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3548" w14:textId="6E9B198B" w:rsidR="004D327D" w:rsidRPr="00856744" w:rsidRDefault="004D327D">
      <w:pPr>
        <w:rPr>
          <w:b/>
          <w:bCs/>
        </w:rPr>
      </w:pPr>
      <w:r w:rsidRPr="00856744">
        <w:rPr>
          <w:b/>
          <w:bCs/>
        </w:rPr>
        <w:t>Equality, Diversity, and Inclusion</w:t>
      </w:r>
      <w:r w:rsidR="00355CEC" w:rsidRPr="00856744">
        <w:rPr>
          <w:b/>
          <w:bCs/>
        </w:rPr>
        <w:t xml:space="preserve"> </w:t>
      </w:r>
      <w:r w:rsidR="000066DC">
        <w:rPr>
          <w:b/>
          <w:bCs/>
        </w:rPr>
        <w:t xml:space="preserve">at the </w:t>
      </w:r>
      <w:r w:rsidR="000066DC" w:rsidRPr="000066DC">
        <w:rPr>
          <w:b/>
          <w:bCs/>
          <w:i/>
          <w:iCs/>
        </w:rPr>
        <w:t>Journal of Sports Sciences</w:t>
      </w:r>
    </w:p>
    <w:p w14:paraId="43120AE9" w14:textId="77777777" w:rsidR="00355CEC" w:rsidRDefault="00355CEC"/>
    <w:p w14:paraId="340D891C" w14:textId="0148249B" w:rsidR="00D16FD3" w:rsidRDefault="00520B69" w:rsidP="00D16FD3">
      <w:r>
        <w:t xml:space="preserve">The </w:t>
      </w:r>
      <w:r w:rsidR="007A57C1">
        <w:t xml:space="preserve">Editor-in-Chief and the </w:t>
      </w:r>
      <w:r w:rsidR="00045CAC">
        <w:t xml:space="preserve">Executive Editors at the </w:t>
      </w:r>
      <w:r w:rsidRPr="005869A4">
        <w:rPr>
          <w:i/>
          <w:iCs/>
        </w:rPr>
        <w:t>Journal of Sports Sciences</w:t>
      </w:r>
      <w:r w:rsidR="00A16CBD">
        <w:t xml:space="preserve"> </w:t>
      </w:r>
      <w:r w:rsidR="00694CB4">
        <w:t>Editorial Board</w:t>
      </w:r>
      <w:r w:rsidR="005869A4">
        <w:rPr>
          <w:rStyle w:val="FootnoteReference"/>
        </w:rPr>
        <w:footnoteReference w:id="1"/>
      </w:r>
      <w:r w:rsidR="00694CB4">
        <w:t xml:space="preserve"> </w:t>
      </w:r>
      <w:r w:rsidR="00EF6EFD">
        <w:t xml:space="preserve">all </w:t>
      </w:r>
      <w:r>
        <w:t>i</w:t>
      </w:r>
      <w:r w:rsidR="00BE457E">
        <w:t>dentify as</w:t>
      </w:r>
      <w:r w:rsidR="00694CB4">
        <w:t xml:space="preserve"> male and</w:t>
      </w:r>
      <w:r>
        <w:t xml:space="preserve"> </w:t>
      </w:r>
      <w:r w:rsidR="009E28ED">
        <w:t>w</w:t>
      </w:r>
      <w:r>
        <w:t>hite</w:t>
      </w:r>
      <w:r w:rsidR="00CC46EA">
        <w:rPr>
          <w:rStyle w:val="FootnoteReference"/>
        </w:rPr>
        <w:footnoteReference w:id="2"/>
      </w:r>
      <w:r w:rsidR="009E28ED">
        <w:t xml:space="preserve"> </w:t>
      </w:r>
      <w:r w:rsidR="009E28ED">
        <w:rPr>
          <w:rStyle w:val="FootnoteReference"/>
        </w:rPr>
        <w:footnoteReference w:id="3"/>
      </w:r>
      <w:r w:rsidR="00086081">
        <w:t xml:space="preserve">. </w:t>
      </w:r>
      <w:r w:rsidR="004C08FA">
        <w:t xml:space="preserve">Although </w:t>
      </w:r>
      <w:r w:rsidR="004F0712">
        <w:t>the journal’s</w:t>
      </w:r>
      <w:r w:rsidR="00470768">
        <w:t xml:space="preserve"> </w:t>
      </w:r>
      <w:r w:rsidR="004C08FA">
        <w:t xml:space="preserve">Associate Editors </w:t>
      </w:r>
      <w:r w:rsidR="00470768">
        <w:t xml:space="preserve">and the Editorial Advisory </w:t>
      </w:r>
      <w:r w:rsidR="00DD6A15">
        <w:t>Board</w:t>
      </w:r>
      <w:r w:rsidR="00470768">
        <w:t xml:space="preserve"> are</w:t>
      </w:r>
      <w:r w:rsidR="004C08FA">
        <w:t xml:space="preserve"> more diverse, i</w:t>
      </w:r>
      <w:r w:rsidR="006B25B4">
        <w:t xml:space="preserve">t is cold comfort that </w:t>
      </w:r>
      <w:r w:rsidR="00B024C1">
        <w:t xml:space="preserve">the </w:t>
      </w:r>
      <w:r w:rsidR="00B024C1" w:rsidRPr="00B024C1">
        <w:rPr>
          <w:i/>
          <w:iCs/>
        </w:rPr>
        <w:t>Journal of Sports Sciences</w:t>
      </w:r>
      <w:r w:rsidR="00CD4833">
        <w:t xml:space="preserve"> </w:t>
      </w:r>
      <w:r w:rsidR="00611519">
        <w:t xml:space="preserve">is </w:t>
      </w:r>
      <w:r w:rsidR="00CC6D9B">
        <w:t xml:space="preserve">not </w:t>
      </w:r>
      <w:r w:rsidR="00A16CBD">
        <w:t>alone</w:t>
      </w:r>
      <w:r w:rsidR="001B3F85">
        <w:t xml:space="preserve"> in having very few </w:t>
      </w:r>
      <w:r w:rsidR="00045CAC">
        <w:t xml:space="preserve">senior </w:t>
      </w:r>
      <w:r w:rsidR="00470768">
        <w:t>editors</w:t>
      </w:r>
      <w:r w:rsidR="008F005A">
        <w:t xml:space="preserve"> who </w:t>
      </w:r>
      <w:r w:rsidR="00BE457E">
        <w:t>identify as</w:t>
      </w:r>
      <w:r w:rsidR="008F005A">
        <w:t xml:space="preserve"> </w:t>
      </w:r>
      <w:r w:rsidR="001B3F85">
        <w:t xml:space="preserve">female </w:t>
      </w:r>
      <w:r w:rsidR="001B2AD2">
        <w:t xml:space="preserve">or </w:t>
      </w:r>
      <w:r w:rsidR="006B7B92">
        <w:t>people of colour</w:t>
      </w:r>
      <w:r w:rsidR="006B7B92">
        <w:rPr>
          <w:rStyle w:val="FootnoteReference"/>
        </w:rPr>
        <w:footnoteReference w:id="4"/>
      </w:r>
      <w:r w:rsidR="00A1017E">
        <w:t xml:space="preserve"> </w:t>
      </w:r>
      <w:r w:rsidR="00A1017E">
        <w:fldChar w:fldCharType="begin" w:fldLock="1"/>
      </w:r>
      <w:r w:rsidR="00A1017E">
        <w:instrText>ADDIN CSL_CITATION {"citationItems":[{"id":"ITEM-1","itemData":{"DOI":"10.1016/j.jsams.2021.04.010","ISSN":"14402440","abstract":"Objectives: We determined the representation of women in sport sciences research leadership by assessing the proportion of women in (i) leading authorship positions of randomized controlled trials (RCTs) published from January 2000 to September 2020 in sport sciences journals and (ii) editorial boards of these journals as of September 2020. Design: Review. Methods: We searched PubMed for RCTs published from January 1, 2000, to September 1, 2020, in a representative sample of the top sport sciences journals and identified the sex of first and senior authors through photographs, sex pronouns, Google Scholar, ResearchGate, institutional, or other profiles. This strategy was also used to identify the sex of the editorial board members from the selected journals. Results: A total of 4841 articles published in 14 journals, and 1446 editors, were analyzed. The average proportions of female first and senior authorship were 24.8% and 16.8%, respectively. The percentage of female first authorship increased by ~0.5% annually (β = 0.702; B = 0.46, 95% CI = 0.24 to 0.68, p &lt; 0.001) from 2000 to 2020, while the percentage of female senior authorship did not change over time (β = 0.274; B = 0.15, 95% CI = −0.102 to 0.398, p = 0.230). Among the editorial boards' positions, 18.3% were occupied by women. None of the editors-in-chief of the selected journals were women. Conclusions: Women are markedly underrepresented in leading authorship and editorial board positions in sport sciences, despite a ~0.5% annual increase in female first authorship in the past two decades. The mechanisms underlying these findings and the actions needed to reduce potential gender inequalities warrant further research.","author":[{"dropping-particle":"","family":"Martínez-Rosales","given":"Elena","non-dropping-particle":"","parse-names":false,"suffix":""},{"dropping-particle":"","family":"Hernández-Martínez","given":"Alba","non-dropping-particle":"","parse-names":false,"suffix":""},{"dropping-particle":"","family":"Sola-Rodríguez","given":"Sergio","non-dropping-particle":"","parse-names":false,"suffix":""},{"dropping-particle":"","family":"Esteban-Cornejo","given":"Irene","non-dropping-particle":"","parse-names":false,"suffix":""},{"dropping-particle":"","family":"Soriano-Maldonado","given":"Alberto","non-dropping-particle":"","parse-names":false,"suffix":""}],"container-title":"Journal of Science and Medicine in Sport","id":"ITEM-1","issue":"xxxx","issued":{"date-parts":[["2021","4"]]},"page":"0-4","publisher":"The Authors","title":"Representation of women in sport sciences research, publications, and editorial leadership positions: are we moving forward?","type":"article-journal"},"uris":["http://www.mendeley.com/documents/?uuid=38106838-8736-4c1b-ae16-60fb1f41247b"]}],"mendeley":{"formattedCitation":"(Martínez-Rosales et al., 2021)","plainTextFormattedCitation":"(Martínez-Rosales et al., 2021)"},"properties":{"noteIndex":0},"schema":"https://github.com/citation-style-language/schema/raw/master/csl-citation.json"}</w:instrText>
      </w:r>
      <w:r w:rsidR="00A1017E">
        <w:fldChar w:fldCharType="separate"/>
      </w:r>
      <w:r w:rsidR="00A1017E" w:rsidRPr="00A1017E">
        <w:rPr>
          <w:noProof/>
        </w:rPr>
        <w:t>(Martínez-Rosales et al., 2021)</w:t>
      </w:r>
      <w:r w:rsidR="00A1017E">
        <w:fldChar w:fldCharType="end"/>
      </w:r>
      <w:r w:rsidR="00CC6D9B">
        <w:t>.</w:t>
      </w:r>
      <w:r w:rsidR="001B3F85">
        <w:t xml:space="preserve"> </w:t>
      </w:r>
      <w:r w:rsidR="002B588C">
        <w:t>The lack of diversity in g</w:t>
      </w:r>
      <w:r w:rsidR="00FC3442">
        <w:t xml:space="preserve">ender </w:t>
      </w:r>
      <w:r w:rsidR="00103C5A">
        <w:t>and ethnic</w:t>
      </w:r>
      <w:r w:rsidR="002B588C">
        <w:t>ity</w:t>
      </w:r>
      <w:r w:rsidR="00FC3442">
        <w:t xml:space="preserve"> </w:t>
      </w:r>
      <w:r w:rsidR="009E32F9">
        <w:t xml:space="preserve">on editorial boards </w:t>
      </w:r>
      <w:r w:rsidR="00FC3442">
        <w:t>has been an issue for a long time</w:t>
      </w:r>
      <w:r w:rsidR="006F1F71">
        <w:t xml:space="preserve"> across many fields of study</w:t>
      </w:r>
      <w:r w:rsidR="00FC3442">
        <w:t xml:space="preserve"> </w:t>
      </w:r>
      <w:r w:rsidR="00FC3442">
        <w:fldChar w:fldCharType="begin" w:fldLock="1"/>
      </w:r>
      <w:r w:rsidR="007F3A4F">
        <w:instrText>ADDIN CSL_CITATION {"citationItems":[{"id":"ITEM-1","itemData":{"DOI":"10.5465/AMLE.2009.47785472","ISSN":"1537-260X","abstract":"Our study examines women's representation in editorial boards in management over a 15-year period viz à viz their representation as authors. It uses secondary data from 57 journals covering approximately 10,000 editorial board members and nearly 10,000 articles. The results show that women continue to be under-represented in editorial boards in relation to their representation as first authors of articles published in those journals. Three factors explain the under-representation of women in editorial boards: the field of study, the journal's prestige, and the editor's gender. The persistent gender imbalance in the editorial boards of many management journals in the last 15 years hinders women's ability to attain scholarly recognition and advancement and carries the risk of narrowing the nature and scope of the enquiry in management. © Academy of Management Learning &amp; Education.","author":[{"dropping-particle":"","family":"Metz","given":"Isabel","non-dropping-particle":"","parse-names":false,"suffix":""},{"dropping-particle":"","family":"Harzing","given":"Anne-Wil","non-dropping-particle":"","parse-names":false,"suffix":""}],"container-title":"Academy of Management Learning &amp; Education","id":"ITEM-1","issue":"4","issued":{"date-parts":[["2009","12","1"]]},"page":"540-557","title":"Gender Diversity in Editorial Boards of Management Journals.","type":"article-journal","volume":"8"},"uris":["http://www.mendeley.com/documents/?uuid=89f3eb8c-056a-4d6d-8d3d-68c628214771"]},{"id":"ITEM-2","itemData":{"DOI":"10.1108/00483481211212940","ISSN":"0048-3486","abstract":"Purpose: This study aims to update knowledge of women's representation on the boards of scholarly management journals with a longitudinal analysis of the same over two decades. Design/methodology/approach: This study extends the work of Metz and Harzing on women's representation in the editorial boards of 57 management journals from 1989 to 2004 by focusing on the development of gender diversity in editorial board membership over time. The authors first add another time period (2005-2009) to Metz and Harzing's data. They then add empirical richness by conducting a more fine-grained analysis of women's representation at the various editorial board levels over time. In addition, this study analyses the development of female editorial board memberships over time for five management fields, journals of four different ranks, and two geographic regions. As a result, this study examines women's representation in the editorial boards of 57 management journals over a period of 20 years (from 1989 to 2009). Findings: The results showed an overall increase in women's representation in the editorial boards of these 57 management journals (at Board Member, Associate Editor and Editor in Chief levels) in the last five years (2004-2009) to 22.4 per cent. Despite several positive trends identified in this follow-up study, women's representation as editorial board members continues to be inconsistent across five management fields, across four journal rankings and across two geographic regions. Practical implications: This study's findings clearly indicate that there is still much that can be done to narrow the gender imbalance in most editorial boards of management journals. Monitoring women's representation in editorial boards of management journals is only one of the steps needed for successful change to occur. Social implications: This study's findings matter for our society because editorial board membership is a sign of one's scholarly recognition and valued in academic promotion processes. It is important, therefore, that this promotion criterion be evaluated in the context of up-to-date knowledge of the representation of women in editorial boards of management journals, otherwise its impact on women's promotion could exacerbate an already discriminatory system of academic scholarship. Originality/value: It is important to monitor women's (under)representation on the boards of scholarly management journals regularly to raise awareness that might lead to or sustain…","author":[{"dropping-particle":"","family":"Metz","given":"Isabel","non-dropping-particle":"","parse-names":false,"suffix":""},{"dropping-particle":"","family":"Harzing","given":"Anne‐Wil","non-dropping-particle":"","parse-names":false,"suffix":""}],"container-title":"Personnel Review","id":"ITEM-2","issue":"3","issued":{"date-parts":[["2012","4","6"]]},"page":"283-300","title":"An update of gender diversity in editorial boards: a longitudinal study of management journals","type":"article-journal","volume":"41"},"uris":["http://www.mendeley.com/documents/?uuid=0ed2f3f8-2cb0-43b1-b693-827e47a80a5b"]},{"id":"ITEM-3","itemData":{"DOI":"10.1108/EDI-09-2017-0180","ISSN":"2040-7149","abstract":"Purpose: Women remain underrepresented in academic STEM, especially at the highest ranks. While much attention has focused on early-career attrition, mid-career advancement is still largely understudied and undocumented. The purpose of this paper is to analyze gender differences in advancement to full professor within academic STEM at a mid-size public doctoral university in the western USA, before and after the National Science Foundation (NSF)-ADVANCE Program (2003–2008). Design/methodology/approach: Using faculty demographics and promotion data between 2008 and 2014, combined with faculty responses to two waves of a climate survey, the magnitude and longevity of the impact of ADVANCE on mid-career faculty advancement across gender is evaluated. Findings: This study documents increased representation of women in all ranks within the STEM colleges, including that of full professor due to ADVANCE efforts. It also demonstrates the role of greater gender awareness and formalization of procedures in reducing the variability in the time as associate professor until promotion to full professor for all faculty members, while also shrinking gender disparities in career attainment. As a result of the codification of the post-tenure review timeline toward promotion, more recently hired faculty are promoted more swiftly and consistently, irrespective of gender. Post-ADVANCE, both male and female faculty members express a greater understanding of and confidence in the promotion process and no longer see it as either a hurdle or source of gender inequality in upward career mobility. Research limitations/implications: While data were collected at a single university, demographics and career experiences by women mirror those at other research universities. This study shows that within a given institution-specific governance structure, long-lasting effects on faculty career trajectories can be achieved, by focusing efforts on creating greater transparency in expectations and necessary steps toward promotion, by reducing barriers to information flown, by standardizing and codifying the promotion process, and by actively engaging administrators as collaborators and change agents in the transformation process. Originality/value: This study addresses mid-career dynamics and potential mechanisms that explain gender gaps in the promotion to full professor, a largely understudied aspect of gender disparities in career attainment within STEM. It shows how institutional policy…","author":[{"dropping-particle":"","family":"Miegroet","given":"Helga","non-dropping-particle":"Van","parse-names":false,"suffix":""},{"dropping-particle":"","family":"Glass","given":"Christy","non-dropping-particle":"","parse-names":false,"suffix":""},{"dropping-particle":"","family":"Callister","given":"Ronda Roberts","non-dropping-particle":"","parse-names":false,"suffix":""},{"dropping-particle":"","family":"Sullivan","given":"Kimberly","non-dropping-particle":"","parse-names":false,"suffix":""}],"container-title":"Equality, Diversity and Inclusion: An International Journal","id":"ITEM-3","issue":"2","issued":{"date-parts":[["2019","3","11"]]},"page":"246-264","title":"Unclogging the pipeline: advancement to full professor in academic STEM","type":"article-journal","volume":"38"},"uris":["http://www.mendeley.com/documents/?uuid=e2137db1-bb61-42f1-9a16-6d058be05495"]},{"id":"ITEM-4","itemData":{"DOI":"10.1016/j.clinimag.2021.01.007","ISSN":"08997071","abstract":"Purpose: To investigate gender diversity in editorial boards among a wide range of radiology-related journals, the trend in time, and its association with the journal's impact factor (IF). Method: The Journal Citation Reports website was searched for radiology-related journals journals with IF&gt;2.0. Gender of the editor-in-chief and all editorial board members as listed on each journal's official website were determined. Mann-Whitney U test and Spearman's rho test were used for statistical analyses. Current data were compared to historical data. Results: Fifty-seven radiology-related journals were included. The names of 4176 persons were extracted. A woman was in charge as the only editor-in-chief in 5 of 57 journals (8.8%). Median percentage of female editorial board members was 21.5% (range 3.2%–52.0%). Female editorial board members were in the majority in only two journals, with proportions of 51.4% and 52.0%. IFs between journals with female and male editors-in-chief were not significantly different (median 3.00, range 2.21–7.82 vs. median 3.31, range 2.02–10.98; P = 0.951). There was no significant association between percentage of female editorial board members and a journal's IF (Spearman's rho = −0.019, P = 0.889). The proportion of women has increased compared to historical data. Conclusion: Women are underrepresented in a wide range of radiology-related journals. Comparison with historical data shows that the proportion of women on editorial boards has increased. Nevertheless, gender composition of the editorial board shows no association with IF. This suggests similar gender bias exists across a broad spectrum of high impact factor journals, with no added bias in journals with higher IF.","author":[{"dropping-particle":"","family":"Alkhawtani","given":"Rayan H.M.","non-dropping-particle":"","parse-names":false,"suffix":""},{"dropping-particle":"","family":"Kwee","given":"Thomas C.","non-dropping-particle":"","parse-names":false,"suffix":""},{"dropping-particle":"","family":"Kwee","given":"Robert M.","non-dropping-particle":"","parse-names":false,"suffix":""}],"container-title":"Clinical Imaging","id":"ITEM-4","issue":"December 2020","issued":{"date-parts":[["2021","7"]]},"page":"30-33","publisher":"Elsevier Inc.","title":"Gender diversity among editorial boards of radiology-related journals","type":"article-journal","volume":"75"},"uris":["http://www.mendeley.com/documents/?uuid=31c9dfa1-fea5-46b4-a135-13e802ea82ed"]}],"mendeley":{"formattedCitation":"(Alkhawtani et al., 2021; Metz &amp; Harzing, 2009, 2012; Van Miegroet et al., 2019)","plainTextFormattedCitation":"(Alkhawtani et al., 2021; Metz &amp; Harzing, 2009, 2012; Van Miegroet et al., 2019)","previouslyFormattedCitation":"(Alkhawtani et al., 2021; Metz &amp; Harzing, 2009, 2012; Van Miegroet et al., 2019)"},"properties":{"noteIndex":0},"schema":"https://github.com/citation-style-language/schema/raw/master/csl-citation.json"}</w:instrText>
      </w:r>
      <w:r w:rsidR="00FC3442">
        <w:fldChar w:fldCharType="separate"/>
      </w:r>
      <w:r w:rsidR="006F1F71" w:rsidRPr="006F1F71">
        <w:rPr>
          <w:noProof/>
        </w:rPr>
        <w:t>(Alkhawtani et al., 2021; Metz &amp; Harzing, 2009, 2012; Van Miegroet et al., 2019)</w:t>
      </w:r>
      <w:r w:rsidR="00FC3442">
        <w:fldChar w:fldCharType="end"/>
      </w:r>
      <w:r w:rsidR="001B3F85">
        <w:t xml:space="preserve"> and the historic under-representation of women in public office </w:t>
      </w:r>
      <w:r w:rsidR="00CC6D9B">
        <w:fldChar w:fldCharType="begin" w:fldLock="1"/>
      </w:r>
      <w:r w:rsidR="00CC6D9B">
        <w:instrText>ADDIN CSL_CITATION {"citationItems":[{"id":"ITEM-1","itemData":{"ISBN":"978-0-7313-1881-0","ISSN":"1325-5142","author":[{"dropping-particle":"","family":"Uberoi","given":"Elise","non-dropping-particle":"","parse-names":false,"suffix":""},{"dropping-particle":"","family":"Watson","given":"Chris","non-dropping-particle":"","parse-names":false,"suffix":""},{"dropping-particle":"","family":"Mutebi","given":"Natasha","non-dropping-particle":"","parse-names":false,"suffix":""},{"dropping-particle":"","family":"Danechi","given":"Shadi","non-dropping-particle":"","parse-names":false,"suffix":""},{"dropping-particle":"","family":"Bolton","given":"Paul","non-dropping-particle":"","parse-names":false,"suffix":""}],"id":"ITEM-1","issued":{"date-parts":[["2021"]]},"title":"Women in politics and public life","type":"report"},"uris":["http://www.mendeley.com/documents/?uuid=c283d741-a235-47d1-8aea-5c7a09e14b76"]}],"mendeley":{"formattedCitation":"(Uberoi et al., 2021)","plainTextFormattedCitation":"(Uberoi et al., 2021)","previouslyFormattedCitation":"(Uberoi et al., 2021)"},"properties":{"noteIndex":0},"schema":"https://github.com/citation-style-language/schema/raw/master/csl-citation.json"}</w:instrText>
      </w:r>
      <w:r w:rsidR="00CC6D9B">
        <w:fldChar w:fldCharType="separate"/>
      </w:r>
      <w:r w:rsidR="00CC6D9B" w:rsidRPr="00CC6D9B">
        <w:rPr>
          <w:noProof/>
        </w:rPr>
        <w:t>(Uberoi et al., 2021)</w:t>
      </w:r>
      <w:r w:rsidR="00CC6D9B">
        <w:fldChar w:fldCharType="end"/>
      </w:r>
      <w:r w:rsidR="003B4692">
        <w:t xml:space="preserve"> </w:t>
      </w:r>
      <w:r w:rsidR="001B3F85">
        <w:t>and company board</w:t>
      </w:r>
      <w:r w:rsidR="003B4692">
        <w:t xml:space="preserve">rooms </w:t>
      </w:r>
      <w:r w:rsidR="00CC6D9B">
        <w:fldChar w:fldCharType="begin" w:fldLock="1"/>
      </w:r>
      <w:r w:rsidR="0047676A">
        <w:instrText>ADDIN CSL_CITATION {"citationItems":[{"id":"ITEM-1","itemData":{"author":[{"dropping-particle":"","family":"Davies","given":"Lord of Abersoch","non-dropping-particle":"","parse-names":false,"suffix":""}],"id":"ITEM-1","issued":{"date-parts":[["2011"]]},"title":"Women on boards","type":"report"},"uris":["http://www.mendeley.com/documents/?uuid=b822e371-8e9e-489f-b2e1-91a0a61aeedd"]}],"mendeley":{"formattedCitation":"(Davies, 2011)","plainTextFormattedCitation":"(Davies, 2011)","previouslyFormattedCitation":"(Davies, 2011)"},"properties":{"noteIndex":0},"schema":"https://github.com/citation-style-language/schema/raw/master/csl-citation.json"}</w:instrText>
      </w:r>
      <w:r w:rsidR="00CC6D9B">
        <w:fldChar w:fldCharType="separate"/>
      </w:r>
      <w:r w:rsidR="00CC6D9B" w:rsidRPr="00CC6D9B">
        <w:rPr>
          <w:noProof/>
        </w:rPr>
        <w:t>(Davies, 2011)</w:t>
      </w:r>
      <w:r w:rsidR="00CC6D9B">
        <w:fldChar w:fldCharType="end"/>
      </w:r>
      <w:r w:rsidR="003B4692">
        <w:t xml:space="preserve"> has not evaded academia</w:t>
      </w:r>
      <w:r w:rsidR="00FC3442">
        <w:t>.</w:t>
      </w:r>
      <w:r w:rsidR="006B25B4">
        <w:t xml:space="preserve"> </w:t>
      </w:r>
      <w:r w:rsidR="00D72BAE">
        <w:t>Yet</w:t>
      </w:r>
      <w:r w:rsidR="00D12AFB">
        <w:t xml:space="preserve">, it is argued that </w:t>
      </w:r>
      <w:r w:rsidR="00D72BAE">
        <w:t xml:space="preserve">the relationship between women and leadership is not simply one of under-representation, but of </w:t>
      </w:r>
      <w:r w:rsidR="00103C5A">
        <w:t>male dominance (patriarchy)</w:t>
      </w:r>
      <w:r w:rsidR="00D72BAE">
        <w:t xml:space="preserve">, with sport one of the key </w:t>
      </w:r>
      <w:r w:rsidR="002B588C">
        <w:t xml:space="preserve">domains </w:t>
      </w:r>
      <w:r w:rsidR="00D72BAE">
        <w:t xml:space="preserve">for the confirmation of masculinity </w:t>
      </w:r>
      <w:r w:rsidR="00D72BAE">
        <w:fldChar w:fldCharType="begin" w:fldLock="1"/>
      </w:r>
      <w:r w:rsidR="0017208A">
        <w:instrText>ADDIN CSL_CITATION {"citationItems":[{"id":"ITEM-1","itemData":{"author":[{"dropping-particle":"","family":"Messner","given":"Michael A.","non-dropping-particle":"","parse-names":false,"suffix":""}],"id":"ITEM-1","issued":{"date-parts":[["2007"]]},"publisher":"Albany: State University of New York Press","title":"Out of play: critical essays on gender and sport","type":"book"},"uris":["http://www.mendeley.com/documents/?uuid=6d6210ca-6307-4059-8228-41bbd24f9bd6"]},{"id":"ITEM-2","itemData":{"DOI":"10.1177/1742715016674864","ISSN":"1742-7150","abstract":"The gender leadership problem is not the underrepresentation of women, but the dominant presence of groups of men and valued forms of masculinities. We argue that critical leadership studies would benefit by considering sport to explain the nuanced relationships between leadership, sport, men and masculinity and the ensuing invisible norms that marginalise women. In doing so, we respond to calls for critical leadership scholars to examine situated power relations in more reflexive and innovative ways. Sport influences, and is influenced by, the inequalities of gender, class, age and race. The intersection of sport, leadership and gender provides an otherwise unavailable insight into what is normalised, men and the masculine subtext of leadership We examine New Zealand’s relationship with Rugby Union to achieve both of these aims. We conclude that Rugby is anything but benign or irrelevant when it comes to understanding gender and leadership in New Zealand.","author":[{"dropping-particle":"","family":"Ryan","given":"Irene","non-dropping-particle":"","parse-names":false,"suffix":""},{"dropping-particle":"","family":"Dickson","given":"Geoff","non-dropping-particle":"","parse-names":false,"suffix":""}],"container-title":"Leadership","id":"ITEM-2","issue":"3","issued":{"date-parts":[["2018","6","7"]]},"page":"329-346","title":"The invisible norm: An exploration of the intersections of sport, gender and leadership","type":"article-journal","volume":"14"},"uris":["http://www.mendeley.com/documents/?uuid=07fa33a3-f90d-48df-891b-2f90d5d708eb"]}],"mendeley":{"formattedCitation":"(Messner, 2007; Ryan &amp; Dickson, 2018)","plainTextFormattedCitation":"(Messner, 2007; Ryan &amp; Dickson, 2018)","previouslyFormattedCitation":"(Messner, 2007; Ryan &amp; Dickson, 2018)"},"properties":{"noteIndex":0},"schema":"https://github.com/citation-style-language/schema/raw/master/csl-citation.json"}</w:instrText>
      </w:r>
      <w:r w:rsidR="00D72BAE">
        <w:fldChar w:fldCharType="separate"/>
      </w:r>
      <w:r w:rsidR="00BB1400" w:rsidRPr="00BB1400">
        <w:rPr>
          <w:noProof/>
        </w:rPr>
        <w:t>(Messner, 2007; Ryan &amp; Dickson, 2018)</w:t>
      </w:r>
      <w:r w:rsidR="00D72BAE">
        <w:fldChar w:fldCharType="end"/>
      </w:r>
      <w:r w:rsidR="006B25B4">
        <w:t>.</w:t>
      </w:r>
      <w:r w:rsidR="00017249">
        <w:t xml:space="preserve"> </w:t>
      </w:r>
      <w:r w:rsidR="00BE457E">
        <w:t>A</w:t>
      </w:r>
      <w:r w:rsidR="00D16FD3">
        <w:t>lthough we do</w:t>
      </w:r>
      <w:r w:rsidR="00A16CBD">
        <w:t xml:space="preserve"> not</w:t>
      </w:r>
      <w:r w:rsidR="00D16FD3">
        <w:t xml:space="preserve"> have data on editorial board ethnicity</w:t>
      </w:r>
      <w:r w:rsidR="007B49DA">
        <w:t xml:space="preserve"> for our field</w:t>
      </w:r>
      <w:r w:rsidR="002B588C">
        <w:t xml:space="preserve"> of science</w:t>
      </w:r>
      <w:r w:rsidR="00D16FD3">
        <w:t xml:space="preserve">, </w:t>
      </w:r>
      <w:r w:rsidR="005603BE">
        <w:t xml:space="preserve">it is likely that people of colour </w:t>
      </w:r>
      <w:r w:rsidR="00D16FD3">
        <w:t xml:space="preserve">are </w:t>
      </w:r>
      <w:r w:rsidR="002B588C">
        <w:t xml:space="preserve">equally, if not more, </w:t>
      </w:r>
      <w:r w:rsidR="00D16FD3">
        <w:t>under-represented</w:t>
      </w:r>
      <w:r w:rsidR="002B588C">
        <w:t xml:space="preserve"> at this level</w:t>
      </w:r>
      <w:r w:rsidR="004F0626">
        <w:t xml:space="preserve"> </w:t>
      </w:r>
      <w:r w:rsidR="004F0626">
        <w:fldChar w:fldCharType="begin" w:fldLock="1"/>
      </w:r>
      <w:r w:rsidR="00B31F26">
        <w:instrText>ADDIN CSL_CITATION {"citationItems":[{"id":"ITEM-1","itemData":{"DOI":"10.5860/crln.78.10.548","ISSN":"2150-6698","abstract":"Two weeks prior to the 2017 ALA Annual Conference in Orlando, Florida, a hate-inspired mass murder occurred at the city’s Pulse night club. As a response to this horrific event, many meetings, discussions, and programs in Orlando refocused to the discuss diversity, equity, and inclusion efforts of ALA. The shock and horror of this tragedy gave more immediacy to initiatives already underway in ALA, and it inspired ACRL’s Publications Coordinating Committee (PCC) to make efforts to better integrate diversity, equity, and inclusion into the committee’s 2016 to 2017 work plan. This was but one small way for the ACRL publications to contribute to a positive environment, and to denounce the kind of hateful thoughts and heinous actions taken by many individuals in our country who continue to marginalize and oppress people and their communities.","author":[{"dropping-particle":"","family":"Ford","given":"Emily","non-dropping-particle":"","parse-names":false,"suffix":""},{"dropping-particle":"","family":"Kaspar","given":"Wendi Arant","non-dropping-particle":"","parse-names":false,"suffix":""},{"dropping-particle":"","family":"Seiden","given":"Peggy","non-dropping-particle":"","parse-names":false,"suffix":""}],"container-title":"College &amp; Research Libraries News","id":"ITEM-1","issue":"10","issued":{"date-parts":[["2017","11","3"]]},"page":"548","title":"Diversity of ACRL publications, editorial board demographics: A report from ACRL’s Publications Coordinating Committee","type":"article-journal","volume":"78"},"uris":["http://www.mendeley.com/documents/?uuid=5a7ad934-91bf-4ab4-997f-b1ab5dc58e56"]}],"mendeley":{"formattedCitation":"(Ford et al., 2017)","plainTextFormattedCitation":"(Ford et al., 2017)","previouslyFormattedCitation":"(Ford et al., 2017)"},"properties":{"noteIndex":0},"schema":"https://github.com/citation-style-language/schema/raw/master/csl-citation.json"}</w:instrText>
      </w:r>
      <w:r w:rsidR="004F0626">
        <w:fldChar w:fldCharType="separate"/>
      </w:r>
      <w:r w:rsidR="004F0626" w:rsidRPr="004F0626">
        <w:rPr>
          <w:noProof/>
        </w:rPr>
        <w:t>(Ford et al., 2017)</w:t>
      </w:r>
      <w:r w:rsidR="004F0626">
        <w:fldChar w:fldCharType="end"/>
      </w:r>
      <w:r w:rsidR="00E636DE">
        <w:t>.</w:t>
      </w:r>
    </w:p>
    <w:p w14:paraId="03307CDB" w14:textId="62FB38D5" w:rsidR="00611519" w:rsidRDefault="0056425B" w:rsidP="00D16FD3">
      <w:pPr>
        <w:ind w:firstLine="720"/>
      </w:pPr>
      <w:r>
        <w:t xml:space="preserve">Although </w:t>
      </w:r>
      <w:r w:rsidR="00BE457E">
        <w:t xml:space="preserve">the </w:t>
      </w:r>
      <w:r w:rsidR="00611519">
        <w:t>under-representation</w:t>
      </w:r>
      <w:r>
        <w:t xml:space="preserve"> </w:t>
      </w:r>
      <w:r w:rsidR="00BE457E">
        <w:t xml:space="preserve">of women </w:t>
      </w:r>
      <w:r>
        <w:t>is clearly a multifactorial</w:t>
      </w:r>
      <w:r w:rsidR="00837B1B">
        <w:t xml:space="preserve"> problem</w:t>
      </w:r>
      <w:r w:rsidR="003B4692">
        <w:t xml:space="preserve"> </w:t>
      </w:r>
      <w:r w:rsidR="00A02E9A">
        <w:fldChar w:fldCharType="begin" w:fldLock="1"/>
      </w:r>
      <w:r w:rsidR="00A02E9A">
        <w:instrText>ADDIN CSL_CITATION {"citationItems":[{"id":"ITEM-1","itemData":{"DOI":"10.1108/EDI-09-2017-0200","ISSN":"2040-7149","abstract":"Purpose: A lot is known about systemic barriers to broadening participation (BP) in STEM. Empirical research has demonstrated the existence and impact of implicit bias, stereotype threat, and micro-aggressions on a sense of belonging, organizational productivity and leadership opportunities. We also know that achieving greater participation of women and faculty of color in the STEM disciplines is complicated and depends on altering complex and multi-layered interactions between activities and actors. Further, because researcher and institutional goals vary as a function of target population and context, generalizable models can struggle in the face of larger BP efforts. Through the authors experience as an NSF ADVANCE-IT awardee, the authors believe that a dynamic, multi-scaled and organizational level approach is required to reflect the reciprocal dialogue among research questions, best practices, tailored applications and quantifiable goals. The authors describe several examples of research, programming activities and program evaluation that illustrate this approach. In particular, the authors describe both the programming successes and challenges, with the aim of helping others to avoid common mistakes by articulating very broad and, the authors’ hope, generalizable “lessons learned.” The paper aims to discuss these issues. Design/methodology/approach: To better understand the barriers for women in STEM, the authors utilized an iterative methodology. Specifically, the authors conducted a social network analysis, an exit survey of departed faculty, longitudinal analysis of career trajectories and research productivity, and a survey on the interaction between values and climate. Findings: The analyses suggest three strategies better retain women in STEM: improve women’s professional networks; re-aling policy documents and departmental practices to better reflect faculty values; and improve departmental climate. Practical implications: The pay-off for using this more complex research approach to triangulate onto specific challenges is that the interventions are more likely to be successful, with a longer-lasting impact. Originality/value: With continuous institutional research, metric refinement, and program evaluation the authors are better able to develop targeted programming, policy reform, and changes in institutional practice. The interventions should result in permanent institutional and systemic change by integrating multi-method qualitative and …","author":[{"dropping-particle":"","family":"Hardcastle","given":"Valerie Gray","non-dropping-particle":"","parse-names":false,"suffix":""},{"dropping-particle":"","family":"Furst-Holloway","given":"Stacie","non-dropping-particle":"","parse-names":false,"suffix":""},{"dropping-particle":"","family":"Kallen","given":"Rachel","non-dropping-particle":"","parse-names":false,"suffix":""},{"dropping-particle":"","family":"Jacquez","given":"Farrah","non-dropping-particle":"","parse-names":false,"suffix":""}],"container-title":"Equality, Diversity and Inclusion: An International Journal","id":"ITEM-1","issue":"3","issued":{"date-parts":[["2019","4","15"]]},"page":"349-361","title":"It’s complicated: a multi-method approach to broadening participation in STEM","type":"article-journal","volume":"38"},"uris":["http://www.mendeley.com/documents/?uuid=2fbe9251-6f3c-4c9d-bbc8-fb5f9025fdbd"]}],"mendeley":{"formattedCitation":"(Hardcastle et al., 2019)","plainTextFormattedCitation":"(Hardcastle et al., 2019)","previouslyFormattedCitation":"(Hardcastle et al., 2019)"},"properties":{"noteIndex":0},"schema":"https://github.com/citation-style-language/schema/raw/master/csl-citation.json"}</w:instrText>
      </w:r>
      <w:r w:rsidR="00A02E9A">
        <w:fldChar w:fldCharType="separate"/>
      </w:r>
      <w:r w:rsidR="00A02E9A" w:rsidRPr="00A02E9A">
        <w:rPr>
          <w:noProof/>
        </w:rPr>
        <w:t>(Hardcastle et al., 2019)</w:t>
      </w:r>
      <w:r w:rsidR="00A02E9A">
        <w:fldChar w:fldCharType="end"/>
      </w:r>
      <w:r w:rsidR="003B4692">
        <w:t xml:space="preserve">, we can start to understand how the problem </w:t>
      </w:r>
      <w:r w:rsidR="00A16CBD">
        <w:t xml:space="preserve">may </w:t>
      </w:r>
      <w:r w:rsidR="003B4692">
        <w:t xml:space="preserve">develop </w:t>
      </w:r>
      <w:r w:rsidR="006B25B4">
        <w:t>in sport and exercise science</w:t>
      </w:r>
      <w:r w:rsidR="00A16CBD">
        <w:t xml:space="preserve"> </w:t>
      </w:r>
      <w:r w:rsidR="003B4692">
        <w:t>by</w:t>
      </w:r>
      <w:r w:rsidR="00EB58D4">
        <w:t xml:space="preserve"> examining the </w:t>
      </w:r>
      <w:r w:rsidR="003B4692">
        <w:t xml:space="preserve">gender </w:t>
      </w:r>
      <w:r w:rsidR="00EB58D4">
        <w:t>diversity of students</w:t>
      </w:r>
      <w:r w:rsidR="003B4692">
        <w:t xml:space="preserve"> entering </w:t>
      </w:r>
      <w:r w:rsidR="002B588C">
        <w:t xml:space="preserve">academic </w:t>
      </w:r>
      <w:r w:rsidR="003B4692">
        <w:t>programmes</w:t>
      </w:r>
      <w:r w:rsidR="00017249">
        <w:t xml:space="preserve"> </w:t>
      </w:r>
      <w:r w:rsidR="002B588C">
        <w:t xml:space="preserve">across countries and continents. In the UK for example, where </w:t>
      </w:r>
      <w:r w:rsidR="00B024C1">
        <w:t xml:space="preserve">the </w:t>
      </w:r>
      <w:r w:rsidR="00B024C1" w:rsidRPr="00B024C1">
        <w:rPr>
          <w:i/>
          <w:iCs/>
        </w:rPr>
        <w:t>Journal of Sports Sciences</w:t>
      </w:r>
      <w:r w:rsidR="002B588C">
        <w:t xml:space="preserve"> is published, </w:t>
      </w:r>
      <w:r w:rsidR="00C470EA">
        <w:t xml:space="preserve">48.7% of the adult population </w:t>
      </w:r>
      <w:r w:rsidR="00CF7DA7">
        <w:t xml:space="preserve">report to be </w:t>
      </w:r>
      <w:r w:rsidR="00C470EA">
        <w:t>female</w:t>
      </w:r>
      <w:r w:rsidR="00103C5A">
        <w:rPr>
          <w:rStyle w:val="FootnoteReference"/>
        </w:rPr>
        <w:footnoteReference w:id="5"/>
      </w:r>
      <w:r w:rsidR="00444B59">
        <w:t xml:space="preserve"> </w:t>
      </w:r>
      <w:r w:rsidR="00444B59">
        <w:fldChar w:fldCharType="begin" w:fldLock="1"/>
      </w:r>
      <w:r w:rsidR="00EB58D4">
        <w:instrText>ADDIN CSL_CITATION {"citationItems":[{"id":"ITEM-1","itemData":{"URL":"https://www.ons.gov.uk/peoplepopulationandcommunity/populationandmigration/populationestimates/bulletins/annualmidyearpopulationestimates/latest","accessed":{"date-parts":[["2021","3","31"]]},"author":[{"dropping-particle":"","family":"Office for National Statistics","given":"","non-dropping-particle":"","parse-names":false,"suffix":""}],"id":"ITEM-1","issued":{"date-parts":[["2020"]]},"title":"Population estimates for the UK, England and Wales, Scotland and Northern Ireland: mid-2019","type":"webpage"},"uris":["http://www.mendeley.com/documents/?uuid=853c30c4-5c63-4f49-b9ee-f4ef4d289a1b"]}],"mendeley":{"formattedCitation":"(Office for National Statistics, 2020)","plainTextFormattedCitation":"(Office for National Statistics, 2020)","previouslyFormattedCitation":"(Office for National Statistics, 2020)"},"properties":{"noteIndex":0},"schema":"https://github.com/citation-style-language/schema/raw/master/csl-citation.json"}</w:instrText>
      </w:r>
      <w:r w:rsidR="00444B59">
        <w:fldChar w:fldCharType="separate"/>
      </w:r>
      <w:r w:rsidR="00444B59" w:rsidRPr="00444B59">
        <w:rPr>
          <w:noProof/>
        </w:rPr>
        <w:t>(Office for National Statistics, 2020)</w:t>
      </w:r>
      <w:r w:rsidR="00444B59">
        <w:fldChar w:fldCharType="end"/>
      </w:r>
      <w:r w:rsidR="00C470EA">
        <w:t xml:space="preserve">, </w:t>
      </w:r>
      <w:r w:rsidR="002B588C">
        <w:t xml:space="preserve">whereas </w:t>
      </w:r>
      <w:r w:rsidR="00EC163A">
        <w:t xml:space="preserve">the UK Higher Education Statistics Agency </w:t>
      </w:r>
      <w:r w:rsidR="00C470EA">
        <w:t xml:space="preserve">reports that </w:t>
      </w:r>
      <w:r w:rsidR="00FA238A">
        <w:t>32% of those</w:t>
      </w:r>
      <w:r w:rsidR="00EC163A">
        <w:t xml:space="preserve"> studying </w:t>
      </w:r>
      <w:r w:rsidR="00EB58D4">
        <w:t xml:space="preserve">undergraduate </w:t>
      </w:r>
      <w:r w:rsidR="00EC163A">
        <w:t>sport and exercise science</w:t>
      </w:r>
      <w:r w:rsidR="00D87BF7">
        <w:t xml:space="preserve"> </w:t>
      </w:r>
      <w:r w:rsidR="00EC163A">
        <w:t xml:space="preserve">in the 2019/20 academic year </w:t>
      </w:r>
      <w:r w:rsidR="00FA238A">
        <w:t xml:space="preserve">were </w:t>
      </w:r>
      <w:r w:rsidR="00EC163A">
        <w:t>female (</w:t>
      </w:r>
      <w:r w:rsidR="00FA238A">
        <w:t>1</w:t>
      </w:r>
      <w:r w:rsidR="00EB58D4">
        <w:t>3,840</w:t>
      </w:r>
      <w:r w:rsidR="00FA238A">
        <w:t xml:space="preserve"> </w:t>
      </w:r>
      <w:r w:rsidR="00444B59">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0"/>
          </mc:Choice>
          <mc:Fallback>
            <w:t>♀</w:t>
          </mc:Fallback>
        </mc:AlternateContent>
      </w:r>
      <w:r w:rsidR="00444B59">
        <w:t xml:space="preserve"> </w:t>
      </w:r>
      <w:r w:rsidR="00FA238A">
        <w:t xml:space="preserve">vs </w:t>
      </w:r>
      <w:r w:rsidR="00EB58D4">
        <w:t>28,885</w:t>
      </w:r>
      <w:r w:rsidR="00444B59">
        <w:t xml:space="preserve"> </w:t>
      </w:r>
      <w:r w:rsidR="00444B59">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2"/>
          </mc:Choice>
          <mc:Fallback>
            <w:t>♂</w:t>
          </mc:Fallback>
        </mc:AlternateContent>
      </w:r>
      <w:r w:rsidR="00EC163A">
        <w:t xml:space="preserve">) </w:t>
      </w:r>
      <w:r w:rsidR="00EC163A">
        <w:fldChar w:fldCharType="begin" w:fldLock="1"/>
      </w:r>
      <w:r w:rsidR="009648F9">
        <w:instrText>ADDIN CSL_CITATION {"citationItems":[{"id":"ITEM-1","itemData":{"URL":"https://www.hesa.ac.uk/data-and-analysis/students/whos-in-he","accessed":{"date-parts":[["2021","3","31"]]},"author":[{"dropping-particle":"","family":"Higher Education Statistics Agency","given":"","non-dropping-particle":"","parse-names":false,"suffix":""}],"id":"ITEM-1","issued":{"date-parts":[["0"]]},"title":"HE student enrolments by subject of study","type":"webpage"},"uris":["http://www.mendeley.com/documents/?uuid=95b87262-a9cd-4cb4-90cb-22bfa9297678"]}],"mendeley":{"formattedCitation":"(Higher Education Statistics Agency, n.d.-b)","plainTextFormattedCitation":"(Higher Education Statistics Agency, n.d.-b)","previouslyFormattedCitation":"(Higher Education Statistics Agency, n.d.-b)"},"properties":{"noteIndex":0},"schema":"https://github.com/citation-style-language/schema/raw/master/csl-citation.json"}</w:instrText>
      </w:r>
      <w:r w:rsidR="00EC163A">
        <w:fldChar w:fldCharType="separate"/>
      </w:r>
      <w:r w:rsidR="007B49DA" w:rsidRPr="007B49DA">
        <w:rPr>
          <w:noProof/>
        </w:rPr>
        <w:t>(Higher Education Statistics Agency, n.d.-b)</w:t>
      </w:r>
      <w:r w:rsidR="00EC163A">
        <w:fldChar w:fldCharType="end"/>
      </w:r>
      <w:r w:rsidR="00EC163A">
        <w:t>. Th</w:t>
      </w:r>
      <w:r w:rsidR="00CF7DA7">
        <w:t>e</w:t>
      </w:r>
      <w:r w:rsidR="00EC163A">
        <w:t xml:space="preserve"> gender imbalance in sport and exercise science is in contrast to th</w:t>
      </w:r>
      <w:r w:rsidR="00FA238A">
        <w:t>at observed</w:t>
      </w:r>
      <w:r w:rsidR="00191A4A">
        <w:t xml:space="preserve"> across </w:t>
      </w:r>
      <w:r w:rsidR="00EC163A">
        <w:t xml:space="preserve">all </w:t>
      </w:r>
      <w:r w:rsidR="00191A4A">
        <w:t xml:space="preserve">higher education </w:t>
      </w:r>
      <w:r w:rsidR="00EC163A">
        <w:t xml:space="preserve">courses </w:t>
      </w:r>
      <w:r w:rsidR="00191A4A">
        <w:t>in the UK</w:t>
      </w:r>
      <w:r w:rsidR="00EC163A">
        <w:t>, where</w:t>
      </w:r>
      <w:r w:rsidR="00191A4A">
        <w:t xml:space="preserve"> </w:t>
      </w:r>
      <w:r w:rsidR="002F51AC">
        <w:t>57% of students are female</w:t>
      </w:r>
      <w:r w:rsidR="00191A4A">
        <w:t xml:space="preserve"> (</w:t>
      </w:r>
      <w:r w:rsidR="000F315B">
        <w:t>1.4</w:t>
      </w:r>
      <w:r w:rsidR="002F51AC">
        <w:t>M</w:t>
      </w:r>
      <w:r w:rsidR="00CD096C">
        <w:t xml:space="preserve"> </w:t>
      </w:r>
      <w:r w:rsidR="00444B59">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0"/>
          </mc:Choice>
          <mc:Fallback>
            <w:t>♀</w:t>
          </mc:Fallback>
        </mc:AlternateContent>
      </w:r>
      <w:r w:rsidR="00444B59">
        <w:t xml:space="preserve"> </w:t>
      </w:r>
      <w:r w:rsidR="00CD096C">
        <w:t>vs 1</w:t>
      </w:r>
      <w:r w:rsidR="00EC163A">
        <w:t>.1</w:t>
      </w:r>
      <w:r w:rsidR="002F51AC">
        <w:t>M</w:t>
      </w:r>
      <w:r w:rsidR="00444B59">
        <w:t xml:space="preserve"> </w:t>
      </w:r>
      <w:r w:rsidR="00444B59">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2"/>
          </mc:Choice>
          <mc:Fallback>
            <w:t>♂</w:t>
          </mc:Fallback>
        </mc:AlternateContent>
      </w:r>
      <w:r w:rsidR="00CD096C">
        <w:t>)</w:t>
      </w:r>
      <w:r w:rsidR="00EC163A">
        <w:t xml:space="preserve"> </w:t>
      </w:r>
      <w:r w:rsidR="00EC163A">
        <w:fldChar w:fldCharType="begin" w:fldLock="1"/>
      </w:r>
      <w:r w:rsidR="009648F9">
        <w:instrText>ADDIN CSL_CITATION {"citationItems":[{"id":"ITEM-1","itemData":{"URL":"https://www.hesa.ac.uk/data-and-analysis/students/whos-in-he","accessed":{"date-parts":[["2021","3","31"]]},"author":[{"dropping-particle":"","family":"Higher Education Statistics Agency","given":"","non-dropping-particle":"","parse-names":false,"suffix":""}],"id":"ITEM-1","issued":{"date-parts":[["0"]]},"title":"HE student enrolments by subject of study","type":"webpage"},"uris":["http://www.mendeley.com/documents/?uuid=95b87262-a9cd-4cb4-90cb-22bfa9297678"]}],"mendeley":{"formattedCitation":"(Higher Education Statistics Agency, n.d.-b)","plainTextFormattedCitation":"(Higher Education Statistics Agency, n.d.-b)","previouslyFormattedCitation":"(Higher Education Statistics Agency, n.d.-b)"},"properties":{"noteIndex":0},"schema":"https://github.com/citation-style-language/schema/raw/master/csl-citation.json"}</w:instrText>
      </w:r>
      <w:r w:rsidR="00EC163A">
        <w:fldChar w:fldCharType="separate"/>
      </w:r>
      <w:r w:rsidR="007B49DA" w:rsidRPr="007B49DA">
        <w:rPr>
          <w:noProof/>
        </w:rPr>
        <w:t>(Higher Education Statistics Agency, n.d.-b)</w:t>
      </w:r>
      <w:r w:rsidR="00EC163A">
        <w:fldChar w:fldCharType="end"/>
      </w:r>
      <w:r w:rsidR="00EC163A">
        <w:t xml:space="preserve">. </w:t>
      </w:r>
      <w:r w:rsidR="00C87C67">
        <w:t>Moreover</w:t>
      </w:r>
      <w:r w:rsidR="0009461D">
        <w:t>,</w:t>
      </w:r>
      <w:r w:rsidR="00FA238A">
        <w:t xml:space="preserve"> th</w:t>
      </w:r>
      <w:r w:rsidR="00CF7DA7">
        <w:t xml:space="preserve">e </w:t>
      </w:r>
      <w:r w:rsidR="00FA238A">
        <w:t xml:space="preserve">imbalance </w:t>
      </w:r>
      <w:r w:rsidR="002F51AC">
        <w:t xml:space="preserve">doesn’t appear to have shifted much </w:t>
      </w:r>
      <w:r w:rsidR="00FA238A">
        <w:t>over t</w:t>
      </w:r>
      <w:r w:rsidR="002F51AC">
        <w:t>ime, with female</w:t>
      </w:r>
      <w:r w:rsidR="00444B59">
        <w:t>s</w:t>
      </w:r>
      <w:r w:rsidR="002F51AC">
        <w:t xml:space="preserve"> accounting for 29% of </w:t>
      </w:r>
      <w:r w:rsidR="00CF7DA7">
        <w:t xml:space="preserve">undergraduate </w:t>
      </w:r>
      <w:r w:rsidR="002F51AC">
        <w:t>sport and exercise science students</w:t>
      </w:r>
      <w:r w:rsidR="00FA238A">
        <w:t xml:space="preserve"> </w:t>
      </w:r>
      <w:r w:rsidR="002015D3">
        <w:t>i</w:t>
      </w:r>
      <w:r w:rsidR="00FA238A">
        <w:t xml:space="preserve">n the 2014/15 academic year </w:t>
      </w:r>
      <w:r w:rsidR="002F51AC">
        <w:t xml:space="preserve">(13,875 </w:t>
      </w:r>
      <w:r w:rsidR="00444B59">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0"/>
          </mc:Choice>
          <mc:Fallback>
            <w:t>♀</w:t>
          </mc:Fallback>
        </mc:AlternateContent>
      </w:r>
      <w:r w:rsidR="00444B59">
        <w:t xml:space="preserve"> </w:t>
      </w:r>
      <w:r w:rsidR="002F51AC">
        <w:t>vs 33,325</w:t>
      </w:r>
      <w:r w:rsidR="00444B59">
        <w:t xml:space="preserve"> </w:t>
      </w:r>
      <w:r w:rsidR="00444B59">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2"/>
          </mc:Choice>
          <mc:Fallback>
            <w:t>♂</w:t>
          </mc:Fallback>
        </mc:AlternateContent>
      </w:r>
      <w:r w:rsidR="002F51AC">
        <w:t xml:space="preserve">) </w:t>
      </w:r>
      <w:r w:rsidR="002F51AC">
        <w:fldChar w:fldCharType="begin" w:fldLock="1"/>
      </w:r>
      <w:r w:rsidR="00BB1397">
        <w:instrText>ADDIN CSL_CITATION {"citationItems":[{"id":"ITEM-1","itemData":{"URL":"https://www.hesa.ac.uk/data-and-analysis/students/table-9","accessed":{"date-parts":[["2021","3","31"]]},"author":[{"dropping-particle":"","family":"Higher Education Statistics Agency","given":"","non-dropping-particle":"","parse-names":false,"suffix":""}],"id":"ITEM-1","issued":{"date-parts":[["0"]]},"title":"Table 9 - HE student enrolments by subject of study","type":"webpage"},"uris":["http://www.mendeley.com/documents/?uuid=5116041f-4f92-46db-af6f-3e64eace2cab"]}],"mendeley":{"formattedCitation":"(Higher Education Statistics Agency, n.d.-c)","plainTextFormattedCitation":"(Higher Education Statistics Agency, n.d.-c)","previouslyFormattedCitation":"(Higher Education Statistics Agency, n.d.-c)"},"properties":{"noteIndex":0},"schema":"https://github.com/citation-style-language/schema/raw/master/csl-citation.json"}</w:instrText>
      </w:r>
      <w:r w:rsidR="002F51AC">
        <w:fldChar w:fldCharType="separate"/>
      </w:r>
      <w:r w:rsidR="00BB1397" w:rsidRPr="00BB1397">
        <w:rPr>
          <w:noProof/>
        </w:rPr>
        <w:t>(Higher Education Statistics Agency, n.d.-c)</w:t>
      </w:r>
      <w:r w:rsidR="002F51AC">
        <w:fldChar w:fldCharType="end"/>
      </w:r>
      <w:r w:rsidR="002F51AC">
        <w:t>.</w:t>
      </w:r>
      <w:r w:rsidR="00FA238A">
        <w:t xml:space="preserve"> </w:t>
      </w:r>
      <w:r w:rsidR="00EB58D4">
        <w:t>The number of females doing a postgraduate research or taught degree in sport and exercise science in 2019/20 was 1755,</w:t>
      </w:r>
      <w:r w:rsidR="00CF7DA7">
        <w:t xml:space="preserve"> </w:t>
      </w:r>
      <w:r w:rsidR="00EB58D4">
        <w:t>represent</w:t>
      </w:r>
      <w:r w:rsidR="00CF7DA7">
        <w:t xml:space="preserve">ing </w:t>
      </w:r>
      <w:r w:rsidR="00EB58D4">
        <w:t xml:space="preserve">33% of all postgraduate sport and exercise science students </w:t>
      </w:r>
      <w:r w:rsidR="00EB58D4">
        <w:fldChar w:fldCharType="begin" w:fldLock="1"/>
      </w:r>
      <w:r w:rsidR="009648F9">
        <w:instrText>ADDIN CSL_CITATION {"citationItems":[{"id":"ITEM-1","itemData":{"URL":"https://www.hesa.ac.uk/data-and-analysis/students/whos-in-he","accessed":{"date-parts":[["2021","3","31"]]},"author":[{"dropping-particle":"","family":"Higher Education Statistics Agency","given":"","non-dropping-particle":"","parse-names":false,"suffix":""}],"id":"ITEM-1","issued":{"date-parts":[["0"]]},"title":"HE student enrolments by subject of study","type":"webpage"},"uris":["http://www.mendeley.com/documents/?uuid=95b87262-a9cd-4cb4-90cb-22bfa9297678"]}],"mendeley":{"formattedCitation":"(Higher Education Statistics Agency, n.d.-b)","plainTextFormattedCitation":"(Higher Education Statistics Agency, n.d.-b)","previouslyFormattedCitation":"(Higher Education Statistics Agency, n.d.-b)"},"properties":{"noteIndex":0},"schema":"https://github.com/citation-style-language/schema/raw/master/csl-citation.json"}</w:instrText>
      </w:r>
      <w:r w:rsidR="00EB58D4">
        <w:fldChar w:fldCharType="separate"/>
      </w:r>
      <w:r w:rsidR="007B49DA" w:rsidRPr="007B49DA">
        <w:rPr>
          <w:noProof/>
        </w:rPr>
        <w:t>(Higher Education Statistics Agency, n.d.-b)</w:t>
      </w:r>
      <w:r w:rsidR="00EB58D4">
        <w:fldChar w:fldCharType="end"/>
      </w:r>
      <w:r w:rsidR="00B152ED">
        <w:t xml:space="preserve"> (1755 </w:t>
      </w:r>
      <w:r w:rsidR="00B152ED">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0"/>
          </mc:Choice>
          <mc:Fallback>
            <w:t>♀</w:t>
          </mc:Fallback>
        </mc:AlternateContent>
      </w:r>
      <w:r w:rsidR="00B152ED">
        <w:t xml:space="preserve"> vs 3560 </w:t>
      </w:r>
      <w:r w:rsidR="00B152ED">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2"/>
          </mc:Choice>
          <mc:Fallback>
            <w:t>♂</w:t>
          </mc:Fallback>
        </mc:AlternateContent>
      </w:r>
      <w:r w:rsidR="00B152ED">
        <w:t>)</w:t>
      </w:r>
      <w:r w:rsidR="00CF7DA7">
        <w:t>. S</w:t>
      </w:r>
      <w:r w:rsidR="00EB58D4">
        <w:t>o</w:t>
      </w:r>
      <w:r w:rsidR="00B1132A">
        <w:t>,</w:t>
      </w:r>
      <w:r w:rsidR="00EB58D4">
        <w:t xml:space="preserve"> </w:t>
      </w:r>
      <w:r w:rsidR="00CF7DA7">
        <w:t>the</w:t>
      </w:r>
      <w:r w:rsidR="0009461D">
        <w:t xml:space="preserve"> figures do not differ markedly relative to </w:t>
      </w:r>
      <w:r w:rsidR="00EB58D4">
        <w:t>the proportion studying at undergraduate level.</w:t>
      </w:r>
    </w:p>
    <w:p w14:paraId="0E247558" w14:textId="5BB59C20" w:rsidR="00B31F26" w:rsidRDefault="002B588C" w:rsidP="00B31F26">
      <w:pPr>
        <w:ind w:firstLine="720"/>
      </w:pPr>
      <w:r>
        <w:t xml:space="preserve">As far as academic staff working in sport and exercise science departments, </w:t>
      </w:r>
      <w:r w:rsidR="007D1022">
        <w:t xml:space="preserve">in </w:t>
      </w:r>
      <w:r>
        <w:t xml:space="preserve">the </w:t>
      </w:r>
      <w:r w:rsidR="00426DD9">
        <w:t>UK</w:t>
      </w:r>
      <w:r w:rsidR="00A16CBD">
        <w:t>,</w:t>
      </w:r>
      <w:r>
        <w:t xml:space="preserve"> </w:t>
      </w:r>
      <w:r w:rsidRPr="004D627E">
        <w:t xml:space="preserve">37% </w:t>
      </w:r>
      <w:r>
        <w:t xml:space="preserve">are </w:t>
      </w:r>
      <w:r w:rsidRPr="004D627E">
        <w:t xml:space="preserve">female (1125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0"/>
          </mc:Choice>
          <mc:Fallback>
            <w:t>♀</w:t>
          </mc:Fallback>
        </mc:AlternateContent>
      </w:r>
      <w:r w:rsidRPr="004D627E">
        <w:t>vs 1915</w:t>
      </w:r>
      <w:r>
        <w:t xml:space="preserve">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42"/>
          </mc:Choice>
          <mc:Fallback>
            <w:t>♂</w:t>
          </mc:Fallback>
        </mc:AlternateContent>
      </w:r>
      <w:r w:rsidRPr="004D627E">
        <w:t>)</w:t>
      </w:r>
      <w:r>
        <w:t xml:space="preserve"> </w:t>
      </w:r>
      <w:r>
        <w:fldChar w:fldCharType="begin" w:fldLock="1"/>
      </w:r>
      <w:r>
        <w:instrText>ADDIN CSL_CITATION {"citationItems":[{"id":"ITEM-1","itemData":{"URL":"https://www.hesa.ac.uk/data-and-analysis/staff/areas","accessed":{"date-parts":[["2021","4","22"]]},"author":[{"dropping-particle":"","family":"Higher Education Statistics Agency","given":"","non-dropping-particle":"","parse-names":false,"suffix":""}],"id":"ITEM-1","issued":{"date-parts":[["0"]]},"title":"What areas do they work in?","type":"webpage"},"uris":["http://www.mendeley.com/documents/?uuid=c40b9016-d643-4caf-83d8-5a9466fad2eb"]}],"mendeley":{"formattedCitation":"(Higher Education Statistics Agency, n.d.-d)","plainTextFormattedCitation":"(Higher Education Statistics Agency, n.d.-d)","previouslyFormattedCitation":"(Higher Education Statistics Agency, n.d.-d)"},"properties":{"noteIndex":0},"schema":"https://github.com/citation-style-language/schema/raw/master/csl-citation.json"}</w:instrText>
      </w:r>
      <w:r>
        <w:fldChar w:fldCharType="separate"/>
      </w:r>
      <w:r w:rsidRPr="00BB1397">
        <w:rPr>
          <w:noProof/>
        </w:rPr>
        <w:t>(Higher Education Statistics Agency, n.d.-d)</w:t>
      </w:r>
      <w:r>
        <w:fldChar w:fldCharType="end"/>
      </w:r>
      <w:r w:rsidR="004D627E" w:rsidRPr="004D627E">
        <w:t>.</w:t>
      </w:r>
      <w:r w:rsidR="004D627E">
        <w:t xml:space="preserve"> In contrast, t</w:t>
      </w:r>
      <w:r w:rsidR="00B152ED">
        <w:t>he n</w:t>
      </w:r>
      <w:r w:rsidR="00EB58D4">
        <w:t xml:space="preserve">umber of female </w:t>
      </w:r>
      <w:r w:rsidR="007D1022">
        <w:t>academics across all fields of higher education</w:t>
      </w:r>
      <w:r w:rsidR="00B152ED">
        <w:t xml:space="preserve"> in the UK i</w:t>
      </w:r>
      <w:r w:rsidR="007D1022">
        <w:t>n 2019/20 was 104,305, represent</w:t>
      </w:r>
      <w:r w:rsidR="00A16CBD">
        <w:t>ing</w:t>
      </w:r>
      <w:r w:rsidR="007D1022">
        <w:t xml:space="preserve"> 47% of all </w:t>
      </w:r>
      <w:r>
        <w:t>faculty</w:t>
      </w:r>
      <w:r w:rsidR="007D1022">
        <w:t xml:space="preserve">, </w:t>
      </w:r>
      <w:r w:rsidR="00A16CBD">
        <w:t xml:space="preserve">which is </w:t>
      </w:r>
      <w:r w:rsidR="007D1022">
        <w:t xml:space="preserve">very close to the proportion of female adults in the UK </w:t>
      </w:r>
      <w:r w:rsidR="007D1022">
        <w:fldChar w:fldCharType="begin" w:fldLock="1"/>
      </w:r>
      <w:r w:rsidR="00BB1397">
        <w:instrText>ADDIN CSL_CITATION {"citationItems":[{"id":"ITEM-1","itemData":{"URL":"https://www.hesa.ac.uk/data-and-analysis/staff/working-in-he/characteristics","accessed":{"date-parts":[["2021","4","1"]]},"author":[{"dropping-particle":"","family":"Higher Education Statistics Agency","given":"","non-dropping-particle":"","parse-names":false,"suffix":""}],"id":"ITEM-1","issued":{"date-parts":[["0"]]},"title":"Who's working in HE?: Personal characteristics","type":"webpage"},"uris":["http://www.mendeley.com/documents/?uuid=992737f5-a225-4de2-8b92-2f8d6d1e4aa8"]}],"mendeley":{"formattedCitation":"(Higher Education Statistics Agency, n.d.-e)","plainTextFormattedCitation":"(Higher Education Statistics Agency, n.d.-e)","previouslyFormattedCitation":"(Higher Education Statistics Agency, n.d.-e)"},"properties":{"noteIndex":0},"schema":"https://github.com/citation-style-language/schema/raw/master/csl-citation.json"}</w:instrText>
      </w:r>
      <w:r w:rsidR="007D1022">
        <w:fldChar w:fldCharType="separate"/>
      </w:r>
      <w:r w:rsidR="00BB1397" w:rsidRPr="00BB1397">
        <w:rPr>
          <w:noProof/>
        </w:rPr>
        <w:t>(Higher Education Statistics Agency, n.d.-e)</w:t>
      </w:r>
      <w:r w:rsidR="007D1022">
        <w:fldChar w:fldCharType="end"/>
      </w:r>
      <w:r w:rsidR="007D1022">
        <w:t xml:space="preserve">. However, the percentage of female academics at ‘senior’ level drops to 39%, and then further to 28% at </w:t>
      </w:r>
      <w:r w:rsidR="00441FF3">
        <w:t>p</w:t>
      </w:r>
      <w:r w:rsidR="007D1022">
        <w:t>rofessor</w:t>
      </w:r>
      <w:r>
        <w:t>ial</w:t>
      </w:r>
      <w:r w:rsidR="007D1022">
        <w:t xml:space="preserve"> level.</w:t>
      </w:r>
      <w:r w:rsidR="00DA4CBE">
        <w:t xml:space="preserve"> </w:t>
      </w:r>
      <w:r w:rsidR="00426DD9">
        <w:t>Collectively</w:t>
      </w:r>
      <w:r>
        <w:t>,</w:t>
      </w:r>
      <w:r w:rsidR="00426DD9">
        <w:t xml:space="preserve"> these data suggest </w:t>
      </w:r>
      <w:r w:rsidR="00E24FD0">
        <w:t xml:space="preserve">two things: (1) </w:t>
      </w:r>
      <w:r w:rsidR="00426DD9">
        <w:t xml:space="preserve">the gender imbalance </w:t>
      </w:r>
      <w:r w:rsidR="00E24FD0">
        <w:t xml:space="preserve">in sport and exercise science </w:t>
      </w:r>
      <w:r w:rsidR="006B25B4">
        <w:t>is evident in</w:t>
      </w:r>
      <w:r w:rsidR="00426DD9">
        <w:t xml:space="preserve"> undergraduate sport and exercise science programmes</w:t>
      </w:r>
      <w:r>
        <w:t>;</w:t>
      </w:r>
      <w:r w:rsidR="00E24FD0">
        <w:t xml:space="preserve"> and (2) </w:t>
      </w:r>
      <w:r w:rsidR="006B25B4">
        <w:t xml:space="preserve">this </w:t>
      </w:r>
      <w:r>
        <w:t xml:space="preserve">imbalance </w:t>
      </w:r>
      <w:r w:rsidR="006B25B4">
        <w:t xml:space="preserve">creates a smaller cohort of potential female sport and exercise science academics, </w:t>
      </w:r>
      <w:r w:rsidR="00A16CBD">
        <w:t>particularly at senior level from whom editorial positions are normally filled</w:t>
      </w:r>
      <w:r w:rsidR="00426DD9">
        <w:t>.</w:t>
      </w:r>
      <w:r w:rsidR="00B31F26">
        <w:t xml:space="preserve"> </w:t>
      </w:r>
      <w:r w:rsidR="00F36D62">
        <w:t>Unfortunately, d</w:t>
      </w:r>
      <w:r w:rsidR="009E32F9">
        <w:t xml:space="preserve">ata on ethnicity </w:t>
      </w:r>
      <w:r w:rsidR="00EF6EFD">
        <w:t>are</w:t>
      </w:r>
      <w:r w:rsidR="009E32F9">
        <w:t xml:space="preserve"> not a</w:t>
      </w:r>
      <w:r w:rsidR="00A16CBD">
        <w:t xml:space="preserve">s accessible as those for </w:t>
      </w:r>
      <w:r w:rsidR="009E32F9">
        <w:t>gender</w:t>
      </w:r>
      <w:r w:rsidR="006B25B4">
        <w:t>.</w:t>
      </w:r>
      <w:r w:rsidR="009E32F9">
        <w:t xml:space="preserve"> </w:t>
      </w:r>
      <w:r w:rsidR="006B25B4">
        <w:t>It is therefore</w:t>
      </w:r>
      <w:r w:rsidR="009E32F9">
        <w:t xml:space="preserve"> difficult to </w:t>
      </w:r>
      <w:r w:rsidR="006B25B4">
        <w:t>quantify</w:t>
      </w:r>
      <w:r w:rsidR="009E32F9">
        <w:t xml:space="preserve"> i</w:t>
      </w:r>
      <w:r w:rsidR="00843E1E">
        <w:t>f</w:t>
      </w:r>
      <w:r w:rsidR="009E32F9">
        <w:t xml:space="preserve"> sport and exercise science </w:t>
      </w:r>
      <w:r w:rsidR="00843E1E">
        <w:t xml:space="preserve">journals and/or </w:t>
      </w:r>
      <w:r w:rsidR="00F36D62">
        <w:t xml:space="preserve">student cohorts </w:t>
      </w:r>
      <w:r w:rsidR="00843E1E">
        <w:t xml:space="preserve">lack </w:t>
      </w:r>
      <w:r w:rsidR="002015D3">
        <w:lastRenderedPageBreak/>
        <w:t xml:space="preserve">ethnic </w:t>
      </w:r>
      <w:r w:rsidR="00843E1E">
        <w:t xml:space="preserve">diversity. </w:t>
      </w:r>
      <w:r w:rsidR="00A7569D">
        <w:t>D</w:t>
      </w:r>
      <w:r w:rsidR="007B49DA">
        <w:t xml:space="preserve">ata across all fields of </w:t>
      </w:r>
      <w:r w:rsidR="009648F9">
        <w:t>higher education</w:t>
      </w:r>
      <w:r w:rsidR="007B49DA">
        <w:t xml:space="preserve"> show that about 25% of students are people of colour </w:t>
      </w:r>
      <w:r w:rsidR="007B49DA">
        <w:fldChar w:fldCharType="begin" w:fldLock="1"/>
      </w:r>
      <w:r w:rsidR="009648F9">
        <w:instrText>ADDIN CSL_CITATION {"citationItems":[{"id":"ITEM-1","itemData":{"URL":"https://www.hesa.ac.uk/data-and-analysis/sb258/figure-5","accessed":{"date-parts":[["2021","4","6"]]},"author":[{"dropping-particle":"","family":"Higher Education Statistics Agency","given":"","non-dropping-particle":"","parse-names":false,"suffix":""}],"id":"ITEM-1","issued":{"date-parts":[["0"]]},"title":"Figure 5 - HE student enrolments by personal characteristics 2015/16 to 2019/20","type":"webpage"},"uris":["http://www.mendeley.com/documents/?uuid=1bbe7ce9-65ea-401c-aa0f-c205f07d42cc"]}],"mendeley":{"formattedCitation":"(Higher Education Statistics Agency, n.d.-a)","plainTextFormattedCitation":"(Higher Education Statistics Agency, n.d.-a)","previouslyFormattedCitation":"(Higher Education Statistics Agency, n.d.-a)"},"properties":{"noteIndex":0},"schema":"https://github.com/citation-style-language/schema/raw/master/csl-citation.json"}</w:instrText>
      </w:r>
      <w:r w:rsidR="007B49DA">
        <w:fldChar w:fldCharType="separate"/>
      </w:r>
      <w:r w:rsidR="007B49DA" w:rsidRPr="007B49DA">
        <w:rPr>
          <w:noProof/>
        </w:rPr>
        <w:t>(Higher Education Statistics Agency, n.d.-a)</w:t>
      </w:r>
      <w:r w:rsidR="007B49DA">
        <w:fldChar w:fldCharType="end"/>
      </w:r>
      <w:r w:rsidR="00B31F26">
        <w:t xml:space="preserve">, </w:t>
      </w:r>
      <w:r w:rsidR="00A7569D">
        <w:t xml:space="preserve">yet </w:t>
      </w:r>
      <w:r w:rsidR="002050A5">
        <w:t>fewer</w:t>
      </w:r>
      <w:r w:rsidR="00A7569D">
        <w:t xml:space="preserve"> than 1% of </w:t>
      </w:r>
      <w:r w:rsidR="00441FF3">
        <w:t>p</w:t>
      </w:r>
      <w:r w:rsidR="00A7569D">
        <w:t xml:space="preserve">rofessors are Black </w:t>
      </w:r>
      <w:r w:rsidR="00A7569D">
        <w:fldChar w:fldCharType="begin" w:fldLock="1"/>
      </w:r>
      <w:r w:rsidR="00BB1397">
        <w:instrText>ADDIN CSL_CITATION {"citationItems":[{"id":"ITEM-1","itemData":{"URL":"https://www.hesa.ac.uk/data-and-analysis/staff/working-in-he/characteristics","accessed":{"date-parts":[["2021","4","1"]]},"author":[{"dropping-particle":"","family":"Higher Education Statistics Agency","given":"","non-dropping-particle":"","parse-names":false,"suffix":""}],"id":"ITEM-1","issued":{"date-parts":[["0"]]},"title":"Who's working in HE?: Personal characteristics","type":"webpage"},"uris":["http://www.mendeley.com/documents/?uuid=992737f5-a225-4de2-8b92-2f8d6d1e4aa8"]}],"mendeley":{"formattedCitation":"(Higher Education Statistics Agency, n.d.-e)","plainTextFormattedCitation":"(Higher Education Statistics Agency, n.d.-e)","previouslyFormattedCitation":"(Higher Education Statistics Agency, n.d.-e)"},"properties":{"noteIndex":0},"schema":"https://github.com/citation-style-language/schema/raw/master/csl-citation.json"}</w:instrText>
      </w:r>
      <w:r w:rsidR="00A7569D">
        <w:fldChar w:fldCharType="separate"/>
      </w:r>
      <w:r w:rsidR="00BB1397" w:rsidRPr="00BB1397">
        <w:rPr>
          <w:noProof/>
        </w:rPr>
        <w:t>(Higher Education Statistics Agency, n.d.-e)</w:t>
      </w:r>
      <w:r w:rsidR="00A7569D">
        <w:fldChar w:fldCharType="end"/>
      </w:r>
      <w:r w:rsidR="002050A5">
        <w:t xml:space="preserve">, </w:t>
      </w:r>
      <w:r w:rsidR="00A16CBD">
        <w:t>the latter</w:t>
      </w:r>
      <w:r w:rsidR="002050A5">
        <w:t xml:space="preserve"> constitut</w:t>
      </w:r>
      <w:r w:rsidR="00A16CBD">
        <w:t>ing</w:t>
      </w:r>
      <w:r w:rsidR="002050A5">
        <w:t xml:space="preserve"> a lower proportion of Black academic staff (3.5%) compared to </w:t>
      </w:r>
      <w:r w:rsidR="009E28ED">
        <w:t>w</w:t>
      </w:r>
      <w:r w:rsidR="002050A5">
        <w:t xml:space="preserve">hite </w:t>
      </w:r>
      <w:r w:rsidR="00441FF3">
        <w:t>p</w:t>
      </w:r>
      <w:r w:rsidR="002050A5">
        <w:t>rofessors</w:t>
      </w:r>
      <w:r w:rsidR="00AA2AA1">
        <w:t xml:space="preserve"> as a proportion of </w:t>
      </w:r>
      <w:r w:rsidR="009E28ED">
        <w:t>w</w:t>
      </w:r>
      <w:r w:rsidR="00AA2AA1">
        <w:t>hite academic staff</w:t>
      </w:r>
      <w:r w:rsidR="002050A5">
        <w:t xml:space="preserve"> </w:t>
      </w:r>
      <w:r w:rsidR="007D464D">
        <w:t>(11.9%)</w:t>
      </w:r>
      <w:r w:rsidR="002050A5">
        <w:t xml:space="preserve"> </w:t>
      </w:r>
      <w:r w:rsidR="002050A5">
        <w:fldChar w:fldCharType="begin" w:fldLock="1"/>
      </w:r>
      <w:r w:rsidR="0038516A">
        <w:instrText>ADDIN CSL_CITATION {"citationItems":[{"id":"ITEM-1","itemData":{"author":[{"dropping-particle":"","family":"Joice","given":"Will","non-dropping-particle":"","parse-names":false,"suffix":""},{"dropping-particle":"","family":"Tetlow","given":"Andy","non-dropping-particle":"","parse-names":false,"suffix":""}],"id":"ITEM-1","issue":"October","issued":{"date-parts":[["2020"]]},"number-of-pages":"1-51","title":"Baselines for Improving STEM Participation : Ethnicity STEM data for students and academic staff in higher education 2007 / 08 to 2018 / 19","type":"report"},"uris":["http://www.mendeley.com/documents/?uuid=eba47f1e-052a-43ae-acab-40111eaca715"]}],"mendeley":{"formattedCitation":"(Joice &amp; Tetlow, 2020)","plainTextFormattedCitation":"(Joice &amp; Tetlow, 2020)","previouslyFormattedCitation":"(Joice &amp; Tetlow, 2020)"},"properties":{"noteIndex":0},"schema":"https://github.com/citation-style-language/schema/raw/master/csl-citation.json"}</w:instrText>
      </w:r>
      <w:r w:rsidR="002050A5">
        <w:fldChar w:fldCharType="separate"/>
      </w:r>
      <w:r w:rsidR="002050A5" w:rsidRPr="002050A5">
        <w:rPr>
          <w:noProof/>
        </w:rPr>
        <w:t>(Joice &amp; Tetlow, 2020)</w:t>
      </w:r>
      <w:r w:rsidR="002050A5">
        <w:fldChar w:fldCharType="end"/>
      </w:r>
      <w:r w:rsidR="00A7569D">
        <w:t>. I</w:t>
      </w:r>
      <w:r w:rsidR="00B31F26">
        <w:t xml:space="preserve">t </w:t>
      </w:r>
      <w:r w:rsidR="00C06C10">
        <w:t xml:space="preserve">is </w:t>
      </w:r>
      <w:r w:rsidR="00A7569D">
        <w:t xml:space="preserve">therefore </w:t>
      </w:r>
      <w:r w:rsidR="00B31F26">
        <w:t>highly likely that people of colour</w:t>
      </w:r>
      <w:r w:rsidR="00A7569D">
        <w:t xml:space="preserve"> are under-represented on editorial boards</w:t>
      </w:r>
      <w:r w:rsidR="00B31F26">
        <w:t xml:space="preserve"> </w:t>
      </w:r>
      <w:r w:rsidR="00B31F26">
        <w:fldChar w:fldCharType="begin" w:fldLock="1"/>
      </w:r>
      <w:r w:rsidR="00B31F26">
        <w:instrText>ADDIN CSL_CITATION {"citationItems":[{"id":"ITEM-1","itemData":{"DOI":"10.5860/crln.78.10.548","ISSN":"2150-6698","abstract":"Two weeks prior to the 2017 ALA Annual Conference in Orlando, Florida, a hate-inspired mass murder occurred at the city’s Pulse night club. As a response to this horrific event, many meetings, discussions, and programs in Orlando refocused to the discuss diversity, equity, and inclusion efforts of ALA. The shock and horror of this tragedy gave more immediacy to initiatives already underway in ALA, and it inspired ACRL’s Publications Coordinating Committee (PCC) to make efforts to better integrate diversity, equity, and inclusion into the committee’s 2016 to 2017 work plan. This was but one small way for the ACRL publications to contribute to a positive environment, and to denounce the kind of hateful thoughts and heinous actions taken by many individuals in our country who continue to marginalize and oppress people and their communities.","author":[{"dropping-particle":"","family":"Ford","given":"Emily","non-dropping-particle":"","parse-names":false,"suffix":""},{"dropping-particle":"","family":"Kaspar","given":"Wendi Arant","non-dropping-particle":"","parse-names":false,"suffix":""},{"dropping-particle":"","family":"Seiden","given":"Peggy","non-dropping-particle":"","parse-names":false,"suffix":""}],"container-title":"College &amp; Research Libraries News","id":"ITEM-1","issue":"10","issued":{"date-parts":[["2017","11","3"]]},"page":"548","title":"Diversity of ACRL publications, editorial board demographics: A report from ACRL’s Publications Coordinating Committee","type":"article-journal","volume":"78"},"uris":["http://www.mendeley.com/documents/?uuid=5a7ad934-91bf-4ab4-997f-b1ab5dc58e56"]}],"mendeley":{"formattedCitation":"(Ford et al., 2017)","plainTextFormattedCitation":"(Ford et al., 2017)","previouslyFormattedCitation":"(Ford et al., 2017)"},"properties":{"noteIndex":0},"schema":"https://github.com/citation-style-language/schema/raw/master/csl-citation.json"}</w:instrText>
      </w:r>
      <w:r w:rsidR="00B31F26">
        <w:fldChar w:fldCharType="separate"/>
      </w:r>
      <w:r w:rsidR="00B31F26" w:rsidRPr="00B31F26">
        <w:rPr>
          <w:noProof/>
        </w:rPr>
        <w:t>(Ford et al., 2017)</w:t>
      </w:r>
      <w:r w:rsidR="00B31F26">
        <w:fldChar w:fldCharType="end"/>
      </w:r>
      <w:r w:rsidR="00B31F26">
        <w:t xml:space="preserve">. </w:t>
      </w:r>
      <w:r w:rsidR="00D12AFB">
        <w:t xml:space="preserve">Moreover, the interaction of gender and ethnicity </w:t>
      </w:r>
      <w:r w:rsidR="00D12AFB">
        <w:fldChar w:fldCharType="begin" w:fldLock="1"/>
      </w:r>
      <w:r w:rsidR="00BB1400">
        <w:instrText>ADDIN CSL_CITATION {"citationItems":[{"id":"ITEM-1","itemData":{"DOI":"10.1177/1742715016674864","ISSN":"1742-7150","abstract":"The gender leadership problem is not the underrepresentation of women, but the dominant presence of groups of men and valued forms of masculinities. We argue that critical leadership studies would benefit by considering sport to explain the nuanced relationships between leadership, sport, men and masculinity and the ensuing invisible norms that marginalise women. In doing so, we respond to calls for critical leadership scholars to examine situated power relations in more reflexive and innovative ways. Sport influences, and is influenced by, the inequalities of gender, class, age and race. The intersection of sport, leadership and gender provides an otherwise unavailable insight into what is normalised, men and the masculine subtext of leadership We examine New Zealand’s relationship with Rugby Union to achieve both of these aims. We conclude that Rugby is anything but benign or irrelevant when it comes to understanding gender and leadership in New Zealand.","author":[{"dropping-particle":"","family":"Ryan","given":"Irene","non-dropping-particle":"","parse-names":false,"suffix":""},{"dropping-particle":"","family":"Dickson","given":"Geoff","non-dropping-particle":"","parse-names":false,"suffix":""}],"container-title":"Leadership","id":"ITEM-1","issue":"3","issued":{"date-parts":[["2018","6","7"]]},"page":"329-346","title":"The invisible norm: An exploration of the intersections of sport, gender and leadership","type":"article-journal","volume":"14"},"uris":["http://www.mendeley.com/documents/?uuid=07fa33a3-f90d-48df-891b-2f90d5d708eb"]}],"mendeley":{"formattedCitation":"(Ryan &amp; Dickson, 2018)","plainTextFormattedCitation":"(Ryan &amp; Dickson, 2018)","previouslyFormattedCitation":"(Ryan &amp; Dickson, 2018)"},"properties":{"noteIndex":0},"schema":"https://github.com/citation-style-language/schema/raw/master/csl-citation.json"}</w:instrText>
      </w:r>
      <w:r w:rsidR="00D12AFB">
        <w:fldChar w:fldCharType="separate"/>
      </w:r>
      <w:r w:rsidR="00D12AFB" w:rsidRPr="00D12AFB">
        <w:rPr>
          <w:noProof/>
        </w:rPr>
        <w:t>(Ryan &amp; Dickson, 2018)</w:t>
      </w:r>
      <w:r w:rsidR="00D12AFB">
        <w:fldChar w:fldCharType="end"/>
      </w:r>
      <w:r w:rsidR="00D12AFB">
        <w:t xml:space="preserve"> creates an even greater barrier for women of colour.</w:t>
      </w:r>
    </w:p>
    <w:p w14:paraId="35CA8585" w14:textId="37424133" w:rsidR="007F3A4F" w:rsidRDefault="00B31F26" w:rsidP="007F3A4F">
      <w:pPr>
        <w:ind w:firstLine="720"/>
      </w:pPr>
      <w:r>
        <w:t xml:space="preserve">Although women and people of colour are under-represented at the higher levels of academia and </w:t>
      </w:r>
      <w:r w:rsidR="00204796">
        <w:t xml:space="preserve">on </w:t>
      </w:r>
      <w:r>
        <w:t>editorial boards, w</w:t>
      </w:r>
      <w:r w:rsidR="00FC3442">
        <w:t xml:space="preserve">hy </w:t>
      </w:r>
      <w:r>
        <w:t>does this matter</w:t>
      </w:r>
      <w:r w:rsidR="00FC3442">
        <w:t xml:space="preserve">? </w:t>
      </w:r>
      <w:r>
        <w:t xml:space="preserve">There are two main reasons. First, </w:t>
      </w:r>
      <w:r w:rsidR="00AE3944">
        <w:t xml:space="preserve">although contested, </w:t>
      </w:r>
      <w:r>
        <w:t xml:space="preserve">it is a moral issue </w:t>
      </w:r>
      <w:r>
        <w:fldChar w:fldCharType="begin" w:fldLock="1"/>
      </w:r>
      <w:r w:rsidR="006F1F71">
        <w:instrText>ADDIN CSL_CITATION {"citationItems":[{"id":"ITEM-1","itemData":{"DOI":"10.1108/EDI-04-2018-0072","ISSN":"2040-7149","abstract":"Purpose: There seems to exist a widespread, unquestioned and unquestionable consent, both in research and practice, that there is a moral value inherent in equality and related initiatives toward diversity and inclusion. However, this consent is primarily based on political convictions and emotional reasons, and is without any strong ethical grounding. Whilst a considerable volume of research has been carried out into different facets of the economic value of initiatives toward equality, diversity, and inclusion (EDI), comparatively little research has been undertaken into its moral value. Therefore, the purpose of this paper is to structure the moral perspectives on EDI more precisely and more critically. Design/methodology/approach: After discussing the interrelation of the three concepts equality, diversity and inclusion, the authors discuss the way in which initiatives toward diversity and inclusion are justified morally in literature. The authors point out the crucial position of equality, and then, subsequently, outline how different approaches to equality try to achieve moral legitimacy. Being an important group of initiatives in this debate, the authors subsequently reflect upon the moral (il)legitimacy of affirmative action (AA). The concluding section of this paper provides a brief summary of the findings. Findings: The moral evaluation of equality, diversity and inclusion remains an under-theorized field. Within the discourse on equality, diversity and inclusion, the term “justice” is largely used in an intuitive way, rather than being rooted in a specific moral philosophy. As there are several conceivable, differing moral perspectives on EDI, one cannot expect an indisputable answer to the question as to whether a given approach toward equality, diversity and inclusion is morally praiseworthy or just. However, the widespread assumption that equality is morally praiseworthy per se, and that striving for equality morally justifies any initiative toward diversity and inclusion, is untenable. Originality/value: This paper addresses the lack of theorizing on the moral value of initiatives toward equality, diversity, and inclusion, such as diversity management, AA or various equal opportunity approaches. Future research could enrich the discourse on the moral evaluation of diversity management, inclusion programs and organizational equality approaches with new philosophical facets and perspectives, perspectives that might differ from those taken i…","author":[{"dropping-particle":"","family":"Köllen","given":"Thomas","non-dropping-particle":"","parse-names":false,"suffix":""},{"dropping-particle":"","family":"Kakkuri-Knuuttila","given":"Marja-Liisa","non-dropping-particle":"","parse-names":false,"suffix":""},{"dropping-particle":"","family":"Bendl","given":"Regine","non-dropping-particle":"","parse-names":false,"suffix":""}],"container-title":"Equality, Diversity and Inclusion: An International Journal","id":"ITEM-1","issue":"5","issued":{"date-parts":[["2018","6","18"]]},"page":"438-449","title":"An indisputable “holy trinity”? On the moral value of equality, diversity, and inclusion","type":"article-journal","volume":"37"},"uris":["http://www.mendeley.com/documents/?uuid=79dc0959-c9b6-4474-951b-d6542750e976"]}],"mendeley":{"formattedCitation":"(Köllen et al., 2018)","plainTextFormattedCitation":"(Köllen et al., 2018)","previouslyFormattedCitation":"(Köllen et al., 2018)"},"properties":{"noteIndex":0},"schema":"https://github.com/citation-style-language/schema/raw/master/csl-citation.json"}</w:instrText>
      </w:r>
      <w:r>
        <w:fldChar w:fldCharType="separate"/>
      </w:r>
      <w:r w:rsidRPr="00B31F26">
        <w:rPr>
          <w:noProof/>
        </w:rPr>
        <w:t>(Köllen et al., 2018)</w:t>
      </w:r>
      <w:r>
        <w:fldChar w:fldCharType="end"/>
      </w:r>
      <w:r>
        <w:t xml:space="preserve">. </w:t>
      </w:r>
      <w:r w:rsidR="00BB5909">
        <w:t>Second, and a</w:t>
      </w:r>
      <w:r w:rsidR="00186D54">
        <w:t xml:space="preserve">s outlined by Fine et al. </w:t>
      </w:r>
      <w:r w:rsidR="00186D54">
        <w:fldChar w:fldCharType="begin" w:fldLock="1"/>
      </w:r>
      <w:r w:rsidR="00A02E9A">
        <w:instrText>ADDIN CSL_CITATION {"citationItems":[{"id":"ITEM-1","itemData":{"DOI":"10.1111/sipr.12064","ISSN":"1751-2395","abstract":"Why does workplace gender diversity matter? Here, we provide a review of the literature on both justice-based and organizational benefits of workplace gender diversity that, importantly, is informed by evidence regarding sex differences and their relationship with vocational behavior and outcomes. This review indicates that the sexes are neither distinctly different, nor so similar as to be fungible. Justice-based gains of workplace gender diversity include that it may cause less sex discrimination and may combat androcentrism in products and services. We then consider potential instrumental benefits of workplace gender diversity to organizations, including for team and firm performance, innovation, occupational well-being, and corporate governance. The evidence of positive association is currently strongest for occupational well-being and governance. We recommend that policy makers ground gender diversity initiatives in this comprehensive and evidence-based understanding of the benefits of workplace gender diversity.","author":[{"dropping-particle":"","family":"Fine","given":"Cordelia","non-dropping-particle":"","parse-names":false,"suffix":""},{"dropping-particle":"","family":"Sojo","given":"Victor","non-dropping-particle":"","parse-names":false,"suffix":""},{"dropping-particle":"","family":"Lawford‐Smith","given":"Holly","non-dropping-particle":"","parse-names":false,"suffix":""}],"container-title":"Social Issues and Policy Review","id":"ITEM-1","issue":"1","issued":{"date-parts":[["2020","1","12"]]},"page":"36-72","title":"Why Does Workplace Gender Diversity Matter? Justice, Organizational Benefits, and Policy","type":"article-journal","volume":"14"},"suppress-author":1,"uris":["http://www.mendeley.com/documents/?uuid=c9c29ff6-fa7b-478e-92bb-9f3dbc80e277"]}],"mendeley":{"formattedCitation":"(2020)","plainTextFormattedCitation":"(2020)","previouslyFormattedCitation":"(2020)"},"properties":{"noteIndex":0},"schema":"https://github.com/citation-style-language/schema/raw/master/csl-citation.json"}</w:instrText>
      </w:r>
      <w:r w:rsidR="00186D54">
        <w:fldChar w:fldCharType="separate"/>
      </w:r>
      <w:r w:rsidR="00186D54" w:rsidRPr="00186D54">
        <w:rPr>
          <w:noProof/>
        </w:rPr>
        <w:t>(2020)</w:t>
      </w:r>
      <w:r w:rsidR="00186D54">
        <w:fldChar w:fldCharType="end"/>
      </w:r>
      <w:r w:rsidR="00795916">
        <w:t xml:space="preserve"> in relation to gender diversity</w:t>
      </w:r>
      <w:r w:rsidR="00186D54">
        <w:t xml:space="preserve">, </w:t>
      </w:r>
      <w:r w:rsidR="002B74D7">
        <w:t xml:space="preserve">ensuring equal access to leadership positions </w:t>
      </w:r>
      <w:r w:rsidR="002B74D7" w:rsidRPr="002B74D7">
        <w:t>﻿</w:t>
      </w:r>
      <w:r w:rsidR="002B74D7">
        <w:t>“</w:t>
      </w:r>
      <w:r w:rsidR="002B74D7" w:rsidRPr="002B74D7">
        <w:t>makes an important contribution to reducing the broader political, sociocultural, and material disadvantages women face, in part by giving women greater influence in high-level decision-making</w:t>
      </w:r>
      <w:r w:rsidR="002B74D7">
        <w:t>”</w:t>
      </w:r>
      <w:r w:rsidR="00A02E9A">
        <w:t xml:space="preserve">. </w:t>
      </w:r>
      <w:r w:rsidR="002B74D7">
        <w:t>Although an argument for gender</w:t>
      </w:r>
      <w:r w:rsidR="00795916">
        <w:t xml:space="preserve"> and</w:t>
      </w:r>
      <w:r w:rsidR="00F46839">
        <w:t>/or</w:t>
      </w:r>
      <w:r w:rsidR="00795916">
        <w:t xml:space="preserve"> ethnic</w:t>
      </w:r>
      <w:r w:rsidR="002B74D7">
        <w:t xml:space="preserve"> </w:t>
      </w:r>
      <w:r w:rsidR="00F46839">
        <w:t>diversity</w:t>
      </w:r>
      <w:r w:rsidR="002B74D7">
        <w:t xml:space="preserve"> on sociocultural grounds is important, i</w:t>
      </w:r>
      <w:r w:rsidR="00FC3442">
        <w:t xml:space="preserve">t is </w:t>
      </w:r>
      <w:r w:rsidR="00B70467">
        <w:t xml:space="preserve">also </w:t>
      </w:r>
      <w:r w:rsidR="00FC3442">
        <w:t>argue</w:t>
      </w:r>
      <w:r w:rsidR="00287BCC">
        <w:t>d</w:t>
      </w:r>
      <w:r w:rsidR="00FC3442">
        <w:t xml:space="preserve"> that </w:t>
      </w:r>
      <w:r w:rsidR="00287BCC">
        <w:t>diversity</w:t>
      </w:r>
      <w:r w:rsidR="00FC3442">
        <w:t xml:space="preserve"> enhances the quality of scientific output </w:t>
      </w:r>
      <w:r w:rsidR="00FC3442">
        <w:fldChar w:fldCharType="begin" w:fldLock="1"/>
      </w:r>
      <w:r w:rsidR="009F078C">
        <w:instrText>ADDIN CSL_CITATION {"citationItems":[{"id":"ITEM-1","itemData":{"DOI":"10.1073/pnas.1703146114","ISSN":"0027-8424","PMID":"28289199","abstract":"Correction for \"Opinion: Gender diversity leads to better science,\" by MathiasWullum Nielsen, Sharla Alegria, Love Börjeson, Henry Etzkowitz, Holly J. Falk-Krzesinski, Aparna Joshi, Erin Leahey, Laurel Smith-Doerr, Anita Williams Woolley, and Londa Schiebinger, which appeared in issue 8, February 21, 2017, of Proc Natl Acad Sci USA (114:1740-1742; 10.1073/pnas.1700616114). The editors note that, due to a printer's error, references 7 and 8 were each inadvertently repeated in the text, in the second and third full paragraphs on page 1741, respectively. The extraneous callouts to references 7 and 8 have now been removed.","author":[{"dropping-particle":"","family":"Nielsen","given":"Wullum","non-dropping-particle":"","parse-names":false,"suffix":""},{"dropping-particle":"","family":"Alegria","given":"Sharla","non-dropping-particle":"","parse-names":false,"suffix":""},{"dropping-particle":"","family":"Börjeson","given":"Love","non-dropping-particle":"","parse-names":false,"suffix":""},{"dropping-particle":"","family":"Falk-krzesinski","given":"Holly J","non-dropping-particle":"","parse-names":false,"suffix":""},{"dropping-particle":"","family":"Joshi","given":"Aparna","non-dropping-particle":"","parse-names":false,"suffix":""},{"dropping-particle":"","family":"Leahey","given":"Erin","non-dropping-particle":"","parse-names":false,"suffix":""},{"dropping-particle":"","family":"Smith-doerr","given":"Laurel","non-dropping-particle":"","parse-names":false,"suffix":""},{"dropping-particle":"","family":"Woolley","given":"Anita Williams","non-dropping-particle":"","parse-names":false,"suffix":""}],"container-title":"Proceedings of the National Academy of Sciences","id":"ITEM-1","issue":"13","issued":{"date-parts":[["2017","3","28"]]},"page":"E2796-E2796","title":"Gender diversity leads to better science","type":"article-journal","volume":"114"},"uris":["http://www.mendeley.com/documents/?uuid=29689300-e0bf-40d0-a90f-c8b7102bb359"]},{"id":"ITEM-2","itemData":{"DOI":"10.1086/678973","ISSN":"0734-306X","abstract":"By examining the ethnic identity of authors in over 2.5 million scientific papers written by US-based authors from 1985 to 2008, we find that persons of similar ethnicity coauthor together more frequently than predicted by their proportion among authors. The greater homophily is associated with publication in lower-impact journals and with fewer citations. Meanwhile, papers with authors in more locations and with longer reference lists get published in higher-impact journals and receive more citations. These findings suggest that diversity in inputs by author ethnicity, location, and references leads to greater contributions to science as measured by impact factors and citations.","author":[{"dropping-particle":"","family":"Freeman","given":"Richard B.","non-dropping-particle":"","parse-names":false,"suffix":""},{"dropping-particle":"","family":"Huang","given":"Wei","non-dropping-particle":"","parse-names":false,"suffix":""}],"container-title":"Journal of Labor Economics","id":"ITEM-2","issue":"S1","issued":{"date-parts":[["2015","7"]]},"page":"S289-S318","title":"Collaborating with People Like Me: Ethnic Coauthorship within the United States","type":"article-journal","volume":"33"},"uris":["http://www.mendeley.com/documents/?uuid=9663e2de-b89f-461a-beb3-c0fb36c0727b"]}],"mendeley":{"formattedCitation":"(Freeman &amp; Huang, 2015; Nielsen et al., 2017)","plainTextFormattedCitation":"(Freeman &amp; Huang, 2015; Nielsen et al., 2017)","previouslyFormattedCitation":"(Freeman &amp; Huang, 2015; Nielsen et al., 2017)"},"properties":{"noteIndex":0},"schema":"https://github.com/citation-style-language/schema/raw/master/csl-citation.json"}</w:instrText>
      </w:r>
      <w:r w:rsidR="00FC3442">
        <w:fldChar w:fldCharType="separate"/>
      </w:r>
      <w:r w:rsidR="007F3A4F" w:rsidRPr="007F3A4F">
        <w:rPr>
          <w:noProof/>
        </w:rPr>
        <w:t>(Freeman &amp; Huang, 2015; Nielsen et al., 2017)</w:t>
      </w:r>
      <w:r w:rsidR="00FC3442">
        <w:fldChar w:fldCharType="end"/>
      </w:r>
      <w:r w:rsidR="00507351">
        <w:t>.</w:t>
      </w:r>
    </w:p>
    <w:p w14:paraId="130CF19E" w14:textId="3C46EBA9" w:rsidR="002834C8" w:rsidRDefault="00B62CD3" w:rsidP="002834C8">
      <w:pPr>
        <w:ind w:firstLine="720"/>
      </w:pPr>
      <w:r>
        <w:t xml:space="preserve">So, </w:t>
      </w:r>
      <w:r w:rsidR="007F3A4F">
        <w:t xml:space="preserve">as </w:t>
      </w:r>
      <w:r w:rsidR="00D82418">
        <w:t>members of the</w:t>
      </w:r>
      <w:r w:rsidR="007F3A4F">
        <w:t xml:space="preserve"> Editorial Board </w:t>
      </w:r>
      <w:r>
        <w:t xml:space="preserve">what </w:t>
      </w:r>
      <w:r w:rsidR="009E3D2B">
        <w:t>can</w:t>
      </w:r>
      <w:r>
        <w:t xml:space="preserve"> we </w:t>
      </w:r>
      <w:r w:rsidR="00796986">
        <w:t xml:space="preserve">do </w:t>
      </w:r>
      <w:r>
        <w:t>to i</w:t>
      </w:r>
      <w:r w:rsidR="00207B7A">
        <w:t>ncrease</w:t>
      </w:r>
      <w:r>
        <w:t xml:space="preserve"> the </w:t>
      </w:r>
      <w:r w:rsidR="007F3A4F">
        <w:t xml:space="preserve">diversity of editors at </w:t>
      </w:r>
      <w:r w:rsidR="005869A4">
        <w:t xml:space="preserve">the </w:t>
      </w:r>
      <w:r w:rsidR="005869A4" w:rsidRPr="005869A4">
        <w:rPr>
          <w:i/>
          <w:iCs/>
        </w:rPr>
        <w:t>Journal of Sports Sciences</w:t>
      </w:r>
      <w:r w:rsidR="007F3A4F">
        <w:t xml:space="preserve">? </w:t>
      </w:r>
      <w:r w:rsidR="001C4A07">
        <w:t>As a first step, the Editorial Board and wider Associate Editor group</w:t>
      </w:r>
      <w:r w:rsidR="00837B1B">
        <w:t xml:space="preserve"> </w:t>
      </w:r>
      <w:r w:rsidR="001C4A07">
        <w:t>acknowledge</w:t>
      </w:r>
      <w:r w:rsidR="00837B1B">
        <w:t xml:space="preserve"> </w:t>
      </w:r>
      <w:r w:rsidR="001C4A07">
        <w:t xml:space="preserve">the </w:t>
      </w:r>
      <w:r w:rsidR="00796986">
        <w:t>equality, diversity, and inclusion problems we</w:t>
      </w:r>
      <w:r w:rsidR="00367A9A">
        <w:t xml:space="preserve"> </w:t>
      </w:r>
      <w:r w:rsidR="00796986">
        <w:t>face</w:t>
      </w:r>
      <w:r w:rsidR="00204796">
        <w:t xml:space="preserve"> in science and academia</w:t>
      </w:r>
      <w:r w:rsidR="00796986">
        <w:t>. Yet acknowledgement is not enough</w:t>
      </w:r>
      <w:r w:rsidR="00A16CBD">
        <w:t>;</w:t>
      </w:r>
      <w:r w:rsidR="00796986">
        <w:t xml:space="preserve"> </w:t>
      </w:r>
      <w:r w:rsidR="00C1172E">
        <w:t>action</w:t>
      </w:r>
      <w:r w:rsidR="00D82418">
        <w:t xml:space="preserve"> is needed</w:t>
      </w:r>
      <w:r w:rsidR="00796986">
        <w:t xml:space="preserve"> </w:t>
      </w:r>
      <w:r w:rsidR="00796986">
        <w:fldChar w:fldCharType="begin" w:fldLock="1"/>
      </w:r>
      <w:r w:rsidR="0067386E">
        <w:instrText>ADDIN CSL_CITATION {"citationItems":[{"id":"ITEM-1","itemData":{"URL":"https://www.theguardian.com/science/2021/apr/10/why-are-there-still-so-few-black-scientists-in-the-uk","accessed":{"date-parts":[["2021","4","20"]]},"author":[{"dropping-particle":"","family":"Prasad","given":"Aarathi","non-dropping-particle":"","parse-names":false,"suffix":""}],"id":"ITEM-1","issued":{"date-parts":[["2021"]]},"title":"Why are there still so few black scientists in the UK?","type":"webpage"},"uris":["http://www.mendeley.com/documents/?uuid=a66ee116-5252-4037-85d9-ed2c7722b53a"]}],"mendeley":{"formattedCitation":"(Prasad, 2021)","plainTextFormattedCitation":"(Prasad, 2021)","previouslyFormattedCitation":"(Prasad, 2021)"},"properties":{"noteIndex":0},"schema":"https://github.com/citation-style-language/schema/raw/master/csl-citation.json"}</w:instrText>
      </w:r>
      <w:r w:rsidR="00796986">
        <w:fldChar w:fldCharType="separate"/>
      </w:r>
      <w:r w:rsidR="00796986" w:rsidRPr="00796986">
        <w:rPr>
          <w:noProof/>
        </w:rPr>
        <w:t>(Prasad, 2021)</w:t>
      </w:r>
      <w:r w:rsidR="00796986">
        <w:fldChar w:fldCharType="end"/>
      </w:r>
      <w:r w:rsidR="001C4A07">
        <w:t>.</w:t>
      </w:r>
      <w:r w:rsidR="007F3A4F">
        <w:t xml:space="preserve"> </w:t>
      </w:r>
      <w:r w:rsidR="000F0EC5">
        <w:t>To assist us</w:t>
      </w:r>
      <w:r w:rsidR="00204796">
        <w:t>,</w:t>
      </w:r>
      <w:r w:rsidR="000F0EC5">
        <w:t xml:space="preserve"> there are g</w:t>
      </w:r>
      <w:r w:rsidR="001C4A07">
        <w:t xml:space="preserve">ood examples of how other academic journals are tackling </w:t>
      </w:r>
      <w:r w:rsidR="007F3A4F">
        <w:t>equality, diversity and inclusion</w:t>
      </w:r>
      <w:r w:rsidR="001C4A07">
        <w:t xml:space="preserve"> </w:t>
      </w:r>
      <w:r w:rsidR="001C4A07">
        <w:fldChar w:fldCharType="begin" w:fldLock="1"/>
      </w:r>
      <w:r w:rsidR="00444B59">
        <w:instrText>ADDIN CSL_CITATION {"citationItems":[{"id":"ITEM-1","itemData":{"DOI":"10.1080/09692290.2021.1879456","ISSN":"0969-2290","author":[{"dropping-particle":"","family":"Bair","given":"Jennifer","non-dropping-particle":"","parse-names":false,"suffix":""},{"dropping-particle":"","family":"Gabor","given":"Daniela","non-dropping-particle":"","parse-names":false,"suffix":""},{"dropping-particle":"","family":"Germain","given":"Randall","non-dropping-particle":"","parse-names":false,"suffix":""},{"dropping-particle":"","family":"Johnston","given":"Alison","non-dropping-particle":"","parse-names":false,"suffix":""},{"dropping-particle":"","family":"Katada","given":"Saori N.","non-dropping-particle":"","parse-names":false,"suffix":""},{"dropping-particle":"","family":"LeBaron","given":"Genevieve","non-dropping-particle":"","parse-names":false,"suffix":""},{"dropping-particle":"","family":"Rethel","given":"Lena","non-dropping-particle":"","parse-names":false,"suffix":""}],"container-title":"Review of International Political Economy","id":"ITEM-1","issue":"1","issued":{"date-parts":[["2021","1","2"]]},"page":"1-6","publisher":"Routledge","title":"Strengthening RIPE’s commitment to equality, diversity, and inclusion in our field","type":"article-journal","volume":"28"},"uris":["http://www.mendeley.com/documents/?uuid=962160b8-dac8-404c-95cc-6a1b08077052"]},{"id":"ITEM-2","itemData":{"DOI":"10.1007/s11605-020-04801-5","ISSN":"1091-255X","PMID":"32930917","author":[{"dropping-particle":"","family":"Hodin","given":"Richard A.","non-dropping-particle":"","parse-names":false,"suffix":""},{"dropping-particle":"","family":"Pawlik","given":"Timothy M.","non-dropping-particle":"","parse-names":false,"suffix":""}],"container-title":"Journal of Gastrointestinal Surgery","id":"ITEM-2","issue":"11","issued":{"date-parts":[["2020","11","15"]]},"page":"2439-2440","publisher":"Journal of Gastrointestinal Surgery","title":"Journal of Gastrointestinal Surgery: Commitment to Diversity and Inclusion in the Editorial Process","type":"article-journal","volume":"24"},"uris":["http://www.mendeley.com/documents/?uuid=ba653beb-5110-40fa-a60c-11a8e849557c"]},{"id":"ITEM-3","itemData":{"DOI":"10.1093/arclin/acz029.53","ISSN":"1873-5843","abstract":"Objective In the U.S. women and culturally/linguistically diverse persons are underrepresented in research and editorial boards. This case study details how one journal, The Clinical Neuropsychologist (TCN), created and implemented a strategic plan to advance diversity and inclusion in its editorial board and process. Case Description In 2015, Dr. Yana Suchy became TCN's first female Editor-in-Chief; and in 2016, she created the Culture and Gender in Neuropsychology Department (CGND). The CGND's Editors are Drs. Rivera Mindt and Hilsabeck, and their mission is to diversify science and empirically-based practice within neuropsychology by (1) increasing representation of editors/reviewers from diverse backgrounds; (2) soliciting articles related to gender/culture; (3) providing resources addressing diversity issues; and (4) demonstrating editorial leadership via editorial content. Diagnostic Impressions and Outcomes In 2015, only 23% of TCN editors were women and only 2% were from diverse backgrounds. By 2018, representation of these groups increased to 50% and 13%, respectively. Also, in 2018 TCN published its first special issue on gender, numerous articles on culturally diverse populations, and the first guideline for evaluation of transgender persons. An upcoming special issue will focus on normative data for Spanish-speakers. Resources available include a Publication Guidelines Checklist, formal presentations, and informal communications (social media) to educate and engage stakeholders and consultors. These accomplishments were recently highlighted in the inaugural CGND editorial (2018). Discussion Over the last three years, TCN has taken steps to increase representation of gender- and culturally/linguistically-relevant content, editorial leadership, and professional development; thereby demonstrating that this is a tangible goal. This case study serves as a call to action for other journals to follow suit and further diversify science. References Rivera Mindt, M. Hilsabeck, R. C. Olsen, J. P. Savin, M. J. Crook, C. L. &amp; Suchy, Y. Advancing science through diversity and inclusion in the editorial process: A case study. Science Editor, 41 (3), 93-96. Rivera Mindt, M. &amp; Hilsabeck, R. C. (2018) TCN culture and gender in Neuropsychology Department: inaugural editorial. The Clinical Neuropsychologist, 32 (8), 1353-1355, DOI: 10.1080/13854046.2018.1525110. Hilsabeck, R. C. (2018) Editorial: Raising awareness about gender bias and disparity in clinical neu…","author":[{"dropping-particle":"","family":"Crook","given":"C","non-dropping-particle":"","parse-names":false,"suffix":""},{"dropping-particle":"","family":"Rivera Mindt","given":"M","non-dropping-particle":"","parse-names":false,"suffix":""},{"dropping-particle":"","family":"Hilsabeck","given":"R","non-dropping-particle":"","parse-names":false,"suffix":""},{"dropping-particle":"","family":"Olsen","given":"J","non-dropping-particle":"","parse-names":false,"suffix":""},{"dropping-particle":"","family":"Savin","given":"M","non-dropping-particle":"","parse-names":false,"suffix":""},{"dropping-particle":"","family":"Suchy","given":"Y","non-dropping-particle":"","parse-names":false,"suffix":""}],"container-title":"Archives of Clinical Neuropsychology","id":"ITEM-3","issue":"7","issued":{"date-parts":[["2019","10","24"]]},"page":"1286-1286","title":"Advancing Science Through Diversity and Inclusion in the Editorial Process: A Case Study","type":"article-journal","volume":"34"},"uris":["http://www.mendeley.com/documents/?uuid=d77c7e3c-2575-4341-b1a2-9da87bc31920"]}],"mendeley":{"formattedCitation":"(Bair et al., 2021b; Crook et al., 2019; Hodin &amp; Pawlik, 2020)","plainTextFormattedCitation":"(Bair et al., 2021b; Crook et al., 2019; Hodin &amp; Pawlik, 2020)","previouslyFormattedCitation":"(Bair et al., 2021b; Crook et al., 2019; Hodin &amp; Pawlik, 2020)"},"properties":{"noteIndex":0},"schema":"https://github.com/citation-style-language/schema/raw/master/csl-citation.json"}</w:instrText>
      </w:r>
      <w:r w:rsidR="001C4A07">
        <w:fldChar w:fldCharType="separate"/>
      </w:r>
      <w:r w:rsidR="00EE5997" w:rsidRPr="00EE5997">
        <w:rPr>
          <w:noProof/>
        </w:rPr>
        <w:t>(Bair et al., 2021b; Crook et al., 2019; Hodin &amp; Pawlik, 2020)</w:t>
      </w:r>
      <w:r w:rsidR="001C4A07">
        <w:fldChar w:fldCharType="end"/>
      </w:r>
      <w:r w:rsidR="001C4A07">
        <w:t xml:space="preserve">, including the development of diversity statements </w:t>
      </w:r>
      <w:r w:rsidR="001C4A07">
        <w:fldChar w:fldCharType="begin" w:fldLock="1"/>
      </w:r>
      <w:r w:rsidR="00B70467">
        <w:instrText>ADDIN CSL_CITATION {"citationItems":[{"id":"ITEM-1","itemData":{"DOI":"10.1080/09692290.2021.1879447","ISSN":"0969-2290","author":[{"dropping-particle":"","family":"Bair","given":"Jennifer","non-dropping-particle":"","parse-names":false,"suffix":""},{"dropping-particle":"","family":"Gabor","given":"Daniela","non-dropping-particle":"","parse-names":false,"suffix":""},{"dropping-particle":"","family":"Germain","given":"Randall","non-dropping-particle":"","parse-names":false,"suffix":""},{"dropping-particle":"","family":"Johnston","given":"Alison","non-dropping-particle":"","parse-names":false,"suffix":""},{"dropping-particle":"","family":"Katada","given":"Saori N.","non-dropping-particle":"","parse-names":false,"suffix":""},{"dropping-particle":"","family":"LeBaron","given":"Genevieve","non-dropping-particle":"","parse-names":false,"suffix":""},{"dropping-particle":"","family":"Rethel","given":"Lena","non-dropping-particle":"","parse-names":false,"suffix":""}],"container-title":"Review of International Political Economy","id":"ITEM-1","issue":"1","issued":{"date-parts":[["2021","1","2"]]},"page":"7-10","publisher":"Routledge","title":"RIPE 2020 diversity statement","type":"article-journal","volume":"28"},"uris":["http://www.mendeley.com/documents/?uuid=4e5b092a-14bb-4b81-b155-94c720d6e76f"]}],"mendeley":{"formattedCitation":"(Bair et al., 2021a)","plainTextFormattedCitation":"(Bair et al., 2021a)","previouslyFormattedCitation":"(Bair et al., 2021a)"},"properties":{"noteIndex":0},"schema":"https://github.com/citation-style-language/schema/raw/master/csl-citation.json"}</w:instrText>
      </w:r>
      <w:r w:rsidR="001C4A07">
        <w:fldChar w:fldCharType="separate"/>
      </w:r>
      <w:r w:rsidR="001C4A07" w:rsidRPr="001C4A07">
        <w:rPr>
          <w:noProof/>
        </w:rPr>
        <w:t>(Bair et al., 2021a)</w:t>
      </w:r>
      <w:r w:rsidR="001C4A07">
        <w:fldChar w:fldCharType="end"/>
      </w:r>
      <w:r w:rsidR="008B0972">
        <w:t>.</w:t>
      </w:r>
      <w:r w:rsidR="007F3A4F">
        <w:t xml:space="preserve"> </w:t>
      </w:r>
      <w:r w:rsidR="00C1172E">
        <w:t>In the short-term,</w:t>
      </w:r>
      <w:r w:rsidR="00DD7F88">
        <w:t xml:space="preserve"> we</w:t>
      </w:r>
      <w:r w:rsidR="007F3A4F">
        <w:t xml:space="preserve"> </w:t>
      </w:r>
      <w:r w:rsidR="003B091A">
        <w:t>make a commitment to monitor equality, diversity, and inclusion issues on an annual basis</w:t>
      </w:r>
      <w:r w:rsidR="00DD1179">
        <w:t xml:space="preserve"> and we have taken immediate steps to make our Editorial Advisory Board more diverse. This action has increased the proportion of women </w:t>
      </w:r>
      <w:r w:rsidR="004F165C">
        <w:t xml:space="preserve">on the </w:t>
      </w:r>
      <w:r w:rsidR="00DD6A15">
        <w:t xml:space="preserve">Editorial </w:t>
      </w:r>
      <w:r w:rsidR="004F165C">
        <w:t xml:space="preserve">Advisory Board </w:t>
      </w:r>
      <w:r w:rsidR="00DD1179">
        <w:t xml:space="preserve">from </w:t>
      </w:r>
      <w:r w:rsidR="00A262F3">
        <w:t>22</w:t>
      </w:r>
      <w:r w:rsidR="00DD1179">
        <w:t xml:space="preserve">% to </w:t>
      </w:r>
      <w:r w:rsidR="00A262F3">
        <w:t>33</w:t>
      </w:r>
      <w:r w:rsidR="00DD1179">
        <w:t xml:space="preserve">%. </w:t>
      </w:r>
      <w:r w:rsidR="00C60F60">
        <w:t xml:space="preserve">We will continue to diversify by seeking out more people of colour and those from developing </w:t>
      </w:r>
      <w:r w:rsidR="00D73019">
        <w:t>regions</w:t>
      </w:r>
      <w:r w:rsidR="00D73019">
        <w:rPr>
          <w:rStyle w:val="FootnoteReference"/>
        </w:rPr>
        <w:footnoteReference w:id="6"/>
      </w:r>
      <w:r w:rsidR="00C60F60">
        <w:t xml:space="preserve"> to act as </w:t>
      </w:r>
      <w:r w:rsidR="00DD6A15">
        <w:t xml:space="preserve">Editorial </w:t>
      </w:r>
      <w:r w:rsidR="00C60F60">
        <w:t xml:space="preserve">Advisory Board members. </w:t>
      </w:r>
      <w:r w:rsidR="0017208A">
        <w:t>Although w</w:t>
      </w:r>
      <w:r w:rsidR="00C1172E">
        <w:t xml:space="preserve">e need to do more to encourage women </w:t>
      </w:r>
      <w:r w:rsidR="009F078C">
        <w:t xml:space="preserve">and people of colour </w:t>
      </w:r>
      <w:r w:rsidR="00C1172E">
        <w:t xml:space="preserve">to apply for </w:t>
      </w:r>
      <w:r w:rsidR="00535E34">
        <w:t xml:space="preserve">senior </w:t>
      </w:r>
      <w:r w:rsidR="00C1172E">
        <w:t>editorial positions</w:t>
      </w:r>
      <w:r w:rsidR="0017208A">
        <w:t xml:space="preserve">, </w:t>
      </w:r>
      <w:r w:rsidR="00B84541">
        <w:t xml:space="preserve">encouragement </w:t>
      </w:r>
      <w:r w:rsidR="0017208A">
        <w:t>alone might not be</w:t>
      </w:r>
      <w:r w:rsidR="00B84541">
        <w:t xml:space="preserve"> enough</w:t>
      </w:r>
      <w:r w:rsidR="0017208A">
        <w:t xml:space="preserve">. </w:t>
      </w:r>
      <w:r w:rsidR="007830CF">
        <w:t xml:space="preserve">We need to remove the systematic barriers placed in front of women and people of colour that prevent them from </w:t>
      </w:r>
      <w:r w:rsidR="0038516A">
        <w:t>progressing into leadership roles</w:t>
      </w:r>
      <w:r w:rsidR="007830CF">
        <w:t xml:space="preserve"> </w:t>
      </w:r>
      <w:r w:rsidR="0038516A">
        <w:fldChar w:fldCharType="begin" w:fldLock="1"/>
      </w:r>
      <w:r w:rsidR="00A01104">
        <w:instrText>ADDIN CSL_CITATION {"citationItems":[{"id":"ITEM-1","itemData":{"URL":"https://www.theguardian.com/science/2021/apr/10/why-are-there-still-so-few-black-scientists-in-the-uk","accessed":{"date-parts":[["2021","4","20"]]},"author":[{"dropping-particle":"","family":"Prasad","given":"Aarathi","non-dropping-particle":"","parse-names":false,"suffix":""}],"id":"ITEM-1","issued":{"date-parts":[["2021"]]},"title":"Why are there still so few black scientists in the UK?","type":"webpage"},"uris":["http://www.mendeley.com/documents/?uuid=a66ee116-5252-4037-85d9-ed2c7722b53a"]}],"mendeley":{"formattedCitation":"(Prasad, 2021)","plainTextFormattedCitation":"(Prasad, 2021)","previouslyFormattedCitation":"(Prasad, 2021)"},"properties":{"noteIndex":0},"schema":"https://github.com/citation-style-language/schema/raw/master/csl-citation.json"}</w:instrText>
      </w:r>
      <w:r w:rsidR="0038516A">
        <w:fldChar w:fldCharType="separate"/>
      </w:r>
      <w:r w:rsidR="0038516A" w:rsidRPr="0038516A">
        <w:rPr>
          <w:noProof/>
        </w:rPr>
        <w:t>(Prasad, 2021)</w:t>
      </w:r>
      <w:r w:rsidR="0038516A">
        <w:fldChar w:fldCharType="end"/>
      </w:r>
      <w:r w:rsidR="007830CF">
        <w:t>. Moreover, l</w:t>
      </w:r>
      <w:r w:rsidR="00110A37">
        <w:t>eadership roles tend to</w:t>
      </w:r>
      <w:r w:rsidR="000F1941">
        <w:t xml:space="preserve"> </w:t>
      </w:r>
      <w:r w:rsidR="0017208A">
        <w:t>enforce a ‘male</w:t>
      </w:r>
      <w:r w:rsidR="00B84541">
        <w:t xml:space="preserve"> model of </w:t>
      </w:r>
      <w:r w:rsidR="0017208A">
        <w:t xml:space="preserve">a </w:t>
      </w:r>
      <w:r w:rsidR="00B84541">
        <w:t>work</w:t>
      </w:r>
      <w:r w:rsidR="0017208A">
        <w:t>er’, who “</w:t>
      </w:r>
      <w:r w:rsidR="0017208A" w:rsidRPr="0017208A">
        <w:t>﻿is expected to be continually available, have no outside caring responsibilities and able to prioritise work above all else</w:t>
      </w:r>
      <w:r w:rsidR="0017208A">
        <w:t xml:space="preserve">” </w:t>
      </w:r>
      <w:r w:rsidR="0017208A">
        <w:fldChar w:fldCharType="begin" w:fldLock="1"/>
      </w:r>
      <w:r w:rsidR="00552F34">
        <w:instrText>ADDIN CSL_CITATION {"citationItems":[{"id":"ITEM-1","itemData":{"DOI":"10.1177/0891243206289499","ISSN":"0891-2432","abstract":"In this article, the author addresses two feminist issues: first, how to conceptualize intersectionality, the mutual reproduction of class, gender, and racial relations of inequality, and second, how to identify barriers to creating equality in work organizations. She develops one answer to both issues, suggesting the idea of “inequality regimes” as an analytic approach to understanding the creation of inequalities in work organizations. Inequality regimes are the interlocked practices and processes that result in continuing inequalities in all work organizations. Work organizations are critical locations for the investigation of the continuous creation of complex inequalities because much societal inequality originates in such organizations. Work organizations are also the target for many attempts to alter patterns of inequality: The study of change efforts and the oppositions they engender are often opportunities to observe frequently invisible aspects of the reproduction of inequalities. The concept of inequality regimes may be useful in analyzing organizational change projects to better understand why these projects so often fail and why they succeed when this occurs.","author":[{"dropping-particle":"","family":"Acker","given":"Joan","non-dropping-particle":"","parse-names":false,"suffix":""}],"container-title":"Gender &amp; Society","id":"ITEM-1","issue":"4","issued":{"date-parts":[["2006","8","30"]]},"page":"441-464","title":"Inequality Regimes","type":"article-journal","volume":"20"},"uris":["http://www.mendeley.com/documents/?uuid=5b8b0d51-3f05-40bc-baa2-ea524b3754c8"]},{"id":"ITEM-2","itemData":{"author":[{"dropping-particle":"","family":"Acker","given":"Joan","non-dropping-particle":"","parse-names":false,"suffix":""}],"container-title":"Sociologie du travail","id":"ITEM-2","issue":"51","issued":{"date-parts":[["2009"]]},"page":"199–217","title":"From glass ceiling to inequality regimes","type":"article-journal"},"uris":["http://www.mendeley.com/documents/?uuid=1e05466c-8b49-418a-b65e-6354150974cb"]}],"mendeley":{"formattedCitation":"(Acker, 2006, 2009)","plainTextFormattedCitation":"(Acker, 2006, 2009)","previouslyFormattedCitation":"(Acker, 2006, 2009)"},"properties":{"noteIndex":0},"schema":"https://github.com/citation-style-language/schema/raw/master/csl-citation.json"}</w:instrText>
      </w:r>
      <w:r w:rsidR="0017208A">
        <w:fldChar w:fldCharType="separate"/>
      </w:r>
      <w:r w:rsidR="00814D30" w:rsidRPr="00814D30">
        <w:rPr>
          <w:noProof/>
        </w:rPr>
        <w:t>(Acker, 2006, 2009)</w:t>
      </w:r>
      <w:r w:rsidR="0017208A">
        <w:fldChar w:fldCharType="end"/>
      </w:r>
      <w:r w:rsidR="0017208A">
        <w:t>.</w:t>
      </w:r>
      <w:r w:rsidR="00110A37">
        <w:t xml:space="preserve"> As such, we need to </w:t>
      </w:r>
      <w:r w:rsidR="0074646E">
        <w:t>examine</w:t>
      </w:r>
      <w:r w:rsidR="00110A37">
        <w:t xml:space="preserve"> the fundamental working practices associated with the editorial role and whether these need to change. </w:t>
      </w:r>
      <w:r w:rsidR="00A01104">
        <w:t>As has now become common in academia, w</w:t>
      </w:r>
      <w:r w:rsidR="00914AB5">
        <w:t xml:space="preserve">e should be transparent with our recruitment practices, including making selection criteria explicit and public, </w:t>
      </w:r>
      <w:r w:rsidR="00484F33">
        <w:t xml:space="preserve">using gender neutral language, </w:t>
      </w:r>
      <w:r w:rsidR="00914AB5">
        <w:t>and convening diverse interview panels</w:t>
      </w:r>
      <w:r w:rsidR="007830CF">
        <w:t xml:space="preserve"> </w:t>
      </w:r>
      <w:r w:rsidR="00A01104">
        <w:fldChar w:fldCharType="begin" w:fldLock="1"/>
      </w:r>
      <w:r w:rsidR="00796986">
        <w:instrText>ADDIN CSL_CITATION {"citationItems":[{"id":"ITEM-1","itemData":{"URL":"https://www.sheffield.ac.uk/hr/recruitment/selection/equality-and-diversity-in-selection","accessed":{"date-parts":[["2021","4","20"]]},"author":[{"dropping-particle":"","family":"The University of Sheffield","given":"","non-dropping-particle":"","parse-names":false,"suffix":""}],"id":"ITEM-1","issued":{"date-parts":[["2018"]]},"title":"Equality and diversity in selection","type":"webpage"},"uris":["http://www.mendeley.com/documents/?uuid=a89f5dd7-b1f5-4d21-8d7b-7e650b485bb6"]},{"id":"ITEM-2","itemData":{"URL":"https://www.exeter.ac.uk/staff/employment/recruit/recruitment/selectionpanel/equalityanddiversityguidelinesforpanelmembers/","accessed":{"date-parts":[["2021","4","20"]]},"author":[{"dropping-particle":"","family":"University of Exeter","given":"","non-dropping-particle":"","parse-names":false,"suffix":""}],"id":"ITEM-2","issued":{"date-parts":[["0"]]},"title":"Equality and diversity guidelines for panel members","type":"webpage"},"uris":["http://www.mendeley.com/documents/?uuid=3827b44b-1695-410d-a12a-64e173f407fe"]}],"mendeley":{"formattedCitation":"(The University of Sheffield, 2018; University of Exeter, n.d.)","plainTextFormattedCitation":"(The University of Sheffield, 2018; University of Exeter, n.d.)","previouslyFormattedCitation":"(The University of Sheffield, 2018; University of Exeter, n.d.)"},"properties":{"noteIndex":0},"schema":"https://github.com/citation-style-language/schema/raw/master/csl-citation.json"}</w:instrText>
      </w:r>
      <w:r w:rsidR="00A01104">
        <w:fldChar w:fldCharType="separate"/>
      </w:r>
      <w:r w:rsidR="00A01104" w:rsidRPr="00A01104">
        <w:rPr>
          <w:noProof/>
        </w:rPr>
        <w:t>(The University of Sheffield, 2018; University of Exeter, n.d.)</w:t>
      </w:r>
      <w:r w:rsidR="00A01104">
        <w:fldChar w:fldCharType="end"/>
      </w:r>
      <w:r w:rsidR="007830CF">
        <w:t xml:space="preserve">. </w:t>
      </w:r>
      <w:r w:rsidR="00EC0CE1">
        <w:t xml:space="preserve">Over the medium term we need to encourage more women </w:t>
      </w:r>
      <w:r w:rsidR="002834C8">
        <w:t xml:space="preserve">and people of colour </w:t>
      </w:r>
      <w:r w:rsidR="00EC0CE1">
        <w:t xml:space="preserve">to engage in mentoring </w:t>
      </w:r>
      <w:r w:rsidR="00814D30">
        <w:t xml:space="preserve">and leadership </w:t>
      </w:r>
      <w:r w:rsidR="00EC0CE1">
        <w:t xml:space="preserve">programmes </w:t>
      </w:r>
      <w:r w:rsidR="00EC0CE1">
        <w:fldChar w:fldCharType="begin" w:fldLock="1"/>
      </w:r>
      <w:r w:rsidR="00D9495E">
        <w:instrText>ADDIN CSL_CITATION {"citationItems":[{"id":"ITEM-1","itemData":{"DOI":"10.1108/EDI-03-2018-0059","ISSN":"2040-7149","abstract":"Purpose: The purpose of this paper is to describe a mentoring program developed at a large predominantly white research university that was aimed at retaining and advancing women faculty of color. The ADVANCE Scholar Program pairs each scholar for two years with a senior faculty member at the university who serves as an internal advocate, and with an eminent scholar outside the university who helps the scholar gain prominence in their discipline. Design/methodology/approach: This paper offers a case study of the ADVANCE Scholar Program. The authors describe the intersectional approach to organizational change in this conceptual framework and provide a brief overview of the institution and precursors to the development of the Scholar program. The authors describe the program itself, its rationale, structure and participants in the program. Findings: Overall, the program generated a positive reception and outcomes, and the authors suggest that such a program has the potential to make a positive difference in making the university a more supportive place for a diverse professoriate and recommend it as a model for adoption at other predominantly white research universities. Practical implications: By publishing the operations and the outcomes of this faculty mentoring program, we expect to contribute broadly to a more supportive campus climate for a diverse professoriate. We have developed, implemented, and continue to study this successful model to retain minoritized faculty scholars in the professoriate. Social implications: Women faculty of color are often assigned to serve on committees to meet diversity objectives of the institution and are sought after by students of color from across the university, but this service is not considered. This program, the ADVANCE Scholar Program, pairs each scholar with a senior faculty member who serves as an internal advocate, and an external eminent scholar who guides the scholar in gaining national prominence. These efforts to retain and promote minoritized faculty scholars, altogether, have important implications on the pervasive issues affecting many members of academic communities at the individual, interpersonal and the institutional levels. Originality/value: This case study provides an innovative strategy to tackle the lack of role models and the experiences of social isolation that occurs for women faculty of color with multiply marginalized status. Hence, women faculty of color benefit from a valuable, insti…","author":[{"dropping-particle":"","family":"Carter-Sowell","given":"Adrienne R.","non-dropping-particle":"","parse-names":false,"suffix":""},{"dropping-particle":"","family":"Vaid","given":"Jyotsna","non-dropping-particle":"","parse-names":false,"suffix":""},{"dropping-particle":"","family":"Stanley","given":"Christine A.","non-dropping-particle":"","parse-names":false,"suffix":""},{"dropping-particle":"","family":"Petitt","given":"Becky","non-dropping-particle":"","parse-names":false,"suffix":""},{"dropping-particle":"","family":"Battle","given":"Jericka S.","non-dropping-particle":"","parse-names":false,"suffix":""}],"container-title":"Equality, Diversity and Inclusion: An International Journal","id":"ITEM-1","issue":"3","issued":{"date-parts":[["2019","4","15"]]},"page":"305-327","title":"ADVANCE Scholar Program: enhancing minoritized scholars’ professional visibility","type":"article-journal","volume":"38"},"uris":["http://www.mendeley.com/documents/?uuid=36eab896-5095-421d-96fb-67cccc28b988"]},{"id":"ITEM-2","itemData":{"DOI":"10.1108/EDI-09-2017-0180","ISSN":"2040-7149","abstract":"Purpose: Women remain underrepresented in academic STEM, especially at the highest ranks. While much attention has focused on early-career attrition, mid-career advancement is still largely understudied and undocumented. The purpose of this paper is to analyze gender differences in advancement to full professor within academic STEM at a mid-size public doctoral university in the western USA, before and after the National Science Foundation (NSF)-ADVANCE Program (2003–2008). Design/methodology/approach: Using faculty demographics and promotion data between 2008 and 2014, combined with faculty responses to two waves of a climate survey, the magnitude and longevity of the impact of ADVANCE on mid-career faculty advancement across gender is evaluated. Findings: This study documents increased representation of women in all ranks within the STEM colleges, including that of full professor due to ADVANCE efforts. It also demonstrates the role of greater gender awareness and formalization of procedures in reducing the variability in the time as associate professor until promotion to full professor for all faculty members, while also shrinking gender disparities in career attainment. As a result of the codification of the post-tenure review timeline toward promotion, more recently hired faculty are promoted more swiftly and consistently, irrespective of gender. Post-ADVANCE, both male and female faculty members express a greater understanding of and confidence in the promotion process and no longer see it as either a hurdle or source of gender inequality in upward career mobility. Research limitations/implications: While data were collected at a single university, demographics and career experiences by women mirror those at other research universities. This study shows that within a given institution-specific governance structure, long-lasting effects on faculty career trajectories can be achieved, by focusing efforts on creating greater transparency in expectations and necessary steps toward promotion, by reducing barriers to information flown, by standardizing and codifying the promotion process, and by actively engaging administrators as collaborators and change agents in the transformation process. Originality/value: This study addresses mid-career dynamics and potential mechanisms that explain gender gaps in the promotion to full professor, a largely understudied aspect of gender disparities in career attainment within STEM. It shows how institutional policy…","author":[{"dropping-particle":"","family":"Miegroet","given":"Helga","non-dropping-particle":"Van","parse-names":false,"suffix":""},{"dropping-particle":"","family":"Glass","given":"Christy","non-dropping-particle":"","parse-names":false,"suffix":""},{"dropping-particle":"","family":"Callister","given":"Ronda Roberts","non-dropping-particle":"","parse-names":false,"suffix":""},{"dropping-particle":"","family":"Sullivan","given":"Kimberly","non-dropping-particle":"","parse-names":false,"suffix":""}],"container-title":"Equality, Diversity and Inclusion: An International Journal","id":"ITEM-2","issue":"2","issued":{"date-parts":[["2019","3","11"]]},"page":"246-264","title":"Unclogging the pipeline: advancement to full professor in academic STEM","type":"article-journal","volume":"38"},"uris":["http://www.mendeley.com/documents/?uuid=e2137db1-bb61-42f1-9a16-6d058be05495"]}],"mendeley":{"formattedCitation":"(Carter-Sowell et al., 2019; Van Miegroet et al., 2019)","plainTextFormattedCitation":"(Carter-Sowell et al., 2019; Van Miegroet et al., 2019)","previouslyFormattedCitation":"(Carter-Sowell et al., 2019; Van Miegroet et al., 2019)"},"properties":{"noteIndex":0},"schema":"https://github.com/citation-style-language/schema/raw/master/csl-citation.json"}</w:instrText>
      </w:r>
      <w:r w:rsidR="00EC0CE1">
        <w:fldChar w:fldCharType="separate"/>
      </w:r>
      <w:r w:rsidR="00EC0CE1" w:rsidRPr="00EC0CE1">
        <w:rPr>
          <w:noProof/>
        </w:rPr>
        <w:t>(Carter-Sowell et al., 2019; Van Miegroet et al., 2019)</w:t>
      </w:r>
      <w:r w:rsidR="00EC0CE1">
        <w:fldChar w:fldCharType="end"/>
      </w:r>
      <w:r w:rsidR="002834C8">
        <w:t>, as these appear to have a positive effect</w:t>
      </w:r>
      <w:r w:rsidR="00441FF3">
        <w:t xml:space="preserve"> on securing leadership roles and enhancing career progression</w:t>
      </w:r>
      <w:r w:rsidR="002834C8">
        <w:t>.</w:t>
      </w:r>
      <w:r w:rsidR="00EC0CE1">
        <w:t xml:space="preserve"> </w:t>
      </w:r>
      <w:r w:rsidR="0074646E">
        <w:t>A</w:t>
      </w:r>
      <w:r w:rsidR="000F1941">
        <w:t xml:space="preserve">t the </w:t>
      </w:r>
      <w:r w:rsidR="000F1941" w:rsidRPr="000F1941">
        <w:rPr>
          <w:i/>
          <w:iCs/>
        </w:rPr>
        <w:t>Journal of Sports Sciences</w:t>
      </w:r>
      <w:r w:rsidR="0074646E" w:rsidRPr="0074646E">
        <w:t>,</w:t>
      </w:r>
      <w:r w:rsidR="000F1941">
        <w:t xml:space="preserve"> we </w:t>
      </w:r>
      <w:r w:rsidR="0074646E">
        <w:t>currently do</w:t>
      </w:r>
      <w:r w:rsidR="00A16CBD">
        <w:t xml:space="preserve"> not</w:t>
      </w:r>
      <w:r w:rsidR="0074646E">
        <w:t xml:space="preserve"> </w:t>
      </w:r>
      <w:r w:rsidR="000F1941">
        <w:t xml:space="preserve">have </w:t>
      </w:r>
      <w:r w:rsidR="0074646E">
        <w:t>a formal</w:t>
      </w:r>
      <w:r w:rsidR="000F1941">
        <w:t xml:space="preserve"> internal mentoring scheme, and </w:t>
      </w:r>
      <w:r w:rsidR="0074646E">
        <w:t xml:space="preserve">so we will look to </w:t>
      </w:r>
      <w:r w:rsidR="00DD7F88">
        <w:t>enact</w:t>
      </w:r>
      <w:r w:rsidR="0074646E">
        <w:t xml:space="preserve"> </w:t>
      </w:r>
      <w:r w:rsidR="00204796">
        <w:t>such a scheme with immediate effect</w:t>
      </w:r>
      <w:r w:rsidR="000F1941">
        <w:t xml:space="preserve">. </w:t>
      </w:r>
      <w:r w:rsidR="00662DA2">
        <w:t xml:space="preserve">This </w:t>
      </w:r>
      <w:r w:rsidR="0074646E">
        <w:t xml:space="preserve">action </w:t>
      </w:r>
      <w:r w:rsidR="00662DA2">
        <w:t xml:space="preserve">includes a commitment to engage with the </w:t>
      </w:r>
      <w:r w:rsidR="00C160F4">
        <w:t xml:space="preserve">principles of the </w:t>
      </w:r>
      <w:r w:rsidR="00662DA2">
        <w:t xml:space="preserve">Athena Swan Charter </w:t>
      </w:r>
      <w:r w:rsidR="00662DA2">
        <w:fldChar w:fldCharType="begin" w:fldLock="1"/>
      </w:r>
      <w:r w:rsidR="00814D30">
        <w:instrText>ADDIN CSL_CITATION {"citationItems":[{"id":"ITEM-1","itemData":{"URL":"https://www.advance-he.ac.uk/equality-charters/athena-swan-charter","accessed":{"date-parts":[["2021","4","15"]]},"id":"ITEM-1","issued":{"date-parts":[["0"]]},"title":"Athena Swan Charter","type":"webpage"},"uris":["http://www.mendeley.com/documents/?uuid=cbbf66ea-ace6-4575-86c9-ddf53e117be9"]}],"mendeley":{"formattedCitation":"(&lt;i&gt;Athena Swan Charter&lt;/i&gt;, n.d.)","plainTextFormattedCitation":"(Athena Swan Charter, n.d.)","previouslyFormattedCitation":"(&lt;i&gt;Athena Swan Charter&lt;/i&gt;, n.d.)"},"properties":{"noteIndex":0},"schema":"https://github.com/citation-style-language/schema/raw/master/csl-citation.json"}</w:instrText>
      </w:r>
      <w:r w:rsidR="00662DA2">
        <w:fldChar w:fldCharType="separate"/>
      </w:r>
      <w:r w:rsidR="00662DA2" w:rsidRPr="00662DA2">
        <w:rPr>
          <w:noProof/>
        </w:rPr>
        <w:t>(</w:t>
      </w:r>
      <w:r w:rsidR="00662DA2" w:rsidRPr="00662DA2">
        <w:rPr>
          <w:i/>
          <w:noProof/>
        </w:rPr>
        <w:t>Athena Swan Charter</w:t>
      </w:r>
      <w:r w:rsidR="00662DA2" w:rsidRPr="00662DA2">
        <w:rPr>
          <w:noProof/>
        </w:rPr>
        <w:t>, n.d.)</w:t>
      </w:r>
      <w:r w:rsidR="00662DA2">
        <w:fldChar w:fldCharType="end"/>
      </w:r>
      <w:r w:rsidR="00662DA2">
        <w:t xml:space="preserve">. </w:t>
      </w:r>
      <w:r w:rsidR="008C7983">
        <w:t>A</w:t>
      </w:r>
      <w:r w:rsidR="0074646E">
        <w:t xml:space="preserve"> </w:t>
      </w:r>
      <w:r w:rsidR="009B6521">
        <w:t xml:space="preserve">medium-term goal </w:t>
      </w:r>
      <w:r w:rsidR="00050EA2">
        <w:t>is</w:t>
      </w:r>
      <w:r w:rsidR="009B6521">
        <w:t xml:space="preserve"> to ensure that the Editorial Board</w:t>
      </w:r>
      <w:r w:rsidR="00DD6A15">
        <w:t xml:space="preserve">, </w:t>
      </w:r>
      <w:r w:rsidR="009B6521">
        <w:t xml:space="preserve">wider Associate Editor </w:t>
      </w:r>
      <w:r w:rsidR="008C7983">
        <w:t>roles</w:t>
      </w:r>
      <w:r w:rsidR="009B6521">
        <w:t xml:space="preserve"> </w:t>
      </w:r>
      <w:r w:rsidR="00204796">
        <w:t xml:space="preserve">and the </w:t>
      </w:r>
      <w:r w:rsidR="00DD6A15">
        <w:t xml:space="preserve">Editorial </w:t>
      </w:r>
      <w:r w:rsidR="00204796">
        <w:t xml:space="preserve">Advisory </w:t>
      </w:r>
      <w:r w:rsidR="00AD4BDD">
        <w:t xml:space="preserve">Board </w:t>
      </w:r>
      <w:r w:rsidR="00346EF0">
        <w:t xml:space="preserve">should at least </w:t>
      </w:r>
      <w:r w:rsidR="009B6521">
        <w:t xml:space="preserve">reflect the </w:t>
      </w:r>
      <w:r w:rsidR="005958FE">
        <w:t xml:space="preserve">current </w:t>
      </w:r>
      <w:r w:rsidR="009B6521">
        <w:t xml:space="preserve">diversity </w:t>
      </w:r>
      <w:r w:rsidR="008C7983">
        <w:t xml:space="preserve">among </w:t>
      </w:r>
      <w:r w:rsidR="009B6521">
        <w:t xml:space="preserve">sport and exercise science academics. </w:t>
      </w:r>
      <w:r w:rsidR="008C7983">
        <w:t xml:space="preserve">This </w:t>
      </w:r>
      <w:r w:rsidR="0074646E">
        <w:t xml:space="preserve">would </w:t>
      </w:r>
      <w:r w:rsidR="008C7983">
        <w:t xml:space="preserve">mean </w:t>
      </w:r>
      <w:r w:rsidR="00204796">
        <w:t xml:space="preserve">ensuring that some of our </w:t>
      </w:r>
      <w:r w:rsidR="008C7983">
        <w:t xml:space="preserve">Executive Editor roles </w:t>
      </w:r>
      <w:r w:rsidR="00204796">
        <w:t xml:space="preserve">are </w:t>
      </w:r>
      <w:r w:rsidR="008C7983">
        <w:t xml:space="preserve">taken </w:t>
      </w:r>
      <w:r w:rsidR="00204796">
        <w:t xml:space="preserve">up </w:t>
      </w:r>
      <w:r w:rsidR="008C7983">
        <w:t xml:space="preserve">by women and people of colour and </w:t>
      </w:r>
      <w:r w:rsidR="00204796">
        <w:t xml:space="preserve">that </w:t>
      </w:r>
      <w:r w:rsidR="008C7983">
        <w:t>women and people of colour</w:t>
      </w:r>
      <w:r w:rsidR="00A83996">
        <w:t xml:space="preserve"> are </w:t>
      </w:r>
      <w:r w:rsidR="00A16CBD">
        <w:t>better</w:t>
      </w:r>
      <w:r w:rsidR="00A83996">
        <w:t xml:space="preserve"> represented</w:t>
      </w:r>
      <w:r w:rsidR="00346EF0">
        <w:rPr>
          <w:rStyle w:val="FootnoteReference"/>
        </w:rPr>
        <w:footnoteReference w:id="7"/>
      </w:r>
      <w:r w:rsidR="008C7983">
        <w:t xml:space="preserve">. </w:t>
      </w:r>
      <w:r w:rsidR="00C1172E">
        <w:t xml:space="preserve">Over the long-term </w:t>
      </w:r>
      <w:r w:rsidR="00B241B0">
        <w:t>more</w:t>
      </w:r>
      <w:r w:rsidR="006D0093">
        <w:t xml:space="preserve"> work </w:t>
      </w:r>
      <w:r w:rsidR="00B241B0">
        <w:t>is required</w:t>
      </w:r>
      <w:r w:rsidR="006D0093">
        <w:t xml:space="preserve"> </w:t>
      </w:r>
      <w:r w:rsidR="005869A4">
        <w:t>on education programmes so that</w:t>
      </w:r>
      <w:r w:rsidR="009F078C">
        <w:t xml:space="preserve"> </w:t>
      </w:r>
      <w:r w:rsidR="00A02E9A">
        <w:t>girls</w:t>
      </w:r>
      <w:r w:rsidR="009F078C">
        <w:t xml:space="preserve"> and children of colour</w:t>
      </w:r>
      <w:r w:rsidR="00C1172E">
        <w:t xml:space="preserve"> </w:t>
      </w:r>
      <w:r w:rsidR="00C732AA">
        <w:t xml:space="preserve">have appropriate role models </w:t>
      </w:r>
      <w:r w:rsidR="00C732AA">
        <w:fldChar w:fldCharType="begin" w:fldLock="1"/>
      </w:r>
      <w:r w:rsidR="00C732AA">
        <w:instrText>ADDIN CSL_CITATION {"citationItems":[{"id":"ITEM-1","itemData":{"DOI":"10.3389/fpsyg.2020.02204","ISSN":"1664-1078","abstract":"Women are underrepresented in STEM (science, technology, engineering, and mathematics) careers, and this poses new challenges at the dawn of the era of digital transformation. The goal of the present study is to demonstrate how female role models influence girls’ preferences for STEM studies. This paper evaluates a role-model intervention in which female volunteers working in STEM go into schools to talk to girls about their careers. The study was conducted with 304 girls, from 12 years old (sixth primary grade) to 16 years old (fourth secondary grade), both before and after the role-model sessions. An adaptation of the expectancy–value theory of achievement motivation is used to test the extent to which this role-model intervention improves girls’ beliefs that they can be successful in STEM fields and increases their likelihood of choosing a STEM career. The results of multigroup structural equation modeling analysis show that on average, the role-model intervention has a positive and significant effect on mathematics enjoyment, importance attached to math, expectations of success in math, and girls’ aspirations in STEM, and a negative effect on gender stereotypes. Additionally, the female role-model sessions significantly increase the positive impact of expectations of success on STEM choices. Finally, the moderation role of the counterstereotypical content of the role-model sessions is tested. The results show that the higher the counterstereotypical character of the sessions, the higher the relationship between expectations of success in math and the choice of STEM. These results are discussed regarding their implications for long-term STEM engagement.","author":[{"dropping-particle":"","family":"González-Pérez","given":"Susana","non-dropping-particle":"","parse-names":false,"suffix":""},{"dropping-particle":"","family":"Mateos de Cabo","given":"Ruth","non-dropping-particle":"","parse-names":false,"suffix":""},{"dropping-particle":"","family":"Sáinz","given":"Milagros","non-dropping-particle":"","parse-names":false,"suffix":""}],"container-title":"Frontiers in Psychology","id":"ITEM-1","issue":"September","issued":{"date-parts":[["2020","9","10"]]},"title":"Girls in STEM: Is It a Female Role-Model Thing?","type":"article-journal","volume":"11"},"uris":["http://www.mendeley.com/documents/?uuid=4995d566-323c-442b-80cd-4179077f88af"]}],"mendeley":{"formattedCitation":"(González-Pérez et al., 2020)","plainTextFormattedCitation":"(González-Pérez et al., 2020)","previouslyFormattedCitation":"(González-Pérez et al., 2020)"},"properties":{"noteIndex":0},"schema":"https://github.com/citation-style-language/schema/raw/master/csl-citation.json"}</w:instrText>
      </w:r>
      <w:r w:rsidR="00C732AA">
        <w:fldChar w:fldCharType="separate"/>
      </w:r>
      <w:r w:rsidR="00C732AA" w:rsidRPr="00C732AA">
        <w:rPr>
          <w:noProof/>
        </w:rPr>
        <w:t>(González-Pérez et al., 2020)</w:t>
      </w:r>
      <w:r w:rsidR="00C732AA">
        <w:fldChar w:fldCharType="end"/>
      </w:r>
      <w:r w:rsidR="00F12B4D">
        <w:t xml:space="preserve">, </w:t>
      </w:r>
      <w:r w:rsidR="00C732AA">
        <w:t xml:space="preserve">that they see science and a scientific career as </w:t>
      </w:r>
      <w:r w:rsidR="009F078C">
        <w:t>more relevant to their lives</w:t>
      </w:r>
      <w:r w:rsidR="00F12B4D">
        <w:t>,</w:t>
      </w:r>
      <w:r w:rsidR="009F078C">
        <w:t xml:space="preserve"> and that science </w:t>
      </w:r>
      <w:r w:rsidR="00F12B4D">
        <w:t>matches with their own self-perception</w:t>
      </w:r>
      <w:r w:rsidR="009F078C">
        <w:t xml:space="preserve"> </w:t>
      </w:r>
      <w:r w:rsidR="009F078C">
        <w:fldChar w:fldCharType="begin" w:fldLock="1"/>
      </w:r>
      <w:r w:rsidR="00F12B4D">
        <w:instrText>ADDIN CSL_CITATION {"citationItems":[{"id":"ITEM-1","itemData":{"author":[{"dropping-particle":"","family":"British Science Association","given":"","non-dropping-particle":"","parse-names":false,"suffix":""}],"id":"ITEM-1","issue":"June","issued":{"date-parts":[["2020"]]},"number-of-pages":"1-52","title":"Inquiry on Equity in STEM education","type":"report"},"uris":["http://www.mendeley.com/documents/?uuid=00c04666-bea1-4768-bc4c-e6e1d7d031fd"]},{"id":"ITEM-2","itemData":{"DOI":"10.1002/sce.21492","ISSN":"0036-8326","abstract":"This study explores ways to support girls of color in forming their senses of selves in science, technology, engineering, and math (STEM) during the middle school years. Guided by social practice theory, we analyzed a large data set of survey responses (n = 1,821) collected at five middle schools in low-income communities across four states in the United States. Analyses focus on the extent to which key constructs that inform girls’ development of senses of self and relations among those indicators of STEM identities varied by their race/ethnicity. Though the means of indicators sometimes varied across racial/ethnic groups, multigroup structural equation modeling analyses indicate no significant racial/ethnic differences in the relations of STEM identities, suggesting that similar supports would be equally effective for all girls during the middle school years. Girls’ self-perception in relation to science was the strongest predictor of their identification with STEM-related careers, and this self-perception was positively and distinctively associated with their experiences with science at home, outside of school, and in school science classes. This study argues for strategically expanding girls’ experiences with science across multiple settings during middle school in a way that increases their positive self-perception in and with STEM.","author":[{"dropping-particle":"","family":"Kang","given":"Hosun","non-dropping-particle":"","parse-names":false,"suffix":""},{"dropping-particle":"","family":"Calabrese Barton","given":"Angela","non-dropping-particle":"","parse-names":false,"suffix":""},{"dropping-particle":"","family":"Tan","given":"Edna","non-dropping-particle":"","parse-names":false,"suffix":""},{"dropping-particle":"","family":"Simpkins","given":"Sandra","non-dropping-particle":"","parse-names":false,"suffix":""},{"dropping-particle":"","family":"Rhee","given":"Hyang‐yon","non-dropping-particle":"","parse-names":false,"suffix":""},{"dropping-particle":"","family":"Turner","given":"Chandler","non-dropping-particle":"","parse-names":false,"suffix":""}],"container-title":"Science Education","id":"ITEM-2","issue":"2","issued":{"date-parts":[["2019","3","31"]]},"page":"418-439","title":"How do middle school girls of color develop STEM identities? Middle school girls’ participation in science activities and identification with STEM careers","type":"article-journal","volume":"103"},"uris":["http://www.mendeley.com/documents/?uuid=5f4229e8-2d6b-4f38-8fe2-d43d06261882"]}],"mendeley":{"formattedCitation":"(British Science Association, 2020; Kang et al., 2019)","plainTextFormattedCitation":"(British Science Association, 2020; Kang et al., 2019)","previouslyFormattedCitation":"(British Science Association, 2020; Kang et al., 2019)"},"properties":{"noteIndex":0},"schema":"https://github.com/citation-style-language/schema/raw/master/csl-citation.json"}</w:instrText>
      </w:r>
      <w:r w:rsidR="009F078C">
        <w:fldChar w:fldCharType="separate"/>
      </w:r>
      <w:r w:rsidR="00C732AA" w:rsidRPr="00C732AA">
        <w:rPr>
          <w:noProof/>
        </w:rPr>
        <w:t>(British Science Association, 2020; Kang et al., 2019)</w:t>
      </w:r>
      <w:r w:rsidR="009F078C">
        <w:fldChar w:fldCharType="end"/>
      </w:r>
      <w:r w:rsidR="009F078C">
        <w:t>. Th</w:t>
      </w:r>
      <w:r w:rsidR="00C06C10">
        <w:t>ese</w:t>
      </w:r>
      <w:r w:rsidR="009F078C">
        <w:t xml:space="preserve"> </w:t>
      </w:r>
      <w:r w:rsidR="009F078C">
        <w:lastRenderedPageBreak/>
        <w:t>long-term solution</w:t>
      </w:r>
      <w:r w:rsidR="00C06C10">
        <w:t>s</w:t>
      </w:r>
      <w:r w:rsidR="009F078C">
        <w:t xml:space="preserve"> will require the involvement of </w:t>
      </w:r>
      <w:r w:rsidR="00EC0CE1">
        <w:t>parents</w:t>
      </w:r>
      <w:r w:rsidR="00C343B1">
        <w:t xml:space="preserve">/carers </w:t>
      </w:r>
      <w:r w:rsidR="00C343B1">
        <w:fldChar w:fldCharType="begin" w:fldLock="1"/>
      </w:r>
      <w:r w:rsidR="00C838C8">
        <w:instrText>ADDIN CSL_CITATION {"citationItems":[{"id":"ITEM-1","itemData":{"DOI":"10.1177/0165025411398182","ISSN":"0165-0254","abstract":"This study (N = 520 high-school students) investigates the influence of parental work involvement on adolescents’ own plans regarding their future work involvement. As expected, adolescents’ perceptions of parental work behavior affected their plans for own work involvement. Same-sex parents served as main role models for the adolescents’ own plans, whereas opposite-sex parents served as models for the preferred degree of work participation for the adolescents’ future life partners. Interestingly, ideals of how much one’s own parents should have worked were substantially more important than the actual parental work involvement during their childhood. Adolescents, then, are influenced by their parents as role models but they reflect and modify these models according to their beliefs regarding an ideal balance of work and family.","author":[{"dropping-particle":"","family":"Wiese","given":"Bettina S.","non-dropping-particle":"","parse-names":false,"suffix":""},{"dropping-particle":"","family":"Freund","given":"Alexandra M.","non-dropping-particle":"","parse-names":false,"suffix":""}],"container-title":"International Journal of Behavioral Development","id":"ITEM-1","issue":"3","issued":{"date-parts":[["2011","5","12"]]},"page":"218-224","title":"Parents as role models: Parental behavior affects adolescents’ plans for work involvement","type":"article-journal","volume":"35"},"uris":["http://www.mendeley.com/documents/?uuid=49398703-84ad-4d07-9a38-e207eafeb531"]},{"id":"ITEM-2","itemData":{"DOI":"10.1002/sce.21492","ISSN":"0036-8326","abstract":"This study explores ways to support girls of color in forming their senses of selves in science, technology, engineering, and math (STEM) during the middle school years. Guided by social practice theory, we analyzed a large data set of survey responses (n = 1,821) collected at five middle schools in low-income communities across four states in the United States. Analyses focus on the extent to which key constructs that inform girls’ development of senses of self and relations among those indicators of STEM identities varied by their race/ethnicity. Though the means of indicators sometimes varied across racial/ethnic groups, multigroup structural equation modeling analyses indicate no significant racial/ethnic differences in the relations of STEM identities, suggesting that similar supports would be equally effective for all girls during the middle school years. Girls’ self-perception in relation to science was the strongest predictor of their identification with STEM-related careers, and this self-perception was positively and distinctively associated with their experiences with science at home, outside of school, and in school science classes. This study argues for strategically expanding girls’ experiences with science across multiple settings during middle school in a way that increases their positive self-perception in and with STEM.","author":[{"dropping-particle":"","family":"Kang","given":"Hosun","non-dropping-particle":"","parse-names":false,"suffix":""},{"dropping-particle":"","family":"Calabrese Barton","given":"Angela","non-dropping-particle":"","parse-names":false,"suffix":""},{"dropping-particle":"","family":"Tan","given":"Edna","non-dropping-particle":"","parse-names":false,"suffix":""},{"dropping-particle":"","family":"Simpkins","given":"Sandra","non-dropping-particle":"","parse-names":false,"suffix":""},{"dropping-particle":"","family":"Rhee","given":"Hyang‐yon","non-dropping-particle":"","parse-names":false,"suffix":""},{"dropping-particle":"","family":"Turner","given":"Chandler","non-dropping-particle":"","parse-names":false,"suffix":""}],"container-title":"Science Education","id":"ITEM-2","issue":"2","issued":{"date-parts":[["2019","3","31"]]},"page":"418-439","title":"How do middle school girls of color develop STEM identities? Middle school girls’ participation in science activities and identification with STEM careers","type":"article-journal","volume":"103"},"uris":["http://www.mendeley.com/documents/?uuid=5f4229e8-2d6b-4f38-8fe2-d43d06261882"]}],"mendeley":{"formattedCitation":"(Kang et al., 2019; Wiese &amp; Freund, 2011)","plainTextFormattedCitation":"(Kang et al., 2019; Wiese &amp; Freund, 2011)","previouslyFormattedCitation":"(Kang et al., 2019; Wiese &amp; Freund, 2011)"},"properties":{"noteIndex":0},"schema":"https://github.com/citation-style-language/schema/raw/master/csl-citation.json"}</w:instrText>
      </w:r>
      <w:r w:rsidR="00C343B1">
        <w:fldChar w:fldCharType="separate"/>
      </w:r>
      <w:r w:rsidR="00F12B4D" w:rsidRPr="00F12B4D">
        <w:rPr>
          <w:noProof/>
        </w:rPr>
        <w:t>(Kang et al., 2019; Wiese &amp; Freund, 2011)</w:t>
      </w:r>
      <w:r w:rsidR="00C343B1">
        <w:fldChar w:fldCharType="end"/>
      </w:r>
      <w:r w:rsidR="00EC0CE1">
        <w:t xml:space="preserve">, </w:t>
      </w:r>
      <w:r w:rsidR="009F078C">
        <w:t xml:space="preserve">physical education </w:t>
      </w:r>
      <w:r w:rsidR="00814D30">
        <w:t xml:space="preserve">and science </w:t>
      </w:r>
      <w:r w:rsidR="009F078C">
        <w:t>teachers</w:t>
      </w:r>
      <w:r w:rsidR="00695B1B">
        <w:t xml:space="preserve"> </w:t>
      </w:r>
      <w:r w:rsidR="00C838C8">
        <w:fldChar w:fldCharType="begin" w:fldLock="1"/>
      </w:r>
      <w:r w:rsidR="008F7616">
        <w:instrText>ADDIN CSL_CITATION {"citationItems":[{"id":"ITEM-1","itemData":{"DOI":"10.1080/02640410600898095","ISSN":"0264-0414","PMID":"17474045","abstract":"In this study, we examined the perceptions of physical education (PE) teachers' feedback patterns with female and male high school students (n=325). Eight physical education teachers (4 females and 4 males) were involved. We examined (a) whether teachers' feedback was perceived differently by boys and girls, and how the sex of the teacher influenced these perceptions, and (b) the effects of types of feedback (praise, no response-successful, encouragement, technical information, criticism, no response-unsuccessful, and teacher's invested time) on students' perceived competence, effort, enjoyment, and their PE performance. A multivariate analysis revealed an interaction between teacher and student gender on perceptions of teacher feedback. Hierarchical regression analyses highlighted that the perceived feedback significantly predicted students' perceptions of competence (ΔR2=0.088), effort (ΔR2=0.119), enjoyment (ΔR2=0.085), and their PE performance (ΔR2=0.039) after accounting for the gender of the students and teachers and the students' initial PE performance. The perceptions of praise and teachers' invested time were positively linked with the dependent variables, whereas encouragement and technical information and criticism were negatively linked. The findings are discussed in terms of teaching effectiveness and gender equity.","author":[{"dropping-particle":"","family":"Nicaise","given":"Virginie","non-dropping-particle":"","parse-names":false,"suffix":""},{"dropping-particle":"","family":"Bois","given":"Julien E.","non-dropping-particle":"","parse-names":false,"suffix":""},{"dropping-particle":"","family":"Fairclough","given":"Stuart J.","non-dropping-particle":"","parse-names":false,"suffix":""},{"dropping-particle":"","family":"Amorose","given":"Anthony J.","non-dropping-particle":"","parse-names":false,"suffix":""},{"dropping-particle":"","family":"Cogérino","given":"Geneviève","non-dropping-particle":"","parse-names":false,"suffix":""}],"container-title":"Journal of Sports Sciences","id":"ITEM-1","issue":"8","issued":{"date-parts":[["2007","6"]]},"page":"915-926","title":"Girls' and boys' perceptions of physical education teachers' feedback: Effects on performance and psychological responses","type":"article-journal","volume":"25"},"uris":["http://www.mendeley.com/documents/?uuid=a7eb19e6-d972-4734-aafb-15a2891a45e3"]},{"id":"ITEM-2","itemData":{"DOI":"10.1080/13573322.2018.1484724","ISSN":"1357-3322","author":[{"dropping-particle":"","family":"Lamb","given":"Cara A","non-dropping-particle":"","parse-names":false,"suffix":""},{"dropping-particle":"","family":"Oliver","given":"Kimberly L","non-dropping-particle":"","parse-names":false,"suffix":""},{"dropping-particle":"","family":"Kirk","given":"David","non-dropping-particle":"","parse-names":false,"suffix":""}],"container-title":"Sport, Education and Society","id":"ITEM-2","issue":"8","issued":{"date-parts":[["2018","10","13"]]},"page":"799-811","title":"‘Go for it Girl’ adolescent girls’ responses to the implementation of an activist approach in a core physical education programme","type":"article-journal","volume":"23"},"uris":["http://www.mendeley.com/documents/?uuid=827572e8-2007-4fff-aafc-c66cb392f286"]}],"mendeley":{"formattedCitation":"(Lamb et al., 2018; Nicaise et al., 2007)","plainTextFormattedCitation":"(Lamb et al., 2018; Nicaise et al., 2007)","previouslyFormattedCitation":"(Lamb et al., 2018; Nicaise et al., 2007)"},"properties":{"noteIndex":0},"schema":"https://github.com/citation-style-language/schema/raw/master/csl-citation.json"}</w:instrText>
      </w:r>
      <w:r w:rsidR="00C838C8">
        <w:fldChar w:fldCharType="separate"/>
      </w:r>
      <w:r w:rsidR="008F7616" w:rsidRPr="008F7616">
        <w:rPr>
          <w:noProof/>
        </w:rPr>
        <w:t>(Lamb et al., 2018; Nicaise et al., 2007)</w:t>
      </w:r>
      <w:r w:rsidR="00C838C8">
        <w:fldChar w:fldCharType="end"/>
      </w:r>
      <w:r w:rsidR="009F078C">
        <w:t xml:space="preserve">, university </w:t>
      </w:r>
      <w:r w:rsidR="00EC0CE1">
        <w:t xml:space="preserve">sport and exercise science </w:t>
      </w:r>
      <w:r w:rsidR="009F078C">
        <w:t>departments</w:t>
      </w:r>
      <w:r w:rsidR="008F7616">
        <w:t xml:space="preserve"> </w:t>
      </w:r>
      <w:r w:rsidR="008F7616">
        <w:fldChar w:fldCharType="begin" w:fldLock="1"/>
      </w:r>
      <w:r w:rsidR="004A49AB">
        <w:instrText>ADDIN CSL_CITATION {"citationItems":[{"id":"ITEM-1","itemData":{"DOI":"10.3389/fpsyg.2020.02204","ISSN":"1664-1078","abstract":"Women are underrepresented in STEM (science, technology, engineering, and mathematics) careers, and this poses new challenges at the dawn of the era of digital transformation. The goal of the present study is to demonstrate how female role models influence girls’ preferences for STEM studies. This paper evaluates a role-model intervention in which female volunteers working in STEM go into schools to talk to girls about their careers. The study was conducted with 304 girls, from 12 years old (sixth primary grade) to 16 years old (fourth secondary grade), both before and after the role-model sessions. An adaptation of the expectancy–value theory of achievement motivation is used to test the extent to which this role-model intervention improves girls’ beliefs that they can be successful in STEM fields and increases their likelihood of choosing a STEM career. The results of multigroup structural equation modeling analysis show that on average, the role-model intervention has a positive and significant effect on mathematics enjoyment, importance attached to math, expectations of success in math, and girls’ aspirations in STEM, and a negative effect on gender stereotypes. Additionally, the female role-model sessions significantly increase the positive impact of expectations of success on STEM choices. Finally, the moderation role of the counterstereotypical content of the role-model sessions is tested. The results show that the higher the counterstereotypical character of the sessions, the higher the relationship between expectations of success in math and the choice of STEM. These results are discussed regarding their implications for long-term STEM engagement.","author":[{"dropping-particle":"","family":"González-Pérez","given":"Susana","non-dropping-particle":"","parse-names":false,"suffix":""},{"dropping-particle":"","family":"Mateos de Cabo","given":"Ruth","non-dropping-particle":"","parse-names":false,"suffix":""},{"dropping-particle":"","family":"Sáinz","given":"Milagros","non-dropping-particle":"","parse-names":false,"suffix":""}],"container-title":"Frontiers in Psychology","id":"ITEM-1","issue":"September","issued":{"date-parts":[["2020","9","10"]]},"title":"Girls in STEM: Is It a Female Role-Model Thing?","type":"article-journal","volume":"11"},"uris":["http://www.mendeley.com/documents/?uuid=4995d566-323c-442b-80cd-4179077f88af"]}],"mendeley":{"formattedCitation":"(González-Pérez et al., 2020)","plainTextFormattedCitation":"(González-Pérez et al., 2020)","previouslyFormattedCitation":"(González-Pérez et al., 2020)"},"properties":{"noteIndex":0},"schema":"https://github.com/citation-style-language/schema/raw/master/csl-citation.json"}</w:instrText>
      </w:r>
      <w:r w:rsidR="008F7616">
        <w:fldChar w:fldCharType="separate"/>
      </w:r>
      <w:r w:rsidR="008F7616" w:rsidRPr="008F7616">
        <w:rPr>
          <w:noProof/>
        </w:rPr>
        <w:t>(González-Pérez et al., 2020)</w:t>
      </w:r>
      <w:r w:rsidR="008F7616">
        <w:fldChar w:fldCharType="end"/>
      </w:r>
      <w:r w:rsidR="009F078C">
        <w:t xml:space="preserve">, and </w:t>
      </w:r>
      <w:r w:rsidR="003B091A">
        <w:t xml:space="preserve">professional associations </w:t>
      </w:r>
      <w:r w:rsidR="00276964">
        <w:fldChar w:fldCharType="begin" w:fldLock="1"/>
      </w:r>
      <w:r w:rsidR="006B25B4">
        <w:instrText>ADDIN CSL_CITATION {"citationItems":[{"id":"ITEM-1","itemData":{"DOI":"10.1016/S0140-6736(18)33188-X","ISSN":"01406736","PMID":"30739694","abstract":"In August 2018, the president of the World Bank noted that “‘Human capital’—the potential of individuals—is going to be the most important long-term investment any country can make for its people's future prosperity and quality of life”. Nevertheless, leaders and practitioners in academic science and medicine continue to be unaware of and poorly educated about the nature, extent, and impact of barriers to full participation of women and minorities in science and medicine around the world. This lack of awareness and education results in failures to fully mobilise the human capital of half the population and limits global technological and medical advancements. The chronic lack of recruitment, promotion, and retention of women in science and medicine is due to systemic, structural, organisational, institutional, cultural, and societal barriers to equity and inclusion. These barriers must be identified and removed through increased awareness of the challenges combined with evidence-based, data-driven approaches leading to measurable targets and outcomes. In this Review, we discuss these issues and highlight actions that could achieve gender equality in science and medicine. We survey approaches and insights that have helped to identify and remove systemic bias and barriers in science and medicine, and propose tools that will help organisational change toward gender equality. We describe tools that include formal legislation and mandated quotas at national or large-scale levels (eg, gender parity), techniques that increase fairness (eg, gender equity) through facilitated organisational cultural change at institutional levels, and professional development of core competencies at individual levels. This Review is not intended to be an extensive analysis of all the literature currently available on achieving gender equality in academic medicine and science, but rather, a reflection on finding multifactorial solutions.","author":[{"dropping-particle":"","family":"Coe","given":"Imogen R.","non-dropping-particle":"","parse-names":false,"suffix":""},{"dropping-particle":"","family":"Wiley","given":"Ryan","non-dropping-particle":"","parse-names":false,"suffix":""},{"dropping-particle":"","family":"Bekker","given":"Linda-Gail","non-dropping-particle":"","parse-names":false,"suffix":""}],"container-title":"The Lancet","id":"ITEM-1","issue":"10171","issued":{"date-parts":[["2019","2"]]},"page":"587-593","publisher":"Elsevier Ltd","title":"Organisational best practices towards gender equality in science and medicine","type":"article-journal","volume":"393"},"uris":["http://www.mendeley.com/documents/?uuid=69ff5e9c-bfe6-41b2-9c1e-f98bafbc2424"]}],"mendeley":{"formattedCitation":"(Coe et al., 2019)","plainTextFormattedCitation":"(Coe et al., 2019)","previouslyFormattedCitation":"(Coe et al., 2019)"},"properties":{"noteIndex":0},"schema":"https://github.com/citation-style-language/schema/raw/master/csl-citation.json"}</w:instrText>
      </w:r>
      <w:r w:rsidR="00276964">
        <w:fldChar w:fldCharType="separate"/>
      </w:r>
      <w:r w:rsidR="00276964" w:rsidRPr="00276964">
        <w:rPr>
          <w:noProof/>
        </w:rPr>
        <w:t>(Coe et al., 2019)</w:t>
      </w:r>
      <w:r w:rsidR="00276964">
        <w:fldChar w:fldCharType="end"/>
      </w:r>
      <w:r w:rsidR="009F078C">
        <w:t>.</w:t>
      </w:r>
    </w:p>
    <w:p w14:paraId="30DB0FBE" w14:textId="28C6C167" w:rsidR="00BE72C4" w:rsidRDefault="002834C8" w:rsidP="002834C8">
      <w:pPr>
        <w:ind w:firstLine="720"/>
      </w:pPr>
      <w:r>
        <w:t xml:space="preserve">At </w:t>
      </w:r>
      <w:r w:rsidR="002541D2">
        <w:t xml:space="preserve">the </w:t>
      </w:r>
      <w:r w:rsidR="002541D2" w:rsidRPr="002541D2">
        <w:rPr>
          <w:i/>
          <w:iCs/>
        </w:rPr>
        <w:t>Journal of Sports Sciences,</w:t>
      </w:r>
      <w:r>
        <w:t xml:space="preserve"> we are </w:t>
      </w:r>
      <w:r w:rsidR="002541D2">
        <w:t>aware</w:t>
      </w:r>
      <w:r>
        <w:t xml:space="preserve"> that issues </w:t>
      </w:r>
      <w:r w:rsidR="00A01104">
        <w:t>related to</w:t>
      </w:r>
      <w:r>
        <w:t xml:space="preserve"> equality, diversity, and inclusion </w:t>
      </w:r>
      <w:r w:rsidR="002541D2">
        <w:t xml:space="preserve">will continue to </w:t>
      </w:r>
      <w:r w:rsidR="007830CF">
        <w:t xml:space="preserve">impose </w:t>
      </w:r>
      <w:r w:rsidR="002541D2">
        <w:t xml:space="preserve">barriers </w:t>
      </w:r>
      <w:r w:rsidR="00A01104">
        <w:t>on</w:t>
      </w:r>
      <w:r w:rsidR="002541D2">
        <w:t xml:space="preserve"> many of our colleagues, and for some time</w:t>
      </w:r>
      <w:r>
        <w:t xml:space="preserve">. However, we are determined to tackle these issues </w:t>
      </w:r>
      <w:r w:rsidR="00E82A5F">
        <w:t xml:space="preserve">where we can </w:t>
      </w:r>
      <w:r>
        <w:t xml:space="preserve">because we believe they are important, not only for women and people of colour, but for sport and exercise science as a discipline. </w:t>
      </w:r>
      <w:r w:rsidR="00A85351">
        <w:t>With this editorial</w:t>
      </w:r>
      <w:r w:rsidR="00AB29B8">
        <w:t>,</w:t>
      </w:r>
      <w:r w:rsidR="00A85351">
        <w:t xml:space="preserve"> we make </w:t>
      </w:r>
      <w:r w:rsidR="00484F33">
        <w:t xml:space="preserve">a commitment to </w:t>
      </w:r>
      <w:r w:rsidR="00E82A5F">
        <w:t>increas</w:t>
      </w:r>
      <w:r w:rsidR="00050EA2">
        <w:t>e</w:t>
      </w:r>
      <w:r w:rsidR="00E82A5F">
        <w:t xml:space="preserve"> the diversity of our editors</w:t>
      </w:r>
      <w:r w:rsidR="002B609F">
        <w:t xml:space="preserve">, and to monitor progress on an annual basis. </w:t>
      </w:r>
      <w:r w:rsidR="00A85351">
        <w:t>We all have important roles to play in these varied solutions to ensuring an equal, diverse, and inclusive culture within sport and exercise science</w:t>
      </w:r>
      <w:r w:rsidR="00AA3741">
        <w:t>.</w:t>
      </w:r>
    </w:p>
    <w:p w14:paraId="5EF7C8EF" w14:textId="77777777" w:rsidR="00200D7A" w:rsidRDefault="00200D7A"/>
    <w:p w14:paraId="21AF2948" w14:textId="77777777" w:rsidR="00200D7A" w:rsidRDefault="00200D7A">
      <w:r>
        <w:t>Grant Abt</w:t>
      </w:r>
    </w:p>
    <w:p w14:paraId="57CF7CC8" w14:textId="77777777" w:rsidR="00200D7A" w:rsidRDefault="00200D7A">
      <w:r>
        <w:t>Colin Boreham</w:t>
      </w:r>
    </w:p>
    <w:p w14:paraId="4DF2FC64" w14:textId="23AC666B" w:rsidR="00200D7A" w:rsidRDefault="00200D7A">
      <w:r>
        <w:t>Gareth Davison</w:t>
      </w:r>
    </w:p>
    <w:p w14:paraId="27E1D164" w14:textId="05BD2972" w:rsidR="00C87C67" w:rsidRDefault="00C87C67">
      <w:r>
        <w:t>Robin Jackson</w:t>
      </w:r>
    </w:p>
    <w:p w14:paraId="7DC96C34" w14:textId="77777777" w:rsidR="00200D7A" w:rsidRDefault="00200D7A">
      <w:r>
        <w:t>Eric Wallace</w:t>
      </w:r>
    </w:p>
    <w:p w14:paraId="33490BF7" w14:textId="21882D5C" w:rsidR="00200D7A" w:rsidRDefault="00200D7A">
      <w:r>
        <w:t>A Mark William</w:t>
      </w:r>
      <w:r w:rsidR="00C86C72">
        <w:t>s</w:t>
      </w:r>
    </w:p>
    <w:p w14:paraId="4C6555F5" w14:textId="669F7D61" w:rsidR="00B66078" w:rsidRDefault="00B66078"/>
    <w:p w14:paraId="0F99E93A" w14:textId="6F3549C5" w:rsidR="00B66078" w:rsidRPr="00B66078" w:rsidRDefault="00B66078">
      <w:pPr>
        <w:rPr>
          <w:b/>
          <w:bCs/>
        </w:rPr>
      </w:pPr>
      <w:r w:rsidRPr="00B66078">
        <w:rPr>
          <w:b/>
          <w:bCs/>
        </w:rPr>
        <w:t>Acknowledgements</w:t>
      </w:r>
    </w:p>
    <w:p w14:paraId="2AE8286C" w14:textId="27638B9B" w:rsidR="00B66078" w:rsidRDefault="00B66078"/>
    <w:p w14:paraId="30EF8104" w14:textId="238EB23D" w:rsidR="00B66078" w:rsidRDefault="00B66078">
      <w:r>
        <w:t xml:space="preserve">We would like to acknowledge </w:t>
      </w:r>
      <w:r w:rsidR="004237FE">
        <w:t>the valuable comments</w:t>
      </w:r>
      <w:r>
        <w:t xml:space="preserve"> on this editorial provided by </w:t>
      </w:r>
      <w:r w:rsidR="004237FE">
        <w:t xml:space="preserve">Prof Natalie Vanicek, </w:t>
      </w:r>
      <w:r>
        <w:t>Dr Tori Sprung, Dr John Fernande</w:t>
      </w:r>
      <w:r w:rsidR="004F0712">
        <w:t>s</w:t>
      </w:r>
      <w:r>
        <w:t xml:space="preserve">, </w:t>
      </w:r>
      <w:r w:rsidR="00C70F0D">
        <w:t xml:space="preserve">and </w:t>
      </w:r>
      <w:r>
        <w:t>Dr Isabel Moore.</w:t>
      </w:r>
    </w:p>
    <w:p w14:paraId="2B67FA62" w14:textId="77777777" w:rsidR="00AD02EB" w:rsidRDefault="00AD02EB">
      <w:pPr>
        <w:rPr>
          <w:b/>
          <w:bCs/>
        </w:rPr>
      </w:pPr>
    </w:p>
    <w:p w14:paraId="4730B99C" w14:textId="1CA97130" w:rsidR="00C77497" w:rsidRDefault="00C77497">
      <w:r w:rsidRPr="00956E2E">
        <w:rPr>
          <w:b/>
          <w:bCs/>
        </w:rPr>
        <w:t>Reference</w:t>
      </w:r>
      <w:r w:rsidR="00956E2E" w:rsidRPr="00956E2E">
        <w:rPr>
          <w:b/>
          <w:bCs/>
        </w:rPr>
        <w:t>s</w:t>
      </w:r>
    </w:p>
    <w:p w14:paraId="3D42A9B6" w14:textId="417585A1" w:rsidR="00FC3442" w:rsidRDefault="00FC3442"/>
    <w:p w14:paraId="7F6E8E65" w14:textId="18691956" w:rsidR="00A1017E" w:rsidRPr="00A1017E" w:rsidRDefault="00FC3442" w:rsidP="00A1017E">
      <w:pPr>
        <w:widowControl w:val="0"/>
        <w:autoSpaceDE w:val="0"/>
        <w:autoSpaceDN w:val="0"/>
        <w:adjustRightInd w:val="0"/>
        <w:ind w:left="480" w:hanging="480"/>
        <w:rPr>
          <w:rFonts w:ascii="Calibri" w:hAnsi="Calibri" w:cs="Calibri"/>
          <w:noProof/>
        </w:rPr>
      </w:pPr>
      <w:r>
        <w:fldChar w:fldCharType="begin" w:fldLock="1"/>
      </w:r>
      <w:r>
        <w:instrText xml:space="preserve">ADDIN Mendeley Bibliography CSL_BIBLIOGRAPHY </w:instrText>
      </w:r>
      <w:r>
        <w:fldChar w:fldCharType="separate"/>
      </w:r>
      <w:r w:rsidR="00A1017E" w:rsidRPr="00A1017E">
        <w:rPr>
          <w:rFonts w:ascii="Calibri" w:hAnsi="Calibri" w:cs="Calibri"/>
          <w:noProof/>
        </w:rPr>
        <w:t xml:space="preserve">Acker, J. (2006). Inequality Regimes. </w:t>
      </w:r>
      <w:r w:rsidR="00A1017E" w:rsidRPr="00A1017E">
        <w:rPr>
          <w:rFonts w:ascii="Calibri" w:hAnsi="Calibri" w:cs="Calibri"/>
          <w:i/>
          <w:iCs/>
          <w:noProof/>
        </w:rPr>
        <w:t>Gender &amp; Society</w:t>
      </w:r>
      <w:r w:rsidR="00A1017E" w:rsidRPr="00A1017E">
        <w:rPr>
          <w:rFonts w:ascii="Calibri" w:hAnsi="Calibri" w:cs="Calibri"/>
          <w:noProof/>
        </w:rPr>
        <w:t xml:space="preserve">, </w:t>
      </w:r>
      <w:r w:rsidR="00A1017E" w:rsidRPr="00A1017E">
        <w:rPr>
          <w:rFonts w:ascii="Calibri" w:hAnsi="Calibri" w:cs="Calibri"/>
          <w:i/>
          <w:iCs/>
          <w:noProof/>
        </w:rPr>
        <w:t>20</w:t>
      </w:r>
      <w:r w:rsidR="00A1017E" w:rsidRPr="00A1017E">
        <w:rPr>
          <w:rFonts w:ascii="Calibri" w:hAnsi="Calibri" w:cs="Calibri"/>
          <w:noProof/>
        </w:rPr>
        <w:t>(4), 441–464. https://doi.org/10.1177/0891243206289499</w:t>
      </w:r>
    </w:p>
    <w:p w14:paraId="4F59B4B2"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Acker, J. (2009). From glass ceiling to inequality regimes. </w:t>
      </w:r>
      <w:r w:rsidRPr="00A1017E">
        <w:rPr>
          <w:rFonts w:ascii="Calibri" w:hAnsi="Calibri" w:cs="Calibri"/>
          <w:i/>
          <w:iCs/>
          <w:noProof/>
        </w:rPr>
        <w:t>Sociologie Du Travail</w:t>
      </w:r>
      <w:r w:rsidRPr="00A1017E">
        <w:rPr>
          <w:rFonts w:ascii="Calibri" w:hAnsi="Calibri" w:cs="Calibri"/>
          <w:noProof/>
        </w:rPr>
        <w:t xml:space="preserve">, </w:t>
      </w:r>
      <w:r w:rsidRPr="00A1017E">
        <w:rPr>
          <w:rFonts w:ascii="Calibri" w:hAnsi="Calibri" w:cs="Calibri"/>
          <w:i/>
          <w:iCs/>
          <w:noProof/>
        </w:rPr>
        <w:t>51</w:t>
      </w:r>
      <w:r w:rsidRPr="00A1017E">
        <w:rPr>
          <w:rFonts w:ascii="Calibri" w:hAnsi="Calibri" w:cs="Calibri"/>
          <w:noProof/>
        </w:rPr>
        <w:t>, 199–217.</w:t>
      </w:r>
    </w:p>
    <w:p w14:paraId="3F76022E"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Alkhawtani, R. H. M., Kwee, T. C., &amp; Kwee, R. M. (2021). Gender diversity among editorial boards of radiology-related journals. </w:t>
      </w:r>
      <w:r w:rsidRPr="00A1017E">
        <w:rPr>
          <w:rFonts w:ascii="Calibri" w:hAnsi="Calibri" w:cs="Calibri"/>
          <w:i/>
          <w:iCs/>
          <w:noProof/>
        </w:rPr>
        <w:t>Clinical Imaging</w:t>
      </w:r>
      <w:r w:rsidRPr="00A1017E">
        <w:rPr>
          <w:rFonts w:ascii="Calibri" w:hAnsi="Calibri" w:cs="Calibri"/>
          <w:noProof/>
        </w:rPr>
        <w:t xml:space="preserve">, </w:t>
      </w:r>
      <w:r w:rsidRPr="00A1017E">
        <w:rPr>
          <w:rFonts w:ascii="Calibri" w:hAnsi="Calibri" w:cs="Calibri"/>
          <w:i/>
          <w:iCs/>
          <w:noProof/>
        </w:rPr>
        <w:t>75</w:t>
      </w:r>
      <w:r w:rsidRPr="00A1017E">
        <w:rPr>
          <w:rFonts w:ascii="Calibri" w:hAnsi="Calibri" w:cs="Calibri"/>
          <w:noProof/>
        </w:rPr>
        <w:t>(December 2020), 30–33. https://doi.org/10.1016/j.clinimag.2021.01.007</w:t>
      </w:r>
    </w:p>
    <w:p w14:paraId="2D3E7FAB"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Appiah, K. A. (2020). </w:t>
      </w:r>
      <w:r w:rsidRPr="00A1017E">
        <w:rPr>
          <w:rFonts w:ascii="Calibri" w:hAnsi="Calibri" w:cs="Calibri"/>
          <w:i/>
          <w:iCs/>
          <w:noProof/>
        </w:rPr>
        <w:t>The Case for Capitalizing the B in Black</w:t>
      </w:r>
      <w:r w:rsidRPr="00A1017E">
        <w:rPr>
          <w:rFonts w:ascii="Calibri" w:hAnsi="Calibri" w:cs="Calibri"/>
          <w:noProof/>
        </w:rPr>
        <w:t>. https://www.theatlantic.com/ideas/archive/2020/06/time-to-capitalize-blackand-white/613159/</w:t>
      </w:r>
    </w:p>
    <w:p w14:paraId="51B49E9C"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i/>
          <w:iCs/>
          <w:noProof/>
        </w:rPr>
        <w:t>Athena Swan Charter</w:t>
      </w:r>
      <w:r w:rsidRPr="00A1017E">
        <w:rPr>
          <w:rFonts w:ascii="Calibri" w:hAnsi="Calibri" w:cs="Calibri"/>
          <w:noProof/>
        </w:rPr>
        <w:t>. (n.d.). Retrieved April 15, 2021, from https://www.advance-he.ac.uk/equality-charters/athena-swan-charter</w:t>
      </w:r>
    </w:p>
    <w:p w14:paraId="19359832"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Bair, J., Gabor, D., Germain, R., Johnston, A., Katada, S. N., LeBaron, G., &amp; Rethel, L. (2021a). RIPE 2020 diversity statement. </w:t>
      </w:r>
      <w:r w:rsidRPr="00A1017E">
        <w:rPr>
          <w:rFonts w:ascii="Calibri" w:hAnsi="Calibri" w:cs="Calibri"/>
          <w:i/>
          <w:iCs/>
          <w:noProof/>
        </w:rPr>
        <w:t>Review of International Political Economy</w:t>
      </w:r>
      <w:r w:rsidRPr="00A1017E">
        <w:rPr>
          <w:rFonts w:ascii="Calibri" w:hAnsi="Calibri" w:cs="Calibri"/>
          <w:noProof/>
        </w:rPr>
        <w:t xml:space="preserve">, </w:t>
      </w:r>
      <w:r w:rsidRPr="00A1017E">
        <w:rPr>
          <w:rFonts w:ascii="Calibri" w:hAnsi="Calibri" w:cs="Calibri"/>
          <w:i/>
          <w:iCs/>
          <w:noProof/>
        </w:rPr>
        <w:t>28</w:t>
      </w:r>
      <w:r w:rsidRPr="00A1017E">
        <w:rPr>
          <w:rFonts w:ascii="Calibri" w:hAnsi="Calibri" w:cs="Calibri"/>
          <w:noProof/>
        </w:rPr>
        <w:t>(1), 7–10. https://doi.org/10.1080/09692290.2021.1879447</w:t>
      </w:r>
    </w:p>
    <w:p w14:paraId="381C819E"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Bair, J., Gabor, D., Germain, R., Johnston, A., Katada, S. N., LeBaron, G., &amp; Rethel, L. (2021b). Strengthening RIPE’s commitment to equality, diversity, and inclusion in our field. </w:t>
      </w:r>
      <w:r w:rsidRPr="00A1017E">
        <w:rPr>
          <w:rFonts w:ascii="Calibri" w:hAnsi="Calibri" w:cs="Calibri"/>
          <w:i/>
          <w:iCs/>
          <w:noProof/>
        </w:rPr>
        <w:t>Review of International Political Economy</w:t>
      </w:r>
      <w:r w:rsidRPr="00A1017E">
        <w:rPr>
          <w:rFonts w:ascii="Calibri" w:hAnsi="Calibri" w:cs="Calibri"/>
          <w:noProof/>
        </w:rPr>
        <w:t xml:space="preserve">, </w:t>
      </w:r>
      <w:r w:rsidRPr="00A1017E">
        <w:rPr>
          <w:rFonts w:ascii="Calibri" w:hAnsi="Calibri" w:cs="Calibri"/>
          <w:i/>
          <w:iCs/>
          <w:noProof/>
        </w:rPr>
        <w:t>28</w:t>
      </w:r>
      <w:r w:rsidRPr="00A1017E">
        <w:rPr>
          <w:rFonts w:ascii="Calibri" w:hAnsi="Calibri" w:cs="Calibri"/>
          <w:noProof/>
        </w:rPr>
        <w:t>(1), 1–6. https://doi.org/10.1080/09692290.2021.1879456</w:t>
      </w:r>
    </w:p>
    <w:p w14:paraId="38A560DE"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Bauder, D. (2020). </w:t>
      </w:r>
      <w:r w:rsidRPr="00A1017E">
        <w:rPr>
          <w:rFonts w:ascii="Calibri" w:hAnsi="Calibri" w:cs="Calibri"/>
          <w:i/>
          <w:iCs/>
          <w:noProof/>
        </w:rPr>
        <w:t>AP says it will capitalize Black but not white</w:t>
      </w:r>
      <w:r w:rsidRPr="00A1017E">
        <w:rPr>
          <w:rFonts w:ascii="Calibri" w:hAnsi="Calibri" w:cs="Calibri"/>
          <w:noProof/>
        </w:rPr>
        <w:t>. https://apnews.com/article/7e36c00c5af0436abc09e051261fff1f</w:t>
      </w:r>
    </w:p>
    <w:p w14:paraId="3B81EFA7"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Black British Academics. (n.d.). </w:t>
      </w:r>
      <w:r w:rsidRPr="00A1017E">
        <w:rPr>
          <w:rFonts w:ascii="Calibri" w:hAnsi="Calibri" w:cs="Calibri"/>
          <w:i/>
          <w:iCs/>
          <w:noProof/>
        </w:rPr>
        <w:t>Racial Categorisation and Terminology</w:t>
      </w:r>
      <w:r w:rsidRPr="00A1017E">
        <w:rPr>
          <w:rFonts w:ascii="Calibri" w:hAnsi="Calibri" w:cs="Calibri"/>
          <w:noProof/>
        </w:rPr>
        <w:t>. Retrieved April 6, 2021, from https://blackbritishacademics.co.uk/about/racial-categorisation-and-terminology/</w:t>
      </w:r>
    </w:p>
    <w:p w14:paraId="02D3ACB1"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British Science Association. (2020). </w:t>
      </w:r>
      <w:r w:rsidRPr="00A1017E">
        <w:rPr>
          <w:rFonts w:ascii="Calibri" w:hAnsi="Calibri" w:cs="Calibri"/>
          <w:i/>
          <w:iCs/>
          <w:noProof/>
        </w:rPr>
        <w:t>Inquiry on Equity in STEM education</w:t>
      </w:r>
      <w:r w:rsidRPr="00A1017E">
        <w:rPr>
          <w:rFonts w:ascii="Calibri" w:hAnsi="Calibri" w:cs="Calibri"/>
          <w:noProof/>
        </w:rPr>
        <w:t xml:space="preserve"> (Issue June). https://www.britishscienceassociation.org/Handlers/Download.ashx?IDMF=debdf2fb-5e80-48ce-b8e5-53aa8b09cccc</w:t>
      </w:r>
    </w:p>
    <w:p w14:paraId="0D94BFAC"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Carter-Sowell, A. R., Vaid, J., Stanley, C. A., Petitt, B., &amp; Battle, J. S. (2019). ADVANCE Scholar Program: enhancing minoritized scholars’ professional visibility. </w:t>
      </w:r>
      <w:r w:rsidRPr="00A1017E">
        <w:rPr>
          <w:rFonts w:ascii="Calibri" w:hAnsi="Calibri" w:cs="Calibri"/>
          <w:i/>
          <w:iCs/>
          <w:noProof/>
        </w:rPr>
        <w:t xml:space="preserve">Equality, Diversity and </w:t>
      </w:r>
      <w:r w:rsidRPr="00A1017E">
        <w:rPr>
          <w:rFonts w:ascii="Calibri" w:hAnsi="Calibri" w:cs="Calibri"/>
          <w:i/>
          <w:iCs/>
          <w:noProof/>
        </w:rPr>
        <w:lastRenderedPageBreak/>
        <w:t>Inclusion: An International Journal</w:t>
      </w:r>
      <w:r w:rsidRPr="00A1017E">
        <w:rPr>
          <w:rFonts w:ascii="Calibri" w:hAnsi="Calibri" w:cs="Calibri"/>
          <w:noProof/>
        </w:rPr>
        <w:t xml:space="preserve">, </w:t>
      </w:r>
      <w:r w:rsidRPr="00A1017E">
        <w:rPr>
          <w:rFonts w:ascii="Calibri" w:hAnsi="Calibri" w:cs="Calibri"/>
          <w:i/>
          <w:iCs/>
          <w:noProof/>
        </w:rPr>
        <w:t>38</w:t>
      </w:r>
      <w:r w:rsidRPr="00A1017E">
        <w:rPr>
          <w:rFonts w:ascii="Calibri" w:hAnsi="Calibri" w:cs="Calibri"/>
          <w:noProof/>
        </w:rPr>
        <w:t>(3), 305–327. https://doi.org/10.1108/EDI-03-2018-0059</w:t>
      </w:r>
    </w:p>
    <w:p w14:paraId="1E89D3E6"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Coe, I. R., Wiley, R., &amp; Bekker, L.-G. (2019). Organisational best practices towards gender equality in science and medicine. </w:t>
      </w:r>
      <w:r w:rsidRPr="00A1017E">
        <w:rPr>
          <w:rFonts w:ascii="Calibri" w:hAnsi="Calibri" w:cs="Calibri"/>
          <w:i/>
          <w:iCs/>
          <w:noProof/>
        </w:rPr>
        <w:t>The Lancet</w:t>
      </w:r>
      <w:r w:rsidRPr="00A1017E">
        <w:rPr>
          <w:rFonts w:ascii="Calibri" w:hAnsi="Calibri" w:cs="Calibri"/>
          <w:noProof/>
        </w:rPr>
        <w:t xml:space="preserve">, </w:t>
      </w:r>
      <w:r w:rsidRPr="00A1017E">
        <w:rPr>
          <w:rFonts w:ascii="Calibri" w:hAnsi="Calibri" w:cs="Calibri"/>
          <w:i/>
          <w:iCs/>
          <w:noProof/>
        </w:rPr>
        <w:t>393</w:t>
      </w:r>
      <w:r w:rsidRPr="00A1017E">
        <w:rPr>
          <w:rFonts w:ascii="Calibri" w:hAnsi="Calibri" w:cs="Calibri"/>
          <w:noProof/>
        </w:rPr>
        <w:t>(10171), 587–593. https://doi.org/10.1016/S0140-6736(18)33188-X</w:t>
      </w:r>
    </w:p>
    <w:p w14:paraId="2892E1B1"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Crook, C., Rivera Mindt, M., Hilsabeck, R., Olsen, J., Savin, M., &amp; Suchy, Y. (2019). Advancing Science Through Diversity and Inclusion in the Editorial Process: A Case Study. </w:t>
      </w:r>
      <w:r w:rsidRPr="00A1017E">
        <w:rPr>
          <w:rFonts w:ascii="Calibri" w:hAnsi="Calibri" w:cs="Calibri"/>
          <w:i/>
          <w:iCs/>
          <w:noProof/>
        </w:rPr>
        <w:t>Archives of Clinical Neuropsychology</w:t>
      </w:r>
      <w:r w:rsidRPr="00A1017E">
        <w:rPr>
          <w:rFonts w:ascii="Calibri" w:hAnsi="Calibri" w:cs="Calibri"/>
          <w:noProof/>
        </w:rPr>
        <w:t xml:space="preserve">, </w:t>
      </w:r>
      <w:r w:rsidRPr="00A1017E">
        <w:rPr>
          <w:rFonts w:ascii="Calibri" w:hAnsi="Calibri" w:cs="Calibri"/>
          <w:i/>
          <w:iCs/>
          <w:noProof/>
        </w:rPr>
        <w:t>34</w:t>
      </w:r>
      <w:r w:rsidRPr="00A1017E">
        <w:rPr>
          <w:rFonts w:ascii="Calibri" w:hAnsi="Calibri" w:cs="Calibri"/>
          <w:noProof/>
        </w:rPr>
        <w:t>(7), 1286–1286. https://doi.org/10.1093/arclin/acz029.53</w:t>
      </w:r>
    </w:p>
    <w:p w14:paraId="25E9138D"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Davies, L. of A. (2011). </w:t>
      </w:r>
      <w:r w:rsidRPr="00A1017E">
        <w:rPr>
          <w:rFonts w:ascii="Calibri" w:hAnsi="Calibri" w:cs="Calibri"/>
          <w:i/>
          <w:iCs/>
          <w:noProof/>
        </w:rPr>
        <w:t>Women on boards</w:t>
      </w:r>
      <w:r w:rsidRPr="00A1017E">
        <w:rPr>
          <w:rFonts w:ascii="Calibri" w:hAnsi="Calibri" w:cs="Calibri"/>
          <w:noProof/>
        </w:rPr>
        <w:t>. https://assets.publishing.service.gov.uk/government/uploads/system/uploads/attachment_data/file/31480/11-745-women-on-boards.pdf</w:t>
      </w:r>
    </w:p>
    <w:p w14:paraId="799FD04D"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Fine, C., Sojo, V., &amp; Lawford‐Smith, H. (2020). Why Does Workplace Gender Diversity Matter? Justice, Organizational Benefits, and Policy. </w:t>
      </w:r>
      <w:r w:rsidRPr="00A1017E">
        <w:rPr>
          <w:rFonts w:ascii="Calibri" w:hAnsi="Calibri" w:cs="Calibri"/>
          <w:i/>
          <w:iCs/>
          <w:noProof/>
        </w:rPr>
        <w:t>Social Issues and Policy Review</w:t>
      </w:r>
      <w:r w:rsidRPr="00A1017E">
        <w:rPr>
          <w:rFonts w:ascii="Calibri" w:hAnsi="Calibri" w:cs="Calibri"/>
          <w:noProof/>
        </w:rPr>
        <w:t xml:space="preserve">, </w:t>
      </w:r>
      <w:r w:rsidRPr="00A1017E">
        <w:rPr>
          <w:rFonts w:ascii="Calibri" w:hAnsi="Calibri" w:cs="Calibri"/>
          <w:i/>
          <w:iCs/>
          <w:noProof/>
        </w:rPr>
        <w:t>14</w:t>
      </w:r>
      <w:r w:rsidRPr="00A1017E">
        <w:rPr>
          <w:rFonts w:ascii="Calibri" w:hAnsi="Calibri" w:cs="Calibri"/>
          <w:noProof/>
        </w:rPr>
        <w:t>(1), 36–72. https://doi.org/10.1111/sipr.12064</w:t>
      </w:r>
    </w:p>
    <w:p w14:paraId="03071023"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Ford, E., Kaspar, W. A., &amp; Seiden, P. (2017). Diversity of ACRL publications, editorial board demographics: A report from ACRL’s Publications Coordinating Committee. </w:t>
      </w:r>
      <w:r w:rsidRPr="00A1017E">
        <w:rPr>
          <w:rFonts w:ascii="Calibri" w:hAnsi="Calibri" w:cs="Calibri"/>
          <w:i/>
          <w:iCs/>
          <w:noProof/>
        </w:rPr>
        <w:t>College &amp; Research Libraries News</w:t>
      </w:r>
      <w:r w:rsidRPr="00A1017E">
        <w:rPr>
          <w:rFonts w:ascii="Calibri" w:hAnsi="Calibri" w:cs="Calibri"/>
          <w:noProof/>
        </w:rPr>
        <w:t xml:space="preserve">, </w:t>
      </w:r>
      <w:r w:rsidRPr="00A1017E">
        <w:rPr>
          <w:rFonts w:ascii="Calibri" w:hAnsi="Calibri" w:cs="Calibri"/>
          <w:i/>
          <w:iCs/>
          <w:noProof/>
        </w:rPr>
        <w:t>78</w:t>
      </w:r>
      <w:r w:rsidRPr="00A1017E">
        <w:rPr>
          <w:rFonts w:ascii="Calibri" w:hAnsi="Calibri" w:cs="Calibri"/>
          <w:noProof/>
        </w:rPr>
        <w:t>(10), 548. https://doi.org/10.5860/crln.78.10.548</w:t>
      </w:r>
    </w:p>
    <w:p w14:paraId="4102D36D"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Freeman, R. B., &amp; Huang, W. (2015). Collaborating with People Like Me: Ethnic Coauthorship within the United States. </w:t>
      </w:r>
      <w:r w:rsidRPr="00A1017E">
        <w:rPr>
          <w:rFonts w:ascii="Calibri" w:hAnsi="Calibri" w:cs="Calibri"/>
          <w:i/>
          <w:iCs/>
          <w:noProof/>
        </w:rPr>
        <w:t>Journal of Labor Economics</w:t>
      </w:r>
      <w:r w:rsidRPr="00A1017E">
        <w:rPr>
          <w:rFonts w:ascii="Calibri" w:hAnsi="Calibri" w:cs="Calibri"/>
          <w:noProof/>
        </w:rPr>
        <w:t xml:space="preserve">, </w:t>
      </w:r>
      <w:r w:rsidRPr="00A1017E">
        <w:rPr>
          <w:rFonts w:ascii="Calibri" w:hAnsi="Calibri" w:cs="Calibri"/>
          <w:i/>
          <w:iCs/>
          <w:noProof/>
        </w:rPr>
        <w:t>33</w:t>
      </w:r>
      <w:r w:rsidRPr="00A1017E">
        <w:rPr>
          <w:rFonts w:ascii="Calibri" w:hAnsi="Calibri" w:cs="Calibri"/>
          <w:noProof/>
        </w:rPr>
        <w:t>(S1), S289–S318. https://doi.org/10.1086/678973</w:t>
      </w:r>
    </w:p>
    <w:p w14:paraId="2475C5BB"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González-Pérez, S., Mateos de Cabo, R., &amp; Sáinz, M. (2020). Girls in STEM: Is It a Female Role-Model Thing? </w:t>
      </w:r>
      <w:r w:rsidRPr="00A1017E">
        <w:rPr>
          <w:rFonts w:ascii="Calibri" w:hAnsi="Calibri" w:cs="Calibri"/>
          <w:i/>
          <w:iCs/>
          <w:noProof/>
        </w:rPr>
        <w:t>Frontiers in Psychology</w:t>
      </w:r>
      <w:r w:rsidRPr="00A1017E">
        <w:rPr>
          <w:rFonts w:ascii="Calibri" w:hAnsi="Calibri" w:cs="Calibri"/>
          <w:noProof/>
        </w:rPr>
        <w:t xml:space="preserve">, </w:t>
      </w:r>
      <w:r w:rsidRPr="00A1017E">
        <w:rPr>
          <w:rFonts w:ascii="Calibri" w:hAnsi="Calibri" w:cs="Calibri"/>
          <w:i/>
          <w:iCs/>
          <w:noProof/>
        </w:rPr>
        <w:t>11</w:t>
      </w:r>
      <w:r w:rsidRPr="00A1017E">
        <w:rPr>
          <w:rFonts w:ascii="Calibri" w:hAnsi="Calibri" w:cs="Calibri"/>
          <w:noProof/>
        </w:rPr>
        <w:t>(September). https://doi.org/10.3389/fpsyg.2020.02204</w:t>
      </w:r>
    </w:p>
    <w:p w14:paraId="552F6C33"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Hardcastle, V. G., Furst-Holloway, S., Kallen, R., &amp; Jacquez, F. (2019). It’s complicated: a multi-method approach to broadening participation in STEM. </w:t>
      </w:r>
      <w:r w:rsidRPr="00A1017E">
        <w:rPr>
          <w:rFonts w:ascii="Calibri" w:hAnsi="Calibri" w:cs="Calibri"/>
          <w:i/>
          <w:iCs/>
          <w:noProof/>
        </w:rPr>
        <w:t>Equality, Diversity and Inclusion: An International Journal</w:t>
      </w:r>
      <w:r w:rsidRPr="00A1017E">
        <w:rPr>
          <w:rFonts w:ascii="Calibri" w:hAnsi="Calibri" w:cs="Calibri"/>
          <w:noProof/>
        </w:rPr>
        <w:t xml:space="preserve">, </w:t>
      </w:r>
      <w:r w:rsidRPr="00A1017E">
        <w:rPr>
          <w:rFonts w:ascii="Calibri" w:hAnsi="Calibri" w:cs="Calibri"/>
          <w:i/>
          <w:iCs/>
          <w:noProof/>
        </w:rPr>
        <w:t>38</w:t>
      </w:r>
      <w:r w:rsidRPr="00A1017E">
        <w:rPr>
          <w:rFonts w:ascii="Calibri" w:hAnsi="Calibri" w:cs="Calibri"/>
          <w:noProof/>
        </w:rPr>
        <w:t>(3), 349–361. https://doi.org/10.1108/EDI-09-2017-0200</w:t>
      </w:r>
    </w:p>
    <w:p w14:paraId="1756D57E"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Higher Education Statistics Agency. (n.d.-a). </w:t>
      </w:r>
      <w:r w:rsidRPr="00A1017E">
        <w:rPr>
          <w:rFonts w:ascii="Calibri" w:hAnsi="Calibri" w:cs="Calibri"/>
          <w:i/>
          <w:iCs/>
          <w:noProof/>
        </w:rPr>
        <w:t>Figure 5 - HE student enrolments by personal characteristics 2015/16 to 2019/20</w:t>
      </w:r>
      <w:r w:rsidRPr="00A1017E">
        <w:rPr>
          <w:rFonts w:ascii="Calibri" w:hAnsi="Calibri" w:cs="Calibri"/>
          <w:noProof/>
        </w:rPr>
        <w:t>. Retrieved April 6, 2021, from https://www.hesa.ac.uk/data-and-analysis/sb258/figure-5</w:t>
      </w:r>
    </w:p>
    <w:p w14:paraId="79490B00"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Higher Education Statistics Agency. (n.d.-b). </w:t>
      </w:r>
      <w:r w:rsidRPr="00A1017E">
        <w:rPr>
          <w:rFonts w:ascii="Calibri" w:hAnsi="Calibri" w:cs="Calibri"/>
          <w:i/>
          <w:iCs/>
          <w:noProof/>
        </w:rPr>
        <w:t>HE student enrolments by subject of study</w:t>
      </w:r>
      <w:r w:rsidRPr="00A1017E">
        <w:rPr>
          <w:rFonts w:ascii="Calibri" w:hAnsi="Calibri" w:cs="Calibri"/>
          <w:noProof/>
        </w:rPr>
        <w:t>. Retrieved March 31, 2021, from https://www.hesa.ac.uk/data-and-analysis/students/whos-in-he</w:t>
      </w:r>
    </w:p>
    <w:p w14:paraId="0238031A"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Higher Education Statistics Agency. (n.d.-c). </w:t>
      </w:r>
      <w:r w:rsidRPr="00A1017E">
        <w:rPr>
          <w:rFonts w:ascii="Calibri" w:hAnsi="Calibri" w:cs="Calibri"/>
          <w:i/>
          <w:iCs/>
          <w:noProof/>
        </w:rPr>
        <w:t>Table 9 - HE student enrolments by subject of study</w:t>
      </w:r>
      <w:r w:rsidRPr="00A1017E">
        <w:rPr>
          <w:rFonts w:ascii="Calibri" w:hAnsi="Calibri" w:cs="Calibri"/>
          <w:noProof/>
        </w:rPr>
        <w:t>. Retrieved March 31, 2021, from https://www.hesa.ac.uk/data-and-analysis/students/table-9</w:t>
      </w:r>
    </w:p>
    <w:p w14:paraId="39DBB8EA"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Higher Education Statistics Agency. (n.d.-d). </w:t>
      </w:r>
      <w:r w:rsidRPr="00A1017E">
        <w:rPr>
          <w:rFonts w:ascii="Calibri" w:hAnsi="Calibri" w:cs="Calibri"/>
          <w:i/>
          <w:iCs/>
          <w:noProof/>
        </w:rPr>
        <w:t>What areas do they work in?</w:t>
      </w:r>
      <w:r w:rsidRPr="00A1017E">
        <w:rPr>
          <w:rFonts w:ascii="Calibri" w:hAnsi="Calibri" w:cs="Calibri"/>
          <w:noProof/>
        </w:rPr>
        <w:t xml:space="preserve"> Retrieved April 22, 2021, from https://www.hesa.ac.uk/data-and-analysis/staff/areas</w:t>
      </w:r>
    </w:p>
    <w:p w14:paraId="3D51B2E4"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Higher Education Statistics Agency. (n.d.-e). </w:t>
      </w:r>
      <w:r w:rsidRPr="00A1017E">
        <w:rPr>
          <w:rFonts w:ascii="Calibri" w:hAnsi="Calibri" w:cs="Calibri"/>
          <w:i/>
          <w:iCs/>
          <w:noProof/>
        </w:rPr>
        <w:t>Who’s working in HE?: Personal characteristics</w:t>
      </w:r>
      <w:r w:rsidRPr="00A1017E">
        <w:rPr>
          <w:rFonts w:ascii="Calibri" w:hAnsi="Calibri" w:cs="Calibri"/>
          <w:noProof/>
        </w:rPr>
        <w:t>. Retrieved April 1, 2021, from https://www.hesa.ac.uk/data-and-analysis/staff/working-in-he/characteristics</w:t>
      </w:r>
    </w:p>
    <w:p w14:paraId="0248A30F"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Hodin, R. A., &amp; Pawlik, T. M. (2020). Journal of Gastrointestinal Surgery: Commitment to Diversity and Inclusion in the Editorial Process. </w:t>
      </w:r>
      <w:r w:rsidRPr="00A1017E">
        <w:rPr>
          <w:rFonts w:ascii="Calibri" w:hAnsi="Calibri" w:cs="Calibri"/>
          <w:i/>
          <w:iCs/>
          <w:noProof/>
        </w:rPr>
        <w:t>Journal of Gastrointestinal Surgery</w:t>
      </w:r>
      <w:r w:rsidRPr="00A1017E">
        <w:rPr>
          <w:rFonts w:ascii="Calibri" w:hAnsi="Calibri" w:cs="Calibri"/>
          <w:noProof/>
        </w:rPr>
        <w:t xml:space="preserve">, </w:t>
      </w:r>
      <w:r w:rsidRPr="00A1017E">
        <w:rPr>
          <w:rFonts w:ascii="Calibri" w:hAnsi="Calibri" w:cs="Calibri"/>
          <w:i/>
          <w:iCs/>
          <w:noProof/>
        </w:rPr>
        <w:t>24</w:t>
      </w:r>
      <w:r w:rsidRPr="00A1017E">
        <w:rPr>
          <w:rFonts w:ascii="Calibri" w:hAnsi="Calibri" w:cs="Calibri"/>
          <w:noProof/>
        </w:rPr>
        <w:t>(11), 2439–2440. https://doi.org/10.1007/s11605-020-04801-5</w:t>
      </w:r>
    </w:p>
    <w:p w14:paraId="37A41BD7"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Joice, W., &amp; Tetlow, A. (2020). </w:t>
      </w:r>
      <w:r w:rsidRPr="00A1017E">
        <w:rPr>
          <w:rFonts w:ascii="Calibri" w:hAnsi="Calibri" w:cs="Calibri"/>
          <w:i/>
          <w:iCs/>
          <w:noProof/>
        </w:rPr>
        <w:t>Baselines for Improving STEM Participation : Ethnicity STEM data for students and academic staff in higher education 2007 / 08 to 2018 / 19</w:t>
      </w:r>
      <w:r w:rsidRPr="00A1017E">
        <w:rPr>
          <w:rFonts w:ascii="Calibri" w:hAnsi="Calibri" w:cs="Calibri"/>
          <w:noProof/>
        </w:rPr>
        <w:t xml:space="preserve"> (Issue October). https://royalsociety.org/-/media/policy/Publications/2021/trends-ethnic-minorities-stem/Ethnicity-STEM-data-for-students-and-academic-staff-in-higher-education.pdf</w:t>
      </w:r>
    </w:p>
    <w:p w14:paraId="2DCCD316"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Kang, H., Calabrese Barton, A., Tan, E., Simpkins, S., Rhee, H., &amp; Turner, C. (2019). How do middle school girls of color develop STEM identities? Middle school girls’ participation in science activities and identification with STEM careers. </w:t>
      </w:r>
      <w:r w:rsidRPr="00A1017E">
        <w:rPr>
          <w:rFonts w:ascii="Calibri" w:hAnsi="Calibri" w:cs="Calibri"/>
          <w:i/>
          <w:iCs/>
          <w:noProof/>
        </w:rPr>
        <w:t>Science Education</w:t>
      </w:r>
      <w:r w:rsidRPr="00A1017E">
        <w:rPr>
          <w:rFonts w:ascii="Calibri" w:hAnsi="Calibri" w:cs="Calibri"/>
          <w:noProof/>
        </w:rPr>
        <w:t xml:space="preserve">, </w:t>
      </w:r>
      <w:r w:rsidRPr="00A1017E">
        <w:rPr>
          <w:rFonts w:ascii="Calibri" w:hAnsi="Calibri" w:cs="Calibri"/>
          <w:i/>
          <w:iCs/>
          <w:noProof/>
        </w:rPr>
        <w:t>103</w:t>
      </w:r>
      <w:r w:rsidRPr="00A1017E">
        <w:rPr>
          <w:rFonts w:ascii="Calibri" w:hAnsi="Calibri" w:cs="Calibri"/>
          <w:noProof/>
        </w:rPr>
        <w:t>(2), 418–439. https://doi.org/10.1002/sce.21492</w:t>
      </w:r>
    </w:p>
    <w:p w14:paraId="25CAC484"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Köllen, T., Kakkuri-Knuuttila, M.-L., &amp; Bendl, R. (2018). An indisputable “holy trinity”? On the moral value of equality, diversity, and inclusion. </w:t>
      </w:r>
      <w:r w:rsidRPr="00A1017E">
        <w:rPr>
          <w:rFonts w:ascii="Calibri" w:hAnsi="Calibri" w:cs="Calibri"/>
          <w:i/>
          <w:iCs/>
          <w:noProof/>
        </w:rPr>
        <w:t>Equality, Diversity and Inclusion: An International Journal</w:t>
      </w:r>
      <w:r w:rsidRPr="00A1017E">
        <w:rPr>
          <w:rFonts w:ascii="Calibri" w:hAnsi="Calibri" w:cs="Calibri"/>
          <w:noProof/>
        </w:rPr>
        <w:t xml:space="preserve">, </w:t>
      </w:r>
      <w:r w:rsidRPr="00A1017E">
        <w:rPr>
          <w:rFonts w:ascii="Calibri" w:hAnsi="Calibri" w:cs="Calibri"/>
          <w:i/>
          <w:iCs/>
          <w:noProof/>
        </w:rPr>
        <w:t>37</w:t>
      </w:r>
      <w:r w:rsidRPr="00A1017E">
        <w:rPr>
          <w:rFonts w:ascii="Calibri" w:hAnsi="Calibri" w:cs="Calibri"/>
          <w:noProof/>
        </w:rPr>
        <w:t>(5), 438–449. https://doi.org/10.1108/EDI-04-2018-0072</w:t>
      </w:r>
    </w:p>
    <w:p w14:paraId="6EE1C767"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Lamb, C. A., Oliver, K. L., &amp; Kirk, D. (2018). ‘Go for it Girl’ adolescent girls’ responses to the implementation of an activist approach in a core physical education programme. </w:t>
      </w:r>
      <w:r w:rsidRPr="00A1017E">
        <w:rPr>
          <w:rFonts w:ascii="Calibri" w:hAnsi="Calibri" w:cs="Calibri"/>
          <w:i/>
          <w:iCs/>
          <w:noProof/>
        </w:rPr>
        <w:t xml:space="preserve">Sport, </w:t>
      </w:r>
      <w:r w:rsidRPr="00A1017E">
        <w:rPr>
          <w:rFonts w:ascii="Calibri" w:hAnsi="Calibri" w:cs="Calibri"/>
          <w:i/>
          <w:iCs/>
          <w:noProof/>
        </w:rPr>
        <w:lastRenderedPageBreak/>
        <w:t>Education and Society</w:t>
      </w:r>
      <w:r w:rsidRPr="00A1017E">
        <w:rPr>
          <w:rFonts w:ascii="Calibri" w:hAnsi="Calibri" w:cs="Calibri"/>
          <w:noProof/>
        </w:rPr>
        <w:t xml:space="preserve">, </w:t>
      </w:r>
      <w:r w:rsidRPr="00A1017E">
        <w:rPr>
          <w:rFonts w:ascii="Calibri" w:hAnsi="Calibri" w:cs="Calibri"/>
          <w:i/>
          <w:iCs/>
          <w:noProof/>
        </w:rPr>
        <w:t>23</w:t>
      </w:r>
      <w:r w:rsidRPr="00A1017E">
        <w:rPr>
          <w:rFonts w:ascii="Calibri" w:hAnsi="Calibri" w:cs="Calibri"/>
          <w:noProof/>
        </w:rPr>
        <w:t>(8), 799–811. https://doi.org/10.1080/13573322.2018.1484724</w:t>
      </w:r>
    </w:p>
    <w:p w14:paraId="66ABB73F"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Martínez-Rosales, E., Hernández-Martínez, A., Sola-Rodríguez, S., Esteban-Cornejo, I., &amp; Soriano-Maldonado, A. (2021). Representation of women in sport sciences research, publications, and editorial leadership positions: are we moving forward? </w:t>
      </w:r>
      <w:r w:rsidRPr="00A1017E">
        <w:rPr>
          <w:rFonts w:ascii="Calibri" w:hAnsi="Calibri" w:cs="Calibri"/>
          <w:i/>
          <w:iCs/>
          <w:noProof/>
        </w:rPr>
        <w:t>Journal of Science and Medicine in Sport</w:t>
      </w:r>
      <w:r w:rsidRPr="00A1017E">
        <w:rPr>
          <w:rFonts w:ascii="Calibri" w:hAnsi="Calibri" w:cs="Calibri"/>
          <w:noProof/>
        </w:rPr>
        <w:t xml:space="preserve">, </w:t>
      </w:r>
      <w:r w:rsidRPr="00A1017E">
        <w:rPr>
          <w:rFonts w:ascii="Calibri" w:hAnsi="Calibri" w:cs="Calibri"/>
          <w:i/>
          <w:iCs/>
          <w:noProof/>
        </w:rPr>
        <w:t>xxxx</w:t>
      </w:r>
      <w:r w:rsidRPr="00A1017E">
        <w:rPr>
          <w:rFonts w:ascii="Calibri" w:hAnsi="Calibri" w:cs="Calibri"/>
          <w:noProof/>
        </w:rPr>
        <w:t>, 0–4. https://doi.org/10.1016/j.jsams.2021.04.010</w:t>
      </w:r>
    </w:p>
    <w:p w14:paraId="64A1DD67"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Messner, M. A. (2007). </w:t>
      </w:r>
      <w:r w:rsidRPr="00A1017E">
        <w:rPr>
          <w:rFonts w:ascii="Calibri" w:hAnsi="Calibri" w:cs="Calibri"/>
          <w:i/>
          <w:iCs/>
          <w:noProof/>
        </w:rPr>
        <w:t>Out of play: critical essays on gender and sport</w:t>
      </w:r>
      <w:r w:rsidRPr="00A1017E">
        <w:rPr>
          <w:rFonts w:ascii="Calibri" w:hAnsi="Calibri" w:cs="Calibri"/>
          <w:noProof/>
        </w:rPr>
        <w:t>. Albany: State University of New York Press.</w:t>
      </w:r>
    </w:p>
    <w:p w14:paraId="30B79960"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Metz, I., &amp; Harzing, A.-W. (2009). Gender Diversity in Editorial Boards of Management Journals. </w:t>
      </w:r>
      <w:r w:rsidRPr="00A1017E">
        <w:rPr>
          <w:rFonts w:ascii="Calibri" w:hAnsi="Calibri" w:cs="Calibri"/>
          <w:i/>
          <w:iCs/>
          <w:noProof/>
        </w:rPr>
        <w:t>Academy of Management Learning &amp; Education</w:t>
      </w:r>
      <w:r w:rsidRPr="00A1017E">
        <w:rPr>
          <w:rFonts w:ascii="Calibri" w:hAnsi="Calibri" w:cs="Calibri"/>
          <w:noProof/>
        </w:rPr>
        <w:t xml:space="preserve">, </w:t>
      </w:r>
      <w:r w:rsidRPr="00A1017E">
        <w:rPr>
          <w:rFonts w:ascii="Calibri" w:hAnsi="Calibri" w:cs="Calibri"/>
          <w:i/>
          <w:iCs/>
          <w:noProof/>
        </w:rPr>
        <w:t>8</w:t>
      </w:r>
      <w:r w:rsidRPr="00A1017E">
        <w:rPr>
          <w:rFonts w:ascii="Calibri" w:hAnsi="Calibri" w:cs="Calibri"/>
          <w:noProof/>
        </w:rPr>
        <w:t>(4), 540–557. https://doi.org/10.5465/AMLE.2009.47785472</w:t>
      </w:r>
    </w:p>
    <w:p w14:paraId="0E83D35E"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Metz, I., &amp; Harzing, A. (2012). An update of gender diversity in editorial boards: a longitudinal study of management journals. </w:t>
      </w:r>
      <w:r w:rsidRPr="00A1017E">
        <w:rPr>
          <w:rFonts w:ascii="Calibri" w:hAnsi="Calibri" w:cs="Calibri"/>
          <w:i/>
          <w:iCs/>
          <w:noProof/>
        </w:rPr>
        <w:t>Personnel Review</w:t>
      </w:r>
      <w:r w:rsidRPr="00A1017E">
        <w:rPr>
          <w:rFonts w:ascii="Calibri" w:hAnsi="Calibri" w:cs="Calibri"/>
          <w:noProof/>
        </w:rPr>
        <w:t xml:space="preserve">, </w:t>
      </w:r>
      <w:r w:rsidRPr="00A1017E">
        <w:rPr>
          <w:rFonts w:ascii="Calibri" w:hAnsi="Calibri" w:cs="Calibri"/>
          <w:i/>
          <w:iCs/>
          <w:noProof/>
        </w:rPr>
        <w:t>41</w:t>
      </w:r>
      <w:r w:rsidRPr="00A1017E">
        <w:rPr>
          <w:rFonts w:ascii="Calibri" w:hAnsi="Calibri" w:cs="Calibri"/>
          <w:noProof/>
        </w:rPr>
        <w:t>(3), 283–300. https://doi.org/10.1108/00483481211212940</w:t>
      </w:r>
    </w:p>
    <w:p w14:paraId="7250684E"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Nicaise, V., Bois, J. E., Fairclough, S. J., Amorose, A. J., &amp; Cogérino, G. (2007). Girls’ and boys’ perceptions of physical education teachers’ feedback: Effects on performance and psychological responses. </w:t>
      </w:r>
      <w:r w:rsidRPr="00A1017E">
        <w:rPr>
          <w:rFonts w:ascii="Calibri" w:hAnsi="Calibri" w:cs="Calibri"/>
          <w:i/>
          <w:iCs/>
          <w:noProof/>
        </w:rPr>
        <w:t>Journal of Sports Sciences</w:t>
      </w:r>
      <w:r w:rsidRPr="00A1017E">
        <w:rPr>
          <w:rFonts w:ascii="Calibri" w:hAnsi="Calibri" w:cs="Calibri"/>
          <w:noProof/>
        </w:rPr>
        <w:t xml:space="preserve">, </w:t>
      </w:r>
      <w:r w:rsidRPr="00A1017E">
        <w:rPr>
          <w:rFonts w:ascii="Calibri" w:hAnsi="Calibri" w:cs="Calibri"/>
          <w:i/>
          <w:iCs/>
          <w:noProof/>
        </w:rPr>
        <w:t>25</w:t>
      </w:r>
      <w:r w:rsidRPr="00A1017E">
        <w:rPr>
          <w:rFonts w:ascii="Calibri" w:hAnsi="Calibri" w:cs="Calibri"/>
          <w:noProof/>
        </w:rPr>
        <w:t>(8), 915–926. https://doi.org/10.1080/02640410600898095</w:t>
      </w:r>
    </w:p>
    <w:p w14:paraId="11BE6A28"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Nielsen, W., Alegria, S., Börjeson, L., Falk-krzesinski, H. J., Joshi, A., Leahey, E., Smith-doerr, L., &amp; Woolley, A. W. (2017). Gender diversity leads to better science. </w:t>
      </w:r>
      <w:r w:rsidRPr="00A1017E">
        <w:rPr>
          <w:rFonts w:ascii="Calibri" w:hAnsi="Calibri" w:cs="Calibri"/>
          <w:i/>
          <w:iCs/>
          <w:noProof/>
        </w:rPr>
        <w:t>Proceedings of the National Academy of Sciences</w:t>
      </w:r>
      <w:r w:rsidRPr="00A1017E">
        <w:rPr>
          <w:rFonts w:ascii="Calibri" w:hAnsi="Calibri" w:cs="Calibri"/>
          <w:noProof/>
        </w:rPr>
        <w:t xml:space="preserve">, </w:t>
      </w:r>
      <w:r w:rsidRPr="00A1017E">
        <w:rPr>
          <w:rFonts w:ascii="Calibri" w:hAnsi="Calibri" w:cs="Calibri"/>
          <w:i/>
          <w:iCs/>
          <w:noProof/>
        </w:rPr>
        <w:t>114</w:t>
      </w:r>
      <w:r w:rsidRPr="00A1017E">
        <w:rPr>
          <w:rFonts w:ascii="Calibri" w:hAnsi="Calibri" w:cs="Calibri"/>
          <w:noProof/>
        </w:rPr>
        <w:t>(13), E2796–E2796. https://doi.org/10.1073/pnas.1703146114</w:t>
      </w:r>
    </w:p>
    <w:p w14:paraId="50FB30B6"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Office for National Statistics. (2020). </w:t>
      </w:r>
      <w:r w:rsidRPr="00A1017E">
        <w:rPr>
          <w:rFonts w:ascii="Calibri" w:hAnsi="Calibri" w:cs="Calibri"/>
          <w:i/>
          <w:iCs/>
          <w:noProof/>
        </w:rPr>
        <w:t>Population estimates for the UK, England and Wales, Scotland and Northern Ireland: mid-2019</w:t>
      </w:r>
      <w:r w:rsidRPr="00A1017E">
        <w:rPr>
          <w:rFonts w:ascii="Calibri" w:hAnsi="Calibri" w:cs="Calibri"/>
          <w:noProof/>
        </w:rPr>
        <w:t>. https://www.ons.gov.uk/peoplepopulationandcommunity/populationandmigration/populationestimates/bulletins/annualmidyearpopulationestimates/latest</w:t>
      </w:r>
    </w:p>
    <w:p w14:paraId="4F888817"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Prasad, A. (2021). </w:t>
      </w:r>
      <w:r w:rsidRPr="00A1017E">
        <w:rPr>
          <w:rFonts w:ascii="Calibri" w:hAnsi="Calibri" w:cs="Calibri"/>
          <w:i/>
          <w:iCs/>
          <w:noProof/>
        </w:rPr>
        <w:t>Why are there still so few black scientists in the UK?</w:t>
      </w:r>
      <w:r w:rsidRPr="00A1017E">
        <w:rPr>
          <w:rFonts w:ascii="Calibri" w:hAnsi="Calibri" w:cs="Calibri"/>
          <w:noProof/>
        </w:rPr>
        <w:t xml:space="preserve"> https://www.theguardian.com/science/2021/apr/10/why-are-there-still-so-few-black-scientists-in-the-uk</w:t>
      </w:r>
    </w:p>
    <w:p w14:paraId="43D9A941"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Ryan, I., &amp; Dickson, G. (2018). The invisible norm: An exploration of the intersections of sport, gender and leadership. </w:t>
      </w:r>
      <w:r w:rsidRPr="00A1017E">
        <w:rPr>
          <w:rFonts w:ascii="Calibri" w:hAnsi="Calibri" w:cs="Calibri"/>
          <w:i/>
          <w:iCs/>
          <w:noProof/>
        </w:rPr>
        <w:t>Leadership</w:t>
      </w:r>
      <w:r w:rsidRPr="00A1017E">
        <w:rPr>
          <w:rFonts w:ascii="Calibri" w:hAnsi="Calibri" w:cs="Calibri"/>
          <w:noProof/>
        </w:rPr>
        <w:t xml:space="preserve">, </w:t>
      </w:r>
      <w:r w:rsidRPr="00A1017E">
        <w:rPr>
          <w:rFonts w:ascii="Calibri" w:hAnsi="Calibri" w:cs="Calibri"/>
          <w:i/>
          <w:iCs/>
          <w:noProof/>
        </w:rPr>
        <w:t>14</w:t>
      </w:r>
      <w:r w:rsidRPr="00A1017E">
        <w:rPr>
          <w:rFonts w:ascii="Calibri" w:hAnsi="Calibri" w:cs="Calibri"/>
          <w:noProof/>
        </w:rPr>
        <w:t>(3), 329–346. https://doi.org/10.1177/1742715016674864</w:t>
      </w:r>
    </w:p>
    <w:p w14:paraId="103F06B9"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The University of Sheffield. (2018). </w:t>
      </w:r>
      <w:r w:rsidRPr="00A1017E">
        <w:rPr>
          <w:rFonts w:ascii="Calibri" w:hAnsi="Calibri" w:cs="Calibri"/>
          <w:i/>
          <w:iCs/>
          <w:noProof/>
        </w:rPr>
        <w:t>Equality and diversity in selection</w:t>
      </w:r>
      <w:r w:rsidRPr="00A1017E">
        <w:rPr>
          <w:rFonts w:ascii="Calibri" w:hAnsi="Calibri" w:cs="Calibri"/>
          <w:noProof/>
        </w:rPr>
        <w:t>. https://www.sheffield.ac.uk/hr/recruitment/selection/equality-and-diversity-in-selection</w:t>
      </w:r>
    </w:p>
    <w:p w14:paraId="5CF18E18"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Uberoi, E., Watson, C., Mutebi, N., Danechi, S., &amp; Bolton, P. (2021). </w:t>
      </w:r>
      <w:r w:rsidRPr="00A1017E">
        <w:rPr>
          <w:rFonts w:ascii="Calibri" w:hAnsi="Calibri" w:cs="Calibri"/>
          <w:i/>
          <w:iCs/>
          <w:noProof/>
        </w:rPr>
        <w:t>Women in politics and public life</w:t>
      </w:r>
      <w:r w:rsidRPr="00A1017E">
        <w:rPr>
          <w:rFonts w:ascii="Calibri" w:hAnsi="Calibri" w:cs="Calibri"/>
          <w:noProof/>
        </w:rPr>
        <w:t>. https://commonslibrary.parliament.uk/research-briefings/sn01250/</w:t>
      </w:r>
    </w:p>
    <w:p w14:paraId="39E512F9"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United Nations. (n.d.). </w:t>
      </w:r>
      <w:r w:rsidRPr="00A1017E">
        <w:rPr>
          <w:rFonts w:ascii="Calibri" w:hAnsi="Calibri" w:cs="Calibri"/>
          <w:i/>
          <w:iCs/>
          <w:noProof/>
        </w:rPr>
        <w:t>Methodology - Standard country or area codes for statistical use (M49)</w:t>
      </w:r>
      <w:r w:rsidRPr="00A1017E">
        <w:rPr>
          <w:rFonts w:ascii="Calibri" w:hAnsi="Calibri" w:cs="Calibri"/>
          <w:noProof/>
        </w:rPr>
        <w:t>. Retrieved July 24, 2021, from https://unstats.un.org/unsd/methodology/m49/</w:t>
      </w:r>
    </w:p>
    <w:p w14:paraId="2415B5A6"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University of Exeter. (n.d.). </w:t>
      </w:r>
      <w:r w:rsidRPr="00A1017E">
        <w:rPr>
          <w:rFonts w:ascii="Calibri" w:hAnsi="Calibri" w:cs="Calibri"/>
          <w:i/>
          <w:iCs/>
          <w:noProof/>
        </w:rPr>
        <w:t>Equality and diversity guidelines for panel members</w:t>
      </w:r>
      <w:r w:rsidRPr="00A1017E">
        <w:rPr>
          <w:rFonts w:ascii="Calibri" w:hAnsi="Calibri" w:cs="Calibri"/>
          <w:noProof/>
        </w:rPr>
        <w:t>. Retrieved April 20, 2021, from https://www.exeter.ac.uk/staff/employment/recruit/recruitment/selectionpanel/equalityanddiversityguidelinesforpanelmembers/</w:t>
      </w:r>
    </w:p>
    <w:p w14:paraId="6FE656F3"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Van Miegroet, H., Glass, C., Callister, R. R., &amp; Sullivan, K. (2019). Unclogging the pipeline: advancement to full professor in academic STEM. </w:t>
      </w:r>
      <w:r w:rsidRPr="00A1017E">
        <w:rPr>
          <w:rFonts w:ascii="Calibri" w:hAnsi="Calibri" w:cs="Calibri"/>
          <w:i/>
          <w:iCs/>
          <w:noProof/>
        </w:rPr>
        <w:t>Equality, Diversity and Inclusion: An International Journal</w:t>
      </w:r>
      <w:r w:rsidRPr="00A1017E">
        <w:rPr>
          <w:rFonts w:ascii="Calibri" w:hAnsi="Calibri" w:cs="Calibri"/>
          <w:noProof/>
        </w:rPr>
        <w:t xml:space="preserve">, </w:t>
      </w:r>
      <w:r w:rsidRPr="00A1017E">
        <w:rPr>
          <w:rFonts w:ascii="Calibri" w:hAnsi="Calibri" w:cs="Calibri"/>
          <w:i/>
          <w:iCs/>
          <w:noProof/>
        </w:rPr>
        <w:t>38</w:t>
      </w:r>
      <w:r w:rsidRPr="00A1017E">
        <w:rPr>
          <w:rFonts w:ascii="Calibri" w:hAnsi="Calibri" w:cs="Calibri"/>
          <w:noProof/>
        </w:rPr>
        <w:t>(2), 246–264. https://doi.org/10.1108/EDI-09-2017-0180</w:t>
      </w:r>
    </w:p>
    <w:p w14:paraId="72A2AA93" w14:textId="77777777" w:rsidR="00A1017E" w:rsidRPr="00A1017E" w:rsidRDefault="00A1017E" w:rsidP="00A1017E">
      <w:pPr>
        <w:widowControl w:val="0"/>
        <w:autoSpaceDE w:val="0"/>
        <w:autoSpaceDN w:val="0"/>
        <w:adjustRightInd w:val="0"/>
        <w:ind w:left="480" w:hanging="480"/>
        <w:rPr>
          <w:rFonts w:ascii="Calibri" w:hAnsi="Calibri" w:cs="Calibri"/>
          <w:noProof/>
        </w:rPr>
      </w:pPr>
      <w:r w:rsidRPr="00A1017E">
        <w:rPr>
          <w:rFonts w:ascii="Calibri" w:hAnsi="Calibri" w:cs="Calibri"/>
          <w:noProof/>
        </w:rPr>
        <w:t xml:space="preserve">Wiese, B. S., &amp; Freund, A. M. (2011). Parents as role models: Parental behavior affects adolescents’ plans for work involvement. </w:t>
      </w:r>
      <w:r w:rsidRPr="00A1017E">
        <w:rPr>
          <w:rFonts w:ascii="Calibri" w:hAnsi="Calibri" w:cs="Calibri"/>
          <w:i/>
          <w:iCs/>
          <w:noProof/>
        </w:rPr>
        <w:t>International Journal of Behavioral Development</w:t>
      </w:r>
      <w:r w:rsidRPr="00A1017E">
        <w:rPr>
          <w:rFonts w:ascii="Calibri" w:hAnsi="Calibri" w:cs="Calibri"/>
          <w:noProof/>
        </w:rPr>
        <w:t xml:space="preserve">, </w:t>
      </w:r>
      <w:r w:rsidRPr="00A1017E">
        <w:rPr>
          <w:rFonts w:ascii="Calibri" w:hAnsi="Calibri" w:cs="Calibri"/>
          <w:i/>
          <w:iCs/>
          <w:noProof/>
        </w:rPr>
        <w:t>35</w:t>
      </w:r>
      <w:r w:rsidRPr="00A1017E">
        <w:rPr>
          <w:rFonts w:ascii="Calibri" w:hAnsi="Calibri" w:cs="Calibri"/>
          <w:noProof/>
        </w:rPr>
        <w:t>(3), 218–224. https://doi.org/10.1177/0165025411398182</w:t>
      </w:r>
    </w:p>
    <w:p w14:paraId="54945B83" w14:textId="6576C4CF" w:rsidR="00FC3442" w:rsidRPr="00FC3442" w:rsidRDefault="00FC3442" w:rsidP="00A1017E">
      <w:pPr>
        <w:widowControl w:val="0"/>
        <w:autoSpaceDE w:val="0"/>
        <w:autoSpaceDN w:val="0"/>
        <w:adjustRightInd w:val="0"/>
        <w:ind w:left="480" w:hanging="480"/>
      </w:pPr>
      <w:r>
        <w:fldChar w:fldCharType="end"/>
      </w:r>
    </w:p>
    <w:sectPr w:rsidR="00FC3442" w:rsidRPr="00FC3442" w:rsidSect="00484B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992F" w14:textId="77777777" w:rsidR="00C3583F" w:rsidRDefault="00C3583F" w:rsidP="00E3135E">
      <w:r>
        <w:separator/>
      </w:r>
    </w:p>
  </w:endnote>
  <w:endnote w:type="continuationSeparator" w:id="0">
    <w:p w14:paraId="50767F91" w14:textId="77777777" w:rsidR="00C3583F" w:rsidRDefault="00C3583F"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4B66" w14:textId="77777777" w:rsidR="00C3583F" w:rsidRDefault="00C3583F" w:rsidP="00E3135E">
      <w:r>
        <w:separator/>
      </w:r>
    </w:p>
  </w:footnote>
  <w:footnote w:type="continuationSeparator" w:id="0">
    <w:p w14:paraId="488596C1" w14:textId="77777777" w:rsidR="00C3583F" w:rsidRDefault="00C3583F" w:rsidP="00E3135E">
      <w:r>
        <w:continuationSeparator/>
      </w:r>
    </w:p>
  </w:footnote>
  <w:footnote w:id="1">
    <w:p w14:paraId="1440D53A" w14:textId="1C0A5715" w:rsidR="005869A4" w:rsidRDefault="005869A4">
      <w:pPr>
        <w:pStyle w:val="FootnoteText"/>
      </w:pPr>
      <w:r>
        <w:rPr>
          <w:rStyle w:val="FootnoteReference"/>
        </w:rPr>
        <w:footnoteRef/>
      </w:r>
      <w:r>
        <w:t xml:space="preserve"> The Editorial Board is comprised of the Editor-in-Chief and five Executive Editors.</w:t>
      </w:r>
    </w:p>
  </w:footnote>
  <w:footnote w:id="2">
    <w:p w14:paraId="0CBA9DAD" w14:textId="51DD140D" w:rsidR="00CC46EA" w:rsidRDefault="00CC46EA">
      <w:pPr>
        <w:pStyle w:val="FootnoteText"/>
      </w:pPr>
      <w:r>
        <w:rPr>
          <w:rStyle w:val="FootnoteReference"/>
        </w:rPr>
        <w:footnoteRef/>
      </w:r>
      <w:r>
        <w:t xml:space="preserve"> As determined by self-report.</w:t>
      </w:r>
    </w:p>
  </w:footnote>
  <w:footnote w:id="3">
    <w:p w14:paraId="64A18407" w14:textId="117CEB01" w:rsidR="009E28ED" w:rsidRDefault="009E28ED">
      <w:pPr>
        <w:pStyle w:val="FootnoteText"/>
      </w:pPr>
      <w:r>
        <w:rPr>
          <w:rStyle w:val="FootnoteReference"/>
        </w:rPr>
        <w:footnoteRef/>
      </w:r>
      <w:r>
        <w:t xml:space="preserve"> The capitalisation of ‘Black’ is now widely accepted, but the capitalisation of ‘white’ is contested</w:t>
      </w:r>
      <w:r w:rsidR="00B60335">
        <w:t xml:space="preserve"> </w:t>
      </w:r>
      <w:r w:rsidR="00B60335">
        <w:fldChar w:fldCharType="begin" w:fldLock="1"/>
      </w:r>
      <w:r w:rsidR="00BB1397">
        <w:instrText>ADDIN CSL_CITATION {"citationItems":[{"id":"ITEM-1","itemData":{"URL":"https://www.theatlantic.com/ideas/archive/2020/06/time-to-capitalize-blackand-white/613159/","accessed":{"date-parts":[["2021","4","22"]]},"author":[{"dropping-particle":"","family":"Appiah","given":"Kwame Anthony","non-dropping-particle":"","parse-names":false,"suffix":""}],"id":"ITEM-1","issued":{"date-parts":[["2020"]]},"title":"The Case for Capitalizing the B in Black","type":"webpage"},"uris":["http://www.mendeley.com/documents/?uuid=489cb9e4-7b53-4f85-be3d-aaa9411b6a99"]}],"mendeley":{"formattedCitation":"(Appiah, 2020)","plainTextFormattedCitation":"(Appiah, 2020)","previouslyFormattedCitation":"(Appiah, 2020)"},"properties":{"noteIndex":0},"schema":"https://github.com/citation-style-language/schema/raw/master/csl-citation.json"}</w:instrText>
      </w:r>
      <w:r w:rsidR="00B60335">
        <w:fldChar w:fldCharType="separate"/>
      </w:r>
      <w:r w:rsidR="00B60335" w:rsidRPr="00B60335">
        <w:rPr>
          <w:noProof/>
        </w:rPr>
        <w:t>(Appiah, 2020)</w:t>
      </w:r>
      <w:r w:rsidR="00B60335">
        <w:fldChar w:fldCharType="end"/>
      </w:r>
      <w:r>
        <w:t xml:space="preserve">. </w:t>
      </w:r>
      <w:r w:rsidR="008F75CF">
        <w:t>W</w:t>
      </w:r>
      <w:r>
        <w:t xml:space="preserve">e have </w:t>
      </w:r>
      <w:r w:rsidR="008F75CF">
        <w:t xml:space="preserve">therefore </w:t>
      </w:r>
      <w:r>
        <w:t>adopted the Associated Press Stylebook (55</w:t>
      </w:r>
      <w:r w:rsidRPr="009E28ED">
        <w:rPr>
          <w:vertAlign w:val="superscript"/>
        </w:rPr>
        <w:t>th</w:t>
      </w:r>
      <w:r>
        <w:t xml:space="preserve"> edition) recommendation</w:t>
      </w:r>
      <w:r w:rsidR="00B60335">
        <w:t xml:space="preserve"> to not capitalise ‘white’</w:t>
      </w:r>
      <w:r>
        <w:t xml:space="preserve"> </w:t>
      </w:r>
      <w:r>
        <w:fldChar w:fldCharType="begin" w:fldLock="1"/>
      </w:r>
      <w:r w:rsidR="00B60335">
        <w:instrText>ADDIN CSL_CITATION {"citationItems":[{"id":"ITEM-1","itemData":{"URL":"https://apnews.com/article/7e36c00c5af0436abc09e051261fff1f","accessed":{"date-parts":[["2021","4","22"]]},"author":[{"dropping-particle":"","family":"Bauder","given":"David","non-dropping-particle":"","parse-names":false,"suffix":""}],"id":"ITEM-1","issued":{"date-parts":[["2020"]]},"title":"AP says it will capitalize Black but not white","type":"webpage"},"uris":["http://www.mendeley.com/documents/?uuid=49c5ec68-242e-47b9-9856-86e008c480ae"]}],"mendeley":{"formattedCitation":"(Bauder, 2020)","plainTextFormattedCitation":"(Bauder, 2020)","previouslyFormattedCitation":"(Bauder, 2020)"},"properties":{"noteIndex":0},"schema":"https://github.com/citation-style-language/schema/raw/master/csl-citation.json"}</w:instrText>
      </w:r>
      <w:r>
        <w:fldChar w:fldCharType="separate"/>
      </w:r>
      <w:r w:rsidRPr="009E28ED">
        <w:rPr>
          <w:noProof/>
        </w:rPr>
        <w:t>(Bauder, 2020)</w:t>
      </w:r>
      <w:r>
        <w:fldChar w:fldCharType="end"/>
      </w:r>
      <w:r>
        <w:t>.</w:t>
      </w:r>
    </w:p>
  </w:footnote>
  <w:footnote w:id="4">
    <w:p w14:paraId="0E8BF190" w14:textId="3271AD50" w:rsidR="006B7B92" w:rsidRDefault="006B7B92">
      <w:pPr>
        <w:pStyle w:val="FootnoteText"/>
      </w:pPr>
      <w:r>
        <w:rPr>
          <w:rStyle w:val="FootnoteReference"/>
        </w:rPr>
        <w:footnoteRef/>
      </w:r>
      <w:r>
        <w:t xml:space="preserve"> The use of </w:t>
      </w:r>
      <w:r w:rsidR="00CC46EA">
        <w:t>Black, Asian, and Minority Ethnic (BAME) is a contested term</w:t>
      </w:r>
      <w:r w:rsidR="006235E5">
        <w:t xml:space="preserve">. We use </w:t>
      </w:r>
      <w:r w:rsidR="00CC46EA">
        <w:t xml:space="preserve">‘people of </w:t>
      </w:r>
      <w:r w:rsidR="002C1F94">
        <w:t>colour</w:t>
      </w:r>
      <w:r w:rsidR="00ED1053">
        <w:t>’</w:t>
      </w:r>
      <w:r w:rsidR="006235E5">
        <w:t>,</w:t>
      </w:r>
      <w:r w:rsidR="00CC46EA">
        <w:t xml:space="preserve"> </w:t>
      </w:r>
      <w:r w:rsidR="00CC46EA">
        <w:fldChar w:fldCharType="begin" w:fldLock="1"/>
      </w:r>
      <w:r w:rsidR="008F005A">
        <w:instrText>ADDIN CSL_CITATION {"citationItems":[{"id":"ITEM-1","itemData":{"URL":"https://blackbritishacademics.co.uk/about/racial-categorisation-and-terminology/","accessed":{"date-parts":[["2021","4","6"]]},"author":[{"dropping-particle":"","family":"Black British Academics","given":"","non-dropping-particle":"","parse-names":false,"suffix":""}],"id":"ITEM-1","issued":{"date-parts":[["0"]]},"title":"Racial Categorisation and Terminology","type":"webpage"},"uris":["http://www.mendeley.com/documents/?uuid=b7f9c4a3-c9c3-4ac0-a67e-5bb46ce01302"]}],"mendeley":{"formattedCitation":"(Black British Academics, n.d.)","plainTextFormattedCitation":"(Black British Academics, n.d.)","previouslyFormattedCitation":"(Black British Academics, n.d.)"},"properties":{"noteIndex":0},"schema":"https://github.com/citation-style-language/schema/raw/master/csl-citation.json"}</w:instrText>
      </w:r>
      <w:r w:rsidR="00CC46EA">
        <w:fldChar w:fldCharType="separate"/>
      </w:r>
      <w:r w:rsidR="00CC46EA" w:rsidRPr="00CC46EA">
        <w:rPr>
          <w:noProof/>
        </w:rPr>
        <w:t>(Black British Academics, n.d.)</w:t>
      </w:r>
      <w:r w:rsidR="00CC46EA">
        <w:fldChar w:fldCharType="end"/>
      </w:r>
      <w:r w:rsidR="006235E5">
        <w:t>, ‘ethnicity’</w:t>
      </w:r>
      <w:r w:rsidR="002C1F94">
        <w:t>,</w:t>
      </w:r>
      <w:r w:rsidR="006235E5">
        <w:t xml:space="preserve"> </w:t>
      </w:r>
      <w:r w:rsidR="009E28ED">
        <w:t xml:space="preserve">and ‘Black’, </w:t>
      </w:r>
      <w:r w:rsidR="006235E5">
        <w:t>which</w:t>
      </w:r>
      <w:r w:rsidR="009E28ED">
        <w:t xml:space="preserve"> are</w:t>
      </w:r>
      <w:r w:rsidR="006235E5">
        <w:t xml:space="preserve"> often </w:t>
      </w:r>
      <w:r w:rsidR="006557C4">
        <w:t>the terms reported</w:t>
      </w:r>
      <w:r w:rsidR="006235E5">
        <w:t xml:space="preserve"> </w:t>
      </w:r>
      <w:r w:rsidR="006557C4">
        <w:t xml:space="preserve">in </w:t>
      </w:r>
      <w:r w:rsidR="00BE457E">
        <w:t>United Kingdom government official reports</w:t>
      </w:r>
      <w:r w:rsidR="006235E5">
        <w:t>.</w:t>
      </w:r>
    </w:p>
  </w:footnote>
  <w:footnote w:id="5">
    <w:p w14:paraId="49775970" w14:textId="587EBC33" w:rsidR="00103C5A" w:rsidRDefault="00103C5A">
      <w:pPr>
        <w:pStyle w:val="FootnoteText"/>
      </w:pPr>
      <w:r>
        <w:rPr>
          <w:rStyle w:val="FootnoteReference"/>
        </w:rPr>
        <w:footnoteRef/>
      </w:r>
      <w:r>
        <w:t xml:space="preserve"> ‘Female’ is the term used by the </w:t>
      </w:r>
      <w:r w:rsidR="00BC5D33">
        <w:t xml:space="preserve">Higher Education Statistics Agency and the </w:t>
      </w:r>
      <w:r>
        <w:t>O</w:t>
      </w:r>
      <w:r w:rsidR="00BC5D33">
        <w:t xml:space="preserve">ffice for </w:t>
      </w:r>
      <w:r>
        <w:t>N</w:t>
      </w:r>
      <w:r w:rsidR="00BC5D33">
        <w:t xml:space="preserve">ational </w:t>
      </w:r>
      <w:r>
        <w:t>S</w:t>
      </w:r>
      <w:r w:rsidR="00BC5D33">
        <w:t>tatistics</w:t>
      </w:r>
      <w:r>
        <w:t>.</w:t>
      </w:r>
    </w:p>
  </w:footnote>
  <w:footnote w:id="6">
    <w:p w14:paraId="1E084422" w14:textId="5214E2C6" w:rsidR="00D73019" w:rsidRDefault="00D73019">
      <w:pPr>
        <w:pStyle w:val="FootnoteText"/>
      </w:pPr>
      <w:r>
        <w:rPr>
          <w:rStyle w:val="FootnoteReference"/>
        </w:rPr>
        <w:footnoteRef/>
      </w:r>
      <w:r>
        <w:t xml:space="preserve"> This is the term used by the United Nations </w:t>
      </w:r>
      <w:r>
        <w:fldChar w:fldCharType="begin" w:fldLock="1"/>
      </w:r>
      <w:r w:rsidR="008A2B65">
        <w:instrText>ADDIN CSL_CITATION {"citationItems":[{"id":"ITEM-1","itemData":{"URL":"https://unstats.un.org/unsd/methodology/m49/","accessed":{"date-parts":[["2021","7","24"]]},"author":[{"dropping-particle":"","family":"United Nations","given":"","non-dropping-particle":"","parse-names":false,"suffix":""}],"id":"ITEM-1","issued":{"date-parts":[["0"]]},"title":"Methodology - Standard country or area codes for statistical use (M49)","type":"webpage"},"uris":["http://www.mendeley.com/documents/?uuid=ec2bf3dc-0ec0-4c8b-8517-e8db594f1416"]}],"mendeley":{"formattedCitation":"(United Nations, n.d.)","plainTextFormattedCitation":"(United Nations, n.d.)","previouslyFormattedCitation":"(United Nations, n.d.)"},"properties":{"noteIndex":0},"schema":"https://github.com/citation-style-language/schema/raw/master/csl-citation.json"}</w:instrText>
      </w:r>
      <w:r>
        <w:fldChar w:fldCharType="separate"/>
      </w:r>
      <w:r w:rsidRPr="00D73019">
        <w:rPr>
          <w:noProof/>
        </w:rPr>
        <w:t>(United Nations, n.d.)</w:t>
      </w:r>
      <w:r>
        <w:fldChar w:fldCharType="end"/>
      </w:r>
      <w:r w:rsidR="005752C9">
        <w:t>.</w:t>
      </w:r>
    </w:p>
  </w:footnote>
  <w:footnote w:id="7">
    <w:p w14:paraId="1296FF3F" w14:textId="71B20009" w:rsidR="00346EF0" w:rsidRDefault="00346EF0">
      <w:pPr>
        <w:pStyle w:val="FootnoteText"/>
      </w:pPr>
      <w:r>
        <w:rPr>
          <w:rStyle w:val="FootnoteReference"/>
        </w:rPr>
        <w:footnoteRef/>
      </w:r>
      <w:r>
        <w:t xml:space="preserve"> 2</w:t>
      </w:r>
      <w:r w:rsidR="004349A4">
        <w:t>0</w:t>
      </w:r>
      <w:r>
        <w:t>% (</w:t>
      </w:r>
      <w:r w:rsidR="00C160F4">
        <w:t>4</w:t>
      </w:r>
      <w:r>
        <w:t>/20</w:t>
      </w:r>
      <w:r w:rsidR="00AD4BDD">
        <w:t>)</w:t>
      </w:r>
      <w:r>
        <w:t xml:space="preserve"> </w:t>
      </w:r>
      <w:r w:rsidR="00AB2A9A">
        <w:t xml:space="preserve">of our current </w:t>
      </w:r>
      <w:r w:rsidR="00DE3B18">
        <w:t>Associate Editors</w:t>
      </w:r>
      <w:r w:rsidR="00AB2A9A">
        <w:t xml:space="preserve"> are female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7D"/>
    <w:rsid w:val="000066DC"/>
    <w:rsid w:val="00012BEA"/>
    <w:rsid w:val="00014A27"/>
    <w:rsid w:val="00017249"/>
    <w:rsid w:val="00044FFA"/>
    <w:rsid w:val="00045CAC"/>
    <w:rsid w:val="00050EA2"/>
    <w:rsid w:val="000643CC"/>
    <w:rsid w:val="00073A9A"/>
    <w:rsid w:val="00086081"/>
    <w:rsid w:val="000918EC"/>
    <w:rsid w:val="0009461D"/>
    <w:rsid w:val="000E430D"/>
    <w:rsid w:val="000F0AD8"/>
    <w:rsid w:val="000F0EC5"/>
    <w:rsid w:val="000F1941"/>
    <w:rsid w:val="000F315B"/>
    <w:rsid w:val="00103C5A"/>
    <w:rsid w:val="00110A37"/>
    <w:rsid w:val="00122E84"/>
    <w:rsid w:val="00136782"/>
    <w:rsid w:val="00161ED6"/>
    <w:rsid w:val="0017208A"/>
    <w:rsid w:val="001821C7"/>
    <w:rsid w:val="00186D54"/>
    <w:rsid w:val="00191A4A"/>
    <w:rsid w:val="00196D8A"/>
    <w:rsid w:val="001972A0"/>
    <w:rsid w:val="001A7407"/>
    <w:rsid w:val="001B2AD2"/>
    <w:rsid w:val="001B3F85"/>
    <w:rsid w:val="001C23F2"/>
    <w:rsid w:val="001C4A07"/>
    <w:rsid w:val="00200D7A"/>
    <w:rsid w:val="002015D3"/>
    <w:rsid w:val="00204796"/>
    <w:rsid w:val="002050A5"/>
    <w:rsid w:val="00207B7A"/>
    <w:rsid w:val="00217925"/>
    <w:rsid w:val="00217F70"/>
    <w:rsid w:val="00220CB9"/>
    <w:rsid w:val="0022429E"/>
    <w:rsid w:val="002479F1"/>
    <w:rsid w:val="002541D2"/>
    <w:rsid w:val="00276964"/>
    <w:rsid w:val="002834C8"/>
    <w:rsid w:val="00287BCC"/>
    <w:rsid w:val="00292911"/>
    <w:rsid w:val="00293AB4"/>
    <w:rsid w:val="002958CF"/>
    <w:rsid w:val="002968AE"/>
    <w:rsid w:val="002B54C3"/>
    <w:rsid w:val="002B588C"/>
    <w:rsid w:val="002B609F"/>
    <w:rsid w:val="002B74D7"/>
    <w:rsid w:val="002C1F94"/>
    <w:rsid w:val="002E6A94"/>
    <w:rsid w:val="002F51AC"/>
    <w:rsid w:val="00336AC3"/>
    <w:rsid w:val="0034264E"/>
    <w:rsid w:val="00346EF0"/>
    <w:rsid w:val="00355CEC"/>
    <w:rsid w:val="00367A9A"/>
    <w:rsid w:val="003744DF"/>
    <w:rsid w:val="00377655"/>
    <w:rsid w:val="0038516A"/>
    <w:rsid w:val="00390648"/>
    <w:rsid w:val="00392362"/>
    <w:rsid w:val="0039651F"/>
    <w:rsid w:val="003B091A"/>
    <w:rsid w:val="003B4692"/>
    <w:rsid w:val="00421DAF"/>
    <w:rsid w:val="004237FE"/>
    <w:rsid w:val="00426DD9"/>
    <w:rsid w:val="004349A4"/>
    <w:rsid w:val="00441FF3"/>
    <w:rsid w:val="00444B59"/>
    <w:rsid w:val="00470768"/>
    <w:rsid w:val="00470E93"/>
    <w:rsid w:val="0047676A"/>
    <w:rsid w:val="00483B79"/>
    <w:rsid w:val="00484B23"/>
    <w:rsid w:val="00484F33"/>
    <w:rsid w:val="004A49AB"/>
    <w:rsid w:val="004C08FA"/>
    <w:rsid w:val="004D327D"/>
    <w:rsid w:val="004D627E"/>
    <w:rsid w:val="004F0626"/>
    <w:rsid w:val="004F0712"/>
    <w:rsid w:val="004F165C"/>
    <w:rsid w:val="00507351"/>
    <w:rsid w:val="00520B69"/>
    <w:rsid w:val="00535E34"/>
    <w:rsid w:val="005515F0"/>
    <w:rsid w:val="00552F34"/>
    <w:rsid w:val="005603BE"/>
    <w:rsid w:val="0056425B"/>
    <w:rsid w:val="005752C9"/>
    <w:rsid w:val="005823A8"/>
    <w:rsid w:val="005869A4"/>
    <w:rsid w:val="005958FE"/>
    <w:rsid w:val="0059698F"/>
    <w:rsid w:val="005B282F"/>
    <w:rsid w:val="005D1F07"/>
    <w:rsid w:val="00607931"/>
    <w:rsid w:val="00611519"/>
    <w:rsid w:val="006235E5"/>
    <w:rsid w:val="00647F6D"/>
    <w:rsid w:val="006557C4"/>
    <w:rsid w:val="006604E5"/>
    <w:rsid w:val="00662DA2"/>
    <w:rsid w:val="0067386E"/>
    <w:rsid w:val="00677BCC"/>
    <w:rsid w:val="00694CB4"/>
    <w:rsid w:val="00695B1B"/>
    <w:rsid w:val="006B25B4"/>
    <w:rsid w:val="006B7B92"/>
    <w:rsid w:val="006D0093"/>
    <w:rsid w:val="006F1F71"/>
    <w:rsid w:val="00710CAB"/>
    <w:rsid w:val="00724B06"/>
    <w:rsid w:val="0074646E"/>
    <w:rsid w:val="00755F24"/>
    <w:rsid w:val="007651A8"/>
    <w:rsid w:val="00781EF3"/>
    <w:rsid w:val="007830CF"/>
    <w:rsid w:val="00795916"/>
    <w:rsid w:val="00796986"/>
    <w:rsid w:val="007A57C1"/>
    <w:rsid w:val="007B49DA"/>
    <w:rsid w:val="007D1022"/>
    <w:rsid w:val="007D464D"/>
    <w:rsid w:val="007E2FDF"/>
    <w:rsid w:val="007E7662"/>
    <w:rsid w:val="007F3A4F"/>
    <w:rsid w:val="00814D30"/>
    <w:rsid w:val="0081622D"/>
    <w:rsid w:val="00837B1B"/>
    <w:rsid w:val="00843E1E"/>
    <w:rsid w:val="0084421D"/>
    <w:rsid w:val="00856744"/>
    <w:rsid w:val="00880628"/>
    <w:rsid w:val="0088280C"/>
    <w:rsid w:val="008A2B65"/>
    <w:rsid w:val="008A4CE8"/>
    <w:rsid w:val="008A7E13"/>
    <w:rsid w:val="008B0972"/>
    <w:rsid w:val="008B4529"/>
    <w:rsid w:val="008B651B"/>
    <w:rsid w:val="008C7983"/>
    <w:rsid w:val="008F005A"/>
    <w:rsid w:val="008F4BA3"/>
    <w:rsid w:val="008F6BEF"/>
    <w:rsid w:val="008F75CF"/>
    <w:rsid w:val="008F7616"/>
    <w:rsid w:val="00914AB5"/>
    <w:rsid w:val="00956E2E"/>
    <w:rsid w:val="009648F9"/>
    <w:rsid w:val="00983623"/>
    <w:rsid w:val="009B6521"/>
    <w:rsid w:val="009C5F75"/>
    <w:rsid w:val="009E28ED"/>
    <w:rsid w:val="009E32F9"/>
    <w:rsid w:val="009E3D2B"/>
    <w:rsid w:val="009F078C"/>
    <w:rsid w:val="009F64C1"/>
    <w:rsid w:val="00A01104"/>
    <w:rsid w:val="00A02745"/>
    <w:rsid w:val="00A02E9A"/>
    <w:rsid w:val="00A1017E"/>
    <w:rsid w:val="00A16CBD"/>
    <w:rsid w:val="00A262F3"/>
    <w:rsid w:val="00A504B2"/>
    <w:rsid w:val="00A72392"/>
    <w:rsid w:val="00A7569D"/>
    <w:rsid w:val="00A82A7A"/>
    <w:rsid w:val="00A833F3"/>
    <w:rsid w:val="00A83996"/>
    <w:rsid w:val="00A85351"/>
    <w:rsid w:val="00AA2AA1"/>
    <w:rsid w:val="00AA3741"/>
    <w:rsid w:val="00AB29B8"/>
    <w:rsid w:val="00AB2A9A"/>
    <w:rsid w:val="00AC2008"/>
    <w:rsid w:val="00AC53D7"/>
    <w:rsid w:val="00AD02EB"/>
    <w:rsid w:val="00AD220D"/>
    <w:rsid w:val="00AD4BDD"/>
    <w:rsid w:val="00AD6A80"/>
    <w:rsid w:val="00AE3944"/>
    <w:rsid w:val="00AE7648"/>
    <w:rsid w:val="00B024C1"/>
    <w:rsid w:val="00B0624D"/>
    <w:rsid w:val="00B1132A"/>
    <w:rsid w:val="00B12156"/>
    <w:rsid w:val="00B152ED"/>
    <w:rsid w:val="00B241B0"/>
    <w:rsid w:val="00B31F26"/>
    <w:rsid w:val="00B419B2"/>
    <w:rsid w:val="00B45523"/>
    <w:rsid w:val="00B60335"/>
    <w:rsid w:val="00B62383"/>
    <w:rsid w:val="00B62CD3"/>
    <w:rsid w:val="00B66078"/>
    <w:rsid w:val="00B70467"/>
    <w:rsid w:val="00B84541"/>
    <w:rsid w:val="00BB1397"/>
    <w:rsid w:val="00BB1400"/>
    <w:rsid w:val="00BB5909"/>
    <w:rsid w:val="00BC5D33"/>
    <w:rsid w:val="00BD336C"/>
    <w:rsid w:val="00BD41D1"/>
    <w:rsid w:val="00BE457E"/>
    <w:rsid w:val="00BE72C4"/>
    <w:rsid w:val="00BE78A0"/>
    <w:rsid w:val="00C02D88"/>
    <w:rsid w:val="00C06C10"/>
    <w:rsid w:val="00C1172E"/>
    <w:rsid w:val="00C160F4"/>
    <w:rsid w:val="00C343B1"/>
    <w:rsid w:val="00C3583F"/>
    <w:rsid w:val="00C470EA"/>
    <w:rsid w:val="00C60F60"/>
    <w:rsid w:val="00C70F0D"/>
    <w:rsid w:val="00C7157F"/>
    <w:rsid w:val="00C732AA"/>
    <w:rsid w:val="00C77497"/>
    <w:rsid w:val="00C838C8"/>
    <w:rsid w:val="00C86C72"/>
    <w:rsid w:val="00C87C67"/>
    <w:rsid w:val="00C95E73"/>
    <w:rsid w:val="00CA07EA"/>
    <w:rsid w:val="00CB43DE"/>
    <w:rsid w:val="00CC3F5D"/>
    <w:rsid w:val="00CC46EA"/>
    <w:rsid w:val="00CC6D9B"/>
    <w:rsid w:val="00CD096C"/>
    <w:rsid w:val="00CD4833"/>
    <w:rsid w:val="00CF7DA7"/>
    <w:rsid w:val="00D12AFB"/>
    <w:rsid w:val="00D16FD3"/>
    <w:rsid w:val="00D2034D"/>
    <w:rsid w:val="00D23395"/>
    <w:rsid w:val="00D401EB"/>
    <w:rsid w:val="00D72BAE"/>
    <w:rsid w:val="00D73019"/>
    <w:rsid w:val="00D7512E"/>
    <w:rsid w:val="00D82418"/>
    <w:rsid w:val="00D83DA7"/>
    <w:rsid w:val="00D87BF7"/>
    <w:rsid w:val="00D9495E"/>
    <w:rsid w:val="00D97152"/>
    <w:rsid w:val="00D97FDD"/>
    <w:rsid w:val="00DA4CBE"/>
    <w:rsid w:val="00DB587E"/>
    <w:rsid w:val="00DD1179"/>
    <w:rsid w:val="00DD1FAC"/>
    <w:rsid w:val="00DD6A15"/>
    <w:rsid w:val="00DD7F88"/>
    <w:rsid w:val="00DE3B18"/>
    <w:rsid w:val="00E00A71"/>
    <w:rsid w:val="00E02680"/>
    <w:rsid w:val="00E24FD0"/>
    <w:rsid w:val="00E3135E"/>
    <w:rsid w:val="00E467D2"/>
    <w:rsid w:val="00E60448"/>
    <w:rsid w:val="00E636DE"/>
    <w:rsid w:val="00E82A5F"/>
    <w:rsid w:val="00E84715"/>
    <w:rsid w:val="00EA5384"/>
    <w:rsid w:val="00EB58D4"/>
    <w:rsid w:val="00EC0CE1"/>
    <w:rsid w:val="00EC163A"/>
    <w:rsid w:val="00EC1A6D"/>
    <w:rsid w:val="00EC54CB"/>
    <w:rsid w:val="00ED1053"/>
    <w:rsid w:val="00EE308B"/>
    <w:rsid w:val="00EE5997"/>
    <w:rsid w:val="00EE6439"/>
    <w:rsid w:val="00EF4677"/>
    <w:rsid w:val="00EF6EFD"/>
    <w:rsid w:val="00EF7B93"/>
    <w:rsid w:val="00F12B4D"/>
    <w:rsid w:val="00F1508E"/>
    <w:rsid w:val="00F36D62"/>
    <w:rsid w:val="00F41984"/>
    <w:rsid w:val="00F46839"/>
    <w:rsid w:val="00F552CB"/>
    <w:rsid w:val="00F57B50"/>
    <w:rsid w:val="00F63F60"/>
    <w:rsid w:val="00F676EA"/>
    <w:rsid w:val="00F72C8E"/>
    <w:rsid w:val="00F8011A"/>
    <w:rsid w:val="00F82244"/>
    <w:rsid w:val="00F927D1"/>
    <w:rsid w:val="00FA238A"/>
    <w:rsid w:val="00FA774E"/>
    <w:rsid w:val="00FC3442"/>
    <w:rsid w:val="00FC3892"/>
    <w:rsid w:val="00FD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47047"/>
  <w15:chartTrackingRefBased/>
  <w15:docId w15:val="{B1C6C0D0-FDED-EF42-8462-CFA2B435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35E"/>
    <w:rPr>
      <w:sz w:val="20"/>
      <w:szCs w:val="20"/>
    </w:rPr>
  </w:style>
  <w:style w:type="character" w:customStyle="1" w:styleId="FootnoteTextChar">
    <w:name w:val="Footnote Text Char"/>
    <w:basedOn w:val="DefaultParagraphFont"/>
    <w:link w:val="FootnoteText"/>
    <w:uiPriority w:val="99"/>
    <w:semiHidden/>
    <w:rsid w:val="00E3135E"/>
    <w:rPr>
      <w:sz w:val="20"/>
      <w:szCs w:val="20"/>
    </w:rPr>
  </w:style>
  <w:style w:type="character" w:styleId="FootnoteReference">
    <w:name w:val="footnote reference"/>
    <w:basedOn w:val="DefaultParagraphFont"/>
    <w:uiPriority w:val="99"/>
    <w:semiHidden/>
    <w:unhideWhenUsed/>
    <w:rsid w:val="00E3135E"/>
    <w:rPr>
      <w:vertAlign w:val="superscript"/>
    </w:rPr>
  </w:style>
  <w:style w:type="character" w:styleId="CommentReference">
    <w:name w:val="annotation reference"/>
    <w:basedOn w:val="DefaultParagraphFont"/>
    <w:uiPriority w:val="99"/>
    <w:semiHidden/>
    <w:unhideWhenUsed/>
    <w:rsid w:val="00045CAC"/>
    <w:rPr>
      <w:sz w:val="16"/>
      <w:szCs w:val="16"/>
    </w:rPr>
  </w:style>
  <w:style w:type="paragraph" w:styleId="CommentText">
    <w:name w:val="annotation text"/>
    <w:basedOn w:val="Normal"/>
    <w:link w:val="CommentTextChar"/>
    <w:uiPriority w:val="99"/>
    <w:semiHidden/>
    <w:unhideWhenUsed/>
    <w:rsid w:val="00045CAC"/>
    <w:rPr>
      <w:sz w:val="20"/>
      <w:szCs w:val="20"/>
    </w:rPr>
  </w:style>
  <w:style w:type="character" w:customStyle="1" w:styleId="CommentTextChar">
    <w:name w:val="Comment Text Char"/>
    <w:basedOn w:val="DefaultParagraphFont"/>
    <w:link w:val="CommentText"/>
    <w:uiPriority w:val="99"/>
    <w:semiHidden/>
    <w:rsid w:val="00045CAC"/>
    <w:rPr>
      <w:sz w:val="20"/>
      <w:szCs w:val="20"/>
    </w:rPr>
  </w:style>
  <w:style w:type="paragraph" w:styleId="CommentSubject">
    <w:name w:val="annotation subject"/>
    <w:basedOn w:val="CommentText"/>
    <w:next w:val="CommentText"/>
    <w:link w:val="CommentSubjectChar"/>
    <w:uiPriority w:val="99"/>
    <w:semiHidden/>
    <w:unhideWhenUsed/>
    <w:rsid w:val="00045CAC"/>
    <w:rPr>
      <w:b/>
      <w:bCs/>
    </w:rPr>
  </w:style>
  <w:style w:type="character" w:customStyle="1" w:styleId="CommentSubjectChar">
    <w:name w:val="Comment Subject Char"/>
    <w:basedOn w:val="CommentTextChar"/>
    <w:link w:val="CommentSubject"/>
    <w:uiPriority w:val="99"/>
    <w:semiHidden/>
    <w:rsid w:val="00045CAC"/>
    <w:rPr>
      <w:b/>
      <w:bCs/>
      <w:sz w:val="20"/>
      <w:szCs w:val="20"/>
    </w:rPr>
  </w:style>
  <w:style w:type="paragraph" w:styleId="BalloonText">
    <w:name w:val="Balloon Text"/>
    <w:basedOn w:val="Normal"/>
    <w:link w:val="BalloonTextChar"/>
    <w:uiPriority w:val="99"/>
    <w:semiHidden/>
    <w:unhideWhenUsed/>
    <w:rsid w:val="00045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1A55-B286-455C-98B1-DD6888C6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16272</Words>
  <Characters>92757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 Abt</dc:creator>
  <cp:keywords/>
  <dc:description/>
  <cp:lastModifiedBy>Grant Abt</cp:lastModifiedBy>
  <cp:revision>28</cp:revision>
  <dcterms:created xsi:type="dcterms:W3CDTF">2021-06-24T16:00:00Z</dcterms:created>
  <dcterms:modified xsi:type="dcterms:W3CDTF">2022-01-05T13:53:00Z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http://www.zotero.org/styles/journal-of-science-and-medicine-in-sport</vt:lpwstr>
  </property>
  <property fmtid="{D5CDD505-2E9C-101B-9397-08002B2CF9AE}" pid="11" name="Mendeley Recent Style Name 4_1">
    <vt:lpwstr>Journal of Science and Medicine in Sport</vt:lpwstr>
  </property>
  <property fmtid="{D5CDD505-2E9C-101B-9397-08002B2CF9AE}" pid="12" name="Mendeley Recent Style Id 5_1">
    <vt:lpwstr>http://www.zotero.org/styles/journal-of-sports-sciences</vt:lpwstr>
  </property>
  <property fmtid="{D5CDD505-2E9C-101B-9397-08002B2CF9AE}" pid="13" name="Mendeley Recent Style Name 5_1">
    <vt:lpwstr>Journal of Sports Sciences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b84c8a35-39fa-3152-b4be-d00e85a2455b</vt:lpwstr>
  </property>
  <property fmtid="{D5CDD505-2E9C-101B-9397-08002B2CF9AE}" pid="24" name="Mendeley Citation Style_1">
    <vt:lpwstr>http://www.zotero.org/styles/apa</vt:lpwstr>
  </property>
</Properties>
</file>