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4763" w:rsidRPr="008A1DCF" w:rsidRDefault="0063371F" w:rsidP="007F4763">
      <w:pPr>
        <w:spacing w:after="200" w:line="276" w:lineRule="auto"/>
        <w:jc w:val="center"/>
        <w:rPr>
          <w:b/>
          <w:color w:val="002060"/>
          <w:sz w:val="30"/>
          <w:szCs w:val="30"/>
        </w:rPr>
      </w:pPr>
      <w:r w:rsidRPr="0063371F">
        <w:rPr>
          <w:noProof/>
          <w:lang w:val="en-IN" w:eastAsia="en-IN"/>
        </w:rPr>
        <w:pict>
          <v:rect id="Rectangle 3" o:spid="_x0000_s1026" style="position:absolute;left:0;text-align:left;margin-left:-1.35pt;margin-top:-.95pt;width:514.8pt;height:24.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" fillcolor="#d9d9d9" strokecolor="white"/>
        </w:pict>
      </w:r>
      <w:r w:rsidR="009E459D" w:rsidRPr="008A1DCF">
        <w:rPr>
          <w:b/>
          <w:color w:val="002060"/>
          <w:sz w:val="30"/>
          <w:szCs w:val="30"/>
        </w:rPr>
        <w:t>DISCLAIMER</w:t>
      </w:r>
    </w:p>
    <w:p w:rsidR="007F4763" w:rsidRPr="001D117B" w:rsidRDefault="009E459D" w:rsidP="007F4763">
      <w:pPr>
        <w:pBdr>
          <w:bottom w:val="single" w:sz="12" w:space="1" w:color="auto"/>
        </w:pBdr>
        <w:spacing w:after="240"/>
        <w:jc w:val="both"/>
        <w:rPr>
          <w:color w:val="002060"/>
          <w:sz w:val="32"/>
          <w:szCs w:val="30"/>
        </w:rPr>
      </w:pPr>
      <w:r w:rsidRPr="005A6A79">
        <w:rPr>
          <w:b/>
          <w:bCs/>
          <w:color w:val="002060"/>
          <w:sz w:val="32"/>
          <w:szCs w:val="30"/>
        </w:rPr>
        <w:t>Thebelowarticlehasbeenprovisionallypublishedas“fulltextaheadofactualpublication”,onthebasisoftheinitialmaterialsprovidedbytheauthor.Oncethepaperisfinalizedandisreadytobepublished,thisversionwillberemoved.“FullTextAheadofPublication”isabenefitprovidedtoourauthors,togettheirresearchpublishedassoonaspossible.TheEditorialDepartmentreservestherighttomakemodificationsforfurtherimprovementofthemanuscriptinthefinalversion.</w:t>
      </w:r>
    </w:p>
    <w:p w:rsidR="007F4763" w:rsidRPr="00B44456" w:rsidRDefault="009E459D" w:rsidP="007F4763">
      <w:pPr>
        <w:pStyle w:val="Heading3"/>
        <w:keepNext w:val="0"/>
        <w:shd w:val="clear" w:color="auto" w:fill="FFFFFF"/>
        <w:jc w:val="center"/>
        <w:rPr>
          <w:rFonts w:ascii="Times New Roman" w:hAnsi="Times New Roman"/>
          <w:i w:val="0"/>
          <w:sz w:val="32"/>
        </w:rPr>
      </w:pPr>
      <w:r w:rsidRPr="00B44456">
        <w:rPr>
          <w:rFonts w:ascii="Times New Roman" w:hAnsi="Times New Roman"/>
          <w:i w:val="0"/>
          <w:sz w:val="32"/>
        </w:rPr>
        <w:t>Coronaviruses</w:t>
      </w:r>
    </w:p>
    <w:p w:rsidR="007F4763" w:rsidRPr="001C22BA" w:rsidRDefault="009E459D" w:rsidP="007F4763">
      <w:pPr>
        <w:jc w:val="center"/>
        <w:rPr>
          <w:rStyle w:val="gd"/>
          <w:spacing w:val="3"/>
          <w:sz w:val="20"/>
        </w:rPr>
      </w:pPr>
      <w:r w:rsidRPr="001C22BA">
        <w:rPr>
          <w:rStyle w:val="gd"/>
          <w:spacing w:val="3"/>
          <w:sz w:val="20"/>
        </w:rPr>
        <w:t>Year 20</w:t>
      </w:r>
      <w:r>
        <w:rPr>
          <w:rStyle w:val="gd"/>
          <w:spacing w:val="3"/>
          <w:sz w:val="20"/>
        </w:rPr>
        <w:t>20</w:t>
      </w:r>
    </w:p>
    <w:p w:rsidR="007F4763" w:rsidRPr="001C22BA" w:rsidRDefault="009E459D" w:rsidP="007F4763">
      <w:pPr>
        <w:spacing w:after="400"/>
        <w:jc w:val="center"/>
        <w:rPr>
          <w:rStyle w:val="gd"/>
          <w:spacing w:val="3"/>
          <w:sz w:val="20"/>
        </w:rPr>
      </w:pPr>
      <w:r w:rsidRPr="001C22BA">
        <w:rPr>
          <w:rStyle w:val="gd"/>
          <w:bCs/>
          <w:spacing w:val="3"/>
          <w:sz w:val="20"/>
        </w:rPr>
        <w:t xml:space="preserve">ISSN: </w:t>
      </w:r>
      <w:r w:rsidRPr="00353421">
        <w:rPr>
          <w:rStyle w:val="gd"/>
          <w:bCs/>
          <w:spacing w:val="3"/>
          <w:sz w:val="20"/>
        </w:rPr>
        <w:t>2666-7975</w:t>
      </w:r>
      <w:r w:rsidRPr="001C22BA">
        <w:rPr>
          <w:rStyle w:val="gd"/>
          <w:bCs/>
          <w:spacing w:val="3"/>
          <w:sz w:val="20"/>
        </w:rPr>
        <w:t xml:space="preserve"> (Online)</w:t>
      </w:r>
      <w:r w:rsidRPr="001C22BA">
        <w:rPr>
          <w:rStyle w:val="gd"/>
          <w:spacing w:val="3"/>
          <w:sz w:val="20"/>
        </w:rPr>
        <w:br/>
      </w:r>
      <w:r w:rsidRPr="001C22BA">
        <w:rPr>
          <w:rStyle w:val="gd"/>
          <w:bCs/>
          <w:spacing w:val="3"/>
          <w:sz w:val="20"/>
        </w:rPr>
        <w:t xml:space="preserve">ISSN: </w:t>
      </w:r>
      <w:r w:rsidRPr="005E5C78">
        <w:rPr>
          <w:rStyle w:val="gd"/>
          <w:bCs/>
          <w:spacing w:val="3"/>
          <w:sz w:val="20"/>
        </w:rPr>
        <w:t>2666-7967</w:t>
      </w:r>
      <w:r w:rsidRPr="001C22BA">
        <w:rPr>
          <w:rStyle w:val="gd"/>
          <w:bCs/>
          <w:spacing w:val="3"/>
          <w:sz w:val="20"/>
        </w:rPr>
        <w:t xml:space="preserve"> (Print)</w:t>
      </w:r>
    </w:p>
    <w:p w:rsidR="00EE5D07" w:rsidRPr="00166F72" w:rsidRDefault="00EE5D07" w:rsidP="00351E5E">
      <w:pPr>
        <w:pStyle w:val="01-MainHeading"/>
      </w:pPr>
      <w:bookmarkStart w:id="0" w:name="_Hlk39176821"/>
      <w:bookmarkStart w:id="1" w:name="_Hlk38909265"/>
      <w:r w:rsidRPr="00166F72">
        <w:t>Impacts and Consequences of COVID-19 Epidemic on Global Economy</w:t>
      </w:r>
    </w:p>
    <w:p w:rsidR="00EE5D07" w:rsidRPr="00166F72" w:rsidRDefault="00EE5D07" w:rsidP="00351E5E">
      <w:pPr>
        <w:pStyle w:val="02-Author"/>
        <w:rPr>
          <w:bCs/>
          <w:shd w:val="clear" w:color="auto" w:fill="FFFFFF"/>
          <w:vertAlign w:val="superscript"/>
        </w:rPr>
      </w:pPr>
      <w:bookmarkStart w:id="2" w:name="_Hlk47397726"/>
      <w:r w:rsidRPr="00166F72">
        <w:t>Pallavi Nayak</w:t>
      </w:r>
      <w:r w:rsidRPr="00166F72">
        <w:rPr>
          <w:vertAlign w:val="superscript"/>
        </w:rPr>
        <w:t>1</w:t>
      </w:r>
      <w:r w:rsidRPr="00166F72">
        <w:t>, Vijay Mishra</w:t>
      </w:r>
      <w:r w:rsidRPr="00166F72">
        <w:rPr>
          <w:vertAlign w:val="superscript"/>
        </w:rPr>
        <w:t>1*</w:t>
      </w:r>
      <w:r w:rsidRPr="00166F72">
        <w:t>, Manvendra Singh</w:t>
      </w:r>
      <w:r w:rsidRPr="00166F72">
        <w:rPr>
          <w:vertAlign w:val="superscript"/>
        </w:rPr>
        <w:t>1</w:t>
      </w:r>
      <w:r w:rsidRPr="00166F72">
        <w:t>, Murtaza M. Tambuwala</w:t>
      </w:r>
      <w:r w:rsidRPr="00166F72">
        <w:rPr>
          <w:vertAlign w:val="superscript"/>
        </w:rPr>
        <w:t>2</w:t>
      </w:r>
    </w:p>
    <w:bookmarkEnd w:id="2"/>
    <w:p w:rsidR="00EE5D07" w:rsidRPr="00166F72" w:rsidRDefault="00EE5D07" w:rsidP="00351E5E">
      <w:pPr>
        <w:pStyle w:val="03-Address"/>
      </w:pPr>
      <w:r w:rsidRPr="00166F72">
        <w:rPr>
          <w:vertAlign w:val="superscript"/>
        </w:rPr>
        <w:t>1</w:t>
      </w:r>
      <w:r w:rsidRPr="00166F72">
        <w:t>School of Pharmaceutical Sciences, Lovely Professional University, Phagwara (Punjab), 144411, India</w:t>
      </w:r>
      <w:r w:rsidR="00351E5E">
        <w:t>;</w:t>
      </w:r>
      <w:r w:rsidRPr="00166F72">
        <w:rPr>
          <w:vertAlign w:val="superscript"/>
        </w:rPr>
        <w:t>2</w:t>
      </w:r>
      <w:r w:rsidRPr="00166F72">
        <w:t>School of Pharmacy and Pharmaceutical Sciences, Ulster University, Coleraine, BT52 1SA,Northern Ireland, United Kingdom</w:t>
      </w:r>
    </w:p>
    <w:p w:rsidR="00EE5D07" w:rsidRPr="00166F72" w:rsidRDefault="00EE5D07" w:rsidP="00351E5E">
      <w:pPr>
        <w:pStyle w:val="05-ArticleText"/>
      </w:pPr>
      <w:r w:rsidRPr="00351E5E">
        <w:rPr>
          <w:b/>
        </w:rPr>
        <w:t xml:space="preserve">Running title: </w:t>
      </w:r>
      <w:r w:rsidRPr="00166F72">
        <w:t>Impacts of COVID-19 Epidemic on Global Economy</w:t>
      </w:r>
    </w:p>
    <w:p w:rsidR="00EE5D07" w:rsidRPr="00166F72" w:rsidRDefault="00EE5D07" w:rsidP="00351E5E">
      <w:pPr>
        <w:pStyle w:val="04-abstract"/>
        <w:spacing w:after="120"/>
        <w:ind w:left="720" w:right="544"/>
        <w:rPr>
          <w:noProof/>
          <w:lang w:eastAsia="en-IN"/>
        </w:rPr>
      </w:pPr>
      <w:r w:rsidRPr="00166F72">
        <w:rPr>
          <w:b/>
          <w:noProof/>
          <w:lang w:eastAsia="en-IN"/>
        </w:rPr>
        <w:t xml:space="preserve">Abstract: </w:t>
      </w:r>
      <w:r w:rsidRPr="00166F72">
        <w:rPr>
          <w:b/>
          <w:i/>
          <w:iCs/>
          <w:noProof/>
          <w:lang w:eastAsia="en-IN"/>
        </w:rPr>
        <w:t>Background:</w:t>
      </w:r>
      <w:r w:rsidRPr="00166F72">
        <w:rPr>
          <w:noProof/>
          <w:lang w:eastAsia="en-IN"/>
        </w:rPr>
        <w:t xml:space="preserve">Since Coronavirus (COVID-19) </w:t>
      </w:r>
      <w:r w:rsidR="008662F7" w:rsidRPr="008662F7">
        <w:rPr>
          <w:noProof/>
          <w:highlight w:val="yellow"/>
          <w:lang w:eastAsia="en-IN"/>
        </w:rPr>
        <w:t>is</w:t>
      </w:r>
      <w:r w:rsidR="003A511F">
        <w:rPr>
          <w:noProof/>
          <w:lang w:eastAsia="en-IN"/>
        </w:rPr>
        <w:t xml:space="preserve"> </w:t>
      </w:r>
      <w:r w:rsidRPr="00166F72">
        <w:rPr>
          <w:noProof/>
          <w:lang w:eastAsia="en-IN"/>
        </w:rPr>
        <w:t xml:space="preserve">increasing its influence from China and spreading its reservoir to neighboring areas and other nations, expanded national and foreign efforts are being made to control this epidemic. </w:t>
      </w:r>
    </w:p>
    <w:p w:rsidR="00EE5D07" w:rsidRPr="00166F72" w:rsidRDefault="00EE5D07" w:rsidP="00351E5E">
      <w:pPr>
        <w:pStyle w:val="04-abstract"/>
        <w:spacing w:after="120"/>
        <w:ind w:left="720" w:right="544"/>
        <w:rPr>
          <w:b/>
          <w:bCs/>
          <w:noProof/>
          <w:lang w:eastAsia="en-IN"/>
        </w:rPr>
      </w:pPr>
      <w:r w:rsidRPr="00166F72">
        <w:rPr>
          <w:b/>
          <w:bCs/>
          <w:i/>
          <w:iCs/>
          <w:noProof/>
          <w:lang w:eastAsia="en-IN"/>
        </w:rPr>
        <w:t>Methods:</w:t>
      </w:r>
      <w:r w:rsidRPr="00166F72">
        <w:rPr>
          <w:noProof/>
          <w:lang w:eastAsia="en-IN"/>
        </w:rPr>
        <w:t xml:space="preserve"> This review incorporated the information </w:t>
      </w:r>
      <w:r w:rsidR="008662F7" w:rsidRPr="008662F7">
        <w:rPr>
          <w:noProof/>
          <w:highlight w:val="yellow"/>
          <w:lang w:eastAsia="en-IN"/>
        </w:rPr>
        <w:t>depicting</w:t>
      </w:r>
      <w:r w:rsidR="003C34BB">
        <w:rPr>
          <w:noProof/>
          <w:lang w:eastAsia="en-IN"/>
        </w:rPr>
        <w:t xml:space="preserve"> </w:t>
      </w:r>
      <w:r w:rsidRPr="00166F72">
        <w:rPr>
          <w:noProof/>
          <w:lang w:eastAsia="en-IN"/>
        </w:rPr>
        <w:t>the effect of COVID-19 on different industrial sectors.</w:t>
      </w:r>
    </w:p>
    <w:p w:rsidR="00EE5D07" w:rsidRPr="00166F72" w:rsidRDefault="00EE5D07" w:rsidP="00351E5E">
      <w:pPr>
        <w:pStyle w:val="04-abstract"/>
        <w:spacing w:after="120"/>
        <w:ind w:left="720" w:right="544"/>
        <w:rPr>
          <w:noProof/>
          <w:lang w:eastAsia="en-IN"/>
        </w:rPr>
      </w:pPr>
      <w:r w:rsidRPr="00166F72">
        <w:rPr>
          <w:b/>
          <w:bCs/>
          <w:i/>
          <w:iCs/>
          <w:noProof/>
          <w:lang w:eastAsia="en-IN"/>
        </w:rPr>
        <w:t>Results:</w:t>
      </w:r>
      <w:r w:rsidRPr="00166F72">
        <w:rPr>
          <w:noProof/>
          <w:lang w:eastAsia="en-IN"/>
        </w:rPr>
        <w:t xml:space="preserve"> According to the World Health Organization, the outbreak was first identified in the Chinese city of Wuhan in December 2019 and has affected more than </w:t>
      </w:r>
      <w:r w:rsidRPr="00166F72">
        <w:t>17660523</w:t>
      </w:r>
      <w:r w:rsidRPr="00166F72">
        <w:rPr>
          <w:noProof/>
          <w:lang w:eastAsia="en-IN"/>
        </w:rPr>
        <w:t xml:space="preserve"> people (confirmed cases) worldwide and more than 680894 people have died. In addition to its alarming impact on human health, the novel strain of COVID-19 has dramatically </w:t>
      </w:r>
      <w:r w:rsidR="008662F7" w:rsidRPr="008662F7">
        <w:rPr>
          <w:noProof/>
          <w:highlight w:val="yellow"/>
          <w:lang w:eastAsia="en-IN"/>
        </w:rPr>
        <w:t>slowed</w:t>
      </w:r>
      <w:r w:rsidRPr="00166F72">
        <w:rPr>
          <w:noProof/>
          <w:lang w:eastAsia="en-IN"/>
        </w:rPr>
        <w:t xml:space="preserve"> down not just the Chinese economy but also the world economy. The increased uncertainty has led to financial market volatility. </w:t>
      </w:r>
    </w:p>
    <w:p w:rsidR="00EE5D07" w:rsidRPr="00166F72" w:rsidRDefault="00EE5D07" w:rsidP="00351E5E">
      <w:pPr>
        <w:pStyle w:val="04-abstract"/>
        <w:spacing w:after="120"/>
        <w:ind w:left="720" w:right="544"/>
        <w:rPr>
          <w:noProof/>
          <w:lang w:eastAsia="en-IN"/>
        </w:rPr>
      </w:pPr>
      <w:r w:rsidRPr="00166F72">
        <w:rPr>
          <w:b/>
          <w:bCs/>
          <w:i/>
          <w:iCs/>
          <w:noProof/>
          <w:lang w:eastAsia="en-IN"/>
        </w:rPr>
        <w:t>Conclusion:</w:t>
      </w:r>
      <w:r w:rsidRPr="00166F72">
        <w:rPr>
          <w:noProof/>
          <w:lang w:eastAsia="en-IN"/>
        </w:rPr>
        <w:t xml:space="preserve"> Some firm decisions and policies must be framedout to stabilize the world economy so that </w:t>
      </w:r>
      <w:r w:rsidR="008662F7" w:rsidRPr="008662F7">
        <w:rPr>
          <w:noProof/>
          <w:highlight w:val="yellow"/>
          <w:lang w:eastAsia="en-IN"/>
        </w:rPr>
        <w:t>threatening</w:t>
      </w:r>
      <w:r w:rsidR="003C34BB">
        <w:rPr>
          <w:noProof/>
          <w:lang w:eastAsia="en-IN"/>
        </w:rPr>
        <w:t xml:space="preserve"> </w:t>
      </w:r>
      <w:r w:rsidRPr="00166F72">
        <w:rPr>
          <w:noProof/>
          <w:lang w:eastAsia="en-IN"/>
        </w:rPr>
        <w:t xml:space="preserve">socio-economic impact cannot be sustained for </w:t>
      </w:r>
      <w:r w:rsidR="008662F7" w:rsidRPr="008662F7">
        <w:rPr>
          <w:noProof/>
          <w:highlight w:val="yellow"/>
          <w:lang w:eastAsia="en-IN"/>
        </w:rPr>
        <w:t>a</w:t>
      </w:r>
      <w:r w:rsidR="003C34BB">
        <w:rPr>
          <w:noProof/>
          <w:lang w:eastAsia="en-IN"/>
        </w:rPr>
        <w:t xml:space="preserve"> </w:t>
      </w:r>
      <w:r w:rsidRPr="00166F72">
        <w:rPr>
          <w:noProof/>
          <w:lang w:eastAsia="en-IN"/>
        </w:rPr>
        <w:t xml:space="preserve">longer </w:t>
      </w:r>
      <w:r w:rsidR="008662F7" w:rsidRPr="003C34BB">
        <w:rPr>
          <w:noProof/>
          <w:lang w:eastAsia="en-IN"/>
        </w:rPr>
        <w:t>period of time</w:t>
      </w:r>
      <w:r w:rsidRPr="00166F72">
        <w:rPr>
          <w:noProof/>
          <w:lang w:eastAsia="en-IN"/>
        </w:rPr>
        <w:t xml:space="preserve"> for the welfare of humankind.</w:t>
      </w:r>
    </w:p>
    <w:p w:rsidR="00EE5D07" w:rsidRPr="00166F72" w:rsidRDefault="00EE5D07" w:rsidP="00351E5E">
      <w:pPr>
        <w:pStyle w:val="05-ArticleText"/>
        <w:spacing w:after="360"/>
        <w:rPr>
          <w:noProof/>
          <w:lang w:eastAsia="en-IN"/>
        </w:rPr>
      </w:pPr>
      <w:r w:rsidRPr="00351E5E">
        <w:rPr>
          <w:b/>
          <w:noProof/>
          <w:lang w:eastAsia="en-IN"/>
        </w:rPr>
        <w:t xml:space="preserve">Keywords: </w:t>
      </w:r>
      <w:r w:rsidRPr="00166F72">
        <w:rPr>
          <w:noProof/>
          <w:lang w:eastAsia="en-IN"/>
        </w:rPr>
        <w:t>Coronavirus, COVID-19, Economy, Trade, Financial crisis, Market volatility, Pharmaceutical industry</w:t>
      </w:r>
    </w:p>
    <w:p w:rsidR="00EE5D07" w:rsidRPr="00166F72" w:rsidRDefault="00351E5E" w:rsidP="004A2815">
      <w:pPr>
        <w:pStyle w:val="06-Heading-1"/>
      </w:pPr>
      <w:r>
        <w:t xml:space="preserve">1. </w:t>
      </w:r>
      <w:r w:rsidR="00EE5D07" w:rsidRPr="00166F72">
        <w:t>INTRODUCTION</w:t>
      </w:r>
    </w:p>
    <w:p w:rsidR="00EE5D07" w:rsidRPr="00166F72" w:rsidRDefault="00EE5D07" w:rsidP="00351E5E">
      <w:pPr>
        <w:pStyle w:val="05-ArticleText"/>
      </w:pPr>
      <w:r w:rsidRPr="00166F72">
        <w:t>World Health Organization (WHO) stated that Coronavirus (CoV)</w:t>
      </w:r>
      <w:r w:rsidR="00893850">
        <w:t>,</w:t>
      </w:r>
      <w:r w:rsidRPr="00166F72">
        <w:t xml:space="preserve"> also known as COVID-19</w:t>
      </w:r>
      <w:r w:rsidR="00893850">
        <w:t>,</w:t>
      </w:r>
      <w:r w:rsidR="003C34BB">
        <w:t xml:space="preserve"> </w:t>
      </w:r>
      <w:r w:rsidR="008662F7" w:rsidRPr="008662F7">
        <w:rPr>
          <w:highlight w:val="yellow"/>
        </w:rPr>
        <w:t>belongs</w:t>
      </w:r>
      <w:r w:rsidRPr="00166F72">
        <w:t xml:space="preserve"> to </w:t>
      </w:r>
      <w:r w:rsidR="008662F7" w:rsidRPr="008662F7">
        <w:rPr>
          <w:highlight w:val="yellow"/>
        </w:rPr>
        <w:t>a</w:t>
      </w:r>
      <w:r w:rsidR="003C34BB">
        <w:t xml:space="preserve"> </w:t>
      </w:r>
      <w:r w:rsidRPr="00166F72">
        <w:t xml:space="preserve">large virus family, which induces disease starting from </w:t>
      </w:r>
      <w:r w:rsidR="008662F7" w:rsidRPr="008662F7">
        <w:rPr>
          <w:highlight w:val="yellow"/>
        </w:rPr>
        <w:t>the</w:t>
      </w:r>
      <w:r w:rsidR="003C34BB">
        <w:t xml:space="preserve"> </w:t>
      </w:r>
      <w:r w:rsidRPr="00166F72">
        <w:t>common cold to more serious diseases like severe acute respiratory syndrome (SARS-CoV) and middle east respiratory syndrome (MERS-CoV). This novel kind of virus has not beenpreviously found in human</w:t>
      </w:r>
      <w:r w:rsidR="00FB602D" w:rsidRPr="00FB602D">
        <w:rPr>
          <w:highlight w:val="yellow"/>
        </w:rPr>
        <w:t>s</w:t>
      </w:r>
      <w:r w:rsidR="00FB602D">
        <w:t>.</w:t>
      </w:r>
      <w:r w:rsidRPr="00166F72">
        <w:t xml:space="preserve"> The CoV is zoonotic, which means it can be transmitted between animals and humans. Detailed researches showed that MERS-CoV and SARS-CoV were transmitted from dromedary camels and civet cats to </w:t>
      </w:r>
      <w:r w:rsidR="008662F7" w:rsidRPr="008662F7">
        <w:rPr>
          <w:highlight w:val="yellow"/>
        </w:rPr>
        <w:t>humans</w:t>
      </w:r>
      <w:r w:rsidRPr="00166F72">
        <w:t>, respectively. Primary symptoms of COVID-19 comprise cough, fever, shortness of breath</w:t>
      </w:r>
      <w:r w:rsidR="008662F7" w:rsidRPr="008662F7">
        <w:rPr>
          <w:highlight w:val="green"/>
        </w:rPr>
        <w:t>, and</w:t>
      </w:r>
      <w:r w:rsidRPr="00166F72">
        <w:t xml:space="preserve"> respiratory disorders. More serious infections can induce SARS, kidney failure, pneumonia</w:t>
      </w:r>
      <w:r w:rsidR="008662F7" w:rsidRPr="008662F7">
        <w:rPr>
          <w:highlight w:val="green"/>
        </w:rPr>
        <w:t>, and</w:t>
      </w:r>
      <w:r w:rsidRPr="00166F72">
        <w:t xml:space="preserve"> even death [1]. Governments of different countries cannot find themselves capable </w:t>
      </w:r>
      <w:r w:rsidR="008662F7" w:rsidRPr="008662F7">
        <w:rPr>
          <w:highlight w:val="yellow"/>
        </w:rPr>
        <w:t>of</w:t>
      </w:r>
      <w:r w:rsidR="00FB602D">
        <w:rPr>
          <w:highlight w:val="yellow"/>
        </w:rPr>
        <w:t xml:space="preserve"> </w:t>
      </w:r>
      <w:r w:rsidR="008662F7" w:rsidRPr="008662F7">
        <w:rPr>
          <w:highlight w:val="yellow"/>
        </w:rPr>
        <w:t>reducing</w:t>
      </w:r>
      <w:r w:rsidR="00FB602D">
        <w:rPr>
          <w:highlight w:val="yellow"/>
        </w:rPr>
        <w:t xml:space="preserve"> </w:t>
      </w:r>
      <w:r w:rsidR="008662F7" w:rsidRPr="008662F7">
        <w:rPr>
          <w:highlight w:val="yellow"/>
        </w:rPr>
        <w:t>the</w:t>
      </w:r>
      <w:r w:rsidR="00FB602D">
        <w:t xml:space="preserve"> </w:t>
      </w:r>
      <w:r w:rsidRPr="00166F72">
        <w:t>death rate from COVID-19, which can hit the economy indirectly. Managing mortality as low as possible must be the grea</w:t>
      </w:r>
      <w:r w:rsidRPr="00166F72">
        <w:t>t</w:t>
      </w:r>
      <w:r w:rsidRPr="00166F72">
        <w:t>est concern for individual people; therefore, governments ought to introduce measures for reducing the risk of the expected economic crisis.</w:t>
      </w:r>
    </w:p>
    <w:p w:rsidR="00EE5D07" w:rsidRDefault="00EE5D07" w:rsidP="00351E5E">
      <w:pPr>
        <w:pStyle w:val="05-ArticleText"/>
      </w:pPr>
      <w:r w:rsidRPr="00166F72">
        <w:t>On August 3, 2020</w:t>
      </w:r>
      <w:r w:rsidR="009E51FA">
        <w:t>,</w:t>
      </w:r>
      <w:r w:rsidRPr="00166F72">
        <w:t xml:space="preserve"> the 195</w:t>
      </w:r>
      <w:r w:rsidRPr="00166F72">
        <w:rPr>
          <w:vertAlign w:val="superscript"/>
        </w:rPr>
        <w:t>th</w:t>
      </w:r>
      <w:r w:rsidR="00FB602D">
        <w:rPr>
          <w:vertAlign w:val="superscript"/>
        </w:rPr>
        <w:t xml:space="preserve"> </w:t>
      </w:r>
      <w:r w:rsidRPr="00166F72">
        <w:t xml:space="preserve">report of WHO revealed that No new country/territory/area reported cases of COVID-19 in the past 24 hours (Figure </w:t>
      </w:r>
      <w:r w:rsidRPr="004A2815">
        <w:rPr>
          <w:b/>
        </w:rPr>
        <w:t>1</w:t>
      </w:r>
      <w:r w:rsidRPr="00166F72">
        <w:t xml:space="preserve">). Confirmed cases reached to 17660523 globally, 319462 in </w:t>
      </w:r>
      <w:r w:rsidR="008662F7" w:rsidRPr="008662F7">
        <w:rPr>
          <w:highlight w:val="yellow"/>
        </w:rPr>
        <w:t>the</w:t>
      </w:r>
      <w:r w:rsidR="00FB602D">
        <w:t xml:space="preserve"> </w:t>
      </w:r>
      <w:r w:rsidRPr="00166F72">
        <w:t xml:space="preserve">Western Pacific Region, 3375535 in </w:t>
      </w:r>
      <w:r w:rsidR="008662F7" w:rsidRPr="008662F7">
        <w:rPr>
          <w:highlight w:val="yellow"/>
        </w:rPr>
        <w:t>the</w:t>
      </w:r>
      <w:r w:rsidR="00FB602D">
        <w:t xml:space="preserve"> </w:t>
      </w:r>
      <w:r w:rsidRPr="00166F72">
        <w:t xml:space="preserve">European Region, 1554065 in </w:t>
      </w:r>
      <w:r w:rsidR="008662F7" w:rsidRPr="008662F7">
        <w:rPr>
          <w:highlight w:val="yellow"/>
        </w:rPr>
        <w:t>the</w:t>
      </w:r>
      <w:r w:rsidR="00FB602D">
        <w:t xml:space="preserve"> </w:t>
      </w:r>
      <w:r w:rsidRPr="00166F72">
        <w:t xml:space="preserve">Eastern Mediterranean Region, 9476763 in Regions of the Americas, 2131165 in South-East </w:t>
      </w:r>
      <w:r w:rsidRPr="00166F72">
        <w:lastRenderedPageBreak/>
        <w:t xml:space="preserve">Asia, and 802792 in </w:t>
      </w:r>
      <w:r w:rsidR="008662F7" w:rsidRPr="008662F7">
        <w:rPr>
          <w:highlight w:val="yellow"/>
        </w:rPr>
        <w:t>the</w:t>
      </w:r>
      <w:r w:rsidR="00FB602D">
        <w:t xml:space="preserve"> </w:t>
      </w:r>
      <w:r w:rsidRPr="00166F72">
        <w:t xml:space="preserve">African Region whereas worldwide deaths touched to 680894 while 8415 in </w:t>
      </w:r>
      <w:r w:rsidR="00FB602D" w:rsidRPr="00FB602D">
        <w:rPr>
          <w:highlight w:val="green"/>
        </w:rPr>
        <w:t>the</w:t>
      </w:r>
      <w:r w:rsidR="00FB602D">
        <w:t xml:space="preserve"> </w:t>
      </w:r>
      <w:r w:rsidRPr="00166F72">
        <w:t>Western Pacific R</w:t>
      </w:r>
      <w:r w:rsidRPr="00166F72">
        <w:t>e</w:t>
      </w:r>
      <w:r w:rsidRPr="00166F72">
        <w:t xml:space="preserve">gion, 213284 in </w:t>
      </w:r>
      <w:r w:rsidR="00FB602D" w:rsidRPr="00FB602D">
        <w:rPr>
          <w:highlight w:val="green"/>
        </w:rPr>
        <w:t>the</w:t>
      </w:r>
      <w:r w:rsidR="00FB602D">
        <w:t xml:space="preserve"> </w:t>
      </w:r>
      <w:r w:rsidRPr="00166F72">
        <w:t xml:space="preserve">European Region, 40386 in </w:t>
      </w:r>
      <w:r w:rsidR="00FB602D" w:rsidRPr="00FB602D">
        <w:rPr>
          <w:highlight w:val="green"/>
        </w:rPr>
        <w:t>the</w:t>
      </w:r>
      <w:r w:rsidR="00FB602D">
        <w:t xml:space="preserve"> </w:t>
      </w:r>
      <w:r w:rsidRPr="00166F72">
        <w:t xml:space="preserve">Eastern Mediterranean Region,  359180 in Regions of the Americas, 45837 in </w:t>
      </w:r>
      <w:r w:rsidR="00FB602D" w:rsidRPr="00FB602D">
        <w:rPr>
          <w:highlight w:val="green"/>
        </w:rPr>
        <w:t>the</w:t>
      </w:r>
      <w:r w:rsidR="00FB602D">
        <w:t xml:space="preserve"> </w:t>
      </w:r>
      <w:r w:rsidRPr="00166F72">
        <w:t xml:space="preserve">South-East Asia and 13779 in </w:t>
      </w:r>
      <w:r w:rsidR="00FB602D" w:rsidRPr="00FB602D">
        <w:rPr>
          <w:highlight w:val="green"/>
        </w:rPr>
        <w:t>the</w:t>
      </w:r>
      <w:r w:rsidR="00FB602D">
        <w:t xml:space="preserve"> </w:t>
      </w:r>
      <w:r w:rsidRPr="00166F72">
        <w:t xml:space="preserve">African Region (Figure </w:t>
      </w:r>
      <w:r w:rsidRPr="004A2815">
        <w:rPr>
          <w:b/>
        </w:rPr>
        <w:t>2</w:t>
      </w:r>
      <w:r w:rsidRPr="00166F72">
        <w:t>) [2].</w:t>
      </w:r>
    </w:p>
    <w:p w:rsidR="004A2815" w:rsidRDefault="004A2815" w:rsidP="004A2815">
      <w:pPr>
        <w:pStyle w:val="05-ArticleText"/>
        <w:spacing w:line="240" w:lineRule="auto"/>
        <w:rPr>
          <w:b/>
        </w:rPr>
      </w:pPr>
      <w:r>
        <w:rPr>
          <w:b/>
          <w:noProof/>
        </w:rPr>
        <w:drawing>
          <wp:inline distT="0" distB="0" distL="0" distR="0">
            <wp:extent cx="6513195" cy="3719432"/>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3195" cy="3719432"/>
                    </a:xfrm>
                    <a:prstGeom prst="rect">
                      <a:avLst/>
                    </a:prstGeom>
                    <a:noFill/>
                    <a:ln>
                      <a:noFill/>
                    </a:ln>
                  </pic:spPr>
                </pic:pic>
              </a:graphicData>
            </a:graphic>
          </wp:inline>
        </w:drawing>
      </w:r>
    </w:p>
    <w:p w:rsidR="004A2815" w:rsidRPr="00166F72" w:rsidRDefault="004A2815" w:rsidP="004A2815">
      <w:pPr>
        <w:pStyle w:val="05-ArticleText"/>
        <w:spacing w:line="240" w:lineRule="auto"/>
      </w:pPr>
      <w:r w:rsidRPr="00B6310D">
        <w:rPr>
          <w:b/>
        </w:rPr>
        <w:t>Figure 1.</w:t>
      </w:r>
      <w:r w:rsidRPr="00166F72">
        <w:t xml:space="preserve"> Worldwide new confirmed and death cases of COVID-19 as per WHO situation report 195 [2].</w:t>
      </w:r>
    </w:p>
    <w:p w:rsidR="004A2815" w:rsidRDefault="004A2815" w:rsidP="004A2815">
      <w:pPr>
        <w:pStyle w:val="05-ArticleText"/>
        <w:spacing w:line="240" w:lineRule="auto"/>
        <w:rPr>
          <w:b/>
        </w:rPr>
      </w:pPr>
    </w:p>
    <w:p w:rsidR="004A2815" w:rsidRDefault="004A2815" w:rsidP="004A2815">
      <w:pPr>
        <w:pStyle w:val="05-ArticleText"/>
        <w:spacing w:line="240" w:lineRule="auto"/>
        <w:jc w:val="center"/>
        <w:rPr>
          <w:b/>
        </w:rPr>
      </w:pPr>
      <w:r>
        <w:rPr>
          <w:b/>
          <w:noProof/>
        </w:rPr>
        <w:drawing>
          <wp:inline distT="0" distB="0" distL="0" distR="0">
            <wp:extent cx="5504507" cy="2324268"/>
            <wp:effectExtent l="0" t="0" r="7620" b="12700"/>
            <wp:docPr id="16" name="Picture 16" descr="Macintosh HD:Raouf:full text:New folder:untitled folder:9. COVID:3. BMS-COVID-2020-60:forepubbmscovid20206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Raouf:full text:New folder:untitled folder:9. COVID:3. BMS-COVID-2020-60:forepubbmscovid202060:FIGURE 2.t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4507" cy="2324268"/>
                    </a:xfrm>
                    <a:prstGeom prst="rect">
                      <a:avLst/>
                    </a:prstGeom>
                    <a:noFill/>
                    <a:ln>
                      <a:noFill/>
                    </a:ln>
                  </pic:spPr>
                </pic:pic>
              </a:graphicData>
            </a:graphic>
          </wp:inline>
        </w:drawing>
      </w:r>
    </w:p>
    <w:p w:rsidR="004A2815" w:rsidRPr="00166F72" w:rsidRDefault="004A2815" w:rsidP="004A2815">
      <w:pPr>
        <w:pStyle w:val="05-ArticleText"/>
        <w:spacing w:line="240" w:lineRule="auto"/>
      </w:pPr>
      <w:r w:rsidRPr="00B6310D">
        <w:rPr>
          <w:b/>
        </w:rPr>
        <w:t>Figure 2.</w:t>
      </w:r>
      <w:r w:rsidRPr="00166F72">
        <w:t xml:space="preserve"> Globally confirmed cases of COVID-19 and Global death cases [2] </w:t>
      </w:r>
    </w:p>
    <w:p w:rsidR="004A2815" w:rsidRDefault="004A2815" w:rsidP="00351E5E">
      <w:pPr>
        <w:pStyle w:val="05-ArticleText"/>
      </w:pPr>
    </w:p>
    <w:p w:rsidR="00EE5D07" w:rsidRPr="00166F72" w:rsidRDefault="00351E5E" w:rsidP="004A2815">
      <w:pPr>
        <w:pStyle w:val="06-Heading-1"/>
      </w:pPr>
      <w:r>
        <w:t xml:space="preserve">2. </w:t>
      </w:r>
      <w:r w:rsidR="00EE5D07" w:rsidRPr="00166F72">
        <w:t xml:space="preserve">GLOBAL ECONOMY AND COVID-19 </w:t>
      </w:r>
    </w:p>
    <w:p w:rsidR="00EE5D07" w:rsidRPr="00166F72" w:rsidRDefault="00EE5D07" w:rsidP="00351E5E">
      <w:pPr>
        <w:pStyle w:val="05-ArticleText"/>
      </w:pPr>
      <w:r w:rsidRPr="00166F72">
        <w:t xml:space="preserve">The spread of COVID-19 has triggered both production (demand) and consumption (supply) shocks that reverberate across the global financial system. As per </w:t>
      </w:r>
      <w:r w:rsidR="008662F7" w:rsidRPr="008662F7">
        <w:rPr>
          <w:highlight w:val="yellow"/>
        </w:rPr>
        <w:t>the</w:t>
      </w:r>
      <w:r w:rsidR="00FB602D">
        <w:t xml:space="preserve"> </w:t>
      </w:r>
      <w:r w:rsidRPr="00166F72">
        <w:t>Organization for Economic Cooperation and Development (OECD) forecast among major economies other than China, the biggest downhill growth is observed in Japan, South Korea, and Australia [3].</w:t>
      </w:r>
    </w:p>
    <w:p w:rsidR="00EE5D07" w:rsidRPr="00166F72" w:rsidRDefault="00EE5D07" w:rsidP="00351E5E">
      <w:pPr>
        <w:pStyle w:val="05-ArticleText"/>
      </w:pPr>
      <w:r w:rsidRPr="00166F72">
        <w:t>Major European financial systems may suffer instabilities as the virus spreads and countries enact stringent solutions that co</w:t>
      </w:r>
      <w:r w:rsidRPr="00166F72">
        <w:t>n</w:t>
      </w:r>
      <w:r w:rsidRPr="00166F72">
        <w:t xml:space="preserve">trol manufacturing activity at regional </w:t>
      </w:r>
      <w:r w:rsidR="008662F7" w:rsidRPr="007B5117">
        <w:rPr>
          <w:rFonts w:eastAsia="Times New Roman"/>
          <w:lang w:val="it-IT"/>
        </w:rPr>
        <w:t>centres</w:t>
      </w:r>
      <w:r w:rsidRPr="007B5117">
        <w:t>,</w:t>
      </w:r>
      <w:r w:rsidRPr="00166F72">
        <w:t xml:space="preserve"> including in Northern Italy. The United Nations (UN) project [4] that as a co</w:t>
      </w:r>
      <w:r w:rsidRPr="00166F72">
        <w:t>n</w:t>
      </w:r>
      <w:r w:rsidRPr="00166F72">
        <w:t>sequence of su</w:t>
      </w:r>
      <w:r w:rsidR="00893850" w:rsidRPr="007B5117">
        <w:rPr>
          <w:highlight w:val="green"/>
        </w:rPr>
        <w:t>p</w:t>
      </w:r>
      <w:r w:rsidRPr="00166F72">
        <w:t xml:space="preserve">pressed activity that direct foreign investment transactions can fall between 5-15% to their lowest rates since </w:t>
      </w:r>
      <w:r w:rsidRPr="00166F72">
        <w:lastRenderedPageBreak/>
        <w:t xml:space="preserve">the 2008-2009 global economic crises. In addition to its threatening impact on human life, the COVID-19 </w:t>
      </w:r>
      <w:r w:rsidR="008662F7" w:rsidRPr="00BB5DF3">
        <w:rPr>
          <w:rFonts w:eastAsia="Times New Roman"/>
          <w:lang w:val="it-IT"/>
        </w:rPr>
        <w:t>has the ability to</w:t>
      </w:r>
      <w:r w:rsidRPr="00166F72">
        <w:t xml:space="preserve"> dramatically disrupt not only the Chinese economy but also the global economy. China has been the main production </w:t>
      </w:r>
      <w:r w:rsidR="008662F7" w:rsidRPr="00BB5DF3">
        <w:rPr>
          <w:rFonts w:eastAsia="Times New Roman"/>
          <w:lang w:val="it-IT"/>
        </w:rPr>
        <w:t>centre</w:t>
      </w:r>
      <w:r w:rsidR="008662F7" w:rsidRPr="00BB5DF3">
        <w:rPr>
          <w:rFonts w:eastAsia="Times New Roman"/>
          <w:sz w:val="28"/>
          <w:lang w:val="it-IT"/>
        </w:rPr>
        <w:t xml:space="preserve"> </w:t>
      </w:r>
      <w:r w:rsidRPr="00166F72">
        <w:t>for various multinational business operations. It is anticipated that any disturbance of China's productivity would have cons</w:t>
      </w:r>
      <w:r w:rsidRPr="00166F72">
        <w:t>e</w:t>
      </w:r>
      <w:r w:rsidRPr="00166F72">
        <w:t xml:space="preserve">quences elsewhere through global and regional supply chains. Indeed, </w:t>
      </w:r>
      <w:r w:rsidR="008662F7" w:rsidRPr="008662F7">
        <w:rPr>
          <w:highlight w:val="yellow"/>
        </w:rPr>
        <w:t>the</w:t>
      </w:r>
      <w:r w:rsidR="00BB5DF3">
        <w:t xml:space="preserve"> </w:t>
      </w:r>
      <w:r w:rsidRPr="00166F72">
        <w:t>latest data show a significant decline in production (output) in China</w:t>
      </w:r>
      <w:r w:rsidR="00BB5DF3">
        <w:t xml:space="preserve"> </w:t>
      </w:r>
      <w:r w:rsidRPr="00166F72">
        <w:t xml:space="preserve">[3]. </w:t>
      </w:r>
    </w:p>
    <w:p w:rsidR="00EE5D07" w:rsidRPr="00166F72" w:rsidRDefault="00EE5D07" w:rsidP="00351E5E">
      <w:pPr>
        <w:pStyle w:val="05-ArticleText"/>
      </w:pPr>
      <w:r w:rsidRPr="00166F72">
        <w:t xml:space="preserve">Concerns of a larger outbreak and associated economic impacts spread to stock markets in February 2020, and several foreign indices are near to bear market territory (decreasing at least 20% from the 52-week high) as investors assess the lower company profits that would arise from the virus. The Standard &amp; Poor's 500 Index (S&amp;P 500), commonly referred </w:t>
      </w:r>
      <w:r w:rsidR="008662F7" w:rsidRPr="008662F7">
        <w:rPr>
          <w:highlight w:val="green"/>
        </w:rPr>
        <w:t>to as</w:t>
      </w:r>
      <w:r w:rsidRPr="00166F72">
        <w:t xml:space="preserve"> the stock market index, dropped 7% to start the March 9, 2020 session, causing a "circuit breaker" the first halted trade since 1997 for </w:t>
      </w:r>
      <w:r w:rsidR="008662F7" w:rsidRPr="008662F7">
        <w:rPr>
          <w:highlight w:val="green"/>
        </w:rPr>
        <w:t>the</w:t>
      </w:r>
      <w:r w:rsidR="00BB5DF3">
        <w:rPr>
          <w:highlight w:val="green"/>
        </w:rPr>
        <w:t xml:space="preserve"> </w:t>
      </w:r>
      <w:r w:rsidR="008662F7" w:rsidRPr="00BB5DF3">
        <w:t>first</w:t>
      </w:r>
      <w:r w:rsidRPr="00166F72">
        <w:t xml:space="preserve"> time. Overall, the index is down around 17% from its record high on February 19, 2020. As a consequence of the equity routing, investors have migrated to </w:t>
      </w:r>
      <w:r w:rsidR="008662F7" w:rsidRPr="00BB5DF3">
        <w:t>safe</w:t>
      </w:r>
      <w:r w:rsidR="00BB5DF3" w:rsidRPr="00BB5DF3">
        <w:rPr>
          <w:highlight w:val="green"/>
        </w:rPr>
        <w:t>-</w:t>
      </w:r>
      <w:r w:rsidR="008662F7" w:rsidRPr="00BB5DF3">
        <w:t>haven</w:t>
      </w:r>
      <w:r w:rsidRPr="00166F72">
        <w:t xml:space="preserve"> assets like </w:t>
      </w:r>
      <w:r w:rsidR="008662F7" w:rsidRPr="008662F7">
        <w:rPr>
          <w:highlight w:val="green"/>
        </w:rPr>
        <w:t xml:space="preserve">the </w:t>
      </w:r>
      <w:r w:rsidR="008662F7" w:rsidRPr="00900CFE">
        <w:t>United</w:t>
      </w:r>
      <w:r w:rsidRPr="00166F72">
        <w:t xml:space="preserve"> States [3].</w:t>
      </w:r>
    </w:p>
    <w:p w:rsidR="00EE5D07" w:rsidRPr="00166F72" w:rsidRDefault="00EE5D07" w:rsidP="00351E5E">
      <w:pPr>
        <w:pStyle w:val="05-ArticleText"/>
      </w:pPr>
      <w:r w:rsidRPr="00166F72">
        <w:t>Economist Swaminathan</w:t>
      </w:r>
      <w:r w:rsidR="002A2D54">
        <w:t xml:space="preserve"> </w:t>
      </w:r>
      <w:r w:rsidRPr="00166F72">
        <w:t>Aiyar reported that India could be in deep trouble</w:t>
      </w:r>
      <w:r w:rsidR="002A2D54" w:rsidRPr="002A2D54">
        <w:rPr>
          <w:highlight w:val="green"/>
        </w:rPr>
        <w:t>,</w:t>
      </w:r>
      <w:r w:rsidRPr="00166F72">
        <w:t xml:space="preserve"> </w:t>
      </w:r>
      <w:r w:rsidR="002A2D54" w:rsidRPr="002A2D54">
        <w:rPr>
          <w:highlight w:val="green"/>
        </w:rPr>
        <w:t xml:space="preserve">if </w:t>
      </w:r>
      <w:r w:rsidR="008662F7" w:rsidRPr="002A2D54">
        <w:rPr>
          <w:highlight w:val="green"/>
        </w:rPr>
        <w:t>the condition</w:t>
      </w:r>
      <w:r w:rsidRPr="002A2D54">
        <w:rPr>
          <w:highlight w:val="green"/>
        </w:rPr>
        <w:t xml:space="preserve"> </w:t>
      </w:r>
      <w:r w:rsidR="002A2D54" w:rsidRPr="002A2D54">
        <w:rPr>
          <w:highlight w:val="green"/>
        </w:rPr>
        <w:t>of</w:t>
      </w:r>
      <w:r w:rsidR="002A2D54" w:rsidRPr="00166F72">
        <w:t xml:space="preserve"> </w:t>
      </w:r>
      <w:r w:rsidRPr="00166F72">
        <w:t>COVID-19 succeeds to circulate for more than a year. If it continues for nine months, it will be as long as the scenario of 1918-19 Spanish flu, which has a</w:t>
      </w:r>
      <w:r w:rsidRPr="00166F72">
        <w:t>f</w:t>
      </w:r>
      <w:r w:rsidRPr="00166F72">
        <w:t xml:space="preserve">fected 200 million people and resulted </w:t>
      </w:r>
      <w:r w:rsidR="008662F7" w:rsidRPr="008662F7">
        <w:rPr>
          <w:highlight w:val="green"/>
        </w:rPr>
        <w:t>in 50</w:t>
      </w:r>
      <w:r w:rsidRPr="00166F72">
        <w:t xml:space="preserve"> million deaths. With the current population levels, many billion people will be co</w:t>
      </w:r>
      <w:r w:rsidRPr="00166F72">
        <w:t>n</w:t>
      </w:r>
      <w:r w:rsidRPr="00166F72">
        <w:t xml:space="preserve">taminated, tens of millions will die, and the financial loss will be very severe. The damage will be </w:t>
      </w:r>
      <w:r w:rsidR="008662F7" w:rsidRPr="008662F7">
        <w:rPr>
          <w:highlight w:val="green"/>
        </w:rPr>
        <w:t>distinct</w:t>
      </w:r>
      <w:r w:rsidR="004E351F">
        <w:rPr>
          <w:highlight w:val="green"/>
        </w:rPr>
        <w:t xml:space="preserve"> </w:t>
      </w:r>
      <w:r w:rsidR="008662F7" w:rsidRPr="008662F7">
        <w:rPr>
          <w:highlight w:val="green"/>
        </w:rPr>
        <w:t>from</w:t>
      </w:r>
      <w:r w:rsidR="004E351F">
        <w:t xml:space="preserve"> </w:t>
      </w:r>
      <w:r w:rsidRPr="00166F72">
        <w:t xml:space="preserve">that perpetrated in 2008, which was a small economic crisis. In the worst situation, if the COVID-19 spreads for 12 months, then the companies will no longer have the resources to repay their debts [5]. </w:t>
      </w:r>
    </w:p>
    <w:p w:rsidR="00EE5D07" w:rsidRDefault="00EE5D07" w:rsidP="00351E5E">
      <w:pPr>
        <w:pStyle w:val="05-ArticleText"/>
      </w:pPr>
      <w:r w:rsidRPr="00166F72">
        <w:t xml:space="preserve">While the world deals with the COVID-19 outbreak that threatens to impact a rising number of countries and people [6, 7], the responses to the recent McKinsey Global Economic Survey indicate raising hope [8]. Executives express ever more ambitious hopes for the competition and competitiveness of businesses, two months after expressing record pessimism on all fronts and for the economic prospects for their nations. Although the opinions of executives on </w:t>
      </w:r>
      <w:r w:rsidR="004E351F" w:rsidRPr="004E351F">
        <w:rPr>
          <w:highlight w:val="green"/>
        </w:rPr>
        <w:t>profits of</w:t>
      </w:r>
      <w:r w:rsidR="004E351F">
        <w:t xml:space="preserve"> </w:t>
      </w:r>
      <w:r w:rsidRPr="00166F72">
        <w:t>company remain more negative, the share projected to improve profit has increased. Across the industry, more than half of the retail and high-tech and telecom respondents predict a rise in demand. Retailers often have a far more positive perception of demand after the April 2020 report, as do those in infrastructure and capital projects</w:t>
      </w:r>
      <w:r w:rsidR="004E351F">
        <w:t xml:space="preserve"> </w:t>
      </w:r>
      <w:r w:rsidRPr="00166F72">
        <w:t xml:space="preserve">(Figure </w:t>
      </w:r>
      <w:r w:rsidRPr="004A2815">
        <w:rPr>
          <w:b/>
        </w:rPr>
        <w:t>3</w:t>
      </w:r>
      <w:r w:rsidRPr="00166F72">
        <w:t>) [8].</w:t>
      </w:r>
    </w:p>
    <w:p w:rsidR="004A2815" w:rsidRDefault="004A2815" w:rsidP="004A2815">
      <w:pPr>
        <w:pStyle w:val="05-ArticleText"/>
        <w:spacing w:line="240" w:lineRule="auto"/>
        <w:jc w:val="center"/>
        <w:rPr>
          <w:b/>
        </w:rPr>
      </w:pPr>
      <w:r>
        <w:rPr>
          <w:b/>
          <w:noProof/>
        </w:rPr>
        <w:drawing>
          <wp:inline distT="0" distB="0" distL="0" distR="0">
            <wp:extent cx="6513195" cy="4297680"/>
            <wp:effectExtent l="0" t="0" r="0" b="0"/>
            <wp:docPr id="17" name="Picture 17" descr="Macintosh HD:Raouf:full text:New folder:untitled folder:9. COVID:3. BMS-COVID-2020-60:forepubbmscovid202060: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Raouf:full text:New folder:untitled folder:9. COVID:3. BMS-COVID-2020-60:forepubbmscovid202060:FIGURE 3.tif"/>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3195" cy="4297680"/>
                    </a:xfrm>
                    <a:prstGeom prst="rect">
                      <a:avLst/>
                    </a:prstGeom>
                    <a:noFill/>
                    <a:ln>
                      <a:noFill/>
                    </a:ln>
                  </pic:spPr>
                </pic:pic>
              </a:graphicData>
            </a:graphic>
          </wp:inline>
        </w:drawing>
      </w:r>
    </w:p>
    <w:p w:rsidR="004A2815" w:rsidRPr="00166F72" w:rsidRDefault="004A2815" w:rsidP="004A2815">
      <w:pPr>
        <w:pStyle w:val="05-ArticleText"/>
        <w:spacing w:line="240" w:lineRule="auto"/>
      </w:pPr>
      <w:r w:rsidRPr="00B6310D">
        <w:rPr>
          <w:b/>
        </w:rPr>
        <w:t>Figure 3.</w:t>
      </w:r>
      <w:r w:rsidRPr="00166F72">
        <w:t xml:space="preserve"> Share of respondents for various industries expecting customer demand will increase in </w:t>
      </w:r>
      <w:r w:rsidR="008662F7" w:rsidRPr="008662F7">
        <w:rPr>
          <w:highlight w:val="green"/>
        </w:rPr>
        <w:t xml:space="preserve">the </w:t>
      </w:r>
      <w:r w:rsidR="008662F7" w:rsidRPr="004E351F">
        <w:t>next</w:t>
      </w:r>
      <w:r w:rsidRPr="00166F72">
        <w:t xml:space="preserve"> 6 months </w:t>
      </w:r>
    </w:p>
    <w:p w:rsidR="00EE5D07" w:rsidRDefault="00EE5D07" w:rsidP="00351E5E">
      <w:pPr>
        <w:pStyle w:val="05-ArticleText"/>
      </w:pPr>
      <w:r w:rsidRPr="00166F72">
        <w:t>Once questioned regarding the prospects of the economy, respondents became highly skeptical yet hopeful. About 51% </w:t>
      </w:r>
      <w:r w:rsidR="008662F7" w:rsidRPr="008662F7">
        <w:rPr>
          <w:highlight w:val="green"/>
        </w:rPr>
        <w:t xml:space="preserve">of </w:t>
      </w:r>
      <w:r w:rsidR="008662F7" w:rsidRPr="00C5549B">
        <w:t>re</w:t>
      </w:r>
      <w:r w:rsidR="008662F7" w:rsidRPr="00C5549B">
        <w:t>s</w:t>
      </w:r>
      <w:r w:rsidR="008662F7" w:rsidRPr="00C5549B">
        <w:t>pondents</w:t>
      </w:r>
      <w:r w:rsidRPr="00166F72">
        <w:t xml:space="preserve"> believe that six months from now, the global economy would be stronger, a share that has risen across 2020. Lik</w:t>
      </w:r>
      <w:r w:rsidRPr="00166F72">
        <w:t>e</w:t>
      </w:r>
      <w:r w:rsidRPr="00166F72">
        <w:t xml:space="preserve">wise, half of </w:t>
      </w:r>
      <w:r w:rsidR="008662F7" w:rsidRPr="008662F7">
        <w:rPr>
          <w:highlight w:val="green"/>
        </w:rPr>
        <w:t xml:space="preserve">the </w:t>
      </w:r>
      <w:r w:rsidR="008662F7" w:rsidRPr="00C5549B">
        <w:t>respondents</w:t>
      </w:r>
      <w:r w:rsidRPr="00166F72">
        <w:t xml:space="preserve"> anticipate </w:t>
      </w:r>
      <w:r w:rsidR="008662F7" w:rsidRPr="008662F7">
        <w:rPr>
          <w:highlight w:val="green"/>
        </w:rPr>
        <w:t xml:space="preserve">an </w:t>
      </w:r>
      <w:r w:rsidR="008662F7" w:rsidRPr="00C5549B">
        <w:t>improvement</w:t>
      </w:r>
      <w:r w:rsidRPr="00166F72">
        <w:t xml:space="preserve"> in their home economies; in May 43% of respondents said, up from </w:t>
      </w:r>
      <w:r w:rsidRPr="00166F72">
        <w:lastRenderedPageBreak/>
        <w:t>26% in March 2020 and 36% in April 2020. Except in Greater China, India</w:t>
      </w:r>
      <w:r w:rsidR="005A4BF6">
        <w:t>,</w:t>
      </w:r>
      <w:r w:rsidRPr="00166F72">
        <w:t xml:space="preserve"> and </w:t>
      </w:r>
      <w:r w:rsidRPr="00C5549B">
        <w:t xml:space="preserve">Latin </w:t>
      </w:r>
      <w:r w:rsidR="008662F7" w:rsidRPr="00C5549B">
        <w:t>America-where</w:t>
      </w:r>
      <w:r w:rsidR="005A4BF6" w:rsidRPr="00C5549B">
        <w:t>,</w:t>
      </w:r>
      <w:r w:rsidRPr="00166F72">
        <w:t xml:space="preserve"> the perspective of re</w:t>
      </w:r>
      <w:r w:rsidRPr="00166F72">
        <w:t>s</w:t>
      </w:r>
      <w:r w:rsidRPr="00166F72">
        <w:t>pondents has stayed stable</w:t>
      </w:r>
      <w:r w:rsidR="00C5549B">
        <w:t xml:space="preserve">, </w:t>
      </w:r>
      <w:r w:rsidRPr="00166F72">
        <w:t xml:space="preserve">executives in every area </w:t>
      </w:r>
      <w:r w:rsidR="008662F7" w:rsidRPr="00C5549B">
        <w:rPr>
          <w:rFonts w:eastAsia="Times New Roman"/>
          <w:lang w:val="it-IT"/>
        </w:rPr>
        <w:t>are</w:t>
      </w:r>
      <w:r w:rsidR="008662F7" w:rsidRPr="00C5549B">
        <w:rPr>
          <w:rFonts w:eastAsia="Times New Roman"/>
          <w:sz w:val="28"/>
          <w:lang w:val="it-IT"/>
        </w:rPr>
        <w:t xml:space="preserve"> </w:t>
      </w:r>
      <w:r w:rsidRPr="00166F72">
        <w:t xml:space="preserve">more likely to expect </w:t>
      </w:r>
      <w:r w:rsidR="008662F7" w:rsidRPr="008662F7">
        <w:rPr>
          <w:highlight w:val="green"/>
        </w:rPr>
        <w:t xml:space="preserve">an </w:t>
      </w:r>
      <w:r w:rsidR="008662F7" w:rsidRPr="00C5549B">
        <w:t>improvement</w:t>
      </w:r>
      <w:r w:rsidRPr="00166F72">
        <w:t xml:space="preserve"> than in May 2020 (Figure </w:t>
      </w:r>
      <w:r w:rsidRPr="004A2815">
        <w:rPr>
          <w:b/>
        </w:rPr>
        <w:t>4</w:t>
      </w:r>
      <w:r w:rsidRPr="00166F72">
        <w:t>) [8].</w:t>
      </w:r>
    </w:p>
    <w:p w:rsidR="004A2815" w:rsidRDefault="004A2815" w:rsidP="004A2815">
      <w:pPr>
        <w:pStyle w:val="05-ArticleText"/>
        <w:spacing w:line="240" w:lineRule="auto"/>
        <w:rPr>
          <w:b/>
        </w:rPr>
      </w:pPr>
      <w:r>
        <w:rPr>
          <w:b/>
          <w:noProof/>
        </w:rPr>
        <w:drawing>
          <wp:inline distT="0" distB="0" distL="0" distR="0">
            <wp:extent cx="6506210" cy="3995420"/>
            <wp:effectExtent l="0" t="0" r="0" b="0"/>
            <wp:docPr id="18" name="Picture 18" descr="Macintosh HD:Raouf:full text:New folder:untitled folder:9. COVID:3. BMS-COVID-2020-60:forepubbmscovid202060: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Raouf:full text:New folder:untitled folder:9. COVID:3. BMS-COVID-2020-60:forepubbmscovid202060:FIGURE 4.tif"/>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6210" cy="3995420"/>
                    </a:xfrm>
                    <a:prstGeom prst="rect">
                      <a:avLst/>
                    </a:prstGeom>
                    <a:noFill/>
                    <a:ln>
                      <a:noFill/>
                    </a:ln>
                  </pic:spPr>
                </pic:pic>
              </a:graphicData>
            </a:graphic>
          </wp:inline>
        </w:drawing>
      </w:r>
    </w:p>
    <w:p w:rsidR="004A2815" w:rsidRPr="00166F72" w:rsidRDefault="004A2815" w:rsidP="004A2815">
      <w:pPr>
        <w:pStyle w:val="05-ArticleText"/>
        <w:spacing w:line="240" w:lineRule="auto"/>
      </w:pPr>
      <w:r w:rsidRPr="00B6310D">
        <w:rPr>
          <w:b/>
        </w:rPr>
        <w:t>Figure 4.</w:t>
      </w:r>
      <w:r w:rsidRPr="00166F72">
        <w:t xml:space="preserve"> Share of respondents of different countries expecting economic conditions in </w:t>
      </w:r>
      <w:r w:rsidR="008662F7" w:rsidRPr="008662F7">
        <w:rPr>
          <w:highlight w:val="green"/>
        </w:rPr>
        <w:t xml:space="preserve">the </w:t>
      </w:r>
      <w:r w:rsidR="008662F7" w:rsidRPr="00B6186F">
        <w:t>home</w:t>
      </w:r>
      <w:r w:rsidRPr="00166F72">
        <w:t xml:space="preserve"> country will be better in </w:t>
      </w:r>
      <w:r w:rsidR="008662F7" w:rsidRPr="008662F7">
        <w:rPr>
          <w:highlight w:val="green"/>
        </w:rPr>
        <w:t xml:space="preserve">the </w:t>
      </w:r>
      <w:r w:rsidR="008662F7" w:rsidRPr="00B6186F">
        <w:t>next</w:t>
      </w:r>
      <w:r w:rsidRPr="00166F72">
        <w:t xml:space="preserve"> 6 months </w:t>
      </w:r>
    </w:p>
    <w:p w:rsidR="004A2815" w:rsidRDefault="004A2815" w:rsidP="004A2815">
      <w:pPr>
        <w:pStyle w:val="05-ArticleText"/>
        <w:spacing w:line="240" w:lineRule="auto"/>
        <w:rPr>
          <w:b/>
        </w:rPr>
      </w:pPr>
    </w:p>
    <w:p w:rsidR="00EE5D07" w:rsidRPr="00166F72" w:rsidRDefault="00EE5D07" w:rsidP="00351E5E">
      <w:pPr>
        <w:pStyle w:val="06-Heading-1"/>
      </w:pPr>
      <w:r w:rsidRPr="00166F72">
        <w:t>3. CORONAVIRUS: HOW ARE NATIONS RESPOND TO THE FINANCIAL CRISIS?</w:t>
      </w:r>
    </w:p>
    <w:p w:rsidR="00EE5D07" w:rsidRPr="00166F72" w:rsidRDefault="00EE5D07" w:rsidP="00351E5E">
      <w:pPr>
        <w:pStyle w:val="05-ArticleText"/>
      </w:pPr>
      <w:r w:rsidRPr="00166F72">
        <w:t xml:space="preserve">COVID-19 exploits the world economy. The extremely infectious outbreak has brought the economy to the verge of a more serious collapse than the 2008 financial crash in only a couple of weeks. The severity and extent of the downturn would rely on several variables like the </w:t>
      </w:r>
      <w:r w:rsidR="008662F7" w:rsidRPr="00B6186F">
        <w:rPr>
          <w:rFonts w:eastAsia="Times New Roman"/>
          <w:lang w:val="it-IT"/>
        </w:rPr>
        <w:t>virus'</w:t>
      </w:r>
      <w:r w:rsidRPr="00B6186F">
        <w:t xml:space="preserve"> </w:t>
      </w:r>
      <w:r w:rsidRPr="00166F72">
        <w:t>own actions, economic interventions</w:t>
      </w:r>
      <w:r w:rsidR="008662F7" w:rsidRPr="008662F7">
        <w:rPr>
          <w:highlight w:val="green"/>
        </w:rPr>
        <w:t>,</w:t>
      </w:r>
      <w:r w:rsidR="00AE7819">
        <w:rPr>
          <w:highlight w:val="green"/>
        </w:rPr>
        <w:t xml:space="preserve"> </w:t>
      </w:r>
      <w:r w:rsidR="008662F7" w:rsidRPr="008662F7">
        <w:rPr>
          <w:highlight w:val="green"/>
        </w:rPr>
        <w:t>and</w:t>
      </w:r>
      <w:r w:rsidRPr="00166F72">
        <w:t xml:space="preserve"> reactions to public health.</w:t>
      </w:r>
    </w:p>
    <w:p w:rsidR="00EE5D07" w:rsidRDefault="00EE5D07" w:rsidP="00351E5E">
      <w:pPr>
        <w:pStyle w:val="05-ArticleText"/>
      </w:pPr>
      <w:r w:rsidRPr="00166F72">
        <w:t>As per the International Monetary Fund (IMF), the world economy is projected to fall by more than 3% in 2020-the steepest downturn since the Great Depression of the 1930s. Presently, as some countries lift constraints and steadily reactivate their f</w:t>
      </w:r>
      <w:r w:rsidRPr="00166F72">
        <w:t>i</w:t>
      </w:r>
      <w:r w:rsidRPr="00166F72">
        <w:t xml:space="preserve">nancial systems, here is another look at how they have </w:t>
      </w:r>
      <w:r w:rsidR="008662F7" w:rsidRPr="008662F7">
        <w:rPr>
          <w:highlight w:val="green"/>
        </w:rPr>
        <w:t xml:space="preserve">been </w:t>
      </w:r>
      <w:r w:rsidR="008662F7" w:rsidRPr="00A87793">
        <w:t>affected</w:t>
      </w:r>
      <w:r w:rsidRPr="00166F72">
        <w:t xml:space="preserve"> by the pandemic and how they have coped with it. The pandemic has driven the world economy into recession, implying that the economy begins to decline and growth stops. In the US, disruptions related to Covid-19 have led to </w:t>
      </w:r>
      <w:r w:rsidR="008662F7" w:rsidRPr="0089328A">
        <w:t>millions</w:t>
      </w:r>
      <w:r w:rsidR="008662F7" w:rsidRPr="008662F7">
        <w:rPr>
          <w:highlight w:val="green"/>
        </w:rPr>
        <w:t xml:space="preserve"> of</w:t>
      </w:r>
      <w:r w:rsidRPr="00166F72">
        <w:t xml:space="preserve"> filing for unemployment benefits. The numbers were at 20.5 million in April 2020 alone, which are projected to increase as the effect of the pandemic on the US job sector deteriorates. As per a Reuters report, since March 21, 2020</w:t>
      </w:r>
      <w:r w:rsidR="002F3D07">
        <w:t>,</w:t>
      </w:r>
      <w:r w:rsidRPr="00166F72">
        <w:t xml:space="preserve"> more than 36 million have filed for unemployment benefits, which is almost a quarter of the working-age population. Furthermore, an early IMF study shows that production efficiency has gone down in several cou</w:t>
      </w:r>
      <w:r w:rsidRPr="00166F72">
        <w:t>n</w:t>
      </w:r>
      <w:r w:rsidRPr="00166F72">
        <w:t xml:space="preserve">tries, showing a decline in export demand and increasing hopes of a decline in domestic demand. The world economy forecast of the IMF rising at -3% by 2020 is a "far worse" result than the global financial crisis of 2009. In </w:t>
      </w:r>
      <w:r w:rsidR="008662F7" w:rsidRPr="008662F7">
        <w:rPr>
          <w:highlight w:val="green"/>
        </w:rPr>
        <w:t xml:space="preserve">the </w:t>
      </w:r>
      <w:r w:rsidR="008662F7" w:rsidRPr="00BE3E29">
        <w:t>current</w:t>
      </w:r>
      <w:r w:rsidRPr="00166F72">
        <w:t xml:space="preserve"> year, economies including the US, Japan, UK, Germany, France, Italy</w:t>
      </w:r>
      <w:r w:rsidR="002F3D07">
        <w:t>,</w:t>
      </w:r>
      <w:r w:rsidRPr="00166F72">
        <w:t xml:space="preserve"> and Spain are projected to contract 5.9, 5.2, 6.5, 7, 7.2, 9.1</w:t>
      </w:r>
      <w:r w:rsidR="002F3D07">
        <w:t>,</w:t>
      </w:r>
      <w:r w:rsidRPr="00166F72">
        <w:t xml:space="preserve"> and 8%, r</w:t>
      </w:r>
      <w:r w:rsidRPr="00166F72">
        <w:t>e</w:t>
      </w:r>
      <w:r w:rsidRPr="00166F72">
        <w:t>spectively. Advanced economies have been struck harder and are projected to develop collectively by -6% in 2020. It is est</w:t>
      </w:r>
      <w:r w:rsidRPr="00166F72">
        <w:t>i</w:t>
      </w:r>
      <w:r w:rsidRPr="00166F72">
        <w:t xml:space="preserve">mated that emerging markets and developing economies will contract by 1%. On </w:t>
      </w:r>
      <w:r w:rsidR="008662F7" w:rsidRPr="008662F7">
        <w:rPr>
          <w:highlight w:val="green"/>
        </w:rPr>
        <w:t xml:space="preserve">the </w:t>
      </w:r>
      <w:r w:rsidR="008662F7" w:rsidRPr="00BE3E29">
        <w:t>exclusion</w:t>
      </w:r>
      <w:r w:rsidRPr="00166F72">
        <w:t xml:space="preserve"> of China from this pool of cou</w:t>
      </w:r>
      <w:r w:rsidRPr="00166F72">
        <w:t>n</w:t>
      </w:r>
      <w:r w:rsidRPr="00166F72">
        <w:t>tries, it is estimated that the growth rate for 2020 will be -2.2%. In Europe, the gross domestic products (GDPs) of France, Spain</w:t>
      </w:r>
      <w:r w:rsidR="002F3D07" w:rsidRPr="00092D2C">
        <w:rPr>
          <w:highlight w:val="green"/>
        </w:rPr>
        <w:t>,</w:t>
      </w:r>
      <w:r w:rsidRPr="00166F72">
        <w:t xml:space="preserve"> and Italy fell by 21.3, 19.2</w:t>
      </w:r>
      <w:r w:rsidR="002F3D07" w:rsidRPr="00092D2C">
        <w:rPr>
          <w:highlight w:val="green"/>
        </w:rPr>
        <w:t>,</w:t>
      </w:r>
      <w:r w:rsidRPr="00166F72">
        <w:t xml:space="preserve"> and 17.5%, respectively [9].</w:t>
      </w:r>
    </w:p>
    <w:p w:rsidR="004A2815" w:rsidRPr="00166F72" w:rsidRDefault="004A2815" w:rsidP="00351E5E">
      <w:pPr>
        <w:pStyle w:val="05-ArticleText"/>
      </w:pPr>
    </w:p>
    <w:p w:rsidR="00EE5D07" w:rsidRPr="00166F72" w:rsidRDefault="00EE5D07" w:rsidP="00351E5E">
      <w:pPr>
        <w:pStyle w:val="07-Heading-2"/>
      </w:pPr>
      <w:r w:rsidRPr="00166F72">
        <w:t>3.1. India</w:t>
      </w:r>
    </w:p>
    <w:p w:rsidR="00EE5D07" w:rsidRPr="00166F72" w:rsidRDefault="00EE5D07" w:rsidP="00351E5E">
      <w:pPr>
        <w:pStyle w:val="05-ArticleText"/>
      </w:pPr>
      <w:r w:rsidRPr="00166F72">
        <w:t xml:space="preserve">The financial impact of the COVID-19 outbreak in India from 2019 to 2020 has been tremendously destructive. World Bank and credit rating agencies downgraded </w:t>
      </w:r>
      <w:r w:rsidR="008662F7" w:rsidRPr="008662F7">
        <w:rPr>
          <w:highlight w:val="green"/>
        </w:rPr>
        <w:t xml:space="preserve">the </w:t>
      </w:r>
      <w:r w:rsidR="008662F7" w:rsidRPr="00092D2C">
        <w:t>growth</w:t>
      </w:r>
      <w:r w:rsidRPr="00166F72">
        <w:t xml:space="preserve"> of India for </w:t>
      </w:r>
      <w:r w:rsidR="008662F7" w:rsidRPr="008662F7">
        <w:rPr>
          <w:highlight w:val="green"/>
        </w:rPr>
        <w:t>the</w:t>
      </w:r>
      <w:r w:rsidR="008662F7" w:rsidRPr="00092D2C">
        <w:t xml:space="preserve"> financial</w:t>
      </w:r>
      <w:r w:rsidRPr="00166F72">
        <w:t xml:space="preserve"> year 2021 with India's lowest estimates in three </w:t>
      </w:r>
      <w:r w:rsidRPr="00166F72">
        <w:lastRenderedPageBreak/>
        <w:t xml:space="preserve">decades following </w:t>
      </w:r>
      <w:r w:rsidR="008662F7" w:rsidRPr="008662F7">
        <w:rPr>
          <w:highlight w:val="green"/>
        </w:rPr>
        <w:t>the econom</w:t>
      </w:r>
      <w:r w:rsidR="00166A04">
        <w:rPr>
          <w:highlight w:val="green"/>
        </w:rPr>
        <w:t>y</w:t>
      </w:r>
      <w:r w:rsidR="00447B09">
        <w:t xml:space="preserve"> </w:t>
      </w:r>
      <w:r w:rsidRPr="00166F72">
        <w:t>of India liberalization in the 1990s [10, 11]. However, the IMF projection for India for the f</w:t>
      </w:r>
      <w:r w:rsidRPr="00166F72">
        <w:t>i</w:t>
      </w:r>
      <w:r w:rsidRPr="00166F72">
        <w:t xml:space="preserve">nancial year 2021-22 of 1.9% GDP growth is the highest among G-20 nations [12]. The financial status of India is estimated to lose more than US$4.5 billion per day during the first 21 days of full lockdown announced after the COVID-19 outbreak [13, 14]. Less than a quarter of India's US$2.8 trillion </w:t>
      </w:r>
      <w:r w:rsidR="008662F7" w:rsidRPr="00447B09">
        <w:t xml:space="preserve">economy is </w:t>
      </w:r>
      <w:r w:rsidRPr="00166F72">
        <w:t xml:space="preserve">functioning in full lockdown [15]. Up to 53% of businesses in the country will be significantly affected [16]. The most at risk are people in the informal industries and in regular pay categories [17]. There is also uncertainty among a huge number of farmers across the world who cultivate perishable food [18]. Multiple corporations, including hotels and airlines, are deducting salaries and laying off staff. An annual loss of US$ 420 million was reported in the live events industry [19]. </w:t>
      </w:r>
      <w:r w:rsidR="008662F7" w:rsidRPr="008662F7">
        <w:rPr>
          <w:highlight w:val="green"/>
        </w:rPr>
        <w:t>The government</w:t>
      </w:r>
      <w:r w:rsidR="00447B09">
        <w:t xml:space="preserve"> </w:t>
      </w:r>
      <w:r w:rsidRPr="00166F72">
        <w:t>of India has proposed a range of steps to resolve the crisis, ranging from food protection and special healthcare funding to sector-related benefits and extensions of the tax deadlines. On March 27, 2020</w:t>
      </w:r>
      <w:r w:rsidR="00166A04" w:rsidRPr="00554568">
        <w:rPr>
          <w:highlight w:val="green"/>
        </w:rPr>
        <w:t>,</w:t>
      </w:r>
      <w:r w:rsidRPr="00166F72">
        <w:t xml:space="preserve"> the Reserve Bank of India has declared a series of steps that will render accessible to the financial sector of the nation about US$ 52 billion. On March 29, 2020</w:t>
      </w:r>
      <w:r w:rsidR="00166A04" w:rsidRPr="00447B09">
        <w:rPr>
          <w:highlight w:val="green"/>
        </w:rPr>
        <w:t>,</w:t>
      </w:r>
      <w:r w:rsidRPr="00166F72">
        <w:t xml:space="preserve"> the government permitted all necessary and non-essential items to be transported throughout the quarantine period [20]. World Bank funded US$ 1billion of funding to India on April 1, 2020</w:t>
      </w:r>
      <w:r w:rsidR="003F5FA5" w:rsidRPr="00447B09">
        <w:rPr>
          <w:highlight w:val="green"/>
        </w:rPr>
        <w:t>,</w:t>
      </w:r>
      <w:r w:rsidRPr="00166F72">
        <w:t xml:space="preserve"> to combat the COVID-19 pandemic. The central government provided further funds to the states on April 3, 2020</w:t>
      </w:r>
      <w:r w:rsidR="003F5FA5" w:rsidRPr="00447B09">
        <w:rPr>
          <w:highlight w:val="green"/>
        </w:rPr>
        <w:t>,</w:t>
      </w:r>
      <w:r w:rsidRPr="00166F72">
        <w:t xml:space="preserve"> to combat the overall COVID-19 to around US$ 4.0 billion. On April 6, 2020</w:t>
      </w:r>
      <w:r w:rsidR="003F5FA5" w:rsidRPr="00447B09">
        <w:rPr>
          <w:highlight w:val="green"/>
        </w:rPr>
        <w:t>,</w:t>
      </w:r>
      <w:r w:rsidRPr="00166F72">
        <w:t xml:space="preserve"> a 30% salary cut for one year was announced for the President, Prime Minister</w:t>
      </w:r>
      <w:r w:rsidR="003F5FA5">
        <w:t>,</w:t>
      </w:r>
      <w:r w:rsidRPr="00166F72">
        <w:t xml:space="preserve"> and Members of Parliament [21]. On April 14, 2020, the Prime Minister of India announced the extension of </w:t>
      </w:r>
      <w:r w:rsidR="008662F7" w:rsidRPr="008662F7">
        <w:rPr>
          <w:highlight w:val="green"/>
        </w:rPr>
        <w:t xml:space="preserve">the </w:t>
      </w:r>
      <w:r w:rsidR="008662F7" w:rsidRPr="00447B09">
        <w:t>lockdown</w:t>
      </w:r>
      <w:r w:rsidRPr="00166F72">
        <w:t xml:space="preserve"> period till May 3, 2020. A new set of regulations for the controlled opening of the economy and the relaxation of the lockdown has also been set up, which came into effect from April 20, 2020 [22].</w:t>
      </w:r>
    </w:p>
    <w:p w:rsidR="00EE5D07" w:rsidRPr="00166F72" w:rsidRDefault="00EE5D07" w:rsidP="00351E5E">
      <w:pPr>
        <w:pStyle w:val="05-ArticleText"/>
      </w:pPr>
      <w:r w:rsidRPr="00166F72">
        <w:t>Lockdown in India was implemented in late March 2020 and extended several times. Strict controls hindered most of the co</w:t>
      </w:r>
      <w:r w:rsidRPr="00166F72">
        <w:t>m</w:t>
      </w:r>
      <w:r w:rsidRPr="00166F72">
        <w:t xml:space="preserve">mercial practices and caused millions of citizens, many of them daily wage earners to lose their employment and income sources. Investment bank Goldman Sachs predicted a major economic downturn of 45% over the three months from April to June 2020. The </w:t>
      </w:r>
      <w:r w:rsidR="008662F7" w:rsidRPr="008662F7">
        <w:rPr>
          <w:highlight w:val="green"/>
        </w:rPr>
        <w:t>rating</w:t>
      </w:r>
      <w:r w:rsidRPr="00166F72">
        <w:t xml:space="preserve"> agency Moody's slashed credit scores for India to the lowest point of investment grade. According to Priyanka Kishore, head of India and South East Asia economics at Oxford Economics, the recovery trajectory of India is going to be slow as </w:t>
      </w:r>
      <w:r w:rsidR="008662F7" w:rsidRPr="008662F7">
        <w:rPr>
          <w:highlight w:val="green"/>
        </w:rPr>
        <w:t>the</w:t>
      </w:r>
      <w:r w:rsidR="008662F7" w:rsidRPr="00732D7E">
        <w:t xml:space="preserve"> country</w:t>
      </w:r>
      <w:r w:rsidRPr="00166F72">
        <w:t xml:space="preserve"> is struggling to come out from this pandemic. She also said that </w:t>
      </w:r>
      <w:r w:rsidR="008662F7" w:rsidRPr="008662F7">
        <w:rPr>
          <w:highlight w:val="green"/>
        </w:rPr>
        <w:t xml:space="preserve">the </w:t>
      </w:r>
      <w:r w:rsidR="008662F7" w:rsidRPr="00732D7E">
        <w:t>fiscal</w:t>
      </w:r>
      <w:r w:rsidRPr="00166F72">
        <w:t xml:space="preserve"> policy response of India has been “quite </w:t>
      </w:r>
      <w:r w:rsidR="003B4A0F" w:rsidRPr="00AA6197">
        <w:rPr>
          <w:rFonts w:eastAsia="Times New Roman"/>
          <w:lang w:val="it-IT"/>
        </w:rPr>
        <w:t>meagre</w:t>
      </w:r>
      <w:r w:rsidRPr="00166F72">
        <w:t>” as compared to the strictness of the lockdown. To alleviate the economic downfall, the government of Prime Minister Narendra Modi unveiled a $266 billion assistance package worth around 10% GDP of India that involved both fiscal and monetary initiatives. But economists have said that the package will do little to boost economic growth since it co</w:t>
      </w:r>
      <w:r w:rsidRPr="00166F72">
        <w:t>n</w:t>
      </w:r>
      <w:r w:rsidRPr="00166F72">
        <w:t>tains relatively less projected policy expenditure [23].</w:t>
      </w:r>
    </w:p>
    <w:p w:rsidR="00EE5D07" w:rsidRPr="00166F72" w:rsidRDefault="00EE5D07" w:rsidP="00351E5E">
      <w:pPr>
        <w:pStyle w:val="07-Heading-2"/>
      </w:pPr>
      <w:r w:rsidRPr="00166F72">
        <w:t xml:space="preserve">3.2. United States </w:t>
      </w:r>
    </w:p>
    <w:p w:rsidR="00EE5D07" w:rsidRPr="00166F72" w:rsidRDefault="00EE5D07" w:rsidP="002634D9">
      <w:pPr>
        <w:pStyle w:val="05-ArticleText"/>
        <w:tabs>
          <w:tab w:val="left" w:pos="900"/>
        </w:tabs>
      </w:pPr>
      <w:r w:rsidRPr="00166F72">
        <w:t xml:space="preserve">Since mid-March, about 17 million </w:t>
      </w:r>
      <w:r w:rsidR="008662F7" w:rsidRPr="008662F7">
        <w:rPr>
          <w:highlight w:val="green"/>
        </w:rPr>
        <w:t>Americans</w:t>
      </w:r>
      <w:r w:rsidRPr="00166F72">
        <w:t xml:space="preserve"> have applied for unemployment as an indication of the drastic effect that the outbreak has been having on the US economy. Before the 1982 epidemic, 695,000 was the maximum number filing in a single week. As per </w:t>
      </w:r>
      <w:r w:rsidR="008662F7" w:rsidRPr="008662F7">
        <w:rPr>
          <w:highlight w:val="green"/>
        </w:rPr>
        <w:t>the</w:t>
      </w:r>
      <w:r w:rsidR="008662F7" w:rsidRPr="002634D9">
        <w:t xml:space="preserve"> prediction</w:t>
      </w:r>
      <w:r w:rsidRPr="00166F72">
        <w:t xml:space="preserve"> of different experts the unemployment rate of </w:t>
      </w:r>
      <w:r w:rsidR="008662F7" w:rsidRPr="008662F7">
        <w:rPr>
          <w:highlight w:val="green"/>
        </w:rPr>
        <w:t>the</w:t>
      </w:r>
      <w:r w:rsidR="008662F7" w:rsidRPr="002634D9">
        <w:t xml:space="preserve"> US</w:t>
      </w:r>
      <w:r w:rsidRPr="00166F72">
        <w:t xml:space="preserve"> may hit more than 40% in the second quarter of the year, even higher than the 25% average in the Great Depression. Although, Washington has been accused of poor ma</w:t>
      </w:r>
      <w:r w:rsidRPr="00166F72">
        <w:t>n</w:t>
      </w:r>
      <w:r w:rsidRPr="00166F72">
        <w:t xml:space="preserve">agement of the public health response to the pandemic, but effective initiatives to regulate </w:t>
      </w:r>
      <w:r w:rsidR="008662F7" w:rsidRPr="008662F7">
        <w:rPr>
          <w:highlight w:val="green"/>
        </w:rPr>
        <w:t>the</w:t>
      </w:r>
      <w:r w:rsidR="008662F7" w:rsidRPr="002634D9">
        <w:t xml:space="preserve"> financial</w:t>
      </w:r>
      <w:r w:rsidRPr="00166F72">
        <w:t xml:space="preserve"> system </w:t>
      </w:r>
      <w:r w:rsidR="008662F7" w:rsidRPr="008662F7">
        <w:rPr>
          <w:highlight w:val="green"/>
        </w:rPr>
        <w:t>have</w:t>
      </w:r>
      <w:r w:rsidR="00781428">
        <w:t xml:space="preserve"> </w:t>
      </w:r>
      <w:r w:rsidRPr="00166F72">
        <w:t xml:space="preserve">also been recognized. The Federal Reserve System stated in March 2020 that </w:t>
      </w:r>
      <w:r w:rsidR="008662F7" w:rsidRPr="008662F7">
        <w:rPr>
          <w:highlight w:val="green"/>
        </w:rPr>
        <w:t>the</w:t>
      </w:r>
      <w:r w:rsidR="008662F7" w:rsidRPr="00612ACD">
        <w:t xml:space="preserve"> bank</w:t>
      </w:r>
      <w:r w:rsidRPr="00166F72">
        <w:t xml:space="preserve"> will manage everything as per </w:t>
      </w:r>
      <w:r w:rsidR="008662F7" w:rsidRPr="008662F7">
        <w:rPr>
          <w:highlight w:val="green"/>
        </w:rPr>
        <w:t>their</w:t>
      </w:r>
      <w:r w:rsidR="00612ACD">
        <w:t xml:space="preserve"> </w:t>
      </w:r>
      <w:r w:rsidRPr="00166F72">
        <w:t xml:space="preserve">capacity to boost the financial status of </w:t>
      </w:r>
      <w:r w:rsidR="008662F7" w:rsidRPr="008662F7">
        <w:rPr>
          <w:highlight w:val="green"/>
        </w:rPr>
        <w:t>the</w:t>
      </w:r>
      <w:r w:rsidR="008662F7" w:rsidRPr="00781428">
        <w:t xml:space="preserve"> country</w:t>
      </w:r>
      <w:r w:rsidRPr="00166F72">
        <w:t xml:space="preserve"> and have stability.</w:t>
      </w:r>
    </w:p>
    <w:p w:rsidR="00EE5D07" w:rsidRPr="00166F72" w:rsidRDefault="00EE5D07" w:rsidP="00351E5E">
      <w:pPr>
        <w:pStyle w:val="05-ArticleText"/>
      </w:pPr>
      <w:r w:rsidRPr="00166F72">
        <w:t xml:space="preserve">The Fed's historic interventions included </w:t>
      </w:r>
      <w:r w:rsidR="008662F7" w:rsidRPr="008662F7">
        <w:rPr>
          <w:highlight w:val="green"/>
        </w:rPr>
        <w:t>the</w:t>
      </w:r>
      <w:r w:rsidR="008662F7" w:rsidRPr="00781428">
        <w:t xml:space="preserve"> quick</w:t>
      </w:r>
      <w:r w:rsidRPr="00166F72">
        <w:t xml:space="preserve"> purchase of hundreds of </w:t>
      </w:r>
      <w:r w:rsidR="008662F7" w:rsidRPr="008662F7">
        <w:rPr>
          <w:highlight w:val="green"/>
        </w:rPr>
        <w:t>billion-dolla</w:t>
      </w:r>
      <w:r w:rsidR="008662F7" w:rsidRPr="00612ACD">
        <w:rPr>
          <w:highlight w:val="green"/>
        </w:rPr>
        <w:t>r</w:t>
      </w:r>
      <w:r w:rsidR="00612ACD" w:rsidRPr="00612ACD">
        <w:rPr>
          <w:highlight w:val="green"/>
        </w:rPr>
        <w:t>s</w:t>
      </w:r>
      <w:r w:rsidRPr="00166F72">
        <w:t xml:space="preserve"> in treasury bond and mortgage-backed securities, decreasing the reserve requirements of bank to zero, deducting interest rates close to zero, buying municipal debt</w:t>
      </w:r>
      <w:r w:rsidR="00C348BA">
        <w:t>,</w:t>
      </w:r>
      <w:r w:rsidRPr="00166F72">
        <w:t xml:space="preserve"> and corporate and extending emergency credit to </w:t>
      </w:r>
      <w:r w:rsidR="008662F7" w:rsidRPr="008662F7">
        <w:rPr>
          <w:highlight w:val="green"/>
        </w:rPr>
        <w:t xml:space="preserve">a </w:t>
      </w:r>
      <w:r w:rsidR="008662F7" w:rsidRPr="00612ACD">
        <w:t>nonbank</w:t>
      </w:r>
      <w:r w:rsidRPr="00166F72">
        <w:t>. Moreover, on the economic side, policymakers have intr</w:t>
      </w:r>
      <w:r w:rsidRPr="00166F72">
        <w:t>o</w:t>
      </w:r>
      <w:r w:rsidRPr="00166F72">
        <w:t xml:space="preserve">duced a US$ 2 trillion spending plan, some analysts have viewed it as a bridge fund to get the US financial status across the outbreak. It offers hundreds of billion dollars in loans, </w:t>
      </w:r>
      <w:r w:rsidR="008662F7" w:rsidRPr="008662F7">
        <w:rPr>
          <w:highlight w:val="green"/>
        </w:rPr>
        <w:t>reduces</w:t>
      </w:r>
      <w:r w:rsidRPr="00166F72">
        <w:t xml:space="preserve"> disability insurance, </w:t>
      </w:r>
      <w:r w:rsidR="008662F7" w:rsidRPr="008662F7">
        <w:rPr>
          <w:highlight w:val="green"/>
        </w:rPr>
        <w:t>funding</w:t>
      </w:r>
      <w:r w:rsidRPr="00166F72">
        <w:t xml:space="preserve"> for health care services, provides incentives to companies, and cash subsidies to families up to US$ 1200 [23]. </w:t>
      </w:r>
    </w:p>
    <w:p w:rsidR="00EE5D07" w:rsidRPr="00166F72" w:rsidRDefault="00EE5D07" w:rsidP="00351E5E">
      <w:pPr>
        <w:pStyle w:val="05-ArticleText"/>
      </w:pPr>
      <w:r w:rsidRPr="00166F72">
        <w:t>On June 29, 2020, the Congressional Budget Office estimated that the coronavirus pandemic would cost the US economy US$16 trillion over the next 10 years. After adjustment for inflation, the pandemic is estimated to trigger a loss of US$7.9 tri</w:t>
      </w:r>
      <w:r w:rsidRPr="00166F72">
        <w:t>l</w:t>
      </w:r>
      <w:r w:rsidRPr="00166F72">
        <w:t>lion or 3% of "actual" GDP by 2030. The forecasts illustrate the significant long-term cost that the pandemic is expected to i</w:t>
      </w:r>
      <w:r w:rsidRPr="00166F72">
        <w:t>m</w:t>
      </w:r>
      <w:r w:rsidRPr="00166F72">
        <w:t xml:space="preserve">pose on the economy, which will see dampened consumer demand and business expenditure in the years ahead [24]. </w:t>
      </w:r>
    </w:p>
    <w:p w:rsidR="00EE5D07" w:rsidRPr="00166F72" w:rsidRDefault="00EE5D07" w:rsidP="00351E5E">
      <w:pPr>
        <w:pStyle w:val="07-Heading-2"/>
      </w:pPr>
      <w:r w:rsidRPr="00166F72">
        <w:t>3.3. China</w:t>
      </w:r>
    </w:p>
    <w:p w:rsidR="00EE5D07" w:rsidRPr="00166F72" w:rsidRDefault="00EE5D07" w:rsidP="00351E5E">
      <w:pPr>
        <w:pStyle w:val="05-ArticleText"/>
      </w:pPr>
      <w:r w:rsidRPr="00166F72">
        <w:t xml:space="preserve">China is the second-largest economy in the world revived at the beginning of April, after enduring a wrenching blow from the COVID-19 that developed at the end of 2019 in Wuhan Town, Hubei Region. </w:t>
      </w:r>
      <w:r w:rsidR="008662F7" w:rsidRPr="008662F7">
        <w:rPr>
          <w:highlight w:val="green"/>
        </w:rPr>
        <w:t>The government</w:t>
      </w:r>
      <w:r w:rsidR="00612ACD">
        <w:t xml:space="preserve"> </w:t>
      </w:r>
      <w:r w:rsidRPr="00166F72">
        <w:t>imposed lockdowns on hu</w:t>
      </w:r>
      <w:r w:rsidRPr="00166F72">
        <w:t>n</w:t>
      </w:r>
      <w:r w:rsidRPr="00166F72">
        <w:t>dreds of communities for many weeks, which have culminated in double-digit percentage decreases in manufacturing produ</w:t>
      </w:r>
      <w:r w:rsidRPr="00166F72">
        <w:t>c</w:t>
      </w:r>
      <w:r w:rsidRPr="00166F72">
        <w:t>tion, retail prices, development</w:t>
      </w:r>
      <w:r w:rsidR="00C348BA">
        <w:t>,</w:t>
      </w:r>
      <w:r w:rsidRPr="00166F72">
        <w:t xml:space="preserve"> and other financial action. In February, the rate of urban unemployment hit a record high of over 6%. This time, China's government is less likely to instigate a global financial recovery than it did before the 2008 ec</w:t>
      </w:r>
      <w:r w:rsidRPr="00166F72">
        <w:t>o</w:t>
      </w:r>
      <w:r w:rsidRPr="00166F72">
        <w:t xml:space="preserve">nomic crisis when it liberally spent more than half a trillion dollars in </w:t>
      </w:r>
      <w:r w:rsidR="008662F7" w:rsidRPr="008662F7">
        <w:rPr>
          <w:highlight w:val="green"/>
        </w:rPr>
        <w:t xml:space="preserve">the </w:t>
      </w:r>
      <w:r w:rsidR="008662F7" w:rsidRPr="00612ACD">
        <w:t>stimulus</w:t>
      </w:r>
      <w:r w:rsidRPr="00166F72">
        <w:t xml:space="preserve"> plan. China has almost increased its gover</w:t>
      </w:r>
      <w:r w:rsidRPr="00166F72">
        <w:t>n</w:t>
      </w:r>
      <w:r w:rsidRPr="00166F72">
        <w:t xml:space="preserve">ment debt throughout the years as of about 60% of GDP, and several experts say it can't continue to invest that heavily again. To date, </w:t>
      </w:r>
      <w:r w:rsidR="008662F7" w:rsidRPr="008662F7">
        <w:rPr>
          <w:highlight w:val="green"/>
        </w:rPr>
        <w:t>the</w:t>
      </w:r>
      <w:r w:rsidR="008662F7" w:rsidRPr="00612ACD">
        <w:t xml:space="preserve"> </w:t>
      </w:r>
      <w:r w:rsidR="00612ACD" w:rsidRPr="00612ACD">
        <w:rPr>
          <w:highlight w:val="green"/>
        </w:rPr>
        <w:t>Central Bank</w:t>
      </w:r>
      <w:r w:rsidR="00612ACD" w:rsidRPr="00166F72">
        <w:t xml:space="preserve"> </w:t>
      </w:r>
      <w:r w:rsidRPr="00166F72">
        <w:t xml:space="preserve">of China has taken some steps including lowering reserve requirements of </w:t>
      </w:r>
      <w:r w:rsidR="008662F7" w:rsidRPr="008662F7">
        <w:rPr>
          <w:highlight w:val="green"/>
        </w:rPr>
        <w:t>banks</w:t>
      </w:r>
      <w:r w:rsidRPr="00166F72">
        <w:t>, facilitating them to fund an additional US$ 80 billion to help businesses</w:t>
      </w:r>
      <w:r w:rsidR="00C348BA">
        <w:t>,</w:t>
      </w:r>
      <w:r w:rsidRPr="00166F72">
        <w:t xml:space="preserve"> and suggesting that interest rates would be reduced in the coming months. Analysts believe </w:t>
      </w:r>
      <w:r w:rsidR="008662F7" w:rsidRPr="008662F7">
        <w:rPr>
          <w:highlight w:val="green"/>
        </w:rPr>
        <w:t>the</w:t>
      </w:r>
      <w:r w:rsidR="008662F7" w:rsidRPr="00612ACD">
        <w:t xml:space="preserve"> announcement</w:t>
      </w:r>
      <w:r w:rsidRPr="00166F72">
        <w:t xml:space="preserve"> of Beijing regarding </w:t>
      </w:r>
      <w:r w:rsidR="008662F7" w:rsidRPr="008662F7">
        <w:rPr>
          <w:highlight w:val="green"/>
        </w:rPr>
        <w:t>the</w:t>
      </w:r>
      <w:r w:rsidR="008662F7" w:rsidRPr="00612ACD">
        <w:t xml:space="preserve"> annual</w:t>
      </w:r>
      <w:r w:rsidRPr="00166F72">
        <w:t xml:space="preserve"> growth plan was delayed because of </w:t>
      </w:r>
      <w:r w:rsidR="008662F7" w:rsidRPr="008662F7">
        <w:rPr>
          <w:highlight w:val="green"/>
        </w:rPr>
        <w:t xml:space="preserve">a </w:t>
      </w:r>
      <w:r w:rsidR="008662F7" w:rsidRPr="00612ACD">
        <w:t>virus</w:t>
      </w:r>
      <w:r w:rsidRPr="00166F72">
        <w:t xml:space="preserve"> and it would be </w:t>
      </w:r>
      <w:r w:rsidRPr="00166F72">
        <w:lastRenderedPageBreak/>
        <w:t xml:space="preserve">a major indicator to monitor. An optimistic objective of about 6% could signal that a bigger stimulus plan is arriving, whereas a more conservative figure, similar to 3%, is likely to imply a continuity of the status quo [25]. </w:t>
      </w:r>
    </w:p>
    <w:p w:rsidR="00EE5D07" w:rsidRPr="00166F72" w:rsidRDefault="00EE5D07" w:rsidP="00351E5E">
      <w:pPr>
        <w:pStyle w:val="07-Heading-2"/>
      </w:pPr>
      <w:r w:rsidRPr="00166F72">
        <w:rPr>
          <w:bCs/>
        </w:rPr>
        <w:t>3.4.</w:t>
      </w:r>
      <w:r w:rsidRPr="00166F72">
        <w:t xml:space="preserve"> United Kingdom</w:t>
      </w:r>
    </w:p>
    <w:p w:rsidR="00EE5D07" w:rsidRPr="00166F72" w:rsidRDefault="00EE5D07" w:rsidP="00351E5E">
      <w:pPr>
        <w:pStyle w:val="05-ArticleText"/>
      </w:pPr>
      <w:r w:rsidRPr="00166F72">
        <w:t xml:space="preserve">The epidemic of COVID-19 paralyzes the financial status of </w:t>
      </w:r>
      <w:r w:rsidR="008662F7" w:rsidRPr="008662F7">
        <w:rPr>
          <w:highlight w:val="green"/>
        </w:rPr>
        <w:t>the</w:t>
      </w:r>
      <w:r w:rsidR="008662F7" w:rsidRPr="00612ACD">
        <w:t xml:space="preserve"> UK</w:t>
      </w:r>
      <w:r w:rsidRPr="00166F72">
        <w:t xml:space="preserve"> even as its politicians are seeking a post-Brexit partnership with the European Union (EU). There had also been worries of a slowdown from a so-called hard Brexit previous to the ou</w:t>
      </w:r>
      <w:r w:rsidRPr="00166F72">
        <w:t>t</w:t>
      </w:r>
      <w:r w:rsidRPr="00166F72">
        <w:t xml:space="preserve">break. Economists estimate that a 5-10 % share of </w:t>
      </w:r>
      <w:r w:rsidR="008662F7" w:rsidRPr="008662F7">
        <w:rPr>
          <w:highlight w:val="green"/>
        </w:rPr>
        <w:t>the</w:t>
      </w:r>
      <w:r w:rsidR="008662F7" w:rsidRPr="00612ACD">
        <w:t xml:space="preserve"> COVID-19</w:t>
      </w:r>
      <w:r w:rsidRPr="00166F72">
        <w:t xml:space="preserve"> pandemic may be taken out of the population by 2020. The UK Government is prepared to allow policies that will be "unprecedented in the history of the British State" to boost the eco</w:t>
      </w:r>
      <w:r w:rsidRPr="00166F72">
        <w:t>n</w:t>
      </w:r>
      <w:r w:rsidRPr="00166F72">
        <w:t>omy at the beginning of March. In the emergency initiatives, the government also agreed to compensate 80% of salaries of e</w:t>
      </w:r>
      <w:r w:rsidRPr="00166F72">
        <w:t>m</w:t>
      </w:r>
      <w:r w:rsidRPr="00166F72">
        <w:t xml:space="preserve">ployees for six months to prevent businesses from resorting to major redundancies, promised to repay self-employed staff for missed income, postponed tax payments, expanded unemployment insurance, created a lending scheme for small to medium-sized firms, and to supported organizations with rescue assistance. The Bank of England has reduced its target interest rate to 0.5% and lowered bank capital specifications. Through an unprecedented development through </w:t>
      </w:r>
      <w:r w:rsidR="008662F7" w:rsidRPr="008662F7">
        <w:rPr>
          <w:highlight w:val="green"/>
        </w:rPr>
        <w:t>the</w:t>
      </w:r>
      <w:r w:rsidR="008662F7" w:rsidRPr="00795DA5">
        <w:t xml:space="preserve"> beginning</w:t>
      </w:r>
      <w:r w:rsidRPr="00166F72">
        <w:t xml:space="preserve"> of April, the ce</w:t>
      </w:r>
      <w:r w:rsidRPr="00166F72">
        <w:t>n</w:t>
      </w:r>
      <w:r w:rsidRPr="00166F72">
        <w:t>tral bank decided to finance the expenses of government through the recession directly, saving it from debt issuance on the bond sector.  The relief initiatives might see Britain investing more than 400 billion pounds or about 15% of GDP [25].</w:t>
      </w:r>
    </w:p>
    <w:p w:rsidR="00EE5D07" w:rsidRPr="00166F72" w:rsidRDefault="00EE5D07" w:rsidP="00351E5E">
      <w:pPr>
        <w:pStyle w:val="07-Heading-2"/>
      </w:pPr>
      <w:r w:rsidRPr="00166F72">
        <w:t>3.5. Germany</w:t>
      </w:r>
    </w:p>
    <w:p w:rsidR="00EE5D07" w:rsidRPr="00166F72" w:rsidRDefault="00EE5D07" w:rsidP="00351E5E">
      <w:pPr>
        <w:pStyle w:val="05-ArticleText"/>
      </w:pPr>
      <w:r w:rsidRPr="00166F72">
        <w:t xml:space="preserve">The financial status of German is predicted to collapse for the very first time since 2009, it may reduce up to 3-10% depending on the lockdown period of </w:t>
      </w:r>
      <w:r w:rsidR="003B4A0F" w:rsidRPr="003B4A0F">
        <w:rPr>
          <w:highlight w:val="green"/>
        </w:rPr>
        <w:t>the</w:t>
      </w:r>
      <w:r w:rsidR="003B4A0F" w:rsidRPr="003B4A0F">
        <w:t xml:space="preserve"> country</w:t>
      </w:r>
      <w:r w:rsidRPr="00342674">
        <w:t>.</w:t>
      </w:r>
      <w:r w:rsidRPr="00166F72">
        <w:t xml:space="preserve"> Nearly a </w:t>
      </w:r>
      <w:r w:rsidR="003B4A0F" w:rsidRPr="003B4A0F">
        <w:t>half</w:t>
      </w:r>
      <w:r w:rsidR="003B4A0F" w:rsidRPr="003B4A0F">
        <w:rPr>
          <w:highlight w:val="green"/>
        </w:rPr>
        <w:t>-</w:t>
      </w:r>
      <w:r w:rsidR="003B4A0F" w:rsidRPr="003B4A0F">
        <w:t>million</w:t>
      </w:r>
      <w:r w:rsidRPr="00166F72">
        <w:t xml:space="preserve"> German corporations registered in March to make their workers enter a temporary government job scheme planned to avoid more numbers of unemployment. To tackle the financial impact of COVID-19, Berlin is taking drastic steps, quitting its determined assurance to stable budgets, acknowledged as </w:t>
      </w:r>
      <w:r w:rsidR="003B4A0F" w:rsidRPr="003B4A0F">
        <w:rPr>
          <w:highlight w:val="green"/>
        </w:rPr>
        <w:t>Schwarze</w:t>
      </w:r>
      <w:r w:rsidR="00342674">
        <w:t xml:space="preserve"> </w:t>
      </w:r>
      <w:r w:rsidRPr="00166F72">
        <w:t xml:space="preserve">Null or “black zero”. It assigns </w:t>
      </w:r>
      <w:r w:rsidR="003B4A0F" w:rsidRPr="003B4A0F">
        <w:rPr>
          <w:highlight w:val="green"/>
        </w:rPr>
        <w:t>a</w:t>
      </w:r>
      <w:r w:rsidR="003B4A0F" w:rsidRPr="003B4A0F">
        <w:t xml:space="preserve"> minimum</w:t>
      </w:r>
      <w:r w:rsidRPr="00166F72">
        <w:t xml:space="preserve"> </w:t>
      </w:r>
      <w:r w:rsidR="003B4A0F" w:rsidRPr="003B4A0F">
        <w:rPr>
          <w:highlight w:val="green"/>
        </w:rPr>
        <w:t>of</w:t>
      </w:r>
      <w:r w:rsidR="00342674">
        <w:t xml:space="preserve"> </w:t>
      </w:r>
      <w:r w:rsidRPr="00166F72">
        <w:t xml:space="preserve">EUR 350 billion or around 10% of its GDP to finance the largest economy of </w:t>
      </w:r>
      <w:r w:rsidR="003B4A0F" w:rsidRPr="003B4A0F">
        <w:rPr>
          <w:highlight w:val="green"/>
        </w:rPr>
        <w:t>the</w:t>
      </w:r>
      <w:r w:rsidR="003B4A0F" w:rsidRPr="003B4A0F">
        <w:t xml:space="preserve"> E</w:t>
      </w:r>
      <w:r w:rsidR="003B4A0F" w:rsidRPr="003B4A0F">
        <w:t>u</w:t>
      </w:r>
      <w:r w:rsidR="003B4A0F" w:rsidRPr="003B4A0F">
        <w:t>rozone</w:t>
      </w:r>
      <w:r w:rsidRPr="00166F72">
        <w:t xml:space="preserve">. Funds may be invested </w:t>
      </w:r>
      <w:r w:rsidR="003B4A0F" w:rsidRPr="003B4A0F">
        <w:rPr>
          <w:highlight w:val="green"/>
        </w:rPr>
        <w:t>in</w:t>
      </w:r>
      <w:r w:rsidR="00342674">
        <w:t xml:space="preserve"> </w:t>
      </w:r>
      <w:r w:rsidRPr="00166F72">
        <w:t>loaning out struggling companies, possibly by allowing unrestricted lending and even acqui</w:t>
      </w:r>
      <w:r w:rsidRPr="00166F72">
        <w:t>r</w:t>
      </w:r>
      <w:r w:rsidRPr="00166F72">
        <w:t>ing equity shares [25].</w:t>
      </w:r>
    </w:p>
    <w:p w:rsidR="00EE5D07" w:rsidRPr="00166F72" w:rsidRDefault="00EE5D07" w:rsidP="00351E5E">
      <w:pPr>
        <w:pStyle w:val="07-Heading-2"/>
      </w:pPr>
      <w:r w:rsidRPr="00166F72">
        <w:t>3.6. Japan</w:t>
      </w:r>
    </w:p>
    <w:p w:rsidR="00EE5D07" w:rsidRPr="00166F72" w:rsidRDefault="00EE5D07" w:rsidP="00351E5E">
      <w:pPr>
        <w:pStyle w:val="05-ArticleText"/>
      </w:pPr>
      <w:r w:rsidRPr="00166F72">
        <w:t xml:space="preserve">Financial export predicted that </w:t>
      </w:r>
      <w:r w:rsidR="003B4A0F" w:rsidRPr="003B4A0F">
        <w:rPr>
          <w:highlight w:val="green"/>
        </w:rPr>
        <w:t>the</w:t>
      </w:r>
      <w:r w:rsidR="003B4A0F" w:rsidRPr="003B4A0F">
        <w:t xml:space="preserve"> export-led</w:t>
      </w:r>
      <w:r w:rsidRPr="00166F72">
        <w:t xml:space="preserve"> economy of Japan would collapse by about 3% this year, it will be the poorest output since 2008. The significant effect of the virus outbreak derives from a global financial crisis after a sales tax increase last fall. </w:t>
      </w:r>
      <w:r w:rsidR="003B4A0F" w:rsidRPr="003B4A0F">
        <w:rPr>
          <w:highlight w:val="green"/>
        </w:rPr>
        <w:t>The government</w:t>
      </w:r>
      <w:r w:rsidRPr="00166F72">
        <w:t xml:space="preserve"> </w:t>
      </w:r>
      <w:r w:rsidR="003B4A0F" w:rsidRPr="003B4A0F">
        <w:rPr>
          <w:highlight w:val="green"/>
        </w:rPr>
        <w:t>is</w:t>
      </w:r>
      <w:r w:rsidR="003B4A0F" w:rsidRPr="003B4A0F">
        <w:t xml:space="preserve"> bound</w:t>
      </w:r>
      <w:r w:rsidRPr="00166F72">
        <w:t xml:space="preserve"> to postpone the Summer Olympics till next year due to </w:t>
      </w:r>
      <w:r w:rsidR="003B4A0F" w:rsidRPr="003B4A0F">
        <w:rPr>
          <w:highlight w:val="green"/>
        </w:rPr>
        <w:t>the</w:t>
      </w:r>
      <w:r w:rsidR="003B4A0F" w:rsidRPr="003B4A0F">
        <w:t xml:space="preserve"> COVID-19</w:t>
      </w:r>
      <w:r w:rsidRPr="00166F72">
        <w:t xml:space="preserve"> outbreak. Like some of its Western counterparts, the government of Japan replied with a huge stimulus program worth approximately US$ 1 trillion to aid the nation </w:t>
      </w:r>
      <w:r w:rsidR="003B4A0F" w:rsidRPr="003B4A0F">
        <w:rPr>
          <w:highlight w:val="green"/>
        </w:rPr>
        <w:t>to</w:t>
      </w:r>
      <w:r w:rsidR="003B4A0F" w:rsidRPr="003B4A0F">
        <w:t xml:space="preserve"> navigate</w:t>
      </w:r>
      <w:r w:rsidRPr="00166F72">
        <w:t xml:space="preserve"> one of the most difficult times in current history. The headline statistic is around 20% GDP of Japan, but analysts estimate that the real budget effect would be far lower. In </w:t>
      </w:r>
      <w:r w:rsidR="003B4A0F" w:rsidRPr="003B4A0F">
        <w:rPr>
          <w:highlight w:val="green"/>
        </w:rPr>
        <w:t>the</w:t>
      </w:r>
      <w:r w:rsidR="003B4A0F" w:rsidRPr="003B4A0F">
        <w:t xml:space="preserve"> middle</w:t>
      </w:r>
      <w:r w:rsidRPr="00166F72">
        <w:t xml:space="preserve"> of March, </w:t>
      </w:r>
      <w:r w:rsidR="003B4A0F" w:rsidRPr="003B4A0F">
        <w:rPr>
          <w:highlight w:val="green"/>
        </w:rPr>
        <w:t xml:space="preserve">the </w:t>
      </w:r>
      <w:r w:rsidR="00342674" w:rsidRPr="00342674">
        <w:rPr>
          <w:highlight w:val="green"/>
        </w:rPr>
        <w:t>Central</w:t>
      </w:r>
      <w:r w:rsidR="003B4A0F" w:rsidRPr="003B4A0F">
        <w:rPr>
          <w:highlight w:val="green"/>
        </w:rPr>
        <w:t xml:space="preserve"> Bank</w:t>
      </w:r>
      <w:r w:rsidR="00342674" w:rsidRPr="00166F72">
        <w:t xml:space="preserve"> </w:t>
      </w:r>
      <w:r w:rsidRPr="00166F72">
        <w:t>of Japan reported that it will increase its annual acquisition of securities, shares, and other reserves to more than US$ 100 billion. Moreover, some analysts argue that the move has revealed the Bank of Japan's restricted choices to hold interest rates below zero for years [25].</w:t>
      </w:r>
    </w:p>
    <w:p w:rsidR="00EE5D07" w:rsidRPr="00166F72" w:rsidRDefault="00EE5D07" w:rsidP="00351E5E">
      <w:pPr>
        <w:pStyle w:val="06-Heading-1"/>
      </w:pPr>
      <w:r w:rsidRPr="00166F72">
        <w:t>4. FINANCIAL CRISIS IN DIFFERENT SECTORS</w:t>
      </w:r>
    </w:p>
    <w:p w:rsidR="00EE5D07" w:rsidRPr="00166F72" w:rsidRDefault="00EE5D07" w:rsidP="00351E5E">
      <w:pPr>
        <w:pStyle w:val="05-ArticleText"/>
      </w:pPr>
      <w:r w:rsidRPr="00166F72">
        <w:t xml:space="preserve">While shareholders across the </w:t>
      </w:r>
      <w:r w:rsidR="003B4A0F" w:rsidRPr="003B4A0F">
        <w:rPr>
          <w:highlight w:val="green"/>
        </w:rPr>
        <w:t>globe</w:t>
      </w:r>
      <w:r w:rsidR="00993AA6">
        <w:t xml:space="preserve"> </w:t>
      </w:r>
      <w:r w:rsidRPr="00166F72">
        <w:t xml:space="preserve">begin to worry regarding </w:t>
      </w:r>
      <w:r w:rsidR="003B4A0F" w:rsidRPr="003B4A0F">
        <w:rPr>
          <w:highlight w:val="green"/>
        </w:rPr>
        <w:t>the economy</w:t>
      </w:r>
      <w:r w:rsidRPr="00166F72">
        <w:t xml:space="preserve"> of China as well as </w:t>
      </w:r>
      <w:r w:rsidR="003B4A0F" w:rsidRPr="003B4A0F">
        <w:rPr>
          <w:highlight w:val="green"/>
        </w:rPr>
        <w:t>the world</w:t>
      </w:r>
      <w:r w:rsidRPr="00166F72">
        <w:t xml:space="preserve"> due to the current e</w:t>
      </w:r>
      <w:r w:rsidRPr="00166F72">
        <w:t>f</w:t>
      </w:r>
      <w:r w:rsidRPr="00166F72">
        <w:t xml:space="preserve">fect of the quick spreading of </w:t>
      </w:r>
      <w:r w:rsidR="003B4A0F" w:rsidRPr="003B4A0F">
        <w:rPr>
          <w:highlight w:val="green"/>
        </w:rPr>
        <w:t xml:space="preserve">the </w:t>
      </w:r>
      <w:r w:rsidR="003B4A0F" w:rsidRPr="001C7FF8">
        <w:t>COVID-19</w:t>
      </w:r>
      <w:r w:rsidRPr="00166F72">
        <w:t xml:space="preserve"> epidemic, analysts predict that global economic growth will be dropped by 0.2-0.3% in 2020 while in USA </w:t>
      </w:r>
      <w:r w:rsidR="003B4A0F" w:rsidRPr="003B4A0F">
        <w:rPr>
          <w:highlight w:val="green"/>
        </w:rPr>
        <w:t>first-quarter</w:t>
      </w:r>
      <w:r w:rsidRPr="00166F72">
        <w:t xml:space="preserve"> output will take </w:t>
      </w:r>
      <w:r w:rsidR="003B4A0F" w:rsidRPr="003B4A0F">
        <w:rPr>
          <w:highlight w:val="green"/>
        </w:rPr>
        <w:t>a hit</w:t>
      </w:r>
      <w:r w:rsidRPr="00166F72">
        <w:t xml:space="preserve"> of 0.2-0.4% [26]. Due to </w:t>
      </w:r>
      <w:r w:rsidR="003B4A0F" w:rsidRPr="003B4A0F">
        <w:rPr>
          <w:highlight w:val="green"/>
        </w:rPr>
        <w:t>the</w:t>
      </w:r>
      <w:r w:rsidR="003B4A0F" w:rsidRPr="001C7FF8">
        <w:t xml:space="preserve"> COVID-19</w:t>
      </w:r>
      <w:r w:rsidRPr="00166F72">
        <w:t xml:space="preserve"> outbreak, assessments for the first</w:t>
      </w:r>
      <w:r w:rsidR="001C7FF8" w:rsidRPr="001C7FF8">
        <w:rPr>
          <w:highlight w:val="green"/>
        </w:rPr>
        <w:t>-</w:t>
      </w:r>
      <w:r w:rsidRPr="00166F72">
        <w:t xml:space="preserve">quarter Gross Domestic Product (GDP) of China range from 0-5.5% drop from 5.9% current </w:t>
      </w:r>
      <w:r w:rsidR="003B4A0F" w:rsidRPr="003B4A0F">
        <w:rPr>
          <w:highlight w:val="green"/>
        </w:rPr>
        <w:t>year</w:t>
      </w:r>
      <w:r w:rsidRPr="00166F72">
        <w:t xml:space="preserve"> estimated growth rate [27]. Moody’s Analytics and Barclays predict that the COVID-19 is likely to decrease world GDP by 0.3% by 2020, wh</w:t>
      </w:r>
      <w:r w:rsidRPr="00166F72">
        <w:t>e</w:t>
      </w:r>
      <w:r w:rsidRPr="00166F72">
        <w:t>reas Oxford Economics estimates a decrease by 0.2% for the year</w:t>
      </w:r>
      <w:r w:rsidR="001C7FF8">
        <w:t xml:space="preserve"> </w:t>
      </w:r>
      <w:r w:rsidRPr="00166F72">
        <w:t xml:space="preserve">[27, 28]. According to the Washington Post forecast, White House economists </w:t>
      </w:r>
      <w:r w:rsidR="003B4A0F" w:rsidRPr="003B4A0F">
        <w:rPr>
          <w:highlight w:val="green"/>
        </w:rPr>
        <w:t>analyze</w:t>
      </w:r>
      <w:r w:rsidR="001C7FF8">
        <w:t xml:space="preserve"> </w:t>
      </w:r>
      <w:r w:rsidRPr="00166F72">
        <w:t xml:space="preserve">just a restricted financial effect as a consequence of the COVID-19 outbreak, with an estimated 0.2% drop of economic growth in </w:t>
      </w:r>
      <w:r w:rsidR="003B4A0F" w:rsidRPr="003B4A0F">
        <w:rPr>
          <w:highlight w:val="green"/>
        </w:rPr>
        <w:t>the first</w:t>
      </w:r>
      <w:r w:rsidR="001C7FF8" w:rsidRPr="001C7FF8">
        <w:rPr>
          <w:highlight w:val="green"/>
        </w:rPr>
        <w:t>-</w:t>
      </w:r>
      <w:r w:rsidRPr="00166F72">
        <w:t>quarter. JP</w:t>
      </w:r>
      <w:r w:rsidR="001C7FF8">
        <w:t xml:space="preserve"> </w:t>
      </w:r>
      <w:r w:rsidRPr="00166F72">
        <w:t xml:space="preserve">Morgan has dropped US </w:t>
      </w:r>
      <w:r w:rsidR="003B4A0F" w:rsidRPr="003B4A0F">
        <w:rPr>
          <w:highlight w:val="green"/>
        </w:rPr>
        <w:t>first-quarter</w:t>
      </w:r>
      <w:r w:rsidRPr="00166F72">
        <w:t xml:space="preserve"> GDP forecast by 0.25%, similarly 0.45% by Moody’s and 0.40% by Goldman Sachs [29].</w:t>
      </w:r>
    </w:p>
    <w:p w:rsidR="00EE5D07" w:rsidRPr="00166F72" w:rsidRDefault="00EE5D07" w:rsidP="00351E5E">
      <w:pPr>
        <w:pStyle w:val="05-ArticleText"/>
      </w:pPr>
      <w:r w:rsidRPr="00166F72">
        <w:t>The crisis impacted all manufacturing sectors over the period March 2019-April 2020. The share of countries reporting a d</w:t>
      </w:r>
      <w:r w:rsidRPr="00166F72">
        <w:t>e</w:t>
      </w:r>
      <w:r w:rsidRPr="00166F72">
        <w:t xml:space="preserve">cline in manufacturing ranges from 55% (pharma) to 94% (motor vehicles). In a previous UNIDO COVID-19 economic impact analysis, pharma </w:t>
      </w:r>
      <w:r w:rsidR="00A36978" w:rsidRPr="00A36978">
        <w:rPr>
          <w:highlight w:val="green"/>
        </w:rPr>
        <w:t>sector</w:t>
      </w:r>
      <w:r w:rsidR="00A36978">
        <w:t xml:space="preserve"> </w:t>
      </w:r>
      <w:r w:rsidRPr="00166F72">
        <w:t xml:space="preserve">was identified as one of the very few “winners”, while motor vehicles </w:t>
      </w:r>
      <w:r w:rsidR="003B4A0F" w:rsidRPr="003B4A0F">
        <w:rPr>
          <w:highlight w:val="green"/>
        </w:rPr>
        <w:t>were</w:t>
      </w:r>
      <w:r w:rsidR="00A36978">
        <w:t xml:space="preserve"> </w:t>
      </w:r>
      <w:r w:rsidRPr="00166F72">
        <w:t>(and continues to be) one of the biggest “losers”. It suggests that the downward pattern persisted in all sectors into April 2020, while certain sectors, such as pharmaceuticals, tend to be significantly less impacted than other more vulnerable industries [30].</w:t>
      </w:r>
    </w:p>
    <w:p w:rsidR="00EE5D07" w:rsidRPr="00166F72" w:rsidRDefault="00EE5D07" w:rsidP="00351E5E">
      <w:pPr>
        <w:pStyle w:val="07-Heading-2"/>
      </w:pPr>
      <w:r w:rsidRPr="00166F72">
        <w:t>4.1. Pharmaceutical sector</w:t>
      </w:r>
    </w:p>
    <w:p w:rsidR="00EE5D07" w:rsidRPr="00166F72" w:rsidRDefault="00EE5D07" w:rsidP="00351E5E">
      <w:pPr>
        <w:pStyle w:val="05-ArticleText"/>
      </w:pPr>
      <w:r w:rsidRPr="00166F72">
        <w:t xml:space="preserve">As markets around the world are struggling from </w:t>
      </w:r>
      <w:r w:rsidR="003B4A0F" w:rsidRPr="003B4A0F">
        <w:rPr>
          <w:highlight w:val="green"/>
        </w:rPr>
        <w:t>the</w:t>
      </w:r>
      <w:r w:rsidR="003B4A0F" w:rsidRPr="00A36978">
        <w:t xml:space="preserve"> effects</w:t>
      </w:r>
      <w:r w:rsidRPr="00166F72">
        <w:t xml:space="preserve"> of </w:t>
      </w:r>
      <w:r w:rsidR="003B4A0F" w:rsidRPr="003B4A0F">
        <w:rPr>
          <w:highlight w:val="green"/>
        </w:rPr>
        <w:t>the</w:t>
      </w:r>
      <w:r w:rsidR="003B4A0F" w:rsidRPr="00A36978">
        <w:t xml:space="preserve"> COVID-19</w:t>
      </w:r>
      <w:r w:rsidRPr="00166F72">
        <w:t xml:space="preserve"> outbreak, companies are facing setbacks, wor</w:t>
      </w:r>
      <w:r w:rsidRPr="00166F72">
        <w:t>k</w:t>
      </w:r>
      <w:r w:rsidRPr="00166F72">
        <w:t xml:space="preserve">ers are jobless and many face the prospect of a total lifestyle change. However, pharmaceutical companies, like Gilead and Eli Lilly, taking </w:t>
      </w:r>
      <w:r w:rsidR="003B4A0F" w:rsidRPr="003B4A0F">
        <w:rPr>
          <w:highlight w:val="green"/>
        </w:rPr>
        <w:t xml:space="preserve">centre </w:t>
      </w:r>
      <w:r w:rsidRPr="00166F72">
        <w:t>stage in the COVID-19 battle, are seeing strong stock price gains and a fresh explosion of innovation in the infectious disease world as the battle for COVID-19 therapy approval begins [31].</w:t>
      </w:r>
    </w:p>
    <w:p w:rsidR="00EE5D07" w:rsidRPr="00166F72" w:rsidRDefault="00EE5D07" w:rsidP="00351E5E">
      <w:pPr>
        <w:pStyle w:val="05-ArticleText"/>
      </w:pPr>
      <w:r w:rsidRPr="00166F72">
        <w:t xml:space="preserve">AstraZeneca (AZ) estimates a decline in revenue due to the current economic situation in China, which was seen as a region of high development for AZ, rendering it more vulnerable to a slowdown in sales relative to other major pharma companies. Therefore, the epidemic would hamper this development, and much more so when it begins to impede economies in other parts </w:t>
      </w:r>
      <w:r w:rsidRPr="00166F72">
        <w:lastRenderedPageBreak/>
        <w:t>of the world including Europe and the US regions where AZ makes certain significant fractions of its overall revenue. But in the face of this possible impact, AZ has confirmed a donation of 9 million face masks to different countries experiencing e</w:t>
      </w:r>
      <w:r w:rsidRPr="00166F72">
        <w:t>x</w:t>
      </w:r>
      <w:r w:rsidRPr="00166F72">
        <w:t>treme virus challenges and has ramped up research on diagnostic measures. Global data predict that, with the possibility of an effective drug agent against COVID-19, like their cancer therapy Calquence (acalabrutinib), AZ may offset this lack of sales. The organization is actively conducting a clinical trial of the medication in patients with COVID-19. In fact, AZ also partnered up with Sanofi in the goal of making a vaccine, another effort, which will help to restore lost sales [31].</w:t>
      </w:r>
    </w:p>
    <w:p w:rsidR="00EE5D07" w:rsidRPr="00166F72" w:rsidRDefault="00EE5D07" w:rsidP="00351E5E">
      <w:pPr>
        <w:pStyle w:val="05-ArticleText"/>
      </w:pPr>
      <w:r w:rsidRPr="00166F72">
        <w:t>After the COVID-19 pandemic</w:t>
      </w:r>
      <w:r w:rsidR="00DB3001">
        <w:t>,</w:t>
      </w:r>
      <w:r w:rsidRPr="00166F72">
        <w:t xml:space="preserve"> many pharmaceutical industries follow up to utilize their own technologies to lighten </w:t>
      </w:r>
      <w:r w:rsidR="003B4A0F" w:rsidRPr="003B4A0F">
        <w:rPr>
          <w:highlight w:val="green"/>
        </w:rPr>
        <w:t>a load</w:t>
      </w:r>
      <w:r w:rsidRPr="00166F72">
        <w:t xml:space="preserve"> of coronavirus on their patients. Eli Lilly has provided a large amount of support to her diabetic patients with full-page advertis</w:t>
      </w:r>
      <w:r w:rsidRPr="00166F72">
        <w:t>e</w:t>
      </w:r>
      <w:r w:rsidRPr="00166F72">
        <w:t>ments in various US papers outlining how they can seek funding in such a financially unstable time. To certain insulin-dependent diabetics, their unparalleled financial distress may render them unwilling to afford life-saving medications, som</w:t>
      </w:r>
      <w:r w:rsidRPr="00166F72">
        <w:t>e</w:t>
      </w:r>
      <w:r w:rsidRPr="00166F72">
        <w:t>thing that Eli Lilly is well conscious of. This has also given more assistance to others who have lost their work or health pol</w:t>
      </w:r>
      <w:r w:rsidRPr="00166F72">
        <w:t>i</w:t>
      </w:r>
      <w:r w:rsidRPr="00166F72">
        <w:t>cies due to the outbreak. Patients are advised to contact the Lilly Diabetes Treatment Center where they will speak to clinicians about a range of choices, such as moving to the right alternative or reducing monthly drug prices, to ensure that there is no d</w:t>
      </w:r>
      <w:r w:rsidRPr="00166F72">
        <w:t>e</w:t>
      </w:r>
      <w:r w:rsidRPr="00166F72">
        <w:t xml:space="preserve">lay in the distribution of diabetes medicines. Global Data predicts that </w:t>
      </w:r>
      <w:r w:rsidR="003B4A0F" w:rsidRPr="003B4A0F">
        <w:rPr>
          <w:highlight w:val="green"/>
        </w:rPr>
        <w:t>the growing</w:t>
      </w:r>
      <w:r w:rsidRPr="00166F72">
        <w:t xml:space="preserve"> pharmaceutical industry should develop its own particular customer care approach, because not doing so may have adverse consequences on credibility. Pfizer has also suffered unexpectedly from the coronavirus pandemic. </w:t>
      </w:r>
      <w:r w:rsidR="003B4A0F" w:rsidRPr="003B4A0F">
        <w:rPr>
          <w:highlight w:val="green"/>
        </w:rPr>
        <w:t>The pneumonia</w:t>
      </w:r>
      <w:r w:rsidR="00485CAF">
        <w:t xml:space="preserve"> </w:t>
      </w:r>
      <w:r w:rsidRPr="00166F72">
        <w:t>vaccine of Pfizer has witnessed an unprecedented rise in demand, most likely attributed to the presence of coronavirus, which in extreme situations triggers pneumonia with elevated mortality rates. This improved income for Pfizer would be met and surpassed if its partnership with BioNTech on the COVID-19 vaccine is effective. It would be established for pandemic areas beyond China, as BioNTech has partnered with the Shanghai Fosun Pharmaceutical Group in China. While the vaccine must face a long path towards acceptance, COVID-19's unexplained recurrence alongside the immense economic and social damage it has generated internationally must guarantee universal va</w:t>
      </w:r>
      <w:r w:rsidRPr="00166F72">
        <w:t>c</w:t>
      </w:r>
      <w:r w:rsidRPr="00166F72">
        <w:t xml:space="preserve">cine adoption. Global Data claims </w:t>
      </w:r>
      <w:r w:rsidR="003B4A0F" w:rsidRPr="003B4A0F">
        <w:rPr>
          <w:highlight w:val="green"/>
        </w:rPr>
        <w:t>the partnership</w:t>
      </w:r>
      <w:r w:rsidRPr="00166F72">
        <w:t xml:space="preserve"> of Pfizer and BioNTech would encounter stiff pressure from other pharm</w:t>
      </w:r>
      <w:r w:rsidRPr="00166F72">
        <w:t>a</w:t>
      </w:r>
      <w:r w:rsidRPr="00166F72">
        <w:t xml:space="preserve">ceutical </w:t>
      </w:r>
      <w:r w:rsidR="003B4A0F" w:rsidRPr="003B4A0F">
        <w:rPr>
          <w:highlight w:val="green"/>
        </w:rPr>
        <w:t>industries</w:t>
      </w:r>
      <w:r w:rsidR="00485CAF">
        <w:t xml:space="preserve"> </w:t>
      </w:r>
      <w:r w:rsidRPr="00166F72">
        <w:t>like Johnson &amp; Johnson, Gilead</w:t>
      </w:r>
      <w:r w:rsidR="00B8395C">
        <w:t>,</w:t>
      </w:r>
      <w:r w:rsidRPr="00166F72">
        <w:t xml:space="preserve"> and Amgen. There are also new competitors, such as Kentucky </w:t>
      </w:r>
      <w:r w:rsidR="003B4A0F" w:rsidRPr="003B4A0F">
        <w:rPr>
          <w:highlight w:val="green"/>
        </w:rPr>
        <w:t>Bioproces</w:t>
      </w:r>
      <w:r w:rsidR="003B4A0F" w:rsidRPr="003B4A0F">
        <w:rPr>
          <w:highlight w:val="green"/>
        </w:rPr>
        <w:t>s</w:t>
      </w:r>
      <w:r w:rsidR="003B4A0F" w:rsidRPr="003B4A0F">
        <w:rPr>
          <w:highlight w:val="green"/>
        </w:rPr>
        <w:t>ing</w:t>
      </w:r>
      <w:r w:rsidRPr="00166F72">
        <w:t>, a parent company of British American Tobacco, who are in pre-clinical stages with a non-profit plant-based vaccine [31].</w:t>
      </w:r>
    </w:p>
    <w:p w:rsidR="00EE5D07" w:rsidRPr="00166F72" w:rsidRDefault="00EE5D07" w:rsidP="00351E5E">
      <w:pPr>
        <w:pStyle w:val="05-ArticleText"/>
      </w:pPr>
      <w:r w:rsidRPr="00166F72">
        <w:t>The Indian pharma sector, the third-largest in the world, provides almost 60% of the vaccines used worldwide, including those that are essential, like diphtheria, tetanus</w:t>
      </w:r>
      <w:r w:rsidR="0063371F" w:rsidRPr="0063371F">
        <w:rPr>
          <w:highlight w:val="green"/>
        </w:rPr>
        <w:t>,</w:t>
      </w:r>
      <w:r w:rsidRPr="00166F72">
        <w:t xml:space="preserve"> and pertussis vaccinations needed by the WHO. </w:t>
      </w:r>
      <w:r w:rsidR="00B8395C">
        <w:t>T</w:t>
      </w:r>
      <w:r w:rsidRPr="00166F72">
        <w:t>he nation reaches 90% of the worldwide market for a measles vaccine. Millions of patients worldwide use generic medicines manufactured by Indian drug makers. The US Food and Drug Administration (USFDA) as well as the UK Medicine and Healthcare Products Regulat</w:t>
      </w:r>
      <w:r w:rsidRPr="00166F72">
        <w:t>o</w:t>
      </w:r>
      <w:r w:rsidRPr="00166F72">
        <w:t xml:space="preserve">ry Agency (MHRA) have licensed more than 250 factories in the world. They produce drugs for foreign customers, including the US and the UK. </w:t>
      </w:r>
      <w:r w:rsidR="0063371F" w:rsidRPr="0063371F">
        <w:rPr>
          <w:highlight w:val="green"/>
        </w:rPr>
        <w:t>The active</w:t>
      </w:r>
      <w:r w:rsidR="00755364">
        <w:t xml:space="preserve"> </w:t>
      </w:r>
      <w:r w:rsidRPr="00166F72">
        <w:t>pharmaceutical ingredient (API) sector of India is expected to produce sales of US$6 billion by the end of 2020. Generic medicines already perform a key function in fighting COVID-19. India has reached more than 20% of the world, and almost 50% of the generic medicine requirements of the US. Unfortunately, Indian producers d</w:t>
      </w:r>
      <w:r w:rsidRPr="00166F72">
        <w:t>e</w:t>
      </w:r>
      <w:r w:rsidRPr="00166F72">
        <w:t xml:space="preserve">pend heavily on China to </w:t>
      </w:r>
      <w:r w:rsidR="0063371F" w:rsidRPr="0063371F">
        <w:rPr>
          <w:highlight w:val="green"/>
        </w:rPr>
        <w:t>fulfill</w:t>
      </w:r>
      <w:r w:rsidRPr="00166F72">
        <w:t xml:space="preserve"> approximately 70% of the demands of Indian pharmaceutical companies for key starting materials (KSMs), </w:t>
      </w:r>
      <w:r w:rsidR="0063371F" w:rsidRPr="0063371F">
        <w:t>i</w:t>
      </w:r>
      <w:r w:rsidR="0063371F" w:rsidRPr="0063371F">
        <w:t>n</w:t>
      </w:r>
      <w:r w:rsidR="0063371F" w:rsidRPr="0063371F">
        <w:t>termediate</w:t>
      </w:r>
      <w:r w:rsidR="0063371F" w:rsidRPr="0063371F">
        <w:rPr>
          <w:highlight w:val="green"/>
        </w:rPr>
        <w:t>s</w:t>
      </w:r>
      <w:r w:rsidRPr="00166F72">
        <w:t xml:space="preserve"> and APIs. The Indian pharmaceutical industry is a significant part of the global health sector and is influential every year in saving millions of lives. For all other markets, though, COVID-19 has influenced it too and has brought in opportun</w:t>
      </w:r>
      <w:r w:rsidRPr="00166F72">
        <w:t>i</w:t>
      </w:r>
      <w:r w:rsidRPr="00166F72">
        <w:t>ties to improve further [32].</w:t>
      </w:r>
      <w:r w:rsidR="00755364">
        <w:t xml:space="preserve"> </w:t>
      </w:r>
      <w:r w:rsidRPr="00166F72">
        <w:t>India is one of the leading drug exporters in the world. Domestic pharm</w:t>
      </w:r>
      <w:r w:rsidRPr="00166F72">
        <w:t>a</w:t>
      </w:r>
      <w:r w:rsidRPr="00166F72">
        <w:t xml:space="preserve">ceutical companies depend profoundly on imports of bulk products such as API and intermediates with therapeutic values. </w:t>
      </w:r>
      <w:r w:rsidR="0063371F" w:rsidRPr="0063371F">
        <w:rPr>
          <w:highlight w:val="green"/>
        </w:rPr>
        <w:t>The import</w:t>
      </w:r>
      <w:r w:rsidR="00755364">
        <w:t xml:space="preserve"> </w:t>
      </w:r>
      <w:r w:rsidRPr="00166F72">
        <w:t>of bulk drugs in India was nearly of Rs 24,900 crore in</w:t>
      </w:r>
      <w:r w:rsidR="003576E7">
        <w:t xml:space="preserve"> </w:t>
      </w:r>
      <w:r w:rsidR="0063371F" w:rsidRPr="0063371F">
        <w:rPr>
          <w:highlight w:val="green"/>
          <w:shd w:val="clear" w:color="auto" w:fill="FFFFFF"/>
        </w:rPr>
        <w:t>the</w:t>
      </w:r>
      <w:r w:rsidR="0063371F" w:rsidRPr="0063371F">
        <w:rPr>
          <w:shd w:val="clear" w:color="auto" w:fill="FFFFFF"/>
        </w:rPr>
        <w:t xml:space="preserve"> financial</w:t>
      </w:r>
      <w:r w:rsidRPr="00166F72">
        <w:rPr>
          <w:shd w:val="clear" w:color="auto" w:fill="FFFFFF"/>
        </w:rPr>
        <w:t xml:space="preserve"> year 2019 (FY19)</w:t>
      </w:r>
      <w:r w:rsidRPr="00166F72">
        <w:t>, r</w:t>
      </w:r>
      <w:r w:rsidRPr="00166F72">
        <w:t>e</w:t>
      </w:r>
      <w:r w:rsidRPr="00166F72">
        <w:t>flecting roughly 40% of total domestic use. Since the API imported from China to India represents about 70% of its value intake, importers remain at danger of market (supply) di</w:t>
      </w:r>
      <w:r w:rsidRPr="00166F72">
        <w:t>s</w:t>
      </w:r>
      <w:r w:rsidRPr="00166F72">
        <w:t>ruption and unpredictable price fluctuations. Dependence on imports from China is near to 100% for certain essential antipyre</w:t>
      </w:r>
      <w:r w:rsidRPr="00166F72">
        <w:t>t</w:t>
      </w:r>
      <w:r w:rsidRPr="00166F72">
        <w:t>ics and antibiotics. Distribution and monitoring of products inside China are also unclear if they are inward or ou</w:t>
      </w:r>
      <w:r w:rsidRPr="00166F72">
        <w:t>t</w:t>
      </w:r>
      <w:r w:rsidRPr="00166F72">
        <w:t>ward [33].</w:t>
      </w:r>
    </w:p>
    <w:p w:rsidR="00EE5D07" w:rsidRPr="00166F72" w:rsidRDefault="00EE5D07" w:rsidP="00351E5E">
      <w:pPr>
        <w:pStyle w:val="05-ArticleText"/>
      </w:pPr>
      <w:r w:rsidRPr="00166F72">
        <w:t>Glenmark Pharmaceuticals was the biggest loser in the healthcare ranking, displaying a decline in shares of almost 23% fo</w:t>
      </w:r>
      <w:r w:rsidRPr="00166F72">
        <w:t>l</w:t>
      </w:r>
      <w:r w:rsidRPr="00166F72">
        <w:t>lowed by RPG Lifesciences, Aurobindo Pharma</w:t>
      </w:r>
      <w:r w:rsidR="00B8395C">
        <w:t>,</w:t>
      </w:r>
      <w:r w:rsidRPr="00166F72">
        <w:t xml:space="preserve"> and Wockhardt [15]. India rating indicated that this fall emerged because </w:t>
      </w:r>
      <w:r w:rsidR="0063371F" w:rsidRPr="0063371F">
        <w:rPr>
          <w:highlight w:val="green"/>
        </w:rPr>
        <w:t>the credit</w:t>
      </w:r>
      <w:r w:rsidRPr="00166F72">
        <w:t xml:space="preserve"> outlook for Indian pharma</w:t>
      </w:r>
      <w:r w:rsidR="00726BAE" w:rsidRPr="00726BAE">
        <w:rPr>
          <w:highlight w:val="green"/>
        </w:rPr>
        <w:t>ceutical</w:t>
      </w:r>
      <w:r w:rsidRPr="00166F72">
        <w:t xml:space="preserve"> companies remains progressive in the near-term despite the heavy dependence of </w:t>
      </w:r>
      <w:r w:rsidR="0063371F" w:rsidRPr="0063371F">
        <w:rPr>
          <w:highlight w:val="green"/>
        </w:rPr>
        <w:t>the i</w:t>
      </w:r>
      <w:r w:rsidR="0063371F" w:rsidRPr="0063371F">
        <w:rPr>
          <w:highlight w:val="green"/>
        </w:rPr>
        <w:t>n</w:t>
      </w:r>
      <w:r w:rsidR="0063371F" w:rsidRPr="0063371F">
        <w:rPr>
          <w:highlight w:val="green"/>
        </w:rPr>
        <w:t>dustry</w:t>
      </w:r>
      <w:r w:rsidRPr="00166F72">
        <w:t xml:space="preserve"> on Chinese APIs and intermediates. All India Chemists and Druggists Association reported a 12% rise in domestic growth of </w:t>
      </w:r>
      <w:r w:rsidR="000B2562" w:rsidRPr="000D2E0D">
        <w:rPr>
          <w:highlight w:val="green"/>
        </w:rPr>
        <w:t>the</w:t>
      </w:r>
      <w:r w:rsidR="000B2562">
        <w:t xml:space="preserve"> </w:t>
      </w:r>
      <w:r w:rsidRPr="00166F72">
        <w:t>pharma industry in February 2020 as compared to 7% in the preceding month. The healthcare rate decreased by 8.3%, wh</w:t>
      </w:r>
      <w:r w:rsidRPr="00166F72">
        <w:t>e</w:t>
      </w:r>
      <w:r w:rsidRPr="00166F72">
        <w:t>reas the Sensex decreased by 8.2% after India introduced restrictions on international arrivals by restricting most visas until April 15, 2020 [34].</w:t>
      </w:r>
    </w:p>
    <w:p w:rsidR="00EE5D07" w:rsidRDefault="00EE5D07" w:rsidP="00351E5E">
      <w:pPr>
        <w:pStyle w:val="05-ArticleText"/>
      </w:pPr>
      <w:r w:rsidRPr="00166F72">
        <w:t>On March 3, 2020, the World Bank promised up to US$ 12 billion, including US$ 8 billion in new funding to help other cou</w:t>
      </w:r>
      <w:r w:rsidRPr="00166F72">
        <w:t>n</w:t>
      </w:r>
      <w:r w:rsidRPr="00166F72">
        <w:t xml:space="preserve">tries dealing with the COVID-19. This fast-tracked funding includes </w:t>
      </w:r>
      <w:r w:rsidR="0063371F" w:rsidRPr="000D2E0D">
        <w:t>grants</w:t>
      </w:r>
      <w:r w:rsidRPr="00166F72">
        <w:t xml:space="preserve"> and low-interest loans, as well as technological se</w:t>
      </w:r>
      <w:r w:rsidRPr="00166F72">
        <w:t>r</w:t>
      </w:r>
      <w:r w:rsidRPr="00166F72">
        <w:t>vices. Many of the programs are meant to augment community health services and their easy access. The World Bank will offer priority to support the countries at high risk and with limited ability to respond with the outbreak. Half of the pr</w:t>
      </w:r>
      <w:r w:rsidRPr="00166F72">
        <w:t>o</w:t>
      </w:r>
      <w:r w:rsidRPr="00166F72">
        <w:t>posed funding is from the International Finance Corporation, which is expected to improve global supply chains and support critical sectors including pharmaceuticals [35].</w:t>
      </w:r>
    </w:p>
    <w:p w:rsidR="00EE5D07" w:rsidRPr="00166F72" w:rsidRDefault="00EE5D07" w:rsidP="00351E5E">
      <w:pPr>
        <w:pStyle w:val="07-Heading-2"/>
      </w:pPr>
      <w:r w:rsidRPr="00166F72">
        <w:t>4.2. Stock market</w:t>
      </w:r>
    </w:p>
    <w:p w:rsidR="00EE5D07" w:rsidRPr="00166F72" w:rsidRDefault="00EE5D07" w:rsidP="00351E5E">
      <w:pPr>
        <w:pStyle w:val="05-ArticleText"/>
      </w:pPr>
      <w:r w:rsidRPr="00166F72">
        <w:t>On June 8, 2020</w:t>
      </w:r>
      <w:r w:rsidR="000B2562">
        <w:t>,</w:t>
      </w:r>
      <w:r w:rsidRPr="00166F72">
        <w:t xml:space="preserve"> WHO declared that the COVID-19 pandemic was escalating across the world and cautioned against compl</w:t>
      </w:r>
      <w:r w:rsidRPr="00166F72">
        <w:t>a</w:t>
      </w:r>
      <w:r w:rsidRPr="00166F72">
        <w:t xml:space="preserve">cency. More than six months into this pandemic, this is not the time for any country to take its foot off the pedal. The US stock market launched its fourth consecutive week of </w:t>
      </w:r>
      <w:r w:rsidR="0063371F" w:rsidRPr="0063371F">
        <w:rPr>
          <w:highlight w:val="green"/>
        </w:rPr>
        <w:t xml:space="preserve">a </w:t>
      </w:r>
      <w:r w:rsidR="0063371F" w:rsidRPr="005A44F9">
        <w:t>rally</w:t>
      </w:r>
      <w:r w:rsidRPr="00166F72">
        <w:t xml:space="preserve"> on the very same day. The S&amp;P 500 index is back to where it was at the </w:t>
      </w:r>
      <w:r w:rsidRPr="00166F72">
        <w:lastRenderedPageBreak/>
        <w:t>beginning of 2020, erasing the unprecedented fall (one-third of its value) that took place between February 20 and March 23, 2020 [36]. Currently</w:t>
      </w:r>
      <w:r w:rsidR="000B2562">
        <w:t>,</w:t>
      </w:r>
      <w:r w:rsidRPr="00166F72">
        <w:t xml:space="preserve"> the world is suffering from </w:t>
      </w:r>
      <w:r w:rsidR="0063371F" w:rsidRPr="0063371F">
        <w:rPr>
          <w:highlight w:val="green"/>
        </w:rPr>
        <w:t>the</w:t>
      </w:r>
      <w:r w:rsidR="0063371F" w:rsidRPr="005A44F9">
        <w:t xml:space="preserve"> worst</w:t>
      </w:r>
      <w:r w:rsidRPr="00166F72">
        <w:t xml:space="preserve"> economic crisis since the Great Depression. </w:t>
      </w:r>
      <w:r w:rsidR="0063371F" w:rsidRPr="0063371F">
        <w:rPr>
          <w:highlight w:val="green"/>
        </w:rPr>
        <w:t xml:space="preserve">The stock </w:t>
      </w:r>
      <w:r w:rsidR="0063371F" w:rsidRPr="005A44F9">
        <w:t>market</w:t>
      </w:r>
      <w:r w:rsidRPr="00166F72">
        <w:t xml:space="preserve"> avoided the pandemic at first and then screamed when Europe became the </w:t>
      </w:r>
      <w:r w:rsidR="0063371F" w:rsidRPr="005A44F9">
        <w:t xml:space="preserve">epicentre </w:t>
      </w:r>
      <w:r w:rsidRPr="00166F72">
        <w:t>[37- 40].</w:t>
      </w:r>
    </w:p>
    <w:p w:rsidR="00EE5D07" w:rsidRPr="00166F72" w:rsidRDefault="00EE5D07" w:rsidP="00351E5E">
      <w:pPr>
        <w:pStyle w:val="05-ArticleText"/>
      </w:pPr>
      <w:r w:rsidRPr="00166F72">
        <w:t>In one of his influential New York Times columns, Paul Krugman (2020) said out loud what many people were thinking: “Whenever you consider the economic implications of stock prices, you want to remember three rules. First, the stock market is not the economy. Second, the stock market is not the economy.</w:t>
      </w:r>
    </w:p>
    <w:p w:rsidR="00EE5D07" w:rsidRPr="00166F72" w:rsidRDefault="00EE5D07" w:rsidP="00351E5E">
      <w:pPr>
        <w:pStyle w:val="05-ArticleText"/>
      </w:pPr>
      <w:r w:rsidRPr="00166F72">
        <w:t xml:space="preserve">The United Nations Conference on Trade and Development (UNCTAD) reported that the resonance behind the downturn in production in China related to the outbreak of COVID-19 is affecting world trade and may result in a US$ 50 billion decline in exports across global supply chains. According to a UN report, the trade effects of the COVID-19 outbreak on India </w:t>
      </w:r>
      <w:r w:rsidR="0063371F" w:rsidRPr="0063371F">
        <w:rPr>
          <w:highlight w:val="green"/>
        </w:rPr>
        <w:t>are</w:t>
      </w:r>
      <w:r w:rsidR="00544BB8">
        <w:t xml:space="preserve"> </w:t>
      </w:r>
      <w:r w:rsidRPr="00166F72">
        <w:t>pr</w:t>
      </w:r>
      <w:r w:rsidRPr="00166F72">
        <w:t>o</w:t>
      </w:r>
      <w:r w:rsidRPr="00166F72">
        <w:t xml:space="preserve">jected to be around US$ 348 million, and </w:t>
      </w:r>
      <w:r w:rsidR="0063371F" w:rsidRPr="0063371F">
        <w:rPr>
          <w:highlight w:val="green"/>
        </w:rPr>
        <w:t>the</w:t>
      </w:r>
      <w:r w:rsidR="0063371F" w:rsidRPr="00544BB8">
        <w:t xml:space="preserve"> country</w:t>
      </w:r>
      <w:r w:rsidRPr="00166F72">
        <w:t xml:space="preserve"> stands among the top 15 countries, which are most affected by the dow</w:t>
      </w:r>
      <w:r w:rsidRPr="00166F72">
        <w:t>n</w:t>
      </w:r>
      <w:r w:rsidRPr="00166F72">
        <w:t>turn in manufacturing in China affected global trade. The most affected sectors comprise communication equipment, autom</w:t>
      </w:r>
      <w:r w:rsidRPr="00166F72">
        <w:t>o</w:t>
      </w:r>
      <w:r w:rsidRPr="00166F72">
        <w:t>tive, precision instruments, and machinery. The most affected economies are Vietnam (US$ 2.3 billion), Taiwan Province of China (US$ 2.6 billion), South Korea (US$ 3.8 billion), Japan (US$ 5.2 billion), the United States (US$ 5.8 billion)</w:t>
      </w:r>
      <w:r w:rsidR="000B2562">
        <w:t>,</w:t>
      </w:r>
      <w:r w:rsidRPr="00166F72">
        <w:t xml:space="preserve"> and </w:t>
      </w:r>
      <w:r w:rsidR="0063371F" w:rsidRPr="0063371F">
        <w:rPr>
          <w:highlight w:val="green"/>
        </w:rPr>
        <w:t xml:space="preserve">the </w:t>
      </w:r>
      <w:r w:rsidR="0063371F" w:rsidRPr="00581465">
        <w:t>European</w:t>
      </w:r>
      <w:r w:rsidRPr="00166F72">
        <w:t xml:space="preserve"> Union (US$ 15.6 billion). </w:t>
      </w:r>
    </w:p>
    <w:p w:rsidR="00EE5D07" w:rsidRDefault="00EE5D07" w:rsidP="00351E5E">
      <w:pPr>
        <w:pStyle w:val="05-ArticleText"/>
      </w:pPr>
      <w:r w:rsidRPr="00166F72">
        <w:t xml:space="preserve">India is one of the 15 </w:t>
      </w:r>
      <w:r w:rsidR="0063371F" w:rsidRPr="00462091">
        <w:t>most</w:t>
      </w:r>
      <w:r w:rsidR="0063371F" w:rsidRPr="0063371F">
        <w:rPr>
          <w:highlight w:val="green"/>
        </w:rPr>
        <w:t>-</w:t>
      </w:r>
      <w:r w:rsidR="0063371F" w:rsidRPr="00462091">
        <w:t>affected</w:t>
      </w:r>
      <w:r w:rsidRPr="00166F72">
        <w:t xml:space="preserve"> economies owing to the COVID-19 (Figure </w:t>
      </w:r>
      <w:r w:rsidRPr="004A2815">
        <w:rPr>
          <w:b/>
        </w:rPr>
        <w:t>5</w:t>
      </w:r>
      <w:r w:rsidRPr="00166F72">
        <w:t xml:space="preserve">) and production stagnation in China, with a trade cost of US$ 348 million. The trade effects </w:t>
      </w:r>
      <w:r w:rsidR="00462091" w:rsidRPr="00462091">
        <w:rPr>
          <w:highlight w:val="green"/>
        </w:rPr>
        <w:t>in</w:t>
      </w:r>
      <w:r w:rsidR="00462091" w:rsidRPr="00166F72">
        <w:t xml:space="preserve"> </w:t>
      </w:r>
      <w:r w:rsidRPr="00166F72">
        <w:t xml:space="preserve">India are lower than </w:t>
      </w:r>
      <w:r w:rsidR="0063371F" w:rsidRPr="0063371F">
        <w:rPr>
          <w:highlight w:val="green"/>
        </w:rPr>
        <w:t>in</w:t>
      </w:r>
      <w:r w:rsidR="00462091">
        <w:t xml:space="preserve"> </w:t>
      </w:r>
      <w:r w:rsidRPr="00166F72">
        <w:t xml:space="preserve">other countries like South Korea, </w:t>
      </w:r>
      <w:r w:rsidR="0063371F" w:rsidRPr="00462091">
        <w:t>USA</w:t>
      </w:r>
      <w:r w:rsidRPr="00166F72">
        <w:t xml:space="preserve">, Japan, and </w:t>
      </w:r>
      <w:r w:rsidR="0063371F" w:rsidRPr="0063371F">
        <w:rPr>
          <w:highlight w:val="green"/>
        </w:rPr>
        <w:t>the</w:t>
      </w:r>
      <w:r w:rsidR="0063371F" w:rsidRPr="00462091">
        <w:t xml:space="preserve"> EU</w:t>
      </w:r>
      <w:r w:rsidRPr="00166F72">
        <w:t>. For India, the trade impact is estimated to be the most for the electrical machinery at US$ 12 million, leather pro</w:t>
      </w:r>
      <w:r w:rsidRPr="00166F72">
        <w:t>d</w:t>
      </w:r>
      <w:r w:rsidRPr="00166F72">
        <w:t xml:space="preserve">ucts at US$ 13 million, wood products and furniture at US$ 15 million, metals and metal products at US$ 27 million, </w:t>
      </w:r>
      <w:r w:rsidR="0063371F" w:rsidRPr="0063371F">
        <w:rPr>
          <w:highlight w:val="green"/>
        </w:rPr>
        <w:t xml:space="preserve">the </w:t>
      </w:r>
      <w:r w:rsidR="0063371F" w:rsidRPr="00462091">
        <w:t>aut</w:t>
      </w:r>
      <w:r w:rsidR="0063371F" w:rsidRPr="00462091">
        <w:t>o</w:t>
      </w:r>
      <w:r w:rsidR="0063371F" w:rsidRPr="00462091">
        <w:t>motive</w:t>
      </w:r>
      <w:r w:rsidRPr="00166F72">
        <w:t xml:space="preserve"> sector at US$ 34 million, textiles and apparel at US$ 64 million, and chemicals sector at US$ 129 million[41, 42]. </w:t>
      </w:r>
    </w:p>
    <w:p w:rsidR="004A2815" w:rsidRDefault="004A2815" w:rsidP="004A2815">
      <w:pPr>
        <w:pStyle w:val="05-ArticleText"/>
        <w:spacing w:line="240" w:lineRule="auto"/>
        <w:rPr>
          <w:b/>
        </w:rPr>
      </w:pPr>
      <w:r>
        <w:rPr>
          <w:b/>
          <w:noProof/>
        </w:rPr>
        <w:drawing>
          <wp:inline distT="0" distB="0" distL="0" distR="0">
            <wp:extent cx="6513195" cy="3348355"/>
            <wp:effectExtent l="0" t="0" r="0" b="4445"/>
            <wp:docPr id="19" name="Picture 19" descr="Macintosh HD:Raouf:full text:New folder:untitled folder:9. COVID:3. BMS-COVID-2020-60:forepubbmscovid202060: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Raouf:full text:New folder:untitled folder:9. COVID:3. BMS-COVID-2020-60:forepubbmscovid202060:FIGURE 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3195" cy="3348355"/>
                    </a:xfrm>
                    <a:prstGeom prst="rect">
                      <a:avLst/>
                    </a:prstGeom>
                    <a:noFill/>
                    <a:ln>
                      <a:noFill/>
                    </a:ln>
                  </pic:spPr>
                </pic:pic>
              </a:graphicData>
            </a:graphic>
          </wp:inline>
        </w:drawing>
      </w:r>
    </w:p>
    <w:p w:rsidR="004A2815" w:rsidRPr="00166F72" w:rsidRDefault="004A2815" w:rsidP="004A2815">
      <w:pPr>
        <w:pStyle w:val="05-ArticleText"/>
        <w:spacing w:line="240" w:lineRule="auto"/>
      </w:pPr>
      <w:r w:rsidRPr="00B6310D">
        <w:rPr>
          <w:b/>
        </w:rPr>
        <w:t>Figure 5.</w:t>
      </w:r>
      <w:r w:rsidRPr="00166F72">
        <w:t xml:space="preserve"> Impact of COVID-19 on Indian market (1) Various sectors; (2A-2C) Various large, mid and </w:t>
      </w:r>
      <w:r w:rsidR="0063371F" w:rsidRPr="00462091">
        <w:t>small</w:t>
      </w:r>
      <w:r w:rsidR="0063371F" w:rsidRPr="00462091">
        <w:rPr>
          <w:highlight w:val="green"/>
        </w:rPr>
        <w:t>-</w:t>
      </w:r>
      <w:r w:rsidR="0063371F" w:rsidRPr="00462091">
        <w:t>caps</w:t>
      </w:r>
      <w:r w:rsidRPr="00166F72">
        <w:t xml:space="preserve"> [43]</w:t>
      </w:r>
    </w:p>
    <w:p w:rsidR="004A2815" w:rsidRDefault="004A2815" w:rsidP="00351E5E">
      <w:pPr>
        <w:pStyle w:val="05-ArticleText"/>
      </w:pPr>
    </w:p>
    <w:p w:rsidR="00EE5D07" w:rsidRPr="00166F72" w:rsidRDefault="00EE5D07" w:rsidP="00351E5E">
      <w:pPr>
        <w:pStyle w:val="07-Heading-2"/>
      </w:pPr>
      <w:r w:rsidRPr="00166F72">
        <w:t>4.3. Oil market sector</w:t>
      </w:r>
    </w:p>
    <w:p w:rsidR="00EE5D07" w:rsidRPr="00166F72" w:rsidRDefault="00EE5D07" w:rsidP="00351E5E">
      <w:pPr>
        <w:pStyle w:val="05-ArticleText"/>
      </w:pPr>
      <w:r w:rsidRPr="00166F72">
        <w:t xml:space="preserve">Over dramatic one-month duration, </w:t>
      </w:r>
      <w:r w:rsidR="0063371F" w:rsidRPr="0063371F">
        <w:rPr>
          <w:highlight w:val="green"/>
        </w:rPr>
        <w:t>the</w:t>
      </w:r>
      <w:r w:rsidR="0063371F" w:rsidRPr="00F5718E">
        <w:t xml:space="preserve"> initial</w:t>
      </w:r>
      <w:r w:rsidRPr="00166F72">
        <w:t xml:space="preserve"> estimation of the effect of COVID-19 on oil consumption has changed from pr</w:t>
      </w:r>
      <w:r w:rsidRPr="00166F72">
        <w:t>e</w:t>
      </w:r>
      <w:r w:rsidRPr="00166F72">
        <w:t xml:space="preserve">liminary forecasts. The oil demand of China has largely affected due to </w:t>
      </w:r>
      <w:r w:rsidR="0063371F" w:rsidRPr="0063371F">
        <w:rPr>
          <w:highlight w:val="green"/>
        </w:rPr>
        <w:t>the</w:t>
      </w:r>
      <w:r w:rsidR="0063371F" w:rsidRPr="00F5718E">
        <w:t xml:space="preserve"> virus</w:t>
      </w:r>
      <w:r w:rsidRPr="00166F72">
        <w:t xml:space="preserve"> and </w:t>
      </w:r>
      <w:r w:rsidR="0063371F" w:rsidRPr="0063371F">
        <w:rPr>
          <w:highlight w:val="green"/>
        </w:rPr>
        <w:t>the</w:t>
      </w:r>
      <w:r w:rsidR="0063371F" w:rsidRPr="00F5718E">
        <w:t xml:space="preserve"> estimation</w:t>
      </w:r>
      <w:r w:rsidRPr="00166F72">
        <w:t xml:space="preserve"> of using more quantity of jet fuel will impacts much more on </w:t>
      </w:r>
      <w:r w:rsidR="0063371F" w:rsidRPr="0063371F">
        <w:rPr>
          <w:highlight w:val="green"/>
        </w:rPr>
        <w:t>the</w:t>
      </w:r>
      <w:r w:rsidR="0063371F" w:rsidRPr="00F5718E">
        <w:t xml:space="preserve"> growth</w:t>
      </w:r>
      <w:r w:rsidRPr="00166F72">
        <w:t xml:space="preserve"> of </w:t>
      </w:r>
      <w:r w:rsidR="0063371F" w:rsidRPr="0063371F">
        <w:rPr>
          <w:highlight w:val="green"/>
        </w:rPr>
        <w:t>the</w:t>
      </w:r>
      <w:r w:rsidR="0063371F" w:rsidRPr="00F5718E">
        <w:t xml:space="preserve"> world</w:t>
      </w:r>
      <w:r w:rsidRPr="00166F72">
        <w:t xml:space="preserve"> economy for the rest of the year. An early report by Barclays stated that the oil consumption at the end of January 2020 will decrease by around 600 to 800,000 barrels per day (</w:t>
      </w:r>
      <w:r w:rsidR="0063371F" w:rsidRPr="0063371F">
        <w:rPr>
          <w:highlight w:val="green"/>
        </w:rPr>
        <w:t>BPD</w:t>
      </w:r>
      <w:r w:rsidRPr="00166F72">
        <w:t xml:space="preserve">) over </w:t>
      </w:r>
      <w:r w:rsidR="0063371F" w:rsidRPr="0063371F">
        <w:rPr>
          <w:highlight w:val="green"/>
        </w:rPr>
        <w:t xml:space="preserve">the </w:t>
      </w:r>
      <w:r w:rsidR="0063371F" w:rsidRPr="00F5718E">
        <w:t>first</w:t>
      </w:r>
      <w:r w:rsidR="00F5718E" w:rsidRPr="00F5718E">
        <w:rPr>
          <w:highlight w:val="green"/>
        </w:rPr>
        <w:t>-</w:t>
      </w:r>
      <w:r w:rsidRPr="00166F72">
        <w:t xml:space="preserve">quarter of </w:t>
      </w:r>
      <w:r w:rsidR="0063371F" w:rsidRPr="0063371F">
        <w:rPr>
          <w:highlight w:val="green"/>
        </w:rPr>
        <w:t>the</w:t>
      </w:r>
      <w:r w:rsidR="0063371F" w:rsidRPr="00F5718E">
        <w:t xml:space="preserve"> year</w:t>
      </w:r>
      <w:r w:rsidRPr="00166F72">
        <w:t xml:space="preserve"> and 200,000 </w:t>
      </w:r>
      <w:r w:rsidR="00203453">
        <w:t>BPD</w:t>
      </w:r>
      <w:r w:rsidR="00F5718E">
        <w:t xml:space="preserve"> </w:t>
      </w:r>
      <w:r w:rsidRPr="00166F72">
        <w:t>over the year, the International Energy Agency (IEA) updated annual oil d</w:t>
      </w:r>
      <w:r w:rsidRPr="00166F72">
        <w:t>e</w:t>
      </w:r>
      <w:r w:rsidRPr="00166F72">
        <w:t xml:space="preserve">mand by 365,000 </w:t>
      </w:r>
      <w:r w:rsidR="00203453">
        <w:t>BPD</w:t>
      </w:r>
      <w:r w:rsidRPr="00166F72">
        <w:t xml:space="preserve">.The discussion on </w:t>
      </w:r>
      <w:r w:rsidR="0063371F" w:rsidRPr="0063371F">
        <w:rPr>
          <w:highlight w:val="green"/>
        </w:rPr>
        <w:t>the</w:t>
      </w:r>
      <w:r w:rsidR="0063371F" w:rsidRPr="00F5718E">
        <w:t xml:space="preserve"> consumption</w:t>
      </w:r>
      <w:r w:rsidRPr="00166F72">
        <w:t xml:space="preserve"> of oil for the rest of the year is still driven by the growing poss</w:t>
      </w:r>
      <w:r w:rsidRPr="00166F72">
        <w:t>i</w:t>
      </w:r>
      <w:r w:rsidRPr="00166F72">
        <w:t xml:space="preserve">bility of a recession. The impact in </w:t>
      </w:r>
      <w:r w:rsidR="00F364D8" w:rsidRPr="000C497F">
        <w:rPr>
          <w:highlight w:val="green"/>
        </w:rPr>
        <w:t>the</w:t>
      </w:r>
      <w:r w:rsidR="00F364D8">
        <w:t xml:space="preserve"> </w:t>
      </w:r>
      <w:r w:rsidRPr="00166F72">
        <w:t>price of oil has been significant. The Brent oil crude price graph attained a twelve-month low va</w:t>
      </w:r>
      <w:r w:rsidRPr="00166F72">
        <w:t>l</w:t>
      </w:r>
      <w:r w:rsidRPr="00166F72">
        <w:t xml:space="preserve">ue and the prediction even worse for the rest of the year. Since that time the forward curve shows predicted price per-barrel for </w:t>
      </w:r>
      <w:r w:rsidR="0063371F" w:rsidRPr="0063371F">
        <w:rPr>
          <w:highlight w:val="green"/>
        </w:rPr>
        <w:t>the</w:t>
      </w:r>
      <w:r w:rsidR="0063371F" w:rsidRPr="00F5718E">
        <w:t xml:space="preserve"> rest</w:t>
      </w:r>
      <w:r w:rsidRPr="00166F72">
        <w:t xml:space="preserve"> year has collapsed in the past week, suggesting that traders of oil may not exhibit much interest in selling or keeping off their stocks. At the weekend, Brent traded at just above US$ 50 per barrel with West Texas Intermediate (WTI) prices remai</w:t>
      </w:r>
      <w:r w:rsidRPr="00166F72">
        <w:t>n</w:t>
      </w:r>
      <w:r w:rsidRPr="00166F72">
        <w:t>ing at US$ 45.26 [43].</w:t>
      </w:r>
    </w:p>
    <w:p w:rsidR="00EE5D07" w:rsidRPr="00166F72" w:rsidRDefault="00EE5D07" w:rsidP="00351E5E">
      <w:pPr>
        <w:pStyle w:val="05-ArticleText"/>
      </w:pPr>
      <w:r w:rsidRPr="00166F72">
        <w:lastRenderedPageBreak/>
        <w:t xml:space="preserve">Indian state fuel retailers take </w:t>
      </w:r>
      <w:r w:rsidR="0063371F" w:rsidRPr="0063371F">
        <w:rPr>
          <w:highlight w:val="green"/>
        </w:rPr>
        <w:t xml:space="preserve">a </w:t>
      </w:r>
      <w:r w:rsidR="0063371F" w:rsidRPr="000C497F">
        <w:t>15-day</w:t>
      </w:r>
      <w:r w:rsidRPr="00166F72">
        <w:t xml:space="preserve"> moving average of international fuel rates and factor in </w:t>
      </w:r>
      <w:r w:rsidR="0063371F" w:rsidRPr="0063371F">
        <w:rPr>
          <w:highlight w:val="green"/>
        </w:rPr>
        <w:t>the</w:t>
      </w:r>
      <w:r w:rsidR="0063371F" w:rsidRPr="00E806B3">
        <w:t xml:space="preserve"> exchange</w:t>
      </w:r>
      <w:r w:rsidRPr="00166F72">
        <w:t xml:space="preserve"> rate to estimate </w:t>
      </w:r>
      <w:r w:rsidR="0063371F" w:rsidRPr="0063371F">
        <w:rPr>
          <w:highlight w:val="green"/>
        </w:rPr>
        <w:t xml:space="preserve">the </w:t>
      </w:r>
      <w:r w:rsidR="0063371F" w:rsidRPr="00E806B3">
        <w:t>daily</w:t>
      </w:r>
      <w:r w:rsidRPr="00166F72">
        <w:t xml:space="preserve"> domestic price of diesel and petrol. Fuel costs generally track the crude oil trajectory. Crude oil dropped by 12% with many incidents of COVID-19 reported in several countries. Oil has been down a quarter since the starting of the year 2020. Fall in oil costs </w:t>
      </w:r>
      <w:r w:rsidR="0063371F" w:rsidRPr="0063371F">
        <w:rPr>
          <w:highlight w:val="green"/>
        </w:rPr>
        <w:t>is</w:t>
      </w:r>
      <w:r w:rsidR="00E806B3">
        <w:t xml:space="preserve"> </w:t>
      </w:r>
      <w:r w:rsidRPr="00166F72">
        <w:t xml:space="preserve">positive for heavy energy users like India, who </w:t>
      </w:r>
      <w:r w:rsidR="0063371F" w:rsidRPr="00E806B3">
        <w:t>import</w:t>
      </w:r>
      <w:r w:rsidR="0063371F" w:rsidRPr="0063371F">
        <w:rPr>
          <w:highlight w:val="green"/>
        </w:rPr>
        <w:t>s</w:t>
      </w:r>
      <w:r w:rsidRPr="00166F72">
        <w:t xml:space="preserve"> 85% of their oil needs. Lower cost of oil tends to hold inflation in check, decrease oil subsidy, reduce the current account deficit</w:t>
      </w:r>
      <w:r w:rsidR="004927C6">
        <w:t>,</w:t>
      </w:r>
      <w:r w:rsidRPr="00166F72">
        <w:t xml:space="preserve"> and put more public funding money to the states [44].</w:t>
      </w:r>
    </w:p>
    <w:p w:rsidR="00EE5D07" w:rsidRPr="00166F72" w:rsidRDefault="00EE5D07" w:rsidP="00351E5E">
      <w:pPr>
        <w:pStyle w:val="05-ArticleText"/>
      </w:pPr>
      <w:r w:rsidRPr="00166F72">
        <w:t>The Indian Oil &amp; Gas (O&amp;G) industry is noteworthy in the global sense. It contributes to 5.2% of world oil production, ranked in the top three regional markets for consumption growth, and ranks 4th in the world for refining capability (about 249 MTPA). India is still very contingent on imports, with oil imports at 84% and gas imports at 53% of their respective annual requir</w:t>
      </w:r>
      <w:r w:rsidRPr="00166F72">
        <w:t>e</w:t>
      </w:r>
      <w:r w:rsidRPr="00166F72">
        <w:t xml:space="preserve">ments. The O&amp;G imports, make up about 25% of </w:t>
      </w:r>
      <w:r w:rsidR="0063371F" w:rsidRPr="0063371F">
        <w:rPr>
          <w:highlight w:val="green"/>
        </w:rPr>
        <w:t>the</w:t>
      </w:r>
      <w:r w:rsidR="0063371F" w:rsidRPr="00E806B3">
        <w:t xml:space="preserve"> import</w:t>
      </w:r>
      <w:r w:rsidRPr="00166F72">
        <w:t xml:space="preserve"> bill of India in FY 19. Therefore, </w:t>
      </w:r>
      <w:r w:rsidR="0063371F" w:rsidRPr="0063371F">
        <w:rPr>
          <w:highlight w:val="green"/>
        </w:rPr>
        <w:t>the</w:t>
      </w:r>
      <w:r w:rsidR="0063371F" w:rsidRPr="00E806B3">
        <w:t xml:space="preserve"> effect</w:t>
      </w:r>
      <w:r w:rsidRPr="00166F72">
        <w:t xml:space="preserve"> of COVID-19, either due to the widespread devastation of demand, or the downward fall of crude prices, is of considerable concern to all participants in the Indian O&amp;G industry. The Indian O&amp;G industry is typically experienced in responding to a crisis and its success has been shown in the past across </w:t>
      </w:r>
      <w:r w:rsidR="0063371F" w:rsidRPr="0063371F">
        <w:rPr>
          <w:highlight w:val="green"/>
        </w:rPr>
        <w:t>several</w:t>
      </w:r>
      <w:r w:rsidR="00E806B3">
        <w:rPr>
          <w:highlight w:val="green"/>
        </w:rPr>
        <w:t xml:space="preserve"> </w:t>
      </w:r>
      <w:r w:rsidR="0063371F" w:rsidRPr="0063371F">
        <w:rPr>
          <w:highlight w:val="green"/>
        </w:rPr>
        <w:t>crises</w:t>
      </w:r>
      <w:r w:rsidRPr="00166F72">
        <w:t xml:space="preserve">. The industry has also done relatively well so far with COVID-19, as demonstrated by the near-continuous operations and availability of numerous fuels, almost throughout the world. However, most </w:t>
      </w:r>
      <w:r w:rsidR="00E806B3" w:rsidRPr="00E806B3">
        <w:rPr>
          <w:highlight w:val="green"/>
        </w:rPr>
        <w:t>of the</w:t>
      </w:r>
      <w:r w:rsidR="00E806B3">
        <w:t xml:space="preserve"> </w:t>
      </w:r>
      <w:r w:rsidRPr="00166F72">
        <w:t>O&amp;G CXOs believe that the recovery for the sector is likely to be longer, and more protracted than a</w:t>
      </w:r>
      <w:r w:rsidRPr="00166F72">
        <w:t>n</w:t>
      </w:r>
      <w:r w:rsidRPr="00166F72">
        <w:t>ticipated [45].</w:t>
      </w:r>
    </w:p>
    <w:p w:rsidR="00EE5D07" w:rsidRPr="00166F72" w:rsidRDefault="00EE5D07" w:rsidP="00351E5E">
      <w:pPr>
        <w:pStyle w:val="05-ArticleText"/>
      </w:pPr>
      <w:r w:rsidRPr="00166F72">
        <w:t>According to IEA on 10 July, the worst impacts of COVID-19 on international oil demand have ended but will begin to circ</w:t>
      </w:r>
      <w:r w:rsidRPr="00166F72">
        <w:t>u</w:t>
      </w:r>
      <w:r w:rsidRPr="00166F72">
        <w:t xml:space="preserve">late while the sector gradually expands in the second half of 2020. In its widely followed monthly survey, the IEA stated that </w:t>
      </w:r>
      <w:r w:rsidR="0063371F" w:rsidRPr="0063371F">
        <w:rPr>
          <w:highlight w:val="green"/>
        </w:rPr>
        <w:t>global oil demand</w:t>
      </w:r>
      <w:r w:rsidRPr="00166F72">
        <w:t xml:space="preserve"> dropped by 10.75 million barrels a day in the first half of 2020, down around 11% from last year. The oil production estimate is predicted to decline by 5.1 million barrels per day in the second half of the year [46].</w:t>
      </w:r>
    </w:p>
    <w:p w:rsidR="00EE5D07" w:rsidRPr="00166F72" w:rsidRDefault="00EE5D07" w:rsidP="00351E5E">
      <w:pPr>
        <w:pStyle w:val="07-Heading-2"/>
      </w:pPr>
      <w:r w:rsidRPr="00166F72">
        <w:t>4.4. Automobile sector</w:t>
      </w:r>
    </w:p>
    <w:p w:rsidR="00EE5D07" w:rsidRDefault="00EE5D07" w:rsidP="00351E5E">
      <w:pPr>
        <w:pStyle w:val="05-ArticleText"/>
        <w:rPr>
          <w:noProof/>
          <w:lang w:eastAsia="en-IN"/>
        </w:rPr>
      </w:pPr>
      <w:r w:rsidRPr="00166F72">
        <w:t xml:space="preserve">Manufacturing sectors of China are predicted to contract by about 2% as of February 2020 because of </w:t>
      </w:r>
      <w:r w:rsidR="0063371F" w:rsidRPr="0063371F">
        <w:rPr>
          <w:highlight w:val="green"/>
        </w:rPr>
        <w:t xml:space="preserve">the </w:t>
      </w:r>
      <w:r w:rsidR="0063371F" w:rsidRPr="00276416">
        <w:t>COVID-19</w:t>
      </w:r>
      <w:r w:rsidRPr="00166F72">
        <w:t xml:space="preserve"> outbreak. Reduction in </w:t>
      </w:r>
      <w:r w:rsidR="0063371F" w:rsidRPr="0063371F">
        <w:rPr>
          <w:highlight w:val="green"/>
        </w:rPr>
        <w:t>the</w:t>
      </w:r>
      <w:r w:rsidR="0063371F" w:rsidRPr="00276416">
        <w:t xml:space="preserve"> export</w:t>
      </w:r>
      <w:r w:rsidRPr="00166F72">
        <w:t xml:space="preserve"> of </w:t>
      </w:r>
      <w:r w:rsidR="0063371F" w:rsidRPr="00276416">
        <w:t>automobile</w:t>
      </w:r>
      <w:r w:rsidR="0063371F" w:rsidRPr="0063371F">
        <w:rPr>
          <w:highlight w:val="green"/>
        </w:rPr>
        <w:t>s</w:t>
      </w:r>
      <w:r w:rsidRPr="00166F72">
        <w:t xml:space="preserve"> and parts from China can affect </w:t>
      </w:r>
      <w:r w:rsidR="0063371F" w:rsidRPr="0063371F">
        <w:rPr>
          <w:highlight w:val="green"/>
        </w:rPr>
        <w:t>the</w:t>
      </w:r>
      <w:r w:rsidR="0063371F" w:rsidRPr="00276416">
        <w:t xml:space="preserve"> automobile</w:t>
      </w:r>
      <w:r w:rsidRPr="00166F72">
        <w:t xml:space="preserve"> industry in the EU with </w:t>
      </w:r>
      <w:r w:rsidR="0063371F" w:rsidRPr="0063371F">
        <w:rPr>
          <w:highlight w:val="green"/>
        </w:rPr>
        <w:t xml:space="preserve">an </w:t>
      </w:r>
      <w:r w:rsidR="0063371F" w:rsidRPr="00276416">
        <w:t>expected</w:t>
      </w:r>
      <w:r w:rsidRPr="00166F72">
        <w:t xml:space="preserve"> decline of US$ 2.5 billion (Figure </w:t>
      </w:r>
      <w:r w:rsidRPr="004A2815">
        <w:rPr>
          <w:b/>
        </w:rPr>
        <w:t>6</w:t>
      </w:r>
      <w:r w:rsidRPr="00166F72">
        <w:t>) [47].</w:t>
      </w:r>
    </w:p>
    <w:p w:rsidR="00F81CF2" w:rsidRDefault="00F81CF2" w:rsidP="00F81CF2">
      <w:pPr>
        <w:pStyle w:val="05-ArticleText"/>
        <w:spacing w:line="240" w:lineRule="auto"/>
        <w:jc w:val="center"/>
        <w:rPr>
          <w:b/>
        </w:rPr>
      </w:pPr>
      <w:r>
        <w:rPr>
          <w:b/>
          <w:noProof/>
        </w:rPr>
        <w:drawing>
          <wp:inline distT="0" distB="0" distL="0" distR="0">
            <wp:extent cx="4514809" cy="3385996"/>
            <wp:effectExtent l="0" t="0" r="6985" b="0"/>
            <wp:docPr id="20" name="Picture 20" descr="Macintosh HD:Raouf:full text:New folder:untitled folder:9. COVID:3. BMS-COVID-2020-60:forepubbmscovid202060: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Raouf:full text:New folder:untitled folder:9. COVID:3. BMS-COVID-2020-60:forepubbmscovid202060:FIGURE 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6470" cy="3387242"/>
                    </a:xfrm>
                    <a:prstGeom prst="rect">
                      <a:avLst/>
                    </a:prstGeom>
                    <a:noFill/>
                    <a:ln>
                      <a:noFill/>
                    </a:ln>
                  </pic:spPr>
                </pic:pic>
              </a:graphicData>
            </a:graphic>
          </wp:inline>
        </w:drawing>
      </w:r>
    </w:p>
    <w:p w:rsidR="00F81CF2" w:rsidRPr="00166F72" w:rsidRDefault="00F81CF2" w:rsidP="00F81CF2">
      <w:pPr>
        <w:pStyle w:val="05-ArticleText"/>
        <w:spacing w:line="240" w:lineRule="auto"/>
      </w:pPr>
      <w:r w:rsidRPr="00B6310D">
        <w:rPr>
          <w:b/>
        </w:rPr>
        <w:t>Figure 6.</w:t>
      </w:r>
      <w:r w:rsidRPr="00166F72">
        <w:t xml:space="preserve"> Estimated trade impact of COVID-19 epidemic on the automotive sector as of February 2020 (in million US$) [48]</w:t>
      </w:r>
    </w:p>
    <w:p w:rsidR="00F81CF2" w:rsidRDefault="00F81CF2" w:rsidP="00F81CF2">
      <w:pPr>
        <w:pStyle w:val="01-MainHeading"/>
      </w:pPr>
    </w:p>
    <w:p w:rsidR="00EE5D07" w:rsidRPr="00166F72" w:rsidRDefault="00EE5D07" w:rsidP="00351E5E">
      <w:pPr>
        <w:pStyle w:val="05-ArticleText"/>
        <w:rPr>
          <w:noProof/>
          <w:lang w:eastAsia="en-IN"/>
        </w:rPr>
      </w:pPr>
      <w:r w:rsidRPr="00166F72">
        <w:rPr>
          <w:noProof/>
          <w:lang w:eastAsia="en-IN"/>
        </w:rPr>
        <w:t xml:space="preserve">Fitch Solution recently reported that the production of </w:t>
      </w:r>
      <w:r w:rsidR="0063371F" w:rsidRPr="007138DA">
        <w:rPr>
          <w:noProof/>
          <w:lang w:eastAsia="en-IN"/>
        </w:rPr>
        <w:t>vehicle</w:t>
      </w:r>
      <w:r w:rsidR="0063371F" w:rsidRPr="0063371F">
        <w:rPr>
          <w:noProof/>
          <w:highlight w:val="green"/>
          <w:lang w:eastAsia="en-IN"/>
        </w:rPr>
        <w:t>s</w:t>
      </w:r>
      <w:r w:rsidRPr="00166F72">
        <w:rPr>
          <w:noProof/>
          <w:lang w:eastAsia="en-IN"/>
        </w:rPr>
        <w:t xml:space="preserve"> in India is expected to fall by 8.3% in 2020 following an approximate decline of 13.2% in 2019.The agency also listed production shortages due to the outbreak of the virus as one of the causes </w:t>
      </w:r>
      <w:r w:rsidR="0063371F" w:rsidRPr="0063371F">
        <w:rPr>
          <w:noProof/>
          <w:highlight w:val="green"/>
          <w:lang w:eastAsia="en-IN"/>
        </w:rPr>
        <w:t>of</w:t>
      </w:r>
      <w:r w:rsidR="007138DA">
        <w:rPr>
          <w:noProof/>
          <w:lang w:eastAsia="en-IN"/>
        </w:rPr>
        <w:t xml:space="preserve"> </w:t>
      </w:r>
      <w:r w:rsidRPr="00166F72">
        <w:rPr>
          <w:noProof/>
          <w:lang w:eastAsia="en-IN"/>
        </w:rPr>
        <w:t xml:space="preserve">the contraction. Crisil also reported that </w:t>
      </w:r>
      <w:r w:rsidR="0063371F" w:rsidRPr="0063371F">
        <w:rPr>
          <w:noProof/>
          <w:highlight w:val="green"/>
          <w:lang w:eastAsia="en-IN"/>
        </w:rPr>
        <w:t>the</w:t>
      </w:r>
      <w:r w:rsidR="0063371F" w:rsidRPr="007138DA">
        <w:rPr>
          <w:noProof/>
          <w:lang w:eastAsia="en-IN"/>
        </w:rPr>
        <w:t xml:space="preserve"> domestic</w:t>
      </w:r>
      <w:r w:rsidRPr="00166F72">
        <w:rPr>
          <w:noProof/>
          <w:lang w:eastAsia="en-IN"/>
        </w:rPr>
        <w:t xml:space="preserve"> industry has records for up to 30-60 days, which may help tidethe crisis in the short term, any shortage of essential products such as printed circuit boards could hinder the potential of manufacturers to produce automobiles [48].</w:t>
      </w:r>
    </w:p>
    <w:p w:rsidR="00EE5D07" w:rsidRDefault="00EE5D07" w:rsidP="00351E5E">
      <w:pPr>
        <w:pStyle w:val="05-ArticleText"/>
        <w:rPr>
          <w:noProof/>
          <w:lang w:eastAsia="en-IN"/>
        </w:rPr>
      </w:pPr>
      <w:r w:rsidRPr="00166F72">
        <w:t xml:space="preserve">Society of Indian Automobile </w:t>
      </w:r>
      <w:r w:rsidR="0063371F" w:rsidRPr="0063371F">
        <w:rPr>
          <w:highlight w:val="green"/>
        </w:rPr>
        <w:t>Manufacturers</w:t>
      </w:r>
      <w:r w:rsidRPr="00166F72">
        <w:t xml:space="preserve"> (SIAM) reported that wholesale volumes of commercial vehicles dropped 32.9% to 58,670 units and sales of passenger vehicles dropped 7.61% to 251,516 units and in February 2020. The demand for scooters </w:t>
      </w:r>
      <w:r w:rsidRPr="00166F72">
        <w:lastRenderedPageBreak/>
        <w:t xml:space="preserve">declined 14.27% to 422,310 units last month, those of </w:t>
      </w:r>
      <w:r w:rsidR="00BA08B0" w:rsidRPr="00166F72">
        <w:t>two</w:t>
      </w:r>
      <w:r w:rsidR="00BA08B0" w:rsidRPr="007138DA">
        <w:rPr>
          <w:highlight w:val="green"/>
        </w:rPr>
        <w:t>-</w:t>
      </w:r>
      <w:r w:rsidRPr="00166F72">
        <w:t>wheelers decreased 19.82% to 1,294,791 units, that for moto</w:t>
      </w:r>
      <w:r w:rsidRPr="00166F72">
        <w:t>r</w:t>
      </w:r>
      <w:r w:rsidRPr="00166F72">
        <w:t xml:space="preserve">cycles by 22% to 816,679 units (Table </w:t>
      </w:r>
      <w:r w:rsidRPr="004A2815">
        <w:rPr>
          <w:b/>
        </w:rPr>
        <w:t>1</w:t>
      </w:r>
      <w:r w:rsidRPr="00166F72">
        <w:t>) [49].</w:t>
      </w:r>
    </w:p>
    <w:p w:rsidR="00F81CF2" w:rsidRPr="009C5697" w:rsidRDefault="00F81CF2" w:rsidP="00F81CF2">
      <w:pPr>
        <w:pStyle w:val="10-Table-H"/>
        <w:rPr>
          <w:noProof/>
          <w:lang w:eastAsia="en-IN"/>
        </w:rPr>
      </w:pPr>
      <w:r w:rsidRPr="009C5697">
        <w:rPr>
          <w:noProof/>
          <w:lang w:eastAsia="en-IN"/>
        </w:rPr>
        <w:t>Table</w:t>
      </w:r>
      <w:r w:rsidRPr="009C5697">
        <w:t xml:space="preserve"> 1. </w:t>
      </w:r>
      <w:r w:rsidRPr="009C5697">
        <w:rPr>
          <w:noProof/>
          <w:lang w:eastAsia="en-IN"/>
        </w:rPr>
        <w:t>Comparative wholesale dispatches from factories and not retail sales in February 2019 and 2020 [</w:t>
      </w:r>
      <w:r>
        <w:rPr>
          <w:noProof/>
          <w:lang w:eastAsia="en-IN"/>
        </w:rPr>
        <w:t>49</w:t>
      </w:r>
      <w:r w:rsidRPr="009C5697">
        <w:rPr>
          <w:noProof/>
          <w:lang w:eastAsia="en-IN"/>
        </w:rPr>
        <w:t>].</w:t>
      </w:r>
    </w:p>
    <w:tbl>
      <w:tblPr>
        <w:tblStyle w:val="TableGrid"/>
        <w:tblW w:w="10206"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ook w:val="04A0"/>
      </w:tblPr>
      <w:tblGrid>
        <w:gridCol w:w="3143"/>
        <w:gridCol w:w="2484"/>
        <w:gridCol w:w="2815"/>
        <w:gridCol w:w="1764"/>
      </w:tblGrid>
      <w:tr w:rsidR="00F81CF2" w:rsidRPr="004D5D34" w:rsidTr="00203453">
        <w:trPr>
          <w:trHeight w:val="569"/>
          <w:jc w:val="center"/>
        </w:trPr>
        <w:tc>
          <w:tcPr>
            <w:tcW w:w="1540" w:type="pct"/>
            <w:vMerge w:val="restart"/>
            <w:tcBorders>
              <w:top w:val="single" w:sz="8" w:space="0" w:color="auto"/>
              <w:bottom w:val="single" w:sz="2" w:space="0" w:color="auto"/>
            </w:tcBorders>
            <w:vAlign w:val="center"/>
          </w:tcPr>
          <w:p w:rsidR="00F81CF2" w:rsidRPr="004D5D34" w:rsidRDefault="00F81CF2" w:rsidP="00203453">
            <w:pPr>
              <w:pStyle w:val="11-Table-T"/>
              <w:spacing w:line="240" w:lineRule="auto"/>
              <w:rPr>
                <w:rFonts w:ascii="Times" w:hAnsi="Times"/>
                <w:b/>
              </w:rPr>
            </w:pPr>
            <w:r w:rsidRPr="004D5D34">
              <w:rPr>
                <w:rFonts w:ascii="Times" w:hAnsi="Times"/>
                <w:b/>
              </w:rPr>
              <w:t>Category</w:t>
            </w:r>
          </w:p>
        </w:tc>
        <w:tc>
          <w:tcPr>
            <w:tcW w:w="1217" w:type="pct"/>
            <w:tcBorders>
              <w:top w:val="single" w:sz="8" w:space="0" w:color="auto"/>
              <w:bottom w:val="single" w:sz="2" w:space="0" w:color="auto"/>
            </w:tcBorders>
            <w:vAlign w:val="center"/>
          </w:tcPr>
          <w:p w:rsidR="00C5549B" w:rsidRDefault="00F81CF2">
            <w:pPr>
              <w:pStyle w:val="11-Table-T"/>
              <w:spacing w:line="240" w:lineRule="auto"/>
              <w:rPr>
                <w:rFonts w:ascii="Times" w:hAnsi="Times"/>
                <w:b/>
              </w:rPr>
            </w:pPr>
            <w:r w:rsidRPr="004D5D34">
              <w:rPr>
                <w:rFonts w:ascii="Times" w:hAnsi="Times"/>
                <w:b/>
              </w:rPr>
              <w:t>February 2019</w:t>
            </w:r>
          </w:p>
        </w:tc>
        <w:tc>
          <w:tcPr>
            <w:tcW w:w="1379" w:type="pct"/>
            <w:tcBorders>
              <w:top w:val="single" w:sz="8" w:space="0" w:color="auto"/>
              <w:bottom w:val="single" w:sz="2" w:space="0" w:color="auto"/>
            </w:tcBorders>
            <w:vAlign w:val="center"/>
          </w:tcPr>
          <w:p w:rsidR="00C5549B" w:rsidRDefault="00F81CF2">
            <w:pPr>
              <w:pStyle w:val="11-Table-T"/>
              <w:spacing w:line="240" w:lineRule="auto"/>
              <w:rPr>
                <w:rFonts w:ascii="Times" w:hAnsi="Times"/>
                <w:b/>
              </w:rPr>
            </w:pPr>
            <w:r w:rsidRPr="004D5D34">
              <w:rPr>
                <w:rFonts w:ascii="Times" w:hAnsi="Times"/>
                <w:b/>
              </w:rPr>
              <w:t>February 2020</w:t>
            </w:r>
          </w:p>
        </w:tc>
        <w:tc>
          <w:tcPr>
            <w:tcW w:w="864" w:type="pct"/>
            <w:vMerge w:val="restart"/>
            <w:tcBorders>
              <w:top w:val="single" w:sz="8" w:space="0" w:color="auto"/>
              <w:bottom w:val="single" w:sz="2" w:space="0" w:color="auto"/>
            </w:tcBorders>
            <w:vAlign w:val="center"/>
          </w:tcPr>
          <w:p w:rsidR="00F81CF2" w:rsidRPr="004D5D34" w:rsidRDefault="00F81CF2" w:rsidP="00203453">
            <w:pPr>
              <w:pStyle w:val="11-Table-T"/>
              <w:spacing w:line="240" w:lineRule="auto"/>
              <w:rPr>
                <w:rFonts w:ascii="Times" w:hAnsi="Times"/>
                <w:b/>
              </w:rPr>
            </w:pPr>
            <w:r w:rsidRPr="004D5D34">
              <w:rPr>
                <w:rFonts w:ascii="Times" w:hAnsi="Times"/>
                <w:b/>
              </w:rPr>
              <w:t>% Decline</w:t>
            </w:r>
          </w:p>
        </w:tc>
      </w:tr>
      <w:tr w:rsidR="00F81CF2" w:rsidRPr="004D5D34" w:rsidTr="00203453">
        <w:trPr>
          <w:trHeight w:val="518"/>
          <w:jc w:val="center"/>
        </w:trPr>
        <w:tc>
          <w:tcPr>
            <w:tcW w:w="1540" w:type="pct"/>
            <w:vMerge/>
            <w:tcBorders>
              <w:top w:val="single" w:sz="2" w:space="0" w:color="auto"/>
              <w:bottom w:val="double" w:sz="6" w:space="0" w:color="auto"/>
            </w:tcBorders>
            <w:vAlign w:val="center"/>
          </w:tcPr>
          <w:p w:rsidR="00F81CF2" w:rsidRPr="004D5D34" w:rsidRDefault="00F81CF2" w:rsidP="00203453">
            <w:pPr>
              <w:pStyle w:val="11-Table-T"/>
              <w:spacing w:line="240" w:lineRule="auto"/>
              <w:rPr>
                <w:rFonts w:ascii="Times" w:hAnsi="Times"/>
                <w:b/>
              </w:rPr>
            </w:pPr>
          </w:p>
        </w:tc>
        <w:tc>
          <w:tcPr>
            <w:tcW w:w="2596" w:type="pct"/>
            <w:gridSpan w:val="2"/>
            <w:tcBorders>
              <w:top w:val="single" w:sz="2" w:space="0" w:color="auto"/>
              <w:bottom w:val="double" w:sz="6" w:space="0" w:color="auto"/>
            </w:tcBorders>
            <w:vAlign w:val="center"/>
          </w:tcPr>
          <w:p w:rsidR="00F81CF2" w:rsidRPr="004D5D34" w:rsidRDefault="00F81CF2" w:rsidP="00203453">
            <w:pPr>
              <w:pStyle w:val="11-Table-T"/>
              <w:spacing w:line="240" w:lineRule="auto"/>
              <w:rPr>
                <w:rFonts w:ascii="Times" w:hAnsi="Times"/>
                <w:b/>
              </w:rPr>
            </w:pPr>
            <w:r w:rsidRPr="004D5D34">
              <w:rPr>
                <w:rFonts w:ascii="Times" w:hAnsi="Times"/>
                <w:b/>
              </w:rPr>
              <w:t>(Domestic sale only)</w:t>
            </w:r>
          </w:p>
        </w:tc>
        <w:tc>
          <w:tcPr>
            <w:tcW w:w="864" w:type="pct"/>
            <w:vMerge/>
            <w:tcBorders>
              <w:top w:val="single" w:sz="2" w:space="0" w:color="auto"/>
              <w:bottom w:val="double" w:sz="6" w:space="0" w:color="auto"/>
            </w:tcBorders>
            <w:vAlign w:val="center"/>
          </w:tcPr>
          <w:p w:rsidR="00F81CF2" w:rsidRPr="004D5D34" w:rsidRDefault="00F81CF2" w:rsidP="00203453">
            <w:pPr>
              <w:pStyle w:val="11-Table-T"/>
              <w:spacing w:line="240" w:lineRule="auto"/>
              <w:rPr>
                <w:rFonts w:ascii="Times" w:hAnsi="Times"/>
                <w:b/>
              </w:rPr>
            </w:pPr>
          </w:p>
        </w:tc>
      </w:tr>
      <w:tr w:rsidR="00F81CF2" w:rsidRPr="004D5D34" w:rsidTr="00203453">
        <w:trPr>
          <w:jc w:val="center"/>
        </w:trPr>
        <w:tc>
          <w:tcPr>
            <w:tcW w:w="1540" w:type="pct"/>
            <w:tcBorders>
              <w:top w:val="double" w:sz="6" w:space="0" w:color="auto"/>
            </w:tcBorders>
            <w:vAlign w:val="center"/>
          </w:tcPr>
          <w:p w:rsidR="00F81CF2" w:rsidRPr="004D5D34" w:rsidRDefault="00F81CF2" w:rsidP="00203453">
            <w:pPr>
              <w:pStyle w:val="11-Table-T"/>
              <w:spacing w:line="240" w:lineRule="auto"/>
              <w:rPr>
                <w:rFonts w:ascii="Times" w:hAnsi="Times"/>
              </w:rPr>
            </w:pPr>
            <w:r w:rsidRPr="004D5D34">
              <w:rPr>
                <w:rFonts w:ascii="Times" w:hAnsi="Times"/>
                <w:noProof/>
              </w:rPr>
              <w:drawing>
                <wp:inline distT="0" distB="0" distL="0" distR="0">
                  <wp:extent cx="933450" cy="447626"/>
                  <wp:effectExtent l="0" t="0" r="0" b="0"/>
                  <wp:docPr id="6" name="Picture 6" descr="C:\Users\Pallavi\Desktop\corona\back-car-clipar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lavi\Desktop\corona\back-car-clipart-14.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370" cy="457179"/>
                          </a:xfrm>
                          <a:prstGeom prst="rect">
                            <a:avLst/>
                          </a:prstGeom>
                          <a:noFill/>
                          <a:ln>
                            <a:noFill/>
                          </a:ln>
                        </pic:spPr>
                      </pic:pic>
                    </a:graphicData>
                  </a:graphic>
                </wp:inline>
              </w:drawing>
            </w:r>
          </w:p>
          <w:p w:rsidR="00F81CF2" w:rsidRPr="004D5D34" w:rsidRDefault="00F81CF2" w:rsidP="00203453">
            <w:pPr>
              <w:pStyle w:val="11-Table-T"/>
              <w:spacing w:line="240" w:lineRule="auto"/>
              <w:rPr>
                <w:rFonts w:ascii="Times" w:hAnsi="Times"/>
              </w:rPr>
            </w:pPr>
            <w:r w:rsidRPr="004D5D34">
              <w:rPr>
                <w:rFonts w:ascii="Times" w:hAnsi="Times"/>
              </w:rPr>
              <w:t>Passenger vehicles</w:t>
            </w:r>
          </w:p>
        </w:tc>
        <w:tc>
          <w:tcPr>
            <w:tcW w:w="1217" w:type="pct"/>
            <w:tcBorders>
              <w:top w:val="double" w:sz="6" w:space="0" w:color="auto"/>
            </w:tcBorders>
            <w:vAlign w:val="center"/>
          </w:tcPr>
          <w:p w:rsidR="00F81CF2" w:rsidRPr="004D5D34" w:rsidRDefault="00F81CF2" w:rsidP="00203453">
            <w:pPr>
              <w:pStyle w:val="11-Table-T"/>
              <w:spacing w:line="240" w:lineRule="auto"/>
              <w:rPr>
                <w:rFonts w:ascii="Times" w:hAnsi="Times"/>
              </w:rPr>
            </w:pPr>
            <w:r w:rsidRPr="004D5D34">
              <w:rPr>
                <w:rFonts w:ascii="Times" w:hAnsi="Times"/>
              </w:rPr>
              <w:t>272,243</w:t>
            </w:r>
          </w:p>
        </w:tc>
        <w:tc>
          <w:tcPr>
            <w:tcW w:w="1379" w:type="pct"/>
            <w:tcBorders>
              <w:top w:val="double" w:sz="6" w:space="0" w:color="auto"/>
            </w:tcBorders>
            <w:vAlign w:val="center"/>
          </w:tcPr>
          <w:p w:rsidR="00F81CF2" w:rsidRPr="004D5D34" w:rsidRDefault="00F81CF2" w:rsidP="00203453">
            <w:pPr>
              <w:pStyle w:val="11-Table-T"/>
              <w:spacing w:line="240" w:lineRule="auto"/>
              <w:rPr>
                <w:rFonts w:ascii="Times" w:hAnsi="Times"/>
              </w:rPr>
            </w:pPr>
            <w:r w:rsidRPr="004D5D34">
              <w:rPr>
                <w:rFonts w:ascii="Times" w:hAnsi="Times"/>
              </w:rPr>
              <w:t>251,516</w:t>
            </w:r>
          </w:p>
        </w:tc>
        <w:tc>
          <w:tcPr>
            <w:tcW w:w="864" w:type="pct"/>
            <w:tcBorders>
              <w:top w:val="double" w:sz="6" w:space="0" w:color="auto"/>
            </w:tcBorders>
            <w:vAlign w:val="center"/>
          </w:tcPr>
          <w:p w:rsidR="00F81CF2" w:rsidRPr="004D5D34" w:rsidRDefault="00F81CF2" w:rsidP="00203453">
            <w:pPr>
              <w:pStyle w:val="11-Table-T"/>
              <w:spacing w:line="240" w:lineRule="auto"/>
              <w:rPr>
                <w:rFonts w:ascii="Times" w:hAnsi="Times"/>
              </w:rPr>
            </w:pPr>
            <w:r w:rsidRPr="004D5D34">
              <w:rPr>
                <w:rFonts w:ascii="Times" w:hAnsi="Times"/>
              </w:rPr>
              <w:t>-7.16</w:t>
            </w:r>
          </w:p>
        </w:tc>
      </w:tr>
      <w:tr w:rsidR="00F81CF2" w:rsidRPr="004D5D34" w:rsidTr="00203453">
        <w:trPr>
          <w:jc w:val="center"/>
        </w:trPr>
        <w:tc>
          <w:tcPr>
            <w:tcW w:w="1540" w:type="pct"/>
            <w:vAlign w:val="center"/>
          </w:tcPr>
          <w:p w:rsidR="00F81CF2" w:rsidRPr="004D5D34" w:rsidRDefault="00F81CF2" w:rsidP="00203453">
            <w:pPr>
              <w:pStyle w:val="11-Table-T"/>
              <w:spacing w:line="240" w:lineRule="auto"/>
              <w:rPr>
                <w:rFonts w:ascii="Times" w:hAnsi="Times"/>
              </w:rPr>
            </w:pPr>
            <w:r w:rsidRPr="004D5D34">
              <w:rPr>
                <w:rFonts w:ascii="Times" w:hAnsi="Times"/>
                <w:noProof/>
              </w:rPr>
              <w:drawing>
                <wp:inline distT="0" distB="0" distL="0" distR="0">
                  <wp:extent cx="914400" cy="604433"/>
                  <wp:effectExtent l="0" t="0" r="0" b="5715"/>
                  <wp:docPr id="21" name="Picture 21" descr="C:\Users\Pallavi\Desktop\corona\kissclipart-ダンプ-イラスト-clipart-commercial-vehicle-dd54e585a9a16a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lavi\Desktop\corona\kissclipart-ダンプ-イラスト-clipart-commercial-vehicle-dd54e585a9a16a2b.jpg"/>
                          <pic:cNvPicPr>
                            <a:picLocks noChangeAspect="1" noChangeArrowheads="1"/>
                          </pic:cNvPicPr>
                        </pic:nvPicPr>
                        <pic:blipFill>
                          <a:blip r:embed="rId15" cstate="print">
                            <a:clrChange>
                              <a:clrFrom>
                                <a:srgbClr val="FFFFFF"/>
                              </a:clrFrom>
                              <a:clrTo>
                                <a:srgbClr val="FFFFFF">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backgroundRemoval t="0" b="100000" l="0" r="1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935535" cy="618404"/>
                          </a:xfrm>
                          <a:prstGeom prst="rect">
                            <a:avLst/>
                          </a:prstGeom>
                          <a:noFill/>
                          <a:ln>
                            <a:noFill/>
                          </a:ln>
                        </pic:spPr>
                      </pic:pic>
                    </a:graphicData>
                  </a:graphic>
                </wp:inline>
              </w:drawing>
            </w:r>
          </w:p>
          <w:p w:rsidR="00F81CF2" w:rsidRPr="004D5D34" w:rsidRDefault="00F81CF2" w:rsidP="00203453">
            <w:pPr>
              <w:pStyle w:val="11-Table-T"/>
              <w:spacing w:line="240" w:lineRule="auto"/>
              <w:rPr>
                <w:rFonts w:ascii="Times" w:hAnsi="Times"/>
              </w:rPr>
            </w:pPr>
            <w:r w:rsidRPr="004D5D34">
              <w:rPr>
                <w:rFonts w:ascii="Times" w:hAnsi="Times"/>
              </w:rPr>
              <w:t>Commercial vehicles</w:t>
            </w:r>
          </w:p>
        </w:tc>
        <w:tc>
          <w:tcPr>
            <w:tcW w:w="1217" w:type="pct"/>
            <w:vAlign w:val="center"/>
          </w:tcPr>
          <w:p w:rsidR="00F81CF2" w:rsidRPr="004D5D34" w:rsidRDefault="00F81CF2" w:rsidP="00203453">
            <w:pPr>
              <w:pStyle w:val="11-Table-T"/>
              <w:spacing w:line="240" w:lineRule="auto"/>
              <w:rPr>
                <w:rFonts w:ascii="Times" w:hAnsi="Times"/>
              </w:rPr>
            </w:pPr>
            <w:r w:rsidRPr="004D5D34">
              <w:rPr>
                <w:rFonts w:ascii="Times" w:hAnsi="Times"/>
              </w:rPr>
              <w:t>87,436</w:t>
            </w:r>
          </w:p>
        </w:tc>
        <w:tc>
          <w:tcPr>
            <w:tcW w:w="1379" w:type="pct"/>
            <w:vAlign w:val="center"/>
          </w:tcPr>
          <w:p w:rsidR="00F81CF2" w:rsidRPr="004D5D34" w:rsidRDefault="00F81CF2" w:rsidP="00203453">
            <w:pPr>
              <w:pStyle w:val="11-Table-T"/>
              <w:spacing w:line="240" w:lineRule="auto"/>
              <w:rPr>
                <w:rFonts w:ascii="Times" w:hAnsi="Times"/>
              </w:rPr>
            </w:pPr>
            <w:r w:rsidRPr="004D5D34">
              <w:rPr>
                <w:rFonts w:ascii="Times" w:hAnsi="Times"/>
              </w:rPr>
              <w:t>58,670</w:t>
            </w:r>
          </w:p>
        </w:tc>
        <w:tc>
          <w:tcPr>
            <w:tcW w:w="864" w:type="pct"/>
            <w:vAlign w:val="center"/>
          </w:tcPr>
          <w:p w:rsidR="00F81CF2" w:rsidRPr="004D5D34" w:rsidRDefault="00F81CF2" w:rsidP="00203453">
            <w:pPr>
              <w:pStyle w:val="11-Table-T"/>
              <w:spacing w:line="240" w:lineRule="auto"/>
              <w:rPr>
                <w:rFonts w:ascii="Times" w:hAnsi="Times"/>
              </w:rPr>
            </w:pPr>
            <w:r w:rsidRPr="004D5D34">
              <w:rPr>
                <w:rFonts w:ascii="Times" w:hAnsi="Times"/>
              </w:rPr>
              <w:t>-32.90</w:t>
            </w:r>
          </w:p>
        </w:tc>
      </w:tr>
      <w:tr w:rsidR="00F81CF2" w:rsidRPr="004D5D34" w:rsidTr="00203453">
        <w:trPr>
          <w:trHeight w:val="1531"/>
          <w:jc w:val="center"/>
        </w:trPr>
        <w:tc>
          <w:tcPr>
            <w:tcW w:w="1540" w:type="pct"/>
            <w:vAlign w:val="center"/>
          </w:tcPr>
          <w:p w:rsidR="00F81CF2" w:rsidRPr="004D5D34" w:rsidRDefault="00F81CF2" w:rsidP="00203453">
            <w:pPr>
              <w:pStyle w:val="11-Table-T"/>
              <w:spacing w:line="240" w:lineRule="auto"/>
              <w:rPr>
                <w:rFonts w:ascii="Times" w:hAnsi="Times"/>
              </w:rPr>
            </w:pPr>
            <w:r w:rsidRPr="004D5D34">
              <w:rPr>
                <w:rFonts w:ascii="Times" w:hAnsi="Times"/>
                <w:noProof/>
              </w:rPr>
              <w:drawing>
                <wp:inline distT="0" distB="0" distL="0" distR="0">
                  <wp:extent cx="601955" cy="461727"/>
                  <wp:effectExtent l="0" t="0" r="8255" b="0"/>
                  <wp:docPr id="8" name="Picture 8" descr="C:\Users\Pallavi\Desktop\corona\auto-rickshaw-bajaj-auto-car-bajaj-qute-piaggio-ape-threewheeler-vehicle-motorcycle-png-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lavi\Desktop\corona\auto-rickshaw-bajaj-auto-car-bajaj-qute-piaggio-ape-threewheeler-vehicle-motorcycle-png-clipart.jpg"/>
                          <pic:cNvPicPr>
                            <a:picLocks noChangeAspect="1" noChangeArrowheads="1"/>
                          </pic:cNvPicPr>
                        </pic:nvPicPr>
                        <pic:blipFill rotWithShape="1">
                          <a:blip r:embed="rId17" cstate="print">
                            <a:clrChange>
                              <a:clrFrom>
                                <a:srgbClr val="DDDDDD"/>
                              </a:clrFrom>
                              <a:clrTo>
                                <a:srgbClr val="DDDDDD">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49" t="10961" r="18210" b="10391"/>
                          <a:stretch/>
                        </pic:blipFill>
                        <pic:spPr bwMode="auto">
                          <a:xfrm>
                            <a:off x="0" y="0"/>
                            <a:ext cx="621768" cy="4769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F81CF2" w:rsidRPr="004D5D34" w:rsidRDefault="00F81CF2" w:rsidP="00203453">
            <w:pPr>
              <w:pStyle w:val="11-Table-T"/>
              <w:spacing w:line="240" w:lineRule="auto"/>
              <w:rPr>
                <w:rFonts w:ascii="Times" w:hAnsi="Times"/>
              </w:rPr>
            </w:pPr>
            <w:r w:rsidRPr="004D5D34">
              <w:rPr>
                <w:rFonts w:ascii="Times" w:hAnsi="Times"/>
              </w:rPr>
              <w:t>Three-wheelers</w:t>
            </w:r>
          </w:p>
        </w:tc>
        <w:tc>
          <w:tcPr>
            <w:tcW w:w="1217" w:type="pct"/>
            <w:vAlign w:val="center"/>
          </w:tcPr>
          <w:p w:rsidR="00F81CF2" w:rsidRPr="004D5D34" w:rsidRDefault="00F81CF2" w:rsidP="00203453">
            <w:pPr>
              <w:pStyle w:val="11-Table-T"/>
              <w:spacing w:line="240" w:lineRule="auto"/>
              <w:rPr>
                <w:rFonts w:ascii="Times" w:hAnsi="Times"/>
              </w:rPr>
            </w:pPr>
            <w:r w:rsidRPr="004D5D34">
              <w:rPr>
                <w:rFonts w:ascii="Times" w:hAnsi="Times"/>
              </w:rPr>
              <w:t>59,875</w:t>
            </w:r>
          </w:p>
        </w:tc>
        <w:tc>
          <w:tcPr>
            <w:tcW w:w="1379" w:type="pct"/>
            <w:vAlign w:val="center"/>
          </w:tcPr>
          <w:p w:rsidR="00F81CF2" w:rsidRPr="004D5D34" w:rsidRDefault="00F81CF2" w:rsidP="00203453">
            <w:pPr>
              <w:pStyle w:val="11-Table-T"/>
              <w:spacing w:line="240" w:lineRule="auto"/>
              <w:rPr>
                <w:rFonts w:ascii="Times" w:hAnsi="Times"/>
              </w:rPr>
            </w:pPr>
            <w:r w:rsidRPr="004D5D34">
              <w:rPr>
                <w:rFonts w:ascii="Times" w:hAnsi="Times"/>
              </w:rPr>
              <w:t>41,300</w:t>
            </w:r>
          </w:p>
        </w:tc>
        <w:tc>
          <w:tcPr>
            <w:tcW w:w="864" w:type="pct"/>
            <w:vAlign w:val="center"/>
          </w:tcPr>
          <w:p w:rsidR="00F81CF2" w:rsidRPr="004D5D34" w:rsidRDefault="00F81CF2" w:rsidP="00203453">
            <w:pPr>
              <w:pStyle w:val="11-Table-T"/>
              <w:spacing w:line="240" w:lineRule="auto"/>
              <w:rPr>
                <w:rFonts w:ascii="Times" w:hAnsi="Times"/>
              </w:rPr>
            </w:pPr>
            <w:r w:rsidRPr="004D5D34">
              <w:rPr>
                <w:rFonts w:ascii="Times" w:hAnsi="Times"/>
              </w:rPr>
              <w:t>-31.02</w:t>
            </w:r>
          </w:p>
        </w:tc>
      </w:tr>
      <w:tr w:rsidR="00F81CF2" w:rsidRPr="004D5D34" w:rsidTr="00203453">
        <w:trPr>
          <w:jc w:val="center"/>
        </w:trPr>
        <w:tc>
          <w:tcPr>
            <w:tcW w:w="1540" w:type="pct"/>
            <w:vAlign w:val="center"/>
          </w:tcPr>
          <w:p w:rsidR="00F81CF2" w:rsidRPr="004D5D34" w:rsidRDefault="00F81CF2" w:rsidP="00203453">
            <w:pPr>
              <w:pStyle w:val="11-Table-T"/>
              <w:spacing w:line="240" w:lineRule="auto"/>
              <w:rPr>
                <w:rFonts w:ascii="Times" w:hAnsi="Times"/>
              </w:rPr>
            </w:pPr>
            <w:r w:rsidRPr="004D5D34">
              <w:rPr>
                <w:rFonts w:ascii="Times" w:hAnsi="Times"/>
                <w:noProof/>
              </w:rPr>
              <w:drawing>
                <wp:inline distT="0" distB="0" distL="0" distR="0">
                  <wp:extent cx="896293" cy="531048"/>
                  <wp:effectExtent l="0" t="0" r="0" b="2540"/>
                  <wp:docPr id="9" name="Picture 9" descr="C:\Users\Pallavi\Desktop\corona\clipart-bicycle-motorbik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lavi\Desktop\corona\clipart-bicycle-motorbike-8.pn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57"/>
                          <a:stretch/>
                        </pic:blipFill>
                        <pic:spPr bwMode="auto">
                          <a:xfrm>
                            <a:off x="0" y="0"/>
                            <a:ext cx="915872" cy="54264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F81CF2" w:rsidRPr="004D5D34" w:rsidRDefault="00F81CF2" w:rsidP="00203453">
            <w:pPr>
              <w:pStyle w:val="11-Table-T"/>
              <w:spacing w:line="240" w:lineRule="auto"/>
              <w:rPr>
                <w:rFonts w:ascii="Times" w:hAnsi="Times"/>
              </w:rPr>
            </w:pPr>
            <w:r w:rsidRPr="004D5D34">
              <w:rPr>
                <w:rFonts w:ascii="Times" w:hAnsi="Times"/>
              </w:rPr>
              <w:t>Two-wheelers</w:t>
            </w:r>
          </w:p>
        </w:tc>
        <w:tc>
          <w:tcPr>
            <w:tcW w:w="1217" w:type="pct"/>
            <w:vAlign w:val="center"/>
          </w:tcPr>
          <w:p w:rsidR="00F81CF2" w:rsidRPr="004D5D34" w:rsidRDefault="00F81CF2" w:rsidP="00203453">
            <w:pPr>
              <w:pStyle w:val="11-Table-T"/>
              <w:spacing w:line="240" w:lineRule="auto"/>
              <w:rPr>
                <w:rFonts w:ascii="Times" w:hAnsi="Times"/>
              </w:rPr>
            </w:pPr>
            <w:r w:rsidRPr="004D5D34">
              <w:rPr>
                <w:rFonts w:ascii="Times" w:hAnsi="Times"/>
              </w:rPr>
              <w:t>1,614,941</w:t>
            </w:r>
          </w:p>
        </w:tc>
        <w:tc>
          <w:tcPr>
            <w:tcW w:w="1379" w:type="pct"/>
            <w:vAlign w:val="center"/>
          </w:tcPr>
          <w:p w:rsidR="00F81CF2" w:rsidRPr="004D5D34" w:rsidRDefault="00F81CF2" w:rsidP="00203453">
            <w:pPr>
              <w:pStyle w:val="11-Table-T"/>
              <w:spacing w:line="240" w:lineRule="auto"/>
              <w:rPr>
                <w:rFonts w:ascii="Times" w:hAnsi="Times"/>
              </w:rPr>
            </w:pPr>
            <w:r w:rsidRPr="004D5D34">
              <w:rPr>
                <w:rFonts w:ascii="Times" w:hAnsi="Times"/>
              </w:rPr>
              <w:t>1,294,791</w:t>
            </w:r>
          </w:p>
        </w:tc>
        <w:tc>
          <w:tcPr>
            <w:tcW w:w="864" w:type="pct"/>
            <w:vAlign w:val="center"/>
          </w:tcPr>
          <w:p w:rsidR="00F81CF2" w:rsidRPr="004D5D34" w:rsidRDefault="00F81CF2" w:rsidP="00203453">
            <w:pPr>
              <w:pStyle w:val="11-Table-T"/>
              <w:spacing w:line="240" w:lineRule="auto"/>
              <w:rPr>
                <w:rFonts w:ascii="Times" w:hAnsi="Times"/>
              </w:rPr>
            </w:pPr>
            <w:r w:rsidRPr="004D5D34">
              <w:rPr>
                <w:rFonts w:ascii="Times" w:hAnsi="Times"/>
              </w:rPr>
              <w:t>-19.82</w:t>
            </w:r>
          </w:p>
        </w:tc>
      </w:tr>
      <w:tr w:rsidR="00F81CF2" w:rsidRPr="004D5D34" w:rsidTr="00203453">
        <w:trPr>
          <w:jc w:val="center"/>
        </w:trPr>
        <w:tc>
          <w:tcPr>
            <w:tcW w:w="1540" w:type="pct"/>
            <w:vAlign w:val="center"/>
          </w:tcPr>
          <w:p w:rsidR="00F81CF2" w:rsidRPr="004D5D34" w:rsidRDefault="00F81CF2" w:rsidP="00203453">
            <w:pPr>
              <w:pStyle w:val="11-Table-T"/>
              <w:spacing w:line="240" w:lineRule="auto"/>
              <w:rPr>
                <w:rFonts w:ascii="Times" w:hAnsi="Times"/>
              </w:rPr>
            </w:pPr>
            <w:r w:rsidRPr="004D5D34">
              <w:rPr>
                <w:rFonts w:ascii="Times" w:hAnsi="Times"/>
                <w:noProof/>
              </w:rPr>
              <w:drawing>
                <wp:inline distT="0" distB="0" distL="0" distR="0">
                  <wp:extent cx="796705" cy="519333"/>
                  <wp:effectExtent l="0" t="0" r="0" b="0"/>
                  <wp:docPr id="5" name="Picture 5" descr="C:\Users\Pallavi\Desktop\corona\12184914-a-set-of-cute-vector-icons-car-vehicles-transpor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llavi\Desktop\corona\12184914-a-set-of-cute-vector-icons-car-vehicles-transportatio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1485" cy="522449"/>
                          </a:xfrm>
                          <a:prstGeom prst="rect">
                            <a:avLst/>
                          </a:prstGeom>
                          <a:noFill/>
                          <a:ln>
                            <a:noFill/>
                          </a:ln>
                        </pic:spPr>
                      </pic:pic>
                    </a:graphicData>
                  </a:graphic>
                </wp:inline>
              </w:drawing>
            </w:r>
          </w:p>
          <w:p w:rsidR="00F81CF2" w:rsidRPr="004D5D34" w:rsidRDefault="00F81CF2" w:rsidP="00203453">
            <w:pPr>
              <w:pStyle w:val="11-Table-T"/>
              <w:spacing w:line="240" w:lineRule="auto"/>
              <w:rPr>
                <w:rFonts w:ascii="Times" w:hAnsi="Times"/>
              </w:rPr>
            </w:pPr>
            <w:r w:rsidRPr="004D5D34">
              <w:rPr>
                <w:rFonts w:ascii="Times" w:hAnsi="Times"/>
              </w:rPr>
              <w:t>Overall</w:t>
            </w:r>
          </w:p>
        </w:tc>
        <w:tc>
          <w:tcPr>
            <w:tcW w:w="1217" w:type="pct"/>
            <w:vAlign w:val="center"/>
          </w:tcPr>
          <w:p w:rsidR="00F81CF2" w:rsidRPr="004D5D34" w:rsidRDefault="00F81CF2" w:rsidP="00203453">
            <w:pPr>
              <w:pStyle w:val="11-Table-T"/>
              <w:spacing w:line="240" w:lineRule="auto"/>
              <w:rPr>
                <w:rFonts w:ascii="Times" w:hAnsi="Times"/>
              </w:rPr>
            </w:pPr>
            <w:r w:rsidRPr="004D5D34">
              <w:rPr>
                <w:rFonts w:ascii="Times" w:hAnsi="Times"/>
              </w:rPr>
              <w:t>2,034,597</w:t>
            </w:r>
          </w:p>
        </w:tc>
        <w:tc>
          <w:tcPr>
            <w:tcW w:w="1379" w:type="pct"/>
            <w:vAlign w:val="center"/>
          </w:tcPr>
          <w:p w:rsidR="00F81CF2" w:rsidRPr="004D5D34" w:rsidRDefault="00F81CF2" w:rsidP="00203453">
            <w:pPr>
              <w:pStyle w:val="11-Table-T"/>
              <w:spacing w:line="240" w:lineRule="auto"/>
              <w:rPr>
                <w:rFonts w:ascii="Times" w:hAnsi="Times"/>
              </w:rPr>
            </w:pPr>
            <w:r w:rsidRPr="004D5D34">
              <w:rPr>
                <w:rFonts w:ascii="Times" w:hAnsi="Times"/>
              </w:rPr>
              <w:t>1,646,332</w:t>
            </w:r>
          </w:p>
        </w:tc>
        <w:tc>
          <w:tcPr>
            <w:tcW w:w="864" w:type="pct"/>
            <w:vAlign w:val="center"/>
          </w:tcPr>
          <w:p w:rsidR="00F81CF2" w:rsidRPr="004D5D34" w:rsidRDefault="00F81CF2" w:rsidP="00203453">
            <w:pPr>
              <w:pStyle w:val="11-Table-T"/>
              <w:spacing w:line="240" w:lineRule="auto"/>
              <w:rPr>
                <w:rFonts w:ascii="Times" w:hAnsi="Times"/>
              </w:rPr>
            </w:pPr>
            <w:r w:rsidRPr="004D5D34">
              <w:rPr>
                <w:rFonts w:ascii="Times" w:hAnsi="Times"/>
              </w:rPr>
              <w:t>-19.08</w:t>
            </w:r>
          </w:p>
        </w:tc>
      </w:tr>
    </w:tbl>
    <w:p w:rsidR="00F81CF2" w:rsidRDefault="00F81CF2" w:rsidP="00F81CF2"/>
    <w:p w:rsidR="00EE5D07" w:rsidRPr="00166F72" w:rsidRDefault="00EE5D07" w:rsidP="00351E5E">
      <w:pPr>
        <w:pStyle w:val="05-ArticleText"/>
        <w:rPr>
          <w:noProof/>
          <w:lang w:eastAsia="en-IN"/>
        </w:rPr>
      </w:pPr>
      <w:r w:rsidRPr="00166F72">
        <w:rPr>
          <w:noProof/>
          <w:lang w:eastAsia="en-IN"/>
        </w:rPr>
        <w:t>BCG's Vehicles and Center for Macroeconomics departments expect that automobiles demand will most likely plunge by 14-22% across the Chinese, US</w:t>
      </w:r>
      <w:r w:rsidR="00BA08B0">
        <w:rPr>
          <w:noProof/>
          <w:lang w:eastAsia="en-IN"/>
        </w:rPr>
        <w:t>,</w:t>
      </w:r>
      <w:r w:rsidRPr="00166F72">
        <w:rPr>
          <w:noProof/>
          <w:lang w:eastAsia="en-IN"/>
        </w:rPr>
        <w:t xml:space="preserve"> and European markets in 2020. In the face of this complexity, </w:t>
      </w:r>
      <w:r w:rsidR="0063371F" w:rsidRPr="0063371F">
        <w:rPr>
          <w:noProof/>
          <w:highlight w:val="green"/>
          <w:lang w:eastAsia="en-IN"/>
        </w:rPr>
        <w:t>businesses must</w:t>
      </w:r>
      <w:r w:rsidR="0063371F" w:rsidRPr="008977A4">
        <w:rPr>
          <w:noProof/>
          <w:lang w:eastAsia="en-IN"/>
        </w:rPr>
        <w:t xml:space="preserve"> adopt</w:t>
      </w:r>
      <w:r w:rsidRPr="00166F72">
        <w:rPr>
          <w:noProof/>
          <w:lang w:eastAsia="en-IN"/>
        </w:rPr>
        <w:t xml:space="preserve"> a comprehensive view to establish a variety of options to detailed contingency strategies to handle such challenging times [50].</w:t>
      </w:r>
    </w:p>
    <w:p w:rsidR="00EE5D07" w:rsidRPr="00166F72" w:rsidRDefault="00EE5D07" w:rsidP="00351E5E">
      <w:pPr>
        <w:pStyle w:val="05-ArticleText"/>
        <w:rPr>
          <w:noProof/>
          <w:lang w:eastAsia="en-IN"/>
        </w:rPr>
      </w:pPr>
      <w:r w:rsidRPr="00166F72">
        <w:rPr>
          <w:noProof/>
          <w:lang w:eastAsia="en-IN"/>
        </w:rPr>
        <w:t>The automobile industry focuses on the use of energy-efficient, stiff</w:t>
      </w:r>
      <w:r w:rsidR="00BA08B0">
        <w:rPr>
          <w:noProof/>
          <w:lang w:eastAsia="en-IN"/>
        </w:rPr>
        <w:t>,</w:t>
      </w:r>
      <w:r w:rsidRPr="00166F72">
        <w:rPr>
          <w:noProof/>
          <w:lang w:eastAsia="en-IN"/>
        </w:rPr>
        <w:t xml:space="preserve"> and compact materials to lower adverse environmental impacts. As a consequence, the global automobile market is making </w:t>
      </w:r>
      <w:r w:rsidRPr="008977A4">
        <w:rPr>
          <w:noProof/>
          <w:highlight w:val="green"/>
          <w:lang w:eastAsia="en-IN"/>
        </w:rPr>
        <w:t>a</w:t>
      </w:r>
      <w:r w:rsidRPr="00166F72">
        <w:rPr>
          <w:noProof/>
          <w:lang w:eastAsia="en-IN"/>
        </w:rPr>
        <w:t xml:space="preserve"> growing application of specialized vehicle components, including titanium, carbon fiber</w:t>
      </w:r>
      <w:r w:rsidR="00BA08B0">
        <w:rPr>
          <w:noProof/>
          <w:lang w:eastAsia="en-IN"/>
        </w:rPr>
        <w:t>,</w:t>
      </w:r>
      <w:r w:rsidRPr="00166F72">
        <w:rPr>
          <w:noProof/>
          <w:lang w:eastAsia="en-IN"/>
        </w:rPr>
        <w:t xml:space="preserve"> and magnesium. Carbon fibers are widely favored fabrics for automobile applications thanks to their excellent strength-to-weight ratio. The global automotive industry is now seeing the introduction of stringent rules and regulations, under which the Automotive Boards and Agencies have already developed their legislative mechanisms for automobiles. The developed automotive markets, such as the </w:t>
      </w:r>
      <w:r w:rsidRPr="009C6E69">
        <w:rPr>
          <w:noProof/>
          <w:highlight w:val="green"/>
          <w:lang w:eastAsia="en-IN"/>
        </w:rPr>
        <w:t>EU</w:t>
      </w:r>
      <w:r w:rsidRPr="00166F72">
        <w:rPr>
          <w:noProof/>
          <w:lang w:eastAsia="en-IN"/>
        </w:rPr>
        <w:t xml:space="preserve">, North America, and Japan, have the most stringent fuel emission norms in the world. </w:t>
      </w:r>
      <w:r w:rsidR="0063371F" w:rsidRPr="0063371F">
        <w:rPr>
          <w:noProof/>
          <w:highlight w:val="green"/>
          <w:lang w:eastAsia="en-IN"/>
        </w:rPr>
        <w:t>The decrease</w:t>
      </w:r>
      <w:r w:rsidR="008977A4">
        <w:rPr>
          <w:noProof/>
          <w:lang w:eastAsia="en-IN"/>
        </w:rPr>
        <w:t xml:space="preserve"> </w:t>
      </w:r>
      <w:r w:rsidRPr="00166F72">
        <w:rPr>
          <w:noProof/>
          <w:lang w:eastAsia="en-IN"/>
        </w:rPr>
        <w:t xml:space="preserve">of automotive pollution and fuel use is the primary objective of maintaining stringent emission limits. The European Union introduced Euro VI norms in 2014. Nitrogen oxide emissions shall stay below 0.4 g/KWh, and particulate emissions shall stay below 0.01 g/KWh, in compliance with the regulation. Japan is seeking to update the emission requirements to levels </w:t>
      </w:r>
      <w:r w:rsidR="0063371F" w:rsidRPr="0063371F">
        <w:rPr>
          <w:noProof/>
          <w:highlight w:val="green"/>
          <w:lang w:eastAsia="en-IN"/>
        </w:rPr>
        <w:t>that</w:t>
      </w:r>
      <w:r w:rsidR="008977A4">
        <w:rPr>
          <w:noProof/>
          <w:highlight w:val="green"/>
          <w:lang w:eastAsia="en-IN"/>
        </w:rPr>
        <w:t xml:space="preserve"> </w:t>
      </w:r>
      <w:r w:rsidR="0063371F" w:rsidRPr="0063371F">
        <w:rPr>
          <w:noProof/>
          <w:highlight w:val="green"/>
          <w:lang w:eastAsia="en-IN"/>
        </w:rPr>
        <w:t>are</w:t>
      </w:r>
      <w:r w:rsidRPr="00166F72">
        <w:rPr>
          <w:noProof/>
          <w:lang w:eastAsia="en-IN"/>
        </w:rPr>
        <w:t xml:space="preserve"> similar to Euro VI requirements. Over the projected era, these pollution and economy requirements would boost the global demand for automotive carbon fiber products, as such products deliver advantages such as weight loss, improved fuel output</w:t>
      </w:r>
      <w:r w:rsidR="00BA08B0">
        <w:rPr>
          <w:noProof/>
          <w:lang w:eastAsia="en-IN"/>
        </w:rPr>
        <w:t>,</w:t>
      </w:r>
      <w:r w:rsidRPr="00166F72">
        <w:rPr>
          <w:noProof/>
          <w:lang w:eastAsia="en-IN"/>
        </w:rPr>
        <w:t xml:space="preserve"> and decreased carbon emissions [51].</w:t>
      </w:r>
    </w:p>
    <w:p w:rsidR="00EE5D07" w:rsidRPr="00166F72" w:rsidRDefault="00351E5E" w:rsidP="00351E5E">
      <w:pPr>
        <w:pStyle w:val="07-Heading-2"/>
        <w:rPr>
          <w:noProof/>
          <w:lang w:eastAsia="en-IN"/>
        </w:rPr>
      </w:pPr>
      <w:r>
        <w:rPr>
          <w:noProof/>
          <w:lang w:eastAsia="en-IN"/>
        </w:rPr>
        <w:t>4.5.</w:t>
      </w:r>
      <w:r w:rsidR="00EE5D07" w:rsidRPr="00166F72">
        <w:rPr>
          <w:noProof/>
          <w:lang w:eastAsia="en-IN"/>
        </w:rPr>
        <w:t>Travel and Tourism sector</w:t>
      </w:r>
    </w:p>
    <w:p w:rsidR="00EE5D07" w:rsidRPr="00166F72" w:rsidRDefault="00EE5D07" w:rsidP="00351E5E">
      <w:pPr>
        <w:pStyle w:val="05-ArticleText"/>
        <w:rPr>
          <w:noProof/>
          <w:lang w:eastAsia="en-IN"/>
        </w:rPr>
      </w:pPr>
      <w:r w:rsidRPr="00166F72">
        <w:rPr>
          <w:noProof/>
          <w:lang w:eastAsia="en-IN"/>
        </w:rPr>
        <w:t xml:space="preserve">Consumer News and Business Channel (CNBC) reported that as per data generated by Tourism Economics, the US travel and tourism market could lose at least US$ 24 billion in international investment this year as a consequence of the quickly spreading COVID-19. As per the report, COVID-19 would be about seven times more than the industry lost during the 2003 </w:t>
      </w:r>
      <w:r w:rsidRPr="00166F72">
        <w:rPr>
          <w:noProof/>
          <w:lang w:eastAsia="en-IN"/>
        </w:rPr>
        <w:lastRenderedPageBreak/>
        <w:t>SARS outbreak. Tourism Economics monitors all travel costs including lodging, restaurants, amusement parks</w:t>
      </w:r>
      <w:r w:rsidR="00BA08B0">
        <w:rPr>
          <w:noProof/>
          <w:lang w:eastAsia="en-IN"/>
        </w:rPr>
        <w:t>,</w:t>
      </w:r>
      <w:r w:rsidRPr="00166F72">
        <w:rPr>
          <w:noProof/>
          <w:lang w:eastAsia="en-IN"/>
        </w:rPr>
        <w:t xml:space="preserve"> and attractions. Foreigners usually invest around US$ 256 billion a year on US travel and tourism [52].</w:t>
      </w:r>
    </w:p>
    <w:p w:rsidR="00EE5D07" w:rsidRPr="00166F72" w:rsidRDefault="00EE5D07" w:rsidP="00351E5E">
      <w:pPr>
        <w:pStyle w:val="05-ArticleText"/>
        <w:rPr>
          <w:noProof/>
          <w:lang w:eastAsia="en-IN"/>
        </w:rPr>
      </w:pPr>
      <w:r w:rsidRPr="00166F72">
        <w:rPr>
          <w:noProof/>
          <w:lang w:eastAsia="en-IN"/>
        </w:rPr>
        <w:t>As per the Confederation of Indian Industry (CII), it is one of the toughest crises ever to strike the Indian tourism sector that affects all its geographical segments-inbound, outbound</w:t>
      </w:r>
      <w:r w:rsidR="00BA08B0">
        <w:rPr>
          <w:noProof/>
          <w:lang w:eastAsia="en-IN"/>
        </w:rPr>
        <w:t>,</w:t>
      </w:r>
      <w:r w:rsidRPr="00166F72">
        <w:rPr>
          <w:noProof/>
          <w:lang w:eastAsia="en-IN"/>
        </w:rPr>
        <w:t xml:space="preserve"> and domestic, almost all tourism verticals like adventure, leisure, cruise, heritage</w:t>
      </w:r>
      <w:r w:rsidR="00BA08B0">
        <w:rPr>
          <w:noProof/>
          <w:lang w:eastAsia="en-IN"/>
        </w:rPr>
        <w:t>,</w:t>
      </w:r>
      <w:r w:rsidRPr="00166F72">
        <w:rPr>
          <w:noProof/>
          <w:lang w:eastAsia="en-IN"/>
        </w:rPr>
        <w:t xml:space="preserve"> and corporate. In an effect assessment of the COVID-19 epidemic, the CII Tourism Committee stated that inbound international tourism accounted for an average of 60-65%, which is over US$28 billion in value terms between October and March. When the virus news began to pick up from November, the percentage of cancellations began to rise steadily in this sector and is now hitting a peak of nearly 80% in several Indian locations in March 2020. The risk estimate of this segment will be in multiples of tens of thousands of crores [53].</w:t>
      </w:r>
    </w:p>
    <w:p w:rsidR="00EE5D07" w:rsidRPr="00166F72" w:rsidRDefault="00EE5D07" w:rsidP="00351E5E">
      <w:pPr>
        <w:pStyle w:val="05-ArticleText"/>
        <w:rPr>
          <w:noProof/>
          <w:lang w:eastAsia="en-IN"/>
        </w:rPr>
      </w:pPr>
      <w:r w:rsidRPr="00166F72">
        <w:rPr>
          <w:noProof/>
          <w:lang w:eastAsia="en-IN"/>
        </w:rPr>
        <w:t>The tremendous toll of COVID-19 on foreign tourism has now become apparent, with statistics from the World Tourism Organization ( UNWTO) showing the cost up to maybe three times that of the 2009 Global Economic Crisis. As the condition begins to shift, the United Nations specialist received the first detailed insight into the effects of the pandemic, both in terms of visitor figures and missed sales, ahead of the upcoming publication of up-to-date statistics on travel restrictions worldwide. The new version of the UNWTO World Tourism Barometer reveals that the near-complete shutdown placed in reaction to the pandemic contributed to a 98% decrease in foreign tourist numbers in May 2020 relative to 2019. The Barometer also indicates a 56% year-on-year decline in tourist arrivals between January and May 2020. It translates into a decrease of 300 million visitors and a reduction of US$ 320 billion in foreign tourism sales-more than three times the shortfall since the 2009 Global Economic Crisis [54].</w:t>
      </w:r>
    </w:p>
    <w:p w:rsidR="00EE5D07" w:rsidRPr="00166F72" w:rsidRDefault="00EE5D07" w:rsidP="00351E5E">
      <w:pPr>
        <w:pStyle w:val="06-Heading-1"/>
        <w:rPr>
          <w:noProof/>
          <w:lang w:eastAsia="en-IN"/>
        </w:rPr>
      </w:pPr>
      <w:r w:rsidRPr="00166F72">
        <w:rPr>
          <w:noProof/>
          <w:lang w:eastAsia="en-IN"/>
        </w:rPr>
        <w:t>CONCLUSION</w:t>
      </w:r>
    </w:p>
    <w:p w:rsidR="00EE5D07" w:rsidRPr="00166F72" w:rsidRDefault="00EE5D07" w:rsidP="00351E5E">
      <w:pPr>
        <w:pStyle w:val="05-ArticleText"/>
        <w:rPr>
          <w:noProof/>
          <w:lang w:eastAsia="en-IN"/>
        </w:rPr>
      </w:pPr>
      <w:r w:rsidRPr="00166F72">
        <w:rPr>
          <w:noProof/>
          <w:lang w:eastAsia="en-IN"/>
        </w:rPr>
        <w:t>The spreading of COVID-19 is a public health issue that may present a significant danger to the global economy by slowing manufacturing processes, interrupting people's movements</w:t>
      </w:r>
      <w:r w:rsidR="00BA08B0">
        <w:rPr>
          <w:noProof/>
          <w:lang w:eastAsia="en-IN"/>
        </w:rPr>
        <w:t>,</w:t>
      </w:r>
      <w:r w:rsidRPr="00166F72">
        <w:rPr>
          <w:noProof/>
          <w:lang w:eastAsia="en-IN"/>
        </w:rPr>
        <w:t xml:space="preserve"> and disrupting supply chains. </w:t>
      </w:r>
      <w:r w:rsidRPr="00166F72">
        <w:t>Fear about the effect of COVID-19 on the world economy has harmed the interest of investors and raising equity values in international markets. Industry shutdowns, travel restrictions, and supply-chain delays are disruptions to the development that limits the capacity of </w:t>
      </w:r>
      <w:r w:rsidR="0063371F" w:rsidRPr="0063371F">
        <w:rPr>
          <w:highlight w:val="green"/>
        </w:rPr>
        <w:t>the</w:t>
      </w:r>
      <w:r w:rsidR="0063371F" w:rsidRPr="00034934">
        <w:t xml:space="preserve"> economy</w:t>
      </w:r>
      <w:r w:rsidRPr="00166F72">
        <w:t> to gene</w:t>
      </w:r>
      <w:r w:rsidRPr="00166F72">
        <w:t>r</w:t>
      </w:r>
      <w:r w:rsidRPr="00166F72">
        <w:t xml:space="preserve">ate services and products. Major falls in the stock market are also driving lower demand by reducing household capital. Since </w:t>
      </w:r>
      <w:r w:rsidRPr="00166F72">
        <w:rPr>
          <w:noProof/>
          <w:lang w:eastAsia="en-IN"/>
        </w:rPr>
        <w:t xml:space="preserve">COVID-19 has evolved as </w:t>
      </w:r>
      <w:r w:rsidR="0063371F" w:rsidRPr="0063371F">
        <w:rPr>
          <w:noProof/>
          <w:highlight w:val="green"/>
          <w:lang w:eastAsia="en-IN"/>
        </w:rPr>
        <w:t>a</w:t>
      </w:r>
      <w:r w:rsidR="0063371F" w:rsidRPr="00034934">
        <w:rPr>
          <w:noProof/>
          <w:lang w:eastAsia="en-IN"/>
        </w:rPr>
        <w:t xml:space="preserve"> global</w:t>
      </w:r>
      <w:r w:rsidRPr="00166F72">
        <w:rPr>
          <w:noProof/>
          <w:lang w:eastAsia="en-IN"/>
        </w:rPr>
        <w:t xml:space="preserve"> pandemic, various findings indicate that prices will increase rapidly. The combined efforts of developed nations and organizations across the world to stabilize the world economy are the need of the time. Firm decisions and policies are warranted to stabilize the world economy for normalizing any possible untoward socio-economic impact.</w:t>
      </w:r>
    </w:p>
    <w:p w:rsidR="00EE5D07" w:rsidRPr="00166F72" w:rsidRDefault="00EE5D07" w:rsidP="00351E5E">
      <w:pPr>
        <w:pStyle w:val="06-Heading-1"/>
        <w:rPr>
          <w:noProof/>
          <w:lang w:eastAsia="en-IN"/>
        </w:rPr>
      </w:pPr>
      <w:r w:rsidRPr="00166F72">
        <w:rPr>
          <w:noProof/>
          <w:lang w:eastAsia="en-IN"/>
        </w:rPr>
        <w:t>CONSENT FOR PUBLICATION</w:t>
      </w:r>
    </w:p>
    <w:p w:rsidR="00EE5D07" w:rsidRPr="00166F72" w:rsidRDefault="00EE5D07" w:rsidP="00351E5E">
      <w:pPr>
        <w:pStyle w:val="05-ArticleText"/>
        <w:rPr>
          <w:noProof/>
          <w:lang w:eastAsia="en-IN"/>
        </w:rPr>
      </w:pPr>
      <w:r w:rsidRPr="00166F72">
        <w:rPr>
          <w:noProof/>
          <w:lang w:eastAsia="en-IN"/>
        </w:rPr>
        <w:t>Not applicable.</w:t>
      </w:r>
    </w:p>
    <w:p w:rsidR="00EE5D07" w:rsidRPr="00166F72" w:rsidRDefault="00EE5D07" w:rsidP="00351E5E">
      <w:pPr>
        <w:pStyle w:val="06-Heading-1"/>
        <w:rPr>
          <w:noProof/>
          <w:lang w:eastAsia="en-IN"/>
        </w:rPr>
      </w:pPr>
      <w:r w:rsidRPr="00166F72">
        <w:rPr>
          <w:noProof/>
          <w:lang w:eastAsia="en-IN"/>
        </w:rPr>
        <w:t>FUNDING</w:t>
      </w:r>
    </w:p>
    <w:p w:rsidR="00EE5D07" w:rsidRPr="00166F72" w:rsidRDefault="00EE5D07" w:rsidP="00351E5E">
      <w:pPr>
        <w:pStyle w:val="05-ArticleText"/>
        <w:rPr>
          <w:noProof/>
          <w:lang w:eastAsia="en-IN"/>
        </w:rPr>
      </w:pPr>
      <w:r w:rsidRPr="00166F72">
        <w:rPr>
          <w:noProof/>
          <w:lang w:eastAsia="en-IN"/>
        </w:rPr>
        <w:t>None.</w:t>
      </w:r>
    </w:p>
    <w:p w:rsidR="00EE5D07" w:rsidRPr="00166F72" w:rsidRDefault="00EE5D07" w:rsidP="00351E5E">
      <w:pPr>
        <w:pStyle w:val="06-Heading-1"/>
        <w:rPr>
          <w:noProof/>
          <w:lang w:eastAsia="en-IN"/>
        </w:rPr>
      </w:pPr>
      <w:r w:rsidRPr="00166F72">
        <w:rPr>
          <w:noProof/>
          <w:lang w:eastAsia="en-IN"/>
        </w:rPr>
        <w:t>CONFLICT OF INTEREST</w:t>
      </w:r>
    </w:p>
    <w:p w:rsidR="00EE5D07" w:rsidRPr="00166F72" w:rsidRDefault="00EE5D07" w:rsidP="00351E5E">
      <w:pPr>
        <w:pStyle w:val="05-ArticleText"/>
        <w:rPr>
          <w:noProof/>
          <w:lang w:eastAsia="en-IN"/>
        </w:rPr>
      </w:pPr>
      <w:r w:rsidRPr="00166F72">
        <w:rPr>
          <w:noProof/>
          <w:lang w:eastAsia="en-IN"/>
        </w:rPr>
        <w:t>The authors declare no conflict of interest, financial or otherwise.</w:t>
      </w:r>
    </w:p>
    <w:p w:rsidR="00EE5D07" w:rsidRPr="00166F72" w:rsidRDefault="00EE5D07" w:rsidP="00351E5E">
      <w:pPr>
        <w:pStyle w:val="06-Heading-1"/>
        <w:rPr>
          <w:noProof/>
          <w:lang w:eastAsia="en-IN"/>
        </w:rPr>
      </w:pPr>
      <w:r w:rsidRPr="00166F72">
        <w:rPr>
          <w:noProof/>
          <w:lang w:eastAsia="en-IN"/>
        </w:rPr>
        <w:t>ACKNOWLEDGEMENTS</w:t>
      </w:r>
    </w:p>
    <w:p w:rsidR="00EE5D07" w:rsidRPr="00166F72" w:rsidRDefault="00EE5D07" w:rsidP="00351E5E">
      <w:pPr>
        <w:pStyle w:val="05-ArticleText"/>
        <w:rPr>
          <w:noProof/>
          <w:lang w:eastAsia="en-IN"/>
        </w:rPr>
      </w:pPr>
      <w:r w:rsidRPr="00166F72">
        <w:rPr>
          <w:noProof/>
          <w:lang w:eastAsia="en-IN"/>
        </w:rPr>
        <w:t>The author extends their appreciation to the reviewer.</w:t>
      </w:r>
    </w:p>
    <w:p w:rsidR="00EE5D07" w:rsidRPr="00166F72" w:rsidRDefault="00EE5D07" w:rsidP="00351E5E">
      <w:pPr>
        <w:pStyle w:val="06-Heading-1"/>
        <w:rPr>
          <w:noProof/>
          <w:lang w:eastAsia="en-IN"/>
        </w:rPr>
      </w:pPr>
      <w:r w:rsidRPr="00166F72">
        <w:rPr>
          <w:noProof/>
          <w:lang w:eastAsia="en-IN"/>
        </w:rPr>
        <w:t>REFERENCES</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 w:name="r1"/>
      <w:bookmarkEnd w:id="3"/>
      <w:r w:rsidRPr="001B1AC6">
        <w:rPr>
          <w:sz w:val="16"/>
          <w:szCs w:val="16"/>
        </w:rPr>
        <w:t>Coronavirus, World Health Organisation https://www.who.int/health-topics/coronavirus2020.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 w:name="r2"/>
      <w:bookmarkEnd w:id="4"/>
      <w:r w:rsidRPr="001B1AC6">
        <w:rPr>
          <w:sz w:val="16"/>
          <w:szCs w:val="16"/>
        </w:rPr>
        <w:t>Coronavirus Disease (COVID-2019) Situation Reports 1-195; World Health Organization https://www.who.int/docs/default-source/coronaviruse/situation-reports/20200802-covid-19-sitrep-195.pdf?sfvrsn=5e5da0c5_22020.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 w:name="r3"/>
      <w:bookmarkEnd w:id="5"/>
      <w:r w:rsidRPr="001B1AC6">
        <w:rPr>
          <w:sz w:val="16"/>
          <w:szCs w:val="16"/>
        </w:rPr>
        <w:t>The Global Economic Impacts of COVID-19, Center for Strategic and International Studies https://www.csis.org/analysis/global-economic-impacts-covid-192020.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6" w:name="r4"/>
      <w:bookmarkEnd w:id="6"/>
      <w:r w:rsidRPr="001B1AC6">
        <w:rPr>
          <w:sz w:val="16"/>
          <w:szCs w:val="16"/>
        </w:rPr>
        <w:t>Coronavirus outbreak has cost global value chains $50 billion in exports https://unctad.org/en/pages/newsdetails.aspx?OriginalVersionID=2297&amp;Sitemap_x0020_Taxonomy=UNCTAD%20Home;#13852020.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7" w:name="r5"/>
      <w:bookmarkEnd w:id="7"/>
      <w:r w:rsidRPr="001B1AC6">
        <w:rPr>
          <w:sz w:val="16"/>
          <w:szCs w:val="16"/>
        </w:rPr>
        <w:t>Economy's fate now depends on coronavirus, not govt policies: SwaminathanAiyar https://economictimes.indiatimes.com/news/economy/indicators/economys-fate-now-depends-on-coronavirus-not-govt-policies-swaminathan-aiyar/articleshow/746119082020.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8" w:name="r6"/>
      <w:bookmarkEnd w:id="8"/>
      <w:r w:rsidRPr="001B1AC6">
        <w:rPr>
          <w:sz w:val="16"/>
          <w:szCs w:val="16"/>
        </w:rPr>
        <w:t>WHO Coronavirus Disease (COVID-19) Dashboard, WHO covid19.who.int2020.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9" w:name="r7"/>
      <w:bookmarkEnd w:id="9"/>
      <w:r w:rsidRPr="001B1AC6">
        <w:rPr>
          <w:sz w:val="16"/>
          <w:szCs w:val="16"/>
        </w:rPr>
        <w:t>Khan Z, Muhammad K, Ahmed A, Rahman H. Coronavirus outbreaks: prevention and management recommendations. Drugs TherPerspect 2020; •••: 1-3.</w:t>
      </w:r>
    </w:p>
    <w:p w:rsidR="001B1AC6" w:rsidRPr="001B1AC6" w:rsidRDefault="001B1AC6" w:rsidP="001B1AC6">
      <w:pPr>
        <w:pStyle w:val="NormalWeb"/>
        <w:spacing w:before="0" w:beforeAutospacing="0" w:after="0" w:afterAutospacing="0" w:line="0" w:lineRule="atLeast"/>
        <w:ind w:left="567"/>
        <w:jc w:val="both"/>
        <w:rPr>
          <w:sz w:val="16"/>
          <w:szCs w:val="16"/>
        </w:rPr>
      </w:pPr>
      <w:r w:rsidRPr="001B1AC6">
        <w:rPr>
          <w:sz w:val="16"/>
          <w:szCs w:val="16"/>
        </w:rPr>
        <w:t>PMID: 32218651</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0" w:name="r8"/>
      <w:bookmarkEnd w:id="10"/>
      <w:r w:rsidRPr="001B1AC6">
        <w:rPr>
          <w:sz w:val="16"/>
          <w:szCs w:val="16"/>
        </w:rPr>
        <w:t>The coronavirus effect on global economic sentiment, McKinsey and Company https://www.mckinsey.com/business-functions/strategy-and-corporate-finance/our-insights/the-coronavirus-effect-on-global-economic-sentiment2020.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1" w:name="r9"/>
      <w:bookmarkEnd w:id="11"/>
      <w:r w:rsidRPr="001B1AC6">
        <w:rPr>
          <w:sz w:val="16"/>
          <w:szCs w:val="16"/>
        </w:rPr>
        <w:t>Explained: How Covid-19 has affected the global economy, The Indian Express https://indianexpress.com/article/explained/explained-how-has-covid-19-affected-the-global-economy-6410494/2020.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2" w:name="r10"/>
      <w:bookmarkEnd w:id="12"/>
      <w:r w:rsidRPr="001B1AC6">
        <w:rPr>
          <w:sz w:val="16"/>
          <w:szCs w:val="16"/>
        </w:rPr>
        <w:lastRenderedPageBreak/>
        <w:t>World Bank sees FY21 India growth at 15-28%, slowest since economic reforms 30 years ago, The Hindu PTI https://www.thehindu.com/business/world-bank-sees-fy21-india-growth-at-15-28-slowest-since-economic-reforms-30-years-ago/article31322011.ece2020.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3" w:name="r11"/>
      <w:bookmarkEnd w:id="13"/>
      <w:r w:rsidRPr="001B1AC6">
        <w:rPr>
          <w:sz w:val="16"/>
          <w:szCs w:val="16"/>
        </w:rPr>
        <w:t>World Bank sees FY21 India growth at 15-28%- slowest since economic reforms three decades ago, The Times of India https://timesofindia.indiatimes.com/business/india-business/covid-19-causes-severe-disruption-to-indian-economy-says-world-bank/articleshow/75104070.cms2020.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4" w:name="r12"/>
      <w:bookmarkEnd w:id="14"/>
      <w:r w:rsidRPr="001B1AC6">
        <w:rPr>
          <w:sz w:val="16"/>
          <w:szCs w:val="16"/>
        </w:rPr>
        <w:t>IMF projection for India’s GDP growth highest in G-20, says RBI Governor Shaktikanta Das https://www.indiatoday.in/business/story/rbi-governor-shaktikanta-das-indian-economy-covid19-imf-projection-gdp-growth-1667889-2020-04-172020.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5" w:name="r13"/>
      <w:bookmarkEnd w:id="15"/>
      <w:r w:rsidRPr="001B1AC6">
        <w:rPr>
          <w:sz w:val="16"/>
          <w:szCs w:val="16"/>
        </w:rPr>
        <w:t>Covid-19 lockdown estimated to cost India $45 billion a day: Acuité Ratings, The Hindu Business Line https://www.thehindubusinessline.com/economy/covid-19-lockdown-estimated-to-cost-india-45-billion-a-day-acuit-ratings/article31235264.ece2020.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6" w:name="r14"/>
      <w:bookmarkEnd w:id="16"/>
      <w:r w:rsidRPr="001B1AC6">
        <w:rPr>
          <w:sz w:val="16"/>
          <w:szCs w:val="16"/>
        </w:rPr>
        <w:t>Experts peg India’s cost of coronavirus lockdown at USD 120 bn, The Hindu Business Line https://www.thehindubusinessline.com/economy/experts-peg-indias-cost-of-coronavirus-lockdown-at-usd-120-bn/article31160115.ece2020.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7" w:name="r15"/>
      <w:bookmarkEnd w:id="17"/>
      <w:r w:rsidRPr="001B1AC6">
        <w:rPr>
          <w:sz w:val="16"/>
          <w:szCs w:val="16"/>
        </w:rPr>
        <w:t>Lockdown relaxation</w:t>
      </w:r>
      <w:r w:rsidRPr="001B1AC6">
        <w:rPr>
          <w:rFonts w:ascii="Lucida Grande" w:hAnsi="Lucida Grande" w:cs="Lucida Grande"/>
          <w:sz w:val="16"/>
          <w:szCs w:val="16"/>
        </w:rPr>
        <w:t>⁠</w:t>
      </w:r>
      <w:r w:rsidRPr="001B1AC6">
        <w:rPr>
          <w:sz w:val="16"/>
          <w:szCs w:val="16"/>
        </w:rPr>
        <w:t>- more than half of India's economy may reopen from Monday, says Nomura, Business Insider https://www.businessinsider.in/policy/economy/news/lockdown-relaxation-more-than-half-of-indian-economy-may-reopen-from-monday-april-20/articleshow/2020.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8" w:name="r16"/>
      <w:bookmarkEnd w:id="18"/>
      <w:r w:rsidRPr="001B1AC6">
        <w:rPr>
          <w:sz w:val="16"/>
          <w:szCs w:val="16"/>
        </w:rPr>
        <w:t>Coronavirus impact: Indian industry seeks relief measures to aid economy, Livemint https://www.livemint.com/companies/news/coronavirus-impact-indian-industry-seeks-relief-measures-to-aid-economy-11584904435575.html2020.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19" w:name="r17"/>
      <w:bookmarkEnd w:id="19"/>
      <w:r w:rsidRPr="001B1AC6">
        <w:rPr>
          <w:sz w:val="16"/>
          <w:szCs w:val="16"/>
        </w:rPr>
        <w:t>136 million jobs at risk in post-corona India, Livemint https://www.livemint.com/news/india/136-million-jobs-at-risk-in-post-corona-india-11585584169192.html2020.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0" w:name="r18"/>
      <w:bookmarkEnd w:id="20"/>
      <w:r w:rsidRPr="001B1AC6">
        <w:rPr>
          <w:sz w:val="16"/>
          <w:szCs w:val="16"/>
        </w:rPr>
        <w:t>Covid-19 puts India’s food supply chain to a stress-test, The Hindu Business Line https://www.thehindubusinessline.com/economy/agri-business/covid-19-puts-indias-food-supply-chain-to-a-stress-test/article31173973.ece2020.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1" w:name="r19"/>
      <w:bookmarkEnd w:id="21"/>
      <w:r w:rsidRPr="001B1AC6">
        <w:rPr>
          <w:sz w:val="16"/>
          <w:szCs w:val="16"/>
        </w:rPr>
        <w:t>Covid-19: How the deadly virus hints at a looming financial crisis, The Economic Times https://economictimes.indiatimes.com/news/economy/ finance/covid-19-crisis-how-the-deadly-virus-hints-at-a-looming-financial-crisis/articleshow/74752200.cms2020.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2" w:name="r20"/>
      <w:bookmarkEnd w:id="22"/>
      <w:r w:rsidRPr="001B1AC6">
        <w:rPr>
          <w:sz w:val="16"/>
          <w:szCs w:val="16"/>
        </w:rPr>
        <w:t>Covid-19: Govt allows transportation of all essential, non-essential goods, Business Standard India PTI https://www.business-standard.com/article/current-affairs/covid-19-govt-allows-transportation-of-all-essential-non-essential-goods-120033000055_1.html2020.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3" w:name="r21"/>
      <w:bookmarkEnd w:id="23"/>
      <w:r w:rsidRPr="001B1AC6">
        <w:rPr>
          <w:sz w:val="16"/>
          <w:szCs w:val="16"/>
        </w:rPr>
        <w:t>President, MPs, ministers take a pay cut for 1 year, say it is a message, Hindustan Times https://www.hindustantimes.com/india-news/ordinance-passed-to-cut-salaries-of-mps-ministers-by-30-to-fund-covid-19-battle/story-2x9a6obfOxHc 5HQ8rhS7FP.html2020.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4" w:name="r22"/>
      <w:bookmarkEnd w:id="24"/>
      <w:r w:rsidRPr="001B1AC6">
        <w:rPr>
          <w:sz w:val="16"/>
          <w:szCs w:val="16"/>
        </w:rPr>
        <w:t>India’s economy was hit by the coronavirus lockdown These charts show how, CNBC MARKETS https://www.cnbc.com/2020/06/22/economic-impact-of-indias-coronavirus-lockdown-in-four-charts.html2020.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5" w:name="r23"/>
      <w:bookmarkEnd w:id="25"/>
      <w:r w:rsidRPr="001B1AC6">
        <w:rPr>
          <w:sz w:val="16"/>
          <w:szCs w:val="16"/>
        </w:rPr>
        <w:t>India evolves world’s largest smart model of lockdown: Officials, The Economic Times https://economictimes.indiatimes.com/news/politics-and-nation/india-evolves-worlds-largest-smart-model-0f-lockdown-officials/ articleshow/75169336.cms2020.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6" w:name="r24"/>
      <w:bookmarkEnd w:id="26"/>
      <w:r w:rsidRPr="001B1AC6">
        <w:rPr>
          <w:sz w:val="16"/>
          <w:szCs w:val="16"/>
        </w:rPr>
        <w:t>U.S. Economy Faces Long-Term Recovery. https://www.nytimes.com/2020/06/01/business/stock-market.html2020.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7" w:name="r25"/>
      <w:bookmarkEnd w:id="27"/>
      <w:r w:rsidRPr="001B1AC6">
        <w:rPr>
          <w:sz w:val="16"/>
          <w:szCs w:val="16"/>
        </w:rPr>
        <w:t>Coronavirus: How Are Countries Responding to the Economic Crisis? Council on Foreign Relations https://www.cfr.org/backgrounder/coronavirus-how-are-countries-responding-economic-crisis2020.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8" w:name="r26"/>
      <w:bookmarkEnd w:id="28"/>
      <w:r w:rsidRPr="001B1AC6">
        <w:rPr>
          <w:sz w:val="16"/>
          <w:szCs w:val="16"/>
        </w:rPr>
        <w:t>Coronavirus is now expected to curb global economic growth by 03% https://www.forbes.com/sites/sergeiklebnikov/2020/02/11/coronavirus-is-now-expected-to-curb-global-economic-growth-by-03-in-2020/#203f23e716da2020.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29" w:name="r27"/>
      <w:bookmarkEnd w:id="29"/>
      <w:r w:rsidRPr="001B1AC6">
        <w:rPr>
          <w:sz w:val="16"/>
          <w:szCs w:val="16"/>
        </w:rPr>
        <w:t>The Effect of the COVID-19 Virus Outbreak. https://www.moodysanalytics.com/2020.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0" w:name="r28"/>
      <w:bookmarkEnd w:id="30"/>
      <w:r w:rsidRPr="001B1AC6">
        <w:rPr>
          <w:sz w:val="16"/>
          <w:szCs w:val="16"/>
        </w:rPr>
        <w:t>Will the coronavirus outbreak derail the global economy? https://www.theguardian.com/news/2020/feb/10/will-the-coronavirus-outbreak-derail-the-global-economy2020.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1" w:name="r29"/>
      <w:bookmarkEnd w:id="31"/>
      <w:r w:rsidRPr="001B1AC6">
        <w:rPr>
          <w:sz w:val="16"/>
          <w:szCs w:val="16"/>
        </w:rPr>
        <w:t>SARS Stung the Global Economy The Coronavirus Is a Greater Menace https://www.nytimes.com/2020/02/03/business/economy/SARS-coronavirus-economic-impact-china.html2020.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2" w:name="r30"/>
      <w:bookmarkEnd w:id="32"/>
      <w:r w:rsidRPr="001B1AC6">
        <w:rPr>
          <w:sz w:val="16"/>
          <w:szCs w:val="16"/>
        </w:rPr>
        <w:t xml:space="preserve">Coronavirus: the economic impact, United </w:t>
      </w:r>
      <w:bookmarkStart w:id="33" w:name="_GoBack"/>
      <w:bookmarkEnd w:id="33"/>
      <w:r w:rsidRPr="001B1AC6">
        <w:rPr>
          <w:sz w:val="16"/>
          <w:szCs w:val="16"/>
        </w:rPr>
        <w:t>Natuons Industrial Development Organization https://www.unido.org/stories/coronavirus-economic-impact-10-july-20202020.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4" w:name="r31"/>
      <w:bookmarkEnd w:id="34"/>
      <w:r w:rsidRPr="001B1AC6">
        <w:rPr>
          <w:sz w:val="16"/>
          <w:szCs w:val="16"/>
        </w:rPr>
        <w:t>The impact of big pharma on Covid-19, Global Data Healthcare https://www.pharmaceutical-technology.com/comment/covid-19-pharmaceutical-companies-impact/2020.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5" w:name="r32"/>
      <w:bookmarkEnd w:id="35"/>
      <w:r w:rsidRPr="001B1AC6">
        <w:rPr>
          <w:sz w:val="16"/>
          <w:szCs w:val="16"/>
        </w:rPr>
        <w:t>COVID–19 and its impact on India Pharma Inc, EP News Bureau https://www.expresspharma.in/latest-updates/covid-19-and-its-impact-on-india-pharma-inc/2020.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6" w:name="r33"/>
      <w:bookmarkEnd w:id="36"/>
      <w:r w:rsidRPr="001B1AC6">
        <w:rPr>
          <w:sz w:val="16"/>
          <w:szCs w:val="16"/>
        </w:rPr>
        <w:t>Coronavirus   its impact on various sectors, ETMarketscom https://economictimes.indiatimes.com/markets/stocks/news/coronavirus-its-impact-on-various-sectors/pharma/slideshow/74490810.cms2020.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7" w:name="r34"/>
      <w:bookmarkEnd w:id="37"/>
      <w:r w:rsidRPr="001B1AC6">
        <w:rPr>
          <w:sz w:val="16"/>
          <w:szCs w:val="16"/>
        </w:rPr>
        <w:t>Covid-19 Impact: Fears of Chinese API shortage hurt pharma players https://economictimes.indiatimes.com/markets/stocks/news/covid-19-impact-fears-of-chinese-api-shortage-hurt-pharma-players/articleshow/74%E2%80%A62020.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8" w:name="r35"/>
      <w:bookmarkEnd w:id="38"/>
      <w:r w:rsidRPr="001B1AC6">
        <w:rPr>
          <w:sz w:val="16"/>
          <w:szCs w:val="16"/>
        </w:rPr>
        <w:t>GMT- World Bank pledges US$12 billion for coronavirus response https://www.nature.com/articles/d41586-020-00154-w2020.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39" w:name="r36"/>
      <w:bookmarkEnd w:id="39"/>
      <w:r w:rsidRPr="001B1AC6">
        <w:rPr>
          <w:sz w:val="16"/>
          <w:szCs w:val="16"/>
        </w:rPr>
        <w:t>The stock market and the economy: Insights from the COVID-19 crisis, Gunther Capelle-Blancard, Adrien Desroziers https://voxeu.org/article/stock-market-and-economy-insights-covid-19-crisis2020.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0" w:name="r37"/>
      <w:bookmarkEnd w:id="40"/>
      <w:r w:rsidRPr="001B1AC6">
        <w:rPr>
          <w:sz w:val="16"/>
          <w:szCs w:val="16"/>
        </w:rPr>
        <w:t>Baldwin R, Weder di Mauro B. Economics in the time of COVID-19, VoxEU eBook. CEPR Press 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1" w:name="r38"/>
      <w:bookmarkEnd w:id="41"/>
      <w:r w:rsidRPr="001B1AC6">
        <w:rPr>
          <w:sz w:val="16"/>
          <w:szCs w:val="16"/>
        </w:rPr>
        <w:t>Baldwin R, Weder di Mauro B. Mitigating the COVID Economic Crisis: Act Fast and Do Whatever It Takes, VoxEU eBook. CEPR Press 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2" w:name="r39"/>
      <w:bookmarkEnd w:id="42"/>
      <w:r w:rsidRPr="001B1AC6">
        <w:rPr>
          <w:sz w:val="16"/>
          <w:szCs w:val="16"/>
        </w:rPr>
        <w:t>Bénassy-Quéré A, Weder di Mauro B. Europe in the time of COVID-19, VoxEU eBook. CEPR Press 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3" w:name="r40"/>
      <w:bookmarkEnd w:id="43"/>
      <w:r w:rsidRPr="001B1AC6">
        <w:rPr>
          <w:sz w:val="16"/>
          <w:szCs w:val="16"/>
        </w:rPr>
        <w:t>Coibion O, Gorodnichenko Y, Weber M. The Cost of the COVID-19 Crisis: Lockdowns, Macroeconomic Expectations, and Consumer Spending BFI Working Paper 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4" w:name="r41"/>
      <w:bookmarkEnd w:id="44"/>
      <w:r w:rsidRPr="001B1AC6">
        <w:rPr>
          <w:sz w:val="16"/>
          <w:szCs w:val="16"/>
        </w:rPr>
        <w:t>Trade impact of Coronavirus epidemic for India estimated at 348 million dollars: UN report https://economictimes.indiatimes.com/news/ econ</w:t>
      </w:r>
      <w:r w:rsidRPr="001B1AC6">
        <w:rPr>
          <w:sz w:val="16"/>
          <w:szCs w:val="16"/>
        </w:rPr>
        <w:t>o</w:t>
      </w:r>
      <w:r w:rsidRPr="001B1AC6">
        <w:rPr>
          <w:sz w:val="16"/>
          <w:szCs w:val="16"/>
        </w:rPr>
        <w:t>my/foreign-trade/trade-impact-of-coronavirus-epidemic-for-india-estimated-at-348-million-dollars-un-report/article show/74487020.cms?from=mdr2020.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5" w:name="r42"/>
      <w:bookmarkEnd w:id="45"/>
      <w:r w:rsidRPr="001B1AC6">
        <w:rPr>
          <w:sz w:val="16"/>
          <w:szCs w:val="16"/>
        </w:rPr>
        <w:t>Coronavirus impact on Indian market: Numbers say it all, ETMarketscom https://economictimes.indiatimes.com/markets/stocks/news/coronavirus-impact-on-indian-markets-in-5-pictures/deep-in-the-red/slideshow/74591296.cms2020.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6" w:name="r43"/>
      <w:bookmarkEnd w:id="46"/>
      <w:r w:rsidRPr="001B1AC6">
        <w:rPr>
          <w:sz w:val="16"/>
          <w:szCs w:val="16"/>
        </w:rPr>
        <w:t>Coronavirus and the oil market: The effects thus far and what to expect next https://www.atlanticcouncil.org/blogs/new-atlanticist/coronavirus-and-the-oil-market-the-effects-thus-far-and-what-to-expect-next/2020.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7" w:name="r44"/>
      <w:bookmarkEnd w:id="47"/>
      <w:r w:rsidRPr="001B1AC6">
        <w:rPr>
          <w:sz w:val="16"/>
          <w:szCs w:val="16"/>
        </w:rPr>
        <w:t>Coronavirus outbreak: Petrol, diesel set to get cheaper as crude oil hits 13-month low https://economictimes.indiatimes.com/industry/energy/oil-gas/coronavirus-outbreak-petrol-diesel-set-to-get-cheaper-as-crude-oil-hits-13-month-low/articleshow/74362021.cms?from=mdr2020.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8" w:name="r45"/>
      <w:bookmarkEnd w:id="48"/>
      <w:r w:rsidRPr="001B1AC6">
        <w:rPr>
          <w:sz w:val="16"/>
          <w:szCs w:val="16"/>
        </w:rPr>
        <w:t>Opinion: COVID-19 impact on the Oil   Gas industry - A perspective, ET Energy World https://energy.economictimes.indiatimes.com/news/oil-and-gas/opinion-covid-19-impact-on-the-oil-gas-industry-a-perspective/757268822020.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49" w:name="r46"/>
      <w:bookmarkEnd w:id="49"/>
      <w:r w:rsidRPr="001B1AC6">
        <w:rPr>
          <w:sz w:val="16"/>
          <w:szCs w:val="16"/>
        </w:rPr>
        <w:t>Coronavirus’s worst impact on oil demand has passed, IEA Says, The Wall Street Journal https://www.wsj.com/articles/coronaviruss-worst-impact-on-oil-demand-has-passed-iea-says-115943694122020.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0" w:name="r47"/>
      <w:bookmarkEnd w:id="50"/>
      <w:r w:rsidRPr="001B1AC6">
        <w:rPr>
          <w:sz w:val="16"/>
          <w:szCs w:val="16"/>
        </w:rPr>
        <w:t>COVID-19 - trade impact on the automotive sector by market 2020, Statista Research Department https://www.statista.com/statistics/1103657/economic-trade-impact-of-covid-19-on-the-auto-industry-by-market/2020.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1" w:name="r48"/>
      <w:bookmarkEnd w:id="51"/>
      <w:r w:rsidRPr="001B1AC6">
        <w:rPr>
          <w:sz w:val="16"/>
          <w:szCs w:val="16"/>
        </w:rPr>
        <w:lastRenderedPageBreak/>
        <w:t>Another blow to India's auto sector! This time due to coronavirus, Business Today https://www.businesstoday.in/sectors/auto/another-blow-to-indias-auto-sector-this-time-due-to-coronavirus/story/397125.html2020.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2" w:name="r49"/>
      <w:bookmarkEnd w:id="52"/>
      <w:r w:rsidRPr="001B1AC6">
        <w:rPr>
          <w:sz w:val="16"/>
          <w:szCs w:val="16"/>
        </w:rPr>
        <w:t>Automobile sales down ahead of BS-VI transition, virus woes, ET Bureau https://economictimes.indiatimes.com/industry/auto/auto-news/automobile-sales-down-ahead-of-bs-vi-transition-virus-woes/articleshow/74621136.cms?from=2020.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3" w:name="r50"/>
      <w:bookmarkEnd w:id="53"/>
      <w:r w:rsidRPr="001B1AC6">
        <w:rPr>
          <w:sz w:val="16"/>
          <w:szCs w:val="16"/>
        </w:rPr>
        <w:t>COVID-19’s Impact on the Automotive Industry https://www.bcg.com/en-in/publications/2020/covid-automotive-industry-forecasting-scenarios2020.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4" w:name="r51"/>
      <w:bookmarkEnd w:id="54"/>
      <w:r w:rsidRPr="001B1AC6">
        <w:rPr>
          <w:sz w:val="16"/>
          <w:szCs w:val="16"/>
        </w:rPr>
        <w:t>COVID-19 Impact   Recovery Analysis, Global Automotive Carbon Fiber Components Market 2020-2024, Growing Use of Carbon Fiber Materials In Automotive Industry to Boost Market Growth, Technavio https://www.businesswire.com/news/home/20200729005344/en/COVID-19-Impact-Recovery-Analysis-Global-Automotive-Carbon2020.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5" w:name="r52"/>
      <w:bookmarkEnd w:id="55"/>
      <w:r w:rsidRPr="001B1AC6">
        <w:rPr>
          <w:sz w:val="16"/>
          <w:szCs w:val="16"/>
        </w:rPr>
        <w:t>Travel industry could lose $24 billion as coronavirus cripples tourism from outside US https://www.cnbc.com/2020/03/11/coronavirus-travel-industry-could-lose-24-billion-in-tourism-from-outside-us.html2020.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6" w:name="r53"/>
      <w:bookmarkEnd w:id="56"/>
      <w:r w:rsidRPr="001B1AC6">
        <w:rPr>
          <w:sz w:val="16"/>
          <w:szCs w:val="16"/>
        </w:rPr>
        <w:t>Impact of coronavirus on Indian tourism could run into thousands of crores of rupees https://economictimes.indiatimes.com/industry/services/travel/ impact-of-coronavirus-on-indian-tourism-could-run-into-thousands-of-crores-of-rupees/articleshow/2020.</w:t>
      </w:r>
    </w:p>
    <w:p w:rsidR="001B1AC6" w:rsidRPr="001B1AC6" w:rsidRDefault="001B1AC6" w:rsidP="001B1AC6">
      <w:pPr>
        <w:pStyle w:val="NormalWeb"/>
        <w:numPr>
          <w:ilvl w:val="0"/>
          <w:numId w:val="42"/>
        </w:numPr>
        <w:tabs>
          <w:tab w:val="clear" w:pos="720"/>
        </w:tabs>
        <w:spacing w:before="0" w:beforeAutospacing="0" w:after="0" w:afterAutospacing="0" w:line="0" w:lineRule="atLeast"/>
        <w:ind w:left="567" w:hanging="567"/>
        <w:jc w:val="both"/>
        <w:rPr>
          <w:sz w:val="16"/>
          <w:szCs w:val="16"/>
        </w:rPr>
      </w:pPr>
      <w:bookmarkStart w:id="57" w:name="r54"/>
      <w:bookmarkEnd w:id="57"/>
      <w:r w:rsidRPr="001B1AC6">
        <w:rPr>
          <w:sz w:val="16"/>
          <w:szCs w:val="16"/>
        </w:rPr>
        <w:t>Impact of Covid-19 on Global Tourism Made Clear As Unwto Counts The Cost Of Standstill, July 28, 2020, World Tourism Organization A United Nations Specialized Agency https://www.unwto.org/news/impact-of-covid-19-on-global-tourism-made-clear-as-unwto-counts-the-cost-of-standstill2020.</w:t>
      </w:r>
    </w:p>
    <w:bookmarkEnd w:id="0"/>
    <w:bookmarkEnd w:id="1"/>
    <w:p w:rsidR="00EE5D07" w:rsidRPr="00166F72" w:rsidRDefault="00EE5D07" w:rsidP="005C7054">
      <w:pPr>
        <w:pStyle w:val="05-ArticleText"/>
        <w:rPr>
          <w:noProof/>
          <w:lang w:eastAsia="en-IN"/>
        </w:rPr>
      </w:pPr>
    </w:p>
    <w:sectPr w:rsidR="00EE5D07" w:rsidRPr="00166F72" w:rsidSect="007F4763">
      <w:footerReference w:type="first" r:id="rId20"/>
      <w:footnotePr>
        <w:pos w:val="beneathText"/>
      </w:footnotePr>
      <w:type w:val="continuous"/>
      <w:pgSz w:w="12242" w:h="15842" w:code="1"/>
      <w:pgMar w:top="1134" w:right="709" w:bottom="1021" w:left="1276" w:header="720" w:footer="720" w:gutter="0"/>
      <w:pgBorders w:display="firstPage" w:offsetFrom="page">
        <w:top w:val="single" w:sz="12" w:space="24" w:color="auto"/>
        <w:left w:val="single" w:sz="12" w:space="24" w:color="auto"/>
        <w:bottom w:val="single" w:sz="12" w:space="24" w:color="auto"/>
        <w:right w:val="single" w:sz="12" w:space="24" w:color="auto"/>
      </w:pgBorders>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09DB" w:rsidRDefault="00F809DB">
      <w:r>
        <w:separator/>
      </w:r>
    </w:p>
  </w:endnote>
  <w:endnote w:type="continuationSeparator" w:id="1">
    <w:p w:rsidR="00F809DB" w:rsidRDefault="00F80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平成明朝">
    <w:altName w:val="ＭＳ 明朝"/>
    <w:panose1 w:val="00000000000000000000"/>
    <w:charset w:val="80"/>
    <w:family w:val="auto"/>
    <w:notTrueType/>
    <w:pitch w:val="variable"/>
    <w:sig w:usb0="01000001" w:usb1="08070000" w:usb2="07040011"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elay">
    <w:altName w:val="Arial Unicode MS"/>
    <w:panose1 w:val="00000000000000000000"/>
    <w:charset w:val="86"/>
    <w:family w:val="swiss"/>
    <w:notTrueType/>
    <w:pitch w:val="default"/>
    <w:sig w:usb0="00000003" w:usb1="080E0000" w:usb2="00000010" w:usb3="00000000" w:csb0="00040001" w:csb1="00000000"/>
  </w:font>
  <w:font w:name="Meta Normal LF">
    <w:altName w:val="Arial Unicode MS"/>
    <w:panose1 w:val="00000000000000000000"/>
    <w:charset w:val="86"/>
    <w:family w:val="roman"/>
    <w:notTrueType/>
    <w:pitch w:val="default"/>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Helv">
    <w:panose1 w:val="020B0604020202030204"/>
    <w:charset w:val="00"/>
    <w:family w:val="swiss"/>
    <w:notTrueType/>
    <w:pitch w:val="variable"/>
    <w:sig w:usb0="00000003" w:usb1="00000000" w:usb2="00000000" w:usb3="00000000" w:csb0="00000001" w:csb1="00000000"/>
  </w:font>
  <w:font w:name="Meta Bold LF">
    <w:altName w:val="Arial Unicode MS"/>
    <w:panose1 w:val="00000000000000000000"/>
    <w:charset w:val="86"/>
    <w:family w:val="roman"/>
    <w:notTrueType/>
    <w:pitch w:val="default"/>
    <w:sig w:usb0="00000000" w:usb1="080E0000" w:usb2="00000010" w:usb3="00000000" w:csb0="00040001"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achen BT">
    <w:altName w:val="Times New Roman"/>
    <w:charset w:val="00"/>
    <w:family w:val="roman"/>
    <w:pitch w:val="variable"/>
    <w:sig w:usb0="00000087" w:usb1="00000000" w:usb2="00000000" w:usb3="00000000" w:csb0="0000001B"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Palatin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QTB P+ Times">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Garamond">
    <w:altName w:val="Times New Roman"/>
    <w:charset w:val="00"/>
    <w:family w:val="roman"/>
    <w:pitch w:val="default"/>
    <w:sig w:usb0="00000000" w:usb1="00000000" w:usb2="00000000" w:usb3="00000000" w:csb0="00000000" w:csb1="00000000"/>
  </w:font>
  <w:font w:name="Times New (W1)">
    <w:altName w:val="Times New Roman"/>
    <w:panose1 w:val="00000000000000000000"/>
    <w:charset w:val="00"/>
    <w:family w:val="roman"/>
    <w:notTrueType/>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NewCenturySchlbk-Roman">
    <w:altName w:val="Times New Roman"/>
    <w:charset w:val="00"/>
    <w:family w:val="roman"/>
    <w:pitch w:val="default"/>
    <w:sig w:usb0="00000000" w:usb1="00000000" w:usb2="00000000" w:usb3="00000000" w:csb0="00000001" w:csb1="00000000"/>
  </w:font>
  <w:font w:name="AdvEPSTIM">
    <w:altName w:val="ＭＳ ゴシック"/>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DengXian">
    <w:altName w:val="Arial Unicode MS"/>
    <w:charset w:val="86"/>
    <w:family w:val="modern"/>
    <w:pitch w:val="fixed"/>
    <w:sig w:usb0="00000001" w:usb1="080E0000" w:usb2="00000010" w:usb3="00000000" w:csb0="00040000" w:csb1="00000000"/>
  </w:font>
  <w:font w:name="Nimbus Roman No9 L">
    <w:altName w:val="Times New Roman"/>
    <w:charset w:val="01"/>
    <w:family w:val="roman"/>
    <w:pitch w:val="variable"/>
    <w:sig w:usb0="00000003" w:usb1="00000000" w:usb2="00000000" w:usb3="00000000" w:csb0="00000001" w:csb1="00000000"/>
  </w:font>
  <w:font w:name="Droid Sans Fallback">
    <w:altName w:val="Arial Unicode MS"/>
    <w:charset w:val="80"/>
    <w:family w:val="swiss"/>
    <w:pitch w:val="variable"/>
    <w:sig w:usb0="00000000" w:usb1="2BDFFCFB" w:usb2="00000036" w:usb3="00000000" w:csb0="003F01FF" w:csb1="00000000"/>
  </w:font>
  <w:font w:name="FreeSans">
    <w:altName w:val="Arial"/>
    <w:charset w:val="00"/>
    <w:family w:val="swiss"/>
    <w:pitch w:val="variable"/>
    <w:sig w:usb0="00000000" w:usb1="4200FDFF" w:usb2="000030A0" w:usb3="00000000" w:csb0="000001BF" w:csb1="00000000"/>
  </w:font>
  <w:font w:name="TimesNewRomanPS-BoldMT">
    <w:altName w:val="Times New Roman"/>
    <w:panose1 w:val="00000000000000000000"/>
    <w:charset w:val="00"/>
    <w:family w:val="roman"/>
    <w:notTrueType/>
    <w:pitch w:val="default"/>
    <w:sig w:usb0="00000003" w:usb1="09060000" w:usb2="00000010" w:usb3="00000000" w:csb0="00080001"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charset w:val="01"/>
    <w:family w:val="roman"/>
    <w:pitch w:val="default"/>
    <w:sig w:usb0="00000000" w:usb1="00000000" w:usb2="00000000" w:usb3="00000000" w:csb0="00040001" w:csb1="00000000"/>
  </w:font>
  <w:font w:name="Source Han Sans Regular">
    <w:altName w:val="SimSun"/>
    <w:charset w:val="86"/>
    <w:family w:val="auto"/>
    <w:pitch w:val="default"/>
    <w:sig w:usb0="00000000" w:usb1="00000000" w:usb2="00000000" w:usb3="00000000" w:csb0="00040001" w:csb1="00000000"/>
  </w:font>
  <w:font w:name="Liberation Sans">
    <w:altName w:val="Arial"/>
    <w:charset w:val="00"/>
    <w:family w:val="roman"/>
    <w:pitch w:val="variable"/>
    <w:sig w:usb0="00000000" w:usb1="00000000" w:usb2="00000000" w:usb3="00000000" w:csb0="00000000" w:csb1="00000000"/>
  </w:font>
  <w:font w:name="WenQuanYi Micro Hei">
    <w:altName w:val="MS Gothic"/>
    <w:charset w:val="80"/>
    <w:family w:val="auto"/>
    <w:pitch w:val="variable"/>
    <w:sig w:usb0="00000000" w:usb1="00000000" w:usb2="00000000" w:usb3="00000000" w:csb0="00000000" w:csb1="00000000"/>
  </w:font>
  <w:font w:name="Lohit Hindi">
    <w:altName w:val="MS Gothic"/>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49B" w:rsidRPr="003C2227" w:rsidRDefault="00C5549B" w:rsidP="007F4763">
    <w:pPr>
      <w:jc w:val="both"/>
      <w:rPr>
        <w:color w:val="000000"/>
        <w:sz w:val="16"/>
        <w:szCs w:val="16"/>
      </w:rPr>
    </w:pPr>
    <w:r w:rsidRPr="003C2227">
      <w:rPr>
        <w:color w:val="000000"/>
        <w:sz w:val="16"/>
        <w:szCs w:val="16"/>
      </w:rPr>
      <w:t>_______________________________________________</w:t>
    </w:r>
  </w:p>
  <w:p w:rsidR="00C5549B" w:rsidRPr="00C916CD" w:rsidRDefault="00C5549B" w:rsidP="007F4763">
    <w:pPr>
      <w:pStyle w:val="05-ArticleText"/>
      <w:spacing w:after="0" w:line="240" w:lineRule="auto"/>
      <w:rPr>
        <w:sz w:val="16"/>
        <w:szCs w:val="16"/>
      </w:rPr>
    </w:pPr>
    <w:r w:rsidRPr="00B45E50">
      <w:rPr>
        <w:sz w:val="16"/>
        <w:szCs w:val="16"/>
      </w:rPr>
      <w:t xml:space="preserve">*Address correspondence to this author at the </w:t>
    </w:r>
    <w:r w:rsidRPr="00351E5E">
      <w:rPr>
        <w:sz w:val="16"/>
        <w:szCs w:val="16"/>
      </w:rPr>
      <w:t xml:space="preserve">School of Pharmaceutical Sciences, Lovely Professional University, Phagwara (Punjab), 144411, India; </w:t>
    </w:r>
    <w:r>
      <w:rPr>
        <w:sz w:val="16"/>
        <w:szCs w:val="16"/>
      </w:rPr>
      <w:br/>
    </w:r>
    <w:r w:rsidRPr="00351E5E">
      <w:rPr>
        <w:sz w:val="16"/>
        <w:szCs w:val="16"/>
      </w:rPr>
      <w:t>E-mail: vijaymishra2@gmail.com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09DB" w:rsidRDefault="00F809DB">
      <w:r>
        <w:separator/>
      </w:r>
    </w:p>
  </w:footnote>
  <w:footnote w:type="continuationSeparator" w:id="1">
    <w:p w:rsidR="00F809DB" w:rsidRDefault="00F809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D76CF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B966F71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1"/>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2"/>
    <w:multiLevelType w:val="singleLevel"/>
    <w:tmpl w:val="3D6830A6"/>
    <w:name w:val="WW8Num3"/>
    <w:lvl w:ilvl="0">
      <w:start w:val="1"/>
      <w:numFmt w:val="decimal"/>
      <w:lvlText w:val="[%1]"/>
      <w:lvlJc w:val="left"/>
      <w:pPr>
        <w:tabs>
          <w:tab w:val="num" w:pos="0"/>
        </w:tabs>
        <w:ind w:left="720" w:hanging="360"/>
      </w:pPr>
      <w:rPr>
        <w:sz w:val="24"/>
        <w:szCs w:val="24"/>
      </w:rPr>
    </w:lvl>
  </w:abstractNum>
  <w:abstractNum w:abstractNumId="4">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5">
    <w:nsid w:val="025C261E"/>
    <w:multiLevelType w:val="hybridMultilevel"/>
    <w:tmpl w:val="037C2842"/>
    <w:lvl w:ilvl="0" w:tplc="407ADD70">
      <w:start w:val="1"/>
      <w:numFmt w:val="decimal"/>
      <w:lvlText w:val="[%1]"/>
      <w:lvlJc w:val="left"/>
      <w:pPr>
        <w:tabs>
          <w:tab w:val="num" w:pos="720"/>
        </w:tabs>
        <w:ind w:left="720" w:hanging="360"/>
      </w:pPr>
    </w:lvl>
    <w:lvl w:ilvl="1" w:tplc="BE5A0B8A">
      <w:start w:val="1"/>
      <w:numFmt w:val="decimal"/>
      <w:lvlText w:val="%2."/>
      <w:lvlJc w:val="left"/>
      <w:pPr>
        <w:tabs>
          <w:tab w:val="num" w:pos="1440"/>
        </w:tabs>
        <w:ind w:left="1440" w:hanging="360"/>
      </w:pPr>
    </w:lvl>
    <w:lvl w:ilvl="2" w:tplc="26DC0B62">
      <w:start w:val="1"/>
      <w:numFmt w:val="decimal"/>
      <w:lvlText w:val="%3."/>
      <w:lvlJc w:val="left"/>
      <w:pPr>
        <w:tabs>
          <w:tab w:val="num" w:pos="2160"/>
        </w:tabs>
        <w:ind w:left="2160" w:hanging="360"/>
      </w:pPr>
    </w:lvl>
    <w:lvl w:ilvl="3" w:tplc="FBDA8FAA">
      <w:start w:val="1"/>
      <w:numFmt w:val="decimal"/>
      <w:lvlText w:val="%4."/>
      <w:lvlJc w:val="left"/>
      <w:pPr>
        <w:tabs>
          <w:tab w:val="num" w:pos="2880"/>
        </w:tabs>
        <w:ind w:left="2880" w:hanging="360"/>
      </w:pPr>
    </w:lvl>
    <w:lvl w:ilvl="4" w:tplc="D2B040C4">
      <w:start w:val="1"/>
      <w:numFmt w:val="decimal"/>
      <w:lvlText w:val="%5."/>
      <w:lvlJc w:val="left"/>
      <w:pPr>
        <w:tabs>
          <w:tab w:val="num" w:pos="3600"/>
        </w:tabs>
        <w:ind w:left="3600" w:hanging="360"/>
      </w:pPr>
    </w:lvl>
    <w:lvl w:ilvl="5" w:tplc="F37ED2C4">
      <w:start w:val="1"/>
      <w:numFmt w:val="decimal"/>
      <w:lvlText w:val="%6."/>
      <w:lvlJc w:val="left"/>
      <w:pPr>
        <w:tabs>
          <w:tab w:val="num" w:pos="4320"/>
        </w:tabs>
        <w:ind w:left="4320" w:hanging="360"/>
      </w:pPr>
    </w:lvl>
    <w:lvl w:ilvl="6" w:tplc="2CC8441C">
      <w:start w:val="1"/>
      <w:numFmt w:val="decimal"/>
      <w:lvlText w:val="%7."/>
      <w:lvlJc w:val="left"/>
      <w:pPr>
        <w:tabs>
          <w:tab w:val="num" w:pos="5040"/>
        </w:tabs>
        <w:ind w:left="5040" w:hanging="360"/>
      </w:pPr>
    </w:lvl>
    <w:lvl w:ilvl="7" w:tplc="36E43B18">
      <w:start w:val="1"/>
      <w:numFmt w:val="decimal"/>
      <w:lvlText w:val="%8."/>
      <w:lvlJc w:val="left"/>
      <w:pPr>
        <w:tabs>
          <w:tab w:val="num" w:pos="5760"/>
        </w:tabs>
        <w:ind w:left="5760" w:hanging="360"/>
      </w:pPr>
    </w:lvl>
    <w:lvl w:ilvl="8" w:tplc="6780289C">
      <w:start w:val="1"/>
      <w:numFmt w:val="decimal"/>
      <w:lvlText w:val="%9."/>
      <w:lvlJc w:val="left"/>
      <w:pPr>
        <w:tabs>
          <w:tab w:val="num" w:pos="6480"/>
        </w:tabs>
        <w:ind w:left="6480" w:hanging="360"/>
      </w:pPr>
    </w:lvl>
  </w:abstractNum>
  <w:abstractNum w:abstractNumId="6">
    <w:nsid w:val="03B569E1"/>
    <w:multiLevelType w:val="hybridMultilevel"/>
    <w:tmpl w:val="39FE0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2D39B7"/>
    <w:multiLevelType w:val="hybridMultilevel"/>
    <w:tmpl w:val="ABA8E2A6"/>
    <w:lvl w:ilvl="0" w:tplc="407ADD70">
      <w:start w:val="1"/>
      <w:numFmt w:val="decimal"/>
      <w:lvlText w:val="[%1]"/>
      <w:lvlJc w:val="left"/>
      <w:pPr>
        <w:tabs>
          <w:tab w:val="num" w:pos="720"/>
        </w:tabs>
        <w:ind w:left="720" w:hanging="360"/>
      </w:pPr>
    </w:lvl>
    <w:lvl w:ilvl="1" w:tplc="10145088">
      <w:start w:val="1"/>
      <w:numFmt w:val="decimal"/>
      <w:lvlText w:val="%2."/>
      <w:lvlJc w:val="left"/>
      <w:pPr>
        <w:tabs>
          <w:tab w:val="num" w:pos="1440"/>
        </w:tabs>
        <w:ind w:left="1440" w:hanging="360"/>
      </w:pPr>
    </w:lvl>
    <w:lvl w:ilvl="2" w:tplc="CC0EAD86">
      <w:start w:val="1"/>
      <w:numFmt w:val="decimal"/>
      <w:lvlText w:val="%3."/>
      <w:lvlJc w:val="left"/>
      <w:pPr>
        <w:tabs>
          <w:tab w:val="num" w:pos="2160"/>
        </w:tabs>
        <w:ind w:left="2160" w:hanging="360"/>
      </w:pPr>
    </w:lvl>
    <w:lvl w:ilvl="3" w:tplc="69EE6432">
      <w:start w:val="1"/>
      <w:numFmt w:val="decimal"/>
      <w:lvlText w:val="%4."/>
      <w:lvlJc w:val="left"/>
      <w:pPr>
        <w:tabs>
          <w:tab w:val="num" w:pos="2880"/>
        </w:tabs>
        <w:ind w:left="2880" w:hanging="360"/>
      </w:pPr>
    </w:lvl>
    <w:lvl w:ilvl="4" w:tplc="3050F7FA">
      <w:start w:val="1"/>
      <w:numFmt w:val="decimal"/>
      <w:lvlText w:val="%5."/>
      <w:lvlJc w:val="left"/>
      <w:pPr>
        <w:tabs>
          <w:tab w:val="num" w:pos="3600"/>
        </w:tabs>
        <w:ind w:left="3600" w:hanging="360"/>
      </w:pPr>
    </w:lvl>
    <w:lvl w:ilvl="5" w:tplc="EE640CC0">
      <w:start w:val="1"/>
      <w:numFmt w:val="decimal"/>
      <w:lvlText w:val="%6."/>
      <w:lvlJc w:val="left"/>
      <w:pPr>
        <w:tabs>
          <w:tab w:val="num" w:pos="4320"/>
        </w:tabs>
        <w:ind w:left="4320" w:hanging="360"/>
      </w:pPr>
    </w:lvl>
    <w:lvl w:ilvl="6" w:tplc="934C7550">
      <w:start w:val="1"/>
      <w:numFmt w:val="decimal"/>
      <w:lvlText w:val="%7."/>
      <w:lvlJc w:val="left"/>
      <w:pPr>
        <w:tabs>
          <w:tab w:val="num" w:pos="5040"/>
        </w:tabs>
        <w:ind w:left="5040" w:hanging="360"/>
      </w:pPr>
    </w:lvl>
    <w:lvl w:ilvl="7" w:tplc="0BBA644C">
      <w:start w:val="1"/>
      <w:numFmt w:val="decimal"/>
      <w:lvlText w:val="%8."/>
      <w:lvlJc w:val="left"/>
      <w:pPr>
        <w:tabs>
          <w:tab w:val="num" w:pos="5760"/>
        </w:tabs>
        <w:ind w:left="5760" w:hanging="360"/>
      </w:pPr>
    </w:lvl>
    <w:lvl w:ilvl="8" w:tplc="3028C33A">
      <w:start w:val="1"/>
      <w:numFmt w:val="decimal"/>
      <w:lvlText w:val="%9."/>
      <w:lvlJc w:val="left"/>
      <w:pPr>
        <w:tabs>
          <w:tab w:val="num" w:pos="6480"/>
        </w:tabs>
        <w:ind w:left="6480" w:hanging="360"/>
      </w:pPr>
    </w:lvl>
  </w:abstractNum>
  <w:abstractNum w:abstractNumId="8">
    <w:nsid w:val="0BE1618D"/>
    <w:multiLevelType w:val="hybridMultilevel"/>
    <w:tmpl w:val="879860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C3A3CF2"/>
    <w:multiLevelType w:val="multilevel"/>
    <w:tmpl w:val="45E26AE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BD5B5A"/>
    <w:multiLevelType w:val="hybridMultilevel"/>
    <w:tmpl w:val="A08A66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68D5F29"/>
    <w:multiLevelType w:val="hybridMultilevel"/>
    <w:tmpl w:val="F702B078"/>
    <w:lvl w:ilvl="0" w:tplc="7E3C23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9103329"/>
    <w:multiLevelType w:val="hybridMultilevel"/>
    <w:tmpl w:val="AB00A9AE"/>
    <w:lvl w:ilvl="0" w:tplc="1E88B436">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F357E81"/>
    <w:multiLevelType w:val="hybridMultilevel"/>
    <w:tmpl w:val="DE46C0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26D9173B"/>
    <w:multiLevelType w:val="hybridMultilevel"/>
    <w:tmpl w:val="CE4A72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16">
    <w:nsid w:val="2A0D614A"/>
    <w:multiLevelType w:val="hybridMultilevel"/>
    <w:tmpl w:val="1EBC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423ED"/>
    <w:multiLevelType w:val="multilevel"/>
    <w:tmpl w:val="0C488C0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6191DF6"/>
    <w:multiLevelType w:val="hybridMultilevel"/>
    <w:tmpl w:val="41CCA144"/>
    <w:lvl w:ilvl="0" w:tplc="BD1A0AFC">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6F644DE"/>
    <w:multiLevelType w:val="hybridMultilevel"/>
    <w:tmpl w:val="79AC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3F1A4D"/>
    <w:multiLevelType w:val="hybridMultilevel"/>
    <w:tmpl w:val="5EF8A984"/>
    <w:lvl w:ilvl="0" w:tplc="A6AA7832">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38C217BF"/>
    <w:multiLevelType w:val="hybridMultilevel"/>
    <w:tmpl w:val="4782D89C"/>
    <w:lvl w:ilvl="0" w:tplc="119C92FA">
      <w:start w:val="1"/>
      <w:numFmt w:val="decimal"/>
      <w:pStyle w:val="ColorfulList-Accent11"/>
      <w:lvlText w:val="%1."/>
      <w:lvlJc w:val="left"/>
      <w:pPr>
        <w:ind w:left="720" w:hanging="360"/>
      </w:pPr>
    </w:lvl>
    <w:lvl w:ilvl="1" w:tplc="00190C0A">
      <w:start w:val="1"/>
      <w:numFmt w:val="lowerLetter"/>
      <w:lvlText w:val="%2."/>
      <w:lvlJc w:val="left"/>
      <w:pPr>
        <w:ind w:left="1440" w:hanging="360"/>
      </w:pPr>
    </w:lvl>
    <w:lvl w:ilvl="2" w:tplc="001B0C0A">
      <w:start w:val="1"/>
      <w:numFmt w:val="lowerRoman"/>
      <w:lvlText w:val="%3."/>
      <w:lvlJc w:val="right"/>
      <w:pPr>
        <w:ind w:left="2160" w:hanging="180"/>
      </w:pPr>
    </w:lvl>
    <w:lvl w:ilvl="3" w:tplc="000F0C0A">
      <w:start w:val="1"/>
      <w:numFmt w:val="decimal"/>
      <w:lvlText w:val="%4."/>
      <w:lvlJc w:val="left"/>
      <w:pPr>
        <w:ind w:left="2880" w:hanging="360"/>
      </w:pPr>
    </w:lvl>
    <w:lvl w:ilvl="4" w:tplc="00190C0A">
      <w:start w:val="1"/>
      <w:numFmt w:val="lowerLetter"/>
      <w:lvlText w:val="%5."/>
      <w:lvlJc w:val="left"/>
      <w:pPr>
        <w:ind w:left="3600" w:hanging="360"/>
      </w:pPr>
    </w:lvl>
    <w:lvl w:ilvl="5" w:tplc="001B0C0A">
      <w:start w:val="1"/>
      <w:numFmt w:val="lowerRoman"/>
      <w:lvlText w:val="%6."/>
      <w:lvlJc w:val="right"/>
      <w:pPr>
        <w:ind w:left="4320" w:hanging="180"/>
      </w:pPr>
    </w:lvl>
    <w:lvl w:ilvl="6" w:tplc="000F0C0A">
      <w:start w:val="1"/>
      <w:numFmt w:val="decimal"/>
      <w:lvlText w:val="%7."/>
      <w:lvlJc w:val="left"/>
      <w:pPr>
        <w:ind w:left="5040" w:hanging="360"/>
      </w:pPr>
    </w:lvl>
    <w:lvl w:ilvl="7" w:tplc="00190C0A">
      <w:start w:val="1"/>
      <w:numFmt w:val="lowerLetter"/>
      <w:lvlText w:val="%8."/>
      <w:lvlJc w:val="left"/>
      <w:pPr>
        <w:ind w:left="5760" w:hanging="360"/>
      </w:pPr>
    </w:lvl>
    <w:lvl w:ilvl="8" w:tplc="001B0C0A">
      <w:start w:val="1"/>
      <w:numFmt w:val="lowerRoman"/>
      <w:lvlText w:val="%9."/>
      <w:lvlJc w:val="right"/>
      <w:pPr>
        <w:ind w:left="6480" w:hanging="180"/>
      </w:pPr>
    </w:lvl>
  </w:abstractNum>
  <w:abstractNum w:abstractNumId="22">
    <w:nsid w:val="427365DD"/>
    <w:multiLevelType w:val="hybridMultilevel"/>
    <w:tmpl w:val="B90CB212"/>
    <w:lvl w:ilvl="0" w:tplc="407ADD70">
      <w:start w:val="1"/>
      <w:numFmt w:val="decimal"/>
      <w:lvlText w:val="[%1]"/>
      <w:lvlJc w:val="left"/>
      <w:pPr>
        <w:tabs>
          <w:tab w:val="num" w:pos="720"/>
        </w:tabs>
        <w:ind w:left="720" w:hanging="360"/>
      </w:pPr>
    </w:lvl>
    <w:lvl w:ilvl="1" w:tplc="541C4C00">
      <w:start w:val="1"/>
      <w:numFmt w:val="decimal"/>
      <w:lvlText w:val="%2."/>
      <w:lvlJc w:val="left"/>
      <w:pPr>
        <w:tabs>
          <w:tab w:val="num" w:pos="1440"/>
        </w:tabs>
        <w:ind w:left="1440" w:hanging="360"/>
      </w:pPr>
    </w:lvl>
    <w:lvl w:ilvl="2" w:tplc="0DE44B94">
      <w:start w:val="1"/>
      <w:numFmt w:val="decimal"/>
      <w:lvlText w:val="%3."/>
      <w:lvlJc w:val="left"/>
      <w:pPr>
        <w:tabs>
          <w:tab w:val="num" w:pos="2160"/>
        </w:tabs>
        <w:ind w:left="2160" w:hanging="360"/>
      </w:pPr>
    </w:lvl>
    <w:lvl w:ilvl="3" w:tplc="F59E6EAA">
      <w:start w:val="1"/>
      <w:numFmt w:val="decimal"/>
      <w:lvlText w:val="%4."/>
      <w:lvlJc w:val="left"/>
      <w:pPr>
        <w:tabs>
          <w:tab w:val="num" w:pos="2880"/>
        </w:tabs>
        <w:ind w:left="2880" w:hanging="360"/>
      </w:pPr>
    </w:lvl>
    <w:lvl w:ilvl="4" w:tplc="FD1A9818">
      <w:start w:val="1"/>
      <w:numFmt w:val="decimal"/>
      <w:lvlText w:val="%5."/>
      <w:lvlJc w:val="left"/>
      <w:pPr>
        <w:tabs>
          <w:tab w:val="num" w:pos="3600"/>
        </w:tabs>
        <w:ind w:left="3600" w:hanging="360"/>
      </w:pPr>
    </w:lvl>
    <w:lvl w:ilvl="5" w:tplc="5B821B4C">
      <w:start w:val="1"/>
      <w:numFmt w:val="decimal"/>
      <w:lvlText w:val="%6."/>
      <w:lvlJc w:val="left"/>
      <w:pPr>
        <w:tabs>
          <w:tab w:val="num" w:pos="4320"/>
        </w:tabs>
        <w:ind w:left="4320" w:hanging="360"/>
      </w:pPr>
    </w:lvl>
    <w:lvl w:ilvl="6" w:tplc="7DFA50FE">
      <w:start w:val="1"/>
      <w:numFmt w:val="decimal"/>
      <w:lvlText w:val="%7."/>
      <w:lvlJc w:val="left"/>
      <w:pPr>
        <w:tabs>
          <w:tab w:val="num" w:pos="5040"/>
        </w:tabs>
        <w:ind w:left="5040" w:hanging="360"/>
      </w:pPr>
    </w:lvl>
    <w:lvl w:ilvl="7" w:tplc="7320F604">
      <w:start w:val="1"/>
      <w:numFmt w:val="decimal"/>
      <w:lvlText w:val="%8."/>
      <w:lvlJc w:val="left"/>
      <w:pPr>
        <w:tabs>
          <w:tab w:val="num" w:pos="5760"/>
        </w:tabs>
        <w:ind w:left="5760" w:hanging="360"/>
      </w:pPr>
    </w:lvl>
    <w:lvl w:ilvl="8" w:tplc="C1B4B102">
      <w:start w:val="1"/>
      <w:numFmt w:val="decimal"/>
      <w:lvlText w:val="%9."/>
      <w:lvlJc w:val="left"/>
      <w:pPr>
        <w:tabs>
          <w:tab w:val="num" w:pos="6480"/>
        </w:tabs>
        <w:ind w:left="6480" w:hanging="360"/>
      </w:pPr>
    </w:lvl>
  </w:abstractNum>
  <w:abstractNum w:abstractNumId="23">
    <w:nsid w:val="4721001F"/>
    <w:multiLevelType w:val="multilevel"/>
    <w:tmpl w:val="7FB0066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F3799D"/>
    <w:multiLevelType w:val="hybridMultilevel"/>
    <w:tmpl w:val="BF2466F0"/>
    <w:lvl w:ilvl="0" w:tplc="BD1A0AFC">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8227F4B"/>
    <w:multiLevelType w:val="multilevel"/>
    <w:tmpl w:val="0C32559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60319D"/>
    <w:multiLevelType w:val="hybridMultilevel"/>
    <w:tmpl w:val="6ADE526C"/>
    <w:lvl w:ilvl="0" w:tplc="407ADD70">
      <w:start w:val="1"/>
      <w:numFmt w:val="decimal"/>
      <w:lvlText w:val="[%1]"/>
      <w:lvlJc w:val="left"/>
      <w:pPr>
        <w:tabs>
          <w:tab w:val="num" w:pos="720"/>
        </w:tabs>
        <w:ind w:left="720" w:hanging="360"/>
      </w:pPr>
    </w:lvl>
    <w:lvl w:ilvl="1" w:tplc="645E03FC">
      <w:start w:val="1"/>
      <w:numFmt w:val="decimal"/>
      <w:lvlText w:val="%2."/>
      <w:lvlJc w:val="left"/>
      <w:pPr>
        <w:tabs>
          <w:tab w:val="num" w:pos="1440"/>
        </w:tabs>
        <w:ind w:left="1440" w:hanging="360"/>
      </w:pPr>
    </w:lvl>
    <w:lvl w:ilvl="2" w:tplc="54F8326C">
      <w:start w:val="1"/>
      <w:numFmt w:val="decimal"/>
      <w:lvlText w:val="%3."/>
      <w:lvlJc w:val="left"/>
      <w:pPr>
        <w:tabs>
          <w:tab w:val="num" w:pos="2160"/>
        </w:tabs>
        <w:ind w:left="2160" w:hanging="360"/>
      </w:pPr>
    </w:lvl>
    <w:lvl w:ilvl="3" w:tplc="C12066F4">
      <w:start w:val="1"/>
      <w:numFmt w:val="decimal"/>
      <w:lvlText w:val="%4."/>
      <w:lvlJc w:val="left"/>
      <w:pPr>
        <w:tabs>
          <w:tab w:val="num" w:pos="2880"/>
        </w:tabs>
        <w:ind w:left="2880" w:hanging="360"/>
      </w:pPr>
    </w:lvl>
    <w:lvl w:ilvl="4" w:tplc="32540E16">
      <w:start w:val="1"/>
      <w:numFmt w:val="decimal"/>
      <w:lvlText w:val="%5."/>
      <w:lvlJc w:val="left"/>
      <w:pPr>
        <w:tabs>
          <w:tab w:val="num" w:pos="3600"/>
        </w:tabs>
        <w:ind w:left="3600" w:hanging="360"/>
      </w:pPr>
    </w:lvl>
    <w:lvl w:ilvl="5" w:tplc="A29A6622">
      <w:start w:val="1"/>
      <w:numFmt w:val="decimal"/>
      <w:lvlText w:val="%6."/>
      <w:lvlJc w:val="left"/>
      <w:pPr>
        <w:tabs>
          <w:tab w:val="num" w:pos="4320"/>
        </w:tabs>
        <w:ind w:left="4320" w:hanging="360"/>
      </w:pPr>
    </w:lvl>
    <w:lvl w:ilvl="6" w:tplc="B5A0672C">
      <w:start w:val="1"/>
      <w:numFmt w:val="decimal"/>
      <w:lvlText w:val="%7."/>
      <w:lvlJc w:val="left"/>
      <w:pPr>
        <w:tabs>
          <w:tab w:val="num" w:pos="5040"/>
        </w:tabs>
        <w:ind w:left="5040" w:hanging="360"/>
      </w:pPr>
    </w:lvl>
    <w:lvl w:ilvl="7" w:tplc="6EB6B994">
      <w:start w:val="1"/>
      <w:numFmt w:val="decimal"/>
      <w:lvlText w:val="%8."/>
      <w:lvlJc w:val="left"/>
      <w:pPr>
        <w:tabs>
          <w:tab w:val="num" w:pos="5760"/>
        </w:tabs>
        <w:ind w:left="5760" w:hanging="360"/>
      </w:pPr>
    </w:lvl>
    <w:lvl w:ilvl="8" w:tplc="D45ECF72">
      <w:start w:val="1"/>
      <w:numFmt w:val="decimal"/>
      <w:lvlText w:val="%9."/>
      <w:lvlJc w:val="left"/>
      <w:pPr>
        <w:tabs>
          <w:tab w:val="num" w:pos="6480"/>
        </w:tabs>
        <w:ind w:left="6480" w:hanging="360"/>
      </w:pPr>
    </w:lvl>
  </w:abstractNum>
  <w:abstractNum w:abstractNumId="28">
    <w:nsid w:val="528339B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531930E4"/>
    <w:multiLevelType w:val="hybridMultilevel"/>
    <w:tmpl w:val="ACFCB8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8F688F"/>
    <w:multiLevelType w:val="hybridMultilevel"/>
    <w:tmpl w:val="1F602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72D0EE6"/>
    <w:multiLevelType w:val="multilevel"/>
    <w:tmpl w:val="39AE1A5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6604A1"/>
    <w:multiLevelType w:val="hybridMultilevel"/>
    <w:tmpl w:val="7C4267B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nsid w:val="5A0F2D46"/>
    <w:multiLevelType w:val="hybridMultilevel"/>
    <w:tmpl w:val="4C54C45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5CEF7A35"/>
    <w:multiLevelType w:val="hybridMultilevel"/>
    <w:tmpl w:val="32CC43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D3F159F"/>
    <w:multiLevelType w:val="multilevel"/>
    <w:tmpl w:val="4E4667B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E2C1119"/>
    <w:multiLevelType w:val="hybridMultilevel"/>
    <w:tmpl w:val="B3344864"/>
    <w:lvl w:ilvl="0" w:tplc="26B6809E">
      <w:start w:val="1"/>
      <w:numFmt w:val="lowerRoman"/>
      <w:lvlText w:val="%1."/>
      <w:lvlJc w:val="left"/>
      <w:pPr>
        <w:ind w:left="2520" w:hanging="72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7">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38">
    <w:nsid w:val="6DED632E"/>
    <w:multiLevelType w:val="hybridMultilevel"/>
    <w:tmpl w:val="544AEC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0966B59"/>
    <w:multiLevelType w:val="hybridMultilevel"/>
    <w:tmpl w:val="C076E31A"/>
    <w:lvl w:ilvl="0" w:tplc="04742E04">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1">
    <w:nsid w:val="7A420E31"/>
    <w:multiLevelType w:val="hybridMultilevel"/>
    <w:tmpl w:val="466AA13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D07538F"/>
    <w:multiLevelType w:val="multilevel"/>
    <w:tmpl w:val="04CC7E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21"/>
  </w:num>
  <w:num w:numId="4">
    <w:abstractNumId w:val="4"/>
  </w:num>
  <w:num w:numId="5">
    <w:abstractNumId w:val="15"/>
  </w:num>
  <w:num w:numId="6">
    <w:abstractNumId w:val="37"/>
  </w:num>
  <w:num w:numId="7">
    <w:abstractNumId w:val="40"/>
  </w:num>
  <w:num w:numId="8">
    <w:abstractNumId w:val="28"/>
  </w:num>
  <w:num w:numId="9">
    <w:abstractNumId w:val="26"/>
  </w:num>
  <w:num w:numId="10">
    <w:abstractNumId w:val="41"/>
  </w:num>
  <w:num w:numId="11">
    <w:abstractNumId w:val="12"/>
  </w:num>
  <w:num w:numId="12">
    <w:abstractNumId w:val="34"/>
  </w:num>
  <w:num w:numId="13">
    <w:abstractNumId w:val="9"/>
  </w:num>
  <w:num w:numId="14">
    <w:abstractNumId w:val="6"/>
  </w:num>
  <w:num w:numId="15">
    <w:abstractNumId w:val="29"/>
  </w:num>
  <w:num w:numId="16">
    <w:abstractNumId w:val="38"/>
  </w:num>
  <w:num w:numId="17">
    <w:abstractNumId w:val="20"/>
  </w:num>
  <w:num w:numId="18">
    <w:abstractNumId w:val="13"/>
  </w:num>
  <w:num w:numId="19">
    <w:abstractNumId w:val="10"/>
  </w:num>
  <w:num w:numId="20">
    <w:abstractNumId w:val="16"/>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3"/>
  </w:num>
  <w:num w:numId="24">
    <w:abstractNumId w:val="31"/>
  </w:num>
  <w:num w:numId="25">
    <w:abstractNumId w:val="33"/>
  </w:num>
  <w:num w:numId="26">
    <w:abstractNumId w:val="35"/>
  </w:num>
  <w:num w:numId="27">
    <w:abstractNumId w:val="0"/>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11"/>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4"/>
  </w:num>
  <w:num w:numId="36">
    <w:abstractNumId w:val="32"/>
  </w:num>
  <w:num w:numId="37">
    <w:abstractNumId w:val="42"/>
  </w:num>
  <w:num w:numId="38">
    <w:abstractNumId w:val="39"/>
  </w:num>
  <w:num w:numId="39">
    <w:abstractNumId w:val="17"/>
  </w:num>
  <w:num w:numId="40">
    <w:abstractNumId w:val="8"/>
  </w:num>
  <w:num w:numId="41">
    <w:abstractNumId w:val="18"/>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ra Irfan">
    <w15:presenceInfo w15:providerId="None" w15:userId="Hira Irfan"/>
  </w15:person>
  <w15:person w15:author="Pallavi">
    <w15:presenceInfo w15:providerId="None" w15:userId="Pallavi"/>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stylePaneFormatFilter w:val="3F01"/>
  <w:trackRevisions/>
  <w:defaultTabStop w:val="708"/>
  <w:autoHyphenation/>
  <w:hyphenationZone w:val="357"/>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1266"/>
  </w:hdrShapeDefaults>
  <w:footnotePr>
    <w:pos w:val="beneathText"/>
    <w:footnote w:id="0"/>
    <w:footnote w:id="1"/>
  </w:footnotePr>
  <w:endnotePr>
    <w:endnote w:id="0"/>
    <w:endnote w:id="1"/>
  </w:endnotePr>
  <w:compat/>
  <w:docVars>
    <w:docVar w:name="__Grammarly_42____i" w:val="H4sIAAAAAAAEAKtWckksSQxILCpxzi/NK1GyMqwFAAEhoTITAAAA"/>
    <w:docVar w:name="__Grammarly_42___1" w:val="H4sIAAAAAAAEAKtWcslP9kxRslIyNDYyMTazNDAyNjE0sLA0tTBR0lEKTi0uzszPAykwqgUAwUBkVywAAAA="/>
  </w:docVars>
  <w:rsids>
    <w:rsidRoot w:val="00E8602E"/>
    <w:rsid w:val="00034934"/>
    <w:rsid w:val="00052C31"/>
    <w:rsid w:val="00073A3D"/>
    <w:rsid w:val="00092D2C"/>
    <w:rsid w:val="000A5CA0"/>
    <w:rsid w:val="000B2562"/>
    <w:rsid w:val="000C497F"/>
    <w:rsid w:val="000C7E0C"/>
    <w:rsid w:val="000D2E0D"/>
    <w:rsid w:val="000D7B1F"/>
    <w:rsid w:val="00104E3C"/>
    <w:rsid w:val="00153A37"/>
    <w:rsid w:val="00155D0E"/>
    <w:rsid w:val="00166A04"/>
    <w:rsid w:val="0017226D"/>
    <w:rsid w:val="00183B70"/>
    <w:rsid w:val="001B0538"/>
    <w:rsid w:val="001B1AC6"/>
    <w:rsid w:val="001C63D5"/>
    <w:rsid w:val="001C7FF8"/>
    <w:rsid w:val="001F7DF4"/>
    <w:rsid w:val="00203453"/>
    <w:rsid w:val="00230A73"/>
    <w:rsid w:val="002634D9"/>
    <w:rsid w:val="00264811"/>
    <w:rsid w:val="00276416"/>
    <w:rsid w:val="00286756"/>
    <w:rsid w:val="002A2D54"/>
    <w:rsid w:val="002F1427"/>
    <w:rsid w:val="002F3D07"/>
    <w:rsid w:val="003339DB"/>
    <w:rsid w:val="00342674"/>
    <w:rsid w:val="00351E5E"/>
    <w:rsid w:val="003576E7"/>
    <w:rsid w:val="003A511F"/>
    <w:rsid w:val="003B4A0F"/>
    <w:rsid w:val="003B525E"/>
    <w:rsid w:val="003C34BB"/>
    <w:rsid w:val="003F5FA5"/>
    <w:rsid w:val="003F62D7"/>
    <w:rsid w:val="00403F52"/>
    <w:rsid w:val="00447B09"/>
    <w:rsid w:val="00462091"/>
    <w:rsid w:val="00485CAF"/>
    <w:rsid w:val="004927C6"/>
    <w:rsid w:val="004A2815"/>
    <w:rsid w:val="004B1CEA"/>
    <w:rsid w:val="004D5D34"/>
    <w:rsid w:val="004E351F"/>
    <w:rsid w:val="00544BB8"/>
    <w:rsid w:val="00554568"/>
    <w:rsid w:val="005653DE"/>
    <w:rsid w:val="00581465"/>
    <w:rsid w:val="005A44F9"/>
    <w:rsid w:val="005A4BF6"/>
    <w:rsid w:val="005C7054"/>
    <w:rsid w:val="00612ACD"/>
    <w:rsid w:val="0063371F"/>
    <w:rsid w:val="00680794"/>
    <w:rsid w:val="00703417"/>
    <w:rsid w:val="007071A0"/>
    <w:rsid w:val="007138DA"/>
    <w:rsid w:val="007156D0"/>
    <w:rsid w:val="00726BAE"/>
    <w:rsid w:val="0072788B"/>
    <w:rsid w:val="00732D7E"/>
    <w:rsid w:val="00755364"/>
    <w:rsid w:val="00760D5E"/>
    <w:rsid w:val="00781428"/>
    <w:rsid w:val="007903D4"/>
    <w:rsid w:val="00795DA5"/>
    <w:rsid w:val="007B5117"/>
    <w:rsid w:val="007F15EA"/>
    <w:rsid w:val="007F4763"/>
    <w:rsid w:val="007F7E41"/>
    <w:rsid w:val="00832575"/>
    <w:rsid w:val="00844A5A"/>
    <w:rsid w:val="008613B4"/>
    <w:rsid w:val="008662F7"/>
    <w:rsid w:val="00880021"/>
    <w:rsid w:val="0089328A"/>
    <w:rsid w:val="00893850"/>
    <w:rsid w:val="00895C05"/>
    <w:rsid w:val="008977A4"/>
    <w:rsid w:val="00900CFE"/>
    <w:rsid w:val="00993AA6"/>
    <w:rsid w:val="00997AB5"/>
    <w:rsid w:val="009A2325"/>
    <w:rsid w:val="009A3281"/>
    <w:rsid w:val="009C66E9"/>
    <w:rsid w:val="009C6E69"/>
    <w:rsid w:val="009E459D"/>
    <w:rsid w:val="009E51FA"/>
    <w:rsid w:val="00A36978"/>
    <w:rsid w:val="00A451E0"/>
    <w:rsid w:val="00A87793"/>
    <w:rsid w:val="00AA6197"/>
    <w:rsid w:val="00AA7A70"/>
    <w:rsid w:val="00AE7819"/>
    <w:rsid w:val="00AF7803"/>
    <w:rsid w:val="00B6186F"/>
    <w:rsid w:val="00B6310D"/>
    <w:rsid w:val="00B8395C"/>
    <w:rsid w:val="00B87058"/>
    <w:rsid w:val="00BA08B0"/>
    <w:rsid w:val="00BA18B3"/>
    <w:rsid w:val="00BA1C60"/>
    <w:rsid w:val="00BB5DF3"/>
    <w:rsid w:val="00BE3E29"/>
    <w:rsid w:val="00BE6873"/>
    <w:rsid w:val="00BE7C4E"/>
    <w:rsid w:val="00C1688F"/>
    <w:rsid w:val="00C348BA"/>
    <w:rsid w:val="00C53291"/>
    <w:rsid w:val="00C5549B"/>
    <w:rsid w:val="00C93E2C"/>
    <w:rsid w:val="00CB0826"/>
    <w:rsid w:val="00CD3CD1"/>
    <w:rsid w:val="00D07AD6"/>
    <w:rsid w:val="00D4614E"/>
    <w:rsid w:val="00D56C85"/>
    <w:rsid w:val="00D9330D"/>
    <w:rsid w:val="00DA4FE7"/>
    <w:rsid w:val="00DB3001"/>
    <w:rsid w:val="00DC2809"/>
    <w:rsid w:val="00DF520F"/>
    <w:rsid w:val="00E10E18"/>
    <w:rsid w:val="00E23DF5"/>
    <w:rsid w:val="00E76095"/>
    <w:rsid w:val="00E806B3"/>
    <w:rsid w:val="00E8602E"/>
    <w:rsid w:val="00E911F8"/>
    <w:rsid w:val="00EB340E"/>
    <w:rsid w:val="00EC2D72"/>
    <w:rsid w:val="00ED7682"/>
    <w:rsid w:val="00EE5D07"/>
    <w:rsid w:val="00F364D8"/>
    <w:rsid w:val="00F37D50"/>
    <w:rsid w:val="00F404C4"/>
    <w:rsid w:val="00F5023D"/>
    <w:rsid w:val="00F5718E"/>
    <w:rsid w:val="00F748B4"/>
    <w:rsid w:val="00F77A94"/>
    <w:rsid w:val="00F809DB"/>
    <w:rsid w:val="00F81CF2"/>
    <w:rsid w:val="00F91974"/>
    <w:rsid w:val="00FB602D"/>
    <w:rsid w:val="00FF75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ne number"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HTML Cite" w:uiPriority="0"/>
    <w:lsdException w:name="HTML Preformatted" w:uiPriority="0"/>
    <w:lsdException w:name="HTML Typewriter" w:uiPriority="0"/>
    <w:lsdException w:name="Table Simple 1" w:uiPriority="0"/>
    <w:lsdException w:name="Table Classic 1"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662F7"/>
    <w:pPr>
      <w:suppressAutoHyphens/>
    </w:pPr>
    <w:rPr>
      <w:sz w:val="28"/>
      <w:lang w:val="it-IT"/>
    </w:rPr>
  </w:style>
  <w:style w:type="paragraph" w:styleId="Heading1">
    <w:name w:val="heading 1"/>
    <w:basedOn w:val="Normal"/>
    <w:next w:val="Normal"/>
    <w:link w:val="Heading1Char1"/>
    <w:qFormat/>
    <w:rsid w:val="008662F7"/>
    <w:pPr>
      <w:keepNext/>
      <w:numPr>
        <w:numId w:val="1"/>
      </w:numPr>
      <w:jc w:val="both"/>
      <w:outlineLvl w:val="0"/>
    </w:pPr>
    <w:rPr>
      <w:rFonts w:ascii="Trebuchet MS" w:hAnsi="Trebuchet MS"/>
      <w:b/>
      <w:bCs/>
      <w:sz w:val="32"/>
      <w:szCs w:val="28"/>
      <w:lang w:val="en-GB"/>
    </w:rPr>
  </w:style>
  <w:style w:type="paragraph" w:styleId="Heading2">
    <w:name w:val="heading 2"/>
    <w:basedOn w:val="Normal"/>
    <w:next w:val="Normal"/>
    <w:link w:val="Heading2Char1"/>
    <w:qFormat/>
    <w:rsid w:val="008662F7"/>
    <w:pPr>
      <w:numPr>
        <w:ilvl w:val="1"/>
        <w:numId w:val="1"/>
      </w:numPr>
      <w:spacing w:before="280" w:after="280"/>
      <w:outlineLvl w:val="1"/>
    </w:pPr>
    <w:rPr>
      <w:b/>
      <w:bCs/>
      <w:sz w:val="36"/>
      <w:szCs w:val="36"/>
    </w:rPr>
  </w:style>
  <w:style w:type="paragraph" w:styleId="Heading3">
    <w:name w:val="heading 3"/>
    <w:aliases w:val="عنوان 3 Char"/>
    <w:basedOn w:val="Normal"/>
    <w:next w:val="Normal"/>
    <w:qFormat/>
    <w:rsid w:val="00991B2A"/>
    <w:pPr>
      <w:keepNext/>
      <w:widowControl w:val="0"/>
      <w:suppressAutoHyphens w:val="0"/>
      <w:jc w:val="both"/>
      <w:outlineLvl w:val="2"/>
    </w:pPr>
    <w:rPr>
      <w:rFonts w:ascii="Times" w:eastAsia="平成明朝" w:hAnsi="Times"/>
      <w:b/>
      <w:i/>
      <w:kern w:val="2"/>
      <w:sz w:val="24"/>
      <w:lang w:val="en-US" w:eastAsia="ja-JP"/>
    </w:rPr>
  </w:style>
  <w:style w:type="paragraph" w:styleId="Heading4">
    <w:name w:val="heading 4"/>
    <w:basedOn w:val="Normal"/>
    <w:next w:val="Normal"/>
    <w:qFormat/>
    <w:rsid w:val="00991B2A"/>
    <w:pPr>
      <w:keepNext/>
      <w:widowControl w:val="0"/>
      <w:suppressAutoHyphens w:val="0"/>
      <w:jc w:val="both"/>
      <w:outlineLvl w:val="3"/>
    </w:pPr>
    <w:rPr>
      <w:rFonts w:ascii="Times" w:eastAsia="平成明朝" w:hAnsi="Times"/>
      <w:b/>
      <w:i/>
      <w:color w:val="000000"/>
      <w:kern w:val="2"/>
      <w:sz w:val="24"/>
      <w:lang w:val="en-US" w:eastAsia="ja-JP"/>
    </w:rPr>
  </w:style>
  <w:style w:type="paragraph" w:styleId="Heading5">
    <w:name w:val="heading 5"/>
    <w:basedOn w:val="Normal"/>
    <w:next w:val="Normal"/>
    <w:qFormat/>
    <w:rsid w:val="00CD11F3"/>
    <w:pPr>
      <w:keepNext/>
      <w:widowControl w:val="0"/>
      <w:suppressAutoHyphens w:val="0"/>
      <w:autoSpaceDE w:val="0"/>
      <w:autoSpaceDN w:val="0"/>
      <w:adjustRightInd w:val="0"/>
      <w:spacing w:before="240" w:after="60"/>
      <w:outlineLvl w:val="4"/>
    </w:pPr>
    <w:rPr>
      <w:rFonts w:ascii="Times" w:eastAsia="Batang" w:hAnsi="Times"/>
      <w:b/>
      <w:sz w:val="24"/>
      <w:lang w:val="en-US" w:eastAsia="ko-KR"/>
    </w:rPr>
  </w:style>
  <w:style w:type="paragraph" w:styleId="Heading6">
    <w:name w:val="heading 6"/>
    <w:basedOn w:val="Normal"/>
    <w:next w:val="Normal"/>
    <w:qFormat/>
    <w:rsid w:val="00CD11F3"/>
    <w:pPr>
      <w:keepNext/>
      <w:widowControl w:val="0"/>
      <w:suppressAutoHyphens w:val="0"/>
      <w:autoSpaceDE w:val="0"/>
      <w:autoSpaceDN w:val="0"/>
      <w:adjustRightInd w:val="0"/>
      <w:spacing w:before="240" w:after="60"/>
      <w:outlineLvl w:val="5"/>
    </w:pPr>
    <w:rPr>
      <w:rFonts w:ascii="Times" w:eastAsia="Batang" w:hAnsi="Times"/>
      <w:b/>
      <w:sz w:val="24"/>
      <w:lang w:val="en-US" w:eastAsia="ko-KR"/>
    </w:rPr>
  </w:style>
  <w:style w:type="paragraph" w:styleId="Heading7">
    <w:name w:val="heading 7"/>
    <w:basedOn w:val="Normal"/>
    <w:next w:val="Normal"/>
    <w:qFormat/>
    <w:rsid w:val="00153251"/>
    <w:pPr>
      <w:widowControl w:val="0"/>
      <w:suppressAutoHyphens w:val="0"/>
      <w:autoSpaceDE w:val="0"/>
      <w:autoSpaceDN w:val="0"/>
      <w:adjustRightInd w:val="0"/>
      <w:outlineLvl w:val="6"/>
    </w:pPr>
    <w:rPr>
      <w:rFonts w:ascii="Bookman Old Style" w:hAnsi="Bookman Old Style"/>
      <w:sz w:val="24"/>
      <w:szCs w:val="24"/>
      <w:lang w:val="en-US"/>
    </w:rPr>
  </w:style>
  <w:style w:type="paragraph" w:styleId="Heading8">
    <w:name w:val="heading 8"/>
    <w:basedOn w:val="Normal"/>
    <w:next w:val="Normal"/>
    <w:qFormat/>
    <w:rsid w:val="00153251"/>
    <w:pPr>
      <w:widowControl w:val="0"/>
      <w:suppressAutoHyphens w:val="0"/>
      <w:autoSpaceDE w:val="0"/>
      <w:autoSpaceDN w:val="0"/>
      <w:adjustRightInd w:val="0"/>
      <w:outlineLvl w:val="7"/>
    </w:pPr>
    <w:rPr>
      <w:rFonts w:ascii="Bookman Old Style" w:hAnsi="Bookman Old Style"/>
      <w:sz w:val="24"/>
      <w:szCs w:val="24"/>
      <w:lang w:val="en-US"/>
    </w:rPr>
  </w:style>
  <w:style w:type="paragraph" w:styleId="Heading9">
    <w:name w:val="heading 9"/>
    <w:basedOn w:val="Normal"/>
    <w:next w:val="Normal"/>
    <w:qFormat/>
    <w:rsid w:val="00153251"/>
    <w:pPr>
      <w:widowControl w:val="0"/>
      <w:suppressAutoHyphens w:val="0"/>
      <w:autoSpaceDE w:val="0"/>
      <w:autoSpaceDN w:val="0"/>
      <w:adjustRightInd w:val="0"/>
      <w:outlineLvl w:val="8"/>
    </w:pPr>
    <w:rPr>
      <w:rFonts w:ascii="Bookman Old Style" w:hAnsi="Bookman Old Style"/>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MainHeading">
    <w:name w:val="01-Main Heading"/>
    <w:basedOn w:val="Normal"/>
    <w:rsid w:val="000F5FCC"/>
    <w:pPr>
      <w:suppressAutoHyphens w:val="0"/>
      <w:spacing w:after="200" w:line="216" w:lineRule="auto"/>
      <w:jc w:val="both"/>
    </w:pPr>
    <w:rPr>
      <w:rFonts w:eastAsia="Times"/>
      <w:b/>
      <w:sz w:val="32"/>
      <w:lang w:val="en-US"/>
    </w:rPr>
  </w:style>
  <w:style w:type="paragraph" w:customStyle="1" w:styleId="02authors">
    <w:name w:val="02.authors"/>
    <w:basedOn w:val="Normal"/>
    <w:next w:val="Normal"/>
    <w:rsid w:val="000F5FCC"/>
    <w:pPr>
      <w:suppressAutoHyphens w:val="0"/>
      <w:spacing w:line="480" w:lineRule="auto"/>
      <w:jc w:val="center"/>
    </w:pPr>
    <w:rPr>
      <w:rFonts w:eastAsia="Batang"/>
      <w:b/>
      <w:sz w:val="24"/>
      <w:szCs w:val="24"/>
      <w:lang w:val="en-US"/>
    </w:rPr>
  </w:style>
  <w:style w:type="paragraph" w:customStyle="1" w:styleId="02-Author">
    <w:name w:val="02-Author"/>
    <w:basedOn w:val="Normal"/>
    <w:rsid w:val="000F5FCC"/>
    <w:pPr>
      <w:suppressAutoHyphens w:val="0"/>
      <w:spacing w:before="480" w:after="480" w:line="220" w:lineRule="exact"/>
      <w:ind w:right="567"/>
    </w:pPr>
    <w:rPr>
      <w:rFonts w:eastAsia="Times"/>
      <w:sz w:val="24"/>
      <w:lang w:val="en-US"/>
    </w:rPr>
  </w:style>
  <w:style w:type="paragraph" w:customStyle="1" w:styleId="03address">
    <w:name w:val="03.address'"/>
    <w:basedOn w:val="Normal"/>
    <w:next w:val="Normal"/>
    <w:rsid w:val="000F5FCC"/>
    <w:pPr>
      <w:suppressAutoHyphens w:val="0"/>
      <w:spacing w:line="480" w:lineRule="auto"/>
      <w:jc w:val="center"/>
    </w:pPr>
    <w:rPr>
      <w:rFonts w:eastAsia="Batang"/>
      <w:sz w:val="24"/>
      <w:szCs w:val="24"/>
      <w:lang w:val="en-US"/>
    </w:rPr>
  </w:style>
  <w:style w:type="paragraph" w:customStyle="1" w:styleId="03-Address">
    <w:name w:val="03-Address"/>
    <w:basedOn w:val="Normal"/>
    <w:rsid w:val="000F5FCC"/>
    <w:pPr>
      <w:suppressAutoHyphens w:val="0"/>
      <w:spacing w:after="240"/>
      <w:ind w:right="567"/>
      <w:jc w:val="both"/>
    </w:pPr>
    <w:rPr>
      <w:rFonts w:eastAsia="Times"/>
      <w:i/>
      <w:sz w:val="20"/>
      <w:lang w:val="en-US"/>
    </w:rPr>
  </w:style>
  <w:style w:type="paragraph" w:customStyle="1" w:styleId="04-abstract">
    <w:name w:val="04-abstract"/>
    <w:basedOn w:val="Normal"/>
    <w:rsid w:val="000F5FCC"/>
    <w:pPr>
      <w:suppressAutoHyphens w:val="0"/>
      <w:spacing w:after="360" w:line="220" w:lineRule="exact"/>
      <w:ind w:left="851" w:right="567"/>
      <w:jc w:val="both"/>
    </w:pPr>
    <w:rPr>
      <w:rFonts w:eastAsia="Times"/>
      <w:sz w:val="18"/>
      <w:lang w:val="en-US"/>
    </w:rPr>
  </w:style>
  <w:style w:type="paragraph" w:customStyle="1" w:styleId="05-ArticleText">
    <w:name w:val="05-Article Text"/>
    <w:basedOn w:val="Normal"/>
    <w:link w:val="05-ArticleTextChar"/>
    <w:rsid w:val="000F5FCC"/>
    <w:pPr>
      <w:tabs>
        <w:tab w:val="left" w:pos="284"/>
      </w:tabs>
      <w:suppressAutoHyphens w:val="0"/>
      <w:spacing w:after="100" w:line="220" w:lineRule="exact"/>
      <w:jc w:val="both"/>
    </w:pPr>
    <w:rPr>
      <w:rFonts w:eastAsia="Times"/>
      <w:sz w:val="20"/>
      <w:lang w:val="en-US"/>
    </w:rPr>
  </w:style>
  <w:style w:type="paragraph" w:customStyle="1" w:styleId="06-Heading-1">
    <w:name w:val="06-Heading-1"/>
    <w:basedOn w:val="Normal"/>
    <w:rsid w:val="003623D1"/>
    <w:pPr>
      <w:suppressAutoHyphens w:val="0"/>
      <w:spacing w:before="200" w:after="120" w:line="220" w:lineRule="exact"/>
      <w:jc w:val="both"/>
    </w:pPr>
    <w:rPr>
      <w:rFonts w:eastAsia="Times"/>
      <w:b/>
      <w:caps/>
      <w:sz w:val="20"/>
      <w:lang w:val="en-US"/>
    </w:rPr>
  </w:style>
  <w:style w:type="paragraph" w:customStyle="1" w:styleId="07-Heading-2">
    <w:name w:val="07-Heading-2"/>
    <w:basedOn w:val="Normal"/>
    <w:rsid w:val="00E92B8B"/>
    <w:pPr>
      <w:suppressAutoHyphens w:val="0"/>
      <w:spacing w:before="200" w:after="120" w:line="220" w:lineRule="exact"/>
      <w:jc w:val="both"/>
    </w:pPr>
    <w:rPr>
      <w:rFonts w:eastAsia="Times"/>
      <w:b/>
      <w:sz w:val="20"/>
      <w:lang w:val="en-US"/>
    </w:rPr>
  </w:style>
  <w:style w:type="paragraph" w:customStyle="1" w:styleId="08-Heading-3">
    <w:name w:val="08-Heading-3"/>
    <w:basedOn w:val="07-Heading-2"/>
    <w:rsid w:val="000F5FCC"/>
    <w:pPr>
      <w:spacing w:before="0"/>
    </w:pPr>
    <w:rPr>
      <w:i/>
    </w:rPr>
  </w:style>
  <w:style w:type="paragraph" w:customStyle="1" w:styleId="09-Heading-4">
    <w:name w:val="09-Heading-4"/>
    <w:basedOn w:val="Normal"/>
    <w:rsid w:val="000F5FCC"/>
    <w:pPr>
      <w:suppressAutoHyphens w:val="0"/>
      <w:spacing w:after="120" w:line="220" w:lineRule="exact"/>
      <w:jc w:val="both"/>
    </w:pPr>
    <w:rPr>
      <w:rFonts w:eastAsia="Times"/>
      <w:b/>
      <w:i/>
      <w:sz w:val="20"/>
      <w:u w:val="single"/>
      <w:lang w:val="en-US"/>
    </w:rPr>
  </w:style>
  <w:style w:type="paragraph" w:customStyle="1" w:styleId="10-Table-H">
    <w:name w:val="10-Table-H"/>
    <w:basedOn w:val="Normal"/>
    <w:rsid w:val="000F5FCC"/>
    <w:pPr>
      <w:tabs>
        <w:tab w:val="left" w:pos="851"/>
      </w:tabs>
      <w:suppressAutoHyphens w:val="0"/>
      <w:spacing w:before="60" w:after="240"/>
      <w:jc w:val="both"/>
    </w:pPr>
    <w:rPr>
      <w:rFonts w:eastAsia="Times"/>
      <w:b/>
      <w:sz w:val="18"/>
      <w:lang w:val="en-US"/>
    </w:rPr>
  </w:style>
  <w:style w:type="paragraph" w:customStyle="1" w:styleId="11-Table-T">
    <w:name w:val="11-Table-T"/>
    <w:basedOn w:val="Normal"/>
    <w:rsid w:val="000F5FCC"/>
    <w:pPr>
      <w:suppressAutoHyphens w:val="0"/>
      <w:spacing w:before="60" w:after="60" w:line="220" w:lineRule="exact"/>
      <w:jc w:val="center"/>
    </w:pPr>
    <w:rPr>
      <w:rFonts w:eastAsia="Times"/>
      <w:sz w:val="16"/>
      <w:lang w:val="en-US"/>
    </w:rPr>
  </w:style>
  <w:style w:type="paragraph" w:customStyle="1" w:styleId="12-References">
    <w:name w:val="12-References"/>
    <w:basedOn w:val="Normal"/>
    <w:rsid w:val="000F5FCC"/>
    <w:pPr>
      <w:tabs>
        <w:tab w:val="left" w:pos="567"/>
      </w:tabs>
      <w:suppressAutoHyphens w:val="0"/>
      <w:spacing w:line="180" w:lineRule="exact"/>
      <w:ind w:left="567" w:hanging="567"/>
      <w:jc w:val="both"/>
    </w:pPr>
    <w:rPr>
      <w:rFonts w:eastAsia="Times"/>
      <w:sz w:val="16"/>
      <w:lang w:val="en-US"/>
    </w:rPr>
  </w:style>
  <w:style w:type="paragraph" w:customStyle="1" w:styleId="13-Figure">
    <w:name w:val="13-Figure"/>
    <w:basedOn w:val="Normal"/>
    <w:rsid w:val="000F5FCC"/>
    <w:pPr>
      <w:framePr w:w="10206" w:hSpace="181" w:vSpace="181" w:wrap="around" w:hAnchor="margin" w:xAlign="center" w:yAlign="top"/>
      <w:suppressAutoHyphens w:val="0"/>
      <w:spacing w:before="200" w:after="200" w:line="220" w:lineRule="exact"/>
      <w:jc w:val="both"/>
    </w:pPr>
    <w:rPr>
      <w:rFonts w:eastAsia="Times"/>
      <w:sz w:val="18"/>
      <w:lang w:val="en-US"/>
    </w:rPr>
  </w:style>
  <w:style w:type="paragraph" w:styleId="Header">
    <w:name w:val="header"/>
    <w:aliases w:val=" Char"/>
    <w:basedOn w:val="Normal"/>
    <w:link w:val="HeaderChar1"/>
    <w:uiPriority w:val="99"/>
    <w:qFormat/>
    <w:rsid w:val="000F5FCC"/>
    <w:pPr>
      <w:tabs>
        <w:tab w:val="center" w:pos="4320"/>
        <w:tab w:val="right" w:pos="8640"/>
      </w:tabs>
    </w:pPr>
  </w:style>
  <w:style w:type="paragraph" w:styleId="Footer">
    <w:name w:val="footer"/>
    <w:basedOn w:val="Normal"/>
    <w:link w:val="FooterChar2"/>
    <w:uiPriority w:val="99"/>
    <w:qFormat/>
    <w:rsid w:val="000F5FCC"/>
    <w:pPr>
      <w:tabs>
        <w:tab w:val="center" w:pos="4320"/>
        <w:tab w:val="right" w:pos="8640"/>
      </w:tabs>
    </w:pPr>
  </w:style>
  <w:style w:type="character" w:styleId="PageNumber">
    <w:name w:val="page number"/>
    <w:basedOn w:val="DefaultParagraphFont"/>
    <w:rsid w:val="000F5FCC"/>
  </w:style>
  <w:style w:type="character" w:customStyle="1" w:styleId="ti">
    <w:name w:val="ti"/>
    <w:basedOn w:val="DefaultParagraphFont"/>
    <w:rsid w:val="0014311D"/>
  </w:style>
  <w:style w:type="paragraph" w:styleId="Caption">
    <w:name w:val="caption"/>
    <w:basedOn w:val="Normal"/>
    <w:next w:val="Normal"/>
    <w:uiPriority w:val="35"/>
    <w:qFormat/>
    <w:rsid w:val="0014311D"/>
    <w:rPr>
      <w:b/>
      <w:bCs/>
      <w:sz w:val="20"/>
    </w:rPr>
  </w:style>
  <w:style w:type="character" w:customStyle="1" w:styleId="src1">
    <w:name w:val="src1"/>
    <w:rsid w:val="00CA5F2B"/>
    <w:rPr>
      <w:vanish w:val="0"/>
      <w:webHidden w:val="0"/>
      <w:specVanish w:val="0"/>
    </w:rPr>
  </w:style>
  <w:style w:type="paragraph" w:styleId="PlainText">
    <w:name w:val="Plain Text"/>
    <w:basedOn w:val="Normal"/>
    <w:uiPriority w:val="99"/>
    <w:qFormat/>
    <w:rsid w:val="00991B2A"/>
    <w:pPr>
      <w:widowControl w:val="0"/>
      <w:suppressAutoHyphens w:val="0"/>
      <w:jc w:val="both"/>
    </w:pPr>
    <w:rPr>
      <w:rFonts w:ascii="MS Mincho" w:eastAsia="MS Mincho" w:hAnsi="Times"/>
      <w:kern w:val="2"/>
      <w:sz w:val="24"/>
      <w:lang w:val="en-US" w:eastAsia="ja-JP"/>
    </w:rPr>
  </w:style>
  <w:style w:type="character" w:styleId="Hyperlink">
    <w:name w:val="Hyperlink"/>
    <w:uiPriority w:val="99"/>
    <w:qFormat/>
    <w:rsid w:val="00991B2A"/>
    <w:rPr>
      <w:color w:val="0000FF"/>
      <w:u w:val="single"/>
    </w:rPr>
  </w:style>
  <w:style w:type="paragraph" w:styleId="BodyText">
    <w:name w:val="Body Text"/>
    <w:basedOn w:val="Normal"/>
    <w:link w:val="BodyTextChar1"/>
    <w:qFormat/>
    <w:rsid w:val="00991B2A"/>
    <w:pPr>
      <w:widowControl w:val="0"/>
      <w:suppressAutoHyphens w:val="0"/>
      <w:jc w:val="both"/>
    </w:pPr>
    <w:rPr>
      <w:rFonts w:ascii="Times" w:eastAsia="MS Mincho" w:hAnsi="Times"/>
      <w:color w:val="FF0000"/>
      <w:kern w:val="2"/>
      <w:sz w:val="24"/>
      <w:lang w:val="en-US" w:eastAsia="ja-JP"/>
    </w:rPr>
  </w:style>
  <w:style w:type="character" w:styleId="FollowedHyperlink">
    <w:name w:val="FollowedHyperlink"/>
    <w:uiPriority w:val="99"/>
    <w:rsid w:val="00991B2A"/>
    <w:rPr>
      <w:color w:val="800080"/>
      <w:u w:val="single"/>
    </w:rPr>
  </w:style>
  <w:style w:type="character" w:customStyle="1" w:styleId="headword">
    <w:name w:val="headword"/>
    <w:basedOn w:val="DefaultParagraphFont"/>
    <w:rsid w:val="00991B2A"/>
  </w:style>
  <w:style w:type="character" w:customStyle="1" w:styleId="src">
    <w:name w:val="src"/>
    <w:basedOn w:val="DefaultParagraphFont"/>
    <w:rsid w:val="00991B2A"/>
  </w:style>
  <w:style w:type="character" w:customStyle="1" w:styleId="jrnl">
    <w:name w:val="jrnl"/>
    <w:basedOn w:val="DefaultParagraphFont"/>
    <w:rsid w:val="00991B2A"/>
  </w:style>
  <w:style w:type="paragraph" w:styleId="BalloonText">
    <w:name w:val="Balloon Text"/>
    <w:basedOn w:val="Normal"/>
    <w:link w:val="BalloonTextChar2"/>
    <w:uiPriority w:val="99"/>
    <w:qFormat/>
    <w:rsid w:val="00991B2A"/>
    <w:pPr>
      <w:widowControl w:val="0"/>
      <w:suppressAutoHyphens w:val="0"/>
      <w:jc w:val="both"/>
    </w:pPr>
    <w:rPr>
      <w:rFonts w:ascii="Arial" w:eastAsia="MS Gothic" w:hAnsi="Arial"/>
      <w:kern w:val="2"/>
      <w:sz w:val="18"/>
      <w:szCs w:val="18"/>
      <w:lang w:val="en-US" w:eastAsia="ja-JP"/>
    </w:rPr>
  </w:style>
  <w:style w:type="character" w:customStyle="1" w:styleId="BalloonTextChar">
    <w:name w:val="Balloon Text Char"/>
    <w:uiPriority w:val="99"/>
    <w:rsid w:val="00991B2A"/>
    <w:rPr>
      <w:rFonts w:ascii="Arial" w:eastAsia="MS Gothic" w:hAnsi="Arial" w:cs="Times New Roman"/>
      <w:kern w:val="2"/>
      <w:sz w:val="18"/>
      <w:szCs w:val="18"/>
    </w:rPr>
  </w:style>
  <w:style w:type="character" w:styleId="Strong">
    <w:name w:val="Strong"/>
    <w:qFormat/>
    <w:rsid w:val="00991B2A"/>
    <w:rPr>
      <w:b/>
    </w:rPr>
  </w:style>
  <w:style w:type="paragraph" w:customStyle="1" w:styleId="citation">
    <w:name w:val="citation"/>
    <w:basedOn w:val="Normal"/>
    <w:rsid w:val="00991B2A"/>
    <w:pPr>
      <w:suppressAutoHyphens w:val="0"/>
      <w:spacing w:beforeLines="1" w:afterLines="1"/>
    </w:pPr>
    <w:rPr>
      <w:rFonts w:ascii="Times" w:eastAsia="MS Mincho" w:hAnsi="Times"/>
      <w:sz w:val="20"/>
      <w:lang w:val="en-US" w:eastAsia="ja-JP"/>
    </w:rPr>
  </w:style>
  <w:style w:type="paragraph" w:customStyle="1" w:styleId="authlist">
    <w:name w:val="auth_list"/>
    <w:basedOn w:val="Normal"/>
    <w:rsid w:val="00991B2A"/>
    <w:pPr>
      <w:suppressAutoHyphens w:val="0"/>
      <w:spacing w:beforeLines="1" w:afterLines="1"/>
    </w:pPr>
    <w:rPr>
      <w:rFonts w:ascii="Times" w:eastAsia="MS Mincho" w:hAnsi="Times"/>
      <w:sz w:val="20"/>
      <w:lang w:val="en-US" w:eastAsia="ja-JP"/>
    </w:rPr>
  </w:style>
  <w:style w:type="character" w:styleId="Emphasis">
    <w:name w:val="Emphasis"/>
    <w:uiPriority w:val="20"/>
    <w:qFormat/>
    <w:rsid w:val="00991B2A"/>
    <w:rPr>
      <w:i/>
    </w:rPr>
  </w:style>
  <w:style w:type="character" w:customStyle="1" w:styleId="i">
    <w:name w:val="i"/>
    <w:basedOn w:val="DefaultParagraphFont"/>
    <w:rsid w:val="00991B2A"/>
  </w:style>
  <w:style w:type="paragraph" w:styleId="ListParagraph">
    <w:name w:val="List Paragraph"/>
    <w:basedOn w:val="Normal"/>
    <w:link w:val="ListParagraphChar"/>
    <w:uiPriority w:val="34"/>
    <w:qFormat/>
    <w:rsid w:val="008637F8"/>
    <w:pPr>
      <w:suppressAutoHyphens w:val="0"/>
      <w:spacing w:after="200" w:line="276" w:lineRule="auto"/>
      <w:ind w:left="720"/>
    </w:pPr>
    <w:rPr>
      <w:rFonts w:ascii="Calibri" w:eastAsia="Malgun Gothic" w:hAnsi="Calibri"/>
      <w:sz w:val="22"/>
      <w:szCs w:val="22"/>
      <w:lang w:val="en-US" w:eastAsia="ko-KR"/>
    </w:rPr>
  </w:style>
  <w:style w:type="character" w:customStyle="1" w:styleId="BodyTextChar">
    <w:name w:val="Body Text Char"/>
    <w:rsid w:val="008637F8"/>
    <w:rPr>
      <w:rFonts w:ascii="Times" w:eastAsia="Times" w:hAnsi="Times"/>
      <w:lang w:eastAsia="en-US"/>
    </w:rPr>
  </w:style>
  <w:style w:type="character" w:customStyle="1" w:styleId="rprtid1">
    <w:name w:val="rprtid1"/>
    <w:rsid w:val="008637F8"/>
    <w:rPr>
      <w:vanish w:val="0"/>
      <w:webHidden w:val="0"/>
      <w:color w:val="696969"/>
      <w:specVanish w:val="0"/>
    </w:rPr>
  </w:style>
  <w:style w:type="paragraph" w:styleId="NormalWeb">
    <w:name w:val="Normal (Web)"/>
    <w:aliases w:val="Обычный (веб) Знак,Обычный (веб) Знак1 Знак,Обычный (веб) Знак Знак Знак,Обычный (веб) Знак1 Знак Знак Знак,Обычный (веб) Знак Знак Знак Знак Знак,Обычный (веб) Знак1 Знак1,Обычный (веб) Знак Знак Знак1,Iau?iue (aaa) Ciae"/>
    <w:basedOn w:val="Normal"/>
    <w:uiPriority w:val="99"/>
    <w:qFormat/>
    <w:rsid w:val="008637F8"/>
    <w:pPr>
      <w:suppressAutoHyphens w:val="0"/>
      <w:spacing w:before="100" w:beforeAutospacing="1" w:after="100" w:afterAutospacing="1"/>
    </w:pPr>
    <w:rPr>
      <w:sz w:val="24"/>
      <w:szCs w:val="24"/>
      <w:lang w:val="en-US"/>
    </w:rPr>
  </w:style>
  <w:style w:type="character" w:customStyle="1" w:styleId="Hyperlink1">
    <w:name w:val="Hyperlink1"/>
    <w:rsid w:val="00986CE4"/>
    <w:rPr>
      <w:color w:val="0099CC"/>
      <w:u w:val="none" w:color="0099CC"/>
    </w:rPr>
  </w:style>
  <w:style w:type="character" w:customStyle="1" w:styleId="toc-cit-jour">
    <w:name w:val="toc-cit-jour"/>
    <w:basedOn w:val="DefaultParagraphFont"/>
    <w:rsid w:val="00986CE4"/>
  </w:style>
  <w:style w:type="paragraph" w:styleId="BodyTextIndent2">
    <w:name w:val="Body Text Indent 2"/>
    <w:basedOn w:val="Normal"/>
    <w:uiPriority w:val="99"/>
    <w:rsid w:val="00BC412A"/>
    <w:pPr>
      <w:suppressAutoHyphens w:val="0"/>
      <w:spacing w:line="480" w:lineRule="auto"/>
      <w:ind w:firstLine="720"/>
    </w:pPr>
    <w:rPr>
      <w:rFonts w:eastAsia="Times"/>
      <w:noProof/>
      <w:sz w:val="22"/>
      <w:lang w:val="en-US" w:eastAsia="ja-JP"/>
    </w:rPr>
  </w:style>
  <w:style w:type="paragraph" w:styleId="BodyTextIndent3">
    <w:name w:val="Body Text Indent 3"/>
    <w:basedOn w:val="Normal"/>
    <w:rsid w:val="00BC412A"/>
    <w:pPr>
      <w:suppressAutoHyphens w:val="0"/>
      <w:spacing w:line="480" w:lineRule="auto"/>
      <w:ind w:firstLine="720"/>
    </w:pPr>
    <w:rPr>
      <w:rFonts w:ascii="Times" w:eastAsia="Times" w:hAnsi="Times"/>
      <w:noProof/>
      <w:sz w:val="24"/>
      <w:lang w:val="en-US" w:eastAsia="ja-JP"/>
    </w:rPr>
  </w:style>
  <w:style w:type="paragraph" w:styleId="BodyTextIndent">
    <w:name w:val="Body Text Indent"/>
    <w:basedOn w:val="Normal"/>
    <w:link w:val="BodyTextIndentChar1"/>
    <w:rsid w:val="00BC412A"/>
    <w:pPr>
      <w:suppressAutoHyphens w:val="0"/>
      <w:spacing w:line="480" w:lineRule="auto"/>
      <w:ind w:firstLine="720"/>
    </w:pPr>
    <w:rPr>
      <w:rFonts w:eastAsia="Times"/>
      <w:noProof/>
      <w:color w:val="000000"/>
      <w:sz w:val="22"/>
      <w:lang w:val="en-US" w:eastAsia="ja-JP"/>
    </w:rPr>
  </w:style>
  <w:style w:type="paragraph" w:styleId="NoSpacing">
    <w:name w:val="No Spacing"/>
    <w:qFormat/>
    <w:rsid w:val="0031393A"/>
    <w:rPr>
      <w:sz w:val="24"/>
      <w:szCs w:val="24"/>
    </w:rPr>
  </w:style>
  <w:style w:type="character" w:customStyle="1" w:styleId="PlainTextChar">
    <w:name w:val="Plain Text Char"/>
    <w:uiPriority w:val="99"/>
    <w:qFormat/>
    <w:rsid w:val="0031393A"/>
    <w:rPr>
      <w:rFonts w:ascii="Consolas" w:eastAsia="Times New Roman" w:hAnsi="Consolas"/>
      <w:sz w:val="21"/>
      <w:szCs w:val="21"/>
    </w:rPr>
  </w:style>
  <w:style w:type="table" w:styleId="TableGrid">
    <w:name w:val="Table Grid"/>
    <w:basedOn w:val="TableNormal"/>
    <w:uiPriority w:val="39"/>
    <w:qFormat/>
    <w:rsid w:val="003139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rsid w:val="0031393A"/>
    <w:rPr>
      <w:sz w:val="24"/>
      <w:szCs w:val="24"/>
    </w:rPr>
  </w:style>
  <w:style w:type="character" w:styleId="FootnoteReference">
    <w:name w:val="footnote reference"/>
    <w:semiHidden/>
    <w:rsid w:val="0031393A"/>
    <w:rPr>
      <w:vertAlign w:val="superscript"/>
    </w:rPr>
  </w:style>
  <w:style w:type="paragraph" w:customStyle="1" w:styleId="Default">
    <w:name w:val="Default"/>
    <w:rsid w:val="00FB1E76"/>
    <w:pPr>
      <w:autoSpaceDE w:val="0"/>
      <w:autoSpaceDN w:val="0"/>
      <w:adjustRightInd w:val="0"/>
    </w:pPr>
    <w:rPr>
      <w:color w:val="000000"/>
      <w:sz w:val="24"/>
      <w:szCs w:val="24"/>
      <w:lang w:val="en-GB" w:eastAsia="en-GB"/>
    </w:rPr>
  </w:style>
  <w:style w:type="paragraph" w:customStyle="1" w:styleId="rprtbody1">
    <w:name w:val="rprtbody1"/>
    <w:basedOn w:val="Normal"/>
    <w:rsid w:val="00FB1E76"/>
    <w:pPr>
      <w:suppressAutoHyphens w:val="0"/>
      <w:spacing w:before="34" w:after="34"/>
    </w:pPr>
    <w:rPr>
      <w:szCs w:val="28"/>
      <w:lang w:val="en-GB" w:eastAsia="en-GB"/>
    </w:rPr>
  </w:style>
  <w:style w:type="paragraph" w:customStyle="1" w:styleId="aux1">
    <w:name w:val="aux1"/>
    <w:basedOn w:val="Normal"/>
    <w:rsid w:val="00FB1E76"/>
    <w:pPr>
      <w:suppressAutoHyphens w:val="0"/>
      <w:spacing w:line="320" w:lineRule="atLeast"/>
    </w:pPr>
    <w:rPr>
      <w:sz w:val="24"/>
      <w:szCs w:val="24"/>
      <w:lang w:val="en-GB" w:eastAsia="en-GB"/>
    </w:rPr>
  </w:style>
  <w:style w:type="character" w:customStyle="1" w:styleId="ref-journal1">
    <w:name w:val="ref-journal1"/>
    <w:rsid w:val="00FB1E76"/>
    <w:rPr>
      <w:i/>
      <w:iCs/>
    </w:rPr>
  </w:style>
  <w:style w:type="character" w:customStyle="1" w:styleId="ref-vol1">
    <w:name w:val="ref-vol1"/>
    <w:rsid w:val="00FB1E76"/>
    <w:rPr>
      <w:b/>
      <w:bCs/>
    </w:rPr>
  </w:style>
  <w:style w:type="character" w:customStyle="1" w:styleId="journalname">
    <w:name w:val="journalname"/>
    <w:basedOn w:val="DefaultParagraphFont"/>
    <w:rsid w:val="00FB1E76"/>
  </w:style>
  <w:style w:type="character" w:styleId="HTMLCite">
    <w:name w:val="HTML Cite"/>
    <w:rsid w:val="00FB1E76"/>
    <w:rPr>
      <w:i/>
      <w:iCs/>
    </w:rPr>
  </w:style>
  <w:style w:type="character" w:customStyle="1" w:styleId="cit-pub-date">
    <w:name w:val="cit-pub-date"/>
    <w:basedOn w:val="DefaultParagraphFont"/>
    <w:rsid w:val="00FB1E76"/>
  </w:style>
  <w:style w:type="character" w:customStyle="1" w:styleId="cit-source">
    <w:name w:val="cit-source"/>
    <w:basedOn w:val="DefaultParagraphFont"/>
    <w:rsid w:val="00FB1E76"/>
  </w:style>
  <w:style w:type="character" w:customStyle="1" w:styleId="cit-vol4">
    <w:name w:val="cit-vol4"/>
    <w:basedOn w:val="DefaultParagraphFont"/>
    <w:rsid w:val="00FB1E76"/>
  </w:style>
  <w:style w:type="character" w:customStyle="1" w:styleId="cit-fpage">
    <w:name w:val="cit-fpage"/>
    <w:basedOn w:val="DefaultParagraphFont"/>
    <w:rsid w:val="00FB1E76"/>
  </w:style>
  <w:style w:type="character" w:customStyle="1" w:styleId="ref-journal">
    <w:name w:val="ref-journal"/>
    <w:basedOn w:val="DefaultParagraphFont"/>
    <w:rsid w:val="00FB1E76"/>
  </w:style>
  <w:style w:type="character" w:customStyle="1" w:styleId="sc1">
    <w:name w:val="sc1"/>
    <w:rsid w:val="00FB1E76"/>
    <w:rPr>
      <w:caps/>
      <w:sz w:val="20"/>
      <w:szCs w:val="20"/>
    </w:rPr>
  </w:style>
  <w:style w:type="character" w:customStyle="1" w:styleId="ft">
    <w:name w:val="ft"/>
    <w:basedOn w:val="DefaultParagraphFont"/>
    <w:rsid w:val="00FB1E76"/>
  </w:style>
  <w:style w:type="character" w:customStyle="1" w:styleId="author-info">
    <w:name w:val="author-info"/>
    <w:basedOn w:val="DefaultParagraphFont"/>
    <w:rsid w:val="00FB1E76"/>
  </w:style>
  <w:style w:type="character" w:customStyle="1" w:styleId="name">
    <w:name w:val="name"/>
    <w:basedOn w:val="DefaultParagraphFont"/>
    <w:rsid w:val="00FB1E76"/>
  </w:style>
  <w:style w:type="character" w:customStyle="1" w:styleId="surname">
    <w:name w:val="surname"/>
    <w:basedOn w:val="DefaultParagraphFont"/>
    <w:rsid w:val="00FB1E76"/>
  </w:style>
  <w:style w:type="character" w:customStyle="1" w:styleId="forenames">
    <w:name w:val="forenames"/>
    <w:basedOn w:val="DefaultParagraphFont"/>
    <w:rsid w:val="00FB1E76"/>
  </w:style>
  <w:style w:type="character" w:customStyle="1" w:styleId="reference-document-title">
    <w:name w:val="reference-document-title"/>
    <w:basedOn w:val="DefaultParagraphFont"/>
    <w:rsid w:val="00FB1E76"/>
  </w:style>
  <w:style w:type="character" w:customStyle="1" w:styleId="reference-journal-title2">
    <w:name w:val="reference-journal-title2"/>
    <w:rsid w:val="00FB1E76"/>
    <w:rPr>
      <w:i/>
      <w:iCs/>
    </w:rPr>
  </w:style>
  <w:style w:type="character" w:customStyle="1" w:styleId="reference-volume2">
    <w:name w:val="reference-volume2"/>
    <w:rsid w:val="00FB1E76"/>
    <w:rPr>
      <w:b/>
      <w:bCs/>
    </w:rPr>
  </w:style>
  <w:style w:type="character" w:customStyle="1" w:styleId="reference-page">
    <w:name w:val="reference-page"/>
    <w:basedOn w:val="DefaultParagraphFont"/>
    <w:rsid w:val="00FB1E76"/>
  </w:style>
  <w:style w:type="character" w:customStyle="1" w:styleId="referencetext1">
    <w:name w:val="referencetext1"/>
    <w:rsid w:val="00FB1E76"/>
    <w:rPr>
      <w:vanish w:val="0"/>
      <w:webHidden w:val="0"/>
      <w:specVanish w:val="0"/>
    </w:rPr>
  </w:style>
  <w:style w:type="character" w:customStyle="1" w:styleId="ti2">
    <w:name w:val="ti2"/>
    <w:rsid w:val="00FB1E76"/>
    <w:rPr>
      <w:sz w:val="22"/>
      <w:szCs w:val="22"/>
    </w:rPr>
  </w:style>
  <w:style w:type="character" w:customStyle="1" w:styleId="longtext">
    <w:name w:val="long_text"/>
    <w:rsid w:val="00FE4588"/>
    <w:rPr>
      <w:rFonts w:cs="Times New Roman"/>
    </w:rPr>
  </w:style>
  <w:style w:type="character" w:styleId="LineNumber">
    <w:name w:val="line number"/>
    <w:basedOn w:val="DefaultParagraphFont"/>
    <w:rsid w:val="00971EC3"/>
  </w:style>
  <w:style w:type="paragraph" w:customStyle="1" w:styleId="title1">
    <w:name w:val="title1"/>
    <w:basedOn w:val="Normal"/>
    <w:rsid w:val="00971EC3"/>
    <w:pPr>
      <w:suppressAutoHyphens w:val="0"/>
      <w:spacing w:before="100" w:beforeAutospacing="1"/>
      <w:ind w:left="825"/>
    </w:pPr>
    <w:rPr>
      <w:sz w:val="22"/>
      <w:szCs w:val="22"/>
      <w:lang w:val="es-ES" w:eastAsia="es-ES"/>
    </w:rPr>
  </w:style>
  <w:style w:type="paragraph" w:customStyle="1" w:styleId="Prrafodelista">
    <w:name w:val="Párrafo de lista"/>
    <w:basedOn w:val="Normal"/>
    <w:qFormat/>
    <w:rsid w:val="00971EC3"/>
    <w:pPr>
      <w:suppressAutoHyphens w:val="0"/>
      <w:ind w:left="720"/>
      <w:contextualSpacing/>
    </w:pPr>
    <w:rPr>
      <w:rFonts w:ascii="Times" w:hAnsi="Times"/>
      <w:sz w:val="24"/>
      <w:lang w:val="en-GB" w:eastAsia="es-ES"/>
    </w:rPr>
  </w:style>
  <w:style w:type="paragraph" w:styleId="HTMLPreformatted">
    <w:name w:val="HTML Preformatted"/>
    <w:basedOn w:val="Normal"/>
    <w:rsid w:val="00CD11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lang w:eastAsia="it-IT"/>
    </w:rPr>
  </w:style>
  <w:style w:type="character" w:styleId="HTMLTypewriter">
    <w:name w:val="HTML Typewriter"/>
    <w:aliases w:val="HTML タイプライタ"/>
    <w:rsid w:val="00CD11F3"/>
    <w:rPr>
      <w:rFonts w:ascii="Courier New" w:eastAsia="Times New Roman" w:hAnsi="Courier New" w:hint="default"/>
      <w:sz w:val="20"/>
    </w:rPr>
  </w:style>
  <w:style w:type="paragraph" w:styleId="CommentText">
    <w:name w:val="annotation text"/>
    <w:basedOn w:val="Normal"/>
    <w:link w:val="CommentTextChar2"/>
    <w:uiPriority w:val="99"/>
    <w:qFormat/>
    <w:rsid w:val="00CD11F3"/>
    <w:pPr>
      <w:suppressAutoHyphens w:val="0"/>
    </w:pPr>
    <w:rPr>
      <w:sz w:val="20"/>
      <w:lang w:val="de-DE" w:eastAsia="de-DE"/>
    </w:rPr>
  </w:style>
  <w:style w:type="paragraph" w:styleId="EndnoteText">
    <w:name w:val="endnote text"/>
    <w:basedOn w:val="Normal"/>
    <w:link w:val="EndnoteTextChar1"/>
    <w:rsid w:val="00CD11F3"/>
    <w:pPr>
      <w:suppressAutoHyphens w:val="0"/>
    </w:pPr>
    <w:rPr>
      <w:sz w:val="20"/>
      <w:lang w:val="de-DE" w:eastAsia="de-DE"/>
    </w:rPr>
  </w:style>
  <w:style w:type="paragraph" w:styleId="ListBullet">
    <w:name w:val="List Bullet"/>
    <w:basedOn w:val="Normal"/>
    <w:rsid w:val="00CD11F3"/>
    <w:pPr>
      <w:numPr>
        <w:numId w:val="2"/>
      </w:numPr>
      <w:suppressAutoHyphens w:val="0"/>
    </w:pPr>
    <w:rPr>
      <w:sz w:val="24"/>
      <w:lang w:val="de-DE" w:eastAsia="de-DE"/>
    </w:rPr>
  </w:style>
  <w:style w:type="paragraph" w:styleId="Title">
    <w:name w:val="Title"/>
    <w:basedOn w:val="Normal"/>
    <w:next w:val="Normal"/>
    <w:link w:val="TitleChar1"/>
    <w:qFormat/>
    <w:rsid w:val="00CD11F3"/>
    <w:pPr>
      <w:suppressAutoHyphens w:val="0"/>
      <w:spacing w:after="460" w:line="230" w:lineRule="atLeast"/>
    </w:pPr>
    <w:rPr>
      <w:rFonts w:eastAsia="MS Mincho"/>
      <w:b/>
      <w:sz w:val="22"/>
      <w:lang w:val="de-DE" w:eastAsia="ja-JP"/>
    </w:rPr>
  </w:style>
  <w:style w:type="paragraph" w:styleId="Subtitle">
    <w:name w:val="Subtitle"/>
    <w:basedOn w:val="Normal"/>
    <w:next w:val="Normal"/>
    <w:qFormat/>
    <w:rsid w:val="00CD11F3"/>
    <w:pPr>
      <w:suppressAutoHyphens w:val="0"/>
      <w:spacing w:after="200" w:line="276" w:lineRule="auto"/>
    </w:pPr>
    <w:rPr>
      <w:rFonts w:ascii="Cambria" w:eastAsia="MS Gothic" w:hAnsi="Cambria"/>
      <w:i/>
      <w:color w:val="4F81BD"/>
      <w:spacing w:val="15"/>
      <w:sz w:val="24"/>
    </w:rPr>
  </w:style>
  <w:style w:type="paragraph" w:styleId="BodyText2">
    <w:name w:val="Body Text 2"/>
    <w:basedOn w:val="Normal"/>
    <w:rsid w:val="00CD11F3"/>
    <w:pPr>
      <w:suppressAutoHyphens w:val="0"/>
      <w:spacing w:line="480" w:lineRule="auto"/>
      <w:jc w:val="both"/>
    </w:pPr>
    <w:rPr>
      <w:sz w:val="24"/>
      <w:lang w:val="en-US" w:eastAsia="es-ES"/>
    </w:rPr>
  </w:style>
  <w:style w:type="paragraph" w:styleId="DocumentMap">
    <w:name w:val="Document Map"/>
    <w:basedOn w:val="Normal"/>
    <w:rsid w:val="00CD11F3"/>
    <w:pPr>
      <w:suppressAutoHyphens w:val="0"/>
    </w:pPr>
    <w:rPr>
      <w:sz w:val="24"/>
      <w:lang w:val="en-US"/>
    </w:rPr>
  </w:style>
  <w:style w:type="paragraph" w:styleId="CommentSubject">
    <w:name w:val="annotation subject"/>
    <w:basedOn w:val="CommentText"/>
    <w:next w:val="CommentText"/>
    <w:uiPriority w:val="99"/>
    <w:rsid w:val="00CD11F3"/>
    <w:rPr>
      <w:b/>
    </w:rPr>
  </w:style>
  <w:style w:type="paragraph" w:customStyle="1" w:styleId="msoacetate0">
    <w:name w:val="msoacetate"/>
    <w:basedOn w:val="Normal"/>
    <w:rsid w:val="00CD11F3"/>
    <w:pPr>
      <w:suppressAutoHyphens w:val="0"/>
    </w:pPr>
    <w:rPr>
      <w:rFonts w:ascii="Tahoma" w:hAnsi="Tahoma"/>
      <w:sz w:val="16"/>
      <w:lang w:val="en-US"/>
    </w:rPr>
  </w:style>
  <w:style w:type="paragraph" w:customStyle="1" w:styleId="msormpane0">
    <w:name w:val="msormpane"/>
    <w:rsid w:val="00CD11F3"/>
    <w:rPr>
      <w:sz w:val="24"/>
    </w:rPr>
  </w:style>
  <w:style w:type="paragraph" w:customStyle="1" w:styleId="msolistparagraph0">
    <w:name w:val="msolistparagraph"/>
    <w:basedOn w:val="Normal"/>
    <w:rsid w:val="00CD11F3"/>
    <w:pPr>
      <w:suppressAutoHyphens w:val="0"/>
      <w:spacing w:after="200"/>
      <w:ind w:left="720"/>
    </w:pPr>
    <w:rPr>
      <w:rFonts w:eastAsia="Cambria"/>
      <w:sz w:val="24"/>
      <w:lang w:val="en-US"/>
    </w:rPr>
  </w:style>
  <w:style w:type="paragraph" w:customStyle="1" w:styleId="msobibliography0">
    <w:name w:val="msobibliography"/>
    <w:basedOn w:val="Normal"/>
    <w:next w:val="Normal"/>
    <w:rsid w:val="00CD11F3"/>
    <w:pPr>
      <w:tabs>
        <w:tab w:val="left" w:pos="380"/>
        <w:tab w:val="left" w:pos="620"/>
      </w:tabs>
      <w:suppressAutoHyphens w:val="0"/>
      <w:spacing w:after="240"/>
      <w:ind w:left="624" w:hanging="624"/>
    </w:pPr>
    <w:rPr>
      <w:rFonts w:ascii="Cambria" w:eastAsia="Cambria" w:hAnsi="Cambria"/>
      <w:sz w:val="22"/>
      <w:lang w:val="en-US"/>
    </w:rPr>
  </w:style>
  <w:style w:type="paragraph" w:customStyle="1" w:styleId="TableHead">
    <w:name w:val="TableHead"/>
    <w:basedOn w:val="Normal"/>
    <w:rsid w:val="00CD11F3"/>
    <w:pPr>
      <w:suppressAutoHyphens w:val="0"/>
      <w:spacing w:before="120" w:after="120" w:line="200" w:lineRule="atLeast"/>
    </w:pPr>
    <w:rPr>
      <w:rFonts w:ascii="Arial" w:eastAsia="MS Mincho" w:hAnsi="Arial"/>
      <w:sz w:val="16"/>
      <w:lang w:val="en-GB" w:eastAsia="ja-JP"/>
    </w:rPr>
  </w:style>
  <w:style w:type="paragraph" w:customStyle="1" w:styleId="TableBody">
    <w:name w:val="TableBody"/>
    <w:basedOn w:val="Normal"/>
    <w:rsid w:val="00CD11F3"/>
    <w:pPr>
      <w:suppressAutoHyphens w:val="0"/>
      <w:spacing w:before="120" w:after="120" w:line="230" w:lineRule="atLeast"/>
    </w:pPr>
    <w:rPr>
      <w:rFonts w:ascii="Arial" w:eastAsia="MS Mincho" w:hAnsi="Arial"/>
      <w:sz w:val="16"/>
      <w:lang w:val="de-DE" w:eastAsia="ja-JP"/>
    </w:rPr>
  </w:style>
  <w:style w:type="paragraph" w:customStyle="1" w:styleId="firstlast">
    <w:name w:val="first last"/>
    <w:basedOn w:val="Normal"/>
    <w:rsid w:val="00CD11F3"/>
    <w:pPr>
      <w:suppressAutoHyphens w:val="0"/>
      <w:spacing w:before="100" w:beforeAutospacing="1" w:after="100" w:afterAutospacing="1"/>
    </w:pPr>
    <w:rPr>
      <w:rFonts w:ascii="Arial" w:eastAsia="Batang" w:hAnsi="Arial"/>
      <w:sz w:val="20"/>
      <w:lang w:val="en-US"/>
    </w:rPr>
  </w:style>
  <w:style w:type="paragraph" w:customStyle="1" w:styleId="Heading21">
    <w:name w:val="Heading 21"/>
    <w:basedOn w:val="Normal"/>
    <w:rsid w:val="00CD11F3"/>
    <w:pPr>
      <w:suppressAutoHyphens w:val="0"/>
      <w:outlineLvl w:val="2"/>
    </w:pPr>
    <w:rPr>
      <w:rFonts w:eastAsia="Batang"/>
      <w:color w:val="FFFFFF"/>
      <w:sz w:val="24"/>
      <w:lang w:val="en-US"/>
    </w:rPr>
  </w:style>
  <w:style w:type="paragraph" w:customStyle="1" w:styleId="Heading11">
    <w:name w:val="Heading 11"/>
    <w:basedOn w:val="Normal"/>
    <w:rsid w:val="00CD11F3"/>
    <w:pPr>
      <w:suppressAutoHyphens w:val="0"/>
      <w:outlineLvl w:val="1"/>
    </w:pPr>
    <w:rPr>
      <w:rFonts w:eastAsia="Batang"/>
      <w:b/>
      <w:color w:val="FFFFFF"/>
      <w:spacing w:val="-12"/>
      <w:kern w:val="36"/>
      <w:sz w:val="40"/>
      <w:lang w:val="en-US"/>
    </w:rPr>
  </w:style>
  <w:style w:type="paragraph" w:customStyle="1" w:styleId="Pa7">
    <w:name w:val="Pa7"/>
    <w:basedOn w:val="Default"/>
    <w:next w:val="Default"/>
    <w:rsid w:val="00CD11F3"/>
    <w:pPr>
      <w:widowControl w:val="0"/>
      <w:spacing w:line="241" w:lineRule="atLeast"/>
    </w:pPr>
    <w:rPr>
      <w:rFonts w:ascii="Relay" w:eastAsia="Relay" w:hint="eastAsia"/>
      <w:szCs w:val="20"/>
      <w:lang w:val="en-US" w:eastAsia="zh-CN"/>
    </w:rPr>
  </w:style>
  <w:style w:type="paragraph" w:customStyle="1" w:styleId="Pa25">
    <w:name w:val="Pa25"/>
    <w:basedOn w:val="Default"/>
    <w:next w:val="Default"/>
    <w:rsid w:val="00CD11F3"/>
    <w:pPr>
      <w:widowControl w:val="0"/>
      <w:spacing w:line="141" w:lineRule="atLeast"/>
    </w:pPr>
    <w:rPr>
      <w:rFonts w:ascii="Meta Normal LF" w:eastAsia="Meta Normal LF" w:hint="eastAsia"/>
      <w:szCs w:val="20"/>
      <w:lang w:val="en-US" w:eastAsia="zh-CN"/>
    </w:rPr>
  </w:style>
  <w:style w:type="paragraph" w:customStyle="1" w:styleId="Pa9">
    <w:name w:val="Pa9"/>
    <w:basedOn w:val="Default"/>
    <w:next w:val="Default"/>
    <w:rsid w:val="00CD11F3"/>
    <w:pPr>
      <w:widowControl w:val="0"/>
      <w:spacing w:line="181" w:lineRule="atLeast"/>
    </w:pPr>
    <w:rPr>
      <w:rFonts w:ascii="Meta Normal LF" w:eastAsia="Meta Normal LF" w:hint="eastAsia"/>
      <w:szCs w:val="20"/>
      <w:lang w:val="en-US" w:eastAsia="zh-CN"/>
    </w:rPr>
  </w:style>
  <w:style w:type="paragraph" w:customStyle="1" w:styleId="BIEmailAddress">
    <w:name w:val="BI_Email_Address"/>
    <w:basedOn w:val="Normal"/>
    <w:next w:val="Normal"/>
    <w:rsid w:val="00CD11F3"/>
    <w:pPr>
      <w:suppressAutoHyphens w:val="0"/>
      <w:spacing w:after="200" w:line="480" w:lineRule="auto"/>
      <w:jc w:val="both"/>
    </w:pPr>
    <w:rPr>
      <w:rFonts w:ascii="Times" w:eastAsia="SimSun" w:hAnsi="Times"/>
      <w:sz w:val="24"/>
      <w:lang w:val="en-US"/>
    </w:rPr>
  </w:style>
  <w:style w:type="paragraph" w:customStyle="1" w:styleId="FACorrespondingAuthorFootnote">
    <w:name w:val="FA_Corresponding_Author_Footnote"/>
    <w:basedOn w:val="Normal"/>
    <w:next w:val="Normal"/>
    <w:rsid w:val="00CD11F3"/>
    <w:pPr>
      <w:suppressAutoHyphens w:val="0"/>
      <w:spacing w:after="200" w:line="480" w:lineRule="auto"/>
      <w:jc w:val="both"/>
    </w:pPr>
    <w:rPr>
      <w:rFonts w:ascii="Times" w:eastAsia="SimSun" w:hAnsi="Times"/>
      <w:sz w:val="24"/>
      <w:lang w:val="en-US"/>
    </w:rPr>
  </w:style>
  <w:style w:type="paragraph" w:customStyle="1" w:styleId="mainheader">
    <w:name w:val="mainheader"/>
    <w:basedOn w:val="Normal"/>
    <w:rsid w:val="00CD11F3"/>
    <w:pPr>
      <w:suppressAutoHyphens w:val="0"/>
      <w:spacing w:before="100" w:beforeAutospacing="1" w:after="100" w:afterAutospacing="1"/>
    </w:pPr>
    <w:rPr>
      <w:rFonts w:ascii="Verdana" w:hAnsi="Verdana"/>
      <w:b/>
      <w:sz w:val="27"/>
      <w:lang w:val="en-US"/>
    </w:rPr>
  </w:style>
  <w:style w:type="paragraph" w:customStyle="1" w:styleId="part">
    <w:name w:val="part"/>
    <w:basedOn w:val="Normal"/>
    <w:next w:val="Normal"/>
    <w:rsid w:val="00CD11F3"/>
    <w:pPr>
      <w:keepNext/>
      <w:widowControl w:val="0"/>
      <w:suppressAutoHyphens w:val="0"/>
      <w:autoSpaceDE w:val="0"/>
      <w:autoSpaceDN w:val="0"/>
      <w:adjustRightInd w:val="0"/>
      <w:spacing w:before="240" w:after="60"/>
      <w:jc w:val="center"/>
    </w:pPr>
    <w:rPr>
      <w:rFonts w:ascii="Times" w:eastAsia="Batang" w:hAnsi="Times"/>
      <w:b/>
      <w:sz w:val="40"/>
      <w:lang w:val="en-US" w:eastAsia="ko-KR"/>
    </w:rPr>
  </w:style>
  <w:style w:type="paragraph" w:customStyle="1" w:styleId="IntensivesAnfhrungszeichen1">
    <w:name w:val="Intensives Anführungszeichen1"/>
    <w:basedOn w:val="Normal"/>
    <w:next w:val="Normal"/>
    <w:qFormat/>
    <w:rsid w:val="00CD11F3"/>
    <w:pPr>
      <w:pBdr>
        <w:bottom w:val="single" w:sz="4" w:space="4" w:color="4F81BD"/>
      </w:pBdr>
      <w:suppressAutoHyphens w:val="0"/>
      <w:spacing w:before="200" w:after="280"/>
      <w:ind w:left="936" w:right="936"/>
    </w:pPr>
    <w:rPr>
      <w:b/>
      <w:i/>
      <w:color w:val="4F81BD"/>
      <w:sz w:val="24"/>
      <w:lang w:val="de-DE" w:eastAsia="de-DE"/>
    </w:rPr>
  </w:style>
  <w:style w:type="paragraph" w:customStyle="1" w:styleId="a">
    <w:name w:val="Παράγραφος λίστας"/>
    <w:basedOn w:val="Normal"/>
    <w:qFormat/>
    <w:rsid w:val="00CD11F3"/>
    <w:pPr>
      <w:suppressAutoHyphens w:val="0"/>
      <w:ind w:left="720"/>
    </w:pPr>
    <w:rPr>
      <w:sz w:val="24"/>
      <w:lang w:val="el-GR" w:eastAsia="el-GR"/>
    </w:rPr>
  </w:style>
  <w:style w:type="paragraph" w:customStyle="1" w:styleId="authors1">
    <w:name w:val="authors1"/>
    <w:basedOn w:val="Normal"/>
    <w:rsid w:val="00CD11F3"/>
    <w:pPr>
      <w:suppressAutoHyphens w:val="0"/>
      <w:spacing w:before="72" w:line="240" w:lineRule="atLeast"/>
      <w:ind w:left="825"/>
    </w:pPr>
    <w:rPr>
      <w:sz w:val="22"/>
      <w:lang w:val="el-GR" w:eastAsia="el-GR"/>
    </w:rPr>
  </w:style>
  <w:style w:type="paragraph" w:customStyle="1" w:styleId="orangebold2">
    <w:name w:val="orangebold2"/>
    <w:basedOn w:val="Normal"/>
    <w:rsid w:val="00CD11F3"/>
    <w:pPr>
      <w:suppressAutoHyphens w:val="0"/>
      <w:spacing w:before="100" w:beforeAutospacing="1" w:after="100" w:afterAutospacing="1"/>
    </w:pPr>
    <w:rPr>
      <w:sz w:val="24"/>
      <w:lang w:val="el-GR" w:eastAsia="el-GR"/>
    </w:rPr>
  </w:style>
  <w:style w:type="paragraph" w:customStyle="1" w:styleId="desc1">
    <w:name w:val="desc1"/>
    <w:basedOn w:val="Normal"/>
    <w:rsid w:val="00CD11F3"/>
    <w:pPr>
      <w:suppressAutoHyphens w:val="0"/>
      <w:spacing w:before="100" w:beforeAutospacing="1" w:after="100" w:afterAutospacing="1"/>
    </w:pPr>
    <w:rPr>
      <w:lang w:val="el-GR" w:eastAsia="el-GR"/>
    </w:rPr>
  </w:style>
  <w:style w:type="paragraph" w:customStyle="1" w:styleId="details1">
    <w:name w:val="details1"/>
    <w:basedOn w:val="Normal"/>
    <w:rsid w:val="00CD11F3"/>
    <w:pPr>
      <w:suppressAutoHyphens w:val="0"/>
      <w:spacing w:before="100" w:beforeAutospacing="1" w:after="100" w:afterAutospacing="1"/>
    </w:pPr>
    <w:rPr>
      <w:sz w:val="24"/>
      <w:lang w:val="el-GR" w:eastAsia="el-GR"/>
    </w:rPr>
  </w:style>
  <w:style w:type="paragraph" w:customStyle="1" w:styleId="desc">
    <w:name w:val="desc"/>
    <w:basedOn w:val="Normal"/>
    <w:rsid w:val="00CD11F3"/>
    <w:pPr>
      <w:suppressAutoHyphens w:val="0"/>
      <w:spacing w:before="100" w:beforeAutospacing="1" w:after="100" w:afterAutospacing="1"/>
    </w:pPr>
    <w:rPr>
      <w:sz w:val="24"/>
      <w:lang w:val="el-GR" w:eastAsia="el-GR"/>
    </w:rPr>
  </w:style>
  <w:style w:type="paragraph" w:customStyle="1" w:styleId="details">
    <w:name w:val="details"/>
    <w:basedOn w:val="Normal"/>
    <w:rsid w:val="00CD11F3"/>
    <w:pPr>
      <w:suppressAutoHyphens w:val="0"/>
      <w:spacing w:before="100" w:beforeAutospacing="1" w:after="100" w:afterAutospacing="1"/>
    </w:pPr>
    <w:rPr>
      <w:sz w:val="24"/>
      <w:lang w:val="el-GR" w:eastAsia="el-GR"/>
    </w:rPr>
  </w:style>
  <w:style w:type="paragraph" w:customStyle="1" w:styleId="yenexitesis">
    <w:name w:val="yenexi_tesis"/>
    <w:basedOn w:val="Normal"/>
    <w:autoRedefine/>
    <w:rsid w:val="00CD11F3"/>
    <w:pPr>
      <w:suppressAutoHyphens w:val="0"/>
      <w:spacing w:before="120" w:after="120" w:line="360" w:lineRule="auto"/>
      <w:jc w:val="both"/>
    </w:pPr>
    <w:rPr>
      <w:rFonts w:ascii="Arial" w:hAnsi="Arial"/>
      <w:sz w:val="24"/>
      <w:lang w:val="en-US"/>
    </w:rPr>
  </w:style>
  <w:style w:type="paragraph" w:customStyle="1" w:styleId="MRMC">
    <w:name w:val="MRMC"/>
    <w:basedOn w:val="Normal"/>
    <w:autoRedefine/>
    <w:rsid w:val="00CD11F3"/>
    <w:pPr>
      <w:widowControl w:val="0"/>
      <w:spacing w:line="480" w:lineRule="auto"/>
      <w:jc w:val="both"/>
    </w:pPr>
    <w:rPr>
      <w:rFonts w:eastAsia="DejaVu Sans"/>
      <w:sz w:val="24"/>
      <w:lang w:val="en-US"/>
    </w:rPr>
  </w:style>
  <w:style w:type="paragraph" w:customStyle="1" w:styleId="NormaleCorsivo">
    <w:name w:val="Normale + Corsivo"/>
    <w:basedOn w:val="Normal"/>
    <w:rsid w:val="00CD11F3"/>
    <w:pPr>
      <w:suppressAutoHyphens w:val="0"/>
    </w:pPr>
    <w:rPr>
      <w:i/>
      <w:sz w:val="24"/>
      <w:vertAlign w:val="superscript"/>
      <w:lang w:eastAsia="it-IT"/>
    </w:rPr>
  </w:style>
  <w:style w:type="paragraph" w:customStyle="1" w:styleId="TAMainText">
    <w:name w:val="TA_Main_Text"/>
    <w:basedOn w:val="Normal"/>
    <w:rsid w:val="00CD11F3"/>
    <w:pPr>
      <w:suppressAutoHyphens w:val="0"/>
      <w:spacing w:line="480" w:lineRule="auto"/>
      <w:ind w:firstLine="202"/>
      <w:jc w:val="both"/>
    </w:pPr>
    <w:rPr>
      <w:rFonts w:ascii="Times" w:hAnsi="Times"/>
      <w:sz w:val="24"/>
      <w:lang w:val="en-US"/>
    </w:rPr>
  </w:style>
  <w:style w:type="paragraph" w:customStyle="1" w:styleId="BATitle">
    <w:name w:val="BA_Title"/>
    <w:basedOn w:val="Normal"/>
    <w:next w:val="Normal"/>
    <w:qFormat/>
    <w:rsid w:val="00CD11F3"/>
    <w:pPr>
      <w:suppressAutoHyphens w:val="0"/>
      <w:spacing w:before="720" w:after="360" w:line="480" w:lineRule="auto"/>
      <w:jc w:val="center"/>
    </w:pPr>
    <w:rPr>
      <w:sz w:val="44"/>
      <w:lang w:val="en-US"/>
    </w:rPr>
  </w:style>
  <w:style w:type="paragraph" w:customStyle="1" w:styleId="BBAuthorName">
    <w:name w:val="BB_Author_Name"/>
    <w:basedOn w:val="Normal"/>
    <w:next w:val="Normal"/>
    <w:rsid w:val="00CD11F3"/>
    <w:pPr>
      <w:suppressAutoHyphens w:val="0"/>
      <w:spacing w:after="240" w:line="480" w:lineRule="auto"/>
      <w:jc w:val="center"/>
    </w:pPr>
    <w:rPr>
      <w:rFonts w:ascii="Times" w:hAnsi="Times"/>
      <w:i/>
      <w:sz w:val="24"/>
      <w:lang w:val="en-US"/>
    </w:rPr>
  </w:style>
  <w:style w:type="paragraph" w:customStyle="1" w:styleId="BDAbstract">
    <w:name w:val="BD_Abstract"/>
    <w:basedOn w:val="Normal"/>
    <w:next w:val="Normal"/>
    <w:rsid w:val="00CD11F3"/>
    <w:pPr>
      <w:suppressAutoHyphens w:val="0"/>
      <w:spacing w:before="360" w:after="360" w:line="480" w:lineRule="auto"/>
      <w:jc w:val="both"/>
    </w:pPr>
    <w:rPr>
      <w:rFonts w:ascii="Times" w:hAnsi="Times"/>
      <w:sz w:val="24"/>
      <w:lang w:val="en-US"/>
    </w:rPr>
  </w:style>
  <w:style w:type="paragraph" w:customStyle="1" w:styleId="TFReferencesSection">
    <w:name w:val="TF_References_Section"/>
    <w:basedOn w:val="Normal"/>
    <w:rsid w:val="00CD11F3"/>
    <w:pPr>
      <w:suppressAutoHyphens w:val="0"/>
      <w:spacing w:after="200" w:line="480" w:lineRule="auto"/>
      <w:ind w:firstLine="187"/>
      <w:jc w:val="both"/>
    </w:pPr>
    <w:rPr>
      <w:rFonts w:ascii="Times" w:hAnsi="Times"/>
      <w:sz w:val="24"/>
      <w:lang w:val="en-US"/>
    </w:rPr>
  </w:style>
  <w:style w:type="paragraph" w:customStyle="1" w:styleId="BCAuthorAddress">
    <w:name w:val="BC_Author_Address"/>
    <w:basedOn w:val="Normal"/>
    <w:next w:val="BIEmailAddress"/>
    <w:rsid w:val="00CD11F3"/>
    <w:pPr>
      <w:suppressAutoHyphens w:val="0"/>
      <w:spacing w:after="240" w:line="480" w:lineRule="auto"/>
      <w:jc w:val="center"/>
    </w:pPr>
    <w:rPr>
      <w:rFonts w:ascii="Times" w:hAnsi="Times"/>
      <w:sz w:val="24"/>
      <w:lang w:val="en-US"/>
    </w:rPr>
  </w:style>
  <w:style w:type="paragraph" w:customStyle="1" w:styleId="AIReceivedDate">
    <w:name w:val="AI_Received_Date"/>
    <w:basedOn w:val="Normal"/>
    <w:next w:val="BDAbstract"/>
    <w:rsid w:val="00CD11F3"/>
    <w:pPr>
      <w:suppressAutoHyphens w:val="0"/>
      <w:spacing w:after="240" w:line="480" w:lineRule="auto"/>
      <w:jc w:val="both"/>
    </w:pPr>
    <w:rPr>
      <w:rFonts w:ascii="Times" w:hAnsi="Times"/>
      <w:b/>
      <w:sz w:val="24"/>
      <w:lang w:val="en-US"/>
    </w:rPr>
  </w:style>
  <w:style w:type="paragraph" w:customStyle="1" w:styleId="TDAcknowledgments">
    <w:name w:val="TD_Acknowledgments"/>
    <w:basedOn w:val="Normal"/>
    <w:next w:val="Normal"/>
    <w:rsid w:val="00CD11F3"/>
    <w:pPr>
      <w:suppressAutoHyphens w:val="0"/>
      <w:spacing w:before="200" w:after="200" w:line="480" w:lineRule="auto"/>
      <w:ind w:firstLine="202"/>
      <w:jc w:val="both"/>
    </w:pPr>
    <w:rPr>
      <w:rFonts w:ascii="Times" w:hAnsi="Times"/>
      <w:sz w:val="24"/>
      <w:lang w:val="en-US"/>
    </w:rPr>
  </w:style>
  <w:style w:type="paragraph" w:customStyle="1" w:styleId="TESupportingInformation">
    <w:name w:val="TE_Supporting_Information"/>
    <w:basedOn w:val="Normal"/>
    <w:next w:val="Normal"/>
    <w:rsid w:val="00CD11F3"/>
    <w:pPr>
      <w:suppressAutoHyphens w:val="0"/>
      <w:spacing w:after="200" w:line="480" w:lineRule="auto"/>
      <w:ind w:firstLine="187"/>
      <w:jc w:val="both"/>
    </w:pPr>
    <w:rPr>
      <w:rFonts w:ascii="Times" w:hAnsi="Times"/>
      <w:sz w:val="24"/>
      <w:lang w:val="en-US"/>
    </w:rPr>
  </w:style>
  <w:style w:type="paragraph" w:customStyle="1" w:styleId="VCSchemeTitle">
    <w:name w:val="VC_Scheme_Title"/>
    <w:basedOn w:val="Normal"/>
    <w:next w:val="Normal"/>
    <w:rsid w:val="00CD11F3"/>
    <w:pPr>
      <w:suppressAutoHyphens w:val="0"/>
      <w:spacing w:after="200" w:line="480" w:lineRule="auto"/>
      <w:jc w:val="both"/>
    </w:pPr>
    <w:rPr>
      <w:rFonts w:ascii="Times" w:hAnsi="Times"/>
      <w:sz w:val="24"/>
      <w:lang w:val="en-US"/>
    </w:rPr>
  </w:style>
  <w:style w:type="paragraph" w:customStyle="1" w:styleId="VDTableTitle">
    <w:name w:val="VD_Table_Title"/>
    <w:basedOn w:val="Normal"/>
    <w:next w:val="Normal"/>
    <w:link w:val="VDTableTitleChar"/>
    <w:rsid w:val="00CD11F3"/>
    <w:pPr>
      <w:suppressAutoHyphens w:val="0"/>
      <w:spacing w:after="200" w:line="480" w:lineRule="auto"/>
      <w:jc w:val="both"/>
    </w:pPr>
    <w:rPr>
      <w:rFonts w:ascii="Times" w:hAnsi="Times"/>
      <w:sz w:val="24"/>
      <w:lang w:val="en-US"/>
    </w:rPr>
  </w:style>
  <w:style w:type="paragraph" w:customStyle="1" w:styleId="VAFigureCaption">
    <w:name w:val="VA_Figure_Caption"/>
    <w:basedOn w:val="Normal"/>
    <w:next w:val="Normal"/>
    <w:rsid w:val="00CD11F3"/>
    <w:pPr>
      <w:suppressAutoHyphens w:val="0"/>
      <w:spacing w:after="200" w:line="480" w:lineRule="auto"/>
      <w:jc w:val="both"/>
    </w:pPr>
    <w:rPr>
      <w:rFonts w:ascii="Times" w:hAnsi="Times"/>
      <w:sz w:val="24"/>
      <w:lang w:val="en-US"/>
    </w:rPr>
  </w:style>
  <w:style w:type="paragraph" w:customStyle="1" w:styleId="VBChartTitle">
    <w:name w:val="VB_Chart_Title"/>
    <w:basedOn w:val="Normal"/>
    <w:next w:val="Normal"/>
    <w:rsid w:val="00CD11F3"/>
    <w:pPr>
      <w:suppressAutoHyphens w:val="0"/>
      <w:spacing w:after="200" w:line="480" w:lineRule="auto"/>
      <w:jc w:val="both"/>
    </w:pPr>
    <w:rPr>
      <w:rFonts w:ascii="Times" w:hAnsi="Times"/>
      <w:sz w:val="24"/>
      <w:lang w:val="en-US"/>
    </w:rPr>
  </w:style>
  <w:style w:type="paragraph" w:customStyle="1" w:styleId="FETableFootnote">
    <w:name w:val="FE_Table_Footnote"/>
    <w:basedOn w:val="Normal"/>
    <w:next w:val="Normal"/>
    <w:rsid w:val="00CD11F3"/>
    <w:pPr>
      <w:suppressAutoHyphens w:val="0"/>
      <w:spacing w:after="200"/>
      <w:ind w:firstLine="187"/>
      <w:jc w:val="both"/>
    </w:pPr>
    <w:rPr>
      <w:rFonts w:ascii="Times" w:hAnsi="Times"/>
      <w:sz w:val="24"/>
      <w:lang w:val="en-US"/>
    </w:rPr>
  </w:style>
  <w:style w:type="paragraph" w:customStyle="1" w:styleId="FCChartFootnote">
    <w:name w:val="FC_Chart_Footnote"/>
    <w:basedOn w:val="Normal"/>
    <w:next w:val="Normal"/>
    <w:rsid w:val="00CD11F3"/>
    <w:pPr>
      <w:suppressAutoHyphens w:val="0"/>
      <w:spacing w:after="200"/>
      <w:ind w:firstLine="187"/>
      <w:jc w:val="both"/>
    </w:pPr>
    <w:rPr>
      <w:rFonts w:ascii="Times" w:hAnsi="Times"/>
      <w:sz w:val="24"/>
      <w:lang w:val="en-US"/>
    </w:rPr>
  </w:style>
  <w:style w:type="paragraph" w:customStyle="1" w:styleId="FDSchemeFootnote">
    <w:name w:val="FD_Scheme_Footnote"/>
    <w:basedOn w:val="Normal"/>
    <w:next w:val="Normal"/>
    <w:rsid w:val="00CD11F3"/>
    <w:pPr>
      <w:suppressAutoHyphens w:val="0"/>
      <w:spacing w:after="200"/>
      <w:ind w:firstLine="187"/>
      <w:jc w:val="both"/>
    </w:pPr>
    <w:rPr>
      <w:rFonts w:ascii="Times" w:hAnsi="Times"/>
      <w:sz w:val="24"/>
      <w:lang w:val="en-US"/>
    </w:rPr>
  </w:style>
  <w:style w:type="paragraph" w:customStyle="1" w:styleId="TCTableBody">
    <w:name w:val="TC_Table_Body"/>
    <w:basedOn w:val="Normal"/>
    <w:rsid w:val="00CD11F3"/>
    <w:pPr>
      <w:suppressAutoHyphens w:val="0"/>
      <w:spacing w:after="200"/>
      <w:jc w:val="both"/>
    </w:pPr>
    <w:rPr>
      <w:rFonts w:ascii="Times" w:hAnsi="Times"/>
      <w:sz w:val="24"/>
      <w:lang w:val="en-US"/>
    </w:rPr>
  </w:style>
  <w:style w:type="paragraph" w:customStyle="1" w:styleId="AFTitleRunningHead">
    <w:name w:val="AF_Title_Running_Head"/>
    <w:basedOn w:val="Normal"/>
    <w:next w:val="TAMainText"/>
    <w:rsid w:val="00CD11F3"/>
    <w:pPr>
      <w:suppressAutoHyphens w:val="0"/>
      <w:spacing w:after="200" w:line="480" w:lineRule="auto"/>
      <w:jc w:val="both"/>
    </w:pPr>
    <w:rPr>
      <w:rFonts w:ascii="Times" w:hAnsi="Times"/>
      <w:sz w:val="24"/>
      <w:lang w:val="en-US"/>
    </w:rPr>
  </w:style>
  <w:style w:type="paragraph" w:customStyle="1" w:styleId="BEAuthorBiography">
    <w:name w:val="BE_Author_Biography"/>
    <w:basedOn w:val="Normal"/>
    <w:rsid w:val="00CD11F3"/>
    <w:pPr>
      <w:suppressAutoHyphens w:val="0"/>
      <w:spacing w:after="200" w:line="480" w:lineRule="auto"/>
      <w:jc w:val="both"/>
    </w:pPr>
    <w:rPr>
      <w:rFonts w:ascii="Times" w:hAnsi="Times"/>
      <w:sz w:val="24"/>
      <w:lang w:val="en-US"/>
    </w:rPr>
  </w:style>
  <w:style w:type="paragraph" w:customStyle="1" w:styleId="SNSynopsisTOC">
    <w:name w:val="SN_Synopsis_TOC"/>
    <w:basedOn w:val="Normal"/>
    <w:rsid w:val="00CD11F3"/>
    <w:pPr>
      <w:suppressAutoHyphens w:val="0"/>
      <w:spacing w:after="200" w:line="480" w:lineRule="auto"/>
      <w:jc w:val="both"/>
    </w:pPr>
    <w:rPr>
      <w:rFonts w:ascii="Times" w:hAnsi="Times"/>
      <w:sz w:val="24"/>
      <w:lang w:val="en-US"/>
    </w:rPr>
  </w:style>
  <w:style w:type="paragraph" w:customStyle="1" w:styleId="BGKeywords">
    <w:name w:val="BG_Keywords"/>
    <w:basedOn w:val="Normal"/>
    <w:rsid w:val="00CD11F3"/>
    <w:pPr>
      <w:suppressAutoHyphens w:val="0"/>
      <w:spacing w:after="200" w:line="480" w:lineRule="auto"/>
      <w:jc w:val="both"/>
    </w:pPr>
    <w:rPr>
      <w:rFonts w:ascii="Times" w:hAnsi="Times"/>
      <w:sz w:val="24"/>
      <w:lang w:val="en-US"/>
    </w:rPr>
  </w:style>
  <w:style w:type="paragraph" w:customStyle="1" w:styleId="BHBriefs">
    <w:name w:val="BH_Briefs"/>
    <w:basedOn w:val="Normal"/>
    <w:rsid w:val="00CD11F3"/>
    <w:pPr>
      <w:suppressAutoHyphens w:val="0"/>
      <w:spacing w:after="200" w:line="480" w:lineRule="auto"/>
      <w:jc w:val="both"/>
    </w:pPr>
    <w:rPr>
      <w:rFonts w:ascii="Times" w:hAnsi="Times"/>
      <w:sz w:val="24"/>
      <w:lang w:val="en-US"/>
    </w:rPr>
  </w:style>
  <w:style w:type="paragraph" w:customStyle="1" w:styleId="BMCLNORMAL">
    <w:name w:val="BMCL NORMAL"/>
    <w:basedOn w:val="Normal"/>
    <w:next w:val="Normal"/>
    <w:link w:val="BMCLNORMALChar"/>
    <w:rsid w:val="00CD11F3"/>
    <w:pPr>
      <w:widowControl w:val="0"/>
      <w:suppressAutoHyphens w:val="0"/>
      <w:spacing w:line="230" w:lineRule="atLeast"/>
      <w:jc w:val="both"/>
    </w:pPr>
    <w:rPr>
      <w:sz w:val="21"/>
      <w:lang w:val="en-US"/>
    </w:rPr>
  </w:style>
  <w:style w:type="paragraph" w:customStyle="1" w:styleId="BMCLRECEIPT">
    <w:name w:val="BMCL RECEIPT"/>
    <w:basedOn w:val="BMCLNORMAL"/>
    <w:next w:val="Normal"/>
    <w:rsid w:val="00CD11F3"/>
    <w:pPr>
      <w:spacing w:after="240" w:line="200" w:lineRule="atLeast"/>
      <w:jc w:val="center"/>
    </w:pPr>
    <w:rPr>
      <w:sz w:val="16"/>
    </w:rPr>
  </w:style>
  <w:style w:type="paragraph" w:customStyle="1" w:styleId="ColorfulList-Accent11">
    <w:name w:val="Colorful List - Accent 11"/>
    <w:basedOn w:val="Normal"/>
    <w:qFormat/>
    <w:rsid w:val="00CD11F3"/>
    <w:pPr>
      <w:numPr>
        <w:numId w:val="3"/>
      </w:numPr>
      <w:suppressAutoHyphens w:val="0"/>
      <w:spacing w:after="200" w:line="276" w:lineRule="auto"/>
      <w:ind w:left="284" w:hanging="284"/>
      <w:jc w:val="both"/>
    </w:pPr>
    <w:rPr>
      <w:rFonts w:eastAsia="PMingLiU"/>
      <w:color w:val="131413"/>
      <w:sz w:val="20"/>
      <w:lang w:val="en-US" w:eastAsia="zh-TW"/>
    </w:rPr>
  </w:style>
  <w:style w:type="paragraph" w:customStyle="1" w:styleId="BMCLREFERENCE">
    <w:name w:val="BMCL REFERENCE"/>
    <w:basedOn w:val="BMCLNORMAL"/>
    <w:rsid w:val="00CD11F3"/>
    <w:pPr>
      <w:tabs>
        <w:tab w:val="left" w:pos="360"/>
      </w:tabs>
    </w:pPr>
    <w:rPr>
      <w:sz w:val="20"/>
    </w:rPr>
  </w:style>
  <w:style w:type="paragraph" w:customStyle="1" w:styleId="Estndar">
    <w:name w:val="Estándar"/>
    <w:basedOn w:val="Normal"/>
    <w:rsid w:val="00CD11F3"/>
    <w:pPr>
      <w:suppressAutoHyphens w:val="0"/>
      <w:overflowPunct w:val="0"/>
      <w:autoSpaceDE w:val="0"/>
      <w:autoSpaceDN w:val="0"/>
      <w:adjustRightInd w:val="0"/>
      <w:spacing w:line="360" w:lineRule="auto"/>
      <w:jc w:val="center"/>
    </w:pPr>
    <w:rPr>
      <w:rFonts w:ascii="Helv" w:hAnsi="Helv"/>
      <w:sz w:val="20"/>
      <w:lang w:val="en-GB" w:eastAsia="es-ES"/>
    </w:rPr>
  </w:style>
  <w:style w:type="paragraph" w:customStyle="1" w:styleId="Titolo1">
    <w:name w:val="Titolo1"/>
    <w:basedOn w:val="Normal"/>
    <w:next w:val="Normal"/>
    <w:rsid w:val="00CD11F3"/>
    <w:pPr>
      <w:suppressAutoHyphens w:val="0"/>
      <w:spacing w:before="230" w:after="230" w:line="300" w:lineRule="atLeast"/>
      <w:jc w:val="center"/>
    </w:pPr>
    <w:rPr>
      <w:rFonts w:eastAsia="MS Mincho"/>
      <w:b/>
      <w:lang w:val="en-GB" w:eastAsia="ja-JP"/>
    </w:rPr>
  </w:style>
  <w:style w:type="paragraph" w:customStyle="1" w:styleId="Authors">
    <w:name w:val="Authors"/>
    <w:basedOn w:val="Normal"/>
    <w:rsid w:val="00CD11F3"/>
    <w:pPr>
      <w:suppressAutoHyphens w:val="0"/>
      <w:spacing w:before="360" w:after="460" w:line="260" w:lineRule="atLeast"/>
      <w:jc w:val="center"/>
    </w:pPr>
    <w:rPr>
      <w:rFonts w:eastAsia="MS Mincho"/>
      <w:b/>
      <w:sz w:val="24"/>
      <w:lang w:val="en-GB" w:eastAsia="ja-JP"/>
    </w:rPr>
  </w:style>
  <w:style w:type="paragraph" w:customStyle="1" w:styleId="Adress">
    <w:name w:val="Adress"/>
    <w:basedOn w:val="Normal"/>
    <w:rsid w:val="00CD11F3"/>
    <w:pPr>
      <w:suppressAutoHyphens w:val="0"/>
      <w:spacing w:line="180" w:lineRule="atLeast"/>
      <w:ind w:left="425" w:hanging="425"/>
    </w:pPr>
    <w:rPr>
      <w:rFonts w:eastAsia="MS Mincho"/>
      <w:sz w:val="16"/>
      <w:lang w:val="en-GB" w:eastAsia="ja-JP"/>
    </w:rPr>
  </w:style>
  <w:style w:type="paragraph" w:customStyle="1" w:styleId="Keywords">
    <w:name w:val="Keywords"/>
    <w:basedOn w:val="Normal"/>
    <w:qFormat/>
    <w:rsid w:val="00CD11F3"/>
    <w:pPr>
      <w:suppressAutoHyphens w:val="0"/>
      <w:spacing w:after="120" w:line="220" w:lineRule="atLeast"/>
      <w:ind w:left="170" w:right="170"/>
    </w:pPr>
    <w:rPr>
      <w:rFonts w:eastAsia="MS Mincho"/>
      <w:sz w:val="18"/>
      <w:lang w:val="en-GB" w:eastAsia="ja-JP"/>
    </w:rPr>
  </w:style>
  <w:style w:type="paragraph" w:customStyle="1" w:styleId="HAcknowledgment">
    <w:name w:val="HAcknowledgment"/>
    <w:basedOn w:val="Normal"/>
    <w:rsid w:val="00CD11F3"/>
    <w:pPr>
      <w:suppressAutoHyphens w:val="0"/>
      <w:spacing w:before="360" w:after="230" w:line="240" w:lineRule="atLeast"/>
    </w:pPr>
    <w:rPr>
      <w:rFonts w:eastAsia="MS Mincho"/>
      <w:b/>
      <w:sz w:val="22"/>
      <w:lang w:val="en-GB" w:eastAsia="ja-JP"/>
    </w:rPr>
  </w:style>
  <w:style w:type="paragraph" w:customStyle="1" w:styleId="H1">
    <w:name w:val="H1"/>
    <w:basedOn w:val="Normal"/>
    <w:rsid w:val="00CD11F3"/>
    <w:pPr>
      <w:suppressAutoHyphens w:val="0"/>
      <w:spacing w:before="360" w:after="230" w:line="240" w:lineRule="atLeast"/>
    </w:pPr>
    <w:rPr>
      <w:rFonts w:eastAsia="MS Mincho"/>
      <w:b/>
      <w:sz w:val="22"/>
      <w:lang w:val="en-GB" w:eastAsia="ja-JP"/>
    </w:rPr>
  </w:style>
  <w:style w:type="paragraph" w:customStyle="1" w:styleId="SchemeCaption">
    <w:name w:val="SchemeCaption"/>
    <w:basedOn w:val="Normal"/>
    <w:rsid w:val="00CD11F3"/>
    <w:pPr>
      <w:suppressAutoHyphens w:val="0"/>
      <w:spacing w:before="230" w:after="460" w:line="180" w:lineRule="atLeast"/>
      <w:jc w:val="both"/>
    </w:pPr>
    <w:rPr>
      <w:rFonts w:eastAsia="MS Mincho"/>
      <w:sz w:val="16"/>
      <w:lang w:val="en-GB" w:eastAsia="ja-JP"/>
    </w:rPr>
  </w:style>
  <w:style w:type="paragraph" w:customStyle="1" w:styleId="FigureCaption">
    <w:name w:val="FigureCaption"/>
    <w:basedOn w:val="Normal"/>
    <w:rsid w:val="00CD11F3"/>
    <w:pPr>
      <w:suppressAutoHyphens w:val="0"/>
      <w:spacing w:before="230" w:after="460" w:line="180" w:lineRule="atLeast"/>
      <w:jc w:val="both"/>
    </w:pPr>
    <w:rPr>
      <w:rFonts w:eastAsia="MS Mincho"/>
      <w:sz w:val="16"/>
      <w:lang w:val="en-GB" w:eastAsia="ja-JP"/>
    </w:rPr>
  </w:style>
  <w:style w:type="paragraph" w:customStyle="1" w:styleId="TableCaption">
    <w:name w:val="TableCaption"/>
    <w:basedOn w:val="Normal"/>
    <w:rsid w:val="00CD11F3"/>
    <w:pPr>
      <w:suppressAutoHyphens w:val="0"/>
      <w:spacing w:before="230" w:after="120" w:line="180" w:lineRule="atLeast"/>
      <w:jc w:val="both"/>
    </w:pPr>
    <w:rPr>
      <w:rFonts w:eastAsia="MS Mincho"/>
      <w:sz w:val="16"/>
      <w:lang w:val="en-GB" w:eastAsia="ja-JP"/>
    </w:rPr>
  </w:style>
  <w:style w:type="paragraph" w:customStyle="1" w:styleId="P2">
    <w:name w:val="P2"/>
    <w:basedOn w:val="Normal"/>
    <w:rsid w:val="00CD11F3"/>
    <w:pPr>
      <w:suppressAutoHyphens w:val="0"/>
      <w:spacing w:line="230" w:lineRule="atLeast"/>
    </w:pPr>
    <w:rPr>
      <w:rFonts w:eastAsia="MS Mincho"/>
      <w:sz w:val="16"/>
      <w:lang w:val="en-GB" w:eastAsia="ja-JP"/>
    </w:rPr>
  </w:style>
  <w:style w:type="paragraph" w:customStyle="1" w:styleId="TableFoot">
    <w:name w:val="TableFoot"/>
    <w:basedOn w:val="Normal"/>
    <w:rsid w:val="00CD11F3"/>
    <w:pPr>
      <w:suppressAutoHyphens w:val="0"/>
      <w:spacing w:before="60" w:after="460" w:line="180" w:lineRule="atLeast"/>
      <w:jc w:val="both"/>
    </w:pPr>
    <w:rPr>
      <w:rFonts w:eastAsia="MS Mincho"/>
      <w:sz w:val="16"/>
      <w:lang w:val="en-GB" w:eastAsia="ja-JP"/>
    </w:rPr>
  </w:style>
  <w:style w:type="paragraph" w:customStyle="1" w:styleId="P1">
    <w:name w:val="P1"/>
    <w:basedOn w:val="TableCaption"/>
    <w:rsid w:val="00CD11F3"/>
    <w:pPr>
      <w:spacing w:line="220" w:lineRule="atLeast"/>
      <w:ind w:firstLine="170"/>
    </w:pPr>
    <w:rPr>
      <w:sz w:val="18"/>
    </w:rPr>
  </w:style>
  <w:style w:type="paragraph" w:customStyle="1" w:styleId="References">
    <w:name w:val="References"/>
    <w:basedOn w:val="Normal"/>
    <w:rsid w:val="00CD11F3"/>
    <w:pPr>
      <w:suppressAutoHyphens w:val="0"/>
      <w:spacing w:after="120" w:line="180" w:lineRule="atLeast"/>
      <w:ind w:left="425" w:hanging="425"/>
      <w:jc w:val="both"/>
    </w:pPr>
    <w:rPr>
      <w:rFonts w:eastAsia="MS Mincho"/>
      <w:sz w:val="16"/>
      <w:lang w:val="en-GB" w:eastAsia="ja-JP"/>
    </w:rPr>
  </w:style>
  <w:style w:type="paragraph" w:customStyle="1" w:styleId="GAAuthors">
    <w:name w:val="GAAuthors"/>
    <w:basedOn w:val="Normal"/>
    <w:rsid w:val="00CD11F3"/>
    <w:pPr>
      <w:suppressAutoHyphens w:val="0"/>
      <w:spacing w:before="360" w:after="60" w:line="220" w:lineRule="atLeast"/>
    </w:pPr>
    <w:rPr>
      <w:rFonts w:eastAsia="MS Mincho"/>
      <w:b/>
      <w:sz w:val="18"/>
      <w:lang w:val="en-GB" w:eastAsia="ja-JP"/>
    </w:rPr>
  </w:style>
  <w:style w:type="paragraph" w:customStyle="1" w:styleId="GACatchPhrase">
    <w:name w:val="GACatchPhrase"/>
    <w:basedOn w:val="Normal"/>
    <w:rsid w:val="00CD11F3"/>
    <w:pPr>
      <w:suppressAutoHyphens w:val="0"/>
      <w:spacing w:before="40"/>
      <w:jc w:val="right"/>
    </w:pPr>
    <w:rPr>
      <w:rFonts w:eastAsia="MS Mincho"/>
      <w:b/>
      <w:color w:val="008080"/>
      <w:sz w:val="18"/>
      <w:lang w:val="en-GB" w:eastAsia="ja-JP"/>
    </w:rPr>
  </w:style>
  <w:style w:type="paragraph" w:customStyle="1" w:styleId="GAText">
    <w:name w:val="GAText"/>
    <w:basedOn w:val="Normal"/>
    <w:rsid w:val="00CD11F3"/>
    <w:pPr>
      <w:suppressAutoHyphens w:val="0"/>
      <w:spacing w:before="120" w:line="220" w:lineRule="atLeast"/>
    </w:pPr>
    <w:rPr>
      <w:rFonts w:eastAsia="MS Mincho"/>
      <w:color w:val="000000"/>
      <w:sz w:val="18"/>
      <w:lang w:val="en-GB" w:eastAsia="ja-JP"/>
    </w:rPr>
  </w:style>
  <w:style w:type="paragraph" w:customStyle="1" w:styleId="GATitel">
    <w:name w:val="GATitel"/>
    <w:basedOn w:val="GAAuthors"/>
    <w:rsid w:val="00CD11F3"/>
    <w:pPr>
      <w:spacing w:before="240"/>
    </w:pPr>
  </w:style>
  <w:style w:type="paragraph" w:customStyle="1" w:styleId="GAKeywords">
    <w:name w:val="GAKeywords"/>
    <w:basedOn w:val="Keywords"/>
    <w:rsid w:val="00CD11F3"/>
    <w:pPr>
      <w:framePr w:hSpace="141" w:wrap="around" w:hAnchor="text" w:y="673"/>
      <w:spacing w:before="200" w:after="0"/>
      <w:ind w:left="0" w:right="0"/>
    </w:pPr>
    <w:rPr>
      <w:b/>
    </w:rPr>
  </w:style>
  <w:style w:type="paragraph" w:customStyle="1" w:styleId="MediumGrid21">
    <w:name w:val="Medium Grid 21"/>
    <w:qFormat/>
    <w:rsid w:val="00CD11F3"/>
    <w:rPr>
      <w:rFonts w:ascii="Calibri" w:eastAsia="MS Mincho" w:hAnsi="Calibri"/>
      <w:sz w:val="22"/>
      <w:lang w:val="it-IT"/>
    </w:rPr>
  </w:style>
  <w:style w:type="paragraph" w:customStyle="1" w:styleId="1">
    <w:name w:val="목록 단락1"/>
    <w:basedOn w:val="Normal"/>
    <w:qFormat/>
    <w:rsid w:val="00CD11F3"/>
    <w:pPr>
      <w:widowControl w:val="0"/>
      <w:suppressAutoHyphens w:val="0"/>
      <w:ind w:left="720"/>
    </w:pPr>
    <w:rPr>
      <w:rFonts w:ascii="Calibri" w:eastAsia="Malgun Gothic" w:hAnsi="Calibri"/>
      <w:sz w:val="22"/>
      <w:lang w:val="en-US"/>
    </w:rPr>
  </w:style>
  <w:style w:type="paragraph" w:customStyle="1" w:styleId="yiv1019216426msoheading7">
    <w:name w:val="yiv1019216426msoheading7"/>
    <w:basedOn w:val="Normal"/>
    <w:rsid w:val="00CD11F3"/>
    <w:pPr>
      <w:suppressAutoHyphens w:val="0"/>
      <w:spacing w:before="100" w:beforeAutospacing="1" w:after="100" w:afterAutospacing="1"/>
    </w:pPr>
    <w:rPr>
      <w:sz w:val="24"/>
      <w:lang w:val="en-US"/>
    </w:rPr>
  </w:style>
  <w:style w:type="paragraph" w:customStyle="1" w:styleId="desc2">
    <w:name w:val="desc2"/>
    <w:basedOn w:val="Normal"/>
    <w:rsid w:val="00CD11F3"/>
    <w:pPr>
      <w:suppressAutoHyphens w:val="0"/>
      <w:spacing w:before="100" w:beforeAutospacing="1" w:after="100" w:afterAutospacing="1"/>
    </w:pPr>
    <w:rPr>
      <w:lang w:val="en-US"/>
    </w:rPr>
  </w:style>
  <w:style w:type="paragraph" w:customStyle="1" w:styleId="ColorfulShading-Accent11">
    <w:name w:val="Colorful Shading - Accent 11"/>
    <w:rsid w:val="00CD11F3"/>
    <w:rPr>
      <w:sz w:val="24"/>
    </w:rPr>
  </w:style>
  <w:style w:type="character" w:styleId="CommentReference">
    <w:name w:val="annotation reference"/>
    <w:uiPriority w:val="99"/>
    <w:rsid w:val="00CD11F3"/>
    <w:rPr>
      <w:sz w:val="16"/>
    </w:rPr>
  </w:style>
  <w:style w:type="character" w:styleId="EndnoteReference">
    <w:name w:val="endnote reference"/>
    <w:rsid w:val="00CD11F3"/>
    <w:rPr>
      <w:vertAlign w:val="superscript"/>
    </w:rPr>
  </w:style>
  <w:style w:type="character" w:customStyle="1" w:styleId="Heading1Char">
    <w:name w:val="Heading 1 Char"/>
    <w:rsid w:val="00CD11F3"/>
    <w:rPr>
      <w:rFonts w:ascii="Batang" w:eastAsia="Batang" w:hAnsi="Batang" w:hint="eastAsia"/>
      <w:b/>
      <w:kern w:val="36"/>
      <w:sz w:val="48"/>
    </w:rPr>
  </w:style>
  <w:style w:type="character" w:customStyle="1" w:styleId="Heading2Char">
    <w:name w:val="Heading 2 Char"/>
    <w:qFormat/>
    <w:rsid w:val="00CD11F3"/>
    <w:rPr>
      <w:rFonts w:ascii="Cambria" w:hAnsi="Cambria" w:hint="default"/>
      <w:b/>
      <w:i/>
      <w:sz w:val="28"/>
    </w:rPr>
  </w:style>
  <w:style w:type="character" w:customStyle="1" w:styleId="Heading3Char">
    <w:name w:val="Heading 3 Char"/>
    <w:aliases w:val="عنوان 3 Char Char1"/>
    <w:rsid w:val="00CD11F3"/>
    <w:rPr>
      <w:rFonts w:ascii="Batang" w:eastAsia="Batang" w:hAnsi="Batang" w:hint="eastAsia"/>
      <w:b/>
      <w:sz w:val="27"/>
    </w:rPr>
  </w:style>
  <w:style w:type="character" w:customStyle="1" w:styleId="Heading4Char">
    <w:name w:val="Heading 4 Char"/>
    <w:rsid w:val="00CD11F3"/>
    <w:rPr>
      <w:rFonts w:ascii="Times" w:eastAsia="Batang" w:hAnsi="Times" w:hint="default"/>
      <w:b/>
      <w:lang w:eastAsia="ko-KR"/>
    </w:rPr>
  </w:style>
  <w:style w:type="character" w:customStyle="1" w:styleId="Heading5Char">
    <w:name w:val="Heading 5 Char"/>
    <w:rsid w:val="00CD11F3"/>
    <w:rPr>
      <w:rFonts w:ascii="Times" w:eastAsia="Batang" w:hAnsi="Times" w:hint="default"/>
      <w:b/>
      <w:lang w:eastAsia="ko-KR"/>
    </w:rPr>
  </w:style>
  <w:style w:type="character" w:customStyle="1" w:styleId="Heading6Char">
    <w:name w:val="Heading 6 Char"/>
    <w:rsid w:val="00CD11F3"/>
    <w:rPr>
      <w:rFonts w:ascii="Times" w:eastAsia="Batang" w:hAnsi="Times" w:hint="default"/>
      <w:b/>
      <w:lang w:eastAsia="ko-KR"/>
    </w:rPr>
  </w:style>
  <w:style w:type="character" w:customStyle="1" w:styleId="colorkey12">
    <w:name w:val="color_key_12"/>
    <w:rsid w:val="00CD11F3"/>
    <w:rPr>
      <w:shd w:val="clear" w:color="auto" w:fill="FFD700"/>
    </w:rPr>
  </w:style>
  <w:style w:type="character" w:customStyle="1" w:styleId="colorkey21">
    <w:name w:val="color_key_21"/>
    <w:rsid w:val="00CD11F3"/>
    <w:rPr>
      <w:shd w:val="clear" w:color="auto" w:fill="00FF00"/>
    </w:rPr>
  </w:style>
  <w:style w:type="character" w:customStyle="1" w:styleId="FooterChar">
    <w:name w:val="Footer Char"/>
    <w:uiPriority w:val="99"/>
    <w:rsid w:val="00CD11F3"/>
    <w:rPr>
      <w:rFonts w:ascii="Calibri" w:eastAsia="Calibri" w:hAnsi="Calibri" w:hint="default"/>
      <w:sz w:val="22"/>
      <w:lang w:val="es-ES_tradnl"/>
    </w:rPr>
  </w:style>
  <w:style w:type="character" w:customStyle="1" w:styleId="PiedepginaCar">
    <w:name w:val="Pie de página Car"/>
    <w:rsid w:val="00CD11F3"/>
    <w:rPr>
      <w:sz w:val="22"/>
      <w:lang w:eastAsia="en-US"/>
    </w:rPr>
  </w:style>
  <w:style w:type="character" w:customStyle="1" w:styleId="hithilite1">
    <w:name w:val="hithilite1"/>
    <w:rsid w:val="00CD11F3"/>
    <w:rPr>
      <w:shd w:val="clear" w:color="auto" w:fill="FFF3C6"/>
    </w:rPr>
  </w:style>
  <w:style w:type="character" w:customStyle="1" w:styleId="databold1">
    <w:name w:val="data_bold1"/>
    <w:rsid w:val="00CD11F3"/>
    <w:rPr>
      <w:b/>
    </w:rPr>
  </w:style>
  <w:style w:type="character" w:customStyle="1" w:styleId="f1">
    <w:name w:val="f1"/>
    <w:rsid w:val="00CD11F3"/>
    <w:rPr>
      <w:color w:val="676767"/>
    </w:rPr>
  </w:style>
  <w:style w:type="character" w:customStyle="1" w:styleId="hit">
    <w:name w:val="hit"/>
    <w:basedOn w:val="DefaultParagraphFont"/>
    <w:rsid w:val="00CD11F3"/>
  </w:style>
  <w:style w:type="character" w:customStyle="1" w:styleId="smallv651">
    <w:name w:val="smallv651"/>
    <w:rsid w:val="00CD11F3"/>
    <w:rPr>
      <w:sz w:val="16"/>
    </w:rPr>
  </w:style>
  <w:style w:type="character" w:customStyle="1" w:styleId="frlabel1">
    <w:name w:val="fr_label1"/>
    <w:rsid w:val="00CD11F3"/>
    <w:rPr>
      <w:b/>
    </w:rPr>
  </w:style>
  <w:style w:type="character" w:customStyle="1" w:styleId="frsourcelabel1">
    <w:name w:val="fr_source_label1"/>
    <w:rsid w:val="00CD11F3"/>
    <w:rPr>
      <w:b/>
    </w:rPr>
  </w:style>
  <w:style w:type="character" w:customStyle="1" w:styleId="TitleChar">
    <w:name w:val="Title Char"/>
    <w:rsid w:val="00CD11F3"/>
    <w:rPr>
      <w:rFonts w:ascii="MS Mincho" w:eastAsia="MS Mincho" w:hAnsi="MS Mincho" w:hint="eastAsia"/>
      <w:b/>
      <w:sz w:val="22"/>
      <w:lang w:val="de-DE" w:eastAsia="ja-JP"/>
    </w:rPr>
  </w:style>
  <w:style w:type="character" w:customStyle="1" w:styleId="HeaderChar">
    <w:name w:val="Header Char"/>
    <w:basedOn w:val="DefaultParagraphFont"/>
    <w:uiPriority w:val="99"/>
    <w:rsid w:val="00CD11F3"/>
  </w:style>
  <w:style w:type="character" w:customStyle="1" w:styleId="yshortcuts">
    <w:name w:val="yshortcuts"/>
    <w:basedOn w:val="DefaultParagraphFont"/>
    <w:rsid w:val="00CD11F3"/>
  </w:style>
  <w:style w:type="character" w:customStyle="1" w:styleId="A2">
    <w:name w:val="A2"/>
    <w:rsid w:val="00CD11F3"/>
    <w:rPr>
      <w:rFonts w:ascii="Meta Bold LF" w:eastAsia="Meta Bold LF" w:hAnsi="Meta Bold LF" w:hint="eastAsia"/>
      <w:b/>
      <w:color w:val="211D1E"/>
      <w:sz w:val="15"/>
    </w:rPr>
  </w:style>
  <w:style w:type="character" w:customStyle="1" w:styleId="A7">
    <w:name w:val="A7"/>
    <w:rsid w:val="00CD11F3"/>
    <w:rPr>
      <w:rFonts w:ascii="Relay" w:eastAsia="Relay" w:hAnsi="Relay" w:hint="eastAsia"/>
      <w:b/>
      <w:color w:val="211D1E"/>
      <w:sz w:val="14"/>
    </w:rPr>
  </w:style>
  <w:style w:type="character" w:customStyle="1" w:styleId="BIEmailAddressChar">
    <w:name w:val="BI_Email_Address Char"/>
    <w:rsid w:val="00CD11F3"/>
    <w:rPr>
      <w:rFonts w:ascii="Times" w:eastAsia="SimSun" w:hAnsi="Times" w:hint="default"/>
      <w:sz w:val="24"/>
      <w:lang w:val="en-US" w:eastAsia="en-US"/>
    </w:rPr>
  </w:style>
  <w:style w:type="character" w:customStyle="1" w:styleId="CharChar">
    <w:name w:val="Char Char"/>
    <w:rsid w:val="00CD11F3"/>
    <w:rPr>
      <w:rFonts w:ascii="Cambria" w:eastAsia="Times New Roman" w:hAnsi="Cambria" w:hint="default"/>
      <w:b/>
      <w:i/>
      <w:sz w:val="28"/>
    </w:rPr>
  </w:style>
  <w:style w:type="character" w:customStyle="1" w:styleId="CharChar2">
    <w:name w:val="Char Char2"/>
    <w:rsid w:val="00CD11F3"/>
    <w:rPr>
      <w:rFonts w:ascii="Cambria" w:hAnsi="Cambria" w:hint="default"/>
      <w:b/>
      <w:kern w:val="32"/>
      <w:sz w:val="32"/>
      <w:lang w:val="en-US" w:eastAsia="en-US"/>
    </w:rPr>
  </w:style>
  <w:style w:type="character" w:customStyle="1" w:styleId="CharChar1">
    <w:name w:val="Char Char1"/>
    <w:rsid w:val="00CD11F3"/>
    <w:rPr>
      <w:rFonts w:ascii="Cambria" w:eastAsia="Times New Roman" w:hAnsi="Cambria" w:hint="default"/>
      <w:b/>
      <w:i/>
      <w:sz w:val="28"/>
    </w:rPr>
  </w:style>
  <w:style w:type="character" w:customStyle="1" w:styleId="xcitationtitle1">
    <w:name w:val="xcitationtitle1"/>
    <w:rsid w:val="00CD11F3"/>
    <w:rPr>
      <w:rFonts w:ascii="Verdana" w:hAnsi="Verdana" w:hint="default"/>
      <w:b/>
      <w:sz w:val="21"/>
    </w:rPr>
  </w:style>
  <w:style w:type="character" w:customStyle="1" w:styleId="cit-sep2">
    <w:name w:val="cit-sep2"/>
    <w:basedOn w:val="DefaultParagraphFont"/>
    <w:rsid w:val="00CD11F3"/>
  </w:style>
  <w:style w:type="character" w:customStyle="1" w:styleId="cit-subtitle">
    <w:name w:val="cit-subtitle"/>
    <w:basedOn w:val="DefaultParagraphFont"/>
    <w:rsid w:val="00CD11F3"/>
  </w:style>
  <w:style w:type="character" w:customStyle="1" w:styleId="article">
    <w:name w:val="article"/>
    <w:basedOn w:val="DefaultParagraphFont"/>
    <w:rsid w:val="00CD11F3"/>
  </w:style>
  <w:style w:type="character" w:customStyle="1" w:styleId="volume">
    <w:name w:val="volume"/>
    <w:basedOn w:val="DefaultParagraphFont"/>
    <w:rsid w:val="00CD11F3"/>
  </w:style>
  <w:style w:type="character" w:customStyle="1" w:styleId="issue">
    <w:name w:val="issue"/>
    <w:basedOn w:val="DefaultParagraphFont"/>
    <w:rsid w:val="00CD11F3"/>
  </w:style>
  <w:style w:type="character" w:customStyle="1" w:styleId="pages">
    <w:name w:val="pages"/>
    <w:basedOn w:val="DefaultParagraphFont"/>
    <w:rsid w:val="00CD11F3"/>
  </w:style>
  <w:style w:type="character" w:customStyle="1" w:styleId="linkbar">
    <w:name w:val="linkbar"/>
    <w:basedOn w:val="DefaultParagraphFont"/>
    <w:rsid w:val="00CD11F3"/>
  </w:style>
  <w:style w:type="character" w:customStyle="1" w:styleId="featuredlinkouts">
    <w:name w:val="featured_linkouts"/>
    <w:basedOn w:val="DefaultParagraphFont"/>
    <w:rsid w:val="00CD11F3"/>
  </w:style>
  <w:style w:type="character" w:customStyle="1" w:styleId="HTMLPreformattedChar">
    <w:name w:val="HTML Preformatted Char"/>
    <w:rsid w:val="00CD11F3"/>
    <w:rPr>
      <w:rFonts w:ascii="Courier New" w:hAnsi="Courier New" w:hint="default"/>
      <w:sz w:val="20"/>
      <w:lang w:val="it-IT" w:eastAsia="it-IT"/>
    </w:rPr>
  </w:style>
  <w:style w:type="character" w:customStyle="1" w:styleId="BodyTextIndentChar">
    <w:name w:val="Body Text Indent Char"/>
    <w:rsid w:val="00CD11F3"/>
    <w:rPr>
      <w:lang w:eastAsia="it-IT"/>
    </w:rPr>
  </w:style>
  <w:style w:type="character" w:customStyle="1" w:styleId="AlexionBodyTextChar">
    <w:name w:val="Alexion Body Text Char"/>
    <w:rsid w:val="00CD11F3"/>
    <w:rPr>
      <w:sz w:val="24"/>
      <w:lang w:val="en-US" w:eastAsia="en-US"/>
    </w:rPr>
  </w:style>
  <w:style w:type="character" w:customStyle="1" w:styleId="IntensivesAnfhrungszeichenZchn">
    <w:name w:val="Intensives Anführungszeichen Zchn"/>
    <w:rsid w:val="00CD11F3"/>
    <w:rPr>
      <w:b/>
      <w:i/>
      <w:color w:val="4F81BD"/>
      <w:sz w:val="24"/>
    </w:rPr>
  </w:style>
  <w:style w:type="character" w:customStyle="1" w:styleId="FootnoteTextChar">
    <w:name w:val="Footnote Text Char"/>
    <w:rsid w:val="00CD11F3"/>
    <w:rPr>
      <w:sz w:val="20"/>
      <w:lang w:val="de-DE" w:eastAsia="de-DE"/>
    </w:rPr>
  </w:style>
  <w:style w:type="character" w:customStyle="1" w:styleId="EndnoteTextChar">
    <w:name w:val="Endnote Text Char"/>
    <w:rsid w:val="00CD11F3"/>
    <w:rPr>
      <w:sz w:val="20"/>
      <w:lang w:val="de-DE" w:eastAsia="de-DE"/>
    </w:rPr>
  </w:style>
  <w:style w:type="character" w:customStyle="1" w:styleId="IntensiveHervorhebung1">
    <w:name w:val="Intensive Hervorhebung1"/>
    <w:qFormat/>
    <w:rsid w:val="00CD11F3"/>
    <w:rPr>
      <w:b/>
      <w:i/>
      <w:color w:val="4F81BD"/>
    </w:rPr>
  </w:style>
  <w:style w:type="character" w:customStyle="1" w:styleId="ListBulletChar">
    <w:name w:val="List Bullet Char"/>
    <w:rsid w:val="00CD11F3"/>
    <w:rPr>
      <w:sz w:val="24"/>
      <w:lang w:val="de-DE" w:eastAsia="de-DE"/>
    </w:rPr>
  </w:style>
  <w:style w:type="character" w:customStyle="1" w:styleId="CommentTextChar">
    <w:name w:val="Comment Text Char"/>
    <w:uiPriority w:val="99"/>
    <w:rsid w:val="00CD11F3"/>
    <w:rPr>
      <w:sz w:val="20"/>
      <w:lang w:val="de-DE" w:eastAsia="de-DE"/>
    </w:rPr>
  </w:style>
  <w:style w:type="character" w:customStyle="1" w:styleId="CommentSubjectChar">
    <w:name w:val="Comment Subject Char"/>
    <w:uiPriority w:val="99"/>
    <w:rsid w:val="00CD11F3"/>
    <w:rPr>
      <w:b/>
      <w:sz w:val="20"/>
      <w:lang w:val="de-DE" w:eastAsia="de-DE"/>
    </w:rPr>
  </w:style>
  <w:style w:type="character" w:customStyle="1" w:styleId="CharChar6">
    <w:name w:val="Char Char6"/>
    <w:rsid w:val="00CD11F3"/>
    <w:rPr>
      <w:b/>
      <w:kern w:val="36"/>
      <w:sz w:val="48"/>
    </w:rPr>
  </w:style>
  <w:style w:type="character" w:customStyle="1" w:styleId="CharChar5">
    <w:name w:val="Char Char5"/>
    <w:rsid w:val="00CD11F3"/>
    <w:rPr>
      <w:rFonts w:ascii="Cambria" w:eastAsia="Times New Roman" w:hAnsi="Cambria" w:hint="default"/>
      <w:b/>
      <w:i/>
      <w:sz w:val="28"/>
    </w:rPr>
  </w:style>
  <w:style w:type="character" w:customStyle="1" w:styleId="CharChar3">
    <w:name w:val="Char Char3"/>
    <w:rsid w:val="00CD11F3"/>
    <w:rPr>
      <w:b/>
      <w:sz w:val="28"/>
    </w:rPr>
  </w:style>
  <w:style w:type="character" w:customStyle="1" w:styleId="apple-style-span">
    <w:name w:val="apple-style-span"/>
    <w:basedOn w:val="DefaultParagraphFont"/>
    <w:rsid w:val="00CD11F3"/>
  </w:style>
  <w:style w:type="character" w:customStyle="1" w:styleId="apple-converted-space">
    <w:name w:val="apple-converted-space"/>
    <w:basedOn w:val="DefaultParagraphFont"/>
    <w:rsid w:val="00CD11F3"/>
  </w:style>
  <w:style w:type="character" w:customStyle="1" w:styleId="black-text-b">
    <w:name w:val="black-text-b"/>
    <w:basedOn w:val="DefaultParagraphFont"/>
    <w:rsid w:val="00CD11F3"/>
  </w:style>
  <w:style w:type="character" w:customStyle="1" w:styleId="pagetext">
    <w:name w:val="page_text"/>
    <w:basedOn w:val="DefaultParagraphFont"/>
    <w:rsid w:val="00CD11F3"/>
  </w:style>
  <w:style w:type="character" w:customStyle="1" w:styleId="nbapihighlight">
    <w:name w:val="nbapihighlight"/>
    <w:basedOn w:val="DefaultParagraphFont"/>
    <w:rsid w:val="00CD11F3"/>
  </w:style>
  <w:style w:type="character" w:customStyle="1" w:styleId="citation-abbreviation">
    <w:name w:val="citation-abbreviation"/>
    <w:basedOn w:val="DefaultParagraphFont"/>
    <w:rsid w:val="00CD11F3"/>
  </w:style>
  <w:style w:type="character" w:customStyle="1" w:styleId="citation-publication-date">
    <w:name w:val="citation-publication-date"/>
    <w:basedOn w:val="DefaultParagraphFont"/>
    <w:rsid w:val="00CD11F3"/>
  </w:style>
  <w:style w:type="character" w:customStyle="1" w:styleId="citation-volume">
    <w:name w:val="citation-volume"/>
    <w:basedOn w:val="DefaultParagraphFont"/>
    <w:rsid w:val="00CD11F3"/>
  </w:style>
  <w:style w:type="character" w:customStyle="1" w:styleId="citation-issue">
    <w:name w:val="citation-issue"/>
    <w:basedOn w:val="DefaultParagraphFont"/>
    <w:rsid w:val="00CD11F3"/>
  </w:style>
  <w:style w:type="character" w:customStyle="1" w:styleId="citation-flpages">
    <w:name w:val="citation-flpages"/>
    <w:basedOn w:val="DefaultParagraphFont"/>
    <w:rsid w:val="00CD11F3"/>
  </w:style>
  <w:style w:type="character" w:customStyle="1" w:styleId="cit-auth2">
    <w:name w:val="cit-auth2"/>
    <w:basedOn w:val="DefaultParagraphFont"/>
    <w:rsid w:val="00CD11F3"/>
  </w:style>
  <w:style w:type="character" w:customStyle="1" w:styleId="cit-name-surname">
    <w:name w:val="cit-name-surname"/>
    <w:basedOn w:val="DefaultParagraphFont"/>
    <w:rsid w:val="00CD11F3"/>
  </w:style>
  <w:style w:type="character" w:customStyle="1" w:styleId="cit-name-given-names">
    <w:name w:val="cit-name-given-names"/>
    <w:basedOn w:val="DefaultParagraphFont"/>
    <w:rsid w:val="00CD11F3"/>
  </w:style>
  <w:style w:type="character" w:customStyle="1" w:styleId="cit-etal">
    <w:name w:val="cit-etal"/>
    <w:basedOn w:val="DefaultParagraphFont"/>
    <w:rsid w:val="00CD11F3"/>
  </w:style>
  <w:style w:type="character" w:customStyle="1" w:styleId="cit-article-title">
    <w:name w:val="cit-article-title"/>
    <w:basedOn w:val="DefaultParagraphFont"/>
    <w:rsid w:val="00CD11F3"/>
  </w:style>
  <w:style w:type="character" w:customStyle="1" w:styleId="cit-vol3">
    <w:name w:val="cit-vol3"/>
    <w:basedOn w:val="DefaultParagraphFont"/>
    <w:rsid w:val="00CD11F3"/>
  </w:style>
  <w:style w:type="character" w:customStyle="1" w:styleId="cit-supplement">
    <w:name w:val="cit-supplement"/>
    <w:basedOn w:val="DefaultParagraphFont"/>
    <w:rsid w:val="00CD11F3"/>
  </w:style>
  <w:style w:type="character" w:customStyle="1" w:styleId="cit-comment">
    <w:name w:val="cit-comment"/>
    <w:basedOn w:val="DefaultParagraphFont"/>
    <w:rsid w:val="00CD11F3"/>
  </w:style>
  <w:style w:type="character" w:customStyle="1" w:styleId="refpreview1">
    <w:name w:val="refpreview1"/>
    <w:rsid w:val="00CD11F3"/>
    <w:rPr>
      <w:vanish/>
      <w:webHidden w:val="0"/>
      <w:shd w:val="clear" w:color="auto" w:fill="EEEEEE"/>
    </w:rPr>
  </w:style>
  <w:style w:type="character" w:customStyle="1" w:styleId="nbapihighlight2">
    <w:name w:val="nbapihighlight2"/>
    <w:basedOn w:val="DefaultParagraphFont"/>
    <w:rsid w:val="00CD11F3"/>
  </w:style>
  <w:style w:type="character" w:customStyle="1" w:styleId="highlight">
    <w:name w:val="highlight"/>
    <w:basedOn w:val="DefaultParagraphFont"/>
    <w:rsid w:val="00CD11F3"/>
  </w:style>
  <w:style w:type="character" w:customStyle="1" w:styleId="citationbook">
    <w:name w:val="citation book"/>
    <w:basedOn w:val="DefaultParagraphFont"/>
    <w:rsid w:val="00CD11F3"/>
  </w:style>
  <w:style w:type="character" w:customStyle="1" w:styleId="citationjournal">
    <w:name w:val="citation journal"/>
    <w:basedOn w:val="DefaultParagraphFont"/>
    <w:rsid w:val="00CD11F3"/>
  </w:style>
  <w:style w:type="character" w:customStyle="1" w:styleId="spipsurligne">
    <w:name w:val="spip_surligne"/>
    <w:basedOn w:val="DefaultParagraphFont"/>
    <w:rsid w:val="00CD11F3"/>
  </w:style>
  <w:style w:type="character" w:customStyle="1" w:styleId="slug-pub-date">
    <w:name w:val="slug-pub-date"/>
    <w:basedOn w:val="DefaultParagraphFont"/>
    <w:rsid w:val="00CD11F3"/>
  </w:style>
  <w:style w:type="character" w:customStyle="1" w:styleId="slug-vol">
    <w:name w:val="slug-vol"/>
    <w:basedOn w:val="DefaultParagraphFont"/>
    <w:rsid w:val="00CD11F3"/>
  </w:style>
  <w:style w:type="character" w:customStyle="1" w:styleId="slug-pages">
    <w:name w:val="slug-pages"/>
    <w:basedOn w:val="DefaultParagraphFont"/>
    <w:rsid w:val="00CD11F3"/>
  </w:style>
  <w:style w:type="character" w:customStyle="1" w:styleId="hidden1">
    <w:name w:val="hidden1"/>
    <w:basedOn w:val="DefaultParagraphFont"/>
    <w:rsid w:val="00CD11F3"/>
  </w:style>
  <w:style w:type="character" w:customStyle="1" w:styleId="hps">
    <w:name w:val="hps"/>
    <w:basedOn w:val="DefaultParagraphFont"/>
    <w:rsid w:val="00CD11F3"/>
  </w:style>
  <w:style w:type="character" w:customStyle="1" w:styleId="hpsatn">
    <w:name w:val="hps atn"/>
    <w:basedOn w:val="DefaultParagraphFont"/>
    <w:rsid w:val="00CD11F3"/>
  </w:style>
  <w:style w:type="character" w:customStyle="1" w:styleId="atn">
    <w:name w:val="atn"/>
    <w:basedOn w:val="DefaultParagraphFont"/>
    <w:rsid w:val="00CD11F3"/>
  </w:style>
  <w:style w:type="character" w:customStyle="1" w:styleId="printhide">
    <w:name w:val="printhide"/>
    <w:basedOn w:val="DefaultParagraphFont"/>
    <w:rsid w:val="00CD11F3"/>
  </w:style>
  <w:style w:type="character" w:customStyle="1" w:styleId="spelle">
    <w:name w:val="spelle"/>
    <w:basedOn w:val="DefaultParagraphFont"/>
    <w:rsid w:val="00CD11F3"/>
  </w:style>
  <w:style w:type="character" w:customStyle="1" w:styleId="Subtitle1">
    <w:name w:val="Subtitle1"/>
    <w:basedOn w:val="DefaultParagraphFont"/>
    <w:rsid w:val="00CD11F3"/>
  </w:style>
  <w:style w:type="character" w:customStyle="1" w:styleId="st">
    <w:name w:val="st"/>
    <w:basedOn w:val="DefaultParagraphFont"/>
    <w:rsid w:val="00CD11F3"/>
  </w:style>
  <w:style w:type="character" w:customStyle="1" w:styleId="Ttulo1Char">
    <w:name w:val="Título 1 Char"/>
    <w:rsid w:val="00CD11F3"/>
    <w:rPr>
      <w:rFonts w:ascii="Arial" w:hAnsi="Arial" w:hint="default"/>
      <w:b/>
      <w:kern w:val="32"/>
      <w:sz w:val="24"/>
      <w:lang w:val="en-US" w:eastAsia="en-US"/>
    </w:rPr>
  </w:style>
  <w:style w:type="character" w:customStyle="1" w:styleId="BodyText2Char">
    <w:name w:val="Body Text 2 Char"/>
    <w:rsid w:val="00CD11F3"/>
    <w:rPr>
      <w:lang w:eastAsia="es-ES"/>
    </w:rPr>
  </w:style>
  <w:style w:type="character" w:customStyle="1" w:styleId="RodapChar">
    <w:name w:val="Rodapé Char"/>
    <w:rsid w:val="00CD11F3"/>
    <w:rPr>
      <w:sz w:val="24"/>
      <w:lang w:val="en-US" w:eastAsia="en-US"/>
    </w:rPr>
  </w:style>
  <w:style w:type="character" w:customStyle="1" w:styleId="BCAuthorAddressCarattere">
    <w:name w:val="BC_Author_Address Carattere"/>
    <w:rsid w:val="00CD11F3"/>
    <w:rPr>
      <w:sz w:val="24"/>
      <w:lang w:val="it-IT"/>
    </w:rPr>
  </w:style>
  <w:style w:type="character" w:customStyle="1" w:styleId="rwrro">
    <w:name w:val="rwrro"/>
    <w:basedOn w:val="DefaultParagraphFont"/>
    <w:rsid w:val="00CD11F3"/>
  </w:style>
  <w:style w:type="character" w:customStyle="1" w:styleId="ldacoc">
    <w:name w:val="ldacoc"/>
    <w:basedOn w:val="DefaultParagraphFont"/>
    <w:rsid w:val="00CD11F3"/>
  </w:style>
  <w:style w:type="character" w:customStyle="1" w:styleId="TextodenotaderodapChar">
    <w:name w:val="Texto de nota de rodapé Char"/>
    <w:rsid w:val="00CD11F3"/>
    <w:rPr>
      <w:rFonts w:ascii="Times" w:hAnsi="Times" w:hint="default"/>
      <w:sz w:val="24"/>
      <w:lang w:val="en-US" w:eastAsia="en-US"/>
    </w:rPr>
  </w:style>
  <w:style w:type="character" w:customStyle="1" w:styleId="book-details-italic1">
    <w:name w:val="book-details-italic1"/>
    <w:rsid w:val="00CD11F3"/>
    <w:rPr>
      <w:rFonts w:ascii="Georgia" w:hAnsi="Georgia" w:hint="default"/>
      <w:color w:val="999999"/>
      <w:sz w:val="12"/>
    </w:rPr>
  </w:style>
  <w:style w:type="character" w:customStyle="1" w:styleId="mediumtext1">
    <w:name w:val="medium_text1"/>
    <w:rsid w:val="00CD11F3"/>
    <w:rPr>
      <w:sz w:val="24"/>
    </w:rPr>
  </w:style>
  <w:style w:type="character" w:customStyle="1" w:styleId="shorttext1">
    <w:name w:val="short_text1"/>
    <w:rsid w:val="00CD11F3"/>
    <w:rPr>
      <w:sz w:val="20"/>
    </w:rPr>
  </w:style>
  <w:style w:type="character" w:customStyle="1" w:styleId="BodyTextIndent3Char">
    <w:name w:val="Body Text Indent 3 Char"/>
    <w:rsid w:val="00CD11F3"/>
    <w:rPr>
      <w:sz w:val="16"/>
      <w:lang w:val="es-ES" w:eastAsia="es-ES"/>
    </w:rPr>
  </w:style>
  <w:style w:type="character" w:customStyle="1" w:styleId="Recuodecorpodetexto3Char">
    <w:name w:val="Recuo de corpo de texto 3 Char"/>
    <w:rsid w:val="00CD11F3"/>
    <w:rPr>
      <w:sz w:val="16"/>
      <w:lang w:val="es-ES" w:eastAsia="es-ES"/>
    </w:rPr>
  </w:style>
  <w:style w:type="character" w:customStyle="1" w:styleId="googqs-tidbit1">
    <w:name w:val="goog_qs-tidbit1"/>
    <w:rsid w:val="00CD11F3"/>
    <w:rPr>
      <w:vanish/>
      <w:webHidden w:val="0"/>
    </w:rPr>
  </w:style>
  <w:style w:type="character" w:customStyle="1" w:styleId="SubtitleChar">
    <w:name w:val="Subtitle Char"/>
    <w:rsid w:val="00CD11F3"/>
    <w:rPr>
      <w:rFonts w:ascii="Cambria" w:eastAsia="MS Gothic" w:hAnsi="Cambria" w:hint="default"/>
      <w:i/>
      <w:color w:val="4F81BD"/>
      <w:spacing w:val="15"/>
      <w:lang w:val="it-IT"/>
    </w:rPr>
  </w:style>
  <w:style w:type="character" w:customStyle="1" w:styleId="NoSpacingChar">
    <w:name w:val="No Spacing Char"/>
    <w:rsid w:val="00CD11F3"/>
    <w:rPr>
      <w:rFonts w:ascii="MS Mincho" w:eastAsia="MS Mincho" w:hAnsi="MS Mincho" w:hint="eastAsia"/>
    </w:rPr>
  </w:style>
  <w:style w:type="character" w:customStyle="1" w:styleId="slug-pub-date3">
    <w:name w:val="slug-pub-date3"/>
    <w:rsid w:val="00CD11F3"/>
    <w:rPr>
      <w:b/>
    </w:rPr>
  </w:style>
  <w:style w:type="character" w:customStyle="1" w:styleId="slug-elocation">
    <w:name w:val="slug-elocation"/>
    <w:basedOn w:val="DefaultParagraphFont"/>
    <w:rsid w:val="00CD11F3"/>
  </w:style>
  <w:style w:type="character" w:customStyle="1" w:styleId="st1">
    <w:name w:val="st1"/>
    <w:basedOn w:val="DefaultParagraphFont"/>
    <w:rsid w:val="00CD11F3"/>
  </w:style>
  <w:style w:type="character" w:customStyle="1" w:styleId="author1">
    <w:name w:val="author1"/>
    <w:rsid w:val="00CD11F3"/>
    <w:rPr>
      <w:rFonts w:ascii="Verdana" w:hAnsi="Verdana" w:hint="default"/>
      <w:strike w:val="0"/>
      <w:dstrike w:val="0"/>
      <w:color w:val="000000"/>
      <w:sz w:val="20"/>
      <w:u w:val="none"/>
      <w:effect w:val="none"/>
    </w:rPr>
  </w:style>
  <w:style w:type="character" w:customStyle="1" w:styleId="blacksml1">
    <w:name w:val="blacksml1"/>
    <w:rsid w:val="00CD11F3"/>
    <w:rPr>
      <w:rFonts w:ascii="Verdana" w:hAnsi="Verdana" w:hint="default"/>
      <w:strike w:val="0"/>
      <w:dstrike w:val="0"/>
      <w:color w:val="000000"/>
      <w:sz w:val="15"/>
      <w:u w:val="none"/>
      <w:effect w:val="none"/>
    </w:rPr>
  </w:style>
  <w:style w:type="character" w:customStyle="1" w:styleId="maintitle">
    <w:name w:val="maintitle"/>
    <w:basedOn w:val="DefaultParagraphFont"/>
    <w:rsid w:val="00CD11F3"/>
  </w:style>
  <w:style w:type="character" w:customStyle="1" w:styleId="abscitationtitle">
    <w:name w:val="abs_citation_title"/>
    <w:basedOn w:val="DefaultParagraphFont"/>
    <w:rsid w:val="00CD11F3"/>
  </w:style>
  <w:style w:type="character" w:customStyle="1" w:styleId="slug-issue">
    <w:name w:val="slug-issue"/>
    <w:basedOn w:val="DefaultParagraphFont"/>
    <w:rsid w:val="00CD11F3"/>
  </w:style>
  <w:style w:type="character" w:customStyle="1" w:styleId="slug-pages3">
    <w:name w:val="slug-pages3"/>
    <w:rsid w:val="00CD11F3"/>
    <w:rPr>
      <w:b/>
    </w:rPr>
  </w:style>
  <w:style w:type="character" w:customStyle="1" w:styleId="highlight1">
    <w:name w:val="highlight1"/>
    <w:rsid w:val="00CD11F3"/>
    <w:rPr>
      <w:shd w:val="clear" w:color="auto" w:fill="FEDB6D"/>
    </w:rPr>
  </w:style>
  <w:style w:type="character" w:customStyle="1" w:styleId="citation-abbreviation2">
    <w:name w:val="citation-abbreviation2"/>
    <w:basedOn w:val="DefaultParagraphFont"/>
    <w:rsid w:val="00CD11F3"/>
  </w:style>
  <w:style w:type="character" w:customStyle="1" w:styleId="author">
    <w:name w:val="author"/>
    <w:rsid w:val="00CD11F3"/>
  </w:style>
  <w:style w:type="character" w:customStyle="1" w:styleId="citationyear1">
    <w:name w:val="citation_year1"/>
    <w:rsid w:val="00CD11F3"/>
    <w:rPr>
      <w:b/>
    </w:rPr>
  </w:style>
  <w:style w:type="character" w:customStyle="1" w:styleId="citationvolume1">
    <w:name w:val="citation_volume1"/>
    <w:rsid w:val="00CD11F3"/>
    <w:rPr>
      <w:i/>
    </w:rPr>
  </w:style>
  <w:style w:type="character" w:customStyle="1" w:styleId="resnumber">
    <w:name w:val="resnumber"/>
    <w:basedOn w:val="DefaultParagraphFont"/>
    <w:rsid w:val="00CD11F3"/>
  </w:style>
  <w:style w:type="character" w:customStyle="1" w:styleId="ref-vol">
    <w:name w:val="ref-vol"/>
    <w:basedOn w:val="DefaultParagraphFont"/>
    <w:rsid w:val="00CD11F3"/>
  </w:style>
  <w:style w:type="character" w:customStyle="1" w:styleId="tl-lowest-section">
    <w:name w:val="tl-lowest-section"/>
    <w:rsid w:val="00CD11F3"/>
  </w:style>
  <w:style w:type="character" w:customStyle="1" w:styleId="label">
    <w:name w:val="label"/>
    <w:rsid w:val="00CD11F3"/>
  </w:style>
  <w:style w:type="character" w:customStyle="1" w:styleId="DocumentMapChar">
    <w:name w:val="Document Map Char"/>
    <w:basedOn w:val="DefaultParagraphFont"/>
    <w:rsid w:val="00CD11F3"/>
  </w:style>
  <w:style w:type="paragraph" w:customStyle="1" w:styleId="msonormalcxsplast">
    <w:name w:val="msonormalcxsplast"/>
    <w:basedOn w:val="Normal"/>
    <w:rsid w:val="00CD11F3"/>
    <w:pPr>
      <w:suppressAutoHyphens w:val="0"/>
      <w:spacing w:before="100" w:beforeAutospacing="1" w:after="100" w:afterAutospacing="1"/>
    </w:pPr>
    <w:rPr>
      <w:sz w:val="24"/>
      <w:lang w:val="es-ES_tradnl" w:eastAsia="es-ES_tradnl"/>
    </w:rPr>
  </w:style>
  <w:style w:type="character" w:customStyle="1" w:styleId="matchtext">
    <w:name w:val="match_text"/>
    <w:basedOn w:val="DefaultParagraphFont"/>
    <w:rsid w:val="00CD11F3"/>
  </w:style>
  <w:style w:type="paragraph" w:customStyle="1" w:styleId="msonormalcxspmiddle">
    <w:name w:val="msonormalcxspmiddle"/>
    <w:basedOn w:val="Normal"/>
    <w:rsid w:val="00CD11F3"/>
    <w:pPr>
      <w:suppressAutoHyphens w:val="0"/>
      <w:spacing w:after="200" w:line="276" w:lineRule="auto"/>
    </w:pPr>
    <w:rPr>
      <w:rFonts w:ascii="Calibri" w:eastAsia="Calibri" w:hAnsi="Calibri"/>
      <w:sz w:val="22"/>
      <w:lang w:val="en-US"/>
    </w:rPr>
  </w:style>
  <w:style w:type="paragraph" w:customStyle="1" w:styleId="2DzeyAltBalk">
    <w:name w:val="2. Düzey Alt Başlık"/>
    <w:basedOn w:val="Normal"/>
    <w:rsid w:val="00A31B29"/>
    <w:pPr>
      <w:suppressAutoHyphens w:val="0"/>
      <w:spacing w:line="360" w:lineRule="auto"/>
      <w:ind w:firstLine="567"/>
      <w:jc w:val="both"/>
    </w:pPr>
    <w:rPr>
      <w:b/>
      <w:sz w:val="24"/>
      <w:lang w:val="tr-TR" w:eastAsia="tr-TR"/>
    </w:rPr>
  </w:style>
  <w:style w:type="character" w:customStyle="1" w:styleId="highlight2">
    <w:name w:val="highlight2"/>
    <w:basedOn w:val="DefaultParagraphFont"/>
    <w:rsid w:val="00A31B29"/>
  </w:style>
  <w:style w:type="character" w:customStyle="1" w:styleId="HTMLDaktilo3">
    <w:name w:val="HTML Daktilo3"/>
    <w:rsid w:val="00A31B29"/>
    <w:rPr>
      <w:rFonts w:ascii="Courier New" w:eastAsia="Times New Roman" w:hAnsi="Courier New" w:hint="default"/>
      <w:sz w:val="20"/>
    </w:rPr>
  </w:style>
  <w:style w:type="character" w:customStyle="1" w:styleId="2DzeyAltBalkChar">
    <w:name w:val="2. Düzey Alt Başlık Char"/>
    <w:rsid w:val="00A31B29"/>
    <w:rPr>
      <w:rFonts w:ascii="Times New Roman" w:eastAsia="Times New Roman" w:hAnsi="Times New Roman" w:hint="default"/>
      <w:b/>
      <w:sz w:val="24"/>
      <w:lang w:eastAsia="tr-TR"/>
    </w:rPr>
  </w:style>
  <w:style w:type="character" w:customStyle="1" w:styleId="NormalWebChar">
    <w:name w:val="Normal (Web) Char"/>
    <w:uiPriority w:val="99"/>
    <w:rsid w:val="00153251"/>
    <w:rPr>
      <w:color w:val="000000"/>
      <w:sz w:val="24"/>
      <w:szCs w:val="24"/>
      <w:lang w:val="en-GB" w:eastAsia="en-GB" w:bidi="ar-SA"/>
    </w:rPr>
  </w:style>
  <w:style w:type="paragraph" w:styleId="BlockText">
    <w:name w:val="Block Text"/>
    <w:basedOn w:val="Normal"/>
    <w:qFormat/>
    <w:rsid w:val="00153251"/>
    <w:pPr>
      <w:tabs>
        <w:tab w:val="left" w:pos="7920"/>
      </w:tabs>
      <w:suppressAutoHyphens w:val="0"/>
      <w:ind w:left="874" w:right="26" w:firstLine="6586"/>
    </w:pPr>
    <w:rPr>
      <w:sz w:val="24"/>
      <w:szCs w:val="24"/>
      <w:lang w:val="en-US" w:bidi="ar-EG"/>
    </w:rPr>
  </w:style>
  <w:style w:type="paragraph" w:customStyle="1" w:styleId="a0">
    <w:name w:val="الرساله متن"/>
    <w:basedOn w:val="Normal"/>
    <w:qFormat/>
    <w:rsid w:val="00153251"/>
    <w:pPr>
      <w:suppressAutoHyphens w:val="0"/>
      <w:autoSpaceDE w:val="0"/>
      <w:autoSpaceDN w:val="0"/>
      <w:adjustRightInd w:val="0"/>
      <w:spacing w:after="240" w:line="360" w:lineRule="auto"/>
      <w:jc w:val="both"/>
    </w:pPr>
    <w:rPr>
      <w:rFonts w:eastAsia="Calibri"/>
      <w:szCs w:val="28"/>
      <w:lang w:val="en-US"/>
    </w:rPr>
  </w:style>
  <w:style w:type="character" w:customStyle="1" w:styleId="Char">
    <w:name w:val="الرساله متن Char"/>
    <w:rsid w:val="00153251"/>
    <w:rPr>
      <w:rFonts w:eastAsia="Calibri"/>
      <w:sz w:val="28"/>
      <w:szCs w:val="28"/>
      <w:lang w:val="en-US" w:eastAsia="en-US" w:bidi="ar-SA"/>
    </w:rPr>
  </w:style>
  <w:style w:type="paragraph" w:customStyle="1" w:styleId="Title10">
    <w:name w:val="Title1"/>
    <w:basedOn w:val="Normal"/>
    <w:rsid w:val="00153251"/>
    <w:pPr>
      <w:suppressAutoHyphens w:val="0"/>
      <w:spacing w:before="100" w:beforeAutospacing="1" w:after="100" w:afterAutospacing="1" w:line="360" w:lineRule="atLeast"/>
      <w:jc w:val="center"/>
    </w:pPr>
    <w:rPr>
      <w:rFonts w:eastAsia="SimSun"/>
      <w:b/>
      <w:bCs/>
      <w:sz w:val="27"/>
      <w:szCs w:val="27"/>
      <w:lang w:val="en-US" w:eastAsia="zh-CN"/>
    </w:rPr>
  </w:style>
  <w:style w:type="paragraph" w:customStyle="1" w:styleId="a1">
    <w:name w:val="سرد الفقرات"/>
    <w:basedOn w:val="Normal"/>
    <w:qFormat/>
    <w:rsid w:val="00153251"/>
    <w:pPr>
      <w:suppressAutoHyphens w:val="0"/>
      <w:spacing w:before="120" w:after="200" w:line="276" w:lineRule="auto"/>
      <w:ind w:left="720" w:hanging="360"/>
      <w:contextualSpacing/>
    </w:pPr>
    <w:rPr>
      <w:rFonts w:ascii="Calibri" w:hAnsi="Calibri" w:cs="Arial"/>
      <w:sz w:val="22"/>
      <w:szCs w:val="22"/>
      <w:lang w:val="en-US"/>
    </w:rPr>
  </w:style>
  <w:style w:type="character" w:customStyle="1" w:styleId="Char0">
    <w:name w:val="سرد الفقرات Char"/>
    <w:rsid w:val="00153251"/>
    <w:rPr>
      <w:rFonts w:ascii="Calibri" w:hAnsi="Calibri" w:cs="Arial"/>
      <w:sz w:val="22"/>
      <w:szCs w:val="22"/>
    </w:rPr>
  </w:style>
  <w:style w:type="table" w:customStyle="1" w:styleId="TableGrid1">
    <w:name w:val="Table Grid1"/>
    <w:basedOn w:val="TableNormal"/>
    <w:next w:val="TableGrid"/>
    <w:rsid w:val="0015325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53251"/>
  </w:style>
  <w:style w:type="table" w:customStyle="1" w:styleId="TableGrid2">
    <w:name w:val="Table Grid2"/>
    <w:basedOn w:val="TableNormal"/>
    <w:next w:val="TableGrid"/>
    <w:rsid w:val="00153251"/>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
    <w:name w:val="Body Text Indent 2 Char"/>
    <w:uiPriority w:val="99"/>
    <w:rsid w:val="00153251"/>
    <w:rPr>
      <w:sz w:val="26"/>
      <w:szCs w:val="26"/>
      <w:lang w:eastAsia="ar-SA"/>
    </w:rPr>
  </w:style>
  <w:style w:type="numbering" w:customStyle="1" w:styleId="NoList2">
    <w:name w:val="No List2"/>
    <w:next w:val="NoList"/>
    <w:semiHidden/>
    <w:unhideWhenUsed/>
    <w:rsid w:val="00153251"/>
  </w:style>
  <w:style w:type="character" w:styleId="IntenseReference">
    <w:name w:val="Intense Reference"/>
    <w:qFormat/>
    <w:rsid w:val="00153251"/>
    <w:rPr>
      <w:b/>
      <w:bCs/>
      <w:smallCaps/>
      <w:color w:val="C0504D"/>
      <w:spacing w:val="5"/>
      <w:u w:val="single"/>
    </w:rPr>
  </w:style>
  <w:style w:type="character" w:customStyle="1" w:styleId="Char1">
    <w:name w:val="تذييل صفحة Char"/>
    <w:rsid w:val="00153251"/>
  </w:style>
  <w:style w:type="paragraph" w:customStyle="1" w:styleId="norm">
    <w:name w:val="norm"/>
    <w:basedOn w:val="Normal"/>
    <w:rsid w:val="00153251"/>
    <w:pPr>
      <w:suppressAutoHyphens w:val="0"/>
      <w:spacing w:before="100" w:beforeAutospacing="1" w:after="100" w:afterAutospacing="1"/>
    </w:pPr>
    <w:rPr>
      <w:rFonts w:ascii="Calibri" w:hAnsi="Calibri"/>
      <w:sz w:val="24"/>
      <w:szCs w:val="24"/>
      <w:lang w:val="en-US"/>
    </w:rPr>
  </w:style>
  <w:style w:type="character" w:customStyle="1" w:styleId="cit">
    <w:name w:val="cit"/>
    <w:rsid w:val="00153251"/>
  </w:style>
  <w:style w:type="character" w:customStyle="1" w:styleId="hvr">
    <w:name w:val="hvr"/>
    <w:rsid w:val="00153251"/>
  </w:style>
  <w:style w:type="numbering" w:customStyle="1" w:styleId="NoList3">
    <w:name w:val="No List3"/>
    <w:next w:val="NoList"/>
    <w:semiHidden/>
    <w:rsid w:val="00153251"/>
  </w:style>
  <w:style w:type="numbering" w:customStyle="1" w:styleId="NoList4">
    <w:name w:val="No List4"/>
    <w:next w:val="NoList"/>
    <w:semiHidden/>
    <w:unhideWhenUsed/>
    <w:rsid w:val="00153251"/>
  </w:style>
  <w:style w:type="table" w:customStyle="1" w:styleId="TableGrid3">
    <w:name w:val="Table Grid3"/>
    <w:basedOn w:val="TableNormal"/>
    <w:next w:val="TableGrid"/>
    <w:rsid w:val="00153251"/>
    <w:rPr>
      <w:rFonts w:ascii="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w-search-exists">
    <w:name w:val="mw-search-exists"/>
    <w:basedOn w:val="Normal"/>
    <w:rsid w:val="00153251"/>
    <w:pPr>
      <w:suppressAutoHyphens w:val="0"/>
      <w:spacing w:before="100" w:beforeAutospacing="1" w:after="100" w:afterAutospacing="1"/>
    </w:pPr>
    <w:rPr>
      <w:rFonts w:ascii="Calibri" w:hAnsi="Calibri"/>
      <w:sz w:val="24"/>
      <w:szCs w:val="24"/>
      <w:lang w:val="en-US"/>
    </w:rPr>
  </w:style>
  <w:style w:type="character" w:customStyle="1" w:styleId="algo-summary">
    <w:name w:val="algo-summary"/>
    <w:rsid w:val="00153251"/>
    <w:rPr>
      <w:rFonts w:cs="Times New Roman"/>
    </w:rPr>
  </w:style>
  <w:style w:type="character" w:customStyle="1" w:styleId="a-color-secondary">
    <w:name w:val="a-color-secondary"/>
    <w:rsid w:val="00153251"/>
  </w:style>
  <w:style w:type="character" w:customStyle="1" w:styleId="a-size-base">
    <w:name w:val="a-size-base"/>
    <w:rsid w:val="00153251"/>
  </w:style>
  <w:style w:type="paragraph" w:customStyle="1" w:styleId="Pa0">
    <w:name w:val="Pa0"/>
    <w:basedOn w:val="Normal"/>
    <w:next w:val="Normal"/>
    <w:rsid w:val="00153251"/>
    <w:pPr>
      <w:suppressAutoHyphens w:val="0"/>
      <w:autoSpaceDE w:val="0"/>
      <w:autoSpaceDN w:val="0"/>
      <w:adjustRightInd w:val="0"/>
      <w:spacing w:line="241" w:lineRule="atLeast"/>
    </w:pPr>
    <w:rPr>
      <w:rFonts w:ascii="Times" w:hAnsi="Times" w:cs="Arial"/>
      <w:sz w:val="24"/>
      <w:szCs w:val="24"/>
      <w:lang w:val="en-US"/>
    </w:rPr>
  </w:style>
  <w:style w:type="paragraph" w:customStyle="1" w:styleId="Pa18">
    <w:name w:val="Pa18"/>
    <w:basedOn w:val="Default"/>
    <w:next w:val="Default"/>
    <w:rsid w:val="00153251"/>
    <w:pPr>
      <w:spacing w:line="181" w:lineRule="atLeast"/>
    </w:pPr>
    <w:rPr>
      <w:rFonts w:ascii="Franklin Gothic Book" w:hAnsi="Franklin Gothic Book" w:cs="Arial"/>
      <w:color w:val="auto"/>
      <w:lang w:val="en-US" w:eastAsia="en-US"/>
    </w:rPr>
  </w:style>
  <w:style w:type="paragraph" w:customStyle="1" w:styleId="Pa1">
    <w:name w:val="Pa1"/>
    <w:basedOn w:val="Default"/>
    <w:next w:val="Default"/>
    <w:uiPriority w:val="99"/>
    <w:rsid w:val="00153251"/>
    <w:pPr>
      <w:spacing w:line="241" w:lineRule="atLeast"/>
    </w:pPr>
    <w:rPr>
      <w:rFonts w:ascii="Calibri" w:hAnsi="Calibri"/>
      <w:color w:val="auto"/>
      <w:lang w:val="en-US" w:eastAsia="en-US"/>
    </w:rPr>
  </w:style>
  <w:style w:type="character" w:customStyle="1" w:styleId="A6">
    <w:name w:val="A6"/>
    <w:rsid w:val="00153251"/>
    <w:rPr>
      <w:rFonts w:ascii="Times" w:hAnsi="Times"/>
      <w:b/>
      <w:color w:val="000000"/>
      <w:sz w:val="28"/>
    </w:rPr>
  </w:style>
  <w:style w:type="character" w:customStyle="1" w:styleId="A5">
    <w:name w:val="A5"/>
    <w:rsid w:val="00153251"/>
    <w:rPr>
      <w:rFonts w:ascii="Times" w:hAnsi="Times"/>
      <w:b/>
      <w:color w:val="000000"/>
      <w:sz w:val="36"/>
    </w:rPr>
  </w:style>
  <w:style w:type="character" w:customStyle="1" w:styleId="A00">
    <w:name w:val="A0"/>
    <w:rsid w:val="00153251"/>
    <w:rPr>
      <w:rFonts w:ascii="Times" w:hAnsi="Times"/>
      <w:color w:val="000000"/>
      <w:sz w:val="18"/>
    </w:rPr>
  </w:style>
  <w:style w:type="numbering" w:customStyle="1" w:styleId="NoList5">
    <w:name w:val="No List5"/>
    <w:next w:val="NoList"/>
    <w:semiHidden/>
    <w:unhideWhenUsed/>
    <w:rsid w:val="00153251"/>
  </w:style>
  <w:style w:type="table" w:customStyle="1" w:styleId="TableGrid4">
    <w:name w:val="Table Grid4"/>
    <w:basedOn w:val="TableNormal"/>
    <w:next w:val="TableGrid"/>
    <w:rsid w:val="00153251"/>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rsid w:val="00153251"/>
    <w:rPr>
      <w:rFonts w:ascii="Calibri" w:hAnsi="Calibri" w:cs="Arial"/>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rsid w:val="00153251"/>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7Char">
    <w:name w:val="Heading 7 Char"/>
    <w:rsid w:val="00153251"/>
    <w:rPr>
      <w:rFonts w:ascii="Bookman Old Style" w:hAnsi="Bookman Old Style"/>
      <w:sz w:val="24"/>
      <w:szCs w:val="24"/>
    </w:rPr>
  </w:style>
  <w:style w:type="character" w:customStyle="1" w:styleId="Heading8Char">
    <w:name w:val="Heading 8 Char"/>
    <w:rsid w:val="00153251"/>
    <w:rPr>
      <w:rFonts w:ascii="Bookman Old Style" w:hAnsi="Bookman Old Style"/>
      <w:sz w:val="24"/>
      <w:szCs w:val="24"/>
    </w:rPr>
  </w:style>
  <w:style w:type="character" w:customStyle="1" w:styleId="Heading9Char">
    <w:name w:val="Heading 9 Char"/>
    <w:rsid w:val="00153251"/>
    <w:rPr>
      <w:rFonts w:ascii="Bookman Old Style" w:hAnsi="Bookman Old Style"/>
      <w:sz w:val="24"/>
      <w:szCs w:val="24"/>
    </w:rPr>
  </w:style>
  <w:style w:type="numbering" w:customStyle="1" w:styleId="NoList6">
    <w:name w:val="No List6"/>
    <w:next w:val="NoList"/>
    <w:semiHidden/>
    <w:unhideWhenUsed/>
    <w:rsid w:val="00153251"/>
  </w:style>
  <w:style w:type="character" w:customStyle="1" w:styleId="Heading3Char1">
    <w:name w:val="Heading 3 Char1"/>
    <w:aliases w:val="عنوان 3 Char Char"/>
    <w:rsid w:val="00153251"/>
    <w:rPr>
      <w:rFonts w:ascii="Bookman Old Style" w:hAnsi="Bookman Old Style" w:cs="Times New Roman" w:hint="default"/>
      <w:sz w:val="24"/>
      <w:szCs w:val="24"/>
      <w:lang w:val="en-US" w:eastAsia="en-US" w:bidi="ar-SA"/>
    </w:rPr>
  </w:style>
  <w:style w:type="paragraph" w:styleId="BodyText3">
    <w:name w:val="Body Text 3"/>
    <w:basedOn w:val="Normal"/>
    <w:uiPriority w:val="99"/>
    <w:unhideWhenUsed/>
    <w:rsid w:val="00153251"/>
    <w:pPr>
      <w:suppressAutoHyphens w:val="0"/>
      <w:spacing w:after="120"/>
    </w:pPr>
    <w:rPr>
      <w:sz w:val="16"/>
      <w:szCs w:val="16"/>
      <w:lang w:val="en-US"/>
    </w:rPr>
  </w:style>
  <w:style w:type="character" w:customStyle="1" w:styleId="BodyText3Char">
    <w:name w:val="Body Text 3 Char"/>
    <w:uiPriority w:val="99"/>
    <w:rsid w:val="00153251"/>
    <w:rPr>
      <w:sz w:val="16"/>
      <w:szCs w:val="16"/>
    </w:rPr>
  </w:style>
  <w:style w:type="paragraph" w:customStyle="1" w:styleId="a3">
    <w:name w:val="بلا تباعد"/>
    <w:qFormat/>
    <w:rsid w:val="00153251"/>
    <w:pPr>
      <w:bidi/>
    </w:pPr>
    <w:rPr>
      <w:sz w:val="24"/>
      <w:szCs w:val="24"/>
    </w:rPr>
  </w:style>
  <w:style w:type="paragraph" w:customStyle="1" w:styleId="a4">
    <w:name w:val="نمط"/>
    <w:basedOn w:val="Normal"/>
    <w:next w:val="Header"/>
    <w:rsid w:val="00153251"/>
    <w:pPr>
      <w:tabs>
        <w:tab w:val="center" w:pos="4153"/>
        <w:tab w:val="right" w:pos="8306"/>
      </w:tabs>
      <w:suppressAutoHyphens w:val="0"/>
      <w:bidi/>
    </w:pPr>
    <w:rPr>
      <w:rFonts w:ascii="Bookman Old Style" w:hAnsi="Bookman Old Style"/>
      <w:sz w:val="24"/>
      <w:szCs w:val="24"/>
      <w:lang w:val="en-US" w:eastAsia="ar-SA"/>
    </w:rPr>
  </w:style>
  <w:style w:type="paragraph" w:customStyle="1" w:styleId="10">
    <w:name w:val="نمط1"/>
    <w:basedOn w:val="Normal"/>
    <w:rsid w:val="00153251"/>
    <w:pPr>
      <w:widowControl w:val="0"/>
      <w:suppressAutoHyphens w:val="0"/>
      <w:autoSpaceDE w:val="0"/>
      <w:autoSpaceDN w:val="0"/>
      <w:adjustRightInd w:val="0"/>
    </w:pPr>
    <w:rPr>
      <w:rFonts w:ascii="Bookman Old Style" w:hAnsi="Bookman Old Style"/>
      <w:sz w:val="24"/>
      <w:szCs w:val="24"/>
      <w:lang w:val="en-US"/>
    </w:rPr>
  </w:style>
  <w:style w:type="paragraph" w:customStyle="1" w:styleId="2">
    <w:name w:val="نمط2"/>
    <w:basedOn w:val="Normal"/>
    <w:rsid w:val="00153251"/>
    <w:pPr>
      <w:widowControl w:val="0"/>
      <w:shd w:val="clear" w:color="auto" w:fill="FFFFFF"/>
      <w:suppressAutoHyphens w:val="0"/>
      <w:autoSpaceDE w:val="0"/>
      <w:autoSpaceDN w:val="0"/>
      <w:adjustRightInd w:val="0"/>
      <w:spacing w:before="120" w:line="360" w:lineRule="auto"/>
      <w:ind w:firstLine="567"/>
      <w:jc w:val="lowKashida"/>
    </w:pPr>
    <w:rPr>
      <w:szCs w:val="28"/>
      <w:lang w:val="en-US"/>
    </w:rPr>
  </w:style>
  <w:style w:type="paragraph" w:customStyle="1" w:styleId="a8">
    <w:name w:val="جانبي"/>
    <w:basedOn w:val="Normal"/>
    <w:rsid w:val="00153251"/>
    <w:pPr>
      <w:widowControl w:val="0"/>
      <w:suppressAutoHyphens w:val="0"/>
      <w:autoSpaceDE w:val="0"/>
      <w:autoSpaceDN w:val="0"/>
      <w:adjustRightInd w:val="0"/>
      <w:spacing w:before="120" w:line="360" w:lineRule="auto"/>
      <w:jc w:val="lowKashida"/>
    </w:pPr>
    <w:rPr>
      <w:rFonts w:ascii="Aachen BT" w:eastAsia="Batang" w:hAnsi="Aachen BT" w:cs="Aachen BT"/>
      <w:sz w:val="32"/>
      <w:szCs w:val="32"/>
      <w:lang w:val="en-US"/>
    </w:rPr>
  </w:style>
  <w:style w:type="paragraph" w:customStyle="1" w:styleId="a9">
    <w:name w:val="فرعي"/>
    <w:basedOn w:val="Normal"/>
    <w:rsid w:val="00153251"/>
    <w:pPr>
      <w:widowControl w:val="0"/>
      <w:suppressAutoHyphens w:val="0"/>
      <w:autoSpaceDE w:val="0"/>
      <w:autoSpaceDN w:val="0"/>
      <w:adjustRightInd w:val="0"/>
      <w:spacing w:before="120" w:line="360" w:lineRule="auto"/>
      <w:jc w:val="lowKashida"/>
    </w:pPr>
    <w:rPr>
      <w:rFonts w:eastAsia="Batang"/>
      <w:b/>
      <w:bCs/>
      <w:sz w:val="30"/>
      <w:szCs w:val="30"/>
      <w:lang w:val="en-US"/>
    </w:rPr>
  </w:style>
  <w:style w:type="character" w:customStyle="1" w:styleId="Char2">
    <w:name w:val="مرجع Char"/>
    <w:locked/>
    <w:rsid w:val="00153251"/>
    <w:rPr>
      <w:b/>
      <w:bCs/>
      <w:i/>
      <w:iCs/>
      <w:sz w:val="24"/>
      <w:szCs w:val="24"/>
    </w:rPr>
  </w:style>
  <w:style w:type="paragraph" w:customStyle="1" w:styleId="aa">
    <w:name w:val="مرجع"/>
    <w:basedOn w:val="Normal"/>
    <w:rsid w:val="00153251"/>
    <w:pPr>
      <w:widowControl w:val="0"/>
      <w:suppressAutoHyphens w:val="0"/>
      <w:autoSpaceDE w:val="0"/>
      <w:autoSpaceDN w:val="0"/>
      <w:adjustRightInd w:val="0"/>
      <w:spacing w:before="120"/>
      <w:ind w:left="567" w:right="567"/>
      <w:jc w:val="lowKashida"/>
    </w:pPr>
    <w:rPr>
      <w:b/>
      <w:bCs/>
      <w:i/>
      <w:iCs/>
      <w:sz w:val="24"/>
      <w:szCs w:val="24"/>
      <w:lang w:val="en-US"/>
    </w:rPr>
  </w:style>
  <w:style w:type="character" w:customStyle="1" w:styleId="Char3">
    <w:name w:val="نمط مرجع + دون غامق Char"/>
    <w:locked/>
    <w:rsid w:val="00153251"/>
  </w:style>
  <w:style w:type="paragraph" w:customStyle="1" w:styleId="ab">
    <w:name w:val="نمط مرجع + دون غامق"/>
    <w:basedOn w:val="aa"/>
    <w:rsid w:val="00153251"/>
    <w:rPr>
      <w:b w:val="0"/>
      <w:bCs w:val="0"/>
      <w:i w:val="0"/>
      <w:iCs w:val="0"/>
      <w:sz w:val="20"/>
      <w:szCs w:val="20"/>
    </w:rPr>
  </w:style>
  <w:style w:type="paragraph" w:customStyle="1" w:styleId="20">
    <w:name w:val="نمط نمط2 + السطر الأول:  0&quot;"/>
    <w:basedOn w:val="2"/>
    <w:rsid w:val="00153251"/>
    <w:pPr>
      <w:ind w:firstLine="0"/>
    </w:pPr>
  </w:style>
  <w:style w:type="paragraph" w:customStyle="1" w:styleId="Style">
    <w:name w:val="Style"/>
    <w:rsid w:val="00153251"/>
    <w:pPr>
      <w:widowControl w:val="0"/>
      <w:autoSpaceDE w:val="0"/>
      <w:autoSpaceDN w:val="0"/>
      <w:adjustRightInd w:val="0"/>
    </w:pPr>
    <w:rPr>
      <w:sz w:val="24"/>
      <w:szCs w:val="24"/>
    </w:rPr>
  </w:style>
  <w:style w:type="character" w:customStyle="1" w:styleId="bChar">
    <w:name w:val="b Char"/>
    <w:locked/>
    <w:rsid w:val="00153251"/>
    <w:rPr>
      <w:sz w:val="28"/>
      <w:szCs w:val="28"/>
      <w:shd w:val="clear" w:color="auto" w:fill="FFFFFF"/>
    </w:rPr>
  </w:style>
  <w:style w:type="paragraph" w:customStyle="1" w:styleId="b">
    <w:name w:val="b"/>
    <w:basedOn w:val="2"/>
    <w:rsid w:val="00153251"/>
    <w:pPr>
      <w:spacing w:after="120" w:line="336" w:lineRule="auto"/>
      <w:ind w:firstLine="851"/>
    </w:pPr>
  </w:style>
  <w:style w:type="character" w:customStyle="1" w:styleId="head21">
    <w:name w:val="head21"/>
    <w:rsid w:val="00153251"/>
    <w:rPr>
      <w:rFonts w:ascii="Arial" w:hAnsi="Arial" w:cs="Arial" w:hint="default"/>
      <w:b/>
      <w:bCs/>
      <w:i/>
      <w:iCs/>
    </w:rPr>
  </w:style>
  <w:style w:type="character" w:customStyle="1" w:styleId="mw-headline">
    <w:name w:val="mw-headline"/>
    <w:rsid w:val="00153251"/>
  </w:style>
  <w:style w:type="table" w:customStyle="1" w:styleId="TableGrid5">
    <w:name w:val="Table Grid5"/>
    <w:basedOn w:val="TableNormal"/>
    <w:next w:val="TableGrid"/>
    <w:rsid w:val="001532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s">
    <w:name w:val="caps"/>
    <w:rsid w:val="00153251"/>
  </w:style>
  <w:style w:type="character" w:customStyle="1" w:styleId="element-citation">
    <w:name w:val="element-citation"/>
    <w:rsid w:val="00153251"/>
  </w:style>
  <w:style w:type="paragraph" w:customStyle="1" w:styleId="yiv5131278694msonormal">
    <w:name w:val="yiv5131278694msonormal"/>
    <w:basedOn w:val="Normal"/>
    <w:rsid w:val="00153251"/>
    <w:pPr>
      <w:suppressAutoHyphens w:val="0"/>
      <w:spacing w:before="100" w:beforeAutospacing="1" w:after="100" w:afterAutospacing="1"/>
    </w:pPr>
    <w:rPr>
      <w:sz w:val="24"/>
      <w:szCs w:val="24"/>
      <w:lang w:val="en-US"/>
    </w:rPr>
  </w:style>
  <w:style w:type="paragraph" w:customStyle="1" w:styleId="yiv9847487600msonormal">
    <w:name w:val="yiv9847487600msonormal"/>
    <w:basedOn w:val="Normal"/>
    <w:rsid w:val="00153251"/>
    <w:pPr>
      <w:suppressAutoHyphens w:val="0"/>
      <w:spacing w:before="100" w:beforeAutospacing="1" w:after="100" w:afterAutospacing="1"/>
    </w:pPr>
    <w:rPr>
      <w:sz w:val="24"/>
      <w:szCs w:val="24"/>
      <w:lang w:val="en-US"/>
    </w:rPr>
  </w:style>
  <w:style w:type="character" w:customStyle="1" w:styleId="yiv9847487600heading2char">
    <w:name w:val="yiv9847487600heading2char"/>
    <w:rsid w:val="00153251"/>
  </w:style>
  <w:style w:type="paragraph" w:customStyle="1" w:styleId="yiv9847487600endnotebibliography">
    <w:name w:val="yiv9847487600endnotebibliography"/>
    <w:basedOn w:val="Normal"/>
    <w:rsid w:val="00153251"/>
    <w:pPr>
      <w:suppressAutoHyphens w:val="0"/>
      <w:spacing w:before="100" w:beforeAutospacing="1" w:after="100" w:afterAutospacing="1"/>
    </w:pPr>
    <w:rPr>
      <w:sz w:val="24"/>
      <w:szCs w:val="24"/>
      <w:lang w:val="en-US"/>
    </w:rPr>
  </w:style>
  <w:style w:type="character" w:customStyle="1" w:styleId="A90">
    <w:name w:val="A9"/>
    <w:uiPriority w:val="99"/>
    <w:rsid w:val="00201CD4"/>
    <w:rPr>
      <w:rFonts w:cs="Cambria"/>
      <w:color w:val="000000"/>
      <w:sz w:val="18"/>
      <w:szCs w:val="18"/>
    </w:rPr>
  </w:style>
  <w:style w:type="character" w:customStyle="1" w:styleId="A10">
    <w:name w:val="A1"/>
    <w:uiPriority w:val="99"/>
    <w:rsid w:val="00201CD4"/>
    <w:rPr>
      <w:color w:val="000000"/>
      <w:sz w:val="16"/>
      <w:szCs w:val="16"/>
    </w:rPr>
  </w:style>
  <w:style w:type="character" w:customStyle="1" w:styleId="smallcaps">
    <w:name w:val="smallcaps"/>
    <w:rsid w:val="00201CD4"/>
  </w:style>
  <w:style w:type="character" w:customStyle="1" w:styleId="html-italic">
    <w:name w:val="html-italic"/>
    <w:rsid w:val="00201CD4"/>
  </w:style>
  <w:style w:type="character" w:customStyle="1" w:styleId="abstract--author-name">
    <w:name w:val="abstract--author-name"/>
    <w:rsid w:val="00201CD4"/>
  </w:style>
  <w:style w:type="paragraph" w:customStyle="1" w:styleId="Style1">
    <w:name w:val="Style1"/>
    <w:basedOn w:val="02-Author"/>
    <w:link w:val="Style1Char"/>
    <w:qFormat/>
    <w:rsid w:val="00AA78ED"/>
  </w:style>
  <w:style w:type="paragraph" w:customStyle="1" w:styleId="Style2">
    <w:name w:val="Style2"/>
    <w:basedOn w:val="03-Address"/>
    <w:qFormat/>
    <w:rsid w:val="00AA78ED"/>
  </w:style>
  <w:style w:type="paragraph" w:customStyle="1" w:styleId="Style3">
    <w:name w:val="Style3"/>
    <w:basedOn w:val="05-ArticleText"/>
    <w:qFormat/>
    <w:rsid w:val="00AA78ED"/>
  </w:style>
  <w:style w:type="paragraph" w:customStyle="1" w:styleId="Style4">
    <w:name w:val="Style4"/>
    <w:basedOn w:val="04-abstract"/>
    <w:qFormat/>
    <w:rsid w:val="00AA78ED"/>
  </w:style>
  <w:style w:type="paragraph" w:customStyle="1" w:styleId="Style5">
    <w:name w:val="Style5"/>
    <w:basedOn w:val="06-Heading-1"/>
    <w:qFormat/>
    <w:rsid w:val="00AA78ED"/>
  </w:style>
  <w:style w:type="paragraph" w:customStyle="1" w:styleId="Style6">
    <w:name w:val="Style6"/>
    <w:basedOn w:val="07-Heading-2"/>
    <w:qFormat/>
    <w:rsid w:val="00AA78ED"/>
  </w:style>
  <w:style w:type="paragraph" w:customStyle="1" w:styleId="msonormal0">
    <w:name w:val="msonormal"/>
    <w:basedOn w:val="Normal"/>
    <w:rsid w:val="00AF11E2"/>
    <w:pPr>
      <w:suppressAutoHyphens w:val="0"/>
      <w:spacing w:before="100" w:beforeAutospacing="1" w:after="100" w:afterAutospacing="1"/>
    </w:pPr>
    <w:rPr>
      <w:sz w:val="24"/>
      <w:szCs w:val="24"/>
      <w:lang w:val="en-GB" w:eastAsia="en-GB"/>
    </w:rPr>
  </w:style>
  <w:style w:type="character" w:customStyle="1" w:styleId="tl-main-part">
    <w:name w:val="tl-main-part"/>
    <w:rsid w:val="00AF11E2"/>
  </w:style>
  <w:style w:type="character" w:customStyle="1" w:styleId="Esempio">
    <w:name w:val="Esempio"/>
    <w:rsid w:val="006B14C3"/>
    <w:rPr>
      <w:rFonts w:ascii="Courier New" w:eastAsia="Courier New" w:hAnsi="Courier New" w:cs="Courier New"/>
    </w:rPr>
  </w:style>
  <w:style w:type="paragraph" w:customStyle="1" w:styleId="Intestazione1">
    <w:name w:val="Intestazione1"/>
    <w:basedOn w:val="Normal"/>
    <w:next w:val="BodyText"/>
    <w:rsid w:val="006B14C3"/>
    <w:pPr>
      <w:keepNext/>
      <w:keepLines/>
      <w:widowControl w:val="0"/>
      <w:spacing w:before="240" w:after="120" w:line="276" w:lineRule="auto"/>
    </w:pPr>
    <w:rPr>
      <w:rFonts w:ascii="Arial" w:eastAsia="Lucida Sans Unicode" w:hAnsi="Arial" w:cs="Tahoma"/>
      <w:kern w:val="1"/>
      <w:szCs w:val="28"/>
      <w:lang w:val="de-DE"/>
    </w:rPr>
  </w:style>
  <w:style w:type="paragraph" w:styleId="List">
    <w:name w:val="List"/>
    <w:basedOn w:val="BodyText"/>
    <w:rsid w:val="006B14C3"/>
    <w:pPr>
      <w:keepNext/>
      <w:keepLines/>
      <w:suppressAutoHyphens/>
      <w:spacing w:after="120" w:line="276" w:lineRule="auto"/>
      <w:jc w:val="left"/>
    </w:pPr>
    <w:rPr>
      <w:rFonts w:ascii="Calibri" w:eastAsia="Lucida Sans Unicode" w:hAnsi="Calibri" w:cs="Tahoma"/>
      <w:color w:val="auto"/>
      <w:kern w:val="1"/>
      <w:sz w:val="22"/>
      <w:szCs w:val="22"/>
      <w:lang w:val="de-DE"/>
    </w:rPr>
  </w:style>
  <w:style w:type="paragraph" w:customStyle="1" w:styleId="Didascalia1">
    <w:name w:val="Didascalia1"/>
    <w:basedOn w:val="Normal"/>
    <w:rsid w:val="006B14C3"/>
    <w:pPr>
      <w:keepNext/>
      <w:keepLines/>
      <w:widowControl w:val="0"/>
      <w:suppressLineNumbers/>
      <w:spacing w:before="120" w:after="120" w:line="276" w:lineRule="auto"/>
    </w:pPr>
    <w:rPr>
      <w:rFonts w:ascii="Calibri" w:eastAsia="Lucida Sans Unicode" w:hAnsi="Calibri" w:cs="Tahoma"/>
      <w:i/>
      <w:iCs/>
      <w:kern w:val="1"/>
      <w:sz w:val="22"/>
      <w:szCs w:val="22"/>
      <w:lang w:val="de-DE"/>
    </w:rPr>
  </w:style>
  <w:style w:type="paragraph" w:customStyle="1" w:styleId="Indice">
    <w:name w:val="Indice"/>
    <w:basedOn w:val="Normal"/>
    <w:rsid w:val="006B14C3"/>
    <w:pPr>
      <w:keepNext/>
      <w:keepLines/>
      <w:widowControl w:val="0"/>
      <w:suppressLineNumbers/>
      <w:spacing w:after="200" w:line="276" w:lineRule="auto"/>
    </w:pPr>
    <w:rPr>
      <w:rFonts w:ascii="Calibri" w:eastAsia="Lucida Sans Unicode" w:hAnsi="Calibri" w:cs="Tahoma"/>
      <w:kern w:val="1"/>
      <w:sz w:val="22"/>
      <w:szCs w:val="22"/>
      <w:lang w:val="de-DE"/>
    </w:rPr>
  </w:style>
  <w:style w:type="paragraph" w:customStyle="1" w:styleId="Intestazionebibliografia">
    <w:name w:val="Intestazione bibliografia"/>
    <w:basedOn w:val="Intestazione1"/>
    <w:rsid w:val="006B14C3"/>
    <w:pPr>
      <w:suppressLineNumbers/>
      <w:shd w:val="clear" w:color="auto" w:fill="FFFFFF"/>
    </w:pPr>
    <w:rPr>
      <w:b/>
      <w:bCs/>
      <w:sz w:val="32"/>
      <w:szCs w:val="32"/>
    </w:rPr>
  </w:style>
  <w:style w:type="paragraph" w:customStyle="1" w:styleId="Bibliografia1">
    <w:name w:val="Bibliografia 1"/>
    <w:basedOn w:val="Indice"/>
    <w:rsid w:val="006B14C3"/>
    <w:pPr>
      <w:shd w:val="clear" w:color="auto" w:fill="FFFFFF"/>
      <w:spacing w:line="100" w:lineRule="atLeast"/>
    </w:pPr>
    <w:rPr>
      <w:lang w:val="en-US"/>
    </w:rPr>
  </w:style>
  <w:style w:type="character" w:customStyle="1" w:styleId="HeaderChar1">
    <w:name w:val="Header Char1"/>
    <w:aliases w:val=" Char Char"/>
    <w:link w:val="Header"/>
    <w:qFormat/>
    <w:rsid w:val="006B14C3"/>
    <w:rPr>
      <w:sz w:val="28"/>
      <w:lang w:val="it-IT"/>
    </w:rPr>
  </w:style>
  <w:style w:type="character" w:customStyle="1" w:styleId="FooterChar2">
    <w:name w:val="Footer Char2"/>
    <w:link w:val="Footer"/>
    <w:uiPriority w:val="99"/>
    <w:rsid w:val="006B14C3"/>
    <w:rPr>
      <w:sz w:val="28"/>
      <w:lang w:val="it-IT"/>
    </w:rPr>
  </w:style>
  <w:style w:type="character" w:customStyle="1" w:styleId="s">
    <w:name w:val="s"/>
    <w:rsid w:val="006B14C3"/>
    <w:rPr>
      <w:rFonts w:cs="Times New Roman"/>
    </w:rPr>
  </w:style>
  <w:style w:type="character" w:customStyle="1" w:styleId="EndnoteTextChar1">
    <w:name w:val="Endnote Text Char1"/>
    <w:link w:val="EndnoteText"/>
    <w:rsid w:val="006B14C3"/>
    <w:rPr>
      <w:lang w:val="de-DE" w:eastAsia="de-DE"/>
    </w:rPr>
  </w:style>
  <w:style w:type="character" w:customStyle="1" w:styleId="CharChar4">
    <w:name w:val="Char Char4"/>
    <w:rsid w:val="006B14C3"/>
    <w:rPr>
      <w:rFonts w:ascii="Times New Roman" w:eastAsia="Calibri" w:hAnsi="Times New Roman"/>
      <w:sz w:val="22"/>
      <w:szCs w:val="22"/>
      <w:lang w:val="en-US" w:eastAsia="en-US" w:bidi="ar-SA"/>
    </w:rPr>
  </w:style>
  <w:style w:type="character" w:customStyle="1" w:styleId="i2">
    <w:name w:val="i2"/>
    <w:rsid w:val="006B14C3"/>
    <w:rPr>
      <w:i/>
      <w:iCs/>
    </w:rPr>
  </w:style>
  <w:style w:type="paragraph" w:customStyle="1" w:styleId="aux">
    <w:name w:val="aux"/>
    <w:basedOn w:val="Normal"/>
    <w:rsid w:val="006B14C3"/>
    <w:pPr>
      <w:suppressAutoHyphens w:val="0"/>
      <w:spacing w:before="100" w:beforeAutospacing="1" w:after="100" w:afterAutospacing="1"/>
    </w:pPr>
    <w:rPr>
      <w:sz w:val="24"/>
      <w:szCs w:val="24"/>
      <w:lang w:eastAsia="it-IT"/>
    </w:rPr>
  </w:style>
  <w:style w:type="character" w:customStyle="1" w:styleId="BMCLNORMALChar">
    <w:name w:val="BMCL NORMAL Char"/>
    <w:link w:val="BMCLNORMAL"/>
    <w:rsid w:val="006B14C3"/>
    <w:rPr>
      <w:sz w:val="21"/>
      <w:lang w:val="en-US" w:eastAsia="en-US"/>
    </w:rPr>
  </w:style>
  <w:style w:type="paragraph" w:customStyle="1" w:styleId="BMCLLEGENDFORSCHEMESFIGURESTABLES">
    <w:name w:val="BMCL LEGEND FOR SCHEMES/FIGURES/TABLES"/>
    <w:basedOn w:val="BMCLNORMAL"/>
    <w:next w:val="BMCLNORMAL"/>
    <w:link w:val="BMCLLEGENDFORSCHEMESFIGURESTABLESChar"/>
    <w:rsid w:val="006B14C3"/>
    <w:pPr>
      <w:spacing w:line="180" w:lineRule="exact"/>
    </w:pPr>
    <w:rPr>
      <w:sz w:val="16"/>
    </w:rPr>
  </w:style>
  <w:style w:type="character" w:customStyle="1" w:styleId="BMCLLEGENDFORSCHEMESFIGURESTABLESChar">
    <w:name w:val="BMCL LEGEND FOR SCHEMES/FIGURES/TABLES Char"/>
    <w:link w:val="BMCLLEGENDFORSCHEMESFIGURESTABLES"/>
    <w:rsid w:val="006B14C3"/>
    <w:rPr>
      <w:sz w:val="16"/>
      <w:lang w:val="en-US" w:eastAsia="en-US"/>
    </w:rPr>
  </w:style>
  <w:style w:type="paragraph" w:customStyle="1" w:styleId="CTMC">
    <w:name w:val="CTMC"/>
    <w:basedOn w:val="Normal"/>
    <w:rsid w:val="006B14C3"/>
    <w:pPr>
      <w:suppressAutoHyphens w:val="0"/>
      <w:spacing w:line="480" w:lineRule="auto"/>
      <w:jc w:val="both"/>
    </w:pPr>
    <w:rPr>
      <w:rFonts w:eastAsia="Times"/>
      <w:sz w:val="22"/>
      <w:szCs w:val="22"/>
      <w:lang w:val="en-GB"/>
    </w:rPr>
  </w:style>
  <w:style w:type="character" w:customStyle="1" w:styleId="VDTableTitleChar">
    <w:name w:val="VD_Table_Title Char"/>
    <w:link w:val="VDTableTitle"/>
    <w:rsid w:val="006B14C3"/>
    <w:rPr>
      <w:rFonts w:ascii="Times" w:hAnsi="Times"/>
      <w:sz w:val="24"/>
      <w:lang w:val="en-US" w:eastAsia="en-US"/>
    </w:rPr>
  </w:style>
  <w:style w:type="paragraph" w:customStyle="1" w:styleId="Title2">
    <w:name w:val="Title2"/>
    <w:basedOn w:val="Normal"/>
    <w:rsid w:val="006B14C3"/>
    <w:pPr>
      <w:suppressAutoHyphens w:val="0"/>
      <w:spacing w:before="100" w:beforeAutospacing="1" w:after="100" w:afterAutospacing="1"/>
    </w:pPr>
    <w:rPr>
      <w:sz w:val="24"/>
      <w:szCs w:val="24"/>
      <w:lang w:val="en-US"/>
    </w:rPr>
  </w:style>
  <w:style w:type="paragraph" w:customStyle="1" w:styleId="rprtbody">
    <w:name w:val="rprtbody"/>
    <w:basedOn w:val="Normal"/>
    <w:rsid w:val="006B14C3"/>
    <w:pPr>
      <w:suppressAutoHyphens w:val="0"/>
      <w:spacing w:before="100" w:beforeAutospacing="1" w:after="100" w:afterAutospacing="1"/>
    </w:pPr>
    <w:rPr>
      <w:sz w:val="24"/>
      <w:szCs w:val="24"/>
      <w:lang w:val="en-US"/>
    </w:rPr>
  </w:style>
  <w:style w:type="paragraph" w:customStyle="1" w:styleId="xctmc">
    <w:name w:val="x_ctmc"/>
    <w:basedOn w:val="Normal"/>
    <w:rsid w:val="006B14C3"/>
    <w:pPr>
      <w:suppressAutoHyphens w:val="0"/>
      <w:spacing w:before="100" w:beforeAutospacing="1" w:after="100" w:afterAutospacing="1"/>
    </w:pPr>
    <w:rPr>
      <w:sz w:val="24"/>
      <w:szCs w:val="24"/>
      <w:lang w:val="en-US"/>
    </w:rPr>
  </w:style>
  <w:style w:type="character" w:customStyle="1" w:styleId="src2">
    <w:name w:val="src2"/>
    <w:rsid w:val="006B14C3"/>
    <w:rPr>
      <w:rFonts w:ascii="Helvetica" w:hAnsi="Helvetica" w:hint="default"/>
      <w:vanish w:val="0"/>
      <w:webHidden w:val="0"/>
      <w:sz w:val="29"/>
      <w:szCs w:val="29"/>
      <w:shd w:val="clear" w:color="auto" w:fill="FFFFFF"/>
      <w:specVanish w:val="0"/>
    </w:rPr>
  </w:style>
  <w:style w:type="paragraph" w:customStyle="1" w:styleId="Heading14">
    <w:name w:val="Heading 14"/>
    <w:basedOn w:val="Normal"/>
    <w:rsid w:val="006B14C3"/>
    <w:pPr>
      <w:suppressAutoHyphens w:val="0"/>
      <w:spacing w:after="113" w:line="336" w:lineRule="atLeast"/>
      <w:outlineLvl w:val="1"/>
    </w:pPr>
    <w:rPr>
      <w:rFonts w:ascii="Trebuchet MS" w:hAnsi="Trebuchet MS"/>
      <w:b/>
      <w:bCs/>
      <w:color w:val="000000"/>
      <w:kern w:val="36"/>
      <w:szCs w:val="28"/>
      <w:lang w:val="da-DK" w:eastAsia="da-DK"/>
    </w:rPr>
  </w:style>
  <w:style w:type="character" w:customStyle="1" w:styleId="filesize1">
    <w:name w:val="filesize1"/>
    <w:rsid w:val="006B14C3"/>
    <w:rPr>
      <w:vanish w:val="0"/>
      <w:webHidden w:val="0"/>
      <w:sz w:val="18"/>
      <w:szCs w:val="18"/>
      <w:specVanish w:val="0"/>
    </w:rPr>
  </w:style>
  <w:style w:type="paragraph" w:styleId="TOCHeading">
    <w:name w:val="TOC Heading"/>
    <w:basedOn w:val="Heading1"/>
    <w:next w:val="Normal"/>
    <w:qFormat/>
    <w:rsid w:val="006B14C3"/>
    <w:pPr>
      <w:keepLines/>
      <w:numPr>
        <w:numId w:val="0"/>
      </w:numPr>
      <w:suppressAutoHyphens w:val="0"/>
      <w:spacing w:before="480" w:line="276" w:lineRule="auto"/>
      <w:jc w:val="left"/>
      <w:outlineLvl w:val="9"/>
    </w:pPr>
    <w:rPr>
      <w:rFonts w:ascii="Cambria" w:eastAsia="Calibri" w:hAnsi="Cambria" w:cs="Cambria"/>
      <w:color w:val="365F91"/>
      <w:sz w:val="28"/>
      <w:lang w:val="en-US" w:bidi="en-US"/>
    </w:rPr>
  </w:style>
  <w:style w:type="paragraph" w:styleId="TOC1">
    <w:name w:val="toc 1"/>
    <w:basedOn w:val="Normal"/>
    <w:next w:val="Normal"/>
    <w:link w:val="TOC1Char"/>
    <w:autoRedefine/>
    <w:uiPriority w:val="39"/>
    <w:qFormat/>
    <w:rsid w:val="006B14C3"/>
    <w:pPr>
      <w:suppressAutoHyphens w:val="0"/>
      <w:spacing w:after="100"/>
    </w:pPr>
    <w:rPr>
      <w:rFonts w:eastAsia="Calibri"/>
      <w:sz w:val="24"/>
      <w:szCs w:val="24"/>
      <w:lang w:val="en-US" w:bidi="en-US"/>
    </w:rPr>
  </w:style>
  <w:style w:type="paragraph" w:styleId="TOC2">
    <w:name w:val="toc 2"/>
    <w:basedOn w:val="Normal"/>
    <w:next w:val="Normal"/>
    <w:autoRedefine/>
    <w:uiPriority w:val="39"/>
    <w:qFormat/>
    <w:rsid w:val="006B14C3"/>
    <w:pPr>
      <w:suppressAutoHyphens w:val="0"/>
      <w:spacing w:after="100"/>
      <w:ind w:left="240"/>
    </w:pPr>
    <w:rPr>
      <w:rFonts w:eastAsia="Calibri"/>
      <w:sz w:val="24"/>
      <w:szCs w:val="24"/>
      <w:lang w:val="en-US" w:bidi="en-US"/>
    </w:rPr>
  </w:style>
  <w:style w:type="paragraph" w:styleId="TOC3">
    <w:name w:val="toc 3"/>
    <w:basedOn w:val="Normal"/>
    <w:next w:val="Normal"/>
    <w:autoRedefine/>
    <w:semiHidden/>
    <w:rsid w:val="006B14C3"/>
    <w:pPr>
      <w:suppressAutoHyphens w:val="0"/>
      <w:spacing w:after="100"/>
      <w:ind w:left="480"/>
    </w:pPr>
    <w:rPr>
      <w:rFonts w:eastAsia="Calibri"/>
      <w:sz w:val="24"/>
      <w:szCs w:val="24"/>
      <w:lang w:val="en-US" w:bidi="en-US"/>
    </w:rPr>
  </w:style>
  <w:style w:type="character" w:customStyle="1" w:styleId="il">
    <w:name w:val="il"/>
    <w:rsid w:val="006B14C3"/>
    <w:rPr>
      <w:rFonts w:cs="Times New Roman"/>
    </w:rPr>
  </w:style>
  <w:style w:type="character" w:customStyle="1" w:styleId="SprechblasentextZchn">
    <w:name w:val="Sprechblasentext Zchn"/>
    <w:rsid w:val="006B14C3"/>
    <w:rPr>
      <w:rFonts w:ascii="Lucida Grande" w:hAnsi="Lucida Grande" w:cs="Lucida Grande"/>
      <w:sz w:val="18"/>
      <w:szCs w:val="18"/>
      <w:lang w:val="bg-BG" w:eastAsia="bg-BG"/>
    </w:rPr>
  </w:style>
  <w:style w:type="character" w:customStyle="1" w:styleId="KommentartextZchn">
    <w:name w:val="Kommentartext Zchn"/>
    <w:rsid w:val="006B14C3"/>
    <w:rPr>
      <w:sz w:val="24"/>
      <w:szCs w:val="24"/>
      <w:lang w:val="bg-BG" w:eastAsia="bg-BG"/>
    </w:rPr>
  </w:style>
  <w:style w:type="character" w:customStyle="1" w:styleId="KommentarthemaZchn">
    <w:name w:val="Kommentarthema Zchn"/>
    <w:rsid w:val="006B14C3"/>
    <w:rPr>
      <w:b/>
      <w:bCs/>
      <w:sz w:val="24"/>
      <w:szCs w:val="24"/>
      <w:lang w:val="bg-BG" w:eastAsia="bg-BG"/>
    </w:rPr>
  </w:style>
  <w:style w:type="paragraph" w:customStyle="1" w:styleId="CharZchnZchnCharCharChar">
    <w:name w:val="Char Zchn Zchn Char Char Char"/>
    <w:basedOn w:val="Normal"/>
    <w:rsid w:val="006B14C3"/>
    <w:pPr>
      <w:tabs>
        <w:tab w:val="left" w:pos="709"/>
      </w:tabs>
      <w:suppressAutoHyphens w:val="0"/>
    </w:pPr>
    <w:rPr>
      <w:rFonts w:ascii="Tahoma" w:hAnsi="Tahoma"/>
      <w:sz w:val="24"/>
      <w:szCs w:val="24"/>
      <w:lang w:val="pl-PL" w:eastAsia="pl-PL"/>
    </w:rPr>
  </w:style>
  <w:style w:type="character" w:customStyle="1" w:styleId="authornames">
    <w:name w:val="authornames"/>
    <w:rsid w:val="006B14C3"/>
  </w:style>
  <w:style w:type="character" w:customStyle="1" w:styleId="spanplus">
    <w:name w:val="spanplus"/>
    <w:rsid w:val="006B14C3"/>
  </w:style>
  <w:style w:type="character" w:customStyle="1" w:styleId="journalnumber">
    <w:name w:val="journalnumber"/>
    <w:rsid w:val="006B14C3"/>
  </w:style>
  <w:style w:type="character" w:customStyle="1" w:styleId="cite-pages">
    <w:name w:val="cite-pages"/>
    <w:rsid w:val="006B14C3"/>
  </w:style>
  <w:style w:type="character" w:customStyle="1" w:styleId="cite-month-year">
    <w:name w:val="cite-month-year"/>
    <w:rsid w:val="006B14C3"/>
  </w:style>
  <w:style w:type="character" w:customStyle="1" w:styleId="divider">
    <w:name w:val="divider"/>
    <w:rsid w:val="006B14C3"/>
  </w:style>
  <w:style w:type="character" w:customStyle="1" w:styleId="doi">
    <w:name w:val="doi"/>
    <w:rsid w:val="006B14C3"/>
  </w:style>
  <w:style w:type="character" w:customStyle="1" w:styleId="hidden">
    <w:name w:val="hidden"/>
    <w:rsid w:val="006B14C3"/>
  </w:style>
  <w:style w:type="character" w:customStyle="1" w:styleId="scopuslogotxt">
    <w:name w:val="scopus_logo_txt"/>
    <w:rsid w:val="006B14C3"/>
  </w:style>
  <w:style w:type="character" w:customStyle="1" w:styleId="cit-authcit-auth-type-author">
    <w:name w:val="cit-auth cit-auth-type-author"/>
    <w:rsid w:val="006B14C3"/>
  </w:style>
  <w:style w:type="character" w:customStyle="1" w:styleId="cit-sepcit-sep-separator">
    <w:name w:val="cit-sep cit-sep-separator"/>
    <w:rsid w:val="006B14C3"/>
  </w:style>
  <w:style w:type="character" w:customStyle="1" w:styleId="cit-sepcit-sep-last-separator">
    <w:name w:val="cit-sep cit-sep-last-separator"/>
    <w:rsid w:val="006B14C3"/>
  </w:style>
  <w:style w:type="character" w:customStyle="1" w:styleId="cit-title">
    <w:name w:val="cit-title"/>
    <w:rsid w:val="006B14C3"/>
  </w:style>
  <w:style w:type="character" w:customStyle="1" w:styleId="cit-ahead-of-print-date">
    <w:name w:val="cit-ahead-of-print-date"/>
    <w:rsid w:val="006B14C3"/>
  </w:style>
  <w:style w:type="character" w:customStyle="1" w:styleId="cit-sepcit-sep-before-article-ahead-of-print-date">
    <w:name w:val="cit-sep cit-sep-before-article-ahead-of-print-date"/>
    <w:rsid w:val="006B14C3"/>
  </w:style>
  <w:style w:type="character" w:customStyle="1" w:styleId="cit-doi">
    <w:name w:val="cit-doi"/>
    <w:rsid w:val="006B14C3"/>
  </w:style>
  <w:style w:type="character" w:customStyle="1" w:styleId="cit-sepcit-sep-before-article-doi">
    <w:name w:val="cit-sep cit-sep-before-article-doi"/>
    <w:rsid w:val="006B14C3"/>
  </w:style>
  <w:style w:type="character" w:customStyle="1" w:styleId="cit-print-date">
    <w:name w:val="cit-print-date"/>
    <w:rsid w:val="006B14C3"/>
  </w:style>
  <w:style w:type="character" w:customStyle="1" w:styleId="cit-sepcit-sep-before-article-print-date">
    <w:name w:val="cit-sep cit-sep-before-article-print-date"/>
    <w:rsid w:val="006B14C3"/>
  </w:style>
  <w:style w:type="character" w:customStyle="1" w:styleId="cit-sepcit-sep-after-article-print-date">
    <w:name w:val="cit-sep cit-sep-after-article-print-date"/>
    <w:rsid w:val="006B14C3"/>
  </w:style>
  <w:style w:type="character" w:customStyle="1" w:styleId="cit-vol">
    <w:name w:val="cit-vol"/>
    <w:rsid w:val="006B14C3"/>
  </w:style>
  <w:style w:type="character" w:customStyle="1" w:styleId="cit-issue">
    <w:name w:val="cit-issue"/>
    <w:rsid w:val="006B14C3"/>
  </w:style>
  <w:style w:type="character" w:customStyle="1" w:styleId="cit-sepcit-sep-before-article-issue">
    <w:name w:val="cit-sep cit-sep-before-article-issue"/>
    <w:rsid w:val="006B14C3"/>
  </w:style>
  <w:style w:type="character" w:customStyle="1" w:styleId="cit-sepcit-sep-after-article-issue">
    <w:name w:val="cit-sep cit-sep-after-article-issue"/>
    <w:rsid w:val="006B14C3"/>
  </w:style>
  <w:style w:type="character" w:customStyle="1" w:styleId="cit-pages">
    <w:name w:val="cit-pages"/>
    <w:rsid w:val="006B14C3"/>
  </w:style>
  <w:style w:type="character" w:customStyle="1" w:styleId="cit-first-page">
    <w:name w:val="cit-first-page"/>
    <w:rsid w:val="006B14C3"/>
  </w:style>
  <w:style w:type="character" w:customStyle="1" w:styleId="cit-sep">
    <w:name w:val="cit-sep"/>
    <w:rsid w:val="006B14C3"/>
  </w:style>
  <w:style w:type="character" w:customStyle="1" w:styleId="cit-last-page">
    <w:name w:val="cit-last-page"/>
    <w:rsid w:val="006B14C3"/>
  </w:style>
  <w:style w:type="character" w:customStyle="1" w:styleId="FuzeileZchn">
    <w:name w:val="Fußzeile Zchn"/>
    <w:rsid w:val="006B14C3"/>
    <w:rPr>
      <w:sz w:val="22"/>
      <w:szCs w:val="22"/>
      <w:lang w:eastAsia="zh-CN"/>
    </w:rPr>
  </w:style>
  <w:style w:type="character" w:customStyle="1" w:styleId="a-plus-plus">
    <w:name w:val="a-plus-plus"/>
    <w:rsid w:val="006B14C3"/>
  </w:style>
  <w:style w:type="character" w:customStyle="1" w:styleId="Heading2Char1">
    <w:name w:val="Heading 2 Char1"/>
    <w:link w:val="Heading2"/>
    <w:uiPriority w:val="9"/>
    <w:rsid w:val="006B14C3"/>
    <w:rPr>
      <w:b/>
      <w:bCs/>
      <w:sz w:val="36"/>
      <w:szCs w:val="36"/>
      <w:lang w:val="it-IT"/>
    </w:rPr>
  </w:style>
  <w:style w:type="character" w:customStyle="1" w:styleId="CommentTextChar2">
    <w:name w:val="Comment Text Char2"/>
    <w:link w:val="CommentText"/>
    <w:uiPriority w:val="99"/>
    <w:rsid w:val="006B14C3"/>
    <w:rPr>
      <w:lang w:val="de-DE" w:eastAsia="de-DE"/>
    </w:rPr>
  </w:style>
  <w:style w:type="character" w:customStyle="1" w:styleId="BalloonTextChar2">
    <w:name w:val="Balloon Text Char2"/>
    <w:link w:val="BalloonText"/>
    <w:uiPriority w:val="99"/>
    <w:rsid w:val="006B14C3"/>
    <w:rPr>
      <w:rFonts w:ascii="Arial" w:eastAsia="MS Gothic" w:hAnsi="Arial"/>
      <w:kern w:val="2"/>
      <w:sz w:val="18"/>
      <w:szCs w:val="18"/>
      <w:lang w:val="en-US" w:eastAsia="ja-JP"/>
    </w:rPr>
  </w:style>
  <w:style w:type="paragraph" w:customStyle="1" w:styleId="tabletextNS">
    <w:name w:val="table:textNS"/>
    <w:basedOn w:val="Normal"/>
    <w:link w:val="tabletextNSChar"/>
    <w:qFormat/>
    <w:rsid w:val="006B14C3"/>
    <w:pPr>
      <w:suppressAutoHyphens w:val="0"/>
    </w:pPr>
    <w:rPr>
      <w:rFonts w:ascii="Arial Narrow" w:hAnsi="Arial Narrow" w:cs="Arial Narrow"/>
      <w:sz w:val="24"/>
      <w:szCs w:val="24"/>
      <w:lang w:val="en-GB"/>
    </w:rPr>
  </w:style>
  <w:style w:type="character" w:customStyle="1" w:styleId="tabletextNSChar">
    <w:name w:val="table:textNS Char"/>
    <w:link w:val="tabletextNS"/>
    <w:locked/>
    <w:rsid w:val="006B14C3"/>
    <w:rPr>
      <w:rFonts w:ascii="Arial Narrow" w:hAnsi="Arial Narrow" w:cs="Arial Narrow"/>
      <w:sz w:val="24"/>
      <w:szCs w:val="24"/>
      <w:lang w:eastAsia="en-US"/>
    </w:rPr>
  </w:style>
  <w:style w:type="paragraph" w:customStyle="1" w:styleId="listssp">
    <w:name w:val="list:ssp"/>
    <w:basedOn w:val="Normal"/>
    <w:rsid w:val="006B14C3"/>
    <w:pPr>
      <w:tabs>
        <w:tab w:val="left" w:pos="720"/>
      </w:tabs>
      <w:spacing w:line="100" w:lineRule="atLeast"/>
    </w:pPr>
    <w:rPr>
      <w:color w:val="00000A"/>
      <w:sz w:val="24"/>
      <w:szCs w:val="24"/>
      <w:lang w:val="en-US"/>
    </w:rPr>
  </w:style>
  <w:style w:type="paragraph" w:customStyle="1" w:styleId="11">
    <w:name w:val="表題1"/>
    <w:basedOn w:val="Normal"/>
    <w:rsid w:val="006B14C3"/>
    <w:pPr>
      <w:suppressAutoHyphens w:val="0"/>
      <w:spacing w:before="100" w:beforeAutospacing="1" w:after="100" w:afterAutospacing="1"/>
    </w:pPr>
    <w:rPr>
      <w:rFonts w:ascii="MS PGothic" w:eastAsia="MS PGothic" w:hAnsi="MS PGothic" w:cs="MS PGothic"/>
      <w:sz w:val="24"/>
      <w:szCs w:val="24"/>
      <w:lang w:val="en-US" w:eastAsia="ja-JP"/>
    </w:rPr>
  </w:style>
  <w:style w:type="table" w:styleId="TableSimple1">
    <w:name w:val="Table Simple 1"/>
    <w:basedOn w:val="TableNormal"/>
    <w:rsid w:val="006B14C3"/>
    <w:pPr>
      <w:widowControl w:val="0"/>
      <w:jc w:val="both"/>
    </w:pPr>
    <w:rPr>
      <w:rFonts w:eastAsia="SimSu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Classic1">
    <w:name w:val="Table Classic 1"/>
    <w:basedOn w:val="TableNormal"/>
    <w:rsid w:val="006B14C3"/>
    <w:pPr>
      <w:spacing w:after="200" w:line="276"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6B14C3"/>
    <w:rPr>
      <w:sz w:val="24"/>
      <w:szCs w:val="24"/>
    </w:rPr>
  </w:style>
  <w:style w:type="paragraph" w:customStyle="1" w:styleId="section1">
    <w:name w:val="section1"/>
    <w:basedOn w:val="Normal"/>
    <w:rsid w:val="006B14C3"/>
    <w:pPr>
      <w:suppressAutoHyphens w:val="0"/>
      <w:spacing w:before="100" w:beforeAutospacing="1" w:after="100" w:afterAutospacing="1"/>
    </w:pPr>
    <w:rPr>
      <w:rFonts w:eastAsia="Calibri"/>
      <w:sz w:val="24"/>
      <w:szCs w:val="24"/>
      <w:lang w:val="en-US"/>
    </w:rPr>
  </w:style>
  <w:style w:type="character" w:customStyle="1" w:styleId="FooterChar1">
    <w:name w:val="Footer Char1"/>
    <w:uiPriority w:val="99"/>
    <w:qFormat/>
    <w:rsid w:val="006B14C3"/>
    <w:rPr>
      <w:rFonts w:ascii="Calibri" w:eastAsia="Calibri" w:hAnsi="Calibri"/>
      <w:sz w:val="22"/>
      <w:szCs w:val="22"/>
      <w:lang w:val="es-ES_tradnl" w:eastAsia="en-US"/>
    </w:rPr>
  </w:style>
  <w:style w:type="character" w:customStyle="1" w:styleId="CommentTextChar1">
    <w:name w:val="Comment Text Char1"/>
    <w:uiPriority w:val="99"/>
    <w:rsid w:val="006B14C3"/>
    <w:rPr>
      <w:lang w:val="de-DE"/>
    </w:rPr>
  </w:style>
  <w:style w:type="character" w:customStyle="1" w:styleId="CommentSubjectChar1">
    <w:name w:val="Comment Subject Char1"/>
    <w:rsid w:val="006B14C3"/>
    <w:rPr>
      <w:b/>
      <w:bCs/>
      <w:lang w:val="de-DE"/>
    </w:rPr>
  </w:style>
  <w:style w:type="character" w:customStyle="1" w:styleId="BalloonTextChar1">
    <w:name w:val="Balloon Text Char1"/>
    <w:qFormat/>
    <w:rsid w:val="006B14C3"/>
    <w:rPr>
      <w:rFonts w:ascii="Tahoma" w:hAnsi="Tahoma" w:cs="Tahoma"/>
      <w:sz w:val="16"/>
      <w:szCs w:val="16"/>
      <w:lang w:eastAsia="en-US"/>
    </w:rPr>
  </w:style>
  <w:style w:type="paragraph" w:customStyle="1" w:styleId="EndNoteBibliographyTitle">
    <w:name w:val="EndNote Bibliography Title"/>
    <w:basedOn w:val="Normal"/>
    <w:rsid w:val="006B14C3"/>
    <w:pPr>
      <w:suppressAutoHyphens w:val="0"/>
      <w:overflowPunct w:val="0"/>
      <w:autoSpaceDE w:val="0"/>
      <w:autoSpaceDN w:val="0"/>
      <w:adjustRightInd w:val="0"/>
      <w:jc w:val="center"/>
      <w:textAlignment w:val="baseline"/>
    </w:pPr>
    <w:rPr>
      <w:rFonts w:ascii="Palatino" w:hAnsi="Palatino"/>
      <w:sz w:val="24"/>
      <w:szCs w:val="24"/>
      <w:lang w:val="fr-FR" w:eastAsia="fr-FR"/>
    </w:rPr>
  </w:style>
  <w:style w:type="paragraph" w:customStyle="1" w:styleId="EndNoteBibliography">
    <w:name w:val="EndNote Bibliography"/>
    <w:basedOn w:val="Normal"/>
    <w:rsid w:val="006B14C3"/>
    <w:pPr>
      <w:suppressAutoHyphens w:val="0"/>
      <w:overflowPunct w:val="0"/>
      <w:autoSpaceDE w:val="0"/>
      <w:autoSpaceDN w:val="0"/>
      <w:adjustRightInd w:val="0"/>
      <w:jc w:val="both"/>
      <w:textAlignment w:val="baseline"/>
    </w:pPr>
    <w:rPr>
      <w:rFonts w:ascii="Palatino" w:hAnsi="Palatino"/>
      <w:sz w:val="24"/>
      <w:szCs w:val="24"/>
      <w:lang w:val="fr-FR" w:eastAsia="fr-FR"/>
    </w:rPr>
  </w:style>
  <w:style w:type="paragraph" w:customStyle="1" w:styleId="05-article">
    <w:name w:val="05-article"/>
    <w:basedOn w:val="Normal"/>
    <w:rsid w:val="006B14C3"/>
    <w:pPr>
      <w:suppressAutoHyphens w:val="0"/>
      <w:spacing w:line="360" w:lineRule="auto"/>
      <w:ind w:firstLine="720"/>
      <w:jc w:val="both"/>
    </w:pPr>
    <w:rPr>
      <w:rFonts w:cs="Arial"/>
      <w:sz w:val="24"/>
      <w:szCs w:val="22"/>
      <w:lang w:val="en-US"/>
    </w:rPr>
  </w:style>
  <w:style w:type="paragraph" w:customStyle="1" w:styleId="05-articletest">
    <w:name w:val="05-article test"/>
    <w:basedOn w:val="05-article"/>
    <w:rsid w:val="006B14C3"/>
  </w:style>
  <w:style w:type="numbering" w:customStyle="1" w:styleId="KeineListe1">
    <w:name w:val="Keine Liste1"/>
    <w:next w:val="NoList"/>
    <w:semiHidden/>
    <w:unhideWhenUsed/>
    <w:rsid w:val="006B14C3"/>
  </w:style>
  <w:style w:type="character" w:customStyle="1" w:styleId="ac">
    <w:name w:val="a"/>
    <w:rsid w:val="006B14C3"/>
  </w:style>
  <w:style w:type="paragraph" w:customStyle="1" w:styleId="MediumList2-Accent21">
    <w:name w:val="Medium List 2 - Accent 21"/>
    <w:hidden/>
    <w:semiHidden/>
    <w:rsid w:val="006B14C3"/>
    <w:rPr>
      <w:rFonts w:ascii="Calibri" w:hAnsi="Calibri"/>
      <w:sz w:val="22"/>
      <w:szCs w:val="22"/>
    </w:rPr>
  </w:style>
  <w:style w:type="paragraph" w:customStyle="1" w:styleId="MediumGrid22">
    <w:name w:val="Medium Grid 22"/>
    <w:qFormat/>
    <w:rsid w:val="006B14C3"/>
    <w:rPr>
      <w:rFonts w:ascii="Calibri" w:eastAsia="Calibri" w:hAnsi="Calibri"/>
      <w:sz w:val="22"/>
      <w:szCs w:val="22"/>
    </w:rPr>
  </w:style>
  <w:style w:type="paragraph" w:customStyle="1" w:styleId="MediumGrid23">
    <w:name w:val="Medium Grid 23"/>
    <w:qFormat/>
    <w:rsid w:val="006B14C3"/>
    <w:rPr>
      <w:rFonts w:ascii="Cambria" w:eastAsia="MS Mincho" w:hAnsi="Cambria"/>
      <w:sz w:val="24"/>
      <w:szCs w:val="24"/>
    </w:rPr>
  </w:style>
  <w:style w:type="character" w:customStyle="1" w:styleId="EndNoteBibliographyChar">
    <w:name w:val="EndNote Bibliography Char"/>
    <w:rsid w:val="006B14C3"/>
    <w:rPr>
      <w:rFonts w:ascii="Times New Roman" w:hAnsi="Times New Roman" w:cs="Times New Roman"/>
      <w:noProof/>
      <w:sz w:val="24"/>
    </w:rPr>
  </w:style>
  <w:style w:type="character" w:customStyle="1" w:styleId="EndNoteBibliographyTitleChar">
    <w:name w:val="EndNote Bibliography Title Char"/>
    <w:rsid w:val="006B14C3"/>
    <w:rPr>
      <w:rFonts w:ascii="Times New Roman" w:hAnsi="Times New Roman" w:cs="Times New Roman"/>
      <w:noProof/>
      <w:sz w:val="24"/>
      <w:szCs w:val="24"/>
      <w:lang w:val="en-US" w:eastAsia="en-US"/>
    </w:rPr>
  </w:style>
  <w:style w:type="paragraph" w:customStyle="1" w:styleId="Firstline">
    <w:name w:val="First line"/>
    <w:basedOn w:val="Normal"/>
    <w:next w:val="Normal"/>
    <w:rsid w:val="006B14C3"/>
    <w:pPr>
      <w:widowControl w:val="0"/>
      <w:tabs>
        <w:tab w:val="left" w:pos="240"/>
      </w:tabs>
      <w:suppressAutoHyphens w:val="0"/>
      <w:overflowPunct w:val="0"/>
      <w:autoSpaceDE w:val="0"/>
      <w:autoSpaceDN w:val="0"/>
      <w:adjustRightInd w:val="0"/>
      <w:spacing w:line="240" w:lineRule="exact"/>
      <w:jc w:val="both"/>
      <w:textAlignment w:val="baseline"/>
    </w:pPr>
    <w:rPr>
      <w:rFonts w:eastAsia="SimSun"/>
      <w:sz w:val="19"/>
      <w:lang w:val="en-AU" w:eastAsia="zh-CN"/>
    </w:rPr>
  </w:style>
  <w:style w:type="paragraph" w:customStyle="1" w:styleId="lang">
    <w:name w:val="lang"/>
    <w:basedOn w:val="Normal"/>
    <w:rsid w:val="006B14C3"/>
    <w:pPr>
      <w:suppressAutoHyphens w:val="0"/>
      <w:spacing w:before="100" w:beforeAutospacing="1" w:after="100" w:afterAutospacing="1"/>
    </w:pPr>
    <w:rPr>
      <w:rFonts w:ascii="Arial Unicode MS" w:eastAsia="Arial Unicode MS" w:hAnsi="Arial Unicode MS" w:cs="Arial Unicode MS"/>
      <w:sz w:val="24"/>
      <w:szCs w:val="24"/>
      <w:lang w:val="en-CA"/>
    </w:rPr>
  </w:style>
  <w:style w:type="paragraph" w:customStyle="1" w:styleId="CM7">
    <w:name w:val="CM7"/>
    <w:basedOn w:val="Normal"/>
    <w:next w:val="Normal"/>
    <w:rsid w:val="006B14C3"/>
    <w:pPr>
      <w:widowControl w:val="0"/>
      <w:suppressAutoHyphens w:val="0"/>
      <w:autoSpaceDE w:val="0"/>
      <w:autoSpaceDN w:val="0"/>
      <w:adjustRightInd w:val="0"/>
      <w:spacing w:after="318"/>
    </w:pPr>
    <w:rPr>
      <w:rFonts w:ascii="LUQTB P+ Times" w:eastAsia="MS Mincho" w:hAnsi="LUQTB P+ Times"/>
      <w:sz w:val="24"/>
      <w:szCs w:val="24"/>
      <w:lang w:val="en-US" w:eastAsia="ja-JP"/>
    </w:rPr>
  </w:style>
  <w:style w:type="paragraph" w:customStyle="1" w:styleId="CM8">
    <w:name w:val="CM8"/>
    <w:basedOn w:val="Normal"/>
    <w:next w:val="Normal"/>
    <w:rsid w:val="006B14C3"/>
    <w:pPr>
      <w:widowControl w:val="0"/>
      <w:suppressAutoHyphens w:val="0"/>
      <w:autoSpaceDE w:val="0"/>
      <w:autoSpaceDN w:val="0"/>
      <w:adjustRightInd w:val="0"/>
      <w:spacing w:after="640"/>
    </w:pPr>
    <w:rPr>
      <w:rFonts w:ascii="LUQTB P+ Times" w:eastAsia="MS Mincho" w:hAnsi="LUQTB P+ Times"/>
      <w:sz w:val="24"/>
      <w:szCs w:val="24"/>
      <w:lang w:val="en-US" w:eastAsia="ja-JP"/>
    </w:rPr>
  </w:style>
  <w:style w:type="paragraph" w:customStyle="1" w:styleId="CM2">
    <w:name w:val="CM2"/>
    <w:basedOn w:val="Default"/>
    <w:next w:val="Default"/>
    <w:rsid w:val="006B14C3"/>
    <w:pPr>
      <w:widowControl w:val="0"/>
      <w:spacing w:line="323" w:lineRule="atLeast"/>
    </w:pPr>
    <w:rPr>
      <w:rFonts w:ascii="LUQTB P+ Times" w:eastAsia="MS Mincho" w:hAnsi="LUQTB P+ Times"/>
      <w:color w:val="auto"/>
      <w:lang w:val="en-US" w:eastAsia="ja-JP"/>
    </w:rPr>
  </w:style>
  <w:style w:type="paragraph" w:customStyle="1" w:styleId="CM9">
    <w:name w:val="CM9"/>
    <w:basedOn w:val="Default"/>
    <w:next w:val="Default"/>
    <w:rsid w:val="006B14C3"/>
    <w:pPr>
      <w:widowControl w:val="0"/>
      <w:spacing w:after="945"/>
    </w:pPr>
    <w:rPr>
      <w:rFonts w:ascii="LUQTB P+ Times" w:eastAsia="MS Mincho" w:hAnsi="LUQTB P+ Times"/>
      <w:color w:val="auto"/>
      <w:lang w:val="en-US" w:eastAsia="ja-JP"/>
    </w:rPr>
  </w:style>
  <w:style w:type="paragraph" w:customStyle="1" w:styleId="HeaderFooter">
    <w:name w:val="Header &amp; Footer"/>
    <w:rsid w:val="006B14C3"/>
    <w:pPr>
      <w:tabs>
        <w:tab w:val="right" w:pos="9020"/>
      </w:tabs>
    </w:pPr>
    <w:rPr>
      <w:rFonts w:ascii="Helvetica" w:eastAsia="Arial Unicode MS" w:hAnsi="Helvetica" w:cs="Arial Unicode MS"/>
      <w:color w:val="000000"/>
      <w:sz w:val="24"/>
      <w:szCs w:val="24"/>
      <w:lang w:eastAsia="zh-CN"/>
    </w:rPr>
  </w:style>
  <w:style w:type="character" w:customStyle="1" w:styleId="None">
    <w:name w:val="None"/>
    <w:rsid w:val="006B14C3"/>
  </w:style>
  <w:style w:type="character" w:customStyle="1" w:styleId="Hyperlink0">
    <w:name w:val="Hyperlink.0"/>
    <w:rsid w:val="006B14C3"/>
    <w:rPr>
      <w:color w:val="000000"/>
      <w:sz w:val="24"/>
      <w:szCs w:val="24"/>
      <w:u w:val="none" w:color="000000"/>
    </w:rPr>
  </w:style>
  <w:style w:type="paragraph" w:customStyle="1" w:styleId="TitleA">
    <w:name w:val="Title A"/>
    <w:rsid w:val="006B14C3"/>
    <w:pPr>
      <w:widowControl w:val="0"/>
      <w:jc w:val="center"/>
    </w:pPr>
    <w:rPr>
      <w:color w:val="000000"/>
      <w:sz w:val="28"/>
      <w:szCs w:val="28"/>
      <w:u w:color="000000"/>
      <w:lang w:eastAsia="zh-CN"/>
    </w:rPr>
  </w:style>
  <w:style w:type="paragraph" w:styleId="Bibliography">
    <w:name w:val="Bibliography"/>
    <w:basedOn w:val="Normal"/>
    <w:next w:val="Normal"/>
    <w:semiHidden/>
    <w:unhideWhenUsed/>
    <w:rsid w:val="006B14C3"/>
    <w:pPr>
      <w:suppressAutoHyphens w:val="0"/>
      <w:spacing w:after="160" w:line="259" w:lineRule="auto"/>
    </w:pPr>
    <w:rPr>
      <w:rFonts w:ascii="Calibri" w:eastAsia="Calibri" w:hAnsi="Calibri"/>
      <w:sz w:val="22"/>
      <w:szCs w:val="22"/>
      <w:lang w:val="en-US"/>
    </w:rPr>
  </w:style>
  <w:style w:type="character" w:customStyle="1" w:styleId="tgc">
    <w:name w:val="_tgc"/>
    <w:rsid w:val="006B14C3"/>
  </w:style>
  <w:style w:type="paragraph" w:customStyle="1" w:styleId="FirstParagraph">
    <w:name w:val="First Paragraph"/>
    <w:next w:val="BodyText"/>
    <w:rsid w:val="006B14C3"/>
    <w:pPr>
      <w:pBdr>
        <w:top w:val="nil"/>
        <w:left w:val="nil"/>
        <w:bottom w:val="nil"/>
        <w:right w:val="nil"/>
        <w:between w:val="nil"/>
        <w:bar w:val="nil"/>
      </w:pBdr>
      <w:spacing w:before="180" w:after="180"/>
    </w:pPr>
    <w:rPr>
      <w:rFonts w:ascii="Cambria" w:eastAsia="Cambria" w:hAnsi="Cambria" w:cs="Cambria"/>
      <w:color w:val="000000"/>
      <w:sz w:val="24"/>
      <w:szCs w:val="24"/>
      <w:u w:color="000000"/>
      <w:bdr w:val="nil"/>
      <w:lang w:eastAsia="fr-FR"/>
    </w:rPr>
  </w:style>
  <w:style w:type="paragraph" w:customStyle="1" w:styleId="Compact">
    <w:name w:val="Compact"/>
    <w:rsid w:val="006B14C3"/>
    <w:pPr>
      <w:pBdr>
        <w:top w:val="nil"/>
        <w:left w:val="nil"/>
        <w:bottom w:val="nil"/>
        <w:right w:val="nil"/>
        <w:between w:val="nil"/>
        <w:bar w:val="nil"/>
      </w:pBdr>
      <w:spacing w:before="36" w:after="36"/>
    </w:pPr>
    <w:rPr>
      <w:rFonts w:ascii="Cambria" w:eastAsia="Cambria" w:hAnsi="Cambria" w:cs="Cambria"/>
      <w:color w:val="000000"/>
      <w:sz w:val="24"/>
      <w:szCs w:val="24"/>
      <w:u w:color="000000"/>
      <w:bdr w:val="nil"/>
      <w:lang w:eastAsia="fr-FR"/>
    </w:rPr>
  </w:style>
  <w:style w:type="paragraph" w:customStyle="1" w:styleId="Author0">
    <w:name w:val="Author"/>
    <w:next w:val="BodyText"/>
    <w:rsid w:val="006B14C3"/>
    <w:pPr>
      <w:keepNext/>
      <w:keepLines/>
      <w:pBdr>
        <w:top w:val="nil"/>
        <w:left w:val="nil"/>
        <w:bottom w:val="nil"/>
        <w:right w:val="nil"/>
        <w:between w:val="nil"/>
        <w:bar w:val="nil"/>
      </w:pBdr>
      <w:spacing w:after="200"/>
      <w:jc w:val="center"/>
    </w:pPr>
    <w:rPr>
      <w:rFonts w:ascii="Cambria" w:eastAsia="Cambria" w:hAnsi="Cambria" w:cs="Cambria"/>
      <w:color w:val="000000"/>
      <w:sz w:val="24"/>
      <w:szCs w:val="24"/>
      <w:u w:color="000000"/>
      <w:bdr w:val="nil"/>
      <w:lang w:eastAsia="fr-FR"/>
    </w:rPr>
  </w:style>
  <w:style w:type="paragraph" w:styleId="Date">
    <w:name w:val="Date"/>
    <w:next w:val="BodyText"/>
    <w:link w:val="DateChar"/>
    <w:qFormat/>
    <w:rsid w:val="006B14C3"/>
    <w:pPr>
      <w:keepNext/>
      <w:keepLines/>
      <w:spacing w:after="200"/>
      <w:jc w:val="center"/>
    </w:pPr>
    <w:rPr>
      <w:rFonts w:ascii="Cambria" w:eastAsia="Cambria" w:hAnsi="Cambria"/>
      <w:sz w:val="24"/>
      <w:szCs w:val="24"/>
    </w:rPr>
  </w:style>
  <w:style w:type="character" w:customStyle="1" w:styleId="DateChar">
    <w:name w:val="Date Char"/>
    <w:link w:val="Date"/>
    <w:rsid w:val="006B14C3"/>
    <w:rPr>
      <w:rFonts w:ascii="Cambria" w:eastAsia="Cambria" w:hAnsi="Cambria"/>
      <w:sz w:val="24"/>
      <w:szCs w:val="24"/>
      <w:lang w:val="en-US" w:eastAsia="en-US"/>
    </w:rPr>
  </w:style>
  <w:style w:type="paragraph" w:customStyle="1" w:styleId="Abstract">
    <w:name w:val="Abstract"/>
    <w:basedOn w:val="Normal"/>
    <w:next w:val="BodyText"/>
    <w:link w:val="AbstractChar"/>
    <w:qFormat/>
    <w:rsid w:val="006B14C3"/>
    <w:pPr>
      <w:keepNext/>
      <w:keepLines/>
      <w:pBdr>
        <w:top w:val="nil"/>
        <w:left w:val="nil"/>
        <w:bottom w:val="nil"/>
        <w:right w:val="nil"/>
        <w:between w:val="nil"/>
        <w:bar w:val="nil"/>
      </w:pBdr>
      <w:suppressAutoHyphens w:val="0"/>
      <w:spacing w:before="300" w:after="300"/>
    </w:pPr>
    <w:rPr>
      <w:rFonts w:eastAsia="Arial Unicode MS"/>
      <w:sz w:val="20"/>
      <w:bdr w:val="nil"/>
      <w:lang w:val="en-US"/>
    </w:rPr>
  </w:style>
  <w:style w:type="table" w:customStyle="1" w:styleId="Table">
    <w:name w:val="Table"/>
    <w:semiHidden/>
    <w:unhideWhenUsed/>
    <w:qFormat/>
    <w:rsid w:val="006B14C3"/>
    <w:pPr>
      <w:spacing w:after="200"/>
    </w:pPr>
    <w:rPr>
      <w:rFonts w:ascii="Cambria" w:eastAsia="Cambria" w:hAnsi="Cambria"/>
      <w:sz w:val="24"/>
      <w:szCs w:val="24"/>
    </w:rPr>
    <w:tblPr>
      <w:tblInd w:w="0" w:type="dxa"/>
      <w:tblCellMar>
        <w:top w:w="0" w:type="dxa"/>
        <w:left w:w="108" w:type="dxa"/>
        <w:bottom w:w="0" w:type="dxa"/>
        <w:right w:w="108" w:type="dxa"/>
      </w:tblCellMar>
    </w:tblPr>
  </w:style>
  <w:style w:type="paragraph" w:customStyle="1" w:styleId="DefinitionTerm">
    <w:name w:val="Definition Term"/>
    <w:basedOn w:val="Normal"/>
    <w:next w:val="Definition"/>
    <w:rsid w:val="006B14C3"/>
    <w:pPr>
      <w:keepNext/>
      <w:keepLines/>
      <w:pBdr>
        <w:top w:val="nil"/>
        <w:left w:val="nil"/>
        <w:bottom w:val="nil"/>
        <w:right w:val="nil"/>
        <w:between w:val="nil"/>
        <w:bar w:val="nil"/>
      </w:pBdr>
      <w:suppressAutoHyphens w:val="0"/>
    </w:pPr>
    <w:rPr>
      <w:rFonts w:eastAsia="Arial Unicode MS"/>
      <w:b/>
      <w:sz w:val="24"/>
      <w:szCs w:val="24"/>
      <w:bdr w:val="nil"/>
      <w:lang w:val="en-US"/>
    </w:rPr>
  </w:style>
  <w:style w:type="paragraph" w:customStyle="1" w:styleId="Definition">
    <w:name w:val="Definition"/>
    <w:basedOn w:val="Normal"/>
    <w:rsid w:val="006B14C3"/>
    <w:pPr>
      <w:pBdr>
        <w:top w:val="nil"/>
        <w:left w:val="nil"/>
        <w:bottom w:val="nil"/>
        <w:right w:val="nil"/>
        <w:between w:val="nil"/>
        <w:bar w:val="nil"/>
      </w:pBdr>
      <w:suppressAutoHyphens w:val="0"/>
    </w:pPr>
    <w:rPr>
      <w:rFonts w:eastAsia="Arial Unicode MS"/>
      <w:sz w:val="24"/>
      <w:szCs w:val="24"/>
      <w:bdr w:val="nil"/>
      <w:lang w:val="en-US"/>
    </w:rPr>
  </w:style>
  <w:style w:type="paragraph" w:customStyle="1" w:styleId="TableCaption0">
    <w:name w:val="Table Caption"/>
    <w:rsid w:val="006B14C3"/>
    <w:pPr>
      <w:keepNext/>
      <w:pBdr>
        <w:top w:val="nil"/>
        <w:left w:val="nil"/>
        <w:bottom w:val="nil"/>
        <w:right w:val="nil"/>
        <w:between w:val="nil"/>
        <w:bar w:val="nil"/>
      </w:pBdr>
      <w:spacing w:after="120"/>
    </w:pPr>
    <w:rPr>
      <w:rFonts w:ascii="Cambria" w:eastAsia="Cambria" w:hAnsi="Cambria" w:cs="Cambria"/>
      <w:i/>
      <w:iCs/>
      <w:color w:val="000000"/>
      <w:sz w:val="24"/>
      <w:szCs w:val="24"/>
      <w:u w:color="000000"/>
      <w:bdr w:val="nil"/>
      <w:lang w:eastAsia="fr-FR"/>
    </w:rPr>
  </w:style>
  <w:style w:type="paragraph" w:customStyle="1" w:styleId="ImageCaption">
    <w:name w:val="Image Caption"/>
    <w:basedOn w:val="Caption"/>
    <w:rsid w:val="006B14C3"/>
    <w:pPr>
      <w:pBdr>
        <w:top w:val="nil"/>
        <w:left w:val="nil"/>
        <w:bottom w:val="nil"/>
        <w:right w:val="nil"/>
        <w:between w:val="nil"/>
        <w:bar w:val="nil"/>
      </w:pBdr>
      <w:suppressAutoHyphens w:val="0"/>
      <w:spacing w:after="120"/>
    </w:pPr>
    <w:rPr>
      <w:rFonts w:eastAsia="Arial Unicode MS"/>
      <w:b w:val="0"/>
      <w:bCs w:val="0"/>
      <w:i/>
      <w:sz w:val="24"/>
      <w:szCs w:val="24"/>
      <w:bdr w:val="nil"/>
      <w:lang w:val="en-US"/>
    </w:rPr>
  </w:style>
  <w:style w:type="paragraph" w:customStyle="1" w:styleId="Figure">
    <w:name w:val="Figure"/>
    <w:basedOn w:val="Normal"/>
    <w:rsid w:val="006B14C3"/>
    <w:pPr>
      <w:pBdr>
        <w:top w:val="nil"/>
        <w:left w:val="nil"/>
        <w:bottom w:val="nil"/>
        <w:right w:val="nil"/>
        <w:between w:val="nil"/>
        <w:bar w:val="nil"/>
      </w:pBdr>
      <w:suppressAutoHyphens w:val="0"/>
    </w:pPr>
    <w:rPr>
      <w:rFonts w:eastAsia="Arial Unicode MS"/>
      <w:sz w:val="24"/>
      <w:szCs w:val="24"/>
      <w:bdr w:val="nil"/>
      <w:lang w:val="en-US"/>
    </w:rPr>
  </w:style>
  <w:style w:type="paragraph" w:customStyle="1" w:styleId="CaptionedFigure">
    <w:name w:val="Captioned Figure"/>
    <w:basedOn w:val="Figure"/>
    <w:rsid w:val="006B14C3"/>
    <w:pPr>
      <w:keepNext/>
    </w:pPr>
  </w:style>
  <w:style w:type="character" w:customStyle="1" w:styleId="CaptionChar">
    <w:name w:val="Caption Char"/>
    <w:rsid w:val="006B14C3"/>
  </w:style>
  <w:style w:type="character" w:customStyle="1" w:styleId="VerbatimChar">
    <w:name w:val="Verbatim Char"/>
    <w:rsid w:val="006B14C3"/>
    <w:rPr>
      <w:rFonts w:ascii="Consolas" w:hAnsi="Consolas"/>
      <w:sz w:val="22"/>
    </w:rPr>
  </w:style>
  <w:style w:type="paragraph" w:customStyle="1" w:styleId="SourceCode">
    <w:name w:val="Source Code"/>
    <w:basedOn w:val="Normal"/>
    <w:rsid w:val="006B14C3"/>
    <w:pPr>
      <w:pBdr>
        <w:top w:val="nil"/>
        <w:left w:val="nil"/>
        <w:bottom w:val="nil"/>
        <w:right w:val="nil"/>
        <w:between w:val="nil"/>
        <w:bar w:val="nil"/>
      </w:pBdr>
      <w:suppressAutoHyphens w:val="0"/>
      <w:wordWrap w:val="0"/>
    </w:pPr>
    <w:rPr>
      <w:rFonts w:eastAsia="Arial Unicode MS"/>
      <w:sz w:val="24"/>
      <w:szCs w:val="24"/>
      <w:bdr w:val="nil"/>
      <w:lang w:val="en-US"/>
    </w:rPr>
  </w:style>
  <w:style w:type="character" w:customStyle="1" w:styleId="KeywordTok">
    <w:name w:val="KeywordTok"/>
    <w:rsid w:val="006B14C3"/>
    <w:rPr>
      <w:rFonts w:ascii="Consolas" w:hAnsi="Consolas"/>
      <w:b/>
      <w:color w:val="007020"/>
      <w:sz w:val="22"/>
    </w:rPr>
  </w:style>
  <w:style w:type="character" w:customStyle="1" w:styleId="DataTypeTok">
    <w:name w:val="DataTypeTok"/>
    <w:rsid w:val="006B14C3"/>
    <w:rPr>
      <w:rFonts w:ascii="Consolas" w:hAnsi="Consolas"/>
      <w:color w:val="902000"/>
      <w:sz w:val="22"/>
    </w:rPr>
  </w:style>
  <w:style w:type="character" w:customStyle="1" w:styleId="DecValTok">
    <w:name w:val="DecValTok"/>
    <w:rsid w:val="006B14C3"/>
    <w:rPr>
      <w:rFonts w:ascii="Consolas" w:hAnsi="Consolas"/>
      <w:color w:val="40A070"/>
      <w:sz w:val="22"/>
    </w:rPr>
  </w:style>
  <w:style w:type="character" w:customStyle="1" w:styleId="BaseNTok">
    <w:name w:val="BaseNTok"/>
    <w:rsid w:val="006B14C3"/>
    <w:rPr>
      <w:rFonts w:ascii="Consolas" w:hAnsi="Consolas"/>
      <w:color w:val="40A070"/>
      <w:sz w:val="22"/>
    </w:rPr>
  </w:style>
  <w:style w:type="character" w:customStyle="1" w:styleId="FloatTok">
    <w:name w:val="FloatTok"/>
    <w:rsid w:val="006B14C3"/>
    <w:rPr>
      <w:rFonts w:ascii="Consolas" w:hAnsi="Consolas"/>
      <w:color w:val="40A070"/>
      <w:sz w:val="22"/>
    </w:rPr>
  </w:style>
  <w:style w:type="character" w:customStyle="1" w:styleId="ConstantTok">
    <w:name w:val="ConstantTok"/>
    <w:rsid w:val="006B14C3"/>
    <w:rPr>
      <w:rFonts w:ascii="Consolas" w:hAnsi="Consolas"/>
      <w:color w:val="880000"/>
      <w:sz w:val="22"/>
    </w:rPr>
  </w:style>
  <w:style w:type="character" w:customStyle="1" w:styleId="CharTok">
    <w:name w:val="CharTok"/>
    <w:rsid w:val="006B14C3"/>
    <w:rPr>
      <w:rFonts w:ascii="Consolas" w:hAnsi="Consolas"/>
      <w:color w:val="4070A0"/>
      <w:sz w:val="22"/>
    </w:rPr>
  </w:style>
  <w:style w:type="character" w:customStyle="1" w:styleId="SpecialCharTok">
    <w:name w:val="SpecialCharTok"/>
    <w:rsid w:val="006B14C3"/>
    <w:rPr>
      <w:rFonts w:ascii="Consolas" w:hAnsi="Consolas"/>
      <w:color w:val="4070A0"/>
      <w:sz w:val="22"/>
    </w:rPr>
  </w:style>
  <w:style w:type="character" w:customStyle="1" w:styleId="StringTok">
    <w:name w:val="StringTok"/>
    <w:rsid w:val="006B14C3"/>
    <w:rPr>
      <w:rFonts w:ascii="Consolas" w:hAnsi="Consolas"/>
      <w:color w:val="4070A0"/>
      <w:sz w:val="22"/>
    </w:rPr>
  </w:style>
  <w:style w:type="character" w:customStyle="1" w:styleId="VerbatimStringTok">
    <w:name w:val="VerbatimStringTok"/>
    <w:rsid w:val="006B14C3"/>
    <w:rPr>
      <w:rFonts w:ascii="Consolas" w:hAnsi="Consolas"/>
      <w:color w:val="4070A0"/>
      <w:sz w:val="22"/>
    </w:rPr>
  </w:style>
  <w:style w:type="character" w:customStyle="1" w:styleId="SpecialStringTok">
    <w:name w:val="SpecialStringTok"/>
    <w:rsid w:val="006B14C3"/>
    <w:rPr>
      <w:rFonts w:ascii="Consolas" w:hAnsi="Consolas"/>
      <w:color w:val="BB6688"/>
      <w:sz w:val="22"/>
    </w:rPr>
  </w:style>
  <w:style w:type="character" w:customStyle="1" w:styleId="ImportTok">
    <w:name w:val="ImportTok"/>
    <w:rsid w:val="006B14C3"/>
    <w:rPr>
      <w:rFonts w:ascii="Consolas" w:hAnsi="Consolas"/>
      <w:sz w:val="22"/>
    </w:rPr>
  </w:style>
  <w:style w:type="character" w:customStyle="1" w:styleId="CommentTok">
    <w:name w:val="CommentTok"/>
    <w:rsid w:val="006B14C3"/>
    <w:rPr>
      <w:rFonts w:ascii="Consolas" w:hAnsi="Consolas"/>
      <w:i/>
      <w:color w:val="60A0B0"/>
      <w:sz w:val="22"/>
    </w:rPr>
  </w:style>
  <w:style w:type="character" w:customStyle="1" w:styleId="DocumentationTok">
    <w:name w:val="DocumentationTok"/>
    <w:rsid w:val="006B14C3"/>
    <w:rPr>
      <w:rFonts w:ascii="Consolas" w:hAnsi="Consolas"/>
      <w:i/>
      <w:color w:val="BA2121"/>
      <w:sz w:val="22"/>
    </w:rPr>
  </w:style>
  <w:style w:type="character" w:customStyle="1" w:styleId="AnnotationTok">
    <w:name w:val="AnnotationTok"/>
    <w:rsid w:val="006B14C3"/>
    <w:rPr>
      <w:rFonts w:ascii="Consolas" w:hAnsi="Consolas"/>
      <w:b/>
      <w:i/>
      <w:color w:val="60A0B0"/>
      <w:sz w:val="22"/>
    </w:rPr>
  </w:style>
  <w:style w:type="character" w:customStyle="1" w:styleId="CommentVarTok">
    <w:name w:val="CommentVarTok"/>
    <w:rsid w:val="006B14C3"/>
    <w:rPr>
      <w:rFonts w:ascii="Consolas" w:hAnsi="Consolas"/>
      <w:b/>
      <w:i/>
      <w:color w:val="60A0B0"/>
      <w:sz w:val="22"/>
    </w:rPr>
  </w:style>
  <w:style w:type="character" w:customStyle="1" w:styleId="OtherTok">
    <w:name w:val="OtherTok"/>
    <w:rsid w:val="006B14C3"/>
    <w:rPr>
      <w:rFonts w:ascii="Consolas" w:hAnsi="Consolas"/>
      <w:color w:val="007020"/>
      <w:sz w:val="22"/>
    </w:rPr>
  </w:style>
  <w:style w:type="character" w:customStyle="1" w:styleId="FunctionTok">
    <w:name w:val="FunctionTok"/>
    <w:rsid w:val="006B14C3"/>
    <w:rPr>
      <w:rFonts w:ascii="Consolas" w:hAnsi="Consolas"/>
      <w:color w:val="06287E"/>
      <w:sz w:val="22"/>
    </w:rPr>
  </w:style>
  <w:style w:type="character" w:customStyle="1" w:styleId="VariableTok">
    <w:name w:val="VariableTok"/>
    <w:rsid w:val="006B14C3"/>
    <w:rPr>
      <w:rFonts w:ascii="Consolas" w:hAnsi="Consolas"/>
      <w:color w:val="19177C"/>
      <w:sz w:val="22"/>
    </w:rPr>
  </w:style>
  <w:style w:type="character" w:customStyle="1" w:styleId="ControlFlowTok">
    <w:name w:val="ControlFlowTok"/>
    <w:rsid w:val="006B14C3"/>
    <w:rPr>
      <w:rFonts w:ascii="Consolas" w:hAnsi="Consolas"/>
      <w:b/>
      <w:color w:val="007020"/>
      <w:sz w:val="22"/>
    </w:rPr>
  </w:style>
  <w:style w:type="character" w:customStyle="1" w:styleId="OperatorTok">
    <w:name w:val="OperatorTok"/>
    <w:rsid w:val="006B14C3"/>
    <w:rPr>
      <w:rFonts w:ascii="Consolas" w:hAnsi="Consolas"/>
      <w:color w:val="666666"/>
      <w:sz w:val="22"/>
    </w:rPr>
  </w:style>
  <w:style w:type="character" w:customStyle="1" w:styleId="BuiltInTok">
    <w:name w:val="BuiltInTok"/>
    <w:rsid w:val="006B14C3"/>
    <w:rPr>
      <w:rFonts w:ascii="Consolas" w:hAnsi="Consolas"/>
      <w:sz w:val="22"/>
    </w:rPr>
  </w:style>
  <w:style w:type="character" w:customStyle="1" w:styleId="ExtensionTok">
    <w:name w:val="ExtensionTok"/>
    <w:rsid w:val="006B14C3"/>
    <w:rPr>
      <w:rFonts w:ascii="Consolas" w:hAnsi="Consolas"/>
      <w:sz w:val="22"/>
    </w:rPr>
  </w:style>
  <w:style w:type="character" w:customStyle="1" w:styleId="PreprocessorTok">
    <w:name w:val="PreprocessorTok"/>
    <w:rsid w:val="006B14C3"/>
    <w:rPr>
      <w:rFonts w:ascii="Consolas" w:hAnsi="Consolas"/>
      <w:color w:val="BC7A00"/>
      <w:sz w:val="22"/>
    </w:rPr>
  </w:style>
  <w:style w:type="character" w:customStyle="1" w:styleId="AttributeTok">
    <w:name w:val="AttributeTok"/>
    <w:rsid w:val="006B14C3"/>
    <w:rPr>
      <w:rFonts w:ascii="Consolas" w:hAnsi="Consolas"/>
      <w:color w:val="7D9029"/>
      <w:sz w:val="22"/>
    </w:rPr>
  </w:style>
  <w:style w:type="character" w:customStyle="1" w:styleId="RegionMarkerTok">
    <w:name w:val="RegionMarkerTok"/>
    <w:rsid w:val="006B14C3"/>
    <w:rPr>
      <w:rFonts w:ascii="Consolas" w:hAnsi="Consolas"/>
      <w:sz w:val="22"/>
    </w:rPr>
  </w:style>
  <w:style w:type="character" w:customStyle="1" w:styleId="InformationTok">
    <w:name w:val="InformationTok"/>
    <w:rsid w:val="006B14C3"/>
    <w:rPr>
      <w:rFonts w:ascii="Consolas" w:hAnsi="Consolas"/>
      <w:b/>
      <w:i/>
      <w:color w:val="60A0B0"/>
      <w:sz w:val="22"/>
    </w:rPr>
  </w:style>
  <w:style w:type="character" w:customStyle="1" w:styleId="WarningTok">
    <w:name w:val="WarningTok"/>
    <w:rsid w:val="006B14C3"/>
    <w:rPr>
      <w:rFonts w:ascii="Consolas" w:hAnsi="Consolas"/>
      <w:b/>
      <w:i/>
      <w:color w:val="60A0B0"/>
      <w:sz w:val="22"/>
    </w:rPr>
  </w:style>
  <w:style w:type="character" w:customStyle="1" w:styleId="AlertTok">
    <w:name w:val="AlertTok"/>
    <w:rsid w:val="006B14C3"/>
    <w:rPr>
      <w:rFonts w:ascii="Consolas" w:hAnsi="Consolas"/>
      <w:b/>
      <w:color w:val="FF0000"/>
      <w:sz w:val="22"/>
    </w:rPr>
  </w:style>
  <w:style w:type="character" w:customStyle="1" w:styleId="ErrorTok">
    <w:name w:val="ErrorTok"/>
    <w:rsid w:val="006B14C3"/>
    <w:rPr>
      <w:rFonts w:ascii="Consolas" w:hAnsi="Consolas"/>
      <w:b/>
      <w:color w:val="FF0000"/>
      <w:sz w:val="22"/>
    </w:rPr>
  </w:style>
  <w:style w:type="character" w:customStyle="1" w:styleId="NormalTok">
    <w:name w:val="NormalTok"/>
    <w:rsid w:val="006B14C3"/>
    <w:rPr>
      <w:rFonts w:ascii="Consolas" w:hAnsi="Consolas"/>
      <w:sz w:val="22"/>
    </w:rPr>
  </w:style>
  <w:style w:type="table" w:customStyle="1" w:styleId="TableNormal1">
    <w:name w:val="Table Normal1"/>
    <w:rsid w:val="006B14C3"/>
    <w:pPr>
      <w:pBdr>
        <w:top w:val="nil"/>
        <w:left w:val="nil"/>
        <w:bottom w:val="nil"/>
        <w:right w:val="nil"/>
        <w:between w:val="nil"/>
        <w:bar w:val="nil"/>
      </w:pBdr>
    </w:pPr>
    <w:rPr>
      <w:rFonts w:eastAsia="Arial Unicode MS"/>
      <w:bdr w:val="nil"/>
      <w:lang w:val="fr-CA" w:eastAsia="fr-FR"/>
    </w:rPr>
    <w:tblPr>
      <w:tblInd w:w="0" w:type="dxa"/>
      <w:tblCellMar>
        <w:top w:w="0" w:type="dxa"/>
        <w:left w:w="0" w:type="dxa"/>
        <w:bottom w:w="0" w:type="dxa"/>
        <w:right w:w="0" w:type="dxa"/>
      </w:tblCellMar>
    </w:tblPr>
  </w:style>
  <w:style w:type="paragraph" w:customStyle="1" w:styleId="Corps">
    <w:name w:val="Corps"/>
    <w:rsid w:val="006B14C3"/>
    <w:pPr>
      <w:pBdr>
        <w:top w:val="nil"/>
        <w:left w:val="nil"/>
        <w:bottom w:val="nil"/>
        <w:right w:val="nil"/>
        <w:between w:val="nil"/>
        <w:bar w:val="nil"/>
      </w:pBdr>
      <w:spacing w:after="200"/>
    </w:pPr>
    <w:rPr>
      <w:rFonts w:ascii="Cambria" w:eastAsia="Cambria" w:hAnsi="Cambria" w:cs="Cambria"/>
      <w:color w:val="000000"/>
      <w:sz w:val="24"/>
      <w:szCs w:val="24"/>
      <w:u w:color="000000"/>
      <w:bdr w:val="nil"/>
      <w:lang w:val="fr-CA" w:eastAsia="fr-FR"/>
    </w:rPr>
  </w:style>
  <w:style w:type="character" w:customStyle="1" w:styleId="UnresolvedMention">
    <w:name w:val="Unresolved Mention"/>
    <w:uiPriority w:val="99"/>
    <w:semiHidden/>
    <w:unhideWhenUsed/>
    <w:rsid w:val="006B14C3"/>
    <w:rPr>
      <w:color w:val="605E5C"/>
      <w:shd w:val="clear" w:color="auto" w:fill="E1DFDD"/>
    </w:rPr>
  </w:style>
  <w:style w:type="paragraph" w:customStyle="1" w:styleId="TableParagraph">
    <w:name w:val="Table Paragraph"/>
    <w:basedOn w:val="Normal"/>
    <w:qFormat/>
    <w:rsid w:val="006B14C3"/>
    <w:pPr>
      <w:widowControl w:val="0"/>
      <w:suppressAutoHyphens w:val="0"/>
      <w:autoSpaceDE w:val="0"/>
      <w:autoSpaceDN w:val="0"/>
      <w:adjustRightInd w:val="0"/>
    </w:pPr>
    <w:rPr>
      <w:sz w:val="24"/>
      <w:szCs w:val="24"/>
      <w:lang w:val="en-US"/>
    </w:rPr>
  </w:style>
  <w:style w:type="character" w:customStyle="1" w:styleId="text">
    <w:name w:val="text"/>
    <w:rsid w:val="006B14C3"/>
  </w:style>
  <w:style w:type="character" w:customStyle="1" w:styleId="col-2-ahead-of-print-doi">
    <w:name w:val="col-2-ahead-of-print-doi"/>
    <w:rsid w:val="006B14C3"/>
  </w:style>
  <w:style w:type="character" w:customStyle="1" w:styleId="slug-doi">
    <w:name w:val="slug-doi"/>
    <w:rsid w:val="006B14C3"/>
  </w:style>
  <w:style w:type="character" w:customStyle="1" w:styleId="xref">
    <w:name w:val="xref"/>
    <w:rsid w:val="006B14C3"/>
  </w:style>
  <w:style w:type="character" w:customStyle="1" w:styleId="highwire-cite-metadata-doi">
    <w:name w:val="highwire-cite-metadata-doi"/>
    <w:rsid w:val="006B14C3"/>
  </w:style>
  <w:style w:type="paragraph" w:customStyle="1" w:styleId="p">
    <w:name w:val="p"/>
    <w:basedOn w:val="Normal"/>
    <w:rsid w:val="006B14C3"/>
    <w:pPr>
      <w:suppressAutoHyphens w:val="0"/>
      <w:spacing w:before="100" w:beforeAutospacing="1" w:after="100" w:afterAutospacing="1"/>
    </w:pPr>
    <w:rPr>
      <w:sz w:val="24"/>
      <w:szCs w:val="24"/>
      <w:lang w:val="fr-FR" w:eastAsia="fr-FR"/>
    </w:rPr>
  </w:style>
  <w:style w:type="character" w:customStyle="1" w:styleId="EndNoteBibliographyTitleCar">
    <w:name w:val="EndNote Bibliography Title Car"/>
    <w:rsid w:val="006B14C3"/>
    <w:rPr>
      <w:rFonts w:ascii="Calibri" w:eastAsia="Calibri" w:hAnsi="Calibri" w:cs="Times New Roman"/>
      <w:noProof/>
      <w:lang w:val="en-US"/>
    </w:rPr>
  </w:style>
  <w:style w:type="character" w:customStyle="1" w:styleId="EndNoteBibliographyCar">
    <w:name w:val="EndNote Bibliography Car"/>
    <w:rsid w:val="006B14C3"/>
    <w:rPr>
      <w:rFonts w:ascii="Calibri" w:eastAsia="Calibri" w:hAnsi="Calibri" w:cs="Times New Roman"/>
      <w:noProof/>
      <w:lang w:val="en-US"/>
    </w:rPr>
  </w:style>
  <w:style w:type="paragraph" w:customStyle="1" w:styleId="mb15">
    <w:name w:val="mb15"/>
    <w:basedOn w:val="Normal"/>
    <w:rsid w:val="006B14C3"/>
    <w:pPr>
      <w:suppressAutoHyphens w:val="0"/>
      <w:spacing w:before="100" w:beforeAutospacing="1" w:after="100" w:afterAutospacing="1"/>
    </w:pPr>
    <w:rPr>
      <w:sz w:val="24"/>
      <w:szCs w:val="24"/>
      <w:lang w:val="fr-FR" w:eastAsia="fr-FR"/>
    </w:rPr>
  </w:style>
  <w:style w:type="paragraph" w:customStyle="1" w:styleId="mb0">
    <w:name w:val="mb0"/>
    <w:basedOn w:val="Normal"/>
    <w:rsid w:val="006B14C3"/>
    <w:pPr>
      <w:suppressAutoHyphens w:val="0"/>
      <w:spacing w:before="100" w:beforeAutospacing="1" w:after="100" w:afterAutospacing="1"/>
    </w:pPr>
    <w:rPr>
      <w:sz w:val="24"/>
      <w:szCs w:val="24"/>
      <w:lang w:val="fr-FR" w:eastAsia="fr-FR"/>
    </w:rPr>
  </w:style>
  <w:style w:type="character" w:customStyle="1" w:styleId="author-ref">
    <w:name w:val="author-ref"/>
    <w:rsid w:val="006B14C3"/>
  </w:style>
  <w:style w:type="character" w:customStyle="1" w:styleId="05-ArticleTextChar">
    <w:name w:val="05-Article Text Char"/>
    <w:link w:val="05-ArticleText"/>
    <w:rsid w:val="006B14C3"/>
    <w:rPr>
      <w:rFonts w:eastAsia="Times"/>
      <w:lang w:val="en-US" w:eastAsia="en-US"/>
    </w:rPr>
  </w:style>
  <w:style w:type="paragraph" w:customStyle="1" w:styleId="affiliation2">
    <w:name w:val="affiliation2"/>
    <w:basedOn w:val="Normal"/>
    <w:rsid w:val="006B14C3"/>
    <w:pPr>
      <w:suppressAutoHyphens w:val="0"/>
      <w:spacing w:before="240" w:after="120" w:line="288" w:lineRule="atLeast"/>
      <w:ind w:left="120"/>
    </w:pPr>
    <w:rPr>
      <w:color w:val="000000"/>
      <w:sz w:val="19"/>
      <w:szCs w:val="19"/>
      <w:lang w:val="en-US"/>
    </w:rPr>
  </w:style>
  <w:style w:type="paragraph" w:customStyle="1" w:styleId="affiliation">
    <w:name w:val="affiliation"/>
    <w:basedOn w:val="Normal"/>
    <w:rsid w:val="006B14C3"/>
    <w:pPr>
      <w:suppressAutoHyphens w:val="0"/>
      <w:spacing w:before="100" w:beforeAutospacing="1" w:after="100" w:afterAutospacing="1"/>
    </w:pPr>
    <w:rPr>
      <w:color w:val="000000"/>
      <w:sz w:val="24"/>
      <w:szCs w:val="24"/>
      <w:lang w:val="en-US"/>
    </w:rPr>
  </w:style>
  <w:style w:type="paragraph" w:customStyle="1" w:styleId="abstract0">
    <w:name w:val="abstract"/>
    <w:basedOn w:val="Normal"/>
    <w:rsid w:val="006B14C3"/>
    <w:pPr>
      <w:suppressAutoHyphens w:val="0"/>
      <w:spacing w:before="100" w:beforeAutospacing="1" w:after="100" w:afterAutospacing="1"/>
    </w:pPr>
    <w:rPr>
      <w:color w:val="000000"/>
      <w:sz w:val="24"/>
      <w:szCs w:val="24"/>
      <w:lang w:val="en-US"/>
    </w:rPr>
  </w:style>
  <w:style w:type="paragraph" w:customStyle="1" w:styleId="pmid">
    <w:name w:val="pmid"/>
    <w:basedOn w:val="Normal"/>
    <w:rsid w:val="006B14C3"/>
    <w:pPr>
      <w:suppressAutoHyphens w:val="0"/>
      <w:spacing w:before="100" w:beforeAutospacing="1" w:after="100" w:afterAutospacing="1"/>
    </w:pPr>
    <w:rPr>
      <w:color w:val="000000"/>
      <w:sz w:val="24"/>
      <w:szCs w:val="24"/>
      <w:lang w:val="en-US"/>
    </w:rPr>
  </w:style>
  <w:style w:type="paragraph" w:customStyle="1" w:styleId="fulltext-author">
    <w:name w:val="fulltext-author"/>
    <w:basedOn w:val="Normal"/>
    <w:rsid w:val="006B14C3"/>
    <w:pPr>
      <w:suppressAutoHyphens w:val="0"/>
      <w:spacing w:before="100" w:beforeAutospacing="1" w:after="100" w:afterAutospacing="1"/>
      <w:jc w:val="center"/>
    </w:pPr>
    <w:rPr>
      <w:rFonts w:ascii="Arial Unicode MS" w:eastAsia="Arial Unicode MS" w:hAnsi="Arial Unicode MS" w:cs="Arial Unicode MS"/>
      <w:sz w:val="24"/>
      <w:szCs w:val="24"/>
      <w:lang w:val="fr-FR" w:eastAsia="fr-FR"/>
    </w:rPr>
  </w:style>
  <w:style w:type="character" w:customStyle="1" w:styleId="klink">
    <w:name w:val="klink"/>
    <w:rsid w:val="006B14C3"/>
  </w:style>
  <w:style w:type="character" w:customStyle="1" w:styleId="ext-reflink">
    <w:name w:val="ext-reflink"/>
    <w:rsid w:val="006B14C3"/>
  </w:style>
  <w:style w:type="paragraph" w:customStyle="1" w:styleId="BodyText26">
    <w:name w:val="Body Text 26"/>
    <w:basedOn w:val="Normal"/>
    <w:rsid w:val="006B14C3"/>
    <w:pPr>
      <w:suppressAutoHyphens w:val="0"/>
      <w:spacing w:line="312" w:lineRule="auto"/>
      <w:jc w:val="both"/>
    </w:pPr>
    <w:rPr>
      <w:sz w:val="26"/>
      <w:lang w:val="ru-RU" w:eastAsia="ru-RU"/>
    </w:rPr>
  </w:style>
  <w:style w:type="paragraph" w:customStyle="1" w:styleId="BodyText25">
    <w:name w:val="Body Text 25"/>
    <w:basedOn w:val="Normal"/>
    <w:rsid w:val="006B14C3"/>
    <w:pPr>
      <w:tabs>
        <w:tab w:val="left" w:pos="4253"/>
      </w:tabs>
      <w:suppressAutoHyphens w:val="0"/>
      <w:spacing w:line="288" w:lineRule="auto"/>
      <w:ind w:left="284" w:hanging="284"/>
    </w:pPr>
    <w:rPr>
      <w:b/>
      <w:sz w:val="26"/>
      <w:lang w:val="ru-RU" w:eastAsia="ru-RU"/>
    </w:rPr>
  </w:style>
  <w:style w:type="paragraph" w:customStyle="1" w:styleId="BodyText24">
    <w:name w:val="Body Text 24"/>
    <w:basedOn w:val="Normal"/>
    <w:rsid w:val="006B14C3"/>
    <w:pPr>
      <w:suppressAutoHyphens w:val="0"/>
      <w:spacing w:before="120" w:line="312" w:lineRule="auto"/>
    </w:pPr>
    <w:rPr>
      <w:b/>
      <w:sz w:val="26"/>
      <w:lang w:val="ru-RU" w:eastAsia="ru-RU"/>
    </w:rPr>
  </w:style>
  <w:style w:type="paragraph" w:customStyle="1" w:styleId="caaieiaie1">
    <w:name w:val="caaieiaie 1"/>
    <w:basedOn w:val="Normal"/>
    <w:next w:val="Normal"/>
    <w:rsid w:val="006B14C3"/>
    <w:pPr>
      <w:keepNext/>
      <w:widowControl w:val="0"/>
      <w:suppressAutoHyphens w:val="0"/>
      <w:spacing w:before="240" w:after="60"/>
    </w:pPr>
    <w:rPr>
      <w:rFonts w:ascii="Arial" w:hAnsi="Arial"/>
      <w:b/>
      <w:kern w:val="28"/>
      <w:lang w:val="ru-RU" w:eastAsia="ru-RU"/>
    </w:rPr>
  </w:style>
  <w:style w:type="paragraph" w:customStyle="1" w:styleId="BodyText23">
    <w:name w:val="Body Text 23"/>
    <w:basedOn w:val="Normal"/>
    <w:rsid w:val="006B14C3"/>
    <w:pPr>
      <w:widowControl w:val="0"/>
      <w:suppressAutoHyphens w:val="0"/>
      <w:spacing w:before="120"/>
      <w:jc w:val="both"/>
    </w:pPr>
    <w:rPr>
      <w:sz w:val="24"/>
      <w:lang w:val="ru-RU" w:eastAsia="ru-RU"/>
    </w:rPr>
  </w:style>
  <w:style w:type="paragraph" w:customStyle="1" w:styleId="BodyText22">
    <w:name w:val="Body Text 22"/>
    <w:basedOn w:val="Normal"/>
    <w:rsid w:val="006B14C3"/>
    <w:pPr>
      <w:suppressAutoHyphens w:val="0"/>
      <w:jc w:val="center"/>
    </w:pPr>
    <w:rPr>
      <w:sz w:val="26"/>
      <w:lang w:val="ru-RU" w:eastAsia="ru-RU"/>
    </w:rPr>
  </w:style>
  <w:style w:type="paragraph" w:customStyle="1" w:styleId="BodyTextIndent21">
    <w:name w:val="Body Text Indent 21"/>
    <w:basedOn w:val="Normal"/>
    <w:rsid w:val="006B14C3"/>
    <w:pPr>
      <w:suppressAutoHyphens w:val="0"/>
      <w:spacing w:line="312" w:lineRule="auto"/>
      <w:ind w:firstLine="708"/>
      <w:jc w:val="both"/>
    </w:pPr>
    <w:rPr>
      <w:sz w:val="26"/>
      <w:lang w:val="ru-RU" w:eastAsia="ru-RU"/>
    </w:rPr>
  </w:style>
  <w:style w:type="paragraph" w:customStyle="1" w:styleId="PlainText1">
    <w:name w:val="Plain Text1"/>
    <w:basedOn w:val="Normal"/>
    <w:rsid w:val="006B14C3"/>
    <w:pPr>
      <w:widowControl w:val="0"/>
      <w:suppressAutoHyphens w:val="0"/>
    </w:pPr>
    <w:rPr>
      <w:rFonts w:ascii="Courier New" w:hAnsi="Courier New"/>
      <w:snapToGrid w:val="0"/>
      <w:sz w:val="20"/>
      <w:lang w:val="ru-RU" w:eastAsia="ru-RU"/>
    </w:rPr>
  </w:style>
  <w:style w:type="character" w:customStyle="1" w:styleId="ad">
    <w:name w:val="Обычный (веб) Знак Знак"/>
    <w:aliases w:val="Обычный (веб) Знак1 Знак Знак,Обычный (веб) Знак Знак Знак Знак,Обычный (веб) Знак1 Знак Знак Знак Знак,Обычный (веб) Знак Знак Знак Знак Знак Знак,Обычный (веб) Знак1 Знак1 Знак,Обычный (веб) Знак Знак Знак1 Знак Знак"/>
    <w:rsid w:val="006B14C3"/>
    <w:rPr>
      <w:sz w:val="24"/>
      <w:szCs w:val="24"/>
      <w:lang w:val="ru-RU" w:eastAsia="ru-RU" w:bidi="ar-SA"/>
    </w:rPr>
  </w:style>
  <w:style w:type="table" w:styleId="TableContemporary">
    <w:name w:val="Table Contemporary"/>
    <w:basedOn w:val="TableNormal"/>
    <w:rsid w:val="006B14C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ext11">
    <w:name w:val="text11"/>
    <w:rsid w:val="006B14C3"/>
    <w:rPr>
      <w:rFonts w:ascii="Arial" w:hAnsi="Arial" w:cs="Arial" w:hint="default"/>
      <w:color w:val="000000"/>
      <w:sz w:val="18"/>
      <w:szCs w:val="18"/>
    </w:rPr>
  </w:style>
  <w:style w:type="paragraph" w:customStyle="1" w:styleId="BodyText21">
    <w:name w:val="Body Text 21"/>
    <w:basedOn w:val="Normal"/>
    <w:rsid w:val="006B14C3"/>
    <w:pPr>
      <w:suppressAutoHyphens w:val="0"/>
      <w:spacing w:line="312" w:lineRule="auto"/>
      <w:jc w:val="both"/>
    </w:pPr>
    <w:rPr>
      <w:sz w:val="26"/>
      <w:lang w:val="ru-RU" w:eastAsia="ru-RU"/>
    </w:rPr>
  </w:style>
  <w:style w:type="paragraph" w:customStyle="1" w:styleId="BodyText27">
    <w:name w:val="Body Text 27"/>
    <w:basedOn w:val="Normal"/>
    <w:rsid w:val="006B14C3"/>
    <w:pPr>
      <w:widowControl w:val="0"/>
      <w:suppressAutoHyphens w:val="0"/>
      <w:spacing w:before="120" w:line="312" w:lineRule="auto"/>
      <w:jc w:val="both"/>
    </w:pPr>
    <w:rPr>
      <w:sz w:val="26"/>
      <w:lang w:val="ru-RU" w:eastAsia="ru-RU"/>
    </w:rPr>
  </w:style>
  <w:style w:type="table" w:styleId="TableList3">
    <w:name w:val="Table List 3"/>
    <w:basedOn w:val="TableNormal"/>
    <w:rsid w:val="006B14C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04-abstractCharChar">
    <w:name w:val="04-abstract Char Char"/>
    <w:basedOn w:val="Normal"/>
    <w:rsid w:val="006B14C3"/>
    <w:pPr>
      <w:suppressAutoHyphens w:val="0"/>
      <w:spacing w:after="360" w:line="220" w:lineRule="exact"/>
      <w:ind w:left="851" w:right="567"/>
      <w:jc w:val="both"/>
    </w:pPr>
    <w:rPr>
      <w:rFonts w:eastAsia="Times"/>
      <w:kern w:val="2"/>
      <w:sz w:val="18"/>
      <w:szCs w:val="24"/>
      <w:lang w:val="en-US"/>
    </w:rPr>
  </w:style>
  <w:style w:type="paragraph" w:customStyle="1" w:styleId="Nagwek22">
    <w:name w:val="Nagłówek 22"/>
    <w:basedOn w:val="Normal"/>
    <w:rsid w:val="006B14C3"/>
    <w:pPr>
      <w:pBdr>
        <w:top w:val="single" w:sz="8" w:space="6" w:color="CCCCCC"/>
        <w:left w:val="single" w:sz="8" w:space="6" w:color="CCCCCC"/>
        <w:bottom w:val="single" w:sz="8" w:space="6" w:color="CCCCCC"/>
        <w:right w:val="single" w:sz="8" w:space="6" w:color="CCCCCC"/>
      </w:pBdr>
      <w:shd w:val="clear" w:color="auto" w:fill="F0F8FF"/>
      <w:suppressAutoHyphens w:val="0"/>
      <w:spacing w:before="240" w:after="240"/>
      <w:outlineLvl w:val="2"/>
    </w:pPr>
    <w:rPr>
      <w:rFonts w:ascii="Arial" w:hAnsi="Arial" w:cs="Arial"/>
      <w:b/>
      <w:bCs/>
      <w:color w:val="000000"/>
      <w:sz w:val="23"/>
      <w:szCs w:val="23"/>
      <w:lang w:val="pl-PL" w:eastAsia="pl-PL"/>
    </w:rPr>
  </w:style>
  <w:style w:type="paragraph" w:customStyle="1" w:styleId="xfull">
    <w:name w:val="xfull"/>
    <w:basedOn w:val="Normal"/>
    <w:rsid w:val="006B14C3"/>
    <w:pPr>
      <w:suppressAutoHyphens w:val="0"/>
      <w:spacing w:before="100" w:beforeAutospacing="1" w:after="100" w:afterAutospacing="1" w:line="255" w:lineRule="atLeast"/>
    </w:pPr>
    <w:rPr>
      <w:rFonts w:ascii="Verdana" w:hAnsi="Verdana"/>
      <w:color w:val="000000"/>
      <w:sz w:val="20"/>
      <w:lang w:val="fr-FR" w:eastAsia="fr-FR"/>
    </w:rPr>
  </w:style>
  <w:style w:type="paragraph" w:customStyle="1" w:styleId="fm-author">
    <w:name w:val="fm-author"/>
    <w:basedOn w:val="Normal"/>
    <w:rsid w:val="006B14C3"/>
    <w:pPr>
      <w:suppressAutoHyphens w:val="0"/>
      <w:spacing w:before="100" w:beforeAutospacing="1" w:after="100" w:afterAutospacing="1"/>
    </w:pPr>
    <w:rPr>
      <w:sz w:val="26"/>
      <w:szCs w:val="26"/>
      <w:lang w:val="fr-FR" w:eastAsia="fr-FR"/>
    </w:rPr>
  </w:style>
  <w:style w:type="paragraph" w:styleId="MacroText">
    <w:name w:val="macro"/>
    <w:link w:val="MacroTextChar"/>
    <w:semiHidden/>
    <w:rsid w:val="006B14C3"/>
    <w:pPr>
      <w:tabs>
        <w:tab w:val="left" w:pos="480"/>
        <w:tab w:val="left" w:pos="960"/>
        <w:tab w:val="left" w:pos="1440"/>
        <w:tab w:val="left" w:pos="1920"/>
        <w:tab w:val="left" w:pos="2400"/>
        <w:tab w:val="left" w:pos="2880"/>
        <w:tab w:val="left" w:pos="3360"/>
        <w:tab w:val="left" w:pos="3840"/>
        <w:tab w:val="left" w:pos="4320"/>
      </w:tabs>
      <w:spacing w:after="200" w:line="240" w:lineRule="exact"/>
      <w:jc w:val="both"/>
    </w:pPr>
    <w:rPr>
      <w:rFonts w:ascii="Century Schoolbook" w:hAnsi="Century Schoolbook"/>
      <w:sz w:val="22"/>
      <w:szCs w:val="22"/>
    </w:rPr>
  </w:style>
  <w:style w:type="character" w:customStyle="1" w:styleId="MacroTextChar">
    <w:name w:val="Macro Text Char"/>
    <w:link w:val="MacroText"/>
    <w:semiHidden/>
    <w:rsid w:val="006B14C3"/>
    <w:rPr>
      <w:rFonts w:ascii="Century Schoolbook" w:hAnsi="Century Schoolbook"/>
      <w:sz w:val="22"/>
      <w:szCs w:val="22"/>
      <w:lang w:val="en-US" w:eastAsia="en-US"/>
    </w:rPr>
  </w:style>
  <w:style w:type="paragraph" w:styleId="BodyTextFirstIndent">
    <w:name w:val="Body Text First Indent"/>
    <w:basedOn w:val="BodyText"/>
    <w:link w:val="BodyTextFirstIndentChar"/>
    <w:rsid w:val="006B14C3"/>
    <w:pPr>
      <w:widowControl/>
      <w:spacing w:after="120" w:line="276" w:lineRule="auto"/>
      <w:ind w:firstLine="210"/>
      <w:jc w:val="left"/>
    </w:pPr>
    <w:rPr>
      <w:rFonts w:ascii="Calibri" w:eastAsia="Times New Roman" w:hAnsi="Calibri"/>
      <w:color w:val="auto"/>
      <w:kern w:val="0"/>
      <w:sz w:val="20"/>
      <w:szCs w:val="22"/>
      <w:lang w:eastAsia="en-US"/>
    </w:rPr>
  </w:style>
  <w:style w:type="character" w:customStyle="1" w:styleId="BodyTextChar1">
    <w:name w:val="Body Text Char1"/>
    <w:link w:val="BodyText"/>
    <w:rsid w:val="006B14C3"/>
    <w:rPr>
      <w:rFonts w:ascii="Times" w:eastAsia="MS Mincho" w:hAnsi="Times"/>
      <w:color w:val="FF0000"/>
      <w:kern w:val="2"/>
      <w:sz w:val="24"/>
      <w:lang w:val="en-US" w:eastAsia="ja-JP"/>
    </w:rPr>
  </w:style>
  <w:style w:type="character" w:customStyle="1" w:styleId="BodyTextFirstIndentChar">
    <w:name w:val="Body Text First Indent Char"/>
    <w:link w:val="BodyTextFirstIndent"/>
    <w:rsid w:val="006B14C3"/>
    <w:rPr>
      <w:rFonts w:ascii="Calibri" w:eastAsia="MS Mincho" w:hAnsi="Calibri"/>
      <w:color w:val="FF0000"/>
      <w:kern w:val="2"/>
      <w:sz w:val="24"/>
      <w:szCs w:val="22"/>
      <w:lang w:val="en-US" w:eastAsia="en-US"/>
    </w:rPr>
  </w:style>
  <w:style w:type="paragraph" w:styleId="BodyTextFirstIndent2">
    <w:name w:val="Body Text First Indent 2"/>
    <w:basedOn w:val="BodyTextIndent"/>
    <w:link w:val="BodyTextFirstIndent2Char"/>
    <w:rsid w:val="006B14C3"/>
    <w:pPr>
      <w:spacing w:after="120" w:line="240" w:lineRule="auto"/>
      <w:ind w:left="360" w:firstLine="210"/>
    </w:pPr>
    <w:rPr>
      <w:rFonts w:ascii="Calibri" w:eastAsia="Times New Roman" w:hAnsi="Calibri"/>
      <w:noProof w:val="0"/>
      <w:color w:val="auto"/>
      <w:sz w:val="20"/>
      <w:szCs w:val="22"/>
      <w:lang w:eastAsia="en-US"/>
    </w:rPr>
  </w:style>
  <w:style w:type="character" w:customStyle="1" w:styleId="BodyTextIndentChar1">
    <w:name w:val="Body Text Indent Char1"/>
    <w:link w:val="BodyTextIndent"/>
    <w:rsid w:val="006B14C3"/>
    <w:rPr>
      <w:rFonts w:eastAsia="Times"/>
      <w:noProof/>
      <w:color w:val="000000"/>
      <w:sz w:val="22"/>
      <w:lang w:val="en-US" w:eastAsia="ja-JP"/>
    </w:rPr>
  </w:style>
  <w:style w:type="character" w:customStyle="1" w:styleId="BodyTextFirstIndent2Char">
    <w:name w:val="Body Text First Indent 2 Char"/>
    <w:link w:val="BodyTextFirstIndent2"/>
    <w:rsid w:val="006B14C3"/>
    <w:rPr>
      <w:rFonts w:ascii="Calibri" w:eastAsia="Times" w:hAnsi="Calibri"/>
      <w:noProof/>
      <w:color w:val="000000"/>
      <w:sz w:val="22"/>
      <w:szCs w:val="22"/>
      <w:lang w:val="en-US" w:eastAsia="en-US"/>
    </w:rPr>
  </w:style>
  <w:style w:type="paragraph" w:styleId="Closing">
    <w:name w:val="Closing"/>
    <w:basedOn w:val="Normal"/>
    <w:link w:val="ClosingChar"/>
    <w:rsid w:val="006B14C3"/>
    <w:pPr>
      <w:suppressAutoHyphens w:val="0"/>
      <w:spacing w:after="200" w:line="276" w:lineRule="auto"/>
      <w:ind w:left="4320"/>
    </w:pPr>
    <w:rPr>
      <w:rFonts w:ascii="Calibri" w:hAnsi="Calibri"/>
      <w:sz w:val="22"/>
      <w:szCs w:val="22"/>
      <w:lang w:val="en-US"/>
    </w:rPr>
  </w:style>
  <w:style w:type="character" w:customStyle="1" w:styleId="ClosingChar">
    <w:name w:val="Closing Char"/>
    <w:link w:val="Closing"/>
    <w:rsid w:val="006B14C3"/>
    <w:rPr>
      <w:rFonts w:ascii="Calibri" w:hAnsi="Calibri"/>
      <w:sz w:val="22"/>
      <w:szCs w:val="22"/>
      <w:lang w:val="en-US" w:eastAsia="en-US"/>
    </w:rPr>
  </w:style>
  <w:style w:type="paragraph" w:styleId="EnvelopeAddress">
    <w:name w:val="envelope address"/>
    <w:basedOn w:val="Normal"/>
    <w:rsid w:val="006B14C3"/>
    <w:pPr>
      <w:framePr w:w="7920" w:h="1980" w:hRule="exact" w:hSpace="180" w:wrap="auto" w:hAnchor="page" w:xAlign="center" w:yAlign="bottom"/>
      <w:suppressAutoHyphens w:val="0"/>
      <w:spacing w:after="200" w:line="276" w:lineRule="auto"/>
      <w:ind w:left="2880"/>
    </w:pPr>
    <w:rPr>
      <w:rFonts w:ascii="Arial" w:hAnsi="Arial"/>
      <w:sz w:val="24"/>
      <w:szCs w:val="22"/>
      <w:lang w:val="en-US"/>
    </w:rPr>
  </w:style>
  <w:style w:type="paragraph" w:styleId="EnvelopeReturn">
    <w:name w:val="envelope return"/>
    <w:basedOn w:val="Normal"/>
    <w:rsid w:val="006B14C3"/>
    <w:pPr>
      <w:suppressAutoHyphens w:val="0"/>
      <w:spacing w:after="200" w:line="276" w:lineRule="auto"/>
    </w:pPr>
    <w:rPr>
      <w:rFonts w:ascii="Arial" w:hAnsi="Arial"/>
      <w:sz w:val="22"/>
      <w:szCs w:val="22"/>
      <w:lang w:val="en-US"/>
    </w:rPr>
  </w:style>
  <w:style w:type="paragraph" w:styleId="List2">
    <w:name w:val="List 2"/>
    <w:basedOn w:val="Normal"/>
    <w:rsid w:val="006B14C3"/>
    <w:pPr>
      <w:suppressAutoHyphens w:val="0"/>
      <w:spacing w:after="200" w:line="276" w:lineRule="auto"/>
      <w:ind w:left="720" w:hanging="360"/>
    </w:pPr>
    <w:rPr>
      <w:rFonts w:ascii="Calibri" w:hAnsi="Calibri"/>
      <w:sz w:val="22"/>
      <w:szCs w:val="22"/>
      <w:lang w:val="en-US"/>
    </w:rPr>
  </w:style>
  <w:style w:type="paragraph" w:styleId="List3">
    <w:name w:val="List 3"/>
    <w:basedOn w:val="Normal"/>
    <w:rsid w:val="006B14C3"/>
    <w:pPr>
      <w:suppressAutoHyphens w:val="0"/>
      <w:spacing w:after="200" w:line="276" w:lineRule="auto"/>
      <w:ind w:left="1080" w:hanging="360"/>
    </w:pPr>
    <w:rPr>
      <w:rFonts w:ascii="Calibri" w:hAnsi="Calibri"/>
      <w:sz w:val="22"/>
      <w:szCs w:val="22"/>
      <w:lang w:val="en-US"/>
    </w:rPr>
  </w:style>
  <w:style w:type="paragraph" w:styleId="List4">
    <w:name w:val="List 4"/>
    <w:basedOn w:val="Normal"/>
    <w:rsid w:val="006B14C3"/>
    <w:pPr>
      <w:suppressAutoHyphens w:val="0"/>
      <w:spacing w:after="200" w:line="276" w:lineRule="auto"/>
      <w:ind w:left="1440" w:hanging="360"/>
    </w:pPr>
    <w:rPr>
      <w:rFonts w:ascii="Calibri" w:hAnsi="Calibri"/>
      <w:sz w:val="22"/>
      <w:szCs w:val="22"/>
      <w:lang w:val="en-US"/>
    </w:rPr>
  </w:style>
  <w:style w:type="paragraph" w:styleId="List5">
    <w:name w:val="List 5"/>
    <w:basedOn w:val="Normal"/>
    <w:rsid w:val="006B14C3"/>
    <w:pPr>
      <w:suppressAutoHyphens w:val="0"/>
      <w:spacing w:after="200" w:line="276" w:lineRule="auto"/>
      <w:ind w:left="1800" w:hanging="360"/>
    </w:pPr>
    <w:rPr>
      <w:rFonts w:ascii="Calibri" w:hAnsi="Calibri"/>
      <w:sz w:val="22"/>
      <w:szCs w:val="22"/>
      <w:lang w:val="en-US"/>
    </w:rPr>
  </w:style>
  <w:style w:type="paragraph" w:styleId="ListBullet2">
    <w:name w:val="List Bullet 2"/>
    <w:basedOn w:val="Normal"/>
    <w:autoRedefine/>
    <w:rsid w:val="006B14C3"/>
    <w:pPr>
      <w:tabs>
        <w:tab w:val="num" w:pos="720"/>
      </w:tabs>
      <w:suppressAutoHyphens w:val="0"/>
      <w:spacing w:after="200" w:line="276" w:lineRule="auto"/>
      <w:ind w:left="720" w:hanging="360"/>
    </w:pPr>
    <w:rPr>
      <w:rFonts w:ascii="Calibri" w:hAnsi="Calibri"/>
      <w:sz w:val="22"/>
      <w:szCs w:val="22"/>
      <w:lang w:val="en-US"/>
    </w:rPr>
  </w:style>
  <w:style w:type="paragraph" w:styleId="ListBullet3">
    <w:name w:val="List Bullet 3"/>
    <w:basedOn w:val="Normal"/>
    <w:autoRedefine/>
    <w:rsid w:val="006B14C3"/>
    <w:pPr>
      <w:tabs>
        <w:tab w:val="num" w:pos="1080"/>
      </w:tabs>
      <w:suppressAutoHyphens w:val="0"/>
      <w:spacing w:after="200" w:line="276" w:lineRule="auto"/>
      <w:ind w:left="1080" w:hanging="360"/>
    </w:pPr>
    <w:rPr>
      <w:rFonts w:ascii="Calibri" w:hAnsi="Calibri"/>
      <w:sz w:val="22"/>
      <w:szCs w:val="22"/>
      <w:lang w:val="en-US"/>
    </w:rPr>
  </w:style>
  <w:style w:type="paragraph" w:styleId="ListBullet4">
    <w:name w:val="List Bullet 4"/>
    <w:basedOn w:val="Normal"/>
    <w:autoRedefine/>
    <w:rsid w:val="006B14C3"/>
    <w:pPr>
      <w:tabs>
        <w:tab w:val="num" w:pos="1440"/>
      </w:tabs>
      <w:suppressAutoHyphens w:val="0"/>
      <w:spacing w:after="200" w:line="276" w:lineRule="auto"/>
      <w:ind w:left="1440" w:hanging="360"/>
    </w:pPr>
    <w:rPr>
      <w:rFonts w:ascii="Calibri" w:hAnsi="Calibri"/>
      <w:sz w:val="22"/>
      <w:szCs w:val="22"/>
      <w:lang w:val="en-US"/>
    </w:rPr>
  </w:style>
  <w:style w:type="paragraph" w:styleId="ListBullet5">
    <w:name w:val="List Bullet 5"/>
    <w:basedOn w:val="Normal"/>
    <w:autoRedefine/>
    <w:rsid w:val="006B14C3"/>
    <w:pPr>
      <w:tabs>
        <w:tab w:val="num" w:pos="1800"/>
      </w:tabs>
      <w:suppressAutoHyphens w:val="0"/>
      <w:spacing w:after="200" w:line="276" w:lineRule="auto"/>
      <w:ind w:left="1800" w:hanging="360"/>
    </w:pPr>
    <w:rPr>
      <w:rFonts w:ascii="Calibri" w:hAnsi="Calibri"/>
      <w:sz w:val="22"/>
      <w:szCs w:val="22"/>
      <w:lang w:val="en-US"/>
    </w:rPr>
  </w:style>
  <w:style w:type="paragraph" w:styleId="ListContinue">
    <w:name w:val="List Continue"/>
    <w:basedOn w:val="Normal"/>
    <w:rsid w:val="006B14C3"/>
    <w:pPr>
      <w:suppressAutoHyphens w:val="0"/>
      <w:spacing w:after="120" w:line="276" w:lineRule="auto"/>
      <w:ind w:left="360"/>
    </w:pPr>
    <w:rPr>
      <w:rFonts w:ascii="Calibri" w:hAnsi="Calibri"/>
      <w:sz w:val="22"/>
      <w:szCs w:val="22"/>
      <w:lang w:val="en-US"/>
    </w:rPr>
  </w:style>
  <w:style w:type="paragraph" w:styleId="ListContinue2">
    <w:name w:val="List Continue 2"/>
    <w:basedOn w:val="Normal"/>
    <w:rsid w:val="006B14C3"/>
    <w:pPr>
      <w:suppressAutoHyphens w:val="0"/>
      <w:spacing w:after="120" w:line="276" w:lineRule="auto"/>
      <w:ind w:left="720"/>
    </w:pPr>
    <w:rPr>
      <w:rFonts w:ascii="Calibri" w:hAnsi="Calibri"/>
      <w:sz w:val="22"/>
      <w:szCs w:val="22"/>
      <w:lang w:val="en-US"/>
    </w:rPr>
  </w:style>
  <w:style w:type="paragraph" w:styleId="ListContinue3">
    <w:name w:val="List Continue 3"/>
    <w:basedOn w:val="Normal"/>
    <w:rsid w:val="006B14C3"/>
    <w:pPr>
      <w:suppressAutoHyphens w:val="0"/>
      <w:spacing w:after="120" w:line="276" w:lineRule="auto"/>
      <w:ind w:left="1080"/>
    </w:pPr>
    <w:rPr>
      <w:rFonts w:ascii="Calibri" w:hAnsi="Calibri"/>
      <w:sz w:val="22"/>
      <w:szCs w:val="22"/>
      <w:lang w:val="en-US"/>
    </w:rPr>
  </w:style>
  <w:style w:type="paragraph" w:styleId="ListContinue4">
    <w:name w:val="List Continue 4"/>
    <w:basedOn w:val="Normal"/>
    <w:rsid w:val="006B14C3"/>
    <w:pPr>
      <w:suppressAutoHyphens w:val="0"/>
      <w:spacing w:after="120" w:line="276" w:lineRule="auto"/>
      <w:ind w:left="1440"/>
    </w:pPr>
    <w:rPr>
      <w:rFonts w:ascii="Calibri" w:hAnsi="Calibri"/>
      <w:sz w:val="22"/>
      <w:szCs w:val="22"/>
      <w:lang w:val="en-US"/>
    </w:rPr>
  </w:style>
  <w:style w:type="paragraph" w:styleId="ListContinue5">
    <w:name w:val="List Continue 5"/>
    <w:basedOn w:val="Normal"/>
    <w:rsid w:val="006B14C3"/>
    <w:pPr>
      <w:suppressAutoHyphens w:val="0"/>
      <w:spacing w:after="120" w:line="276" w:lineRule="auto"/>
      <w:ind w:left="1800"/>
    </w:pPr>
    <w:rPr>
      <w:rFonts w:ascii="Calibri" w:hAnsi="Calibri"/>
      <w:sz w:val="22"/>
      <w:szCs w:val="22"/>
      <w:lang w:val="en-US"/>
    </w:rPr>
  </w:style>
  <w:style w:type="paragraph" w:styleId="ListNumber">
    <w:name w:val="List Number"/>
    <w:basedOn w:val="Normal"/>
    <w:rsid w:val="006B14C3"/>
    <w:pPr>
      <w:tabs>
        <w:tab w:val="num" w:pos="360"/>
      </w:tabs>
      <w:suppressAutoHyphens w:val="0"/>
      <w:spacing w:after="200" w:line="276" w:lineRule="auto"/>
      <w:ind w:left="360" w:hanging="360"/>
    </w:pPr>
    <w:rPr>
      <w:rFonts w:ascii="Calibri" w:hAnsi="Calibri"/>
      <w:sz w:val="22"/>
      <w:szCs w:val="22"/>
      <w:lang w:val="en-US"/>
    </w:rPr>
  </w:style>
  <w:style w:type="paragraph" w:styleId="ListNumber2">
    <w:name w:val="List Number 2"/>
    <w:basedOn w:val="Normal"/>
    <w:rsid w:val="006B14C3"/>
    <w:pPr>
      <w:tabs>
        <w:tab w:val="num" w:pos="720"/>
      </w:tabs>
      <w:suppressAutoHyphens w:val="0"/>
      <w:spacing w:after="200" w:line="276" w:lineRule="auto"/>
      <w:ind w:left="720" w:hanging="360"/>
    </w:pPr>
    <w:rPr>
      <w:rFonts w:ascii="Calibri" w:hAnsi="Calibri"/>
      <w:sz w:val="22"/>
      <w:szCs w:val="22"/>
      <w:lang w:val="en-US"/>
    </w:rPr>
  </w:style>
  <w:style w:type="paragraph" w:styleId="ListNumber3">
    <w:name w:val="List Number 3"/>
    <w:basedOn w:val="Normal"/>
    <w:rsid w:val="006B14C3"/>
    <w:pPr>
      <w:tabs>
        <w:tab w:val="num" w:pos="1080"/>
      </w:tabs>
      <w:suppressAutoHyphens w:val="0"/>
      <w:spacing w:after="200" w:line="276" w:lineRule="auto"/>
      <w:ind w:left="1080" w:hanging="360"/>
    </w:pPr>
    <w:rPr>
      <w:rFonts w:ascii="Calibri" w:hAnsi="Calibri"/>
      <w:sz w:val="22"/>
      <w:szCs w:val="22"/>
      <w:lang w:val="en-US"/>
    </w:rPr>
  </w:style>
  <w:style w:type="paragraph" w:styleId="ListNumber4">
    <w:name w:val="List Number 4"/>
    <w:basedOn w:val="Normal"/>
    <w:rsid w:val="006B14C3"/>
    <w:pPr>
      <w:tabs>
        <w:tab w:val="num" w:pos="1440"/>
      </w:tabs>
      <w:suppressAutoHyphens w:val="0"/>
      <w:spacing w:after="200" w:line="276" w:lineRule="auto"/>
      <w:ind w:left="1440" w:hanging="360"/>
    </w:pPr>
    <w:rPr>
      <w:rFonts w:ascii="Calibri" w:hAnsi="Calibri"/>
      <w:sz w:val="22"/>
      <w:szCs w:val="22"/>
      <w:lang w:val="en-US"/>
    </w:rPr>
  </w:style>
  <w:style w:type="paragraph" w:styleId="ListNumber5">
    <w:name w:val="List Number 5"/>
    <w:basedOn w:val="Normal"/>
    <w:rsid w:val="006B14C3"/>
    <w:pPr>
      <w:tabs>
        <w:tab w:val="num" w:pos="1800"/>
      </w:tabs>
      <w:suppressAutoHyphens w:val="0"/>
      <w:spacing w:after="200" w:line="276" w:lineRule="auto"/>
      <w:ind w:left="1800" w:hanging="360"/>
    </w:pPr>
    <w:rPr>
      <w:rFonts w:ascii="Calibri" w:hAnsi="Calibri"/>
      <w:sz w:val="22"/>
      <w:szCs w:val="22"/>
      <w:lang w:val="en-US"/>
    </w:rPr>
  </w:style>
  <w:style w:type="paragraph" w:styleId="MessageHeader">
    <w:name w:val="Message Header"/>
    <w:basedOn w:val="Normal"/>
    <w:link w:val="MessageHeaderChar"/>
    <w:rsid w:val="006B14C3"/>
    <w:pPr>
      <w:pBdr>
        <w:top w:val="single" w:sz="6" w:space="1" w:color="auto"/>
        <w:left w:val="single" w:sz="6" w:space="1" w:color="auto"/>
        <w:bottom w:val="single" w:sz="6" w:space="1" w:color="auto"/>
        <w:right w:val="single" w:sz="6" w:space="1" w:color="auto"/>
      </w:pBdr>
      <w:shd w:val="pct20" w:color="auto" w:fill="auto"/>
      <w:suppressAutoHyphens w:val="0"/>
      <w:spacing w:after="200" w:line="276" w:lineRule="auto"/>
      <w:ind w:left="1080" w:hanging="1080"/>
    </w:pPr>
    <w:rPr>
      <w:rFonts w:ascii="Arial" w:hAnsi="Arial"/>
      <w:sz w:val="24"/>
      <w:szCs w:val="22"/>
      <w:lang w:val="en-US"/>
    </w:rPr>
  </w:style>
  <w:style w:type="character" w:customStyle="1" w:styleId="MessageHeaderChar">
    <w:name w:val="Message Header Char"/>
    <w:link w:val="MessageHeader"/>
    <w:rsid w:val="006B14C3"/>
    <w:rPr>
      <w:rFonts w:ascii="Arial" w:hAnsi="Arial"/>
      <w:sz w:val="24"/>
      <w:szCs w:val="22"/>
      <w:shd w:val="pct20" w:color="auto" w:fill="auto"/>
      <w:lang w:val="en-US" w:eastAsia="en-US"/>
    </w:rPr>
  </w:style>
  <w:style w:type="paragraph" w:styleId="NormalIndent">
    <w:name w:val="Normal Indent"/>
    <w:basedOn w:val="Normal"/>
    <w:rsid w:val="006B14C3"/>
    <w:pPr>
      <w:suppressAutoHyphens w:val="0"/>
      <w:spacing w:after="200" w:line="276" w:lineRule="auto"/>
      <w:ind w:left="720"/>
    </w:pPr>
    <w:rPr>
      <w:rFonts w:ascii="Calibri" w:hAnsi="Calibri"/>
      <w:sz w:val="22"/>
      <w:szCs w:val="22"/>
      <w:lang w:val="en-US"/>
    </w:rPr>
  </w:style>
  <w:style w:type="paragraph" w:styleId="NoteHeading">
    <w:name w:val="Note Heading"/>
    <w:basedOn w:val="Normal"/>
    <w:next w:val="Normal"/>
    <w:link w:val="NoteHeadingChar"/>
    <w:rsid w:val="006B14C3"/>
    <w:pPr>
      <w:suppressAutoHyphens w:val="0"/>
      <w:spacing w:after="200" w:line="276" w:lineRule="auto"/>
    </w:pPr>
    <w:rPr>
      <w:rFonts w:ascii="Calibri" w:hAnsi="Calibri"/>
      <w:sz w:val="22"/>
      <w:szCs w:val="22"/>
      <w:lang w:val="en-US"/>
    </w:rPr>
  </w:style>
  <w:style w:type="character" w:customStyle="1" w:styleId="NoteHeadingChar">
    <w:name w:val="Note Heading Char"/>
    <w:link w:val="NoteHeading"/>
    <w:rsid w:val="006B14C3"/>
    <w:rPr>
      <w:rFonts w:ascii="Calibri" w:hAnsi="Calibri"/>
      <w:sz w:val="22"/>
      <w:szCs w:val="22"/>
      <w:lang w:val="en-US" w:eastAsia="en-US"/>
    </w:rPr>
  </w:style>
  <w:style w:type="paragraph" w:styleId="Salutation">
    <w:name w:val="Salutation"/>
    <w:basedOn w:val="Normal"/>
    <w:next w:val="Normal"/>
    <w:link w:val="SalutationChar"/>
    <w:rsid w:val="006B14C3"/>
    <w:pPr>
      <w:suppressAutoHyphens w:val="0"/>
      <w:spacing w:after="200" w:line="276" w:lineRule="auto"/>
    </w:pPr>
    <w:rPr>
      <w:rFonts w:ascii="Calibri" w:hAnsi="Calibri"/>
      <w:sz w:val="22"/>
      <w:szCs w:val="22"/>
      <w:lang w:val="en-US"/>
    </w:rPr>
  </w:style>
  <w:style w:type="character" w:customStyle="1" w:styleId="SalutationChar">
    <w:name w:val="Salutation Char"/>
    <w:link w:val="Salutation"/>
    <w:rsid w:val="006B14C3"/>
    <w:rPr>
      <w:rFonts w:ascii="Calibri" w:hAnsi="Calibri"/>
      <w:sz w:val="22"/>
      <w:szCs w:val="22"/>
      <w:lang w:val="en-US" w:eastAsia="en-US"/>
    </w:rPr>
  </w:style>
  <w:style w:type="paragraph" w:styleId="Signature">
    <w:name w:val="Signature"/>
    <w:basedOn w:val="Normal"/>
    <w:link w:val="SignatureChar"/>
    <w:rsid w:val="006B14C3"/>
    <w:pPr>
      <w:suppressAutoHyphens w:val="0"/>
      <w:spacing w:after="200" w:line="276" w:lineRule="auto"/>
      <w:ind w:left="4320"/>
    </w:pPr>
    <w:rPr>
      <w:rFonts w:ascii="Calibri" w:hAnsi="Calibri"/>
      <w:sz w:val="22"/>
      <w:szCs w:val="22"/>
      <w:lang w:val="en-US"/>
    </w:rPr>
  </w:style>
  <w:style w:type="character" w:customStyle="1" w:styleId="SignatureChar">
    <w:name w:val="Signature Char"/>
    <w:link w:val="Signature"/>
    <w:rsid w:val="006B14C3"/>
    <w:rPr>
      <w:rFonts w:ascii="Calibri" w:hAnsi="Calibri"/>
      <w:sz w:val="22"/>
      <w:szCs w:val="22"/>
      <w:lang w:val="en-US" w:eastAsia="en-US"/>
    </w:rPr>
  </w:style>
  <w:style w:type="paragraph" w:customStyle="1" w:styleId="Heading22">
    <w:name w:val="Heading 22"/>
    <w:basedOn w:val="Normal"/>
    <w:rsid w:val="006B14C3"/>
    <w:pPr>
      <w:pBdr>
        <w:top w:val="single" w:sz="6" w:space="6" w:color="CCCCCC"/>
        <w:left w:val="single" w:sz="6" w:space="6" w:color="CCCCCC"/>
        <w:bottom w:val="single" w:sz="6" w:space="6" w:color="CCCCCC"/>
        <w:right w:val="single" w:sz="6" w:space="6" w:color="CCCCCC"/>
      </w:pBdr>
      <w:shd w:val="clear" w:color="auto" w:fill="F0F8FF"/>
      <w:suppressAutoHyphens w:val="0"/>
      <w:spacing w:before="240" w:after="240" w:line="276" w:lineRule="auto"/>
      <w:outlineLvl w:val="2"/>
    </w:pPr>
    <w:rPr>
      <w:rFonts w:ascii="Arial" w:hAnsi="Arial" w:cs="Arial"/>
      <w:b/>
      <w:bCs/>
      <w:color w:val="000000"/>
      <w:sz w:val="23"/>
      <w:szCs w:val="23"/>
      <w:lang w:val="en-US"/>
    </w:rPr>
  </w:style>
  <w:style w:type="paragraph" w:customStyle="1" w:styleId="NormalWeb1">
    <w:name w:val="Normal (Web)1"/>
    <w:basedOn w:val="Normal"/>
    <w:rsid w:val="006B14C3"/>
    <w:pPr>
      <w:suppressAutoHyphens w:val="0"/>
      <w:spacing w:before="240" w:after="200" w:line="288" w:lineRule="atLeast"/>
      <w:ind w:left="120"/>
    </w:pPr>
    <w:rPr>
      <w:rFonts w:ascii="Calibri" w:hAnsi="Calibri"/>
      <w:color w:val="000000"/>
      <w:sz w:val="22"/>
      <w:szCs w:val="22"/>
      <w:lang w:val="en-US"/>
    </w:rPr>
  </w:style>
  <w:style w:type="paragraph" w:customStyle="1" w:styleId="details3">
    <w:name w:val="details3"/>
    <w:basedOn w:val="Normal"/>
    <w:rsid w:val="006B14C3"/>
    <w:pPr>
      <w:suppressAutoHyphens w:val="0"/>
      <w:spacing w:after="200" w:line="300" w:lineRule="auto"/>
    </w:pPr>
    <w:rPr>
      <w:rFonts w:ascii="Calibri" w:hAnsi="Calibri"/>
      <w:sz w:val="26"/>
      <w:szCs w:val="26"/>
      <w:lang w:val="en-US"/>
    </w:rPr>
  </w:style>
  <w:style w:type="paragraph" w:customStyle="1" w:styleId="ndb">
    <w:name w:val="ndb"/>
    <w:basedOn w:val="Normal"/>
    <w:rsid w:val="006B14C3"/>
    <w:pPr>
      <w:suppressAutoHyphens w:val="0"/>
      <w:spacing w:before="100" w:beforeAutospacing="1" w:after="100" w:afterAutospacing="1" w:line="276" w:lineRule="auto"/>
    </w:pPr>
    <w:rPr>
      <w:rFonts w:ascii="Calibri" w:hAnsi="Calibri"/>
      <w:color w:val="000000"/>
      <w:sz w:val="24"/>
      <w:szCs w:val="24"/>
      <w:lang w:val="en-US"/>
    </w:rPr>
  </w:style>
  <w:style w:type="paragraph" w:customStyle="1" w:styleId="authorgroup">
    <w:name w:val="authorgroup"/>
    <w:basedOn w:val="Normal"/>
    <w:rsid w:val="006B14C3"/>
    <w:pPr>
      <w:suppressAutoHyphens w:val="0"/>
      <w:spacing w:before="100" w:beforeAutospacing="1" w:after="100" w:afterAutospacing="1" w:line="276" w:lineRule="auto"/>
    </w:pPr>
    <w:rPr>
      <w:rFonts w:ascii="Calibri" w:hAnsi="Calibri"/>
      <w:b/>
      <w:bCs/>
      <w:sz w:val="24"/>
      <w:szCs w:val="24"/>
      <w:lang w:val="en-US"/>
    </w:rPr>
  </w:style>
  <w:style w:type="paragraph" w:customStyle="1" w:styleId="follows-h4">
    <w:name w:val="follows-h4"/>
    <w:basedOn w:val="Normal"/>
    <w:rsid w:val="006B14C3"/>
    <w:pPr>
      <w:suppressAutoHyphens w:val="0"/>
      <w:spacing w:before="100" w:beforeAutospacing="1" w:after="100" w:afterAutospacing="1" w:line="276" w:lineRule="auto"/>
    </w:pPr>
    <w:rPr>
      <w:rFonts w:ascii="Calibri" w:hAnsi="Calibri"/>
      <w:sz w:val="24"/>
      <w:szCs w:val="24"/>
      <w:lang w:val="en-US"/>
    </w:rPr>
  </w:style>
  <w:style w:type="character" w:customStyle="1" w:styleId="fulltext-bd1">
    <w:name w:val="fulltext-bd1"/>
    <w:rsid w:val="006B14C3"/>
    <w:rPr>
      <w:rFonts w:cs="Times New Roman"/>
      <w:b/>
      <w:bCs/>
    </w:rPr>
  </w:style>
  <w:style w:type="paragraph" w:customStyle="1" w:styleId="BasicParagraph">
    <w:name w:val="[Basic Paragraph]"/>
    <w:basedOn w:val="Normal"/>
    <w:rsid w:val="006B14C3"/>
    <w:pPr>
      <w:suppressAutoHyphens w:val="0"/>
      <w:autoSpaceDE w:val="0"/>
      <w:autoSpaceDN w:val="0"/>
      <w:adjustRightInd w:val="0"/>
      <w:spacing w:after="200" w:line="288" w:lineRule="auto"/>
      <w:textAlignment w:val="center"/>
    </w:pPr>
    <w:rPr>
      <w:rFonts w:ascii="Arial" w:hAnsi="Arial"/>
      <w:color w:val="000000"/>
      <w:sz w:val="24"/>
      <w:szCs w:val="24"/>
      <w:lang w:val="en-US"/>
    </w:rPr>
  </w:style>
  <w:style w:type="paragraph" w:customStyle="1" w:styleId="NoParagraphStyle">
    <w:name w:val="[No Paragraph Style]"/>
    <w:rsid w:val="006B14C3"/>
    <w:pPr>
      <w:autoSpaceDE w:val="0"/>
      <w:autoSpaceDN w:val="0"/>
      <w:adjustRightInd w:val="0"/>
      <w:spacing w:after="200" w:line="288" w:lineRule="auto"/>
      <w:textAlignment w:val="center"/>
    </w:pPr>
    <w:rPr>
      <w:rFonts w:ascii="Arial" w:hAnsi="Arial"/>
      <w:color w:val="000000"/>
      <w:sz w:val="24"/>
      <w:szCs w:val="24"/>
    </w:rPr>
  </w:style>
  <w:style w:type="paragraph" w:customStyle="1" w:styleId="keyword">
    <w:name w:val="keyword"/>
    <w:basedOn w:val="Normal"/>
    <w:rsid w:val="006B14C3"/>
    <w:pPr>
      <w:suppressAutoHyphens w:val="0"/>
      <w:spacing w:before="100" w:beforeAutospacing="1" w:after="100" w:afterAutospacing="1" w:line="276" w:lineRule="auto"/>
    </w:pPr>
    <w:rPr>
      <w:rFonts w:ascii="Calibri" w:hAnsi="Calibri"/>
      <w:sz w:val="24"/>
      <w:szCs w:val="24"/>
      <w:lang w:val="en-US"/>
    </w:rPr>
  </w:style>
  <w:style w:type="paragraph" w:styleId="Quote">
    <w:name w:val="Quote"/>
    <w:basedOn w:val="Normal"/>
    <w:next w:val="Normal"/>
    <w:link w:val="QuoteChar"/>
    <w:qFormat/>
    <w:rsid w:val="006B14C3"/>
    <w:pPr>
      <w:suppressAutoHyphens w:val="0"/>
      <w:spacing w:before="200" w:line="276" w:lineRule="auto"/>
      <w:ind w:left="360" w:right="360"/>
    </w:pPr>
    <w:rPr>
      <w:rFonts w:ascii="Calibri" w:hAnsi="Calibri"/>
      <w:i/>
      <w:iCs/>
      <w:sz w:val="22"/>
      <w:szCs w:val="22"/>
      <w:lang w:val="en-US"/>
    </w:rPr>
  </w:style>
  <w:style w:type="character" w:customStyle="1" w:styleId="QuoteChar">
    <w:name w:val="Quote Char"/>
    <w:link w:val="Quote"/>
    <w:rsid w:val="006B14C3"/>
    <w:rPr>
      <w:rFonts w:ascii="Calibri" w:hAnsi="Calibri"/>
      <w:i/>
      <w:iCs/>
      <w:sz w:val="22"/>
      <w:szCs w:val="22"/>
      <w:lang w:val="en-US" w:eastAsia="en-US"/>
    </w:rPr>
  </w:style>
  <w:style w:type="paragraph" w:styleId="IntenseQuote">
    <w:name w:val="Intense Quote"/>
    <w:basedOn w:val="Normal"/>
    <w:next w:val="Normal"/>
    <w:link w:val="IntenseQuoteChar"/>
    <w:qFormat/>
    <w:rsid w:val="006B14C3"/>
    <w:pPr>
      <w:pBdr>
        <w:bottom w:val="single" w:sz="4" w:space="1" w:color="auto"/>
      </w:pBdr>
      <w:suppressAutoHyphens w:val="0"/>
      <w:spacing w:before="200" w:after="280" w:line="276" w:lineRule="auto"/>
      <w:ind w:left="1008" w:right="1152"/>
      <w:jc w:val="both"/>
    </w:pPr>
    <w:rPr>
      <w:rFonts w:ascii="Calibri" w:hAnsi="Calibri"/>
      <w:b/>
      <w:bCs/>
      <w:i/>
      <w:iCs/>
      <w:sz w:val="22"/>
      <w:szCs w:val="22"/>
      <w:lang w:val="en-US"/>
    </w:rPr>
  </w:style>
  <w:style w:type="character" w:customStyle="1" w:styleId="IntenseQuoteChar">
    <w:name w:val="Intense Quote Char"/>
    <w:link w:val="IntenseQuote"/>
    <w:rsid w:val="006B14C3"/>
    <w:rPr>
      <w:rFonts w:ascii="Calibri" w:hAnsi="Calibri"/>
      <w:b/>
      <w:bCs/>
      <w:i/>
      <w:iCs/>
      <w:sz w:val="22"/>
      <w:szCs w:val="22"/>
      <w:lang w:val="en-US" w:eastAsia="en-US"/>
    </w:rPr>
  </w:style>
  <w:style w:type="character" w:styleId="SubtleEmphasis">
    <w:name w:val="Subtle Emphasis"/>
    <w:qFormat/>
    <w:rsid w:val="006B14C3"/>
    <w:rPr>
      <w:i/>
    </w:rPr>
  </w:style>
  <w:style w:type="character" w:customStyle="1" w:styleId="maintext">
    <w:name w:val="maintext"/>
    <w:rsid w:val="006B14C3"/>
    <w:rPr>
      <w:rFonts w:cs="Times New Roman"/>
    </w:rPr>
  </w:style>
  <w:style w:type="paragraph" w:customStyle="1" w:styleId="text-dec">
    <w:name w:val="text-dec"/>
    <w:basedOn w:val="Normal"/>
    <w:rsid w:val="006B14C3"/>
    <w:pPr>
      <w:suppressAutoHyphens w:val="0"/>
      <w:spacing w:before="100" w:beforeAutospacing="1" w:after="100" w:afterAutospacing="1"/>
    </w:pPr>
    <w:rPr>
      <w:sz w:val="24"/>
      <w:szCs w:val="24"/>
      <w:lang w:val="en-US"/>
    </w:rPr>
  </w:style>
  <w:style w:type="paragraph" w:customStyle="1" w:styleId="Paragrafoelenco">
    <w:name w:val="Paragrafo elenco"/>
    <w:basedOn w:val="Normal"/>
    <w:qFormat/>
    <w:rsid w:val="006B14C3"/>
    <w:pPr>
      <w:suppressAutoHyphens w:val="0"/>
      <w:ind w:left="720" w:right="-471" w:firstLine="709"/>
      <w:jc w:val="both"/>
    </w:pPr>
    <w:rPr>
      <w:rFonts w:ascii="Calibri" w:eastAsia="Calibri" w:hAnsi="Calibri"/>
      <w:sz w:val="22"/>
      <w:szCs w:val="22"/>
    </w:rPr>
  </w:style>
  <w:style w:type="character" w:customStyle="1" w:styleId="Caratterepredefinito">
    <w:name w:val="Carattere predefinito"/>
    <w:semiHidden/>
    <w:rsid w:val="006B14C3"/>
  </w:style>
  <w:style w:type="character" w:customStyle="1" w:styleId="Collegame">
    <w:name w:val="Collegame"/>
    <w:rsid w:val="006B14C3"/>
    <w:rPr>
      <w:rFonts w:cs="Times New Roman"/>
      <w:color w:val="0000FF"/>
      <w:u w:val="single"/>
    </w:rPr>
  </w:style>
  <w:style w:type="character" w:customStyle="1" w:styleId="text1">
    <w:name w:val="text1"/>
    <w:rsid w:val="006B14C3"/>
    <w:rPr>
      <w:rFonts w:ascii="Verdana" w:hAnsi="Verdana" w:hint="default"/>
      <w:sz w:val="17"/>
      <w:szCs w:val="17"/>
    </w:rPr>
  </w:style>
  <w:style w:type="character" w:customStyle="1" w:styleId="textitalics1">
    <w:name w:val="textitalics1"/>
    <w:rsid w:val="006B14C3"/>
    <w:rPr>
      <w:rFonts w:ascii="Verdana" w:hAnsi="Verdana" w:hint="default"/>
      <w:i/>
      <w:iCs/>
      <w:sz w:val="17"/>
      <w:szCs w:val="17"/>
    </w:rPr>
  </w:style>
  <w:style w:type="character" w:customStyle="1" w:styleId="textbold1">
    <w:name w:val="textbold1"/>
    <w:rsid w:val="006B14C3"/>
    <w:rPr>
      <w:rFonts w:ascii="Verdana" w:hAnsi="Verdana" w:hint="default"/>
      <w:b/>
      <w:bCs/>
      <w:sz w:val="17"/>
      <w:szCs w:val="17"/>
    </w:rPr>
  </w:style>
  <w:style w:type="character" w:customStyle="1" w:styleId="maintext1">
    <w:name w:val="maintext1"/>
    <w:rsid w:val="006B14C3"/>
    <w:rPr>
      <w:rFonts w:ascii="Verdana" w:hAnsi="Verdana" w:hint="default"/>
      <w:sz w:val="20"/>
      <w:szCs w:val="20"/>
    </w:rPr>
  </w:style>
  <w:style w:type="character" w:customStyle="1" w:styleId="species">
    <w:name w:val="species"/>
    <w:rsid w:val="006B14C3"/>
  </w:style>
  <w:style w:type="paragraph" w:customStyle="1" w:styleId="Figuras">
    <w:name w:val="Figuras"/>
    <w:basedOn w:val="Normal"/>
    <w:link w:val="FigurasCarcter"/>
    <w:rsid w:val="006B14C3"/>
    <w:pPr>
      <w:suppressAutoHyphens w:val="0"/>
      <w:spacing w:line="360" w:lineRule="auto"/>
      <w:jc w:val="both"/>
    </w:pPr>
    <w:rPr>
      <w:sz w:val="20"/>
      <w:szCs w:val="40"/>
      <w:lang w:val="en-GB" w:eastAsia="pt-PT"/>
    </w:rPr>
  </w:style>
  <w:style w:type="character" w:customStyle="1" w:styleId="FigurasCarcter">
    <w:name w:val="Figuras Carácter"/>
    <w:link w:val="Figuras"/>
    <w:rsid w:val="006B14C3"/>
    <w:rPr>
      <w:szCs w:val="40"/>
      <w:lang w:eastAsia="pt-PT"/>
    </w:rPr>
  </w:style>
  <w:style w:type="paragraph" w:customStyle="1" w:styleId="Tabelas">
    <w:name w:val="Tabelas"/>
    <w:basedOn w:val="Normal"/>
    <w:link w:val="TabelasCarcter"/>
    <w:rsid w:val="006B14C3"/>
    <w:pPr>
      <w:suppressAutoHyphens w:val="0"/>
      <w:spacing w:line="360" w:lineRule="auto"/>
      <w:jc w:val="both"/>
    </w:pPr>
    <w:rPr>
      <w:sz w:val="20"/>
      <w:szCs w:val="40"/>
      <w:lang w:val="en-GB" w:eastAsia="pt-PT"/>
    </w:rPr>
  </w:style>
  <w:style w:type="character" w:customStyle="1" w:styleId="TabelasCarcter">
    <w:name w:val="Tabelas Carácter"/>
    <w:link w:val="Tabelas"/>
    <w:rsid w:val="006B14C3"/>
    <w:rPr>
      <w:szCs w:val="40"/>
      <w:lang w:eastAsia="pt-PT"/>
    </w:rPr>
  </w:style>
  <w:style w:type="character" w:customStyle="1" w:styleId="mw1">
    <w:name w:val="mw1"/>
    <w:rsid w:val="006B14C3"/>
    <w:rPr>
      <w:rFonts w:ascii="Verdana" w:hAnsi="Verdana" w:hint="default"/>
      <w:strike w:val="0"/>
      <w:dstrike w:val="0"/>
      <w:color w:val="000000"/>
      <w:sz w:val="18"/>
      <w:szCs w:val="18"/>
      <w:u w:val="none"/>
      <w:effect w:val="none"/>
    </w:rPr>
  </w:style>
  <w:style w:type="paragraph" w:customStyle="1" w:styleId="prarticleauthors">
    <w:name w:val="p_r article_authors"/>
    <w:basedOn w:val="Normal"/>
    <w:rsid w:val="006B14C3"/>
    <w:pPr>
      <w:suppressAutoHyphens w:val="0"/>
      <w:spacing w:before="100" w:beforeAutospacing="1" w:after="100" w:afterAutospacing="1" w:line="300" w:lineRule="atLeast"/>
      <w:jc w:val="both"/>
    </w:pPr>
    <w:rPr>
      <w:rFonts w:ascii="Tahoma" w:eastAsia="MS Mincho" w:hAnsi="Tahoma" w:cs="Tahoma"/>
      <w:sz w:val="17"/>
      <w:szCs w:val="17"/>
      <w:lang w:val="pt-PT" w:eastAsia="ja-JP"/>
    </w:rPr>
  </w:style>
  <w:style w:type="paragraph" w:customStyle="1" w:styleId="bodytext0">
    <w:name w:val="bodytext"/>
    <w:basedOn w:val="Normal"/>
    <w:rsid w:val="006B14C3"/>
    <w:pPr>
      <w:suppressAutoHyphens w:val="0"/>
      <w:spacing w:before="80" w:after="80" w:line="336" w:lineRule="atLeast"/>
    </w:pPr>
    <w:rPr>
      <w:rFonts w:ascii="SimSun" w:eastAsia="SimSun" w:hAnsi="SimSun" w:cs="SimSun"/>
      <w:sz w:val="24"/>
      <w:szCs w:val="24"/>
      <w:lang w:val="en-US" w:eastAsia="zh-CN"/>
    </w:rPr>
  </w:style>
  <w:style w:type="character" w:customStyle="1" w:styleId="fulltext-bd">
    <w:name w:val="fulltext-bd"/>
    <w:rsid w:val="006B14C3"/>
  </w:style>
  <w:style w:type="character" w:customStyle="1" w:styleId="A11">
    <w:name w:val="A11"/>
    <w:rsid w:val="006B14C3"/>
    <w:rPr>
      <w:rFonts w:cs="AGaramond"/>
      <w:color w:val="221E1F"/>
      <w:sz w:val="14"/>
      <w:szCs w:val="14"/>
    </w:rPr>
  </w:style>
  <w:style w:type="paragraph" w:customStyle="1" w:styleId="Pa11">
    <w:name w:val="Pa11"/>
    <w:basedOn w:val="Normal"/>
    <w:next w:val="Normal"/>
    <w:rsid w:val="006B14C3"/>
    <w:pPr>
      <w:widowControl w:val="0"/>
      <w:suppressAutoHyphens w:val="0"/>
      <w:autoSpaceDE w:val="0"/>
      <w:autoSpaceDN w:val="0"/>
      <w:adjustRightInd w:val="0"/>
      <w:spacing w:line="201" w:lineRule="atLeast"/>
    </w:pPr>
    <w:rPr>
      <w:rFonts w:ascii="AGaramond" w:eastAsia="AGaramond"/>
      <w:sz w:val="24"/>
      <w:szCs w:val="24"/>
      <w:lang w:val="en-US" w:eastAsia="zh-CN"/>
    </w:rPr>
  </w:style>
  <w:style w:type="paragraph" w:customStyle="1" w:styleId="checkbox">
    <w:name w:val="checkbox"/>
    <w:basedOn w:val="Normal"/>
    <w:rsid w:val="006B14C3"/>
    <w:pPr>
      <w:pBdr>
        <w:top w:val="single" w:sz="6" w:space="0" w:color="auto"/>
        <w:left w:val="single" w:sz="6" w:space="0" w:color="auto"/>
        <w:bottom w:val="single" w:sz="6" w:space="0" w:color="auto"/>
        <w:right w:val="single" w:sz="6" w:space="0" w:color="auto"/>
      </w:pBdr>
      <w:suppressAutoHyphens w:val="0"/>
      <w:autoSpaceDE w:val="0"/>
      <w:autoSpaceDN w:val="0"/>
      <w:jc w:val="center"/>
    </w:pPr>
    <w:rPr>
      <w:rFonts w:ascii="Times" w:hAnsi="Times" w:cs="Times"/>
      <w:noProof/>
      <w:color w:val="0000FF"/>
      <w:sz w:val="18"/>
      <w:szCs w:val="18"/>
      <w:lang w:val="en-US"/>
    </w:rPr>
  </w:style>
  <w:style w:type="character" w:customStyle="1" w:styleId="SubheadinParagraph">
    <w:name w:val="Subhead in Paragraph"/>
    <w:rsid w:val="006B14C3"/>
  </w:style>
  <w:style w:type="paragraph" w:styleId="E-mailSignature">
    <w:name w:val="E-mail Signature"/>
    <w:basedOn w:val="Normal"/>
    <w:link w:val="E-mailSignatureChar"/>
    <w:rsid w:val="006B14C3"/>
    <w:pPr>
      <w:suppressAutoHyphens w:val="0"/>
      <w:autoSpaceDE w:val="0"/>
      <w:autoSpaceDN w:val="0"/>
    </w:pPr>
    <w:rPr>
      <w:rFonts w:ascii="Times" w:hAnsi="Times" w:cs="Times"/>
      <w:sz w:val="24"/>
      <w:szCs w:val="24"/>
      <w:lang w:val="en-US"/>
    </w:rPr>
  </w:style>
  <w:style w:type="character" w:customStyle="1" w:styleId="E-mailSignatureChar">
    <w:name w:val="E-mail Signature Char"/>
    <w:link w:val="E-mailSignature"/>
    <w:rsid w:val="006B14C3"/>
    <w:rPr>
      <w:rFonts w:ascii="Times" w:hAnsi="Times" w:cs="Times"/>
      <w:sz w:val="24"/>
      <w:szCs w:val="24"/>
      <w:lang w:val="en-US" w:eastAsia="en-US"/>
    </w:rPr>
  </w:style>
  <w:style w:type="paragraph" w:styleId="HTMLAddress">
    <w:name w:val="HTML Address"/>
    <w:basedOn w:val="Normal"/>
    <w:link w:val="HTMLAddressChar"/>
    <w:rsid w:val="006B14C3"/>
    <w:pPr>
      <w:suppressAutoHyphens w:val="0"/>
      <w:autoSpaceDE w:val="0"/>
      <w:autoSpaceDN w:val="0"/>
    </w:pPr>
    <w:rPr>
      <w:rFonts w:ascii="Times" w:hAnsi="Times" w:cs="Times"/>
      <w:i/>
      <w:iCs/>
      <w:sz w:val="24"/>
      <w:szCs w:val="24"/>
      <w:lang w:val="en-US"/>
    </w:rPr>
  </w:style>
  <w:style w:type="character" w:customStyle="1" w:styleId="HTMLAddressChar">
    <w:name w:val="HTML Address Char"/>
    <w:link w:val="HTMLAddress"/>
    <w:rsid w:val="006B14C3"/>
    <w:rPr>
      <w:rFonts w:ascii="Times" w:hAnsi="Times" w:cs="Times"/>
      <w:i/>
      <w:iCs/>
      <w:sz w:val="24"/>
      <w:szCs w:val="24"/>
      <w:lang w:val="en-US" w:eastAsia="en-US"/>
    </w:rPr>
  </w:style>
  <w:style w:type="paragraph" w:customStyle="1" w:styleId="H6">
    <w:name w:val="H6"/>
    <w:basedOn w:val="Normal"/>
    <w:next w:val="Normal"/>
    <w:rsid w:val="006B14C3"/>
    <w:pPr>
      <w:widowControl w:val="0"/>
      <w:suppressAutoHyphens w:val="0"/>
      <w:autoSpaceDE w:val="0"/>
      <w:autoSpaceDN w:val="0"/>
      <w:snapToGrid w:val="0"/>
      <w:spacing w:before="100"/>
      <w:outlineLvl w:val="6"/>
    </w:pPr>
    <w:rPr>
      <w:rFonts w:ascii="Arial" w:hAnsi="Arial" w:cs="Arial"/>
      <w:b/>
      <w:bCs/>
      <w:sz w:val="20"/>
      <w:lang w:val="en-US"/>
    </w:rPr>
  </w:style>
  <w:style w:type="paragraph" w:customStyle="1" w:styleId="Title2-Small">
    <w:name w:val="Title 2 - Small"/>
    <w:next w:val="Normal"/>
    <w:rsid w:val="006B14C3"/>
    <w:pPr>
      <w:autoSpaceDE w:val="0"/>
      <w:autoSpaceDN w:val="0"/>
      <w:jc w:val="center"/>
    </w:pPr>
    <w:rPr>
      <w:rFonts w:ascii="Helvetica" w:hAnsi="Helvetica" w:cs="Helvetica"/>
      <w:b/>
      <w:bCs/>
    </w:rPr>
  </w:style>
  <w:style w:type="paragraph" w:customStyle="1" w:styleId="QuickA">
    <w:name w:val="Quick A."/>
    <w:basedOn w:val="Normal"/>
    <w:rsid w:val="006B14C3"/>
    <w:pPr>
      <w:widowControl w:val="0"/>
      <w:numPr>
        <w:numId w:val="7"/>
      </w:numPr>
      <w:suppressAutoHyphens w:val="0"/>
      <w:autoSpaceDE w:val="0"/>
      <w:autoSpaceDN w:val="0"/>
    </w:pPr>
    <w:rPr>
      <w:rFonts w:ascii="Times" w:hAnsi="Times" w:cs="Times"/>
      <w:sz w:val="24"/>
      <w:szCs w:val="24"/>
      <w:lang w:val="en-US"/>
    </w:rPr>
  </w:style>
  <w:style w:type="paragraph" w:customStyle="1" w:styleId="sbirtop">
    <w:name w:val="sbirtop"/>
    <w:basedOn w:val="Normal"/>
    <w:rsid w:val="006B14C3"/>
    <w:pPr>
      <w:tabs>
        <w:tab w:val="num" w:pos="360"/>
        <w:tab w:val="num" w:pos="1440"/>
      </w:tabs>
      <w:suppressAutoHyphens w:val="0"/>
      <w:autoSpaceDE w:val="0"/>
      <w:autoSpaceDN w:val="0"/>
      <w:spacing w:before="100" w:after="240"/>
      <w:ind w:left="1440" w:hanging="720"/>
    </w:pPr>
    <w:rPr>
      <w:rFonts w:ascii="Times" w:hAnsi="Times" w:cs="Times"/>
      <w:sz w:val="24"/>
      <w:szCs w:val="24"/>
      <w:lang w:val="en-US"/>
    </w:rPr>
  </w:style>
  <w:style w:type="paragraph" w:customStyle="1" w:styleId="ReminderList1">
    <w:name w:val="Reminder List 1"/>
    <w:basedOn w:val="Normal"/>
    <w:rsid w:val="006B14C3"/>
    <w:pPr>
      <w:numPr>
        <w:numId w:val="5"/>
      </w:numPr>
      <w:tabs>
        <w:tab w:val="left" w:pos="360"/>
      </w:tabs>
      <w:suppressAutoHyphens w:val="0"/>
      <w:autoSpaceDE w:val="0"/>
      <w:autoSpaceDN w:val="0"/>
      <w:spacing w:after="120" w:line="260" w:lineRule="atLeast"/>
    </w:pPr>
    <w:rPr>
      <w:rFonts w:ascii="Helvetica" w:hAnsi="Helvetica" w:cs="Helvetica"/>
      <w:b/>
      <w:bCs/>
      <w:color w:val="000000"/>
      <w:sz w:val="22"/>
      <w:szCs w:val="22"/>
      <w:lang w:val="en-US"/>
    </w:rPr>
  </w:style>
  <w:style w:type="paragraph" w:customStyle="1" w:styleId="ReminderList2">
    <w:name w:val="Reminder List 2"/>
    <w:basedOn w:val="Normal"/>
    <w:rsid w:val="006B14C3"/>
    <w:pPr>
      <w:numPr>
        <w:numId w:val="4"/>
      </w:numPr>
      <w:tabs>
        <w:tab w:val="clear" w:pos="360"/>
        <w:tab w:val="left" w:pos="720"/>
      </w:tabs>
      <w:suppressAutoHyphens w:val="0"/>
      <w:autoSpaceDE w:val="0"/>
      <w:autoSpaceDN w:val="0"/>
      <w:spacing w:after="60" w:line="260" w:lineRule="atLeast"/>
      <w:ind w:left="749"/>
    </w:pPr>
    <w:rPr>
      <w:rFonts w:ascii="Helvetica" w:hAnsi="Helvetica" w:cs="Helvetica"/>
      <w:color w:val="000000"/>
      <w:sz w:val="22"/>
      <w:szCs w:val="22"/>
      <w:lang w:val="en-US"/>
    </w:rPr>
  </w:style>
  <w:style w:type="paragraph" w:customStyle="1" w:styleId="ReminderList3">
    <w:name w:val="Reminder List 3"/>
    <w:basedOn w:val="Normal"/>
    <w:rsid w:val="006B14C3"/>
    <w:pPr>
      <w:numPr>
        <w:numId w:val="6"/>
      </w:numPr>
      <w:tabs>
        <w:tab w:val="clear" w:pos="360"/>
        <w:tab w:val="left" w:pos="1080"/>
      </w:tabs>
      <w:suppressAutoHyphens w:val="0"/>
      <w:autoSpaceDE w:val="0"/>
      <w:autoSpaceDN w:val="0"/>
      <w:spacing w:after="60"/>
      <w:ind w:left="1080"/>
    </w:pPr>
    <w:rPr>
      <w:rFonts w:ascii="Helvetica" w:hAnsi="Helvetica" w:cs="Helvetica"/>
      <w:sz w:val="22"/>
      <w:szCs w:val="22"/>
      <w:lang w:val="en-US"/>
    </w:rPr>
  </w:style>
  <w:style w:type="paragraph" w:customStyle="1" w:styleId="DataField10pt">
    <w:name w:val="Data Field 10pt"/>
    <w:basedOn w:val="Normal"/>
    <w:rsid w:val="006B14C3"/>
    <w:pPr>
      <w:suppressAutoHyphens w:val="0"/>
      <w:autoSpaceDE w:val="0"/>
      <w:autoSpaceDN w:val="0"/>
    </w:pPr>
    <w:rPr>
      <w:rFonts w:ascii="Arial" w:hAnsi="Arial" w:cs="Arial"/>
      <w:sz w:val="20"/>
      <w:lang w:val="en-US"/>
    </w:rPr>
  </w:style>
  <w:style w:type="paragraph" w:customStyle="1" w:styleId="DataField11pt-Single">
    <w:name w:val="Data Field 11pt-Single"/>
    <w:basedOn w:val="Normal"/>
    <w:rsid w:val="006B14C3"/>
    <w:pPr>
      <w:suppressAutoHyphens w:val="0"/>
      <w:autoSpaceDE w:val="0"/>
      <w:autoSpaceDN w:val="0"/>
    </w:pPr>
    <w:rPr>
      <w:rFonts w:ascii="Arial" w:hAnsi="Arial" w:cs="Arial"/>
      <w:sz w:val="22"/>
      <w:lang w:val="en-US"/>
    </w:rPr>
  </w:style>
  <w:style w:type="paragraph" w:customStyle="1" w:styleId="FormFooter">
    <w:name w:val="Form Footer"/>
    <w:basedOn w:val="Normal"/>
    <w:rsid w:val="006B14C3"/>
    <w:pPr>
      <w:tabs>
        <w:tab w:val="center" w:pos="5328"/>
        <w:tab w:val="right" w:pos="10728"/>
      </w:tabs>
      <w:suppressAutoHyphens w:val="0"/>
      <w:autoSpaceDE w:val="0"/>
      <w:autoSpaceDN w:val="0"/>
      <w:ind w:left="58"/>
    </w:pPr>
    <w:rPr>
      <w:rFonts w:ascii="Arial" w:hAnsi="Arial" w:cs="Arial"/>
      <w:sz w:val="16"/>
      <w:szCs w:val="16"/>
      <w:lang w:val="en-US"/>
    </w:rPr>
  </w:style>
  <w:style w:type="paragraph" w:customStyle="1" w:styleId="PIHeader">
    <w:name w:val="PI Header"/>
    <w:basedOn w:val="Normal"/>
    <w:rsid w:val="006B14C3"/>
    <w:pPr>
      <w:suppressAutoHyphens w:val="0"/>
      <w:autoSpaceDE w:val="0"/>
      <w:autoSpaceDN w:val="0"/>
      <w:spacing w:after="40"/>
      <w:ind w:left="864"/>
    </w:pPr>
    <w:rPr>
      <w:rFonts w:ascii="Arial" w:hAnsi="Arial" w:cs="Arial"/>
      <w:noProof/>
      <w:sz w:val="16"/>
      <w:lang w:val="en-US"/>
    </w:rPr>
  </w:style>
  <w:style w:type="paragraph" w:customStyle="1" w:styleId="FormFooterBorder">
    <w:name w:val="FormFooter/Border"/>
    <w:basedOn w:val="Footer"/>
    <w:rsid w:val="006B14C3"/>
    <w:pPr>
      <w:keepNext/>
      <w:keepLines/>
      <w:widowControl w:val="0"/>
      <w:spacing w:after="200" w:line="276" w:lineRule="auto"/>
    </w:pPr>
    <w:rPr>
      <w:rFonts w:ascii="Calibri" w:eastAsia="Lucida Sans Unicode" w:hAnsi="Calibri"/>
      <w:kern w:val="1"/>
      <w:sz w:val="22"/>
      <w:szCs w:val="22"/>
      <w:lang w:val="de-DE"/>
    </w:rPr>
  </w:style>
  <w:style w:type="paragraph" w:customStyle="1" w:styleId="xl24">
    <w:name w:val="xl24"/>
    <w:basedOn w:val="Normal"/>
    <w:rsid w:val="006B14C3"/>
    <w:pPr>
      <w:suppressAutoHyphens w:val="0"/>
      <w:spacing w:before="100" w:beforeAutospacing="1" w:after="100" w:afterAutospacing="1"/>
    </w:pPr>
    <w:rPr>
      <w:rFonts w:ascii="Times" w:eastAsia="Times" w:hAnsi="Times"/>
      <w:sz w:val="24"/>
      <w:lang w:val="en-US"/>
    </w:rPr>
  </w:style>
  <w:style w:type="paragraph" w:customStyle="1" w:styleId="xl25">
    <w:name w:val="xl25"/>
    <w:basedOn w:val="Normal"/>
    <w:rsid w:val="006B14C3"/>
    <w:pPr>
      <w:suppressAutoHyphens w:val="0"/>
      <w:spacing w:before="100" w:beforeAutospacing="1" w:after="100" w:afterAutospacing="1"/>
    </w:pPr>
    <w:rPr>
      <w:rFonts w:ascii="Times" w:eastAsia="Times" w:hAnsi="Times"/>
      <w:b/>
      <w:u w:val="single"/>
      <w:lang w:val="en-US"/>
    </w:rPr>
  </w:style>
  <w:style w:type="paragraph" w:customStyle="1" w:styleId="xl26">
    <w:name w:val="xl26"/>
    <w:basedOn w:val="Normal"/>
    <w:rsid w:val="006B14C3"/>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Times" w:eastAsia="Times" w:hAnsi="Times"/>
      <w:b/>
      <w:sz w:val="24"/>
      <w:lang w:val="en-US"/>
    </w:rPr>
  </w:style>
  <w:style w:type="paragraph" w:customStyle="1" w:styleId="xl27">
    <w:name w:val="xl27"/>
    <w:basedOn w:val="Normal"/>
    <w:rsid w:val="006B14C3"/>
    <w:pPr>
      <w:pBdr>
        <w:top w:val="single" w:sz="4" w:space="0" w:color="auto"/>
        <w:bottom w:val="single" w:sz="4" w:space="0" w:color="auto"/>
      </w:pBdr>
      <w:suppressAutoHyphens w:val="0"/>
      <w:spacing w:before="100" w:beforeAutospacing="1" w:after="100" w:afterAutospacing="1"/>
      <w:jc w:val="center"/>
      <w:textAlignment w:val="center"/>
    </w:pPr>
    <w:rPr>
      <w:rFonts w:ascii="Times" w:eastAsia="Times" w:hAnsi="Times"/>
      <w:b/>
      <w:sz w:val="24"/>
      <w:lang w:val="en-US"/>
    </w:rPr>
  </w:style>
  <w:style w:type="paragraph" w:customStyle="1" w:styleId="xl28">
    <w:name w:val="xl28"/>
    <w:basedOn w:val="Normal"/>
    <w:rsid w:val="006B14C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imes" w:hAnsi="Times"/>
      <w:b/>
      <w:sz w:val="24"/>
      <w:lang w:val="en-US"/>
    </w:rPr>
  </w:style>
  <w:style w:type="paragraph" w:customStyle="1" w:styleId="xl29">
    <w:name w:val="xl29"/>
    <w:basedOn w:val="Normal"/>
    <w:rsid w:val="006B14C3"/>
    <w:pPr>
      <w:pBdr>
        <w:top w:val="single" w:sz="4" w:space="0" w:color="auto"/>
        <w:bottom w:val="single" w:sz="4" w:space="0" w:color="auto"/>
      </w:pBdr>
      <w:suppressAutoHyphens w:val="0"/>
      <w:spacing w:before="100" w:beforeAutospacing="1" w:after="100" w:afterAutospacing="1"/>
      <w:textAlignment w:val="center"/>
    </w:pPr>
    <w:rPr>
      <w:rFonts w:ascii="Times" w:eastAsia="Times" w:hAnsi="Times"/>
      <w:b/>
      <w:sz w:val="24"/>
      <w:lang w:val="en-US"/>
    </w:rPr>
  </w:style>
  <w:style w:type="paragraph" w:customStyle="1" w:styleId="xl30">
    <w:name w:val="xl30"/>
    <w:basedOn w:val="Normal"/>
    <w:rsid w:val="006B14C3"/>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Times" w:eastAsia="Times" w:hAnsi="Times"/>
      <w:b/>
      <w:sz w:val="24"/>
      <w:lang w:val="en-US"/>
    </w:rPr>
  </w:style>
  <w:style w:type="paragraph" w:customStyle="1" w:styleId="xl31">
    <w:name w:val="xl31"/>
    <w:basedOn w:val="Normal"/>
    <w:rsid w:val="006B14C3"/>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imes" w:hAnsi="Times"/>
      <w:b/>
      <w:sz w:val="24"/>
      <w:lang w:val="en-US"/>
    </w:rPr>
  </w:style>
  <w:style w:type="paragraph" w:customStyle="1" w:styleId="xl32">
    <w:name w:val="xl32"/>
    <w:basedOn w:val="Normal"/>
    <w:rsid w:val="006B14C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Times" w:eastAsia="Times" w:hAnsi="Times"/>
      <w:b/>
      <w:sz w:val="24"/>
      <w:lang w:val="en-US"/>
    </w:rPr>
  </w:style>
  <w:style w:type="paragraph" w:customStyle="1" w:styleId="xl33">
    <w:name w:val="xl33"/>
    <w:basedOn w:val="Normal"/>
    <w:rsid w:val="006B14C3"/>
    <w:pPr>
      <w:pBdr>
        <w:top w:val="single" w:sz="4" w:space="0" w:color="auto"/>
        <w:lef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34">
    <w:name w:val="xl34"/>
    <w:basedOn w:val="Normal"/>
    <w:rsid w:val="006B14C3"/>
    <w:pPr>
      <w:pBdr>
        <w:lef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35">
    <w:name w:val="xl35"/>
    <w:basedOn w:val="Normal"/>
    <w:rsid w:val="006B14C3"/>
    <w:pPr>
      <w:pBdr>
        <w:left w:val="single" w:sz="4" w:space="0" w:color="auto"/>
      </w:pBdr>
      <w:suppressAutoHyphens w:val="0"/>
      <w:spacing w:before="100" w:beforeAutospacing="1" w:after="100" w:afterAutospacing="1"/>
    </w:pPr>
    <w:rPr>
      <w:rFonts w:ascii="Times" w:eastAsia="Times" w:hAnsi="Times"/>
      <w:b/>
      <w:sz w:val="24"/>
      <w:lang w:val="en-US"/>
    </w:rPr>
  </w:style>
  <w:style w:type="paragraph" w:customStyle="1" w:styleId="xl36">
    <w:name w:val="xl36"/>
    <w:basedOn w:val="Normal"/>
    <w:rsid w:val="006B14C3"/>
    <w:pPr>
      <w:pBdr>
        <w:left w:val="single" w:sz="4" w:space="0" w:color="auto"/>
        <w:bottom w:val="single" w:sz="4" w:space="0" w:color="auto"/>
      </w:pBdr>
      <w:suppressAutoHyphens w:val="0"/>
      <w:spacing w:before="100" w:beforeAutospacing="1" w:after="100" w:afterAutospacing="1"/>
    </w:pPr>
    <w:rPr>
      <w:rFonts w:ascii="Times" w:eastAsia="Times" w:hAnsi="Times"/>
      <w:sz w:val="24"/>
      <w:lang w:val="en-US"/>
    </w:rPr>
  </w:style>
  <w:style w:type="paragraph" w:customStyle="1" w:styleId="xl37">
    <w:name w:val="xl37"/>
    <w:basedOn w:val="Normal"/>
    <w:rsid w:val="006B14C3"/>
    <w:pPr>
      <w:pBdr>
        <w:bottom w:val="single" w:sz="4" w:space="0" w:color="auto"/>
      </w:pBdr>
      <w:suppressAutoHyphens w:val="0"/>
      <w:spacing w:before="100" w:beforeAutospacing="1" w:after="100" w:afterAutospacing="1"/>
    </w:pPr>
    <w:rPr>
      <w:rFonts w:ascii="Times" w:eastAsia="Times" w:hAnsi="Times"/>
      <w:sz w:val="24"/>
      <w:lang w:val="en-US"/>
    </w:rPr>
  </w:style>
  <w:style w:type="paragraph" w:customStyle="1" w:styleId="xl38">
    <w:name w:val="xl38"/>
    <w:basedOn w:val="Normal"/>
    <w:rsid w:val="006B14C3"/>
    <w:pPr>
      <w:pBdr>
        <w:bottom w:val="single" w:sz="4" w:space="0" w:color="auto"/>
        <w:righ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39">
    <w:name w:val="xl39"/>
    <w:basedOn w:val="Normal"/>
    <w:rsid w:val="006B14C3"/>
    <w:pPr>
      <w:pBdr>
        <w:top w:val="single" w:sz="4" w:space="0" w:color="auto"/>
        <w:left w:val="single" w:sz="4" w:space="0" w:color="auto"/>
        <w:righ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40">
    <w:name w:val="xl40"/>
    <w:basedOn w:val="Normal"/>
    <w:rsid w:val="006B14C3"/>
    <w:pPr>
      <w:pBdr>
        <w:top w:val="single" w:sz="4" w:space="0" w:color="auto"/>
        <w:left w:val="single" w:sz="4" w:space="0" w:color="auto"/>
        <w:bottom w:val="single" w:sz="4" w:space="0" w:color="auto"/>
      </w:pBdr>
      <w:suppressAutoHyphens w:val="0"/>
      <w:spacing w:before="100" w:beforeAutospacing="1" w:after="100" w:afterAutospacing="1"/>
    </w:pPr>
    <w:rPr>
      <w:rFonts w:ascii="Times" w:eastAsia="Times" w:hAnsi="Times"/>
      <w:sz w:val="24"/>
      <w:lang w:val="en-US"/>
    </w:rPr>
  </w:style>
  <w:style w:type="paragraph" w:customStyle="1" w:styleId="xl41">
    <w:name w:val="xl41"/>
    <w:basedOn w:val="Normal"/>
    <w:rsid w:val="006B14C3"/>
    <w:pPr>
      <w:pBdr>
        <w:top w:val="single" w:sz="4" w:space="0" w:color="auto"/>
        <w:bottom w:val="single" w:sz="4" w:space="0" w:color="auto"/>
        <w:righ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42">
    <w:name w:val="xl42"/>
    <w:basedOn w:val="Normal"/>
    <w:rsid w:val="006B14C3"/>
    <w:pPr>
      <w:pBdr>
        <w:top w:val="single" w:sz="4" w:space="0" w:color="auto"/>
        <w:righ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43">
    <w:name w:val="xl43"/>
    <w:basedOn w:val="Normal"/>
    <w:rsid w:val="006B14C3"/>
    <w:pPr>
      <w:pBdr>
        <w:left w:val="single" w:sz="4" w:space="0" w:color="auto"/>
        <w:bottom w:val="single" w:sz="4" w:space="0" w:color="auto"/>
        <w:righ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44">
    <w:name w:val="xl44"/>
    <w:basedOn w:val="Normal"/>
    <w:rsid w:val="006B14C3"/>
    <w:pPr>
      <w:pBdr>
        <w:left w:val="single" w:sz="4" w:space="0" w:color="auto"/>
        <w:right w:val="single" w:sz="4" w:space="0" w:color="auto"/>
      </w:pBdr>
      <w:suppressAutoHyphens w:val="0"/>
      <w:spacing w:before="100" w:beforeAutospacing="1" w:after="100" w:afterAutospacing="1"/>
    </w:pPr>
    <w:rPr>
      <w:rFonts w:ascii="Times" w:eastAsia="Times" w:hAnsi="Times"/>
      <w:sz w:val="24"/>
      <w:lang w:val="en-US"/>
    </w:rPr>
  </w:style>
  <w:style w:type="paragraph" w:customStyle="1" w:styleId="xl45">
    <w:name w:val="xl45"/>
    <w:basedOn w:val="Normal"/>
    <w:rsid w:val="006B14C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Times" w:eastAsia="Times" w:hAnsi="Times"/>
      <w:b/>
      <w:lang w:val="en-US"/>
    </w:rPr>
  </w:style>
  <w:style w:type="paragraph" w:customStyle="1" w:styleId="xl46">
    <w:name w:val="xl46"/>
    <w:basedOn w:val="Normal"/>
    <w:rsid w:val="006B14C3"/>
    <w:pPr>
      <w:pBdr>
        <w:top w:val="single" w:sz="4" w:space="0" w:color="auto"/>
        <w:bottom w:val="single" w:sz="4" w:space="0" w:color="auto"/>
      </w:pBdr>
      <w:suppressAutoHyphens w:val="0"/>
      <w:spacing w:before="100" w:beforeAutospacing="1" w:after="100" w:afterAutospacing="1"/>
      <w:textAlignment w:val="center"/>
    </w:pPr>
    <w:rPr>
      <w:rFonts w:ascii="Times" w:eastAsia="Times" w:hAnsi="Times"/>
      <w:sz w:val="24"/>
      <w:lang w:val="en-US"/>
    </w:rPr>
  </w:style>
  <w:style w:type="paragraph" w:customStyle="1" w:styleId="xl47">
    <w:name w:val="xl47"/>
    <w:basedOn w:val="Normal"/>
    <w:rsid w:val="006B14C3"/>
    <w:pPr>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w:eastAsia="Times" w:hAnsi="Times"/>
      <w:sz w:val="24"/>
      <w:lang w:val="en-US"/>
    </w:rPr>
  </w:style>
  <w:style w:type="paragraph" w:customStyle="1" w:styleId="xl48">
    <w:name w:val="xl48"/>
    <w:basedOn w:val="Normal"/>
    <w:rsid w:val="006B14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w:eastAsia="Times" w:hAnsi="Times"/>
      <w:sz w:val="24"/>
      <w:lang w:val="en-US"/>
    </w:rPr>
  </w:style>
  <w:style w:type="paragraph" w:customStyle="1" w:styleId="xl49">
    <w:name w:val="xl49"/>
    <w:basedOn w:val="Normal"/>
    <w:rsid w:val="006B14C3"/>
    <w:pPr>
      <w:pBdr>
        <w:top w:val="single" w:sz="4" w:space="0" w:color="auto"/>
        <w:left w:val="single" w:sz="4" w:space="0" w:color="auto"/>
        <w:right w:val="single" w:sz="4" w:space="0" w:color="auto"/>
      </w:pBdr>
      <w:suppressAutoHyphens w:val="0"/>
      <w:spacing w:before="100" w:beforeAutospacing="1" w:after="100" w:afterAutospacing="1"/>
      <w:jc w:val="center"/>
    </w:pPr>
    <w:rPr>
      <w:rFonts w:ascii="Times" w:eastAsia="Times" w:hAnsi="Times"/>
      <w:sz w:val="24"/>
      <w:lang w:val="en-US"/>
    </w:rPr>
  </w:style>
  <w:style w:type="paragraph" w:customStyle="1" w:styleId="xl50">
    <w:name w:val="xl50"/>
    <w:basedOn w:val="Normal"/>
    <w:rsid w:val="006B14C3"/>
    <w:pPr>
      <w:pBdr>
        <w:left w:val="single" w:sz="4" w:space="0" w:color="auto"/>
      </w:pBdr>
      <w:suppressAutoHyphens w:val="0"/>
      <w:spacing w:before="100" w:beforeAutospacing="1" w:after="100" w:afterAutospacing="1"/>
      <w:jc w:val="center"/>
    </w:pPr>
    <w:rPr>
      <w:rFonts w:ascii="Times" w:eastAsia="Times" w:hAnsi="Times"/>
      <w:sz w:val="24"/>
      <w:lang w:val="en-US"/>
    </w:rPr>
  </w:style>
  <w:style w:type="paragraph" w:customStyle="1" w:styleId="xl51">
    <w:name w:val="xl51"/>
    <w:basedOn w:val="Normal"/>
    <w:rsid w:val="006B14C3"/>
    <w:pPr>
      <w:pBdr>
        <w:left w:val="single" w:sz="4" w:space="0" w:color="auto"/>
        <w:bottom w:val="single" w:sz="4" w:space="0" w:color="auto"/>
      </w:pBdr>
      <w:suppressAutoHyphens w:val="0"/>
      <w:spacing w:before="100" w:beforeAutospacing="1" w:after="100" w:afterAutospacing="1"/>
      <w:jc w:val="center"/>
    </w:pPr>
    <w:rPr>
      <w:rFonts w:ascii="Times" w:eastAsia="Times" w:hAnsi="Times"/>
      <w:sz w:val="24"/>
      <w:lang w:val="en-US"/>
    </w:rPr>
  </w:style>
  <w:style w:type="paragraph" w:customStyle="1" w:styleId="xl52">
    <w:name w:val="xl52"/>
    <w:basedOn w:val="Normal"/>
    <w:rsid w:val="006B14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w:eastAsia="Times" w:hAnsi="Times"/>
      <w:sz w:val="24"/>
      <w:lang w:val="en-US"/>
    </w:rPr>
  </w:style>
  <w:style w:type="paragraph" w:customStyle="1" w:styleId="ListLetter2">
    <w:name w:val="List Letter 2"/>
    <w:basedOn w:val="ListNumber"/>
    <w:rsid w:val="006B14C3"/>
    <w:pPr>
      <w:widowControl w:val="0"/>
      <w:tabs>
        <w:tab w:val="clear" w:pos="360"/>
      </w:tabs>
      <w:spacing w:after="240" w:line="240" w:lineRule="auto"/>
      <w:ind w:left="720"/>
    </w:pPr>
    <w:rPr>
      <w:rFonts w:ascii="Times New (W1)" w:hAnsi="Times New (W1)"/>
      <w:sz w:val="20"/>
      <w:szCs w:val="20"/>
    </w:rPr>
  </w:style>
  <w:style w:type="paragraph" w:customStyle="1" w:styleId="headingwletter">
    <w:name w:val="heading w/letter"/>
    <w:basedOn w:val="Normal"/>
    <w:rsid w:val="006B14C3"/>
    <w:pPr>
      <w:suppressAutoHyphens w:val="0"/>
    </w:pPr>
    <w:rPr>
      <w:rFonts w:ascii="Helvetica" w:hAnsi="Helvetica"/>
      <w:b/>
      <w:sz w:val="24"/>
      <w:lang w:val="en-US"/>
    </w:rPr>
  </w:style>
  <w:style w:type="paragraph" w:customStyle="1" w:styleId="font5">
    <w:name w:val="font5"/>
    <w:basedOn w:val="Normal"/>
    <w:rsid w:val="006B14C3"/>
    <w:pPr>
      <w:suppressAutoHyphens w:val="0"/>
      <w:spacing w:before="100" w:beforeAutospacing="1" w:after="100" w:afterAutospacing="1"/>
    </w:pPr>
    <w:rPr>
      <w:rFonts w:ascii="Arial" w:hAnsi="Arial"/>
      <w:sz w:val="22"/>
      <w:lang w:val="en-US"/>
    </w:rPr>
  </w:style>
  <w:style w:type="paragraph" w:customStyle="1" w:styleId="font6">
    <w:name w:val="font6"/>
    <w:basedOn w:val="Normal"/>
    <w:rsid w:val="006B14C3"/>
    <w:pPr>
      <w:suppressAutoHyphens w:val="0"/>
      <w:spacing w:before="100" w:beforeAutospacing="1" w:after="100" w:afterAutospacing="1"/>
    </w:pPr>
    <w:rPr>
      <w:rFonts w:ascii="Arial" w:hAnsi="Arial"/>
      <w:sz w:val="22"/>
      <w:lang w:val="en-US"/>
    </w:rPr>
  </w:style>
  <w:style w:type="paragraph" w:customStyle="1" w:styleId="font7">
    <w:name w:val="font7"/>
    <w:basedOn w:val="Normal"/>
    <w:rsid w:val="006B14C3"/>
    <w:pPr>
      <w:suppressAutoHyphens w:val="0"/>
      <w:spacing w:before="100" w:beforeAutospacing="1" w:after="100" w:afterAutospacing="1"/>
    </w:pPr>
    <w:rPr>
      <w:rFonts w:ascii="Arial" w:hAnsi="Arial"/>
      <w:sz w:val="22"/>
      <w:lang w:val="en-US"/>
    </w:rPr>
  </w:style>
  <w:style w:type="paragraph" w:customStyle="1" w:styleId="xl53">
    <w:name w:val="xl53"/>
    <w:basedOn w:val="Normal"/>
    <w:rsid w:val="006B14C3"/>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b/>
      <w:sz w:val="24"/>
      <w:lang w:val="en-US"/>
    </w:rPr>
  </w:style>
  <w:style w:type="paragraph" w:customStyle="1" w:styleId="xl54">
    <w:name w:val="xl54"/>
    <w:basedOn w:val="Normal"/>
    <w:rsid w:val="006B14C3"/>
    <w:pPr>
      <w:pBdr>
        <w:top w:val="single" w:sz="4" w:space="0" w:color="auto"/>
        <w:bottom w:val="single" w:sz="4" w:space="0" w:color="auto"/>
      </w:pBdr>
      <w:suppressAutoHyphens w:val="0"/>
      <w:spacing w:before="100" w:beforeAutospacing="1" w:after="100" w:afterAutospacing="1"/>
      <w:textAlignment w:val="center"/>
    </w:pPr>
    <w:rPr>
      <w:rFonts w:ascii="Arial" w:hAnsi="Arial"/>
      <w:b/>
      <w:sz w:val="24"/>
      <w:lang w:val="en-US"/>
    </w:rPr>
  </w:style>
  <w:style w:type="paragraph" w:customStyle="1" w:styleId="xl55">
    <w:name w:val="xl55"/>
    <w:basedOn w:val="Normal"/>
    <w:rsid w:val="006B14C3"/>
    <w:pPr>
      <w:suppressAutoHyphens w:val="0"/>
      <w:spacing w:before="100" w:beforeAutospacing="1" w:after="100" w:afterAutospacing="1"/>
    </w:pPr>
    <w:rPr>
      <w:rFonts w:ascii="Arial" w:hAnsi="Arial"/>
      <w:sz w:val="22"/>
      <w:lang w:val="en-US"/>
    </w:rPr>
  </w:style>
  <w:style w:type="paragraph" w:customStyle="1" w:styleId="xl56">
    <w:name w:val="xl56"/>
    <w:basedOn w:val="Normal"/>
    <w:rsid w:val="006B14C3"/>
    <w:pPr>
      <w:pBdr>
        <w:left w:val="single" w:sz="4" w:space="0" w:color="auto"/>
      </w:pBdr>
      <w:suppressAutoHyphens w:val="0"/>
      <w:spacing w:before="100" w:beforeAutospacing="1" w:after="100" w:afterAutospacing="1"/>
      <w:textAlignment w:val="center"/>
    </w:pPr>
    <w:rPr>
      <w:rFonts w:ascii="Arial" w:hAnsi="Arial"/>
      <w:b/>
      <w:sz w:val="22"/>
      <w:lang w:val="en-US"/>
    </w:rPr>
  </w:style>
  <w:style w:type="paragraph" w:customStyle="1" w:styleId="xl57">
    <w:name w:val="xl57"/>
    <w:basedOn w:val="Normal"/>
    <w:rsid w:val="006B14C3"/>
    <w:pPr>
      <w:suppressAutoHyphens w:val="0"/>
      <w:spacing w:before="100" w:beforeAutospacing="1" w:after="100" w:afterAutospacing="1"/>
      <w:textAlignment w:val="center"/>
    </w:pPr>
    <w:rPr>
      <w:rFonts w:ascii="Arial" w:hAnsi="Arial"/>
      <w:sz w:val="22"/>
      <w:lang w:val="en-US"/>
    </w:rPr>
  </w:style>
  <w:style w:type="paragraph" w:customStyle="1" w:styleId="xl58">
    <w:name w:val="xl58"/>
    <w:basedOn w:val="Normal"/>
    <w:rsid w:val="006B14C3"/>
    <w:pPr>
      <w:pBdr>
        <w:left w:val="single" w:sz="4" w:space="0" w:color="auto"/>
        <w:right w:val="single" w:sz="4" w:space="0" w:color="auto"/>
      </w:pBdr>
      <w:suppressAutoHyphens w:val="0"/>
      <w:spacing w:before="100" w:beforeAutospacing="1" w:after="100" w:afterAutospacing="1"/>
      <w:textAlignment w:val="center"/>
    </w:pPr>
    <w:rPr>
      <w:rFonts w:ascii="Arial" w:hAnsi="Arial"/>
      <w:sz w:val="22"/>
      <w:lang w:val="en-US"/>
    </w:rPr>
  </w:style>
  <w:style w:type="paragraph" w:customStyle="1" w:styleId="xl59">
    <w:name w:val="xl59"/>
    <w:basedOn w:val="Normal"/>
    <w:rsid w:val="006B14C3"/>
    <w:pPr>
      <w:pBdr>
        <w:top w:val="single" w:sz="4" w:space="0" w:color="auto"/>
        <w:left w:val="single" w:sz="4" w:space="0" w:color="auto"/>
      </w:pBdr>
      <w:suppressAutoHyphens w:val="0"/>
      <w:spacing w:before="100" w:beforeAutospacing="1" w:after="100" w:afterAutospacing="1"/>
      <w:textAlignment w:val="center"/>
    </w:pPr>
    <w:rPr>
      <w:rFonts w:ascii="Arial" w:hAnsi="Arial"/>
      <w:sz w:val="22"/>
      <w:lang w:val="en-US"/>
    </w:rPr>
  </w:style>
  <w:style w:type="paragraph" w:customStyle="1" w:styleId="xl60">
    <w:name w:val="xl60"/>
    <w:basedOn w:val="Normal"/>
    <w:rsid w:val="006B14C3"/>
    <w:pPr>
      <w:pBdr>
        <w:top w:val="single" w:sz="4" w:space="0" w:color="auto"/>
        <w:right w:val="single" w:sz="4" w:space="0" w:color="auto"/>
      </w:pBdr>
      <w:suppressAutoHyphens w:val="0"/>
      <w:spacing w:before="100" w:beforeAutospacing="1" w:after="100" w:afterAutospacing="1"/>
      <w:textAlignment w:val="center"/>
    </w:pPr>
    <w:rPr>
      <w:rFonts w:ascii="Arial" w:hAnsi="Arial"/>
      <w:sz w:val="22"/>
      <w:lang w:val="en-US"/>
    </w:rPr>
  </w:style>
  <w:style w:type="paragraph" w:customStyle="1" w:styleId="xl61">
    <w:name w:val="xl61"/>
    <w:basedOn w:val="Normal"/>
    <w:rsid w:val="006B14C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sz w:val="22"/>
      <w:lang w:val="en-US"/>
    </w:rPr>
  </w:style>
  <w:style w:type="paragraph" w:customStyle="1" w:styleId="xl62">
    <w:name w:val="xl62"/>
    <w:basedOn w:val="Normal"/>
    <w:rsid w:val="006B14C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sz w:val="22"/>
      <w:lang w:val="en-US"/>
    </w:rPr>
  </w:style>
  <w:style w:type="paragraph" w:customStyle="1" w:styleId="xl63">
    <w:name w:val="xl63"/>
    <w:basedOn w:val="Normal"/>
    <w:rsid w:val="006B14C3"/>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sz w:val="22"/>
      <w:lang w:val="en-US"/>
    </w:rPr>
  </w:style>
  <w:style w:type="paragraph" w:customStyle="1" w:styleId="xl64">
    <w:name w:val="xl64"/>
    <w:basedOn w:val="Normal"/>
    <w:rsid w:val="006B14C3"/>
    <w:pPr>
      <w:pBdr>
        <w:left w:val="single" w:sz="4" w:space="0" w:color="auto"/>
      </w:pBdr>
      <w:suppressAutoHyphens w:val="0"/>
      <w:spacing w:before="100" w:beforeAutospacing="1" w:after="100" w:afterAutospacing="1"/>
      <w:jc w:val="center"/>
      <w:textAlignment w:val="center"/>
    </w:pPr>
    <w:rPr>
      <w:rFonts w:ascii="Arial" w:hAnsi="Arial"/>
      <w:sz w:val="22"/>
      <w:lang w:val="en-US"/>
    </w:rPr>
  </w:style>
  <w:style w:type="character" w:customStyle="1" w:styleId="printonly">
    <w:name w:val="printonly"/>
    <w:rsid w:val="006B14C3"/>
  </w:style>
  <w:style w:type="character" w:customStyle="1" w:styleId="cit-sepcit-sep-after-article-title">
    <w:name w:val="cit-sep cit-sep-after-article-title"/>
    <w:rsid w:val="006B14C3"/>
  </w:style>
  <w:style w:type="character" w:customStyle="1" w:styleId="cit-print-date2">
    <w:name w:val="cit-print-date2"/>
    <w:rsid w:val="006B14C3"/>
  </w:style>
  <w:style w:type="character" w:customStyle="1" w:styleId="cit-sepcit-sep-after-article-vol">
    <w:name w:val="cit-sep cit-sep-after-article-vol"/>
    <w:rsid w:val="006B14C3"/>
  </w:style>
  <w:style w:type="character" w:customStyle="1" w:styleId="cit-sepcit-sep-after-article-pages">
    <w:name w:val="cit-sep cit-sep-after-article-pages"/>
    <w:rsid w:val="006B14C3"/>
  </w:style>
  <w:style w:type="character" w:customStyle="1" w:styleId="cit-sepcit-sep-two-item-separator">
    <w:name w:val="cit-sep cit-sep-two-item-separator"/>
    <w:rsid w:val="006B14C3"/>
  </w:style>
  <w:style w:type="character" w:customStyle="1" w:styleId="authors0">
    <w:name w:val="authors"/>
    <w:rsid w:val="006B14C3"/>
    <w:rPr>
      <w:rFonts w:cs="Times New Roman"/>
    </w:rPr>
  </w:style>
  <w:style w:type="character" w:customStyle="1" w:styleId="cit-auth">
    <w:name w:val="cit-auth"/>
    <w:rsid w:val="006B14C3"/>
    <w:rPr>
      <w:rFonts w:cs="Times New Roman"/>
    </w:rPr>
  </w:style>
  <w:style w:type="paragraph" w:customStyle="1" w:styleId="ae">
    <w:name w:val="פיסקת רשימה"/>
    <w:basedOn w:val="Normal"/>
    <w:qFormat/>
    <w:rsid w:val="006B14C3"/>
    <w:pPr>
      <w:suppressAutoHyphens w:val="0"/>
      <w:bidi/>
      <w:spacing w:after="200" w:line="276" w:lineRule="auto"/>
      <w:ind w:left="720"/>
      <w:contextualSpacing/>
    </w:pPr>
    <w:rPr>
      <w:rFonts w:ascii="Calibri" w:eastAsia="Calibri" w:hAnsi="Calibri" w:cs="Arial"/>
      <w:sz w:val="22"/>
      <w:szCs w:val="22"/>
      <w:lang w:val="en-US" w:bidi="he-IL"/>
    </w:rPr>
  </w:style>
  <w:style w:type="character" w:customStyle="1" w:styleId="quoted11">
    <w:name w:val="quoted11"/>
    <w:rsid w:val="006B14C3"/>
    <w:rPr>
      <w:color w:val="660066"/>
    </w:rPr>
  </w:style>
  <w:style w:type="character" w:customStyle="1" w:styleId="quoted21">
    <w:name w:val="quoted21"/>
    <w:rsid w:val="006B14C3"/>
    <w:rPr>
      <w:color w:val="007777"/>
    </w:rPr>
  </w:style>
  <w:style w:type="character" w:customStyle="1" w:styleId="citationyear">
    <w:name w:val="citation_year"/>
    <w:rsid w:val="006B14C3"/>
  </w:style>
  <w:style w:type="character" w:customStyle="1" w:styleId="citationvolume">
    <w:name w:val="citation_volume"/>
    <w:rsid w:val="006B14C3"/>
  </w:style>
  <w:style w:type="paragraph" w:customStyle="1" w:styleId="Normal10pt">
    <w:name w:val="Normal + 10 pt"/>
    <w:basedOn w:val="Normal"/>
    <w:rsid w:val="006B14C3"/>
    <w:pPr>
      <w:suppressAutoHyphens w:val="0"/>
      <w:spacing w:line="360" w:lineRule="auto"/>
    </w:pPr>
    <w:rPr>
      <w:rFonts w:ascii="Cambria" w:hAnsi="Cambria"/>
      <w:b/>
      <w:bCs/>
      <w:kern w:val="32"/>
      <w:sz w:val="20"/>
      <w:lang w:val="en-US"/>
    </w:rPr>
  </w:style>
  <w:style w:type="character" w:customStyle="1" w:styleId="af">
    <w:name w:val="ヘッダー (文字)"/>
    <w:locked/>
    <w:rsid w:val="006B14C3"/>
    <w:rPr>
      <w:rFonts w:cs="Times New Roman"/>
    </w:rPr>
  </w:style>
  <w:style w:type="character" w:customStyle="1" w:styleId="af0">
    <w:name w:val="フッター (文字)"/>
    <w:locked/>
    <w:rsid w:val="006B14C3"/>
    <w:rPr>
      <w:rFonts w:cs="Times New Roman"/>
    </w:rPr>
  </w:style>
  <w:style w:type="character" w:customStyle="1" w:styleId="af1">
    <w:name w:val="コメント文字列 (文字)"/>
    <w:locked/>
    <w:rsid w:val="006B14C3"/>
    <w:rPr>
      <w:rFonts w:ascii="Century" w:eastAsia="MS Mincho" w:hAnsi="Century" w:cs="Times New Roman"/>
      <w:sz w:val="24"/>
      <w:szCs w:val="24"/>
    </w:rPr>
  </w:style>
  <w:style w:type="character" w:customStyle="1" w:styleId="12">
    <w:name w:val="見出し 1 (文字)"/>
    <w:locked/>
    <w:rsid w:val="006B14C3"/>
    <w:rPr>
      <w:rFonts w:ascii="MS PGothic" w:eastAsia="MS PGothic" w:hAnsi="MS PGothic" w:cs="MS PGothic"/>
      <w:b/>
      <w:bCs/>
      <w:kern w:val="36"/>
      <w:sz w:val="36"/>
      <w:szCs w:val="36"/>
    </w:rPr>
  </w:style>
  <w:style w:type="character" w:customStyle="1" w:styleId="cit-lpage">
    <w:name w:val="cit-lpage"/>
    <w:rsid w:val="006B14C3"/>
    <w:rPr>
      <w:rFonts w:cs="Times New Roman"/>
    </w:rPr>
  </w:style>
  <w:style w:type="character" w:customStyle="1" w:styleId="21">
    <w:name w:val="見出し 2 (文字)"/>
    <w:locked/>
    <w:rsid w:val="006B14C3"/>
    <w:rPr>
      <w:rFonts w:ascii="Arial" w:eastAsia="MS Gothic" w:hAnsi="Arial" w:cs="Times New Roman"/>
      <w:kern w:val="2"/>
      <w:sz w:val="22"/>
      <w:szCs w:val="22"/>
    </w:rPr>
  </w:style>
  <w:style w:type="character" w:customStyle="1" w:styleId="mb">
    <w:name w:val="mb"/>
    <w:rsid w:val="006B14C3"/>
    <w:rPr>
      <w:rFonts w:cs="Times New Roman"/>
    </w:rPr>
  </w:style>
  <w:style w:type="character" w:customStyle="1" w:styleId="journal">
    <w:name w:val="journal"/>
    <w:rsid w:val="006B14C3"/>
    <w:rPr>
      <w:rFonts w:cs="Times New Roman"/>
    </w:rPr>
  </w:style>
  <w:style w:type="character" w:customStyle="1" w:styleId="jnumber">
    <w:name w:val="jnumber"/>
    <w:rsid w:val="006B14C3"/>
    <w:rPr>
      <w:rFonts w:cs="Times New Roman"/>
    </w:rPr>
  </w:style>
  <w:style w:type="character" w:customStyle="1" w:styleId="em">
    <w:name w:val="em"/>
    <w:rsid w:val="006B14C3"/>
    <w:rPr>
      <w:rFonts w:cs="Times New Roman"/>
    </w:rPr>
  </w:style>
  <w:style w:type="paragraph" w:customStyle="1" w:styleId="Heading12">
    <w:name w:val="Heading 12"/>
    <w:basedOn w:val="Normal"/>
    <w:next w:val="Normal"/>
    <w:rsid w:val="006B14C3"/>
    <w:pPr>
      <w:keepNext/>
      <w:widowControl w:val="0"/>
      <w:tabs>
        <w:tab w:val="num" w:pos="0"/>
      </w:tabs>
      <w:autoSpaceDE w:val="0"/>
      <w:ind w:left="432" w:hanging="432"/>
      <w:outlineLvl w:val="0"/>
    </w:pPr>
    <w:rPr>
      <w:rFonts w:ascii="NewCenturySchlbk-Roman" w:hAnsi="NewCenturySchlbk-Roman" w:cs="Tahoma"/>
      <w:b/>
      <w:bCs/>
      <w:color w:val="000000"/>
      <w:sz w:val="24"/>
      <w:szCs w:val="24"/>
      <w:lang w:val="en-US" w:eastAsia="hi-IN" w:bidi="hi-IN"/>
    </w:rPr>
  </w:style>
  <w:style w:type="paragraph" w:customStyle="1" w:styleId="Heading61">
    <w:name w:val="Heading 61"/>
    <w:basedOn w:val="Normal"/>
    <w:next w:val="Normal"/>
    <w:rsid w:val="006B14C3"/>
    <w:pPr>
      <w:keepNext/>
      <w:widowControl w:val="0"/>
      <w:numPr>
        <w:ilvl w:val="5"/>
        <w:numId w:val="1"/>
      </w:numPr>
      <w:autoSpaceDE w:val="0"/>
      <w:outlineLvl w:val="5"/>
    </w:pPr>
    <w:rPr>
      <w:rFonts w:ascii="Times" w:eastAsia="MS Mincho" w:hAnsi="Times" w:cs="MS Mincho"/>
      <w:i/>
      <w:iCs/>
      <w:sz w:val="36"/>
      <w:szCs w:val="36"/>
      <w:lang w:eastAsia="hi-IN" w:bidi="hi-IN"/>
    </w:rPr>
  </w:style>
  <w:style w:type="numbering" w:styleId="1ai">
    <w:name w:val="Outline List 1"/>
    <w:basedOn w:val="NoList"/>
    <w:rsid w:val="006B14C3"/>
    <w:pPr>
      <w:numPr>
        <w:numId w:val="8"/>
      </w:numPr>
    </w:pPr>
  </w:style>
  <w:style w:type="character" w:customStyle="1" w:styleId="clsstaticdata">
    <w:name w:val="clsstaticdata"/>
    <w:rsid w:val="006B14C3"/>
  </w:style>
  <w:style w:type="paragraph" w:styleId="Index1">
    <w:name w:val="index 1"/>
    <w:basedOn w:val="Normal"/>
    <w:next w:val="Normal"/>
    <w:autoRedefine/>
    <w:semiHidden/>
    <w:rsid w:val="006B14C3"/>
    <w:pPr>
      <w:suppressAutoHyphens w:val="0"/>
      <w:ind w:left="240" w:hanging="240"/>
    </w:pPr>
    <w:rPr>
      <w:sz w:val="24"/>
      <w:szCs w:val="24"/>
      <w:lang w:val="en-US"/>
    </w:rPr>
  </w:style>
  <w:style w:type="paragraph" w:styleId="Index2">
    <w:name w:val="index 2"/>
    <w:basedOn w:val="Normal"/>
    <w:next w:val="Normal"/>
    <w:autoRedefine/>
    <w:semiHidden/>
    <w:rsid w:val="006B14C3"/>
    <w:pPr>
      <w:suppressAutoHyphens w:val="0"/>
      <w:ind w:left="480" w:hanging="240"/>
    </w:pPr>
    <w:rPr>
      <w:sz w:val="24"/>
      <w:szCs w:val="24"/>
      <w:lang w:val="en-US"/>
    </w:rPr>
  </w:style>
  <w:style w:type="paragraph" w:styleId="Index3">
    <w:name w:val="index 3"/>
    <w:basedOn w:val="Normal"/>
    <w:next w:val="Normal"/>
    <w:autoRedefine/>
    <w:semiHidden/>
    <w:rsid w:val="006B14C3"/>
    <w:pPr>
      <w:suppressAutoHyphens w:val="0"/>
      <w:ind w:left="720" w:hanging="240"/>
    </w:pPr>
    <w:rPr>
      <w:sz w:val="24"/>
      <w:szCs w:val="24"/>
      <w:lang w:val="en-US"/>
    </w:rPr>
  </w:style>
  <w:style w:type="paragraph" w:styleId="Index4">
    <w:name w:val="index 4"/>
    <w:basedOn w:val="Normal"/>
    <w:next w:val="Normal"/>
    <w:autoRedefine/>
    <w:semiHidden/>
    <w:rsid w:val="006B14C3"/>
    <w:pPr>
      <w:suppressAutoHyphens w:val="0"/>
      <w:ind w:left="960" w:hanging="240"/>
    </w:pPr>
    <w:rPr>
      <w:sz w:val="24"/>
      <w:szCs w:val="24"/>
      <w:lang w:val="en-US"/>
    </w:rPr>
  </w:style>
  <w:style w:type="paragraph" w:styleId="Index5">
    <w:name w:val="index 5"/>
    <w:basedOn w:val="Normal"/>
    <w:next w:val="Normal"/>
    <w:autoRedefine/>
    <w:semiHidden/>
    <w:rsid w:val="006B14C3"/>
    <w:pPr>
      <w:suppressAutoHyphens w:val="0"/>
      <w:ind w:left="1200" w:hanging="240"/>
    </w:pPr>
    <w:rPr>
      <w:sz w:val="24"/>
      <w:szCs w:val="24"/>
      <w:lang w:val="en-US"/>
    </w:rPr>
  </w:style>
  <w:style w:type="paragraph" w:styleId="Index6">
    <w:name w:val="index 6"/>
    <w:basedOn w:val="Normal"/>
    <w:next w:val="Normal"/>
    <w:autoRedefine/>
    <w:semiHidden/>
    <w:rsid w:val="006B14C3"/>
    <w:pPr>
      <w:suppressAutoHyphens w:val="0"/>
      <w:ind w:left="1440" w:hanging="240"/>
    </w:pPr>
    <w:rPr>
      <w:sz w:val="24"/>
      <w:szCs w:val="24"/>
      <w:lang w:val="en-US"/>
    </w:rPr>
  </w:style>
  <w:style w:type="paragraph" w:styleId="Index7">
    <w:name w:val="index 7"/>
    <w:basedOn w:val="Normal"/>
    <w:next w:val="Normal"/>
    <w:autoRedefine/>
    <w:semiHidden/>
    <w:rsid w:val="006B14C3"/>
    <w:pPr>
      <w:suppressAutoHyphens w:val="0"/>
      <w:ind w:left="1680" w:hanging="240"/>
    </w:pPr>
    <w:rPr>
      <w:sz w:val="24"/>
      <w:szCs w:val="24"/>
      <w:lang w:val="en-US"/>
    </w:rPr>
  </w:style>
  <w:style w:type="paragraph" w:styleId="Index8">
    <w:name w:val="index 8"/>
    <w:basedOn w:val="Normal"/>
    <w:next w:val="Normal"/>
    <w:autoRedefine/>
    <w:semiHidden/>
    <w:rsid w:val="006B14C3"/>
    <w:pPr>
      <w:suppressAutoHyphens w:val="0"/>
      <w:ind w:left="1920" w:hanging="240"/>
    </w:pPr>
    <w:rPr>
      <w:sz w:val="24"/>
      <w:szCs w:val="24"/>
      <w:lang w:val="en-US"/>
    </w:rPr>
  </w:style>
  <w:style w:type="paragraph" w:styleId="Index9">
    <w:name w:val="index 9"/>
    <w:basedOn w:val="Normal"/>
    <w:next w:val="Normal"/>
    <w:autoRedefine/>
    <w:semiHidden/>
    <w:rsid w:val="006B14C3"/>
    <w:pPr>
      <w:suppressAutoHyphens w:val="0"/>
      <w:ind w:left="2160" w:hanging="240"/>
    </w:pPr>
    <w:rPr>
      <w:sz w:val="24"/>
      <w:szCs w:val="24"/>
      <w:lang w:val="en-US"/>
    </w:rPr>
  </w:style>
  <w:style w:type="paragraph" w:styleId="IndexHeading">
    <w:name w:val="index heading"/>
    <w:basedOn w:val="Normal"/>
    <w:next w:val="Index1"/>
    <w:semiHidden/>
    <w:rsid w:val="006B14C3"/>
    <w:pPr>
      <w:suppressAutoHyphens w:val="0"/>
    </w:pPr>
    <w:rPr>
      <w:rFonts w:ascii="Arial" w:hAnsi="Arial" w:cs="Arial"/>
      <w:b/>
      <w:bCs/>
      <w:sz w:val="24"/>
      <w:szCs w:val="24"/>
      <w:lang w:val="en-US"/>
    </w:rPr>
  </w:style>
  <w:style w:type="paragraph" w:styleId="TableofAuthorities">
    <w:name w:val="table of authorities"/>
    <w:basedOn w:val="Normal"/>
    <w:next w:val="Normal"/>
    <w:semiHidden/>
    <w:rsid w:val="006B14C3"/>
    <w:pPr>
      <w:suppressAutoHyphens w:val="0"/>
      <w:ind w:left="240" w:hanging="240"/>
    </w:pPr>
    <w:rPr>
      <w:sz w:val="24"/>
      <w:szCs w:val="24"/>
      <w:lang w:val="en-US"/>
    </w:rPr>
  </w:style>
  <w:style w:type="paragraph" w:styleId="TableofFigures">
    <w:name w:val="table of figures"/>
    <w:basedOn w:val="Normal"/>
    <w:next w:val="Normal"/>
    <w:semiHidden/>
    <w:rsid w:val="006B14C3"/>
    <w:pPr>
      <w:suppressAutoHyphens w:val="0"/>
    </w:pPr>
    <w:rPr>
      <w:sz w:val="24"/>
      <w:szCs w:val="24"/>
      <w:lang w:val="en-US"/>
    </w:rPr>
  </w:style>
  <w:style w:type="paragraph" w:styleId="TOAHeading">
    <w:name w:val="toa heading"/>
    <w:basedOn w:val="Normal"/>
    <w:next w:val="Normal"/>
    <w:semiHidden/>
    <w:rsid w:val="006B14C3"/>
    <w:pPr>
      <w:suppressAutoHyphens w:val="0"/>
      <w:spacing w:before="120"/>
    </w:pPr>
    <w:rPr>
      <w:rFonts w:ascii="Arial" w:hAnsi="Arial" w:cs="Arial"/>
      <w:b/>
      <w:bCs/>
      <w:sz w:val="24"/>
      <w:szCs w:val="24"/>
      <w:lang w:val="en-US"/>
    </w:rPr>
  </w:style>
  <w:style w:type="paragraph" w:styleId="TOC4">
    <w:name w:val="toc 4"/>
    <w:basedOn w:val="Normal"/>
    <w:next w:val="Normal"/>
    <w:autoRedefine/>
    <w:semiHidden/>
    <w:rsid w:val="006B14C3"/>
    <w:pPr>
      <w:suppressAutoHyphens w:val="0"/>
      <w:ind w:left="720"/>
    </w:pPr>
    <w:rPr>
      <w:sz w:val="24"/>
      <w:szCs w:val="24"/>
      <w:lang w:val="en-US"/>
    </w:rPr>
  </w:style>
  <w:style w:type="paragraph" w:styleId="TOC5">
    <w:name w:val="toc 5"/>
    <w:basedOn w:val="Normal"/>
    <w:next w:val="Normal"/>
    <w:autoRedefine/>
    <w:semiHidden/>
    <w:rsid w:val="006B14C3"/>
    <w:pPr>
      <w:suppressAutoHyphens w:val="0"/>
      <w:ind w:left="960"/>
    </w:pPr>
    <w:rPr>
      <w:sz w:val="24"/>
      <w:szCs w:val="24"/>
      <w:lang w:val="en-US"/>
    </w:rPr>
  </w:style>
  <w:style w:type="paragraph" w:styleId="TOC6">
    <w:name w:val="toc 6"/>
    <w:basedOn w:val="Normal"/>
    <w:next w:val="Normal"/>
    <w:autoRedefine/>
    <w:semiHidden/>
    <w:rsid w:val="006B14C3"/>
    <w:pPr>
      <w:suppressAutoHyphens w:val="0"/>
      <w:ind w:left="1200"/>
    </w:pPr>
    <w:rPr>
      <w:sz w:val="24"/>
      <w:szCs w:val="24"/>
      <w:lang w:val="en-US"/>
    </w:rPr>
  </w:style>
  <w:style w:type="paragraph" w:styleId="TOC7">
    <w:name w:val="toc 7"/>
    <w:basedOn w:val="Normal"/>
    <w:next w:val="Normal"/>
    <w:autoRedefine/>
    <w:semiHidden/>
    <w:rsid w:val="006B14C3"/>
    <w:pPr>
      <w:suppressAutoHyphens w:val="0"/>
      <w:ind w:left="1440"/>
    </w:pPr>
    <w:rPr>
      <w:sz w:val="24"/>
      <w:szCs w:val="24"/>
      <w:lang w:val="en-US"/>
    </w:rPr>
  </w:style>
  <w:style w:type="paragraph" w:styleId="TOC8">
    <w:name w:val="toc 8"/>
    <w:basedOn w:val="Normal"/>
    <w:next w:val="Normal"/>
    <w:autoRedefine/>
    <w:semiHidden/>
    <w:rsid w:val="006B14C3"/>
    <w:pPr>
      <w:suppressAutoHyphens w:val="0"/>
      <w:ind w:left="1680"/>
    </w:pPr>
    <w:rPr>
      <w:sz w:val="24"/>
      <w:szCs w:val="24"/>
      <w:lang w:val="en-US"/>
    </w:rPr>
  </w:style>
  <w:style w:type="paragraph" w:styleId="TOC9">
    <w:name w:val="toc 9"/>
    <w:basedOn w:val="Normal"/>
    <w:next w:val="Normal"/>
    <w:autoRedefine/>
    <w:semiHidden/>
    <w:rsid w:val="006B14C3"/>
    <w:pPr>
      <w:suppressAutoHyphens w:val="0"/>
      <w:ind w:left="1920"/>
    </w:pPr>
    <w:rPr>
      <w:sz w:val="24"/>
      <w:szCs w:val="24"/>
      <w:lang w:val="en-US"/>
    </w:rPr>
  </w:style>
  <w:style w:type="numbering" w:customStyle="1" w:styleId="13">
    <w:name w:val="无列表1"/>
    <w:next w:val="NoList"/>
    <w:semiHidden/>
    <w:unhideWhenUsed/>
    <w:rsid w:val="006B14C3"/>
  </w:style>
  <w:style w:type="paragraph" w:customStyle="1" w:styleId="ordinary-output">
    <w:name w:val="ordinary-output"/>
    <w:basedOn w:val="Normal"/>
    <w:rsid w:val="006B14C3"/>
    <w:pPr>
      <w:suppressAutoHyphens w:val="0"/>
      <w:spacing w:before="100" w:beforeAutospacing="1" w:after="68" w:line="299" w:lineRule="atLeast"/>
    </w:pPr>
    <w:rPr>
      <w:rFonts w:ascii="SimSun" w:eastAsia="SimSun" w:hAnsi="SimSun" w:cs="SimSun"/>
      <w:color w:val="333333"/>
      <w:sz w:val="25"/>
      <w:szCs w:val="25"/>
      <w:lang w:val="en-US" w:eastAsia="zh-CN"/>
    </w:rPr>
  </w:style>
  <w:style w:type="paragraph" w:customStyle="1" w:styleId="BalonMetni">
    <w:name w:val="Balon Metni"/>
    <w:basedOn w:val="Normal"/>
    <w:rsid w:val="006B14C3"/>
    <w:pPr>
      <w:suppressAutoHyphens w:val="0"/>
    </w:pPr>
    <w:rPr>
      <w:rFonts w:ascii="Tahoma" w:eastAsia="Times" w:hAnsi="Tahoma"/>
      <w:sz w:val="16"/>
      <w:szCs w:val="24"/>
      <w:lang w:val="en-US"/>
    </w:rPr>
  </w:style>
  <w:style w:type="character" w:customStyle="1" w:styleId="Style4Char">
    <w:name w:val="Style4 Char"/>
    <w:rsid w:val="006B14C3"/>
    <w:rPr>
      <w:rFonts w:eastAsia="SimSun"/>
      <w:bCs/>
      <w:sz w:val="24"/>
      <w:szCs w:val="24"/>
      <w:lang w:val="pt-BR" w:eastAsia="zh-CN" w:bidi="ar-SA"/>
    </w:rPr>
  </w:style>
  <w:style w:type="character" w:customStyle="1" w:styleId="Style6Char">
    <w:name w:val="Style6 Char"/>
    <w:rsid w:val="006B14C3"/>
    <w:rPr>
      <w:rFonts w:eastAsia="SimSun"/>
      <w:sz w:val="24"/>
      <w:szCs w:val="24"/>
      <w:lang w:val="en-US" w:eastAsia="zh-CN" w:bidi="ar-SA"/>
    </w:rPr>
  </w:style>
  <w:style w:type="character" w:customStyle="1" w:styleId="hpsalt-edited">
    <w:name w:val="hps alt-edited"/>
    <w:rsid w:val="006B14C3"/>
  </w:style>
  <w:style w:type="character" w:customStyle="1" w:styleId="shorttext">
    <w:name w:val="short_text"/>
    <w:rsid w:val="006B14C3"/>
  </w:style>
  <w:style w:type="paragraph" w:customStyle="1" w:styleId="ElsReferences">
    <w:name w:val="Els_References"/>
    <w:rsid w:val="006B14C3"/>
    <w:pPr>
      <w:numPr>
        <w:numId w:val="9"/>
      </w:numPr>
    </w:pPr>
    <w:rPr>
      <w:rFonts w:eastAsia="SimSun"/>
      <w:sz w:val="16"/>
    </w:rPr>
  </w:style>
  <w:style w:type="paragraph" w:customStyle="1" w:styleId="14">
    <w:name w:val="列出段落1"/>
    <w:basedOn w:val="Normal"/>
    <w:qFormat/>
    <w:rsid w:val="006B14C3"/>
    <w:pPr>
      <w:widowControl w:val="0"/>
      <w:suppressAutoHyphens w:val="0"/>
      <w:ind w:firstLineChars="200" w:firstLine="420"/>
      <w:jc w:val="both"/>
    </w:pPr>
    <w:rPr>
      <w:rFonts w:ascii="SimSun" w:eastAsia="SimSun" w:hAnsi="Calibri" w:cs="SimSun"/>
      <w:szCs w:val="28"/>
      <w:lang w:val="en-US" w:eastAsia="zh-CN"/>
    </w:rPr>
  </w:style>
  <w:style w:type="paragraph" w:customStyle="1" w:styleId="ElsAuthor">
    <w:name w:val="Els_Author"/>
    <w:next w:val="Normal"/>
    <w:rsid w:val="006B14C3"/>
    <w:pPr>
      <w:spacing w:after="160" w:line="290" w:lineRule="exact"/>
    </w:pPr>
    <w:rPr>
      <w:rFonts w:eastAsia="SimSun"/>
      <w:sz w:val="24"/>
    </w:rPr>
  </w:style>
  <w:style w:type="paragraph" w:customStyle="1" w:styleId="ElsAffiliation">
    <w:name w:val="Els_Affiliation"/>
    <w:rsid w:val="006B14C3"/>
    <w:pPr>
      <w:spacing w:line="200" w:lineRule="exact"/>
    </w:pPr>
    <w:rPr>
      <w:rFonts w:eastAsia="SimSun"/>
      <w:i/>
      <w:sz w:val="16"/>
    </w:rPr>
  </w:style>
  <w:style w:type="paragraph" w:customStyle="1" w:styleId="ElsGraphAbs">
    <w:name w:val="Els_GraphAbs"/>
    <w:basedOn w:val="Heading1"/>
    <w:rsid w:val="006B14C3"/>
    <w:pPr>
      <w:numPr>
        <w:numId w:val="0"/>
      </w:numPr>
      <w:suppressAutoHyphens w:val="0"/>
    </w:pPr>
    <w:rPr>
      <w:rFonts w:ascii="Times New Roman" w:eastAsia="SimSun" w:hAnsi="Times New Roman"/>
      <w:sz w:val="26"/>
      <w:szCs w:val="24"/>
    </w:rPr>
  </w:style>
  <w:style w:type="paragraph" w:customStyle="1" w:styleId="ElsParagraph">
    <w:name w:val="Els_Paragraph"/>
    <w:rsid w:val="006B14C3"/>
    <w:pPr>
      <w:spacing w:after="120" w:line="220" w:lineRule="exact"/>
      <w:ind w:firstLine="230"/>
      <w:jc w:val="both"/>
    </w:pPr>
    <w:rPr>
      <w:rFonts w:eastAsia="SimSun"/>
      <w:sz w:val="19"/>
    </w:rPr>
  </w:style>
  <w:style w:type="character" w:customStyle="1" w:styleId="bibliotitle">
    <w:name w:val="bibliotitle"/>
    <w:rsid w:val="006B14C3"/>
  </w:style>
  <w:style w:type="table" w:customStyle="1" w:styleId="ListTable6Colorful1">
    <w:name w:val="List Table 6 Colorful1"/>
    <w:basedOn w:val="TableNormal"/>
    <w:uiPriority w:val="51"/>
    <w:rsid w:val="006B14C3"/>
    <w:rPr>
      <w:rFonts w:ascii="Calibri" w:eastAsia="Calibri" w:hAnsi="Calibri"/>
      <w:color w:val="000000"/>
      <w:sz w:val="22"/>
      <w:szCs w:val="22"/>
      <w:lang w:val="pt-BR"/>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gd">
    <w:name w:val="gd"/>
    <w:rsid w:val="006B14C3"/>
  </w:style>
  <w:style w:type="character" w:customStyle="1" w:styleId="fontstyle01">
    <w:name w:val="fontstyle01"/>
    <w:rsid w:val="006B14C3"/>
    <w:rPr>
      <w:rFonts w:ascii="AdvEPSTIM" w:hAnsi="AdvEPSTIM" w:hint="default"/>
      <w:b w:val="0"/>
      <w:bCs w:val="0"/>
      <w:i w:val="0"/>
      <w:iCs w:val="0"/>
      <w:color w:val="000000"/>
      <w:sz w:val="20"/>
      <w:szCs w:val="20"/>
    </w:rPr>
  </w:style>
  <w:style w:type="paragraph" w:customStyle="1" w:styleId="links">
    <w:name w:val="links"/>
    <w:basedOn w:val="Normal"/>
    <w:rsid w:val="006B14C3"/>
    <w:pPr>
      <w:suppressAutoHyphens w:val="0"/>
      <w:spacing w:before="100" w:beforeAutospacing="1" w:after="100" w:afterAutospacing="1"/>
    </w:pPr>
    <w:rPr>
      <w:sz w:val="24"/>
      <w:szCs w:val="24"/>
      <w:lang w:val="en-SG" w:eastAsia="zh-CN"/>
    </w:rPr>
  </w:style>
  <w:style w:type="character" w:customStyle="1" w:styleId="ui-ncbitoggler-master-text">
    <w:name w:val="ui-ncbitoggler-master-text"/>
    <w:rsid w:val="006B14C3"/>
  </w:style>
  <w:style w:type="character" w:customStyle="1" w:styleId="contentheadline">
    <w:name w:val="content__headline"/>
    <w:rsid w:val="006B14C3"/>
  </w:style>
  <w:style w:type="character" w:customStyle="1" w:styleId="bullet">
    <w:name w:val="bullet"/>
    <w:rsid w:val="006B14C3"/>
  </w:style>
  <w:style w:type="character" w:customStyle="1" w:styleId="comma">
    <w:name w:val="comma"/>
    <w:rsid w:val="006B14C3"/>
  </w:style>
  <w:style w:type="character" w:customStyle="1" w:styleId="italic">
    <w:name w:val="italic"/>
    <w:rsid w:val="006B14C3"/>
  </w:style>
  <w:style w:type="table" w:customStyle="1" w:styleId="PlainTable41">
    <w:name w:val="Plain Table 41"/>
    <w:basedOn w:val="TableNormal"/>
    <w:uiPriority w:val="44"/>
    <w:rsid w:val="006B14C3"/>
    <w:rPr>
      <w:rFonts w:eastAsia="Calibri"/>
      <w:sz w:val="24"/>
      <w:szCs w:val="24"/>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rsid w:val="006B14C3"/>
  </w:style>
  <w:style w:type="table" w:customStyle="1" w:styleId="PlainTable11">
    <w:name w:val="Plain Table 11"/>
    <w:basedOn w:val="TableNormal"/>
    <w:uiPriority w:val="41"/>
    <w:rsid w:val="006B14C3"/>
    <w:rPr>
      <w:rFonts w:ascii="Calibri" w:eastAsia="Calibri" w:hAnsi="Calibri" w:cs="Arial"/>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age">
    <w:name w:val="page"/>
    <w:rsid w:val="006B14C3"/>
  </w:style>
  <w:style w:type="paragraph" w:customStyle="1" w:styleId="Date1">
    <w:name w:val="Date1"/>
    <w:basedOn w:val="Normal"/>
    <w:rsid w:val="006B14C3"/>
    <w:pPr>
      <w:suppressAutoHyphens w:val="0"/>
      <w:spacing w:before="100" w:beforeAutospacing="1" w:after="100" w:afterAutospacing="1"/>
    </w:pPr>
    <w:rPr>
      <w:sz w:val="24"/>
      <w:szCs w:val="24"/>
      <w:lang w:val="en-US"/>
    </w:rPr>
  </w:style>
  <w:style w:type="paragraph" w:customStyle="1" w:styleId="nova-e-listitem">
    <w:name w:val="nova-e-list__item"/>
    <w:basedOn w:val="Normal"/>
    <w:rsid w:val="006B14C3"/>
    <w:pPr>
      <w:suppressAutoHyphens w:val="0"/>
      <w:spacing w:before="100" w:beforeAutospacing="1" w:after="100" w:afterAutospacing="1"/>
    </w:pPr>
    <w:rPr>
      <w:sz w:val="24"/>
      <w:szCs w:val="24"/>
      <w:lang w:val="en-US"/>
    </w:rPr>
  </w:style>
  <w:style w:type="paragraph" w:customStyle="1" w:styleId="c-author-listitem">
    <w:name w:val="c-author-list__item"/>
    <w:basedOn w:val="Normal"/>
    <w:rsid w:val="006B14C3"/>
    <w:pPr>
      <w:suppressAutoHyphens w:val="0"/>
      <w:spacing w:before="100" w:beforeAutospacing="1" w:after="100" w:afterAutospacing="1"/>
    </w:pPr>
    <w:rPr>
      <w:sz w:val="24"/>
      <w:szCs w:val="24"/>
      <w:lang w:val="en-US"/>
    </w:rPr>
  </w:style>
  <w:style w:type="character" w:customStyle="1" w:styleId="c-journal-titletext">
    <w:name w:val="c-journal-title__text"/>
    <w:rsid w:val="006B14C3"/>
  </w:style>
  <w:style w:type="table" w:customStyle="1" w:styleId="PlainTable21">
    <w:name w:val="Plain Table 21"/>
    <w:basedOn w:val="TableNormal"/>
    <w:uiPriority w:val="42"/>
    <w:rsid w:val="006B14C3"/>
    <w:rPr>
      <w:rFonts w:ascii="Calibri" w:eastAsia="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Light1">
    <w:name w:val="Table Grid Light1"/>
    <w:basedOn w:val="TableNormal"/>
    <w:uiPriority w:val="40"/>
    <w:rsid w:val="006B14C3"/>
    <w:rPr>
      <w:rFonts w:ascii="Calibri" w:eastAsia="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0">
    <w:name w:val="Plain Table 21"/>
    <w:basedOn w:val="TableNormal"/>
    <w:next w:val="PlainTable21"/>
    <w:uiPriority w:val="42"/>
    <w:rsid w:val="006B14C3"/>
    <w:rPr>
      <w:rFonts w:ascii="Calibri" w:eastAsia="Calibri" w:hAnsi="Calibri"/>
      <w:sz w:val="22"/>
      <w:szCs w:val="22"/>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e24kjd">
    <w:name w:val="e24kjd"/>
    <w:rsid w:val="006B14C3"/>
  </w:style>
  <w:style w:type="character" w:customStyle="1" w:styleId="CharChar20">
    <w:name w:val="Char Char2"/>
    <w:rsid w:val="00862E47"/>
    <w:rPr>
      <w:rFonts w:ascii="Cambria" w:hAnsi="Cambria"/>
      <w:b/>
      <w:bCs/>
      <w:kern w:val="32"/>
      <w:sz w:val="32"/>
      <w:szCs w:val="32"/>
      <w:lang w:val="en-US" w:eastAsia="en-US" w:bidi="ar-SA"/>
    </w:rPr>
  </w:style>
  <w:style w:type="character" w:customStyle="1" w:styleId="TDLChar">
    <w:name w:val="TDL Char"/>
    <w:link w:val="TDL"/>
    <w:rsid w:val="00862E47"/>
    <w:rPr>
      <w:rFonts w:ascii="Calibri Light" w:eastAsia="SimSun" w:hAnsi="Calibri Light" w:cs="Consolas"/>
      <w:sz w:val="15"/>
      <w:szCs w:val="21"/>
      <w:shd w:val="clear" w:color="auto" w:fill="D9D9D9"/>
      <w:lang w:val="en-CA" w:eastAsia="en-CA"/>
    </w:rPr>
  </w:style>
  <w:style w:type="character" w:customStyle="1" w:styleId="Heading1Char1">
    <w:name w:val="Heading 1 Char1"/>
    <w:link w:val="Heading1"/>
    <w:uiPriority w:val="9"/>
    <w:qFormat/>
    <w:rsid w:val="00862E47"/>
    <w:rPr>
      <w:rFonts w:ascii="Trebuchet MS" w:hAnsi="Trebuchet MS"/>
      <w:b/>
      <w:bCs/>
      <w:sz w:val="32"/>
      <w:szCs w:val="28"/>
    </w:rPr>
  </w:style>
  <w:style w:type="character" w:customStyle="1" w:styleId="Subtitle2">
    <w:name w:val="Subtitle2"/>
    <w:rsid w:val="00862E47"/>
  </w:style>
  <w:style w:type="character" w:customStyle="1" w:styleId="TDFNChar">
    <w:name w:val="TDFN Char"/>
    <w:link w:val="TDFN"/>
    <w:rsid w:val="00862E47"/>
    <w:rPr>
      <w:rFonts w:ascii="Calibri Light" w:hAnsi="Calibri Light" w:cs="Consolas"/>
      <w:sz w:val="14"/>
      <w:szCs w:val="21"/>
      <w:lang w:val="en-CA" w:eastAsia="en-CA"/>
    </w:rPr>
  </w:style>
  <w:style w:type="character" w:customStyle="1" w:styleId="RSCH02PaperAuthorsandBylineChar">
    <w:name w:val="RSC H02 Paper Authors and Byline Char"/>
    <w:link w:val="RSCH02PaperAuthorsandByline"/>
    <w:qFormat/>
    <w:rsid w:val="00862E47"/>
    <w:rPr>
      <w:rFonts w:ascii="DengXian" w:hAnsi="DengXian"/>
      <w:szCs w:val="22"/>
      <w:lang w:eastAsia="en-US"/>
    </w:rPr>
  </w:style>
  <w:style w:type="character" w:customStyle="1" w:styleId="CharChar30">
    <w:name w:val="Char Char3"/>
    <w:rsid w:val="00862E47"/>
    <w:rPr>
      <w:b/>
      <w:bCs/>
      <w:sz w:val="28"/>
      <w:szCs w:val="28"/>
    </w:rPr>
  </w:style>
  <w:style w:type="character" w:customStyle="1" w:styleId="ExperimentalChar">
    <w:name w:val="Experimental Char"/>
    <w:link w:val="Experimental"/>
    <w:rsid w:val="00862E47"/>
    <w:rPr>
      <w:rFonts w:ascii="Cambria" w:hAnsi="Cambria"/>
      <w:sz w:val="15"/>
      <w:szCs w:val="15"/>
      <w:lang w:val="en-CA" w:eastAsia="en-CA"/>
    </w:rPr>
  </w:style>
  <w:style w:type="character" w:customStyle="1" w:styleId="AbstractChar">
    <w:name w:val="Abstract Char"/>
    <w:link w:val="Abstract"/>
    <w:rsid w:val="00862E47"/>
    <w:rPr>
      <w:rFonts w:eastAsia="Arial Unicode MS"/>
      <w:bdr w:val="nil"/>
      <w:lang w:val="en-US" w:eastAsia="en-US"/>
    </w:rPr>
  </w:style>
  <w:style w:type="character" w:customStyle="1" w:styleId="GraphicCaptionChar">
    <w:name w:val="GraphicCaption Char"/>
    <w:uiPriority w:val="1"/>
    <w:rsid w:val="00862E47"/>
    <w:rPr>
      <w:rFonts w:ascii="Calibri Light" w:hAnsi="Calibri Light" w:cs="Consolas"/>
      <w:sz w:val="15"/>
      <w:szCs w:val="21"/>
    </w:rPr>
  </w:style>
  <w:style w:type="character" w:customStyle="1" w:styleId="AddressChar">
    <w:name w:val="Address Char"/>
    <w:link w:val="Address"/>
    <w:rsid w:val="00862E47"/>
    <w:rPr>
      <w:rFonts w:ascii="Calibri Light" w:eastAsia="SimSun" w:hAnsi="Calibri Light" w:cs="Consolas"/>
      <w:sz w:val="13"/>
      <w:szCs w:val="21"/>
      <w:lang w:val="en-CA" w:eastAsia="en-CA"/>
    </w:rPr>
  </w:style>
  <w:style w:type="character" w:customStyle="1" w:styleId="RefChar">
    <w:name w:val="Ref Char"/>
    <w:link w:val="Ref"/>
    <w:rsid w:val="00862E47"/>
    <w:rPr>
      <w:rFonts w:ascii="Cambria" w:hAnsi="Cambria"/>
      <w:sz w:val="15"/>
      <w:szCs w:val="15"/>
      <w:lang w:val="en-CA" w:eastAsia="en-CA"/>
    </w:rPr>
  </w:style>
  <w:style w:type="character" w:customStyle="1" w:styleId="SchemeImageChar">
    <w:name w:val="SchemeImage Char"/>
    <w:link w:val="SchemeImage"/>
    <w:rsid w:val="00862E47"/>
    <w:rPr>
      <w:rFonts w:ascii="Calibri Light" w:hAnsi="Calibri Light" w:cs="Consolas"/>
      <w:sz w:val="18"/>
      <w:szCs w:val="21"/>
      <w:lang w:val="en-CA" w:eastAsia="en-CA"/>
    </w:rPr>
  </w:style>
  <w:style w:type="character" w:customStyle="1" w:styleId="TOC1Char">
    <w:name w:val="TOC 1 Char"/>
    <w:link w:val="TOC1"/>
    <w:uiPriority w:val="39"/>
    <w:qFormat/>
    <w:rsid w:val="00862E47"/>
    <w:rPr>
      <w:rFonts w:eastAsia="Calibri"/>
      <w:sz w:val="24"/>
      <w:szCs w:val="24"/>
      <w:lang w:val="en-US" w:eastAsia="en-US" w:bidi="en-US"/>
    </w:rPr>
  </w:style>
  <w:style w:type="character" w:customStyle="1" w:styleId="CharChar50">
    <w:name w:val="Char Char5"/>
    <w:rsid w:val="00862E47"/>
    <w:rPr>
      <w:rFonts w:ascii="Cambria" w:eastAsia="Times New Roman" w:hAnsi="Cambria" w:cs="Times New Roman"/>
      <w:b/>
      <w:bCs/>
      <w:i/>
      <w:iCs/>
      <w:sz w:val="28"/>
      <w:szCs w:val="28"/>
    </w:rPr>
  </w:style>
  <w:style w:type="character" w:customStyle="1" w:styleId="AcknoChar">
    <w:name w:val="Ackno Char"/>
    <w:link w:val="Ackno"/>
    <w:rsid w:val="00862E47"/>
    <w:rPr>
      <w:rFonts w:ascii="Cambria" w:hAnsi="Cambria"/>
      <w:sz w:val="15"/>
      <w:szCs w:val="15"/>
      <w:lang w:val="en-CA" w:eastAsia="en-CA"/>
    </w:rPr>
  </w:style>
  <w:style w:type="character" w:customStyle="1" w:styleId="TDHChar">
    <w:name w:val="TDH Char"/>
    <w:link w:val="TDH"/>
    <w:rsid w:val="00862E47"/>
    <w:rPr>
      <w:rFonts w:ascii="Calibri Light" w:eastAsia="SimSun" w:hAnsi="Calibri Light" w:cs="Consolas"/>
      <w:sz w:val="14"/>
      <w:szCs w:val="21"/>
      <w:lang w:val="en-CA" w:eastAsia="en-CA"/>
    </w:rPr>
  </w:style>
  <w:style w:type="character" w:customStyle="1" w:styleId="RSCB01COMAbstractChar">
    <w:name w:val="RSC B01 COM Abstract Char"/>
    <w:link w:val="RSCB01COMAbstract"/>
    <w:rsid w:val="00862E47"/>
    <w:rPr>
      <w:rFonts w:ascii="DengXian" w:hAnsi="DengXian"/>
      <w:b/>
      <w:sz w:val="18"/>
      <w:szCs w:val="22"/>
    </w:rPr>
  </w:style>
  <w:style w:type="character" w:customStyle="1" w:styleId="CharChar60">
    <w:name w:val="Char Char6"/>
    <w:rsid w:val="00862E47"/>
    <w:rPr>
      <w:b/>
      <w:bCs/>
      <w:kern w:val="36"/>
      <w:sz w:val="48"/>
      <w:szCs w:val="48"/>
    </w:rPr>
  </w:style>
  <w:style w:type="character" w:customStyle="1" w:styleId="HeadRefsChar">
    <w:name w:val="HeadRefs Char"/>
    <w:link w:val="HeadRefs"/>
    <w:rsid w:val="00862E47"/>
    <w:rPr>
      <w:rFonts w:ascii="Calibri" w:eastAsia="SimSun" w:hAnsi="Calibri" w:cs="Consolas"/>
      <w:b/>
      <w:szCs w:val="21"/>
      <w:lang w:val="en-CA" w:eastAsia="en-CA"/>
    </w:rPr>
  </w:style>
  <w:style w:type="character" w:customStyle="1" w:styleId="Style1Char">
    <w:name w:val="Style1 Char"/>
    <w:link w:val="Style1"/>
    <w:rsid w:val="00862E47"/>
    <w:rPr>
      <w:rFonts w:eastAsia="Times"/>
      <w:sz w:val="24"/>
      <w:lang w:val="en-US" w:eastAsia="en-US"/>
    </w:rPr>
  </w:style>
  <w:style w:type="character" w:customStyle="1" w:styleId="TitleChar1">
    <w:name w:val="Title Char1"/>
    <w:link w:val="Title"/>
    <w:rsid w:val="00862E47"/>
    <w:rPr>
      <w:rFonts w:eastAsia="MS Mincho"/>
      <w:b/>
      <w:sz w:val="22"/>
      <w:lang w:val="de-DE" w:eastAsia="ja-JP"/>
    </w:rPr>
  </w:style>
  <w:style w:type="character" w:customStyle="1" w:styleId="HeadAcknoChar">
    <w:name w:val="HeadAckno Char"/>
    <w:link w:val="HeadAckno"/>
    <w:rsid w:val="00862E47"/>
    <w:rPr>
      <w:rFonts w:ascii="Calibri" w:eastAsia="SimSun" w:hAnsi="Calibri" w:cs="Consolas"/>
      <w:b/>
      <w:szCs w:val="21"/>
      <w:lang w:val="en-CA" w:eastAsia="en-CA"/>
    </w:rPr>
  </w:style>
  <w:style w:type="paragraph" w:customStyle="1" w:styleId="TDH">
    <w:name w:val="TDH"/>
    <w:basedOn w:val="PlainText"/>
    <w:link w:val="TDHChar"/>
    <w:rsid w:val="00862E47"/>
    <w:pPr>
      <w:widowControl/>
      <w:spacing w:line="200" w:lineRule="atLeast"/>
      <w:jc w:val="left"/>
    </w:pPr>
    <w:rPr>
      <w:rFonts w:ascii="Calibri Light" w:eastAsia="SimSun" w:hAnsi="Calibri Light" w:cs="Consolas"/>
      <w:kern w:val="0"/>
      <w:sz w:val="14"/>
      <w:szCs w:val="21"/>
      <w:lang w:val="en-CA" w:eastAsia="en-CA"/>
    </w:rPr>
  </w:style>
  <w:style w:type="paragraph" w:customStyle="1" w:styleId="TDL">
    <w:name w:val="TDL"/>
    <w:basedOn w:val="PlainText"/>
    <w:next w:val="Normal"/>
    <w:link w:val="TDLChar"/>
    <w:rsid w:val="00862E47"/>
    <w:pPr>
      <w:keepNext/>
      <w:keepLines/>
      <w:widowControl/>
      <w:pBdr>
        <w:top w:val="single" w:sz="8" w:space="2" w:color="C9C9C9"/>
        <w:left w:val="single" w:sz="8" w:space="4" w:color="C9C9C9"/>
        <w:bottom w:val="single" w:sz="8" w:space="2" w:color="C9C9C9"/>
        <w:right w:val="single" w:sz="8" w:space="4" w:color="C9C9C9"/>
      </w:pBdr>
      <w:shd w:val="clear" w:color="auto" w:fill="D9D9D9"/>
      <w:spacing w:before="240" w:line="200" w:lineRule="exact"/>
      <w:jc w:val="left"/>
    </w:pPr>
    <w:rPr>
      <w:rFonts w:ascii="Calibri Light" w:eastAsia="SimSun" w:hAnsi="Calibri Light" w:cs="Consolas"/>
      <w:kern w:val="0"/>
      <w:sz w:val="15"/>
      <w:szCs w:val="21"/>
      <w:lang w:val="en-CA" w:eastAsia="en-CA"/>
    </w:rPr>
  </w:style>
  <w:style w:type="paragraph" w:customStyle="1" w:styleId="HeadRefs">
    <w:name w:val="HeadRefs"/>
    <w:basedOn w:val="PlainText"/>
    <w:next w:val="Ref"/>
    <w:link w:val="HeadRefsChar"/>
    <w:rsid w:val="00862E47"/>
    <w:pPr>
      <w:widowControl/>
      <w:spacing w:before="235" w:after="120"/>
      <w:jc w:val="left"/>
    </w:pPr>
    <w:rPr>
      <w:rFonts w:ascii="Calibri" w:eastAsia="SimSun" w:hAnsi="Calibri" w:cs="Consolas"/>
      <w:b/>
      <w:kern w:val="0"/>
      <w:sz w:val="20"/>
      <w:szCs w:val="21"/>
      <w:lang w:val="en-CA" w:eastAsia="en-CA"/>
    </w:rPr>
  </w:style>
  <w:style w:type="paragraph" w:customStyle="1" w:styleId="Ackno">
    <w:name w:val="Ackno"/>
    <w:basedOn w:val="Normal"/>
    <w:next w:val="HeadAckno"/>
    <w:link w:val="AcknoChar"/>
    <w:rsid w:val="00862E47"/>
    <w:pPr>
      <w:suppressAutoHyphens w:val="0"/>
      <w:spacing w:after="80" w:line="205" w:lineRule="exact"/>
    </w:pPr>
    <w:rPr>
      <w:rFonts w:ascii="Cambria" w:hAnsi="Cambria"/>
      <w:sz w:val="15"/>
      <w:szCs w:val="15"/>
      <w:lang w:val="en-CA" w:eastAsia="en-CA"/>
    </w:rPr>
  </w:style>
  <w:style w:type="paragraph" w:customStyle="1" w:styleId="TDFN">
    <w:name w:val="TDFN"/>
    <w:basedOn w:val="Normal"/>
    <w:link w:val="TDFNChar"/>
    <w:rsid w:val="00862E47"/>
    <w:pPr>
      <w:suppressAutoHyphens w:val="0"/>
      <w:spacing w:before="80"/>
      <w:contextualSpacing/>
    </w:pPr>
    <w:rPr>
      <w:rFonts w:ascii="Calibri Light" w:hAnsi="Calibri Light" w:cs="Consolas"/>
      <w:sz w:val="14"/>
      <w:szCs w:val="21"/>
      <w:lang w:val="en-CA" w:eastAsia="en-CA"/>
    </w:rPr>
  </w:style>
  <w:style w:type="paragraph" w:customStyle="1" w:styleId="12FigureSchemecaption">
    <w:name w:val="12 Figure/Scheme caption"/>
    <w:rsid w:val="00862E47"/>
    <w:pPr>
      <w:spacing w:before="20" w:after="120" w:line="180" w:lineRule="exact"/>
      <w:jc w:val="both"/>
    </w:pPr>
    <w:rPr>
      <w:rFonts w:ascii="Calibri" w:eastAsia="SimSun" w:hAnsi="Calibri"/>
      <w:sz w:val="16"/>
    </w:rPr>
  </w:style>
  <w:style w:type="paragraph" w:customStyle="1" w:styleId="HeadAckno">
    <w:name w:val="HeadAckno"/>
    <w:basedOn w:val="PlainText"/>
    <w:next w:val="Ackno"/>
    <w:link w:val="HeadAcknoChar"/>
    <w:rsid w:val="00862E47"/>
    <w:pPr>
      <w:widowControl/>
      <w:spacing w:before="235" w:after="120"/>
      <w:jc w:val="left"/>
    </w:pPr>
    <w:rPr>
      <w:rFonts w:ascii="Calibri" w:eastAsia="SimSun" w:hAnsi="Calibri" w:cs="Consolas"/>
      <w:b/>
      <w:kern w:val="0"/>
      <w:sz w:val="20"/>
      <w:szCs w:val="21"/>
      <w:lang w:val="en-CA" w:eastAsia="en-CA"/>
    </w:rPr>
  </w:style>
  <w:style w:type="paragraph" w:customStyle="1" w:styleId="Ref">
    <w:name w:val="Ref"/>
    <w:basedOn w:val="Normal"/>
    <w:link w:val="RefChar"/>
    <w:rsid w:val="00862E47"/>
    <w:pPr>
      <w:tabs>
        <w:tab w:val="num" w:pos="360"/>
      </w:tabs>
      <w:suppressAutoHyphens w:val="0"/>
      <w:spacing w:line="205" w:lineRule="exact"/>
      <w:ind w:left="453" w:hanging="113"/>
    </w:pPr>
    <w:rPr>
      <w:rFonts w:ascii="Cambria" w:hAnsi="Cambria"/>
      <w:sz w:val="15"/>
      <w:szCs w:val="15"/>
      <w:lang w:val="en-CA" w:eastAsia="en-CA"/>
    </w:rPr>
  </w:style>
  <w:style w:type="paragraph" w:customStyle="1" w:styleId="RSCH02PaperAuthorsandByline">
    <w:name w:val="RSC H02 Paper Authors and Byline"/>
    <w:basedOn w:val="Normal"/>
    <w:link w:val="RSCH02PaperAuthorsandBylineChar"/>
    <w:qFormat/>
    <w:rsid w:val="00862E47"/>
    <w:pPr>
      <w:suppressAutoHyphens w:val="0"/>
      <w:spacing w:after="120" w:line="240" w:lineRule="exact"/>
    </w:pPr>
    <w:rPr>
      <w:rFonts w:ascii="DengXian" w:hAnsi="DengXian"/>
      <w:sz w:val="20"/>
      <w:szCs w:val="22"/>
      <w:lang w:val="en-GB"/>
    </w:rPr>
  </w:style>
  <w:style w:type="paragraph" w:customStyle="1" w:styleId="Address">
    <w:name w:val="Address"/>
    <w:basedOn w:val="PlainText"/>
    <w:next w:val="PlainText"/>
    <w:link w:val="AddressChar"/>
    <w:rsid w:val="00862E47"/>
    <w:pPr>
      <w:framePr w:w="9923" w:hSpace="142" w:vSpace="142" w:wrap="notBeside" w:vAnchor="text" w:hAnchor="text" w:y="1"/>
      <w:widowControl/>
      <w:spacing w:before="120"/>
      <w:jc w:val="left"/>
    </w:pPr>
    <w:rPr>
      <w:rFonts w:ascii="Calibri Light" w:eastAsia="SimSun" w:hAnsi="Calibri Light" w:cs="Consolas"/>
      <w:kern w:val="0"/>
      <w:sz w:val="13"/>
      <w:szCs w:val="21"/>
      <w:lang w:val="en-CA" w:eastAsia="en-CA"/>
    </w:rPr>
  </w:style>
  <w:style w:type="paragraph" w:customStyle="1" w:styleId="RSCB01COMAbstract">
    <w:name w:val="RSC B01 COM Abstract"/>
    <w:basedOn w:val="Normal"/>
    <w:link w:val="RSCB01COMAbstractChar"/>
    <w:qFormat/>
    <w:rsid w:val="00862E47"/>
    <w:pPr>
      <w:suppressAutoHyphens w:val="0"/>
      <w:spacing w:after="200" w:line="240" w:lineRule="exact"/>
    </w:pPr>
    <w:rPr>
      <w:rFonts w:ascii="DengXian" w:hAnsi="DengXian"/>
      <w:b/>
      <w:sz w:val="18"/>
      <w:szCs w:val="22"/>
      <w:lang w:val="en-GB" w:eastAsia="en-GB"/>
    </w:rPr>
  </w:style>
  <w:style w:type="paragraph" w:customStyle="1" w:styleId="15">
    <w:name w:val="彩色列表1"/>
    <w:basedOn w:val="Normal"/>
    <w:uiPriority w:val="34"/>
    <w:qFormat/>
    <w:rsid w:val="00862E47"/>
    <w:pPr>
      <w:suppressAutoHyphens w:val="0"/>
      <w:spacing w:after="200" w:line="276" w:lineRule="auto"/>
      <w:ind w:left="284" w:hanging="284"/>
      <w:contextualSpacing/>
      <w:jc w:val="both"/>
    </w:pPr>
    <w:rPr>
      <w:rFonts w:ascii="Calibri" w:eastAsia="PMingLiU" w:hAnsi="Calibri"/>
      <w:color w:val="131413"/>
      <w:sz w:val="20"/>
      <w:lang w:val="en-US" w:eastAsia="zh-TW"/>
    </w:rPr>
  </w:style>
  <w:style w:type="paragraph" w:customStyle="1" w:styleId="16">
    <w:name w:val="彩色底纹1"/>
    <w:uiPriority w:val="99"/>
    <w:semiHidden/>
    <w:rsid w:val="00862E47"/>
    <w:rPr>
      <w:rFonts w:ascii="Calibri" w:eastAsia="SimSun" w:hAnsi="Calibri"/>
      <w:sz w:val="24"/>
      <w:szCs w:val="24"/>
    </w:rPr>
  </w:style>
  <w:style w:type="paragraph" w:customStyle="1" w:styleId="Experimental">
    <w:name w:val="Experimental"/>
    <w:basedOn w:val="Normal"/>
    <w:link w:val="ExperimentalChar"/>
    <w:rsid w:val="00862E47"/>
    <w:pPr>
      <w:suppressAutoHyphens w:val="0"/>
      <w:spacing w:after="80" w:line="276" w:lineRule="auto"/>
    </w:pPr>
    <w:rPr>
      <w:rFonts w:ascii="Cambria" w:hAnsi="Cambria"/>
      <w:sz w:val="15"/>
      <w:szCs w:val="15"/>
      <w:lang w:val="en-CA" w:eastAsia="en-CA"/>
    </w:rPr>
  </w:style>
  <w:style w:type="paragraph" w:customStyle="1" w:styleId="SchemeImage">
    <w:name w:val="SchemeImage"/>
    <w:basedOn w:val="Normal"/>
    <w:next w:val="Normal"/>
    <w:link w:val="SchemeImageChar"/>
    <w:rsid w:val="00862E47"/>
    <w:pPr>
      <w:keepNext/>
      <w:keepLines/>
      <w:pBdr>
        <w:top w:val="single" w:sz="8" w:space="1" w:color="999999"/>
        <w:left w:val="single" w:sz="8" w:space="4" w:color="999999"/>
        <w:bottom w:val="single" w:sz="8" w:space="1" w:color="999999"/>
        <w:right w:val="single" w:sz="8" w:space="4" w:color="999999"/>
      </w:pBdr>
      <w:suppressAutoHyphens w:val="0"/>
      <w:spacing w:before="315"/>
    </w:pPr>
    <w:rPr>
      <w:rFonts w:ascii="Calibri Light" w:hAnsi="Calibri Light" w:cs="Consolas"/>
      <w:sz w:val="18"/>
      <w:szCs w:val="21"/>
      <w:lang w:val="en-CA" w:eastAsia="en-CA"/>
    </w:rPr>
  </w:style>
  <w:style w:type="paragraph" w:customStyle="1" w:styleId="TableContents">
    <w:name w:val="Table Contents"/>
    <w:basedOn w:val="Normal"/>
    <w:rsid w:val="006212E2"/>
    <w:pPr>
      <w:widowControl w:val="0"/>
      <w:suppressLineNumbers/>
    </w:pPr>
    <w:rPr>
      <w:rFonts w:ascii="Nimbus Roman No9 L" w:eastAsia="Droid Sans Fallback" w:hAnsi="Nimbus Roman No9 L" w:cs="FreeSans"/>
      <w:kern w:val="1"/>
      <w:sz w:val="24"/>
      <w:szCs w:val="24"/>
      <w:lang w:val="en-US" w:eastAsia="zh-CN" w:bidi="hi-IN"/>
    </w:rPr>
  </w:style>
  <w:style w:type="character" w:customStyle="1" w:styleId="ListParagraphChar">
    <w:name w:val="List Paragraph Char"/>
    <w:link w:val="ListParagraph"/>
    <w:uiPriority w:val="34"/>
    <w:rsid w:val="006212E2"/>
    <w:rPr>
      <w:rFonts w:ascii="Calibri" w:eastAsia="Malgun Gothic" w:hAnsi="Calibri"/>
      <w:sz w:val="22"/>
      <w:szCs w:val="22"/>
      <w:lang w:val="en-US" w:eastAsia="ko-KR"/>
    </w:rPr>
  </w:style>
  <w:style w:type="character" w:customStyle="1" w:styleId="fontstyle21">
    <w:name w:val="fontstyle21"/>
    <w:rsid w:val="00A0008A"/>
    <w:rPr>
      <w:rFonts w:ascii="TimesNewRomanPS-BoldMT" w:hAnsi="TimesNewRomanPS-BoldMT" w:hint="default"/>
      <w:b/>
      <w:bCs/>
      <w:i w:val="0"/>
      <w:iCs w:val="0"/>
      <w:color w:val="000000"/>
      <w:sz w:val="20"/>
      <w:szCs w:val="20"/>
    </w:rPr>
  </w:style>
  <w:style w:type="paragraph" w:customStyle="1" w:styleId="MDPI31text">
    <w:name w:val="MDPI_3.1_text"/>
    <w:qFormat/>
    <w:rsid w:val="00A0008A"/>
    <w:pPr>
      <w:adjustRightInd w:val="0"/>
      <w:snapToGrid w:val="0"/>
      <w:spacing w:line="260" w:lineRule="atLeast"/>
      <w:ind w:firstLine="425"/>
      <w:jc w:val="both"/>
    </w:pPr>
    <w:rPr>
      <w:rFonts w:ascii="Palatino Linotype" w:hAnsi="Palatino Linotype"/>
      <w:snapToGrid w:val="0"/>
      <w:color w:val="000000"/>
      <w:szCs w:val="22"/>
      <w:lang w:eastAsia="de-DE" w:bidi="en-US"/>
    </w:rPr>
  </w:style>
  <w:style w:type="paragraph" w:customStyle="1" w:styleId="ElsKeywordHead">
    <w:name w:val="Els_KeywordHead"/>
    <w:next w:val="Normal"/>
    <w:rsid w:val="00A0008A"/>
    <w:pPr>
      <w:spacing w:line="200" w:lineRule="exact"/>
    </w:pPr>
    <w:rPr>
      <w:rFonts w:ascii="Liberation Serif" w:eastAsia="Source Han Sans Regular" w:hAnsi="Liberation Serif" w:cs="DejaVu Sans"/>
      <w:i/>
      <w:sz w:val="16"/>
    </w:rPr>
  </w:style>
  <w:style w:type="paragraph" w:customStyle="1" w:styleId="MDPI13authornames">
    <w:name w:val="MDPI_1.3_authornames"/>
    <w:next w:val="Normal"/>
    <w:qFormat/>
    <w:rsid w:val="00A0008A"/>
    <w:pPr>
      <w:adjustRightInd w:val="0"/>
      <w:snapToGrid w:val="0"/>
      <w:spacing w:after="120" w:line="260" w:lineRule="atLeast"/>
    </w:pPr>
    <w:rPr>
      <w:rFonts w:ascii="Palatino Linotype" w:hAnsi="Palatino Linotype" w:cs="DejaVu Sans"/>
      <w:b/>
      <w:color w:val="000000"/>
      <w:szCs w:val="22"/>
      <w:lang w:eastAsia="de-DE" w:bidi="en-US"/>
    </w:rPr>
  </w:style>
  <w:style w:type="paragraph" w:customStyle="1" w:styleId="MDPI35textbeforelist">
    <w:name w:val="MDPI_3.5_text_before_list"/>
    <w:qFormat/>
    <w:rsid w:val="00A0008A"/>
    <w:pPr>
      <w:adjustRightInd w:val="0"/>
      <w:snapToGrid w:val="0"/>
      <w:spacing w:after="120" w:line="260" w:lineRule="atLeast"/>
      <w:ind w:firstLine="425"/>
      <w:jc w:val="both"/>
    </w:pPr>
    <w:rPr>
      <w:rFonts w:ascii="Palatino Linotype" w:hAnsi="Palatino Linotype" w:cs="DejaVu Sans"/>
      <w:snapToGrid w:val="0"/>
      <w:color w:val="000000"/>
      <w:szCs w:val="22"/>
      <w:lang w:eastAsia="de-DE" w:bidi="en-US"/>
    </w:rPr>
  </w:style>
  <w:style w:type="paragraph" w:customStyle="1" w:styleId="Authornames0">
    <w:name w:val="Author names"/>
    <w:basedOn w:val="Normal"/>
    <w:next w:val="Normal"/>
    <w:qFormat/>
    <w:rsid w:val="00ED2544"/>
    <w:pPr>
      <w:suppressAutoHyphens w:val="0"/>
      <w:spacing w:before="240" w:line="360" w:lineRule="auto"/>
    </w:pPr>
    <w:rPr>
      <w:szCs w:val="24"/>
      <w:lang w:val="en-GB" w:eastAsia="en-GB"/>
    </w:rPr>
  </w:style>
  <w:style w:type="character" w:customStyle="1" w:styleId="tlid-translation">
    <w:name w:val="tlid-translation"/>
    <w:rsid w:val="00155D6C"/>
  </w:style>
  <w:style w:type="character" w:customStyle="1" w:styleId="articletitle">
    <w:name w:val="articletitle"/>
    <w:rsid w:val="00800B4D"/>
  </w:style>
  <w:style w:type="character" w:customStyle="1" w:styleId="journaltitle">
    <w:name w:val="journaltitle"/>
    <w:rsid w:val="00800B4D"/>
  </w:style>
  <w:style w:type="character" w:customStyle="1" w:styleId="pagefirst">
    <w:name w:val="pagefirst"/>
    <w:rsid w:val="00800B4D"/>
  </w:style>
  <w:style w:type="character" w:customStyle="1" w:styleId="pagelast">
    <w:name w:val="pagelast"/>
    <w:rsid w:val="00800B4D"/>
  </w:style>
  <w:style w:type="character" w:customStyle="1" w:styleId="captions">
    <w:name w:val="captions"/>
    <w:rsid w:val="00800B4D"/>
  </w:style>
  <w:style w:type="character" w:customStyle="1" w:styleId="title-text">
    <w:name w:val="title-text"/>
    <w:rsid w:val="00800B4D"/>
  </w:style>
  <w:style w:type="character" w:customStyle="1" w:styleId="ej-keyword">
    <w:name w:val="ej-keyword"/>
    <w:rsid w:val="00800B4D"/>
  </w:style>
  <w:style w:type="character" w:customStyle="1" w:styleId="mixed-citation">
    <w:name w:val="mixed-citation"/>
    <w:rsid w:val="00800B4D"/>
  </w:style>
  <w:style w:type="character" w:customStyle="1" w:styleId="ref-title">
    <w:name w:val="ref-title"/>
    <w:rsid w:val="00800B4D"/>
  </w:style>
  <w:style w:type="character" w:customStyle="1" w:styleId="ref-iss">
    <w:name w:val="ref-iss"/>
    <w:rsid w:val="00800B4D"/>
  </w:style>
  <w:style w:type="character" w:customStyle="1" w:styleId="extra-detail-1">
    <w:name w:val="extra-detail-1"/>
    <w:rsid w:val="00800B4D"/>
  </w:style>
  <w:style w:type="character" w:customStyle="1" w:styleId="extra-detail-2">
    <w:name w:val="extra-detail-2"/>
    <w:rsid w:val="00800B4D"/>
  </w:style>
  <w:style w:type="character" w:customStyle="1" w:styleId="Enfasicorsivo1">
    <w:name w:val="Enfasi (corsivo)1"/>
    <w:rsid w:val="00800B4D"/>
  </w:style>
  <w:style w:type="character" w:customStyle="1" w:styleId="pubyear">
    <w:name w:val="pubyear"/>
    <w:rsid w:val="00831E73"/>
  </w:style>
  <w:style w:type="character" w:customStyle="1" w:styleId="reference-text">
    <w:name w:val="reference-text"/>
    <w:rsid w:val="008949A3"/>
  </w:style>
  <w:style w:type="character" w:customStyle="1" w:styleId="mw-cite-backlink">
    <w:name w:val="mw-cite-backlink"/>
    <w:rsid w:val="008949A3"/>
  </w:style>
  <w:style w:type="paragraph" w:customStyle="1" w:styleId="c-article-info-details">
    <w:name w:val="c-article-info-details"/>
    <w:basedOn w:val="Normal"/>
    <w:rsid w:val="008949A3"/>
    <w:pPr>
      <w:suppressAutoHyphens w:val="0"/>
      <w:spacing w:before="100" w:beforeAutospacing="1" w:after="100" w:afterAutospacing="1"/>
    </w:pPr>
    <w:rPr>
      <w:sz w:val="24"/>
      <w:szCs w:val="24"/>
      <w:lang w:val="en-US"/>
    </w:rPr>
  </w:style>
  <w:style w:type="character" w:customStyle="1" w:styleId="u-visually-hidden">
    <w:name w:val="u-visually-hidden"/>
    <w:rsid w:val="008949A3"/>
  </w:style>
  <w:style w:type="character" w:customStyle="1" w:styleId="highwire-citation-authors">
    <w:name w:val="highwire-citation-authors"/>
    <w:rsid w:val="008949A3"/>
  </w:style>
  <w:style w:type="character" w:customStyle="1" w:styleId="highwire-citation-author">
    <w:name w:val="highwire-citation-author"/>
    <w:rsid w:val="008949A3"/>
  </w:style>
  <w:style w:type="character" w:customStyle="1" w:styleId="nlm-given-names">
    <w:name w:val="nlm-given-names"/>
    <w:rsid w:val="008949A3"/>
  </w:style>
  <w:style w:type="character" w:customStyle="1" w:styleId="nlm-surname">
    <w:name w:val="nlm-surname"/>
    <w:rsid w:val="008949A3"/>
  </w:style>
  <w:style w:type="character" w:customStyle="1" w:styleId="highwire-cite-metadata-journal">
    <w:name w:val="highwire-cite-metadata-journal"/>
    <w:rsid w:val="008949A3"/>
  </w:style>
  <w:style w:type="character" w:customStyle="1" w:styleId="highwire-cite-metadata-pages">
    <w:name w:val="highwire-cite-metadata-pages"/>
    <w:rsid w:val="008949A3"/>
  </w:style>
  <w:style w:type="character" w:customStyle="1" w:styleId="doilabel">
    <w:name w:val="doi_label"/>
    <w:rsid w:val="008949A3"/>
  </w:style>
  <w:style w:type="character" w:customStyle="1" w:styleId="reflabel">
    <w:name w:val="reflabel"/>
    <w:rsid w:val="008949A3"/>
  </w:style>
  <w:style w:type="character" w:customStyle="1" w:styleId="refseries">
    <w:name w:val="ref__series"/>
    <w:rsid w:val="008949A3"/>
  </w:style>
  <w:style w:type="character" w:customStyle="1" w:styleId="refseriesdate">
    <w:name w:val="ref__seriesdate"/>
    <w:rsid w:val="008949A3"/>
  </w:style>
  <w:style w:type="character" w:customStyle="1" w:styleId="refcomment">
    <w:name w:val="refcomment"/>
    <w:rsid w:val="008949A3"/>
  </w:style>
  <w:style w:type="character" w:customStyle="1" w:styleId="sr-only">
    <w:name w:val="sr-only"/>
    <w:rsid w:val="008949A3"/>
  </w:style>
  <w:style w:type="character" w:customStyle="1" w:styleId="muitypography-root">
    <w:name w:val="muitypography-root"/>
    <w:rsid w:val="00D71BC2"/>
  </w:style>
  <w:style w:type="table" w:styleId="LightShading">
    <w:name w:val="Light Shading"/>
    <w:basedOn w:val="TableNormal"/>
    <w:uiPriority w:val="60"/>
    <w:rsid w:val="001C55EA"/>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211EF7"/>
    <w:rPr>
      <w:color w:val="605E5C"/>
      <w:shd w:val="clear" w:color="auto" w:fill="E1DFDD"/>
    </w:rPr>
  </w:style>
  <w:style w:type="character" w:customStyle="1" w:styleId="nlmstring-name">
    <w:name w:val="nlm_string-name"/>
    <w:rsid w:val="00211EF7"/>
  </w:style>
  <w:style w:type="character" w:customStyle="1" w:styleId="cs1-lock-free">
    <w:name w:val="cs1-lock-free"/>
    <w:rsid w:val="005365C4"/>
  </w:style>
  <w:style w:type="character" w:customStyle="1" w:styleId="cs1-format">
    <w:name w:val="cs1-format"/>
    <w:rsid w:val="005365C4"/>
  </w:style>
  <w:style w:type="character" w:customStyle="1" w:styleId="reference-accessdate">
    <w:name w:val="reference-accessdate"/>
    <w:rsid w:val="005365C4"/>
  </w:style>
  <w:style w:type="character" w:customStyle="1" w:styleId="nowrap">
    <w:name w:val="nowrap"/>
    <w:rsid w:val="005365C4"/>
  </w:style>
  <w:style w:type="character" w:customStyle="1" w:styleId="fm-vol-iss-date">
    <w:name w:val="fm-vol-iss-date"/>
    <w:rsid w:val="005365C4"/>
  </w:style>
  <w:style w:type="character" w:customStyle="1" w:styleId="fm-citation-ids-label">
    <w:name w:val="fm-citation-ids-label"/>
    <w:rsid w:val="005365C4"/>
  </w:style>
  <w:style w:type="character" w:customStyle="1" w:styleId="bkciteavail">
    <w:name w:val="bk_cite_avail"/>
    <w:rsid w:val="00E4261B"/>
  </w:style>
  <w:style w:type="character" w:customStyle="1" w:styleId="arttitle">
    <w:name w:val="art_title"/>
    <w:rsid w:val="00E4261B"/>
  </w:style>
  <w:style w:type="character" w:customStyle="1" w:styleId="serialtitle">
    <w:name w:val="serial_title"/>
    <w:rsid w:val="00E4261B"/>
  </w:style>
  <w:style w:type="character" w:customStyle="1" w:styleId="doilink">
    <w:name w:val="doi_link"/>
    <w:rsid w:val="00E4261B"/>
  </w:style>
  <w:style w:type="character" w:customStyle="1" w:styleId="nobr">
    <w:name w:val="nobr"/>
    <w:rsid w:val="00E4261B"/>
  </w:style>
  <w:style w:type="character" w:customStyle="1" w:styleId="hitsyn">
    <w:name w:val="hit_syn"/>
    <w:rsid w:val="00E4261B"/>
  </w:style>
  <w:style w:type="character" w:customStyle="1" w:styleId="hitinf">
    <w:name w:val="hit_inf"/>
    <w:rsid w:val="00E4261B"/>
  </w:style>
  <w:style w:type="character" w:customStyle="1" w:styleId="article-headerpages">
    <w:name w:val="article-header__pages"/>
    <w:rsid w:val="00E4261B"/>
  </w:style>
  <w:style w:type="character" w:customStyle="1" w:styleId="article-headerdate">
    <w:name w:val="article-header__date"/>
    <w:rsid w:val="00E4261B"/>
  </w:style>
  <w:style w:type="character" w:styleId="PlaceholderText">
    <w:name w:val="Placeholder Text"/>
    <w:uiPriority w:val="99"/>
    <w:semiHidden/>
    <w:rsid w:val="00E32360"/>
    <w:rPr>
      <w:color w:val="808080"/>
    </w:rPr>
  </w:style>
  <w:style w:type="character" w:customStyle="1" w:styleId="Absatz-Standardschriftart">
    <w:name w:val="Absatz-Standardschriftart"/>
    <w:rsid w:val="000C697D"/>
  </w:style>
  <w:style w:type="character" w:customStyle="1" w:styleId="WW-Absatz-Standardschriftart">
    <w:name w:val="WW-Absatz-Standardschriftart"/>
    <w:rsid w:val="000C697D"/>
  </w:style>
  <w:style w:type="character" w:customStyle="1" w:styleId="WW-Absatz-Standardschriftart1">
    <w:name w:val="WW-Absatz-Standardschriftart1"/>
    <w:rsid w:val="000C697D"/>
  </w:style>
  <w:style w:type="character" w:customStyle="1" w:styleId="WW-Absatz-Standardschriftart11">
    <w:name w:val="WW-Absatz-Standardschriftart11"/>
    <w:rsid w:val="000C697D"/>
  </w:style>
  <w:style w:type="character" w:customStyle="1" w:styleId="WW-Absatz-Standardschriftart111">
    <w:name w:val="WW-Absatz-Standardschriftart111"/>
    <w:rsid w:val="000C697D"/>
  </w:style>
  <w:style w:type="character" w:customStyle="1" w:styleId="WW-Absatz-Standardschriftart1111">
    <w:name w:val="WW-Absatz-Standardschriftart1111"/>
    <w:rsid w:val="000C697D"/>
  </w:style>
  <w:style w:type="character" w:customStyle="1" w:styleId="WW-Absatz-Standardschriftart11111">
    <w:name w:val="WW-Absatz-Standardschriftart11111"/>
    <w:rsid w:val="000C697D"/>
  </w:style>
  <w:style w:type="character" w:customStyle="1" w:styleId="NumberingSymbols">
    <w:name w:val="Numbering Symbols"/>
    <w:rsid w:val="000C697D"/>
  </w:style>
  <w:style w:type="paragraph" w:customStyle="1" w:styleId="Heading">
    <w:name w:val="Heading"/>
    <w:basedOn w:val="Normal"/>
    <w:next w:val="BodyText"/>
    <w:rsid w:val="000C697D"/>
    <w:pPr>
      <w:keepNext/>
      <w:widowControl w:val="0"/>
      <w:spacing w:before="240" w:after="120"/>
    </w:pPr>
    <w:rPr>
      <w:rFonts w:ascii="Liberation Sans" w:eastAsia="WenQuanYi Micro Hei" w:hAnsi="Liberation Sans" w:cs="Lohit Hindi"/>
      <w:kern w:val="1"/>
      <w:szCs w:val="28"/>
      <w:lang w:val="en-IN" w:eastAsia="zh-CN" w:bidi="hi-IN"/>
    </w:rPr>
  </w:style>
  <w:style w:type="paragraph" w:customStyle="1" w:styleId="Index">
    <w:name w:val="Index"/>
    <w:basedOn w:val="Normal"/>
    <w:rsid w:val="000C697D"/>
    <w:pPr>
      <w:widowControl w:val="0"/>
      <w:suppressLineNumbers/>
    </w:pPr>
    <w:rPr>
      <w:rFonts w:ascii="Liberation Serif" w:eastAsia="WenQuanYi Micro Hei" w:hAnsi="Liberation Serif" w:cs="Lohit Hindi"/>
      <w:kern w:val="1"/>
      <w:sz w:val="24"/>
      <w:szCs w:val="24"/>
      <w:lang w:val="en-IN" w:eastAsia="zh-CN" w:bidi="hi-IN"/>
    </w:rPr>
  </w:style>
  <w:style w:type="paragraph" w:customStyle="1" w:styleId="TableHeading">
    <w:name w:val="Table Heading"/>
    <w:basedOn w:val="TableContents"/>
    <w:rsid w:val="000C697D"/>
    <w:pPr>
      <w:jc w:val="center"/>
    </w:pPr>
    <w:rPr>
      <w:rFonts w:ascii="Liberation Serif" w:eastAsia="WenQuanYi Micro Hei" w:hAnsi="Liberation Serif" w:cs="Lohit Hindi"/>
      <w:b/>
      <w:bCs/>
      <w:lang w:val="en-IN"/>
    </w:rPr>
  </w:style>
  <w:style w:type="character" w:customStyle="1" w:styleId="WW-Absatz-Standardschriftart111111111111">
    <w:name w:val="WW-Absatz-Standardschriftart111111111111"/>
    <w:rsid w:val="000C697D"/>
  </w:style>
  <w:style w:type="paragraph" w:customStyle="1" w:styleId="yiv5541653505msonormal">
    <w:name w:val="yiv5541653505msonormal"/>
    <w:basedOn w:val="Normal"/>
    <w:rsid w:val="004227D3"/>
    <w:pPr>
      <w:suppressAutoHyphens w:val="0"/>
      <w:spacing w:before="100" w:beforeAutospacing="1" w:after="100" w:afterAutospacing="1"/>
    </w:pPr>
    <w:rPr>
      <w:sz w:val="24"/>
      <w:szCs w:val="24"/>
      <w:lang w:val="en-US"/>
    </w:rPr>
  </w:style>
  <w:style w:type="character" w:customStyle="1" w:styleId="inlineblock">
    <w:name w:val="inlineblock"/>
    <w:rsid w:val="00CC79AF"/>
  </w:style>
  <w:style w:type="character" w:customStyle="1" w:styleId="titledefault">
    <w:name w:val="title_default"/>
    <w:rsid w:val="00CC79AF"/>
  </w:style>
  <w:style w:type="character" w:customStyle="1" w:styleId="copy-text">
    <w:name w:val="copy-text"/>
    <w:rsid w:val="00CC79AF"/>
  </w:style>
  <w:style w:type="character" w:customStyle="1" w:styleId="highwire-cite-journal">
    <w:name w:val="highwire-cite-journal"/>
    <w:rsid w:val="009828BC"/>
  </w:style>
  <w:style w:type="character" w:customStyle="1" w:styleId="highwire-cite-published-year">
    <w:name w:val="highwire-cite-published-year"/>
    <w:rsid w:val="009828BC"/>
  </w:style>
  <w:style w:type="character" w:customStyle="1" w:styleId="highwire-cite-volume-issue">
    <w:name w:val="highwire-cite-volume-issue"/>
    <w:rsid w:val="009828BC"/>
  </w:style>
  <w:style w:type="character" w:customStyle="1" w:styleId="highwire-cite-article-as">
    <w:name w:val="highwire-cite-article-as"/>
    <w:rsid w:val="009828BC"/>
  </w:style>
  <w:style w:type="paragraph" w:customStyle="1" w:styleId="IEEEAuthorAffiliation">
    <w:name w:val="IEEE Author Affiliation"/>
    <w:basedOn w:val="Normal"/>
    <w:next w:val="Normal"/>
    <w:uiPriority w:val="99"/>
    <w:rsid w:val="0055169E"/>
    <w:pPr>
      <w:spacing w:after="60"/>
      <w:jc w:val="center"/>
    </w:pPr>
    <w:rPr>
      <w:rFonts w:eastAsia="SimSun"/>
      <w:i/>
      <w:iCs/>
      <w:sz w:val="20"/>
      <w:lang w:val="en-GB" w:eastAsia="ar-SA"/>
    </w:rPr>
  </w:style>
  <w:style w:type="character" w:customStyle="1" w:styleId="CharChar21">
    <w:name w:val="Char Char2"/>
    <w:rsid w:val="00BE6873"/>
    <w:rPr>
      <w:rFonts w:ascii="Cambria" w:hAnsi="Cambria"/>
      <w:b/>
      <w:bCs/>
      <w:kern w:val="32"/>
      <w:sz w:val="32"/>
      <w:szCs w:val="32"/>
      <w:lang w:val="en-US" w:eastAsia="en-US" w:bidi="ar-SA"/>
    </w:rPr>
  </w:style>
  <w:style w:type="character" w:customStyle="1" w:styleId="CharChar10">
    <w:name w:val="Char Char1"/>
    <w:rsid w:val="00BE6873"/>
    <w:rPr>
      <w:rFonts w:ascii="Cambria" w:eastAsia="Times New Roman" w:hAnsi="Cambria" w:cs="Times New Roman"/>
      <w:b/>
      <w:bCs/>
      <w:i/>
      <w:iCs/>
      <w:sz w:val="28"/>
      <w:szCs w:val="28"/>
    </w:rPr>
  </w:style>
  <w:style w:type="character" w:customStyle="1" w:styleId="CharChar61">
    <w:name w:val="Char Char6"/>
    <w:rsid w:val="00BE6873"/>
    <w:rPr>
      <w:b/>
      <w:bCs/>
      <w:kern w:val="36"/>
      <w:sz w:val="48"/>
      <w:szCs w:val="48"/>
    </w:rPr>
  </w:style>
  <w:style w:type="character" w:customStyle="1" w:styleId="CharChar51">
    <w:name w:val="Char Char5"/>
    <w:rsid w:val="00BE6873"/>
    <w:rPr>
      <w:rFonts w:ascii="Cambria" w:eastAsia="Times New Roman" w:hAnsi="Cambria" w:cs="Times New Roman"/>
      <w:b/>
      <w:bCs/>
      <w:i/>
      <w:iCs/>
      <w:sz w:val="28"/>
      <w:szCs w:val="28"/>
    </w:rPr>
  </w:style>
  <w:style w:type="character" w:customStyle="1" w:styleId="CharChar31">
    <w:name w:val="Char Char3"/>
    <w:rsid w:val="00BE6873"/>
    <w:rPr>
      <w:b/>
      <w:bCs/>
      <w:sz w:val="28"/>
      <w:szCs w:val="28"/>
    </w:rPr>
  </w:style>
</w:styles>
</file>

<file path=word/webSettings.xml><?xml version="1.0" encoding="utf-8"?>
<w:webSettings xmlns:r="http://schemas.openxmlformats.org/officeDocument/2006/relationships" xmlns:w="http://schemas.openxmlformats.org/wordprocessingml/2006/main">
  <w:divs>
    <w:div w:id="1735009494">
      <w:bodyDiv w:val="1"/>
      <w:marLeft w:val="0"/>
      <w:marRight w:val="0"/>
      <w:marTop w:val="0"/>
      <w:marBottom w:val="0"/>
      <w:divBdr>
        <w:top w:val="none" w:sz="0" w:space="0" w:color="auto"/>
        <w:left w:val="none" w:sz="0" w:space="0" w:color="auto"/>
        <w:bottom w:val="none" w:sz="0" w:space="0" w:color="auto"/>
        <w:right w:val="none" w:sz="0" w:space="0" w:color="auto"/>
      </w:divBdr>
    </w:div>
    <w:div w:id="1876962669">
      <w:bodyDiv w:val="1"/>
      <w:marLeft w:val="0"/>
      <w:marRight w:val="0"/>
      <w:marTop w:val="0"/>
      <w:marBottom w:val="0"/>
      <w:divBdr>
        <w:top w:val="none" w:sz="0" w:space="0" w:color="auto"/>
        <w:left w:val="none" w:sz="0" w:space="0" w:color="auto"/>
        <w:bottom w:val="none" w:sz="0" w:space="0" w:color="auto"/>
        <w:right w:val="none" w:sz="0" w:space="0" w:color="auto"/>
      </w:divBdr>
    </w:div>
    <w:div w:id="2103181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21DD-7B5E-4BB7-A254-D2667992B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13</Pages>
  <Words>8059</Words>
  <Characters>45939</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L’eliminazione del meconio alla nascita viene considerato epife</vt:lpstr>
    </vt:vector>
  </TitlesOfParts>
  <Company> </Company>
  <LinksUpToDate>false</LinksUpToDate>
  <CharactersWithSpaces>53891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L’eliminazione del meconio alla nascita viene considerato epife</dc:title>
  <dc:subject/>
  <dc:creator>università</dc:creator>
  <cp:keywords/>
  <dc:description/>
  <cp:lastModifiedBy>*</cp:lastModifiedBy>
  <cp:revision>77</cp:revision>
  <cp:lastPrinted>2020-08-20T06:24:00Z</cp:lastPrinted>
  <dcterms:created xsi:type="dcterms:W3CDTF">2020-09-04T10:58:00Z</dcterms:created>
  <dcterms:modified xsi:type="dcterms:W3CDTF">2020-10-16T17:54:00Z</dcterms:modified>
</cp:coreProperties>
</file>