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56D81" w14:textId="5DFC2D0F" w:rsidR="001F4B04" w:rsidRPr="00C35F8F" w:rsidRDefault="00E648EB" w:rsidP="005341CF">
      <w:pPr>
        <w:spacing w:line="360" w:lineRule="auto"/>
        <w:jc w:val="both"/>
        <w:rPr>
          <w:rFonts w:ascii="Arial" w:hAnsi="Arial" w:cs="Arial"/>
          <w:b/>
          <w:sz w:val="24"/>
          <w:szCs w:val="24"/>
        </w:rPr>
      </w:pPr>
      <w:r w:rsidRPr="00C35F8F">
        <w:rPr>
          <w:rFonts w:ascii="Arial" w:hAnsi="Arial" w:cs="Arial"/>
          <w:b/>
          <w:sz w:val="24"/>
          <w:szCs w:val="24"/>
        </w:rPr>
        <w:t xml:space="preserve">A </w:t>
      </w:r>
      <w:r w:rsidRPr="007F59EA">
        <w:rPr>
          <w:rFonts w:ascii="Arial" w:hAnsi="Arial" w:cs="Arial"/>
          <w:b/>
          <w:sz w:val="24"/>
          <w:szCs w:val="24"/>
        </w:rPr>
        <w:t xml:space="preserve">study protocol for a </w:t>
      </w:r>
      <w:r w:rsidR="001266ED" w:rsidRPr="007F59EA">
        <w:rPr>
          <w:rFonts w:ascii="Arial" w:hAnsi="Arial" w:cs="Arial"/>
          <w:b/>
          <w:sz w:val="24"/>
          <w:szCs w:val="24"/>
        </w:rPr>
        <w:t xml:space="preserve">clustered randomised controlled trial to evaluate the effectiveness of a peer-led </w:t>
      </w:r>
      <w:r w:rsidR="00450CC0" w:rsidRPr="007F59EA">
        <w:rPr>
          <w:rFonts w:ascii="Arial" w:hAnsi="Arial" w:cs="Arial"/>
          <w:b/>
          <w:sz w:val="24"/>
          <w:szCs w:val="24"/>
        </w:rPr>
        <w:t xml:space="preserve">school-based </w:t>
      </w:r>
      <w:r w:rsidR="001266ED" w:rsidRPr="007F59EA">
        <w:rPr>
          <w:rFonts w:ascii="Arial" w:hAnsi="Arial" w:cs="Arial"/>
          <w:b/>
          <w:sz w:val="24"/>
          <w:szCs w:val="24"/>
        </w:rPr>
        <w:t xml:space="preserve">walking intervention in adolescent </w:t>
      </w:r>
      <w:r w:rsidR="00350D96" w:rsidRPr="007F59EA">
        <w:rPr>
          <w:rFonts w:ascii="Arial" w:hAnsi="Arial" w:cs="Arial"/>
          <w:b/>
          <w:sz w:val="24"/>
          <w:szCs w:val="24"/>
        </w:rPr>
        <w:t>girls’</w:t>
      </w:r>
      <w:r w:rsidR="009A2527" w:rsidRPr="007F59EA">
        <w:rPr>
          <w:rFonts w:ascii="Arial" w:hAnsi="Arial" w:cs="Arial"/>
          <w:b/>
          <w:sz w:val="24"/>
          <w:szCs w:val="24"/>
        </w:rPr>
        <w:t xml:space="preserve"> </w:t>
      </w:r>
      <w:r w:rsidR="002166B6" w:rsidRPr="007F59EA">
        <w:rPr>
          <w:rFonts w:ascii="Arial" w:hAnsi="Arial" w:cs="Arial"/>
          <w:b/>
          <w:sz w:val="24"/>
          <w:szCs w:val="24"/>
        </w:rPr>
        <w:t>physical activity</w:t>
      </w:r>
      <w:r w:rsidR="001266ED" w:rsidRPr="007F59EA">
        <w:rPr>
          <w:rFonts w:ascii="Arial" w:hAnsi="Arial" w:cs="Arial"/>
          <w:b/>
          <w:sz w:val="24"/>
          <w:szCs w:val="24"/>
        </w:rPr>
        <w:t>: The Walking In ScHools (WISH) Study.</w:t>
      </w:r>
    </w:p>
    <w:p w14:paraId="1716EBE5" w14:textId="463C9AAA" w:rsidR="001266ED" w:rsidRPr="00C35F8F" w:rsidRDefault="001266ED" w:rsidP="005341CF">
      <w:pPr>
        <w:spacing w:line="360" w:lineRule="auto"/>
        <w:jc w:val="both"/>
        <w:rPr>
          <w:rFonts w:ascii="Arial" w:hAnsi="Arial" w:cs="Arial"/>
          <w:sz w:val="24"/>
          <w:szCs w:val="24"/>
        </w:rPr>
      </w:pPr>
      <w:r w:rsidRPr="00C35F8F">
        <w:rPr>
          <w:rFonts w:ascii="Arial" w:hAnsi="Arial" w:cs="Arial"/>
          <w:sz w:val="24"/>
          <w:szCs w:val="24"/>
        </w:rPr>
        <w:t>S Maria O’Kane</w:t>
      </w:r>
      <w:r w:rsidR="00F41AC9" w:rsidRPr="00C35F8F">
        <w:rPr>
          <w:rFonts w:ascii="Arial" w:hAnsi="Arial" w:cs="Arial"/>
          <w:sz w:val="24"/>
          <w:szCs w:val="24"/>
          <w:vertAlign w:val="superscript"/>
        </w:rPr>
        <w:t>1</w:t>
      </w:r>
      <w:r w:rsidR="00A87BC8">
        <w:rPr>
          <w:rFonts w:ascii="Arial" w:hAnsi="Arial" w:cs="Arial"/>
          <w:sz w:val="24"/>
          <w:szCs w:val="24"/>
          <w:vertAlign w:val="superscript"/>
        </w:rPr>
        <w:t>*</w:t>
      </w:r>
      <w:r w:rsidRPr="00C35F8F">
        <w:rPr>
          <w:rFonts w:ascii="Arial" w:hAnsi="Arial" w:cs="Arial"/>
          <w:sz w:val="24"/>
          <w:szCs w:val="24"/>
        </w:rPr>
        <w:t>, Angela Carlin</w:t>
      </w:r>
      <w:r w:rsidR="00F41AC9" w:rsidRPr="00C35F8F">
        <w:rPr>
          <w:rFonts w:ascii="Arial" w:hAnsi="Arial" w:cs="Arial"/>
          <w:sz w:val="24"/>
          <w:szCs w:val="24"/>
          <w:vertAlign w:val="superscript"/>
        </w:rPr>
        <w:t>1</w:t>
      </w:r>
      <w:r w:rsidRPr="00C35F8F">
        <w:rPr>
          <w:rFonts w:ascii="Arial" w:hAnsi="Arial" w:cs="Arial"/>
          <w:sz w:val="24"/>
          <w:szCs w:val="24"/>
        </w:rPr>
        <w:t>, Alison M Gallagher</w:t>
      </w:r>
      <w:r w:rsidR="00F41AC9" w:rsidRPr="00C35F8F">
        <w:rPr>
          <w:rFonts w:ascii="Arial" w:hAnsi="Arial" w:cs="Arial"/>
          <w:sz w:val="24"/>
          <w:szCs w:val="24"/>
          <w:vertAlign w:val="superscript"/>
        </w:rPr>
        <w:t>2</w:t>
      </w:r>
      <w:r w:rsidRPr="00C35F8F">
        <w:rPr>
          <w:rFonts w:ascii="Arial" w:hAnsi="Arial" w:cs="Arial"/>
          <w:sz w:val="24"/>
          <w:szCs w:val="24"/>
        </w:rPr>
        <w:t>, Ian M Lahart</w:t>
      </w:r>
      <w:r w:rsidR="00F41AC9" w:rsidRPr="00C35F8F">
        <w:rPr>
          <w:rFonts w:ascii="Arial" w:hAnsi="Arial" w:cs="Arial"/>
          <w:sz w:val="24"/>
          <w:szCs w:val="24"/>
          <w:vertAlign w:val="superscript"/>
        </w:rPr>
        <w:t>3</w:t>
      </w:r>
      <w:r w:rsidRPr="00C35F8F">
        <w:rPr>
          <w:rFonts w:ascii="Arial" w:hAnsi="Arial" w:cs="Arial"/>
          <w:sz w:val="24"/>
          <w:szCs w:val="24"/>
        </w:rPr>
        <w:t>, Russ</w:t>
      </w:r>
      <w:r w:rsidR="00C05777">
        <w:rPr>
          <w:rFonts w:ascii="Arial" w:hAnsi="Arial" w:cs="Arial"/>
          <w:sz w:val="24"/>
          <w:szCs w:val="24"/>
        </w:rPr>
        <w:t>ell</w:t>
      </w:r>
      <w:r w:rsidRPr="00C35F8F">
        <w:rPr>
          <w:rFonts w:ascii="Arial" w:hAnsi="Arial" w:cs="Arial"/>
          <w:sz w:val="24"/>
          <w:szCs w:val="24"/>
        </w:rPr>
        <w:t xml:space="preserve"> Jago</w:t>
      </w:r>
      <w:r w:rsidR="00F41AC9" w:rsidRPr="00C35F8F">
        <w:rPr>
          <w:rFonts w:ascii="Arial" w:hAnsi="Arial" w:cs="Arial"/>
          <w:sz w:val="24"/>
          <w:szCs w:val="24"/>
          <w:vertAlign w:val="superscript"/>
        </w:rPr>
        <w:t>4</w:t>
      </w:r>
      <w:r w:rsidRPr="00C35F8F">
        <w:rPr>
          <w:rFonts w:ascii="Arial" w:hAnsi="Arial" w:cs="Arial"/>
          <w:sz w:val="24"/>
          <w:szCs w:val="24"/>
        </w:rPr>
        <w:t xml:space="preserve">, </w:t>
      </w:r>
      <w:r w:rsidR="00F41AC9" w:rsidRPr="00C35F8F">
        <w:rPr>
          <w:rFonts w:ascii="Arial" w:hAnsi="Arial" w:cs="Arial"/>
          <w:sz w:val="24"/>
          <w:szCs w:val="24"/>
        </w:rPr>
        <w:t>Maria Faulkner</w:t>
      </w:r>
      <w:r w:rsidR="00F9627D" w:rsidRPr="00C35F8F">
        <w:rPr>
          <w:rFonts w:ascii="Arial" w:hAnsi="Arial" w:cs="Arial"/>
          <w:sz w:val="24"/>
          <w:szCs w:val="24"/>
          <w:vertAlign w:val="superscript"/>
        </w:rPr>
        <w:t>6</w:t>
      </w:r>
      <w:r w:rsidR="00F41AC9" w:rsidRPr="00C35F8F">
        <w:rPr>
          <w:rFonts w:ascii="Arial" w:hAnsi="Arial" w:cs="Arial"/>
          <w:sz w:val="24"/>
          <w:szCs w:val="24"/>
        </w:rPr>
        <w:t xml:space="preserve">, </w:t>
      </w:r>
      <w:r w:rsidRPr="00C35F8F">
        <w:rPr>
          <w:rFonts w:ascii="Arial" w:hAnsi="Arial" w:cs="Arial"/>
          <w:sz w:val="24"/>
          <w:szCs w:val="24"/>
        </w:rPr>
        <w:t>Marie H Murphy</w:t>
      </w:r>
      <w:r w:rsidR="00F41AC9" w:rsidRPr="00C35F8F">
        <w:rPr>
          <w:rFonts w:ascii="Arial" w:hAnsi="Arial" w:cs="Arial"/>
          <w:sz w:val="24"/>
          <w:szCs w:val="24"/>
          <w:vertAlign w:val="superscript"/>
        </w:rPr>
        <w:t>1</w:t>
      </w:r>
    </w:p>
    <w:p w14:paraId="656477BF" w14:textId="77777777" w:rsidR="00C35F8F" w:rsidRPr="00C35F8F" w:rsidRDefault="00830446" w:rsidP="005341CF">
      <w:pPr>
        <w:autoSpaceDE w:val="0"/>
        <w:autoSpaceDN w:val="0"/>
        <w:adjustRightInd w:val="0"/>
        <w:spacing w:line="360" w:lineRule="auto"/>
        <w:jc w:val="both"/>
        <w:rPr>
          <w:rFonts w:ascii="Arial" w:hAnsi="Arial" w:cs="Arial"/>
          <w:sz w:val="24"/>
          <w:szCs w:val="24"/>
        </w:rPr>
      </w:pPr>
      <w:r w:rsidRPr="00C35F8F">
        <w:rPr>
          <w:rFonts w:ascii="Arial" w:hAnsi="Arial" w:cs="Arial"/>
          <w:sz w:val="24"/>
          <w:szCs w:val="24"/>
          <w:vertAlign w:val="superscript"/>
        </w:rPr>
        <w:t>1</w:t>
      </w:r>
      <w:r w:rsidR="00F9627D" w:rsidRPr="00C35F8F">
        <w:rPr>
          <w:rFonts w:ascii="Arial" w:hAnsi="Arial" w:cs="Arial"/>
          <w:sz w:val="24"/>
          <w:szCs w:val="24"/>
        </w:rPr>
        <w:t xml:space="preserve"> </w:t>
      </w:r>
      <w:r w:rsidRPr="00C35F8F">
        <w:rPr>
          <w:rFonts w:ascii="Arial" w:hAnsi="Arial" w:cs="Arial"/>
          <w:sz w:val="24"/>
          <w:szCs w:val="24"/>
        </w:rPr>
        <w:t>Centre for Exercise Medicine, Physical Activity and Health, Sports and Exercise Sciences Research Institute, University of Ulster, Jordanstown Campus, Newtownabbey BT37 0QB, UK</w:t>
      </w:r>
    </w:p>
    <w:p w14:paraId="5A52C622" w14:textId="77777777" w:rsidR="00F41AC9" w:rsidRPr="00C35F8F" w:rsidRDefault="00830446" w:rsidP="005341CF">
      <w:pPr>
        <w:autoSpaceDE w:val="0"/>
        <w:autoSpaceDN w:val="0"/>
        <w:adjustRightInd w:val="0"/>
        <w:spacing w:line="360" w:lineRule="auto"/>
        <w:jc w:val="both"/>
        <w:rPr>
          <w:rFonts w:ascii="Arial" w:hAnsi="Arial" w:cs="Arial"/>
          <w:sz w:val="24"/>
          <w:szCs w:val="24"/>
        </w:rPr>
      </w:pPr>
      <w:r w:rsidRPr="00C35F8F">
        <w:rPr>
          <w:rFonts w:ascii="Arial" w:hAnsi="Arial" w:cs="Arial"/>
          <w:sz w:val="24"/>
          <w:szCs w:val="24"/>
          <w:vertAlign w:val="superscript"/>
        </w:rPr>
        <w:t>2</w:t>
      </w:r>
      <w:r w:rsidRPr="00C35F8F">
        <w:rPr>
          <w:rFonts w:ascii="Arial" w:hAnsi="Arial" w:cs="Arial"/>
          <w:sz w:val="24"/>
          <w:szCs w:val="24"/>
        </w:rPr>
        <w:t xml:space="preserve"> Nutrition Innovation Centre for Food and Health (NICHE), Biomedical Sciences Research Institute,</w:t>
      </w:r>
      <w:r w:rsidR="00C35F8F" w:rsidRPr="00C35F8F">
        <w:rPr>
          <w:rFonts w:ascii="Arial" w:hAnsi="Arial" w:cs="Arial"/>
          <w:sz w:val="24"/>
          <w:szCs w:val="24"/>
        </w:rPr>
        <w:t xml:space="preserve"> </w:t>
      </w:r>
      <w:r w:rsidRPr="00C35F8F">
        <w:rPr>
          <w:rFonts w:ascii="Arial" w:hAnsi="Arial" w:cs="Arial"/>
          <w:sz w:val="24"/>
          <w:szCs w:val="24"/>
        </w:rPr>
        <w:t>University of Ulster, Coleraine Campus, Coleraine BT52 1SA, UK</w:t>
      </w:r>
    </w:p>
    <w:p w14:paraId="3487E7D6" w14:textId="20514681" w:rsidR="00F9627D" w:rsidRPr="00C35F8F" w:rsidRDefault="00F9627D" w:rsidP="005341CF">
      <w:pPr>
        <w:spacing w:line="360" w:lineRule="auto"/>
        <w:jc w:val="both"/>
        <w:rPr>
          <w:rFonts w:ascii="Arial" w:hAnsi="Arial" w:cs="Arial"/>
          <w:sz w:val="24"/>
          <w:szCs w:val="24"/>
        </w:rPr>
      </w:pPr>
      <w:r w:rsidRPr="00C35F8F">
        <w:rPr>
          <w:rFonts w:ascii="Arial" w:hAnsi="Arial" w:cs="Arial"/>
          <w:sz w:val="24"/>
          <w:szCs w:val="24"/>
          <w:vertAlign w:val="superscript"/>
        </w:rPr>
        <w:t>3</w:t>
      </w:r>
      <w:r w:rsidRPr="00C35F8F">
        <w:rPr>
          <w:rFonts w:ascii="Arial" w:hAnsi="Arial" w:cs="Arial"/>
          <w:sz w:val="24"/>
          <w:szCs w:val="24"/>
        </w:rPr>
        <w:t xml:space="preserve"> Faculty of Education, Health and Wellbeing, University of Wolverhampton, Walsall Campus, Gorway Road, Walsall WS1 3BD, UK.</w:t>
      </w:r>
    </w:p>
    <w:p w14:paraId="5CD5BC48" w14:textId="77777777" w:rsidR="00F9627D" w:rsidRPr="00C35F8F" w:rsidRDefault="00F9627D" w:rsidP="005341CF">
      <w:pPr>
        <w:spacing w:line="360" w:lineRule="auto"/>
        <w:jc w:val="both"/>
        <w:rPr>
          <w:rFonts w:ascii="Arial" w:hAnsi="Arial" w:cs="Arial"/>
          <w:sz w:val="24"/>
          <w:szCs w:val="24"/>
        </w:rPr>
      </w:pPr>
      <w:r w:rsidRPr="00C35F8F">
        <w:rPr>
          <w:rFonts w:ascii="Arial" w:hAnsi="Arial" w:cs="Arial"/>
          <w:sz w:val="24"/>
          <w:szCs w:val="24"/>
          <w:vertAlign w:val="superscript"/>
        </w:rPr>
        <w:t>4</w:t>
      </w:r>
      <w:r w:rsidRPr="00C35F8F">
        <w:rPr>
          <w:rFonts w:ascii="Arial" w:hAnsi="Arial" w:cs="Arial"/>
          <w:sz w:val="24"/>
          <w:szCs w:val="24"/>
        </w:rPr>
        <w:t xml:space="preserve"> Centre for Exercise, Nutrition &amp; Health Sciences, School for Policy Studies, University of Bristol, Bristol BS8 1TZ, UK. </w:t>
      </w:r>
    </w:p>
    <w:p w14:paraId="68C5D93D" w14:textId="03F579AF" w:rsidR="00F9627D" w:rsidRPr="00C35F8F" w:rsidRDefault="003C509A" w:rsidP="005341CF">
      <w:pPr>
        <w:spacing w:line="360" w:lineRule="auto"/>
        <w:jc w:val="both"/>
        <w:rPr>
          <w:rFonts w:ascii="Arial" w:hAnsi="Arial" w:cs="Arial"/>
          <w:sz w:val="24"/>
          <w:szCs w:val="24"/>
        </w:rPr>
      </w:pPr>
      <w:r w:rsidRPr="003C509A">
        <w:rPr>
          <w:rFonts w:ascii="Arial" w:hAnsi="Arial" w:cs="Arial"/>
          <w:sz w:val="24"/>
          <w:szCs w:val="24"/>
          <w:vertAlign w:val="superscript"/>
        </w:rPr>
        <w:t>5</w:t>
      </w:r>
      <w:r w:rsidR="00F9627D" w:rsidRPr="00C35F8F">
        <w:rPr>
          <w:rFonts w:ascii="Arial" w:hAnsi="Arial" w:cs="Arial"/>
          <w:sz w:val="24"/>
          <w:szCs w:val="24"/>
        </w:rPr>
        <w:t xml:space="preserve"> Department of Law and Humanities, Letterkenny Institute of Technology, </w:t>
      </w:r>
      <w:r w:rsidR="00F9627D" w:rsidRPr="00C35F8F">
        <w:rPr>
          <w:rFonts w:ascii="Arial" w:hAnsi="Arial" w:cs="Arial"/>
          <w:sz w:val="24"/>
          <w:szCs w:val="24"/>
          <w:lang w:val="en"/>
        </w:rPr>
        <w:t>Port Road, Letterkenny, Ireland</w:t>
      </w:r>
    </w:p>
    <w:p w14:paraId="36100F34" w14:textId="23F95AA8" w:rsidR="00424BD8" w:rsidRPr="003C6999" w:rsidRDefault="00F9627D" w:rsidP="003C6999">
      <w:pPr>
        <w:spacing w:line="360" w:lineRule="auto"/>
        <w:jc w:val="both"/>
        <w:rPr>
          <w:rFonts w:ascii="Arial" w:hAnsi="Arial" w:cs="Arial"/>
          <w:sz w:val="24"/>
          <w:szCs w:val="24"/>
        </w:rPr>
        <w:sectPr w:rsidR="00424BD8" w:rsidRPr="003C6999" w:rsidSect="00B04FF3">
          <w:footerReference w:type="default" r:id="rId11"/>
          <w:pgSz w:w="11906" w:h="16838"/>
          <w:pgMar w:top="1440" w:right="1440" w:bottom="1440" w:left="1440" w:header="708" w:footer="708" w:gutter="0"/>
          <w:lnNumType w:countBy="1" w:restart="continuous"/>
          <w:cols w:space="708"/>
          <w:docGrid w:linePitch="360"/>
        </w:sectPr>
      </w:pPr>
      <w:r w:rsidRPr="00C35F8F">
        <w:rPr>
          <w:rFonts w:ascii="Arial" w:hAnsi="Arial" w:cs="Arial"/>
          <w:sz w:val="24"/>
          <w:szCs w:val="24"/>
        </w:rPr>
        <w:t xml:space="preserve">*Correspondence to </w:t>
      </w:r>
      <w:r w:rsidR="00A87BC8">
        <w:rPr>
          <w:rFonts w:ascii="Arial" w:hAnsi="Arial" w:cs="Arial"/>
          <w:sz w:val="24"/>
          <w:szCs w:val="24"/>
        </w:rPr>
        <w:t>Dr Maria O’Kane, m.okane@ulster.ac.uk</w:t>
      </w:r>
      <w:r w:rsidRPr="00C35F8F">
        <w:rPr>
          <w:rFonts w:ascii="Arial" w:hAnsi="Arial" w:cs="Arial"/>
          <w:sz w:val="24"/>
          <w:szCs w:val="24"/>
        </w:rPr>
        <w:t xml:space="preserve">, </w:t>
      </w:r>
      <w:r w:rsidR="00C35F8F" w:rsidRPr="00C35F8F">
        <w:rPr>
          <w:rFonts w:ascii="Arial" w:hAnsi="Arial" w:cs="Arial"/>
          <w:sz w:val="24"/>
          <w:szCs w:val="24"/>
        </w:rPr>
        <w:t xml:space="preserve">+44 28 </w:t>
      </w:r>
      <w:r w:rsidR="001A6F59">
        <w:rPr>
          <w:rFonts w:ascii="Arial" w:hAnsi="Arial" w:cs="Arial"/>
          <w:sz w:val="24"/>
          <w:szCs w:val="24"/>
        </w:rPr>
        <w:t>7167 5519</w:t>
      </w:r>
      <w:r w:rsidRPr="00C35F8F">
        <w:rPr>
          <w:rFonts w:ascii="Arial" w:hAnsi="Arial" w:cs="Arial"/>
          <w:sz w:val="24"/>
          <w:szCs w:val="24"/>
        </w:rPr>
        <w:t xml:space="preserve"> </w:t>
      </w:r>
    </w:p>
    <w:p w14:paraId="1C844395" w14:textId="192B8813" w:rsidR="005B0CA5" w:rsidRPr="00A641E2" w:rsidRDefault="00471DAC" w:rsidP="005341CF">
      <w:pPr>
        <w:shd w:val="clear" w:color="auto" w:fill="FFFFFF"/>
        <w:spacing w:after="0" w:line="360" w:lineRule="auto"/>
        <w:jc w:val="both"/>
        <w:textAlignment w:val="baseline"/>
        <w:rPr>
          <w:rFonts w:ascii="Arial" w:eastAsia="Times New Roman" w:hAnsi="Arial" w:cs="Arial"/>
          <w:b/>
          <w:color w:val="000000"/>
          <w:sz w:val="24"/>
          <w:szCs w:val="24"/>
          <w:lang w:eastAsia="en-GB"/>
        </w:rPr>
      </w:pPr>
      <w:r w:rsidRPr="00C86F04">
        <w:rPr>
          <w:rFonts w:ascii="Arial" w:eastAsia="Times New Roman" w:hAnsi="Arial" w:cs="Arial"/>
          <w:b/>
          <w:color w:val="000000"/>
          <w:sz w:val="24"/>
          <w:szCs w:val="24"/>
          <w:lang w:eastAsia="en-GB"/>
        </w:rPr>
        <w:lastRenderedPageBreak/>
        <w:t>Abstract</w:t>
      </w:r>
      <w:r w:rsidR="00C27735">
        <w:rPr>
          <w:rFonts w:ascii="Arial" w:eastAsia="Times New Roman" w:hAnsi="Arial" w:cs="Arial"/>
          <w:b/>
          <w:color w:val="000000"/>
          <w:sz w:val="24"/>
          <w:szCs w:val="24"/>
          <w:lang w:eastAsia="en-GB"/>
        </w:rPr>
        <w:t xml:space="preserve"> (max 350 words)</w:t>
      </w:r>
    </w:p>
    <w:p w14:paraId="319E81D1" w14:textId="7CE12F63" w:rsidR="005B0CA5" w:rsidRPr="00850354" w:rsidRDefault="00F72767" w:rsidP="005341CF">
      <w:pPr>
        <w:shd w:val="clear" w:color="auto" w:fill="FFFFFF"/>
        <w:spacing w:after="0" w:line="360" w:lineRule="auto"/>
        <w:jc w:val="both"/>
        <w:textAlignment w:val="baseline"/>
        <w:rPr>
          <w:rFonts w:ascii="Arial" w:eastAsia="Times New Roman" w:hAnsi="Arial" w:cs="Arial"/>
          <w:i/>
          <w:color w:val="000000"/>
          <w:sz w:val="24"/>
          <w:szCs w:val="24"/>
          <w:lang w:eastAsia="en-GB"/>
        </w:rPr>
      </w:pPr>
      <w:r>
        <w:rPr>
          <w:rFonts w:ascii="Arial" w:eastAsia="Times New Roman" w:hAnsi="Arial" w:cs="Arial"/>
          <w:i/>
          <w:color w:val="000000"/>
          <w:sz w:val="24"/>
          <w:szCs w:val="24"/>
          <w:lang w:eastAsia="en-GB"/>
        </w:rPr>
        <w:t>Background</w:t>
      </w:r>
      <w:r w:rsidR="00850354">
        <w:rPr>
          <w:rFonts w:ascii="Arial" w:eastAsia="Times New Roman" w:hAnsi="Arial" w:cs="Arial"/>
          <w:i/>
          <w:color w:val="000000"/>
          <w:sz w:val="24"/>
          <w:szCs w:val="24"/>
          <w:lang w:eastAsia="en-GB"/>
        </w:rPr>
        <w:t xml:space="preserve">: </w:t>
      </w:r>
      <w:r w:rsidR="00D13BF9">
        <w:rPr>
          <w:rFonts w:ascii="Arial" w:eastAsia="Times New Roman" w:hAnsi="Arial" w:cs="Arial"/>
          <w:color w:val="000000"/>
          <w:sz w:val="24"/>
          <w:szCs w:val="24"/>
          <w:lang w:eastAsia="en-GB"/>
        </w:rPr>
        <w:t xml:space="preserve">Adolescent </w:t>
      </w:r>
      <w:r w:rsidR="003A175C">
        <w:rPr>
          <w:rFonts w:ascii="Arial" w:eastAsia="Times New Roman" w:hAnsi="Arial" w:cs="Arial"/>
          <w:color w:val="000000"/>
          <w:sz w:val="24"/>
          <w:szCs w:val="24"/>
          <w:lang w:eastAsia="en-GB"/>
        </w:rPr>
        <w:t xml:space="preserve">girls </w:t>
      </w:r>
      <w:r w:rsidR="00742758">
        <w:rPr>
          <w:rFonts w:ascii="Arial" w:eastAsia="Times New Roman" w:hAnsi="Arial" w:cs="Arial"/>
          <w:color w:val="000000"/>
          <w:sz w:val="24"/>
          <w:szCs w:val="24"/>
          <w:lang w:eastAsia="en-GB"/>
        </w:rPr>
        <w:t>in the UK and Ireland</w:t>
      </w:r>
      <w:r w:rsidR="00D13BF9">
        <w:rPr>
          <w:rFonts w:ascii="Arial" w:eastAsia="Times New Roman" w:hAnsi="Arial" w:cs="Arial"/>
          <w:color w:val="000000"/>
          <w:sz w:val="24"/>
          <w:szCs w:val="24"/>
          <w:lang w:eastAsia="en-GB"/>
        </w:rPr>
        <w:t xml:space="preserve"> a</w:t>
      </w:r>
      <w:r w:rsidR="00C65596">
        <w:rPr>
          <w:rFonts w:ascii="Arial" w:eastAsia="Times New Roman" w:hAnsi="Arial" w:cs="Arial"/>
          <w:color w:val="000000"/>
          <w:sz w:val="24"/>
          <w:szCs w:val="24"/>
          <w:lang w:eastAsia="en-GB"/>
        </w:rPr>
        <w:t xml:space="preserve">re failing to meet current physical activity </w:t>
      </w:r>
      <w:r w:rsidR="00CB6CF4">
        <w:rPr>
          <w:rFonts w:ascii="Arial" w:eastAsia="Times New Roman" w:hAnsi="Arial" w:cs="Arial"/>
          <w:color w:val="000000"/>
          <w:sz w:val="24"/>
          <w:szCs w:val="24"/>
          <w:lang w:eastAsia="en-GB"/>
        </w:rPr>
        <w:t>g</w:t>
      </w:r>
      <w:r w:rsidR="00C65596">
        <w:rPr>
          <w:rFonts w:ascii="Arial" w:eastAsia="Times New Roman" w:hAnsi="Arial" w:cs="Arial"/>
          <w:color w:val="000000"/>
          <w:sz w:val="24"/>
          <w:szCs w:val="24"/>
          <w:lang w:eastAsia="en-GB"/>
        </w:rPr>
        <w:t>uidelines</w:t>
      </w:r>
      <w:r w:rsidR="00A72A8D">
        <w:rPr>
          <w:rFonts w:ascii="Arial" w:eastAsia="Times New Roman" w:hAnsi="Arial" w:cs="Arial"/>
          <w:color w:val="000000"/>
          <w:sz w:val="24"/>
          <w:szCs w:val="24"/>
          <w:lang w:eastAsia="en-GB"/>
        </w:rPr>
        <w:t xml:space="preserve">. </w:t>
      </w:r>
      <w:r w:rsidR="00CB6CF4">
        <w:rPr>
          <w:rFonts w:ascii="Arial" w:eastAsia="Times New Roman" w:hAnsi="Arial" w:cs="Arial"/>
          <w:color w:val="000000"/>
          <w:sz w:val="24"/>
          <w:szCs w:val="24"/>
          <w:lang w:eastAsia="en-GB"/>
        </w:rPr>
        <w:t>Physical activity</w:t>
      </w:r>
      <w:r w:rsidR="00D0571C">
        <w:rPr>
          <w:rFonts w:ascii="Arial" w:eastAsia="Times New Roman" w:hAnsi="Arial" w:cs="Arial"/>
          <w:color w:val="000000"/>
          <w:sz w:val="24"/>
          <w:szCs w:val="24"/>
          <w:lang w:eastAsia="en-GB"/>
        </w:rPr>
        <w:t xml:space="preserve"> </w:t>
      </w:r>
      <w:r w:rsidR="00F1045C">
        <w:rPr>
          <w:rFonts w:ascii="Arial" w:eastAsia="Times New Roman" w:hAnsi="Arial" w:cs="Arial"/>
          <w:color w:val="000000"/>
          <w:sz w:val="24"/>
          <w:szCs w:val="24"/>
          <w:lang w:eastAsia="en-GB"/>
        </w:rPr>
        <w:t>behaviours track from childhood to adulthood</w:t>
      </w:r>
      <w:r w:rsidR="00132702">
        <w:rPr>
          <w:rFonts w:ascii="Arial" w:eastAsia="Times New Roman" w:hAnsi="Arial" w:cs="Arial"/>
          <w:color w:val="000000"/>
          <w:sz w:val="24"/>
          <w:szCs w:val="24"/>
          <w:lang w:eastAsia="en-GB"/>
        </w:rPr>
        <w:t xml:space="preserve"> and it is important </w:t>
      </w:r>
      <w:r w:rsidR="00843024">
        <w:rPr>
          <w:rFonts w:ascii="Arial" w:eastAsia="Times New Roman" w:hAnsi="Arial" w:cs="Arial"/>
          <w:color w:val="000000"/>
          <w:sz w:val="24"/>
          <w:szCs w:val="24"/>
          <w:lang w:eastAsia="en-GB"/>
        </w:rPr>
        <w:t>that adolescent girls are pr</w:t>
      </w:r>
      <w:r w:rsidR="00CB6CF4">
        <w:rPr>
          <w:rFonts w:ascii="Arial" w:eastAsia="Times New Roman" w:hAnsi="Arial" w:cs="Arial"/>
          <w:color w:val="000000"/>
          <w:sz w:val="24"/>
          <w:szCs w:val="24"/>
          <w:lang w:eastAsia="en-GB"/>
        </w:rPr>
        <w:t>o</w:t>
      </w:r>
      <w:r w:rsidR="00843024">
        <w:rPr>
          <w:rFonts w:ascii="Arial" w:eastAsia="Times New Roman" w:hAnsi="Arial" w:cs="Arial"/>
          <w:color w:val="000000"/>
          <w:sz w:val="24"/>
          <w:szCs w:val="24"/>
          <w:lang w:eastAsia="en-GB"/>
        </w:rPr>
        <w:t>vided with opportunities to be physically active</w:t>
      </w:r>
      <w:r w:rsidR="00F1045C">
        <w:rPr>
          <w:rFonts w:ascii="Arial" w:eastAsia="Times New Roman" w:hAnsi="Arial" w:cs="Arial"/>
          <w:color w:val="000000"/>
          <w:sz w:val="24"/>
          <w:szCs w:val="24"/>
          <w:lang w:eastAsia="en-GB"/>
        </w:rPr>
        <w:t xml:space="preserve">. </w:t>
      </w:r>
      <w:r w:rsidR="006F3331" w:rsidRPr="00954FC8">
        <w:rPr>
          <w:rFonts w:ascii="Arial" w:eastAsia="Times New Roman" w:hAnsi="Arial" w:cs="Arial"/>
          <w:color w:val="000000"/>
          <w:sz w:val="24"/>
          <w:szCs w:val="24"/>
          <w:lang w:eastAsia="en-GB"/>
        </w:rPr>
        <w:t xml:space="preserve">Walking has been </w:t>
      </w:r>
      <w:r w:rsidR="00C85406" w:rsidRPr="00954FC8">
        <w:rPr>
          <w:rFonts w:ascii="Arial" w:eastAsia="Times New Roman" w:hAnsi="Arial" w:cs="Arial"/>
          <w:color w:val="000000"/>
          <w:sz w:val="24"/>
          <w:szCs w:val="24"/>
          <w:lang w:eastAsia="en-GB"/>
        </w:rPr>
        <w:t xml:space="preserve">a central focus for </w:t>
      </w:r>
      <w:r w:rsidR="00CB6CF4">
        <w:rPr>
          <w:rFonts w:ascii="Arial" w:eastAsia="Times New Roman" w:hAnsi="Arial" w:cs="Arial"/>
          <w:color w:val="000000"/>
          <w:sz w:val="24"/>
          <w:szCs w:val="24"/>
          <w:lang w:eastAsia="en-GB"/>
        </w:rPr>
        <w:t>physical activity</w:t>
      </w:r>
      <w:r w:rsidR="006F3331" w:rsidRPr="00954FC8">
        <w:rPr>
          <w:rFonts w:ascii="Arial" w:eastAsia="Times New Roman" w:hAnsi="Arial" w:cs="Arial"/>
          <w:color w:val="000000"/>
          <w:sz w:val="24"/>
          <w:szCs w:val="24"/>
          <w:lang w:eastAsia="en-GB"/>
        </w:rPr>
        <w:t xml:space="preserve"> promotion in adults and may </w:t>
      </w:r>
      <w:r w:rsidR="00C85406" w:rsidRPr="00954FC8">
        <w:rPr>
          <w:rFonts w:ascii="Arial" w:eastAsia="Times New Roman" w:hAnsi="Arial" w:cs="Arial"/>
          <w:color w:val="000000"/>
          <w:sz w:val="24"/>
          <w:szCs w:val="24"/>
          <w:lang w:eastAsia="en-GB"/>
        </w:rPr>
        <w:t xml:space="preserve">effectively </w:t>
      </w:r>
      <w:r w:rsidR="006F3331" w:rsidRPr="00954FC8">
        <w:rPr>
          <w:rFonts w:ascii="Arial" w:eastAsia="Times New Roman" w:hAnsi="Arial" w:cs="Arial"/>
          <w:color w:val="000000"/>
          <w:sz w:val="24"/>
          <w:szCs w:val="24"/>
          <w:lang w:eastAsia="en-GB"/>
        </w:rPr>
        <w:t>increa</w:t>
      </w:r>
      <w:r w:rsidR="00954FC8" w:rsidRPr="00954FC8">
        <w:rPr>
          <w:rFonts w:ascii="Arial" w:eastAsia="Times New Roman" w:hAnsi="Arial" w:cs="Arial"/>
          <w:color w:val="000000"/>
          <w:sz w:val="24"/>
          <w:szCs w:val="24"/>
          <w:lang w:eastAsia="en-GB"/>
        </w:rPr>
        <w:t xml:space="preserve">se </w:t>
      </w:r>
      <w:r w:rsidR="00CB6CF4">
        <w:rPr>
          <w:rFonts w:ascii="Arial" w:eastAsia="Times New Roman" w:hAnsi="Arial" w:cs="Arial"/>
          <w:color w:val="000000"/>
          <w:sz w:val="24"/>
          <w:szCs w:val="24"/>
          <w:lang w:eastAsia="en-GB"/>
        </w:rPr>
        <w:t>physical activity</w:t>
      </w:r>
      <w:r w:rsidR="006F3331" w:rsidRPr="00954FC8">
        <w:rPr>
          <w:rFonts w:ascii="Arial" w:eastAsia="Times New Roman" w:hAnsi="Arial" w:cs="Arial"/>
          <w:color w:val="000000"/>
          <w:sz w:val="24"/>
          <w:szCs w:val="24"/>
          <w:lang w:eastAsia="en-GB"/>
        </w:rPr>
        <w:t xml:space="preserve"> levels among younger people.</w:t>
      </w:r>
      <w:r w:rsidR="006F3331">
        <w:rPr>
          <w:rFonts w:ascii="Arial" w:eastAsia="Times New Roman" w:hAnsi="Arial" w:cs="Arial"/>
          <w:color w:val="000000"/>
          <w:sz w:val="24"/>
          <w:szCs w:val="24"/>
          <w:lang w:eastAsia="en-GB"/>
        </w:rPr>
        <w:t xml:space="preserve"> </w:t>
      </w:r>
      <w:r w:rsidR="00633276">
        <w:rPr>
          <w:rFonts w:ascii="Arial" w:eastAsia="Times New Roman" w:hAnsi="Arial" w:cs="Arial"/>
          <w:color w:val="000000"/>
          <w:sz w:val="24"/>
          <w:szCs w:val="24"/>
          <w:lang w:eastAsia="en-GB"/>
        </w:rPr>
        <w:t xml:space="preserve">Following on from </w:t>
      </w:r>
      <w:r w:rsidR="001D5140">
        <w:rPr>
          <w:rFonts w:ascii="Arial" w:eastAsia="Times New Roman" w:hAnsi="Arial" w:cs="Arial"/>
          <w:color w:val="000000"/>
          <w:sz w:val="24"/>
          <w:szCs w:val="24"/>
          <w:lang w:eastAsia="en-GB"/>
        </w:rPr>
        <w:t>a</w:t>
      </w:r>
      <w:r w:rsidR="00633276">
        <w:rPr>
          <w:rFonts w:ascii="Arial" w:eastAsia="Times New Roman" w:hAnsi="Arial" w:cs="Arial"/>
          <w:color w:val="000000"/>
          <w:sz w:val="24"/>
          <w:szCs w:val="24"/>
          <w:lang w:eastAsia="en-GB"/>
        </w:rPr>
        <w:t xml:space="preserve"> </w:t>
      </w:r>
      <w:r w:rsidR="006C4871">
        <w:rPr>
          <w:rFonts w:ascii="Arial" w:eastAsia="Times New Roman" w:hAnsi="Arial" w:cs="Arial"/>
          <w:color w:val="000000"/>
          <w:sz w:val="24"/>
          <w:szCs w:val="24"/>
          <w:lang w:eastAsia="en-GB"/>
        </w:rPr>
        <w:t>pilot</w:t>
      </w:r>
      <w:r w:rsidR="00817952">
        <w:rPr>
          <w:rFonts w:ascii="Arial" w:eastAsia="Times New Roman" w:hAnsi="Arial" w:cs="Arial"/>
          <w:color w:val="000000"/>
          <w:sz w:val="24"/>
          <w:szCs w:val="24"/>
          <w:lang w:eastAsia="en-GB"/>
        </w:rPr>
        <w:t xml:space="preserve"> feasibility trial, the purpose of this</w:t>
      </w:r>
      <w:r w:rsidR="001D5140">
        <w:rPr>
          <w:rFonts w:ascii="Arial" w:eastAsia="Times New Roman" w:hAnsi="Arial" w:cs="Arial"/>
          <w:color w:val="000000"/>
          <w:sz w:val="24"/>
          <w:szCs w:val="24"/>
          <w:lang w:eastAsia="en-GB"/>
        </w:rPr>
        <w:t xml:space="preserve"> </w:t>
      </w:r>
      <w:r w:rsidR="00817952">
        <w:rPr>
          <w:rFonts w:ascii="Arial" w:eastAsia="Times New Roman" w:hAnsi="Arial" w:cs="Arial"/>
          <w:color w:val="000000"/>
          <w:sz w:val="24"/>
          <w:szCs w:val="24"/>
          <w:lang w:eastAsia="en-GB"/>
        </w:rPr>
        <w:t xml:space="preserve">cluster randomised controlled trial </w:t>
      </w:r>
      <w:r w:rsidR="00D25215">
        <w:rPr>
          <w:rFonts w:ascii="Arial" w:eastAsia="Times New Roman" w:hAnsi="Arial" w:cs="Arial"/>
          <w:color w:val="000000"/>
          <w:sz w:val="24"/>
          <w:szCs w:val="24"/>
          <w:lang w:eastAsia="en-GB"/>
        </w:rPr>
        <w:t xml:space="preserve">(c-RCT) </w:t>
      </w:r>
      <w:r w:rsidR="001D532B">
        <w:rPr>
          <w:rFonts w:ascii="Arial" w:eastAsia="Times New Roman" w:hAnsi="Arial" w:cs="Arial"/>
          <w:color w:val="000000"/>
          <w:sz w:val="24"/>
          <w:szCs w:val="24"/>
          <w:lang w:eastAsia="en-GB"/>
        </w:rPr>
        <w:t xml:space="preserve">is to </w:t>
      </w:r>
      <w:r w:rsidR="006D5EEE">
        <w:rPr>
          <w:rFonts w:ascii="Arial" w:eastAsia="Times New Roman" w:hAnsi="Arial" w:cs="Arial"/>
          <w:color w:val="000000"/>
          <w:sz w:val="24"/>
          <w:szCs w:val="24"/>
          <w:lang w:eastAsia="en-GB"/>
        </w:rPr>
        <w:t xml:space="preserve">evaluate the effectiveness of a novel, low-cost, peer-led school-based walking intervention delivered across the school year at increasing </w:t>
      </w:r>
      <w:r w:rsidR="00CB6CF4">
        <w:rPr>
          <w:rFonts w:ascii="Arial" w:eastAsia="Times New Roman" w:hAnsi="Arial" w:cs="Arial"/>
          <w:color w:val="000000"/>
          <w:sz w:val="24"/>
          <w:szCs w:val="24"/>
          <w:lang w:eastAsia="en-GB"/>
        </w:rPr>
        <w:t>physical activity</w:t>
      </w:r>
      <w:r w:rsidR="006D5EEE">
        <w:rPr>
          <w:rFonts w:ascii="Arial" w:eastAsia="Times New Roman" w:hAnsi="Arial" w:cs="Arial"/>
          <w:color w:val="000000"/>
          <w:sz w:val="24"/>
          <w:szCs w:val="24"/>
          <w:lang w:eastAsia="en-GB"/>
        </w:rPr>
        <w:t xml:space="preserve"> levels of adolescent </w:t>
      </w:r>
      <w:r w:rsidR="002430AF">
        <w:rPr>
          <w:rFonts w:ascii="Arial" w:eastAsia="Times New Roman" w:hAnsi="Arial" w:cs="Arial"/>
          <w:color w:val="000000"/>
          <w:sz w:val="24"/>
          <w:szCs w:val="24"/>
          <w:lang w:eastAsia="en-GB"/>
        </w:rPr>
        <w:t>girls</w:t>
      </w:r>
      <w:r w:rsidR="006D5EEE">
        <w:rPr>
          <w:rFonts w:ascii="Arial" w:eastAsia="Times New Roman" w:hAnsi="Arial" w:cs="Arial"/>
          <w:color w:val="000000"/>
          <w:sz w:val="24"/>
          <w:szCs w:val="24"/>
          <w:lang w:eastAsia="en-GB"/>
        </w:rPr>
        <w:t xml:space="preserve">. </w:t>
      </w:r>
    </w:p>
    <w:p w14:paraId="117E00E7" w14:textId="77777777" w:rsidR="002F7E9A" w:rsidRPr="00471DAC" w:rsidRDefault="002F7E9A" w:rsidP="005341CF">
      <w:pPr>
        <w:shd w:val="clear" w:color="auto" w:fill="FFFFFF"/>
        <w:spacing w:after="0" w:line="360" w:lineRule="auto"/>
        <w:jc w:val="both"/>
        <w:textAlignment w:val="baseline"/>
        <w:rPr>
          <w:rFonts w:ascii="Arial" w:eastAsia="Times New Roman" w:hAnsi="Arial" w:cs="Arial"/>
          <w:color w:val="000000"/>
          <w:sz w:val="24"/>
          <w:szCs w:val="24"/>
          <w:lang w:eastAsia="en-GB"/>
        </w:rPr>
      </w:pPr>
    </w:p>
    <w:p w14:paraId="7C70A555" w14:textId="734204CF" w:rsidR="0056745D" w:rsidRPr="00921899" w:rsidRDefault="00471DAC" w:rsidP="005341CF">
      <w:pPr>
        <w:shd w:val="clear" w:color="auto" w:fill="FFFFFF"/>
        <w:spacing w:after="0" w:line="360" w:lineRule="auto"/>
        <w:jc w:val="both"/>
        <w:textAlignment w:val="baseline"/>
        <w:rPr>
          <w:rFonts w:ascii="Arial" w:eastAsia="Times New Roman" w:hAnsi="Arial" w:cs="Arial"/>
          <w:color w:val="000000"/>
          <w:sz w:val="24"/>
          <w:szCs w:val="24"/>
          <w:lang w:eastAsia="en-GB"/>
        </w:rPr>
      </w:pPr>
      <w:r w:rsidRPr="00921899">
        <w:rPr>
          <w:rFonts w:ascii="Arial" w:eastAsia="Times New Roman" w:hAnsi="Arial" w:cs="Arial"/>
          <w:i/>
          <w:color w:val="000000"/>
          <w:sz w:val="24"/>
          <w:szCs w:val="24"/>
          <w:lang w:eastAsia="en-GB"/>
        </w:rPr>
        <w:t>Method</w:t>
      </w:r>
      <w:r w:rsidR="00F72767">
        <w:rPr>
          <w:rFonts w:ascii="Arial" w:eastAsia="Times New Roman" w:hAnsi="Arial" w:cs="Arial"/>
          <w:i/>
          <w:color w:val="000000"/>
          <w:sz w:val="24"/>
          <w:szCs w:val="24"/>
          <w:lang w:eastAsia="en-GB"/>
        </w:rPr>
        <w:t>s</w:t>
      </w:r>
      <w:r w:rsidR="00850354">
        <w:rPr>
          <w:rFonts w:ascii="Arial" w:eastAsia="Times New Roman" w:hAnsi="Arial" w:cs="Arial"/>
          <w:i/>
          <w:color w:val="000000"/>
          <w:sz w:val="24"/>
          <w:szCs w:val="24"/>
          <w:lang w:eastAsia="en-GB"/>
        </w:rPr>
        <w:t xml:space="preserve">: </w:t>
      </w:r>
      <w:r w:rsidR="00C67EFA" w:rsidRPr="00C81F67">
        <w:rPr>
          <w:rFonts w:ascii="Arial" w:eastAsia="Times New Roman" w:hAnsi="Arial" w:cs="Arial"/>
          <w:color w:val="000000"/>
          <w:sz w:val="24"/>
          <w:szCs w:val="24"/>
          <w:lang w:eastAsia="en-GB"/>
        </w:rPr>
        <w:t>The W</w:t>
      </w:r>
      <w:r w:rsidR="006C4871" w:rsidRPr="00C81F67">
        <w:rPr>
          <w:rFonts w:ascii="Arial" w:eastAsia="Times New Roman" w:hAnsi="Arial" w:cs="Arial"/>
          <w:color w:val="000000"/>
          <w:sz w:val="24"/>
          <w:szCs w:val="24"/>
          <w:lang w:eastAsia="en-GB"/>
        </w:rPr>
        <w:t xml:space="preserve">alking </w:t>
      </w:r>
      <w:r w:rsidR="00C67EFA" w:rsidRPr="00C81F67">
        <w:rPr>
          <w:rFonts w:ascii="Arial" w:eastAsia="Times New Roman" w:hAnsi="Arial" w:cs="Arial"/>
          <w:color w:val="000000"/>
          <w:sz w:val="24"/>
          <w:szCs w:val="24"/>
          <w:lang w:eastAsia="en-GB"/>
        </w:rPr>
        <w:t>I</w:t>
      </w:r>
      <w:r w:rsidR="006C4871" w:rsidRPr="00C81F67">
        <w:rPr>
          <w:rFonts w:ascii="Arial" w:eastAsia="Times New Roman" w:hAnsi="Arial" w:cs="Arial"/>
          <w:color w:val="000000"/>
          <w:sz w:val="24"/>
          <w:szCs w:val="24"/>
          <w:lang w:eastAsia="en-GB"/>
        </w:rPr>
        <w:t xml:space="preserve">n </w:t>
      </w:r>
      <w:r w:rsidR="00C67EFA" w:rsidRPr="00C81F67">
        <w:rPr>
          <w:rFonts w:ascii="Arial" w:eastAsia="Times New Roman" w:hAnsi="Arial" w:cs="Arial"/>
          <w:color w:val="000000"/>
          <w:sz w:val="24"/>
          <w:szCs w:val="24"/>
          <w:lang w:eastAsia="en-GB"/>
        </w:rPr>
        <w:t>S</w:t>
      </w:r>
      <w:r w:rsidR="006C4871" w:rsidRPr="00C81F67">
        <w:rPr>
          <w:rFonts w:ascii="Arial" w:eastAsia="Times New Roman" w:hAnsi="Arial" w:cs="Arial"/>
          <w:color w:val="000000"/>
          <w:sz w:val="24"/>
          <w:szCs w:val="24"/>
          <w:lang w:eastAsia="en-GB"/>
        </w:rPr>
        <w:t>c</w:t>
      </w:r>
      <w:r w:rsidR="00C67EFA" w:rsidRPr="00C81F67">
        <w:rPr>
          <w:rFonts w:ascii="Arial" w:eastAsia="Times New Roman" w:hAnsi="Arial" w:cs="Arial"/>
          <w:color w:val="000000"/>
          <w:sz w:val="24"/>
          <w:szCs w:val="24"/>
          <w:lang w:eastAsia="en-GB"/>
        </w:rPr>
        <w:t>H</w:t>
      </w:r>
      <w:r w:rsidR="006C4871" w:rsidRPr="00C81F67">
        <w:rPr>
          <w:rFonts w:ascii="Arial" w:eastAsia="Times New Roman" w:hAnsi="Arial" w:cs="Arial"/>
          <w:color w:val="000000"/>
          <w:sz w:val="24"/>
          <w:szCs w:val="24"/>
          <w:lang w:eastAsia="en-GB"/>
        </w:rPr>
        <w:t>ools (WISH)</w:t>
      </w:r>
      <w:r w:rsidR="00C67EFA" w:rsidRPr="00C81F67">
        <w:rPr>
          <w:rFonts w:ascii="Arial" w:eastAsia="Times New Roman" w:hAnsi="Arial" w:cs="Arial"/>
          <w:color w:val="000000"/>
          <w:sz w:val="24"/>
          <w:szCs w:val="24"/>
          <w:lang w:eastAsia="en-GB"/>
        </w:rPr>
        <w:t xml:space="preserve"> Study is a school-based </w:t>
      </w:r>
      <w:r w:rsidR="00D25215">
        <w:rPr>
          <w:rFonts w:ascii="Arial" w:eastAsia="Times New Roman" w:hAnsi="Arial" w:cs="Arial"/>
          <w:color w:val="000000"/>
          <w:sz w:val="24"/>
          <w:szCs w:val="24"/>
          <w:lang w:eastAsia="en-GB"/>
        </w:rPr>
        <w:t xml:space="preserve">c-RCT </w:t>
      </w:r>
      <w:r w:rsidR="00C67EFA" w:rsidRPr="00C81F67">
        <w:rPr>
          <w:rFonts w:ascii="Arial" w:eastAsia="Times New Roman" w:hAnsi="Arial" w:cs="Arial"/>
          <w:color w:val="000000"/>
          <w:sz w:val="24"/>
          <w:szCs w:val="24"/>
          <w:lang w:eastAsia="en-GB"/>
        </w:rPr>
        <w:t>conducted with</w:t>
      </w:r>
      <w:r w:rsidR="002F1C13" w:rsidRPr="00C81F67">
        <w:rPr>
          <w:rFonts w:ascii="Arial" w:eastAsia="Times New Roman" w:hAnsi="Arial" w:cs="Arial"/>
          <w:color w:val="000000"/>
          <w:sz w:val="24"/>
          <w:szCs w:val="24"/>
          <w:lang w:eastAsia="en-GB"/>
        </w:rPr>
        <w:t xml:space="preserve"> </w:t>
      </w:r>
      <w:r w:rsidR="002430AF" w:rsidRPr="00C81F67">
        <w:rPr>
          <w:rFonts w:ascii="Arial" w:eastAsia="Times New Roman" w:hAnsi="Arial" w:cs="Arial"/>
          <w:color w:val="000000"/>
          <w:sz w:val="24"/>
          <w:szCs w:val="24"/>
          <w:lang w:eastAsia="en-GB"/>
        </w:rPr>
        <w:t>girls</w:t>
      </w:r>
      <w:r w:rsidR="002F1C13" w:rsidRPr="00C81F67">
        <w:rPr>
          <w:rFonts w:ascii="Arial" w:eastAsia="Times New Roman" w:hAnsi="Arial" w:cs="Arial"/>
          <w:color w:val="000000"/>
          <w:sz w:val="24"/>
          <w:szCs w:val="24"/>
          <w:lang w:eastAsia="en-GB"/>
        </w:rPr>
        <w:t xml:space="preserve"> aged 12-14</w:t>
      </w:r>
      <w:r w:rsidR="00D0571C" w:rsidRPr="00C81F67">
        <w:rPr>
          <w:rFonts w:ascii="Arial" w:eastAsia="Times New Roman" w:hAnsi="Arial" w:cs="Arial"/>
          <w:color w:val="000000"/>
          <w:sz w:val="24"/>
          <w:szCs w:val="24"/>
          <w:lang w:eastAsia="en-GB"/>
        </w:rPr>
        <w:t xml:space="preserve"> </w:t>
      </w:r>
      <w:r w:rsidR="002F1C13" w:rsidRPr="00C81F67">
        <w:rPr>
          <w:rFonts w:ascii="Arial" w:eastAsia="Times New Roman" w:hAnsi="Arial" w:cs="Arial"/>
          <w:color w:val="000000"/>
          <w:sz w:val="24"/>
          <w:szCs w:val="24"/>
          <w:lang w:eastAsia="en-GB"/>
        </w:rPr>
        <w:t xml:space="preserve">years from eighteen schools across </w:t>
      </w:r>
      <w:r w:rsidR="00C81F67" w:rsidRPr="00C81F67">
        <w:rPr>
          <w:rFonts w:ascii="Arial" w:eastAsia="Times New Roman" w:hAnsi="Arial" w:cs="Arial"/>
          <w:color w:val="000000"/>
          <w:sz w:val="24"/>
          <w:szCs w:val="24"/>
          <w:lang w:eastAsia="en-GB"/>
        </w:rPr>
        <w:t xml:space="preserve">the </w:t>
      </w:r>
      <w:r w:rsidR="00C81F67" w:rsidRPr="00C81F67">
        <w:rPr>
          <w:rFonts w:ascii="Arial" w:hAnsi="Arial" w:cs="Arial"/>
          <w:sz w:val="24"/>
          <w:szCs w:val="24"/>
        </w:rPr>
        <w:t>Border Region of Ireland</w:t>
      </w:r>
      <w:r w:rsidR="002C28F6">
        <w:rPr>
          <w:rFonts w:ascii="Arial" w:hAnsi="Arial" w:cs="Arial"/>
          <w:sz w:val="24"/>
          <w:szCs w:val="24"/>
        </w:rPr>
        <w:t xml:space="preserve"> </w:t>
      </w:r>
      <w:r w:rsidR="00C81F67" w:rsidRPr="00C81F67">
        <w:rPr>
          <w:rFonts w:ascii="Arial" w:hAnsi="Arial" w:cs="Arial"/>
          <w:sz w:val="24"/>
          <w:szCs w:val="24"/>
        </w:rPr>
        <w:t>/</w:t>
      </w:r>
      <w:r w:rsidR="002C28F6">
        <w:rPr>
          <w:rFonts w:ascii="Arial" w:hAnsi="Arial" w:cs="Arial"/>
          <w:sz w:val="24"/>
          <w:szCs w:val="24"/>
        </w:rPr>
        <w:t xml:space="preserve"> </w:t>
      </w:r>
      <w:r w:rsidR="00C81F67" w:rsidRPr="00C81F67">
        <w:rPr>
          <w:rFonts w:ascii="Arial" w:hAnsi="Arial" w:cs="Arial"/>
          <w:sz w:val="24"/>
          <w:szCs w:val="24"/>
        </w:rPr>
        <w:t>Northern Ireland</w:t>
      </w:r>
      <w:r w:rsidR="002F1C13" w:rsidRPr="00921899">
        <w:rPr>
          <w:rFonts w:ascii="Arial" w:eastAsia="Times New Roman" w:hAnsi="Arial" w:cs="Arial"/>
          <w:color w:val="000000"/>
          <w:sz w:val="24"/>
          <w:szCs w:val="24"/>
          <w:lang w:eastAsia="en-GB"/>
        </w:rPr>
        <w:t xml:space="preserve">. </w:t>
      </w:r>
      <w:r w:rsidR="00F31879" w:rsidRPr="00921899">
        <w:rPr>
          <w:rFonts w:ascii="Arial" w:eastAsia="Times New Roman" w:hAnsi="Arial" w:cs="Arial"/>
          <w:color w:val="000000"/>
          <w:sz w:val="24"/>
          <w:szCs w:val="24"/>
          <w:lang w:eastAsia="en-GB"/>
        </w:rPr>
        <w:t xml:space="preserve">Following baseline data collection, </w:t>
      </w:r>
      <w:r w:rsidR="0050355E" w:rsidRPr="00921899">
        <w:rPr>
          <w:rFonts w:ascii="Arial" w:eastAsia="Times New Roman" w:hAnsi="Arial" w:cs="Arial"/>
          <w:color w:val="000000"/>
          <w:sz w:val="24"/>
          <w:szCs w:val="24"/>
          <w:lang w:eastAsia="en-GB"/>
        </w:rPr>
        <w:t xml:space="preserve">schools will be randomly allocated to intervention or control group. </w:t>
      </w:r>
      <w:r w:rsidR="000C2697" w:rsidRPr="00921899">
        <w:rPr>
          <w:rFonts w:ascii="Arial" w:eastAsia="Times New Roman" w:hAnsi="Arial" w:cs="Arial"/>
          <w:color w:val="000000"/>
          <w:sz w:val="24"/>
          <w:szCs w:val="24"/>
          <w:lang w:eastAsia="en-GB"/>
        </w:rPr>
        <w:t>In intervention schools, female pupils aged 1</w:t>
      </w:r>
      <w:r w:rsidR="00033E29">
        <w:rPr>
          <w:rFonts w:ascii="Arial" w:eastAsia="Times New Roman" w:hAnsi="Arial" w:cs="Arial"/>
          <w:color w:val="000000"/>
          <w:sz w:val="24"/>
          <w:szCs w:val="24"/>
          <w:lang w:eastAsia="en-GB"/>
        </w:rPr>
        <w:t>5</w:t>
      </w:r>
      <w:r w:rsidR="000C2697" w:rsidRPr="00921899">
        <w:rPr>
          <w:rFonts w:ascii="Arial" w:eastAsia="Times New Roman" w:hAnsi="Arial" w:cs="Arial"/>
          <w:color w:val="000000"/>
          <w:sz w:val="24"/>
          <w:szCs w:val="24"/>
          <w:lang w:eastAsia="en-GB"/>
        </w:rPr>
        <w:t>-18</w:t>
      </w:r>
      <w:r w:rsidR="00D058CC">
        <w:rPr>
          <w:rFonts w:ascii="Arial" w:eastAsia="Times New Roman" w:hAnsi="Arial" w:cs="Arial"/>
          <w:color w:val="000000"/>
          <w:sz w:val="24"/>
          <w:szCs w:val="24"/>
          <w:lang w:eastAsia="en-GB"/>
        </w:rPr>
        <w:t xml:space="preserve"> </w:t>
      </w:r>
      <w:r w:rsidR="000C2697" w:rsidRPr="00921899">
        <w:rPr>
          <w:rFonts w:ascii="Arial" w:eastAsia="Times New Roman" w:hAnsi="Arial" w:cs="Arial"/>
          <w:color w:val="000000"/>
          <w:sz w:val="24"/>
          <w:szCs w:val="24"/>
          <w:lang w:eastAsia="en-GB"/>
        </w:rPr>
        <w:t xml:space="preserve">years will be invited to train as walk leaders </w:t>
      </w:r>
      <w:r w:rsidR="006C4871">
        <w:rPr>
          <w:rFonts w:ascii="Arial" w:eastAsia="Times New Roman" w:hAnsi="Arial" w:cs="Arial"/>
          <w:color w:val="000000"/>
          <w:sz w:val="24"/>
          <w:szCs w:val="24"/>
          <w:lang w:eastAsia="en-GB"/>
        </w:rPr>
        <w:t>and will</w:t>
      </w:r>
      <w:r w:rsidR="000C2697" w:rsidRPr="00921899">
        <w:rPr>
          <w:rFonts w:ascii="Arial" w:eastAsia="Times New Roman" w:hAnsi="Arial" w:cs="Arial"/>
          <w:color w:val="000000"/>
          <w:sz w:val="24"/>
          <w:szCs w:val="24"/>
          <w:lang w:eastAsia="en-GB"/>
        </w:rPr>
        <w:t xml:space="preserve"> lead younger pupils </w:t>
      </w:r>
      <w:r w:rsidR="00204E36" w:rsidRPr="00921899">
        <w:rPr>
          <w:rFonts w:ascii="Arial" w:eastAsia="Times New Roman" w:hAnsi="Arial" w:cs="Arial"/>
          <w:color w:val="000000"/>
          <w:sz w:val="24"/>
          <w:szCs w:val="24"/>
          <w:lang w:eastAsia="en-GB"/>
        </w:rPr>
        <w:t>in 10-15</w:t>
      </w:r>
      <w:r w:rsidR="00D058CC">
        <w:rPr>
          <w:rFonts w:ascii="Arial" w:eastAsia="Times New Roman" w:hAnsi="Arial" w:cs="Arial"/>
          <w:color w:val="000000"/>
          <w:sz w:val="24"/>
          <w:szCs w:val="24"/>
          <w:lang w:eastAsia="en-GB"/>
        </w:rPr>
        <w:t xml:space="preserve"> </w:t>
      </w:r>
      <w:r w:rsidR="00204E36" w:rsidRPr="00921899">
        <w:rPr>
          <w:rFonts w:ascii="Arial" w:eastAsia="Times New Roman" w:hAnsi="Arial" w:cs="Arial"/>
          <w:color w:val="000000"/>
          <w:sz w:val="24"/>
          <w:szCs w:val="24"/>
          <w:lang w:eastAsia="en-GB"/>
        </w:rPr>
        <w:t>min</w:t>
      </w:r>
      <w:r w:rsidR="00D058CC">
        <w:rPr>
          <w:rFonts w:ascii="Arial" w:eastAsia="Times New Roman" w:hAnsi="Arial" w:cs="Arial"/>
          <w:color w:val="000000"/>
          <w:sz w:val="24"/>
          <w:szCs w:val="24"/>
          <w:lang w:eastAsia="en-GB"/>
        </w:rPr>
        <w:t>ute</w:t>
      </w:r>
      <w:r w:rsidR="00204E36" w:rsidRPr="00921899">
        <w:rPr>
          <w:rFonts w:ascii="Arial" w:eastAsia="Times New Roman" w:hAnsi="Arial" w:cs="Arial"/>
          <w:color w:val="000000"/>
          <w:sz w:val="24"/>
          <w:szCs w:val="24"/>
          <w:lang w:eastAsia="en-GB"/>
        </w:rPr>
        <w:t xml:space="preserve"> walks before school, at break and lunch recess. </w:t>
      </w:r>
      <w:r w:rsidR="00F10F5D" w:rsidRPr="00921899">
        <w:rPr>
          <w:rFonts w:ascii="Arial" w:eastAsia="Times New Roman" w:hAnsi="Arial" w:cs="Arial"/>
          <w:color w:val="000000"/>
          <w:sz w:val="24"/>
          <w:szCs w:val="24"/>
          <w:lang w:eastAsia="en-GB"/>
        </w:rPr>
        <w:t xml:space="preserve">All walks will take place in school grounds and pupils will be encouraged to participate in as many walks as possible each week. </w:t>
      </w:r>
      <w:r w:rsidR="00555B8D" w:rsidRPr="00921899">
        <w:rPr>
          <w:rFonts w:ascii="Arial" w:eastAsia="Times New Roman" w:hAnsi="Arial" w:cs="Arial"/>
          <w:color w:val="000000"/>
          <w:sz w:val="24"/>
          <w:szCs w:val="24"/>
          <w:lang w:eastAsia="en-GB"/>
        </w:rPr>
        <w:t>The intervention will be delivered for the whole school year (</w:t>
      </w:r>
      <w:r w:rsidR="006C4871">
        <w:rPr>
          <w:rFonts w:ascii="Arial" w:eastAsia="Times New Roman" w:hAnsi="Arial" w:cs="Arial"/>
          <w:color w:val="000000"/>
          <w:sz w:val="24"/>
          <w:szCs w:val="24"/>
          <w:lang w:eastAsia="en-GB"/>
        </w:rPr>
        <w:t xml:space="preserve">minimum </w:t>
      </w:r>
      <w:r w:rsidR="00555B8D" w:rsidRPr="00921899">
        <w:rPr>
          <w:rFonts w:ascii="Arial" w:eastAsia="Times New Roman" w:hAnsi="Arial" w:cs="Arial"/>
          <w:color w:val="000000"/>
          <w:sz w:val="24"/>
          <w:szCs w:val="24"/>
          <w:lang w:eastAsia="en-GB"/>
        </w:rPr>
        <w:t>20-22 weeks).</w:t>
      </w:r>
      <w:r w:rsidR="00CA44F3">
        <w:rPr>
          <w:rFonts w:ascii="Arial" w:eastAsia="Times New Roman" w:hAnsi="Arial" w:cs="Arial"/>
          <w:color w:val="000000"/>
          <w:sz w:val="24"/>
          <w:szCs w:val="24"/>
          <w:lang w:eastAsia="en-GB"/>
        </w:rPr>
        <w:t xml:space="preserve"> The primary outcome measure is </w:t>
      </w:r>
      <w:r w:rsidR="0071279D">
        <w:rPr>
          <w:rFonts w:ascii="Arial" w:eastAsia="Times New Roman" w:hAnsi="Arial" w:cs="Arial"/>
          <w:color w:val="000000"/>
          <w:sz w:val="24"/>
          <w:szCs w:val="24"/>
          <w:lang w:eastAsia="en-GB"/>
        </w:rPr>
        <w:t xml:space="preserve">accelerometer-measured total </w:t>
      </w:r>
      <w:r w:rsidR="00CB6CF4">
        <w:rPr>
          <w:rFonts w:ascii="Arial" w:eastAsia="Times New Roman" w:hAnsi="Arial" w:cs="Arial"/>
          <w:color w:val="000000"/>
          <w:sz w:val="24"/>
          <w:szCs w:val="24"/>
          <w:lang w:eastAsia="en-GB"/>
        </w:rPr>
        <w:t>physical activity</w:t>
      </w:r>
      <w:r w:rsidR="0071279D">
        <w:rPr>
          <w:rFonts w:ascii="Arial" w:eastAsia="Times New Roman" w:hAnsi="Arial" w:cs="Arial"/>
          <w:color w:val="000000"/>
          <w:sz w:val="24"/>
          <w:szCs w:val="24"/>
          <w:lang w:eastAsia="en-GB"/>
        </w:rPr>
        <w:t xml:space="preserve"> (counts per minute</w:t>
      </w:r>
      <w:r w:rsidR="00CA44F3">
        <w:rPr>
          <w:rFonts w:ascii="Arial" w:eastAsia="Times New Roman" w:hAnsi="Arial" w:cs="Arial"/>
          <w:color w:val="000000"/>
          <w:sz w:val="24"/>
          <w:szCs w:val="24"/>
          <w:lang w:eastAsia="en-GB"/>
        </w:rPr>
        <w:t xml:space="preserve">) </w:t>
      </w:r>
      <w:r w:rsidR="009B6DDB">
        <w:rPr>
          <w:rFonts w:ascii="Arial" w:eastAsia="Times New Roman" w:hAnsi="Arial" w:cs="Arial"/>
          <w:color w:val="000000"/>
          <w:sz w:val="24"/>
          <w:szCs w:val="24"/>
          <w:lang w:eastAsia="en-GB"/>
        </w:rPr>
        <w:t>(end of intervention)</w:t>
      </w:r>
      <w:r w:rsidR="003C799B">
        <w:rPr>
          <w:rFonts w:ascii="Arial" w:eastAsia="Times New Roman" w:hAnsi="Arial" w:cs="Arial"/>
          <w:color w:val="000000"/>
          <w:sz w:val="24"/>
          <w:szCs w:val="24"/>
          <w:lang w:eastAsia="en-GB"/>
        </w:rPr>
        <w:t xml:space="preserve">. </w:t>
      </w:r>
      <w:r w:rsidR="0099668A">
        <w:rPr>
          <w:rFonts w:ascii="Arial" w:eastAsia="Times New Roman" w:hAnsi="Arial" w:cs="Arial"/>
          <w:color w:val="000000"/>
          <w:sz w:val="24"/>
          <w:szCs w:val="24"/>
          <w:lang w:eastAsia="en-GB"/>
        </w:rPr>
        <w:t xml:space="preserve">Secondary outcomes </w:t>
      </w:r>
      <w:r w:rsidR="00D058CC">
        <w:rPr>
          <w:rFonts w:ascii="Arial" w:eastAsia="Times New Roman" w:hAnsi="Arial" w:cs="Arial"/>
          <w:color w:val="000000"/>
          <w:sz w:val="24"/>
          <w:szCs w:val="24"/>
          <w:lang w:eastAsia="en-GB"/>
        </w:rPr>
        <w:t xml:space="preserve">will </w:t>
      </w:r>
      <w:r w:rsidR="0099668A">
        <w:rPr>
          <w:rFonts w:ascii="Arial" w:eastAsia="Times New Roman" w:hAnsi="Arial" w:cs="Arial"/>
          <w:color w:val="000000"/>
          <w:sz w:val="24"/>
          <w:szCs w:val="24"/>
          <w:lang w:eastAsia="en-GB"/>
        </w:rPr>
        <w:t xml:space="preserve">include </w:t>
      </w:r>
      <w:r w:rsidR="008A7571">
        <w:rPr>
          <w:rFonts w:ascii="Arial" w:eastAsia="Times New Roman" w:hAnsi="Arial" w:cs="Arial"/>
          <w:color w:val="000000"/>
          <w:sz w:val="24"/>
          <w:szCs w:val="24"/>
          <w:lang w:eastAsia="en-GB"/>
        </w:rPr>
        <w:t>t</w:t>
      </w:r>
      <w:r w:rsidR="008A7571" w:rsidRPr="008A7571">
        <w:rPr>
          <w:rFonts w:ascii="Arial" w:eastAsia="Times New Roman" w:hAnsi="Arial" w:cs="Arial"/>
          <w:color w:val="000000"/>
          <w:sz w:val="24"/>
          <w:szCs w:val="24"/>
          <w:lang w:eastAsia="en-GB"/>
        </w:rPr>
        <w:t>ime spent in sedentary behaviour</w:t>
      </w:r>
      <w:r w:rsidR="008A7571">
        <w:rPr>
          <w:rFonts w:ascii="Arial" w:eastAsia="Times New Roman" w:hAnsi="Arial" w:cs="Arial"/>
          <w:color w:val="000000"/>
          <w:sz w:val="24"/>
          <w:szCs w:val="24"/>
          <w:lang w:eastAsia="en-GB"/>
        </w:rPr>
        <w:t xml:space="preserve">, </w:t>
      </w:r>
      <w:r w:rsidR="008A7571" w:rsidRPr="008A7571">
        <w:rPr>
          <w:rFonts w:ascii="Arial" w:eastAsia="Times New Roman" w:hAnsi="Arial" w:cs="Arial"/>
          <w:color w:val="000000"/>
          <w:sz w:val="24"/>
          <w:szCs w:val="24"/>
          <w:lang w:eastAsia="en-GB"/>
        </w:rPr>
        <w:t xml:space="preserve">light, moderate and vigorous intensity </w:t>
      </w:r>
      <w:r w:rsidR="00CB6CF4">
        <w:rPr>
          <w:rFonts w:ascii="Arial" w:eastAsia="Times New Roman" w:hAnsi="Arial" w:cs="Arial"/>
          <w:color w:val="000000"/>
          <w:sz w:val="24"/>
          <w:szCs w:val="24"/>
          <w:lang w:eastAsia="en-GB"/>
        </w:rPr>
        <w:t>physical activity</w:t>
      </w:r>
      <w:r w:rsidR="00CB49C6">
        <w:rPr>
          <w:rFonts w:ascii="Arial" w:eastAsia="Times New Roman" w:hAnsi="Arial" w:cs="Arial"/>
          <w:color w:val="000000"/>
          <w:sz w:val="24"/>
          <w:szCs w:val="24"/>
          <w:lang w:eastAsia="en-GB"/>
        </w:rPr>
        <w:t>,</w:t>
      </w:r>
      <w:r w:rsidR="008A7571" w:rsidRPr="008A7571">
        <w:rPr>
          <w:rFonts w:ascii="Arial" w:eastAsia="Times New Roman" w:hAnsi="Arial" w:cs="Arial"/>
          <w:color w:val="000000"/>
          <w:sz w:val="24"/>
          <w:szCs w:val="24"/>
          <w:lang w:eastAsia="en-GB"/>
        </w:rPr>
        <w:t xml:space="preserve"> </w:t>
      </w:r>
      <w:r w:rsidR="00A641E2">
        <w:rPr>
          <w:rFonts w:ascii="Arial" w:eastAsia="Times New Roman" w:hAnsi="Arial" w:cs="Arial"/>
          <w:color w:val="000000"/>
          <w:sz w:val="24"/>
          <w:szCs w:val="24"/>
          <w:lang w:eastAsia="en-GB"/>
        </w:rPr>
        <w:t>anthropometry</w:t>
      </w:r>
      <w:r w:rsidR="0099668A">
        <w:rPr>
          <w:rFonts w:ascii="Arial" w:eastAsia="Times New Roman" w:hAnsi="Arial" w:cs="Arial"/>
          <w:color w:val="000000"/>
          <w:sz w:val="24"/>
          <w:szCs w:val="24"/>
          <w:lang w:eastAsia="en-GB"/>
        </w:rPr>
        <w:t xml:space="preserve"> measures, social media us</w:t>
      </w:r>
      <w:r w:rsidR="00BF7BF9">
        <w:rPr>
          <w:rFonts w:ascii="Arial" w:eastAsia="Times New Roman" w:hAnsi="Arial" w:cs="Arial"/>
          <w:color w:val="000000"/>
          <w:sz w:val="24"/>
          <w:szCs w:val="24"/>
          <w:lang w:eastAsia="en-GB"/>
        </w:rPr>
        <w:t>age</w:t>
      </w:r>
      <w:r w:rsidR="0099668A">
        <w:rPr>
          <w:rFonts w:ascii="Arial" w:eastAsia="Times New Roman" w:hAnsi="Arial" w:cs="Arial"/>
          <w:color w:val="000000"/>
          <w:sz w:val="24"/>
          <w:szCs w:val="24"/>
          <w:lang w:eastAsia="en-GB"/>
        </w:rPr>
        <w:t xml:space="preserve"> and sleep. </w:t>
      </w:r>
      <w:r w:rsidR="00A641E2">
        <w:rPr>
          <w:rFonts w:ascii="Arial" w:eastAsia="Times New Roman" w:hAnsi="Arial" w:cs="Arial"/>
          <w:color w:val="000000"/>
          <w:sz w:val="24"/>
          <w:szCs w:val="24"/>
          <w:lang w:eastAsia="en-GB"/>
        </w:rPr>
        <w:t xml:space="preserve">A mixed-methods process evaluation will also be undertaken. </w:t>
      </w:r>
    </w:p>
    <w:p w14:paraId="41BA4886" w14:textId="57881394" w:rsidR="00921899" w:rsidRDefault="00921899" w:rsidP="005341CF">
      <w:pPr>
        <w:shd w:val="clear" w:color="auto" w:fill="FFFFFF"/>
        <w:spacing w:after="0" w:line="360" w:lineRule="auto"/>
        <w:jc w:val="both"/>
        <w:textAlignment w:val="baseline"/>
        <w:rPr>
          <w:rFonts w:ascii="Arial" w:eastAsia="Times New Roman" w:hAnsi="Arial" w:cs="Arial"/>
          <w:b/>
          <w:color w:val="000000"/>
          <w:sz w:val="24"/>
          <w:szCs w:val="24"/>
          <w:lang w:eastAsia="en-GB"/>
        </w:rPr>
      </w:pPr>
    </w:p>
    <w:p w14:paraId="6F658749" w14:textId="5BA6A229" w:rsidR="004C4D32" w:rsidRPr="00BC0C00" w:rsidRDefault="00F72767" w:rsidP="00BC0C00">
      <w:pPr>
        <w:spacing w:line="360" w:lineRule="auto"/>
        <w:jc w:val="both"/>
        <w:rPr>
          <w:rFonts w:cstheme="minorHAnsi"/>
          <w:sz w:val="28"/>
          <w:szCs w:val="24"/>
        </w:rPr>
      </w:pPr>
      <w:r w:rsidRPr="008F327D">
        <w:rPr>
          <w:rFonts w:ascii="Arial" w:eastAsia="Times New Roman" w:hAnsi="Arial" w:cs="Arial"/>
          <w:i/>
          <w:color w:val="000000"/>
          <w:sz w:val="24"/>
          <w:szCs w:val="24"/>
          <w:lang w:eastAsia="en-GB"/>
        </w:rPr>
        <w:t>Discussion:</w:t>
      </w:r>
      <w:r w:rsidR="008F327D" w:rsidRPr="008F327D">
        <w:rPr>
          <w:rFonts w:ascii="Arial" w:hAnsi="Arial" w:cs="Arial"/>
          <w:sz w:val="24"/>
        </w:rPr>
        <w:t xml:space="preserve"> The WISH Study </w:t>
      </w:r>
      <w:r w:rsidR="006E0404">
        <w:rPr>
          <w:rFonts w:ascii="Arial" w:hAnsi="Arial" w:cs="Arial"/>
          <w:sz w:val="24"/>
        </w:rPr>
        <w:t xml:space="preserve">will </w:t>
      </w:r>
      <w:r w:rsidR="00B25845">
        <w:rPr>
          <w:rFonts w:ascii="Arial" w:hAnsi="Arial" w:cs="Arial"/>
          <w:sz w:val="24"/>
        </w:rPr>
        <w:t>examine</w:t>
      </w:r>
      <w:r w:rsidR="008F327D" w:rsidRPr="008F327D">
        <w:rPr>
          <w:rFonts w:ascii="Arial" w:hAnsi="Arial" w:cs="Arial"/>
          <w:sz w:val="24"/>
        </w:rPr>
        <w:t xml:space="preserve"> the effectiveness of a low-cost, school-based, peer-led walking intervention in increasing </w:t>
      </w:r>
      <w:r w:rsidR="00CB6CF4">
        <w:rPr>
          <w:rFonts w:ascii="Arial" w:eastAsia="Times New Roman" w:hAnsi="Arial" w:cs="Arial"/>
          <w:color w:val="000000"/>
          <w:sz w:val="24"/>
          <w:szCs w:val="24"/>
          <w:lang w:eastAsia="en-GB"/>
        </w:rPr>
        <w:t>physical activity</w:t>
      </w:r>
      <w:r w:rsidR="008F327D" w:rsidRPr="008F327D">
        <w:rPr>
          <w:rFonts w:ascii="Arial" w:hAnsi="Arial" w:cs="Arial"/>
          <w:sz w:val="24"/>
        </w:rPr>
        <w:t xml:space="preserve"> in adolescent </w:t>
      </w:r>
      <w:r w:rsidR="002430AF">
        <w:rPr>
          <w:rFonts w:ascii="Arial" w:hAnsi="Arial" w:cs="Arial"/>
          <w:sz w:val="24"/>
        </w:rPr>
        <w:t>girls</w:t>
      </w:r>
      <w:r w:rsidR="008F327D" w:rsidRPr="008F327D">
        <w:rPr>
          <w:rFonts w:ascii="Arial" w:hAnsi="Arial" w:cs="Arial"/>
          <w:sz w:val="24"/>
        </w:rPr>
        <w:t xml:space="preserve"> when delivered across the school year.</w:t>
      </w:r>
      <w:r w:rsidR="00BC0C00" w:rsidRPr="00BC0C00">
        <w:rPr>
          <w:rFonts w:ascii="Arial" w:hAnsi="Arial" w:cs="Arial"/>
          <w:sz w:val="24"/>
        </w:rPr>
        <w:t xml:space="preserve"> If the intervention increases </w:t>
      </w:r>
      <w:r w:rsidR="00CB6CF4">
        <w:rPr>
          <w:rFonts w:ascii="Arial" w:eastAsia="Times New Roman" w:hAnsi="Arial" w:cs="Arial"/>
          <w:color w:val="000000"/>
          <w:sz w:val="24"/>
          <w:szCs w:val="24"/>
          <w:lang w:eastAsia="en-GB"/>
        </w:rPr>
        <w:t>physical activity</w:t>
      </w:r>
      <w:r w:rsidR="00BC0C00" w:rsidRPr="00BC0C00">
        <w:rPr>
          <w:rFonts w:ascii="Arial" w:hAnsi="Arial" w:cs="Arial"/>
          <w:sz w:val="24"/>
        </w:rPr>
        <w:t xml:space="preserve">, it would benefit adolescent </w:t>
      </w:r>
      <w:r w:rsidR="002430AF">
        <w:rPr>
          <w:rFonts w:ascii="Arial" w:hAnsi="Arial" w:cs="Arial"/>
          <w:sz w:val="24"/>
        </w:rPr>
        <w:t>girls</w:t>
      </w:r>
      <w:r w:rsidR="006E0404" w:rsidRPr="00BC0C00">
        <w:rPr>
          <w:rFonts w:ascii="Arial" w:hAnsi="Arial" w:cs="Arial"/>
          <w:sz w:val="24"/>
        </w:rPr>
        <w:t xml:space="preserve"> </w:t>
      </w:r>
      <w:r w:rsidR="00BC0C00" w:rsidRPr="00BC0C00">
        <w:rPr>
          <w:rFonts w:ascii="Arial" w:hAnsi="Arial" w:cs="Arial"/>
          <w:sz w:val="24"/>
        </w:rPr>
        <w:t xml:space="preserve">in the defined target area with potential for </w:t>
      </w:r>
      <w:r w:rsidR="00B25845">
        <w:rPr>
          <w:rFonts w:ascii="Arial" w:hAnsi="Arial" w:cs="Arial"/>
          <w:sz w:val="24"/>
        </w:rPr>
        <w:t xml:space="preserve">wider </w:t>
      </w:r>
      <w:r w:rsidR="00BC0C00" w:rsidRPr="00BC0C00">
        <w:rPr>
          <w:rFonts w:ascii="Arial" w:hAnsi="Arial" w:cs="Arial"/>
          <w:sz w:val="24"/>
        </w:rPr>
        <w:t>adoption by schools across the UK and Ireland.</w:t>
      </w:r>
    </w:p>
    <w:p w14:paraId="6367CD7B" w14:textId="77777777" w:rsidR="007715BA" w:rsidRDefault="007715BA" w:rsidP="002A0060">
      <w:pPr>
        <w:shd w:val="clear" w:color="auto" w:fill="FFFFFF"/>
        <w:spacing w:after="0" w:line="360" w:lineRule="auto"/>
        <w:jc w:val="both"/>
        <w:textAlignment w:val="baseline"/>
        <w:rPr>
          <w:rFonts w:ascii="Arial" w:eastAsia="Times New Roman" w:hAnsi="Arial" w:cs="Arial"/>
          <w:i/>
          <w:color w:val="000000"/>
          <w:sz w:val="24"/>
          <w:szCs w:val="24"/>
          <w:lang w:eastAsia="en-GB"/>
        </w:rPr>
      </w:pPr>
    </w:p>
    <w:p w14:paraId="7115CA1D" w14:textId="4418B28F" w:rsidR="002A0060" w:rsidRPr="009F1F7C" w:rsidRDefault="00F72767" w:rsidP="002A0060">
      <w:pPr>
        <w:shd w:val="clear" w:color="auto" w:fill="FFFFFF"/>
        <w:spacing w:after="0" w:line="360" w:lineRule="auto"/>
        <w:jc w:val="both"/>
        <w:textAlignment w:val="baseline"/>
        <w:rPr>
          <w:rFonts w:ascii="Arial" w:hAnsi="Arial" w:cs="Arial"/>
          <w:sz w:val="24"/>
          <w:szCs w:val="24"/>
        </w:rPr>
      </w:pPr>
      <w:r>
        <w:rPr>
          <w:rFonts w:ascii="Arial" w:eastAsia="Times New Roman" w:hAnsi="Arial" w:cs="Arial"/>
          <w:i/>
          <w:color w:val="000000"/>
          <w:sz w:val="24"/>
          <w:szCs w:val="24"/>
          <w:lang w:eastAsia="en-GB"/>
        </w:rPr>
        <w:t>Trial Registration:</w:t>
      </w:r>
      <w:r w:rsidR="002A0060">
        <w:rPr>
          <w:rFonts w:ascii="Arial" w:eastAsia="Times New Roman" w:hAnsi="Arial" w:cs="Arial"/>
          <w:i/>
          <w:color w:val="000000"/>
          <w:sz w:val="24"/>
          <w:szCs w:val="24"/>
          <w:lang w:eastAsia="en-GB"/>
        </w:rPr>
        <w:t xml:space="preserve"> </w:t>
      </w:r>
      <w:r w:rsidR="002A0060" w:rsidRPr="00490A3C">
        <w:rPr>
          <w:rFonts w:ascii="Arial" w:eastAsia="Times New Roman" w:hAnsi="Arial" w:cs="Arial"/>
          <w:color w:val="000000"/>
          <w:sz w:val="24"/>
          <w:szCs w:val="24"/>
          <w:lang w:eastAsia="en-GB"/>
        </w:rPr>
        <w:t>I</w:t>
      </w:r>
      <w:r w:rsidR="002A0060" w:rsidRPr="00471DAC">
        <w:rPr>
          <w:rFonts w:ascii="Arial" w:hAnsi="Arial" w:cs="Arial"/>
          <w:sz w:val="24"/>
          <w:szCs w:val="24"/>
        </w:rPr>
        <w:t>SRCTN</w:t>
      </w:r>
      <w:r w:rsidR="002B5A0D">
        <w:rPr>
          <w:rFonts w:ascii="Arial" w:hAnsi="Arial" w:cs="Arial"/>
          <w:sz w:val="24"/>
          <w:szCs w:val="24"/>
        </w:rPr>
        <w:t>; ISRCTN</w:t>
      </w:r>
      <w:r w:rsidR="002A0060" w:rsidRPr="00471DAC">
        <w:rPr>
          <w:rFonts w:ascii="Arial" w:hAnsi="Arial" w:cs="Arial"/>
          <w:sz w:val="24"/>
          <w:szCs w:val="24"/>
        </w:rPr>
        <w:t>12847782</w:t>
      </w:r>
      <w:r w:rsidR="00B66892">
        <w:rPr>
          <w:rFonts w:ascii="Arial" w:hAnsi="Arial" w:cs="Arial"/>
          <w:sz w:val="24"/>
          <w:szCs w:val="24"/>
        </w:rPr>
        <w:t xml:space="preserve">; </w:t>
      </w:r>
      <w:r w:rsidR="002B5A0D">
        <w:rPr>
          <w:rFonts w:ascii="Arial" w:hAnsi="Arial" w:cs="Arial"/>
          <w:sz w:val="24"/>
          <w:szCs w:val="24"/>
        </w:rPr>
        <w:t xml:space="preserve">Registered </w:t>
      </w:r>
      <w:r w:rsidR="009F1F7C">
        <w:rPr>
          <w:rFonts w:ascii="Arial" w:hAnsi="Arial" w:cs="Arial"/>
          <w:sz w:val="24"/>
          <w:szCs w:val="24"/>
        </w:rPr>
        <w:t>2</w:t>
      </w:r>
      <w:r w:rsidR="009F1F7C" w:rsidRPr="009F1F7C">
        <w:rPr>
          <w:rFonts w:ascii="Arial" w:hAnsi="Arial" w:cs="Arial"/>
          <w:sz w:val="24"/>
          <w:szCs w:val="24"/>
          <w:vertAlign w:val="superscript"/>
        </w:rPr>
        <w:t>nd</w:t>
      </w:r>
      <w:r w:rsidR="009F1F7C">
        <w:rPr>
          <w:rFonts w:ascii="Arial" w:hAnsi="Arial" w:cs="Arial"/>
          <w:sz w:val="24"/>
          <w:szCs w:val="24"/>
        </w:rPr>
        <w:t xml:space="preserve"> July </w:t>
      </w:r>
      <w:r w:rsidR="006A474A">
        <w:rPr>
          <w:rFonts w:ascii="Arial" w:hAnsi="Arial" w:cs="Arial"/>
          <w:sz w:val="24"/>
          <w:szCs w:val="24"/>
        </w:rPr>
        <w:t>2019</w:t>
      </w:r>
      <w:r w:rsidR="009F1F7C">
        <w:rPr>
          <w:rFonts w:ascii="Arial" w:hAnsi="Arial" w:cs="Arial"/>
          <w:sz w:val="24"/>
          <w:szCs w:val="24"/>
        </w:rPr>
        <w:t xml:space="preserve">; </w:t>
      </w:r>
      <w:hyperlink r:id="rId12" w:history="1">
        <w:r w:rsidR="009F1F7C" w:rsidRPr="009F1F7C">
          <w:rPr>
            <w:rFonts w:ascii="Arial" w:hAnsi="Arial" w:cs="Arial"/>
            <w:sz w:val="24"/>
            <w:szCs w:val="24"/>
          </w:rPr>
          <w:t>http://www.isrctn.com/ISRCTN12847782</w:t>
        </w:r>
      </w:hyperlink>
      <w:r w:rsidR="009F1F7C">
        <w:rPr>
          <w:rFonts w:ascii="Arial" w:hAnsi="Arial" w:cs="Arial"/>
          <w:sz w:val="24"/>
          <w:szCs w:val="24"/>
        </w:rPr>
        <w:t>.</w:t>
      </w:r>
    </w:p>
    <w:p w14:paraId="041901A9" w14:textId="1D8E4653" w:rsidR="008F327D" w:rsidRPr="00CB6CF4" w:rsidRDefault="008F327D" w:rsidP="00CB6CF4">
      <w:pPr>
        <w:spacing w:before="240" w:line="360" w:lineRule="auto"/>
        <w:jc w:val="both"/>
        <w:rPr>
          <w:rFonts w:ascii="Arial" w:eastAsia="Arial" w:hAnsi="Arial" w:cs="Arial"/>
          <w:i/>
          <w:sz w:val="24"/>
          <w:szCs w:val="24"/>
        </w:rPr>
      </w:pPr>
      <w:r w:rsidRPr="008F327D">
        <w:rPr>
          <w:rFonts w:ascii="Arial" w:eastAsia="Arial" w:hAnsi="Arial" w:cs="Arial"/>
          <w:i/>
          <w:sz w:val="24"/>
          <w:szCs w:val="24"/>
        </w:rPr>
        <w:lastRenderedPageBreak/>
        <w:t>Keywords:</w:t>
      </w:r>
      <w:r w:rsidR="00CB6CF4">
        <w:rPr>
          <w:rFonts w:ascii="Arial" w:eastAsia="Arial" w:hAnsi="Arial" w:cs="Arial"/>
          <w:i/>
          <w:sz w:val="24"/>
          <w:szCs w:val="24"/>
        </w:rPr>
        <w:t xml:space="preserve"> </w:t>
      </w:r>
      <w:r w:rsidRPr="008F327D">
        <w:rPr>
          <w:rFonts w:ascii="Arial" w:eastAsia="Arial" w:hAnsi="Arial" w:cs="Arial"/>
          <w:sz w:val="24"/>
          <w:szCs w:val="24"/>
        </w:rPr>
        <w:t xml:space="preserve">Physical activity; adolescent </w:t>
      </w:r>
      <w:r w:rsidR="002430AF">
        <w:rPr>
          <w:rFonts w:ascii="Arial" w:eastAsia="Arial" w:hAnsi="Arial" w:cs="Arial"/>
          <w:sz w:val="24"/>
          <w:szCs w:val="24"/>
        </w:rPr>
        <w:t>girls</w:t>
      </w:r>
      <w:r w:rsidRPr="008F327D">
        <w:rPr>
          <w:rFonts w:ascii="Arial" w:eastAsia="Arial" w:hAnsi="Arial" w:cs="Arial"/>
          <w:sz w:val="24"/>
          <w:szCs w:val="24"/>
        </w:rPr>
        <w:t>; walking; schools; intervention</w:t>
      </w:r>
    </w:p>
    <w:p w14:paraId="0C396085" w14:textId="77777777" w:rsidR="004661C5" w:rsidRDefault="004661C5" w:rsidP="005341CF">
      <w:pPr>
        <w:spacing w:line="360" w:lineRule="auto"/>
        <w:jc w:val="both"/>
        <w:rPr>
          <w:rFonts w:ascii="Arial" w:hAnsi="Arial" w:cs="Arial"/>
        </w:rPr>
        <w:sectPr w:rsidR="004661C5" w:rsidSect="00B04FF3">
          <w:pgSz w:w="11906" w:h="16838"/>
          <w:pgMar w:top="1440" w:right="1440" w:bottom="1440" w:left="1440" w:header="708" w:footer="708" w:gutter="0"/>
          <w:lnNumType w:countBy="1" w:restart="continuous"/>
          <w:cols w:space="708"/>
          <w:docGrid w:linePitch="360"/>
        </w:sectPr>
      </w:pPr>
    </w:p>
    <w:p w14:paraId="3C9DA303" w14:textId="71394A4A" w:rsidR="00450CC0" w:rsidRPr="00392316" w:rsidRDefault="001E7B44" w:rsidP="005341CF">
      <w:pPr>
        <w:spacing w:line="360" w:lineRule="auto"/>
        <w:jc w:val="both"/>
        <w:rPr>
          <w:rFonts w:ascii="Arial" w:hAnsi="Arial" w:cs="Arial"/>
          <w:b/>
          <w:sz w:val="24"/>
        </w:rPr>
      </w:pPr>
      <w:r>
        <w:rPr>
          <w:rFonts w:ascii="Arial" w:hAnsi="Arial" w:cs="Arial"/>
          <w:b/>
          <w:sz w:val="24"/>
        </w:rPr>
        <w:lastRenderedPageBreak/>
        <w:t>Background</w:t>
      </w:r>
    </w:p>
    <w:p w14:paraId="4928E4FD" w14:textId="5832BCBB" w:rsidR="00CF7B7A" w:rsidRDefault="00FF6703" w:rsidP="005341CF">
      <w:pPr>
        <w:autoSpaceDE w:val="0"/>
        <w:autoSpaceDN w:val="0"/>
        <w:adjustRightInd w:val="0"/>
        <w:spacing w:after="0" w:line="360" w:lineRule="auto"/>
        <w:jc w:val="both"/>
        <w:rPr>
          <w:rFonts w:ascii="Arial" w:hAnsi="Arial" w:cs="Arial"/>
          <w:color w:val="131413"/>
          <w:sz w:val="24"/>
          <w:szCs w:val="24"/>
        </w:rPr>
      </w:pPr>
      <w:r>
        <w:rPr>
          <w:rFonts w:ascii="Arial" w:hAnsi="Arial" w:cs="Arial"/>
          <w:sz w:val="24"/>
          <w:szCs w:val="24"/>
        </w:rPr>
        <w:t xml:space="preserve">Regular physical activity </w:t>
      </w:r>
      <w:r w:rsidR="0086730E">
        <w:rPr>
          <w:rFonts w:ascii="Arial" w:hAnsi="Arial" w:cs="Arial"/>
          <w:sz w:val="24"/>
          <w:szCs w:val="24"/>
        </w:rPr>
        <w:t xml:space="preserve">is associated with </w:t>
      </w:r>
      <w:r w:rsidR="00E543D3">
        <w:rPr>
          <w:rFonts w:ascii="Arial" w:hAnsi="Arial" w:cs="Arial"/>
          <w:sz w:val="24"/>
          <w:szCs w:val="24"/>
        </w:rPr>
        <w:t xml:space="preserve">physiological and mental </w:t>
      </w:r>
      <w:r w:rsidR="004520F6" w:rsidRPr="00442EF5">
        <w:rPr>
          <w:rFonts w:ascii="Arial" w:hAnsi="Arial" w:cs="Arial"/>
          <w:sz w:val="24"/>
          <w:szCs w:val="24"/>
        </w:rPr>
        <w:t xml:space="preserve">health benefits </w:t>
      </w:r>
      <w:r>
        <w:rPr>
          <w:rFonts w:ascii="Arial" w:hAnsi="Arial" w:cs="Arial"/>
          <w:sz w:val="24"/>
          <w:szCs w:val="24"/>
        </w:rPr>
        <w:t xml:space="preserve">for adolescents </w:t>
      </w:r>
      <w:r w:rsidR="004520F6" w:rsidRPr="00442EF5">
        <w:rPr>
          <w:rFonts w:ascii="Arial" w:hAnsi="Arial" w:cs="Arial"/>
          <w:sz w:val="24"/>
          <w:szCs w:val="24"/>
        </w:rPr>
        <w:t xml:space="preserve">including </w:t>
      </w:r>
      <w:r w:rsidR="00D65ED8" w:rsidRPr="00442EF5">
        <w:rPr>
          <w:rFonts w:ascii="Arial" w:hAnsi="Arial" w:cs="Arial"/>
          <w:sz w:val="24"/>
          <w:szCs w:val="24"/>
        </w:rPr>
        <w:t xml:space="preserve">a </w:t>
      </w:r>
      <w:r w:rsidR="004F5672" w:rsidRPr="00442EF5">
        <w:rPr>
          <w:rFonts w:ascii="Arial" w:hAnsi="Arial" w:cs="Arial"/>
          <w:color w:val="131413"/>
          <w:sz w:val="24"/>
          <w:szCs w:val="24"/>
        </w:rPr>
        <w:t xml:space="preserve">reduced risk </w:t>
      </w:r>
      <w:r w:rsidR="00D65ED8" w:rsidRPr="00442EF5">
        <w:rPr>
          <w:rFonts w:ascii="Arial" w:hAnsi="Arial" w:cs="Arial"/>
          <w:color w:val="131413"/>
          <w:sz w:val="24"/>
          <w:szCs w:val="24"/>
        </w:rPr>
        <w:t>of</w:t>
      </w:r>
      <w:r w:rsidR="004F5672" w:rsidRPr="00442EF5">
        <w:rPr>
          <w:rFonts w:ascii="Arial" w:hAnsi="Arial" w:cs="Arial"/>
          <w:color w:val="131413"/>
          <w:sz w:val="24"/>
          <w:szCs w:val="24"/>
        </w:rPr>
        <w:t xml:space="preserve"> obesity, improved fitness</w:t>
      </w:r>
      <w:r w:rsidR="00442EF5" w:rsidRPr="00442EF5">
        <w:rPr>
          <w:rFonts w:ascii="Arial" w:hAnsi="Arial" w:cs="Arial"/>
          <w:color w:val="131413"/>
          <w:sz w:val="24"/>
          <w:szCs w:val="24"/>
        </w:rPr>
        <w:t xml:space="preserve"> and cardiometabolic health</w:t>
      </w:r>
      <w:r w:rsidR="004F5672" w:rsidRPr="00442EF5">
        <w:rPr>
          <w:rFonts w:ascii="Arial" w:hAnsi="Arial" w:cs="Arial"/>
          <w:color w:val="131413"/>
          <w:sz w:val="24"/>
          <w:szCs w:val="24"/>
        </w:rPr>
        <w:t>, increased muscle and</w:t>
      </w:r>
      <w:r w:rsidR="00442EF5" w:rsidRPr="00442EF5">
        <w:rPr>
          <w:rFonts w:ascii="Arial" w:hAnsi="Arial" w:cs="Arial"/>
          <w:color w:val="131413"/>
          <w:sz w:val="24"/>
          <w:szCs w:val="24"/>
        </w:rPr>
        <w:t xml:space="preserve"> </w:t>
      </w:r>
      <w:r w:rsidR="004F5672" w:rsidRPr="00442EF5">
        <w:rPr>
          <w:rFonts w:ascii="Arial" w:hAnsi="Arial" w:cs="Arial"/>
          <w:color w:val="131413"/>
          <w:sz w:val="24"/>
          <w:szCs w:val="24"/>
        </w:rPr>
        <w:t>bone strength</w:t>
      </w:r>
      <w:r w:rsidR="00C03139">
        <w:rPr>
          <w:rFonts w:ascii="Arial" w:hAnsi="Arial" w:cs="Arial"/>
          <w:color w:val="131413"/>
          <w:sz w:val="24"/>
          <w:szCs w:val="24"/>
        </w:rPr>
        <w:t xml:space="preserve"> </w:t>
      </w:r>
      <w:r w:rsidR="008E76A8">
        <w:rPr>
          <w:rFonts w:ascii="Arial" w:hAnsi="Arial" w:cs="Arial"/>
          <w:color w:val="131413"/>
          <w:sz w:val="24"/>
          <w:szCs w:val="24"/>
        </w:rPr>
        <w:fldChar w:fldCharType="begin" w:fldLock="1"/>
      </w:r>
      <w:r w:rsidR="00A45BA5">
        <w:rPr>
          <w:rFonts w:ascii="Arial" w:hAnsi="Arial" w:cs="Arial"/>
          <w:color w:val="131413"/>
          <w:sz w:val="24"/>
          <w:szCs w:val="24"/>
        </w:rPr>
        <w:instrText>ADDIN CSL_CITATION {"citationItems":[{"id":"ITEM-1","itemData":{"DOI":"10.1136/bjsports-2011-090185","ISSN":"1473-0480","PMID":"21807669","abstract":"OBJECTIVE To synthesise reviews investigating physical activity and depression, anxiety, self-esteem and cognitive functioning in children and adolescents and to assess the association between sedentary behaviour and mental health by performing a brief review. METHODS Searches were performed in 2010. Inclusion criteria specified review articles reporting chronic physical activity and at least one mental health outcome that included depression, anxiety/stress, self-esteem and cognitive functioning in children or adolescents. RESULTS Four review articles reported evidence concerning depression, four for anxiety, three for self-esteem and seven for cognitive functioning. Nine primary studies assessed associations between sedentary behaviour and mental health. Physical activity has potentially beneficial effects for reduced depression, but the evidence base is limited. Intervention designs are low in quality, and many reviews include cross-sectional studies. Physical activity interventions have been shown to have a small beneficial effect for reduced anxiety, but the evidence base is limited. Physical activity can lead to improvements in self-esteem, at least in the short term. However, there is a paucity of good quality research. Reviews on physical activity and cognitive functioning have provided evidence that routine physical activity can be associated with improved cognitive performance and academic achievement, but these associations are usually small and inconsistent. Primary studies showed consistent negative associations between mental health and sedentary behaviour. CONCLUSIONS Association between physical activity and mental health in young people is evident, but research designs are often weak and effects are small to moderate. Evidence shows small but consistent associations between sedentary screen time and poorer mental health.","author":[{"dropping-particle":"","family":"Biddle","given":"Stuart J H","non-dropping-particle":"","parse-names":false,"suffix":""},{"dropping-particle":"","family":"Asare","given":"Mavis","non-dropping-particle":"","parse-names":false,"suffix":""}],"container-title":"British journal of sports medicine","id":"ITEM-1","issue":"11","issued":{"date-parts":[["2011","9"]]},"page":"886-95","title":"Physical activity and mental health in children and adolescents: a review of reviews.","type":"article-journal","volume":"45"},"uris":["http://www.mendeley.com/documents/?uuid=bbcac303-9c14-3775-a3b8-dfb93aa8ce8b"]},{"id":"ITEM-2","itemData":{"DOI":"10.1186/1479-5868-7-40","ISSN":"14795868","abstract":"BACKGROUND The purpose was to: 1) perform a systematic review of studies examining the relation between physical activity, fitness, and health in school-aged children and youth, and 2) make recommendations based on the findings. METHODS The systematic review was limited to 7 health indicators: high blood cholesterol, high blood pressure, the metabolic syndrome, obesity, low bone density, depression, and injuries. Literature searches were conducted using predefined keywords in 6 key databases. A total of 11,088 potential papers were identified. The abstracts and full-text articles of potentially relevant papers were screened to determine eligibility. Data was abstracted for 113 outcomes from the 86 eligible papers. The evidence was graded for each health outcome using established criteria based on the quantity and quality of studies and strength of effect. The volume, intensity, and type of physical activity were considered. RESULTS Physical activity was associated with numerous health benefits. The dose-response relations observed in observational studies indicate that the more physical activity, the greater the health benefit. Results from experimental studies indicate that even modest amounts of physical activity can have health benefits in high-risk youngsters (e.g., obese). To achieve substantive health benefits, the physical activity should be of at least a moderate intensity. Vigorous intensity activities may provide even greater benefit. Aerobic-based activities had the greatest health benefit, other than for bone health, in which case high-impact weight bearing activities were required. CONCLUSION The following recommendations were made: 1) Children and youth 5-17 years of age should accumulate an average of at least 60 minutes per day and up to several hours of at least moderate intensity physical activity. Some of the health benefits can be achieved through an average of 30 minutes per day. [Level 2, Grade A]. 2) More vigorous intensity activities should be incorporated or added when possible, including activities that strengthen muscle and bone [Level 3, Grade B]. 3) Aerobic activities should make up the majority of the physical activity. Muscle and bone strengthening activities should be incorporated on at least 3 days of the week [Level 2, Grade A].","author":[{"dropping-particle":"","family":"Janssen","given":"Ian","non-dropping-particle":"","parse-names":false,"suffix":""},{"dropping-particle":"","family":"LeBlanc","given":"Allana G.","non-dropping-particle":"","parse-names":false,"suffix":""}],"container-title":"International Journal of Behavioral Nutrition and Physical Activity","id":"ITEM-2","issued":{"date-parts":[["2010"]]},"title":"Systematic review of the health benefits of physical activity and fitness in school-aged children and youth","type":"article-journal","volume":"7"},"uris":["http://www.mendeley.com/documents/?uuid=62f95e09-401c-3fb2-af77-7246bb82c4d0"]},{"id":"ITEM-3","itemData":{"DOI":"10.1016/j.jpeds.2005.01.055","ISSN":"00223476","abstract":"Objectives: To review the effects of physical activity on health and behavior outcomes and develop evidence-based recommendations for physical activity in youth. Study design: A systematic literature review identified 850 articles; additional papers were identified by the expert panelists. Articles in the identified outcome areas were reviewed, evaluated and summarized by an expert panelist. The strength of the evidence, conclusions, key issues, and gaps in the evidence were abstracted in a standardized format and presented and discussed by panelists and organizational representatives. Results: Most intervention studies used supervised programs of moderate to vigorous physical activity of 30 to 45 minutes duration 3 to 5 days per week. The panel believed that a greater amount of physical activity would be necessary to achieve similar beneficial effects on health and behavioral outcomes in ordinary daily circumstances (typically intermittent and unsupervised activity). Conclusion: School-age youth should participate daily in 60 minutes or more of moderate to vigorous physical activity that is developmentally appropriate, enjoyable, and involves a variety of activities. Copyright © 2005 Elsevier Inc. All rights reserved.","author":[{"dropping-particle":"","family":"Strong","given":"William B.","non-dropping-particle":"","parse-names":false,"suffix":""},{"dropping-particle":"","family":"Malina","given":"Robert M.","non-dropping-particle":"","parse-names":false,"suffix":""},{"dropping-particle":"","family":"Blimkie","given":"Cameron J.R.","non-dropping-particle":"","parse-names":false,"suffix":""},{"dropping-particle":"","family":"Daniels","given":"Stephen R.","non-dropping-particle":"","parse-names":false,"suffix":""},{"dropping-particle":"","family":"Dishman","given":"Rodney K.","non-dropping-particle":"","parse-names":false,"suffix":""},{"dropping-particle":"","family":"Gutin","given":"Bernard","non-dropping-particle":"","parse-names":false,"suffix":""},{"dropping-particle":"","family":"Hergenroeder","given":"Albert C.","non-dropping-particle":"","parse-names":false,"suffix":""},{"dropping-particle":"","family":"Must","given":"Aviva","non-dropping-particle":"","parse-names":false,"suffix":""},{"dropping-particle":"","family":"Nixon","given":"Patricia A.","non-dropping-particle":"","parse-names":false,"suffix":""},{"dropping-particle":"","family":"Pivarnik","given":"James M.","non-dropping-particle":"","parse-names":false,"suffix":""},{"dropping-particle":"","family":"Rowland","given":"Thomas","non-dropping-particle":"","parse-names":false,"suffix":""},{"dropping-particle":"","family":"Trost","given":"Stewart","non-dropping-particle":"","parse-names":false,"suffix":""},{"dropping-particle":"","family":"Trudeau","given":"François","non-dropping-particle":"","parse-names":false,"suffix":""}],"container-title":"Journal of Pediatrics","id":"ITEM-3","issued":{"date-parts":[["2005"]]},"page":"732-737","title":"Evidence based physical activity for school-age youth","type":"article-journal","volume":"146"},"uris":["http://www.mendeley.com/documents/?uuid=ad833deb-e529-3b1e-bcd0-24012e01efcf"]}],"mendeley":{"formattedCitation":"[1–3]","plainTextFormattedCitation":"[1–3]","previouslyFormattedCitation":"[1–3]"},"properties":{"noteIndex":0},"schema":"https://github.com/citation-style-language/schema/raw/master/csl-citation.json"}</w:instrText>
      </w:r>
      <w:r w:rsidR="008E76A8">
        <w:rPr>
          <w:rFonts w:ascii="Arial" w:hAnsi="Arial" w:cs="Arial"/>
          <w:color w:val="131413"/>
          <w:sz w:val="24"/>
          <w:szCs w:val="24"/>
        </w:rPr>
        <w:fldChar w:fldCharType="separate"/>
      </w:r>
      <w:r w:rsidR="00273DD9" w:rsidRPr="00273DD9">
        <w:rPr>
          <w:rFonts w:ascii="Arial" w:hAnsi="Arial" w:cs="Arial"/>
          <w:noProof/>
          <w:color w:val="131413"/>
          <w:sz w:val="24"/>
          <w:szCs w:val="24"/>
        </w:rPr>
        <w:t>[1–3]</w:t>
      </w:r>
      <w:r w:rsidR="008E76A8">
        <w:rPr>
          <w:rFonts w:ascii="Arial" w:hAnsi="Arial" w:cs="Arial"/>
          <w:color w:val="131413"/>
          <w:sz w:val="24"/>
          <w:szCs w:val="24"/>
        </w:rPr>
        <w:fldChar w:fldCharType="end"/>
      </w:r>
      <w:r w:rsidR="006E36DC" w:rsidRPr="00442EF5">
        <w:rPr>
          <w:rFonts w:ascii="Arial" w:hAnsi="Arial" w:cs="Arial"/>
          <w:color w:val="131413"/>
          <w:sz w:val="24"/>
          <w:szCs w:val="24"/>
        </w:rPr>
        <w:t xml:space="preserve">. </w:t>
      </w:r>
      <w:r w:rsidR="00F13F43">
        <w:rPr>
          <w:rFonts w:ascii="Arial" w:hAnsi="Arial" w:cs="Arial"/>
          <w:color w:val="131413"/>
          <w:sz w:val="24"/>
          <w:szCs w:val="24"/>
        </w:rPr>
        <w:t xml:space="preserve">Despite this, </w:t>
      </w:r>
      <w:r w:rsidR="00872420">
        <w:rPr>
          <w:rFonts w:ascii="Arial" w:hAnsi="Arial" w:cs="Arial"/>
          <w:color w:val="131413"/>
          <w:sz w:val="24"/>
          <w:szCs w:val="24"/>
        </w:rPr>
        <w:t xml:space="preserve">globally, </w:t>
      </w:r>
      <w:r w:rsidR="00170959">
        <w:rPr>
          <w:rFonts w:ascii="Arial" w:hAnsi="Arial" w:cs="Arial"/>
          <w:color w:val="131413"/>
          <w:sz w:val="24"/>
          <w:szCs w:val="24"/>
        </w:rPr>
        <w:t xml:space="preserve">many children </w:t>
      </w:r>
      <w:r w:rsidR="00F83C16">
        <w:rPr>
          <w:rFonts w:ascii="Arial" w:hAnsi="Arial" w:cs="Arial"/>
          <w:color w:val="131413"/>
          <w:sz w:val="24"/>
          <w:szCs w:val="24"/>
        </w:rPr>
        <w:t xml:space="preserve">fail to meet current </w:t>
      </w:r>
      <w:r w:rsidR="00B53CE6">
        <w:rPr>
          <w:rFonts w:ascii="Arial" w:hAnsi="Arial" w:cs="Arial"/>
          <w:color w:val="131413"/>
          <w:sz w:val="24"/>
          <w:szCs w:val="24"/>
        </w:rPr>
        <w:t xml:space="preserve">guidelines </w:t>
      </w:r>
      <w:r w:rsidR="0073384E">
        <w:rPr>
          <w:rFonts w:ascii="Arial" w:hAnsi="Arial" w:cs="Arial"/>
          <w:color w:val="131413"/>
          <w:sz w:val="24"/>
          <w:szCs w:val="24"/>
        </w:rPr>
        <w:t xml:space="preserve">of </w:t>
      </w:r>
      <w:r w:rsidR="00CB4807">
        <w:rPr>
          <w:rFonts w:ascii="Arial" w:hAnsi="Arial" w:cs="Arial"/>
          <w:color w:val="131413"/>
          <w:sz w:val="24"/>
          <w:szCs w:val="24"/>
        </w:rPr>
        <w:t xml:space="preserve">60 minutes </w:t>
      </w:r>
      <w:r w:rsidR="00D90BF3">
        <w:rPr>
          <w:rFonts w:ascii="Arial" w:hAnsi="Arial" w:cs="Arial"/>
          <w:color w:val="131413"/>
          <w:sz w:val="24"/>
          <w:szCs w:val="24"/>
        </w:rPr>
        <w:t xml:space="preserve">of </w:t>
      </w:r>
      <w:r w:rsidR="0073384E">
        <w:rPr>
          <w:rFonts w:ascii="Arial" w:hAnsi="Arial" w:cs="Arial"/>
          <w:color w:val="131413"/>
          <w:sz w:val="24"/>
          <w:szCs w:val="24"/>
        </w:rPr>
        <w:t>moderate</w:t>
      </w:r>
      <w:r w:rsidR="00D90BF3">
        <w:rPr>
          <w:rFonts w:ascii="Arial" w:hAnsi="Arial" w:cs="Arial"/>
          <w:color w:val="131413"/>
          <w:sz w:val="24"/>
          <w:szCs w:val="24"/>
        </w:rPr>
        <w:t>-t</w:t>
      </w:r>
      <w:r w:rsidR="0073384E">
        <w:rPr>
          <w:rFonts w:ascii="Arial" w:hAnsi="Arial" w:cs="Arial"/>
          <w:color w:val="131413"/>
          <w:sz w:val="24"/>
          <w:szCs w:val="24"/>
        </w:rPr>
        <w:t>o</w:t>
      </w:r>
      <w:r w:rsidR="00D90BF3">
        <w:rPr>
          <w:rFonts w:ascii="Arial" w:hAnsi="Arial" w:cs="Arial"/>
          <w:color w:val="131413"/>
          <w:sz w:val="24"/>
          <w:szCs w:val="24"/>
        </w:rPr>
        <w:t>-</w:t>
      </w:r>
      <w:r w:rsidR="0073384E">
        <w:rPr>
          <w:rFonts w:ascii="Arial" w:hAnsi="Arial" w:cs="Arial"/>
          <w:color w:val="131413"/>
          <w:sz w:val="24"/>
          <w:szCs w:val="24"/>
        </w:rPr>
        <w:t>vigorous physical activity</w:t>
      </w:r>
      <w:r w:rsidR="00A44367">
        <w:rPr>
          <w:rFonts w:ascii="Arial" w:hAnsi="Arial" w:cs="Arial"/>
          <w:color w:val="131413"/>
          <w:sz w:val="24"/>
          <w:szCs w:val="24"/>
        </w:rPr>
        <w:t xml:space="preserve"> (MVPA) </w:t>
      </w:r>
      <w:r w:rsidR="00D90BF3">
        <w:rPr>
          <w:rFonts w:ascii="Arial" w:hAnsi="Arial" w:cs="Arial"/>
          <w:color w:val="131413"/>
          <w:sz w:val="24"/>
          <w:szCs w:val="24"/>
        </w:rPr>
        <w:t>per day</w:t>
      </w:r>
      <w:r w:rsidR="00117D4A">
        <w:rPr>
          <w:rFonts w:ascii="Arial" w:hAnsi="Arial" w:cs="Arial"/>
          <w:color w:val="131413"/>
          <w:sz w:val="24"/>
          <w:szCs w:val="24"/>
        </w:rPr>
        <w:t xml:space="preserve"> </w:t>
      </w:r>
      <w:r w:rsidR="00117D4A">
        <w:rPr>
          <w:rFonts w:ascii="Arial" w:hAnsi="Arial" w:cs="Arial"/>
          <w:color w:val="131413"/>
          <w:sz w:val="24"/>
          <w:szCs w:val="24"/>
        </w:rPr>
        <w:fldChar w:fldCharType="begin" w:fldLock="1"/>
      </w:r>
      <w:r w:rsidR="008D0403">
        <w:rPr>
          <w:rFonts w:ascii="Arial" w:hAnsi="Arial" w:cs="Arial"/>
          <w:color w:val="131413"/>
          <w:sz w:val="24"/>
          <w:szCs w:val="24"/>
        </w:rPr>
        <w:instrText>ADDIN CSL_CITATION {"citationItems":[{"id":"ITEM-1","itemData":{"ISBN":"978-1-906218-27-0","abstract":"The guidelines establish a national consensus, based on international expert opinion and evidence, on appropriate levels of health enhancing physical activity for the Irish population. The steering group reviewed international research (see page 25) and consulted with professionals in Ireland, Australia, the US and the UK (see page 26), to ensure that the guidelines reflect the international expertise and evidence which support the importance of physical activity for people’s health.","author":[{"dropping-particle":"","family":"Department of Health and Children","given":"","non-dropping-particle":"","parse-names":false,"suffix":""},{"dropping-particle":"","family":"Health Service Executive","given":"","non-dropping-particle":"","parse-names":false,"suffix":""}],"container-title":"Children","id":"ITEM-1","issued":{"date-parts":[["2009"]]},"number-of-pages":"1-32","title":"The national guidelines on physical activity for Ireland","type":"report"},"uris":["http://www.mendeley.com/documents/?uuid=73496657-5aaa-3591-9afc-d45367273ed0"]},{"id":"ITEM-2","itemData":{"DOI":"10.1016/s0140-6736(12)60646-1","ISSN":"01406736","author":[{"dropping-particle":"","family":"Haskell","given":"William","non-dropping-particle":"","parse-names":false,"suffix":""},{"dropping-particle":"","family":"Bull","given":"Fiona C","non-dropping-particle":"","parse-names":false,"suffix":""},{"dropping-particle":"","family":"Andersen","given":"Lars Bo","non-dropping-particle":"","parse-names":false,"suffix":""},{"dropping-particle":"","family":"Hallal","given":"Pedro C","non-dropping-particle":"","parse-names":false,"suffix":""},{"dropping-particle":"","family":"Guthold","given":"Regina","non-dropping-particle":"","parse-names":false,"suffix":""},{"dropping-particle":"","family":"Ekelund","given":"Ulf","non-dropping-particle":"","parse-names":false,"suffix":""}],"container-title":"The Lancet","id":"ITEM-2","issued":{"date-parts":[["2012"]]},"page":"247-257","title":"Global physical activity levels: surveillance progress, pitfalls, and prospects","type":"article-journal","volume":"380"},"uris":["http://www.mendeley.com/documents/?uuid=d746ed1d-beba-319e-a086-c6c91d59cf51"]},{"id":"ITEM-3","itemData":{"author":[{"dropping-particle":"","family":"UK Chief Medical Officers","given":"","non-dropping-particle":"","parse-names":false,"suffix":""}],"id":"ITEM-3","issued":{"date-parts":[["2019"]]},"title":"Physical Activity Guidelines","type":"report"},"uris":["http://www.mendeley.com/documents/?uuid=1140e2c8-8bae-4118-8748-da9822ada06f"]}],"mendeley":{"formattedCitation":"[4–6]","plainTextFormattedCitation":"[4–6]","previouslyFormattedCitation":"[4–6]"},"properties":{"noteIndex":0},"schema":"https://github.com/citation-style-language/schema/raw/master/csl-citation.json"}</w:instrText>
      </w:r>
      <w:r w:rsidR="00117D4A">
        <w:rPr>
          <w:rFonts w:ascii="Arial" w:hAnsi="Arial" w:cs="Arial"/>
          <w:color w:val="131413"/>
          <w:sz w:val="24"/>
          <w:szCs w:val="24"/>
        </w:rPr>
        <w:fldChar w:fldCharType="separate"/>
      </w:r>
      <w:r w:rsidR="00117D4A" w:rsidRPr="00117D4A">
        <w:rPr>
          <w:rFonts w:ascii="Arial" w:hAnsi="Arial" w:cs="Arial"/>
          <w:noProof/>
          <w:color w:val="131413"/>
          <w:sz w:val="24"/>
          <w:szCs w:val="24"/>
        </w:rPr>
        <w:t>[4–6]</w:t>
      </w:r>
      <w:r w:rsidR="00117D4A">
        <w:rPr>
          <w:rFonts w:ascii="Arial" w:hAnsi="Arial" w:cs="Arial"/>
          <w:color w:val="131413"/>
          <w:sz w:val="24"/>
          <w:szCs w:val="24"/>
        </w:rPr>
        <w:fldChar w:fldCharType="end"/>
      </w:r>
      <w:r w:rsidR="00C05F83">
        <w:rPr>
          <w:rFonts w:ascii="Arial" w:hAnsi="Arial" w:cs="Arial"/>
          <w:color w:val="131413"/>
          <w:sz w:val="24"/>
          <w:szCs w:val="24"/>
        </w:rPr>
        <w:t xml:space="preserve"> </w:t>
      </w:r>
      <w:r w:rsidR="009E0A47">
        <w:rPr>
          <w:rFonts w:ascii="Arial" w:hAnsi="Arial" w:cs="Arial"/>
          <w:color w:val="131413"/>
          <w:sz w:val="24"/>
          <w:szCs w:val="24"/>
        </w:rPr>
        <w:t>and</w:t>
      </w:r>
      <w:r w:rsidR="00FC6D09">
        <w:rPr>
          <w:rFonts w:ascii="Arial" w:hAnsi="Arial" w:cs="Arial"/>
          <w:color w:val="131413"/>
          <w:sz w:val="24"/>
          <w:szCs w:val="24"/>
        </w:rPr>
        <w:t xml:space="preserve"> </w:t>
      </w:r>
      <w:r w:rsidR="009F51D5">
        <w:rPr>
          <w:rFonts w:ascii="Arial" w:hAnsi="Arial" w:cs="Arial"/>
          <w:color w:val="131413"/>
          <w:sz w:val="24"/>
          <w:szCs w:val="24"/>
        </w:rPr>
        <w:t xml:space="preserve">it </w:t>
      </w:r>
      <w:r w:rsidR="00FC6D09">
        <w:rPr>
          <w:rFonts w:ascii="Arial" w:hAnsi="Arial" w:cs="Arial"/>
          <w:color w:val="131413"/>
          <w:sz w:val="24"/>
          <w:szCs w:val="24"/>
        </w:rPr>
        <w:t xml:space="preserve">is estimated that on the island of Ireland only </w:t>
      </w:r>
      <w:r w:rsidR="00337A6C">
        <w:rPr>
          <w:rFonts w:ascii="Arial" w:hAnsi="Arial" w:cs="Arial"/>
          <w:color w:val="131413"/>
          <w:sz w:val="24"/>
          <w:szCs w:val="24"/>
        </w:rPr>
        <w:t xml:space="preserve">14% of post-primary school children meet </w:t>
      </w:r>
      <w:r w:rsidR="004647BA">
        <w:rPr>
          <w:rFonts w:ascii="Arial" w:hAnsi="Arial" w:cs="Arial"/>
          <w:color w:val="131413"/>
          <w:sz w:val="24"/>
          <w:szCs w:val="24"/>
        </w:rPr>
        <w:t xml:space="preserve">the </w:t>
      </w:r>
      <w:r w:rsidR="00337A6C">
        <w:rPr>
          <w:rFonts w:ascii="Arial" w:hAnsi="Arial" w:cs="Arial"/>
          <w:color w:val="131413"/>
          <w:sz w:val="24"/>
          <w:szCs w:val="24"/>
        </w:rPr>
        <w:t xml:space="preserve">current </w:t>
      </w:r>
      <w:r w:rsidR="004647BA">
        <w:rPr>
          <w:rFonts w:ascii="Arial" w:hAnsi="Arial" w:cs="Arial"/>
          <w:color w:val="131413"/>
          <w:sz w:val="24"/>
          <w:szCs w:val="24"/>
        </w:rPr>
        <w:t>recommendations</w:t>
      </w:r>
      <w:r w:rsidR="00FD5EDE">
        <w:rPr>
          <w:rFonts w:ascii="Arial" w:hAnsi="Arial" w:cs="Arial"/>
          <w:color w:val="131413"/>
          <w:sz w:val="24"/>
          <w:szCs w:val="24"/>
        </w:rPr>
        <w:t xml:space="preserve"> </w:t>
      </w:r>
      <w:r w:rsidR="006F1875">
        <w:rPr>
          <w:rFonts w:ascii="Arial" w:hAnsi="Arial" w:cs="Arial"/>
          <w:color w:val="131413"/>
          <w:sz w:val="24"/>
          <w:szCs w:val="24"/>
        </w:rPr>
        <w:fldChar w:fldCharType="begin" w:fldLock="1"/>
      </w:r>
      <w:r w:rsidR="00CD40B9">
        <w:rPr>
          <w:rFonts w:ascii="Arial" w:hAnsi="Arial" w:cs="Arial"/>
          <w:color w:val="131413"/>
          <w:sz w:val="24"/>
          <w:szCs w:val="24"/>
        </w:rPr>
        <w:instrText>ADDIN CSL_CITATION {"citationItems":[{"id":"ITEM-1","itemData":{"DOI":"10.1123/jpah.2016-0334","ISSN":"1543-3080","abstract":"© 2016 Human Kinetics, Inc. Background: Physical activity (PA) is a key performance indicator for policy documents in both the Republic of Ireland and Northern Ireland. Building on baseline grades set in 2014, Ireland's second Report Card on Physical Activity for Children and Youth allows for continued surveillance of indicators related to PA in children and youth. Methods: Data and information were extracted and collated for 10 indicators and graded using an international standardized grading system. Results: Overall, 7 grades stayed the same, 2 increased, and 1 decreased. Grades were assigned as follows: Overall PA, D (an increase); Sedentary Behavior (TV), C-; Physical Education, D-; Active Play, Incomplete/Inconclusive (INC); Active Transportation, D; School, D (a decrease); Home (Family), INC; Community and the Built Environment, B+ (an increase); and Government, INC. Unlike 2014's report card, different grades for the Republic (C-) and Northern Ireland (C+) were assigned for Organized Sport Participation. Conclusions: Although the grade for Overall PA levels increased to a D, this may reflect the increased quality and quantity of data available. The double burden of low PA and high sedentary levels are concerning and underscore the need for advocacy toward, and surveillance of, progress in achieving targets set by the new National Physical Activity Plan in the Republic and obesity and sport plans in the North.","author":[{"dropping-particle":"","family":"Harrington","given":"Deirdre M.","non-dropping-particle":"","parse-names":false,"suffix":""},{"dropping-particle":"","family":"Murphy","given":"Marie","non-dropping-particle":"","parse-names":false,"suffix":""},{"dropping-particle":"","family":"Carlin","given":"Angela","non-dropping-particle":"","parse-names":false,"suffix":""},{"dropping-particle":"","family":"Coppinger","given":"Tara","non-dropping-particle":"","parse-names":false,"suffix":""},{"dropping-particle":"","family":"Donnelly","given":"Alan","non-dropping-particle":"","parse-names":false,"suffix":""},{"dropping-particle":"","family":"Dowd","given":"Kieran P.","non-dropping-particle":"","parse-names":false,"suffix":""},{"dropping-particle":"","family":"Keating","given":"Teresa","non-dropping-particle":"","parse-names":false,"suffix":""},{"dropping-particle":"","family":"Murphy","given":"Niamh","non-dropping-particle":"","parse-names":false,"suffix":""},{"dropping-particle":"","family":"Murtagh","given":"Elaine","non-dropping-particle":"","parse-names":false,"suffix":""},{"dropping-particle":"","family":"O’Brien","given":"Wesley","non-dropping-particle":"","parse-names":false,"suffix":""},{"dropping-particle":"","family":"Woods","given":"Catherine","non-dropping-particle":"","parse-names":false,"suffix":""},{"dropping-particle":"","family":"Belton","given":"Sarahjane","non-dropping-particle":"","parse-names":false,"suffix":""}],"container-title":"Journal of Physical Activity and Health","id":"ITEM-1","issued":{"date-parts":[["2016"]]},"page":"S183–S188","title":"Results From Ireland North and South’s 2016 Report Card on Physical Activity for Children and Youth","type":"article-journal","volume":"13"},"uris":["http://www.mendeley.com/documents/?uuid=3822fc25-6244-364a-acb0-080dd6d410a1"]}],"mendeley":{"formattedCitation":"[7]","plainTextFormattedCitation":"[7]","previouslyFormattedCitation":"[7]"},"properties":{"noteIndex":0},"schema":"https://github.com/citation-style-language/schema/raw/master/csl-citation.json"}</w:instrText>
      </w:r>
      <w:r w:rsidR="006F1875">
        <w:rPr>
          <w:rFonts w:ascii="Arial" w:hAnsi="Arial" w:cs="Arial"/>
          <w:color w:val="131413"/>
          <w:sz w:val="24"/>
          <w:szCs w:val="24"/>
        </w:rPr>
        <w:fldChar w:fldCharType="separate"/>
      </w:r>
      <w:r w:rsidR="00273DD9" w:rsidRPr="00273DD9">
        <w:rPr>
          <w:rFonts w:ascii="Arial" w:hAnsi="Arial" w:cs="Arial"/>
          <w:noProof/>
          <w:color w:val="131413"/>
          <w:sz w:val="24"/>
          <w:szCs w:val="24"/>
        </w:rPr>
        <w:t>[7]</w:t>
      </w:r>
      <w:r w:rsidR="006F1875">
        <w:rPr>
          <w:rFonts w:ascii="Arial" w:hAnsi="Arial" w:cs="Arial"/>
          <w:color w:val="131413"/>
          <w:sz w:val="24"/>
          <w:szCs w:val="24"/>
        </w:rPr>
        <w:fldChar w:fldCharType="end"/>
      </w:r>
      <w:r w:rsidR="004F21D9">
        <w:rPr>
          <w:rFonts w:ascii="Arial" w:hAnsi="Arial" w:cs="Arial"/>
          <w:color w:val="131413"/>
          <w:sz w:val="24"/>
          <w:szCs w:val="24"/>
        </w:rPr>
        <w:t xml:space="preserve">. </w:t>
      </w:r>
      <w:r w:rsidR="006E0404">
        <w:rPr>
          <w:rFonts w:ascii="Arial" w:hAnsi="Arial" w:cs="Arial"/>
          <w:color w:val="131413"/>
          <w:sz w:val="24"/>
          <w:szCs w:val="24"/>
        </w:rPr>
        <w:t>P</w:t>
      </w:r>
      <w:r w:rsidR="00CB6CF4">
        <w:rPr>
          <w:rFonts w:ascii="Arial" w:hAnsi="Arial" w:cs="Arial"/>
          <w:color w:val="131413"/>
          <w:sz w:val="24"/>
          <w:szCs w:val="24"/>
        </w:rPr>
        <w:t>hysical activity</w:t>
      </w:r>
      <w:r w:rsidR="009E0A47">
        <w:rPr>
          <w:rFonts w:ascii="Arial" w:hAnsi="Arial" w:cs="Arial"/>
          <w:color w:val="131413"/>
          <w:sz w:val="24"/>
          <w:szCs w:val="24"/>
        </w:rPr>
        <w:t xml:space="preserve"> levels decline as children move into adoles</w:t>
      </w:r>
      <w:r w:rsidR="00F721F3">
        <w:rPr>
          <w:rFonts w:ascii="Arial" w:hAnsi="Arial" w:cs="Arial"/>
          <w:color w:val="131413"/>
          <w:sz w:val="24"/>
          <w:szCs w:val="24"/>
        </w:rPr>
        <w:t xml:space="preserve">cence </w:t>
      </w:r>
      <w:r w:rsidR="00117D4A">
        <w:rPr>
          <w:rFonts w:ascii="Arial" w:hAnsi="Arial" w:cs="Arial"/>
          <w:color w:val="131413"/>
          <w:sz w:val="24"/>
          <w:szCs w:val="24"/>
        </w:rPr>
        <w:fldChar w:fldCharType="begin" w:fldLock="1"/>
      </w:r>
      <w:r w:rsidR="005E1A63">
        <w:rPr>
          <w:rFonts w:ascii="Arial" w:hAnsi="Arial" w:cs="Arial"/>
          <w:color w:val="131413"/>
          <w:sz w:val="24"/>
          <w:szCs w:val="24"/>
        </w:rPr>
        <w:instrText>ADDIN CSL_CITATION {"citationItems":[{"id":"ITEM-1","itemData":{"DOI":"10.1007/BF03404317","ISSN":"0008-4263","PMID":"17441530","abstract":"BACKGROUND The decline in physical activity during adolescence is a key public health concern. This comparative study assesses whether the age-related decline in physical activity among high school students occurs similarly in the United States (U.S.) and Ontario, whether the decline in physical activity is steady throughout the age range, or whether any declines are age-specific. METHODS Data are based on self-reports of 9th- to 12th-graders derived from the 2001 Youth Risk Behavior Survey (n=13,503) and the 2001 Ontario Student Drug Use Survey (n=1322). Physical activity is measured by the number of days of vigorous physical activity during the past 7 days. RESULTS In both samples, there was a dominant and steady decline in physical activity between ages 14 and 18 years. The number of activity days was higher in the U.S. than in Ontario holding constant age and sex. However, a significant sample-by-age interaction showed that the decline in the percentage of U.S. students reporting 3 or more physical activity days was greater than it was in Ontario. CONCLUSIONS While the pattern of decline was shown to be similar, the decline was stronger among US adolescents. Future research should examine additional factors influencing the decline in activity and the optimal timing of programs to reduce the decline.","author":[{"dropping-particle":"","family":"Allison","given":"Kenneth R","non-dropping-particle":"","parse-names":false,"suffix":""},{"dropping-particle":"","family":"Adlaf","given":"Edward M","non-dropping-particle":"","parse-names":false,"suffix":""},{"dropping-particle":"","family":"Dwyer","given":"John J M","non-dropping-particle":"","parse-names":false,"suffix":""},{"dropping-particle":"","family":"Lysy","given":"Daria C","non-dropping-particle":"","parse-names":false,"suffix":""},{"dropping-particle":"","family":"Irving","given":"Hyacinth M","non-dropping-particle":"","parse-names":false,"suffix":""}],"container-title":"Canadian journal of public health = Revue canadienne de sante publique","id":"ITEM-1","issue":"2","issued":{"date-parts":[["0"]]},"page":"97-100","title":"The decline in physical activity among adolescent students: a cross-national comparison.","type":"article-journal","volume":"98"},"uris":["http://www.mendeley.com/documents/?uuid=d4a86d8e-c6ec-3c4a-a8ae-4a7d8f6cef0c"]}],"mendeley":{"formattedCitation":"[8]","plainTextFormattedCitation":"[8]","previouslyFormattedCitation":"[8]"},"properties":{"noteIndex":0},"schema":"https://github.com/citation-style-language/schema/raw/master/csl-citation.json"}</w:instrText>
      </w:r>
      <w:r w:rsidR="00117D4A">
        <w:rPr>
          <w:rFonts w:ascii="Arial" w:hAnsi="Arial" w:cs="Arial"/>
          <w:color w:val="131413"/>
          <w:sz w:val="24"/>
          <w:szCs w:val="24"/>
        </w:rPr>
        <w:fldChar w:fldCharType="separate"/>
      </w:r>
      <w:r w:rsidR="00117D4A" w:rsidRPr="00117D4A">
        <w:rPr>
          <w:rFonts w:ascii="Arial" w:hAnsi="Arial" w:cs="Arial"/>
          <w:noProof/>
          <w:color w:val="131413"/>
          <w:sz w:val="24"/>
          <w:szCs w:val="24"/>
        </w:rPr>
        <w:t>[8]</w:t>
      </w:r>
      <w:r w:rsidR="00117D4A">
        <w:rPr>
          <w:rFonts w:ascii="Arial" w:hAnsi="Arial" w:cs="Arial"/>
          <w:color w:val="131413"/>
          <w:sz w:val="24"/>
          <w:szCs w:val="24"/>
        </w:rPr>
        <w:fldChar w:fldCharType="end"/>
      </w:r>
      <w:r w:rsidR="00523D7E">
        <w:rPr>
          <w:rFonts w:ascii="Arial" w:hAnsi="Arial" w:cs="Arial"/>
          <w:color w:val="131413"/>
          <w:sz w:val="24"/>
          <w:szCs w:val="24"/>
        </w:rPr>
        <w:t xml:space="preserve"> </w:t>
      </w:r>
      <w:r w:rsidR="00F721F3">
        <w:rPr>
          <w:rFonts w:ascii="Arial" w:hAnsi="Arial" w:cs="Arial"/>
          <w:color w:val="131413"/>
          <w:sz w:val="24"/>
          <w:szCs w:val="24"/>
        </w:rPr>
        <w:t xml:space="preserve">and through to adulthood </w:t>
      </w:r>
      <w:r w:rsidR="00CB667B">
        <w:rPr>
          <w:rFonts w:ascii="Arial" w:hAnsi="Arial" w:cs="Arial"/>
          <w:color w:val="131413"/>
          <w:sz w:val="24"/>
          <w:szCs w:val="24"/>
        </w:rPr>
        <w:fldChar w:fldCharType="begin" w:fldLock="1"/>
      </w:r>
      <w:r w:rsidR="00CD40B9">
        <w:rPr>
          <w:rFonts w:ascii="Arial" w:hAnsi="Arial" w:cs="Arial"/>
          <w:color w:val="131413"/>
          <w:sz w:val="24"/>
          <w:szCs w:val="24"/>
        </w:rPr>
        <w:instrText>ADDIN CSL_CITATION {"citationItems":[{"id":"ITEM-1","itemData":{"DOI":"10.1123/jpah.2016-0334","ISSN":"1543-3080","abstract":"© 2016 Human Kinetics, Inc. Background: Physical activity (PA) is a key performance indicator for policy documents in both the Republic of Ireland and Northern Ireland. Building on baseline grades set in 2014, Ireland's second Report Card on Physical Activity for Children and Youth allows for continued surveillance of indicators related to PA in children and youth. Methods: Data and information were extracted and collated for 10 indicators and graded using an international standardized grading system. Results: Overall, 7 grades stayed the same, 2 increased, and 1 decreased. Grades were assigned as follows: Overall PA, D (an increase); Sedentary Behavior (TV), C-; Physical Education, D-; Active Play, Incomplete/Inconclusive (INC); Active Transportation, D; School, D (a decrease); Home (Family), INC; Community and the Built Environment, B+ (an increase); and Government, INC. Unlike 2014's report card, different grades for the Republic (C-) and Northern Ireland (C+) were assigned for Organized Sport Participation. Conclusions: Although the grade for Overall PA levels increased to a D, this may reflect the increased quality and quantity of data available. The double burden of low PA and high sedentary levels are concerning and underscore the need for advocacy toward, and surveillance of, progress in achieving targets set by the new National Physical Activity Plan in the Republic and obesity and sport plans in the North.","author":[{"dropping-particle":"","family":"Harrington","given":"Deirdre M.","non-dropping-particle":"","parse-names":false,"suffix":""},{"dropping-particle":"","family":"Murphy","given":"Marie","non-dropping-particle":"","parse-names":false,"suffix":""},{"dropping-particle":"","family":"Carlin","given":"Angela","non-dropping-particle":"","parse-names":false,"suffix":""},{"dropping-particle":"","family":"Coppinger","given":"Tara","non-dropping-particle":"","parse-names":false,"suffix":""},{"dropping-particle":"","family":"Donnelly","given":"Alan","non-dropping-particle":"","parse-names":false,"suffix":""},{"dropping-particle":"","family":"Dowd","given":"Kieran P.","non-dropping-particle":"","parse-names":false,"suffix":""},{"dropping-particle":"","family":"Keating","given":"Teresa","non-dropping-particle":"","parse-names":false,"suffix":""},{"dropping-particle":"","family":"Murphy","given":"Niamh","non-dropping-particle":"","parse-names":false,"suffix":""},{"dropping-particle":"","family":"Murtagh","given":"Elaine","non-dropping-particle":"","parse-names":false,"suffix":""},{"dropping-particle":"","family":"O’Brien","given":"Wesley","non-dropping-particle":"","parse-names":false,"suffix":""},{"dropping-particle":"","family":"Woods","given":"Catherine","non-dropping-particle":"","parse-names":false,"suffix":""},{"dropping-particle":"","family":"Belton","given":"Sarahjane","non-dropping-particle":"","parse-names":false,"suffix":""}],"container-title":"Journal of Physical Activity and Health","id":"ITEM-1","issued":{"date-parts":[["2016"]]},"page":"S183–S188","title":"Results From Ireland North and South’s 2016 Report Card on Physical Activity for Children and Youth","type":"article-journal","volume":"13"},"uris":["http://www.mendeley.com/documents/?uuid=3822fc25-6244-364a-acb0-080dd6d410a1"]}],"mendeley":{"formattedCitation":"[7]","plainTextFormattedCitation":"[7]","previouslyFormattedCitation":"[7]"},"properties":{"noteIndex":0},"schema":"https://github.com/citation-style-language/schema/raw/master/csl-citation.json"}</w:instrText>
      </w:r>
      <w:r w:rsidR="00CB667B">
        <w:rPr>
          <w:rFonts w:ascii="Arial" w:hAnsi="Arial" w:cs="Arial"/>
          <w:color w:val="131413"/>
          <w:sz w:val="24"/>
          <w:szCs w:val="24"/>
        </w:rPr>
        <w:fldChar w:fldCharType="separate"/>
      </w:r>
      <w:r w:rsidR="00273DD9" w:rsidRPr="00273DD9">
        <w:rPr>
          <w:rFonts w:ascii="Arial" w:hAnsi="Arial" w:cs="Arial"/>
          <w:noProof/>
          <w:color w:val="131413"/>
          <w:sz w:val="24"/>
          <w:szCs w:val="24"/>
        </w:rPr>
        <w:t>[7]</w:t>
      </w:r>
      <w:r w:rsidR="00CB667B">
        <w:rPr>
          <w:rFonts w:ascii="Arial" w:hAnsi="Arial" w:cs="Arial"/>
          <w:color w:val="131413"/>
          <w:sz w:val="24"/>
          <w:szCs w:val="24"/>
        </w:rPr>
        <w:fldChar w:fldCharType="end"/>
      </w:r>
      <w:r w:rsidR="004647BA">
        <w:rPr>
          <w:rFonts w:ascii="Arial" w:hAnsi="Arial" w:cs="Arial"/>
          <w:color w:val="131413"/>
          <w:sz w:val="24"/>
          <w:szCs w:val="24"/>
        </w:rPr>
        <w:t xml:space="preserve">. This </w:t>
      </w:r>
      <w:r w:rsidR="00C7220A">
        <w:rPr>
          <w:rFonts w:ascii="Arial" w:hAnsi="Arial" w:cs="Arial"/>
          <w:color w:val="131413"/>
          <w:sz w:val="24"/>
          <w:szCs w:val="24"/>
        </w:rPr>
        <w:t xml:space="preserve">decline </w:t>
      </w:r>
      <w:r w:rsidR="004647BA">
        <w:rPr>
          <w:rFonts w:ascii="Arial" w:hAnsi="Arial" w:cs="Arial"/>
          <w:color w:val="131413"/>
          <w:sz w:val="24"/>
          <w:szCs w:val="24"/>
        </w:rPr>
        <w:t xml:space="preserve">is </w:t>
      </w:r>
      <w:r w:rsidR="00C7220A">
        <w:rPr>
          <w:rFonts w:ascii="Arial" w:hAnsi="Arial" w:cs="Arial"/>
          <w:color w:val="131413"/>
          <w:sz w:val="24"/>
          <w:szCs w:val="24"/>
        </w:rPr>
        <w:t xml:space="preserve">most </w:t>
      </w:r>
      <w:r w:rsidR="00CB667B">
        <w:rPr>
          <w:rFonts w:ascii="Arial" w:hAnsi="Arial" w:cs="Arial"/>
          <w:color w:val="131413"/>
          <w:sz w:val="24"/>
          <w:szCs w:val="24"/>
        </w:rPr>
        <w:t xml:space="preserve">pronounced among adolescent </w:t>
      </w:r>
      <w:r w:rsidR="002430AF">
        <w:rPr>
          <w:rFonts w:ascii="Arial" w:hAnsi="Arial" w:cs="Arial"/>
          <w:color w:val="131413"/>
          <w:sz w:val="24"/>
          <w:szCs w:val="24"/>
        </w:rPr>
        <w:t>girls</w:t>
      </w:r>
      <w:r w:rsidR="00523D7E">
        <w:rPr>
          <w:rFonts w:ascii="Arial" w:hAnsi="Arial" w:cs="Arial"/>
          <w:color w:val="131413"/>
          <w:sz w:val="24"/>
          <w:szCs w:val="24"/>
        </w:rPr>
        <w:t xml:space="preserve"> </w:t>
      </w:r>
      <w:r w:rsidR="00523D7E">
        <w:rPr>
          <w:rFonts w:ascii="Arial" w:hAnsi="Arial" w:cs="Arial"/>
          <w:color w:val="131413"/>
          <w:sz w:val="24"/>
          <w:szCs w:val="24"/>
        </w:rPr>
        <w:fldChar w:fldCharType="begin" w:fldLock="1"/>
      </w:r>
      <w:r w:rsidR="00D561BF">
        <w:rPr>
          <w:rFonts w:ascii="Arial" w:hAnsi="Arial" w:cs="Arial"/>
          <w:color w:val="131413"/>
          <w:sz w:val="24"/>
          <w:szCs w:val="24"/>
        </w:rPr>
        <w:instrText>ADDIN CSL_CITATION {"citationItems":[{"id":"ITEM-1","itemData":{"DOI":"10.1249/MSS.0000000000000644","ISSN":"1530-0315","PMID":"25706294","abstract":"INTRODUCTION Contemporary adolescents are deemed inactive, especially girls, but whether for biological reasons associated with their maturation, changes in their behavior or because of environmental constraints, is uncertain. We examined the trends in physical activity (PA) in relation to both biological and environmental factors in an attempt to establish what drives activity patterns from childhood through adolescence. METHODS Physical activity (7-d Actigraph accelerometry) was measured annually from 5 to 15 yr in a single cohort of some 300 UK children. Total PA (TPA; in-school and out-of-school separately and combined as whole day) and intensity-specific PA (sedentary, light, and moderate-and-vigorous [MVPA]) were analyzed. Biological age (years before/after measured peak height velocity) and pubertal stage (self-reported pubic hair development-Tanner staging) were also measured as was socioeconomic status (postcode-derived index of multiple deprivation [IMD]). RESULTS Total PA was stable from 5 to 8 yr (trend P = 0.10) but fell progressively from 9 to 15 yr (by approximately 30% in girls and approximately 20% in boys, both P &lt; 0.001; sex interaction, P &lt; 0.01). Half of this fall was attributable to light intensity PA and only a quarter to MVPA. The decline in PA was related similarly to chronological and biological age, whereas pubertal stage explained the more rapid PA decline in girls (puberty-adjusted sex interaction, P = 0.51). Total PA fell to the same extent for in-school and out-of-school settings (both P &lt; 0.001), and for lower and higher IMD areas (both P &lt; 0.001). Total PA tracked moderately to strongly from childhood into adolescence (r = 0.58; P &lt; 0.001). CONCLUSIONS The adolescent decline in PA is consistent across different environmental settings, attributable to falls in light-intensity/habitual activity and influenced by puberty, suggesting that the inactivity of adolescence may, in part, be under biological control.","author":[{"dropping-particle":"","family":"Metcalf","given":"Brad S","non-dropping-particle":"","parse-names":false,"suffix":""},{"dropping-particle":"","family":"Hosking","given":"Joanne","non-dropping-particle":"","parse-names":false,"suffix":""},{"dropping-particle":"","family":"Jeffery","given":"Alison N","non-dropping-particle":"","parse-names":false,"suffix":""},{"dropping-particle":"","family":"Henley","given":"William E","non-dropping-particle":"","parse-names":false,"suffix":""},{"dropping-particle":"","family":"Wilkin","given":"Terence J","non-dropping-particle":"","parse-names":false,"suffix":""}],"container-title":"Medicine and science in sports and exercise","id":"ITEM-1","issue":"10","issued":{"date-parts":[["2015","10"]]},"page":"2084-92","title":"Exploring the Adolescent Fall in Physical Activity: A 10-yr Cohort Study.","type":"article-journal","volume":"47"},"uris":["http://www.mendeley.com/documents/?uuid=62ab5848-de41-34c7-9ffa-967f93287d85"]}],"mendeley":{"formattedCitation":"[9]","plainTextFormattedCitation":"[9]","previouslyFormattedCitation":"[9]"},"properties":{"noteIndex":0},"schema":"https://github.com/citation-style-language/schema/raw/master/csl-citation.json"}</w:instrText>
      </w:r>
      <w:r w:rsidR="00523D7E">
        <w:rPr>
          <w:rFonts w:ascii="Arial" w:hAnsi="Arial" w:cs="Arial"/>
          <w:color w:val="131413"/>
          <w:sz w:val="24"/>
          <w:szCs w:val="24"/>
        </w:rPr>
        <w:fldChar w:fldCharType="separate"/>
      </w:r>
      <w:r w:rsidR="00273DD9" w:rsidRPr="00273DD9">
        <w:rPr>
          <w:rFonts w:ascii="Arial" w:hAnsi="Arial" w:cs="Arial"/>
          <w:noProof/>
          <w:color w:val="131413"/>
          <w:sz w:val="24"/>
          <w:szCs w:val="24"/>
        </w:rPr>
        <w:t>[9]</w:t>
      </w:r>
      <w:r w:rsidR="00523D7E">
        <w:rPr>
          <w:rFonts w:ascii="Arial" w:hAnsi="Arial" w:cs="Arial"/>
          <w:color w:val="131413"/>
          <w:sz w:val="24"/>
          <w:szCs w:val="24"/>
        </w:rPr>
        <w:fldChar w:fldCharType="end"/>
      </w:r>
      <w:r w:rsidR="00475438">
        <w:rPr>
          <w:rFonts w:ascii="Arial" w:hAnsi="Arial" w:cs="Arial"/>
          <w:color w:val="131413"/>
          <w:sz w:val="24"/>
          <w:szCs w:val="24"/>
        </w:rPr>
        <w:t xml:space="preserve"> where t</w:t>
      </w:r>
      <w:r w:rsidR="00475438" w:rsidRPr="00475438">
        <w:rPr>
          <w:rFonts w:ascii="Arial" w:hAnsi="Arial" w:cs="Arial"/>
          <w:color w:val="131413"/>
          <w:sz w:val="24"/>
          <w:szCs w:val="24"/>
        </w:rPr>
        <w:t xml:space="preserve">he average annual reduction in total </w:t>
      </w:r>
      <w:r w:rsidR="00CB6CF4">
        <w:rPr>
          <w:rFonts w:ascii="Arial" w:eastAsia="Times New Roman" w:hAnsi="Arial" w:cs="Arial"/>
          <w:color w:val="000000"/>
          <w:sz w:val="24"/>
          <w:szCs w:val="24"/>
          <w:lang w:eastAsia="en-GB"/>
        </w:rPr>
        <w:t>physical activity</w:t>
      </w:r>
      <w:r w:rsidR="00475438">
        <w:rPr>
          <w:rFonts w:ascii="Arial" w:hAnsi="Arial" w:cs="Arial"/>
          <w:color w:val="131413"/>
          <w:sz w:val="24"/>
          <w:szCs w:val="24"/>
        </w:rPr>
        <w:t xml:space="preserve"> </w:t>
      </w:r>
      <w:r w:rsidR="00475438" w:rsidRPr="00475438">
        <w:rPr>
          <w:rFonts w:ascii="Arial" w:hAnsi="Arial" w:cs="Arial"/>
          <w:color w:val="131413"/>
          <w:sz w:val="24"/>
          <w:szCs w:val="24"/>
        </w:rPr>
        <w:t>from the age of 5 to 18 years is 4.6%</w:t>
      </w:r>
      <w:r w:rsidR="003E7A4B">
        <w:rPr>
          <w:rFonts w:ascii="Arial" w:hAnsi="Arial" w:cs="Arial"/>
          <w:color w:val="131413"/>
          <w:sz w:val="24"/>
          <w:szCs w:val="24"/>
        </w:rPr>
        <w:t xml:space="preserve"> </w:t>
      </w:r>
      <w:r w:rsidR="003E7A4B">
        <w:rPr>
          <w:rFonts w:ascii="Arial" w:hAnsi="Arial" w:cs="Arial"/>
          <w:color w:val="131413"/>
          <w:sz w:val="24"/>
          <w:szCs w:val="24"/>
        </w:rPr>
        <w:fldChar w:fldCharType="begin" w:fldLock="1"/>
      </w:r>
      <w:r w:rsidR="00EA5426">
        <w:rPr>
          <w:rFonts w:ascii="Arial" w:hAnsi="Arial" w:cs="Arial"/>
          <w:color w:val="131413"/>
          <w:sz w:val="24"/>
          <w:szCs w:val="24"/>
        </w:rPr>
        <w:instrText>ADDIN CSL_CITATION {"citationItems":[{"id":"ITEM-1","itemData":{"DOI":"10.1186/s12966-015-0274-5","ISSN":"1479-5868","PMID":"26377803","abstract":"BACKGROUND Physical activity and sedentary behaviour in youth have been reported to vary by sex, age, weight status and country. However, supporting data are often self-reported and/or do not encompass a wide range of ages or geographical locations. This study aimed to describe objectively-measured physical activity and sedentary time patterns in youth. METHODS The International Children's Accelerometry Database (ICAD) consists of ActiGraph accelerometer data from 20 studies in ten countries, processed using common data reduction procedures. Analyses were conducted on 27,637 participants (2.8-18.4 years) who provided at least three days of valid accelerometer data. Linear regression was used to examine associations between age, sex, weight status, country and physical activity outcomes. RESULTS Boys were less sedentary and more active than girls at all ages. After 5 years of age there was an average cross-sectional decrease of 4.2% in total physical activity with each additional year of age, due mainly to lower levels of light-intensity physical activity and greater time spent sedentary. Physical activity did not differ by weight status in the youngest children, but from age seven onwards, overweight/obese participants were less active than their normal weight counterparts. Physical activity varied between samples from different countries, with a 15-20% difference between the highest and lowest countries at age 9-10 and a 26-28% difference at age 12-13. CONCLUSIONS Physical activity differed between samples from different countries, but the associations between demographic characteristics and physical activity were consistently observed. Further research is needed to explore environmental and sociocultural explanations for these differences.","author":[{"dropping-particle":"","family":"Cooper","given":"Ashley R","non-dropping-particle":"","parse-names":false,"suffix":""},{"dropping-particle":"","family":"Goodman","given":"Anna","non-dropping-particle":"","parse-names":false,"suffix":""},{"dropping-particle":"","family":"Page","given":"Angie S","non-dropping-particle":"","parse-names":false,"suffix":""},{"dropping-particle":"","family":"Sherar","given":"Lauren B","non-dropping-particle":"","parse-names":false,"suffix":""},{"dropping-particle":"","family":"Esliger","given":"Dale W","non-dropping-particle":"","parse-names":false,"suffix":""},{"dropping-particle":"","family":"Sluijs","given":"Esther M F","non-dropping-particle":"van","parse-names":false,"suffix":""},{"dropping-particle":"","family":"Andersen","given":"Lars Bo","non-dropping-particle":"","parse-names":false,"suffix":""},{"dropping-particle":"","family":"Anderssen","given":"Sigmund","non-dropping-particle":"","parse-names":false,"suffix":""},{"dropping-particle":"","family":"Cardon","given":"Greet","non-dropping-particle":"","parse-names":false,"suffix":""},{"dropping-particle":"","family":"Davey","given":"Rachel","non-dropping-particle":"","parse-names":false,"suffix":""},{"dropping-particle":"","family":"Froberg","given":"Karsten","non-dropping-particle":"","parse-names":false,"suffix":""},{"dropping-particle":"","family":"Hallal","given":"Pedro","non-dropping-particle":"","parse-names":false,"suffix":""},{"dropping-particle":"","family":"Janz","given":"Kathleen F","non-dropping-particle":"","parse-names":false,"suffix":""},{"dropping-particle":"","family":"Kordas","given":"Katarzyna","non-dropping-particle":"","parse-names":false,"suffix":""},{"dropping-particle":"","family":"Kreimler","given":"Susi","non-dropping-particle":"","parse-names":false,"suffix":""},{"dropping-particle":"","family":"Pate","given":"Russ R","non-dropping-particle":"","parse-names":false,"suffix":""},{"dropping-particle":"","family":"Puder","given":"Jardena J","non-dropping-particle":"","parse-names":false,"suffix":""},{"dropping-particle":"","family":"Reilly","given":"John J","non-dropping-particle":"","parse-names":false,"suffix":""},{"dropping-particle":"","family":"Salmon","given":"Jo","non-dropping-particle":"","parse-names":false,"suffix":""},{"dropping-particle":"","family":"Sardinha","given":"Luis B","non-dropping-particle":"","parse-names":false,"suffix":""},{"dropping-particle":"","family":"Timperio","given":"Anna","non-dropping-particle":"","parse-names":false,"suffix":""},{"dropping-particle":"","family":"Ekelund","given":"Ulf","non-dropping-particle":"","parse-names":false,"suffix":""}],"container-title":"The international journal of behavioral nutrition and physical activity","id":"ITEM-1","issued":{"date-parts":[["2015","9","17"]]},"page":"113","title":"Objectively measured physical activity and sedentary time in youth: the International children's accelerometry database (ICAD).","type":"article-journal","volume":"12"},"uris":["http://www.mendeley.com/documents/?uuid=8ca1094c-0909-32a0-8f64-86484a9e6ef2"]}],"mendeley":{"formattedCitation":"[10]","plainTextFormattedCitation":"[10]","previouslyFormattedCitation":"[10]"},"properties":{"noteIndex":0},"schema":"https://github.com/citation-style-language/schema/raw/master/csl-citation.json"}</w:instrText>
      </w:r>
      <w:r w:rsidR="003E7A4B">
        <w:rPr>
          <w:rFonts w:ascii="Arial" w:hAnsi="Arial" w:cs="Arial"/>
          <w:color w:val="131413"/>
          <w:sz w:val="24"/>
          <w:szCs w:val="24"/>
        </w:rPr>
        <w:fldChar w:fldCharType="separate"/>
      </w:r>
      <w:r w:rsidR="00273DD9" w:rsidRPr="00273DD9">
        <w:rPr>
          <w:rFonts w:ascii="Arial" w:hAnsi="Arial" w:cs="Arial"/>
          <w:noProof/>
          <w:color w:val="131413"/>
          <w:sz w:val="24"/>
          <w:szCs w:val="24"/>
        </w:rPr>
        <w:t>[10]</w:t>
      </w:r>
      <w:r w:rsidR="003E7A4B">
        <w:rPr>
          <w:rFonts w:ascii="Arial" w:hAnsi="Arial" w:cs="Arial"/>
          <w:color w:val="131413"/>
          <w:sz w:val="24"/>
          <w:szCs w:val="24"/>
        </w:rPr>
        <w:fldChar w:fldCharType="end"/>
      </w:r>
      <w:r w:rsidR="000D5DE7">
        <w:rPr>
          <w:rFonts w:ascii="Arial" w:hAnsi="Arial" w:cs="Arial"/>
          <w:color w:val="131413"/>
          <w:sz w:val="24"/>
          <w:szCs w:val="24"/>
        </w:rPr>
        <w:t xml:space="preserve">. </w:t>
      </w:r>
      <w:r w:rsidR="00D657DD">
        <w:rPr>
          <w:rFonts w:ascii="Arial" w:hAnsi="Arial" w:cs="Arial"/>
          <w:color w:val="131413"/>
          <w:sz w:val="24"/>
          <w:szCs w:val="24"/>
        </w:rPr>
        <w:t xml:space="preserve">Importantly, </w:t>
      </w:r>
      <w:r w:rsidR="00CB6CF4">
        <w:rPr>
          <w:rFonts w:ascii="Arial" w:eastAsia="Times New Roman" w:hAnsi="Arial" w:cs="Arial"/>
          <w:color w:val="000000"/>
          <w:sz w:val="24"/>
          <w:szCs w:val="24"/>
          <w:lang w:eastAsia="en-GB"/>
        </w:rPr>
        <w:t>physical activity</w:t>
      </w:r>
      <w:r w:rsidR="006E3BA6">
        <w:rPr>
          <w:rFonts w:ascii="Arial" w:hAnsi="Arial" w:cs="Arial"/>
          <w:color w:val="131413"/>
          <w:sz w:val="24"/>
          <w:szCs w:val="24"/>
        </w:rPr>
        <w:t xml:space="preserve"> </w:t>
      </w:r>
      <w:r w:rsidR="003F531E">
        <w:rPr>
          <w:rFonts w:ascii="Arial" w:hAnsi="Arial" w:cs="Arial"/>
          <w:color w:val="131413"/>
          <w:sz w:val="24"/>
          <w:szCs w:val="24"/>
        </w:rPr>
        <w:t xml:space="preserve">habits adopted during adolescence </w:t>
      </w:r>
      <w:r w:rsidR="004465BA">
        <w:rPr>
          <w:rFonts w:ascii="Arial" w:hAnsi="Arial" w:cs="Arial"/>
          <w:color w:val="131413"/>
          <w:sz w:val="24"/>
          <w:szCs w:val="24"/>
        </w:rPr>
        <w:t xml:space="preserve">track into </w:t>
      </w:r>
      <w:r w:rsidR="0046450B">
        <w:rPr>
          <w:rFonts w:ascii="Arial" w:hAnsi="Arial" w:cs="Arial"/>
          <w:color w:val="131413"/>
          <w:sz w:val="24"/>
          <w:szCs w:val="24"/>
        </w:rPr>
        <w:t xml:space="preserve">adulthood </w:t>
      </w:r>
      <w:r w:rsidR="000E7965">
        <w:rPr>
          <w:rFonts w:ascii="Arial" w:hAnsi="Arial" w:cs="Arial"/>
          <w:color w:val="131413"/>
          <w:sz w:val="24"/>
          <w:szCs w:val="24"/>
        </w:rPr>
        <w:fldChar w:fldCharType="begin" w:fldLock="1"/>
      </w:r>
      <w:r w:rsidR="00BF71FE">
        <w:rPr>
          <w:rFonts w:ascii="Arial" w:hAnsi="Arial" w:cs="Arial"/>
          <w:color w:val="131413"/>
          <w:sz w:val="24"/>
          <w:szCs w:val="24"/>
        </w:rPr>
        <w:instrText>ADDIN CSL_CITATION {"citationItems":[{"id":"ITEM-1","itemData":{"DOI":"10.1159/000222244","ISSN":"1662-4025","PMID":"20054224","abstract":"The aim of the article was to review studies on the tracking of physical activity in all phases of life from childhood to late adulthood. The majority of the studies have been published since 2000. The follow-up time in most studies was short, the median being 9 years. In men, the stability of physical activity was significant but low or moderate during all life phases and also in longterm follow-ups. In women, the tracking was lower and in many cases non-significant. Among both sexes, stability seems to be lower in early childhood than in adolescence or in adulthood and lower in transitional phases, such as from childhood to adolescence or from adolescence to adulthood, than in adulthood. However, the differences in the stability of physical activity between age groups and between different phases of life were small. The number of tracking studies utilising objective methods to measure physical activity was so small that systematic differences in stability between self-report and objective methods could not be determined. A factor which caused differences in tracking results was the adjustment of correlations for measurement error and other error variance. Adjusted coefficients were clearly higher than unadjusted ones. However, adjustment was done only in very few studies. If the different methods used for estimating habitual physical activity and the failure to control for important covariates in studies of tracking are taken into account, physical activity appears to track reasonably well also in the longer term, for example from adolescence to adulthood. The results of the tracking studies support the idea that the enhancement of physical activity in children and adolescents is of great importance for the promotion of public health.","author":[{"dropping-particle":"","family":"Telama","given":"Risto","non-dropping-particle":"","parse-names":false,"suffix":""}],"container-title":"Obesity facts","id":"ITEM-1","issue":"3","issued":{"date-parts":[["2009"]]},"page":"187-95","title":"Tracking of physical activity from childhood to adulthood: a review.","type":"article-journal","volume":"2"},"uris":["http://www.mendeley.com/documents/?uuid=22c38ee4-135b-305d-8364-5acda0aa4b57"]},{"id":"ITEM-2","itemData":{"DOI":"10.1016/j.jadohealth.2019.03.013","ISSN":"1879-1972","PMID":"31248803","abstract":"PURPOSE The transition from adolescence to young adulthood is categorized by substantial changes in one's activity behaviors, which may have important implications for health. To date, no reviews have systematically investigated the evidence of tracking for both physical activity (PA) and sedentary behavior (SB) specifically during this transition period. METHODS Web of Science, PubMed, SPORTDiscus, PsycINFO, and CINAHL were searched for articles that examined the tracking of PA and SB in adolescents (aged 9-18 years) through young adulthood (aged 19-25 years) published between the years of 2000 and 2018. Studies were also compared on methodologic quality. RESULTS Sixteen studies met the inclusion criteria. The tracking correlations for both the frequency and duration of PA were low-to-moderate. Gender differences were observed in the tracking of PA frequency and duration. Studies that examined the tracking of SB were less frequent, making it difficult to determine how SB tracks from adolescence to young adulthood. CONCLUSIONS Generally, PA was shown to track moderately from adolescence through young adulthood. The lack of studies reporting on the tracking of SB indicates that this area should be a target for future research. Future tracking studies should consider appropriate gold-standard objective methodologies and statistical analysis techniques that report fixed outcomes.","author":[{"dropping-particle":"","family":"Hayes","given":"Gráinne","non-dropping-particle":"","parse-names":false,"suffix":""},{"dropping-particle":"","family":"Dowd","given":"Kieran P","non-dropping-particle":"","parse-names":false,"suffix":""},{"dropping-particle":"","family":"MacDonncha","given":"Ciarán","non-dropping-particle":"","parse-names":false,"suffix":""},{"dropping-particle":"","family":"Donnelly","given":"Alan E","non-dropping-particle":"","parse-names":false,"suffix":""}],"container-title":"The Journal of adolescent health : official publication of the Society for Adolescent Medicine","id":"ITEM-2","issued":{"date-parts":[["2019","6","24"]]},"title":"Tracking of Physical Activity and Sedentary Behavior From Adolescence to Young Adulthood: A Systematic Literature Review.","type":"article-journal"},"uris":["http://www.mendeley.com/documents/?uuid=364e248a-d8fc-3690-ba3d-05055ae7d067"]}],"mendeley":{"formattedCitation":"[11, 12]","plainTextFormattedCitation":"[11, 12]","previouslyFormattedCitation":"[11, 12]"},"properties":{"noteIndex":0},"schema":"https://github.com/citation-style-language/schema/raw/master/csl-citation.json"}</w:instrText>
      </w:r>
      <w:r w:rsidR="000E7965">
        <w:rPr>
          <w:rFonts w:ascii="Arial" w:hAnsi="Arial" w:cs="Arial"/>
          <w:color w:val="131413"/>
          <w:sz w:val="24"/>
          <w:szCs w:val="24"/>
        </w:rPr>
        <w:fldChar w:fldCharType="separate"/>
      </w:r>
      <w:r w:rsidR="002B7EEA" w:rsidRPr="002B7EEA">
        <w:rPr>
          <w:rFonts w:ascii="Arial" w:hAnsi="Arial" w:cs="Arial"/>
          <w:noProof/>
          <w:color w:val="131413"/>
          <w:sz w:val="24"/>
          <w:szCs w:val="24"/>
        </w:rPr>
        <w:t>[11, 12]</w:t>
      </w:r>
      <w:r w:rsidR="000E7965">
        <w:rPr>
          <w:rFonts w:ascii="Arial" w:hAnsi="Arial" w:cs="Arial"/>
          <w:color w:val="131413"/>
          <w:sz w:val="24"/>
          <w:szCs w:val="24"/>
        </w:rPr>
        <w:fldChar w:fldCharType="end"/>
      </w:r>
      <w:r w:rsidR="007C1E08">
        <w:rPr>
          <w:rFonts w:ascii="Arial" w:hAnsi="Arial" w:cs="Arial"/>
          <w:color w:val="131413"/>
          <w:sz w:val="24"/>
          <w:szCs w:val="24"/>
        </w:rPr>
        <w:t xml:space="preserve"> </w:t>
      </w:r>
      <w:r w:rsidR="00715B5F">
        <w:rPr>
          <w:rFonts w:ascii="Arial" w:hAnsi="Arial" w:cs="Arial"/>
          <w:color w:val="131413"/>
          <w:sz w:val="24"/>
          <w:szCs w:val="24"/>
        </w:rPr>
        <w:t xml:space="preserve">and may </w:t>
      </w:r>
      <w:r w:rsidR="00F47CB7">
        <w:rPr>
          <w:rFonts w:ascii="Arial" w:hAnsi="Arial" w:cs="Arial"/>
          <w:color w:val="131413"/>
          <w:sz w:val="24"/>
          <w:szCs w:val="24"/>
        </w:rPr>
        <w:t>affect</w:t>
      </w:r>
      <w:r w:rsidR="00A9477E">
        <w:rPr>
          <w:rFonts w:ascii="Arial" w:hAnsi="Arial" w:cs="Arial"/>
          <w:color w:val="131413"/>
          <w:sz w:val="24"/>
          <w:szCs w:val="24"/>
        </w:rPr>
        <w:t xml:space="preserve"> the likelihood of developing </w:t>
      </w:r>
      <w:r w:rsidR="00F47CB7">
        <w:rPr>
          <w:rFonts w:ascii="Arial" w:hAnsi="Arial" w:cs="Arial"/>
          <w:color w:val="131413"/>
          <w:sz w:val="24"/>
          <w:szCs w:val="24"/>
        </w:rPr>
        <w:t xml:space="preserve">many </w:t>
      </w:r>
      <w:r w:rsidR="00A9477E">
        <w:rPr>
          <w:rFonts w:ascii="Arial" w:hAnsi="Arial" w:cs="Arial"/>
          <w:color w:val="131413"/>
          <w:sz w:val="24"/>
          <w:szCs w:val="24"/>
        </w:rPr>
        <w:t>chronic health conditions</w:t>
      </w:r>
      <w:r w:rsidR="00F47CB7">
        <w:rPr>
          <w:rFonts w:ascii="Arial" w:hAnsi="Arial" w:cs="Arial"/>
          <w:color w:val="131413"/>
          <w:sz w:val="24"/>
          <w:szCs w:val="24"/>
        </w:rPr>
        <w:t xml:space="preserve">. </w:t>
      </w:r>
    </w:p>
    <w:p w14:paraId="0175A420" w14:textId="77777777" w:rsidR="009668ED" w:rsidRDefault="009668ED" w:rsidP="005341CF">
      <w:pPr>
        <w:autoSpaceDE w:val="0"/>
        <w:autoSpaceDN w:val="0"/>
        <w:adjustRightInd w:val="0"/>
        <w:spacing w:after="0" w:line="360" w:lineRule="auto"/>
        <w:jc w:val="both"/>
        <w:rPr>
          <w:rFonts w:ascii="Arial" w:hAnsi="Arial" w:cs="Arial"/>
          <w:sz w:val="24"/>
        </w:rPr>
      </w:pPr>
    </w:p>
    <w:p w14:paraId="00133C36" w14:textId="44896EAF" w:rsidR="00887CAC" w:rsidRPr="00306516" w:rsidRDefault="00E35191" w:rsidP="00782FE2">
      <w:pPr>
        <w:autoSpaceDE w:val="0"/>
        <w:autoSpaceDN w:val="0"/>
        <w:adjustRightInd w:val="0"/>
        <w:spacing w:after="0" w:line="360" w:lineRule="auto"/>
        <w:jc w:val="both"/>
        <w:rPr>
          <w:rFonts w:ascii="Arial" w:hAnsi="Arial" w:cs="Arial"/>
          <w:color w:val="FF0000"/>
          <w:sz w:val="24"/>
          <w:szCs w:val="24"/>
        </w:rPr>
      </w:pPr>
      <w:r w:rsidRPr="00703195">
        <w:rPr>
          <w:rFonts w:ascii="Arial" w:hAnsi="Arial" w:cs="Arial"/>
          <w:sz w:val="24"/>
          <w:szCs w:val="24"/>
        </w:rPr>
        <w:t>S</w:t>
      </w:r>
      <w:r w:rsidR="00D96EB7" w:rsidRPr="00703195">
        <w:rPr>
          <w:rFonts w:ascii="Arial" w:hAnsi="Arial" w:cs="Arial"/>
          <w:sz w:val="24"/>
          <w:szCs w:val="24"/>
        </w:rPr>
        <w:t>chools are a</w:t>
      </w:r>
      <w:r w:rsidR="00B25845">
        <w:rPr>
          <w:rFonts w:ascii="Arial" w:hAnsi="Arial" w:cs="Arial"/>
          <w:sz w:val="24"/>
          <w:szCs w:val="24"/>
        </w:rPr>
        <w:t>n excellent</w:t>
      </w:r>
      <w:r w:rsidR="00D96EB7" w:rsidRPr="00703195">
        <w:rPr>
          <w:rFonts w:ascii="Arial" w:hAnsi="Arial" w:cs="Arial"/>
          <w:sz w:val="24"/>
          <w:szCs w:val="24"/>
        </w:rPr>
        <w:t xml:space="preserve"> setting for </w:t>
      </w:r>
      <w:r w:rsidR="00CB6CF4">
        <w:rPr>
          <w:rFonts w:ascii="Arial" w:eastAsia="Times New Roman" w:hAnsi="Arial" w:cs="Arial"/>
          <w:color w:val="000000"/>
          <w:sz w:val="24"/>
          <w:szCs w:val="24"/>
          <w:lang w:eastAsia="en-GB"/>
        </w:rPr>
        <w:t>physical activity</w:t>
      </w:r>
      <w:r w:rsidR="00D96EB7" w:rsidRPr="00703195">
        <w:rPr>
          <w:rFonts w:ascii="Arial" w:hAnsi="Arial" w:cs="Arial"/>
          <w:sz w:val="24"/>
          <w:szCs w:val="24"/>
        </w:rPr>
        <w:t xml:space="preserve"> promotion among adolescents</w:t>
      </w:r>
      <w:r w:rsidR="00D423B3" w:rsidRPr="00703195">
        <w:rPr>
          <w:rFonts w:ascii="Arial" w:hAnsi="Arial" w:cs="Arial"/>
          <w:sz w:val="24"/>
          <w:szCs w:val="24"/>
        </w:rPr>
        <w:t xml:space="preserve"> </w:t>
      </w:r>
      <w:r w:rsidR="0047401E" w:rsidRPr="00703195">
        <w:rPr>
          <w:rFonts w:ascii="Arial" w:hAnsi="Arial" w:cs="Arial"/>
          <w:sz w:val="24"/>
          <w:szCs w:val="24"/>
        </w:rPr>
        <w:fldChar w:fldCharType="begin" w:fldLock="1"/>
      </w:r>
      <w:r w:rsidR="00DB54FD">
        <w:rPr>
          <w:rFonts w:ascii="Arial" w:hAnsi="Arial" w:cs="Arial"/>
          <w:sz w:val="24"/>
          <w:szCs w:val="24"/>
        </w:rPr>
        <w:instrText>ADDIN CSL_CITATION {"citationItems":[{"id":"ITEM-1","itemData":{"DOI":"10.1002/14651858.CD007651","author":[{"dropping-particle":"","family":"Dobbins","given":"Maureen","non-dropping-particle":"","parse-names":false,"suffix":""},{"dropping-particle":"","family":"DeCorby","given":"Kara","non-dropping-particle":"","parse-names":false,"suffix":""},{"dropping-particle":"","family":"Robeson","given":"Paula","non-dropping-particle":"","parse-names":false,"suffix":""},{"dropping-particle":"","family":"Husson","given":"Heather","non-dropping-particle":"","parse-names":false,"suffix":""},{"dropping-particle":"","family":"Tirilis","given":"Daiva","non-dropping-particle":"","parse-names":false,"suffix":""}],"container-title":"Cochrane Database of Systematic Reviews","editor":[{"dropping-particle":"","family":"Dobbins","given":"Maureen","non-dropping-particle":"","parse-names":false,"suffix":""}],"id":"ITEM-1","issue":"2","issued":{"date-parts":[["2009","1","21"]]},"publisher":"John Wiley &amp; Sons, Ltd","publisher-place":"Chichester, UK","title":"School-based physical activity programs for promoting physical activity and fitness in children and adolescents aged 6-18","type":"article-journal"},"uris":["http://www.mendeley.com/documents/?uuid=b67c32e7-b2c2-3ff2-b5f4-13a48071e717"]}],"mendeley":{"formattedCitation":"[13]","plainTextFormattedCitation":"[13]","previouslyFormattedCitation":"[13]"},"properties":{"noteIndex":0},"schema":"https://github.com/citation-style-language/schema/raw/master/csl-citation.json"}</w:instrText>
      </w:r>
      <w:r w:rsidR="0047401E" w:rsidRPr="00703195">
        <w:rPr>
          <w:rFonts w:ascii="Arial" w:hAnsi="Arial" w:cs="Arial"/>
          <w:sz w:val="24"/>
          <w:szCs w:val="24"/>
        </w:rPr>
        <w:fldChar w:fldCharType="separate"/>
      </w:r>
      <w:r w:rsidR="00273DD9" w:rsidRPr="00273DD9">
        <w:rPr>
          <w:rFonts w:ascii="Arial" w:hAnsi="Arial" w:cs="Arial"/>
          <w:noProof/>
          <w:sz w:val="24"/>
          <w:szCs w:val="24"/>
        </w:rPr>
        <w:t>[13]</w:t>
      </w:r>
      <w:r w:rsidR="0047401E" w:rsidRPr="00703195">
        <w:rPr>
          <w:rFonts w:ascii="Arial" w:hAnsi="Arial" w:cs="Arial"/>
          <w:sz w:val="24"/>
          <w:szCs w:val="24"/>
        </w:rPr>
        <w:fldChar w:fldCharType="end"/>
      </w:r>
      <w:r w:rsidR="0047401E" w:rsidRPr="00703195">
        <w:rPr>
          <w:rFonts w:ascii="Arial" w:hAnsi="Arial" w:cs="Arial"/>
          <w:sz w:val="24"/>
          <w:szCs w:val="24"/>
        </w:rPr>
        <w:t xml:space="preserve"> </w:t>
      </w:r>
      <w:r w:rsidR="00326D2E" w:rsidRPr="00703195">
        <w:rPr>
          <w:rFonts w:ascii="Arial" w:hAnsi="Arial" w:cs="Arial"/>
          <w:sz w:val="24"/>
          <w:szCs w:val="24"/>
        </w:rPr>
        <w:t xml:space="preserve">particularly </w:t>
      </w:r>
      <w:r w:rsidR="0047401E" w:rsidRPr="00703195">
        <w:rPr>
          <w:rFonts w:ascii="Arial" w:hAnsi="Arial" w:cs="Arial"/>
          <w:sz w:val="24"/>
          <w:szCs w:val="24"/>
        </w:rPr>
        <w:t>as</w:t>
      </w:r>
      <w:r w:rsidR="00326D2E" w:rsidRPr="00703195">
        <w:rPr>
          <w:rFonts w:ascii="Arial" w:hAnsi="Arial" w:cs="Arial"/>
          <w:sz w:val="24"/>
          <w:szCs w:val="24"/>
        </w:rPr>
        <w:t xml:space="preserve"> children spend 40% of their waking time at school</w:t>
      </w:r>
      <w:r w:rsidR="0047401E" w:rsidRPr="00703195">
        <w:rPr>
          <w:rFonts w:ascii="Arial" w:hAnsi="Arial" w:cs="Arial"/>
          <w:sz w:val="24"/>
          <w:szCs w:val="24"/>
        </w:rPr>
        <w:t xml:space="preserve"> </w:t>
      </w:r>
      <w:r w:rsidR="00776F3C" w:rsidRPr="00703195">
        <w:rPr>
          <w:rFonts w:ascii="Arial" w:hAnsi="Arial" w:cs="Arial"/>
          <w:sz w:val="24"/>
          <w:szCs w:val="24"/>
        </w:rPr>
        <w:fldChar w:fldCharType="begin" w:fldLock="1"/>
      </w:r>
      <w:r w:rsidR="005C52C1">
        <w:rPr>
          <w:rFonts w:ascii="Arial" w:hAnsi="Arial" w:cs="Arial"/>
          <w:sz w:val="24"/>
          <w:szCs w:val="24"/>
        </w:rPr>
        <w:instrText>ADDIN CSL_CITATION {"citationItems":[{"id":"ITEM-1","itemData":{"DOI":"10.1123/jtpe.23.4.338","ISSN":"0273-5024","abstract":"0273-5024","author":[{"dropping-particle":"","family":"Fox","given":"Kenneth R.","non-dropping-particle":"","parse-names":false,"suffix":""},{"dropping-particle":"","family":"Cooper","given":"Ashley","non-dropping-particle":"","parse-names":false,"suffix":""},{"dropping-particle":"","family":"McKenna","given":"Jim","non-dropping-particle":"","parse-names":false,"suffix":""}],"container-title":"Journal of Teaching in Physical Education","id":"ITEM-1","issued":{"date-parts":[["2016"]]},"page":"338-358","title":"The School and Promotion of Children’s Health-Enhancing Physical Activity: Perspectives from the United Kingdom","type":"article-journal","volume":"23"},"uris":["http://www.mendeley.com/documents/?uuid=bf7ed0c7-b110-3680-b473-395a83098ef7"]}],"mendeley":{"formattedCitation":"[14]","plainTextFormattedCitation":"[14]","previouslyFormattedCitation":"[14]"},"properties":{"noteIndex":0},"schema":"https://github.com/citation-style-language/schema/raw/master/csl-citation.json"}</w:instrText>
      </w:r>
      <w:r w:rsidR="00776F3C" w:rsidRPr="00703195">
        <w:rPr>
          <w:rFonts w:ascii="Arial" w:hAnsi="Arial" w:cs="Arial"/>
          <w:sz w:val="24"/>
          <w:szCs w:val="24"/>
        </w:rPr>
        <w:fldChar w:fldCharType="separate"/>
      </w:r>
      <w:r w:rsidR="00273DD9" w:rsidRPr="00273DD9">
        <w:rPr>
          <w:rFonts w:ascii="Arial" w:hAnsi="Arial" w:cs="Arial"/>
          <w:noProof/>
          <w:sz w:val="24"/>
          <w:szCs w:val="24"/>
        </w:rPr>
        <w:t>[14]</w:t>
      </w:r>
      <w:r w:rsidR="00776F3C" w:rsidRPr="00703195">
        <w:rPr>
          <w:rFonts w:ascii="Arial" w:hAnsi="Arial" w:cs="Arial"/>
          <w:sz w:val="24"/>
          <w:szCs w:val="24"/>
        </w:rPr>
        <w:fldChar w:fldCharType="end"/>
      </w:r>
      <w:r w:rsidR="002C253B">
        <w:rPr>
          <w:rFonts w:ascii="Arial" w:hAnsi="Arial" w:cs="Arial"/>
          <w:sz w:val="24"/>
          <w:szCs w:val="24"/>
        </w:rPr>
        <w:t>, however, t</w:t>
      </w:r>
      <w:r w:rsidR="002C253B" w:rsidRPr="00703195">
        <w:rPr>
          <w:rFonts w:ascii="Arial" w:hAnsi="Arial" w:cs="Arial"/>
          <w:sz w:val="24"/>
          <w:szCs w:val="24"/>
        </w:rPr>
        <w:t xml:space="preserve">here is a lack of consensus on how best to promote </w:t>
      </w:r>
      <w:r w:rsidR="00CB6CF4">
        <w:rPr>
          <w:rFonts w:ascii="Arial" w:eastAsia="Times New Roman" w:hAnsi="Arial" w:cs="Arial"/>
          <w:color w:val="000000"/>
          <w:sz w:val="24"/>
          <w:szCs w:val="24"/>
          <w:lang w:eastAsia="en-GB"/>
        </w:rPr>
        <w:t>physical activity</w:t>
      </w:r>
      <w:r w:rsidR="002C253B" w:rsidRPr="00703195">
        <w:rPr>
          <w:rFonts w:ascii="Arial" w:hAnsi="Arial" w:cs="Arial"/>
          <w:sz w:val="24"/>
          <w:szCs w:val="24"/>
        </w:rPr>
        <w:t xml:space="preserve"> within the school setting to ensure </w:t>
      </w:r>
      <w:r w:rsidR="002C253B" w:rsidRPr="009D225E">
        <w:rPr>
          <w:rFonts w:ascii="Arial" w:hAnsi="Arial" w:cs="Arial"/>
          <w:sz w:val="24"/>
          <w:szCs w:val="24"/>
        </w:rPr>
        <w:t xml:space="preserve">the maintenance of </w:t>
      </w:r>
      <w:r w:rsidR="00CB6CF4">
        <w:rPr>
          <w:rFonts w:ascii="Arial" w:eastAsia="Times New Roman" w:hAnsi="Arial" w:cs="Arial"/>
          <w:color w:val="000000"/>
          <w:sz w:val="24"/>
          <w:szCs w:val="24"/>
          <w:lang w:eastAsia="en-GB"/>
        </w:rPr>
        <w:t>physical activity</w:t>
      </w:r>
      <w:r w:rsidR="002C253B" w:rsidRPr="009D225E">
        <w:rPr>
          <w:rFonts w:ascii="Arial" w:hAnsi="Arial" w:cs="Arial"/>
          <w:sz w:val="24"/>
          <w:szCs w:val="24"/>
        </w:rPr>
        <w:t xml:space="preserve"> behaviours into late adolescence, and adulthood </w:t>
      </w:r>
      <w:r w:rsidR="002C253B" w:rsidRPr="009D225E">
        <w:rPr>
          <w:rFonts w:ascii="Arial" w:hAnsi="Arial" w:cs="Arial"/>
          <w:sz w:val="24"/>
          <w:szCs w:val="24"/>
        </w:rPr>
        <w:fldChar w:fldCharType="begin" w:fldLock="1"/>
      </w:r>
      <w:r w:rsidR="00DB54FD">
        <w:rPr>
          <w:rFonts w:ascii="Arial" w:hAnsi="Arial" w:cs="Arial"/>
          <w:sz w:val="24"/>
          <w:szCs w:val="24"/>
        </w:rPr>
        <w:instrText>ADDIN CSL_CITATION {"citationItems":[{"id":"ITEM-1","itemData":{"DOI":"10.1002/14651858.CD007651","author":[{"dropping-particle":"","family":"Dobbins","given":"Maureen","non-dropping-particle":"","parse-names":false,"suffix":""},{"dropping-particle":"","family":"DeCorby","given":"Kara","non-dropping-particle":"","parse-names":false,"suffix":""},{"dropping-particle":"","family":"Robeson","given":"Paula","non-dropping-particle":"","parse-names":false,"suffix":""},{"dropping-particle":"","family":"Husson","given":"Heather","non-dropping-particle":"","parse-names":false,"suffix":""},{"dropping-particle":"","family":"Tirilis","given":"Daiva","non-dropping-particle":"","parse-names":false,"suffix":""}],"container-title":"Cochrane Database of Systematic Reviews","editor":[{"dropping-particle":"","family":"Dobbins","given":"Maureen","non-dropping-particle":"","parse-names":false,"suffix":""}],"id":"ITEM-1","issue":"2","issued":{"date-parts":[["2009","1","21"]]},"publisher":"John Wiley &amp; Sons, Ltd","publisher-place":"Chichester, UK","title":"School-based physical activity programs for promoting physical activity and fitness in children and adolescents aged 6-18","type":"article-journal"},"uris":["http://www.mendeley.com/documents/?uuid=b67c32e7-b2c2-3ff2-b5f4-13a48071e717"]}],"mendeley":{"formattedCitation":"[13]","plainTextFormattedCitation":"[13]","previouslyFormattedCitation":"[13]"},"properties":{"noteIndex":0},"schema":"https://github.com/citation-style-language/schema/raw/master/csl-citation.json"}</w:instrText>
      </w:r>
      <w:r w:rsidR="002C253B" w:rsidRPr="009D225E">
        <w:rPr>
          <w:rFonts w:ascii="Arial" w:hAnsi="Arial" w:cs="Arial"/>
          <w:sz w:val="24"/>
          <w:szCs w:val="24"/>
        </w:rPr>
        <w:fldChar w:fldCharType="separate"/>
      </w:r>
      <w:r w:rsidR="002C253B" w:rsidRPr="00273DD9">
        <w:rPr>
          <w:rFonts w:ascii="Arial" w:hAnsi="Arial" w:cs="Arial"/>
          <w:noProof/>
          <w:sz w:val="24"/>
          <w:szCs w:val="24"/>
        </w:rPr>
        <w:t>[13]</w:t>
      </w:r>
      <w:r w:rsidR="002C253B" w:rsidRPr="009D225E">
        <w:rPr>
          <w:rFonts w:ascii="Arial" w:hAnsi="Arial" w:cs="Arial"/>
          <w:sz w:val="24"/>
          <w:szCs w:val="24"/>
        </w:rPr>
        <w:fldChar w:fldCharType="end"/>
      </w:r>
      <w:r w:rsidR="002C253B" w:rsidRPr="009D225E">
        <w:rPr>
          <w:rFonts w:ascii="Arial" w:hAnsi="Arial" w:cs="Arial"/>
          <w:sz w:val="24"/>
          <w:szCs w:val="24"/>
        </w:rPr>
        <w:t>.</w:t>
      </w:r>
      <w:r w:rsidR="001644E9">
        <w:rPr>
          <w:rFonts w:ascii="Arial" w:hAnsi="Arial" w:cs="Arial"/>
          <w:sz w:val="24"/>
          <w:szCs w:val="24"/>
        </w:rPr>
        <w:t xml:space="preserve"> </w:t>
      </w:r>
      <w:r w:rsidR="000C39FA" w:rsidRPr="00C71C4D">
        <w:rPr>
          <w:rFonts w:ascii="Arial" w:hAnsi="Arial" w:cs="Arial"/>
          <w:sz w:val="24"/>
          <w:szCs w:val="24"/>
        </w:rPr>
        <w:t>School-based P</w:t>
      </w:r>
      <w:r w:rsidR="00006840" w:rsidRPr="00C71C4D">
        <w:rPr>
          <w:rFonts w:ascii="Arial" w:hAnsi="Arial" w:cs="Arial"/>
          <w:sz w:val="24"/>
          <w:szCs w:val="24"/>
        </w:rPr>
        <w:t xml:space="preserve">hysical </w:t>
      </w:r>
      <w:r w:rsidR="000C39FA" w:rsidRPr="00C71C4D">
        <w:rPr>
          <w:rFonts w:ascii="Arial" w:hAnsi="Arial" w:cs="Arial"/>
          <w:sz w:val="24"/>
          <w:szCs w:val="24"/>
        </w:rPr>
        <w:t>E</w:t>
      </w:r>
      <w:r w:rsidR="00006840" w:rsidRPr="00C71C4D">
        <w:rPr>
          <w:rFonts w:ascii="Arial" w:hAnsi="Arial" w:cs="Arial"/>
          <w:sz w:val="24"/>
          <w:szCs w:val="24"/>
        </w:rPr>
        <w:t>ducation (PE)</w:t>
      </w:r>
      <w:r w:rsidR="000C39FA" w:rsidRPr="00C71C4D">
        <w:rPr>
          <w:rFonts w:ascii="Arial" w:hAnsi="Arial" w:cs="Arial"/>
          <w:sz w:val="24"/>
          <w:szCs w:val="24"/>
        </w:rPr>
        <w:t xml:space="preserve"> provides an opportunity for young people to participate in structured, regular </w:t>
      </w:r>
      <w:r w:rsidR="00CB6CF4">
        <w:rPr>
          <w:rFonts w:ascii="Arial" w:eastAsia="Times New Roman" w:hAnsi="Arial" w:cs="Arial"/>
          <w:color w:val="000000"/>
          <w:sz w:val="24"/>
          <w:szCs w:val="24"/>
          <w:lang w:eastAsia="en-GB"/>
        </w:rPr>
        <w:t>physical activity</w:t>
      </w:r>
      <w:r w:rsidR="000C39FA" w:rsidRPr="00C71C4D">
        <w:rPr>
          <w:rFonts w:ascii="Arial" w:hAnsi="Arial" w:cs="Arial"/>
          <w:sz w:val="24"/>
          <w:szCs w:val="24"/>
        </w:rPr>
        <w:t xml:space="preserve"> </w:t>
      </w:r>
      <w:r w:rsidR="008265D8" w:rsidRPr="00C71C4D">
        <w:rPr>
          <w:rFonts w:ascii="Arial" w:hAnsi="Arial" w:cs="Arial"/>
          <w:sz w:val="24"/>
          <w:szCs w:val="24"/>
        </w:rPr>
        <w:fldChar w:fldCharType="begin" w:fldLock="1"/>
      </w:r>
      <w:r w:rsidR="007E14FA" w:rsidRPr="00C71C4D">
        <w:rPr>
          <w:rFonts w:ascii="Arial" w:hAnsi="Arial" w:cs="Arial"/>
          <w:sz w:val="24"/>
          <w:szCs w:val="24"/>
        </w:rPr>
        <w:instrText>ADDIN CSL_CITATION {"citationItems":[{"id":"ITEM-1","itemData":{"DOI":"10.1093/her/cyg101","ISSN":"02681153","abstract":"The purpose of this study was to assess physical activity levels during high school physical education lessons. The data were considered in relation to recommended levels of physical activity to ascertain whether or not physical education can be effective in helping young people meet health-related goals. Sixty-two boys and 60 girls (aged 11-14 years) wore heart rate telemeters during physical education lessons. Percentages of lesson time spent in inoderate-and-vigorous (MVPA) and vigorous intensity physical activity (VPA) were recorded for each student. Students engaged in MVPA and VPA for 34.3 ± 21.8 and 8.3 ± 11.1% of lesson time, respectively. This equated to 17.5 ± 12.9 (MVPA) and 3.9 ± 5.3 (VPA) min. Boys participated in MVPA for 39.4 ± 19.1% of lesson time compared to the girls (29.1 ± 23.4%; P &lt; 0.01). High-ability students were more active than the average- and low-ability students. Students participated in most MVPA during team games (43.2 ± 19.5%; P &lt; 0.01), while the least MVPA was observed during movement activities (22.2 ± 20.0%). Physical education may make a more significant contribution to young people's regular physical activity participation if lessons are planned and delivered with MVPA goals in mind.","author":[{"dropping-particle":"","family":"Fairclough","given":"S.","non-dropping-particle":"","parse-names":false,"suffix":""},{"dropping-particle":"","family":"Stratton","given":"G.","non-dropping-particle":"","parse-names":false,"suffix":""}],"container-title":"Health Education Research","id":"ITEM-1","issue":"1","issued":{"date-parts":[["2005","2"]]},"page":"14-23","title":"'Physical education makes you fit and healthy'. Physical education's contribution to young people's physical activity levels","type":"article-journal","volume":"20"},"uris":["http://www.mendeley.com/documents/?uuid=6e293ee2-3c6c-3bbb-9c55-bd9f33e800b5"]}],"mendeley":{"formattedCitation":"[15]","plainTextFormattedCitation":"[15]","previouslyFormattedCitation":"[15]"},"properties":{"noteIndex":0},"schema":"https://github.com/citation-style-language/schema/raw/master/csl-citation.json"}</w:instrText>
      </w:r>
      <w:r w:rsidR="008265D8" w:rsidRPr="00C71C4D">
        <w:rPr>
          <w:rFonts w:ascii="Arial" w:hAnsi="Arial" w:cs="Arial"/>
          <w:sz w:val="24"/>
          <w:szCs w:val="24"/>
        </w:rPr>
        <w:fldChar w:fldCharType="separate"/>
      </w:r>
      <w:r w:rsidR="008265D8" w:rsidRPr="00C71C4D">
        <w:rPr>
          <w:rFonts w:ascii="Arial" w:hAnsi="Arial" w:cs="Arial"/>
          <w:noProof/>
          <w:sz w:val="24"/>
          <w:szCs w:val="24"/>
        </w:rPr>
        <w:t>[15]</w:t>
      </w:r>
      <w:r w:rsidR="008265D8" w:rsidRPr="00C71C4D">
        <w:rPr>
          <w:rFonts w:ascii="Arial" w:hAnsi="Arial" w:cs="Arial"/>
          <w:sz w:val="24"/>
          <w:szCs w:val="24"/>
        </w:rPr>
        <w:fldChar w:fldCharType="end"/>
      </w:r>
      <w:r w:rsidR="008265D8" w:rsidRPr="00C71C4D">
        <w:rPr>
          <w:rFonts w:ascii="Arial" w:hAnsi="Arial" w:cs="Arial"/>
          <w:sz w:val="24"/>
          <w:szCs w:val="24"/>
        </w:rPr>
        <w:t xml:space="preserve"> </w:t>
      </w:r>
      <w:r w:rsidR="008C2BF8" w:rsidRPr="00C71C4D">
        <w:rPr>
          <w:rFonts w:ascii="Arial" w:hAnsi="Arial" w:cs="Arial"/>
          <w:sz w:val="24"/>
          <w:szCs w:val="24"/>
        </w:rPr>
        <w:t xml:space="preserve">but research has </w:t>
      </w:r>
      <w:r w:rsidR="00767FC8">
        <w:rPr>
          <w:rFonts w:ascii="Arial" w:hAnsi="Arial" w:cs="Arial"/>
          <w:sz w:val="24"/>
          <w:szCs w:val="24"/>
        </w:rPr>
        <w:t>shown</w:t>
      </w:r>
      <w:r w:rsidR="008C2BF8" w:rsidRPr="00C71C4D">
        <w:rPr>
          <w:rFonts w:ascii="Arial" w:hAnsi="Arial" w:cs="Arial"/>
          <w:sz w:val="24"/>
          <w:szCs w:val="24"/>
        </w:rPr>
        <w:t xml:space="preserve"> that </w:t>
      </w:r>
      <w:r w:rsidR="00585B2F" w:rsidRPr="00C71C4D">
        <w:rPr>
          <w:rFonts w:ascii="Arial" w:hAnsi="Arial" w:cs="Arial"/>
          <w:sz w:val="24"/>
          <w:szCs w:val="24"/>
        </w:rPr>
        <w:t xml:space="preserve">girls are offered </w:t>
      </w:r>
      <w:r w:rsidR="00A273D0" w:rsidRPr="00C71C4D">
        <w:rPr>
          <w:rFonts w:ascii="Arial" w:hAnsi="Arial" w:cs="Arial"/>
          <w:sz w:val="24"/>
          <w:szCs w:val="24"/>
        </w:rPr>
        <w:t xml:space="preserve">significantly </w:t>
      </w:r>
      <w:r w:rsidR="00585B2F" w:rsidRPr="00C71C4D">
        <w:rPr>
          <w:rFonts w:ascii="Arial" w:hAnsi="Arial" w:cs="Arial"/>
          <w:sz w:val="24"/>
          <w:szCs w:val="24"/>
        </w:rPr>
        <w:t xml:space="preserve">less </w:t>
      </w:r>
      <w:r w:rsidR="00AF68E1" w:rsidRPr="00C71C4D">
        <w:rPr>
          <w:rFonts w:ascii="Arial" w:hAnsi="Arial" w:cs="Arial"/>
          <w:sz w:val="24"/>
          <w:szCs w:val="24"/>
        </w:rPr>
        <w:t xml:space="preserve">PE time than boys </w:t>
      </w:r>
      <w:r w:rsidR="007E14FA" w:rsidRPr="00C71C4D">
        <w:rPr>
          <w:rFonts w:ascii="Arial" w:hAnsi="Arial" w:cs="Arial"/>
          <w:sz w:val="24"/>
          <w:szCs w:val="24"/>
        </w:rPr>
        <w:fldChar w:fldCharType="begin" w:fldLock="1"/>
      </w:r>
      <w:r w:rsidR="002764D3" w:rsidRPr="00C71C4D">
        <w:rPr>
          <w:rFonts w:ascii="Arial" w:hAnsi="Arial" w:cs="Arial"/>
          <w:sz w:val="24"/>
          <w:szCs w:val="24"/>
        </w:rPr>
        <w:instrText>ADDIN CSL_CITATION {"citationItems":[{"id":"ITEM-1","itemData":{"author":[{"dropping-particle":"","family":"Woods, C.B., Tannehill D., Quinlan, A., Moyna, N., Walsh","given":"J.","non-dropping-particle":"","parse-names":false,"suffix":""}],"id":"ITEM-1","issued":{"date-parts":[["2010"]]},"title":"The Children’s Sport Participation and Physical Activity Study (CSPPA). Research Report No 1.","type":"report"},"uris":["http://www.mendeley.com/documents/?uuid=3c802ccd-3631-4bb4-ac11-1becb8e5cfcb"]}],"mendeley":{"formattedCitation":"[16]","plainTextFormattedCitation":"[16]","previouslyFormattedCitation":"[16]"},"properties":{"noteIndex":0},"schema":"https://github.com/citation-style-language/schema/raw/master/csl-citation.json"}</w:instrText>
      </w:r>
      <w:r w:rsidR="007E14FA" w:rsidRPr="00C71C4D">
        <w:rPr>
          <w:rFonts w:ascii="Arial" w:hAnsi="Arial" w:cs="Arial"/>
          <w:sz w:val="24"/>
          <w:szCs w:val="24"/>
        </w:rPr>
        <w:fldChar w:fldCharType="separate"/>
      </w:r>
      <w:r w:rsidR="007E14FA" w:rsidRPr="00C71C4D">
        <w:rPr>
          <w:rFonts w:ascii="Arial" w:hAnsi="Arial" w:cs="Arial"/>
          <w:noProof/>
          <w:sz w:val="24"/>
          <w:szCs w:val="24"/>
        </w:rPr>
        <w:t>[16]</w:t>
      </w:r>
      <w:r w:rsidR="007E14FA" w:rsidRPr="00C71C4D">
        <w:rPr>
          <w:rFonts w:ascii="Arial" w:hAnsi="Arial" w:cs="Arial"/>
          <w:sz w:val="24"/>
          <w:szCs w:val="24"/>
        </w:rPr>
        <w:fldChar w:fldCharType="end"/>
      </w:r>
      <w:r w:rsidR="00A50396" w:rsidRPr="00C71C4D">
        <w:rPr>
          <w:rFonts w:ascii="Arial" w:hAnsi="Arial" w:cs="Arial"/>
          <w:sz w:val="24"/>
          <w:szCs w:val="24"/>
        </w:rPr>
        <w:t xml:space="preserve">. </w:t>
      </w:r>
      <w:r w:rsidR="00AF680B" w:rsidRPr="00C71C4D">
        <w:rPr>
          <w:rFonts w:ascii="Arial" w:hAnsi="Arial" w:cs="Arial"/>
          <w:sz w:val="24"/>
          <w:szCs w:val="24"/>
        </w:rPr>
        <w:t>In addition,</w:t>
      </w:r>
      <w:r w:rsidR="00122F91" w:rsidRPr="00C71C4D">
        <w:rPr>
          <w:rFonts w:ascii="Arial" w:hAnsi="Arial" w:cs="Arial"/>
          <w:sz w:val="24"/>
          <w:szCs w:val="24"/>
        </w:rPr>
        <w:t xml:space="preserve"> </w:t>
      </w:r>
      <w:r w:rsidR="00FE5491" w:rsidRPr="00097F4F">
        <w:rPr>
          <w:rFonts w:ascii="Arial" w:hAnsi="Arial" w:cs="Arial"/>
          <w:sz w:val="24"/>
          <w:szCs w:val="24"/>
        </w:rPr>
        <w:t xml:space="preserve">extra-curricular </w:t>
      </w:r>
      <w:r w:rsidR="00CB6CF4">
        <w:rPr>
          <w:rFonts w:ascii="Arial" w:eastAsia="Times New Roman" w:hAnsi="Arial" w:cs="Arial"/>
          <w:color w:val="000000"/>
          <w:sz w:val="24"/>
          <w:szCs w:val="24"/>
          <w:lang w:eastAsia="en-GB"/>
        </w:rPr>
        <w:t xml:space="preserve">physical </w:t>
      </w:r>
      <w:r w:rsidR="00CB6CF4" w:rsidRPr="00654D61">
        <w:rPr>
          <w:rFonts w:ascii="Arial" w:eastAsia="Times New Roman" w:hAnsi="Arial" w:cs="Arial"/>
          <w:sz w:val="24"/>
          <w:szCs w:val="24"/>
          <w:lang w:eastAsia="en-GB"/>
        </w:rPr>
        <w:t>activity</w:t>
      </w:r>
      <w:r w:rsidR="00FE5491" w:rsidRPr="00654D61">
        <w:rPr>
          <w:rFonts w:ascii="Arial" w:hAnsi="Arial" w:cs="Arial"/>
          <w:sz w:val="24"/>
          <w:szCs w:val="24"/>
        </w:rPr>
        <w:t xml:space="preserve"> within the school environment often reflects the content of the PE curriculum, i.e. team-based, structured sports</w:t>
      </w:r>
      <w:r w:rsidR="002764D3" w:rsidRPr="00654D61">
        <w:rPr>
          <w:rFonts w:ascii="Arial" w:hAnsi="Arial" w:cs="Arial"/>
          <w:sz w:val="24"/>
          <w:szCs w:val="24"/>
        </w:rPr>
        <w:t xml:space="preserve"> </w:t>
      </w:r>
      <w:r w:rsidR="002764D3" w:rsidRPr="00654D61">
        <w:rPr>
          <w:rFonts w:ascii="Arial" w:hAnsi="Arial" w:cs="Arial"/>
          <w:sz w:val="24"/>
          <w:szCs w:val="24"/>
        </w:rPr>
        <w:fldChar w:fldCharType="begin" w:fldLock="1"/>
      </w:r>
      <w:r w:rsidR="00C71C4D" w:rsidRPr="00654D61">
        <w:rPr>
          <w:rFonts w:ascii="Arial" w:hAnsi="Arial" w:cs="Arial"/>
          <w:sz w:val="24"/>
          <w:szCs w:val="24"/>
        </w:rPr>
        <w:instrText>ADDIN CSL_CITATION {"citationItems":[{"id":"ITEM-1","itemData":{"DOI":"10.1177/1356336X000061006","ISSN":"1356336X","abstract":"This study investigated the nature and extent of physical activity promotion in a sample of secondary schools in central England. Questionnaires were completed by 42 physi- cal education Heads of Department and questions covered a range of contexts for the promotion of physical activity in schools including the curriculum, the informal curriculum, the environment, community, and school policies and ethos. Results showed that schools varied in the amount and nature of physical activity opportunities they provided. Encouraging curriculum developments were evident in some schools and extra-curricular activities and community links appeared to be thriving in most. However, the environments and policies in many schools were not always conducive to physical activity participation and problems were evident with liaison, finance and INSET. It was concluded that, while most teachers were working hard to promote physical activity in some areas of the school, many other avenues for physical activity promotion were being overlooked.","author":[{"dropping-particle":"","family":"Cale","given":"Lorraine","non-dropping-particle":"","parse-names":false,"suffix":""}],"container-title":"European Physical Education Review","id":"ITEM-1","issue":"1","issued":{"date-parts":[["2000"]]},"page":"71-90","title":"Physical Activity Promotion in Secondary Schools","type":"article-journal","volume":"6"},"uris":["http://www.mendeley.com/documents/?uuid=1c61f48a-4d4f-30be-b6aa-d79dfecac1a6"]}],"mendeley":{"formattedCitation":"[17]","plainTextFormattedCitation":"[17]","previouslyFormattedCitation":"[17]"},"properties":{"noteIndex":0},"schema":"https://github.com/citation-style-language/schema/raw/master/csl-citation.json"}</w:instrText>
      </w:r>
      <w:r w:rsidR="002764D3" w:rsidRPr="00654D61">
        <w:rPr>
          <w:rFonts w:ascii="Arial" w:hAnsi="Arial" w:cs="Arial"/>
          <w:sz w:val="24"/>
          <w:szCs w:val="24"/>
        </w:rPr>
        <w:fldChar w:fldCharType="separate"/>
      </w:r>
      <w:r w:rsidR="002764D3" w:rsidRPr="00654D61">
        <w:rPr>
          <w:rFonts w:ascii="Arial" w:hAnsi="Arial" w:cs="Arial"/>
          <w:noProof/>
          <w:sz w:val="24"/>
          <w:szCs w:val="24"/>
        </w:rPr>
        <w:t>[17]</w:t>
      </w:r>
      <w:r w:rsidR="002764D3" w:rsidRPr="00654D61">
        <w:rPr>
          <w:rFonts w:ascii="Arial" w:hAnsi="Arial" w:cs="Arial"/>
          <w:sz w:val="24"/>
          <w:szCs w:val="24"/>
        </w:rPr>
        <w:fldChar w:fldCharType="end"/>
      </w:r>
      <w:r w:rsidR="00FE5491" w:rsidRPr="00654D61">
        <w:rPr>
          <w:rFonts w:ascii="Arial" w:hAnsi="Arial" w:cs="Arial"/>
          <w:sz w:val="24"/>
          <w:szCs w:val="24"/>
        </w:rPr>
        <w:t xml:space="preserve"> </w:t>
      </w:r>
      <w:r w:rsidR="0085128C" w:rsidRPr="00654D61">
        <w:rPr>
          <w:rFonts w:ascii="Arial" w:hAnsi="Arial" w:cs="Arial"/>
          <w:sz w:val="24"/>
          <w:szCs w:val="24"/>
        </w:rPr>
        <w:t xml:space="preserve">and girls </w:t>
      </w:r>
      <w:r w:rsidR="00C30763" w:rsidRPr="00654D61">
        <w:rPr>
          <w:rFonts w:ascii="Arial" w:hAnsi="Arial" w:cs="Arial"/>
          <w:sz w:val="24"/>
          <w:szCs w:val="24"/>
        </w:rPr>
        <w:t xml:space="preserve">are less likely to participate in such activities </w:t>
      </w:r>
      <w:r w:rsidR="00DE1642" w:rsidRPr="00654D61">
        <w:rPr>
          <w:rFonts w:ascii="Arial" w:hAnsi="Arial" w:cs="Arial"/>
          <w:sz w:val="24"/>
          <w:szCs w:val="24"/>
        </w:rPr>
        <w:fldChar w:fldCharType="begin" w:fldLock="1"/>
      </w:r>
      <w:r w:rsidR="00C71C4D" w:rsidRPr="00654D61">
        <w:rPr>
          <w:rFonts w:ascii="Arial" w:hAnsi="Arial" w:cs="Arial"/>
          <w:sz w:val="24"/>
          <w:szCs w:val="24"/>
        </w:rPr>
        <w:instrText>ADDIN CSL_CITATION {"citationItems":[{"id":"ITEM-1","itemData":{"DOI":"10.1123/wspaj.20.1.93","ISSN":"1063-6161","author":[{"dropping-particle":"","family":"Grappendorf","given":"Heidi","non-dropping-particle":"","parse-names":false,"suffix":""}],"container-title":"Women in Sport and Physical Activity Journal","id":"ITEM-1","issue":"1","issued":{"date-parts":[["2016","8","10"]]},"page":"93-94","publisher":"Human Kinetics","title":"Where We’ve Been, Where We Are, Where We’re Going: Girls and Women in Sport and Physical Activity","type":"article-journal","volume":"20"},"uris":["http://www.mendeley.com/documents/?uuid=b309c772-3d3b-38b7-b948-0d48124295e7"]}],"mendeley":{"formattedCitation":"[18]","plainTextFormattedCitation":"[18]","previouslyFormattedCitation":"[18]"},"properties":{"noteIndex":0},"schema":"https://github.com/citation-style-language/schema/raw/master/csl-citation.json"}</w:instrText>
      </w:r>
      <w:r w:rsidR="00DE1642" w:rsidRPr="00654D61">
        <w:rPr>
          <w:rFonts w:ascii="Arial" w:hAnsi="Arial" w:cs="Arial"/>
          <w:sz w:val="24"/>
          <w:szCs w:val="24"/>
        </w:rPr>
        <w:fldChar w:fldCharType="separate"/>
      </w:r>
      <w:r w:rsidR="002764D3" w:rsidRPr="00654D61">
        <w:rPr>
          <w:rFonts w:ascii="Arial" w:hAnsi="Arial" w:cs="Arial"/>
          <w:noProof/>
          <w:sz w:val="24"/>
          <w:szCs w:val="24"/>
        </w:rPr>
        <w:t>[18]</w:t>
      </w:r>
      <w:r w:rsidR="00DE1642" w:rsidRPr="00654D61">
        <w:rPr>
          <w:rFonts w:ascii="Arial" w:hAnsi="Arial" w:cs="Arial"/>
          <w:sz w:val="24"/>
          <w:szCs w:val="24"/>
        </w:rPr>
        <w:fldChar w:fldCharType="end"/>
      </w:r>
      <w:r w:rsidR="006B603C" w:rsidRPr="00654D61">
        <w:rPr>
          <w:rFonts w:ascii="Arial" w:hAnsi="Arial" w:cs="Arial"/>
          <w:sz w:val="24"/>
          <w:szCs w:val="24"/>
        </w:rPr>
        <w:t xml:space="preserve">. </w:t>
      </w:r>
      <w:r w:rsidR="00320FC7" w:rsidRPr="00654D61">
        <w:rPr>
          <w:rFonts w:ascii="Arial" w:hAnsi="Arial" w:cs="Arial"/>
          <w:sz w:val="24"/>
          <w:szCs w:val="24"/>
        </w:rPr>
        <w:t xml:space="preserve">School recess may provide </w:t>
      </w:r>
      <w:r w:rsidR="00F42CAB" w:rsidRPr="00654D61">
        <w:rPr>
          <w:rFonts w:ascii="Arial" w:hAnsi="Arial" w:cs="Arial"/>
          <w:sz w:val="24"/>
          <w:szCs w:val="24"/>
        </w:rPr>
        <w:t>an opportunity to promote physical activity</w:t>
      </w:r>
      <w:r w:rsidR="006311C0" w:rsidRPr="00654D61">
        <w:rPr>
          <w:rFonts w:ascii="Arial" w:hAnsi="Arial" w:cs="Arial"/>
          <w:sz w:val="24"/>
          <w:szCs w:val="24"/>
        </w:rPr>
        <w:t>. I</w:t>
      </w:r>
      <w:r w:rsidR="00800969" w:rsidRPr="00654D61">
        <w:rPr>
          <w:rFonts w:ascii="Arial" w:hAnsi="Arial" w:cs="Arial"/>
          <w:sz w:val="24"/>
          <w:szCs w:val="24"/>
        </w:rPr>
        <w:t>nterventions during recess</w:t>
      </w:r>
      <w:r w:rsidR="006311C0" w:rsidRPr="00654D61">
        <w:rPr>
          <w:rFonts w:ascii="Arial" w:hAnsi="Arial" w:cs="Arial"/>
          <w:sz w:val="24"/>
          <w:szCs w:val="24"/>
        </w:rPr>
        <w:t xml:space="preserve"> ar</w:t>
      </w:r>
      <w:r w:rsidR="00E9069D" w:rsidRPr="00654D61">
        <w:rPr>
          <w:rFonts w:ascii="Arial" w:hAnsi="Arial" w:cs="Arial"/>
          <w:sz w:val="24"/>
          <w:szCs w:val="24"/>
        </w:rPr>
        <w:t>e feasible</w:t>
      </w:r>
      <w:r w:rsidR="00800969" w:rsidRPr="00654D61">
        <w:rPr>
          <w:rFonts w:ascii="Arial" w:hAnsi="Arial" w:cs="Arial"/>
          <w:sz w:val="24"/>
          <w:szCs w:val="24"/>
        </w:rPr>
        <w:t xml:space="preserve"> </w:t>
      </w:r>
      <w:r w:rsidR="000B7AF3" w:rsidRPr="00654D61">
        <w:rPr>
          <w:rFonts w:ascii="Arial" w:hAnsi="Arial" w:cs="Arial"/>
          <w:sz w:val="24"/>
          <w:szCs w:val="24"/>
        </w:rPr>
        <w:fldChar w:fldCharType="begin" w:fldLock="1"/>
      </w:r>
      <w:r w:rsidR="00962B8A" w:rsidRPr="00654D61">
        <w:rPr>
          <w:rFonts w:ascii="Arial" w:hAnsi="Arial" w:cs="Arial"/>
          <w:sz w:val="24"/>
          <w:szCs w:val="24"/>
        </w:rPr>
        <w:instrText>ADDIN CSL_CITATION {"citationItems":[{"id":"ITEM-1","itemData":{"DOI":"10.1007/s40279-013-0024-2","ISSN":"01121642","abstract":"BACKGROUND: The benefits of physical activity to maintain optimal health and well-being in children and adolescents are undisputed. The school environment offers opportunities for children to be physically active. OBJECTIVE: The aim of this review is to systematically examine the effects of recess-based interventions on the physical activity (PA) levels of school-aged children and adolescents. DATA SOURCES: A systematic literature search was conducted to identify papers reporting interventions to promote PA during school recess and/or lunchtime periods. The search was conducted in six databases (PubMed, SPORTDiscus™, Web of Science, Proquest, Cochrane and Scopus) for papers published between January 2000 and April 2011. STUDY SELECTION: Articles were included in the review if (i) they reported the findings of an intervention targeting PA levels of children and/or adolescents during school recess and/or lunchtime; (ii) have a measure of PA as an outcome variable; (iii) participants were aged between 5 and 18 years; and (iv) were published in English. METHODS: Two authors independently searched the literature using the same search strategies to identify papers reporting interventions that promote PA during school recess and lunchtime periods. Methodological quality was assessed using an adapted eight item assessment scale. The effects of the interventions were assessed with a rating system used in a recent review of interventions in youth. RESULTS: The search originally retrieved 2,265 articles. Nine published peer-reviewed journal articles met the inclusion criteria for this review. Eight studies used randomized controlled trials and one was a controlled trial. Three studies demonstrated high methodological quality (33%). None of the studies adequately reported the randomization procedure or used power calculations. Few studies reported potential confounders and three studies had less than a 6 week follow-up. Five studies demonstrated a positive intervention effect on children's PA levels, with four reporting statistically significant increases and two reporting significant decreases in recess PA. The summary of the levels of evidence for intervention effects found inconclusive results for all intervention types, though promising strategies that require further investigation were identified. LIMITATIONS: Whilst every effort was made to ensure that this review was as encompassing as possible, it may be limited by its search terms especially if there were …","author":[{"dropping-particle":"","family":"Parrish","given":"Anne Maree","non-dropping-particle":"","parse-names":false,"suffix":""},{"dropping-particle":"","family":"Okely","given":"Anthony D.","non-dropping-particle":"","parse-names":false,"suffix":""},{"dropping-particle":"","family":"Stanley","given":"Rebecca M.","non-dropping-particle":"","parse-names":false,"suffix":""},{"dropping-particle":"","family":"Ridgers","given":"Nicola D.","non-dropping-particle":"","parse-names":false,"suffix":""}],"container-title":"Sports Medicine","id":"ITEM-1","issued":{"date-parts":[["2013"]]},"page":"287-299","title":"The effect of school recess interventions on physical activity: A systematic review","type":"article-journal","volume":"43"},"uris":["http://www.mendeley.com/documents/?uuid=1ee36bf9-e02d-36a7-845e-b73cba23145f"]},{"id":"ITEM-2","itemData":{"DOI":"10.1123/jpah.10.6.910","ISSN":"15435476","PMID":"23074100","abstract":"Background: With the rapid increase in obesity rates among youth, efforts to increase physical activity (PA) have become a priority. School-based strategies for PA promotion must be cost-effective, unobtrusive, and linked to improved academic performance. Efforts to maximize recess PA are advocated because of both health and academic benefits. The purpose of this manuscript was to review recess interventions aimed to improve PA among youth, and make recommendations to develop related best practices. Methods: An extensive literature search was conducted to include all primary research articles evaluating any recess intervention with PA as an outcome. Results: The included 13 interventions represented both settings within the U.S and internationally, among preschools and elementary/primary schools. A variety of strategies were used within the design and implementation of each of the interventions including: added equipment/materials, markings, zones, teacher involvement, active video games, activity of the week, and activity cards. Of the included studies, 95% demonstrated positive outcomes as a result of the recess intervention. Conclusions: A number of simple, low-cost strategies can be implemented to maximize the amount of recess time students are allotted. Long-term followup studies are warranted for each of the recess strategies identified to be effective. © 2013 Human Kinetics, Inc.","author":[{"dropping-particle":"","family":"Ickes","given":"Melinda J.","non-dropping-particle":"","parse-names":false,"suffix":""},{"dropping-particle":"","family":"Erwin","given":"Heather","non-dropping-particle":"","parse-names":false,"suffix":""},{"dropping-particle":"","family":"Beighle","given":"Aaron","non-dropping-particle":"","parse-names":false,"suffix":""}],"container-title":"Journal of Physical Activity and Health","id":"ITEM-2","issue":"6","issued":{"date-parts":[["2013"]]},"page":"910-926","publisher":"Human Kinetics Publishers Inc.","title":"Systematic review of recess interventions to increase physical activity","type":"article-journal","volume":"10"},"uris":["http://www.mendeley.com/documents/?uuid=5009d77e-56b2-32ec-b99a-700b8622373b"]}],"mendeley":{"formattedCitation":"[19, 20]","plainTextFormattedCitation":"[19, 20]","previouslyFormattedCitation":"[19, 20]"},"properties":{"noteIndex":0},"schema":"https://github.com/citation-style-language/schema/raw/master/csl-citation.json"}</w:instrText>
      </w:r>
      <w:r w:rsidR="000B7AF3" w:rsidRPr="00654D61">
        <w:rPr>
          <w:rFonts w:ascii="Arial" w:hAnsi="Arial" w:cs="Arial"/>
          <w:sz w:val="24"/>
          <w:szCs w:val="24"/>
        </w:rPr>
        <w:fldChar w:fldCharType="separate"/>
      </w:r>
      <w:r w:rsidR="000B7AF3" w:rsidRPr="00654D61">
        <w:rPr>
          <w:rFonts w:ascii="Arial" w:hAnsi="Arial" w:cs="Arial"/>
          <w:noProof/>
          <w:sz w:val="24"/>
          <w:szCs w:val="24"/>
        </w:rPr>
        <w:t>[19, 20]</w:t>
      </w:r>
      <w:r w:rsidR="000B7AF3" w:rsidRPr="00654D61">
        <w:rPr>
          <w:rFonts w:ascii="Arial" w:hAnsi="Arial" w:cs="Arial"/>
          <w:sz w:val="24"/>
          <w:szCs w:val="24"/>
        </w:rPr>
        <w:fldChar w:fldCharType="end"/>
      </w:r>
      <w:r w:rsidR="00452D9E" w:rsidRPr="00654D61">
        <w:rPr>
          <w:rFonts w:ascii="Arial" w:hAnsi="Arial" w:cs="Arial"/>
          <w:sz w:val="24"/>
          <w:szCs w:val="24"/>
        </w:rPr>
        <w:t xml:space="preserve"> </w:t>
      </w:r>
      <w:r w:rsidR="00AA5C41" w:rsidRPr="00654D61">
        <w:rPr>
          <w:rFonts w:ascii="Arial" w:hAnsi="Arial" w:cs="Arial"/>
          <w:sz w:val="24"/>
          <w:szCs w:val="24"/>
        </w:rPr>
        <w:t>and</w:t>
      </w:r>
      <w:r w:rsidR="00E87D8E" w:rsidRPr="00654D61">
        <w:rPr>
          <w:rFonts w:ascii="Arial" w:hAnsi="Arial" w:cs="Arial"/>
          <w:sz w:val="24"/>
          <w:szCs w:val="24"/>
        </w:rPr>
        <w:t xml:space="preserve"> </w:t>
      </w:r>
      <w:r w:rsidR="00263C86" w:rsidRPr="00654D61">
        <w:rPr>
          <w:rFonts w:ascii="Arial" w:hAnsi="Arial" w:cs="Arial"/>
          <w:sz w:val="24"/>
          <w:szCs w:val="24"/>
        </w:rPr>
        <w:t xml:space="preserve">female pupils </w:t>
      </w:r>
      <w:r w:rsidR="00306516" w:rsidRPr="00654D61">
        <w:rPr>
          <w:rFonts w:ascii="Arial" w:hAnsi="Arial" w:cs="Arial"/>
          <w:sz w:val="24"/>
          <w:szCs w:val="24"/>
        </w:rPr>
        <w:t>tend</w:t>
      </w:r>
      <w:r w:rsidR="00DC65EF" w:rsidRPr="00654D61">
        <w:rPr>
          <w:rFonts w:ascii="Arial" w:hAnsi="Arial" w:cs="Arial"/>
          <w:sz w:val="24"/>
          <w:szCs w:val="24"/>
        </w:rPr>
        <w:t xml:space="preserve"> to socialise with friends </w:t>
      </w:r>
      <w:r w:rsidR="005C2D13" w:rsidRPr="00654D61">
        <w:rPr>
          <w:rFonts w:ascii="Arial" w:hAnsi="Arial" w:cs="Arial"/>
          <w:sz w:val="24"/>
          <w:szCs w:val="24"/>
        </w:rPr>
        <w:t xml:space="preserve">during this time </w:t>
      </w:r>
      <w:r w:rsidR="00DC65EF" w:rsidRPr="00654D61">
        <w:rPr>
          <w:rFonts w:ascii="Arial" w:hAnsi="Arial" w:cs="Arial"/>
          <w:sz w:val="24"/>
          <w:szCs w:val="24"/>
        </w:rPr>
        <w:t xml:space="preserve">but </w:t>
      </w:r>
      <w:r w:rsidR="00E1649E" w:rsidRPr="00654D61">
        <w:rPr>
          <w:rFonts w:ascii="Arial" w:hAnsi="Arial" w:cs="Arial"/>
          <w:sz w:val="24"/>
          <w:szCs w:val="24"/>
        </w:rPr>
        <w:t xml:space="preserve">are </w:t>
      </w:r>
      <w:r w:rsidR="00263C86" w:rsidRPr="00654D61">
        <w:rPr>
          <w:rFonts w:ascii="Arial" w:hAnsi="Arial" w:cs="Arial"/>
          <w:sz w:val="24"/>
          <w:szCs w:val="24"/>
        </w:rPr>
        <w:t xml:space="preserve">less active </w:t>
      </w:r>
      <w:r w:rsidR="00E04C82" w:rsidRPr="00654D61">
        <w:rPr>
          <w:rFonts w:ascii="Arial" w:hAnsi="Arial" w:cs="Arial"/>
          <w:sz w:val="24"/>
          <w:szCs w:val="24"/>
        </w:rPr>
        <w:t>than males</w:t>
      </w:r>
      <w:r w:rsidR="004B21EA" w:rsidRPr="00654D61">
        <w:rPr>
          <w:rFonts w:ascii="Arial" w:hAnsi="Arial" w:cs="Arial"/>
          <w:sz w:val="24"/>
          <w:szCs w:val="24"/>
        </w:rPr>
        <w:t xml:space="preserve"> </w:t>
      </w:r>
      <w:r w:rsidR="00F51A1E" w:rsidRPr="00654D61">
        <w:rPr>
          <w:rFonts w:ascii="Arial" w:hAnsi="Arial" w:cs="Arial"/>
          <w:sz w:val="24"/>
          <w:szCs w:val="24"/>
        </w:rPr>
        <w:t xml:space="preserve">so this period </w:t>
      </w:r>
      <w:r w:rsidR="00E97ED5" w:rsidRPr="00654D61">
        <w:rPr>
          <w:rFonts w:ascii="Arial" w:hAnsi="Arial" w:cs="Arial"/>
          <w:sz w:val="24"/>
          <w:szCs w:val="24"/>
        </w:rPr>
        <w:t xml:space="preserve">may provide a unique opportunity to increase physical activity levels in adolescent females </w:t>
      </w:r>
      <w:r w:rsidR="006D057E" w:rsidRPr="00654D61">
        <w:rPr>
          <w:rFonts w:ascii="Arial" w:hAnsi="Arial" w:cs="Arial"/>
          <w:sz w:val="24"/>
          <w:szCs w:val="24"/>
        </w:rPr>
        <w:fldChar w:fldCharType="begin" w:fldLock="1"/>
      </w:r>
      <w:r w:rsidR="008A471D" w:rsidRPr="00654D61">
        <w:rPr>
          <w:rFonts w:ascii="Arial" w:hAnsi="Arial" w:cs="Arial"/>
          <w:sz w:val="24"/>
          <w:szCs w:val="24"/>
        </w:rPr>
        <w:instrText>ADDIN CSL_CITATION {"citationItems":[{"id":"ITEM-1","itemData":{"DOI":"10.1186/1479-5868-4-19","ISSN":"14795868","abstract":"Background: Recess provides a daily opportunity for children to engage in moderate-to-vigorous (MVPA) and vigorous physical activity (VPA). Limited research has investigated the effects of recess-based interventions on physical activity using large sample sizes whilst investigating variables that may influence the intervention effect. The aim of the study was to investigate the short-term effects of a playground markings and physical structures intervention on recess physical activity. A secondary aim was to investigate the effects of covariates on the intervention. Methods: 150 boys and 147 girls were randomly selected from 26 elementary schools to wear uni-axial accelerometers that quantified physical activity every 5 seconds during recess. Fifteen schools located in deprived areas in one large urban city in England received funding through a national initiative to redesign the playground environment. Eleven schools served as matched socioeconomic controls. Data were collected at baseline and 6-weeks following playground intervention. Recess MVPA and VPA levels adjusted for pupil- and school-level covariates (baseline physical activity, age, gender, recess length, body mass index) were analysed using multilevel analyses. Results: Positive but non-significant intervention effects were found for MVPA and VPA when confounding variables were added to the model. Gender was a significant predictor of recess physical activity, with boys engaging in more MVPA and VPA than girls. Significant interactions for MVPA revealed that the intervention effect was stronger for younger elementary aged school children compared to older children, and the intervention effect increased as daily recess duration increased. Conclusion: The playground redesign intervention resulted in small but non-significant increases in children's recess physical activity when school and pupil level variables were added to the analyses. Changing the playground environment produced a stronger intervention effect for younger children, and longer daily recess duration enabled children to engage in more MVPA following the intervention. This study concludes that the process of increasing recess physical activity is complex when school and pupil-level covariates are considered, though they should be taken into account when investigating the effects of playground intervention studies on children's physical activity during recess. © 2007 Ridgers et al; licensee BioMed Central Ltd.","author":[{"dropping-particle":"","family":"Ridgers","given":"Nicola D.","non-dropping-particle":"","parse-names":false,"suffix":""},{"dropping-particle":"","family":"Stratton","given":"Gareth","non-dropping-particle":"","parse-names":false,"suffix":""},{"dropping-particle":"","family":"Fairclough","given":"Stuart J.","non-dropping-particle":"","parse-names":false,"suffix":""},{"dropping-particle":"","family":"Twisk","given":"Jos W.R.","non-dropping-particle":"","parse-names":false,"suffix":""}],"container-title":"International Journal of Behavioral Nutrition and Physical Activity","id":"ITEM-1","issued":{"date-parts":[["2007","5","21"]]},"page":"19","publisher":"BioMed Central","title":"Children's physical activity levels during school recess: A quasi-experimental intervention study","type":"article-journal","volume":"4"},"uris":["http://www.mendeley.com/documents/?uuid=237c83c8-e1a4-31ec-a664-255ae2e3c3d2"]},{"id":"ITEM-2","itemData":{"DOI":"10.1016/j.jsams.2007.11.005","ISSN":"1440-2440","PMID":"18328781","abstract":"The school day provides youth several opportunistic time periods to be active. How active youth are during these time periods or whether they engage in physical activity across multiple time periods is not well established. A cross-sectional sample of 12-18-year-old students (n=3471) were recruited from low socioeconomic status high schools within South Auckland, New Zealand. Participants reported their physical activity during lunchtime, morning recess, and after school, as well as their level of active transportation to and from school. For each physical activity opportunity participants were dichotomised as being either \"more active\" or \"less active\". Height, weight, and waist circumference measurements were also collected for each participant. Data were analysed using binary logistic regression to understand demographic associations and with kappa coefficient calculations to examine level of association in participation levels between different time periods. The percentage of students considered 'more active' depended on the physical activity variable of interest (after-school, 56.3%; active transportation, 58.1%; morning recess, 26.4%; lunchtime recess, 32.4%). Only 11.1% of participants were classified as 'more active' across all four physical activity opportunities. Substantial agreement (kappa=.68) was only observed in participation levels at lunchtime and morning recess. At-risk groups for lower physical activity were female students, senior students, and students of Asian/Other descent. During a school day multiple opportunistic time periods exist for youth to be active, yet a large proportion of students are not as active as they could be with few youth engaging in physical activity across various segments of the school day.","author":[{"dropping-particle":"","family":"Hohepa","given":"Maea","non-dropping-particle":"","parse-names":false,"suffix":""},{"dropping-particle":"","family":"Scragg","given":"Robert","non-dropping-particle":"","parse-names":false,"suffix":""},{"dropping-particle":"","family":"Schofield","given":"Grant","non-dropping-particle":"","parse-names":false,"suffix":""},{"dropping-particle":"","family":"Kolt","given":"Gregory S","non-dropping-particle":"","parse-names":false,"suffix":""},{"dropping-particle":"","family":"Schaaf","given":"David","non-dropping-particle":"","parse-names":false,"suffix":""}],"container-title":"Journal of science and medicine in sport","id":"ITEM-2","issue":"2","issued":{"date-parts":[["2009","3"]]},"page":"284-92","title":"Self-reported physical activity levels during a segmented school day in a large multiethnic sample of high school students.","type":"article-journal","volume":"12"},"uris":["http://www.mendeley.com/documents/?uuid=f5b4f222-67b5-3b67-a3eb-3dd1d2bc7dec"]},{"id":"ITEM-3","itemData":{"ISBN":"9781850605393","author":[{"dropping-particle":"","family":"Niven","given":"A G","non-dropping-particle":"","parse-names":false,"suffix":""},{"dropping-particle":"","family":"Fawkner","given":"S G","non-dropping-particle":"","parse-names":false,"suffix":""},{"dropping-particle":"","family":"Knowles","given":"A M","non-dropping-particle":"","parse-names":false,"suffix":""},{"dropping-particle":"","family":"Henretty","given":"J M","non-dropping-particle":"","parse-names":false,"suffix":""}],"id":"ITEM-3","issued":{"date-parts":[["2009"]]},"publisher-place":"Edinburgh","title":"From Primary to Secondary School: Changes in Scottish Girls' Physical Activity and the Influence of Maturation and Perceptions of Competence","type":"report"},"uris":["http://www.mendeley.com/documents/?uuid=38ff0b73-d699-3b52-8c22-a9d116c41ca1"]},{"id":"ITEM-4","itemData":{"DOI":"10.1348/026151008X371114","ISSN":"0261510X","abstract":"Gender segregated peer networks during middle childhood have been highlighted as important for explaining later sex differences in behaviour, yet few studies have examined the structural composition of these networks and their implications. This short-term longitudinal study of 119 children (7-8 years) examined the size and internal structure of boys' and girls' social networks, their overlap with friendship relations, and their stability over time. Data collection at the start and end of the year involved systematic playground observations of pupils' play networks during team and non-team activities and measures of friendship from peer nomination interviews. Social networks were identified by aggregating play network data at each time point. Findings showed that the size of boy's play networks on the playground, but not their social networks, varied according to activity type. Social network cores consisted mainly of friends. Girl's social networks were more likely to be composed of friends and boys' networks contained friends and non-friends. Girls had more friends outside of the social network than boys. Stability of social network membership and internal network relations were higher for boys than girls. These patterns have implications for the nature of social experiences within these network contexts.","author":[{"dropping-particle":"","family":"Baines","given":"Ed","non-dropping-particle":"","parse-names":false,"suffix":""},{"dropping-particle":"","family":"Blatchford","given":"Peter","non-dropping-particle":"","parse-names":false,"suffix":""}],"container-title":"British Journal of Developmental Psychology","id":"ITEM-4","issue":"3","issued":{"date-parts":[["2009"]]},"page":"743-760","title":"Sex differences in the structure and stability of children's playground social networks and their overlap with friendship relations","type":"article-journal","volume":"27"},"uris":["http://www.mendeley.com/documents/?uuid=89de51e6-523b-3b63-8264-1e0a77c9e372"]}],"mendeley":{"formattedCitation":"[21–24]","plainTextFormattedCitation":"[21–24]","previouslyFormattedCitation":"[21–24]"},"properties":{"noteIndex":0},"schema":"https://github.com/citation-style-language/schema/raw/master/csl-citation.json"}</w:instrText>
      </w:r>
      <w:r w:rsidR="006D057E" w:rsidRPr="00654D61">
        <w:rPr>
          <w:rFonts w:ascii="Arial" w:hAnsi="Arial" w:cs="Arial"/>
          <w:sz w:val="24"/>
          <w:szCs w:val="24"/>
        </w:rPr>
        <w:fldChar w:fldCharType="separate"/>
      </w:r>
      <w:r w:rsidR="006D057E" w:rsidRPr="00654D61">
        <w:rPr>
          <w:rFonts w:ascii="Arial" w:hAnsi="Arial" w:cs="Arial"/>
          <w:noProof/>
          <w:sz w:val="24"/>
          <w:szCs w:val="24"/>
        </w:rPr>
        <w:t>[21–24]</w:t>
      </w:r>
      <w:r w:rsidR="006D057E" w:rsidRPr="00654D61">
        <w:rPr>
          <w:rFonts w:ascii="Arial" w:hAnsi="Arial" w:cs="Arial"/>
          <w:sz w:val="24"/>
          <w:szCs w:val="24"/>
        </w:rPr>
        <w:fldChar w:fldCharType="end"/>
      </w:r>
      <w:r w:rsidR="00EF327F" w:rsidRPr="00654D61">
        <w:rPr>
          <w:rFonts w:ascii="Arial" w:hAnsi="Arial" w:cs="Arial"/>
          <w:sz w:val="24"/>
          <w:szCs w:val="24"/>
        </w:rPr>
        <w:t>.</w:t>
      </w:r>
    </w:p>
    <w:p w14:paraId="0EB8DECD" w14:textId="77777777" w:rsidR="00887CAC" w:rsidRDefault="00887CAC" w:rsidP="00782FE2">
      <w:pPr>
        <w:autoSpaceDE w:val="0"/>
        <w:autoSpaceDN w:val="0"/>
        <w:adjustRightInd w:val="0"/>
        <w:spacing w:after="0" w:line="360" w:lineRule="auto"/>
        <w:jc w:val="both"/>
        <w:rPr>
          <w:rFonts w:ascii="Arial" w:hAnsi="Arial" w:cs="Arial"/>
          <w:sz w:val="24"/>
          <w:szCs w:val="24"/>
        </w:rPr>
      </w:pPr>
    </w:p>
    <w:p w14:paraId="41574E78" w14:textId="6F8ACF0D" w:rsidR="00A872F0" w:rsidRDefault="000D344E" w:rsidP="003769DC">
      <w:pPr>
        <w:autoSpaceDE w:val="0"/>
        <w:autoSpaceDN w:val="0"/>
        <w:adjustRightInd w:val="0"/>
        <w:spacing w:after="0" w:line="360" w:lineRule="auto"/>
        <w:jc w:val="both"/>
      </w:pPr>
      <w:r w:rsidRPr="00B576DB">
        <w:rPr>
          <w:rFonts w:ascii="Arial" w:hAnsi="Arial" w:cs="Arial"/>
          <w:sz w:val="24"/>
          <w:szCs w:val="24"/>
        </w:rPr>
        <w:t xml:space="preserve">Walking is the most natural form of </w:t>
      </w:r>
      <w:r w:rsidR="00CB6CF4">
        <w:rPr>
          <w:rFonts w:ascii="Arial" w:eastAsia="Times New Roman" w:hAnsi="Arial" w:cs="Arial"/>
          <w:color w:val="000000"/>
          <w:sz w:val="24"/>
          <w:szCs w:val="24"/>
          <w:lang w:eastAsia="en-GB"/>
        </w:rPr>
        <w:t>physical activity</w:t>
      </w:r>
      <w:r w:rsidRPr="00B576DB">
        <w:rPr>
          <w:rFonts w:ascii="Arial" w:hAnsi="Arial" w:cs="Arial"/>
          <w:sz w:val="24"/>
          <w:szCs w:val="24"/>
        </w:rPr>
        <w:t xml:space="preserve"> </w:t>
      </w:r>
      <w:r w:rsidRPr="00B576DB">
        <w:rPr>
          <w:rFonts w:ascii="Arial" w:hAnsi="Arial" w:cs="Arial"/>
          <w:sz w:val="24"/>
          <w:szCs w:val="24"/>
        </w:rPr>
        <w:fldChar w:fldCharType="begin" w:fldLock="1"/>
      </w:r>
      <w:r w:rsidR="00A15AE9">
        <w:rPr>
          <w:rFonts w:ascii="Arial" w:hAnsi="Arial" w:cs="Arial"/>
          <w:sz w:val="24"/>
          <w:szCs w:val="24"/>
        </w:rPr>
        <w:instrText>ADDIN CSL_CITATION {"citationItems":[{"id":"ITEM-1","itemData":{"DOI":"10.2165/00007256-199723050-00004","ISSN":"01121642","abstract":"Walking is a rhythmic, dynamic, aerobic activity of large skeletal muscles that confers the multifarious benefits of this with minimal adverse effects. Walking, faster than customary, and regularly in sufficient quantity into the 'training zone' of over 70% of maximal heart rate, develops and sustains physical fitness: the cardiovascular capacity and endurance (stamina) for bodily work and movement in everyday life that also provides reserves for meeting exceptional demands. Muscles of the legs, limb girdle and lower trunk are strengthened and the flexibility of their cardinal joints preserved; posture and carriage may improve. Any amount of walking, and at any pace, expends energy. Hence the potential, long term, of walking for weight control. Dynamic aerobic exercise, as in walking, enhances a multitude of bodily processes that are inherent in skeletal muscle activity, including the metabolism of high density lipoproteins and insulin/glucose dynamics. Walking is also the most common weight-bearing activity, and there are indications at all ages of an increase in related bone strength. The pleasurable and therapeutic, psychological and social dimensions of walking, whilst evident, have been surprisingly little studied. Nor has an economic assessment of the benefits and costs of walking been attempted. Walking is beneficial through engendering improved fitness and/or greater physiological activity and energy turnover. Two main modes of such action are distinguished as: (i) acute, short term effects of the exercise; and (ii) chronic, cumulative adaptations depending on habitual activity over weeks and months. Walking is often included in studies of exercise in relation to disease but it has seldom been specifically tested. There is, nevertheless, growing evidence of gains in the prevention of heart attack and reduction of total death rates, in the treatment of hypertension, intermittent claudication and musculoskeletal disorders, and in rehabilitation after heart attack and in chronic respiratory disease. Walking is the most natural activity and the only sustained dynamic aerobic exercise that is common to everyone except for the seriously disabled or very frail. No special skills or equipment are required. Walking is convenient and may be accommodated in occupational and domestic routines. It is self-regulated in intensity, duration and frequency, and, having a low ground impact, is inherently safe. Unlike so much physical activity, there is little, if …","author":[{"dropping-particle":"","family":"Morris","given":"Jeremy N.","non-dropping-particle":"","parse-names":false,"suffix":""},{"dropping-particle":"","family":"Hardman","given":"Adrianne E.","non-dropping-particle":"","parse-names":false,"suffix":""}],"container-title":"Sports Medicine","id":"ITEM-1","issued":{"date-parts":[["1997"]]},"page":"306-332","title":"Walking to health","type":"article-journal","volume":"23"},"uris":["http://www.mendeley.com/documents/?uuid=0d09324d-6d4a-3484-9287-bb8f6572f1bd"]}],"mendeley":{"formattedCitation":"[25]","plainTextFormattedCitation":"[25]","previouslyFormattedCitation":"[25]"},"properties":{"noteIndex":0},"schema":"https://github.com/citation-style-language/schema/raw/master/csl-citation.json"}</w:instrText>
      </w:r>
      <w:r w:rsidRPr="00B576DB">
        <w:rPr>
          <w:rFonts w:ascii="Arial" w:hAnsi="Arial" w:cs="Arial"/>
          <w:sz w:val="24"/>
          <w:szCs w:val="24"/>
        </w:rPr>
        <w:fldChar w:fldCharType="separate"/>
      </w:r>
      <w:r w:rsidR="006D057E" w:rsidRPr="006D057E">
        <w:rPr>
          <w:rFonts w:ascii="Arial" w:hAnsi="Arial" w:cs="Arial"/>
          <w:noProof/>
          <w:sz w:val="24"/>
          <w:szCs w:val="24"/>
        </w:rPr>
        <w:t>[25]</w:t>
      </w:r>
      <w:r w:rsidRPr="00B576DB">
        <w:rPr>
          <w:rFonts w:ascii="Arial" w:hAnsi="Arial" w:cs="Arial"/>
          <w:sz w:val="24"/>
          <w:szCs w:val="24"/>
        </w:rPr>
        <w:fldChar w:fldCharType="end"/>
      </w:r>
      <w:r w:rsidRPr="00B576DB">
        <w:rPr>
          <w:rFonts w:ascii="Arial" w:hAnsi="Arial" w:cs="Arial"/>
          <w:sz w:val="24"/>
          <w:szCs w:val="24"/>
        </w:rPr>
        <w:t xml:space="preserve"> and has been recommended for the promotion of public health </w:t>
      </w:r>
      <w:r w:rsidRPr="00B576DB">
        <w:rPr>
          <w:rFonts w:ascii="Arial" w:hAnsi="Arial" w:cs="Arial"/>
          <w:sz w:val="24"/>
          <w:szCs w:val="24"/>
        </w:rPr>
        <w:fldChar w:fldCharType="begin" w:fldLock="1"/>
      </w:r>
      <w:r w:rsidR="00A15AE9">
        <w:rPr>
          <w:rFonts w:ascii="Arial" w:hAnsi="Arial" w:cs="Arial"/>
          <w:sz w:val="24"/>
          <w:szCs w:val="24"/>
        </w:rPr>
        <w:instrText>ADDIN CSL_CITATION {"citationItems":[{"id":"ITEM-1","itemData":{"author":[{"dropping-particle":"","family":"Moor","given":"D.","non-dropping-particle":"de","parse-names":false,"suffix":""}],"id":"ITEM-1","issued":{"date-parts":[["2013"]]},"title":"Walking Works: Making the case to encourage greater uptake of walking as a physical activity and recognise the value and benefits of Walking for Health","type":"report"},"uris":["http://www.mendeley.com/documents/?uuid=adfb14d9-10ae-3484-9ced-9903216e695d"]},{"id":"ITEM-2","itemData":{"author":[{"dropping-particle":"","family":"National Institute for Health &amp; Care Excellence (NICE)","given":"","non-dropping-particle":"","parse-names":false,"suffix":""}],"id":"ITEM-2","issued":{"date-parts":[["2012"]]},"title":"Physical activity: walking and cycling: Public health guideline","type":"report"},"uris":["http://www.mendeley.com/documents/?uuid=0c66db13-5162-3d98-969a-8bd5854e5466"]}],"mendeley":{"formattedCitation":"[26, 27]","plainTextFormattedCitation":"[26, 27]","previouslyFormattedCitation":"[26, 27]"},"properties":{"noteIndex":0},"schema":"https://github.com/citation-style-language/schema/raw/master/csl-citation.json"}</w:instrText>
      </w:r>
      <w:r w:rsidRPr="00B576DB">
        <w:rPr>
          <w:rFonts w:ascii="Arial" w:hAnsi="Arial" w:cs="Arial"/>
          <w:sz w:val="24"/>
          <w:szCs w:val="24"/>
        </w:rPr>
        <w:fldChar w:fldCharType="separate"/>
      </w:r>
      <w:r w:rsidR="006D057E" w:rsidRPr="006D057E">
        <w:rPr>
          <w:rFonts w:ascii="Arial" w:hAnsi="Arial" w:cs="Arial"/>
          <w:noProof/>
          <w:sz w:val="24"/>
          <w:szCs w:val="24"/>
        </w:rPr>
        <w:t>[26, 27]</w:t>
      </w:r>
      <w:r w:rsidRPr="00B576DB">
        <w:rPr>
          <w:rFonts w:ascii="Arial" w:hAnsi="Arial" w:cs="Arial"/>
          <w:sz w:val="24"/>
          <w:szCs w:val="24"/>
        </w:rPr>
        <w:fldChar w:fldCharType="end"/>
      </w:r>
      <w:r w:rsidRPr="00B576DB">
        <w:rPr>
          <w:rFonts w:ascii="Arial" w:hAnsi="Arial" w:cs="Arial"/>
          <w:sz w:val="24"/>
          <w:szCs w:val="24"/>
        </w:rPr>
        <w:t xml:space="preserve">. Walking addresses many of the reported barriers to </w:t>
      </w:r>
      <w:r w:rsidR="00CB6CF4">
        <w:rPr>
          <w:rFonts w:ascii="Arial" w:eastAsia="Times New Roman" w:hAnsi="Arial" w:cs="Arial"/>
          <w:color w:val="000000"/>
          <w:sz w:val="24"/>
          <w:szCs w:val="24"/>
          <w:lang w:eastAsia="en-GB"/>
        </w:rPr>
        <w:t>physical activity</w:t>
      </w:r>
      <w:r w:rsidRPr="00B576DB">
        <w:rPr>
          <w:rFonts w:ascii="Arial" w:hAnsi="Arial" w:cs="Arial"/>
          <w:sz w:val="24"/>
          <w:szCs w:val="24"/>
        </w:rPr>
        <w:t>, such as lack of time, money or poor health</w:t>
      </w:r>
      <w:r>
        <w:rPr>
          <w:rFonts w:ascii="Arial" w:hAnsi="Arial" w:cs="Arial"/>
          <w:sz w:val="24"/>
          <w:szCs w:val="24"/>
        </w:rPr>
        <w:t xml:space="preserve"> </w:t>
      </w:r>
      <w:r>
        <w:rPr>
          <w:rFonts w:ascii="Arial" w:hAnsi="Arial" w:cs="Arial"/>
          <w:sz w:val="24"/>
          <w:szCs w:val="24"/>
        </w:rPr>
        <w:fldChar w:fldCharType="begin" w:fldLock="1"/>
      </w:r>
      <w:r w:rsidR="00A15AE9">
        <w:rPr>
          <w:rFonts w:ascii="Arial" w:hAnsi="Arial" w:cs="Arial"/>
          <w:sz w:val="24"/>
          <w:szCs w:val="24"/>
        </w:rPr>
        <w:instrText>ADDIN CSL_CITATION {"citationItems":[{"id":"ITEM-1","itemData":{"author":[{"dropping-particle":"","family":"Townsend, N. Bhatnagar, P. Wickramasinghe, K. Scarborough, P. Foster, C. Rayner","given":"M.","non-dropping-particle":"","parse-names":false,"suffix":""}],"id":"ITEM-1","issued":{"date-parts":[["2012"]]},"title":"Physical activity statistics 2012","type":"report"},"uris":["http://www.mendeley.com/documents/?uuid=46ad0f40-87a1-47a5-b4fb-65cd38bfa8d9"]}],"mendeley":{"formattedCitation":"[28]","plainTextFormattedCitation":"[28]","previouslyFormattedCitation":"[28]"},"properties":{"noteIndex":0},"schema":"https://github.com/citation-style-language/schema/raw/master/csl-citation.json"}</w:instrText>
      </w:r>
      <w:r>
        <w:rPr>
          <w:rFonts w:ascii="Arial" w:hAnsi="Arial" w:cs="Arial"/>
          <w:sz w:val="24"/>
          <w:szCs w:val="24"/>
        </w:rPr>
        <w:fldChar w:fldCharType="separate"/>
      </w:r>
      <w:r w:rsidR="006D057E" w:rsidRPr="006D057E">
        <w:rPr>
          <w:rFonts w:ascii="Arial" w:hAnsi="Arial" w:cs="Arial"/>
          <w:noProof/>
          <w:sz w:val="24"/>
          <w:szCs w:val="24"/>
        </w:rPr>
        <w:t>[28]</w:t>
      </w:r>
      <w:r>
        <w:rPr>
          <w:rFonts w:ascii="Arial" w:hAnsi="Arial" w:cs="Arial"/>
          <w:sz w:val="24"/>
          <w:szCs w:val="24"/>
        </w:rPr>
        <w:fldChar w:fldCharType="end"/>
      </w:r>
      <w:r w:rsidRPr="00B576DB">
        <w:rPr>
          <w:rFonts w:ascii="Arial" w:hAnsi="Arial" w:cs="Arial"/>
          <w:sz w:val="24"/>
          <w:szCs w:val="24"/>
        </w:rPr>
        <w:t xml:space="preserve"> and is the</w:t>
      </w:r>
      <w:r w:rsidRPr="00B576DB">
        <w:rPr>
          <w:rFonts w:ascii="Arial" w:hAnsi="Arial" w:cs="Arial"/>
          <w:spacing w:val="-7"/>
          <w:sz w:val="24"/>
          <w:szCs w:val="24"/>
        </w:rPr>
        <w:t xml:space="preserve"> </w:t>
      </w:r>
      <w:r w:rsidRPr="00B576DB">
        <w:rPr>
          <w:rFonts w:ascii="Arial" w:hAnsi="Arial" w:cs="Arial"/>
          <w:sz w:val="24"/>
          <w:szCs w:val="24"/>
        </w:rPr>
        <w:t>most</w:t>
      </w:r>
      <w:r w:rsidRPr="00B576DB">
        <w:rPr>
          <w:rFonts w:ascii="Arial" w:hAnsi="Arial" w:cs="Arial"/>
          <w:spacing w:val="-2"/>
          <w:sz w:val="24"/>
          <w:szCs w:val="24"/>
        </w:rPr>
        <w:t xml:space="preserve"> </w:t>
      </w:r>
      <w:r w:rsidRPr="00B576DB">
        <w:rPr>
          <w:rFonts w:ascii="Arial" w:hAnsi="Arial" w:cs="Arial"/>
          <w:sz w:val="24"/>
          <w:szCs w:val="24"/>
        </w:rPr>
        <w:t>popular</w:t>
      </w:r>
      <w:r w:rsidRPr="00B576DB">
        <w:rPr>
          <w:rFonts w:ascii="Arial" w:hAnsi="Arial" w:cs="Arial"/>
          <w:spacing w:val="-4"/>
          <w:sz w:val="24"/>
          <w:szCs w:val="24"/>
        </w:rPr>
        <w:t xml:space="preserve"> </w:t>
      </w:r>
      <w:r w:rsidRPr="00B576DB">
        <w:rPr>
          <w:rFonts w:ascii="Arial" w:hAnsi="Arial" w:cs="Arial"/>
          <w:sz w:val="24"/>
          <w:szCs w:val="24"/>
        </w:rPr>
        <w:t>form</w:t>
      </w:r>
      <w:r w:rsidRPr="00B576DB">
        <w:rPr>
          <w:rFonts w:ascii="Arial" w:hAnsi="Arial" w:cs="Arial"/>
          <w:spacing w:val="-5"/>
          <w:sz w:val="24"/>
          <w:szCs w:val="24"/>
        </w:rPr>
        <w:t xml:space="preserve"> </w:t>
      </w:r>
      <w:r w:rsidRPr="00B576DB">
        <w:rPr>
          <w:rFonts w:ascii="Arial" w:hAnsi="Arial" w:cs="Arial"/>
          <w:sz w:val="24"/>
          <w:szCs w:val="24"/>
        </w:rPr>
        <w:t>of</w:t>
      </w:r>
      <w:r w:rsidRPr="00B576DB">
        <w:rPr>
          <w:rFonts w:ascii="Arial" w:hAnsi="Arial" w:cs="Arial"/>
          <w:spacing w:val="-4"/>
          <w:sz w:val="24"/>
          <w:szCs w:val="24"/>
        </w:rPr>
        <w:t xml:space="preserve"> </w:t>
      </w:r>
      <w:r w:rsidR="00CB6CF4">
        <w:rPr>
          <w:rFonts w:ascii="Arial" w:eastAsia="Times New Roman" w:hAnsi="Arial" w:cs="Arial"/>
          <w:color w:val="000000"/>
          <w:sz w:val="24"/>
          <w:szCs w:val="24"/>
          <w:lang w:eastAsia="en-GB"/>
        </w:rPr>
        <w:t>physical activity</w:t>
      </w:r>
      <w:r w:rsidRPr="00B576DB">
        <w:rPr>
          <w:rFonts w:ascii="Arial" w:hAnsi="Arial" w:cs="Arial"/>
          <w:spacing w:val="-6"/>
          <w:sz w:val="24"/>
          <w:szCs w:val="24"/>
        </w:rPr>
        <w:t xml:space="preserve"> </w:t>
      </w:r>
      <w:r w:rsidRPr="00B576DB">
        <w:rPr>
          <w:rFonts w:ascii="Arial" w:hAnsi="Arial" w:cs="Arial"/>
          <w:sz w:val="24"/>
          <w:szCs w:val="24"/>
        </w:rPr>
        <w:t>for</w:t>
      </w:r>
      <w:r w:rsidRPr="00B576DB">
        <w:rPr>
          <w:rFonts w:ascii="Arial" w:hAnsi="Arial" w:cs="Arial"/>
          <w:spacing w:val="-5"/>
          <w:sz w:val="24"/>
          <w:szCs w:val="24"/>
        </w:rPr>
        <w:t xml:space="preserve"> </w:t>
      </w:r>
      <w:r w:rsidRPr="00B576DB">
        <w:rPr>
          <w:rFonts w:ascii="Arial" w:hAnsi="Arial" w:cs="Arial"/>
          <w:sz w:val="24"/>
          <w:szCs w:val="24"/>
        </w:rPr>
        <w:t>adult</w:t>
      </w:r>
      <w:r w:rsidRPr="00B576DB">
        <w:rPr>
          <w:rFonts w:ascii="Arial" w:hAnsi="Arial" w:cs="Arial"/>
          <w:spacing w:val="-5"/>
          <w:sz w:val="24"/>
          <w:szCs w:val="24"/>
        </w:rPr>
        <w:t xml:space="preserve"> </w:t>
      </w:r>
      <w:r w:rsidRPr="00B576DB">
        <w:rPr>
          <w:rFonts w:ascii="Arial" w:hAnsi="Arial" w:cs="Arial"/>
          <w:sz w:val="24"/>
          <w:szCs w:val="24"/>
        </w:rPr>
        <w:t>women</w:t>
      </w:r>
      <w:r w:rsidRPr="00B576DB">
        <w:rPr>
          <w:rFonts w:ascii="Arial" w:hAnsi="Arial" w:cs="Arial"/>
          <w:spacing w:val="-3"/>
          <w:sz w:val="24"/>
          <w:szCs w:val="24"/>
        </w:rPr>
        <w:t xml:space="preserve"> </w:t>
      </w:r>
      <w:r w:rsidRPr="00B576DB">
        <w:rPr>
          <w:rFonts w:ascii="Arial" w:hAnsi="Arial" w:cs="Arial"/>
          <w:sz w:val="24"/>
          <w:szCs w:val="24"/>
        </w:rPr>
        <w:t>with</w:t>
      </w:r>
      <w:r w:rsidRPr="00B576DB">
        <w:rPr>
          <w:rFonts w:ascii="Arial" w:hAnsi="Arial" w:cs="Arial"/>
          <w:spacing w:val="-5"/>
          <w:sz w:val="24"/>
          <w:szCs w:val="24"/>
        </w:rPr>
        <w:t xml:space="preserve"> </w:t>
      </w:r>
      <w:r w:rsidRPr="00B576DB">
        <w:rPr>
          <w:rFonts w:ascii="Arial" w:hAnsi="Arial" w:cs="Arial"/>
          <w:sz w:val="24"/>
          <w:szCs w:val="24"/>
        </w:rPr>
        <w:t>over</w:t>
      </w:r>
      <w:r w:rsidRPr="00B576DB">
        <w:rPr>
          <w:rFonts w:ascii="Arial" w:hAnsi="Arial" w:cs="Arial"/>
          <w:spacing w:val="-2"/>
          <w:sz w:val="24"/>
          <w:szCs w:val="24"/>
        </w:rPr>
        <w:t xml:space="preserve"> </w:t>
      </w:r>
      <w:r w:rsidRPr="00B576DB">
        <w:rPr>
          <w:rFonts w:ascii="Arial" w:hAnsi="Arial" w:cs="Arial"/>
          <w:sz w:val="24"/>
          <w:szCs w:val="24"/>
        </w:rPr>
        <w:t>50%</w:t>
      </w:r>
      <w:r w:rsidRPr="00B576DB">
        <w:rPr>
          <w:rFonts w:ascii="Arial" w:hAnsi="Arial" w:cs="Arial"/>
          <w:spacing w:val="-6"/>
          <w:sz w:val="24"/>
          <w:szCs w:val="24"/>
        </w:rPr>
        <w:t xml:space="preserve"> </w:t>
      </w:r>
      <w:r w:rsidRPr="00B576DB">
        <w:rPr>
          <w:rFonts w:ascii="Arial" w:hAnsi="Arial" w:cs="Arial"/>
          <w:sz w:val="24"/>
          <w:szCs w:val="24"/>
        </w:rPr>
        <w:t>walking</w:t>
      </w:r>
      <w:r w:rsidRPr="00B576DB">
        <w:rPr>
          <w:rFonts w:ascii="Arial" w:hAnsi="Arial" w:cs="Arial"/>
          <w:spacing w:val="-6"/>
          <w:sz w:val="24"/>
          <w:szCs w:val="24"/>
        </w:rPr>
        <w:t xml:space="preserve"> </w:t>
      </w:r>
      <w:r w:rsidRPr="00B576DB">
        <w:rPr>
          <w:rFonts w:ascii="Arial" w:hAnsi="Arial" w:cs="Arial"/>
          <w:sz w:val="24"/>
          <w:szCs w:val="24"/>
        </w:rPr>
        <w:t>for</w:t>
      </w:r>
      <w:r w:rsidRPr="00B576DB">
        <w:rPr>
          <w:rFonts w:ascii="Arial" w:hAnsi="Arial" w:cs="Arial"/>
          <w:spacing w:val="-4"/>
          <w:sz w:val="24"/>
          <w:szCs w:val="24"/>
        </w:rPr>
        <w:t xml:space="preserve"> </w:t>
      </w:r>
      <w:r w:rsidRPr="00B576DB">
        <w:rPr>
          <w:rFonts w:ascii="Arial" w:hAnsi="Arial" w:cs="Arial"/>
          <w:sz w:val="24"/>
          <w:szCs w:val="24"/>
        </w:rPr>
        <w:lastRenderedPageBreak/>
        <w:t>recreation</w:t>
      </w:r>
      <w:r w:rsidRPr="00B576DB">
        <w:rPr>
          <w:rFonts w:ascii="Arial" w:hAnsi="Arial" w:cs="Arial"/>
          <w:spacing w:val="-2"/>
          <w:sz w:val="24"/>
          <w:szCs w:val="24"/>
        </w:rPr>
        <w:t xml:space="preserve"> </w:t>
      </w:r>
      <w:r w:rsidRPr="00B576DB">
        <w:rPr>
          <w:rFonts w:ascii="Arial" w:hAnsi="Arial" w:cs="Arial"/>
          <w:sz w:val="24"/>
          <w:szCs w:val="24"/>
        </w:rPr>
        <w:t>each</w:t>
      </w:r>
      <w:r w:rsidRPr="00B576DB">
        <w:rPr>
          <w:rFonts w:ascii="Arial" w:hAnsi="Arial" w:cs="Arial"/>
          <w:spacing w:val="-4"/>
          <w:sz w:val="24"/>
          <w:szCs w:val="24"/>
        </w:rPr>
        <w:t xml:space="preserve"> </w:t>
      </w:r>
      <w:r w:rsidRPr="00B576DB">
        <w:rPr>
          <w:rFonts w:ascii="Arial" w:hAnsi="Arial" w:cs="Arial"/>
          <w:sz w:val="24"/>
          <w:szCs w:val="24"/>
        </w:rPr>
        <w:t xml:space="preserve">week </w:t>
      </w:r>
      <w:r w:rsidRPr="00B576DB">
        <w:rPr>
          <w:rFonts w:ascii="Arial" w:hAnsi="Arial" w:cs="Arial"/>
          <w:sz w:val="24"/>
          <w:szCs w:val="24"/>
        </w:rPr>
        <w:fldChar w:fldCharType="begin" w:fldLock="1"/>
      </w:r>
      <w:r w:rsidR="00A15AE9">
        <w:rPr>
          <w:rFonts w:ascii="Arial" w:hAnsi="Arial" w:cs="Arial"/>
          <w:sz w:val="24"/>
          <w:szCs w:val="24"/>
        </w:rPr>
        <w:instrText>ADDIN CSL_CITATION {"citationItems":[{"id":"ITEM-1","itemData":{"DOI":"10.1016/j.ypmed.2011.12.008","ISSN":"1096-0260","PMID":"22197800","abstract":"OBJECTIVE To report on the contribution walking makes to total weekly physical activity and the relationship between the volume and intensity of walking and leanness in a representative sample of the Northern Ireland population. METHOD 4563 adults participated in this cross-sectional survey of physical activity behaviour. Self-reported height and weight was used to determine inverse body mass index (iBMI) as a measure of leanness. Data across all domains of physical activity including self-reported volume and intensity of walking (in bouts of 10 min or more) were analysed to determine their contribution to leanness using ANCOVA, having controlled for age, gender, socio-economic and smoking status. RESULTS Over 68% of the participants reported walking &gt;10 minutes during the previous week but only 24% report walking at a brisk or fast pace. Time walking at a brisk or fast pace for personal transport was identified as having the strongest positive association with being lean (F(1,4256)=10.45, β=0.051 cm(2) kg(-1) min(-1) (SE=0.016),P=0.001). CONCLUSIONS In addition to increasing the amount of walking and the percentage of people walking regularly, public health messages encouraging an increase in walking pace may be valuable to increase the proportion of the population meeting physical activity guidelines and gaining associated health benefits.","author":[{"dropping-particle":"","family":"Murphy","given":"M H","non-dropping-particle":"","parse-names":false,"suffix":""},{"dropping-particle":"","family":"Donnelly","given":"P","non-dropping-particle":"","parse-names":false,"suffix":""},{"dropping-particle":"","family":"Shibli","given":"S","non-dropping-particle":"","parse-names":false,"suffix":""},{"dropping-particle":"","family":"Foster","given":"C","non-dropping-particle":"","parse-names":false,"suffix":""},{"dropping-particle":"","family":"Nevill","given":"A M","non-dropping-particle":"","parse-names":false,"suffix":""}],"container-title":"Preventive medicine","id":"ITEM-1","issue":"2","issued":{"date-parts":[["2012","2"]]},"page":"140-4","title":"Physical activity, walking and leanness: an analysis of the Northern Ireland Sport and Physical Activity Survey (SAPAS).","type":"article-journal","volume":"54"},"uris":["http://www.mendeley.com/documents/?uuid=1afb9bf8-fcb4-39af-be12-ba4ba2900cc4"]}],"mendeley":{"formattedCitation":"[29]","plainTextFormattedCitation":"[29]","previouslyFormattedCitation":"[29]"},"properties":{"noteIndex":0},"schema":"https://github.com/citation-style-language/schema/raw/master/csl-citation.json"}</w:instrText>
      </w:r>
      <w:r w:rsidRPr="00B576DB">
        <w:rPr>
          <w:rFonts w:ascii="Arial" w:hAnsi="Arial" w:cs="Arial"/>
          <w:sz w:val="24"/>
          <w:szCs w:val="24"/>
        </w:rPr>
        <w:fldChar w:fldCharType="separate"/>
      </w:r>
      <w:r w:rsidR="006D057E" w:rsidRPr="006D057E">
        <w:rPr>
          <w:rFonts w:ascii="Arial" w:hAnsi="Arial" w:cs="Arial"/>
          <w:noProof/>
          <w:sz w:val="24"/>
          <w:szCs w:val="24"/>
        </w:rPr>
        <w:t>[29]</w:t>
      </w:r>
      <w:r w:rsidRPr="00B576DB">
        <w:rPr>
          <w:rFonts w:ascii="Arial" w:hAnsi="Arial" w:cs="Arial"/>
          <w:sz w:val="24"/>
          <w:szCs w:val="24"/>
        </w:rPr>
        <w:fldChar w:fldCharType="end"/>
      </w:r>
      <w:r w:rsidRPr="00B576DB">
        <w:rPr>
          <w:rFonts w:ascii="Arial" w:hAnsi="Arial" w:cs="Arial"/>
          <w:sz w:val="24"/>
          <w:szCs w:val="24"/>
        </w:rPr>
        <w:t xml:space="preserve">. A recent meta-analysis has demonstrated the beneficial effects of walking interventions on adult health </w:t>
      </w:r>
      <w:r w:rsidRPr="00B576DB">
        <w:rPr>
          <w:rFonts w:ascii="Arial" w:hAnsi="Arial" w:cs="Arial"/>
          <w:sz w:val="24"/>
          <w:szCs w:val="24"/>
        </w:rPr>
        <w:fldChar w:fldCharType="begin" w:fldLock="1"/>
      </w:r>
      <w:r w:rsidR="00A15AE9">
        <w:rPr>
          <w:rFonts w:ascii="Arial" w:hAnsi="Arial" w:cs="Arial"/>
          <w:sz w:val="24"/>
          <w:szCs w:val="24"/>
        </w:rPr>
        <w:instrText>ADDIN CSL_CITATION {"citationItems":[{"id":"ITEM-1","itemData":{"DOI":"10.1016/j.ypmed.2014.12.041","ISSN":"1096-0260","PMID":"25579505","abstract":"OBJECTIVE To conduct a systematic review and meta-analysis of randomised control trials that examined the effect of walking on risk factors for cardiovascular disease. METHODS Four electronic databases and reference lists were searched (Jan 1971-June 2012). Two authors identified randomised control trials of interventions ≥ 4 weeks in duration that included at least one group with walking as the only treatment and a no-exercise comparator group. Participants were inactive at baseline. Pooled results were reported as weighted mean treatment effects and 95% confidence intervals using a random effects model. RESULTS 32 articles reported the effects of walking interventions on cardiovascular disease risk factors. Walking increased aerobic capacity (3.04 mL/kg/min, 95% CI 2.48 to 3.60) and reduced systolic (-3.58 mm Hg, 95% CI -5.19 to -1.97) and diastolic (-1.54 mm Hg, 95% CI -2.83 to -0.26) blood pressure, waist circumference (-1.51 cm, 95% CI -2.34 to -0.68), weight (-1.37 kg, 95% CI -1.75 to -1.00), percentage body fat (-1.22%, 95% CI -1.70 to -0.73) and body mass index (-0.53 kg/m(2), 95% CI -0.72 to -0.35) but failed to alter blood lipids. CONCLUSIONS Walking interventions improve many risk factors for cardiovascular disease. This underscores the central role of walking in physical activity for health promotion.","author":[{"dropping-particle":"","family":"Murtagh","given":"Elaine M","non-dropping-particle":"","parse-names":false,"suffix":""},{"dropping-particle":"","family":"Nichols","given":"Linda","non-dropping-particle":"","parse-names":false,"suffix":""},{"dropping-particle":"","family":"Mohammed","given":"Mohammed A","non-dropping-particle":"","parse-names":false,"suffix":""},{"dropping-particle":"","family":"Holder","given":"Roger","non-dropping-particle":"","parse-names":false,"suffix":""},{"dropping-particle":"","family":"Nevill","given":"Alan M","non-dropping-particle":"","parse-names":false,"suffix":""},{"dropping-particle":"","family":"Murphy","given":"Marie H","non-dropping-particle":"","parse-names":false,"suffix":""}],"container-title":"Preventive medicine","id":"ITEM-1","issued":{"date-parts":[["2015","3"]]},"page":"34-43","title":"The effect of walking on risk factors for cardiovascular disease: an updated systematic review and meta-analysis of randomised control trials.","type":"article-journal","volume":"72"},"uris":["http://www.mendeley.com/documents/?uuid=ff677c70-648d-358a-a631-6e65910057f3"]}],"mendeley":{"formattedCitation":"[30]","plainTextFormattedCitation":"[30]","previouslyFormattedCitation":"[30]"},"properties":{"noteIndex":0},"schema":"https://github.com/citation-style-language/schema/raw/master/csl-citation.json"}</w:instrText>
      </w:r>
      <w:r w:rsidRPr="00B576DB">
        <w:rPr>
          <w:rFonts w:ascii="Arial" w:hAnsi="Arial" w:cs="Arial"/>
          <w:sz w:val="24"/>
          <w:szCs w:val="24"/>
        </w:rPr>
        <w:fldChar w:fldCharType="separate"/>
      </w:r>
      <w:r w:rsidR="006D057E" w:rsidRPr="006D057E">
        <w:rPr>
          <w:rFonts w:ascii="Arial" w:hAnsi="Arial" w:cs="Arial"/>
          <w:noProof/>
          <w:sz w:val="24"/>
          <w:szCs w:val="24"/>
        </w:rPr>
        <w:t>[30]</w:t>
      </w:r>
      <w:r w:rsidRPr="00B576DB">
        <w:rPr>
          <w:rFonts w:ascii="Arial" w:hAnsi="Arial" w:cs="Arial"/>
          <w:sz w:val="24"/>
          <w:szCs w:val="24"/>
        </w:rPr>
        <w:fldChar w:fldCharType="end"/>
      </w:r>
      <w:r w:rsidRPr="00B576DB">
        <w:rPr>
          <w:rFonts w:ascii="Arial" w:hAnsi="Arial" w:cs="Arial"/>
          <w:sz w:val="24"/>
          <w:szCs w:val="24"/>
        </w:rPr>
        <w:t>, however</w:t>
      </w:r>
      <w:r w:rsidRPr="00B576DB">
        <w:rPr>
          <w:rFonts w:ascii="Arial" w:hAnsi="Arial" w:cs="Arial"/>
          <w:spacing w:val="-3"/>
          <w:sz w:val="24"/>
          <w:szCs w:val="24"/>
        </w:rPr>
        <w:t xml:space="preserve"> </w:t>
      </w:r>
      <w:r w:rsidRPr="00B576DB">
        <w:rPr>
          <w:rFonts w:ascii="Arial" w:hAnsi="Arial" w:cs="Arial"/>
          <w:sz w:val="24"/>
          <w:szCs w:val="24"/>
        </w:rPr>
        <w:t>less</w:t>
      </w:r>
      <w:r w:rsidRPr="00B576DB">
        <w:rPr>
          <w:rFonts w:ascii="Arial" w:hAnsi="Arial" w:cs="Arial"/>
          <w:spacing w:val="-4"/>
          <w:sz w:val="24"/>
          <w:szCs w:val="24"/>
        </w:rPr>
        <w:t xml:space="preserve"> </w:t>
      </w:r>
      <w:r w:rsidRPr="00B576DB">
        <w:rPr>
          <w:rFonts w:ascii="Arial" w:hAnsi="Arial" w:cs="Arial"/>
          <w:sz w:val="24"/>
          <w:szCs w:val="24"/>
        </w:rPr>
        <w:t>is</w:t>
      </w:r>
      <w:r w:rsidRPr="00B576DB">
        <w:rPr>
          <w:rFonts w:ascii="Arial" w:hAnsi="Arial" w:cs="Arial"/>
          <w:spacing w:val="-4"/>
          <w:sz w:val="24"/>
          <w:szCs w:val="24"/>
        </w:rPr>
        <w:t xml:space="preserve"> </w:t>
      </w:r>
      <w:r w:rsidRPr="00B576DB">
        <w:rPr>
          <w:rFonts w:ascii="Arial" w:hAnsi="Arial" w:cs="Arial"/>
          <w:sz w:val="24"/>
          <w:szCs w:val="24"/>
        </w:rPr>
        <w:t>understood</w:t>
      </w:r>
      <w:r w:rsidRPr="00B576DB">
        <w:rPr>
          <w:rFonts w:ascii="Arial" w:hAnsi="Arial" w:cs="Arial"/>
          <w:spacing w:val="-6"/>
          <w:sz w:val="24"/>
          <w:szCs w:val="24"/>
        </w:rPr>
        <w:t xml:space="preserve"> </w:t>
      </w:r>
      <w:r w:rsidRPr="00B576DB">
        <w:rPr>
          <w:rFonts w:ascii="Arial" w:hAnsi="Arial" w:cs="Arial"/>
          <w:sz w:val="24"/>
          <w:szCs w:val="24"/>
        </w:rPr>
        <w:t>about</w:t>
      </w:r>
      <w:r w:rsidRPr="00B576DB">
        <w:rPr>
          <w:rFonts w:ascii="Arial" w:hAnsi="Arial" w:cs="Arial"/>
          <w:spacing w:val="-7"/>
          <w:sz w:val="24"/>
          <w:szCs w:val="24"/>
        </w:rPr>
        <w:t xml:space="preserve"> </w:t>
      </w:r>
      <w:r w:rsidRPr="00B576DB">
        <w:rPr>
          <w:rFonts w:ascii="Arial" w:hAnsi="Arial" w:cs="Arial"/>
          <w:sz w:val="24"/>
          <w:szCs w:val="24"/>
        </w:rPr>
        <w:t>the</w:t>
      </w:r>
      <w:r w:rsidRPr="00B576DB">
        <w:rPr>
          <w:rFonts w:ascii="Arial" w:hAnsi="Arial" w:cs="Arial"/>
          <w:spacing w:val="-4"/>
          <w:sz w:val="24"/>
          <w:szCs w:val="24"/>
        </w:rPr>
        <w:t xml:space="preserve"> </w:t>
      </w:r>
      <w:r w:rsidRPr="00B576DB">
        <w:rPr>
          <w:rFonts w:ascii="Arial" w:hAnsi="Arial" w:cs="Arial"/>
          <w:sz w:val="24"/>
          <w:szCs w:val="24"/>
        </w:rPr>
        <w:t>potential</w:t>
      </w:r>
      <w:r w:rsidRPr="00B576DB">
        <w:rPr>
          <w:rFonts w:ascii="Arial" w:hAnsi="Arial" w:cs="Arial"/>
          <w:spacing w:val="-5"/>
          <w:sz w:val="24"/>
          <w:szCs w:val="24"/>
        </w:rPr>
        <w:t xml:space="preserve"> </w:t>
      </w:r>
      <w:r w:rsidRPr="00B576DB">
        <w:rPr>
          <w:rFonts w:ascii="Arial" w:hAnsi="Arial" w:cs="Arial"/>
          <w:sz w:val="24"/>
          <w:szCs w:val="24"/>
        </w:rPr>
        <w:t>of walking</w:t>
      </w:r>
      <w:r w:rsidRPr="00B576DB">
        <w:rPr>
          <w:rFonts w:ascii="Arial" w:hAnsi="Arial" w:cs="Arial"/>
          <w:spacing w:val="-4"/>
          <w:sz w:val="24"/>
          <w:szCs w:val="24"/>
        </w:rPr>
        <w:t xml:space="preserve"> </w:t>
      </w:r>
      <w:r w:rsidRPr="00B576DB">
        <w:rPr>
          <w:rFonts w:ascii="Arial" w:hAnsi="Arial" w:cs="Arial"/>
          <w:sz w:val="24"/>
          <w:szCs w:val="24"/>
        </w:rPr>
        <w:t>to</w:t>
      </w:r>
      <w:r w:rsidRPr="00B576DB">
        <w:rPr>
          <w:rFonts w:ascii="Arial" w:hAnsi="Arial" w:cs="Arial"/>
          <w:spacing w:val="-4"/>
          <w:sz w:val="24"/>
          <w:szCs w:val="24"/>
        </w:rPr>
        <w:t xml:space="preserve"> </w:t>
      </w:r>
      <w:r w:rsidRPr="00B576DB">
        <w:rPr>
          <w:rFonts w:ascii="Arial" w:hAnsi="Arial" w:cs="Arial"/>
          <w:sz w:val="24"/>
          <w:szCs w:val="24"/>
        </w:rPr>
        <w:t>promote</w:t>
      </w:r>
      <w:r w:rsidRPr="00B576DB">
        <w:rPr>
          <w:rFonts w:ascii="Arial" w:hAnsi="Arial" w:cs="Arial"/>
          <w:spacing w:val="-8"/>
          <w:sz w:val="24"/>
          <w:szCs w:val="24"/>
        </w:rPr>
        <w:t xml:space="preserve"> </w:t>
      </w:r>
      <w:r w:rsidR="00CB6CF4">
        <w:rPr>
          <w:rFonts w:ascii="Arial" w:eastAsia="Times New Roman" w:hAnsi="Arial" w:cs="Arial"/>
          <w:color w:val="000000"/>
          <w:sz w:val="24"/>
          <w:szCs w:val="24"/>
          <w:lang w:eastAsia="en-GB"/>
        </w:rPr>
        <w:t>physical activity</w:t>
      </w:r>
      <w:r w:rsidRPr="00B576DB">
        <w:rPr>
          <w:rFonts w:ascii="Arial" w:hAnsi="Arial" w:cs="Arial"/>
          <w:spacing w:val="-4"/>
          <w:sz w:val="24"/>
          <w:szCs w:val="24"/>
        </w:rPr>
        <w:t xml:space="preserve"> </w:t>
      </w:r>
      <w:r w:rsidRPr="00B576DB">
        <w:rPr>
          <w:rFonts w:ascii="Arial" w:hAnsi="Arial" w:cs="Arial"/>
          <w:sz w:val="24"/>
          <w:szCs w:val="24"/>
        </w:rPr>
        <w:t>in</w:t>
      </w:r>
      <w:r w:rsidRPr="00B576DB">
        <w:rPr>
          <w:rFonts w:ascii="Arial" w:hAnsi="Arial" w:cs="Arial"/>
          <w:spacing w:val="-4"/>
          <w:sz w:val="24"/>
          <w:szCs w:val="24"/>
        </w:rPr>
        <w:t xml:space="preserve"> </w:t>
      </w:r>
      <w:r w:rsidRPr="00B576DB">
        <w:rPr>
          <w:rFonts w:ascii="Arial" w:hAnsi="Arial" w:cs="Arial"/>
          <w:sz w:val="24"/>
          <w:szCs w:val="24"/>
        </w:rPr>
        <w:t>adolescents. The results of a recent systematic review outlined that walking interventions</w:t>
      </w:r>
      <w:r>
        <w:rPr>
          <w:rFonts w:ascii="Arial" w:hAnsi="Arial" w:cs="Arial"/>
          <w:sz w:val="24"/>
          <w:szCs w:val="24"/>
        </w:rPr>
        <w:t xml:space="preserve"> </w:t>
      </w:r>
      <w:r w:rsidRPr="00B576DB">
        <w:rPr>
          <w:rFonts w:ascii="Arial" w:hAnsi="Arial" w:cs="Arial"/>
          <w:sz w:val="24"/>
          <w:szCs w:val="24"/>
        </w:rPr>
        <w:t xml:space="preserve">may provide an effective </w:t>
      </w:r>
      <w:r w:rsidRPr="00A163F4">
        <w:rPr>
          <w:rFonts w:ascii="Arial" w:hAnsi="Arial" w:cs="Arial"/>
          <w:sz w:val="24"/>
          <w:szCs w:val="24"/>
        </w:rPr>
        <w:t xml:space="preserve">means for increasing walking in younger populations, at least in the short term but called for additional research into walking and </w:t>
      </w:r>
      <w:r w:rsidR="00CB6CF4" w:rsidRPr="00A163F4">
        <w:rPr>
          <w:rFonts w:ascii="Arial" w:hAnsi="Arial" w:cs="Arial"/>
          <w:sz w:val="24"/>
          <w:szCs w:val="24"/>
        </w:rPr>
        <w:t>physical activity</w:t>
      </w:r>
      <w:r w:rsidRPr="00A163F4">
        <w:rPr>
          <w:rFonts w:ascii="Arial" w:hAnsi="Arial" w:cs="Arial"/>
          <w:sz w:val="24"/>
          <w:szCs w:val="24"/>
        </w:rPr>
        <w:t xml:space="preserve"> in adolescents </w:t>
      </w:r>
      <w:r w:rsidRPr="00A163F4">
        <w:rPr>
          <w:rFonts w:ascii="Arial" w:hAnsi="Arial" w:cs="Arial"/>
          <w:sz w:val="24"/>
          <w:szCs w:val="24"/>
        </w:rPr>
        <w:fldChar w:fldCharType="begin" w:fldLock="1"/>
      </w:r>
      <w:r w:rsidR="00A15AE9" w:rsidRPr="00A163F4">
        <w:rPr>
          <w:rFonts w:ascii="Arial" w:hAnsi="Arial" w:cs="Arial"/>
          <w:sz w:val="24"/>
          <w:szCs w:val="24"/>
        </w:rPr>
        <w:instrText>ADDIN CSL_CITATION {"citationItems":[{"id":"ITEM-1","itemData":{"DOI":"10.1007/s40279-015-0432-6","ISSN":"1179-2035","PMID":"26626069","abstract":"BACKGROUND Physical activity (PA) levels decline as children move into adolescence, with this decline more notable in girls. As a consequence, many young people are failing to meet current PA guidelines. Walking has been a cornerstone of PA promotion in adults and may provide an effective means of increasing PA levels among younger people. OBJECTIVE Our objective was to conduct a systematic review of interventions aimed at promoting increased levels of walking among children and adolescents. METHODS Eight electronic databases-CINAHL, Cochrane Library CENTRAL database, EMBASE, Medline OVID, PsycINFO, Scopus, SPORTDiscus and Web of Knowledge-were searched from their inception up to January 2015 using predefined text terms: walking terms AND intervention terms AND population terms AND (physical activity OR exercise). Reference lists of published systematic reviews and original articles included in the review were also screened. Included studies were randomised and non-randomised controlled trials reporting a specific measure of walking levels (self-reported or objective) to assess the effectiveness of interventions aimed at promoting walking in children and adolescents (aged 5-18 years). Only full articles published in English in peer-reviewed journals were included. Risk of bias and behaviour change techniques of included studies were assessed. RESULTS Twelve studies were included in this review. The majority of studies assessed interventions delivered within an educational setting, with one study conducted within the family setting. Nine of the included studies reported significant increases in walking in intervention groups versus controls. Commonly employed behaviour change techniques within successful interventions included goals and planning, feedback and monitoring, social support and repetition and substitution. CONCLUSIONS Walking interventions, particularly those conducted in the school environment, have the potential to increase PA in children and adolescents. Conclusions on which interventions most effectively increased walking behaviours in this population were hindered by the limited number of identified interventions and the short duration of interventions evaluated. The short-term effectiveness of the majority of included studies on levels of walking in this population is promising and further research, particularly within non-educational settings and targeted at sub-groups (e.g. adolescent girls and overweight/obese children and adolescent…","author":[{"dropping-particle":"","family":"Carlin","given":"Angela","non-dropping-particle":"","parse-names":false,"suffix":""},{"dropping-particle":"","family":"Murphy","given":"Marie H","non-dropping-particle":"","parse-names":false,"suffix":""},{"dropping-particle":"","family":"Gallagher","given":"Alison M","non-dropping-particle":"","parse-names":false,"suffix":""}],"container-title":"Sports medicine (Auckland, N.Z.)","id":"ITEM-1","issue":"4","issued":{"date-parts":[["2016","4"]]},"page":"515-30","title":"Do Interventions to Increase Walking Work? A Systematic Review of Interventions in Children and Adolescents.","type":"article-journal","volume":"46"},"uris":["http://www.mendeley.com/documents/?uuid=ffe52387-3b1b-3a2b-8601-bc63825c1ee1"]}],"mendeley":{"formattedCitation":"[31]","plainTextFormattedCitation":"[31]","previouslyFormattedCitation":"[31]"},"properties":{"noteIndex":0},"schema":"https://github.com/citation-style-language/schema/raw/master/csl-citation.json"}</w:instrText>
      </w:r>
      <w:r w:rsidRPr="00A163F4">
        <w:rPr>
          <w:rFonts w:ascii="Arial" w:hAnsi="Arial" w:cs="Arial"/>
          <w:sz w:val="24"/>
          <w:szCs w:val="24"/>
        </w:rPr>
        <w:fldChar w:fldCharType="separate"/>
      </w:r>
      <w:r w:rsidR="006D057E" w:rsidRPr="00A163F4">
        <w:rPr>
          <w:rFonts w:ascii="Arial" w:hAnsi="Arial" w:cs="Arial"/>
          <w:noProof/>
          <w:sz w:val="24"/>
          <w:szCs w:val="24"/>
        </w:rPr>
        <w:t>[31]</w:t>
      </w:r>
      <w:r w:rsidRPr="00A163F4">
        <w:rPr>
          <w:rFonts w:ascii="Arial" w:hAnsi="Arial" w:cs="Arial"/>
          <w:sz w:val="24"/>
          <w:szCs w:val="24"/>
        </w:rPr>
        <w:fldChar w:fldCharType="end"/>
      </w:r>
      <w:r w:rsidRPr="00A163F4">
        <w:rPr>
          <w:rFonts w:ascii="Arial" w:hAnsi="Arial" w:cs="Arial"/>
          <w:sz w:val="24"/>
          <w:szCs w:val="24"/>
        </w:rPr>
        <w:t>.</w:t>
      </w:r>
      <w:r w:rsidR="00DC03A5" w:rsidRPr="00A163F4">
        <w:rPr>
          <w:rFonts w:ascii="Arial" w:hAnsi="Arial" w:cs="Arial"/>
          <w:sz w:val="24"/>
          <w:szCs w:val="24"/>
        </w:rPr>
        <w:t xml:space="preserve"> </w:t>
      </w:r>
      <w:r w:rsidR="00CB2BD1" w:rsidRPr="00A163F4">
        <w:rPr>
          <w:rFonts w:ascii="Arial" w:hAnsi="Arial" w:cs="Arial"/>
          <w:sz w:val="24"/>
          <w:szCs w:val="24"/>
        </w:rPr>
        <w:t xml:space="preserve">There is </w:t>
      </w:r>
      <w:r w:rsidR="007B0C56" w:rsidRPr="00A163F4">
        <w:rPr>
          <w:rFonts w:ascii="Arial" w:hAnsi="Arial" w:cs="Arial"/>
          <w:sz w:val="24"/>
          <w:szCs w:val="24"/>
        </w:rPr>
        <w:t xml:space="preserve">also </w:t>
      </w:r>
      <w:r w:rsidR="00CB2BD1" w:rsidRPr="00A163F4">
        <w:rPr>
          <w:rFonts w:ascii="Arial" w:hAnsi="Arial" w:cs="Arial"/>
          <w:sz w:val="24"/>
          <w:szCs w:val="24"/>
        </w:rPr>
        <w:t>evidence that walking has benefits for mental health</w:t>
      </w:r>
      <w:r w:rsidR="00FD3959" w:rsidRPr="00A163F4">
        <w:rPr>
          <w:rFonts w:ascii="Arial" w:hAnsi="Arial" w:cs="Arial"/>
          <w:sz w:val="24"/>
          <w:szCs w:val="24"/>
        </w:rPr>
        <w:t>,</w:t>
      </w:r>
      <w:r w:rsidR="00CB2BD1" w:rsidRPr="00A163F4">
        <w:rPr>
          <w:rFonts w:ascii="Arial" w:hAnsi="Arial" w:cs="Arial"/>
          <w:sz w:val="24"/>
          <w:szCs w:val="24"/>
        </w:rPr>
        <w:t xml:space="preserve"> wellbeing</w:t>
      </w:r>
      <w:r w:rsidR="00FD3959" w:rsidRPr="00A163F4">
        <w:rPr>
          <w:rFonts w:ascii="Arial" w:hAnsi="Arial" w:cs="Arial"/>
          <w:sz w:val="24"/>
          <w:szCs w:val="24"/>
        </w:rPr>
        <w:t xml:space="preserve"> and sleep quality</w:t>
      </w:r>
      <w:r w:rsidR="00CB2BD1" w:rsidRPr="00A163F4">
        <w:rPr>
          <w:rFonts w:ascii="Arial" w:hAnsi="Arial" w:cs="Arial"/>
          <w:sz w:val="24"/>
          <w:szCs w:val="24"/>
        </w:rPr>
        <w:t xml:space="preserve"> </w:t>
      </w:r>
      <w:r w:rsidR="00A15AE9" w:rsidRPr="00A163F4">
        <w:rPr>
          <w:rFonts w:ascii="Arial" w:hAnsi="Arial" w:cs="Arial"/>
          <w:sz w:val="24"/>
          <w:szCs w:val="24"/>
        </w:rPr>
        <w:fldChar w:fldCharType="begin" w:fldLock="1"/>
      </w:r>
      <w:r w:rsidR="00D54934" w:rsidRPr="00A163F4">
        <w:rPr>
          <w:rFonts w:ascii="Arial" w:hAnsi="Arial" w:cs="Arial"/>
          <w:sz w:val="24"/>
          <w:szCs w:val="24"/>
        </w:rPr>
        <w:instrText>ADDIN CSL_CITATION {"citationItems":[{"id":"ITEM-1","itemData":{"DOI":"10.1136/bjsports-2017-098827","ISSN":"14730480","abstract":"Background/objectives Walking has well-established positive relationships with, and effects on, physical health. In contrast, while poor mental health contributes substantially to global health burden, an overview of the benefts from walking has not previously been published. We aimed to scope the literature and present what is known, and highlight what is not known, about walking and mental health. Methods Design: Scoping review. Data sources: Ovid (Medline), ProQuest, Web of Science. Screening and reporting: 13 014 records were identifed and screened by a team of researchers. Included full texts were analysed and reported according to mental health outcome. Results For the 8 mental health outcomes (identifed a priori), there were a total of 5 systematic reviews and 50 individual papers included. Depression had the most evidence and existing systematic reviews were reported. Evidence for anxiety, psychological stress, psychological well-being, subjective well-being and social isolation and loneliness varied in volume and effectiveness, but no harmful effects were identifed. There were no studies for walking and resilience. The setting and context of walking seems to be important variables. Conclusion The evidence base that suggests walking benefts mental health is growing, but remains fragmented and incomplete for some important outcomes. Policy and national guidelines should promote the known mental health benefts of increased walking and future research should directly address the gaps we have identifed.","author":[{"dropping-particle":"","family":"Kelly","given":"Paul","non-dropping-particle":"","parse-names":false,"suffix":""},{"dropping-particle":"","family":"Williamson","given":"Chloë","non-dropping-particle":"","parse-names":false,"suffix":""},{"dropping-particle":"","family":"Niven","given":"Ailsa G.","non-dropping-particle":"","parse-names":false,"suffix":""},{"dropping-particle":"","family":"Hunter","given":"Ruth","non-dropping-particle":"","parse-names":false,"suffix":""},{"dropping-particle":"","family":"Mutrie","given":"Nanette","non-dropping-particle":"","parse-names":false,"suffix":""},{"dropping-particle":"","family":"Richards","given":"Justin","non-dropping-particle":"","parse-names":false,"suffix":""}],"container-title":"British Journal of Sports Medicine","id":"ITEM-1","issue":"12","issued":{"date-parts":[["2018","6","1"]]},"page":"800-806","publisher":"BMJ Publishing Group","title":"Walking on sunshine: Scoping review of the evidence for walking and mental health","type":"article-journal","volume":"52"},"uris":["http://www.mendeley.com/documents/?uuid=d5e1ad97-891e-3927-9bfa-63c9e0ea76e7"]},{"id":"ITEM-2","itemData":{"DOI":"10.1136/bmjopen-2016-011055","ISSN":"20446055","abstract":"Objectives: The purpose of this study was to evaluate the impact of a 4-week walking intervention on subjective sleep quality. Design: A prospective open-label study. Participants: A total of 490 healthy workers were included in the study. The 490 participants were divided into a group of 214 participants with exercise habits (exercising group, EG) and a group of 276 participants without exercise habits (non-EG). Interventions: A walking intervention with a target of walking 10 000 steps daily for 4 weeks. Outcome measures: The Pittsburgh Sleep Quality Index (PSQI) questionnaire was administered twice (before the start and after the end of the study). Results: Overall, the walking intervention improved the participants' PSQI global score, sleep latency (minutes), sleep duration (hours), perceived sleep quality factor and daily disturbance factor. Among the EG participants, the walking intervention significantly improved the PSQI global score and perceived sleep quality. Among the non-EG participants, the walking intervention significantly improved the PSQI global score, sleep latency, sleep duration and perceived sleep quality. Conclusions: A walking intervention might reduce the sleep latency and increase total sleep duration in working persons without exercise habits.","author":[{"dropping-particle":"","family":"Hori","given":"Hikaru","non-dropping-particle":"","parse-names":false,"suffix":""},{"dropping-particle":"","family":"Ikenouchi-Sugita","given":"Atsuko","non-dropping-particle":"","parse-names":false,"suffix":""},{"dropping-particle":"","family":"Yoshimura","given":"Reiji","non-dropping-particle":"","parse-names":false,"suffix":""},{"dropping-particle":"","family":"Nakamura","given":"Jun","non-dropping-particle":"","parse-names":false,"suffix":""}],"container-title":"BMJ Open","id":"ITEM-2","issue":"10","issued":{"date-parts":[["2016","10","1"]]},"publisher":"BMJ Publishing Group","title":"Does subjective sleep quality improve by a walking intervention? A real-world study in a Japanese workplace","type":"article-journal","volume":"6"},"uris":["http://www.mendeley.com/documents/?uuid=70be67a6-ef97-336e-a0be-5b1efd81cc73"]}],"mendeley":{"formattedCitation":"[32, 33]","plainTextFormattedCitation":"[32, 33]","previouslyFormattedCitation":"[32, 33]"},"properties":{"noteIndex":0},"schema":"https://github.com/citation-style-language/schema/raw/master/csl-citation.json"}</w:instrText>
      </w:r>
      <w:r w:rsidR="00A15AE9" w:rsidRPr="00A163F4">
        <w:rPr>
          <w:rFonts w:ascii="Arial" w:hAnsi="Arial" w:cs="Arial"/>
          <w:sz w:val="24"/>
          <w:szCs w:val="24"/>
        </w:rPr>
        <w:fldChar w:fldCharType="separate"/>
      </w:r>
      <w:r w:rsidR="00A15AE9" w:rsidRPr="00A163F4">
        <w:rPr>
          <w:rFonts w:ascii="Arial" w:hAnsi="Arial" w:cs="Arial"/>
          <w:noProof/>
          <w:sz w:val="24"/>
          <w:szCs w:val="24"/>
        </w:rPr>
        <w:t>[32, 33]</w:t>
      </w:r>
      <w:r w:rsidR="00A15AE9" w:rsidRPr="00A163F4">
        <w:rPr>
          <w:rFonts w:ascii="Arial" w:hAnsi="Arial" w:cs="Arial"/>
          <w:sz w:val="24"/>
          <w:szCs w:val="24"/>
        </w:rPr>
        <w:fldChar w:fldCharType="end"/>
      </w:r>
      <w:r w:rsidR="00520B88" w:rsidRPr="00A163F4">
        <w:rPr>
          <w:rFonts w:ascii="Arial" w:hAnsi="Arial" w:cs="Arial"/>
          <w:sz w:val="24"/>
          <w:szCs w:val="24"/>
        </w:rPr>
        <w:t xml:space="preserve"> </w:t>
      </w:r>
      <w:r w:rsidR="00CB2BD1" w:rsidRPr="00A163F4">
        <w:rPr>
          <w:rFonts w:ascii="Arial" w:hAnsi="Arial" w:cs="Arial"/>
          <w:sz w:val="24"/>
          <w:szCs w:val="24"/>
        </w:rPr>
        <w:t>but the evidence in the adolescent population is limited</w:t>
      </w:r>
      <w:r w:rsidR="006476D0" w:rsidRPr="00A163F4">
        <w:rPr>
          <w:rFonts w:ascii="Arial" w:hAnsi="Arial" w:cs="Arial"/>
          <w:sz w:val="24"/>
          <w:szCs w:val="24"/>
        </w:rPr>
        <w:t xml:space="preserve">. </w:t>
      </w:r>
    </w:p>
    <w:p w14:paraId="6D8C1C29" w14:textId="77777777" w:rsidR="00CB6CF4" w:rsidRDefault="00CB6CF4" w:rsidP="00C151DB">
      <w:pPr>
        <w:autoSpaceDE w:val="0"/>
        <w:autoSpaceDN w:val="0"/>
        <w:adjustRightInd w:val="0"/>
        <w:spacing w:after="0" w:line="360" w:lineRule="auto"/>
        <w:jc w:val="both"/>
        <w:rPr>
          <w:rFonts w:ascii="Arial" w:hAnsi="Arial" w:cs="Arial"/>
          <w:spacing w:val="-3"/>
          <w:sz w:val="24"/>
          <w:szCs w:val="24"/>
        </w:rPr>
      </w:pPr>
    </w:p>
    <w:p w14:paraId="3BA8D1BE" w14:textId="37515D1C" w:rsidR="001F5595" w:rsidRPr="00342723" w:rsidRDefault="00AA1A96" w:rsidP="00342723">
      <w:pPr>
        <w:autoSpaceDE w:val="0"/>
        <w:autoSpaceDN w:val="0"/>
        <w:adjustRightInd w:val="0"/>
        <w:spacing w:after="0" w:line="360" w:lineRule="auto"/>
        <w:jc w:val="both"/>
        <w:rPr>
          <w:rFonts w:ascii="Arial" w:hAnsi="Arial" w:cs="Arial"/>
          <w:color w:val="FF0000"/>
          <w:sz w:val="24"/>
          <w:szCs w:val="24"/>
        </w:rPr>
      </w:pPr>
      <w:r w:rsidRPr="00D36149">
        <w:rPr>
          <w:rFonts w:ascii="Arial" w:hAnsi="Arial" w:cs="Arial"/>
          <w:spacing w:val="-3"/>
          <w:sz w:val="24"/>
          <w:szCs w:val="24"/>
        </w:rPr>
        <w:t xml:space="preserve">It </w:t>
      </w:r>
      <w:r w:rsidRPr="00A163F4">
        <w:rPr>
          <w:rFonts w:ascii="Arial" w:hAnsi="Arial" w:cs="Arial"/>
          <w:spacing w:val="-3"/>
          <w:sz w:val="24"/>
          <w:szCs w:val="24"/>
        </w:rPr>
        <w:t xml:space="preserve">is recognised that there are many barriers to participation in </w:t>
      </w:r>
      <w:r w:rsidR="00CB6CF4" w:rsidRPr="00A163F4">
        <w:rPr>
          <w:rFonts w:ascii="Arial" w:eastAsia="Times New Roman" w:hAnsi="Arial" w:cs="Arial"/>
          <w:sz w:val="24"/>
          <w:szCs w:val="24"/>
          <w:lang w:eastAsia="en-GB"/>
        </w:rPr>
        <w:t>physical activity</w:t>
      </w:r>
      <w:r w:rsidR="00F463C5" w:rsidRPr="00A163F4">
        <w:rPr>
          <w:rFonts w:ascii="Arial" w:hAnsi="Arial" w:cs="Arial"/>
          <w:spacing w:val="-3"/>
          <w:sz w:val="24"/>
          <w:szCs w:val="24"/>
        </w:rPr>
        <w:t xml:space="preserve"> among adolescent girls</w:t>
      </w:r>
      <w:r w:rsidRPr="00A163F4">
        <w:rPr>
          <w:rFonts w:ascii="Arial" w:hAnsi="Arial" w:cs="Arial"/>
          <w:spacing w:val="-3"/>
          <w:sz w:val="24"/>
          <w:szCs w:val="24"/>
        </w:rPr>
        <w:t xml:space="preserve"> </w:t>
      </w:r>
      <w:r w:rsidR="00E1748C" w:rsidRPr="00A163F4">
        <w:rPr>
          <w:rFonts w:ascii="Arial" w:hAnsi="Arial" w:cs="Arial"/>
          <w:spacing w:val="-3"/>
          <w:sz w:val="24"/>
          <w:szCs w:val="24"/>
        </w:rPr>
        <w:t xml:space="preserve">including </w:t>
      </w:r>
      <w:r w:rsidR="00202EB7" w:rsidRPr="00A163F4">
        <w:rPr>
          <w:rFonts w:ascii="Arial" w:hAnsi="Arial" w:cs="Arial"/>
          <w:spacing w:val="-3"/>
          <w:sz w:val="24"/>
          <w:szCs w:val="24"/>
        </w:rPr>
        <w:t xml:space="preserve">a perceived lack of time, </w:t>
      </w:r>
      <w:r w:rsidR="00297882" w:rsidRPr="00A163F4">
        <w:rPr>
          <w:rFonts w:ascii="Arial" w:hAnsi="Arial" w:cs="Arial"/>
          <w:spacing w:val="-3"/>
          <w:sz w:val="24"/>
          <w:szCs w:val="24"/>
        </w:rPr>
        <w:t xml:space="preserve">peer pressure, </w:t>
      </w:r>
      <w:r w:rsidR="00E714BB" w:rsidRPr="00A163F4">
        <w:rPr>
          <w:rFonts w:ascii="Arial" w:hAnsi="Arial" w:cs="Arial"/>
          <w:spacing w:val="-3"/>
          <w:sz w:val="24"/>
          <w:szCs w:val="24"/>
        </w:rPr>
        <w:t xml:space="preserve">negative school experiences, </w:t>
      </w:r>
      <w:r w:rsidR="00E1748C" w:rsidRPr="00A163F4">
        <w:rPr>
          <w:rFonts w:ascii="Arial" w:hAnsi="Arial" w:cs="Arial"/>
          <w:spacing w:val="-3"/>
          <w:sz w:val="24"/>
          <w:szCs w:val="24"/>
        </w:rPr>
        <w:t>social media</w:t>
      </w:r>
      <w:r w:rsidR="00E714BB" w:rsidRPr="00A163F4">
        <w:rPr>
          <w:rFonts w:ascii="Arial" w:hAnsi="Arial" w:cs="Arial"/>
          <w:spacing w:val="-3"/>
          <w:sz w:val="24"/>
          <w:szCs w:val="24"/>
        </w:rPr>
        <w:t xml:space="preserve"> and </w:t>
      </w:r>
      <w:r w:rsidR="00EC55C3" w:rsidRPr="00A163F4">
        <w:rPr>
          <w:rFonts w:ascii="Arial" w:hAnsi="Arial" w:cs="Arial"/>
          <w:spacing w:val="-3"/>
          <w:sz w:val="24"/>
          <w:szCs w:val="24"/>
        </w:rPr>
        <w:t xml:space="preserve">lack of confidence </w:t>
      </w:r>
      <w:r w:rsidR="00D36149" w:rsidRPr="00A163F4">
        <w:rPr>
          <w:rFonts w:ascii="Arial" w:hAnsi="Arial" w:cs="Arial"/>
          <w:spacing w:val="-3"/>
          <w:sz w:val="24"/>
          <w:szCs w:val="24"/>
        </w:rPr>
        <w:fldChar w:fldCharType="begin" w:fldLock="1"/>
      </w:r>
      <w:r w:rsidR="003E03D7" w:rsidRPr="00A163F4">
        <w:rPr>
          <w:rFonts w:ascii="Arial" w:hAnsi="Arial" w:cs="Arial"/>
          <w:spacing w:val="-3"/>
          <w:sz w:val="24"/>
          <w:szCs w:val="24"/>
        </w:rPr>
        <w:instrText>ADDIN CSL_CITATION {"citationItems":[{"id":"ITEM-1","itemData":{"DOI":"10.1093/her/cyl063","ISSN":"0268-1153","PMID":"16857780","abstract":"Qualitative research may be able to provide an answer as to why adults and children do or do not participate in sport and physical activity. This paper systematically examines published and unpublished qualitative research studies of UK children's and adults' reasons for participation and non-participation in sport and physical activity. The review covers peer reviewed and gray literature from 1990 to 2004. Papers were entered into review if they: aimed to explore the participants' experiences of sport and physical activity and reasons for participation or non-participation in sport and physical activity, collected information on participants who lived in the United Kingdom and presented data collected using qualitative methods. From &gt;1200 papers identified in the initial search, 24 papers met all inclusion criteria. The majority of these reported research with young people based in community settings. Weight management, social interaction and enjoyment were common reasons for participation in sport and physical activity. Concerns about maintaining a slim body shape motivated participation among young girls. Older people identified the importance of sport and physical activity in staving off the effects of aging and providing a social support network. Challenges to identity such as having to show others an unfit body, lacking confidence and competence in core skills or appearing overly masculine were barriers to participation.","author":[{"dropping-particle":"","family":"Allender","given":"Steven","non-dropping-particle":"","parse-names":false,"suffix":""},{"dropping-particle":"","family":"Cowburn","given":"Gill","non-dropping-particle":"","parse-names":false,"suffix":""},{"dropping-particle":"","family":"Foster","given":"Charlie","non-dropping-particle":"","parse-names":false,"suffix":""}],"container-title":"Health education research","id":"ITEM-1","issue":"6","issued":{"date-parts":[["2006","12"]]},"page":"826-35","title":"Understanding participation in sport and physical activity among children and adults: a review of qualitative studies.","type":"article-journal","volume":"21"},"uris":["http://www.mendeley.com/documents/?uuid=b967a920-582e-32a3-a832-084eb29c961b"]},{"id":"ITEM-2","itemData":{"DOI":"10.1155/2013/738705","ISSN":"23146133","abstract":"Given the clear benefits of regular physical activity (such as reduced risks of cardiovascular disease and obesity, as well as other benefits including those related to mental health), exploration of the reasons that adolescent girls give for not taking part in team sports may be particularly valuable for enhancing later rates of participation. We combined questionnaires () and semistructured interviews () to assess the barriers that prevent 15-16-year-old girls from participating in extracurricular team games and what can be done to overcome these barriers and improve physical activity levels. Four barriers became prominent as to why girls in this sample do not participate: Internal Factors, Existing Stereotypes, Other Hobbies and Teachers. Methods to overcome these barriers were identified; changing teachers’ attitudes and shifting the media’s focus away from male sport. Following the successful summer Olympics and Paralympics in the UK, and the resulting positive focus on some of the nation’s female athletes, a shift in focus may be possible. However, this needs to be maintained to allow girls more opportunities, role models and motivation to participate in sport.","author":[{"dropping-particle":"","family":"Wetton","given":"Abigail R.","non-dropping-particle":"","parse-names":false,"suffix":""},{"dropping-particle":"","family":"Radley","given":"Rebecca","non-dropping-particle":"","parse-names":false,"suffix":""},{"dropping-particle":"","family":"Jones","given":"Angela R.","non-dropping-particle":"","parse-names":false,"suffix":""},{"dropping-particle":"","family":"Pearce","given":"Mark S.","non-dropping-particle":"","parse-names":false,"suffix":""}],"container-title":"BioMed Research International","id":"ITEM-2","issued":{"date-parts":[["2013"]]},"title":"What are the barriers which discourage 15-16 year-old girls from participating in team sports and how can we overcome them?","type":"article-journal"},"uris":["http://www.mendeley.com/documents/?uuid=7804787a-51e4-3015-9c0b-edd050d09a9b"]},{"id":"ITEM-3","itemData":{"DOI":"10.1016/j.chb.2014.12.013","ISSN":"07475632","abstract":"Young adults (18-25 years old) spend a majority of their waking hours with technology and young adulthood is an important developmental time period for establishing lasting health behaviors. Considering the relevance of technology and health during young adulthood the current study explored young adults (N = 34) perceptions of social media's (e.g., social networking) influence on their health behaviors (i.e., diet and exercise) using a social ecological framework. Data was collected through eight focus groups and four individual interviews. Three themes were identified through phenomenological qualitative analysis. Young adults perceived that technology could be both a barrier and a motivator for exercise. Social media was also credited with expanding food choices through creating access to a variety of recipes, providing a venue for showcasing the food young adults eat or prepare, and distracting young adults from making positive food choices. Participants also reported that it is common to post statuses or pictures relating to exercise practices on social media during young adulthood. Young adults indicated that these posts could be inspirational or misused, depending on the context. Results are discussed in terms of theory and preliminary implications.","author":[{"dropping-particle":"","family":"Vaterlaus","given":"J. Mitchell","non-dropping-particle":"","parse-names":false,"suffix":""},{"dropping-particle":"V.","family":"Patten","given":"Emily","non-dropping-particle":"","parse-names":false,"suffix":""},{"dropping-particle":"","family":"Roche","given":"Cesia","non-dropping-particle":"","parse-names":false,"suffix":""},{"dropping-particle":"","family":"Young","given":"Jimmy A.","non-dropping-particle":"","parse-names":false,"suffix":""}],"container-title":"Computers in Human Behavior","id":"ITEM-3","issued":{"date-parts":[["2015","4","1"]]},"page":"151-157","publisher":"Elsevier Ltd","title":"Gettinghealthy: The perceived influence of social media on young adult health behaviors","type":"article-journal","volume":"45"},"uris":["http://www.mendeley.com/documents/?uuid=950d19d0-0a46-3491-86d2-ee51335d6658"]}],"mendeley":{"formattedCitation":"[34–36]","plainTextFormattedCitation":"[34–36]","previouslyFormattedCitation":"[34–36]"},"properties":{"noteIndex":0},"schema":"https://github.com/citation-style-language/schema/raw/master/csl-citation.json"}</w:instrText>
      </w:r>
      <w:r w:rsidR="00D36149" w:rsidRPr="00A163F4">
        <w:rPr>
          <w:rFonts w:ascii="Arial" w:hAnsi="Arial" w:cs="Arial"/>
          <w:spacing w:val="-3"/>
          <w:sz w:val="24"/>
          <w:szCs w:val="24"/>
        </w:rPr>
        <w:fldChar w:fldCharType="separate"/>
      </w:r>
      <w:r w:rsidR="00D36149" w:rsidRPr="00A163F4">
        <w:rPr>
          <w:rFonts w:ascii="Arial" w:hAnsi="Arial" w:cs="Arial"/>
          <w:noProof/>
          <w:spacing w:val="-3"/>
          <w:sz w:val="24"/>
          <w:szCs w:val="24"/>
        </w:rPr>
        <w:t>[34–36]</w:t>
      </w:r>
      <w:r w:rsidR="00D36149" w:rsidRPr="00A163F4">
        <w:rPr>
          <w:rFonts w:ascii="Arial" w:hAnsi="Arial" w:cs="Arial"/>
          <w:spacing w:val="-3"/>
          <w:sz w:val="24"/>
          <w:szCs w:val="24"/>
        </w:rPr>
        <w:fldChar w:fldCharType="end"/>
      </w:r>
      <w:r w:rsidR="002539BC" w:rsidRPr="00A163F4">
        <w:rPr>
          <w:rFonts w:ascii="Arial" w:hAnsi="Arial" w:cs="Arial"/>
          <w:spacing w:val="-3"/>
          <w:sz w:val="24"/>
          <w:szCs w:val="24"/>
        </w:rPr>
        <w:t xml:space="preserve">. </w:t>
      </w:r>
      <w:r w:rsidR="00E1748C" w:rsidRPr="00A163F4">
        <w:rPr>
          <w:rFonts w:ascii="Arial" w:hAnsi="Arial" w:cs="Arial"/>
          <w:spacing w:val="-3"/>
          <w:sz w:val="24"/>
          <w:szCs w:val="24"/>
        </w:rPr>
        <w:t>F</w:t>
      </w:r>
      <w:r w:rsidR="00BC0183" w:rsidRPr="00A163F4">
        <w:rPr>
          <w:rFonts w:ascii="Arial" w:hAnsi="Arial" w:cs="Arial"/>
          <w:sz w:val="24"/>
          <w:szCs w:val="24"/>
        </w:rPr>
        <w:t>ocus group discussions</w:t>
      </w:r>
      <w:r w:rsidR="006A3409" w:rsidRPr="00A163F4">
        <w:rPr>
          <w:rFonts w:ascii="Arial" w:hAnsi="Arial" w:cs="Arial"/>
          <w:sz w:val="24"/>
          <w:szCs w:val="24"/>
        </w:rPr>
        <w:t xml:space="preserve"> with adolescent girls </w:t>
      </w:r>
      <w:r w:rsidR="00881EF5" w:rsidRPr="00A163F4">
        <w:rPr>
          <w:rFonts w:ascii="Arial" w:hAnsi="Arial" w:cs="Arial"/>
          <w:sz w:val="24"/>
          <w:szCs w:val="24"/>
        </w:rPr>
        <w:t xml:space="preserve">have </w:t>
      </w:r>
      <w:r w:rsidR="00BC0183" w:rsidRPr="00A163F4">
        <w:rPr>
          <w:rFonts w:ascii="Arial" w:hAnsi="Arial" w:cs="Arial"/>
          <w:sz w:val="24"/>
          <w:szCs w:val="24"/>
        </w:rPr>
        <w:t xml:space="preserve">highlighted the characteristics </w:t>
      </w:r>
      <w:r w:rsidR="00BC0183" w:rsidRPr="009D225E">
        <w:rPr>
          <w:rFonts w:ascii="Arial" w:hAnsi="Arial" w:cs="Arial"/>
          <w:sz w:val="24"/>
          <w:szCs w:val="24"/>
        </w:rPr>
        <w:t>of a school-based intervention acceptable to pupils to encourage participation among</w:t>
      </w:r>
      <w:r w:rsidR="00BC0183" w:rsidRPr="009D225E">
        <w:rPr>
          <w:rFonts w:ascii="Arial" w:hAnsi="Arial" w:cs="Arial"/>
          <w:spacing w:val="-2"/>
          <w:sz w:val="24"/>
          <w:szCs w:val="24"/>
        </w:rPr>
        <w:t xml:space="preserve"> </w:t>
      </w:r>
      <w:r w:rsidR="00BC0183" w:rsidRPr="009D225E">
        <w:rPr>
          <w:rFonts w:ascii="Arial" w:hAnsi="Arial" w:cs="Arial"/>
          <w:sz w:val="24"/>
          <w:szCs w:val="24"/>
        </w:rPr>
        <w:t>low</w:t>
      </w:r>
      <w:r w:rsidR="00BC0183" w:rsidRPr="009D225E">
        <w:rPr>
          <w:rFonts w:ascii="Arial" w:hAnsi="Arial" w:cs="Arial"/>
          <w:spacing w:val="-6"/>
          <w:sz w:val="24"/>
          <w:szCs w:val="24"/>
        </w:rPr>
        <w:t xml:space="preserve"> </w:t>
      </w:r>
      <w:r w:rsidR="00BC0183" w:rsidRPr="009D225E">
        <w:rPr>
          <w:rFonts w:ascii="Arial" w:hAnsi="Arial" w:cs="Arial"/>
          <w:sz w:val="24"/>
          <w:szCs w:val="24"/>
        </w:rPr>
        <w:t>active</w:t>
      </w:r>
      <w:r w:rsidR="00BC0183" w:rsidRPr="009D225E">
        <w:rPr>
          <w:rFonts w:ascii="Arial" w:hAnsi="Arial" w:cs="Arial"/>
          <w:spacing w:val="-3"/>
          <w:sz w:val="24"/>
          <w:szCs w:val="24"/>
        </w:rPr>
        <w:t xml:space="preserve"> </w:t>
      </w:r>
      <w:r w:rsidR="002430AF">
        <w:rPr>
          <w:rFonts w:ascii="Arial" w:hAnsi="Arial" w:cs="Arial"/>
          <w:sz w:val="24"/>
          <w:szCs w:val="24"/>
        </w:rPr>
        <w:t>girls</w:t>
      </w:r>
      <w:r w:rsidR="00BC0183" w:rsidRPr="009D225E">
        <w:rPr>
          <w:rFonts w:ascii="Arial" w:hAnsi="Arial" w:cs="Arial"/>
          <w:spacing w:val="-3"/>
          <w:sz w:val="24"/>
          <w:szCs w:val="24"/>
        </w:rPr>
        <w:t xml:space="preserve"> </w:t>
      </w:r>
      <w:r w:rsidR="00D40B94" w:rsidRPr="009D225E">
        <w:rPr>
          <w:rFonts w:ascii="Arial" w:hAnsi="Arial" w:cs="Arial"/>
          <w:spacing w:val="-3"/>
          <w:sz w:val="24"/>
          <w:szCs w:val="24"/>
        </w:rPr>
        <w:fldChar w:fldCharType="begin" w:fldLock="1"/>
      </w:r>
      <w:r w:rsidR="003E03D7">
        <w:rPr>
          <w:rFonts w:ascii="Arial" w:hAnsi="Arial" w:cs="Arial"/>
          <w:spacing w:val="-3"/>
          <w:sz w:val="24"/>
          <w:szCs w:val="24"/>
        </w:rPr>
        <w:instrText>ADDIN CSL_CITATION {"citationItems":[{"id":"ITEM-1","itemData":{"DOI":"10.1186/s12889-015-2601-9","ISSN":"14712458","abstract":"BACKGROUND Many children and adolescents are failing to meet current physical activity (PA) guidelines and consequently not achieving the benefits associated with regular participation in PA, with girls consistently less active than boys. In order to design interventions to increase physical activity in adolescents it is important to understand their perceptions of and preferences for physical activity. METHODS One hundred eighty participants, mean (SD) age 12.1 (0.5) years, completed the Physical Activity Questionnaire for Children (PAQ-C) and had height and weight measured. This information was used to select a subsample of participants (n64; mean (SD) age 12.3 (0.4) years; 39 females; 25 males; 25 % overweight/obese) to take part in focus group discussions. Participants were grouped based on PAQ-C responses into 'low-active' and 'highly-active' groups, so that those with similar existing levels of PA were in the same focus group. A semi-structured discussion guide was employed to explore the key influences on current PA participation and to actively seek ideas on how best to promote future PA in this population. In total, nine focus groups (mixed-gender) were conducted within the school setting. All focus groups were audio recorded, transcribed verbatim and analysed thematically. RESULTS A number of themes emerged in relation to influences on current PA including friendship and peers, family and other people, the consequences of not taking part in PA, changing priorities, and cost and access to resources. With regards to the future provision of PA, participants favoured opportunities to try new activities, increased provision of school-based activities which can be undertaken with friends and activities which incorporated the use of technology and encouragement through rewards and incentives. Gender differences were apparent in relation to the types of activities participants preferred taking part in. Differences were also observed between 'low-active' and 'highly-active' groups in relation to barriers to current participation in PA. CONCLUSIONS This study has highlighted a number of influences on current and future participation in PA, which differed based on gender and existing PA levels, for example, maximising the potential of the school day and including technology and incentives. These components can inform targeted interventions to increase PA in low active adolescents.","author":[{"dropping-particle":"","family":"Carlin","given":"Angela","non-dropping-particle":"","parse-names":false,"suffix":""},{"dropping-particle":"","family":"Murphy","given":"Marie H.","non-dropping-particle":"","parse-names":false,"suffix":""},{"dropping-particle":"","family":"Gallagher","given":"Alison M.","non-dropping-particle":"","parse-names":false,"suffix":""}],"container-title":"BMC Public Health","id":"ITEM-1","issued":{"date-parts":[["2015"]]},"title":"Current influences and approaches to promote future physical activity in 11-13 year olds: A focus group study","type":"article-journal","volume":"15"},"uris":["http://www.mendeley.com/documents/?uuid=037bf104-a2c3-3508-8a30-630946d15ae1"]}],"mendeley":{"formattedCitation":"[37]","plainTextFormattedCitation":"[37]","previouslyFormattedCitation":"[37]"},"properties":{"noteIndex":0},"schema":"https://github.com/citation-style-language/schema/raw/master/csl-citation.json"}</w:instrText>
      </w:r>
      <w:r w:rsidR="00D40B94" w:rsidRPr="009D225E">
        <w:rPr>
          <w:rFonts w:ascii="Arial" w:hAnsi="Arial" w:cs="Arial"/>
          <w:spacing w:val="-3"/>
          <w:sz w:val="24"/>
          <w:szCs w:val="24"/>
        </w:rPr>
        <w:fldChar w:fldCharType="separate"/>
      </w:r>
      <w:r w:rsidR="00D36149" w:rsidRPr="00D36149">
        <w:rPr>
          <w:rFonts w:ascii="Arial" w:hAnsi="Arial" w:cs="Arial"/>
          <w:noProof/>
          <w:spacing w:val="-3"/>
          <w:sz w:val="24"/>
          <w:szCs w:val="24"/>
        </w:rPr>
        <w:t>[37]</w:t>
      </w:r>
      <w:r w:rsidR="00D40B94" w:rsidRPr="009D225E">
        <w:rPr>
          <w:rFonts w:ascii="Arial" w:hAnsi="Arial" w:cs="Arial"/>
          <w:spacing w:val="-3"/>
          <w:sz w:val="24"/>
          <w:szCs w:val="24"/>
        </w:rPr>
        <w:fldChar w:fldCharType="end"/>
      </w:r>
      <w:r w:rsidR="00D40B94" w:rsidRPr="009D225E">
        <w:rPr>
          <w:rFonts w:ascii="Arial" w:hAnsi="Arial" w:cs="Arial"/>
          <w:spacing w:val="-3"/>
          <w:sz w:val="24"/>
          <w:szCs w:val="24"/>
        </w:rPr>
        <w:t xml:space="preserve">. </w:t>
      </w:r>
      <w:r w:rsidR="006A3409">
        <w:rPr>
          <w:rFonts w:ascii="Arial" w:hAnsi="Arial" w:cs="Arial"/>
          <w:spacing w:val="-3"/>
          <w:sz w:val="24"/>
          <w:szCs w:val="24"/>
        </w:rPr>
        <w:t>T</w:t>
      </w:r>
      <w:r w:rsidR="00BC0183" w:rsidRPr="009D225E">
        <w:rPr>
          <w:rFonts w:ascii="Arial" w:hAnsi="Arial" w:cs="Arial"/>
          <w:sz w:val="24"/>
          <w:szCs w:val="24"/>
        </w:rPr>
        <w:t>his</w:t>
      </w:r>
      <w:r w:rsidR="00BC0183" w:rsidRPr="009D225E">
        <w:rPr>
          <w:rFonts w:ascii="Arial" w:hAnsi="Arial" w:cs="Arial"/>
          <w:spacing w:val="-3"/>
          <w:sz w:val="24"/>
          <w:szCs w:val="24"/>
        </w:rPr>
        <w:t xml:space="preserve"> </w:t>
      </w:r>
      <w:r w:rsidR="00BC0183" w:rsidRPr="009D225E">
        <w:rPr>
          <w:rFonts w:ascii="Arial" w:hAnsi="Arial" w:cs="Arial"/>
          <w:sz w:val="24"/>
          <w:szCs w:val="24"/>
        </w:rPr>
        <w:t>work</w:t>
      </w:r>
      <w:r w:rsidR="00BC0183" w:rsidRPr="009D225E">
        <w:rPr>
          <w:rFonts w:ascii="Arial" w:hAnsi="Arial" w:cs="Arial"/>
          <w:spacing w:val="-2"/>
          <w:sz w:val="24"/>
          <w:szCs w:val="24"/>
        </w:rPr>
        <w:t xml:space="preserve"> </w:t>
      </w:r>
      <w:r w:rsidR="00BC0183" w:rsidRPr="009D225E">
        <w:rPr>
          <w:rFonts w:ascii="Arial" w:hAnsi="Arial" w:cs="Arial"/>
          <w:sz w:val="24"/>
          <w:szCs w:val="24"/>
        </w:rPr>
        <w:t>suggested</w:t>
      </w:r>
      <w:r w:rsidR="00BC0183" w:rsidRPr="009D225E">
        <w:rPr>
          <w:rFonts w:ascii="Arial" w:hAnsi="Arial" w:cs="Arial"/>
          <w:spacing w:val="-9"/>
          <w:sz w:val="24"/>
          <w:szCs w:val="24"/>
        </w:rPr>
        <w:t xml:space="preserve"> </w:t>
      </w:r>
      <w:r w:rsidR="00BC0183" w:rsidRPr="009D225E">
        <w:rPr>
          <w:rFonts w:ascii="Arial" w:hAnsi="Arial" w:cs="Arial"/>
          <w:sz w:val="24"/>
          <w:szCs w:val="24"/>
        </w:rPr>
        <w:t>activities</w:t>
      </w:r>
      <w:r w:rsidR="00BC0183" w:rsidRPr="009D225E">
        <w:rPr>
          <w:rFonts w:ascii="Arial" w:hAnsi="Arial" w:cs="Arial"/>
          <w:spacing w:val="-3"/>
          <w:sz w:val="24"/>
          <w:szCs w:val="24"/>
        </w:rPr>
        <w:t xml:space="preserve"> </w:t>
      </w:r>
      <w:r w:rsidR="00BC0183" w:rsidRPr="009D225E">
        <w:rPr>
          <w:rFonts w:ascii="Arial" w:hAnsi="Arial" w:cs="Arial"/>
          <w:sz w:val="24"/>
          <w:szCs w:val="24"/>
        </w:rPr>
        <w:t>that</w:t>
      </w:r>
      <w:r w:rsidR="00BC0183" w:rsidRPr="009D225E">
        <w:rPr>
          <w:rFonts w:ascii="Arial" w:hAnsi="Arial" w:cs="Arial"/>
          <w:spacing w:val="-4"/>
          <w:sz w:val="24"/>
          <w:szCs w:val="24"/>
        </w:rPr>
        <w:t xml:space="preserve"> </w:t>
      </w:r>
      <w:r w:rsidR="00BC0183" w:rsidRPr="009D225E">
        <w:rPr>
          <w:rFonts w:ascii="Arial" w:hAnsi="Arial" w:cs="Arial"/>
          <w:sz w:val="24"/>
          <w:szCs w:val="24"/>
        </w:rPr>
        <w:t>required</w:t>
      </w:r>
      <w:r w:rsidR="00BC0183" w:rsidRPr="009D225E">
        <w:rPr>
          <w:rFonts w:ascii="Arial" w:hAnsi="Arial" w:cs="Arial"/>
          <w:spacing w:val="-6"/>
          <w:sz w:val="24"/>
          <w:szCs w:val="24"/>
        </w:rPr>
        <w:t xml:space="preserve"> </w:t>
      </w:r>
      <w:r w:rsidR="00BC0183" w:rsidRPr="009D225E">
        <w:rPr>
          <w:rFonts w:ascii="Arial" w:hAnsi="Arial" w:cs="Arial"/>
          <w:sz w:val="24"/>
          <w:szCs w:val="24"/>
        </w:rPr>
        <w:t>no</w:t>
      </w:r>
      <w:r w:rsidR="00BC0183" w:rsidRPr="00AC36A0">
        <w:rPr>
          <w:rFonts w:ascii="Arial" w:hAnsi="Arial" w:cs="Arial"/>
          <w:sz w:val="24"/>
          <w:szCs w:val="24"/>
        </w:rPr>
        <w:t xml:space="preserve"> </w:t>
      </w:r>
      <w:r w:rsidR="00BC0183" w:rsidRPr="009D225E">
        <w:rPr>
          <w:rFonts w:ascii="Arial" w:hAnsi="Arial" w:cs="Arial"/>
          <w:sz w:val="24"/>
          <w:szCs w:val="24"/>
        </w:rPr>
        <w:t>change</w:t>
      </w:r>
      <w:r w:rsidR="00BC0183" w:rsidRPr="00AC36A0">
        <w:rPr>
          <w:rFonts w:ascii="Arial" w:hAnsi="Arial" w:cs="Arial"/>
          <w:sz w:val="24"/>
          <w:szCs w:val="24"/>
        </w:rPr>
        <w:t xml:space="preserve"> </w:t>
      </w:r>
      <w:r w:rsidR="00BC0183" w:rsidRPr="009D225E">
        <w:rPr>
          <w:rFonts w:ascii="Arial" w:hAnsi="Arial" w:cs="Arial"/>
          <w:sz w:val="24"/>
          <w:szCs w:val="24"/>
        </w:rPr>
        <w:t>of</w:t>
      </w:r>
      <w:r w:rsidR="00BC0183" w:rsidRPr="00AC36A0">
        <w:rPr>
          <w:rFonts w:ascii="Arial" w:hAnsi="Arial" w:cs="Arial"/>
          <w:sz w:val="24"/>
          <w:szCs w:val="24"/>
        </w:rPr>
        <w:t xml:space="preserve"> </w:t>
      </w:r>
      <w:r w:rsidR="00BC0183" w:rsidRPr="009D225E">
        <w:rPr>
          <w:rFonts w:ascii="Arial" w:hAnsi="Arial" w:cs="Arial"/>
          <w:sz w:val="24"/>
          <w:szCs w:val="24"/>
        </w:rPr>
        <w:t>uniform and could be performed with friends, during the school day, were likely to be accepted and encourage</w:t>
      </w:r>
      <w:r w:rsidR="00BC0183" w:rsidRPr="00AC36A0">
        <w:rPr>
          <w:rFonts w:ascii="Arial" w:hAnsi="Arial" w:cs="Arial"/>
          <w:sz w:val="24"/>
          <w:szCs w:val="24"/>
        </w:rPr>
        <w:t xml:space="preserve"> </w:t>
      </w:r>
      <w:r w:rsidR="00BC0183" w:rsidRPr="009D225E">
        <w:rPr>
          <w:rFonts w:ascii="Arial" w:hAnsi="Arial" w:cs="Arial"/>
          <w:sz w:val="24"/>
          <w:szCs w:val="24"/>
        </w:rPr>
        <w:t>participation</w:t>
      </w:r>
      <w:r w:rsidR="009D225E" w:rsidRPr="00AC36A0">
        <w:rPr>
          <w:rFonts w:ascii="Arial" w:hAnsi="Arial" w:cs="Arial"/>
          <w:sz w:val="24"/>
          <w:szCs w:val="24"/>
        </w:rPr>
        <w:t xml:space="preserve"> </w:t>
      </w:r>
      <w:r w:rsidR="009D225E" w:rsidRPr="00AC36A0">
        <w:rPr>
          <w:rFonts w:ascii="Arial" w:hAnsi="Arial" w:cs="Arial"/>
          <w:sz w:val="24"/>
          <w:szCs w:val="24"/>
        </w:rPr>
        <w:fldChar w:fldCharType="begin" w:fldLock="1"/>
      </w:r>
      <w:r w:rsidR="003E03D7">
        <w:rPr>
          <w:rFonts w:ascii="Arial" w:hAnsi="Arial" w:cs="Arial"/>
          <w:sz w:val="24"/>
          <w:szCs w:val="24"/>
        </w:rPr>
        <w:instrText>ADDIN CSL_CITATION {"citationItems":[{"id":"ITEM-1","itemData":{"DOI":"10.1186/s12889-015-2601-9","ISSN":"14712458","abstract":"BACKGROUND Many children and adolescents are failing to meet current physical activity (PA) guidelines and consequently not achieving the benefits associated with regular participation in PA, with girls consistently less active than boys. In order to design interventions to increase physical activity in adolescents it is important to understand their perceptions of and preferences for physical activity. METHODS One hundred eighty participants, mean (SD) age 12.1 (0.5) years, completed the Physical Activity Questionnaire for Children (PAQ-C) and had height and weight measured. This information was used to select a subsample of participants (n64; mean (SD) age 12.3 (0.4) years; 39 females; 25 males; 25 % overweight/obese) to take part in focus group discussions. Participants were grouped based on PAQ-C responses into 'low-active' and 'highly-active' groups, so that those with similar existing levels of PA were in the same focus group. A semi-structured discussion guide was employed to explore the key influences on current PA participation and to actively seek ideas on how best to promote future PA in this population. In total, nine focus groups (mixed-gender) were conducted within the school setting. All focus groups were audio recorded, transcribed verbatim and analysed thematically. RESULTS A number of themes emerged in relation to influences on current PA including friendship and peers, family and other people, the consequences of not taking part in PA, changing priorities, and cost and access to resources. With regards to the future provision of PA, participants favoured opportunities to try new activities, increased provision of school-based activities which can be undertaken with friends and activities which incorporated the use of technology and encouragement through rewards and incentives. Gender differences were apparent in relation to the types of activities participants preferred taking part in. Differences were also observed between 'low-active' and 'highly-active' groups in relation to barriers to current participation in PA. CONCLUSIONS This study has highlighted a number of influences on current and future participation in PA, which differed based on gender and existing PA levels, for example, maximising the potential of the school day and including technology and incentives. These components can inform targeted interventions to increase PA in low active adolescents.","author":[{"dropping-particle":"","family":"Carlin","given":"Angela","non-dropping-particle":"","parse-names":false,"suffix":""},{"dropping-particle":"","family":"Murphy","given":"Marie H.","non-dropping-particle":"","parse-names":false,"suffix":""},{"dropping-particle":"","family":"Gallagher","given":"Alison M.","non-dropping-particle":"","parse-names":false,"suffix":""}],"container-title":"BMC Public Health","id":"ITEM-1","issued":{"date-parts":[["2015"]]},"title":"Current influences and approaches to promote future physical activity in 11-13 year olds: A focus group study","type":"article-journal","volume":"15"},"uris":["http://www.mendeley.com/documents/?uuid=037bf104-a2c3-3508-8a30-630946d15ae1"]}],"mendeley":{"formattedCitation":"[37]","plainTextFormattedCitation":"[37]","previouslyFormattedCitation":"[37]"},"properties":{"noteIndex":0},"schema":"https://github.com/citation-style-language/schema/raw/master/csl-citation.json"}</w:instrText>
      </w:r>
      <w:r w:rsidR="009D225E" w:rsidRPr="00AC36A0">
        <w:rPr>
          <w:rFonts w:ascii="Arial" w:hAnsi="Arial" w:cs="Arial"/>
          <w:sz w:val="24"/>
          <w:szCs w:val="24"/>
        </w:rPr>
        <w:fldChar w:fldCharType="separate"/>
      </w:r>
      <w:r w:rsidR="00D36149" w:rsidRPr="00D36149">
        <w:rPr>
          <w:rFonts w:ascii="Arial" w:hAnsi="Arial" w:cs="Arial"/>
          <w:noProof/>
          <w:sz w:val="24"/>
          <w:szCs w:val="24"/>
        </w:rPr>
        <w:t>[37]</w:t>
      </w:r>
      <w:r w:rsidR="009D225E" w:rsidRPr="00AC36A0">
        <w:rPr>
          <w:rFonts w:ascii="Arial" w:hAnsi="Arial" w:cs="Arial"/>
          <w:sz w:val="24"/>
          <w:szCs w:val="24"/>
        </w:rPr>
        <w:fldChar w:fldCharType="end"/>
      </w:r>
      <w:r w:rsidR="003932CE" w:rsidRPr="00AC36A0">
        <w:rPr>
          <w:rFonts w:ascii="Arial" w:hAnsi="Arial" w:cs="Arial"/>
          <w:sz w:val="24"/>
          <w:szCs w:val="24"/>
        </w:rPr>
        <w:t>. It is recognised</w:t>
      </w:r>
      <w:r w:rsidR="00314BF0" w:rsidRPr="00AC36A0">
        <w:rPr>
          <w:rFonts w:ascii="Arial" w:hAnsi="Arial" w:cs="Arial"/>
          <w:sz w:val="24"/>
          <w:szCs w:val="24"/>
        </w:rPr>
        <w:t xml:space="preserve"> that enjoyment of </w:t>
      </w:r>
      <w:r w:rsidR="00CB6CF4" w:rsidRPr="00A163F4">
        <w:rPr>
          <w:rFonts w:ascii="Arial" w:eastAsia="Times New Roman" w:hAnsi="Arial" w:cs="Arial"/>
          <w:sz w:val="24"/>
          <w:szCs w:val="24"/>
          <w:lang w:eastAsia="en-GB"/>
        </w:rPr>
        <w:t>physical activity</w:t>
      </w:r>
      <w:r w:rsidR="00314BF0" w:rsidRPr="00A163F4">
        <w:rPr>
          <w:rFonts w:ascii="Arial" w:hAnsi="Arial" w:cs="Arial"/>
          <w:sz w:val="24"/>
          <w:szCs w:val="24"/>
        </w:rPr>
        <w:t xml:space="preserve"> is positively correlated with </w:t>
      </w:r>
      <w:r w:rsidR="00CB6CF4" w:rsidRPr="00A163F4">
        <w:rPr>
          <w:rFonts w:ascii="Arial" w:eastAsia="Times New Roman" w:hAnsi="Arial" w:cs="Arial"/>
          <w:sz w:val="24"/>
          <w:szCs w:val="24"/>
          <w:lang w:eastAsia="en-GB"/>
        </w:rPr>
        <w:t>physical activity</w:t>
      </w:r>
      <w:r w:rsidR="00314BF0" w:rsidRPr="00A163F4">
        <w:rPr>
          <w:rFonts w:ascii="Arial" w:hAnsi="Arial" w:cs="Arial"/>
          <w:sz w:val="24"/>
          <w:szCs w:val="24"/>
        </w:rPr>
        <w:t xml:space="preserve"> participation levels for adolescents</w:t>
      </w:r>
      <w:r w:rsidR="007C6202" w:rsidRPr="00A163F4">
        <w:rPr>
          <w:rFonts w:ascii="Arial" w:hAnsi="Arial" w:cs="Arial"/>
          <w:sz w:val="24"/>
          <w:szCs w:val="24"/>
        </w:rPr>
        <w:t xml:space="preserve"> </w:t>
      </w:r>
      <w:r w:rsidR="00273DD9" w:rsidRPr="00A163F4">
        <w:rPr>
          <w:rFonts w:ascii="Arial" w:hAnsi="Arial" w:cs="Arial"/>
          <w:sz w:val="24"/>
          <w:szCs w:val="24"/>
        </w:rPr>
        <w:fldChar w:fldCharType="begin" w:fldLock="1"/>
      </w:r>
      <w:r w:rsidR="003E03D7" w:rsidRPr="00A163F4">
        <w:rPr>
          <w:rFonts w:ascii="Arial" w:hAnsi="Arial" w:cs="Arial"/>
          <w:sz w:val="24"/>
          <w:szCs w:val="24"/>
        </w:rPr>
        <w:instrText>ADDIN CSL_CITATION {"citationItems":[{"id":"ITEM-1","itemData":{"ISSN":"0195-9131 (Print)","PMID":"15741848","abstract":"PURPOSE: The study evaluated whether targeted changes in factors influencing enjoyment of physical education (PE), physical activity enjoyment, and self-efficacy beliefs about participating in physical activity mediated the effect of the Lifestyle Education for Activity Program (LEAP) intervention on participation in physical activity. METHODS: High schools (N=24) paired on enrollment size, racial composition, urban or rural location, and class structure were randomized into control (N=12) or experimental (N=12) groups. Of the 4044 girls enrolled and eligible, 2087 (51.6%) participated in the measurement component of the study. There were 1038 girls in the control group and 1049 girls in the experimental group. INTERVENTION: LEAP was a comprehensive school-based intervention emphasizing changes in instruction and school environment designed to increase physical activity among black and white adolescent girls. It was organized according to the Coordinated School Health Program and included a PE component with core objectives of promoting enjoyment of PE, physical activity enjoyment, and self-efficacy. RESULTS: Latent variable structural equation modeling indicated that: 1) the intervention had direct, positive effects on physical activity and factors influencing enjoyment of PE, which subsequently explained the effects of increased physical activity enjoyment and self-efficacy on increased physical activity; and 2) an additional, indirect effect of physical activity enjoyment on physical activity operated by an influence on self-efficacy. CONCLUSIONS: Increases in enjoyment partially mediated the positive effect of the LEAP intervention. To our knowledge, we have provided the first experimental evidence from a randomized controlled trial linking increased enjoyment with increased physical activity among black and white adolescent girls.","author":[{"dropping-particle":"","family":"Dishman","given":"Rod K","non-dropping-particle":"","parse-names":false,"suffix":""},{"dropping-particle":"","family":"Motl","given":"Robert W","non-dropping-particle":"","parse-names":false,"suffix":""},{"dropping-particle":"","family":"Saunders","given":"Ruth","non-dropping-particle":"","parse-names":false,"suffix":""},{"dropping-particle":"","family":"Felton","given":"Gwen","non-dropping-particle":"","parse-names":false,"suffix":""},{"dropping-particle":"","family":"Ward","given":"Dianne S","non-dropping-particle":"","parse-names":false,"suffix":""},{"dropping-particle":"","family":"Dowda","given":"Marsha","non-dropping-particle":"","parse-names":false,"suffix":""},{"dropping-particle":"","family":"Pate","given":"Russell R","non-dropping-particle":"","parse-names":false,"suffix":""}],"container-title":"Medicine and science in sports and exercise","id":"ITEM-1","issued":{"date-parts":[["2005"]]},"page":"478-487","title":"Enjoyment mediates effects of a school-based physical-activity intervention","type":"article-journal","volume":"37"},"uris":["http://www.mendeley.com/documents/?uuid=60724ebc-3046-3170-a8e2-fbc0f89f4a94"]}],"mendeley":{"formattedCitation":"[38]","plainTextFormattedCitation":"[38]","previouslyFormattedCitation":"[38]"},"properties":{"noteIndex":0},"schema":"https://github.com/citation-style-language/schema/raw/master/csl-citation.json"}</w:instrText>
      </w:r>
      <w:r w:rsidR="00273DD9" w:rsidRPr="00A163F4">
        <w:rPr>
          <w:rFonts w:ascii="Arial" w:hAnsi="Arial" w:cs="Arial"/>
          <w:sz w:val="24"/>
          <w:szCs w:val="24"/>
        </w:rPr>
        <w:fldChar w:fldCharType="separate"/>
      </w:r>
      <w:r w:rsidR="00D36149" w:rsidRPr="00A163F4">
        <w:rPr>
          <w:rFonts w:ascii="Arial" w:hAnsi="Arial" w:cs="Arial"/>
          <w:noProof/>
          <w:sz w:val="24"/>
          <w:szCs w:val="24"/>
        </w:rPr>
        <w:t>[38]</w:t>
      </w:r>
      <w:r w:rsidR="00273DD9" w:rsidRPr="00A163F4">
        <w:rPr>
          <w:rFonts w:ascii="Arial" w:hAnsi="Arial" w:cs="Arial"/>
          <w:sz w:val="24"/>
          <w:szCs w:val="24"/>
        </w:rPr>
        <w:fldChar w:fldCharType="end"/>
      </w:r>
      <w:r w:rsidR="004B7D83" w:rsidRPr="00A163F4">
        <w:rPr>
          <w:rFonts w:ascii="Arial" w:hAnsi="Arial" w:cs="Arial"/>
          <w:sz w:val="24"/>
          <w:szCs w:val="24"/>
        </w:rPr>
        <w:t xml:space="preserve"> </w:t>
      </w:r>
      <w:r w:rsidR="00314BF0" w:rsidRPr="00A163F4">
        <w:rPr>
          <w:rFonts w:ascii="Arial" w:hAnsi="Arial" w:cs="Arial"/>
          <w:sz w:val="24"/>
          <w:szCs w:val="24"/>
        </w:rPr>
        <w:t xml:space="preserve">and research has shown that </w:t>
      </w:r>
      <w:r w:rsidR="00AC36A0" w:rsidRPr="00A163F4">
        <w:rPr>
          <w:rFonts w:ascii="Arial" w:hAnsi="Arial" w:cs="Arial"/>
          <w:sz w:val="24"/>
          <w:szCs w:val="24"/>
        </w:rPr>
        <w:t xml:space="preserve">low-active </w:t>
      </w:r>
      <w:r w:rsidR="002430AF" w:rsidRPr="00A163F4">
        <w:rPr>
          <w:rFonts w:ascii="Arial" w:hAnsi="Arial" w:cs="Arial"/>
          <w:sz w:val="24"/>
          <w:szCs w:val="24"/>
        </w:rPr>
        <w:t>girls</w:t>
      </w:r>
      <w:r w:rsidR="00AC36A0" w:rsidRPr="00A163F4">
        <w:rPr>
          <w:rFonts w:ascii="Arial" w:hAnsi="Arial" w:cs="Arial"/>
          <w:sz w:val="24"/>
          <w:szCs w:val="24"/>
        </w:rPr>
        <w:t xml:space="preserve"> enjoy non-competitive </w:t>
      </w:r>
      <w:r w:rsidR="00CB6CF4" w:rsidRPr="00A163F4">
        <w:rPr>
          <w:rFonts w:ascii="Arial" w:eastAsia="Times New Roman" w:hAnsi="Arial" w:cs="Arial"/>
          <w:sz w:val="24"/>
          <w:szCs w:val="24"/>
          <w:lang w:eastAsia="en-GB"/>
        </w:rPr>
        <w:t>physical activity</w:t>
      </w:r>
      <w:r w:rsidR="00AC36A0" w:rsidRPr="00A163F4">
        <w:rPr>
          <w:rFonts w:ascii="Arial" w:hAnsi="Arial" w:cs="Arial"/>
          <w:sz w:val="24"/>
          <w:szCs w:val="24"/>
        </w:rPr>
        <w:t xml:space="preserve"> within the school setting and enjoy </w:t>
      </w:r>
      <w:r w:rsidR="00CB6CF4" w:rsidRPr="00A163F4">
        <w:rPr>
          <w:rFonts w:ascii="Arial" w:eastAsia="Times New Roman" w:hAnsi="Arial" w:cs="Arial"/>
          <w:sz w:val="24"/>
          <w:szCs w:val="24"/>
          <w:lang w:eastAsia="en-GB"/>
        </w:rPr>
        <w:t>physical activity</w:t>
      </w:r>
      <w:r w:rsidR="00AC36A0" w:rsidRPr="00A163F4">
        <w:rPr>
          <w:rFonts w:ascii="Arial" w:hAnsi="Arial" w:cs="Arial"/>
          <w:sz w:val="24"/>
          <w:szCs w:val="24"/>
        </w:rPr>
        <w:t xml:space="preserve"> when participating with friends </w:t>
      </w:r>
      <w:r w:rsidR="004B7D83" w:rsidRPr="00A163F4">
        <w:rPr>
          <w:rFonts w:ascii="Arial" w:hAnsi="Arial" w:cs="Arial"/>
          <w:sz w:val="24"/>
          <w:szCs w:val="24"/>
        </w:rPr>
        <w:fldChar w:fldCharType="begin" w:fldLock="1"/>
      </w:r>
      <w:r w:rsidR="003E03D7" w:rsidRPr="00A163F4">
        <w:rPr>
          <w:rFonts w:ascii="Arial" w:hAnsi="Arial" w:cs="Arial"/>
          <w:sz w:val="24"/>
          <w:szCs w:val="24"/>
        </w:rPr>
        <w:instrText>ADDIN CSL_CITATION {"citationItems":[{"id":"ITEM-1","itemData":{"DOI":"10.1111/josh.12812","ISSN":"00224391","author":[{"dropping-particle":"","family":"Owen","given":"Michael","non-dropping-particle":"","parse-names":false,"suffix":""},{"dropping-particle":"","family":"Kerner","given":"Charlotte","non-dropping-particle":"","parse-names":false,"suffix":""},{"dropping-particle":"","family":"Newson","given":"Lisa","non-dropping-particle":"","parse-names":false,"suffix":""},{"dropping-particle":"","family":"Noonan","given":"Robert","non-dropping-particle":"","parse-names":false,"suffix":""},{"dropping-particle":"","family":"Curry","given":"Whitney","non-dropping-particle":"","parse-names":false,"suffix":""},{"dropping-particle":"","family":"Kosteli","given":"Maria-Christina","non-dropping-particle":"","parse-names":false,"suffix":""},{"dropping-particle":"","family":"Fairclough","given":"Stuart","non-dropping-particle":"","parse-names":false,"suffix":""}],"container-title":"Journal of School Health","id":"ITEM-1","issued":{"date-parts":[["2019"]]},"page":"730-738","title":"Investigating Adolescent Girls' Perceptions and Experiences of School-Based Physical Activity to Inform the Girls' Peer Activity Intervention Study","type":"article-journal","volume":"89"},"uris":["http://www.mendeley.com/documents/?uuid=c322375e-2c09-3ec5-811b-0aad57da85a1"]}],"mendeley":{"formattedCitation":"[39]","plainTextFormattedCitation":"[39]","previouslyFormattedCitation":"[39]"},"properties":{"noteIndex":0},"schema":"https://github.com/citation-style-language/schema/raw/master/csl-citation.json"}</w:instrText>
      </w:r>
      <w:r w:rsidR="004B7D83" w:rsidRPr="00A163F4">
        <w:rPr>
          <w:rFonts w:ascii="Arial" w:hAnsi="Arial" w:cs="Arial"/>
          <w:sz w:val="24"/>
          <w:szCs w:val="24"/>
        </w:rPr>
        <w:fldChar w:fldCharType="separate"/>
      </w:r>
      <w:r w:rsidR="00D36149" w:rsidRPr="00A163F4">
        <w:rPr>
          <w:rFonts w:ascii="Arial" w:hAnsi="Arial" w:cs="Arial"/>
          <w:noProof/>
          <w:sz w:val="24"/>
          <w:szCs w:val="24"/>
        </w:rPr>
        <w:t>[39]</w:t>
      </w:r>
      <w:r w:rsidR="004B7D83" w:rsidRPr="00A163F4">
        <w:rPr>
          <w:rFonts w:ascii="Arial" w:hAnsi="Arial" w:cs="Arial"/>
          <w:sz w:val="24"/>
          <w:szCs w:val="24"/>
        </w:rPr>
        <w:fldChar w:fldCharType="end"/>
      </w:r>
      <w:r w:rsidR="004B7D83" w:rsidRPr="00A163F4">
        <w:rPr>
          <w:rFonts w:ascii="Arial" w:hAnsi="Arial" w:cs="Arial"/>
          <w:sz w:val="24"/>
          <w:szCs w:val="24"/>
        </w:rPr>
        <w:t>.</w:t>
      </w:r>
      <w:r w:rsidR="00782FE2" w:rsidRPr="00A163F4">
        <w:rPr>
          <w:rFonts w:ascii="Arial" w:hAnsi="Arial" w:cs="Arial"/>
          <w:sz w:val="24"/>
          <w:szCs w:val="24"/>
        </w:rPr>
        <w:t xml:space="preserve"> </w:t>
      </w:r>
      <w:r w:rsidR="001F0A1F" w:rsidRPr="00A163F4">
        <w:rPr>
          <w:rFonts w:ascii="Arial" w:hAnsi="Arial" w:cs="Arial"/>
          <w:sz w:val="24"/>
          <w:szCs w:val="24"/>
        </w:rPr>
        <w:t>R</w:t>
      </w:r>
      <w:r w:rsidR="00F82055" w:rsidRPr="00A163F4">
        <w:rPr>
          <w:rFonts w:ascii="Arial" w:hAnsi="Arial" w:cs="Arial"/>
          <w:sz w:val="24"/>
          <w:szCs w:val="24"/>
        </w:rPr>
        <w:t xml:space="preserve">esearch has shown that </w:t>
      </w:r>
      <w:r w:rsidR="00F91E97" w:rsidRPr="00A163F4">
        <w:rPr>
          <w:rFonts w:ascii="Arial" w:hAnsi="Arial" w:cs="Arial"/>
          <w:sz w:val="24"/>
          <w:szCs w:val="24"/>
        </w:rPr>
        <w:t xml:space="preserve">friends engage in similar levels of physical activity and </w:t>
      </w:r>
      <w:r w:rsidR="001A63A9" w:rsidRPr="00A163F4">
        <w:rPr>
          <w:rFonts w:ascii="Arial" w:hAnsi="Arial" w:cs="Arial"/>
          <w:sz w:val="24"/>
          <w:szCs w:val="24"/>
        </w:rPr>
        <w:t xml:space="preserve">physical activity interventions within </w:t>
      </w:r>
      <w:r w:rsidR="00976C50" w:rsidRPr="00A163F4">
        <w:rPr>
          <w:rFonts w:ascii="Arial" w:hAnsi="Arial" w:cs="Arial"/>
          <w:sz w:val="24"/>
          <w:szCs w:val="24"/>
        </w:rPr>
        <w:t xml:space="preserve">the peer group may </w:t>
      </w:r>
      <w:r w:rsidR="00654803" w:rsidRPr="00A163F4">
        <w:rPr>
          <w:rFonts w:ascii="Arial" w:hAnsi="Arial" w:cs="Arial"/>
          <w:sz w:val="24"/>
          <w:szCs w:val="24"/>
        </w:rPr>
        <w:t xml:space="preserve">be </w:t>
      </w:r>
      <w:r w:rsidR="001A63A9" w:rsidRPr="00A163F4">
        <w:rPr>
          <w:rFonts w:ascii="Arial" w:hAnsi="Arial" w:cs="Arial"/>
          <w:sz w:val="24"/>
          <w:szCs w:val="24"/>
        </w:rPr>
        <w:t xml:space="preserve">effective </w:t>
      </w:r>
      <w:r w:rsidR="00DA406B" w:rsidRPr="00A163F4">
        <w:rPr>
          <w:rFonts w:ascii="Arial" w:hAnsi="Arial" w:cs="Arial"/>
          <w:sz w:val="24"/>
          <w:szCs w:val="24"/>
        </w:rPr>
        <w:t xml:space="preserve">as </w:t>
      </w:r>
      <w:r w:rsidR="009A04C9" w:rsidRPr="00A163F4">
        <w:rPr>
          <w:rFonts w:ascii="Arial" w:hAnsi="Arial" w:cs="Arial"/>
          <w:sz w:val="24"/>
          <w:szCs w:val="24"/>
        </w:rPr>
        <w:t>friendship</w:t>
      </w:r>
      <w:r w:rsidR="00BE1C6D" w:rsidRPr="00A163F4">
        <w:rPr>
          <w:rFonts w:ascii="Arial" w:hAnsi="Arial" w:cs="Arial"/>
          <w:sz w:val="24"/>
          <w:szCs w:val="24"/>
        </w:rPr>
        <w:t xml:space="preserve"> can</w:t>
      </w:r>
      <w:r w:rsidR="009A04C9" w:rsidRPr="00A163F4">
        <w:rPr>
          <w:rFonts w:ascii="Arial" w:hAnsi="Arial" w:cs="Arial"/>
          <w:sz w:val="24"/>
          <w:szCs w:val="24"/>
        </w:rPr>
        <w:t xml:space="preserve"> </w:t>
      </w:r>
      <w:r w:rsidR="00BE1C6D" w:rsidRPr="00A163F4">
        <w:rPr>
          <w:rFonts w:ascii="Arial" w:hAnsi="Arial" w:cs="Arial"/>
          <w:sz w:val="24"/>
          <w:szCs w:val="24"/>
        </w:rPr>
        <w:t xml:space="preserve">influences physical activity behaviour </w:t>
      </w:r>
      <w:r w:rsidR="003E03D7" w:rsidRPr="00A163F4">
        <w:rPr>
          <w:rFonts w:ascii="Arial" w:hAnsi="Arial" w:cs="Arial"/>
          <w:sz w:val="24"/>
          <w:szCs w:val="24"/>
        </w:rPr>
        <w:fldChar w:fldCharType="begin" w:fldLock="1"/>
      </w:r>
      <w:r w:rsidR="00CC5458" w:rsidRPr="00A163F4">
        <w:rPr>
          <w:rFonts w:ascii="Arial" w:hAnsi="Arial" w:cs="Arial"/>
          <w:sz w:val="24"/>
          <w:szCs w:val="24"/>
        </w:rPr>
        <w:instrText>ADDIN CSL_CITATION {"citationItems":[{"id":"ITEM-1","itemData":{"DOI":"10.1016/j.amepre.2012.08.021","ISSN":"18732607","abstract":"Context: Social network analysis has been used to better understand the influence of friends and peer groups in a wide range of health behaviors. This systematic review synthesizes findings from various social network analyses of child and adolescent physical activity, to determine the extent to which social network structure is associated with physical activity behaviors. Evidence acquisition: Medical and social science databases were searched and screened between September and November 2011. Eligible studies collected a measure of physical activity and a measure of an individual's social network, either through friendship nominations or social ratings, and reported analyses investigating the association between physical activity and the social network measure. Evidence synthesis: A total of 1767 articles yielded nine publications from seven eligible studies, which were synthesized and analyzed in December 2011. Three research themes were identified: (1) friendship similarities in physical activity; (2) peer group influences on physical activity; and (3) social preference (i.e., popularity) and physical activity. Synthesis of findings across studies found strong evidence for similarities in physical activity levels between an individual and their friends and within peer groups. There was mixed evidence for an association between social preference and physical activity levels. Conclusions: Friendship plays an important role in shaping physical activity behaviors. Physical activity interventions targeted at peer groups and that account for the influence of friendship groups might have utility as a means of increasing youth physical activity. © 2012 American Journal of Preventive Medicine.","author":[{"dropping-particle":"","family":"MacDonald-Wallis","given":"Kyle","non-dropping-particle":"","parse-names":false,"suffix":""},{"dropping-particle":"","family":"Jago","given":"Russell","non-dropping-particle":"","parse-names":false,"suffix":""},{"dropping-particle":"","family":"Sterne","given":"Jonathan A.C.","non-dropping-particle":"","parse-names":false,"suffix":""}],"container-title":"American Journal of Preventive Medicine","id":"ITEM-1","issue":"6","issued":{"date-parts":[["2012","12"]]},"page":"636-642","publisher":"Elsevier Inc.","title":"Social network analysis of childhood and youth physical activity: A systematic review","type":"article","volume":"43"},"uris":["http://www.mendeley.com/documents/?uuid=5b7784f5-95e5-33cd-bb2d-69cd4191e40c"]}],"mendeley":{"formattedCitation":"[40]","plainTextFormattedCitation":"[40]","previouslyFormattedCitation":"[40]"},"properties":{"noteIndex":0},"schema":"https://github.com/citation-style-language/schema/raw/master/csl-citation.json"}</w:instrText>
      </w:r>
      <w:r w:rsidR="003E03D7" w:rsidRPr="00A163F4">
        <w:rPr>
          <w:rFonts w:ascii="Arial" w:hAnsi="Arial" w:cs="Arial"/>
          <w:sz w:val="24"/>
          <w:szCs w:val="24"/>
        </w:rPr>
        <w:fldChar w:fldCharType="separate"/>
      </w:r>
      <w:r w:rsidR="003E03D7" w:rsidRPr="00A163F4">
        <w:rPr>
          <w:rFonts w:ascii="Arial" w:hAnsi="Arial" w:cs="Arial"/>
          <w:noProof/>
          <w:sz w:val="24"/>
          <w:szCs w:val="24"/>
        </w:rPr>
        <w:t>[40]</w:t>
      </w:r>
      <w:r w:rsidR="003E03D7" w:rsidRPr="00A163F4">
        <w:rPr>
          <w:rFonts w:ascii="Arial" w:hAnsi="Arial" w:cs="Arial"/>
          <w:sz w:val="24"/>
          <w:szCs w:val="24"/>
        </w:rPr>
        <w:fldChar w:fldCharType="end"/>
      </w:r>
      <w:r w:rsidR="003E03D7" w:rsidRPr="00A163F4">
        <w:rPr>
          <w:rFonts w:ascii="Arial" w:hAnsi="Arial" w:cs="Arial"/>
          <w:sz w:val="24"/>
          <w:szCs w:val="24"/>
        </w:rPr>
        <w:t xml:space="preserve">. </w:t>
      </w:r>
      <w:r w:rsidR="00492358" w:rsidRPr="00A163F4">
        <w:rPr>
          <w:rFonts w:ascii="Arial" w:hAnsi="Arial" w:cs="Arial"/>
          <w:sz w:val="24"/>
          <w:szCs w:val="24"/>
        </w:rPr>
        <w:t>Furthermore, p</w:t>
      </w:r>
      <w:r w:rsidR="00074ADF" w:rsidRPr="00A163F4">
        <w:rPr>
          <w:rFonts w:ascii="Arial" w:hAnsi="Arial" w:cs="Arial"/>
          <w:sz w:val="24"/>
          <w:szCs w:val="24"/>
        </w:rPr>
        <w:t>eer leadership</w:t>
      </w:r>
      <w:r w:rsidR="00671075" w:rsidRPr="00A163F4">
        <w:rPr>
          <w:rFonts w:ascii="Arial" w:hAnsi="Arial" w:cs="Arial"/>
          <w:sz w:val="24"/>
          <w:szCs w:val="24"/>
        </w:rPr>
        <w:t xml:space="preserve"> </w:t>
      </w:r>
      <w:r w:rsidR="00DF4ED1" w:rsidRPr="00A163F4">
        <w:rPr>
          <w:rFonts w:ascii="Arial" w:hAnsi="Arial" w:cs="Arial"/>
          <w:sz w:val="24"/>
          <w:szCs w:val="24"/>
        </w:rPr>
        <w:t>is a promising strategy for</w:t>
      </w:r>
      <w:r w:rsidR="00671075" w:rsidRPr="00A163F4">
        <w:rPr>
          <w:rFonts w:ascii="Arial" w:hAnsi="Arial" w:cs="Arial"/>
          <w:sz w:val="24"/>
          <w:szCs w:val="24"/>
        </w:rPr>
        <w:t xml:space="preserve"> </w:t>
      </w:r>
      <w:r w:rsidR="00EF5BFA" w:rsidRPr="00A163F4">
        <w:rPr>
          <w:rFonts w:ascii="Arial" w:hAnsi="Arial" w:cs="Arial"/>
          <w:sz w:val="24"/>
          <w:szCs w:val="24"/>
        </w:rPr>
        <w:t>influenc</w:t>
      </w:r>
      <w:r w:rsidR="0005730F" w:rsidRPr="00A163F4">
        <w:rPr>
          <w:rFonts w:ascii="Arial" w:hAnsi="Arial" w:cs="Arial"/>
          <w:sz w:val="24"/>
          <w:szCs w:val="24"/>
        </w:rPr>
        <w:t>ing</w:t>
      </w:r>
      <w:r w:rsidR="00EF5BFA" w:rsidRPr="00A163F4">
        <w:rPr>
          <w:rFonts w:ascii="Arial" w:hAnsi="Arial" w:cs="Arial"/>
          <w:sz w:val="24"/>
          <w:szCs w:val="24"/>
        </w:rPr>
        <w:t xml:space="preserve"> adolescent behaviour</w:t>
      </w:r>
      <w:r w:rsidR="001C4B75" w:rsidRPr="00A163F4">
        <w:rPr>
          <w:rFonts w:ascii="Arial" w:hAnsi="Arial" w:cs="Arial"/>
          <w:sz w:val="24"/>
          <w:szCs w:val="24"/>
        </w:rPr>
        <w:t xml:space="preserve"> </w:t>
      </w:r>
      <w:r w:rsidR="0005730F" w:rsidRPr="00A163F4">
        <w:rPr>
          <w:rFonts w:ascii="Arial" w:hAnsi="Arial" w:cs="Arial"/>
          <w:sz w:val="24"/>
          <w:szCs w:val="24"/>
        </w:rPr>
        <w:t xml:space="preserve">and increasing physical activity </w:t>
      </w:r>
      <w:r w:rsidR="001C4B75" w:rsidRPr="00A163F4">
        <w:rPr>
          <w:rFonts w:ascii="Arial" w:hAnsi="Arial" w:cs="Arial"/>
          <w:sz w:val="24"/>
          <w:szCs w:val="24"/>
        </w:rPr>
        <w:t>as p</w:t>
      </w:r>
      <w:r w:rsidR="00C14B25" w:rsidRPr="00A163F4">
        <w:rPr>
          <w:rFonts w:ascii="Arial" w:hAnsi="Arial" w:cs="Arial"/>
          <w:sz w:val="24"/>
          <w:szCs w:val="24"/>
        </w:rPr>
        <w:t>eer leaders can motivate pupi</w:t>
      </w:r>
      <w:r w:rsidR="001C4B75" w:rsidRPr="00A163F4">
        <w:rPr>
          <w:rFonts w:ascii="Arial" w:hAnsi="Arial" w:cs="Arial"/>
          <w:sz w:val="24"/>
          <w:szCs w:val="24"/>
        </w:rPr>
        <w:t>ls to initiate and sustain behaviour change</w:t>
      </w:r>
      <w:r w:rsidR="00DF4ED1" w:rsidRPr="00A163F4">
        <w:rPr>
          <w:rFonts w:ascii="Arial" w:hAnsi="Arial" w:cs="Arial"/>
          <w:sz w:val="24"/>
          <w:szCs w:val="24"/>
        </w:rPr>
        <w:t xml:space="preserve"> </w:t>
      </w:r>
      <w:r w:rsidR="00CC5458" w:rsidRPr="00A163F4">
        <w:rPr>
          <w:rFonts w:ascii="Arial" w:hAnsi="Arial" w:cs="Arial"/>
          <w:sz w:val="24"/>
          <w:szCs w:val="24"/>
        </w:rPr>
        <w:fldChar w:fldCharType="begin" w:fldLock="1"/>
      </w:r>
      <w:r w:rsidR="0032011E" w:rsidRPr="00A163F4">
        <w:rPr>
          <w:rFonts w:ascii="Arial" w:hAnsi="Arial" w:cs="Arial"/>
          <w:sz w:val="24"/>
          <w:szCs w:val="24"/>
        </w:rPr>
        <w:instrText>ADDIN CSL_CITATION {"citationItems":[{"id":"ITEM-1","itemData":{"DOI":"10.1123/jpah.9.4.492","ISSN":"15435476","abstract":"Background: The aim of this study was to promote physical activity in 6th graders by developing and testing the feasibility of an enhanced Presidential Active Lifestyle Award (PALA) program comprised of a peer leadership component and innovative exercise resource toolkit including DVDs. Methods: A racially/ethnically diverse sample of students received the standard PALA program (2 control schools, n = 61) or enhanced PALA+Peers program (2 intervention schools, n = 87) during 2006-2007 academic year. Results: Compared with the control condition, the intervention was successful in increasing moderate physical activity in all students (P = .02) and moderate and hard physical activity among girls (P = .03 and P = .04, respectively). Teachers and students reported a high level of satisfaction and receptivity with the intervention. All teachers thought the DVDs were well-received, and 87% of students reported that they would recommend the enhanced program to peers. Conclusion: Coupling peer leadership and DVDs that promote physical activity may be an effective way to increase youth physical activity. © 2012 Human Kinetics, Inc.","author":[{"dropping-particle":"","family":"Barr-Anderson","given":"Daheia J.","non-dropping-particle":"","parse-names":false,"suffix":""},{"dropping-particle":"","family":"Laska","given":"Melissa N.","non-dropping-particle":"","parse-names":false,"suffix":""},{"dropping-particle":"","family":"Veblen-Mortenson","given":"Sara","non-dropping-particle":"","parse-names":false,"suffix":""},{"dropping-particle":"","family":"Farbakhsh","given":"Kian","non-dropping-particle":"","parse-names":false,"suffix":""},{"dropping-particle":"","family":"Dudovitz","given":"Bonnie","non-dropping-particle":"","parse-names":false,"suffix":""},{"dropping-particle":"","family":"Story","given":"Mary","non-dropping-particle":"","parse-names":false,"suffix":""}],"container-title":"Journal of Physical Activity and Health","id":"ITEM-1","issue":"4","issued":{"date-parts":[["2012","5"]]},"page":"492-499","publisher":"Human Kinetics Publishers Inc.","title":"A school-based, peer leadership physical activity intervention for 6th graders: Feasibility and results of a pilot study","type":"article-journal","volume":"9"},"uris":["http://www.mendeley.com/documents/?uuid=cc562aad-3b6e-34d9-b108-ffd97d408cfe"]},{"id":"ITEM-2","itemData":{"DOI":"10.1186/1471-2458-12-55","ISSN":"14712458","abstract":"Background: Implementing new initiatives and physical activity interventions in schools represents a myriad of challenges that if overcome can potentially facilitate a range of behavioural changes. The aim of this paper is to describe the process evaluation of specific design constructs used in the GLAMA (Girls! Lead! Achieve! Mentor! Activate!) peer leadership and physical activity pilot project. Conducted in a state secondary school in Australia, the intervention was designed to provide students with opportunities to develop leadership skills, school and social connectedness in addition to a range of physical activity experiences. Methods. This process evaluation used the RE-AIM (Reach, Efficacy, Adoption, Implementation and Maintenance) health promotion evaluation framework to assess three design constructs of the intervention: the effectiveness of leadership training and leader preparedness, activity suitability and participation, and the barriers to implementation of the intervention and potential solutions to overcome these barriers. As it was not the specific aim of this pilot, no behavioural change data were collected from students. Data were collected using a mixed methods approach including student questionnaires, teachers and researchers reporting on their own observations and feedback from students. Results: There were three main considerations evident across more than one RE-AIM dimension that need to be addressed to assist with future GLAMA dissemination. Firstly, the development of teacher, school and student participation. This needs to be through a variety of professional development opportunities for teachers, integration of the program within timetabled classes within the school and promoting the program to students as an opportunity to develop a range of skills to apply to future learning and workplace environments. Secondly, the successful translation of leadership training to practice is necessary to ensure that leaders are effectively able to motivate, facilitate and activate their teams. Finally, the need for consistent activity implementation requires sequential, competitive elements, purposeful team selection and clearly defined scoring and time periods for team 'challenges'. Conclusions: Factors that have the greatest impact on intervention success are those that come from within the school setting including: the structure of the curriculum, pressure to meet curriculum and assessment content, lack of support for new initiative…","author":[{"dropping-particle":"","family":"Jenkinson","given":"Kate A.","non-dropping-particle":"","parse-names":false,"suffix":""},{"dropping-particle":"","family":"Naughton","given":"Geraldine","non-dropping-particle":"","parse-names":false,"suffix":""},{"dropping-particle":"","family":"Benson","given":"Amanda C.","non-dropping-particle":"","parse-names":false,"suffix":""}],"container-title":"BMC Public Health","id":"ITEM-2","issue":"1","issued":{"date-parts":[["2012","1","19"]]},"page":"55","title":"The GLAMA (Girls! Lead! Achieve! Mentor! Activate!) physical activity and peer leadership intervention pilot project: A process evaluation using the RE-AIM framework","type":"article-journal","volume":"12"},"uris":["http://www.mendeley.com/documents/?uuid=31e64621-03d1-3e1d-973d-b3a620249906"]}],"mendeley":{"formattedCitation":"[41, 42]","plainTextFormattedCitation":"[41, 42]","previouslyFormattedCitation":"[41, 42]"},"properties":{"noteIndex":0},"schema":"https://github.com/citation-style-language/schema/raw/master/csl-citation.json"}</w:instrText>
      </w:r>
      <w:r w:rsidR="00CC5458" w:rsidRPr="00A163F4">
        <w:rPr>
          <w:rFonts w:ascii="Arial" w:hAnsi="Arial" w:cs="Arial"/>
          <w:sz w:val="24"/>
          <w:szCs w:val="24"/>
        </w:rPr>
        <w:fldChar w:fldCharType="separate"/>
      </w:r>
      <w:r w:rsidR="00CC5458" w:rsidRPr="00A163F4">
        <w:rPr>
          <w:rFonts w:ascii="Arial" w:hAnsi="Arial" w:cs="Arial"/>
          <w:noProof/>
          <w:sz w:val="24"/>
          <w:szCs w:val="24"/>
        </w:rPr>
        <w:t>[41, 42]</w:t>
      </w:r>
      <w:r w:rsidR="00CC5458" w:rsidRPr="00A163F4">
        <w:rPr>
          <w:rFonts w:ascii="Arial" w:hAnsi="Arial" w:cs="Arial"/>
          <w:sz w:val="24"/>
          <w:szCs w:val="24"/>
        </w:rPr>
        <w:fldChar w:fldCharType="end"/>
      </w:r>
      <w:r w:rsidR="0032011E" w:rsidRPr="00A163F4">
        <w:rPr>
          <w:rFonts w:ascii="Arial" w:hAnsi="Arial" w:cs="Arial"/>
          <w:sz w:val="24"/>
          <w:szCs w:val="24"/>
        </w:rPr>
        <w:t>.</w:t>
      </w:r>
    </w:p>
    <w:p w14:paraId="0310A027" w14:textId="77777777" w:rsidR="001F5595" w:rsidRDefault="001F5595" w:rsidP="00C151DB">
      <w:pPr>
        <w:autoSpaceDE w:val="0"/>
        <w:autoSpaceDN w:val="0"/>
        <w:adjustRightInd w:val="0"/>
        <w:spacing w:after="0" w:line="360" w:lineRule="auto"/>
        <w:jc w:val="both"/>
        <w:rPr>
          <w:rFonts w:ascii="Arial" w:hAnsi="Arial" w:cs="Arial"/>
          <w:sz w:val="24"/>
        </w:rPr>
      </w:pPr>
    </w:p>
    <w:p w14:paraId="68D17EB7" w14:textId="7A316D99" w:rsidR="00185137" w:rsidRPr="00C151DB" w:rsidRDefault="00E6119E" w:rsidP="00C151DB">
      <w:pPr>
        <w:autoSpaceDE w:val="0"/>
        <w:autoSpaceDN w:val="0"/>
        <w:adjustRightInd w:val="0"/>
        <w:spacing w:after="0" w:line="360" w:lineRule="auto"/>
        <w:jc w:val="both"/>
        <w:rPr>
          <w:rFonts w:ascii="Arial" w:hAnsi="Arial" w:cs="Arial"/>
          <w:sz w:val="24"/>
          <w:szCs w:val="24"/>
        </w:rPr>
      </w:pPr>
      <w:r w:rsidRPr="00785D26">
        <w:rPr>
          <w:rFonts w:ascii="Arial" w:hAnsi="Arial" w:cs="Arial"/>
          <w:sz w:val="24"/>
        </w:rPr>
        <w:t xml:space="preserve">Declining </w:t>
      </w:r>
      <w:r w:rsidR="00CB6CF4">
        <w:rPr>
          <w:rFonts w:ascii="Arial" w:eastAsia="Times New Roman" w:hAnsi="Arial" w:cs="Arial"/>
          <w:color w:val="000000"/>
          <w:sz w:val="24"/>
          <w:szCs w:val="24"/>
          <w:lang w:eastAsia="en-GB"/>
        </w:rPr>
        <w:t>physical activity</w:t>
      </w:r>
      <w:r w:rsidRPr="00785D26">
        <w:rPr>
          <w:rFonts w:ascii="Arial" w:hAnsi="Arial" w:cs="Arial"/>
          <w:sz w:val="24"/>
        </w:rPr>
        <w:t xml:space="preserve"> levels </w:t>
      </w:r>
      <w:r w:rsidR="00F127F4">
        <w:rPr>
          <w:rFonts w:ascii="Arial" w:hAnsi="Arial" w:cs="Arial"/>
          <w:sz w:val="24"/>
        </w:rPr>
        <w:t xml:space="preserve">during adolescence </w:t>
      </w:r>
      <w:r w:rsidRPr="00785D26">
        <w:rPr>
          <w:rFonts w:ascii="Arial" w:hAnsi="Arial" w:cs="Arial"/>
          <w:sz w:val="24"/>
        </w:rPr>
        <w:t xml:space="preserve">may </w:t>
      </w:r>
      <w:r w:rsidR="004A495E">
        <w:rPr>
          <w:rFonts w:ascii="Arial" w:hAnsi="Arial" w:cs="Arial"/>
          <w:sz w:val="24"/>
        </w:rPr>
        <w:t xml:space="preserve">be attributable to </w:t>
      </w:r>
      <w:r w:rsidR="004924A1">
        <w:rPr>
          <w:rFonts w:ascii="Arial" w:hAnsi="Arial" w:cs="Arial"/>
          <w:sz w:val="24"/>
        </w:rPr>
        <w:t xml:space="preserve">various </w:t>
      </w:r>
      <w:r w:rsidR="00A84E72">
        <w:rPr>
          <w:rFonts w:ascii="Arial" w:hAnsi="Arial" w:cs="Arial"/>
          <w:sz w:val="24"/>
        </w:rPr>
        <w:t xml:space="preserve">other </w:t>
      </w:r>
      <w:r w:rsidR="004924A1">
        <w:rPr>
          <w:rFonts w:ascii="Arial" w:hAnsi="Arial" w:cs="Arial"/>
          <w:sz w:val="24"/>
        </w:rPr>
        <w:t xml:space="preserve">factors including </w:t>
      </w:r>
      <w:r w:rsidR="004A495E" w:rsidRPr="004A495E">
        <w:rPr>
          <w:rFonts w:ascii="Arial" w:hAnsi="Arial" w:cs="Arial"/>
          <w:sz w:val="24"/>
        </w:rPr>
        <w:t>intrapersonal (e.g.,</w:t>
      </w:r>
      <w:r w:rsidR="004A495E">
        <w:rPr>
          <w:rFonts w:ascii="Arial" w:hAnsi="Arial" w:cs="Arial"/>
          <w:sz w:val="24"/>
        </w:rPr>
        <w:t xml:space="preserve"> </w:t>
      </w:r>
      <w:r w:rsidR="004A495E" w:rsidRPr="004A495E">
        <w:rPr>
          <w:rFonts w:ascii="Arial" w:hAnsi="Arial" w:cs="Arial"/>
          <w:sz w:val="24"/>
        </w:rPr>
        <w:t>self-efficacy, perceived competence, self-image), social</w:t>
      </w:r>
      <w:r w:rsidR="004A495E">
        <w:rPr>
          <w:rFonts w:ascii="Arial" w:hAnsi="Arial" w:cs="Arial"/>
          <w:sz w:val="24"/>
        </w:rPr>
        <w:t xml:space="preserve"> </w:t>
      </w:r>
      <w:r w:rsidR="004A495E" w:rsidRPr="004A495E">
        <w:rPr>
          <w:rFonts w:ascii="Arial" w:hAnsi="Arial" w:cs="Arial"/>
          <w:sz w:val="24"/>
        </w:rPr>
        <w:t>(e.g., peer influence) and environmental factors (e.g.,</w:t>
      </w:r>
      <w:r w:rsidR="004A495E">
        <w:rPr>
          <w:rFonts w:ascii="Arial" w:hAnsi="Arial" w:cs="Arial"/>
          <w:sz w:val="24"/>
        </w:rPr>
        <w:t xml:space="preserve"> </w:t>
      </w:r>
      <w:r w:rsidR="004A495E" w:rsidRPr="004A495E">
        <w:rPr>
          <w:rFonts w:ascii="Arial" w:hAnsi="Arial" w:cs="Arial"/>
          <w:sz w:val="24"/>
        </w:rPr>
        <w:t xml:space="preserve">gender-relevant </w:t>
      </w:r>
      <w:r w:rsidR="00CB6CF4">
        <w:rPr>
          <w:rFonts w:ascii="Arial" w:eastAsia="Times New Roman" w:hAnsi="Arial" w:cs="Arial"/>
          <w:color w:val="000000"/>
          <w:sz w:val="24"/>
          <w:szCs w:val="24"/>
          <w:lang w:eastAsia="en-GB"/>
        </w:rPr>
        <w:t>physical activity</w:t>
      </w:r>
      <w:r w:rsidR="00A84E72">
        <w:rPr>
          <w:rFonts w:ascii="Arial" w:hAnsi="Arial" w:cs="Arial"/>
          <w:sz w:val="24"/>
        </w:rPr>
        <w:t xml:space="preserve"> </w:t>
      </w:r>
      <w:r w:rsidR="000A258C">
        <w:rPr>
          <w:rFonts w:ascii="Arial" w:hAnsi="Arial" w:cs="Arial"/>
          <w:sz w:val="24"/>
        </w:rPr>
        <w:t>opportunities</w:t>
      </w:r>
      <w:r w:rsidR="004A495E" w:rsidRPr="004A495E">
        <w:rPr>
          <w:rFonts w:ascii="Arial" w:hAnsi="Arial" w:cs="Arial"/>
          <w:sz w:val="24"/>
        </w:rPr>
        <w:t xml:space="preserve">) </w:t>
      </w:r>
      <w:r w:rsidR="00560303">
        <w:rPr>
          <w:rFonts w:ascii="Arial" w:hAnsi="Arial" w:cs="Arial"/>
          <w:sz w:val="24"/>
        </w:rPr>
        <w:fldChar w:fldCharType="begin" w:fldLock="1"/>
      </w:r>
      <w:r w:rsidR="0032011E">
        <w:rPr>
          <w:rFonts w:ascii="Arial" w:hAnsi="Arial" w:cs="Arial"/>
          <w:sz w:val="24"/>
        </w:rPr>
        <w:instrText>ADDIN CSL_CITATION {"citationItems":[{"id":"ITEM-1","itemData":{"DOI":"10.1080/02640410410001712412","ISSN":"02640414","abstract":"We provide a wide-ranging review of health-related physical activity in children and adolescents using a behavioural epidemiology framework. In contrast to many other reviews, we highlight issues associated with true sedentary behaviours alongside physically active behaviours. Specifically, we review the evidence concerning the links between physical activity and cardiovascular disease, overweight and obesity, psychosocial measures, type II diabetes, and skeletal health. Although the evidence is unconvincing at times, several factors lead to the conclusion that promoting physical activity in youth is desirable. A review of the prevalence of physical activity and sedentary behaviours shows that many young people are active, but this declines with age. A substantial number are not adequately active for health benefits and current trends in juvenile obesity are a cause for concern. Prevalence data on sedentary behaviours are less extensive but suggest that total media use by young people has not changed greatly in recent years. Most children and adolescents do not exceed recommended daily hours of TV viewing. Physical activity is unrelated to TV viewing. We also identified the key determinants of physical activity in this age group, highlighting demographic, biological, psychological, behavioural, social and environmental determinants. Interventions were considered for school, family and community environments. Finally, policy recommendations are offered for the education, governmental, sport and recreation, health, and mass media sectors.","author":[{"dropping-particle":"","family":"Biddle","given":"Stuart J.H.","non-dropping-particle":"","parse-names":false,"suffix":""},{"dropping-particle":"","family":"Gorely","given":"Trish","non-dropping-particle":"","parse-names":false,"suffix":""},{"dropping-particle":"","family":"Stensel","given":"David J.","non-dropping-particle":"","parse-names":false,"suffix":""}],"container-title":"Journal of Sports Sciences","id":"ITEM-1","issued":{"date-parts":[["2004"]]},"page":"679-701","title":"Health-enhancing physical activity and sedentary behaviour in children and adolescents","type":"article-journal","volume":"22"},"uris":["http://www.mendeley.com/documents/?uuid=1258857e-dcad-32d9-98bc-b58c516ff369"]}],"mendeley":{"formattedCitation":"[43]","plainTextFormattedCitation":"[43]","previouslyFormattedCitation":"[43]"},"properties":{"noteIndex":0},"schema":"https://github.com/citation-style-language/schema/raw/master/csl-citation.json"}</w:instrText>
      </w:r>
      <w:r w:rsidR="00560303">
        <w:rPr>
          <w:rFonts w:ascii="Arial" w:hAnsi="Arial" w:cs="Arial"/>
          <w:sz w:val="24"/>
        </w:rPr>
        <w:fldChar w:fldCharType="separate"/>
      </w:r>
      <w:r w:rsidR="00CC5458" w:rsidRPr="00CC5458">
        <w:rPr>
          <w:rFonts w:ascii="Arial" w:hAnsi="Arial" w:cs="Arial"/>
          <w:noProof/>
          <w:sz w:val="24"/>
        </w:rPr>
        <w:t>[43]</w:t>
      </w:r>
      <w:r w:rsidR="00560303">
        <w:rPr>
          <w:rFonts w:ascii="Arial" w:hAnsi="Arial" w:cs="Arial"/>
          <w:sz w:val="24"/>
        </w:rPr>
        <w:fldChar w:fldCharType="end"/>
      </w:r>
      <w:r w:rsidR="00560303">
        <w:rPr>
          <w:rFonts w:ascii="Arial" w:hAnsi="Arial" w:cs="Arial"/>
          <w:sz w:val="24"/>
        </w:rPr>
        <w:t xml:space="preserve">. </w:t>
      </w:r>
      <w:r w:rsidR="00A052C3">
        <w:rPr>
          <w:rFonts w:ascii="Arial" w:hAnsi="Arial" w:cs="Arial"/>
          <w:sz w:val="24"/>
        </w:rPr>
        <w:t>It appears that during adolescence</w:t>
      </w:r>
      <w:r w:rsidR="008D2531">
        <w:rPr>
          <w:rFonts w:ascii="Arial" w:hAnsi="Arial" w:cs="Arial"/>
          <w:sz w:val="24"/>
        </w:rPr>
        <w:t xml:space="preserve"> there is a lack of interest in the activities offered</w:t>
      </w:r>
      <w:r w:rsidR="00373007">
        <w:rPr>
          <w:rFonts w:ascii="Arial" w:hAnsi="Arial" w:cs="Arial"/>
          <w:sz w:val="24"/>
        </w:rPr>
        <w:t xml:space="preserve"> </w:t>
      </w:r>
      <w:r w:rsidR="00AD304F">
        <w:rPr>
          <w:rFonts w:ascii="Arial" w:hAnsi="Arial" w:cs="Arial"/>
          <w:sz w:val="24"/>
        </w:rPr>
        <w:fldChar w:fldCharType="begin" w:fldLock="1"/>
      </w:r>
      <w:r w:rsidR="0032011E">
        <w:rPr>
          <w:rFonts w:ascii="Arial" w:hAnsi="Arial" w:cs="Arial"/>
          <w:sz w:val="24"/>
        </w:rPr>
        <w:instrText>ADDIN CSL_CITATION {"citationItems":[{"id":"ITEM-1","itemData":{"abstract":"Early adolescence is a time when a transition away from sport and physical activity participation is at its highest level among female youth (Hedstrom &amp; Gould, 2004). This has led to the identification of barriers and facilitators of physical activity participation for adolescent females. Consequently there have been calls to overcome barriers and augment facilitators via the creation of gender-relevant programming. Despite these calls and efforts, a gender disparity remains, and a detailed understanding of how girls experience and interpret physical activity within the context of their lives is still lacking. The current project aimed to gain further insight into the foregoing using tenets of Interpretive Phenomenology to further understand the lived physical activity experiences of females during early adolescence , delineating their barriers to participation and the factors enabling participation. Five themes were identified and made into vignettes to facilitate understanding from adolescent females' perspectives: friends or don't know anyone, good or not good enough, fun or not fun; good feeling or gross; and peer support or peer pressure. The physical activity promotion implications for female youth are discussed within the context of these themes.","author":[{"dropping-particle":"","family":"Yungblut","given":"Hope E","non-dropping-particle":"","parse-names":false,"suffix":""},{"dropping-particle":"","family":"Schinke","given":"Robert J","non-dropping-particle":"","parse-names":false,"suffix":""},{"dropping-particle":"","family":"Mcgannon","given":"Kerry R","non-dropping-particle":"","parse-names":false,"suffix":""}],"container-title":"Journal of Sports Science and Medicine","id":"ITEM-1","issued":{"date-parts":[["2012"]]},"page":"39-50","title":"Views of adolescent female youth on physical activity during early adolescence","type":"article-journal","volume":"11"},"uris":["http://www.mendeley.com/documents/?uuid=bb5ac3ba-7397-3fba-9e19-b10af708c8ae"]}],"mendeley":{"formattedCitation":"[44]","plainTextFormattedCitation":"[44]","previouslyFormattedCitation":"[44]"},"properties":{"noteIndex":0},"schema":"https://github.com/citation-style-language/schema/raw/master/csl-citation.json"}</w:instrText>
      </w:r>
      <w:r w:rsidR="00AD304F">
        <w:rPr>
          <w:rFonts w:ascii="Arial" w:hAnsi="Arial" w:cs="Arial"/>
          <w:sz w:val="24"/>
        </w:rPr>
        <w:fldChar w:fldCharType="separate"/>
      </w:r>
      <w:r w:rsidR="00CC5458" w:rsidRPr="00CC5458">
        <w:rPr>
          <w:rFonts w:ascii="Arial" w:hAnsi="Arial" w:cs="Arial"/>
          <w:noProof/>
          <w:sz w:val="24"/>
        </w:rPr>
        <w:t>[44]</w:t>
      </w:r>
      <w:r w:rsidR="00AD304F">
        <w:rPr>
          <w:rFonts w:ascii="Arial" w:hAnsi="Arial" w:cs="Arial"/>
          <w:sz w:val="24"/>
        </w:rPr>
        <w:fldChar w:fldCharType="end"/>
      </w:r>
      <w:r w:rsidR="00721DAE">
        <w:rPr>
          <w:rFonts w:ascii="Arial" w:hAnsi="Arial" w:cs="Arial"/>
          <w:sz w:val="24"/>
        </w:rPr>
        <w:t xml:space="preserve">, </w:t>
      </w:r>
      <w:r w:rsidR="002430AF">
        <w:rPr>
          <w:rFonts w:ascii="Arial" w:hAnsi="Arial" w:cs="Arial"/>
          <w:sz w:val="24"/>
        </w:rPr>
        <w:t>girls</w:t>
      </w:r>
      <w:r w:rsidR="002770CC">
        <w:rPr>
          <w:rFonts w:ascii="Arial" w:hAnsi="Arial" w:cs="Arial"/>
          <w:sz w:val="24"/>
        </w:rPr>
        <w:t xml:space="preserve"> are less likely to engage in </w:t>
      </w:r>
      <w:r w:rsidR="00F46039">
        <w:rPr>
          <w:rFonts w:ascii="Arial" w:hAnsi="Arial" w:cs="Arial"/>
          <w:sz w:val="24"/>
        </w:rPr>
        <w:t xml:space="preserve">organised sport </w:t>
      </w:r>
      <w:r w:rsidR="00B66610">
        <w:rPr>
          <w:rFonts w:ascii="Arial" w:hAnsi="Arial" w:cs="Arial"/>
          <w:sz w:val="24"/>
        </w:rPr>
        <w:fldChar w:fldCharType="begin" w:fldLock="1"/>
      </w:r>
      <w:r w:rsidR="0032011E">
        <w:rPr>
          <w:rFonts w:ascii="Arial" w:hAnsi="Arial" w:cs="Arial"/>
          <w:sz w:val="24"/>
        </w:rPr>
        <w:instrText>ADDIN CSL_CITATION {"citationItems":[{"id":"ITEM-1","itemData":{"DOI":"10.1186/1479-5868-11-62","ISSN":"14795868","abstract":"BACKGROUND: The purpose of this study was to explore the socio-ecological determinants of participation and dropout in organised sports in a nationally-representative sample of Australian children.\\n\\nMETHODS: Data were drawn from Waves 3 and 4 of the Longitudinal Study of Australian Children. In total, 4042 children aged 8.25 (SD = 0.44) years at baseline were included, with 24-months between Waves. Socio-ecological predictors were reported by parents and teachers, while cognitive and health measures were assessed by trained professionals. All predictors were assessed at age 8, and used to predict participation and dropout by age 10.\\n\\nRESULTS: Seven variables at age 8 were shown to positively predict participation in organised sports at age 10. These included: sex (boy); fewer people in household; higher household income; main language spoken at home (English); higher parental education; child taken to a sporting event; and, access to a specialist PE teacher during primary school. Four variables predicted dropout from organised sports by age 10: lower household income; main language spoken at home (non-English); lower parental education; and, child not taken to a sporting event.\\n\\nCONCLUSIONS: The interplay between child sex, socioeconomic indicators, and parental support is important in predicting children's participation in organised sports. Multilevel and multicomponent interventions to promote participation and prevent dropout should be underpinned by the Socio-Ecological Model and targeted to high risk populations using multiple levels of risk.","author":[{"dropping-particle":"","family":"Vella","given":"Stewart A.","non-dropping-particle":"","parse-names":false,"suffix":""},{"dropping-particle":"","family":"Cliff","given":"Dylan P.","non-dropping-particle":"","parse-names":false,"suffix":""},{"dropping-particle":"","family":"Okely","given":"Anthony D.","non-dropping-particle":"","parse-names":false,"suffix":""}],"container-title":"International Journal of Behavioral Nutrition and Physical Activity","id":"ITEM-1","issued":{"date-parts":[["2014"]]},"title":"Socio-ecological predictors of participation and dropout in organised sports during childhood","type":"article-journal","volume":"11"},"uris":["http://www.mendeley.com/documents/?uuid=5019c4e9-f8d2-3eac-b4a1-35251a3ef699"]}],"mendeley":{"formattedCitation":"[45]","plainTextFormattedCitation":"[45]","previouslyFormattedCitation":"[45]"},"properties":{"noteIndex":0},"schema":"https://github.com/citation-style-language/schema/raw/master/csl-citation.json"}</w:instrText>
      </w:r>
      <w:r w:rsidR="00B66610">
        <w:rPr>
          <w:rFonts w:ascii="Arial" w:hAnsi="Arial" w:cs="Arial"/>
          <w:sz w:val="24"/>
        </w:rPr>
        <w:fldChar w:fldCharType="separate"/>
      </w:r>
      <w:r w:rsidR="00CC5458" w:rsidRPr="00CC5458">
        <w:rPr>
          <w:rFonts w:ascii="Arial" w:hAnsi="Arial" w:cs="Arial"/>
          <w:noProof/>
          <w:sz w:val="24"/>
        </w:rPr>
        <w:t>[45]</w:t>
      </w:r>
      <w:r w:rsidR="00B66610">
        <w:rPr>
          <w:rFonts w:ascii="Arial" w:hAnsi="Arial" w:cs="Arial"/>
          <w:sz w:val="24"/>
        </w:rPr>
        <w:fldChar w:fldCharType="end"/>
      </w:r>
      <w:r w:rsidR="00EE7F7E" w:rsidRPr="00744CEC">
        <w:rPr>
          <w:rFonts w:ascii="Arial" w:hAnsi="Arial" w:cs="Arial"/>
          <w:color w:val="FF0000"/>
          <w:sz w:val="24"/>
        </w:rPr>
        <w:t xml:space="preserve"> </w:t>
      </w:r>
      <w:r w:rsidR="00EE7F7E">
        <w:rPr>
          <w:rFonts w:ascii="Arial" w:hAnsi="Arial" w:cs="Arial"/>
          <w:sz w:val="24"/>
        </w:rPr>
        <w:t>and t</w:t>
      </w:r>
      <w:r w:rsidRPr="00785D26">
        <w:rPr>
          <w:rFonts w:ascii="Arial" w:hAnsi="Arial" w:cs="Arial"/>
          <w:sz w:val="24"/>
        </w:rPr>
        <w:t xml:space="preserve">here is a need to provide </w:t>
      </w:r>
      <w:r w:rsidR="00CB6CF4">
        <w:rPr>
          <w:rFonts w:ascii="Arial" w:eastAsia="Times New Roman" w:hAnsi="Arial" w:cs="Arial"/>
          <w:color w:val="000000"/>
          <w:sz w:val="24"/>
          <w:szCs w:val="24"/>
          <w:lang w:eastAsia="en-GB"/>
        </w:rPr>
        <w:t>physical activity</w:t>
      </w:r>
      <w:r w:rsidRPr="00785D26">
        <w:rPr>
          <w:rFonts w:ascii="Arial" w:hAnsi="Arial" w:cs="Arial"/>
          <w:sz w:val="24"/>
        </w:rPr>
        <w:t xml:space="preserve"> opportunities for those discouraged by the competitive</w:t>
      </w:r>
      <w:r w:rsidRPr="00785D26">
        <w:rPr>
          <w:rFonts w:ascii="Arial" w:hAnsi="Arial" w:cs="Arial"/>
          <w:spacing w:val="-16"/>
          <w:sz w:val="24"/>
        </w:rPr>
        <w:t xml:space="preserve"> </w:t>
      </w:r>
      <w:r w:rsidRPr="00785D26">
        <w:rPr>
          <w:rFonts w:ascii="Arial" w:hAnsi="Arial" w:cs="Arial"/>
          <w:sz w:val="24"/>
        </w:rPr>
        <w:t>selection</w:t>
      </w:r>
      <w:r w:rsidRPr="00785D26">
        <w:rPr>
          <w:rFonts w:ascii="Arial" w:hAnsi="Arial" w:cs="Arial"/>
          <w:spacing w:val="-16"/>
          <w:sz w:val="24"/>
        </w:rPr>
        <w:t xml:space="preserve"> </w:t>
      </w:r>
      <w:r w:rsidRPr="00785D26">
        <w:rPr>
          <w:rFonts w:ascii="Arial" w:hAnsi="Arial" w:cs="Arial"/>
          <w:sz w:val="24"/>
        </w:rPr>
        <w:t>process</w:t>
      </w:r>
      <w:r w:rsidRPr="00785D26">
        <w:rPr>
          <w:rFonts w:ascii="Arial" w:hAnsi="Arial" w:cs="Arial"/>
          <w:spacing w:val="-16"/>
          <w:sz w:val="24"/>
        </w:rPr>
        <w:t xml:space="preserve"> </w:t>
      </w:r>
      <w:r w:rsidR="006A259B">
        <w:rPr>
          <w:rFonts w:ascii="Arial" w:hAnsi="Arial" w:cs="Arial"/>
          <w:sz w:val="24"/>
        </w:rPr>
        <w:fldChar w:fldCharType="begin" w:fldLock="1"/>
      </w:r>
      <w:r w:rsidR="0032011E">
        <w:rPr>
          <w:rFonts w:ascii="Arial" w:hAnsi="Arial" w:cs="Arial"/>
          <w:sz w:val="24"/>
        </w:rPr>
        <w:instrText>ADDIN CSL_CITATION {"citationItems":[{"id":"ITEM-1","itemData":{"DOI":"10.1177/1090198106287451","ISSN":"1090-1981","PMID":"16923837","abstract":"High levels of inactivity in youth have led researchers and practitioners to focus on identifying the factors that influence physical activity behaviors in young people. The present study employed a qualitative ecological framework to examine the intrapersonal, social, and environmental factors influencing youth physical activity. In grade-specific focus group settings, 160 youth in grades 7 through 12 (aged 12 to 18) were asked how they would increase the physical activity levels of youth their age. Participants identified eight factors that they felt should be addressed in programs and interventions designed to increase the physical activity behaviors of youth. These factors included the importance of fun, having the time to be physically active, the benefits of activity, being active with friends, the role of adults, and the importance of being able to access facilities in their neighborhood.","author":[{"dropping-particle":"","family":"Humbert","given":"M Louise","non-dropping-particle":"","parse-names":false,"suffix":""},{"dropping-particle":"","family":"Chad","given":"Karen E","non-dropping-particle":"","parse-names":false,"suffix":""},{"dropping-particle":"","family":"Bruner","given":"Mark W","non-dropping-particle":"","parse-names":false,"suffix":""},{"dropping-particle":"","family":"Spink","given":"Kevin S","non-dropping-particle":"","parse-names":false,"suffix":""},{"dropping-particle":"","family":"Muhajarine","given":"Nazeem","non-dropping-particle":"","parse-names":false,"suffix":""},{"dropping-particle":"","family":"Anderson","given":"Kristal D","non-dropping-particle":"","parse-names":false,"suffix":""},{"dropping-particle":"","family":"Girolami","given":"Tammy M","non-dropping-particle":"","parse-names":false,"suffix":""},{"dropping-particle":"","family":"Odnokon","given":"Patrick","non-dropping-particle":"","parse-names":false,"suffix":""},{"dropping-particle":"","family":"Gryba","given":"Catherine R","non-dropping-particle":"","parse-names":false,"suffix":""}],"container-title":"Health education &amp; behavior : the official publication of the Society for Public Health Education","id":"ITEM-1","issue":"2","issued":{"date-parts":[["2008","4"]]},"page":"158-73","title":"Using a naturalistic ecological approach to examine the factors influencing youth physical activity across grades 7 to 12.","type":"article-journal","volume":"35"},"uris":["http://www.mendeley.com/documents/?uuid=ec66329f-6585-3863-bd0a-8c3a6c24cd7c"]}],"mendeley":{"formattedCitation":"[46]","plainTextFormattedCitation":"[46]","previouslyFormattedCitation":"[46]"},"properties":{"noteIndex":0},"schema":"https://github.com/citation-style-language/schema/raw/master/csl-citation.json"}</w:instrText>
      </w:r>
      <w:r w:rsidR="006A259B">
        <w:rPr>
          <w:rFonts w:ascii="Arial" w:hAnsi="Arial" w:cs="Arial"/>
          <w:sz w:val="24"/>
        </w:rPr>
        <w:fldChar w:fldCharType="separate"/>
      </w:r>
      <w:r w:rsidR="00CC5458" w:rsidRPr="00CC5458">
        <w:rPr>
          <w:rFonts w:ascii="Arial" w:hAnsi="Arial" w:cs="Arial"/>
          <w:noProof/>
          <w:sz w:val="24"/>
        </w:rPr>
        <w:t>[46]</w:t>
      </w:r>
      <w:r w:rsidR="006A259B">
        <w:rPr>
          <w:rFonts w:ascii="Arial" w:hAnsi="Arial" w:cs="Arial"/>
          <w:sz w:val="24"/>
        </w:rPr>
        <w:fldChar w:fldCharType="end"/>
      </w:r>
      <w:r w:rsidR="006A259B">
        <w:rPr>
          <w:rFonts w:ascii="Arial" w:hAnsi="Arial" w:cs="Arial"/>
          <w:sz w:val="24"/>
        </w:rPr>
        <w:t xml:space="preserve"> </w:t>
      </w:r>
      <w:r w:rsidR="002C51A8">
        <w:rPr>
          <w:rFonts w:ascii="Arial" w:hAnsi="Arial" w:cs="Arial"/>
          <w:sz w:val="24"/>
        </w:rPr>
        <w:t xml:space="preserve">which may increase </w:t>
      </w:r>
      <w:r w:rsidR="00CB6CF4">
        <w:rPr>
          <w:rFonts w:ascii="Arial" w:eastAsia="Times New Roman" w:hAnsi="Arial" w:cs="Arial"/>
          <w:color w:val="000000"/>
          <w:sz w:val="24"/>
          <w:szCs w:val="24"/>
          <w:lang w:eastAsia="en-GB"/>
        </w:rPr>
        <w:t>physical activity</w:t>
      </w:r>
      <w:r w:rsidRPr="00785D26">
        <w:rPr>
          <w:rFonts w:ascii="Arial" w:hAnsi="Arial" w:cs="Arial"/>
          <w:spacing w:val="-7"/>
          <w:sz w:val="24"/>
        </w:rPr>
        <w:t xml:space="preserve"> </w:t>
      </w:r>
      <w:r w:rsidRPr="00785D26">
        <w:rPr>
          <w:rFonts w:ascii="Arial" w:hAnsi="Arial" w:cs="Arial"/>
          <w:sz w:val="24"/>
        </w:rPr>
        <w:t>in</w:t>
      </w:r>
      <w:r w:rsidRPr="00785D26">
        <w:rPr>
          <w:rFonts w:ascii="Arial" w:hAnsi="Arial" w:cs="Arial"/>
          <w:spacing w:val="-6"/>
          <w:sz w:val="24"/>
        </w:rPr>
        <w:t xml:space="preserve"> </w:t>
      </w:r>
      <w:r w:rsidRPr="00785D26">
        <w:rPr>
          <w:rFonts w:ascii="Arial" w:hAnsi="Arial" w:cs="Arial"/>
          <w:sz w:val="24"/>
        </w:rPr>
        <w:t>adolescent</w:t>
      </w:r>
      <w:r w:rsidRPr="00785D26">
        <w:rPr>
          <w:rFonts w:ascii="Arial" w:hAnsi="Arial" w:cs="Arial"/>
          <w:spacing w:val="-8"/>
          <w:sz w:val="24"/>
        </w:rPr>
        <w:t xml:space="preserve"> </w:t>
      </w:r>
      <w:r w:rsidR="002430AF">
        <w:rPr>
          <w:rFonts w:ascii="Arial" w:hAnsi="Arial" w:cs="Arial"/>
          <w:sz w:val="24"/>
        </w:rPr>
        <w:t>girls</w:t>
      </w:r>
      <w:r w:rsidRPr="00785D26">
        <w:rPr>
          <w:rFonts w:ascii="Arial" w:hAnsi="Arial" w:cs="Arial"/>
          <w:spacing w:val="-8"/>
          <w:sz w:val="24"/>
        </w:rPr>
        <w:t xml:space="preserve"> </w:t>
      </w:r>
      <w:r w:rsidR="006A259B">
        <w:rPr>
          <w:rFonts w:ascii="Arial" w:hAnsi="Arial" w:cs="Arial"/>
          <w:sz w:val="24"/>
        </w:rPr>
        <w:fldChar w:fldCharType="begin" w:fldLock="1"/>
      </w:r>
      <w:r w:rsidR="0032011E">
        <w:rPr>
          <w:rFonts w:ascii="Arial" w:hAnsi="Arial" w:cs="Arial"/>
          <w:sz w:val="24"/>
        </w:rPr>
        <w:instrText>ADDIN CSL_CITATION {"citationItems":[{"id":"ITEM-1","itemData":{"DOI":"10.1177/1356336X08090708","ISSN":"1356336X","abstract":"Low levels of physical activity among adolescent girls are a cause for concern. Examining girls' physical activity perceptions and motivations through in-depth qualitative research allows for greater understanding of the reasons behind their physical activity-related choices. Forty-seven girls aged 14 to 16 years participated in exploratory focus group discussions. Thematic analysis was carried out in which data were analysed inductively using a constant comparison method. The findings illustrate the extent to which adolescent girls' physical activity participation is affected by social influences and perceived societal norms. Furthermore, changing priorities throughout adolescence mean that physical activity is deprioritized, with many girls stating that they cannot be bothered to take part. Recommendations to increase participation include encouraging parental support, introducing peer mentoring schemes involving girls who enjoy and regularly participate in physical activity and providing activities for...","author":[{"dropping-particle":"","family":"Whitehead","given":"Sarah","non-dropping-particle":"","parse-names":false,"suffix":""},{"dropping-particle":"","family":"Biddle","given":"Stuart","non-dropping-particle":"","parse-names":false,"suffix":""}],"container-title":"European Physical Education Review","id":"ITEM-1","issued":{"date-parts":[["2008"]]},"page":"243–262","title":"Adolescent girls' perceptions of physical activity: A focus group study","type":"article-journal","volume":"14"},"uris":["http://www.mendeley.com/documents/?uuid=a0c43b8d-1717-304b-b477-f5a37640df3c"]},{"id":"ITEM-2","itemData":{"abstract":"Early adolescence is a time when a transition away from sport and physical activity participation is at its highest level among female youth (Hedstrom &amp; Gould, 2004). This has led to the identification of barriers and facilitators of physical activity participation for adolescent females. Consequently there have been calls to overcome barriers and augment facilitators via the creation of gender-relevant programming. Despite these calls and efforts, a gender disparity remains, and a detailed understanding of how girls experience and interpret physical activity within the context of their lives is still lacking. The current project aimed to gain further insight into the foregoing using tenets of Interpretive Phenomenology to further understand the lived physical activity experiences of females during early adolescence , delineating their barriers to participation and the factors enabling participation. Five themes were identified and made into vignettes to facilitate understanding from adolescent females' perspectives: friends or don't know anyone, good or not good enough, fun or not fun; good feeling or gross; and peer support or peer pressure. The physical activity promotion implications for female youth are discussed within the context of these themes.","author":[{"dropping-particle":"","family":"Yungblut","given":"Hope E","non-dropping-particle":"","parse-names":false,"suffix":""},{"dropping-particle":"","family":"Schinke","given":"Robert J","non-dropping-particle":"","parse-names":false,"suffix":""},{"dropping-particle":"","family":"Mcgannon","given":"Kerry R","non-dropping-particle":"","parse-names":false,"suffix":""}],"container-title":"Journal of Sports Science and Medicine","id":"ITEM-2","issued":{"date-parts":[["2012"]]},"page":"39-50","title":"Views of adolescent female youth on physical activity during early adolescence","type":"article-journal","volume":"11"},"uris":["http://www.mendeley.com/documents/?uuid=bb5ac3ba-7397-3fba-9e19-b10af708c8ae"]}],"mendeley":{"formattedCitation":"[44, 47]","plainTextFormattedCitation":"[44, 47]","previouslyFormattedCitation":"[44, 47]"},"properties":{"noteIndex":0},"schema":"https://github.com/citation-style-language/schema/raw/master/csl-citation.json"}</w:instrText>
      </w:r>
      <w:r w:rsidR="006A259B">
        <w:rPr>
          <w:rFonts w:ascii="Arial" w:hAnsi="Arial" w:cs="Arial"/>
          <w:sz w:val="24"/>
        </w:rPr>
        <w:fldChar w:fldCharType="separate"/>
      </w:r>
      <w:r w:rsidR="00CC5458" w:rsidRPr="00CC5458">
        <w:rPr>
          <w:rFonts w:ascii="Arial" w:hAnsi="Arial" w:cs="Arial"/>
          <w:noProof/>
          <w:sz w:val="24"/>
        </w:rPr>
        <w:t>[44, 47]</w:t>
      </w:r>
      <w:r w:rsidR="006A259B">
        <w:rPr>
          <w:rFonts w:ascii="Arial" w:hAnsi="Arial" w:cs="Arial"/>
          <w:sz w:val="24"/>
        </w:rPr>
        <w:fldChar w:fldCharType="end"/>
      </w:r>
      <w:r w:rsidRPr="00785D26">
        <w:rPr>
          <w:rFonts w:ascii="Arial" w:hAnsi="Arial" w:cs="Arial"/>
          <w:sz w:val="24"/>
        </w:rPr>
        <w:t>.</w:t>
      </w:r>
      <w:r w:rsidRPr="00785D26">
        <w:rPr>
          <w:rFonts w:ascii="Arial" w:hAnsi="Arial" w:cs="Arial"/>
          <w:spacing w:val="-8"/>
          <w:sz w:val="24"/>
        </w:rPr>
        <w:t xml:space="preserve"> </w:t>
      </w:r>
      <w:r w:rsidR="00010A12">
        <w:rPr>
          <w:rFonts w:ascii="Arial" w:hAnsi="Arial" w:cs="Arial"/>
          <w:sz w:val="24"/>
          <w:szCs w:val="24"/>
        </w:rPr>
        <w:t>Considering there is growing</w:t>
      </w:r>
      <w:r w:rsidR="00B41361">
        <w:rPr>
          <w:rFonts w:ascii="Arial" w:hAnsi="Arial" w:cs="Arial"/>
          <w:sz w:val="24"/>
          <w:szCs w:val="24"/>
        </w:rPr>
        <w:t xml:space="preserve"> </w:t>
      </w:r>
      <w:r w:rsidR="00010A12">
        <w:rPr>
          <w:rFonts w:ascii="Arial" w:hAnsi="Arial" w:cs="Arial"/>
          <w:sz w:val="24"/>
          <w:szCs w:val="24"/>
        </w:rPr>
        <w:t xml:space="preserve">pressure </w:t>
      </w:r>
      <w:r w:rsidR="00B41361">
        <w:rPr>
          <w:rFonts w:ascii="Arial" w:hAnsi="Arial" w:cs="Arial"/>
          <w:sz w:val="24"/>
          <w:szCs w:val="24"/>
        </w:rPr>
        <w:t xml:space="preserve">on schools to improve </w:t>
      </w:r>
      <w:r w:rsidR="00B41361">
        <w:rPr>
          <w:rFonts w:ascii="Arial" w:hAnsi="Arial" w:cs="Arial"/>
          <w:sz w:val="24"/>
          <w:szCs w:val="24"/>
        </w:rPr>
        <w:lastRenderedPageBreak/>
        <w:t xml:space="preserve">academic standards and performance, there is a need for </w:t>
      </w:r>
      <w:r w:rsidR="00CB6CF4">
        <w:rPr>
          <w:rFonts w:ascii="Arial" w:eastAsia="Times New Roman" w:hAnsi="Arial" w:cs="Arial"/>
          <w:color w:val="000000"/>
          <w:sz w:val="24"/>
          <w:szCs w:val="24"/>
          <w:lang w:eastAsia="en-GB"/>
        </w:rPr>
        <w:t>physical activity</w:t>
      </w:r>
      <w:r w:rsidR="00B41361">
        <w:rPr>
          <w:rFonts w:ascii="Arial" w:hAnsi="Arial" w:cs="Arial"/>
          <w:sz w:val="24"/>
          <w:szCs w:val="24"/>
        </w:rPr>
        <w:t xml:space="preserve"> interventions to be delivered at school but outside of curriculum time </w:t>
      </w:r>
      <w:r w:rsidR="00B41361">
        <w:rPr>
          <w:rFonts w:ascii="Arial" w:hAnsi="Arial" w:cs="Arial"/>
          <w:sz w:val="24"/>
          <w:szCs w:val="24"/>
        </w:rPr>
        <w:fldChar w:fldCharType="begin" w:fldLock="1"/>
      </w:r>
      <w:r w:rsidR="0032011E">
        <w:rPr>
          <w:rFonts w:ascii="Arial" w:hAnsi="Arial" w:cs="Arial"/>
          <w:sz w:val="24"/>
          <w:szCs w:val="24"/>
        </w:rPr>
        <w:instrText>ADDIN CSL_CITATION {"citationItems":[{"id":"ITEM-1","itemData":{"DOI":"10.4236/ojpm.2013.31014","ISSN":"2162-2477","abstract":"Many girls do not engage in sufficient physical activity (PA). Dance is a popular form of PA among UKsecondary school-aged girls and extracurricular dance programs delivered by dance specialists may provide an alternative way to increase PA amongst girls aged 11 - 12. The purpose of this study was to explore the views of physical education and dance teachers on the structure, content and delivery of an extra-curricular dance-based PA intervention for adolescent girls. Methods: Semi-structured qualitative interviews were conducted with eleven physical education teachers and eleven dance teachers, and were analyzed using thematic analysis. Results: Themes identified addressed key logistical and content/delivery-based factors to be considered when designing a dance-based PA intervention. Logistical factors included optimizing participant recruitment and aligning external providers with school behavior management policies. Content/delivery factors focused on teacher-student rapport, facilitating dance competence, and balancing teacher and student-led time. Conclusions: This formative study highlighted that an extra-curricular dance-based PA intervention would be welcomed inUK schools. A number of considerations central to the design and delivery of such a program were identified from key user groups which can be used to inform the development of school-based dance (and non-dance) interventions aimed at increasing PA amongst adolescent girls.","author":[{"dropping-particle":"","family":"Sebire","given":"Simon J.","non-dropping-particle":"","parse-names":false,"suffix":""},{"dropping-particle":"","family":"McNeill","given":"Jade","non-dropping-particle":"","parse-names":false,"suffix":""},{"dropping-particle":"","family":"Pool","given":"Laura","non-dropping-particle":"","parse-names":false,"suffix":""},{"dropping-particle":"","family":"Haase","given":"Anne M.","non-dropping-particle":"","parse-names":false,"suffix":""},{"dropping-particle":"","family":"Powell","given":"Jane","non-dropping-particle":"","parse-names":false,"suffix":""},{"dropping-particle":"","family":"Jago","given":"Russell","non-dropping-particle":"","parse-names":false,"suffix":""}],"container-title":"Open Journal of Preventive Medicine","id":"ITEM-1","issue":"01","issued":{"date-parts":[["2013"]]},"page":"111-117","publisher":"Scientific Research Publishing, Inc,","title":"Designing extra-curricular dance programs: UK physical education and dance teachers’ perspectives","type":"article-journal","volume":"03"},"uris":["http://www.mendeley.com/documents/?uuid=39aeea9c-c9fe-3c41-bfd1-efb7954e06e1"]}],"mendeley":{"formattedCitation":"[48]","plainTextFormattedCitation":"[48]","previouslyFormattedCitation":"[48]"},"properties":{"noteIndex":0},"schema":"https://github.com/citation-style-language/schema/raw/master/csl-citation.json"}</w:instrText>
      </w:r>
      <w:r w:rsidR="00B41361">
        <w:rPr>
          <w:rFonts w:ascii="Arial" w:hAnsi="Arial" w:cs="Arial"/>
          <w:sz w:val="24"/>
          <w:szCs w:val="24"/>
        </w:rPr>
        <w:fldChar w:fldCharType="separate"/>
      </w:r>
      <w:r w:rsidR="00CC5458" w:rsidRPr="00CC5458">
        <w:rPr>
          <w:rFonts w:ascii="Arial" w:hAnsi="Arial" w:cs="Arial"/>
          <w:noProof/>
          <w:sz w:val="24"/>
          <w:szCs w:val="24"/>
        </w:rPr>
        <w:t>[48]</w:t>
      </w:r>
      <w:r w:rsidR="00B41361">
        <w:rPr>
          <w:rFonts w:ascii="Arial" w:hAnsi="Arial" w:cs="Arial"/>
          <w:sz w:val="24"/>
          <w:szCs w:val="24"/>
        </w:rPr>
        <w:fldChar w:fldCharType="end"/>
      </w:r>
      <w:r w:rsidR="00B41361">
        <w:rPr>
          <w:rFonts w:ascii="Arial" w:hAnsi="Arial" w:cs="Arial"/>
          <w:sz w:val="24"/>
          <w:szCs w:val="24"/>
        </w:rPr>
        <w:t xml:space="preserve"> </w:t>
      </w:r>
      <w:r w:rsidR="00B41361" w:rsidRPr="00E2718A">
        <w:rPr>
          <w:rFonts w:ascii="Arial" w:hAnsi="Arial" w:cs="Arial"/>
          <w:sz w:val="24"/>
          <w:szCs w:val="24"/>
        </w:rPr>
        <w:t>and in</w:t>
      </w:r>
      <w:r w:rsidR="00B41361" w:rsidRPr="009D225E">
        <w:rPr>
          <w:rFonts w:ascii="Arial" w:hAnsi="Arial" w:cs="Arial"/>
          <w:sz w:val="24"/>
          <w:szCs w:val="24"/>
        </w:rPr>
        <w:t xml:space="preserve"> recent years, there has been growing interest in the promotion of </w:t>
      </w:r>
      <w:r w:rsidR="00CB6CF4">
        <w:rPr>
          <w:rFonts w:ascii="Arial" w:eastAsia="Times New Roman" w:hAnsi="Arial" w:cs="Arial"/>
          <w:color w:val="000000"/>
          <w:sz w:val="24"/>
          <w:szCs w:val="24"/>
          <w:lang w:eastAsia="en-GB"/>
        </w:rPr>
        <w:t>physical activity</w:t>
      </w:r>
      <w:r w:rsidR="00B41361" w:rsidRPr="009D225E">
        <w:rPr>
          <w:rFonts w:ascii="Arial" w:hAnsi="Arial" w:cs="Arial"/>
          <w:sz w:val="24"/>
          <w:szCs w:val="24"/>
        </w:rPr>
        <w:t xml:space="preserve"> during school recess </w:t>
      </w:r>
      <w:r w:rsidR="00B41361" w:rsidRPr="009D225E">
        <w:rPr>
          <w:rFonts w:ascii="Arial" w:hAnsi="Arial" w:cs="Arial"/>
          <w:sz w:val="24"/>
          <w:szCs w:val="24"/>
        </w:rPr>
        <w:fldChar w:fldCharType="begin" w:fldLock="1"/>
      </w:r>
      <w:r w:rsidR="0032011E">
        <w:rPr>
          <w:rFonts w:ascii="Arial" w:hAnsi="Arial" w:cs="Arial"/>
          <w:sz w:val="24"/>
          <w:szCs w:val="24"/>
        </w:rPr>
        <w:instrText>ADDIN CSL_CITATION {"citationItems":[{"id":"ITEM-1","itemData":{"DOI":"10.2165/00007256-200636040-00005","ISSN":"0112-1642","PMID":"16573359","abstract":"School represents a suitable setting for intervention programmes aiming to promote physical activity to benefit health. During the school day, physical education and school playtime offer children regular opportunities to engage in physical activity. However, there is growing concern that, internationally, curricular time allocated to physical education is not meeting statutory guidelines. The effectiveness of the playground environment to promote physical activity has been considered as a complementary setting to physical education. Physical activity guidelines state that children should engage in at least 1 hour of moderate intensity physical activity a day. Currently no empirically tested guidelines exist for physical activity levels during playtime. However, studies cited in this article indicate that playtime can contribute between 5-40% of recommended daily physical activity levels when no interventions have been utilised. The limited school-based investigations that have been reported in the literature suggest that boys engage in more physical activity during playtime than girls. Studies that have implemented intervention strategies in order to promote physical activity levels indicate that playtime can substantially contribute towards daily optimal physical activity guidelines. Energy expenditure and physical activity levels have increased during playtime following the implementation of playtime-based interventions. In order to advance knowledge of children's physical activity during playtime, a number of key issues for consideration in future research are detailed. Research on children's use of playtime to be physically active and the extent of the contribution of playtime to daily physical activity guidelines is warranted.","author":[{"dropping-particle":"","family":"Ridgers","given":"Nicola D","non-dropping-particle":"","parse-names":false,"suffix":""},{"dropping-particle":"","family":"Stratton","given":"Gareth","non-dropping-particle":"","parse-names":false,"suffix":""},{"dropping-particle":"","family":"Fairclough","given":"Stuart J","non-dropping-particle":"","parse-names":false,"suffix":""}],"container-title":"Sports medicine (Auckland, N.Z.)","id":"ITEM-1","issue":"4","issued":{"date-parts":[["2006"]]},"page":"359-71","title":"Physical activity levels of children during school playtime.","type":"article-journal","volume":"36"},"uris":["http://www.mendeley.com/documents/?uuid=808c9779-e4df-30aa-b8e5-058a725f9285"]}],"mendeley":{"formattedCitation":"[49]","plainTextFormattedCitation":"[49]","previouslyFormattedCitation":"[49]"},"properties":{"noteIndex":0},"schema":"https://github.com/citation-style-language/schema/raw/master/csl-citation.json"}</w:instrText>
      </w:r>
      <w:r w:rsidR="00B41361" w:rsidRPr="009D225E">
        <w:rPr>
          <w:rFonts w:ascii="Arial" w:hAnsi="Arial" w:cs="Arial"/>
          <w:sz w:val="24"/>
          <w:szCs w:val="24"/>
        </w:rPr>
        <w:fldChar w:fldCharType="separate"/>
      </w:r>
      <w:r w:rsidR="00CC5458" w:rsidRPr="00CC5458">
        <w:rPr>
          <w:rFonts w:ascii="Arial" w:hAnsi="Arial" w:cs="Arial"/>
          <w:noProof/>
          <w:sz w:val="24"/>
          <w:szCs w:val="24"/>
        </w:rPr>
        <w:t>[49]</w:t>
      </w:r>
      <w:r w:rsidR="00B41361" w:rsidRPr="009D225E">
        <w:rPr>
          <w:rFonts w:ascii="Arial" w:hAnsi="Arial" w:cs="Arial"/>
          <w:sz w:val="24"/>
          <w:szCs w:val="24"/>
        </w:rPr>
        <w:fldChar w:fldCharType="end"/>
      </w:r>
      <w:r w:rsidR="00B41361">
        <w:rPr>
          <w:rFonts w:ascii="Arial" w:hAnsi="Arial" w:cs="Arial"/>
          <w:sz w:val="24"/>
          <w:szCs w:val="24"/>
        </w:rPr>
        <w:t>. As</w:t>
      </w:r>
      <w:r w:rsidR="00B41361" w:rsidRPr="009D225E">
        <w:rPr>
          <w:rFonts w:ascii="Arial" w:hAnsi="Arial" w:cs="Arial"/>
          <w:sz w:val="24"/>
          <w:szCs w:val="24"/>
        </w:rPr>
        <w:t xml:space="preserve"> </w:t>
      </w:r>
      <w:r w:rsidR="00EB1EA7">
        <w:rPr>
          <w:rFonts w:ascii="Arial" w:hAnsi="Arial" w:cs="Arial"/>
          <w:sz w:val="24"/>
          <w:szCs w:val="24"/>
        </w:rPr>
        <w:t>girls are</w:t>
      </w:r>
      <w:r w:rsidR="00B41361" w:rsidRPr="009D225E">
        <w:rPr>
          <w:rFonts w:ascii="Arial" w:hAnsi="Arial" w:cs="Arial"/>
          <w:sz w:val="24"/>
          <w:szCs w:val="24"/>
        </w:rPr>
        <w:t xml:space="preserve"> less active during recess </w:t>
      </w:r>
      <w:r w:rsidR="00B41361" w:rsidRPr="009D225E">
        <w:rPr>
          <w:rFonts w:ascii="Arial" w:hAnsi="Arial" w:cs="Arial"/>
          <w:sz w:val="24"/>
          <w:szCs w:val="24"/>
        </w:rPr>
        <w:fldChar w:fldCharType="begin" w:fldLock="1"/>
      </w:r>
      <w:r w:rsidR="00FE2877">
        <w:rPr>
          <w:rFonts w:ascii="Arial" w:hAnsi="Arial" w:cs="Arial"/>
          <w:sz w:val="24"/>
          <w:szCs w:val="24"/>
        </w:rPr>
        <w:instrText>ADDIN CSL_CITATION {"citationItems":[{"id":"ITEM-1","itemData":{"DOI":"10.2165/00007256-200636040-00005","ISSN":"0112-1642","PMID":"16573359","abstract":"School represents a suitable setting for intervention programmes aiming to promote physical activity to benefit health. During the school day, physical education and school playtime offer children regular opportunities to engage in physical activity. However, there is growing concern that, internationally, curricular time allocated to physical education is not meeting statutory guidelines. The effectiveness of the playground environment to promote physical activity has been considered as a complementary setting to physical education. Physical activity guidelines state that children should engage in at least 1 hour of moderate intensity physical activity a day. Currently no empirically tested guidelines exist for physical activity levels during playtime. However, studies cited in this article indicate that playtime can contribute between 5-40% of recommended daily physical activity levels when no interventions have been utilised. The limited school-based investigations that have been reported in the literature suggest that boys engage in more physical activity during playtime than girls. Studies that have implemented intervention strategies in order to promote physical activity levels indicate that playtime can substantially contribute towards daily optimal physical activity guidelines. Energy expenditure and physical activity levels have increased during playtime following the implementation of playtime-based interventions. In order to advance knowledge of children's physical activity during playtime, a number of key issues for consideration in future research are detailed. Research on children's use of playtime to be physically active and the extent of the contribution of playtime to daily physical activity guidelines is warranted.","author":[{"dropping-particle":"","family":"Ridgers","given":"Nicola D","non-dropping-particle":"","parse-names":false,"suffix":""},{"dropping-particle":"","family":"Stratton","given":"Gareth","non-dropping-particle":"","parse-names":false,"suffix":""},{"dropping-particle":"","family":"Fairclough","given":"Stuart J","non-dropping-particle":"","parse-names":false,"suffix":""}],"container-title":"Sports medicine (Auckland, N.Z.)","id":"ITEM-1","issue":"4","issued":{"date-parts":[["2006"]]},"page":"359-71","title":"Physical activity levels of children during school playtime.","type":"article-journal","volume":"36"},"uris":["http://www.mendeley.com/documents/?uuid=808c9779-e4df-30aa-b8e5-058a725f9285"]},{"id":"ITEM-2","itemData":{"DOI":"10.1016/j.jsams.2007.11.005","ISSN":"1440-2440","PMID":"18328781","abstract":"The school day provides youth several opportunistic time periods to be active. How active youth are during these time periods or whether they engage in physical activity across multiple time periods is not well established. A cross-sectional sample of 12-18-year-old students (n=3471) were recruited from low socioeconomic status high schools within South Auckland, New Zealand. Participants reported their physical activity during lunchtime, morning recess, and after school, as well as their level of active transportation to and from school. For each physical activity opportunity participants were dichotomised as being either \"more active\" or \"less active\". Height, weight, and waist circumference measurements were also collected for each participant. Data were analysed using binary logistic regression to understand demographic associations and with kappa coefficient calculations to examine level of association in participation levels between different time periods. The percentage of students considered 'more active' depended on the physical activity variable of interest (after-school, 56.3%; active transportation, 58.1%; morning recess, 26.4%; lunchtime recess, 32.4%). Only 11.1% of participants were classified as 'more active' across all four physical activity opportunities. Substantial agreement (kappa=.68) was only observed in participation levels at lunchtime and morning recess. At-risk groups for lower physical activity were female students, senior students, and students of Asian/Other descent. During a school day multiple opportunistic time periods exist for youth to be active, yet a large proportion of students are not as active as they could be with few youth engaging in physical activity across various segments of the school day.","author":[{"dropping-particle":"","family":"Hohepa","given":"Maea","non-dropping-particle":"","parse-names":false,"suffix":""},{"dropping-particle":"","family":"Scragg","given":"Robert","non-dropping-particle":"","parse-names":false,"suffix":""},{"dropping-particle":"","family":"Schofield","given":"Grant","non-dropping-particle":"","parse-names":false,"suffix":""},{"dropping-particle":"","family":"Kolt","given":"Gregory S","non-dropping-particle":"","parse-names":false,"suffix":""},{"dropping-particle":"","family":"Schaaf","given":"David","non-dropping-particle":"","parse-names":false,"suffix":""}],"container-title":"Journal of science and medicine in sport","id":"ITEM-2","issue":"2","issued":{"date-parts":[["2009","3"]]},"page":"284-92","title":"Self-reported physical activity levels during a segmented school day in a large multiethnic sample of high school students.","type":"article-journal","volume":"12"},"uris":["http://www.mendeley.com/documents/?uuid=f5b4f222-67b5-3b67-a3eb-3dd1d2bc7dec"]},{"id":"ITEM-3","itemData":{"ISBN":"9781850605393","author":[{"dropping-particle":"","family":"Niven","given":"A G","non-dropping-particle":"","parse-names":false,"suffix":""},{"dropping-particle":"","family":"Fawkner","given":"S G","non-dropping-particle":"","parse-names":false,"suffix":""},{"dropping-particle":"","family":"Knowles","given":"A M","non-dropping-particle":"","parse-names":false,"suffix":""},{"dropping-particle":"","family":"Henretty","given":"J M","non-dropping-particle":"","parse-names":false,"suffix":""}],"id":"ITEM-3","issued":{"date-parts":[["2009"]]},"publisher-place":"Edinburgh","title":"From Primary to Secondary School: Changes in Scottish Girls' Physical Activity and the Influence of Maturation and Perceptions of Competence","type":"report"},"uris":["http://www.mendeley.com/documents/?uuid=38ff0b73-d699-3b52-8c22-a9d116c41ca1"]}],"mendeley":{"formattedCitation":"[22, 23, 49]","plainTextFormattedCitation":"[22, 23, 49]","previouslyFormattedCitation":"[22, 23, 49]"},"properties":{"noteIndex":0},"schema":"https://github.com/citation-style-language/schema/raw/master/csl-citation.json"}</w:instrText>
      </w:r>
      <w:r w:rsidR="00B41361" w:rsidRPr="009D225E">
        <w:rPr>
          <w:rFonts w:ascii="Arial" w:hAnsi="Arial" w:cs="Arial"/>
          <w:sz w:val="24"/>
          <w:szCs w:val="24"/>
        </w:rPr>
        <w:fldChar w:fldCharType="separate"/>
      </w:r>
      <w:r w:rsidR="00CC5458" w:rsidRPr="00CC5458">
        <w:rPr>
          <w:rFonts w:ascii="Arial" w:hAnsi="Arial" w:cs="Arial"/>
          <w:noProof/>
          <w:sz w:val="24"/>
          <w:szCs w:val="24"/>
        </w:rPr>
        <w:t>[22, 23, 49]</w:t>
      </w:r>
      <w:r w:rsidR="00B41361" w:rsidRPr="009D225E">
        <w:rPr>
          <w:rFonts w:ascii="Arial" w:hAnsi="Arial" w:cs="Arial"/>
          <w:sz w:val="24"/>
          <w:szCs w:val="24"/>
        </w:rPr>
        <w:fldChar w:fldCharType="end"/>
      </w:r>
      <w:r w:rsidR="00B41361" w:rsidRPr="009D225E">
        <w:rPr>
          <w:rFonts w:ascii="Arial" w:hAnsi="Arial" w:cs="Arial"/>
          <w:sz w:val="24"/>
          <w:szCs w:val="24"/>
        </w:rPr>
        <w:t xml:space="preserve">, this period may present an opportunity to promote </w:t>
      </w:r>
      <w:r w:rsidR="00CB6CF4">
        <w:rPr>
          <w:rFonts w:ascii="Arial" w:eastAsia="Times New Roman" w:hAnsi="Arial" w:cs="Arial"/>
          <w:color w:val="000000"/>
          <w:sz w:val="24"/>
          <w:szCs w:val="24"/>
          <w:lang w:eastAsia="en-GB"/>
        </w:rPr>
        <w:t>physical activity</w:t>
      </w:r>
      <w:r w:rsidR="00B41361" w:rsidRPr="009D225E">
        <w:rPr>
          <w:rFonts w:ascii="Arial" w:hAnsi="Arial" w:cs="Arial"/>
          <w:sz w:val="24"/>
          <w:szCs w:val="24"/>
        </w:rPr>
        <w:t xml:space="preserve">. </w:t>
      </w:r>
      <w:r w:rsidR="0038209A">
        <w:rPr>
          <w:rFonts w:ascii="Arial" w:hAnsi="Arial" w:cs="Arial"/>
          <w:sz w:val="24"/>
          <w:szCs w:val="24"/>
        </w:rPr>
        <w:t>However, d</w:t>
      </w:r>
      <w:r w:rsidR="00B41361" w:rsidRPr="009D225E">
        <w:rPr>
          <w:rFonts w:ascii="Arial" w:hAnsi="Arial" w:cs="Arial"/>
          <w:sz w:val="24"/>
          <w:szCs w:val="24"/>
        </w:rPr>
        <w:t xml:space="preserve">espite the potential of school recess to promote </w:t>
      </w:r>
      <w:r w:rsidR="00CB6CF4">
        <w:rPr>
          <w:rFonts w:ascii="Arial" w:eastAsia="Times New Roman" w:hAnsi="Arial" w:cs="Arial"/>
          <w:color w:val="000000"/>
          <w:sz w:val="24"/>
          <w:szCs w:val="24"/>
          <w:lang w:eastAsia="en-GB"/>
        </w:rPr>
        <w:t>physical activity</w:t>
      </w:r>
      <w:r w:rsidR="00B41361" w:rsidRPr="009D225E">
        <w:rPr>
          <w:rFonts w:ascii="Arial" w:hAnsi="Arial" w:cs="Arial"/>
          <w:sz w:val="24"/>
          <w:szCs w:val="24"/>
        </w:rPr>
        <w:t xml:space="preserve">, there is a lack of intervention research in adolescent </w:t>
      </w:r>
      <w:r w:rsidR="00B41361">
        <w:rPr>
          <w:rFonts w:ascii="Arial" w:hAnsi="Arial" w:cs="Arial"/>
          <w:sz w:val="24"/>
          <w:szCs w:val="24"/>
        </w:rPr>
        <w:t>girls</w:t>
      </w:r>
      <w:r w:rsidR="00B41361" w:rsidRPr="009D225E">
        <w:rPr>
          <w:rFonts w:ascii="Arial" w:hAnsi="Arial" w:cs="Arial"/>
          <w:sz w:val="24"/>
          <w:szCs w:val="24"/>
        </w:rPr>
        <w:t xml:space="preserve"> </w:t>
      </w:r>
      <w:r w:rsidR="00B41361" w:rsidRPr="009D225E">
        <w:rPr>
          <w:rFonts w:ascii="Arial" w:hAnsi="Arial" w:cs="Arial"/>
          <w:sz w:val="24"/>
          <w:szCs w:val="24"/>
        </w:rPr>
        <w:fldChar w:fldCharType="begin" w:fldLock="1"/>
      </w:r>
      <w:r w:rsidR="000B7AF3">
        <w:rPr>
          <w:rFonts w:ascii="Arial" w:hAnsi="Arial" w:cs="Arial"/>
          <w:sz w:val="24"/>
          <w:szCs w:val="24"/>
        </w:rPr>
        <w:instrText>ADDIN CSL_CITATION {"citationItems":[{"id":"ITEM-1","itemData":{"DOI":"10.1007/s40279-013-0024-2","ISSN":"01121642","abstract":"BACKGROUND: The benefits of physical activity to maintain optimal health and well-being in children and adolescents are undisputed. The school environment offers opportunities for children to be physically active. OBJECTIVE: The aim of this review is to systematically examine the effects of recess-based interventions on the physical activity (PA) levels of school-aged children and adolescents. DATA SOURCES: A systematic literature search was conducted to identify papers reporting interventions to promote PA during school recess and/or lunchtime periods. The search was conducted in six databases (PubMed, SPORTDiscus™, Web of Science, Proquest, Cochrane and Scopus) for papers published between January 2000 and April 2011. STUDY SELECTION: Articles were included in the review if (i) they reported the findings of an intervention targeting PA levels of children and/or adolescents during school recess and/or lunchtime; (ii) have a measure of PA as an outcome variable; (iii) participants were aged between 5 and 18 years; and (iv) were published in English. METHODS: Two authors independently searched the literature using the same search strategies to identify papers reporting interventions that promote PA during school recess and lunchtime periods. Methodological quality was assessed using an adapted eight item assessment scale. The effects of the interventions were assessed with a rating system used in a recent review of interventions in youth. RESULTS: The search originally retrieved 2,265 articles. Nine published peer-reviewed journal articles met the inclusion criteria for this review. Eight studies used randomized controlled trials and one was a controlled trial. Three studies demonstrated high methodological quality (33%). None of the studies adequately reported the randomization procedure or used power calculations. Few studies reported potential confounders and three studies had less than a 6 week follow-up. Five studies demonstrated a positive intervention effect on children's PA levels, with four reporting statistically significant increases and two reporting significant decreases in recess PA. The summary of the levels of evidence for intervention effects found inconclusive results for all intervention types, though promising strategies that require further investigation were identified. LIMITATIONS: Whilst every effort was made to ensure that this review was as encompassing as possible, it may be limited by its search terms especially if there were …","author":[{"dropping-particle":"","family":"Parrish","given":"Anne Maree","non-dropping-particle":"","parse-names":false,"suffix":""},{"dropping-particle":"","family":"Okely","given":"Anthony D.","non-dropping-particle":"","parse-names":false,"suffix":""},{"dropping-particle":"","family":"Stanley","given":"Rebecca M.","non-dropping-particle":"","parse-names":false,"suffix":""},{"dropping-particle":"","family":"Ridgers","given":"Nicola D.","non-dropping-particle":"","parse-names":false,"suffix":""}],"container-title":"Sports Medicine","id":"ITEM-1","issued":{"date-parts":[["2013"]]},"page":"287-299","title":"The effect of school recess interventions on physical activity: A systematic review","type":"article-journal","volume":"43"},"uris":["http://www.mendeley.com/documents/?uuid=1ee36bf9-e02d-36a7-845e-b73cba23145f"]}],"mendeley":{"formattedCitation":"[19]","plainTextFormattedCitation":"[19]","previouslyFormattedCitation":"[19]"},"properties":{"noteIndex":0},"schema":"https://github.com/citation-style-language/schema/raw/master/csl-citation.json"}</w:instrText>
      </w:r>
      <w:r w:rsidR="00B41361" w:rsidRPr="009D225E">
        <w:rPr>
          <w:rFonts w:ascii="Arial" w:hAnsi="Arial" w:cs="Arial"/>
          <w:sz w:val="24"/>
          <w:szCs w:val="24"/>
        </w:rPr>
        <w:fldChar w:fldCharType="separate"/>
      </w:r>
      <w:r w:rsidR="00DA4601" w:rsidRPr="00DA4601">
        <w:rPr>
          <w:rFonts w:ascii="Arial" w:hAnsi="Arial" w:cs="Arial"/>
          <w:noProof/>
          <w:sz w:val="24"/>
          <w:szCs w:val="24"/>
        </w:rPr>
        <w:t>[19]</w:t>
      </w:r>
      <w:r w:rsidR="00B41361" w:rsidRPr="009D225E">
        <w:rPr>
          <w:rFonts w:ascii="Arial" w:hAnsi="Arial" w:cs="Arial"/>
          <w:sz w:val="24"/>
          <w:szCs w:val="24"/>
        </w:rPr>
        <w:fldChar w:fldCharType="end"/>
      </w:r>
      <w:r w:rsidR="007530DE">
        <w:rPr>
          <w:rFonts w:ascii="Arial" w:hAnsi="Arial" w:cs="Arial"/>
          <w:sz w:val="24"/>
          <w:szCs w:val="24"/>
        </w:rPr>
        <w:t xml:space="preserve"> and g</w:t>
      </w:r>
      <w:r w:rsidRPr="00785D26">
        <w:rPr>
          <w:rFonts w:ascii="Arial" w:hAnsi="Arial" w:cs="Arial"/>
          <w:sz w:val="24"/>
        </w:rPr>
        <w:t>iven</w:t>
      </w:r>
      <w:r w:rsidRPr="00785D26">
        <w:rPr>
          <w:rFonts w:ascii="Arial" w:hAnsi="Arial" w:cs="Arial"/>
          <w:spacing w:val="-6"/>
          <w:sz w:val="24"/>
        </w:rPr>
        <w:t xml:space="preserve"> </w:t>
      </w:r>
      <w:r w:rsidRPr="00785D26">
        <w:rPr>
          <w:rFonts w:ascii="Arial" w:hAnsi="Arial" w:cs="Arial"/>
          <w:sz w:val="24"/>
        </w:rPr>
        <w:t>the</w:t>
      </w:r>
      <w:r w:rsidRPr="00785D26">
        <w:rPr>
          <w:rFonts w:ascii="Arial" w:hAnsi="Arial" w:cs="Arial"/>
          <w:spacing w:val="-7"/>
          <w:sz w:val="24"/>
        </w:rPr>
        <w:t xml:space="preserve"> </w:t>
      </w:r>
      <w:r w:rsidRPr="00785D26">
        <w:rPr>
          <w:rFonts w:ascii="Arial" w:hAnsi="Arial" w:cs="Arial"/>
          <w:sz w:val="24"/>
        </w:rPr>
        <w:t>imperative</w:t>
      </w:r>
      <w:r w:rsidRPr="00785D26">
        <w:rPr>
          <w:rFonts w:ascii="Arial" w:hAnsi="Arial" w:cs="Arial"/>
          <w:spacing w:val="-6"/>
          <w:sz w:val="24"/>
        </w:rPr>
        <w:t xml:space="preserve"> </w:t>
      </w:r>
      <w:r w:rsidRPr="00785D26">
        <w:rPr>
          <w:rFonts w:ascii="Arial" w:hAnsi="Arial" w:cs="Arial"/>
          <w:sz w:val="24"/>
        </w:rPr>
        <w:t>to</w:t>
      </w:r>
      <w:r w:rsidRPr="00785D26">
        <w:rPr>
          <w:rFonts w:ascii="Arial" w:hAnsi="Arial" w:cs="Arial"/>
          <w:spacing w:val="-6"/>
          <w:sz w:val="24"/>
        </w:rPr>
        <w:t xml:space="preserve"> </w:t>
      </w:r>
      <w:r w:rsidRPr="00785D26">
        <w:rPr>
          <w:rFonts w:ascii="Arial" w:hAnsi="Arial" w:cs="Arial"/>
          <w:sz w:val="24"/>
        </w:rPr>
        <w:t>increase</w:t>
      </w:r>
      <w:r w:rsidRPr="00785D26">
        <w:rPr>
          <w:rFonts w:ascii="Arial" w:hAnsi="Arial" w:cs="Arial"/>
          <w:spacing w:val="-7"/>
          <w:sz w:val="24"/>
        </w:rPr>
        <w:t xml:space="preserve"> </w:t>
      </w:r>
      <w:r w:rsidR="00CB6CF4">
        <w:rPr>
          <w:rFonts w:ascii="Arial" w:eastAsia="Times New Roman" w:hAnsi="Arial" w:cs="Arial"/>
          <w:color w:val="000000"/>
          <w:sz w:val="24"/>
          <w:szCs w:val="24"/>
          <w:lang w:eastAsia="en-GB"/>
        </w:rPr>
        <w:t>physical activity</w:t>
      </w:r>
      <w:r w:rsidRPr="00785D26">
        <w:rPr>
          <w:rFonts w:ascii="Arial" w:hAnsi="Arial" w:cs="Arial"/>
          <w:spacing w:val="-7"/>
          <w:sz w:val="24"/>
        </w:rPr>
        <w:t xml:space="preserve"> </w:t>
      </w:r>
      <w:r w:rsidRPr="00785D26">
        <w:rPr>
          <w:rFonts w:ascii="Arial" w:hAnsi="Arial" w:cs="Arial"/>
          <w:sz w:val="24"/>
        </w:rPr>
        <w:t>in</w:t>
      </w:r>
      <w:r w:rsidRPr="00785D26">
        <w:rPr>
          <w:rFonts w:ascii="Arial" w:hAnsi="Arial" w:cs="Arial"/>
          <w:spacing w:val="-6"/>
          <w:sz w:val="24"/>
        </w:rPr>
        <w:t xml:space="preserve"> </w:t>
      </w:r>
      <w:r w:rsidRPr="00785D26">
        <w:rPr>
          <w:rFonts w:ascii="Arial" w:hAnsi="Arial" w:cs="Arial"/>
          <w:sz w:val="24"/>
        </w:rPr>
        <w:t>adolescent</w:t>
      </w:r>
      <w:r w:rsidRPr="00785D26">
        <w:rPr>
          <w:rFonts w:ascii="Arial" w:hAnsi="Arial" w:cs="Arial"/>
          <w:spacing w:val="-7"/>
          <w:sz w:val="24"/>
        </w:rPr>
        <w:t xml:space="preserve"> </w:t>
      </w:r>
      <w:r w:rsidR="002430AF">
        <w:rPr>
          <w:rFonts w:ascii="Arial" w:hAnsi="Arial" w:cs="Arial"/>
          <w:sz w:val="24"/>
        </w:rPr>
        <w:t>girls</w:t>
      </w:r>
      <w:r w:rsidRPr="00785D26">
        <w:rPr>
          <w:rFonts w:ascii="Arial" w:hAnsi="Arial" w:cs="Arial"/>
          <w:sz w:val="24"/>
        </w:rPr>
        <w:t>,</w:t>
      </w:r>
      <w:r w:rsidRPr="00785D26">
        <w:rPr>
          <w:rFonts w:ascii="Arial" w:hAnsi="Arial" w:cs="Arial"/>
          <w:spacing w:val="-8"/>
          <w:sz w:val="24"/>
        </w:rPr>
        <w:t xml:space="preserve"> </w:t>
      </w:r>
      <w:r w:rsidRPr="00785D26">
        <w:rPr>
          <w:rFonts w:ascii="Arial" w:hAnsi="Arial" w:cs="Arial"/>
          <w:sz w:val="24"/>
        </w:rPr>
        <w:t>finding effective</w:t>
      </w:r>
      <w:r w:rsidR="00921B92">
        <w:rPr>
          <w:rFonts w:ascii="Arial" w:hAnsi="Arial" w:cs="Arial"/>
          <w:sz w:val="24"/>
        </w:rPr>
        <w:t>, sustainable,</w:t>
      </w:r>
      <w:r w:rsidRPr="00785D26">
        <w:rPr>
          <w:rFonts w:ascii="Arial" w:hAnsi="Arial" w:cs="Arial"/>
          <w:sz w:val="24"/>
        </w:rPr>
        <w:t xml:space="preserve"> low-cost interventions is </w:t>
      </w:r>
      <w:r w:rsidR="00921B92">
        <w:rPr>
          <w:rFonts w:ascii="Arial" w:hAnsi="Arial" w:cs="Arial"/>
          <w:sz w:val="24"/>
        </w:rPr>
        <w:t>essential</w:t>
      </w:r>
      <w:r w:rsidRPr="00785D26">
        <w:rPr>
          <w:rFonts w:ascii="Arial" w:hAnsi="Arial" w:cs="Arial"/>
          <w:sz w:val="24"/>
        </w:rPr>
        <w:t>.</w:t>
      </w:r>
      <w:r w:rsidR="00426CF7" w:rsidRPr="00785D26">
        <w:rPr>
          <w:rFonts w:ascii="Arial" w:hAnsi="Arial" w:cs="Arial"/>
          <w:sz w:val="24"/>
        </w:rPr>
        <w:t xml:space="preserve"> </w:t>
      </w:r>
    </w:p>
    <w:p w14:paraId="6D8A482C" w14:textId="77777777" w:rsidR="00712D55" w:rsidRDefault="00712D55" w:rsidP="005341CF">
      <w:pPr>
        <w:spacing w:line="360" w:lineRule="auto"/>
        <w:jc w:val="both"/>
        <w:rPr>
          <w:rFonts w:ascii="Arial" w:hAnsi="Arial" w:cs="Arial"/>
          <w:sz w:val="24"/>
        </w:rPr>
      </w:pPr>
    </w:p>
    <w:p w14:paraId="0D716CCF" w14:textId="2C4F1462" w:rsidR="00483695" w:rsidRDefault="00450CC0" w:rsidP="005341CF">
      <w:pPr>
        <w:spacing w:line="360" w:lineRule="auto"/>
        <w:jc w:val="both"/>
        <w:rPr>
          <w:rFonts w:ascii="Arial" w:hAnsi="Arial" w:cs="Arial"/>
          <w:sz w:val="24"/>
        </w:rPr>
        <w:sectPr w:rsidR="00483695" w:rsidSect="00B04FF3">
          <w:pgSz w:w="11906" w:h="16838"/>
          <w:pgMar w:top="1440" w:right="1440" w:bottom="1440" w:left="1440" w:header="708" w:footer="708" w:gutter="0"/>
          <w:lnNumType w:countBy="1" w:restart="continuous"/>
          <w:cols w:space="708"/>
          <w:docGrid w:linePitch="360"/>
        </w:sectPr>
      </w:pPr>
      <w:r w:rsidRPr="00392316">
        <w:rPr>
          <w:rFonts w:ascii="Arial" w:hAnsi="Arial" w:cs="Arial"/>
          <w:sz w:val="24"/>
        </w:rPr>
        <w:t xml:space="preserve">The aim of this </w:t>
      </w:r>
      <w:r w:rsidR="0031577A">
        <w:rPr>
          <w:rFonts w:ascii="Arial" w:hAnsi="Arial" w:cs="Arial"/>
          <w:sz w:val="24"/>
        </w:rPr>
        <w:t>cluster</w:t>
      </w:r>
      <w:r w:rsidR="008D39DB">
        <w:rPr>
          <w:rFonts w:ascii="Arial" w:hAnsi="Arial" w:cs="Arial"/>
          <w:sz w:val="24"/>
        </w:rPr>
        <w:t>-</w:t>
      </w:r>
      <w:r w:rsidR="0031577A">
        <w:rPr>
          <w:rFonts w:ascii="Arial" w:hAnsi="Arial" w:cs="Arial"/>
          <w:sz w:val="24"/>
        </w:rPr>
        <w:t>randomised controlled trial</w:t>
      </w:r>
      <w:r w:rsidRPr="00392316">
        <w:rPr>
          <w:rFonts w:ascii="Arial" w:hAnsi="Arial" w:cs="Arial"/>
          <w:sz w:val="24"/>
        </w:rPr>
        <w:t xml:space="preserve"> is to evaluate the effectiveness of a novel, low-cost, peer-led school-based walking intervention, delivered across the school year, at increasing </w:t>
      </w:r>
      <w:r w:rsidR="00782FE2">
        <w:rPr>
          <w:rFonts w:ascii="Arial" w:hAnsi="Arial" w:cs="Arial"/>
          <w:sz w:val="24"/>
        </w:rPr>
        <w:t>accelerometer-</w:t>
      </w:r>
      <w:r w:rsidRPr="00392316">
        <w:rPr>
          <w:rFonts w:ascii="Arial" w:hAnsi="Arial" w:cs="Arial"/>
          <w:sz w:val="24"/>
        </w:rPr>
        <w:t xml:space="preserve">measured </w:t>
      </w:r>
      <w:r w:rsidR="00CB6CF4">
        <w:rPr>
          <w:rFonts w:ascii="Arial" w:eastAsia="Times New Roman" w:hAnsi="Arial" w:cs="Arial"/>
          <w:color w:val="000000"/>
          <w:sz w:val="24"/>
          <w:szCs w:val="24"/>
          <w:lang w:eastAsia="en-GB"/>
        </w:rPr>
        <w:t>physical activity</w:t>
      </w:r>
      <w:r w:rsidRPr="00392316">
        <w:rPr>
          <w:rFonts w:ascii="Arial" w:hAnsi="Arial" w:cs="Arial"/>
          <w:sz w:val="24"/>
        </w:rPr>
        <w:t xml:space="preserve"> levels of adolescent </w:t>
      </w:r>
      <w:r w:rsidR="002430AF">
        <w:rPr>
          <w:rFonts w:ascii="Arial" w:hAnsi="Arial" w:cs="Arial"/>
          <w:sz w:val="24"/>
        </w:rPr>
        <w:t>girls</w:t>
      </w:r>
      <w:r w:rsidRPr="00392316">
        <w:rPr>
          <w:rFonts w:ascii="Arial" w:hAnsi="Arial" w:cs="Arial"/>
          <w:sz w:val="24"/>
        </w:rPr>
        <w:t xml:space="preserve">. </w:t>
      </w:r>
      <w:r w:rsidR="009101A0">
        <w:rPr>
          <w:rFonts w:ascii="Arial" w:hAnsi="Arial" w:cs="Arial"/>
          <w:sz w:val="24"/>
        </w:rPr>
        <w:t>It is</w:t>
      </w:r>
      <w:r w:rsidR="00CB4EFF">
        <w:rPr>
          <w:rFonts w:ascii="Arial" w:hAnsi="Arial" w:cs="Arial"/>
          <w:sz w:val="24"/>
        </w:rPr>
        <w:t xml:space="preserve"> hypothesised that intervention p</w:t>
      </w:r>
      <w:r w:rsidR="00A40776">
        <w:rPr>
          <w:rFonts w:ascii="Arial" w:hAnsi="Arial" w:cs="Arial"/>
          <w:sz w:val="24"/>
        </w:rPr>
        <w:t>upil</w:t>
      </w:r>
      <w:r w:rsidR="00CB4EFF">
        <w:rPr>
          <w:rFonts w:ascii="Arial" w:hAnsi="Arial" w:cs="Arial"/>
          <w:sz w:val="24"/>
        </w:rPr>
        <w:t xml:space="preserve">s will increase daily </w:t>
      </w:r>
      <w:r w:rsidR="00CB6CF4">
        <w:rPr>
          <w:rFonts w:ascii="Arial" w:eastAsia="Times New Roman" w:hAnsi="Arial" w:cs="Arial"/>
          <w:color w:val="000000"/>
          <w:sz w:val="24"/>
          <w:szCs w:val="24"/>
          <w:lang w:eastAsia="en-GB"/>
        </w:rPr>
        <w:t>physical activity</w:t>
      </w:r>
      <w:r w:rsidR="00CB4EFF">
        <w:rPr>
          <w:rFonts w:ascii="Arial" w:hAnsi="Arial" w:cs="Arial"/>
          <w:sz w:val="24"/>
        </w:rPr>
        <w:t xml:space="preserve"> and </w:t>
      </w:r>
      <w:r w:rsidR="00BA35BE">
        <w:rPr>
          <w:rFonts w:ascii="Arial" w:hAnsi="Arial" w:cs="Arial"/>
          <w:sz w:val="24"/>
        </w:rPr>
        <w:t xml:space="preserve">replace sedentary behaviour </w:t>
      </w:r>
      <w:r w:rsidR="00881EF5">
        <w:rPr>
          <w:rFonts w:ascii="Arial" w:hAnsi="Arial" w:cs="Arial"/>
          <w:sz w:val="24"/>
        </w:rPr>
        <w:t xml:space="preserve">during the school day </w:t>
      </w:r>
      <w:r w:rsidR="00BA35BE">
        <w:rPr>
          <w:rFonts w:ascii="Arial" w:hAnsi="Arial" w:cs="Arial"/>
          <w:sz w:val="24"/>
        </w:rPr>
        <w:t xml:space="preserve">with walking. </w:t>
      </w:r>
      <w:r w:rsidR="009101A0">
        <w:rPr>
          <w:rFonts w:ascii="Arial" w:hAnsi="Arial" w:cs="Arial"/>
          <w:sz w:val="24"/>
        </w:rPr>
        <w:t xml:space="preserve"> </w:t>
      </w:r>
    </w:p>
    <w:p w14:paraId="70C9A85B" w14:textId="77777777" w:rsidR="00A527D4" w:rsidRPr="009F4685" w:rsidRDefault="00A527D4" w:rsidP="005341CF">
      <w:pPr>
        <w:spacing w:line="360" w:lineRule="auto"/>
        <w:jc w:val="both"/>
        <w:rPr>
          <w:rFonts w:ascii="Arial" w:hAnsi="Arial" w:cs="Arial"/>
          <w:b/>
          <w:sz w:val="24"/>
        </w:rPr>
      </w:pPr>
      <w:r w:rsidRPr="009F4685">
        <w:rPr>
          <w:rFonts w:ascii="Arial" w:hAnsi="Arial" w:cs="Arial"/>
          <w:b/>
          <w:sz w:val="24"/>
        </w:rPr>
        <w:lastRenderedPageBreak/>
        <w:t>Methods</w:t>
      </w:r>
    </w:p>
    <w:p w14:paraId="034CA4F9" w14:textId="7BEAA99C" w:rsidR="00A527D4" w:rsidRPr="009F4685" w:rsidRDefault="00A527D4" w:rsidP="005341CF">
      <w:pPr>
        <w:spacing w:line="360" w:lineRule="auto"/>
        <w:jc w:val="both"/>
        <w:rPr>
          <w:rFonts w:ascii="Arial" w:hAnsi="Arial" w:cs="Arial"/>
          <w:b/>
          <w:sz w:val="24"/>
        </w:rPr>
      </w:pPr>
      <w:r w:rsidRPr="009F4685">
        <w:rPr>
          <w:rFonts w:ascii="Arial" w:hAnsi="Arial" w:cs="Arial"/>
          <w:b/>
          <w:sz w:val="24"/>
        </w:rPr>
        <w:t>Study design</w:t>
      </w:r>
    </w:p>
    <w:p w14:paraId="3D2B037E" w14:textId="488337E9" w:rsidR="00721BAA" w:rsidRDefault="00FF7756" w:rsidP="005341CF">
      <w:pPr>
        <w:autoSpaceDE w:val="0"/>
        <w:autoSpaceDN w:val="0"/>
        <w:adjustRightInd w:val="0"/>
        <w:spacing w:after="0" w:line="360" w:lineRule="auto"/>
        <w:jc w:val="both"/>
        <w:rPr>
          <w:rFonts w:ascii="Arial" w:hAnsi="Arial" w:cs="Arial"/>
          <w:sz w:val="24"/>
        </w:rPr>
      </w:pPr>
      <w:r>
        <w:rPr>
          <w:rFonts w:ascii="Arial" w:hAnsi="Arial" w:cs="Arial"/>
          <w:sz w:val="24"/>
        </w:rPr>
        <w:t xml:space="preserve">The WISH study is a school-based clustered randomised controlled trial </w:t>
      </w:r>
      <w:r w:rsidR="00B266B4">
        <w:rPr>
          <w:rFonts w:ascii="Arial" w:hAnsi="Arial" w:cs="Arial"/>
          <w:sz w:val="24"/>
        </w:rPr>
        <w:t>(c-RCT)</w:t>
      </w:r>
      <w:r w:rsidR="00EA22CC">
        <w:rPr>
          <w:rFonts w:ascii="Arial" w:hAnsi="Arial" w:cs="Arial"/>
          <w:sz w:val="24"/>
        </w:rPr>
        <w:t xml:space="preserve">. The design of the project was informed by a </w:t>
      </w:r>
      <w:r w:rsidR="00B266B4">
        <w:rPr>
          <w:rFonts w:ascii="Arial" w:hAnsi="Arial" w:cs="Arial"/>
          <w:sz w:val="24"/>
        </w:rPr>
        <w:t xml:space="preserve"> </w:t>
      </w:r>
      <w:r w:rsidR="00182516">
        <w:rPr>
          <w:rFonts w:ascii="Arial" w:hAnsi="Arial" w:cs="Arial"/>
          <w:sz w:val="24"/>
        </w:rPr>
        <w:t>feasibility pilot study</w:t>
      </w:r>
      <w:r w:rsidR="004A1B4D">
        <w:rPr>
          <w:rFonts w:ascii="Arial" w:hAnsi="Arial" w:cs="Arial"/>
          <w:sz w:val="24"/>
        </w:rPr>
        <w:t xml:space="preserve"> </w:t>
      </w:r>
      <w:r w:rsidR="00B82783">
        <w:rPr>
          <w:rStyle w:val="FootnoteReference"/>
          <w:rFonts w:ascii="Arial" w:hAnsi="Arial" w:cs="Arial"/>
          <w:sz w:val="24"/>
        </w:rPr>
        <w:fldChar w:fldCharType="begin" w:fldLock="1"/>
      </w:r>
      <w:r w:rsidR="0032011E">
        <w:rPr>
          <w:rFonts w:ascii="Arial" w:hAnsi="Arial" w:cs="Arial"/>
          <w:sz w:val="24"/>
        </w:rPr>
        <w:instrText>ADDIN CSL_CITATION {"citationItems":[{"id":"ITEM-1","itemData":{"DOI":"10.1186/s13063-017-2415-4","ISSN":"1745-6215","PMID":"29325578","abstract":"BACKGROUND School-based interventions may be effective at increasing levels of physical activity (PA) among adolescents; however, there is a paucity of evidence on whether walking can be successfully promoted to increase PA in this age group. This pilot study aimed to assess the effects of a 12-week school-based peer-led brisk walking programme on levels of school-time PA post intervention. METHODS Female participants, aged 11-13 years, were recruited from six post-primary schools in Northern Ireland. Participants were randomized by school (cluster) to participate in regular 10-15-min peer-led brisk walks throughout the school week (the WISH study) (n = 101, two schools) or to continue with their usual PA (n = 98, four schools). The primary outcome measure was school-time PA post intervention (week 12), assessed objectively using an Actigraph accelerometer. Secondary outcome measures included anthropometry, cardiorespiratory fitness and psychosocial measures. Changes in PA data between baseline (T0) and end of intervention (week 12) (T1) were analysed using a mixed between-within subjects analysis of variance with one between (group) and one within (time) subjects factor, with two levels. RESULTS Of 199 participants recruited (mean age = 12.4 ± 0.6 years, 27% overweight/obese), 187 had valid accelerometer data for inclusion in subsequent analysis. A significant interaction effect was observed for changes in light intensity PA across the school day (p = 0.003), with those in the intervention increasing their light intensity PA by 8.27 mins/day compared with a decrease of 2.14 mins/day in the control group. No significant interactions were observed for the other PA measures across the intervention. Intervention effects on school-time PA were not sustained four months post intervention. CONCLUSIONS The intervention increased daily light intensity PA behaviour in these adolescent girls but did not change moderate to vigorous physical activity (MVPA). These findings suggest that a school-based brisk walking intervention may be feasible and can change PA behaviour in the short term, but it is possible that the self-selected walking speeds determined by a peer-leader may not be sufficient to reach MVPA in this age group. Further research is needed to evaluate the potential of school-based brisk walking to contribute to MVPA in adolescent girls. TRIAL REGISTRATION ClinicalTrials.gov, NCT02871830 . Registered on 16 August 2016).","author":[{"dropping-particle":"","family":"Carlin","given":"Angela","non-dropping-particle":"","parse-names":false,"suffix":""},{"dropping-particle":"","family":"Murphy","given":"Marie H","non-dropping-particle":"","parse-names":false,"suffix":""},{"dropping-particle":"","family":"Nevill","given":"Alan","non-dropping-particle":"","parse-names":false,"suffix":""},{"dropping-particle":"","family":"Gallagher","given":"Alison M","non-dropping-particle":"","parse-names":false,"suffix":""}],"container-title":"Trials","id":"ITEM-1","issue":"1","issued":{"date-parts":[["2018","1","11"]]},"title":"Effects of a peer-led Walking In ScHools intervention (the WISH study) on physical activity levels of adolescent girls: a cluster randomised pilot study.","type":"article-journal","volume":"19"},"uris":["http://www.mendeley.com/documents/?uuid=9a123347-da9c-3e2a-8db7-f90a90260875"]}],"mendeley":{"formattedCitation":"[50]","plainTextFormattedCitation":"[50]","previouslyFormattedCitation":"[50]"},"properties":{"noteIndex":0},"schema":"https://github.com/citation-style-language/schema/raw/master/csl-citation.json"}</w:instrText>
      </w:r>
      <w:r w:rsidR="00B82783">
        <w:rPr>
          <w:rStyle w:val="FootnoteReference"/>
          <w:rFonts w:ascii="Arial" w:hAnsi="Arial" w:cs="Arial"/>
          <w:sz w:val="24"/>
        </w:rPr>
        <w:fldChar w:fldCharType="separate"/>
      </w:r>
      <w:r w:rsidR="00CC5458" w:rsidRPr="00CC5458">
        <w:rPr>
          <w:rFonts w:ascii="Arial" w:hAnsi="Arial" w:cs="Arial"/>
          <w:bCs/>
          <w:noProof/>
          <w:sz w:val="24"/>
          <w:lang w:val="en-US"/>
        </w:rPr>
        <w:t>[50]</w:t>
      </w:r>
      <w:r w:rsidR="00B82783">
        <w:rPr>
          <w:rStyle w:val="FootnoteReference"/>
          <w:rFonts w:ascii="Arial" w:hAnsi="Arial" w:cs="Arial"/>
          <w:sz w:val="24"/>
        </w:rPr>
        <w:fldChar w:fldCharType="end"/>
      </w:r>
      <w:r w:rsidR="00182516">
        <w:rPr>
          <w:rFonts w:ascii="Arial" w:hAnsi="Arial" w:cs="Arial"/>
          <w:sz w:val="24"/>
        </w:rPr>
        <w:t xml:space="preserve"> that used the M</w:t>
      </w:r>
      <w:r w:rsidR="00DA5F26">
        <w:rPr>
          <w:rFonts w:ascii="Arial" w:hAnsi="Arial" w:cs="Arial"/>
          <w:sz w:val="24"/>
        </w:rPr>
        <w:t xml:space="preserve">edical </w:t>
      </w:r>
      <w:r w:rsidR="00182516">
        <w:rPr>
          <w:rFonts w:ascii="Arial" w:hAnsi="Arial" w:cs="Arial"/>
          <w:sz w:val="24"/>
        </w:rPr>
        <w:t>R</w:t>
      </w:r>
      <w:r w:rsidR="00DA5F26">
        <w:rPr>
          <w:rFonts w:ascii="Arial" w:hAnsi="Arial" w:cs="Arial"/>
          <w:sz w:val="24"/>
        </w:rPr>
        <w:t xml:space="preserve">esearch </w:t>
      </w:r>
      <w:r w:rsidR="00182516">
        <w:rPr>
          <w:rFonts w:ascii="Arial" w:hAnsi="Arial" w:cs="Arial"/>
          <w:sz w:val="24"/>
        </w:rPr>
        <w:t>C</w:t>
      </w:r>
      <w:r w:rsidR="00DA5F26">
        <w:rPr>
          <w:rFonts w:ascii="Arial" w:hAnsi="Arial" w:cs="Arial"/>
          <w:sz w:val="24"/>
        </w:rPr>
        <w:t>ouncil (MRC)</w:t>
      </w:r>
      <w:r w:rsidR="00437E76">
        <w:rPr>
          <w:rFonts w:ascii="Arial" w:hAnsi="Arial" w:cs="Arial"/>
          <w:sz w:val="24"/>
        </w:rPr>
        <w:t xml:space="preserve"> </w:t>
      </w:r>
      <w:r w:rsidR="00B82783">
        <w:rPr>
          <w:rStyle w:val="FootnoteReference"/>
          <w:rFonts w:ascii="Arial" w:hAnsi="Arial" w:cs="Arial"/>
          <w:sz w:val="24"/>
        </w:rPr>
        <w:fldChar w:fldCharType="begin" w:fldLock="1"/>
      </w:r>
      <w:r w:rsidR="0032011E">
        <w:rPr>
          <w:rFonts w:ascii="Arial" w:hAnsi="Arial" w:cs="Arial"/>
          <w:sz w:val="24"/>
        </w:rPr>
        <w:instrText>ADDIN CSL_CITATION {"citationItems":[{"id":"ITEM-1","itemData":{"DOI":"10.1136/bmj.a1655","ISSN":"1756-1833","PMID":"18824488","abstract":"International Journal of Nursing Studies, 50 (2013) 587-592. 10.1016/j.ijnurstu.2012.09.010","author":[{"dropping-particle":"","family":"Craig","given":"Peter","non-dropping-particle":"","parse-names":false,"suffix":""},{"dropping-particle":"","family":"Dieppe","given":"Paul","non-dropping-particle":"","parse-names":false,"suffix":""},{"dropping-particle":"","family":"Macintyre","given":"Sally","non-dropping-particle":"","parse-names":false,"suffix":""},{"dropping-particle":"","family":"Michie","given":"Susan","non-dropping-particle":"","parse-names":false,"suffix":""},{"dropping-particle":"","family":"Nazareth","given":"Irwin","non-dropping-particle":"","parse-names":false,"suffix":""},{"dropping-particle":"","family":"Petticrew","given":"Mark","non-dropping-particle":"","parse-names":false,"suffix":""},{"dropping-particle":"","family":"Medical Research Council Guidance","given":"","non-dropping-particle":"","parse-names":false,"suffix":""}],"container-title":"BMJ (Clinical research ed.)","id":"ITEM-1","issued":{"date-parts":[["2008"]]},"title":"Developing and evaluating complex interventions: the new Medical Research Council guidance.","type":"article-journal","volume":"337"},"uris":["http://www.mendeley.com/documents/?uuid=0bb6f133-1432-32b6-a55a-37247bef772a"]}],"mendeley":{"formattedCitation":"[51]","plainTextFormattedCitation":"[51]","previouslyFormattedCitation":"[51]"},"properties":{"noteIndex":0},"schema":"https://github.com/citation-style-language/schema/raw/master/csl-citation.json"}</w:instrText>
      </w:r>
      <w:r w:rsidR="00B82783">
        <w:rPr>
          <w:rStyle w:val="FootnoteReference"/>
          <w:rFonts w:ascii="Arial" w:hAnsi="Arial" w:cs="Arial"/>
          <w:sz w:val="24"/>
        </w:rPr>
        <w:fldChar w:fldCharType="separate"/>
      </w:r>
      <w:r w:rsidR="00CC5458" w:rsidRPr="00CC5458">
        <w:rPr>
          <w:rFonts w:ascii="Arial" w:hAnsi="Arial" w:cs="Arial"/>
          <w:noProof/>
          <w:sz w:val="24"/>
        </w:rPr>
        <w:t>[51]</w:t>
      </w:r>
      <w:r w:rsidR="00B82783">
        <w:rPr>
          <w:rStyle w:val="FootnoteReference"/>
          <w:rFonts w:ascii="Arial" w:hAnsi="Arial" w:cs="Arial"/>
          <w:sz w:val="24"/>
        </w:rPr>
        <w:fldChar w:fldCharType="end"/>
      </w:r>
      <w:r w:rsidR="00182516">
        <w:rPr>
          <w:rFonts w:ascii="Arial" w:hAnsi="Arial" w:cs="Arial"/>
          <w:sz w:val="24"/>
        </w:rPr>
        <w:t xml:space="preserve"> framework </w:t>
      </w:r>
      <w:r w:rsidR="008C3D84">
        <w:rPr>
          <w:rFonts w:ascii="Arial" w:hAnsi="Arial" w:cs="Arial"/>
          <w:sz w:val="24"/>
        </w:rPr>
        <w:t>f</w:t>
      </w:r>
      <w:r w:rsidR="00182516">
        <w:rPr>
          <w:rFonts w:ascii="Arial" w:hAnsi="Arial" w:cs="Arial"/>
          <w:sz w:val="24"/>
        </w:rPr>
        <w:t xml:space="preserve">or complex interventions </w:t>
      </w:r>
      <w:r w:rsidR="005F37A7">
        <w:rPr>
          <w:rFonts w:ascii="Arial" w:hAnsi="Arial" w:cs="Arial"/>
          <w:sz w:val="24"/>
        </w:rPr>
        <w:t>to develop a peer-led walking intervention.</w:t>
      </w:r>
      <w:r w:rsidR="004F704A">
        <w:rPr>
          <w:rFonts w:ascii="Arial" w:hAnsi="Arial" w:cs="Arial"/>
          <w:sz w:val="24"/>
        </w:rPr>
        <w:t xml:space="preserve"> </w:t>
      </w:r>
      <w:r w:rsidR="00EA22CC">
        <w:rPr>
          <w:rFonts w:ascii="Arial" w:hAnsi="Arial" w:cs="Arial"/>
          <w:sz w:val="24"/>
        </w:rPr>
        <w:t>Specifically, f</w:t>
      </w:r>
      <w:r w:rsidR="00F91311">
        <w:rPr>
          <w:rFonts w:ascii="Arial" w:hAnsi="Arial" w:cs="Arial"/>
          <w:sz w:val="24"/>
        </w:rPr>
        <w:t xml:space="preserve">ollowing a systematic review of walking interventions in children and adolescents </w:t>
      </w:r>
      <w:r w:rsidR="00EA5426">
        <w:rPr>
          <w:rFonts w:ascii="Arial" w:hAnsi="Arial" w:cs="Arial"/>
          <w:sz w:val="24"/>
        </w:rPr>
        <w:fldChar w:fldCharType="begin" w:fldLock="1"/>
      </w:r>
      <w:r w:rsidR="00A15AE9">
        <w:rPr>
          <w:rFonts w:ascii="Arial" w:hAnsi="Arial" w:cs="Arial"/>
          <w:sz w:val="24"/>
        </w:rPr>
        <w:instrText>ADDIN CSL_CITATION {"citationItems":[{"id":"ITEM-1","itemData":{"DOI":"10.1007/s40279-015-0432-6","ISSN":"1179-2035","PMID":"26626069","abstract":"BACKGROUND Physical activity (PA) levels decline as children move into adolescence, with this decline more notable in girls. As a consequence, many young people are failing to meet current PA guidelines. Walking has been a cornerstone of PA promotion in adults and may provide an effective means of increasing PA levels among younger people. OBJECTIVE Our objective was to conduct a systematic review of interventions aimed at promoting increased levels of walking among children and adolescents. METHODS Eight electronic databases-CINAHL, Cochrane Library CENTRAL database, EMBASE, Medline OVID, PsycINFO, Scopus, SPORTDiscus and Web of Knowledge-were searched from their inception up to January 2015 using predefined text terms: walking terms AND intervention terms AND population terms AND (physical activity OR exercise). Reference lists of published systematic reviews and original articles included in the review were also screened. Included studies were randomised and non-randomised controlled trials reporting a specific measure of walking levels (self-reported or objective) to assess the effectiveness of interventions aimed at promoting walking in children and adolescents (aged 5-18 years). Only full articles published in English in peer-reviewed journals were included. Risk of bias and behaviour change techniques of included studies were assessed. RESULTS Twelve studies were included in this review. The majority of studies assessed interventions delivered within an educational setting, with one study conducted within the family setting. Nine of the included studies reported significant increases in walking in intervention groups versus controls. Commonly employed behaviour change techniques within successful interventions included goals and planning, feedback and monitoring, social support and repetition and substitution. CONCLUSIONS Walking interventions, particularly those conducted in the school environment, have the potential to increase PA in children and adolescents. Conclusions on which interventions most effectively increased walking behaviours in this population were hindered by the limited number of identified interventions and the short duration of interventions evaluated. The short-term effectiveness of the majority of included studies on levels of walking in this population is promising and further research, particularly within non-educational settings and targeted at sub-groups (e.g. adolescent girls and overweight/obese children and adolescent…","author":[{"dropping-particle":"","family":"Carlin","given":"Angela","non-dropping-particle":"","parse-names":false,"suffix":""},{"dropping-particle":"","family":"Murphy","given":"Marie H","non-dropping-particle":"","parse-names":false,"suffix":""},{"dropping-particle":"","family":"Gallagher","given":"Alison M","non-dropping-particle":"","parse-names":false,"suffix":""}],"container-title":"Sports medicine (Auckland, N.Z.)","id":"ITEM-1","issue":"4","issued":{"date-parts":[["2016","4"]]},"page":"515-30","title":"Do Interventions to Increase Walking Work? A Systematic Review of Interventions in Children and Adolescents.","type":"article-journal","volume":"46"},"uris":["http://www.mendeley.com/documents/?uuid=ffe52387-3b1b-3a2b-8601-bc63825c1ee1"]}],"mendeley":{"formattedCitation":"[31]","plainTextFormattedCitation":"[31]","previouslyFormattedCitation":"[31]"},"properties":{"noteIndex":0},"schema":"https://github.com/citation-style-language/schema/raw/master/csl-citation.json"}</w:instrText>
      </w:r>
      <w:r w:rsidR="00EA5426">
        <w:rPr>
          <w:rFonts w:ascii="Arial" w:hAnsi="Arial" w:cs="Arial"/>
          <w:sz w:val="24"/>
        </w:rPr>
        <w:fldChar w:fldCharType="separate"/>
      </w:r>
      <w:r w:rsidR="006D057E" w:rsidRPr="006D057E">
        <w:rPr>
          <w:rFonts w:ascii="Arial" w:hAnsi="Arial" w:cs="Arial"/>
          <w:noProof/>
          <w:sz w:val="24"/>
        </w:rPr>
        <w:t>[31]</w:t>
      </w:r>
      <w:r w:rsidR="00EA5426">
        <w:rPr>
          <w:rFonts w:ascii="Arial" w:hAnsi="Arial" w:cs="Arial"/>
          <w:sz w:val="24"/>
        </w:rPr>
        <w:fldChar w:fldCharType="end"/>
      </w:r>
      <w:r w:rsidR="00E56FED">
        <w:rPr>
          <w:rFonts w:ascii="Arial" w:hAnsi="Arial" w:cs="Arial"/>
          <w:sz w:val="24"/>
        </w:rPr>
        <w:t>,</w:t>
      </w:r>
      <w:r w:rsidR="006E0E6F">
        <w:rPr>
          <w:rFonts w:ascii="Arial" w:hAnsi="Arial" w:cs="Arial"/>
          <w:sz w:val="24"/>
        </w:rPr>
        <w:t xml:space="preserve"> focus groups were </w:t>
      </w:r>
      <w:r w:rsidR="00946241">
        <w:rPr>
          <w:rFonts w:ascii="Arial" w:hAnsi="Arial" w:cs="Arial"/>
          <w:sz w:val="24"/>
        </w:rPr>
        <w:t xml:space="preserve">conducted to explore the attitudes of adolescents towards </w:t>
      </w:r>
      <w:r w:rsidR="00CB6CF4">
        <w:rPr>
          <w:rFonts w:ascii="Arial" w:eastAsia="Times New Roman" w:hAnsi="Arial" w:cs="Arial"/>
          <w:color w:val="000000"/>
          <w:sz w:val="24"/>
          <w:szCs w:val="24"/>
          <w:lang w:eastAsia="en-GB"/>
        </w:rPr>
        <w:t>physical activity</w:t>
      </w:r>
      <w:r w:rsidR="00AF251F">
        <w:rPr>
          <w:rFonts w:ascii="Arial" w:hAnsi="Arial" w:cs="Arial"/>
          <w:sz w:val="24"/>
        </w:rPr>
        <w:t xml:space="preserve"> </w:t>
      </w:r>
      <w:r w:rsidR="00EA5426">
        <w:rPr>
          <w:rFonts w:ascii="Arial" w:hAnsi="Arial" w:cs="Arial"/>
          <w:sz w:val="24"/>
        </w:rPr>
        <w:fldChar w:fldCharType="begin" w:fldLock="1"/>
      </w:r>
      <w:r w:rsidR="003E03D7">
        <w:rPr>
          <w:rFonts w:ascii="Arial" w:hAnsi="Arial" w:cs="Arial"/>
          <w:sz w:val="24"/>
        </w:rPr>
        <w:instrText>ADDIN CSL_CITATION {"citationItems":[{"id":"ITEM-1","itemData":{"DOI":"10.1186/s12889-015-2601-9","ISSN":"14712458","abstract":"BACKGROUND Many children and adolescents are failing to meet current physical activity (PA) guidelines and consequently not achieving the benefits associated with regular participation in PA, with girls consistently less active than boys. In order to design interventions to increase physical activity in adolescents it is important to understand their perceptions of and preferences for physical activity. METHODS One hundred eighty participants, mean (SD) age 12.1 (0.5) years, completed the Physical Activity Questionnaire for Children (PAQ-C) and had height and weight measured. This information was used to select a subsample of participants (n64; mean (SD) age 12.3 (0.4) years; 39 females; 25 males; 25 % overweight/obese) to take part in focus group discussions. Participants were grouped based on PAQ-C responses into 'low-active' and 'highly-active' groups, so that those with similar existing levels of PA were in the same focus group. A semi-structured discussion guide was employed to explore the key influences on current PA participation and to actively seek ideas on how best to promote future PA in this population. In total, nine focus groups (mixed-gender) were conducted within the school setting. All focus groups were audio recorded, transcribed verbatim and analysed thematically. RESULTS A number of themes emerged in relation to influences on current PA including friendship and peers, family and other people, the consequences of not taking part in PA, changing priorities, and cost and access to resources. With regards to the future provision of PA, participants favoured opportunities to try new activities, increased provision of school-based activities which can be undertaken with friends and activities which incorporated the use of technology and encouragement through rewards and incentives. Gender differences were apparent in relation to the types of activities participants preferred taking part in. Differences were also observed between 'low-active' and 'highly-active' groups in relation to barriers to current participation in PA. CONCLUSIONS This study has highlighted a number of influences on current and future participation in PA, which differed based on gender and existing PA levels, for example, maximising the potential of the school day and including technology and incentives. These components can inform targeted interventions to increase PA in low active adolescents.","author":[{"dropping-particle":"","family":"Carlin","given":"Angela","non-dropping-particle":"","parse-names":false,"suffix":""},{"dropping-particle":"","family":"Murphy","given":"Marie H.","non-dropping-particle":"","parse-names":false,"suffix":""},{"dropping-particle":"","family":"Gallagher","given":"Alison M.","non-dropping-particle":"","parse-names":false,"suffix":""}],"container-title":"BMC Public Health","id":"ITEM-1","issued":{"date-parts":[["2015"]]},"title":"Current influences and approaches to promote future physical activity in 11-13 year olds: A focus group study","type":"article-journal","volume":"15"},"uris":["http://www.mendeley.com/documents/?uuid=037bf104-a2c3-3508-8a30-630946d15ae1"]}],"mendeley":{"formattedCitation":"[37]","plainTextFormattedCitation":"[37]","previouslyFormattedCitation":"[37]"},"properties":{"noteIndex":0},"schema":"https://github.com/citation-style-language/schema/raw/master/csl-citation.json"}</w:instrText>
      </w:r>
      <w:r w:rsidR="00EA5426">
        <w:rPr>
          <w:rFonts w:ascii="Arial" w:hAnsi="Arial" w:cs="Arial"/>
          <w:sz w:val="24"/>
        </w:rPr>
        <w:fldChar w:fldCharType="separate"/>
      </w:r>
      <w:r w:rsidR="00D36149" w:rsidRPr="00D36149">
        <w:rPr>
          <w:rFonts w:ascii="Arial" w:hAnsi="Arial" w:cs="Arial"/>
          <w:noProof/>
          <w:sz w:val="24"/>
        </w:rPr>
        <w:t>[37]</w:t>
      </w:r>
      <w:r w:rsidR="00EA5426">
        <w:rPr>
          <w:rFonts w:ascii="Arial" w:hAnsi="Arial" w:cs="Arial"/>
          <w:sz w:val="24"/>
        </w:rPr>
        <w:fldChar w:fldCharType="end"/>
      </w:r>
      <w:r w:rsidR="00B638C0">
        <w:rPr>
          <w:rFonts w:ascii="Arial" w:hAnsi="Arial" w:cs="Arial"/>
          <w:sz w:val="24"/>
        </w:rPr>
        <w:t>. The findings of both the systematic review and focus groups were used to inform the design of the p</w:t>
      </w:r>
      <w:r w:rsidR="00DF4561">
        <w:rPr>
          <w:rFonts w:ascii="Arial" w:hAnsi="Arial" w:cs="Arial"/>
          <w:sz w:val="24"/>
        </w:rPr>
        <w:t xml:space="preserve">eer-led, school-based walking intervention </w:t>
      </w:r>
      <w:r w:rsidR="00D721A2">
        <w:rPr>
          <w:rFonts w:ascii="Arial" w:hAnsi="Arial" w:cs="Arial"/>
          <w:sz w:val="24"/>
        </w:rPr>
        <w:fldChar w:fldCharType="begin" w:fldLock="1"/>
      </w:r>
      <w:r w:rsidR="0032011E">
        <w:rPr>
          <w:rFonts w:ascii="Arial" w:hAnsi="Arial" w:cs="Arial"/>
          <w:sz w:val="24"/>
        </w:rPr>
        <w:instrText>ADDIN CSL_CITATION {"citationItems":[{"id":"ITEM-1","itemData":{"DOI":"10.1186/s13063-017-2415-4","ISSN":"1745-6215","PMID":"29325578","abstract":"BACKGROUND School-based interventions may be effective at increasing levels of physical activity (PA) among adolescents; however, there is a paucity of evidence on whether walking can be successfully promoted to increase PA in this age group. This pilot study aimed to assess the effects of a 12-week school-based peer-led brisk walking programme on levels of school-time PA post intervention. METHODS Female participants, aged 11-13 years, were recruited from six post-primary schools in Northern Ireland. Participants were randomized by school (cluster) to participate in regular 10-15-min peer-led brisk walks throughout the school week (the WISH study) (n = 101, two schools) or to continue with their usual PA (n = 98, four schools). The primary outcome measure was school-time PA post intervention (week 12), assessed objectively using an Actigraph accelerometer. Secondary outcome measures included anthropometry, cardiorespiratory fitness and psychosocial measures. Changes in PA data between baseline (T0) and end of intervention (week 12) (T1) were analysed using a mixed between-within subjects analysis of variance with one between (group) and one within (time) subjects factor, with two levels. RESULTS Of 199 participants recruited (mean age = 12.4 ± 0.6 years, 27% overweight/obese), 187 had valid accelerometer data for inclusion in subsequent analysis. A significant interaction effect was observed for changes in light intensity PA across the school day (p = 0.003), with those in the intervention increasing their light intensity PA by 8.27 mins/day compared with a decrease of 2.14 mins/day in the control group. No significant interactions were observed for the other PA measures across the intervention. Intervention effects on school-time PA were not sustained four months post intervention. CONCLUSIONS The intervention increased daily light intensity PA behaviour in these adolescent girls but did not change moderate to vigorous physical activity (MVPA). These findings suggest that a school-based brisk walking intervention may be feasible and can change PA behaviour in the short term, but it is possible that the self-selected walking speeds determined by a peer-leader may not be sufficient to reach MVPA in this age group. Further research is needed to evaluate the potential of school-based brisk walking to contribute to MVPA in adolescent girls. TRIAL REGISTRATION ClinicalTrials.gov, NCT02871830 . Registered on 16 August 2016).","author":[{"dropping-particle":"","family":"Carlin","given":"Angela","non-dropping-particle":"","parse-names":false,"suffix":""},{"dropping-particle":"","family":"Murphy","given":"Marie H","non-dropping-particle":"","parse-names":false,"suffix":""},{"dropping-particle":"","family":"Nevill","given":"Alan","non-dropping-particle":"","parse-names":false,"suffix":""},{"dropping-particle":"","family":"Gallagher","given":"Alison M","non-dropping-particle":"","parse-names":false,"suffix":""}],"container-title":"Trials","id":"ITEM-1","issue":"1","issued":{"date-parts":[["2018","1","11"]]},"title":"Effects of a peer-led Walking In ScHools intervention (the WISH study) on physical activity levels of adolescent girls: a cluster randomised pilot study.","type":"article-journal","volume":"19"},"uris":["http://www.mendeley.com/documents/?uuid=9a123347-da9c-3e2a-8db7-f90a90260875"]}],"mendeley":{"formattedCitation":"[50]","plainTextFormattedCitation":"[50]","previouslyFormattedCitation":"[50]"},"properties":{"noteIndex":0},"schema":"https://github.com/citation-style-language/schema/raw/master/csl-citation.json"}</w:instrText>
      </w:r>
      <w:r w:rsidR="00D721A2">
        <w:rPr>
          <w:rFonts w:ascii="Arial" w:hAnsi="Arial" w:cs="Arial"/>
          <w:sz w:val="24"/>
        </w:rPr>
        <w:fldChar w:fldCharType="separate"/>
      </w:r>
      <w:r w:rsidR="00CC5458" w:rsidRPr="00CC5458">
        <w:rPr>
          <w:rFonts w:ascii="Arial" w:hAnsi="Arial" w:cs="Arial"/>
          <w:noProof/>
          <w:sz w:val="24"/>
        </w:rPr>
        <w:t>[50]</w:t>
      </w:r>
      <w:r w:rsidR="00D721A2">
        <w:rPr>
          <w:rFonts w:ascii="Arial" w:hAnsi="Arial" w:cs="Arial"/>
          <w:sz w:val="24"/>
        </w:rPr>
        <w:fldChar w:fldCharType="end"/>
      </w:r>
      <w:r w:rsidR="00D721A2">
        <w:rPr>
          <w:rFonts w:ascii="Arial" w:hAnsi="Arial" w:cs="Arial"/>
          <w:sz w:val="24"/>
        </w:rPr>
        <w:t xml:space="preserve"> </w:t>
      </w:r>
      <w:r w:rsidR="00DF4561">
        <w:rPr>
          <w:rFonts w:ascii="Arial" w:hAnsi="Arial" w:cs="Arial"/>
          <w:sz w:val="24"/>
        </w:rPr>
        <w:t xml:space="preserve">based on the socioecological framework </w:t>
      </w:r>
      <w:r w:rsidR="002B23E0">
        <w:rPr>
          <w:rFonts w:ascii="Arial" w:hAnsi="Arial" w:cs="Arial"/>
          <w:sz w:val="24"/>
        </w:rPr>
        <w:t>and informed by Self-Determination Theory (SDT)</w:t>
      </w:r>
      <w:r w:rsidR="00D721A2">
        <w:rPr>
          <w:rFonts w:ascii="Arial" w:hAnsi="Arial" w:cs="Arial"/>
          <w:sz w:val="24"/>
        </w:rPr>
        <w:t xml:space="preserve">, which provides </w:t>
      </w:r>
      <w:r w:rsidR="006A3212">
        <w:rPr>
          <w:rFonts w:ascii="Arial" w:hAnsi="Arial" w:cs="Arial"/>
          <w:sz w:val="24"/>
        </w:rPr>
        <w:t xml:space="preserve">a framework for understanding </w:t>
      </w:r>
      <w:r w:rsidR="00D721A2">
        <w:rPr>
          <w:rFonts w:ascii="Arial" w:hAnsi="Arial" w:cs="Arial"/>
          <w:sz w:val="24"/>
        </w:rPr>
        <w:t xml:space="preserve">and enhancing </w:t>
      </w:r>
      <w:r w:rsidR="006A3212">
        <w:rPr>
          <w:rFonts w:ascii="Arial" w:hAnsi="Arial" w:cs="Arial"/>
          <w:sz w:val="24"/>
        </w:rPr>
        <w:t>the motivational mediators of behaviour change</w:t>
      </w:r>
      <w:r w:rsidR="00D721A2">
        <w:rPr>
          <w:rFonts w:ascii="Arial" w:hAnsi="Arial" w:cs="Arial"/>
          <w:sz w:val="24"/>
        </w:rPr>
        <w:t xml:space="preserve"> </w:t>
      </w:r>
      <w:r w:rsidR="004F2613">
        <w:rPr>
          <w:rFonts w:ascii="Arial" w:hAnsi="Arial" w:cs="Arial"/>
          <w:sz w:val="24"/>
        </w:rPr>
        <w:fldChar w:fldCharType="begin" w:fldLock="1"/>
      </w:r>
      <w:r w:rsidR="0032011E">
        <w:rPr>
          <w:rFonts w:ascii="Arial" w:hAnsi="Arial" w:cs="Arial"/>
          <w:sz w:val="24"/>
        </w:rPr>
        <w:instrText>ADDIN CSL_CITATION {"citationItems":[{"id":"ITEM-1","itemData":{"DOI":"10.1037/0003-066X.55.1.68","ISBN":"1935-990X(Electronic);0003-066X(Print)","ISSN":"0003-066X","PMID":"11392867","abstract":"Human beings can be proactive and engaged or, alterna- tively, passive and alienated, largely as a function of the social conditions in which they develop and function. Ac- cordingly, research guided by self-determination theo~ has focused on the social-contextual conditions that facil- itate versus forestall the natural processes of self-motiva- tion and healthy psychological development. Specifically, factors have been examined that enhance versus undermine intrinsic motivation, self-regulation, and well-being. The findings have led to the postulate of three innate psycho- logical needs--competence, autonomy, and relatedness-- which when satisfied yield enhanced self-motivation and mental health and when thwarted lead to diminished mo- tivation and well-being. Also considered is the significance of these psychological needs and processes within domains such as health care, education, work, sport, religion, and psychotherapy","author":[{"dropping-particle":"","family":"Ryan","given":"Richard M","non-dropping-particle":"","parse-names":false,"suffix":""},{"dropping-particle":"","family":"Deci","given":"Edward L","non-dropping-particle":"","parse-names":false,"suffix":""}],"container-title":"American Psychologist","id":"ITEM-1","issued":{"date-parts":[["2000"]]},"page":"68-78","title":"Self-determination Theory","type":"article-journal","volume":"55"},"uris":["http://www.mendeley.com/documents/?uuid=72241366-cfde-3b44-be91-72f0f8a9fc39"]},{"id":"ITEM-2","itemData":{"author":[{"dropping-particle":"","family":"Standage","given":"Martyn","non-dropping-particle":"","parse-names":false,"suffix":""},{"dropping-particle":"","family":"Ryan","given":"Richard M.","non-dropping-particle":"","parse-names":false,"suffix":""}],"container-title":"Advances in Motivation in Sport and Exercise.","edition":"Third","id":"ITEM-2","issued":{"date-parts":[["2012"]]},"page":"233-270","publisher":"Human Kinetics","publisher-place":"Champaign, U. S. A.","title":"Self-determination theory and exercise motivation: facilitating self-regulatory processes to support and maintain health and well-being","type":"chapter"},"uris":["http://www.mendeley.com/documents/?uuid=ec46f9ca-c758-3c89-abd1-1b37980403ec"]},{"id":"ITEM-3","itemData":{"DOI":"10.1186/1471-2458-13-1003","ISSN":"1471-2458","PMID":"24152257","abstract":"BACKGROUND Many children do not meet current UK physical activity (PA) guidelines. Girls are less active than boys throughout childhood, and the age-related decline in PA, particularly from early adolescence, is steeper for girls than for boys. Dance is the favourite form of PA among UK secondary school aged girls. Delivering dance sessions after school could make a significant contribution to girls' PA. Therefore, after-school dance sessions may be an appropriate and cost-effective activity through which adolescent girls' PA levels can be increased. DESIGN Two-arm cluster randomised control trial and economic evaluation conducted in 18 secondary schools across the greater Bristol area. All Year 7 girls in participating schools will receive a 'taster' dance session and subsequently be invited to participate in the project. There is space for up to 33 girls to participate in each school. Schools will be randomly assigned in equal numbers to intervention or control arms after baseline data has been collected. The nine intervention schools will receive a 20 week after-school dance-based intervention, consisting of 40 × 75 minute sessions, delivered by external dance instructors. Control schools will not receive the dance intervention. All measures will be assessed at baseline (time 0), at the end of the intervention period (time 1) and six months after the intervention has ended (time 2). Our primary interest is to determine the effectiveness and cost-effectiveness of the intervention to affect the objectively-assessed (accelerometer) mean weekday minutes of moderate-to-vigorous PA (MVPA) accumulated by Year 7 girls one year after the baseline measurement (time 2). DISCUSSION This paper describes the protocol for the Bristol Girls Dance Project cluster randomized controlled trial and economic evaluation, which is attempting to increase MVPA among Year 7 girls in UK secondary schools. TRIAL REGISTRATION ISRCTN52882523.","author":[{"dropping-particle":"","family":"Jago","given":"Russell","non-dropping-particle":"","parse-names":false,"suffix":""},{"dropping-particle":"","family":"Edwards","given":"Mark J","non-dropping-particle":"","parse-names":false,"suffix":""},{"dropping-particle":"","family":"Sebire","given":"Simon J","non-dropping-particle":"","parse-names":false,"suffix":""},{"dropping-particle":"","family":"Cooper","given":"Ashley R","non-dropping-particle":"","parse-names":false,"suffix":""},{"dropping-particle":"","family":"Powell","given":"Jane E","non-dropping-particle":"","parse-names":false,"suffix":""},{"dropping-particle":"","family":"Bird","given":"Emma L","non-dropping-particle":"","parse-names":false,"suffix":""},{"dropping-particle":"","family":"Simon","given":"Joanne","non-dropping-particle":"","parse-names":false,"suffix":""},{"dropping-particle":"","family":"Blair","given":"Peter S","non-dropping-particle":"","parse-names":false,"suffix":""}],"container-title":"BMC public health","id":"ITEM-3","issued":{"date-parts":[["2013","10","24"]]},"title":"Bristol girls dance project (BGDP): protocol for a cluster randomised controlled trial of an after-school dance programme to increase physical activity among 11-12 year old girls.","type":"article-journal","volume":"13"},"uris":["http://www.mendeley.com/documents/?uuid=89443f9f-b27d-3fef-9a7b-c0aeefe72800"]}],"mendeley":{"formattedCitation":"[52–54]","plainTextFormattedCitation":"[52–54]","previouslyFormattedCitation":"[52–54]"},"properties":{"noteIndex":0},"schema":"https://github.com/citation-style-language/schema/raw/master/csl-citation.json"}</w:instrText>
      </w:r>
      <w:r w:rsidR="004F2613">
        <w:rPr>
          <w:rFonts w:ascii="Arial" w:hAnsi="Arial" w:cs="Arial"/>
          <w:sz w:val="24"/>
        </w:rPr>
        <w:fldChar w:fldCharType="separate"/>
      </w:r>
      <w:r w:rsidR="00CC5458" w:rsidRPr="00CC5458">
        <w:rPr>
          <w:rFonts w:ascii="Arial" w:hAnsi="Arial" w:cs="Arial"/>
          <w:noProof/>
          <w:sz w:val="24"/>
        </w:rPr>
        <w:t>[52–54]</w:t>
      </w:r>
      <w:r w:rsidR="004F2613">
        <w:rPr>
          <w:rFonts w:ascii="Arial" w:hAnsi="Arial" w:cs="Arial"/>
          <w:sz w:val="24"/>
        </w:rPr>
        <w:fldChar w:fldCharType="end"/>
      </w:r>
      <w:r w:rsidR="00C83C6D">
        <w:rPr>
          <w:rFonts w:ascii="Arial" w:hAnsi="Arial" w:cs="Arial"/>
          <w:sz w:val="24"/>
        </w:rPr>
        <w:t xml:space="preserve">. </w:t>
      </w:r>
    </w:p>
    <w:p w14:paraId="2F6599F2" w14:textId="77777777" w:rsidR="000416D9" w:rsidRPr="000416D9" w:rsidRDefault="000416D9" w:rsidP="005341CF">
      <w:pPr>
        <w:autoSpaceDE w:val="0"/>
        <w:autoSpaceDN w:val="0"/>
        <w:adjustRightInd w:val="0"/>
        <w:spacing w:after="0" w:line="360" w:lineRule="auto"/>
        <w:jc w:val="both"/>
        <w:rPr>
          <w:rFonts w:ascii="Arial" w:hAnsi="Arial" w:cs="Arial"/>
          <w:b/>
          <w:i/>
          <w:sz w:val="24"/>
        </w:rPr>
      </w:pPr>
    </w:p>
    <w:p w14:paraId="4D8A7419" w14:textId="61A8F10A" w:rsidR="004F704A" w:rsidRDefault="008C3D84" w:rsidP="005341CF">
      <w:pPr>
        <w:autoSpaceDE w:val="0"/>
        <w:autoSpaceDN w:val="0"/>
        <w:adjustRightInd w:val="0"/>
        <w:spacing w:after="0" w:line="360" w:lineRule="auto"/>
        <w:jc w:val="both"/>
        <w:rPr>
          <w:rFonts w:ascii="Arial" w:hAnsi="Arial" w:cs="Arial"/>
          <w:sz w:val="24"/>
        </w:rPr>
      </w:pPr>
      <w:r>
        <w:rPr>
          <w:rFonts w:ascii="Arial" w:hAnsi="Arial" w:cs="Arial"/>
          <w:sz w:val="24"/>
        </w:rPr>
        <w:t xml:space="preserve">Eighteen </w:t>
      </w:r>
      <w:r w:rsidR="007A5334">
        <w:rPr>
          <w:rFonts w:ascii="Arial" w:hAnsi="Arial" w:cs="Arial"/>
          <w:sz w:val="24"/>
        </w:rPr>
        <w:t xml:space="preserve">post-primary </w:t>
      </w:r>
      <w:r>
        <w:rPr>
          <w:rFonts w:ascii="Arial" w:hAnsi="Arial" w:cs="Arial"/>
          <w:sz w:val="24"/>
        </w:rPr>
        <w:t>schools will be</w:t>
      </w:r>
      <w:r w:rsidR="00B27BE4">
        <w:rPr>
          <w:rFonts w:ascii="Arial" w:hAnsi="Arial" w:cs="Arial"/>
          <w:sz w:val="24"/>
        </w:rPr>
        <w:t xml:space="preserve"> recruited </w:t>
      </w:r>
      <w:r w:rsidR="008C657D" w:rsidRPr="00C81F67">
        <w:rPr>
          <w:rFonts w:ascii="Arial" w:eastAsia="Times New Roman" w:hAnsi="Arial" w:cs="Arial"/>
          <w:color w:val="000000"/>
          <w:sz w:val="24"/>
          <w:szCs w:val="24"/>
          <w:lang w:eastAsia="en-GB"/>
        </w:rPr>
        <w:t xml:space="preserve">across the </w:t>
      </w:r>
      <w:r w:rsidR="008C657D" w:rsidRPr="00C81F67">
        <w:rPr>
          <w:rFonts w:ascii="Arial" w:hAnsi="Arial" w:cs="Arial"/>
          <w:sz w:val="24"/>
          <w:szCs w:val="24"/>
        </w:rPr>
        <w:t>Border Region of Ireland / Northern Ireland</w:t>
      </w:r>
      <w:r w:rsidR="00AF251F">
        <w:rPr>
          <w:rFonts w:ascii="Arial" w:hAnsi="Arial" w:cs="Arial"/>
          <w:sz w:val="24"/>
        </w:rPr>
        <w:t>. Following completion of</w:t>
      </w:r>
      <w:r w:rsidR="00B27BE4">
        <w:rPr>
          <w:rFonts w:ascii="Arial" w:hAnsi="Arial" w:cs="Arial"/>
          <w:sz w:val="24"/>
        </w:rPr>
        <w:t xml:space="preserve"> baseline data collection</w:t>
      </w:r>
      <w:r w:rsidR="00AF251F">
        <w:rPr>
          <w:rFonts w:ascii="Arial" w:hAnsi="Arial" w:cs="Arial"/>
          <w:sz w:val="24"/>
        </w:rPr>
        <w:t>,</w:t>
      </w:r>
      <w:r w:rsidR="00B27BE4">
        <w:rPr>
          <w:rFonts w:ascii="Arial" w:hAnsi="Arial" w:cs="Arial"/>
          <w:sz w:val="24"/>
        </w:rPr>
        <w:t xml:space="preserve"> </w:t>
      </w:r>
      <w:r w:rsidR="007A5334">
        <w:rPr>
          <w:rFonts w:ascii="Arial" w:hAnsi="Arial" w:cs="Arial"/>
          <w:sz w:val="24"/>
        </w:rPr>
        <w:t>schools</w:t>
      </w:r>
      <w:r w:rsidR="00B27BE4">
        <w:rPr>
          <w:rFonts w:ascii="Arial" w:hAnsi="Arial" w:cs="Arial"/>
          <w:sz w:val="24"/>
        </w:rPr>
        <w:t xml:space="preserve"> will</w:t>
      </w:r>
      <w:r>
        <w:rPr>
          <w:rFonts w:ascii="Arial" w:hAnsi="Arial" w:cs="Arial"/>
          <w:sz w:val="24"/>
        </w:rPr>
        <w:t xml:space="preserve"> </w:t>
      </w:r>
      <w:r w:rsidR="007A5334">
        <w:rPr>
          <w:rFonts w:ascii="Arial" w:hAnsi="Arial" w:cs="Arial"/>
          <w:sz w:val="24"/>
        </w:rPr>
        <w:t xml:space="preserve">be </w:t>
      </w:r>
      <w:r>
        <w:rPr>
          <w:rFonts w:ascii="Arial" w:hAnsi="Arial" w:cs="Arial"/>
          <w:sz w:val="24"/>
        </w:rPr>
        <w:t>randomised using a 1:1 allocation.</w:t>
      </w:r>
      <w:r w:rsidR="00B27BE4">
        <w:rPr>
          <w:rFonts w:ascii="Arial" w:hAnsi="Arial" w:cs="Arial"/>
          <w:sz w:val="24"/>
        </w:rPr>
        <w:t xml:space="preserve"> </w:t>
      </w:r>
      <w:r w:rsidR="00A57991">
        <w:rPr>
          <w:rFonts w:ascii="Arial" w:hAnsi="Arial" w:cs="Arial"/>
          <w:sz w:val="24"/>
        </w:rPr>
        <w:t>Study outcomes will be assessed at four timepoints: baseline (</w:t>
      </w:r>
      <w:r w:rsidR="003C4777">
        <w:rPr>
          <w:rFonts w:ascii="Arial" w:hAnsi="Arial" w:cs="Arial"/>
          <w:sz w:val="24"/>
        </w:rPr>
        <w:t>T0</w:t>
      </w:r>
      <w:r w:rsidR="00A57991">
        <w:rPr>
          <w:rFonts w:ascii="Arial" w:hAnsi="Arial" w:cs="Arial"/>
          <w:sz w:val="24"/>
        </w:rPr>
        <w:t>), mid-intervention (</w:t>
      </w:r>
      <w:r w:rsidR="003C4777">
        <w:rPr>
          <w:rFonts w:ascii="Arial" w:hAnsi="Arial" w:cs="Arial"/>
          <w:sz w:val="24"/>
        </w:rPr>
        <w:t>T1</w:t>
      </w:r>
      <w:r w:rsidR="00A57991">
        <w:rPr>
          <w:rFonts w:ascii="Arial" w:hAnsi="Arial" w:cs="Arial"/>
          <w:sz w:val="24"/>
        </w:rPr>
        <w:t>), end of intervention (</w:t>
      </w:r>
      <w:r w:rsidR="003C4777">
        <w:rPr>
          <w:rFonts w:ascii="Arial" w:hAnsi="Arial" w:cs="Arial"/>
          <w:sz w:val="24"/>
        </w:rPr>
        <w:t>T2</w:t>
      </w:r>
      <w:r w:rsidR="00A57991">
        <w:rPr>
          <w:rFonts w:ascii="Arial" w:hAnsi="Arial" w:cs="Arial"/>
          <w:sz w:val="24"/>
        </w:rPr>
        <w:t>)</w:t>
      </w:r>
      <w:r>
        <w:rPr>
          <w:rFonts w:ascii="Arial" w:hAnsi="Arial" w:cs="Arial"/>
          <w:sz w:val="24"/>
        </w:rPr>
        <w:t xml:space="preserve"> </w:t>
      </w:r>
      <w:r w:rsidR="0091105D">
        <w:rPr>
          <w:rFonts w:ascii="Arial" w:hAnsi="Arial" w:cs="Arial"/>
          <w:sz w:val="24"/>
        </w:rPr>
        <w:t>and follow up (</w:t>
      </w:r>
      <w:r w:rsidR="003C4777">
        <w:rPr>
          <w:rFonts w:ascii="Arial" w:hAnsi="Arial" w:cs="Arial"/>
          <w:sz w:val="24"/>
        </w:rPr>
        <w:t>T3</w:t>
      </w:r>
      <w:r w:rsidR="00436D4D">
        <w:rPr>
          <w:rFonts w:ascii="Arial" w:hAnsi="Arial" w:cs="Arial"/>
          <w:sz w:val="24"/>
        </w:rPr>
        <w:t xml:space="preserve">) </w:t>
      </w:r>
      <w:r w:rsidR="00EC5D1F">
        <w:rPr>
          <w:rFonts w:ascii="Arial" w:hAnsi="Arial" w:cs="Arial"/>
          <w:sz w:val="24"/>
        </w:rPr>
        <w:t xml:space="preserve">as outlined in </w:t>
      </w:r>
      <w:r w:rsidR="00EC5D1F" w:rsidRPr="003202EE">
        <w:rPr>
          <w:rFonts w:ascii="Arial" w:hAnsi="Arial" w:cs="Arial"/>
          <w:sz w:val="24"/>
        </w:rPr>
        <w:t xml:space="preserve">Figure </w:t>
      </w:r>
      <w:r w:rsidR="003A3826" w:rsidRPr="003202EE">
        <w:rPr>
          <w:rFonts w:ascii="Arial" w:hAnsi="Arial" w:cs="Arial"/>
          <w:sz w:val="24"/>
        </w:rPr>
        <w:t>1</w:t>
      </w:r>
      <w:r w:rsidR="00EC5D1F">
        <w:rPr>
          <w:rFonts w:ascii="Arial" w:hAnsi="Arial" w:cs="Arial"/>
          <w:sz w:val="24"/>
        </w:rPr>
        <w:t xml:space="preserve">. </w:t>
      </w:r>
      <w:r w:rsidR="00722826">
        <w:rPr>
          <w:rFonts w:ascii="Arial" w:hAnsi="Arial" w:cs="Arial"/>
          <w:sz w:val="24"/>
        </w:rPr>
        <w:t>A mixed</w:t>
      </w:r>
      <w:r w:rsidR="002F6F0B">
        <w:rPr>
          <w:rFonts w:ascii="Arial" w:hAnsi="Arial" w:cs="Arial"/>
          <w:sz w:val="24"/>
        </w:rPr>
        <w:t>-</w:t>
      </w:r>
      <w:r w:rsidR="00722826">
        <w:rPr>
          <w:rFonts w:ascii="Arial" w:hAnsi="Arial" w:cs="Arial"/>
          <w:sz w:val="24"/>
        </w:rPr>
        <w:t xml:space="preserve">methods process evaluation will be undertaken </w:t>
      </w:r>
      <w:r w:rsidR="002F6F0B">
        <w:rPr>
          <w:rFonts w:ascii="Arial" w:hAnsi="Arial" w:cs="Arial"/>
          <w:sz w:val="24"/>
        </w:rPr>
        <w:t>at baseline and at the end of the intervention.</w:t>
      </w:r>
      <w:r w:rsidR="007357AA">
        <w:rPr>
          <w:rFonts w:ascii="Arial" w:hAnsi="Arial" w:cs="Arial"/>
          <w:sz w:val="24"/>
        </w:rPr>
        <w:t xml:space="preserve"> </w:t>
      </w:r>
      <w:r w:rsidR="009463AA" w:rsidRPr="00810DBB">
        <w:rPr>
          <w:rFonts w:ascii="Arial" w:hAnsi="Arial" w:cs="Arial"/>
          <w:sz w:val="24"/>
        </w:rPr>
        <w:t>Table</w:t>
      </w:r>
      <w:r w:rsidR="007357AA" w:rsidRPr="00810DBB">
        <w:rPr>
          <w:rFonts w:ascii="Arial" w:hAnsi="Arial" w:cs="Arial"/>
          <w:sz w:val="24"/>
        </w:rPr>
        <w:t xml:space="preserve"> </w:t>
      </w:r>
      <w:r w:rsidR="001947D0">
        <w:rPr>
          <w:rFonts w:ascii="Arial" w:hAnsi="Arial" w:cs="Arial"/>
          <w:sz w:val="24"/>
        </w:rPr>
        <w:t>1</w:t>
      </w:r>
      <w:bookmarkStart w:id="0" w:name="_GoBack"/>
      <w:bookmarkEnd w:id="0"/>
      <w:r w:rsidR="00810DBB">
        <w:rPr>
          <w:rFonts w:ascii="Arial" w:hAnsi="Arial" w:cs="Arial"/>
          <w:sz w:val="24"/>
        </w:rPr>
        <w:t xml:space="preserve"> </w:t>
      </w:r>
      <w:r w:rsidR="00543682" w:rsidRPr="001368ED">
        <w:rPr>
          <w:rFonts w:ascii="Arial" w:hAnsi="Arial" w:cs="Arial"/>
          <w:sz w:val="24"/>
        </w:rPr>
        <w:t>provides an</w:t>
      </w:r>
      <w:r w:rsidR="00E65EA7" w:rsidRPr="001368ED">
        <w:rPr>
          <w:rFonts w:ascii="Arial" w:hAnsi="Arial" w:cs="Arial"/>
          <w:sz w:val="24"/>
        </w:rPr>
        <w:t xml:space="preserve"> overview of </w:t>
      </w:r>
      <w:r w:rsidR="007357AA">
        <w:rPr>
          <w:rFonts w:ascii="Arial" w:hAnsi="Arial" w:cs="Arial"/>
          <w:sz w:val="24"/>
        </w:rPr>
        <w:t>data collection</w:t>
      </w:r>
      <w:r w:rsidR="00810DBB">
        <w:rPr>
          <w:rFonts w:ascii="Arial" w:hAnsi="Arial" w:cs="Arial"/>
          <w:sz w:val="24"/>
        </w:rPr>
        <w:t xml:space="preserve"> and outcome measures</w:t>
      </w:r>
      <w:r w:rsidR="001368ED" w:rsidRPr="001368ED">
        <w:rPr>
          <w:rFonts w:ascii="Arial" w:hAnsi="Arial" w:cs="Arial"/>
          <w:sz w:val="24"/>
        </w:rPr>
        <w:t xml:space="preserve">, the details of which are provided below. </w:t>
      </w:r>
    </w:p>
    <w:p w14:paraId="321B7623" w14:textId="77777777" w:rsidR="000416D9" w:rsidRDefault="000416D9" w:rsidP="005341CF">
      <w:pPr>
        <w:spacing w:line="360" w:lineRule="auto"/>
        <w:jc w:val="both"/>
        <w:rPr>
          <w:rFonts w:ascii="Arial" w:hAnsi="Arial" w:cs="Arial"/>
          <w:b/>
          <w:sz w:val="24"/>
        </w:rPr>
      </w:pPr>
    </w:p>
    <w:p w14:paraId="2E6185F4" w14:textId="3CC6CFB7" w:rsidR="00A527D4" w:rsidRPr="00BF12EA" w:rsidRDefault="00A527D4" w:rsidP="005341CF">
      <w:pPr>
        <w:spacing w:line="360" w:lineRule="auto"/>
        <w:jc w:val="both"/>
        <w:rPr>
          <w:rFonts w:ascii="Arial" w:hAnsi="Arial" w:cs="Arial"/>
          <w:b/>
          <w:sz w:val="24"/>
        </w:rPr>
      </w:pPr>
      <w:r w:rsidRPr="00BF12EA">
        <w:rPr>
          <w:rFonts w:ascii="Arial" w:hAnsi="Arial" w:cs="Arial"/>
          <w:b/>
          <w:sz w:val="24"/>
        </w:rPr>
        <w:t>Recruitment</w:t>
      </w:r>
    </w:p>
    <w:p w14:paraId="6E5C9C89" w14:textId="2E43F391" w:rsidR="00A527D4" w:rsidRPr="00393F07" w:rsidRDefault="00A527D4" w:rsidP="005341CF">
      <w:pPr>
        <w:spacing w:line="360" w:lineRule="auto"/>
        <w:jc w:val="both"/>
        <w:rPr>
          <w:rFonts w:ascii="Arial" w:hAnsi="Arial" w:cs="Arial"/>
          <w:b/>
          <w:i/>
          <w:sz w:val="24"/>
        </w:rPr>
      </w:pPr>
      <w:r w:rsidRPr="00393F07">
        <w:rPr>
          <w:rFonts w:ascii="Arial" w:hAnsi="Arial" w:cs="Arial"/>
          <w:b/>
          <w:i/>
          <w:sz w:val="24"/>
        </w:rPr>
        <w:t>School recruitment</w:t>
      </w:r>
    </w:p>
    <w:p w14:paraId="2592EC66" w14:textId="1DF8FBE3" w:rsidR="000536BC" w:rsidRPr="007C57EA" w:rsidRDefault="009B06B2" w:rsidP="005341CF">
      <w:pPr>
        <w:spacing w:line="360" w:lineRule="auto"/>
        <w:jc w:val="both"/>
        <w:rPr>
          <w:rFonts w:ascii="Arial" w:hAnsi="Arial" w:cs="Arial"/>
          <w:sz w:val="24"/>
        </w:rPr>
      </w:pPr>
      <w:r>
        <w:rPr>
          <w:rFonts w:ascii="Arial" w:hAnsi="Arial" w:cs="Arial"/>
          <w:sz w:val="24"/>
        </w:rPr>
        <w:t xml:space="preserve">The </w:t>
      </w:r>
      <w:r w:rsidR="00AB768B">
        <w:rPr>
          <w:rFonts w:ascii="Arial" w:hAnsi="Arial" w:cs="Arial"/>
          <w:sz w:val="24"/>
        </w:rPr>
        <w:t>study setting will be post-primary schools in</w:t>
      </w:r>
      <w:r w:rsidR="00701E65">
        <w:rPr>
          <w:rFonts w:ascii="Arial" w:hAnsi="Arial" w:cs="Arial"/>
          <w:sz w:val="24"/>
        </w:rPr>
        <w:t xml:space="preserve"> </w:t>
      </w:r>
      <w:r w:rsidR="00701E65" w:rsidRPr="00C81F67">
        <w:rPr>
          <w:rFonts w:ascii="Arial" w:eastAsia="Times New Roman" w:hAnsi="Arial" w:cs="Arial"/>
          <w:color w:val="000000"/>
          <w:sz w:val="24"/>
          <w:szCs w:val="24"/>
          <w:lang w:eastAsia="en-GB"/>
        </w:rPr>
        <w:t xml:space="preserve">the </w:t>
      </w:r>
      <w:r w:rsidR="00701E65" w:rsidRPr="00C81F67">
        <w:rPr>
          <w:rFonts w:ascii="Arial" w:hAnsi="Arial" w:cs="Arial"/>
          <w:sz w:val="24"/>
          <w:szCs w:val="24"/>
        </w:rPr>
        <w:t>Border Region of Ireland / Northern Ireland</w:t>
      </w:r>
      <w:r w:rsidR="00AB768B">
        <w:rPr>
          <w:rFonts w:ascii="Arial" w:hAnsi="Arial" w:cs="Arial"/>
          <w:sz w:val="24"/>
        </w:rPr>
        <w:t>.</w:t>
      </w:r>
      <w:r>
        <w:rPr>
          <w:rFonts w:ascii="Arial" w:hAnsi="Arial" w:cs="Arial"/>
          <w:sz w:val="24"/>
        </w:rPr>
        <w:t xml:space="preserve"> </w:t>
      </w:r>
      <w:r w:rsidR="00083852">
        <w:rPr>
          <w:rFonts w:ascii="Arial" w:hAnsi="Arial" w:cs="Arial"/>
          <w:sz w:val="24"/>
        </w:rPr>
        <w:t xml:space="preserve">Using </w:t>
      </w:r>
      <w:r w:rsidR="00157C4D">
        <w:rPr>
          <w:rFonts w:ascii="Arial" w:hAnsi="Arial" w:cs="Arial"/>
          <w:sz w:val="24"/>
        </w:rPr>
        <w:t xml:space="preserve">school enrolment data </w:t>
      </w:r>
      <w:r w:rsidR="00157C4D">
        <w:rPr>
          <w:rFonts w:ascii="Arial" w:hAnsi="Arial" w:cs="Arial"/>
          <w:sz w:val="24"/>
        </w:rPr>
        <w:fldChar w:fldCharType="begin" w:fldLock="1"/>
      </w:r>
      <w:r w:rsidR="0032011E">
        <w:rPr>
          <w:rFonts w:ascii="Arial" w:hAnsi="Arial" w:cs="Arial"/>
          <w:sz w:val="24"/>
        </w:rPr>
        <w:instrText>ADDIN CSL_CITATION {"citationItems":[{"id":"ITEM-1","itemData":{"author":[{"dropping-particle":"","family":"Department of Education","given":"","non-dropping-particle":"","parse-names":false,"suffix":""}],"id":"ITEM-1","issued":{"date-parts":[["2019"]]},"title":"Annual enrolments at schools and in pre-school education in Northern Ireland, 2018/19.","type":"report"},"uris":["http://www.mendeley.com/documents/?uuid=e163b338-060d-45f1-8de6-dd28568cea84"]},{"id":"ITEM-2","itemData":{"author":[{"dropping-particle":"","family":"Department of Education &amp; Skills","given":"","non-dropping-particle":"","parse-names":false,"suffix":""}],"id":"ITEM-2","issued":{"date-parts":[["2018"]]},"title":"Statistical Bulletin - Enrolments September 2018- Preliminary Results","type":"report"},"uris":["http://www.mendeley.com/documents/?uuid=9dc0dd55-2d4f-4d9b-954d-de34ccc4f9cd"]}],"mendeley":{"formattedCitation":"[55, 56]","plainTextFormattedCitation":"[55, 56]","previouslyFormattedCitation":"[55, 56]"},"properties":{"noteIndex":0},"schema":"https://github.com/citation-style-language/schema/raw/master/csl-citation.json"}</w:instrText>
      </w:r>
      <w:r w:rsidR="00157C4D">
        <w:rPr>
          <w:rFonts w:ascii="Arial" w:hAnsi="Arial" w:cs="Arial"/>
          <w:sz w:val="24"/>
        </w:rPr>
        <w:fldChar w:fldCharType="separate"/>
      </w:r>
      <w:r w:rsidR="00CC5458" w:rsidRPr="00CC5458">
        <w:rPr>
          <w:rFonts w:ascii="Arial" w:hAnsi="Arial" w:cs="Arial"/>
          <w:noProof/>
          <w:sz w:val="24"/>
        </w:rPr>
        <w:t>[55, 56]</w:t>
      </w:r>
      <w:r w:rsidR="00157C4D">
        <w:rPr>
          <w:rFonts w:ascii="Arial" w:hAnsi="Arial" w:cs="Arial"/>
          <w:sz w:val="24"/>
        </w:rPr>
        <w:fldChar w:fldCharType="end"/>
      </w:r>
      <w:r w:rsidR="00157C4D">
        <w:rPr>
          <w:rFonts w:ascii="Arial" w:hAnsi="Arial" w:cs="Arial"/>
          <w:sz w:val="24"/>
        </w:rPr>
        <w:t>, s</w:t>
      </w:r>
      <w:r w:rsidR="000536BC" w:rsidRPr="007C57EA">
        <w:rPr>
          <w:rFonts w:ascii="Arial" w:hAnsi="Arial" w:cs="Arial"/>
          <w:sz w:val="24"/>
        </w:rPr>
        <w:t>chools that meet the following criteria</w:t>
      </w:r>
      <w:r w:rsidR="00157C4D">
        <w:rPr>
          <w:rFonts w:ascii="Arial" w:hAnsi="Arial" w:cs="Arial"/>
          <w:sz w:val="24"/>
        </w:rPr>
        <w:t xml:space="preserve"> will be invited to participate</w:t>
      </w:r>
      <w:r w:rsidR="000536BC" w:rsidRPr="007C57EA">
        <w:rPr>
          <w:rFonts w:ascii="Arial" w:hAnsi="Arial" w:cs="Arial"/>
          <w:sz w:val="24"/>
        </w:rPr>
        <w:t>:</w:t>
      </w:r>
    </w:p>
    <w:p w14:paraId="1083BE14" w14:textId="504E3192" w:rsidR="000536BC" w:rsidRPr="007C57EA" w:rsidRDefault="000536BC" w:rsidP="005341CF">
      <w:pPr>
        <w:pStyle w:val="ListParagraph"/>
        <w:numPr>
          <w:ilvl w:val="0"/>
          <w:numId w:val="5"/>
        </w:numPr>
        <w:spacing w:line="360" w:lineRule="auto"/>
        <w:jc w:val="both"/>
        <w:rPr>
          <w:rFonts w:ascii="Arial" w:hAnsi="Arial" w:cs="Arial"/>
          <w:sz w:val="24"/>
        </w:rPr>
      </w:pPr>
      <w:r w:rsidRPr="007C57EA">
        <w:rPr>
          <w:rFonts w:ascii="Arial" w:hAnsi="Arial" w:cs="Arial"/>
          <w:sz w:val="24"/>
        </w:rPr>
        <w:t>N</w:t>
      </w:r>
      <w:r w:rsidR="00701E65">
        <w:rPr>
          <w:rFonts w:ascii="Arial" w:hAnsi="Arial" w:cs="Arial"/>
          <w:sz w:val="24"/>
        </w:rPr>
        <w:t xml:space="preserve">orthern </w:t>
      </w:r>
      <w:r w:rsidRPr="007C57EA">
        <w:rPr>
          <w:rFonts w:ascii="Arial" w:hAnsi="Arial" w:cs="Arial"/>
          <w:sz w:val="24"/>
        </w:rPr>
        <w:t>I</w:t>
      </w:r>
      <w:r w:rsidR="00701E65">
        <w:rPr>
          <w:rFonts w:ascii="Arial" w:hAnsi="Arial" w:cs="Arial"/>
          <w:sz w:val="24"/>
        </w:rPr>
        <w:t>reland</w:t>
      </w:r>
      <w:r w:rsidRPr="007C57EA">
        <w:rPr>
          <w:rFonts w:ascii="Arial" w:hAnsi="Arial" w:cs="Arial"/>
          <w:sz w:val="24"/>
        </w:rPr>
        <w:t xml:space="preserve">: Schools that have at least 80 </w:t>
      </w:r>
      <w:r w:rsidR="002430AF">
        <w:rPr>
          <w:rFonts w:ascii="Arial" w:hAnsi="Arial" w:cs="Arial"/>
          <w:sz w:val="24"/>
        </w:rPr>
        <w:t>girls</w:t>
      </w:r>
      <w:r w:rsidRPr="007C57EA">
        <w:rPr>
          <w:rFonts w:ascii="Arial" w:hAnsi="Arial" w:cs="Arial"/>
          <w:sz w:val="24"/>
        </w:rPr>
        <w:t xml:space="preserve"> across years 9-10 and located in Co.</w:t>
      </w:r>
      <w:r w:rsidR="00E56FED">
        <w:rPr>
          <w:rFonts w:ascii="Arial" w:hAnsi="Arial" w:cs="Arial"/>
          <w:sz w:val="24"/>
        </w:rPr>
        <w:t xml:space="preserve"> </w:t>
      </w:r>
      <w:r w:rsidRPr="007C57EA">
        <w:rPr>
          <w:rFonts w:ascii="Arial" w:hAnsi="Arial" w:cs="Arial"/>
          <w:sz w:val="24"/>
        </w:rPr>
        <w:t>Derry/Londonderry</w:t>
      </w:r>
    </w:p>
    <w:p w14:paraId="1A9AEF0A" w14:textId="766C63B9" w:rsidR="000536BC" w:rsidRPr="007C57EA" w:rsidRDefault="000536BC" w:rsidP="005341CF">
      <w:pPr>
        <w:pStyle w:val="ListParagraph"/>
        <w:numPr>
          <w:ilvl w:val="0"/>
          <w:numId w:val="5"/>
        </w:numPr>
        <w:spacing w:line="360" w:lineRule="auto"/>
        <w:jc w:val="both"/>
        <w:rPr>
          <w:rFonts w:ascii="Arial" w:hAnsi="Arial" w:cs="Arial"/>
          <w:sz w:val="24"/>
        </w:rPr>
      </w:pPr>
      <w:r w:rsidRPr="007C57EA">
        <w:rPr>
          <w:rFonts w:ascii="Arial" w:hAnsi="Arial" w:cs="Arial"/>
          <w:sz w:val="24"/>
        </w:rPr>
        <w:t>I</w:t>
      </w:r>
      <w:r w:rsidR="00B05C70">
        <w:rPr>
          <w:rFonts w:ascii="Arial" w:hAnsi="Arial" w:cs="Arial"/>
          <w:sz w:val="24"/>
        </w:rPr>
        <w:t>reland</w:t>
      </w:r>
      <w:r w:rsidRPr="007C57EA">
        <w:rPr>
          <w:rFonts w:ascii="Arial" w:hAnsi="Arial" w:cs="Arial"/>
          <w:sz w:val="24"/>
        </w:rPr>
        <w:t>: Schools in Co.</w:t>
      </w:r>
      <w:r w:rsidR="00E56FED">
        <w:rPr>
          <w:rFonts w:ascii="Arial" w:hAnsi="Arial" w:cs="Arial"/>
          <w:sz w:val="24"/>
        </w:rPr>
        <w:t xml:space="preserve"> </w:t>
      </w:r>
      <w:r w:rsidRPr="007C57EA">
        <w:rPr>
          <w:rFonts w:ascii="Arial" w:hAnsi="Arial" w:cs="Arial"/>
          <w:sz w:val="24"/>
        </w:rPr>
        <w:t>Donegal with an enrolment of &gt;</w:t>
      </w:r>
      <w:r w:rsidR="00550F20" w:rsidRPr="007C57EA">
        <w:rPr>
          <w:rFonts w:ascii="Arial" w:hAnsi="Arial" w:cs="Arial"/>
          <w:sz w:val="24"/>
        </w:rPr>
        <w:t>24</w:t>
      </w:r>
      <w:r w:rsidRPr="007C57EA">
        <w:rPr>
          <w:rFonts w:ascii="Arial" w:hAnsi="Arial" w:cs="Arial"/>
          <w:sz w:val="24"/>
        </w:rPr>
        <w:t xml:space="preserve">0 </w:t>
      </w:r>
      <w:r w:rsidR="002430AF">
        <w:rPr>
          <w:rFonts w:ascii="Arial" w:hAnsi="Arial" w:cs="Arial"/>
          <w:sz w:val="24"/>
        </w:rPr>
        <w:t>girls</w:t>
      </w:r>
    </w:p>
    <w:p w14:paraId="7FE3D72A" w14:textId="11B4BF32" w:rsidR="000536BC" w:rsidRDefault="008156A4" w:rsidP="005341CF">
      <w:pPr>
        <w:spacing w:line="360" w:lineRule="auto"/>
        <w:jc w:val="both"/>
        <w:rPr>
          <w:rFonts w:ascii="Arial" w:hAnsi="Arial" w:cs="Arial"/>
          <w:sz w:val="24"/>
          <w:szCs w:val="24"/>
        </w:rPr>
      </w:pPr>
      <w:r w:rsidRPr="00393F07">
        <w:rPr>
          <w:rFonts w:ascii="Arial" w:hAnsi="Arial" w:cs="Arial"/>
          <w:sz w:val="24"/>
          <w:szCs w:val="24"/>
        </w:rPr>
        <w:lastRenderedPageBreak/>
        <w:t xml:space="preserve">Invitation letters </w:t>
      </w:r>
      <w:r w:rsidR="007E70B6" w:rsidRPr="00393F07">
        <w:rPr>
          <w:rFonts w:ascii="Arial" w:hAnsi="Arial" w:cs="Arial"/>
          <w:sz w:val="24"/>
          <w:szCs w:val="24"/>
        </w:rPr>
        <w:t>accompanied</w:t>
      </w:r>
      <w:r w:rsidR="00DC17EB" w:rsidRPr="00393F07">
        <w:rPr>
          <w:rFonts w:ascii="Arial" w:hAnsi="Arial" w:cs="Arial"/>
          <w:sz w:val="24"/>
          <w:szCs w:val="24"/>
        </w:rPr>
        <w:t xml:space="preserve"> with an expression of interest form </w:t>
      </w:r>
      <w:r w:rsidRPr="00393F07">
        <w:rPr>
          <w:rFonts w:ascii="Arial" w:hAnsi="Arial" w:cs="Arial"/>
          <w:sz w:val="24"/>
          <w:szCs w:val="24"/>
        </w:rPr>
        <w:t xml:space="preserve">will be sent to </w:t>
      </w:r>
      <w:r w:rsidR="007C57EA" w:rsidRPr="00393F07">
        <w:rPr>
          <w:rFonts w:ascii="Arial" w:hAnsi="Arial" w:cs="Arial"/>
          <w:sz w:val="24"/>
          <w:szCs w:val="24"/>
        </w:rPr>
        <w:t>school principals</w:t>
      </w:r>
      <w:r w:rsidR="00DC17EB" w:rsidRPr="00393F07">
        <w:rPr>
          <w:rFonts w:ascii="Arial" w:hAnsi="Arial" w:cs="Arial"/>
          <w:sz w:val="24"/>
          <w:szCs w:val="24"/>
        </w:rPr>
        <w:t xml:space="preserve">. </w:t>
      </w:r>
      <w:r w:rsidR="007E70B6" w:rsidRPr="00393F07">
        <w:rPr>
          <w:rFonts w:ascii="Arial" w:hAnsi="Arial" w:cs="Arial"/>
          <w:sz w:val="24"/>
          <w:szCs w:val="24"/>
        </w:rPr>
        <w:t xml:space="preserve">Where requested, a member of the research team will visit the school to provide a short overview of the trial for relevant staff. </w:t>
      </w:r>
      <w:r w:rsidR="000536BC" w:rsidRPr="00393F07">
        <w:rPr>
          <w:rFonts w:ascii="Arial" w:hAnsi="Arial" w:cs="Arial"/>
          <w:sz w:val="24"/>
          <w:szCs w:val="24"/>
        </w:rPr>
        <w:t xml:space="preserve">We </w:t>
      </w:r>
      <w:r w:rsidR="007E70B6" w:rsidRPr="00393F07">
        <w:rPr>
          <w:rFonts w:ascii="Arial" w:hAnsi="Arial" w:cs="Arial"/>
          <w:sz w:val="24"/>
          <w:szCs w:val="24"/>
        </w:rPr>
        <w:t xml:space="preserve">aim to </w:t>
      </w:r>
      <w:r w:rsidR="000536BC" w:rsidRPr="00393F07">
        <w:rPr>
          <w:rFonts w:ascii="Arial" w:hAnsi="Arial" w:cs="Arial"/>
          <w:sz w:val="24"/>
          <w:szCs w:val="24"/>
        </w:rPr>
        <w:t>recruit 1</w:t>
      </w:r>
      <w:r w:rsidR="00550F20" w:rsidRPr="00393F07">
        <w:rPr>
          <w:rFonts w:ascii="Arial" w:hAnsi="Arial" w:cs="Arial"/>
          <w:sz w:val="24"/>
          <w:szCs w:val="24"/>
        </w:rPr>
        <w:t>8</w:t>
      </w:r>
      <w:r w:rsidR="000536BC" w:rsidRPr="00393F07">
        <w:rPr>
          <w:rFonts w:ascii="Arial" w:hAnsi="Arial" w:cs="Arial"/>
          <w:sz w:val="24"/>
          <w:szCs w:val="24"/>
        </w:rPr>
        <w:t xml:space="preserve"> schools</w:t>
      </w:r>
      <w:r w:rsidR="00C26915">
        <w:rPr>
          <w:rFonts w:ascii="Arial" w:hAnsi="Arial" w:cs="Arial"/>
          <w:sz w:val="24"/>
          <w:szCs w:val="24"/>
        </w:rPr>
        <w:t>,</w:t>
      </w:r>
      <w:r w:rsidR="000536BC" w:rsidRPr="00393F07">
        <w:rPr>
          <w:rFonts w:ascii="Arial" w:hAnsi="Arial" w:cs="Arial"/>
          <w:sz w:val="24"/>
          <w:szCs w:val="24"/>
        </w:rPr>
        <w:t xml:space="preserve"> </w:t>
      </w:r>
      <w:r w:rsidR="00B25845">
        <w:rPr>
          <w:rFonts w:ascii="Arial" w:hAnsi="Arial" w:cs="Arial"/>
          <w:sz w:val="24"/>
          <w:szCs w:val="24"/>
        </w:rPr>
        <w:t xml:space="preserve">of which </w:t>
      </w:r>
      <w:r w:rsidR="00550F20" w:rsidRPr="00393F07">
        <w:rPr>
          <w:rFonts w:ascii="Arial" w:hAnsi="Arial" w:cs="Arial"/>
          <w:sz w:val="24"/>
          <w:szCs w:val="24"/>
        </w:rPr>
        <w:t>9</w:t>
      </w:r>
      <w:r w:rsidR="000536BC" w:rsidRPr="00393F07">
        <w:rPr>
          <w:rFonts w:ascii="Arial" w:hAnsi="Arial" w:cs="Arial"/>
          <w:sz w:val="24"/>
          <w:szCs w:val="24"/>
        </w:rPr>
        <w:t xml:space="preserve"> </w:t>
      </w:r>
      <w:r w:rsidR="00B25845">
        <w:rPr>
          <w:rFonts w:ascii="Arial" w:hAnsi="Arial" w:cs="Arial"/>
          <w:sz w:val="24"/>
          <w:szCs w:val="24"/>
        </w:rPr>
        <w:t>will be ra</w:t>
      </w:r>
      <w:r w:rsidR="00E56FED">
        <w:rPr>
          <w:rFonts w:ascii="Arial" w:hAnsi="Arial" w:cs="Arial"/>
          <w:sz w:val="24"/>
          <w:szCs w:val="24"/>
        </w:rPr>
        <w:t>ndom</w:t>
      </w:r>
      <w:r w:rsidR="00B25845">
        <w:rPr>
          <w:rFonts w:ascii="Arial" w:hAnsi="Arial" w:cs="Arial"/>
          <w:sz w:val="24"/>
          <w:szCs w:val="24"/>
        </w:rPr>
        <w:t xml:space="preserve">ly allocated to </w:t>
      </w:r>
      <w:r w:rsidR="000536BC" w:rsidRPr="00393F07">
        <w:rPr>
          <w:rFonts w:ascii="Arial" w:hAnsi="Arial" w:cs="Arial"/>
          <w:sz w:val="24"/>
          <w:szCs w:val="24"/>
        </w:rPr>
        <w:t>intervention</w:t>
      </w:r>
      <w:r w:rsidR="00B25845">
        <w:rPr>
          <w:rFonts w:ascii="Arial" w:hAnsi="Arial" w:cs="Arial"/>
          <w:sz w:val="24"/>
          <w:szCs w:val="24"/>
        </w:rPr>
        <w:t xml:space="preserve"> arm with the other</w:t>
      </w:r>
      <w:r w:rsidR="000536BC" w:rsidRPr="00393F07">
        <w:rPr>
          <w:rFonts w:ascii="Arial" w:hAnsi="Arial" w:cs="Arial"/>
          <w:sz w:val="24"/>
          <w:szCs w:val="24"/>
        </w:rPr>
        <w:t xml:space="preserve"> </w:t>
      </w:r>
      <w:r w:rsidR="00550F20" w:rsidRPr="00393F07">
        <w:rPr>
          <w:rFonts w:ascii="Arial" w:hAnsi="Arial" w:cs="Arial"/>
          <w:sz w:val="24"/>
          <w:szCs w:val="24"/>
        </w:rPr>
        <w:t>9</w:t>
      </w:r>
      <w:r w:rsidR="000536BC" w:rsidRPr="00393F07">
        <w:rPr>
          <w:rFonts w:ascii="Arial" w:hAnsi="Arial" w:cs="Arial"/>
          <w:sz w:val="24"/>
          <w:szCs w:val="24"/>
        </w:rPr>
        <w:t xml:space="preserve"> </w:t>
      </w:r>
      <w:r w:rsidR="00B25845">
        <w:rPr>
          <w:rFonts w:ascii="Arial" w:hAnsi="Arial" w:cs="Arial"/>
          <w:sz w:val="24"/>
          <w:szCs w:val="24"/>
        </w:rPr>
        <w:t xml:space="preserve">allocated to the </w:t>
      </w:r>
      <w:r w:rsidR="000536BC" w:rsidRPr="00393F07">
        <w:rPr>
          <w:rFonts w:ascii="Arial" w:hAnsi="Arial" w:cs="Arial"/>
          <w:sz w:val="24"/>
          <w:szCs w:val="24"/>
        </w:rPr>
        <w:t>control</w:t>
      </w:r>
      <w:r w:rsidR="00B25845">
        <w:rPr>
          <w:rFonts w:ascii="Arial" w:hAnsi="Arial" w:cs="Arial"/>
          <w:sz w:val="24"/>
          <w:szCs w:val="24"/>
        </w:rPr>
        <w:t xml:space="preserve"> arm. Within each school</w:t>
      </w:r>
      <w:r w:rsidR="00E56FED">
        <w:rPr>
          <w:rFonts w:ascii="Arial" w:hAnsi="Arial" w:cs="Arial"/>
          <w:sz w:val="24"/>
          <w:szCs w:val="24"/>
        </w:rPr>
        <w:t>,</w:t>
      </w:r>
      <w:r w:rsidR="00B25845">
        <w:rPr>
          <w:rFonts w:ascii="Arial" w:hAnsi="Arial" w:cs="Arial"/>
          <w:sz w:val="24"/>
          <w:szCs w:val="24"/>
        </w:rPr>
        <w:t xml:space="preserve"> </w:t>
      </w:r>
      <w:r w:rsidR="00550F20" w:rsidRPr="00393F07">
        <w:rPr>
          <w:rFonts w:ascii="Arial" w:hAnsi="Arial" w:cs="Arial"/>
          <w:sz w:val="24"/>
          <w:szCs w:val="24"/>
        </w:rPr>
        <w:t xml:space="preserve">at least </w:t>
      </w:r>
      <w:r w:rsidR="000536BC" w:rsidRPr="00393F07">
        <w:rPr>
          <w:rFonts w:ascii="Arial" w:hAnsi="Arial" w:cs="Arial"/>
          <w:sz w:val="24"/>
          <w:szCs w:val="24"/>
        </w:rPr>
        <w:t>24 children will be recruited (</w:t>
      </w:r>
      <w:r w:rsidR="00E56FED">
        <w:rPr>
          <w:rFonts w:ascii="Arial" w:hAnsi="Arial" w:cs="Arial"/>
          <w:sz w:val="24"/>
          <w:szCs w:val="24"/>
        </w:rPr>
        <w:t>i.e., minimum of</w:t>
      </w:r>
      <w:r w:rsidR="00FB29D0">
        <w:rPr>
          <w:rFonts w:ascii="Arial" w:hAnsi="Arial" w:cs="Arial"/>
          <w:sz w:val="24"/>
          <w:szCs w:val="24"/>
        </w:rPr>
        <w:t xml:space="preserve"> </w:t>
      </w:r>
      <w:r w:rsidR="00583F44" w:rsidRPr="00393F07">
        <w:rPr>
          <w:rFonts w:ascii="Arial" w:hAnsi="Arial" w:cs="Arial"/>
          <w:sz w:val="24"/>
          <w:szCs w:val="24"/>
        </w:rPr>
        <w:t>432</w:t>
      </w:r>
      <w:r w:rsidR="000536BC" w:rsidRPr="00393F07">
        <w:rPr>
          <w:rFonts w:ascii="Arial" w:hAnsi="Arial" w:cs="Arial"/>
          <w:sz w:val="24"/>
          <w:szCs w:val="24"/>
        </w:rPr>
        <w:t xml:space="preserve"> children</w:t>
      </w:r>
      <w:r w:rsidR="00E56FED">
        <w:rPr>
          <w:rFonts w:ascii="Arial" w:hAnsi="Arial" w:cs="Arial"/>
          <w:sz w:val="24"/>
          <w:szCs w:val="24"/>
        </w:rPr>
        <w:t xml:space="preserve"> in total</w:t>
      </w:r>
      <w:r w:rsidR="000536BC" w:rsidRPr="00393F07">
        <w:rPr>
          <w:rFonts w:ascii="Arial" w:hAnsi="Arial" w:cs="Arial"/>
          <w:sz w:val="24"/>
          <w:szCs w:val="24"/>
        </w:rPr>
        <w:t>).</w:t>
      </w:r>
      <w:r w:rsidR="001E6F16" w:rsidRPr="00393F07">
        <w:rPr>
          <w:rFonts w:ascii="Arial" w:hAnsi="Arial" w:cs="Arial"/>
          <w:sz w:val="24"/>
          <w:szCs w:val="24"/>
        </w:rPr>
        <w:t xml:space="preserve"> Should it not be possible to recruit </w:t>
      </w:r>
      <w:r w:rsidR="00393F07" w:rsidRPr="00393F07">
        <w:rPr>
          <w:rFonts w:ascii="Arial" w:hAnsi="Arial" w:cs="Arial"/>
          <w:sz w:val="24"/>
          <w:szCs w:val="24"/>
        </w:rPr>
        <w:t>eighteen schools in the selected counties, schools that meet the inclusion criteria (N</w:t>
      </w:r>
      <w:r w:rsidR="00A746B2">
        <w:rPr>
          <w:rFonts w:ascii="Arial" w:hAnsi="Arial" w:cs="Arial"/>
          <w:sz w:val="24"/>
          <w:szCs w:val="24"/>
        </w:rPr>
        <w:t xml:space="preserve">orthern </w:t>
      </w:r>
      <w:r w:rsidR="00393F07" w:rsidRPr="00393F07">
        <w:rPr>
          <w:rFonts w:ascii="Arial" w:hAnsi="Arial" w:cs="Arial"/>
          <w:sz w:val="24"/>
          <w:szCs w:val="24"/>
        </w:rPr>
        <w:t>I</w:t>
      </w:r>
      <w:r w:rsidR="00A746B2">
        <w:rPr>
          <w:rFonts w:ascii="Arial" w:hAnsi="Arial" w:cs="Arial"/>
          <w:sz w:val="24"/>
          <w:szCs w:val="24"/>
        </w:rPr>
        <w:t>reland</w:t>
      </w:r>
      <w:r w:rsidR="00393F07" w:rsidRPr="00393F07">
        <w:rPr>
          <w:rFonts w:ascii="Arial" w:hAnsi="Arial" w:cs="Arial"/>
          <w:sz w:val="24"/>
          <w:szCs w:val="24"/>
        </w:rPr>
        <w:t xml:space="preserve">: at least 80 </w:t>
      </w:r>
      <w:r w:rsidR="002430AF">
        <w:rPr>
          <w:rFonts w:ascii="Arial" w:hAnsi="Arial" w:cs="Arial"/>
          <w:sz w:val="24"/>
          <w:szCs w:val="24"/>
        </w:rPr>
        <w:t>girls</w:t>
      </w:r>
      <w:r w:rsidR="00393F07" w:rsidRPr="00393F07">
        <w:rPr>
          <w:rFonts w:ascii="Arial" w:hAnsi="Arial" w:cs="Arial"/>
          <w:sz w:val="24"/>
          <w:szCs w:val="24"/>
        </w:rPr>
        <w:t xml:space="preserve"> across years 9-10; I</w:t>
      </w:r>
      <w:r w:rsidR="00A746B2">
        <w:rPr>
          <w:rFonts w:ascii="Arial" w:hAnsi="Arial" w:cs="Arial"/>
          <w:sz w:val="24"/>
          <w:szCs w:val="24"/>
        </w:rPr>
        <w:t>reland</w:t>
      </w:r>
      <w:r w:rsidR="00393F07" w:rsidRPr="00393F07">
        <w:rPr>
          <w:rFonts w:ascii="Arial" w:hAnsi="Arial" w:cs="Arial"/>
          <w:sz w:val="24"/>
          <w:szCs w:val="24"/>
        </w:rPr>
        <w:t xml:space="preserve">: enrolment of &gt;240 </w:t>
      </w:r>
      <w:r w:rsidR="002430AF">
        <w:rPr>
          <w:rFonts w:ascii="Arial" w:hAnsi="Arial" w:cs="Arial"/>
          <w:sz w:val="24"/>
          <w:szCs w:val="24"/>
        </w:rPr>
        <w:t>girls</w:t>
      </w:r>
      <w:r w:rsidR="00393F07" w:rsidRPr="00393F07">
        <w:rPr>
          <w:rFonts w:ascii="Arial" w:hAnsi="Arial" w:cs="Arial"/>
          <w:sz w:val="24"/>
          <w:szCs w:val="24"/>
        </w:rPr>
        <w:t xml:space="preserve">) from other </w:t>
      </w:r>
      <w:r w:rsidR="00E90AB3">
        <w:rPr>
          <w:rFonts w:ascii="Arial" w:hAnsi="Arial" w:cs="Arial"/>
          <w:sz w:val="24"/>
          <w:szCs w:val="24"/>
        </w:rPr>
        <w:t xml:space="preserve">counties </w:t>
      </w:r>
      <w:r w:rsidR="00701E65" w:rsidRPr="00C81F67">
        <w:rPr>
          <w:rFonts w:ascii="Arial" w:eastAsia="Times New Roman" w:hAnsi="Arial" w:cs="Arial"/>
          <w:color w:val="000000"/>
          <w:sz w:val="24"/>
          <w:szCs w:val="24"/>
          <w:lang w:eastAsia="en-GB"/>
        </w:rPr>
        <w:t xml:space="preserve">across the </w:t>
      </w:r>
      <w:r w:rsidR="00701E65" w:rsidRPr="00C81F67">
        <w:rPr>
          <w:rFonts w:ascii="Arial" w:hAnsi="Arial" w:cs="Arial"/>
          <w:sz w:val="24"/>
          <w:szCs w:val="24"/>
        </w:rPr>
        <w:t>Border Region of Ireland / Northern Ireland</w:t>
      </w:r>
      <w:r w:rsidR="00701E65" w:rsidRPr="00393F07">
        <w:rPr>
          <w:rFonts w:ascii="Arial" w:hAnsi="Arial" w:cs="Arial"/>
          <w:sz w:val="24"/>
          <w:szCs w:val="24"/>
        </w:rPr>
        <w:t xml:space="preserve"> </w:t>
      </w:r>
      <w:r w:rsidR="00393F07" w:rsidRPr="00393F07">
        <w:rPr>
          <w:rFonts w:ascii="Arial" w:hAnsi="Arial" w:cs="Arial"/>
          <w:sz w:val="24"/>
          <w:szCs w:val="24"/>
        </w:rPr>
        <w:t xml:space="preserve">will be invited to participate. </w:t>
      </w:r>
      <w:r w:rsidR="000536BC" w:rsidRPr="00393F07">
        <w:rPr>
          <w:rFonts w:ascii="Arial" w:hAnsi="Arial" w:cs="Arial"/>
          <w:sz w:val="24"/>
          <w:szCs w:val="24"/>
        </w:rPr>
        <w:t xml:space="preserve"> </w:t>
      </w:r>
    </w:p>
    <w:p w14:paraId="3702F65D" w14:textId="77777777" w:rsidR="00393F07" w:rsidRPr="00393F07" w:rsidRDefault="00393F07" w:rsidP="005341CF">
      <w:pPr>
        <w:spacing w:line="360" w:lineRule="auto"/>
        <w:jc w:val="both"/>
        <w:rPr>
          <w:rFonts w:ascii="Arial" w:hAnsi="Arial" w:cs="Arial"/>
          <w:sz w:val="24"/>
          <w:szCs w:val="24"/>
        </w:rPr>
      </w:pPr>
    </w:p>
    <w:p w14:paraId="71EE1BC4" w14:textId="73D66792" w:rsidR="00A527D4" w:rsidRPr="00274CE8" w:rsidRDefault="00A527D4" w:rsidP="005341CF">
      <w:pPr>
        <w:spacing w:line="360" w:lineRule="auto"/>
        <w:jc w:val="both"/>
        <w:rPr>
          <w:rFonts w:ascii="Arial" w:hAnsi="Arial" w:cs="Arial"/>
          <w:b/>
          <w:sz w:val="24"/>
        </w:rPr>
      </w:pPr>
      <w:r w:rsidRPr="00274CE8">
        <w:rPr>
          <w:rFonts w:ascii="Arial" w:hAnsi="Arial" w:cs="Arial"/>
          <w:b/>
          <w:sz w:val="24"/>
        </w:rPr>
        <w:t>Participant recruitment</w:t>
      </w:r>
    </w:p>
    <w:p w14:paraId="26187F04" w14:textId="63CE9BD1" w:rsidR="001F4D4C" w:rsidRDefault="003308AA" w:rsidP="006D1E0B">
      <w:pPr>
        <w:spacing w:line="360" w:lineRule="auto"/>
        <w:jc w:val="both"/>
        <w:rPr>
          <w:rFonts w:ascii="Arial" w:hAnsi="Arial" w:cs="Arial"/>
          <w:sz w:val="24"/>
        </w:rPr>
      </w:pPr>
      <w:r w:rsidRPr="00531A2C">
        <w:rPr>
          <w:rFonts w:ascii="Arial" w:hAnsi="Arial" w:cs="Arial"/>
          <w:sz w:val="24"/>
        </w:rPr>
        <w:t>Following permission from</w:t>
      </w:r>
      <w:r w:rsidR="00F303C6">
        <w:rPr>
          <w:rFonts w:ascii="Arial" w:hAnsi="Arial" w:cs="Arial"/>
          <w:sz w:val="24"/>
        </w:rPr>
        <w:t xml:space="preserve"> the</w:t>
      </w:r>
      <w:r w:rsidRPr="00531A2C">
        <w:rPr>
          <w:rFonts w:ascii="Arial" w:hAnsi="Arial" w:cs="Arial"/>
          <w:sz w:val="24"/>
        </w:rPr>
        <w:t xml:space="preserve"> school principal, female pupils in </w:t>
      </w:r>
      <w:r w:rsidR="006311C0">
        <w:rPr>
          <w:rFonts w:ascii="Arial" w:hAnsi="Arial" w:cs="Arial"/>
          <w:sz w:val="24"/>
        </w:rPr>
        <w:t>Y</w:t>
      </w:r>
      <w:r w:rsidRPr="00531A2C">
        <w:rPr>
          <w:rFonts w:ascii="Arial" w:hAnsi="Arial" w:cs="Arial"/>
          <w:sz w:val="24"/>
        </w:rPr>
        <w:t xml:space="preserve">ear </w:t>
      </w:r>
      <w:r w:rsidR="00FD79C2">
        <w:rPr>
          <w:rFonts w:ascii="Arial" w:hAnsi="Arial" w:cs="Arial"/>
          <w:sz w:val="24"/>
        </w:rPr>
        <w:t>9/</w:t>
      </w:r>
      <w:r w:rsidRPr="00531A2C">
        <w:rPr>
          <w:rFonts w:ascii="Arial" w:hAnsi="Arial" w:cs="Arial"/>
          <w:sz w:val="24"/>
        </w:rPr>
        <w:t>10 (N</w:t>
      </w:r>
      <w:r w:rsidR="001613AE">
        <w:rPr>
          <w:rFonts w:ascii="Arial" w:hAnsi="Arial" w:cs="Arial"/>
          <w:sz w:val="24"/>
        </w:rPr>
        <w:t xml:space="preserve">orthern </w:t>
      </w:r>
      <w:r w:rsidRPr="00531A2C">
        <w:rPr>
          <w:rFonts w:ascii="Arial" w:hAnsi="Arial" w:cs="Arial"/>
          <w:sz w:val="24"/>
        </w:rPr>
        <w:t>I</w:t>
      </w:r>
      <w:r w:rsidR="001613AE">
        <w:rPr>
          <w:rFonts w:ascii="Arial" w:hAnsi="Arial" w:cs="Arial"/>
          <w:sz w:val="24"/>
        </w:rPr>
        <w:t>reland</w:t>
      </w:r>
      <w:r w:rsidRPr="00531A2C">
        <w:rPr>
          <w:rFonts w:ascii="Arial" w:hAnsi="Arial" w:cs="Arial"/>
          <w:sz w:val="24"/>
        </w:rPr>
        <w:t xml:space="preserve">) and </w:t>
      </w:r>
      <w:r w:rsidR="00FD79C2">
        <w:rPr>
          <w:rFonts w:ascii="Arial" w:hAnsi="Arial" w:cs="Arial"/>
          <w:sz w:val="24"/>
        </w:rPr>
        <w:t>1</w:t>
      </w:r>
      <w:r w:rsidR="00FD79C2" w:rsidRPr="00FD79C2">
        <w:rPr>
          <w:rFonts w:ascii="Arial" w:hAnsi="Arial" w:cs="Arial"/>
          <w:sz w:val="24"/>
          <w:vertAlign w:val="superscript"/>
        </w:rPr>
        <w:t>st</w:t>
      </w:r>
      <w:r w:rsidR="00FD79C2">
        <w:rPr>
          <w:rFonts w:ascii="Arial" w:hAnsi="Arial" w:cs="Arial"/>
          <w:sz w:val="24"/>
        </w:rPr>
        <w:t>/</w:t>
      </w:r>
      <w:r w:rsidRPr="00531A2C">
        <w:rPr>
          <w:rFonts w:ascii="Arial" w:hAnsi="Arial" w:cs="Arial"/>
          <w:sz w:val="24"/>
        </w:rPr>
        <w:t>2</w:t>
      </w:r>
      <w:r w:rsidRPr="00FD79C2">
        <w:rPr>
          <w:rFonts w:ascii="Arial" w:hAnsi="Arial" w:cs="Arial"/>
          <w:sz w:val="24"/>
          <w:vertAlign w:val="superscript"/>
        </w:rPr>
        <w:t>nd</w:t>
      </w:r>
      <w:r w:rsidR="00FD79C2">
        <w:rPr>
          <w:rFonts w:ascii="Arial" w:hAnsi="Arial" w:cs="Arial"/>
          <w:sz w:val="24"/>
        </w:rPr>
        <w:t xml:space="preserve"> y</w:t>
      </w:r>
      <w:r w:rsidRPr="00531A2C">
        <w:rPr>
          <w:rFonts w:ascii="Arial" w:hAnsi="Arial" w:cs="Arial"/>
          <w:sz w:val="24"/>
        </w:rPr>
        <w:t>ear (I</w:t>
      </w:r>
      <w:r w:rsidR="001613AE">
        <w:rPr>
          <w:rFonts w:ascii="Arial" w:hAnsi="Arial" w:cs="Arial"/>
          <w:sz w:val="24"/>
        </w:rPr>
        <w:t>reland</w:t>
      </w:r>
      <w:r w:rsidRPr="00531A2C">
        <w:rPr>
          <w:rFonts w:ascii="Arial" w:hAnsi="Arial" w:cs="Arial"/>
          <w:sz w:val="24"/>
        </w:rPr>
        <w:t>) will be invited to take part in the study</w:t>
      </w:r>
      <w:r w:rsidR="00FA6C24" w:rsidRPr="00531A2C">
        <w:rPr>
          <w:rFonts w:ascii="Arial" w:hAnsi="Arial" w:cs="Arial"/>
          <w:sz w:val="24"/>
        </w:rPr>
        <w:t xml:space="preserve"> via a presentation </w:t>
      </w:r>
      <w:r w:rsidR="00056C93" w:rsidRPr="00531A2C">
        <w:rPr>
          <w:rFonts w:ascii="Arial" w:hAnsi="Arial" w:cs="Arial"/>
          <w:sz w:val="24"/>
        </w:rPr>
        <w:t xml:space="preserve">from the study team </w:t>
      </w:r>
      <w:r w:rsidR="00E43B84" w:rsidRPr="00531A2C">
        <w:rPr>
          <w:rFonts w:ascii="Arial" w:hAnsi="Arial" w:cs="Arial"/>
          <w:sz w:val="24"/>
        </w:rPr>
        <w:t xml:space="preserve">which will </w:t>
      </w:r>
      <w:r w:rsidR="00C37AF0" w:rsidRPr="00531A2C">
        <w:rPr>
          <w:rFonts w:ascii="Arial" w:hAnsi="Arial" w:cs="Arial"/>
          <w:sz w:val="24"/>
        </w:rPr>
        <w:t xml:space="preserve">inform </w:t>
      </w:r>
      <w:r w:rsidR="00056C93" w:rsidRPr="00531A2C">
        <w:rPr>
          <w:rFonts w:ascii="Arial" w:hAnsi="Arial" w:cs="Arial"/>
          <w:sz w:val="24"/>
        </w:rPr>
        <w:t>pupils about the study, the randomisation process and intervention</w:t>
      </w:r>
      <w:r w:rsidRPr="00531A2C">
        <w:rPr>
          <w:rFonts w:ascii="Arial" w:hAnsi="Arial" w:cs="Arial"/>
          <w:sz w:val="24"/>
        </w:rPr>
        <w:t xml:space="preserve">. </w:t>
      </w:r>
      <w:r w:rsidR="00E43091">
        <w:rPr>
          <w:rFonts w:ascii="Arial" w:hAnsi="Arial" w:cs="Arial"/>
          <w:sz w:val="24"/>
        </w:rPr>
        <w:t>In schools with &lt;70 female pupils in either Year 9/10 (Northern Ireland) or 1</w:t>
      </w:r>
      <w:r w:rsidR="00E43091" w:rsidRPr="00D21282">
        <w:rPr>
          <w:rFonts w:ascii="Arial" w:hAnsi="Arial" w:cs="Arial"/>
          <w:sz w:val="24"/>
          <w:vertAlign w:val="superscript"/>
        </w:rPr>
        <w:t>st</w:t>
      </w:r>
      <w:r w:rsidR="00E43091">
        <w:rPr>
          <w:rFonts w:ascii="Arial" w:hAnsi="Arial" w:cs="Arial"/>
          <w:sz w:val="24"/>
        </w:rPr>
        <w:t>/2</w:t>
      </w:r>
      <w:r w:rsidR="00E43091" w:rsidRPr="00D21282">
        <w:rPr>
          <w:rFonts w:ascii="Arial" w:hAnsi="Arial" w:cs="Arial"/>
          <w:sz w:val="24"/>
          <w:vertAlign w:val="superscript"/>
        </w:rPr>
        <w:t>nd</w:t>
      </w:r>
      <w:r w:rsidR="00E43091">
        <w:rPr>
          <w:rFonts w:ascii="Arial" w:hAnsi="Arial" w:cs="Arial"/>
          <w:sz w:val="24"/>
        </w:rPr>
        <w:t xml:space="preserve"> year (Ireland), all girls in that cohort will be invited to participate. For the larger schools (&gt;70 pupils in either Year 9/10 (Northern Ireland) or 1</w:t>
      </w:r>
      <w:r w:rsidR="00E43091" w:rsidRPr="00D21282">
        <w:rPr>
          <w:rFonts w:ascii="Arial" w:hAnsi="Arial" w:cs="Arial"/>
          <w:sz w:val="24"/>
          <w:vertAlign w:val="superscript"/>
        </w:rPr>
        <w:t>st</w:t>
      </w:r>
      <w:r w:rsidR="00E43091">
        <w:rPr>
          <w:rFonts w:ascii="Arial" w:hAnsi="Arial" w:cs="Arial"/>
          <w:sz w:val="24"/>
        </w:rPr>
        <w:t>/2</w:t>
      </w:r>
      <w:r w:rsidR="00E43091" w:rsidRPr="00D21282">
        <w:rPr>
          <w:rFonts w:ascii="Arial" w:hAnsi="Arial" w:cs="Arial"/>
          <w:sz w:val="24"/>
          <w:vertAlign w:val="superscript"/>
        </w:rPr>
        <w:t>nd</w:t>
      </w:r>
      <w:r w:rsidR="00E43091">
        <w:rPr>
          <w:rFonts w:ascii="Arial" w:hAnsi="Arial" w:cs="Arial"/>
          <w:sz w:val="24"/>
        </w:rPr>
        <w:t xml:space="preserve"> year (Ireland)), each school will be asked to provide a list of the form classes within Year 9/10 (Northern Ireland) or 1</w:t>
      </w:r>
      <w:r w:rsidR="00E43091" w:rsidRPr="00D21282">
        <w:rPr>
          <w:rFonts w:ascii="Arial" w:hAnsi="Arial" w:cs="Arial"/>
          <w:sz w:val="24"/>
          <w:vertAlign w:val="superscript"/>
        </w:rPr>
        <w:t>st</w:t>
      </w:r>
      <w:r w:rsidR="00E43091">
        <w:rPr>
          <w:rFonts w:ascii="Arial" w:hAnsi="Arial" w:cs="Arial"/>
          <w:sz w:val="24"/>
        </w:rPr>
        <w:t>/2</w:t>
      </w:r>
      <w:r w:rsidR="00E43091" w:rsidRPr="00D21282">
        <w:rPr>
          <w:rFonts w:ascii="Arial" w:hAnsi="Arial" w:cs="Arial"/>
          <w:sz w:val="24"/>
          <w:vertAlign w:val="superscript"/>
        </w:rPr>
        <w:t>nd</w:t>
      </w:r>
      <w:r w:rsidR="00E43091">
        <w:rPr>
          <w:rFonts w:ascii="Arial" w:hAnsi="Arial" w:cs="Arial"/>
          <w:sz w:val="24"/>
        </w:rPr>
        <w:t xml:space="preserve"> year (Ireland) and for those schools with mixed ability form classes, classes will be randomly selected to attend the recruitment presentation. If pupils are grouped into </w:t>
      </w:r>
      <w:r w:rsidR="00E53F58">
        <w:rPr>
          <w:rFonts w:ascii="Arial" w:hAnsi="Arial" w:cs="Arial"/>
          <w:sz w:val="24"/>
        </w:rPr>
        <w:t xml:space="preserve">form </w:t>
      </w:r>
      <w:r w:rsidR="00E43091">
        <w:rPr>
          <w:rFonts w:ascii="Arial" w:hAnsi="Arial" w:cs="Arial"/>
          <w:sz w:val="24"/>
        </w:rPr>
        <w:t xml:space="preserve">classes based on academic ability, we will randomly invite equal numbers of classes from each band (for example, top, middle and bottom) to attend the recruitment presentation. </w:t>
      </w:r>
      <w:r w:rsidRPr="00531A2C">
        <w:rPr>
          <w:rFonts w:ascii="Arial" w:hAnsi="Arial" w:cs="Arial"/>
          <w:sz w:val="24"/>
        </w:rPr>
        <w:t>At a minimum, all potential p</w:t>
      </w:r>
      <w:r w:rsidR="00EF3FB2">
        <w:rPr>
          <w:rFonts w:ascii="Arial" w:hAnsi="Arial" w:cs="Arial"/>
          <w:sz w:val="24"/>
        </w:rPr>
        <w:t>upils</w:t>
      </w:r>
      <w:r w:rsidRPr="00531A2C">
        <w:rPr>
          <w:rFonts w:ascii="Arial" w:hAnsi="Arial" w:cs="Arial"/>
          <w:sz w:val="24"/>
        </w:rPr>
        <w:t xml:space="preserve"> (and parents/guardians) will be provided with a copy of the participant information sheet. Parent</w:t>
      </w:r>
      <w:r w:rsidR="00AF251F">
        <w:rPr>
          <w:rFonts w:ascii="Arial" w:hAnsi="Arial" w:cs="Arial"/>
          <w:sz w:val="24"/>
        </w:rPr>
        <w:t>s</w:t>
      </w:r>
      <w:r w:rsidRPr="00531A2C">
        <w:rPr>
          <w:rFonts w:ascii="Arial" w:hAnsi="Arial" w:cs="Arial"/>
          <w:sz w:val="24"/>
        </w:rPr>
        <w:t xml:space="preserve">/guardians will be asked to provide </w:t>
      </w:r>
      <w:r w:rsidR="00531A2C">
        <w:rPr>
          <w:rFonts w:ascii="Arial" w:hAnsi="Arial" w:cs="Arial"/>
          <w:sz w:val="24"/>
        </w:rPr>
        <w:t>wri</w:t>
      </w:r>
      <w:r w:rsidR="00E31D48">
        <w:rPr>
          <w:rFonts w:ascii="Arial" w:hAnsi="Arial" w:cs="Arial"/>
          <w:sz w:val="24"/>
        </w:rPr>
        <w:t xml:space="preserve">tten </w:t>
      </w:r>
      <w:r w:rsidRPr="00531A2C">
        <w:rPr>
          <w:rFonts w:ascii="Arial" w:hAnsi="Arial" w:cs="Arial"/>
          <w:sz w:val="24"/>
        </w:rPr>
        <w:t xml:space="preserve">consent. </w:t>
      </w:r>
      <w:r w:rsidR="00531A2C">
        <w:rPr>
          <w:rFonts w:ascii="Arial" w:hAnsi="Arial" w:cs="Arial"/>
          <w:sz w:val="24"/>
        </w:rPr>
        <w:t>Written a</w:t>
      </w:r>
      <w:r w:rsidRPr="00531A2C">
        <w:rPr>
          <w:rFonts w:ascii="Arial" w:hAnsi="Arial" w:cs="Arial"/>
          <w:sz w:val="24"/>
        </w:rPr>
        <w:t>ssent will be obtained from p</w:t>
      </w:r>
      <w:r w:rsidR="00EF3FB2">
        <w:rPr>
          <w:rFonts w:ascii="Arial" w:hAnsi="Arial" w:cs="Arial"/>
          <w:sz w:val="24"/>
        </w:rPr>
        <w:t>upil</w:t>
      </w:r>
      <w:r w:rsidRPr="00531A2C">
        <w:rPr>
          <w:rFonts w:ascii="Arial" w:hAnsi="Arial" w:cs="Arial"/>
          <w:sz w:val="24"/>
        </w:rPr>
        <w:t xml:space="preserve">s. </w:t>
      </w:r>
      <w:r w:rsidR="001F4D4C">
        <w:rPr>
          <w:rFonts w:ascii="Arial" w:hAnsi="Arial" w:cs="Arial"/>
          <w:sz w:val="24"/>
        </w:rPr>
        <w:t>The study exclusion criteria are outlined below:</w:t>
      </w:r>
    </w:p>
    <w:p w14:paraId="13904E2E" w14:textId="12ECF992" w:rsidR="001F4D4C" w:rsidRPr="006D1E0B" w:rsidRDefault="001F4D4C" w:rsidP="001F4D4C">
      <w:pPr>
        <w:pStyle w:val="BodyText"/>
        <w:numPr>
          <w:ilvl w:val="0"/>
          <w:numId w:val="25"/>
        </w:numPr>
        <w:spacing w:before="71" w:line="360" w:lineRule="auto"/>
        <w:ind w:right="143"/>
        <w:jc w:val="both"/>
        <w:rPr>
          <w:sz w:val="24"/>
          <w:szCs w:val="24"/>
        </w:rPr>
      </w:pPr>
      <w:r w:rsidRPr="006D1E0B">
        <w:rPr>
          <w:sz w:val="24"/>
          <w:szCs w:val="24"/>
        </w:rPr>
        <w:t xml:space="preserve">Male pupils are not eligible for inclusion in this study, as it seeks to assess the effectiveness of a walking intervention targeted at adolescent </w:t>
      </w:r>
      <w:r w:rsidR="002430AF">
        <w:rPr>
          <w:sz w:val="24"/>
          <w:szCs w:val="24"/>
        </w:rPr>
        <w:t>girls</w:t>
      </w:r>
      <w:r w:rsidRPr="006D1E0B">
        <w:rPr>
          <w:sz w:val="24"/>
          <w:szCs w:val="24"/>
        </w:rPr>
        <w:t xml:space="preserve"> only.</w:t>
      </w:r>
    </w:p>
    <w:p w14:paraId="50E9279F" w14:textId="4FFFB16C" w:rsidR="00B1173C" w:rsidRPr="005B4992" w:rsidRDefault="001F4D4C" w:rsidP="005B4992">
      <w:pPr>
        <w:pStyle w:val="BodyText"/>
        <w:numPr>
          <w:ilvl w:val="0"/>
          <w:numId w:val="25"/>
        </w:numPr>
        <w:spacing w:before="71" w:line="360" w:lineRule="auto"/>
        <w:ind w:right="143"/>
        <w:jc w:val="both"/>
        <w:rPr>
          <w:sz w:val="24"/>
          <w:szCs w:val="24"/>
        </w:rPr>
      </w:pPr>
      <w:r w:rsidRPr="006D1E0B">
        <w:rPr>
          <w:sz w:val="24"/>
          <w:szCs w:val="24"/>
        </w:rPr>
        <w:t>Pupils who are unable to walk or for whom walking is contraindicated will not be eligible for inclusion as taking part in increased</w:t>
      </w:r>
      <w:r w:rsidR="00A07B15" w:rsidRPr="00A07B15">
        <w:rPr>
          <w:rFonts w:eastAsia="Times New Roman"/>
          <w:color w:val="000000"/>
          <w:sz w:val="24"/>
          <w:szCs w:val="24"/>
        </w:rPr>
        <w:t xml:space="preserve"> </w:t>
      </w:r>
      <w:r w:rsidR="00A07B15">
        <w:rPr>
          <w:rFonts w:eastAsia="Times New Roman"/>
          <w:color w:val="000000"/>
          <w:sz w:val="24"/>
          <w:szCs w:val="24"/>
        </w:rPr>
        <w:t>physical activity</w:t>
      </w:r>
      <w:r w:rsidR="00A07B15" w:rsidRPr="006D1E0B">
        <w:rPr>
          <w:sz w:val="24"/>
          <w:szCs w:val="24"/>
        </w:rPr>
        <w:t xml:space="preserve"> </w:t>
      </w:r>
      <w:r w:rsidRPr="006D1E0B">
        <w:rPr>
          <w:sz w:val="24"/>
          <w:szCs w:val="24"/>
        </w:rPr>
        <w:t>during the school day may not be suitable for this population.</w:t>
      </w:r>
    </w:p>
    <w:p w14:paraId="7F1B4D86" w14:textId="0BDE4E10" w:rsidR="001F4D4C" w:rsidRDefault="001F4D4C" w:rsidP="000A0684">
      <w:pPr>
        <w:spacing w:after="0" w:line="360" w:lineRule="auto"/>
        <w:jc w:val="both"/>
        <w:rPr>
          <w:rFonts w:ascii="Arial" w:hAnsi="Arial" w:cs="Arial"/>
          <w:sz w:val="24"/>
        </w:rPr>
      </w:pPr>
      <w:r w:rsidRPr="006013A3">
        <w:rPr>
          <w:rFonts w:ascii="Arial" w:hAnsi="Arial" w:cs="Arial"/>
          <w:sz w:val="24"/>
        </w:rPr>
        <w:lastRenderedPageBreak/>
        <w:t>In intervention schools, female pupils aged 1</w:t>
      </w:r>
      <w:r w:rsidR="00033E29">
        <w:rPr>
          <w:rFonts w:ascii="Arial" w:hAnsi="Arial" w:cs="Arial"/>
          <w:sz w:val="24"/>
        </w:rPr>
        <w:t>5</w:t>
      </w:r>
      <w:r w:rsidRPr="006013A3">
        <w:rPr>
          <w:rFonts w:ascii="Arial" w:hAnsi="Arial" w:cs="Arial"/>
          <w:sz w:val="24"/>
        </w:rPr>
        <w:t>-18</w:t>
      </w:r>
      <w:r w:rsidR="00AF251F">
        <w:rPr>
          <w:rFonts w:ascii="Arial" w:hAnsi="Arial" w:cs="Arial"/>
          <w:sz w:val="24"/>
        </w:rPr>
        <w:t xml:space="preserve"> </w:t>
      </w:r>
      <w:r w:rsidRPr="006013A3">
        <w:rPr>
          <w:rFonts w:ascii="Arial" w:hAnsi="Arial" w:cs="Arial"/>
          <w:sz w:val="24"/>
        </w:rPr>
        <w:t>y</w:t>
      </w:r>
      <w:r w:rsidR="009A57B0">
        <w:rPr>
          <w:rFonts w:ascii="Arial" w:hAnsi="Arial" w:cs="Arial"/>
          <w:sz w:val="24"/>
        </w:rPr>
        <w:t>ea</w:t>
      </w:r>
      <w:r w:rsidRPr="006013A3">
        <w:rPr>
          <w:rFonts w:ascii="Arial" w:hAnsi="Arial" w:cs="Arial"/>
          <w:sz w:val="24"/>
        </w:rPr>
        <w:t>rs will be identified by staff and invited to train as walk leaders</w:t>
      </w:r>
      <w:r>
        <w:rPr>
          <w:rFonts w:ascii="Arial" w:hAnsi="Arial" w:cs="Arial"/>
          <w:sz w:val="24"/>
        </w:rPr>
        <w:t>, lead the walks and participate in an interview at the end of the intervention</w:t>
      </w:r>
      <w:r w:rsidRPr="006013A3">
        <w:rPr>
          <w:rFonts w:ascii="Arial" w:hAnsi="Arial" w:cs="Arial"/>
          <w:sz w:val="24"/>
        </w:rPr>
        <w:t>.</w:t>
      </w:r>
      <w:r>
        <w:rPr>
          <w:rFonts w:ascii="Arial" w:hAnsi="Arial" w:cs="Arial"/>
          <w:sz w:val="24"/>
        </w:rPr>
        <w:t xml:space="preserve"> One s</w:t>
      </w:r>
      <w:r w:rsidR="006B0DE5">
        <w:rPr>
          <w:rFonts w:ascii="Arial" w:hAnsi="Arial" w:cs="Arial"/>
          <w:sz w:val="24"/>
        </w:rPr>
        <w:t>taff</w:t>
      </w:r>
      <w:r>
        <w:rPr>
          <w:rFonts w:ascii="Arial" w:hAnsi="Arial" w:cs="Arial"/>
          <w:sz w:val="24"/>
        </w:rPr>
        <w:t xml:space="preserve"> contact per intervention school will be recruited for an interview at the end of the intervention</w:t>
      </w:r>
      <w:r w:rsidR="005365BF">
        <w:rPr>
          <w:rFonts w:ascii="Arial" w:hAnsi="Arial" w:cs="Arial"/>
          <w:sz w:val="24"/>
        </w:rPr>
        <w:t xml:space="preserve"> and written informed consent will be obtained.</w:t>
      </w:r>
      <w:r>
        <w:rPr>
          <w:rFonts w:ascii="Arial" w:hAnsi="Arial" w:cs="Arial"/>
          <w:sz w:val="24"/>
        </w:rPr>
        <w:t xml:space="preserve"> </w:t>
      </w:r>
      <w:r w:rsidR="005365BF">
        <w:rPr>
          <w:rFonts w:ascii="Arial" w:hAnsi="Arial" w:cs="Arial"/>
          <w:sz w:val="24"/>
        </w:rPr>
        <w:t>W</w:t>
      </w:r>
      <w:r>
        <w:rPr>
          <w:rFonts w:ascii="Arial" w:hAnsi="Arial" w:cs="Arial"/>
          <w:sz w:val="24"/>
        </w:rPr>
        <w:t>alk leaders will be provided with a participant information sheet and will provide written informed consent. P</w:t>
      </w:r>
      <w:r w:rsidRPr="00F97E22">
        <w:rPr>
          <w:rFonts w:ascii="Arial" w:hAnsi="Arial" w:cs="Arial"/>
          <w:sz w:val="24"/>
        </w:rPr>
        <w:t xml:space="preserve">articipants will be </w:t>
      </w:r>
      <w:r>
        <w:rPr>
          <w:rFonts w:ascii="Arial" w:hAnsi="Arial" w:cs="Arial"/>
          <w:sz w:val="24"/>
        </w:rPr>
        <w:t>free</w:t>
      </w:r>
      <w:r w:rsidRPr="00F97E22">
        <w:rPr>
          <w:rFonts w:ascii="Arial" w:hAnsi="Arial" w:cs="Arial"/>
          <w:sz w:val="24"/>
        </w:rPr>
        <w:t xml:space="preserve"> to withdraw </w:t>
      </w:r>
      <w:r>
        <w:rPr>
          <w:rFonts w:ascii="Arial" w:hAnsi="Arial" w:cs="Arial"/>
          <w:sz w:val="24"/>
        </w:rPr>
        <w:t xml:space="preserve">from the study at any point </w:t>
      </w:r>
      <w:r w:rsidR="00EA2731">
        <w:rPr>
          <w:rFonts w:ascii="Arial" w:hAnsi="Arial" w:cs="Arial"/>
          <w:sz w:val="24"/>
        </w:rPr>
        <w:t>without giving reason</w:t>
      </w:r>
      <w:r w:rsidRPr="00F97E22">
        <w:rPr>
          <w:rFonts w:ascii="Arial" w:hAnsi="Arial" w:cs="Arial"/>
          <w:sz w:val="24"/>
        </w:rPr>
        <w:t xml:space="preserve">. </w:t>
      </w:r>
      <w:r>
        <w:rPr>
          <w:rFonts w:ascii="Arial" w:hAnsi="Arial" w:cs="Arial"/>
          <w:sz w:val="24"/>
        </w:rPr>
        <w:t>T</w:t>
      </w:r>
      <w:r w:rsidRPr="00F97E22">
        <w:rPr>
          <w:rFonts w:ascii="Arial" w:hAnsi="Arial" w:cs="Arial"/>
          <w:sz w:val="24"/>
        </w:rPr>
        <w:t>his study was approved by Ulster University Research Ethics Committee (Ref: REC/19/0020) on 21.06.2019.</w:t>
      </w:r>
    </w:p>
    <w:p w14:paraId="060E2ECF" w14:textId="77777777" w:rsidR="006D1E0B" w:rsidRDefault="006D1E0B" w:rsidP="000A0684">
      <w:pPr>
        <w:spacing w:after="0" w:line="360" w:lineRule="auto"/>
        <w:jc w:val="both"/>
        <w:rPr>
          <w:rFonts w:ascii="Arial" w:hAnsi="Arial" w:cs="Arial"/>
          <w:b/>
          <w:sz w:val="24"/>
        </w:rPr>
      </w:pPr>
    </w:p>
    <w:p w14:paraId="56AC32E6" w14:textId="6597A7D3" w:rsidR="00A527D4" w:rsidRPr="00274CE8" w:rsidRDefault="00A527D4" w:rsidP="005341CF">
      <w:pPr>
        <w:spacing w:line="360" w:lineRule="auto"/>
        <w:jc w:val="both"/>
        <w:rPr>
          <w:rFonts w:ascii="Arial" w:hAnsi="Arial" w:cs="Arial"/>
          <w:b/>
          <w:sz w:val="24"/>
        </w:rPr>
      </w:pPr>
      <w:r w:rsidRPr="00274CE8">
        <w:rPr>
          <w:rFonts w:ascii="Arial" w:hAnsi="Arial" w:cs="Arial"/>
          <w:b/>
          <w:sz w:val="24"/>
        </w:rPr>
        <w:t>Sample size calculations</w:t>
      </w:r>
    </w:p>
    <w:p w14:paraId="1C30BD51" w14:textId="4E79B1A0" w:rsidR="000A0684" w:rsidRDefault="008D6DEC" w:rsidP="000A0684">
      <w:pPr>
        <w:spacing w:after="0" w:line="360" w:lineRule="auto"/>
        <w:jc w:val="both"/>
        <w:rPr>
          <w:rFonts w:ascii="Arial" w:hAnsi="Arial" w:cs="Arial"/>
          <w:sz w:val="24"/>
        </w:rPr>
      </w:pPr>
      <w:r w:rsidRPr="008D6DEC">
        <w:rPr>
          <w:rFonts w:ascii="Arial" w:hAnsi="Arial" w:cs="Arial"/>
          <w:sz w:val="24"/>
        </w:rPr>
        <w:t xml:space="preserve">Sample size calculations are based on </w:t>
      </w:r>
      <w:r>
        <w:rPr>
          <w:rFonts w:ascii="Arial" w:hAnsi="Arial" w:cs="Arial"/>
          <w:sz w:val="24"/>
        </w:rPr>
        <w:t>the WISH</w:t>
      </w:r>
      <w:r w:rsidRPr="008D6DEC">
        <w:rPr>
          <w:rFonts w:ascii="Arial" w:hAnsi="Arial" w:cs="Arial"/>
          <w:sz w:val="24"/>
        </w:rPr>
        <w:t xml:space="preserve"> </w:t>
      </w:r>
      <w:r w:rsidR="007F3E2C">
        <w:rPr>
          <w:rFonts w:ascii="Arial" w:hAnsi="Arial" w:cs="Arial"/>
          <w:sz w:val="24"/>
        </w:rPr>
        <w:t>feasibility</w:t>
      </w:r>
      <w:r w:rsidRPr="008D6DEC">
        <w:rPr>
          <w:rFonts w:ascii="Arial" w:hAnsi="Arial" w:cs="Arial"/>
          <w:sz w:val="24"/>
        </w:rPr>
        <w:t xml:space="preserve"> trial</w:t>
      </w:r>
      <w:r w:rsidR="00E129C0">
        <w:rPr>
          <w:rFonts w:ascii="Arial" w:hAnsi="Arial" w:cs="Arial"/>
          <w:sz w:val="24"/>
        </w:rPr>
        <w:t xml:space="preserve"> </w:t>
      </w:r>
      <w:r w:rsidR="00E129C0">
        <w:rPr>
          <w:rFonts w:ascii="Arial" w:hAnsi="Arial" w:cs="Arial"/>
          <w:sz w:val="24"/>
        </w:rPr>
        <w:fldChar w:fldCharType="begin" w:fldLock="1"/>
      </w:r>
      <w:r w:rsidR="0032011E">
        <w:rPr>
          <w:rFonts w:ascii="Arial" w:hAnsi="Arial" w:cs="Arial"/>
          <w:sz w:val="24"/>
        </w:rPr>
        <w:instrText>ADDIN CSL_CITATION {"citationItems":[{"id":"ITEM-1","itemData":{"DOI":"10.1186/s13063-017-2415-4","ISSN":"1745-6215","PMID":"29325578","abstract":"BACKGROUND School-based interventions may be effective at increasing levels of physical activity (PA) among adolescents; however, there is a paucity of evidence on whether walking can be successfully promoted to increase PA in this age group. This pilot study aimed to assess the effects of a 12-week school-based peer-led brisk walking programme on levels of school-time PA post intervention. METHODS Female participants, aged 11-13 years, were recruited from six post-primary schools in Northern Ireland. Participants were randomized by school (cluster) to participate in regular 10-15-min peer-led brisk walks throughout the school week (the WISH study) (n = 101, two schools) or to continue with their usual PA (n = 98, four schools). The primary outcome measure was school-time PA post intervention (week 12), assessed objectively using an Actigraph accelerometer. Secondary outcome measures included anthropometry, cardiorespiratory fitness and psychosocial measures. Changes in PA data between baseline (T0) and end of intervention (week 12) (T1) were analysed using a mixed between-within subjects analysis of variance with one between (group) and one within (time) subjects factor, with two levels. RESULTS Of 199 participants recruited (mean age = 12.4 ± 0.6 years, 27% overweight/obese), 187 had valid accelerometer data for inclusion in subsequent analysis. A significant interaction effect was observed for changes in light intensity PA across the school day (p = 0.003), with those in the intervention increasing their light intensity PA by 8.27 mins/day compared with a decrease of 2.14 mins/day in the control group. No significant interactions were observed for the other PA measures across the intervention. Intervention effects on school-time PA were not sustained four months post intervention. CONCLUSIONS The intervention increased daily light intensity PA behaviour in these adolescent girls but did not change moderate to vigorous physical activity (MVPA). These findings suggest that a school-based brisk walking intervention may be feasible and can change PA behaviour in the short term, but it is possible that the self-selected walking speeds determined by a peer-leader may not be sufficient to reach MVPA in this age group. Further research is needed to evaluate the potential of school-based brisk walking to contribute to MVPA in adolescent girls. TRIAL REGISTRATION ClinicalTrials.gov, NCT02871830 . Registered on 16 August 2016).","author":[{"dropping-particle":"","family":"Carlin","given":"Angela","non-dropping-particle":"","parse-names":false,"suffix":""},{"dropping-particle":"","family":"Murphy","given":"Marie H","non-dropping-particle":"","parse-names":false,"suffix":""},{"dropping-particle":"","family":"Nevill","given":"Alan","non-dropping-particle":"","parse-names":false,"suffix":""},{"dropping-particle":"","family":"Gallagher","given":"Alison M","non-dropping-particle":"","parse-names":false,"suffix":""}],"container-title":"Trials","id":"ITEM-1","issue":"1","issued":{"date-parts":[["2018","1","11"]]},"title":"Effects of a peer-led Walking In ScHools intervention (the WISH study) on physical activity levels of adolescent girls: a cluster randomised pilot study.","type":"article-journal","volume":"19"},"uris":["http://www.mendeley.com/documents/?uuid=9a123347-da9c-3e2a-8db7-f90a90260875"]}],"mendeley":{"formattedCitation":"[50]","plainTextFormattedCitation":"[50]","previouslyFormattedCitation":"[50]"},"properties":{"noteIndex":0},"schema":"https://github.com/citation-style-language/schema/raw/master/csl-citation.json"}</w:instrText>
      </w:r>
      <w:r w:rsidR="00E129C0">
        <w:rPr>
          <w:rFonts w:ascii="Arial" w:hAnsi="Arial" w:cs="Arial"/>
          <w:sz w:val="24"/>
        </w:rPr>
        <w:fldChar w:fldCharType="separate"/>
      </w:r>
      <w:r w:rsidR="00CC5458" w:rsidRPr="00CC5458">
        <w:rPr>
          <w:rFonts w:ascii="Arial" w:hAnsi="Arial" w:cs="Arial"/>
          <w:noProof/>
          <w:sz w:val="24"/>
        </w:rPr>
        <w:t>[50]</w:t>
      </w:r>
      <w:r w:rsidR="00E129C0">
        <w:rPr>
          <w:rFonts w:ascii="Arial" w:hAnsi="Arial" w:cs="Arial"/>
          <w:sz w:val="24"/>
        </w:rPr>
        <w:fldChar w:fldCharType="end"/>
      </w:r>
      <w:r w:rsidRPr="008D6DEC">
        <w:rPr>
          <w:rFonts w:ascii="Arial" w:hAnsi="Arial" w:cs="Arial"/>
          <w:sz w:val="24"/>
        </w:rPr>
        <w:t xml:space="preserve">, which detected a mean difference of 11.41 minutes in total </w:t>
      </w:r>
      <w:r w:rsidR="001D6CD4">
        <w:rPr>
          <w:rFonts w:ascii="Arial" w:eastAsia="Times New Roman" w:hAnsi="Arial" w:cs="Arial"/>
          <w:color w:val="000000"/>
          <w:sz w:val="24"/>
          <w:szCs w:val="24"/>
          <w:lang w:eastAsia="en-GB"/>
        </w:rPr>
        <w:t>physical activity</w:t>
      </w:r>
      <w:r w:rsidR="003B7375">
        <w:rPr>
          <w:rFonts w:ascii="Arial" w:eastAsia="Times New Roman" w:hAnsi="Arial" w:cs="Arial"/>
          <w:color w:val="000000"/>
          <w:sz w:val="24"/>
          <w:szCs w:val="24"/>
          <w:lang w:eastAsia="en-GB"/>
        </w:rPr>
        <w:t xml:space="preserve"> (light, moderate and vigorous intensity physical activity)</w:t>
      </w:r>
      <w:r w:rsidRPr="008D6DEC">
        <w:rPr>
          <w:rFonts w:ascii="Arial" w:hAnsi="Arial" w:cs="Arial"/>
          <w:sz w:val="24"/>
        </w:rPr>
        <w:t xml:space="preserve"> </w:t>
      </w:r>
      <w:r w:rsidR="000A0684">
        <w:rPr>
          <w:rFonts w:ascii="Arial" w:hAnsi="Arial" w:cs="Arial"/>
          <w:sz w:val="24"/>
        </w:rPr>
        <w:t xml:space="preserve">measured using accelerometery </w:t>
      </w:r>
      <w:r w:rsidRPr="008D6DEC">
        <w:rPr>
          <w:rFonts w:ascii="Arial" w:hAnsi="Arial" w:cs="Arial"/>
          <w:sz w:val="24"/>
        </w:rPr>
        <w:t xml:space="preserve">between the intervention (2 </w:t>
      </w:r>
      <w:r w:rsidRPr="00A163F4">
        <w:rPr>
          <w:rFonts w:ascii="Arial" w:hAnsi="Arial" w:cs="Arial"/>
          <w:sz w:val="24"/>
        </w:rPr>
        <w:t>schools consisting of a total of 79 children) and control (4 schools consisting of 84 children in total) groups. In order to detect a difference of 11.41 min</w:t>
      </w:r>
      <w:r w:rsidR="0038186E" w:rsidRPr="00A163F4">
        <w:rPr>
          <w:rFonts w:ascii="Arial" w:hAnsi="Arial" w:cs="Arial"/>
          <w:sz w:val="24"/>
        </w:rPr>
        <w:t xml:space="preserve"> total </w:t>
      </w:r>
      <w:r w:rsidR="001D6CD4" w:rsidRPr="00A163F4">
        <w:rPr>
          <w:rFonts w:ascii="Arial" w:eastAsia="Times New Roman" w:hAnsi="Arial" w:cs="Arial"/>
          <w:sz w:val="24"/>
          <w:szCs w:val="24"/>
          <w:lang w:eastAsia="en-GB"/>
        </w:rPr>
        <w:t>physical activity</w:t>
      </w:r>
      <w:r w:rsidR="0038186E" w:rsidRPr="00A163F4">
        <w:rPr>
          <w:rFonts w:ascii="Arial" w:hAnsi="Arial" w:cs="Arial"/>
          <w:sz w:val="24"/>
        </w:rPr>
        <w:t xml:space="preserve"> per </w:t>
      </w:r>
      <w:r w:rsidRPr="00A163F4">
        <w:rPr>
          <w:rFonts w:ascii="Arial" w:hAnsi="Arial" w:cs="Arial"/>
          <w:sz w:val="24"/>
        </w:rPr>
        <w:t xml:space="preserve">day between groups, assuming a standard deviation </w:t>
      </w:r>
      <w:r w:rsidR="004458FD" w:rsidRPr="00A163F4">
        <w:rPr>
          <w:rFonts w:ascii="Arial" w:hAnsi="Arial" w:cs="Arial"/>
          <w:sz w:val="24"/>
        </w:rPr>
        <w:t xml:space="preserve">(SD) </w:t>
      </w:r>
      <w:r w:rsidRPr="00A163F4">
        <w:rPr>
          <w:rFonts w:ascii="Arial" w:hAnsi="Arial" w:cs="Arial"/>
          <w:sz w:val="24"/>
        </w:rPr>
        <w:t>(pooled</w:t>
      </w:r>
      <w:r w:rsidR="004458FD" w:rsidRPr="00A163F4">
        <w:rPr>
          <w:rFonts w:ascii="Arial" w:hAnsi="Arial" w:cs="Arial"/>
          <w:sz w:val="24"/>
        </w:rPr>
        <w:t xml:space="preserve"> intervention and control group</w:t>
      </w:r>
      <w:r w:rsidRPr="00A163F4">
        <w:rPr>
          <w:rFonts w:ascii="Arial" w:hAnsi="Arial" w:cs="Arial"/>
          <w:sz w:val="24"/>
        </w:rPr>
        <w:t xml:space="preserve"> SD) of 25 min in total</w:t>
      </w:r>
      <w:r w:rsidR="00A07B15" w:rsidRPr="00A163F4">
        <w:rPr>
          <w:rFonts w:ascii="Arial" w:eastAsia="Times New Roman" w:hAnsi="Arial" w:cs="Arial"/>
          <w:sz w:val="24"/>
          <w:szCs w:val="24"/>
          <w:lang w:eastAsia="en-GB"/>
        </w:rPr>
        <w:t xml:space="preserve"> physical activity</w:t>
      </w:r>
      <w:r w:rsidRPr="00A163F4">
        <w:rPr>
          <w:rFonts w:ascii="Arial" w:hAnsi="Arial" w:cs="Arial"/>
          <w:sz w:val="24"/>
        </w:rPr>
        <w:t>, a power of 80%, a significance of 0.05, an average cluster size of 20 children, an intra-class correlation of 0.03</w:t>
      </w:r>
      <w:r w:rsidR="00223777" w:rsidRPr="00A163F4">
        <w:rPr>
          <w:rFonts w:ascii="Arial" w:hAnsi="Arial" w:cs="Arial"/>
          <w:sz w:val="24"/>
        </w:rPr>
        <w:t xml:space="preserve"> (calculated from pilot data</w:t>
      </w:r>
      <w:r w:rsidR="00A2797C" w:rsidRPr="00A163F4">
        <w:rPr>
          <w:rFonts w:ascii="Arial" w:hAnsi="Arial" w:cs="Arial"/>
          <w:sz w:val="24"/>
        </w:rPr>
        <w:t xml:space="preserve"> </w:t>
      </w:r>
      <w:r w:rsidR="0032011E" w:rsidRPr="00A163F4">
        <w:rPr>
          <w:rFonts w:ascii="Arial" w:hAnsi="Arial" w:cs="Arial"/>
          <w:sz w:val="24"/>
        </w:rPr>
        <w:fldChar w:fldCharType="begin" w:fldLock="1"/>
      </w:r>
      <w:r w:rsidR="00F359C7" w:rsidRPr="00A163F4">
        <w:rPr>
          <w:rFonts w:ascii="Arial" w:hAnsi="Arial" w:cs="Arial"/>
          <w:sz w:val="24"/>
        </w:rPr>
        <w:instrText>ADDIN CSL_CITATION {"citationItems":[{"id":"ITEM-1","itemData":{"DOI":"10.1186/s13063-017-2415-4","ISSN":"1745-6215","PMID":"29325578","abstract":"BACKGROUND School-based interventions may be effective at increasing levels of physical activity (PA) among adolescents; however, there is a paucity of evidence on whether walking can be successfully promoted to increase PA in this age group. This pilot study aimed to assess the effects of a 12-week school-based peer-led brisk walking programme on levels of school-time PA post intervention. METHODS Female participants, aged 11-13 years, were recruited from six post-primary schools in Northern Ireland. Participants were randomized by school (cluster) to participate in regular 10-15-min peer-led brisk walks throughout the school week (the WISH study) (n = 101, two schools) or to continue with their usual PA (n = 98, four schools). The primary outcome measure was school-time PA post intervention (week 12), assessed objectively using an Actigraph accelerometer. Secondary outcome measures included anthropometry, cardiorespiratory fitness and psychosocial measures. Changes in PA data between baseline (T0) and end of intervention (week 12) (T1) were analysed using a mixed between-within subjects analysis of variance with one between (group) and one within (time) subjects factor, with two levels. RESULTS Of 199 participants recruited (mean age = 12.4 ± 0.6 years, 27% overweight/obese), 187 had valid accelerometer data for inclusion in subsequent analysis. A significant interaction effect was observed for changes in light intensity PA across the school day (p = 0.003), with those in the intervention increasing their light intensity PA by 8.27 mins/day compared with a decrease of 2.14 mins/day in the control group. No significant interactions were observed for the other PA measures across the intervention. Intervention effects on school-time PA were not sustained four months post intervention. CONCLUSIONS The intervention increased daily light intensity PA behaviour in these adolescent girls but did not change moderate to vigorous physical activity (MVPA). These findings suggest that a school-based brisk walking intervention may be feasible and can change PA behaviour in the short term, but it is possible that the self-selected walking speeds determined by a peer-leader may not be sufficient to reach MVPA in this age group. Further research is needed to evaluate the potential of school-based brisk walking to contribute to MVPA in adolescent girls. TRIAL REGISTRATION ClinicalTrials.gov, NCT02871830 . Registered on 16 August 2016).","author":[{"dropping-particle":"","family":"Carlin","given":"Angela","non-dropping-particle":"","parse-names":false,"suffix":""},{"dropping-particle":"","family":"Murphy","given":"Marie H","non-dropping-particle":"","parse-names":false,"suffix":""},{"dropping-particle":"","family":"Nevill","given":"Alan","non-dropping-particle":"","parse-names":false,"suffix":""},{"dropping-particle":"","family":"Gallagher","given":"Alison M","non-dropping-particle":"","parse-names":false,"suffix":""}],"container-title":"Trials","id":"ITEM-1","issue":"1","issued":{"date-parts":[["2018","1","11"]]},"title":"Effects of a peer-led Walking In ScHools intervention (the WISH study) on physical activity levels of adolescent girls: a cluster randomised pilot study.","type":"article-journal","volume":"19"},"uris":["http://www.mendeley.com/documents/?uuid=9a123347-da9c-3e2a-8db7-f90a90260875"]}],"mendeley":{"formattedCitation":"[50]","plainTextFormattedCitation":"[50]","previouslyFormattedCitation":"[50]"},"properties":{"noteIndex":0},"schema":"https://github.com/citation-style-language/schema/raw/master/csl-citation.json"}</w:instrText>
      </w:r>
      <w:r w:rsidR="0032011E" w:rsidRPr="00A163F4">
        <w:rPr>
          <w:rFonts w:ascii="Arial" w:hAnsi="Arial" w:cs="Arial"/>
          <w:sz w:val="24"/>
        </w:rPr>
        <w:fldChar w:fldCharType="separate"/>
      </w:r>
      <w:r w:rsidR="0032011E" w:rsidRPr="00A163F4">
        <w:rPr>
          <w:rFonts w:ascii="Arial" w:hAnsi="Arial" w:cs="Arial"/>
          <w:noProof/>
          <w:sz w:val="24"/>
        </w:rPr>
        <w:t>[50]</w:t>
      </w:r>
      <w:r w:rsidR="0032011E" w:rsidRPr="00A163F4">
        <w:rPr>
          <w:rFonts w:ascii="Arial" w:hAnsi="Arial" w:cs="Arial"/>
          <w:sz w:val="24"/>
        </w:rPr>
        <w:fldChar w:fldCharType="end"/>
      </w:r>
      <w:r w:rsidR="00223777" w:rsidRPr="00A163F4">
        <w:rPr>
          <w:rFonts w:ascii="Arial" w:hAnsi="Arial" w:cs="Arial"/>
          <w:sz w:val="24"/>
        </w:rPr>
        <w:t>)</w:t>
      </w:r>
      <w:r w:rsidRPr="00A163F4">
        <w:rPr>
          <w:rFonts w:ascii="Arial" w:hAnsi="Arial" w:cs="Arial"/>
          <w:sz w:val="24"/>
        </w:rPr>
        <w:t xml:space="preserve">, and a coefficient </w:t>
      </w:r>
      <w:r w:rsidRPr="008D6DEC">
        <w:rPr>
          <w:rFonts w:ascii="Arial" w:hAnsi="Arial" w:cs="Arial"/>
          <w:sz w:val="24"/>
        </w:rPr>
        <w:t xml:space="preserve">of variation of 0.46, the sample size needed is 15 schools increasing to 16 schools (8 per study arm) to allow for 10% cluster attrition. To allow for 20% loss to follow up we will recruit </w:t>
      </w:r>
      <w:r w:rsidR="00932B2A">
        <w:rPr>
          <w:rFonts w:ascii="Arial" w:hAnsi="Arial" w:cs="Arial"/>
          <w:sz w:val="24"/>
        </w:rPr>
        <w:t xml:space="preserve">at least </w:t>
      </w:r>
      <w:r w:rsidRPr="008D6DEC">
        <w:rPr>
          <w:rFonts w:ascii="Arial" w:hAnsi="Arial" w:cs="Arial"/>
          <w:sz w:val="24"/>
        </w:rPr>
        <w:t>24 children per cluster (</w:t>
      </w:r>
      <w:r w:rsidR="00932B2A">
        <w:rPr>
          <w:rFonts w:ascii="Arial" w:hAnsi="Arial" w:cs="Arial"/>
          <w:sz w:val="24"/>
        </w:rPr>
        <w:t xml:space="preserve">at least </w:t>
      </w:r>
      <w:r w:rsidRPr="008D6DEC">
        <w:rPr>
          <w:rFonts w:ascii="Arial" w:hAnsi="Arial" w:cs="Arial"/>
          <w:sz w:val="24"/>
        </w:rPr>
        <w:t xml:space="preserve">384 children in total). Based on recruitment rates of 34% in our </w:t>
      </w:r>
      <w:r w:rsidR="005B6636">
        <w:rPr>
          <w:rFonts w:ascii="Arial" w:hAnsi="Arial" w:cs="Arial"/>
          <w:sz w:val="24"/>
        </w:rPr>
        <w:t>feasibility</w:t>
      </w:r>
      <w:r w:rsidRPr="008D6DEC">
        <w:rPr>
          <w:rFonts w:ascii="Arial" w:hAnsi="Arial" w:cs="Arial"/>
          <w:sz w:val="24"/>
        </w:rPr>
        <w:t xml:space="preserve"> study</w:t>
      </w:r>
      <w:r w:rsidR="00571586">
        <w:rPr>
          <w:rFonts w:ascii="Arial" w:hAnsi="Arial" w:cs="Arial"/>
          <w:sz w:val="24"/>
        </w:rPr>
        <w:t xml:space="preserve"> </w:t>
      </w:r>
      <w:r w:rsidR="00571586">
        <w:rPr>
          <w:rFonts w:ascii="Arial" w:hAnsi="Arial" w:cs="Arial"/>
          <w:sz w:val="24"/>
        </w:rPr>
        <w:fldChar w:fldCharType="begin" w:fldLock="1"/>
      </w:r>
      <w:r w:rsidR="0032011E">
        <w:rPr>
          <w:rFonts w:ascii="Arial" w:hAnsi="Arial" w:cs="Arial"/>
          <w:sz w:val="24"/>
        </w:rPr>
        <w:instrText>ADDIN CSL_CITATION {"citationItems":[{"id":"ITEM-1","itemData":{"DOI":"10.1186/s13063-017-2415-4","ISSN":"1745-6215","PMID":"29325578","abstract":"BACKGROUND School-based interventions may be effective at increasing levels of physical activity (PA) among adolescents; however, there is a paucity of evidence on whether walking can be successfully promoted to increase PA in this age group. This pilot study aimed to assess the effects of a 12-week school-based peer-led brisk walking programme on levels of school-time PA post intervention. METHODS Female participants, aged 11-13 years, were recruited from six post-primary schools in Northern Ireland. Participants were randomized by school (cluster) to participate in regular 10-15-min peer-led brisk walks throughout the school week (the WISH study) (n = 101, two schools) or to continue with their usual PA (n = 98, four schools). The primary outcome measure was school-time PA post intervention (week 12), assessed objectively using an Actigraph accelerometer. Secondary outcome measures included anthropometry, cardiorespiratory fitness and psychosocial measures. Changes in PA data between baseline (T0) and end of intervention (week 12) (T1) were analysed using a mixed between-within subjects analysis of variance with one between (group) and one within (time) subjects factor, with two levels. RESULTS Of 199 participants recruited (mean age = 12.4 ± 0.6 years, 27% overweight/obese), 187 had valid accelerometer data for inclusion in subsequent analysis. A significant interaction effect was observed for changes in light intensity PA across the school day (p = 0.003), with those in the intervention increasing their light intensity PA by 8.27 mins/day compared with a decrease of 2.14 mins/day in the control group. No significant interactions were observed for the other PA measures across the intervention. Intervention effects on school-time PA were not sustained four months post intervention. CONCLUSIONS The intervention increased daily light intensity PA behaviour in these adolescent girls but did not change moderate to vigorous physical activity (MVPA). These findings suggest that a school-based brisk walking intervention may be feasible and can change PA behaviour in the short term, but it is possible that the self-selected walking speeds determined by a peer-leader may not be sufficient to reach MVPA in this age group. Further research is needed to evaluate the potential of school-based brisk walking to contribute to MVPA in adolescent girls. TRIAL REGISTRATION ClinicalTrials.gov, NCT02871830 . Registered on 16 August 2016).","author":[{"dropping-particle":"","family":"Carlin","given":"Angela","non-dropping-particle":"","parse-names":false,"suffix":""},{"dropping-particle":"","family":"Murphy","given":"Marie H","non-dropping-particle":"","parse-names":false,"suffix":""},{"dropping-particle":"","family":"Nevill","given":"Alan","non-dropping-particle":"","parse-names":false,"suffix":""},{"dropping-particle":"","family":"Gallagher","given":"Alison M","non-dropping-particle":"","parse-names":false,"suffix":""}],"container-title":"Trials","id":"ITEM-1","issue":"1","issued":{"date-parts":[["2018","1","11"]]},"title":"Effects of a peer-led Walking In ScHools intervention (the WISH study) on physical activity levels of adolescent girls: a cluster randomised pilot study.","type":"article-journal","volume":"19"},"uris":["http://www.mendeley.com/documents/?uuid=9a123347-da9c-3e2a-8db7-f90a90260875"]}],"mendeley":{"formattedCitation":"[50]","plainTextFormattedCitation":"[50]","previouslyFormattedCitation":"[50]"},"properties":{"noteIndex":0},"schema":"https://github.com/citation-style-language/schema/raw/master/csl-citation.json"}</w:instrText>
      </w:r>
      <w:r w:rsidR="00571586">
        <w:rPr>
          <w:rFonts w:ascii="Arial" w:hAnsi="Arial" w:cs="Arial"/>
          <w:sz w:val="24"/>
        </w:rPr>
        <w:fldChar w:fldCharType="separate"/>
      </w:r>
      <w:r w:rsidR="00CC5458" w:rsidRPr="00CC5458">
        <w:rPr>
          <w:rFonts w:ascii="Arial" w:hAnsi="Arial" w:cs="Arial"/>
          <w:noProof/>
          <w:sz w:val="24"/>
        </w:rPr>
        <w:t>[50]</w:t>
      </w:r>
      <w:r w:rsidR="00571586">
        <w:rPr>
          <w:rFonts w:ascii="Arial" w:hAnsi="Arial" w:cs="Arial"/>
          <w:sz w:val="24"/>
        </w:rPr>
        <w:fldChar w:fldCharType="end"/>
      </w:r>
      <w:r w:rsidRPr="008D6DEC">
        <w:rPr>
          <w:rFonts w:ascii="Arial" w:hAnsi="Arial" w:cs="Arial"/>
          <w:sz w:val="24"/>
        </w:rPr>
        <w:t xml:space="preserve">, all schools that have at least 80 </w:t>
      </w:r>
      <w:r w:rsidR="002430AF">
        <w:rPr>
          <w:rFonts w:ascii="Arial" w:hAnsi="Arial" w:cs="Arial"/>
          <w:sz w:val="24"/>
        </w:rPr>
        <w:t>girls</w:t>
      </w:r>
      <w:r w:rsidRPr="008D6DEC">
        <w:rPr>
          <w:rFonts w:ascii="Arial" w:hAnsi="Arial" w:cs="Arial"/>
          <w:sz w:val="24"/>
        </w:rPr>
        <w:t xml:space="preserve"> across years 9-10 (N</w:t>
      </w:r>
      <w:r w:rsidR="001613AE">
        <w:rPr>
          <w:rFonts w:ascii="Arial" w:hAnsi="Arial" w:cs="Arial"/>
          <w:sz w:val="24"/>
        </w:rPr>
        <w:t>orthern Ireland</w:t>
      </w:r>
      <w:r w:rsidRPr="008D6DEC">
        <w:rPr>
          <w:rFonts w:ascii="Arial" w:hAnsi="Arial" w:cs="Arial"/>
          <w:sz w:val="24"/>
        </w:rPr>
        <w:t xml:space="preserve">) or </w:t>
      </w:r>
      <w:r w:rsidR="00552B89">
        <w:rPr>
          <w:rFonts w:ascii="Arial" w:hAnsi="Arial" w:cs="Arial"/>
          <w:sz w:val="24"/>
        </w:rPr>
        <w:t xml:space="preserve">total enrolment of </w:t>
      </w:r>
      <w:r w:rsidR="00E75F46" w:rsidRPr="008D6DEC">
        <w:rPr>
          <w:rFonts w:ascii="Arial" w:hAnsi="Arial" w:cs="Arial"/>
          <w:sz w:val="24"/>
        </w:rPr>
        <w:t>&gt;</w:t>
      </w:r>
      <w:r w:rsidR="00E75F46">
        <w:rPr>
          <w:rFonts w:ascii="Arial" w:hAnsi="Arial" w:cs="Arial"/>
          <w:sz w:val="24"/>
        </w:rPr>
        <w:t>240</w:t>
      </w:r>
      <w:r w:rsidR="00E75F46" w:rsidRPr="008D6DEC">
        <w:rPr>
          <w:rFonts w:ascii="Arial" w:hAnsi="Arial" w:cs="Arial"/>
          <w:sz w:val="24"/>
        </w:rPr>
        <w:t xml:space="preserve"> </w:t>
      </w:r>
      <w:r w:rsidR="00E75F46">
        <w:rPr>
          <w:rFonts w:ascii="Arial" w:hAnsi="Arial" w:cs="Arial"/>
          <w:sz w:val="24"/>
        </w:rPr>
        <w:t>girls</w:t>
      </w:r>
      <w:r w:rsidR="00E75F46" w:rsidRPr="008D6DEC">
        <w:rPr>
          <w:rFonts w:ascii="Arial" w:hAnsi="Arial" w:cs="Arial"/>
          <w:sz w:val="24"/>
        </w:rPr>
        <w:t xml:space="preserve"> </w:t>
      </w:r>
      <w:r w:rsidRPr="008D6DEC">
        <w:rPr>
          <w:rFonts w:ascii="Arial" w:hAnsi="Arial" w:cs="Arial"/>
          <w:sz w:val="24"/>
        </w:rPr>
        <w:t>(Ireland) will be eligible to participate in the study</w:t>
      </w:r>
      <w:r w:rsidR="00552B89">
        <w:rPr>
          <w:rFonts w:ascii="Arial" w:hAnsi="Arial" w:cs="Arial"/>
          <w:sz w:val="24"/>
        </w:rPr>
        <w:t xml:space="preserve">. </w:t>
      </w:r>
      <w:r w:rsidR="000C1D9D" w:rsidRPr="000C1D9D">
        <w:rPr>
          <w:rFonts w:ascii="Arial" w:hAnsi="Arial" w:cs="Arial"/>
          <w:sz w:val="24"/>
        </w:rPr>
        <w:t xml:space="preserve">From the </w:t>
      </w:r>
      <w:r w:rsidR="006C3922">
        <w:rPr>
          <w:rFonts w:ascii="Arial" w:hAnsi="Arial" w:cs="Arial"/>
          <w:sz w:val="24"/>
        </w:rPr>
        <w:t xml:space="preserve">Northern Ireland </w:t>
      </w:r>
      <w:r w:rsidR="000C1D9D" w:rsidRPr="000C1D9D">
        <w:rPr>
          <w:rFonts w:ascii="Arial" w:hAnsi="Arial" w:cs="Arial"/>
          <w:sz w:val="24"/>
        </w:rPr>
        <w:t>School Census</w:t>
      </w:r>
      <w:r w:rsidR="00102378">
        <w:rPr>
          <w:rFonts w:ascii="Arial" w:hAnsi="Arial" w:cs="Arial"/>
          <w:sz w:val="24"/>
        </w:rPr>
        <w:t xml:space="preserve"> </w:t>
      </w:r>
      <w:r w:rsidR="005B6636">
        <w:rPr>
          <w:rFonts w:ascii="Arial" w:hAnsi="Arial" w:cs="Arial"/>
          <w:sz w:val="24"/>
        </w:rPr>
        <w:fldChar w:fldCharType="begin" w:fldLock="1"/>
      </w:r>
      <w:r w:rsidR="0032011E">
        <w:rPr>
          <w:rFonts w:ascii="Arial" w:hAnsi="Arial" w:cs="Arial"/>
          <w:sz w:val="24"/>
        </w:rPr>
        <w:instrText>ADDIN CSL_CITATION {"citationItems":[{"id":"ITEM-1","itemData":{"author":[{"dropping-particle":"","family":"Department of Education","given":"","non-dropping-particle":"","parse-names":false,"suffix":""}],"id":"ITEM-1","issued":{"date-parts":[["2019"]]},"title":"Annual enrolments at schools and in pre-school education in Northern Ireland, 2018/19.","type":"report"},"uris":["http://www.mendeley.com/documents/?uuid=e163b338-060d-45f1-8de6-dd28568cea84"]}],"mendeley":{"formattedCitation":"[55]","plainTextFormattedCitation":"[55]","previouslyFormattedCitation":"[55]"},"properties":{"noteIndex":0},"schema":"https://github.com/citation-style-language/schema/raw/master/csl-citation.json"}</w:instrText>
      </w:r>
      <w:r w:rsidR="005B6636">
        <w:rPr>
          <w:rFonts w:ascii="Arial" w:hAnsi="Arial" w:cs="Arial"/>
          <w:sz w:val="24"/>
        </w:rPr>
        <w:fldChar w:fldCharType="separate"/>
      </w:r>
      <w:r w:rsidR="00CC5458" w:rsidRPr="00CC5458">
        <w:rPr>
          <w:rFonts w:ascii="Arial" w:hAnsi="Arial" w:cs="Arial"/>
          <w:noProof/>
          <w:sz w:val="24"/>
        </w:rPr>
        <w:t>[55]</w:t>
      </w:r>
      <w:r w:rsidR="005B6636">
        <w:rPr>
          <w:rFonts w:ascii="Arial" w:hAnsi="Arial" w:cs="Arial"/>
          <w:sz w:val="24"/>
        </w:rPr>
        <w:fldChar w:fldCharType="end"/>
      </w:r>
      <w:r w:rsidR="00D95E96">
        <w:rPr>
          <w:rFonts w:ascii="Arial" w:hAnsi="Arial" w:cs="Arial"/>
          <w:sz w:val="24"/>
        </w:rPr>
        <w:t xml:space="preserve"> </w:t>
      </w:r>
      <w:r w:rsidR="000C1D9D" w:rsidRPr="000C1D9D">
        <w:rPr>
          <w:rFonts w:ascii="Arial" w:hAnsi="Arial" w:cs="Arial"/>
          <w:sz w:val="24"/>
        </w:rPr>
        <w:t>we estimate that 77 schools meet these criteria and based on 2016 school recruitment data</w:t>
      </w:r>
      <w:r w:rsidR="0084581C">
        <w:rPr>
          <w:rFonts w:ascii="Arial" w:hAnsi="Arial" w:cs="Arial"/>
          <w:sz w:val="24"/>
        </w:rPr>
        <w:t xml:space="preserve"> for Ireland</w:t>
      </w:r>
      <w:r w:rsidR="00EA0DB9">
        <w:rPr>
          <w:rFonts w:ascii="Arial" w:hAnsi="Arial" w:cs="Arial"/>
          <w:sz w:val="24"/>
        </w:rPr>
        <w:t xml:space="preserve"> </w:t>
      </w:r>
      <w:r w:rsidR="00D95E96">
        <w:rPr>
          <w:rFonts w:ascii="Arial" w:hAnsi="Arial" w:cs="Arial"/>
          <w:sz w:val="24"/>
        </w:rPr>
        <w:fldChar w:fldCharType="begin" w:fldLock="1"/>
      </w:r>
      <w:r w:rsidR="0032011E">
        <w:rPr>
          <w:rFonts w:ascii="Arial" w:hAnsi="Arial" w:cs="Arial"/>
          <w:sz w:val="24"/>
        </w:rPr>
        <w:instrText>ADDIN CSL_CITATION {"citationItems":[{"id":"ITEM-1","itemData":{"author":[{"dropping-particle":"","family":"Department of Education &amp; Skills","given":"","non-dropping-particle":"","parse-names":false,"suffix":""}],"id":"ITEM-1","issued":{"date-parts":[["2018"]]},"title":"Statistical Bulletin - Enrolments September 2018- Preliminary Results","type":"report"},"uris":["http://www.mendeley.com/documents/?uuid=9dc0dd55-2d4f-4d9b-954d-de34ccc4f9cd"]}],"mendeley":{"formattedCitation":"[56]","plainTextFormattedCitation":"[56]","previouslyFormattedCitation":"[56]"},"properties":{"noteIndex":0},"schema":"https://github.com/citation-style-language/schema/raw/master/csl-citation.json"}</w:instrText>
      </w:r>
      <w:r w:rsidR="00D95E96">
        <w:rPr>
          <w:rFonts w:ascii="Arial" w:hAnsi="Arial" w:cs="Arial"/>
          <w:sz w:val="24"/>
        </w:rPr>
        <w:fldChar w:fldCharType="separate"/>
      </w:r>
      <w:r w:rsidR="00CC5458" w:rsidRPr="00CC5458">
        <w:rPr>
          <w:rFonts w:ascii="Arial" w:hAnsi="Arial" w:cs="Arial"/>
          <w:noProof/>
          <w:sz w:val="24"/>
        </w:rPr>
        <w:t>[56]</w:t>
      </w:r>
      <w:r w:rsidR="00D95E96">
        <w:rPr>
          <w:rFonts w:ascii="Arial" w:hAnsi="Arial" w:cs="Arial"/>
          <w:sz w:val="24"/>
        </w:rPr>
        <w:fldChar w:fldCharType="end"/>
      </w:r>
      <w:r w:rsidR="000C1D9D" w:rsidRPr="000C1D9D">
        <w:rPr>
          <w:rFonts w:ascii="Arial" w:hAnsi="Arial" w:cs="Arial"/>
          <w:sz w:val="24"/>
        </w:rPr>
        <w:t xml:space="preserve"> 54 post-primary schools meet these criteria.</w:t>
      </w:r>
    </w:p>
    <w:p w14:paraId="2398F91D" w14:textId="1EAE34EA" w:rsidR="009C239F" w:rsidRDefault="000C1D9D" w:rsidP="000A0684">
      <w:pPr>
        <w:spacing w:after="0" w:line="360" w:lineRule="auto"/>
        <w:jc w:val="both"/>
        <w:rPr>
          <w:rFonts w:ascii="Arial" w:hAnsi="Arial" w:cs="Arial"/>
          <w:sz w:val="24"/>
        </w:rPr>
      </w:pPr>
      <w:r w:rsidRPr="000C1D9D">
        <w:rPr>
          <w:rFonts w:ascii="Arial" w:hAnsi="Arial" w:cs="Arial"/>
          <w:sz w:val="24"/>
        </w:rPr>
        <w:t xml:space="preserve"> </w:t>
      </w:r>
    </w:p>
    <w:p w14:paraId="2D8134AC" w14:textId="77777777" w:rsidR="00A35C9E" w:rsidRPr="00274CE8" w:rsidRDefault="00A527D4" w:rsidP="005341CF">
      <w:pPr>
        <w:spacing w:line="360" w:lineRule="auto"/>
        <w:jc w:val="both"/>
        <w:rPr>
          <w:rFonts w:ascii="Arial" w:hAnsi="Arial" w:cs="Arial"/>
          <w:b/>
          <w:sz w:val="24"/>
        </w:rPr>
      </w:pPr>
      <w:r w:rsidRPr="00274CE8">
        <w:rPr>
          <w:rFonts w:ascii="Arial" w:hAnsi="Arial" w:cs="Arial"/>
          <w:b/>
          <w:sz w:val="24"/>
        </w:rPr>
        <w:t>Randomisatio</w:t>
      </w:r>
      <w:r w:rsidR="00CB700C" w:rsidRPr="00274CE8">
        <w:rPr>
          <w:rFonts w:ascii="Arial" w:hAnsi="Arial" w:cs="Arial"/>
          <w:b/>
          <w:sz w:val="24"/>
        </w:rPr>
        <w:t>n</w:t>
      </w:r>
    </w:p>
    <w:p w14:paraId="61045808" w14:textId="4716FB27" w:rsidR="00DA6BE0" w:rsidRPr="000A0684" w:rsidRDefault="00AA3D09" w:rsidP="005341CF">
      <w:pPr>
        <w:spacing w:line="360" w:lineRule="auto"/>
        <w:jc w:val="both"/>
        <w:rPr>
          <w:rFonts w:ascii="Arial" w:hAnsi="Arial" w:cs="Arial"/>
          <w:sz w:val="24"/>
        </w:rPr>
      </w:pPr>
      <w:r>
        <w:rPr>
          <w:rFonts w:ascii="Arial" w:hAnsi="Arial" w:cs="Arial"/>
          <w:sz w:val="24"/>
        </w:rPr>
        <w:t xml:space="preserve">After data collection, schools will be </w:t>
      </w:r>
      <w:r w:rsidR="006311C0">
        <w:rPr>
          <w:rFonts w:ascii="Arial" w:hAnsi="Arial" w:cs="Arial"/>
          <w:sz w:val="24"/>
        </w:rPr>
        <w:t xml:space="preserve">randomly </w:t>
      </w:r>
      <w:r>
        <w:rPr>
          <w:rFonts w:ascii="Arial" w:hAnsi="Arial" w:cs="Arial"/>
          <w:sz w:val="24"/>
        </w:rPr>
        <w:t>allocated to control (</w:t>
      </w:r>
      <w:r w:rsidR="00C452A1" w:rsidRPr="00B03B29">
        <w:rPr>
          <w:rFonts w:ascii="Arial" w:hAnsi="Arial" w:cs="Arial"/>
          <w:i/>
          <w:sz w:val="24"/>
        </w:rPr>
        <w:t>n</w:t>
      </w:r>
      <w:r w:rsidR="00C452A1">
        <w:rPr>
          <w:rFonts w:ascii="Arial" w:hAnsi="Arial" w:cs="Arial"/>
          <w:sz w:val="24"/>
        </w:rPr>
        <w:t>=9) or intervention (</w:t>
      </w:r>
      <w:r w:rsidR="00C452A1" w:rsidRPr="00B03B29">
        <w:rPr>
          <w:rFonts w:ascii="Arial" w:hAnsi="Arial" w:cs="Arial"/>
          <w:i/>
          <w:sz w:val="24"/>
        </w:rPr>
        <w:t>n</w:t>
      </w:r>
      <w:r w:rsidR="00C452A1">
        <w:rPr>
          <w:rFonts w:ascii="Arial" w:hAnsi="Arial" w:cs="Arial"/>
          <w:sz w:val="24"/>
        </w:rPr>
        <w:t xml:space="preserve">=9). </w:t>
      </w:r>
      <w:r w:rsidR="00393AEE" w:rsidRPr="007D5E12">
        <w:rPr>
          <w:rFonts w:ascii="Arial" w:hAnsi="Arial" w:cs="Arial"/>
          <w:sz w:val="24"/>
        </w:rPr>
        <w:t xml:space="preserve">Randomisation will be stratified by </w:t>
      </w:r>
      <w:r w:rsidR="007D5E12" w:rsidRPr="007D5E12">
        <w:rPr>
          <w:rFonts w:ascii="Arial" w:hAnsi="Arial" w:cs="Arial"/>
          <w:sz w:val="24"/>
        </w:rPr>
        <w:t>country</w:t>
      </w:r>
      <w:r w:rsidR="00C452A1" w:rsidRPr="007D5E12">
        <w:rPr>
          <w:rFonts w:ascii="Arial" w:hAnsi="Arial" w:cs="Arial"/>
          <w:sz w:val="24"/>
        </w:rPr>
        <w:t xml:space="preserve"> and random allocation will be performed </w:t>
      </w:r>
      <w:r w:rsidR="00041BA3" w:rsidRPr="007D5E12">
        <w:rPr>
          <w:rFonts w:ascii="Arial" w:hAnsi="Arial" w:cs="Arial"/>
          <w:sz w:val="24"/>
        </w:rPr>
        <w:t xml:space="preserve">by </w:t>
      </w:r>
      <w:r w:rsidR="007D5E12" w:rsidRPr="007D5E12">
        <w:rPr>
          <w:rFonts w:ascii="Arial" w:hAnsi="Arial" w:cs="Arial"/>
          <w:sz w:val="24"/>
        </w:rPr>
        <w:t>faculty staff</w:t>
      </w:r>
      <w:r w:rsidR="003C746B" w:rsidRPr="007D5E12">
        <w:rPr>
          <w:rFonts w:ascii="Arial" w:hAnsi="Arial" w:cs="Arial"/>
          <w:sz w:val="24"/>
        </w:rPr>
        <w:t xml:space="preserve"> who will be blind to school identity and independent of the </w:t>
      </w:r>
      <w:r w:rsidR="001D6CD4">
        <w:rPr>
          <w:rFonts w:ascii="Arial" w:hAnsi="Arial" w:cs="Arial"/>
          <w:sz w:val="24"/>
        </w:rPr>
        <w:t>study</w:t>
      </w:r>
      <w:r w:rsidR="003C746B" w:rsidRPr="007D5E12">
        <w:rPr>
          <w:rFonts w:ascii="Arial" w:hAnsi="Arial" w:cs="Arial"/>
          <w:sz w:val="24"/>
        </w:rPr>
        <w:t xml:space="preserve"> team.</w:t>
      </w:r>
      <w:r w:rsidR="003C746B">
        <w:rPr>
          <w:rFonts w:ascii="Arial" w:hAnsi="Arial" w:cs="Arial"/>
          <w:sz w:val="24"/>
        </w:rPr>
        <w:t xml:space="preserve"> </w:t>
      </w:r>
    </w:p>
    <w:p w14:paraId="016375D8" w14:textId="47DF6A78" w:rsidR="00A527D4" w:rsidRPr="00274CE8" w:rsidRDefault="00A527D4" w:rsidP="005341CF">
      <w:pPr>
        <w:spacing w:line="360" w:lineRule="auto"/>
        <w:jc w:val="both"/>
        <w:rPr>
          <w:rFonts w:ascii="Arial" w:hAnsi="Arial" w:cs="Arial"/>
          <w:b/>
          <w:sz w:val="24"/>
        </w:rPr>
      </w:pPr>
      <w:r w:rsidRPr="00274CE8">
        <w:rPr>
          <w:rFonts w:ascii="Arial" w:hAnsi="Arial" w:cs="Arial"/>
          <w:b/>
          <w:sz w:val="24"/>
        </w:rPr>
        <w:lastRenderedPageBreak/>
        <w:t>Intervention</w:t>
      </w:r>
    </w:p>
    <w:p w14:paraId="49F9E3BB" w14:textId="18A063C5" w:rsidR="00FE2707" w:rsidRPr="00FE2707" w:rsidRDefault="00FE2707" w:rsidP="005341CF">
      <w:pPr>
        <w:spacing w:line="360" w:lineRule="auto"/>
        <w:jc w:val="both"/>
        <w:rPr>
          <w:rFonts w:ascii="Arial" w:hAnsi="Arial" w:cs="Arial"/>
          <w:sz w:val="24"/>
        </w:rPr>
      </w:pPr>
      <w:r w:rsidRPr="00FE2707">
        <w:rPr>
          <w:rFonts w:ascii="Arial" w:hAnsi="Arial" w:cs="Arial"/>
          <w:sz w:val="24"/>
        </w:rPr>
        <w:t>Female pupils aged 1</w:t>
      </w:r>
      <w:r w:rsidR="003E2DF1">
        <w:rPr>
          <w:rFonts w:ascii="Arial" w:hAnsi="Arial" w:cs="Arial"/>
          <w:sz w:val="24"/>
        </w:rPr>
        <w:t>5</w:t>
      </w:r>
      <w:r w:rsidRPr="00FE2707">
        <w:rPr>
          <w:rFonts w:ascii="Arial" w:hAnsi="Arial" w:cs="Arial"/>
          <w:sz w:val="24"/>
        </w:rPr>
        <w:t>-18</w:t>
      </w:r>
      <w:r w:rsidR="00620259">
        <w:rPr>
          <w:rFonts w:ascii="Arial" w:hAnsi="Arial" w:cs="Arial"/>
          <w:sz w:val="24"/>
        </w:rPr>
        <w:t xml:space="preserve"> </w:t>
      </w:r>
      <w:r w:rsidRPr="00FE2707">
        <w:rPr>
          <w:rFonts w:ascii="Arial" w:hAnsi="Arial" w:cs="Arial"/>
          <w:sz w:val="24"/>
        </w:rPr>
        <w:t>y</w:t>
      </w:r>
      <w:r w:rsidR="00112E8C">
        <w:rPr>
          <w:rFonts w:ascii="Arial" w:hAnsi="Arial" w:cs="Arial"/>
          <w:sz w:val="24"/>
        </w:rPr>
        <w:t>ea</w:t>
      </w:r>
      <w:r w:rsidRPr="00FE2707">
        <w:rPr>
          <w:rFonts w:ascii="Arial" w:hAnsi="Arial" w:cs="Arial"/>
          <w:sz w:val="24"/>
        </w:rPr>
        <w:t>rs (peer role models)</w:t>
      </w:r>
      <w:r w:rsidR="006212F0">
        <w:rPr>
          <w:rFonts w:ascii="Arial" w:hAnsi="Arial" w:cs="Arial"/>
          <w:sz w:val="24"/>
        </w:rPr>
        <w:t xml:space="preserve"> with few existing </w:t>
      </w:r>
      <w:r w:rsidR="00D9143F">
        <w:rPr>
          <w:rFonts w:ascii="Arial" w:hAnsi="Arial" w:cs="Arial"/>
          <w:sz w:val="24"/>
        </w:rPr>
        <w:t xml:space="preserve">extra-curricular </w:t>
      </w:r>
      <w:r w:rsidR="006212F0">
        <w:rPr>
          <w:rFonts w:ascii="Arial" w:hAnsi="Arial" w:cs="Arial"/>
          <w:sz w:val="24"/>
        </w:rPr>
        <w:t xml:space="preserve">commitments </w:t>
      </w:r>
      <w:r w:rsidR="0074790D">
        <w:rPr>
          <w:rFonts w:ascii="Arial" w:hAnsi="Arial" w:cs="Arial"/>
          <w:sz w:val="24"/>
        </w:rPr>
        <w:t>within school w</w:t>
      </w:r>
      <w:r w:rsidRPr="00FE2707">
        <w:rPr>
          <w:rFonts w:ascii="Arial" w:hAnsi="Arial" w:cs="Arial"/>
          <w:sz w:val="24"/>
        </w:rPr>
        <w:t>ill be</w:t>
      </w:r>
      <w:r w:rsidR="0097419F">
        <w:rPr>
          <w:rFonts w:ascii="Arial" w:hAnsi="Arial" w:cs="Arial"/>
          <w:sz w:val="24"/>
        </w:rPr>
        <w:t xml:space="preserve"> identified by </w:t>
      </w:r>
      <w:r w:rsidR="002E392C">
        <w:rPr>
          <w:rFonts w:ascii="Arial" w:hAnsi="Arial" w:cs="Arial"/>
          <w:sz w:val="24"/>
        </w:rPr>
        <w:t xml:space="preserve">school </w:t>
      </w:r>
      <w:r w:rsidR="001A7728">
        <w:rPr>
          <w:rFonts w:ascii="Arial" w:hAnsi="Arial" w:cs="Arial"/>
          <w:sz w:val="24"/>
        </w:rPr>
        <w:t>staff and invited to train as walk leaders</w:t>
      </w:r>
      <w:r w:rsidRPr="00FE2707">
        <w:rPr>
          <w:rFonts w:ascii="Arial" w:hAnsi="Arial" w:cs="Arial"/>
          <w:sz w:val="24"/>
        </w:rPr>
        <w:t xml:space="preserve"> to lead younger p</w:t>
      </w:r>
      <w:r w:rsidR="00DA1CBC">
        <w:rPr>
          <w:rFonts w:ascii="Arial" w:hAnsi="Arial" w:cs="Arial"/>
          <w:sz w:val="24"/>
        </w:rPr>
        <w:t>upils</w:t>
      </w:r>
      <w:r w:rsidRPr="00FE2707">
        <w:rPr>
          <w:rFonts w:ascii="Arial" w:hAnsi="Arial" w:cs="Arial"/>
          <w:sz w:val="24"/>
        </w:rPr>
        <w:t xml:space="preserve"> (aged 12-14</w:t>
      </w:r>
      <w:r w:rsidR="00FD5B10">
        <w:rPr>
          <w:rFonts w:ascii="Arial" w:hAnsi="Arial" w:cs="Arial"/>
          <w:sz w:val="24"/>
        </w:rPr>
        <w:t xml:space="preserve"> </w:t>
      </w:r>
      <w:r w:rsidRPr="00FE2707">
        <w:rPr>
          <w:rFonts w:ascii="Arial" w:hAnsi="Arial" w:cs="Arial"/>
          <w:sz w:val="24"/>
        </w:rPr>
        <w:t>y</w:t>
      </w:r>
      <w:r w:rsidR="00FD5B10">
        <w:rPr>
          <w:rFonts w:ascii="Arial" w:hAnsi="Arial" w:cs="Arial"/>
          <w:sz w:val="24"/>
        </w:rPr>
        <w:t>ea</w:t>
      </w:r>
      <w:r w:rsidRPr="00FE2707">
        <w:rPr>
          <w:rFonts w:ascii="Arial" w:hAnsi="Arial" w:cs="Arial"/>
          <w:sz w:val="24"/>
        </w:rPr>
        <w:t xml:space="preserve">rs) in </w:t>
      </w:r>
      <w:r w:rsidR="002A2DF0" w:rsidRPr="00FE2707">
        <w:rPr>
          <w:rFonts w:ascii="Arial" w:hAnsi="Arial" w:cs="Arial"/>
          <w:sz w:val="24"/>
        </w:rPr>
        <w:t>10-15-minute</w:t>
      </w:r>
      <w:r w:rsidRPr="00FE2707">
        <w:rPr>
          <w:rFonts w:ascii="Arial" w:hAnsi="Arial" w:cs="Arial"/>
          <w:sz w:val="24"/>
        </w:rPr>
        <w:t xml:space="preserve"> walks before school and at break and lunch recess</w:t>
      </w:r>
      <w:r w:rsidR="00DF3824">
        <w:rPr>
          <w:rFonts w:ascii="Arial" w:hAnsi="Arial" w:cs="Arial"/>
          <w:sz w:val="24"/>
        </w:rPr>
        <w:t xml:space="preserve"> (maximum 15 walks per week (3 per day))</w:t>
      </w:r>
      <w:r w:rsidRPr="00FE2707">
        <w:rPr>
          <w:rFonts w:ascii="Arial" w:hAnsi="Arial" w:cs="Arial"/>
          <w:sz w:val="24"/>
        </w:rPr>
        <w:t>.</w:t>
      </w:r>
      <w:r w:rsidR="00CC258E">
        <w:rPr>
          <w:rFonts w:ascii="Arial" w:hAnsi="Arial" w:cs="Arial"/>
          <w:sz w:val="24"/>
        </w:rPr>
        <w:t xml:space="preserve"> </w:t>
      </w:r>
      <w:r w:rsidRPr="00FE2707">
        <w:rPr>
          <w:rFonts w:ascii="Arial" w:hAnsi="Arial" w:cs="Arial"/>
          <w:sz w:val="24"/>
        </w:rPr>
        <w:t xml:space="preserve">All walks will occur in school grounds and </w:t>
      </w:r>
      <w:r w:rsidR="00151576">
        <w:rPr>
          <w:rFonts w:ascii="Arial" w:hAnsi="Arial" w:cs="Arial"/>
          <w:sz w:val="24"/>
        </w:rPr>
        <w:t>p</w:t>
      </w:r>
      <w:r w:rsidR="00DA1CBC">
        <w:rPr>
          <w:rFonts w:ascii="Arial" w:hAnsi="Arial" w:cs="Arial"/>
          <w:sz w:val="24"/>
        </w:rPr>
        <w:t>upils</w:t>
      </w:r>
      <w:r w:rsidR="00151576">
        <w:rPr>
          <w:rFonts w:ascii="Arial" w:hAnsi="Arial" w:cs="Arial"/>
          <w:sz w:val="24"/>
        </w:rPr>
        <w:t xml:space="preserve"> </w:t>
      </w:r>
      <w:r w:rsidRPr="00FE2707">
        <w:rPr>
          <w:rFonts w:ascii="Arial" w:hAnsi="Arial" w:cs="Arial"/>
          <w:sz w:val="24"/>
        </w:rPr>
        <w:t xml:space="preserve">will be encouraged to participate in many walks as possible each week. </w:t>
      </w:r>
      <w:r w:rsidR="00DF3824">
        <w:rPr>
          <w:rFonts w:ascii="Arial" w:hAnsi="Arial" w:cs="Arial"/>
          <w:sz w:val="24"/>
        </w:rPr>
        <w:t>Walks will primarily take place outdoor</w:t>
      </w:r>
      <w:r w:rsidR="00CC6777">
        <w:rPr>
          <w:rFonts w:ascii="Arial" w:hAnsi="Arial" w:cs="Arial"/>
          <w:sz w:val="24"/>
        </w:rPr>
        <w:t>s but</w:t>
      </w:r>
      <w:r w:rsidR="00DF3824">
        <w:rPr>
          <w:rFonts w:ascii="Arial" w:hAnsi="Arial" w:cs="Arial"/>
          <w:sz w:val="24"/>
        </w:rPr>
        <w:t xml:space="preserve"> </w:t>
      </w:r>
      <w:r w:rsidR="006E438B" w:rsidRPr="006E438B">
        <w:rPr>
          <w:rFonts w:ascii="Arial" w:hAnsi="Arial" w:cs="Arial"/>
          <w:sz w:val="24"/>
        </w:rPr>
        <w:t>in adverse weather</w:t>
      </w:r>
      <w:r w:rsidR="006E438B">
        <w:rPr>
          <w:rFonts w:ascii="Arial" w:hAnsi="Arial" w:cs="Arial"/>
          <w:sz w:val="24"/>
        </w:rPr>
        <w:t xml:space="preserve"> conditions</w:t>
      </w:r>
      <w:r w:rsidR="006E438B" w:rsidRPr="006E438B">
        <w:rPr>
          <w:rFonts w:ascii="Arial" w:hAnsi="Arial" w:cs="Arial"/>
          <w:sz w:val="24"/>
        </w:rPr>
        <w:t>, indoor routes will be used where possible</w:t>
      </w:r>
      <w:r w:rsidR="00DF3824">
        <w:rPr>
          <w:rFonts w:ascii="Arial" w:hAnsi="Arial" w:cs="Arial"/>
          <w:sz w:val="24"/>
        </w:rPr>
        <w:t xml:space="preserve">. </w:t>
      </w:r>
      <w:r w:rsidR="002B7F90">
        <w:rPr>
          <w:rFonts w:ascii="Arial" w:hAnsi="Arial" w:cs="Arial"/>
          <w:sz w:val="24"/>
        </w:rPr>
        <w:t>Each p</w:t>
      </w:r>
      <w:r w:rsidR="00DA1CBC">
        <w:rPr>
          <w:rFonts w:ascii="Arial" w:hAnsi="Arial" w:cs="Arial"/>
          <w:sz w:val="24"/>
        </w:rPr>
        <w:t>upil</w:t>
      </w:r>
      <w:r w:rsidR="002B7F90">
        <w:rPr>
          <w:rFonts w:ascii="Arial" w:hAnsi="Arial" w:cs="Arial"/>
          <w:sz w:val="24"/>
        </w:rPr>
        <w:t xml:space="preserve"> will be issued with a r</w:t>
      </w:r>
      <w:r w:rsidRPr="00FE2707">
        <w:rPr>
          <w:rFonts w:ascii="Arial" w:hAnsi="Arial" w:cs="Arial"/>
          <w:sz w:val="24"/>
        </w:rPr>
        <w:t xml:space="preserve">eward card </w:t>
      </w:r>
      <w:r w:rsidR="002B7F90">
        <w:rPr>
          <w:rFonts w:ascii="Arial" w:hAnsi="Arial" w:cs="Arial"/>
          <w:sz w:val="24"/>
        </w:rPr>
        <w:t xml:space="preserve">which will be </w:t>
      </w:r>
      <w:r w:rsidRPr="00FE2707">
        <w:rPr>
          <w:rFonts w:ascii="Arial" w:hAnsi="Arial" w:cs="Arial"/>
          <w:sz w:val="24"/>
        </w:rPr>
        <w:t xml:space="preserve">stamped </w:t>
      </w:r>
      <w:r w:rsidR="006B3E2A">
        <w:rPr>
          <w:rFonts w:ascii="Arial" w:hAnsi="Arial" w:cs="Arial"/>
          <w:sz w:val="24"/>
        </w:rPr>
        <w:t xml:space="preserve">after </w:t>
      </w:r>
      <w:r w:rsidRPr="00FE2707">
        <w:rPr>
          <w:rFonts w:ascii="Arial" w:hAnsi="Arial" w:cs="Arial"/>
          <w:sz w:val="24"/>
        </w:rPr>
        <w:t>each completed</w:t>
      </w:r>
      <w:r w:rsidR="006B3E2A">
        <w:rPr>
          <w:rFonts w:ascii="Arial" w:hAnsi="Arial" w:cs="Arial"/>
          <w:sz w:val="24"/>
        </w:rPr>
        <w:t xml:space="preserve"> walk</w:t>
      </w:r>
      <w:r w:rsidR="002B7F90">
        <w:rPr>
          <w:rFonts w:ascii="Arial" w:hAnsi="Arial" w:cs="Arial"/>
          <w:sz w:val="24"/>
        </w:rPr>
        <w:t>. Th</w:t>
      </w:r>
      <w:r w:rsidR="003B353F">
        <w:rPr>
          <w:rFonts w:ascii="Arial" w:hAnsi="Arial" w:cs="Arial"/>
          <w:sz w:val="24"/>
        </w:rPr>
        <w:t>ese</w:t>
      </w:r>
      <w:r w:rsidR="002B7F90">
        <w:rPr>
          <w:rFonts w:ascii="Arial" w:hAnsi="Arial" w:cs="Arial"/>
          <w:sz w:val="24"/>
        </w:rPr>
        <w:t xml:space="preserve"> cards will allow p</w:t>
      </w:r>
      <w:r w:rsidR="00D3184C">
        <w:rPr>
          <w:rFonts w:ascii="Arial" w:hAnsi="Arial" w:cs="Arial"/>
          <w:sz w:val="24"/>
        </w:rPr>
        <w:t>upil</w:t>
      </w:r>
      <w:r w:rsidR="00E76852">
        <w:rPr>
          <w:rFonts w:ascii="Arial" w:hAnsi="Arial" w:cs="Arial"/>
          <w:sz w:val="24"/>
        </w:rPr>
        <w:t xml:space="preserve">s </w:t>
      </w:r>
      <w:r w:rsidR="002B7F90">
        <w:rPr>
          <w:rFonts w:ascii="Arial" w:hAnsi="Arial" w:cs="Arial"/>
          <w:sz w:val="24"/>
        </w:rPr>
        <w:t>to self-monitor their attendance, and stamps can be</w:t>
      </w:r>
      <w:r w:rsidRPr="00FE2707">
        <w:rPr>
          <w:rFonts w:ascii="Arial" w:hAnsi="Arial" w:cs="Arial"/>
          <w:sz w:val="24"/>
        </w:rPr>
        <w:t xml:space="preserve"> exchanged for small rewards with low monetary value</w:t>
      </w:r>
      <w:r w:rsidR="008747C4">
        <w:rPr>
          <w:rFonts w:ascii="Arial" w:hAnsi="Arial" w:cs="Arial"/>
          <w:sz w:val="24"/>
        </w:rPr>
        <w:t xml:space="preserve"> (&lt;€1), </w:t>
      </w:r>
      <w:r w:rsidR="0097419F">
        <w:rPr>
          <w:rFonts w:ascii="Arial" w:hAnsi="Arial" w:cs="Arial"/>
          <w:sz w:val="24"/>
        </w:rPr>
        <w:t>for example, pens, pencils, rulers</w:t>
      </w:r>
      <w:r w:rsidR="002B7F90">
        <w:rPr>
          <w:rFonts w:ascii="Arial" w:hAnsi="Arial" w:cs="Arial"/>
          <w:sz w:val="24"/>
        </w:rPr>
        <w:t>.</w:t>
      </w:r>
      <w:r w:rsidR="0097419F">
        <w:rPr>
          <w:rFonts w:ascii="Arial" w:hAnsi="Arial" w:cs="Arial"/>
          <w:sz w:val="24"/>
        </w:rPr>
        <w:t xml:space="preserve"> </w:t>
      </w:r>
    </w:p>
    <w:p w14:paraId="12A2507B" w14:textId="77777777" w:rsidR="00FE2707" w:rsidRPr="00FE2707" w:rsidRDefault="00FE2707" w:rsidP="005341CF">
      <w:pPr>
        <w:spacing w:line="360" w:lineRule="auto"/>
        <w:jc w:val="both"/>
        <w:rPr>
          <w:rFonts w:ascii="Arial" w:hAnsi="Arial" w:cs="Arial"/>
          <w:sz w:val="24"/>
        </w:rPr>
      </w:pPr>
    </w:p>
    <w:p w14:paraId="35A3049F" w14:textId="29E3FF98" w:rsidR="004C36C3" w:rsidRDefault="008F2E43" w:rsidP="00975D0D">
      <w:pPr>
        <w:spacing w:line="360" w:lineRule="auto"/>
        <w:jc w:val="both"/>
        <w:rPr>
          <w:rFonts w:ascii="Arial" w:hAnsi="Arial" w:cs="Arial"/>
          <w:sz w:val="24"/>
        </w:rPr>
      </w:pPr>
      <w:r>
        <w:rPr>
          <w:rFonts w:ascii="Arial" w:hAnsi="Arial" w:cs="Arial"/>
          <w:sz w:val="24"/>
        </w:rPr>
        <w:t>The training for</w:t>
      </w:r>
      <w:r w:rsidR="002F1A7E" w:rsidRPr="00FE2707">
        <w:rPr>
          <w:rFonts w:ascii="Arial" w:hAnsi="Arial" w:cs="Arial"/>
          <w:sz w:val="24"/>
        </w:rPr>
        <w:t xml:space="preserve"> walk leaders </w:t>
      </w:r>
      <w:r w:rsidR="0074790D">
        <w:rPr>
          <w:rFonts w:ascii="Arial" w:hAnsi="Arial" w:cs="Arial"/>
          <w:sz w:val="24"/>
        </w:rPr>
        <w:t>has been developed in consultation with</w:t>
      </w:r>
      <w:r w:rsidR="00254598">
        <w:rPr>
          <w:rFonts w:ascii="Arial" w:hAnsi="Arial" w:cs="Arial"/>
          <w:sz w:val="24"/>
        </w:rPr>
        <w:t xml:space="preserve"> the </w:t>
      </w:r>
      <w:r w:rsidR="00254598" w:rsidRPr="00254598">
        <w:rPr>
          <w:rFonts w:ascii="Arial" w:hAnsi="Arial" w:cs="Arial"/>
          <w:sz w:val="24"/>
        </w:rPr>
        <w:t>Physical Activity Co-</w:t>
      </w:r>
      <w:r w:rsidR="00E337BA">
        <w:rPr>
          <w:rFonts w:ascii="Arial" w:hAnsi="Arial" w:cs="Arial"/>
          <w:sz w:val="24"/>
        </w:rPr>
        <w:t>O</w:t>
      </w:r>
      <w:r w:rsidR="00254598" w:rsidRPr="00254598">
        <w:rPr>
          <w:rFonts w:ascii="Arial" w:hAnsi="Arial" w:cs="Arial"/>
          <w:sz w:val="24"/>
        </w:rPr>
        <w:t>rdinator</w:t>
      </w:r>
      <w:r w:rsidR="0074790D">
        <w:rPr>
          <w:rFonts w:ascii="Arial" w:hAnsi="Arial" w:cs="Arial"/>
          <w:sz w:val="24"/>
        </w:rPr>
        <w:t xml:space="preserve"> (</w:t>
      </w:r>
      <w:r w:rsidR="00254598">
        <w:rPr>
          <w:rFonts w:ascii="Arial" w:hAnsi="Arial" w:cs="Arial"/>
          <w:sz w:val="24"/>
        </w:rPr>
        <w:t>Western Health and Social Care Trust</w:t>
      </w:r>
      <w:r w:rsidR="0074790D">
        <w:rPr>
          <w:rFonts w:ascii="Arial" w:hAnsi="Arial" w:cs="Arial"/>
          <w:sz w:val="24"/>
        </w:rPr>
        <w:t xml:space="preserve">) </w:t>
      </w:r>
      <w:r w:rsidR="00254598">
        <w:rPr>
          <w:rFonts w:ascii="Arial" w:hAnsi="Arial" w:cs="Arial"/>
          <w:sz w:val="24"/>
        </w:rPr>
        <w:t xml:space="preserve">and </w:t>
      </w:r>
      <w:r w:rsidR="00285FE3">
        <w:rPr>
          <w:rFonts w:ascii="Arial" w:hAnsi="Arial" w:cs="Arial"/>
          <w:sz w:val="24"/>
        </w:rPr>
        <w:t>is</w:t>
      </w:r>
      <w:r>
        <w:rPr>
          <w:rFonts w:ascii="Arial" w:hAnsi="Arial" w:cs="Arial"/>
          <w:sz w:val="24"/>
        </w:rPr>
        <w:t xml:space="preserve"> based on the </w:t>
      </w:r>
      <w:r w:rsidRPr="00384A96">
        <w:rPr>
          <w:rFonts w:ascii="Arial" w:hAnsi="Arial" w:cs="Arial"/>
          <w:i/>
          <w:sz w:val="24"/>
        </w:rPr>
        <w:t>Walking For Health</w:t>
      </w:r>
      <w:r w:rsidR="0024118D">
        <w:rPr>
          <w:rFonts w:ascii="Arial" w:hAnsi="Arial" w:cs="Arial"/>
          <w:i/>
          <w:sz w:val="24"/>
        </w:rPr>
        <w:t xml:space="preserve"> </w:t>
      </w:r>
      <w:r w:rsidR="0024118D">
        <w:rPr>
          <w:rFonts w:ascii="Arial" w:hAnsi="Arial" w:cs="Arial"/>
          <w:sz w:val="24"/>
        </w:rPr>
        <w:t>Training</w:t>
      </w:r>
      <w:r>
        <w:rPr>
          <w:rFonts w:ascii="Arial" w:hAnsi="Arial" w:cs="Arial"/>
          <w:sz w:val="24"/>
        </w:rPr>
        <w:t xml:space="preserve"> </w:t>
      </w:r>
      <w:r w:rsidR="0024118D">
        <w:rPr>
          <w:rFonts w:ascii="Arial" w:hAnsi="Arial" w:cs="Arial"/>
          <w:sz w:val="24"/>
        </w:rPr>
        <w:t xml:space="preserve">(Public Health Agency &amp; </w:t>
      </w:r>
      <w:r w:rsidR="00900DB5">
        <w:rPr>
          <w:rFonts w:ascii="Arial" w:hAnsi="Arial" w:cs="Arial"/>
          <w:sz w:val="24"/>
        </w:rPr>
        <w:t xml:space="preserve">NI </w:t>
      </w:r>
      <w:r w:rsidR="0024118D">
        <w:rPr>
          <w:rFonts w:ascii="Arial" w:hAnsi="Arial" w:cs="Arial"/>
          <w:sz w:val="24"/>
        </w:rPr>
        <w:t>H</w:t>
      </w:r>
      <w:r w:rsidR="00900DB5">
        <w:rPr>
          <w:rFonts w:ascii="Arial" w:hAnsi="Arial" w:cs="Arial"/>
          <w:sz w:val="24"/>
        </w:rPr>
        <w:t xml:space="preserve">ealth and </w:t>
      </w:r>
      <w:r w:rsidR="0024118D">
        <w:rPr>
          <w:rFonts w:ascii="Arial" w:hAnsi="Arial" w:cs="Arial"/>
          <w:sz w:val="24"/>
        </w:rPr>
        <w:t>S</w:t>
      </w:r>
      <w:r w:rsidR="00900DB5">
        <w:rPr>
          <w:rFonts w:ascii="Arial" w:hAnsi="Arial" w:cs="Arial"/>
          <w:sz w:val="24"/>
        </w:rPr>
        <w:t xml:space="preserve">ocial </w:t>
      </w:r>
      <w:r w:rsidR="0024118D">
        <w:rPr>
          <w:rFonts w:ascii="Arial" w:hAnsi="Arial" w:cs="Arial"/>
          <w:sz w:val="24"/>
        </w:rPr>
        <w:t>C</w:t>
      </w:r>
      <w:r w:rsidR="00900DB5">
        <w:rPr>
          <w:rFonts w:ascii="Arial" w:hAnsi="Arial" w:cs="Arial"/>
          <w:sz w:val="24"/>
        </w:rPr>
        <w:t>are</w:t>
      </w:r>
      <w:r w:rsidR="0024118D">
        <w:rPr>
          <w:rFonts w:ascii="Arial" w:hAnsi="Arial" w:cs="Arial"/>
          <w:sz w:val="24"/>
        </w:rPr>
        <w:t xml:space="preserve"> Trusts)</w:t>
      </w:r>
      <w:r w:rsidR="00285FE3">
        <w:rPr>
          <w:rFonts w:ascii="Arial" w:hAnsi="Arial" w:cs="Arial"/>
          <w:sz w:val="24"/>
        </w:rPr>
        <w:t xml:space="preserve">. </w:t>
      </w:r>
      <w:r w:rsidR="00285FE3" w:rsidRPr="00A163F4">
        <w:rPr>
          <w:rFonts w:ascii="Arial" w:hAnsi="Arial" w:cs="Arial"/>
          <w:sz w:val="24"/>
        </w:rPr>
        <w:t xml:space="preserve">The training </w:t>
      </w:r>
      <w:r w:rsidR="00975D0D" w:rsidRPr="00A163F4">
        <w:rPr>
          <w:rFonts w:ascii="Arial" w:hAnsi="Arial" w:cs="Arial"/>
          <w:sz w:val="24"/>
        </w:rPr>
        <w:t xml:space="preserve">aims to provide an overview of the WISH Study, an understanding of health walks, the expectations of WISH Walk Leaders, </w:t>
      </w:r>
      <w:r w:rsidR="00665B1F" w:rsidRPr="00A163F4">
        <w:rPr>
          <w:rFonts w:ascii="Arial" w:hAnsi="Arial" w:cs="Arial"/>
          <w:sz w:val="24"/>
        </w:rPr>
        <w:t>knowledge o</w:t>
      </w:r>
      <w:r w:rsidR="00001EA3" w:rsidRPr="00A163F4">
        <w:rPr>
          <w:rFonts w:ascii="Arial" w:hAnsi="Arial" w:cs="Arial"/>
          <w:sz w:val="24"/>
        </w:rPr>
        <w:t>f</w:t>
      </w:r>
      <w:r w:rsidR="00665B1F" w:rsidRPr="00A163F4">
        <w:rPr>
          <w:rFonts w:ascii="Arial" w:hAnsi="Arial" w:cs="Arial"/>
          <w:sz w:val="24"/>
        </w:rPr>
        <w:t xml:space="preserve"> </w:t>
      </w:r>
      <w:r w:rsidR="00975D0D" w:rsidRPr="00A163F4">
        <w:rPr>
          <w:rFonts w:ascii="Arial" w:hAnsi="Arial" w:cs="Arial"/>
          <w:sz w:val="24"/>
        </w:rPr>
        <w:t xml:space="preserve">how to plan walks </w:t>
      </w:r>
      <w:r w:rsidR="00665B1F" w:rsidRPr="00A163F4">
        <w:rPr>
          <w:rFonts w:ascii="Arial" w:hAnsi="Arial" w:cs="Arial"/>
          <w:sz w:val="24"/>
        </w:rPr>
        <w:t xml:space="preserve">and </w:t>
      </w:r>
      <w:r w:rsidR="00975D0D" w:rsidRPr="00A163F4">
        <w:rPr>
          <w:rFonts w:ascii="Arial" w:hAnsi="Arial" w:cs="Arial"/>
          <w:sz w:val="24"/>
        </w:rPr>
        <w:t>keep walkers motivated</w:t>
      </w:r>
      <w:r w:rsidR="00CC0CC9" w:rsidRPr="00A163F4">
        <w:rPr>
          <w:rFonts w:ascii="Arial" w:hAnsi="Arial" w:cs="Arial"/>
          <w:sz w:val="24"/>
        </w:rPr>
        <w:t xml:space="preserve">. The training will also inform walk leaders of the support available for them in this role. </w:t>
      </w:r>
      <w:r w:rsidR="00744435" w:rsidRPr="00A163F4">
        <w:rPr>
          <w:rFonts w:ascii="Arial" w:hAnsi="Arial" w:cs="Arial"/>
          <w:sz w:val="24"/>
        </w:rPr>
        <w:t xml:space="preserve">Training will be delivered by the Trial Manager </w:t>
      </w:r>
      <w:r w:rsidR="00001EA3" w:rsidRPr="00A163F4">
        <w:rPr>
          <w:rFonts w:ascii="Arial" w:hAnsi="Arial" w:cs="Arial"/>
          <w:sz w:val="24"/>
        </w:rPr>
        <w:t>o</w:t>
      </w:r>
      <w:r w:rsidR="00744435" w:rsidRPr="00A163F4">
        <w:rPr>
          <w:rFonts w:ascii="Arial" w:hAnsi="Arial" w:cs="Arial"/>
          <w:sz w:val="24"/>
        </w:rPr>
        <w:t xml:space="preserve">n school premises and will last approximately 3 hours. </w:t>
      </w:r>
      <w:r w:rsidR="00B05B41" w:rsidRPr="00A163F4">
        <w:rPr>
          <w:rFonts w:ascii="Arial" w:hAnsi="Arial" w:cs="Arial"/>
          <w:sz w:val="24"/>
        </w:rPr>
        <w:t>The training</w:t>
      </w:r>
      <w:r w:rsidR="00744435" w:rsidRPr="00A163F4">
        <w:rPr>
          <w:rFonts w:ascii="Arial" w:hAnsi="Arial" w:cs="Arial"/>
          <w:sz w:val="24"/>
        </w:rPr>
        <w:t xml:space="preserve"> session</w:t>
      </w:r>
      <w:r w:rsidR="00B05B41" w:rsidRPr="00A163F4">
        <w:rPr>
          <w:rFonts w:ascii="Arial" w:hAnsi="Arial" w:cs="Arial"/>
          <w:sz w:val="24"/>
        </w:rPr>
        <w:t xml:space="preserve"> has been divided into </w:t>
      </w:r>
      <w:r w:rsidR="00F456ED" w:rsidRPr="00A163F4">
        <w:rPr>
          <w:rFonts w:ascii="Arial" w:hAnsi="Arial" w:cs="Arial"/>
          <w:sz w:val="24"/>
        </w:rPr>
        <w:t xml:space="preserve">five sections: 1) </w:t>
      </w:r>
      <w:r w:rsidR="00DB7079" w:rsidRPr="00A163F4">
        <w:rPr>
          <w:rFonts w:ascii="Arial" w:hAnsi="Arial" w:cs="Arial"/>
          <w:sz w:val="24"/>
        </w:rPr>
        <w:t>c</w:t>
      </w:r>
      <w:r w:rsidR="00F456ED" w:rsidRPr="00A163F4">
        <w:rPr>
          <w:rFonts w:ascii="Arial" w:hAnsi="Arial" w:cs="Arial"/>
          <w:sz w:val="24"/>
        </w:rPr>
        <w:t>ompletion of consent forms and study questionnaires</w:t>
      </w:r>
      <w:r w:rsidR="00744435" w:rsidRPr="00A163F4">
        <w:rPr>
          <w:rFonts w:ascii="Arial" w:hAnsi="Arial" w:cs="Arial"/>
          <w:sz w:val="24"/>
        </w:rPr>
        <w:t>;</w:t>
      </w:r>
      <w:r w:rsidR="00F456ED" w:rsidRPr="00A163F4">
        <w:rPr>
          <w:rFonts w:ascii="Arial" w:hAnsi="Arial" w:cs="Arial"/>
          <w:sz w:val="24"/>
        </w:rPr>
        <w:t xml:space="preserve"> 2) </w:t>
      </w:r>
      <w:r w:rsidR="00DB7079" w:rsidRPr="00A163F4">
        <w:rPr>
          <w:rFonts w:ascii="Arial" w:hAnsi="Arial" w:cs="Arial"/>
          <w:sz w:val="24"/>
        </w:rPr>
        <w:t>i</w:t>
      </w:r>
      <w:r w:rsidR="00F456ED" w:rsidRPr="00A163F4">
        <w:rPr>
          <w:rFonts w:ascii="Arial" w:hAnsi="Arial" w:cs="Arial"/>
          <w:sz w:val="24"/>
        </w:rPr>
        <w:t xml:space="preserve">ce </w:t>
      </w:r>
      <w:r w:rsidR="00DB7079" w:rsidRPr="00A163F4">
        <w:rPr>
          <w:rFonts w:ascii="Arial" w:hAnsi="Arial" w:cs="Arial"/>
          <w:sz w:val="24"/>
        </w:rPr>
        <w:t>b</w:t>
      </w:r>
      <w:r w:rsidR="00F456ED" w:rsidRPr="00A163F4">
        <w:rPr>
          <w:rFonts w:ascii="Arial" w:hAnsi="Arial" w:cs="Arial"/>
          <w:sz w:val="24"/>
        </w:rPr>
        <w:t>reakers</w:t>
      </w:r>
      <w:r w:rsidR="00744435" w:rsidRPr="00A163F4">
        <w:rPr>
          <w:rFonts w:ascii="Arial" w:hAnsi="Arial" w:cs="Arial"/>
          <w:sz w:val="24"/>
        </w:rPr>
        <w:t>;</w:t>
      </w:r>
      <w:r w:rsidR="00F456ED" w:rsidRPr="00A163F4">
        <w:rPr>
          <w:rFonts w:ascii="Arial" w:hAnsi="Arial" w:cs="Arial"/>
          <w:sz w:val="24"/>
        </w:rPr>
        <w:t xml:space="preserve"> 3) </w:t>
      </w:r>
      <w:r w:rsidR="00DB7079" w:rsidRPr="00A163F4">
        <w:rPr>
          <w:rFonts w:ascii="Arial" w:hAnsi="Arial" w:cs="Arial"/>
          <w:sz w:val="24"/>
        </w:rPr>
        <w:t>p</w:t>
      </w:r>
      <w:r w:rsidR="00F456ED" w:rsidRPr="00A163F4">
        <w:rPr>
          <w:rFonts w:ascii="Arial" w:hAnsi="Arial" w:cs="Arial"/>
          <w:sz w:val="24"/>
        </w:rPr>
        <w:t xml:space="preserve">resentation and group work </w:t>
      </w:r>
      <w:r w:rsidR="005E770A" w:rsidRPr="00A163F4">
        <w:rPr>
          <w:rFonts w:ascii="Arial" w:hAnsi="Arial" w:cs="Arial"/>
          <w:sz w:val="24"/>
        </w:rPr>
        <w:t xml:space="preserve">to </w:t>
      </w:r>
      <w:r w:rsidR="00BF7149" w:rsidRPr="00A163F4">
        <w:rPr>
          <w:rFonts w:ascii="Arial" w:hAnsi="Arial" w:cs="Arial"/>
          <w:sz w:val="24"/>
        </w:rPr>
        <w:t xml:space="preserve">focus on </w:t>
      </w:r>
      <w:r w:rsidR="00FE2707" w:rsidRPr="00A163F4">
        <w:rPr>
          <w:rFonts w:ascii="Arial" w:hAnsi="Arial" w:cs="Arial"/>
          <w:sz w:val="24"/>
        </w:rPr>
        <w:t xml:space="preserve">ensuring walk leaders consider safety concerns of facilitating the walks and the importance of the walks being performed at a brisk pace, i.e. at a pace sufficient to elicit moderate intensity </w:t>
      </w:r>
      <w:r w:rsidR="001D6CD4" w:rsidRPr="00A163F4">
        <w:rPr>
          <w:rFonts w:ascii="Arial" w:eastAsia="Times New Roman" w:hAnsi="Arial" w:cs="Arial"/>
          <w:sz w:val="24"/>
          <w:szCs w:val="24"/>
          <w:lang w:eastAsia="en-GB"/>
        </w:rPr>
        <w:t>physical activity</w:t>
      </w:r>
      <w:r w:rsidR="001D6CD4" w:rsidRPr="00A163F4">
        <w:rPr>
          <w:rFonts w:ascii="Arial" w:hAnsi="Arial" w:cs="Arial"/>
          <w:sz w:val="24"/>
        </w:rPr>
        <w:t xml:space="preserve"> </w:t>
      </w:r>
      <w:r w:rsidR="00FE2707" w:rsidRPr="00A163F4">
        <w:rPr>
          <w:rFonts w:ascii="Arial" w:hAnsi="Arial" w:cs="Arial"/>
          <w:sz w:val="24"/>
        </w:rPr>
        <w:t>in p</w:t>
      </w:r>
      <w:r w:rsidR="00D3184C" w:rsidRPr="00A163F4">
        <w:rPr>
          <w:rFonts w:ascii="Arial" w:hAnsi="Arial" w:cs="Arial"/>
          <w:sz w:val="24"/>
        </w:rPr>
        <w:t>upils</w:t>
      </w:r>
      <w:r w:rsidR="00FE2707" w:rsidRPr="00A163F4">
        <w:rPr>
          <w:rFonts w:ascii="Arial" w:hAnsi="Arial" w:cs="Arial"/>
          <w:sz w:val="24"/>
        </w:rPr>
        <w:t>. Training will also include information on providing and encouraging social support amongst p</w:t>
      </w:r>
      <w:r w:rsidR="00D3184C" w:rsidRPr="00A163F4">
        <w:rPr>
          <w:rFonts w:ascii="Arial" w:hAnsi="Arial" w:cs="Arial"/>
          <w:sz w:val="24"/>
        </w:rPr>
        <w:t>upils</w:t>
      </w:r>
      <w:r w:rsidR="00FE2707" w:rsidRPr="00A163F4">
        <w:rPr>
          <w:rFonts w:ascii="Arial" w:hAnsi="Arial" w:cs="Arial"/>
          <w:sz w:val="24"/>
        </w:rPr>
        <w:t xml:space="preserve"> to align with SD</w:t>
      </w:r>
      <w:r w:rsidR="00117CB7" w:rsidRPr="00A163F4">
        <w:rPr>
          <w:rFonts w:ascii="Arial" w:hAnsi="Arial" w:cs="Arial"/>
          <w:sz w:val="24"/>
        </w:rPr>
        <w:t>T</w:t>
      </w:r>
      <w:r w:rsidR="00744435" w:rsidRPr="00A163F4">
        <w:rPr>
          <w:rFonts w:ascii="Arial" w:hAnsi="Arial" w:cs="Arial"/>
          <w:sz w:val="24"/>
        </w:rPr>
        <w:t>;</w:t>
      </w:r>
      <w:r w:rsidR="00117CB7" w:rsidRPr="00A163F4">
        <w:rPr>
          <w:rFonts w:ascii="Arial" w:hAnsi="Arial" w:cs="Arial"/>
          <w:sz w:val="24"/>
        </w:rPr>
        <w:t xml:space="preserve"> 4) </w:t>
      </w:r>
      <w:r w:rsidR="00744435" w:rsidRPr="00A163F4">
        <w:rPr>
          <w:rFonts w:ascii="Arial" w:hAnsi="Arial" w:cs="Arial"/>
          <w:sz w:val="24"/>
        </w:rPr>
        <w:t>Walk leaders will be provided with instructions on how to plan walk routes (agreed by teachers)</w:t>
      </w:r>
      <w:r w:rsidR="00100057" w:rsidRPr="00A163F4">
        <w:rPr>
          <w:rFonts w:ascii="Arial" w:hAnsi="Arial" w:cs="Arial"/>
          <w:sz w:val="24"/>
        </w:rPr>
        <w:t xml:space="preserve"> and</w:t>
      </w:r>
      <w:r w:rsidR="00744435" w:rsidRPr="00A163F4">
        <w:rPr>
          <w:rFonts w:ascii="Arial" w:hAnsi="Arial" w:cs="Arial"/>
          <w:sz w:val="24"/>
        </w:rPr>
        <w:t xml:space="preserve"> they will also </w:t>
      </w:r>
      <w:r w:rsidR="005C1BA2" w:rsidRPr="00A163F4">
        <w:rPr>
          <w:rFonts w:ascii="Arial" w:hAnsi="Arial" w:cs="Arial"/>
          <w:sz w:val="24"/>
        </w:rPr>
        <w:t xml:space="preserve">draft </w:t>
      </w:r>
      <w:r w:rsidR="00744435" w:rsidRPr="00A163F4">
        <w:rPr>
          <w:rFonts w:ascii="Arial" w:hAnsi="Arial" w:cs="Arial"/>
          <w:sz w:val="24"/>
        </w:rPr>
        <w:t xml:space="preserve">the </w:t>
      </w:r>
      <w:r w:rsidR="005C1BA2" w:rsidRPr="00A163F4">
        <w:rPr>
          <w:rFonts w:ascii="Arial" w:hAnsi="Arial" w:cs="Arial"/>
          <w:sz w:val="24"/>
        </w:rPr>
        <w:t>walking timetable and arrange</w:t>
      </w:r>
      <w:r w:rsidR="00001EA3" w:rsidRPr="00A163F4">
        <w:rPr>
          <w:rFonts w:ascii="Arial" w:hAnsi="Arial" w:cs="Arial"/>
          <w:sz w:val="24"/>
        </w:rPr>
        <w:t xml:space="preserve"> a</w:t>
      </w:r>
      <w:r w:rsidR="005C1BA2" w:rsidRPr="00A163F4">
        <w:rPr>
          <w:rFonts w:ascii="Arial" w:hAnsi="Arial" w:cs="Arial"/>
          <w:sz w:val="24"/>
        </w:rPr>
        <w:t xml:space="preserve"> central meeting point</w:t>
      </w:r>
      <w:r w:rsidR="00100057" w:rsidRPr="00A163F4">
        <w:rPr>
          <w:rFonts w:ascii="Arial" w:hAnsi="Arial" w:cs="Arial"/>
          <w:sz w:val="24"/>
        </w:rPr>
        <w:t>;</w:t>
      </w:r>
      <w:r w:rsidR="005C1BA2" w:rsidRPr="00A163F4">
        <w:rPr>
          <w:rFonts w:ascii="Arial" w:hAnsi="Arial" w:cs="Arial"/>
          <w:sz w:val="24"/>
        </w:rPr>
        <w:t xml:space="preserve"> 5) </w:t>
      </w:r>
      <w:r w:rsidR="00100057" w:rsidRPr="00A163F4">
        <w:rPr>
          <w:rFonts w:ascii="Arial" w:hAnsi="Arial" w:cs="Arial"/>
          <w:sz w:val="24"/>
        </w:rPr>
        <w:t xml:space="preserve">Walk leaders will have the opportunity to </w:t>
      </w:r>
      <w:r w:rsidR="005C1BA2" w:rsidRPr="00A163F4">
        <w:rPr>
          <w:rFonts w:ascii="Arial" w:hAnsi="Arial" w:cs="Arial"/>
          <w:sz w:val="24"/>
        </w:rPr>
        <w:t xml:space="preserve">practice leading a walk under the supervision of the </w:t>
      </w:r>
      <w:r w:rsidR="00744435" w:rsidRPr="00A163F4">
        <w:rPr>
          <w:rFonts w:ascii="Arial" w:hAnsi="Arial" w:cs="Arial"/>
          <w:sz w:val="24"/>
        </w:rPr>
        <w:t xml:space="preserve">Trial Manager. All walk leaders </w:t>
      </w:r>
      <w:r w:rsidR="00FE2707" w:rsidRPr="00A163F4">
        <w:rPr>
          <w:rFonts w:ascii="Arial" w:hAnsi="Arial" w:cs="Arial"/>
          <w:sz w:val="24"/>
        </w:rPr>
        <w:t xml:space="preserve">and will </w:t>
      </w:r>
      <w:r w:rsidR="000604A9" w:rsidRPr="00A163F4">
        <w:rPr>
          <w:rFonts w:ascii="Arial" w:hAnsi="Arial" w:cs="Arial"/>
          <w:sz w:val="24"/>
        </w:rPr>
        <w:t>be provided with a training manual</w:t>
      </w:r>
      <w:r w:rsidR="00744435" w:rsidRPr="00A163F4">
        <w:rPr>
          <w:rFonts w:ascii="Arial" w:hAnsi="Arial" w:cs="Arial"/>
          <w:sz w:val="24"/>
        </w:rPr>
        <w:t xml:space="preserve"> and asked to evaluate the training programme</w:t>
      </w:r>
      <w:r w:rsidR="000604A9" w:rsidRPr="00A163F4">
        <w:rPr>
          <w:rFonts w:ascii="Arial" w:hAnsi="Arial" w:cs="Arial"/>
          <w:sz w:val="24"/>
        </w:rPr>
        <w:t>.</w:t>
      </w:r>
      <w:r w:rsidR="00FE2707" w:rsidRPr="00A163F4">
        <w:rPr>
          <w:rFonts w:ascii="Arial" w:hAnsi="Arial" w:cs="Arial"/>
          <w:sz w:val="24"/>
        </w:rPr>
        <w:t xml:space="preserve"> </w:t>
      </w:r>
      <w:r w:rsidR="0002251D" w:rsidRPr="00A163F4">
        <w:rPr>
          <w:rFonts w:ascii="Arial" w:hAnsi="Arial" w:cs="Arial"/>
          <w:sz w:val="24"/>
        </w:rPr>
        <w:t xml:space="preserve">Refresher training </w:t>
      </w:r>
      <w:r w:rsidR="00C24005" w:rsidRPr="00A163F4">
        <w:rPr>
          <w:rFonts w:ascii="Arial" w:hAnsi="Arial" w:cs="Arial"/>
          <w:sz w:val="24"/>
        </w:rPr>
        <w:t xml:space="preserve">will be available throughout </w:t>
      </w:r>
      <w:r w:rsidR="00C24005">
        <w:rPr>
          <w:rFonts w:ascii="Arial" w:hAnsi="Arial" w:cs="Arial"/>
          <w:sz w:val="24"/>
        </w:rPr>
        <w:t xml:space="preserve">the intervention. </w:t>
      </w:r>
      <w:r w:rsidR="0061167A" w:rsidRPr="00A163F4">
        <w:rPr>
          <w:rFonts w:ascii="Arial" w:hAnsi="Arial" w:cs="Arial"/>
          <w:sz w:val="24"/>
        </w:rPr>
        <w:t xml:space="preserve">Should a school arrange </w:t>
      </w:r>
      <w:r w:rsidR="00A87EAE" w:rsidRPr="00A163F4">
        <w:rPr>
          <w:rFonts w:ascii="Arial" w:hAnsi="Arial" w:cs="Arial"/>
          <w:sz w:val="24"/>
        </w:rPr>
        <w:t>refresher training</w:t>
      </w:r>
      <w:r w:rsidR="0061167A" w:rsidRPr="00A163F4">
        <w:rPr>
          <w:rFonts w:ascii="Arial" w:hAnsi="Arial" w:cs="Arial"/>
          <w:sz w:val="24"/>
        </w:rPr>
        <w:t>, this</w:t>
      </w:r>
      <w:r w:rsidR="00A87EAE" w:rsidRPr="00A163F4">
        <w:rPr>
          <w:rFonts w:ascii="Arial" w:hAnsi="Arial" w:cs="Arial"/>
          <w:sz w:val="24"/>
        </w:rPr>
        <w:t xml:space="preserve"> will </w:t>
      </w:r>
      <w:r w:rsidR="00F87102" w:rsidRPr="00A163F4">
        <w:rPr>
          <w:rFonts w:ascii="Arial" w:hAnsi="Arial" w:cs="Arial"/>
          <w:sz w:val="24"/>
        </w:rPr>
        <w:t xml:space="preserve">last approximately 1 hour and </w:t>
      </w:r>
      <w:r w:rsidR="007819F0" w:rsidRPr="00A163F4">
        <w:rPr>
          <w:rFonts w:ascii="Arial" w:hAnsi="Arial" w:cs="Arial"/>
          <w:sz w:val="24"/>
        </w:rPr>
        <w:lastRenderedPageBreak/>
        <w:t xml:space="preserve">focus on </w:t>
      </w:r>
      <w:r w:rsidR="0061167A" w:rsidRPr="00A163F4">
        <w:rPr>
          <w:rFonts w:ascii="Arial" w:hAnsi="Arial" w:cs="Arial"/>
          <w:sz w:val="24"/>
        </w:rPr>
        <w:t xml:space="preserve">the pace of the walk, </w:t>
      </w:r>
      <w:r w:rsidR="00296A61" w:rsidRPr="00A163F4">
        <w:rPr>
          <w:rFonts w:ascii="Arial" w:hAnsi="Arial" w:cs="Arial"/>
          <w:sz w:val="24"/>
        </w:rPr>
        <w:t xml:space="preserve">encouraging social support and planning new/alternative walking routes. </w:t>
      </w:r>
      <w:r w:rsidR="00514585" w:rsidRPr="00A163F4">
        <w:rPr>
          <w:rFonts w:ascii="Arial" w:hAnsi="Arial" w:cs="Arial"/>
          <w:sz w:val="24"/>
        </w:rPr>
        <w:t xml:space="preserve">During the refresher training, walk leaders will have the opportunity to practice leading a walk and they will be provided with feedback on pace, </w:t>
      </w:r>
      <w:r w:rsidR="00EF4D72" w:rsidRPr="00A163F4">
        <w:rPr>
          <w:rFonts w:ascii="Arial" w:hAnsi="Arial" w:cs="Arial"/>
          <w:sz w:val="24"/>
        </w:rPr>
        <w:t xml:space="preserve">route and social engagement. </w:t>
      </w:r>
      <w:r w:rsidR="00262321" w:rsidRPr="00A163F4">
        <w:rPr>
          <w:rFonts w:ascii="Arial" w:hAnsi="Arial" w:cs="Arial"/>
          <w:sz w:val="24"/>
        </w:rPr>
        <w:t xml:space="preserve">The walk leader training is theoretically underpinned by SDT and </w:t>
      </w:r>
      <w:r w:rsidR="006E366D" w:rsidRPr="00A163F4">
        <w:rPr>
          <w:rFonts w:ascii="Arial" w:hAnsi="Arial" w:cs="Arial"/>
          <w:sz w:val="24"/>
        </w:rPr>
        <w:t xml:space="preserve">similar to the Bristol </w:t>
      </w:r>
      <w:r w:rsidR="00F53B6B" w:rsidRPr="00A163F4">
        <w:rPr>
          <w:rFonts w:ascii="Arial" w:hAnsi="Arial" w:cs="Arial"/>
          <w:sz w:val="24"/>
        </w:rPr>
        <w:t xml:space="preserve">Girls </w:t>
      </w:r>
      <w:r w:rsidR="006E366D" w:rsidRPr="00A163F4">
        <w:rPr>
          <w:rFonts w:ascii="Arial" w:hAnsi="Arial" w:cs="Arial"/>
          <w:sz w:val="24"/>
        </w:rPr>
        <w:t>Dance Project</w:t>
      </w:r>
      <w:r w:rsidR="003C24D4" w:rsidRPr="00A163F4">
        <w:rPr>
          <w:rFonts w:ascii="Arial" w:hAnsi="Arial" w:cs="Arial"/>
          <w:sz w:val="24"/>
        </w:rPr>
        <w:t xml:space="preserve"> </w:t>
      </w:r>
      <w:r w:rsidR="00F359C7" w:rsidRPr="00A163F4">
        <w:rPr>
          <w:rFonts w:ascii="Arial" w:hAnsi="Arial" w:cs="Arial"/>
          <w:sz w:val="24"/>
        </w:rPr>
        <w:fldChar w:fldCharType="begin" w:fldLock="1"/>
      </w:r>
      <w:r w:rsidR="00EB49B1" w:rsidRPr="00A163F4">
        <w:rPr>
          <w:rFonts w:ascii="Arial" w:hAnsi="Arial" w:cs="Arial"/>
          <w:sz w:val="24"/>
        </w:rPr>
        <w:instrText>ADDIN CSL_CITATION {"citationItems":[{"id":"ITEM-1","itemData":{"DOI":"10.3310/phr04060","ISSN":"2050-4381","abstract":"Background: Many children do not meet UK physical activity (PA) guidelines. Girls are less active than boys, and the age-related decline in activity is steeper for girls. Dance is the favourite form of PA among adolescent girls in the UK. Participation in after-school dance classes could significantly contribute to girls’ PA. Therefore, after-school dance may be effective for increasing PA levels.; Objectives: To determine the effectiveness and cost-effectiveness of a dance-based intervention to increase the objectively assessed mean weekday minutes of moderate- to vigorous-intensity physical activity (MVPA) of Year 7 girls (11- and 12-year olds) 1 year after baseline measurement.; Design: Two-arm cluster randomised controlled trial and economic evaluation. Year 7 girls in participant schools received a ‘taster’ session and were invited to participate. Up to 33 girls per school were able to participate. Schools were randomly assigned (equal numbers) to intervention or control arms.; Setting: A total of 18 mainstream secondary schools across greater Bristol.; Participants: Year 7 girls in participating schools who could participate in physical education.; Intervention: Nine intervention schools received an after-school dance intervention (40 × 75-minute sessions) underpinned by self-determination theory, which attempts to improve intrinsic motivation for being active, and delivered by external dance instructors. Control schools continued as normal.; Main Outcome Measures: The main outcome was accelerometer-assessed mean minutes of MVPA at T2. Measures were assessed at baseline (T0), the end of the intervention (T1) and at T0 + 52 weeks (T2).; Results: Baseline MVPA levels were high. A total of 508 girls were included in the primary analysis, which found no difference in weekday MVPA between trial arms. There was no effect on secondary accelerometer outcomes. Data were subjected to a per-protocol analysis and no effect was found. However, at T1, girls who attended dance classes had 4.61 minutes more of MVPA and 14.27 minutes more of light-intensity activity between 15.00 and 17.00 on the days on which they attended intervention sessions. The intervention was inexpensive at £73 per participant (£63 when excluding dance instructor travel) but was not cost-effective owing to the ineffectiveness of the intervention. The European Quality of Life-5 Dimensions Youth survey data were unresponsive to changes in the sample. The process evaluation reported that girl…","author":[{"dropping-particle":"","family":"Jago","given":"Russell","non-dropping-particle":"","parse-names":false,"suffix":""},{"dropping-particle":"","family":"Edwards","given":"Mark J","non-dropping-particle":"","parse-names":false,"suffix":""},{"dropping-particle":"","family":"Sebire","given":"Simon J","non-dropping-particle":"","parse-names":false,"suffix":""},{"dropping-particle":"","family":"Bird","given":"Emma L","non-dropping-particle":"","parse-names":false,"suffix":""},{"dropping-particle":"","family":"Tomkinson","given":"Keeley","non-dropping-particle":"","parse-names":false,"suffix":""},{"dropping-particle":"","family":"Kesten","given":"Joanna M","non-dropping-particle":"","parse-names":false,"suffix":""},{"dropping-particle":"","family":"Banfield","given":"Kathryn","non-dropping-particle":"","parse-names":false,"suffix":""},{"dropping-particle":"","family":"May","given":"Thomas","non-dropping-particle":"","parse-names":false,"suffix":""},{"dropping-particle":"","family":"Cooper","given":"Ashley R","non-dropping-particle":"","parse-names":false,"suffix":""},{"dropping-particle":"","family":"Blair","given":"Peter S","non-dropping-particle":"","parse-names":false,"suffix":""},{"dropping-particle":"","family":"Powell","given":"Jane E","non-dropping-particle":"","parse-names":false,"suffix":""}],"container-title":"Public Health Research","id":"ITEM-1","issue":"6","issued":{"date-parts":[["2016","5"]]},"page":"1-176","publisher":"National Institute for Health Research","title":"Bristol Girls Dance Project: a cluster randomised controlled trial of an after-school dance programme to increase physical activity among 11- to 12-year-old girls","type":"article-journal","volume":"4"},"uris":["http://www.mendeley.com/documents/?uuid=095960c4-a1f4-3563-9722-35a7ddc0c7f0"]}],"mendeley":{"formattedCitation":"[57]","plainTextFormattedCitation":"[57]","previouslyFormattedCitation":"[57]"},"properties":{"noteIndex":0},"schema":"https://github.com/citation-style-language/schema/raw/master/csl-citation.json"}</w:instrText>
      </w:r>
      <w:r w:rsidR="00F359C7" w:rsidRPr="00A163F4">
        <w:rPr>
          <w:rFonts w:ascii="Arial" w:hAnsi="Arial" w:cs="Arial"/>
          <w:sz w:val="24"/>
        </w:rPr>
        <w:fldChar w:fldCharType="separate"/>
      </w:r>
      <w:r w:rsidR="00F359C7" w:rsidRPr="00A163F4">
        <w:rPr>
          <w:rFonts w:ascii="Arial" w:hAnsi="Arial" w:cs="Arial"/>
          <w:noProof/>
          <w:sz w:val="24"/>
        </w:rPr>
        <w:t>[57]</w:t>
      </w:r>
      <w:r w:rsidR="00F359C7" w:rsidRPr="00A163F4">
        <w:rPr>
          <w:rFonts w:ascii="Arial" w:hAnsi="Arial" w:cs="Arial"/>
          <w:sz w:val="24"/>
        </w:rPr>
        <w:fldChar w:fldCharType="end"/>
      </w:r>
      <w:r w:rsidR="00F53B6B" w:rsidRPr="00A163F4">
        <w:rPr>
          <w:rFonts w:ascii="Arial" w:hAnsi="Arial" w:cs="Arial"/>
          <w:sz w:val="24"/>
        </w:rPr>
        <w:t xml:space="preserve">, </w:t>
      </w:r>
      <w:r w:rsidR="00262321" w:rsidRPr="00A163F4">
        <w:rPr>
          <w:rFonts w:ascii="Arial" w:hAnsi="Arial" w:cs="Arial"/>
          <w:sz w:val="24"/>
          <w:szCs w:val="24"/>
        </w:rPr>
        <w:t xml:space="preserve">the training facilitator will </w:t>
      </w:r>
      <w:r w:rsidR="00262321" w:rsidRPr="00A163F4">
        <w:rPr>
          <w:rFonts w:ascii="Arial" w:hAnsi="Arial" w:cs="Arial"/>
          <w:sz w:val="24"/>
          <w:szCs w:val="24"/>
          <w:shd w:val="clear" w:color="auto" w:fill="FFFFFF"/>
        </w:rPr>
        <w:t xml:space="preserve">adopt an autonomy-supportive teaching style that strengthens walk leaders’ personal resources. Walk leaders will be encouraged to </w:t>
      </w:r>
      <w:r w:rsidR="00177C76" w:rsidRPr="00A163F4">
        <w:rPr>
          <w:rFonts w:ascii="Arial" w:hAnsi="Arial" w:cs="Arial"/>
          <w:sz w:val="24"/>
          <w:szCs w:val="24"/>
          <w:shd w:val="clear" w:color="auto" w:fill="FFFFFF"/>
        </w:rPr>
        <w:t>decide</w:t>
      </w:r>
      <w:r w:rsidR="00262321" w:rsidRPr="00A163F4">
        <w:rPr>
          <w:rFonts w:ascii="Arial" w:hAnsi="Arial" w:cs="Arial"/>
          <w:sz w:val="24"/>
          <w:szCs w:val="24"/>
          <w:shd w:val="clear" w:color="auto" w:fill="FFFFFF"/>
        </w:rPr>
        <w:t xml:space="preserve"> the format of the walks</w:t>
      </w:r>
      <w:r w:rsidR="00177C76" w:rsidRPr="00A163F4">
        <w:rPr>
          <w:rFonts w:ascii="Arial" w:hAnsi="Arial" w:cs="Arial"/>
          <w:sz w:val="24"/>
          <w:szCs w:val="24"/>
          <w:shd w:val="clear" w:color="auto" w:fill="FFFFFF"/>
        </w:rPr>
        <w:t xml:space="preserve"> for example, the </w:t>
      </w:r>
      <w:r w:rsidR="00262321" w:rsidRPr="00A163F4">
        <w:rPr>
          <w:rFonts w:ascii="Arial" w:hAnsi="Arial" w:cs="Arial"/>
          <w:sz w:val="24"/>
          <w:szCs w:val="24"/>
          <w:shd w:val="clear" w:color="auto" w:fill="FFFFFF"/>
        </w:rPr>
        <w:t>use of music</w:t>
      </w:r>
      <w:r w:rsidR="00177C76" w:rsidRPr="00A163F4">
        <w:rPr>
          <w:rFonts w:ascii="Arial" w:hAnsi="Arial" w:cs="Arial"/>
          <w:sz w:val="24"/>
          <w:szCs w:val="24"/>
          <w:shd w:val="clear" w:color="auto" w:fill="FFFFFF"/>
        </w:rPr>
        <w:t xml:space="preserve"> or </w:t>
      </w:r>
      <w:r w:rsidR="00262321" w:rsidRPr="00A163F4">
        <w:rPr>
          <w:rFonts w:ascii="Arial" w:hAnsi="Arial" w:cs="Arial"/>
          <w:sz w:val="24"/>
          <w:szCs w:val="24"/>
          <w:shd w:val="clear" w:color="auto" w:fill="FFFFFF"/>
        </w:rPr>
        <w:t>games</w:t>
      </w:r>
      <w:r w:rsidR="00402C5E" w:rsidRPr="00A163F4">
        <w:rPr>
          <w:rFonts w:ascii="Arial" w:hAnsi="Arial" w:cs="Arial"/>
          <w:sz w:val="24"/>
          <w:szCs w:val="24"/>
          <w:shd w:val="clear" w:color="auto" w:fill="FFFFFF"/>
        </w:rPr>
        <w:t xml:space="preserve"> and</w:t>
      </w:r>
      <w:r w:rsidR="00177C76" w:rsidRPr="00A163F4">
        <w:rPr>
          <w:rFonts w:ascii="Arial" w:hAnsi="Arial" w:cs="Arial"/>
          <w:sz w:val="24"/>
          <w:szCs w:val="24"/>
          <w:shd w:val="clear" w:color="auto" w:fill="FFFFFF"/>
        </w:rPr>
        <w:t xml:space="preserve"> routes taken. </w:t>
      </w:r>
      <w:r w:rsidR="00B7362E" w:rsidRPr="00A163F4">
        <w:rPr>
          <w:rFonts w:ascii="Arial" w:hAnsi="Arial" w:cs="Arial"/>
          <w:sz w:val="24"/>
          <w:szCs w:val="24"/>
          <w:shd w:val="clear" w:color="auto" w:fill="FFFFFF"/>
        </w:rPr>
        <w:t>They can also choose to introduce t</w:t>
      </w:r>
      <w:r w:rsidR="00285AB9" w:rsidRPr="00A163F4">
        <w:rPr>
          <w:rFonts w:ascii="Arial" w:hAnsi="Arial" w:cs="Arial"/>
          <w:sz w:val="24"/>
          <w:szCs w:val="24"/>
          <w:shd w:val="clear" w:color="auto" w:fill="FFFFFF"/>
        </w:rPr>
        <w:t>hemed walks (for example</w:t>
      </w:r>
      <w:r w:rsidR="00A163F4">
        <w:rPr>
          <w:rFonts w:ascii="Arial" w:hAnsi="Arial" w:cs="Arial"/>
          <w:sz w:val="24"/>
          <w:szCs w:val="24"/>
          <w:shd w:val="clear" w:color="auto" w:fill="FFFFFF"/>
        </w:rPr>
        <w:t>,</w:t>
      </w:r>
      <w:r w:rsidR="00285AB9" w:rsidRPr="00A163F4">
        <w:rPr>
          <w:rFonts w:ascii="Arial" w:hAnsi="Arial" w:cs="Arial"/>
          <w:sz w:val="24"/>
          <w:szCs w:val="24"/>
          <w:shd w:val="clear" w:color="auto" w:fill="FFFFFF"/>
        </w:rPr>
        <w:t xml:space="preserve"> Santa walks at Christmas)</w:t>
      </w:r>
      <w:r w:rsidR="00B7362E" w:rsidRPr="00A163F4">
        <w:rPr>
          <w:rFonts w:ascii="Arial" w:hAnsi="Arial" w:cs="Arial"/>
          <w:sz w:val="24"/>
          <w:szCs w:val="24"/>
          <w:shd w:val="clear" w:color="auto" w:fill="FFFFFF"/>
        </w:rPr>
        <w:t xml:space="preserve">. </w:t>
      </w:r>
      <w:r w:rsidR="00EE5F1D" w:rsidRPr="00A163F4">
        <w:rPr>
          <w:rFonts w:ascii="Arial" w:hAnsi="Arial" w:cs="Arial"/>
          <w:sz w:val="24"/>
          <w:szCs w:val="24"/>
          <w:shd w:val="clear" w:color="auto" w:fill="FFFFFF"/>
        </w:rPr>
        <w:t xml:space="preserve">Walk leaders will be able to self-select the walks that they would like to </w:t>
      </w:r>
      <w:r w:rsidR="00402C5E" w:rsidRPr="00A163F4">
        <w:rPr>
          <w:rFonts w:ascii="Arial" w:hAnsi="Arial" w:cs="Arial"/>
          <w:sz w:val="24"/>
          <w:szCs w:val="24"/>
          <w:shd w:val="clear" w:color="auto" w:fill="FFFFFF"/>
        </w:rPr>
        <w:t>lead,</w:t>
      </w:r>
      <w:r w:rsidR="00EE5F1D" w:rsidRPr="00A163F4">
        <w:rPr>
          <w:rFonts w:ascii="Arial" w:hAnsi="Arial" w:cs="Arial"/>
          <w:sz w:val="24"/>
          <w:szCs w:val="24"/>
          <w:shd w:val="clear" w:color="auto" w:fill="FFFFFF"/>
        </w:rPr>
        <w:t xml:space="preserve"> and the timetable will be determined based on the preferences of the walk leaders.</w:t>
      </w:r>
      <w:r w:rsidR="00402C5E" w:rsidRPr="00A163F4">
        <w:rPr>
          <w:rFonts w:ascii="Arial" w:hAnsi="Arial" w:cs="Arial"/>
          <w:sz w:val="24"/>
          <w:szCs w:val="24"/>
          <w:shd w:val="clear" w:color="auto" w:fill="FFFFFF"/>
        </w:rPr>
        <w:t xml:space="preserve"> </w:t>
      </w:r>
      <w:r w:rsidR="006E366D" w:rsidRPr="00A163F4">
        <w:rPr>
          <w:rFonts w:ascii="Arial" w:hAnsi="Arial" w:cs="Arial"/>
          <w:sz w:val="24"/>
          <w:szCs w:val="24"/>
          <w:shd w:val="clear" w:color="auto" w:fill="FFFFFF"/>
        </w:rPr>
        <w:t xml:space="preserve">Within a supportive training environment, </w:t>
      </w:r>
      <w:r w:rsidR="00DC529A" w:rsidRPr="00A163F4">
        <w:rPr>
          <w:rFonts w:ascii="Arial" w:hAnsi="Arial" w:cs="Arial"/>
          <w:sz w:val="24"/>
          <w:szCs w:val="24"/>
          <w:shd w:val="clear" w:color="auto" w:fill="FFFFFF"/>
        </w:rPr>
        <w:t xml:space="preserve">walk leaders </w:t>
      </w:r>
      <w:r w:rsidR="006E366D" w:rsidRPr="00A163F4">
        <w:rPr>
          <w:rFonts w:ascii="Arial" w:hAnsi="Arial" w:cs="Arial"/>
          <w:sz w:val="24"/>
          <w:szCs w:val="24"/>
          <w:shd w:val="clear" w:color="auto" w:fill="FFFFFF"/>
        </w:rPr>
        <w:t xml:space="preserve">will be provided </w:t>
      </w:r>
      <w:r w:rsidR="00DC529A" w:rsidRPr="00A163F4">
        <w:rPr>
          <w:rFonts w:ascii="Arial" w:hAnsi="Arial" w:cs="Arial"/>
          <w:sz w:val="24"/>
          <w:szCs w:val="24"/>
          <w:shd w:val="clear" w:color="auto" w:fill="FFFFFF"/>
        </w:rPr>
        <w:t xml:space="preserve">with the skills and competence to </w:t>
      </w:r>
      <w:r w:rsidR="00EE624F" w:rsidRPr="00A163F4">
        <w:rPr>
          <w:rFonts w:ascii="Arial" w:hAnsi="Arial" w:cs="Arial"/>
          <w:sz w:val="24"/>
          <w:szCs w:val="24"/>
          <w:shd w:val="clear" w:color="auto" w:fill="FFFFFF"/>
        </w:rPr>
        <w:t>run the walking programme within their school.</w:t>
      </w:r>
      <w:r w:rsidR="00EE624F" w:rsidRPr="00A163F4">
        <w:rPr>
          <w:rFonts w:ascii="Arial" w:hAnsi="Arial" w:cs="Arial"/>
          <w:shd w:val="clear" w:color="auto" w:fill="FFFFFF"/>
        </w:rPr>
        <w:t xml:space="preserve"> </w:t>
      </w:r>
      <w:r w:rsidR="00EE5F1D" w:rsidRPr="00A163F4">
        <w:rPr>
          <w:rFonts w:ascii="Arial" w:hAnsi="Arial" w:cs="Arial"/>
          <w:shd w:val="clear" w:color="auto" w:fill="FFFFFF"/>
        </w:rPr>
        <w:t xml:space="preserve"> </w:t>
      </w:r>
      <w:r w:rsidR="00262321" w:rsidRPr="00A163F4">
        <w:rPr>
          <w:rFonts w:ascii="Arial" w:hAnsi="Arial" w:cs="Arial"/>
          <w:shd w:val="clear" w:color="auto" w:fill="FFFFFF"/>
        </w:rPr>
        <w:t xml:space="preserve"> </w:t>
      </w:r>
    </w:p>
    <w:p w14:paraId="5C955CED" w14:textId="77777777" w:rsidR="004C36C3" w:rsidRDefault="004C36C3" w:rsidP="002747E7">
      <w:pPr>
        <w:spacing w:line="360" w:lineRule="auto"/>
        <w:jc w:val="both"/>
        <w:rPr>
          <w:rFonts w:ascii="Arial" w:hAnsi="Arial" w:cs="Arial"/>
          <w:sz w:val="24"/>
        </w:rPr>
      </w:pPr>
    </w:p>
    <w:p w14:paraId="3DFA1D85" w14:textId="493684C9" w:rsidR="00FE2707" w:rsidRPr="00FE2707" w:rsidRDefault="00FE2707" w:rsidP="002747E7">
      <w:pPr>
        <w:spacing w:line="360" w:lineRule="auto"/>
        <w:jc w:val="both"/>
        <w:rPr>
          <w:rFonts w:ascii="Arial" w:hAnsi="Arial" w:cs="Arial"/>
          <w:sz w:val="24"/>
        </w:rPr>
      </w:pPr>
      <w:r w:rsidRPr="00FE2707">
        <w:rPr>
          <w:rFonts w:ascii="Arial" w:hAnsi="Arial" w:cs="Arial"/>
          <w:sz w:val="24"/>
        </w:rPr>
        <w:t xml:space="preserve">Two walk leaders will accompany each walk, one at the front and one at the back of the group. </w:t>
      </w:r>
      <w:r w:rsidR="00755CC4">
        <w:rPr>
          <w:rFonts w:ascii="Arial" w:hAnsi="Arial" w:cs="Arial"/>
          <w:sz w:val="24"/>
        </w:rPr>
        <w:t xml:space="preserve">If possible, a third walk leader will </w:t>
      </w:r>
      <w:r w:rsidR="00865474">
        <w:rPr>
          <w:rFonts w:ascii="Arial" w:hAnsi="Arial" w:cs="Arial"/>
          <w:sz w:val="24"/>
        </w:rPr>
        <w:t>be present in the middle of the group. Walk l</w:t>
      </w:r>
      <w:r w:rsidRPr="00FE2707">
        <w:rPr>
          <w:rFonts w:ascii="Arial" w:hAnsi="Arial" w:cs="Arial"/>
          <w:sz w:val="24"/>
        </w:rPr>
        <w:t xml:space="preserve">eaders will </w:t>
      </w:r>
      <w:r w:rsidR="004E089F">
        <w:rPr>
          <w:rFonts w:ascii="Arial" w:hAnsi="Arial" w:cs="Arial"/>
          <w:sz w:val="24"/>
        </w:rPr>
        <w:t xml:space="preserve">encourage the younger pupils, </w:t>
      </w:r>
      <w:r w:rsidRPr="00FE2707">
        <w:rPr>
          <w:rFonts w:ascii="Arial" w:hAnsi="Arial" w:cs="Arial"/>
          <w:sz w:val="24"/>
        </w:rPr>
        <w:t xml:space="preserve">set the pace of the walk and ensure the safety of pupils. </w:t>
      </w:r>
      <w:r w:rsidR="00C24005">
        <w:rPr>
          <w:rFonts w:ascii="Arial" w:hAnsi="Arial" w:cs="Arial"/>
          <w:sz w:val="24"/>
        </w:rPr>
        <w:t xml:space="preserve">Walk leaders will be provided with </w:t>
      </w:r>
      <w:r w:rsidR="00A83EE5">
        <w:rPr>
          <w:rFonts w:ascii="Arial" w:hAnsi="Arial" w:cs="Arial"/>
          <w:sz w:val="24"/>
        </w:rPr>
        <w:t>wrist worn</w:t>
      </w:r>
      <w:r w:rsidR="00C24005">
        <w:rPr>
          <w:rFonts w:ascii="Arial" w:hAnsi="Arial" w:cs="Arial"/>
          <w:sz w:val="24"/>
        </w:rPr>
        <w:t xml:space="preserve"> </w:t>
      </w:r>
      <w:r w:rsidR="00A83EE5">
        <w:rPr>
          <w:rFonts w:ascii="Arial" w:hAnsi="Arial" w:cs="Arial"/>
          <w:sz w:val="24"/>
        </w:rPr>
        <w:t xml:space="preserve">heart rate monitors </w:t>
      </w:r>
      <w:r w:rsidR="00AD1F90">
        <w:rPr>
          <w:rFonts w:ascii="Arial" w:hAnsi="Arial" w:cs="Arial"/>
          <w:sz w:val="24"/>
        </w:rPr>
        <w:t>(</w:t>
      </w:r>
      <w:r w:rsidR="00E338BC">
        <w:rPr>
          <w:rFonts w:ascii="Arial" w:hAnsi="Arial" w:cs="Arial"/>
          <w:sz w:val="24"/>
        </w:rPr>
        <w:t>M</w:t>
      </w:r>
      <w:r w:rsidR="006C29F2" w:rsidRPr="006C29F2">
        <w:rPr>
          <w:rFonts w:ascii="Arial" w:hAnsi="Arial" w:cs="Arial"/>
          <w:sz w:val="24"/>
        </w:rPr>
        <w:t>i Band 3</w:t>
      </w:r>
      <w:r w:rsidR="004E089F">
        <w:rPr>
          <w:rFonts w:ascii="Arial" w:hAnsi="Arial" w:cs="Arial"/>
          <w:sz w:val="24"/>
        </w:rPr>
        <w:t xml:space="preserve">, </w:t>
      </w:r>
      <w:r w:rsidR="00E338BC" w:rsidRPr="006C29F2">
        <w:rPr>
          <w:rFonts w:ascii="Arial" w:hAnsi="Arial" w:cs="Arial"/>
          <w:sz w:val="24"/>
        </w:rPr>
        <w:t>Xiaomi</w:t>
      </w:r>
      <w:r w:rsidR="00E338BC">
        <w:rPr>
          <w:rFonts w:ascii="Arial" w:hAnsi="Arial" w:cs="Arial"/>
          <w:sz w:val="24"/>
        </w:rPr>
        <w:t>, China</w:t>
      </w:r>
      <w:r w:rsidR="006C29F2">
        <w:rPr>
          <w:rFonts w:ascii="Arial" w:hAnsi="Arial" w:cs="Arial"/>
          <w:sz w:val="24"/>
        </w:rPr>
        <w:t xml:space="preserve">) </w:t>
      </w:r>
      <w:r w:rsidR="00A83EE5">
        <w:rPr>
          <w:rFonts w:ascii="Arial" w:hAnsi="Arial" w:cs="Arial"/>
          <w:sz w:val="24"/>
        </w:rPr>
        <w:t xml:space="preserve">to </w:t>
      </w:r>
      <w:r w:rsidR="00267341">
        <w:rPr>
          <w:rFonts w:ascii="Arial" w:hAnsi="Arial" w:cs="Arial"/>
          <w:sz w:val="24"/>
        </w:rPr>
        <w:t>guide</w:t>
      </w:r>
      <w:r w:rsidR="00A83EE5">
        <w:rPr>
          <w:rFonts w:ascii="Arial" w:hAnsi="Arial" w:cs="Arial"/>
          <w:sz w:val="24"/>
        </w:rPr>
        <w:t xml:space="preserve"> the pace of the walk</w:t>
      </w:r>
      <w:r w:rsidR="00267341">
        <w:rPr>
          <w:rFonts w:ascii="Arial" w:hAnsi="Arial" w:cs="Arial"/>
          <w:sz w:val="24"/>
        </w:rPr>
        <w:t>.</w:t>
      </w:r>
      <w:r w:rsidR="00A83EE5">
        <w:rPr>
          <w:rFonts w:ascii="Arial" w:hAnsi="Arial" w:cs="Arial"/>
          <w:sz w:val="24"/>
        </w:rPr>
        <w:t xml:space="preserve"> </w:t>
      </w:r>
      <w:r w:rsidR="00482CAC" w:rsidRPr="00BA256E">
        <w:rPr>
          <w:rFonts w:ascii="Arial" w:hAnsi="Arial" w:cs="Arial"/>
          <w:sz w:val="24"/>
        </w:rPr>
        <w:t>Walk leaders will be advised to check that their heart rate is &gt;135bpm which indicates that they are walking at a brisk pace</w:t>
      </w:r>
      <w:r w:rsidR="009E15B2">
        <w:rPr>
          <w:rFonts w:ascii="Arial" w:hAnsi="Arial" w:cs="Arial"/>
          <w:sz w:val="24"/>
        </w:rPr>
        <w:t xml:space="preserve"> </w:t>
      </w:r>
      <w:r w:rsidR="00D112EB">
        <w:rPr>
          <w:rFonts w:ascii="Arial" w:hAnsi="Arial" w:cs="Arial"/>
          <w:sz w:val="24"/>
        </w:rPr>
        <w:fldChar w:fldCharType="begin" w:fldLock="1"/>
      </w:r>
      <w:r w:rsidR="00B573C2">
        <w:rPr>
          <w:rFonts w:ascii="Arial" w:hAnsi="Arial" w:cs="Arial"/>
          <w:sz w:val="24"/>
        </w:rPr>
        <w:instrText>ADDIN CSL_CITATION {"citationItems":[{"id":"ITEM-1","itemData":{"DOI":"10.1016/S0735-1097(00)01054-8","ISSN":"07351097","PMID":"11153730","abstract":"OBJECTIVES: We sought to determine a generalized equation for predicting maximal heart rate (HRmax) in healthy adults. BACKGROUND The age-predicted HRmax equation (i.e., 220 - age) is commonly used as a basis for prescribing exercise programs, as a criterion for achieving maximal exertion and as a clinical guide during diagnostic exercise testing. Despite its importance and widespread use, the validity of the HRmax equation has never been established in a sample that induded a sufficient number of older adults. METHODS: First, a meta-analytic approach was used to collect group mean HRmax values from 351 studies involving 492 groups and 18,712 subjects. Subsequently, the new equation was cross-validated in a well-controlled, laboratory-based study in which HRmax was measured in 514 healthy subjects. RESULTS: In the meta-analysis, HRmax was strongly related to age (r = -0.90), using the equation of 208 - 0.7 X age. The regression equation obtained in the laboratory-based study (209 - 0.7 x age) was virtually identical to that obtained from the meta-analysis. The regression line was not different between men and women, nor was it influenced by wide variations in habitual physical activity levels. CONCLUSIONS: 1) A regression equation to predict HRmax is 208 - 0.7 X age in healthy adults. 2) HRmax is predicted, to a large extent, by age alone and is independent of gender and habitual physical activity status. Our findings suggest that the currently used equation underestimates HRmax in older adults. This would have the effect of underestimating the true level of physical stress imposed during exercise testing and the appropriate intensity of prescribed exercise programs. © 2001 by the American College of Cardiology.","author":[{"dropping-particle":"","family":"Tanaka","given":"Hirofumi","non-dropping-particle":"","parse-names":false,"suffix":""},{"dropping-particle":"","family":"Monahan","given":"Kevin D.","non-dropping-particle":"","parse-names":false,"suffix":""},{"dropping-particle":"","family":"Seals","given":"Douglas R.","non-dropping-particle":"","parse-names":false,"suffix":""}],"container-title":"Journal of the American College of Cardiology","id":"ITEM-1","issue":"1","issued":{"date-parts":[["2001"]]},"page":"153-156","title":"Age-predicted maximal heart rate revisited","type":"article-journal","volume":"37"},"uris":["http://www.mendeley.com/documents/?uuid=8a2d639b-6fe3-3f21-8b77-e61526e4671a"]}],"mendeley":{"formattedCitation":"[58]","plainTextFormattedCitation":"[58]","previouslyFormattedCitation":"[58]"},"properties":{"noteIndex":0},"schema":"https://github.com/citation-style-language/schema/raw/master/csl-citation.json"}</w:instrText>
      </w:r>
      <w:r w:rsidR="00D112EB">
        <w:rPr>
          <w:rFonts w:ascii="Arial" w:hAnsi="Arial" w:cs="Arial"/>
          <w:sz w:val="24"/>
        </w:rPr>
        <w:fldChar w:fldCharType="separate"/>
      </w:r>
      <w:r w:rsidR="00F359C7" w:rsidRPr="00F359C7">
        <w:rPr>
          <w:rFonts w:ascii="Arial" w:hAnsi="Arial" w:cs="Arial"/>
          <w:noProof/>
          <w:sz w:val="24"/>
        </w:rPr>
        <w:t>[58]</w:t>
      </w:r>
      <w:r w:rsidR="00D112EB">
        <w:rPr>
          <w:rFonts w:ascii="Arial" w:hAnsi="Arial" w:cs="Arial"/>
          <w:sz w:val="24"/>
        </w:rPr>
        <w:fldChar w:fldCharType="end"/>
      </w:r>
      <w:r w:rsidR="00482CAC" w:rsidRPr="00BA256E">
        <w:rPr>
          <w:rFonts w:ascii="Arial" w:hAnsi="Arial" w:cs="Arial"/>
          <w:sz w:val="24"/>
        </w:rPr>
        <w:t xml:space="preserve">. Walk leaders will also be trained to look out for other signs that they are walking at a brisk pace (breathing a little faster; feeling a little warmer; feel their heart beating a </w:t>
      </w:r>
      <w:r w:rsidR="00482CAC" w:rsidRPr="00A163F4">
        <w:rPr>
          <w:rFonts w:ascii="Arial" w:hAnsi="Arial" w:cs="Arial"/>
          <w:sz w:val="24"/>
        </w:rPr>
        <w:t xml:space="preserve">little faster; still able to hold a conversation) should they choose not to wear the heart rate monitor. </w:t>
      </w:r>
      <w:r w:rsidR="00515AFA" w:rsidRPr="00A163F4">
        <w:rPr>
          <w:rFonts w:ascii="Arial" w:hAnsi="Arial" w:cs="Arial"/>
          <w:sz w:val="24"/>
        </w:rPr>
        <w:t xml:space="preserve">The walk leaders will monitor the pace of the walk and </w:t>
      </w:r>
      <w:r w:rsidR="00AC38AB" w:rsidRPr="00A163F4">
        <w:rPr>
          <w:rFonts w:ascii="Arial" w:hAnsi="Arial" w:cs="Arial"/>
          <w:sz w:val="24"/>
        </w:rPr>
        <w:t>regularly remind pupils that they should be walking at a brisk pace</w:t>
      </w:r>
      <w:r w:rsidR="004651A2" w:rsidRPr="00A163F4">
        <w:rPr>
          <w:rFonts w:ascii="Arial" w:hAnsi="Arial" w:cs="Arial"/>
          <w:sz w:val="24"/>
        </w:rPr>
        <w:t xml:space="preserve"> and although there will be variations in fitness and perceived effort, this is reflective of a walking group. </w:t>
      </w:r>
      <w:r w:rsidR="00897A60" w:rsidRPr="00A163F4">
        <w:rPr>
          <w:rFonts w:ascii="Arial" w:hAnsi="Arial" w:cs="Arial"/>
          <w:sz w:val="24"/>
        </w:rPr>
        <w:t>For most p</w:t>
      </w:r>
      <w:r w:rsidR="00A1612E" w:rsidRPr="00A163F4">
        <w:rPr>
          <w:rFonts w:ascii="Arial" w:hAnsi="Arial" w:cs="Arial"/>
          <w:sz w:val="24"/>
        </w:rPr>
        <w:t>upils</w:t>
      </w:r>
      <w:r w:rsidR="00897A60" w:rsidRPr="00A163F4">
        <w:rPr>
          <w:rFonts w:ascii="Arial" w:hAnsi="Arial" w:cs="Arial"/>
          <w:sz w:val="24"/>
        </w:rPr>
        <w:t xml:space="preserve">, walking at the same pace as the walk leaders will be of moderate intensity.  </w:t>
      </w:r>
      <w:r w:rsidRPr="00A163F4">
        <w:rPr>
          <w:rFonts w:ascii="Arial" w:hAnsi="Arial" w:cs="Arial"/>
          <w:sz w:val="24"/>
        </w:rPr>
        <w:t>Walks will take place in a one of the pre-planned routes around the school grounds. At the end of each walk, walk leaders will stamp each p</w:t>
      </w:r>
      <w:r w:rsidR="00F376BC" w:rsidRPr="00A163F4">
        <w:rPr>
          <w:rFonts w:ascii="Arial" w:hAnsi="Arial" w:cs="Arial"/>
          <w:sz w:val="24"/>
        </w:rPr>
        <w:t>upil</w:t>
      </w:r>
      <w:r w:rsidRPr="00A163F4">
        <w:rPr>
          <w:rFonts w:ascii="Arial" w:hAnsi="Arial" w:cs="Arial"/>
          <w:sz w:val="24"/>
        </w:rPr>
        <w:t xml:space="preserve">s </w:t>
      </w:r>
      <w:r w:rsidR="00FD5421" w:rsidRPr="00A163F4">
        <w:rPr>
          <w:rFonts w:ascii="Arial" w:hAnsi="Arial" w:cs="Arial"/>
          <w:sz w:val="24"/>
        </w:rPr>
        <w:t xml:space="preserve">reward </w:t>
      </w:r>
      <w:r w:rsidRPr="00A163F4">
        <w:rPr>
          <w:rFonts w:ascii="Arial" w:hAnsi="Arial" w:cs="Arial"/>
          <w:sz w:val="24"/>
        </w:rPr>
        <w:t>card and note attendees to monitor compliance with the intervention.</w:t>
      </w:r>
      <w:r w:rsidR="000604A9" w:rsidRPr="00A163F4">
        <w:rPr>
          <w:rFonts w:ascii="Arial" w:hAnsi="Arial" w:cs="Arial"/>
          <w:sz w:val="24"/>
        </w:rPr>
        <w:t xml:space="preserve"> </w:t>
      </w:r>
      <w:r w:rsidR="00EE478D" w:rsidRPr="00A163F4">
        <w:rPr>
          <w:rFonts w:ascii="Arial" w:hAnsi="Arial" w:cs="Arial"/>
          <w:sz w:val="24"/>
        </w:rPr>
        <w:t>Pupils who are not enrolled in the</w:t>
      </w:r>
      <w:r w:rsidR="0093525B" w:rsidRPr="00A163F4">
        <w:rPr>
          <w:rFonts w:ascii="Arial" w:hAnsi="Arial" w:cs="Arial"/>
          <w:sz w:val="24"/>
        </w:rPr>
        <w:t xml:space="preserve"> s</w:t>
      </w:r>
      <w:r w:rsidR="00EE478D" w:rsidRPr="00A163F4">
        <w:rPr>
          <w:rFonts w:ascii="Arial" w:hAnsi="Arial" w:cs="Arial"/>
          <w:sz w:val="24"/>
        </w:rPr>
        <w:t>tudy are permitted to join the walks</w:t>
      </w:r>
      <w:r w:rsidR="00822172" w:rsidRPr="00A163F4">
        <w:rPr>
          <w:rFonts w:ascii="Arial" w:hAnsi="Arial" w:cs="Arial"/>
          <w:sz w:val="24"/>
        </w:rPr>
        <w:t xml:space="preserve"> and </w:t>
      </w:r>
      <w:r w:rsidR="0093525B" w:rsidRPr="00A163F4">
        <w:rPr>
          <w:rFonts w:ascii="Arial" w:hAnsi="Arial" w:cs="Arial"/>
          <w:sz w:val="24"/>
        </w:rPr>
        <w:t>will be provided with a reward card which they can exchange for small value rewards</w:t>
      </w:r>
      <w:r w:rsidR="00347360" w:rsidRPr="00A163F4">
        <w:rPr>
          <w:rFonts w:ascii="Arial" w:hAnsi="Arial" w:cs="Arial"/>
          <w:sz w:val="24"/>
        </w:rPr>
        <w:t xml:space="preserve">. </w:t>
      </w:r>
      <w:r w:rsidR="002747E7" w:rsidRPr="00A163F4">
        <w:rPr>
          <w:rFonts w:ascii="Arial" w:hAnsi="Arial" w:cs="Arial"/>
          <w:sz w:val="24"/>
        </w:rPr>
        <w:t xml:space="preserve">Risk assessments </w:t>
      </w:r>
      <w:r w:rsidR="002747E7" w:rsidRPr="002747E7">
        <w:rPr>
          <w:rFonts w:ascii="Arial" w:hAnsi="Arial" w:cs="Arial"/>
          <w:sz w:val="24"/>
        </w:rPr>
        <w:t>w</w:t>
      </w:r>
      <w:r w:rsidR="002747E7">
        <w:rPr>
          <w:rFonts w:ascii="Arial" w:hAnsi="Arial" w:cs="Arial"/>
          <w:sz w:val="24"/>
        </w:rPr>
        <w:t xml:space="preserve">ill be </w:t>
      </w:r>
      <w:r w:rsidR="002747E7" w:rsidRPr="002747E7">
        <w:rPr>
          <w:rFonts w:ascii="Arial" w:hAnsi="Arial" w:cs="Arial"/>
          <w:sz w:val="24"/>
        </w:rPr>
        <w:lastRenderedPageBreak/>
        <w:t>performed by a member of th</w:t>
      </w:r>
      <w:r w:rsidR="002747E7">
        <w:rPr>
          <w:rFonts w:ascii="Arial" w:hAnsi="Arial" w:cs="Arial"/>
          <w:sz w:val="24"/>
        </w:rPr>
        <w:t>e r</w:t>
      </w:r>
      <w:r w:rsidR="002747E7" w:rsidRPr="002747E7">
        <w:rPr>
          <w:rFonts w:ascii="Arial" w:hAnsi="Arial" w:cs="Arial"/>
          <w:sz w:val="24"/>
        </w:rPr>
        <w:t xml:space="preserve">esearch team </w:t>
      </w:r>
      <w:r w:rsidR="002747E7">
        <w:rPr>
          <w:rFonts w:ascii="Arial" w:hAnsi="Arial" w:cs="Arial"/>
          <w:sz w:val="24"/>
        </w:rPr>
        <w:t>and</w:t>
      </w:r>
      <w:r w:rsidR="002747E7" w:rsidRPr="002747E7">
        <w:rPr>
          <w:rFonts w:ascii="Arial" w:hAnsi="Arial" w:cs="Arial"/>
          <w:sz w:val="24"/>
        </w:rPr>
        <w:t xml:space="preserve"> a member of school staff for each</w:t>
      </w:r>
      <w:r w:rsidR="00B87094">
        <w:rPr>
          <w:rFonts w:ascii="Arial" w:hAnsi="Arial" w:cs="Arial"/>
          <w:sz w:val="24"/>
        </w:rPr>
        <w:t xml:space="preserve"> </w:t>
      </w:r>
      <w:r w:rsidR="002747E7" w:rsidRPr="002747E7">
        <w:rPr>
          <w:rFonts w:ascii="Arial" w:hAnsi="Arial" w:cs="Arial"/>
          <w:sz w:val="24"/>
        </w:rPr>
        <w:t>predetermined walking route.</w:t>
      </w:r>
    </w:p>
    <w:p w14:paraId="37B93540" w14:textId="77777777" w:rsidR="00331AD5" w:rsidRDefault="00331AD5" w:rsidP="005341CF">
      <w:pPr>
        <w:spacing w:line="360" w:lineRule="auto"/>
        <w:jc w:val="both"/>
        <w:rPr>
          <w:rFonts w:ascii="Arial" w:hAnsi="Arial" w:cs="Arial"/>
          <w:sz w:val="24"/>
        </w:rPr>
      </w:pPr>
    </w:p>
    <w:p w14:paraId="3F4B4C83" w14:textId="458D7B34" w:rsidR="00FE2707" w:rsidRPr="00FE2707" w:rsidRDefault="00FE2707" w:rsidP="005341CF">
      <w:pPr>
        <w:spacing w:line="360" w:lineRule="auto"/>
        <w:jc w:val="both"/>
        <w:rPr>
          <w:rFonts w:ascii="Arial" w:hAnsi="Arial" w:cs="Arial"/>
          <w:sz w:val="24"/>
        </w:rPr>
      </w:pPr>
      <w:r w:rsidRPr="00FE2707">
        <w:rPr>
          <w:rFonts w:ascii="Arial" w:hAnsi="Arial" w:cs="Arial"/>
          <w:sz w:val="24"/>
        </w:rPr>
        <w:t xml:space="preserve">Following baseline measurements, the intervention will be delivered for the whole school year. Allowing for holidays, exams, educational trips and other school events this </w:t>
      </w:r>
      <w:r w:rsidR="004B4911">
        <w:rPr>
          <w:rFonts w:ascii="Arial" w:hAnsi="Arial" w:cs="Arial"/>
          <w:sz w:val="24"/>
        </w:rPr>
        <w:t xml:space="preserve">may </w:t>
      </w:r>
      <w:r w:rsidRPr="00FE2707">
        <w:rPr>
          <w:rFonts w:ascii="Arial" w:hAnsi="Arial" w:cs="Arial"/>
          <w:sz w:val="24"/>
        </w:rPr>
        <w:t>vary</w:t>
      </w:r>
      <w:r w:rsidR="004B4911">
        <w:rPr>
          <w:rFonts w:ascii="Arial" w:hAnsi="Arial" w:cs="Arial"/>
          <w:sz w:val="24"/>
        </w:rPr>
        <w:t xml:space="preserve"> across schools </w:t>
      </w:r>
      <w:r w:rsidRPr="00FE2707">
        <w:rPr>
          <w:rFonts w:ascii="Arial" w:hAnsi="Arial" w:cs="Arial"/>
          <w:sz w:val="24"/>
        </w:rPr>
        <w:t xml:space="preserve">however the intervention will be a minimum 20 and a maximum of 22 weeks. As part of the social support component of the intervention, walk leaders will be invited to be part of </w:t>
      </w:r>
      <w:r w:rsidR="00DC4F63">
        <w:rPr>
          <w:rFonts w:ascii="Arial" w:hAnsi="Arial" w:cs="Arial"/>
          <w:sz w:val="24"/>
        </w:rPr>
        <w:t xml:space="preserve">a </w:t>
      </w:r>
      <w:r w:rsidRPr="00FE2707">
        <w:rPr>
          <w:rFonts w:ascii="Arial" w:hAnsi="Arial" w:cs="Arial"/>
          <w:sz w:val="24"/>
        </w:rPr>
        <w:t xml:space="preserve">separate closed social media </w:t>
      </w:r>
      <w:r w:rsidR="005F5E61">
        <w:rPr>
          <w:rFonts w:ascii="Arial" w:hAnsi="Arial" w:cs="Arial"/>
          <w:sz w:val="24"/>
        </w:rPr>
        <w:t>(</w:t>
      </w:r>
      <w:r w:rsidR="00AA630E">
        <w:rPr>
          <w:rFonts w:ascii="Arial" w:hAnsi="Arial" w:cs="Arial"/>
          <w:sz w:val="24"/>
        </w:rPr>
        <w:t xml:space="preserve">Facebook) </w:t>
      </w:r>
      <w:r w:rsidRPr="00FE2707">
        <w:rPr>
          <w:rFonts w:ascii="Arial" w:hAnsi="Arial" w:cs="Arial"/>
          <w:sz w:val="24"/>
        </w:rPr>
        <w:t>group designed to include opportunities for social support in the form of shar</w:t>
      </w:r>
      <w:r w:rsidR="000816E8">
        <w:rPr>
          <w:rFonts w:ascii="Arial" w:hAnsi="Arial" w:cs="Arial"/>
          <w:sz w:val="24"/>
        </w:rPr>
        <w:t xml:space="preserve">ing </w:t>
      </w:r>
      <w:r w:rsidRPr="00FE2707">
        <w:rPr>
          <w:rFonts w:ascii="Arial" w:hAnsi="Arial" w:cs="Arial"/>
          <w:sz w:val="24"/>
        </w:rPr>
        <w:t>progress</w:t>
      </w:r>
      <w:r w:rsidR="006865B7">
        <w:rPr>
          <w:rFonts w:ascii="Arial" w:hAnsi="Arial" w:cs="Arial"/>
          <w:sz w:val="24"/>
        </w:rPr>
        <w:t xml:space="preserve"> and useful information</w:t>
      </w:r>
      <w:r w:rsidRPr="00FE2707">
        <w:rPr>
          <w:rFonts w:ascii="Arial" w:hAnsi="Arial" w:cs="Arial"/>
          <w:sz w:val="24"/>
        </w:rPr>
        <w:t xml:space="preserve">. In addition, social support and encouragement to continue will be provided to </w:t>
      </w:r>
      <w:r w:rsidR="006865B7">
        <w:rPr>
          <w:rFonts w:ascii="Arial" w:hAnsi="Arial" w:cs="Arial"/>
          <w:sz w:val="24"/>
        </w:rPr>
        <w:t xml:space="preserve">walk leaders </w:t>
      </w:r>
      <w:r w:rsidRPr="00FE2707">
        <w:rPr>
          <w:rFonts w:ascii="Arial" w:hAnsi="Arial" w:cs="Arial"/>
          <w:sz w:val="24"/>
        </w:rPr>
        <w:t xml:space="preserve">via weekly updates </w:t>
      </w:r>
      <w:r w:rsidR="00786AD7">
        <w:rPr>
          <w:rFonts w:ascii="Arial" w:hAnsi="Arial" w:cs="Arial"/>
          <w:sz w:val="24"/>
        </w:rPr>
        <w:t xml:space="preserve">from the research team </w:t>
      </w:r>
      <w:r w:rsidRPr="00FE2707">
        <w:rPr>
          <w:rFonts w:ascii="Arial" w:hAnsi="Arial" w:cs="Arial"/>
          <w:sz w:val="24"/>
        </w:rPr>
        <w:t>which will include: strategies to address barriers</w:t>
      </w:r>
      <w:r w:rsidR="00786AD7">
        <w:rPr>
          <w:rFonts w:ascii="Arial" w:hAnsi="Arial" w:cs="Arial"/>
          <w:sz w:val="24"/>
        </w:rPr>
        <w:t xml:space="preserve"> to participation,</w:t>
      </w:r>
      <w:r w:rsidRPr="00FE2707">
        <w:rPr>
          <w:rFonts w:ascii="Arial" w:hAnsi="Arial" w:cs="Arial"/>
          <w:sz w:val="24"/>
        </w:rPr>
        <w:t xml:space="preserve"> recogni</w:t>
      </w:r>
      <w:r w:rsidR="00786AD7">
        <w:rPr>
          <w:rFonts w:ascii="Arial" w:hAnsi="Arial" w:cs="Arial"/>
          <w:sz w:val="24"/>
        </w:rPr>
        <w:t>sing</w:t>
      </w:r>
      <w:r w:rsidRPr="00FE2707">
        <w:rPr>
          <w:rFonts w:ascii="Arial" w:hAnsi="Arial" w:cs="Arial"/>
          <w:sz w:val="24"/>
        </w:rPr>
        <w:t xml:space="preserve"> progress; links to websites and resources; and vignettes of support and advice from other</w:t>
      </w:r>
      <w:r w:rsidR="006865B7">
        <w:rPr>
          <w:rFonts w:ascii="Arial" w:hAnsi="Arial" w:cs="Arial"/>
          <w:sz w:val="24"/>
        </w:rPr>
        <w:t xml:space="preserve"> walk leaders</w:t>
      </w:r>
      <w:r w:rsidRPr="00FE2707">
        <w:rPr>
          <w:rFonts w:ascii="Arial" w:hAnsi="Arial" w:cs="Arial"/>
          <w:sz w:val="24"/>
        </w:rPr>
        <w:t xml:space="preserve">. These pages will only be accessible to those in the intervention and will be moderated by named members of the research team </w:t>
      </w:r>
      <w:r w:rsidR="00001EA3">
        <w:rPr>
          <w:rFonts w:ascii="Arial" w:hAnsi="Arial" w:cs="Arial"/>
          <w:sz w:val="24"/>
        </w:rPr>
        <w:t>for</w:t>
      </w:r>
      <w:r w:rsidRPr="00FE2707">
        <w:rPr>
          <w:rFonts w:ascii="Arial" w:hAnsi="Arial" w:cs="Arial"/>
          <w:sz w:val="24"/>
        </w:rPr>
        <w:t xml:space="preserve"> data protection.</w:t>
      </w:r>
    </w:p>
    <w:p w14:paraId="405C8032" w14:textId="77777777" w:rsidR="000765AC" w:rsidRDefault="000765AC" w:rsidP="005341CF">
      <w:pPr>
        <w:spacing w:line="360" w:lineRule="auto"/>
        <w:jc w:val="both"/>
        <w:rPr>
          <w:rFonts w:ascii="Arial" w:hAnsi="Arial" w:cs="Arial"/>
          <w:b/>
          <w:i/>
          <w:sz w:val="24"/>
        </w:rPr>
      </w:pPr>
    </w:p>
    <w:p w14:paraId="5FAC99B0" w14:textId="31B67969" w:rsidR="00A527D4" w:rsidRPr="00274CE8" w:rsidRDefault="00A527D4" w:rsidP="005341CF">
      <w:pPr>
        <w:spacing w:line="360" w:lineRule="auto"/>
        <w:jc w:val="both"/>
        <w:rPr>
          <w:rFonts w:ascii="Arial" w:hAnsi="Arial" w:cs="Arial"/>
          <w:b/>
          <w:sz w:val="24"/>
        </w:rPr>
      </w:pPr>
      <w:r w:rsidRPr="00274CE8">
        <w:rPr>
          <w:rFonts w:ascii="Arial" w:hAnsi="Arial" w:cs="Arial"/>
          <w:b/>
          <w:sz w:val="24"/>
        </w:rPr>
        <w:t>Outcomes</w:t>
      </w:r>
    </w:p>
    <w:p w14:paraId="7B90D3F2" w14:textId="22F324E5" w:rsidR="00A527D4" w:rsidRPr="000A56A8" w:rsidRDefault="00A527D4" w:rsidP="005341CF">
      <w:pPr>
        <w:spacing w:line="360" w:lineRule="auto"/>
        <w:jc w:val="both"/>
        <w:rPr>
          <w:rFonts w:ascii="Arial" w:hAnsi="Arial" w:cs="Arial"/>
          <w:i/>
          <w:sz w:val="24"/>
        </w:rPr>
      </w:pPr>
      <w:r w:rsidRPr="000A56A8">
        <w:rPr>
          <w:rFonts w:ascii="Arial" w:hAnsi="Arial" w:cs="Arial"/>
          <w:i/>
          <w:sz w:val="24"/>
        </w:rPr>
        <w:t>Primary outcome</w:t>
      </w:r>
    </w:p>
    <w:p w14:paraId="095A6D72" w14:textId="0DD5FD98" w:rsidR="00C239AD" w:rsidRPr="007C3B26" w:rsidRDefault="00262E9F" w:rsidP="008E4507">
      <w:pPr>
        <w:autoSpaceDE w:val="0"/>
        <w:autoSpaceDN w:val="0"/>
        <w:adjustRightInd w:val="0"/>
        <w:spacing w:after="0" w:line="360" w:lineRule="auto"/>
        <w:jc w:val="both"/>
        <w:rPr>
          <w:rFonts w:ascii="Arial" w:hAnsi="Arial" w:cs="Arial"/>
          <w:sz w:val="24"/>
        </w:rPr>
      </w:pPr>
      <w:r w:rsidRPr="007C3B26">
        <w:rPr>
          <w:rFonts w:ascii="Arial" w:hAnsi="Arial" w:cs="Arial"/>
          <w:sz w:val="24"/>
        </w:rPr>
        <w:t xml:space="preserve">The </w:t>
      </w:r>
      <w:r w:rsidR="00C239AD" w:rsidRPr="007C3B26">
        <w:rPr>
          <w:rFonts w:ascii="Arial" w:hAnsi="Arial" w:cs="Arial"/>
          <w:sz w:val="24"/>
        </w:rPr>
        <w:t xml:space="preserve">primary outcome will be total </w:t>
      </w:r>
      <w:r w:rsidR="001D6CD4">
        <w:rPr>
          <w:rFonts w:ascii="Arial" w:eastAsia="Times New Roman" w:hAnsi="Arial" w:cs="Arial"/>
          <w:color w:val="000000"/>
          <w:sz w:val="24"/>
          <w:szCs w:val="24"/>
          <w:lang w:eastAsia="en-GB"/>
        </w:rPr>
        <w:t>physical activity</w:t>
      </w:r>
      <w:r w:rsidR="001D6CD4" w:rsidRPr="007C3B26">
        <w:rPr>
          <w:rFonts w:ascii="Arial" w:hAnsi="Arial" w:cs="Arial"/>
          <w:sz w:val="24"/>
        </w:rPr>
        <w:t xml:space="preserve"> </w:t>
      </w:r>
      <w:r w:rsidR="00C239AD" w:rsidRPr="007C3B26">
        <w:rPr>
          <w:rFonts w:ascii="Arial" w:hAnsi="Arial" w:cs="Arial"/>
          <w:sz w:val="24"/>
        </w:rPr>
        <w:t>(counts per minute) of p</w:t>
      </w:r>
      <w:r w:rsidR="00F376BC">
        <w:rPr>
          <w:rFonts w:ascii="Arial" w:hAnsi="Arial" w:cs="Arial"/>
          <w:sz w:val="24"/>
        </w:rPr>
        <w:t>upil</w:t>
      </w:r>
      <w:r w:rsidR="00C239AD" w:rsidRPr="007C3B26">
        <w:rPr>
          <w:rFonts w:ascii="Arial" w:hAnsi="Arial" w:cs="Arial"/>
          <w:sz w:val="24"/>
        </w:rPr>
        <w:t xml:space="preserve">s at </w:t>
      </w:r>
      <w:r w:rsidR="009A4024">
        <w:rPr>
          <w:rFonts w:ascii="Arial" w:hAnsi="Arial" w:cs="Arial"/>
          <w:sz w:val="24"/>
        </w:rPr>
        <w:t>the end of the intervention (</w:t>
      </w:r>
      <w:r w:rsidR="00C239AD" w:rsidRPr="007C3B26">
        <w:rPr>
          <w:rFonts w:ascii="Arial" w:hAnsi="Arial" w:cs="Arial"/>
          <w:sz w:val="24"/>
        </w:rPr>
        <w:t>T2</w:t>
      </w:r>
      <w:r w:rsidR="009A4024">
        <w:rPr>
          <w:rFonts w:ascii="Arial" w:hAnsi="Arial" w:cs="Arial"/>
          <w:sz w:val="24"/>
        </w:rPr>
        <w:t>)</w:t>
      </w:r>
      <w:r w:rsidR="00C239AD" w:rsidRPr="007C3B26">
        <w:rPr>
          <w:rFonts w:ascii="Arial" w:hAnsi="Arial" w:cs="Arial"/>
          <w:sz w:val="24"/>
        </w:rPr>
        <w:t xml:space="preserve"> </w:t>
      </w:r>
      <w:r w:rsidR="0034614F" w:rsidRPr="007C3B26">
        <w:rPr>
          <w:rFonts w:ascii="Arial" w:hAnsi="Arial" w:cs="Arial"/>
          <w:sz w:val="24"/>
        </w:rPr>
        <w:t>measured</w:t>
      </w:r>
      <w:r w:rsidR="00C239AD" w:rsidRPr="007C3B26">
        <w:rPr>
          <w:rFonts w:ascii="Arial" w:hAnsi="Arial" w:cs="Arial"/>
          <w:sz w:val="24"/>
        </w:rPr>
        <w:t xml:space="preserve"> using the Actigraph GT3X accelerometer (Actigraph LLC, Florida) worn for 7 days</w:t>
      </w:r>
      <w:r w:rsidR="002215C0" w:rsidRPr="007C3B26">
        <w:rPr>
          <w:rFonts w:ascii="Arial" w:hAnsi="Arial" w:cs="Arial"/>
          <w:sz w:val="24"/>
        </w:rPr>
        <w:t xml:space="preserve">. </w:t>
      </w:r>
      <w:r w:rsidR="00C239AD" w:rsidRPr="007C3B26">
        <w:rPr>
          <w:rFonts w:ascii="Arial" w:hAnsi="Arial" w:cs="Arial"/>
          <w:sz w:val="24"/>
        </w:rPr>
        <w:t>The device will be placed on a</w:t>
      </w:r>
      <w:r w:rsidR="00651675" w:rsidRPr="007C3B26">
        <w:rPr>
          <w:rFonts w:ascii="Arial" w:hAnsi="Arial" w:cs="Arial"/>
          <w:sz w:val="24"/>
        </w:rPr>
        <w:t>n elastic</w:t>
      </w:r>
      <w:r w:rsidR="00C239AD" w:rsidRPr="007C3B26">
        <w:rPr>
          <w:rFonts w:ascii="Arial" w:hAnsi="Arial" w:cs="Arial"/>
          <w:sz w:val="24"/>
        </w:rPr>
        <w:t xml:space="preserve"> waist band and </w:t>
      </w:r>
      <w:r w:rsidR="002215C0" w:rsidRPr="007C3B26">
        <w:rPr>
          <w:rFonts w:ascii="Arial" w:hAnsi="Arial" w:cs="Arial"/>
          <w:sz w:val="24"/>
        </w:rPr>
        <w:t>p</w:t>
      </w:r>
      <w:r w:rsidR="00D704B8" w:rsidRPr="007C3B26">
        <w:rPr>
          <w:rFonts w:ascii="Arial" w:hAnsi="Arial" w:cs="Arial"/>
          <w:sz w:val="24"/>
        </w:rPr>
        <w:t xml:space="preserve">upils </w:t>
      </w:r>
      <w:r w:rsidR="00C239AD" w:rsidRPr="007C3B26">
        <w:rPr>
          <w:rFonts w:ascii="Arial" w:hAnsi="Arial" w:cs="Arial"/>
          <w:sz w:val="24"/>
        </w:rPr>
        <w:t>will be asked to wear the accelerometer at all times, removing it only for bathing, water-based activities such as swimming and when asleep.</w:t>
      </w:r>
      <w:r w:rsidR="002215C0" w:rsidRPr="007C3B26">
        <w:rPr>
          <w:rFonts w:ascii="Arial" w:hAnsi="Arial" w:cs="Arial"/>
          <w:sz w:val="24"/>
        </w:rPr>
        <w:t xml:space="preserve"> </w:t>
      </w:r>
      <w:r w:rsidR="00D704B8" w:rsidRPr="007C3B26">
        <w:rPr>
          <w:rFonts w:ascii="Arial" w:hAnsi="Arial" w:cs="Arial"/>
          <w:sz w:val="24"/>
        </w:rPr>
        <w:t xml:space="preserve">Pupils will be asked to wear </w:t>
      </w:r>
      <w:r w:rsidR="00D704B8" w:rsidRPr="008F31A8">
        <w:rPr>
          <w:rFonts w:ascii="Arial" w:hAnsi="Arial" w:cs="Arial"/>
          <w:sz w:val="24"/>
        </w:rPr>
        <w:t xml:space="preserve">the accelerometer on their right hip and to ensure that </w:t>
      </w:r>
      <w:r w:rsidR="00033E62" w:rsidRPr="008F31A8">
        <w:rPr>
          <w:rFonts w:ascii="Arial" w:hAnsi="Arial" w:cs="Arial"/>
          <w:sz w:val="24"/>
        </w:rPr>
        <w:t xml:space="preserve">it is worn in the same position each day. </w:t>
      </w:r>
      <w:r w:rsidR="00AA5C41" w:rsidRPr="008F31A8">
        <w:rPr>
          <w:rFonts w:ascii="Arial" w:hAnsi="Arial" w:cs="Arial"/>
          <w:sz w:val="24"/>
          <w:szCs w:val="24"/>
        </w:rPr>
        <w:t>Pupils will be asked to wear the accelerometer for seven consecutive days and will be inclu</w:t>
      </w:r>
      <w:r w:rsidR="00AA5C41" w:rsidRPr="008F31A8">
        <w:rPr>
          <w:rFonts w:ascii="Arial" w:hAnsi="Arial" w:cs="Arial"/>
          <w:sz w:val="24"/>
        </w:rPr>
        <w:t xml:space="preserve">ded in the analysis if they have  ≥2 valid weekdays of data (500 mins/day) </w:t>
      </w:r>
      <w:r w:rsidR="00AA5C41" w:rsidRPr="008F31A8">
        <w:rPr>
          <w:rFonts w:ascii="Arial" w:hAnsi="Arial" w:cs="Arial"/>
          <w:sz w:val="24"/>
        </w:rPr>
        <w:fldChar w:fldCharType="begin" w:fldLock="1"/>
      </w:r>
      <w:r w:rsidR="00AA5C41" w:rsidRPr="008F31A8">
        <w:rPr>
          <w:rFonts w:ascii="Arial" w:hAnsi="Arial" w:cs="Arial"/>
          <w:sz w:val="24"/>
        </w:rPr>
        <w:instrText>ADDIN CSL_CITATION {"citationItems":[{"id":"ITEM-1","itemData":{"DOI":"10.1186/s12889-019-7012-x","ISSN":"14712458","abstract":"BACKGROUND: Adolescent girls are less physically active than recommended for health, and levels decline further as they approach adulthood. Peers can influence adolescent girls' physical activity. Interventions capitalising on peer support could positively impact physical activity behaviour in this group. Building on promising feasibility work, the purpose of this cluster randomised controlled trial is to assess whether the Peer-Led physical Activity iNtervention for Adolescent girls (PLAN-A) increases adolescent girls' physical activity and is cost effective. METHODS: PLAN-A is a two-arm secondary school-based cluster randomised controlled trial, conducted with girls aged 13-14 years from twenty schools in the south west of England. The intervention requires participants to nominate influential girls within their year group to become peer supporters. The top 15% of girls nominated in each school receive three days of training designed to prepare them to support their peers to be more physically active during a ten-week intervention period. Data will be collected at two time points, at baseline (T0) and 5-6 months post-intervention (T1). Schools will be randomly allocated to the intervention (n = 10) or control (n = 10) arm after T0. At each time point, all consenting participants will wear an accelerometer for seven days to assess the primary outcome of mean weekday minutes of moderate-to-vigorous physical activity. Multivariable mixed effects linear regression will be used to estimate differences in the primary outcome between the two arms and will be examined on an Intention-to-Treat (ITT) basis. A self-report psychosocial questionnaire will be completed by participants to assess self-esteem and physical activity motivation. Resource use and quality of life will be measured for the purposes of an economic evaluation. A mixed-methods process evaluation will be conducted to explore intervention fidelity, acceptability and sustainability. Analysis of quantitative process evaluation data will be descriptive, and the framework method will be used to analyse qualitative data. DISCUSSION: This paper describes the protocol for the PLAN-A cluster randomised controlled trial, a novel approach to increasing adolescent girls' physical activity levels through peer support. TRIAL REGISTRATION: ISRCTN14539759-31 May, 2018.","author":[{"dropping-particle":"","family":"Willis","given":"Kathryn","non-dropping-particle":"","parse-names":false,"suffix":""},{"dropping-particle":"","family":"Tibbitts","given":"Byron","non-dropping-particle":"","parse-names":false,"suffix":""},{"dropping-particle":"","family":"Sebire","given":"Simon J.","non-dropping-particle":"","parse-names":false,"suffix":""},{"dropping-particle":"","family":"Reid","given":"Tom","non-dropping-particle":"","parse-names":false,"suffix":""},{"dropping-particle":"","family":"MacNeill","given":"Stephanie J.","non-dropping-particle":"","parse-names":false,"suffix":""},{"dropping-particle":"","family":"Sanderson","given":"Emily","non-dropping-particle":"","parse-names":false,"suffix":""},{"dropping-particle":"","family":"Hollingworth","given":"William","non-dropping-particle":"","parse-names":false,"suffix":""},{"dropping-particle":"","family":"Kandiyali","given":"Rebecca","non-dropping-particle":"","parse-names":false,"suffix":""},{"dropping-particle":"","family":"Campbell","given":"Rona","non-dropping-particle":"","parse-names":false,"suffix":""},{"dropping-particle":"","family":"Kipping","given":"Ruth R.","non-dropping-particle":"","parse-names":false,"suffix":""},{"dropping-particle":"","family":"Jago","given":"Russell","non-dropping-particle":"","parse-names":false,"suffix":""}],"container-title":"BMC Public Health","id":"ITEM-1","issued":{"date-parts":[["2019","5","28"]]},"publisher":"BioMed Central Ltd.","title":"Protocol for a cluster randomised controlled trial of a Peer-Led physical Activity iNtervention for Adolescent girls (PLAN-A)","type":"article-journal","volume":"19"},"uris":["http://www.mendeley.com/documents/?uuid=d42ac879-81c4-302c-b4f5-535d7298dcdf"]}],"mendeley":{"formattedCitation":"[59]","plainTextFormattedCitation":"[59]","previouslyFormattedCitation":"[59]"},"properties":{"noteIndex":0},"schema":"https://github.com/citation-style-language/schema/raw/master/csl-citation.json"}</w:instrText>
      </w:r>
      <w:r w:rsidR="00AA5C41" w:rsidRPr="008F31A8">
        <w:rPr>
          <w:rFonts w:ascii="Arial" w:hAnsi="Arial" w:cs="Arial"/>
          <w:sz w:val="24"/>
        </w:rPr>
        <w:fldChar w:fldCharType="separate"/>
      </w:r>
      <w:r w:rsidR="00AA5C41" w:rsidRPr="008F31A8">
        <w:rPr>
          <w:rFonts w:ascii="Arial" w:hAnsi="Arial" w:cs="Arial"/>
          <w:noProof/>
          <w:sz w:val="24"/>
        </w:rPr>
        <w:t>[59]</w:t>
      </w:r>
      <w:r w:rsidR="00AA5C41" w:rsidRPr="008F31A8">
        <w:rPr>
          <w:rFonts w:ascii="Arial" w:hAnsi="Arial" w:cs="Arial"/>
          <w:sz w:val="24"/>
        </w:rPr>
        <w:fldChar w:fldCharType="end"/>
      </w:r>
      <w:r w:rsidR="00AA5C41" w:rsidRPr="008F31A8">
        <w:rPr>
          <w:rFonts w:ascii="Arial" w:hAnsi="Arial" w:cs="Arial"/>
          <w:sz w:val="24"/>
        </w:rPr>
        <w:t xml:space="preserve">. </w:t>
      </w:r>
      <w:r w:rsidR="00C239AD" w:rsidRPr="008F31A8">
        <w:rPr>
          <w:rFonts w:ascii="Arial" w:hAnsi="Arial" w:cs="Arial"/>
          <w:sz w:val="24"/>
        </w:rPr>
        <w:t>During measurement periods, p</w:t>
      </w:r>
      <w:r w:rsidR="00D704B8" w:rsidRPr="008F31A8">
        <w:rPr>
          <w:rFonts w:ascii="Arial" w:hAnsi="Arial" w:cs="Arial"/>
          <w:sz w:val="24"/>
        </w:rPr>
        <w:t>upils</w:t>
      </w:r>
      <w:r w:rsidR="00C239AD" w:rsidRPr="008F31A8">
        <w:rPr>
          <w:rFonts w:ascii="Arial" w:hAnsi="Arial" w:cs="Arial"/>
          <w:sz w:val="24"/>
        </w:rPr>
        <w:t xml:space="preserve"> will be asked to keep a log of when they wore the accelerometer</w:t>
      </w:r>
      <w:r w:rsidR="001F0C50" w:rsidRPr="008F31A8">
        <w:rPr>
          <w:rFonts w:ascii="Arial" w:hAnsi="Arial" w:cs="Arial"/>
          <w:sz w:val="24"/>
        </w:rPr>
        <w:t xml:space="preserve"> and </w:t>
      </w:r>
      <w:r w:rsidR="00C239AD" w:rsidRPr="008F31A8">
        <w:rPr>
          <w:rFonts w:ascii="Arial" w:hAnsi="Arial" w:cs="Arial"/>
          <w:sz w:val="24"/>
        </w:rPr>
        <w:t>took it off</w:t>
      </w:r>
      <w:r w:rsidR="002536BC" w:rsidRPr="008F31A8">
        <w:rPr>
          <w:rFonts w:ascii="Arial" w:hAnsi="Arial" w:cs="Arial"/>
          <w:sz w:val="24"/>
        </w:rPr>
        <w:t xml:space="preserve"> to encourage compliance with the wear-time protocol as recommended by Trost </w:t>
      </w:r>
      <w:r w:rsidR="002536BC" w:rsidRPr="008F31A8">
        <w:rPr>
          <w:rFonts w:ascii="Arial" w:hAnsi="Arial" w:cs="Arial"/>
          <w:i/>
          <w:iCs/>
          <w:sz w:val="24"/>
        </w:rPr>
        <w:t>et al</w:t>
      </w:r>
      <w:r w:rsidR="002536BC" w:rsidRPr="008F31A8">
        <w:rPr>
          <w:rFonts w:ascii="Arial" w:hAnsi="Arial" w:cs="Arial"/>
          <w:sz w:val="24"/>
        </w:rPr>
        <w:t>, 2005</w:t>
      </w:r>
      <w:r w:rsidR="00B573C2" w:rsidRPr="008F31A8">
        <w:rPr>
          <w:rFonts w:ascii="Arial" w:hAnsi="Arial" w:cs="Arial"/>
          <w:sz w:val="24"/>
        </w:rPr>
        <w:t xml:space="preserve"> </w:t>
      </w:r>
      <w:r w:rsidR="00B573C2" w:rsidRPr="008F31A8">
        <w:rPr>
          <w:rFonts w:ascii="Arial" w:hAnsi="Arial" w:cs="Arial"/>
          <w:sz w:val="24"/>
        </w:rPr>
        <w:fldChar w:fldCharType="begin" w:fldLock="1"/>
      </w:r>
      <w:r w:rsidR="00AA5C41" w:rsidRPr="008F31A8">
        <w:rPr>
          <w:rFonts w:ascii="Arial" w:hAnsi="Arial" w:cs="Arial"/>
          <w:sz w:val="24"/>
        </w:rPr>
        <w:instrText>ADDIN CSL_CITATION {"citationItems":[{"id":"ITEM-1","itemData":{"DOI":"10.1249/01.mss.0000185657.86065.98","ISSN":"01959131","PMID":"16294116","abstract":"Purpose: The purpose of this review is to address important methodological issues related to conducting accelerometer-based assessments of physical activity in free-living individuals. Methods: We review the extant scientific literature for empirical information related to the following issues: product selection, number of accelerometers needed, placement of accelerometers, epoch length, and days of monitoring required to estimate habitual physical activity. We also discuss the various options related to distributing and collecting monitors and strategies to enhance compliance with the monitoring protocol. Results: No definitive evidence exists currently to indicate that one make and model of accelerometer is more valid and reliable than another. Selection of accelerometer therefore remains primarily an issue of practicality, technical support, and comparability with other studies. Studies employing multiple accelerometers to estimate energy expenditure report only marginal improvements in explanatory power. Accelerometers are best placed on hip or the lower back. Although the issue of epoch length has not been studied in adults, the use of count cut points based on 1-min time intervals maybe inappropriate in children and may result in underestimation of physical activity. Among adults, 3-5 d of monitoring is required to reliably estimate habitual physical activity. Among children and adolescents, the number of monitoring days required ranges from 4 to 9 d, making it difficult to draw a definitive conclusion for this population. Face-to-face distribution and collection of accelerometers is probably the best option in field-based research, but delivery and return by express carrier or registered mail is a viable option. Conclusion: Accelerometer-based activity assessments requires careful planning and the use of appropriate strategies to increase compliance. Copyright © 2005 by the American College of Sports Medicine.","author":[{"dropping-particle":"","family":"Trost","given":"Stewart G.","non-dropping-particle":"","parse-names":false,"suffix":""},{"dropping-particle":"","family":"Mciver","given":"Kerry L.","non-dropping-particle":"","parse-names":false,"suffix":""},{"dropping-particle":"","family":"Pate","given":"Russell R.","non-dropping-particle":"","parse-names":false,"suffix":""}],"container-title":"Medicine and Science in Sports and Exercise","id":"ITEM-1","issued":{"date-parts":[["2005","11"]]},"page":"S531-43","title":"Conducting accelerometer-based activity assessments in field-based research","type":"article-journal","volume":"37"},"uris":["http://www.mendeley.com/documents/?uuid=055a64a6-1c79-365d-a67c-05c8bab6e207"]}],"mendeley":{"formattedCitation":"[60]","plainTextFormattedCitation":"[60]","previouslyFormattedCitation":"[60]"},"properties":{"noteIndex":0},"schema":"https://github.com/citation-style-language/schema/raw/master/csl-citation.json"}</w:instrText>
      </w:r>
      <w:r w:rsidR="00B573C2" w:rsidRPr="008F31A8">
        <w:rPr>
          <w:rFonts w:ascii="Arial" w:hAnsi="Arial" w:cs="Arial"/>
          <w:sz w:val="24"/>
        </w:rPr>
        <w:fldChar w:fldCharType="separate"/>
      </w:r>
      <w:r w:rsidR="00AA5C41" w:rsidRPr="008F31A8">
        <w:rPr>
          <w:rFonts w:ascii="Arial" w:hAnsi="Arial" w:cs="Arial"/>
          <w:noProof/>
          <w:sz w:val="24"/>
        </w:rPr>
        <w:t>[60]</w:t>
      </w:r>
      <w:r w:rsidR="00B573C2" w:rsidRPr="008F31A8">
        <w:rPr>
          <w:rFonts w:ascii="Arial" w:hAnsi="Arial" w:cs="Arial"/>
          <w:sz w:val="24"/>
        </w:rPr>
        <w:fldChar w:fldCharType="end"/>
      </w:r>
      <w:r w:rsidR="00B573C2" w:rsidRPr="008F31A8">
        <w:rPr>
          <w:rFonts w:ascii="Arial" w:hAnsi="Arial" w:cs="Arial"/>
          <w:sz w:val="24"/>
        </w:rPr>
        <w:t xml:space="preserve">. </w:t>
      </w:r>
      <w:r w:rsidR="007D174D" w:rsidRPr="008F31A8">
        <w:rPr>
          <w:rFonts w:ascii="Arial" w:hAnsi="Arial" w:cs="Arial"/>
          <w:sz w:val="24"/>
        </w:rPr>
        <w:t xml:space="preserve">Minutes </w:t>
      </w:r>
      <w:r w:rsidR="007D174D" w:rsidRPr="007C3B26">
        <w:rPr>
          <w:rFonts w:ascii="Arial" w:hAnsi="Arial" w:cs="Arial"/>
          <w:sz w:val="24"/>
        </w:rPr>
        <w:t xml:space="preserve">of total </w:t>
      </w:r>
      <w:r w:rsidR="001D6CD4">
        <w:rPr>
          <w:rFonts w:ascii="Arial" w:eastAsia="Times New Roman" w:hAnsi="Arial" w:cs="Arial"/>
          <w:color w:val="000000"/>
          <w:sz w:val="24"/>
          <w:szCs w:val="24"/>
          <w:lang w:eastAsia="en-GB"/>
        </w:rPr>
        <w:t>physical activity</w:t>
      </w:r>
      <w:r w:rsidR="007D174D" w:rsidRPr="007C3B26">
        <w:rPr>
          <w:rFonts w:ascii="Arial" w:hAnsi="Arial" w:cs="Arial"/>
          <w:sz w:val="24"/>
        </w:rPr>
        <w:t xml:space="preserve"> </w:t>
      </w:r>
      <w:r w:rsidR="000A0684">
        <w:rPr>
          <w:rFonts w:ascii="Arial" w:hAnsi="Arial" w:cs="Arial"/>
          <w:sz w:val="24"/>
        </w:rPr>
        <w:t xml:space="preserve">(light, moderate and vigorous) </w:t>
      </w:r>
      <w:r w:rsidR="00B720A5">
        <w:rPr>
          <w:rFonts w:ascii="Arial" w:hAnsi="Arial" w:cs="Arial"/>
          <w:sz w:val="24"/>
        </w:rPr>
        <w:t xml:space="preserve">per day </w:t>
      </w:r>
      <w:r w:rsidR="007D174D" w:rsidRPr="007C3B26">
        <w:rPr>
          <w:rFonts w:ascii="Arial" w:hAnsi="Arial" w:cs="Arial"/>
          <w:sz w:val="24"/>
        </w:rPr>
        <w:t>will be estimated using the Evenson cut-points</w:t>
      </w:r>
      <w:r w:rsidR="00725F36">
        <w:rPr>
          <w:rFonts w:ascii="Arial" w:hAnsi="Arial" w:cs="Arial"/>
          <w:sz w:val="24"/>
        </w:rPr>
        <w:t xml:space="preserve"> </w:t>
      </w:r>
      <w:r w:rsidR="00725F36">
        <w:rPr>
          <w:rFonts w:ascii="Arial" w:hAnsi="Arial" w:cs="Arial"/>
          <w:sz w:val="24"/>
        </w:rPr>
        <w:fldChar w:fldCharType="begin" w:fldLock="1"/>
      </w:r>
      <w:r w:rsidR="005F2C14">
        <w:rPr>
          <w:rFonts w:ascii="Arial" w:hAnsi="Arial" w:cs="Arial"/>
          <w:sz w:val="24"/>
        </w:rPr>
        <w:instrText>ADDIN CSL_CITATION {"citationItems":[{"id":"ITEM-1","itemData":{"DOI":"10.1080/02640410802334196","ISSN":"02640414","abstract":"A calibration study was conducted to determine the threshold counts for two commonly used accelerometers, the ActiGraph and the Actical, to classify activities by intensity in children 5 to 8 years of age. Thirty-three children wore both accelerometers and a COSMED portable metabolic system during 15 min of rest and then performed up to nine different activities for 7 min each, on two separate days in the laboratory. Oxygen consumption was measured on a breath-by-breath basis, and accelerometer data were collected in 15-s epochs. Using receiver operating characteristic curve (ROC) analysis, cutpoints that maximised both sensitivity and specificity were determined for sedentary, moderate and vigorous activities. For both accelerometers, discrimination of sedentary behaviour was almost perfect, with the area under the ROC curve at or exceeding 0.98. For both the ActiGraph and Actical, the discrimination of moderate (0.85 and 0.86, respectively) and vigorous activity (0.83 and 0.86, respectively) was acceptable, but not as precise as for sedentary behaviour. This calibration study, using indirect calorimetry, suggests that the two accelerometers can be used to distinguish differing levels of physical activity intensity as well as inactivity among children 5 to 8 years of age.","author":[{"dropping-particle":"","family":"Evenson","given":"Kelly R.","non-dropping-particle":"","parse-names":false,"suffix":""},{"dropping-particle":"","family":"Catellier","given":"Diane J.","non-dropping-particle":"","parse-names":false,"suffix":""},{"dropping-particle":"","family":"Gill","given":"Karminder","non-dropping-particle":"","parse-names":false,"suffix":""},{"dropping-particle":"","family":"Ondrak","given":"Kristin S.","non-dropping-particle":"","parse-names":false,"suffix":""},{"dropping-particle":"","family":"McMurray","given":"Robert G.","non-dropping-particle":"","parse-names":false,"suffix":""}],"container-title":"Journal of Sports Sciences","id":"ITEM-1","issue":"14","issued":{"date-parts":[["2008"]]},"page":"1557-1565","title":"Calibration of two objective measures of physical activity for children","type":"article-journal","volume":"26"},"uris":["http://www.mendeley.com/documents/?uuid=7e569920-ff8b-3226-92e4-fb362251b3b7"]}],"mendeley":{"formattedCitation":"[61]","plainTextFormattedCitation":"[61]","previouslyFormattedCitation":"[61]"},"properties":{"noteIndex":0},"schema":"https://github.com/citation-style-language/schema/raw/master/csl-citation.json"}</w:instrText>
      </w:r>
      <w:r w:rsidR="00725F36">
        <w:rPr>
          <w:rFonts w:ascii="Arial" w:hAnsi="Arial" w:cs="Arial"/>
          <w:sz w:val="24"/>
        </w:rPr>
        <w:fldChar w:fldCharType="separate"/>
      </w:r>
      <w:r w:rsidR="00B573C2" w:rsidRPr="00B573C2">
        <w:rPr>
          <w:rFonts w:ascii="Arial" w:hAnsi="Arial" w:cs="Arial"/>
          <w:noProof/>
          <w:sz w:val="24"/>
        </w:rPr>
        <w:t>[61]</w:t>
      </w:r>
      <w:r w:rsidR="00725F36">
        <w:rPr>
          <w:rFonts w:ascii="Arial" w:hAnsi="Arial" w:cs="Arial"/>
          <w:sz w:val="24"/>
        </w:rPr>
        <w:fldChar w:fldCharType="end"/>
      </w:r>
      <w:r w:rsidR="00E37D10" w:rsidRPr="007C3B26">
        <w:rPr>
          <w:rFonts w:ascii="Arial" w:hAnsi="Arial" w:cs="Arial"/>
          <w:sz w:val="24"/>
        </w:rPr>
        <w:t xml:space="preserve">. </w:t>
      </w:r>
      <w:r w:rsidR="00F41608" w:rsidRPr="007C3B26">
        <w:rPr>
          <w:rFonts w:ascii="Arial" w:hAnsi="Arial" w:cs="Arial"/>
          <w:sz w:val="24"/>
        </w:rPr>
        <w:t>A sampling epoch of 15s will be employed during data</w:t>
      </w:r>
      <w:r w:rsidR="00F62621" w:rsidRPr="007C3B26">
        <w:rPr>
          <w:rFonts w:ascii="Arial" w:hAnsi="Arial" w:cs="Arial"/>
          <w:sz w:val="24"/>
        </w:rPr>
        <w:t xml:space="preserve"> </w:t>
      </w:r>
      <w:r w:rsidR="00F41608" w:rsidRPr="007C3B26">
        <w:rPr>
          <w:rFonts w:ascii="Arial" w:hAnsi="Arial" w:cs="Arial"/>
          <w:sz w:val="24"/>
        </w:rPr>
        <w:lastRenderedPageBreak/>
        <w:t xml:space="preserve">collection. </w:t>
      </w:r>
      <w:r w:rsidR="005D1191" w:rsidRPr="007C3B26">
        <w:rPr>
          <w:rFonts w:ascii="Arial" w:hAnsi="Arial" w:cs="Arial"/>
          <w:sz w:val="24"/>
        </w:rPr>
        <w:t>Periods of ≥60 min of zero counts will be c</w:t>
      </w:r>
      <w:r w:rsidR="00675C93">
        <w:rPr>
          <w:rFonts w:ascii="Arial" w:hAnsi="Arial" w:cs="Arial"/>
          <w:sz w:val="24"/>
        </w:rPr>
        <w:t>ategorised</w:t>
      </w:r>
      <w:r w:rsidR="005D1191" w:rsidRPr="007C3B26">
        <w:rPr>
          <w:rFonts w:ascii="Arial" w:hAnsi="Arial" w:cs="Arial"/>
          <w:sz w:val="24"/>
        </w:rPr>
        <w:t xml:space="preserve"> as ‘non-wear’ and removed. </w:t>
      </w:r>
    </w:p>
    <w:p w14:paraId="1EA6AE9A" w14:textId="77777777" w:rsidR="006A4829" w:rsidRDefault="006A4829" w:rsidP="005341CF">
      <w:pPr>
        <w:pStyle w:val="BodyText"/>
        <w:spacing w:before="6" w:line="360" w:lineRule="auto"/>
        <w:ind w:right="-42"/>
        <w:jc w:val="both"/>
        <w:rPr>
          <w:sz w:val="25"/>
        </w:rPr>
      </w:pPr>
    </w:p>
    <w:p w14:paraId="477D8E46" w14:textId="5DD0C57A" w:rsidR="000A56A8" w:rsidRDefault="000A56A8" w:rsidP="005341CF">
      <w:pPr>
        <w:spacing w:line="360" w:lineRule="auto"/>
        <w:jc w:val="both"/>
        <w:rPr>
          <w:rFonts w:ascii="Arial" w:hAnsi="Arial" w:cs="Arial"/>
          <w:i/>
          <w:sz w:val="24"/>
        </w:rPr>
      </w:pPr>
      <w:r>
        <w:rPr>
          <w:rFonts w:ascii="Arial" w:hAnsi="Arial" w:cs="Arial"/>
          <w:i/>
          <w:sz w:val="24"/>
        </w:rPr>
        <w:t>Second</w:t>
      </w:r>
      <w:r w:rsidRPr="000A56A8">
        <w:rPr>
          <w:rFonts w:ascii="Arial" w:hAnsi="Arial" w:cs="Arial"/>
          <w:i/>
          <w:sz w:val="24"/>
        </w:rPr>
        <w:t>ary outcome</w:t>
      </w:r>
      <w:r>
        <w:rPr>
          <w:rFonts w:ascii="Arial" w:hAnsi="Arial" w:cs="Arial"/>
          <w:i/>
          <w:sz w:val="24"/>
        </w:rPr>
        <w:t>s</w:t>
      </w:r>
    </w:p>
    <w:p w14:paraId="2D34C55E" w14:textId="5F20A120" w:rsidR="001B27EF" w:rsidRPr="008F31A8" w:rsidRDefault="005A60D1" w:rsidP="005341CF">
      <w:pPr>
        <w:spacing w:line="360" w:lineRule="auto"/>
        <w:jc w:val="both"/>
        <w:rPr>
          <w:rFonts w:ascii="Arial" w:eastAsia="Arial" w:hAnsi="Arial" w:cs="Arial"/>
          <w:iCs/>
          <w:sz w:val="24"/>
          <w:lang w:eastAsia="en-GB" w:bidi="en-GB"/>
        </w:rPr>
      </w:pPr>
      <w:r w:rsidRPr="008F31A8">
        <w:rPr>
          <w:rFonts w:ascii="Arial" w:hAnsi="Arial" w:cs="Arial"/>
          <w:iCs/>
          <w:sz w:val="24"/>
        </w:rPr>
        <w:t>As outlined in Table 1, a number of</w:t>
      </w:r>
      <w:r w:rsidR="001B27EF" w:rsidRPr="008F31A8">
        <w:rPr>
          <w:rFonts w:ascii="Arial" w:hAnsi="Arial" w:cs="Arial"/>
          <w:iCs/>
          <w:sz w:val="24"/>
        </w:rPr>
        <w:t xml:space="preserve"> secondary outcomes will also be assessed. It is also important to note, however, that there </w:t>
      </w:r>
      <w:r w:rsidR="008F6327" w:rsidRPr="008F31A8">
        <w:rPr>
          <w:rFonts w:ascii="Arial" w:hAnsi="Arial" w:cs="Arial"/>
          <w:iCs/>
          <w:sz w:val="24"/>
        </w:rPr>
        <w:t xml:space="preserve">are </w:t>
      </w:r>
      <w:r w:rsidR="001B27EF" w:rsidRPr="008F31A8">
        <w:rPr>
          <w:rFonts w:ascii="Arial" w:hAnsi="Arial" w:cs="Arial"/>
          <w:iCs/>
          <w:sz w:val="24"/>
        </w:rPr>
        <w:t>no statistical power calculations for these assessments and as such all analyses will be presented with point estimates and 95% confidence intervals but without p-values.</w:t>
      </w:r>
      <w:r w:rsidR="00467967" w:rsidRPr="008F31A8">
        <w:rPr>
          <w:rFonts w:ascii="Arial" w:hAnsi="Arial" w:cs="Arial"/>
          <w:iCs/>
          <w:sz w:val="24"/>
        </w:rPr>
        <w:t xml:space="preserve"> </w:t>
      </w:r>
      <w:r w:rsidR="00710FA5" w:rsidRPr="008F31A8">
        <w:rPr>
          <w:rFonts w:ascii="Arial" w:hAnsi="Arial" w:cs="Arial"/>
          <w:iCs/>
          <w:sz w:val="24"/>
        </w:rPr>
        <w:t xml:space="preserve">Accelerometer data will be used to </w:t>
      </w:r>
      <w:r w:rsidR="00F03B07" w:rsidRPr="008F31A8">
        <w:rPr>
          <w:rFonts w:ascii="Arial" w:hAnsi="Arial" w:cs="Arial"/>
          <w:iCs/>
          <w:sz w:val="24"/>
        </w:rPr>
        <w:t>calculat</w:t>
      </w:r>
      <w:r w:rsidR="00710FA5" w:rsidRPr="008F31A8">
        <w:rPr>
          <w:rFonts w:ascii="Arial" w:hAnsi="Arial" w:cs="Arial"/>
          <w:iCs/>
          <w:sz w:val="24"/>
        </w:rPr>
        <w:t xml:space="preserve">e: </w:t>
      </w:r>
    </w:p>
    <w:p w14:paraId="1FC05526" w14:textId="77777777" w:rsidR="00807B00" w:rsidRPr="008F31A8" w:rsidRDefault="00300AEC" w:rsidP="00807B00">
      <w:pPr>
        <w:pStyle w:val="BodyText"/>
        <w:numPr>
          <w:ilvl w:val="0"/>
          <w:numId w:val="6"/>
        </w:numPr>
        <w:tabs>
          <w:tab w:val="left" w:pos="2410"/>
        </w:tabs>
        <w:spacing w:line="360" w:lineRule="auto"/>
        <w:ind w:right="-42"/>
        <w:jc w:val="both"/>
        <w:rPr>
          <w:sz w:val="24"/>
        </w:rPr>
      </w:pPr>
      <w:r w:rsidRPr="008F31A8">
        <w:rPr>
          <w:sz w:val="24"/>
        </w:rPr>
        <w:t xml:space="preserve">Total </w:t>
      </w:r>
      <w:r w:rsidR="001D6CD4" w:rsidRPr="008F31A8">
        <w:rPr>
          <w:rFonts w:eastAsia="Times New Roman"/>
          <w:sz w:val="24"/>
          <w:szCs w:val="24"/>
        </w:rPr>
        <w:t>physical activity</w:t>
      </w:r>
      <w:r w:rsidRPr="008F31A8">
        <w:rPr>
          <w:sz w:val="24"/>
        </w:rPr>
        <w:t xml:space="preserve"> </w:t>
      </w:r>
      <w:r w:rsidR="00A40776" w:rsidRPr="008F31A8">
        <w:rPr>
          <w:sz w:val="24"/>
        </w:rPr>
        <w:t xml:space="preserve">(counts per minute) </w:t>
      </w:r>
      <w:r w:rsidRPr="008F31A8">
        <w:rPr>
          <w:sz w:val="24"/>
        </w:rPr>
        <w:t>at mid-intervention (</w:t>
      </w:r>
      <w:r w:rsidR="004C563B" w:rsidRPr="008F31A8">
        <w:rPr>
          <w:sz w:val="24"/>
        </w:rPr>
        <w:t>T1) and follow up (T3)</w:t>
      </w:r>
      <w:r w:rsidR="00807B00" w:rsidRPr="008F31A8">
        <w:rPr>
          <w:sz w:val="24"/>
        </w:rPr>
        <w:t xml:space="preserve"> </w:t>
      </w:r>
    </w:p>
    <w:p w14:paraId="6E3D320E" w14:textId="1E725B80" w:rsidR="00807B00" w:rsidRPr="008F31A8" w:rsidRDefault="00807B00" w:rsidP="00807B00">
      <w:pPr>
        <w:pStyle w:val="BodyText"/>
        <w:numPr>
          <w:ilvl w:val="0"/>
          <w:numId w:val="6"/>
        </w:numPr>
        <w:tabs>
          <w:tab w:val="left" w:pos="2410"/>
        </w:tabs>
        <w:spacing w:line="360" w:lineRule="auto"/>
        <w:ind w:right="-42"/>
        <w:jc w:val="both"/>
        <w:rPr>
          <w:sz w:val="24"/>
        </w:rPr>
      </w:pPr>
      <w:r w:rsidRPr="008F31A8">
        <w:rPr>
          <w:sz w:val="24"/>
        </w:rPr>
        <w:t>Time</w:t>
      </w:r>
      <w:r w:rsidRPr="008F31A8">
        <w:rPr>
          <w:spacing w:val="-16"/>
          <w:sz w:val="24"/>
        </w:rPr>
        <w:t xml:space="preserve"> </w:t>
      </w:r>
      <w:r w:rsidRPr="008F31A8">
        <w:rPr>
          <w:sz w:val="24"/>
        </w:rPr>
        <w:t xml:space="preserve">spent in sedentary behaviour and light, moderate and vigorous intensity </w:t>
      </w:r>
      <w:r w:rsidRPr="008F31A8">
        <w:rPr>
          <w:rFonts w:eastAsia="Times New Roman"/>
          <w:sz w:val="24"/>
          <w:szCs w:val="24"/>
        </w:rPr>
        <w:t>physical activity</w:t>
      </w:r>
      <w:r w:rsidRPr="008F31A8">
        <w:rPr>
          <w:sz w:val="24"/>
        </w:rPr>
        <w:t xml:space="preserve"> </w:t>
      </w:r>
      <w:r w:rsidRPr="008F31A8">
        <w:rPr>
          <w:sz w:val="24"/>
        </w:rPr>
        <w:fldChar w:fldCharType="begin" w:fldLock="1"/>
      </w:r>
      <w:r w:rsidR="005F2C14" w:rsidRPr="008F31A8">
        <w:rPr>
          <w:sz w:val="24"/>
        </w:rPr>
        <w:instrText>ADDIN CSL_CITATION {"citationItems":[{"id":"ITEM-1","itemData":{"DOI":"10.1080/02640410802334196","ISSN":"02640414","abstract":"A calibration study was conducted to determine the threshold counts for two commonly used accelerometers, the ActiGraph and the Actical, to classify activities by intensity in children 5 to 8 years of age. Thirty-three children wore both accelerometers and a COSMED portable metabolic system during 15 min of rest and then performed up to nine different activities for 7 min each, on two separate days in the laboratory. Oxygen consumption was measured on a breath-by-breath basis, and accelerometer data were collected in 15-s epochs. Using receiver operating characteristic curve (ROC) analysis, cutpoints that maximised both sensitivity and specificity were determined for sedentary, moderate and vigorous activities. For both accelerometers, discrimination of sedentary behaviour was almost perfect, with the area under the ROC curve at or exceeding 0.98. For both the ActiGraph and Actical, the discrimination of moderate (0.85 and 0.86, respectively) and vigorous activity (0.83 and 0.86, respectively) was acceptable, but not as precise as for sedentary behaviour. This calibration study, using indirect calorimetry, suggests that the two accelerometers can be used to distinguish differing levels of physical activity intensity as well as inactivity among children 5 to 8 years of age.","author":[{"dropping-particle":"","family":"Evenson","given":"Kelly R.","non-dropping-particle":"","parse-names":false,"suffix":""},{"dropping-particle":"","family":"Catellier","given":"Diane J.","non-dropping-particle":"","parse-names":false,"suffix":""},{"dropping-particle":"","family":"Gill","given":"Karminder","non-dropping-particle":"","parse-names":false,"suffix":""},{"dropping-particle":"","family":"Ondrak","given":"Kristin S.","non-dropping-particle":"","parse-names":false,"suffix":""},{"dropping-particle":"","family":"McMurray","given":"Robert G.","non-dropping-particle":"","parse-names":false,"suffix":""}],"container-title":"Journal of Sports Sciences","id":"ITEM-1","issue":"14","issued":{"date-parts":[["2008"]]},"page":"1557-1565","title":"Calibration of two objective measures of physical activity for children","type":"article-journal","volume":"26"},"uris":["http://www.mendeley.com/documents/?uuid=7e569920-ff8b-3226-92e4-fb362251b3b7"]}],"mendeley":{"formattedCitation":"[61]","plainTextFormattedCitation":"[61]","previouslyFormattedCitation":"[61]"},"properties":{"noteIndex":0},"schema":"https://github.com/citation-style-language/schema/raw/master/csl-citation.json"}</w:instrText>
      </w:r>
      <w:r w:rsidRPr="008F31A8">
        <w:rPr>
          <w:sz w:val="24"/>
        </w:rPr>
        <w:fldChar w:fldCharType="separate"/>
      </w:r>
      <w:r w:rsidR="00B573C2" w:rsidRPr="008F31A8">
        <w:rPr>
          <w:noProof/>
          <w:sz w:val="24"/>
        </w:rPr>
        <w:t>[61]</w:t>
      </w:r>
      <w:r w:rsidRPr="008F31A8">
        <w:rPr>
          <w:sz w:val="24"/>
        </w:rPr>
        <w:fldChar w:fldCharType="end"/>
      </w:r>
      <w:r w:rsidRPr="008F31A8">
        <w:rPr>
          <w:sz w:val="24"/>
        </w:rPr>
        <w:t xml:space="preserve"> at mid-intervention (T1), end of intervention (T2) and follow up (T3)</w:t>
      </w:r>
    </w:p>
    <w:p w14:paraId="3CB62AF0" w14:textId="066818B8" w:rsidR="00807B00" w:rsidRPr="008F31A8" w:rsidRDefault="00807B00" w:rsidP="00807B00">
      <w:pPr>
        <w:pStyle w:val="BodyText"/>
        <w:numPr>
          <w:ilvl w:val="0"/>
          <w:numId w:val="6"/>
        </w:numPr>
        <w:spacing w:line="360" w:lineRule="auto"/>
        <w:ind w:right="-42"/>
        <w:jc w:val="both"/>
        <w:rPr>
          <w:sz w:val="24"/>
        </w:rPr>
      </w:pPr>
      <w:r w:rsidRPr="008F31A8">
        <w:rPr>
          <w:sz w:val="24"/>
        </w:rPr>
        <w:t xml:space="preserve">Proportion of pupils meeting current </w:t>
      </w:r>
      <w:r w:rsidRPr="008F31A8">
        <w:rPr>
          <w:rFonts w:eastAsia="Times New Roman"/>
          <w:sz w:val="24"/>
          <w:szCs w:val="24"/>
        </w:rPr>
        <w:t>physical activity</w:t>
      </w:r>
      <w:r w:rsidRPr="008F31A8">
        <w:rPr>
          <w:sz w:val="24"/>
        </w:rPr>
        <w:t xml:space="preserve"> recommendations </w:t>
      </w:r>
      <w:r w:rsidRPr="008F31A8">
        <w:rPr>
          <w:sz w:val="24"/>
        </w:rPr>
        <w:fldChar w:fldCharType="begin" w:fldLock="1"/>
      </w:r>
      <w:r w:rsidRPr="008F31A8">
        <w:rPr>
          <w:sz w:val="24"/>
        </w:rPr>
        <w:instrText>ADDIN CSL_CITATION {"citationItems":[{"id":"ITEM-1","itemData":{"author":[{"dropping-particle":"","family":"UK Chief Medical Officers","given":"","non-dropping-particle":"","parse-names":false,"suffix":""}],"id":"ITEM-1","issued":{"date-parts":[["2019"]]},"title":"Physical Activity Guidelines","type":"report"},"uris":["http://www.mendeley.com/documents/?uuid=1140e2c8-8bae-4118-8748-da9822ada06f"]}],"mendeley":{"formattedCitation":"[6]","plainTextFormattedCitation":"[6]","previouslyFormattedCitation":"[6]"},"properties":{"noteIndex":0},"schema":"https://github.com/citation-style-language/schema/raw/master/csl-citation.json"}</w:instrText>
      </w:r>
      <w:r w:rsidRPr="008F31A8">
        <w:rPr>
          <w:sz w:val="24"/>
        </w:rPr>
        <w:fldChar w:fldCharType="separate"/>
      </w:r>
      <w:r w:rsidRPr="008F31A8">
        <w:rPr>
          <w:noProof/>
          <w:sz w:val="24"/>
        </w:rPr>
        <w:t>[6]</w:t>
      </w:r>
      <w:r w:rsidRPr="008F31A8">
        <w:rPr>
          <w:sz w:val="24"/>
        </w:rPr>
        <w:fldChar w:fldCharType="end"/>
      </w:r>
      <w:r w:rsidR="00710FA5" w:rsidRPr="008F31A8">
        <w:rPr>
          <w:sz w:val="24"/>
        </w:rPr>
        <w:t xml:space="preserve"> at mid-intervention (T1), end of intervention (T2) and follow up (T3)</w:t>
      </w:r>
    </w:p>
    <w:p w14:paraId="0614D53B" w14:textId="5F5FE762" w:rsidR="00E93C2A" w:rsidRPr="008F31A8" w:rsidRDefault="00E93C2A" w:rsidP="00807B00">
      <w:pPr>
        <w:pStyle w:val="BodyText"/>
        <w:tabs>
          <w:tab w:val="left" w:pos="2410"/>
        </w:tabs>
        <w:spacing w:line="360" w:lineRule="auto"/>
        <w:ind w:left="360" w:right="-42"/>
        <w:jc w:val="both"/>
        <w:rPr>
          <w:sz w:val="24"/>
        </w:rPr>
      </w:pPr>
    </w:p>
    <w:p w14:paraId="7D3C8140" w14:textId="335CBDC4" w:rsidR="00807B00" w:rsidRPr="008F31A8" w:rsidRDefault="00807B00" w:rsidP="00807B00">
      <w:pPr>
        <w:pStyle w:val="BodyText"/>
        <w:tabs>
          <w:tab w:val="left" w:pos="2410"/>
        </w:tabs>
        <w:spacing w:line="360" w:lineRule="auto"/>
        <w:ind w:right="-42"/>
        <w:jc w:val="both"/>
        <w:rPr>
          <w:sz w:val="24"/>
        </w:rPr>
      </w:pPr>
      <w:r w:rsidRPr="008F31A8">
        <w:rPr>
          <w:sz w:val="24"/>
        </w:rPr>
        <w:t>The following secondary outcomes will be measured at baseline (T0</w:t>
      </w:r>
      <w:r w:rsidR="00467967" w:rsidRPr="008F31A8">
        <w:rPr>
          <w:sz w:val="24"/>
        </w:rPr>
        <w:t>),</w:t>
      </w:r>
      <w:r w:rsidRPr="008F31A8">
        <w:rPr>
          <w:sz w:val="24"/>
        </w:rPr>
        <w:t xml:space="preserve"> end of intervention (T2) and follow up (T3)</w:t>
      </w:r>
      <w:r w:rsidR="00881589" w:rsidRPr="008F31A8">
        <w:rPr>
          <w:sz w:val="24"/>
        </w:rPr>
        <w:t xml:space="preserve"> to assess between group differences and changes over time</w:t>
      </w:r>
      <w:r w:rsidR="00467967" w:rsidRPr="008F31A8">
        <w:rPr>
          <w:sz w:val="24"/>
        </w:rPr>
        <w:t>:</w:t>
      </w:r>
    </w:p>
    <w:p w14:paraId="3D8CCA45" w14:textId="77777777" w:rsidR="00710FA5" w:rsidRPr="008F31A8" w:rsidRDefault="00710FA5" w:rsidP="00807B00">
      <w:pPr>
        <w:pStyle w:val="BodyText"/>
        <w:tabs>
          <w:tab w:val="left" w:pos="2410"/>
        </w:tabs>
        <w:spacing w:line="360" w:lineRule="auto"/>
        <w:ind w:right="-42"/>
        <w:jc w:val="both"/>
        <w:rPr>
          <w:sz w:val="24"/>
        </w:rPr>
      </w:pPr>
    </w:p>
    <w:p w14:paraId="77A313A2" w14:textId="509F1B42" w:rsidR="00E94D57" w:rsidRPr="008F31A8" w:rsidRDefault="005470B9" w:rsidP="00E94D57">
      <w:pPr>
        <w:pStyle w:val="ListParagraph"/>
        <w:numPr>
          <w:ilvl w:val="0"/>
          <w:numId w:val="26"/>
        </w:numPr>
        <w:autoSpaceDE w:val="0"/>
        <w:autoSpaceDN w:val="0"/>
        <w:adjustRightInd w:val="0"/>
        <w:spacing w:after="0" w:line="360" w:lineRule="auto"/>
        <w:jc w:val="both"/>
        <w:rPr>
          <w:rFonts w:ascii="Arial" w:eastAsia="Arial" w:hAnsi="Arial" w:cs="Arial"/>
          <w:sz w:val="24"/>
          <w:lang w:eastAsia="en-GB" w:bidi="en-GB"/>
        </w:rPr>
      </w:pPr>
      <w:r w:rsidRPr="008F31A8">
        <w:rPr>
          <w:rFonts w:ascii="Arial" w:eastAsia="Arial" w:hAnsi="Arial" w:cs="Arial"/>
          <w:sz w:val="24"/>
          <w:lang w:eastAsia="en-GB" w:bidi="en-GB"/>
        </w:rPr>
        <w:t xml:space="preserve">Height (cm) and weight (kg) </w:t>
      </w:r>
      <w:r w:rsidR="0053623E" w:rsidRPr="008F31A8">
        <w:rPr>
          <w:rFonts w:ascii="Arial" w:eastAsia="Arial" w:hAnsi="Arial" w:cs="Arial"/>
          <w:sz w:val="24"/>
          <w:lang w:eastAsia="en-GB" w:bidi="en-GB"/>
        </w:rPr>
        <w:t xml:space="preserve">will be </w:t>
      </w:r>
      <w:r w:rsidRPr="008F31A8">
        <w:rPr>
          <w:rFonts w:ascii="Arial" w:eastAsia="Arial" w:hAnsi="Arial" w:cs="Arial"/>
          <w:sz w:val="24"/>
          <w:lang w:eastAsia="en-GB" w:bidi="en-GB"/>
        </w:rPr>
        <w:t>measured to the</w:t>
      </w:r>
      <w:r w:rsidR="0053623E" w:rsidRPr="008F31A8">
        <w:rPr>
          <w:rFonts w:ascii="Arial" w:eastAsia="Arial" w:hAnsi="Arial" w:cs="Arial"/>
          <w:sz w:val="24"/>
          <w:lang w:eastAsia="en-GB" w:bidi="en-GB"/>
        </w:rPr>
        <w:t xml:space="preserve"> </w:t>
      </w:r>
      <w:r w:rsidRPr="008F31A8">
        <w:rPr>
          <w:rFonts w:ascii="Arial" w:eastAsia="Arial" w:hAnsi="Arial" w:cs="Arial"/>
          <w:sz w:val="24"/>
          <w:lang w:eastAsia="en-GB" w:bidi="en-GB"/>
        </w:rPr>
        <w:t>nearest 0.1 cm and 0.1 kg, respectively, using a freestanding</w:t>
      </w:r>
      <w:r w:rsidR="0053623E" w:rsidRPr="008F31A8">
        <w:rPr>
          <w:rFonts w:ascii="Arial" w:eastAsia="Arial" w:hAnsi="Arial" w:cs="Arial"/>
          <w:sz w:val="24"/>
          <w:lang w:eastAsia="en-GB" w:bidi="en-GB"/>
        </w:rPr>
        <w:t xml:space="preserve"> </w:t>
      </w:r>
      <w:r w:rsidRPr="008F31A8">
        <w:rPr>
          <w:rFonts w:ascii="Arial" w:eastAsia="Arial" w:hAnsi="Arial" w:cs="Arial"/>
          <w:sz w:val="24"/>
          <w:lang w:eastAsia="en-GB" w:bidi="en-GB"/>
        </w:rPr>
        <w:t>stadiometer (Leicester Height Measure), and</w:t>
      </w:r>
      <w:r w:rsidR="0053623E" w:rsidRPr="008F31A8">
        <w:rPr>
          <w:rFonts w:ascii="Arial" w:eastAsia="Arial" w:hAnsi="Arial" w:cs="Arial"/>
          <w:sz w:val="24"/>
          <w:lang w:eastAsia="en-GB" w:bidi="en-GB"/>
        </w:rPr>
        <w:t xml:space="preserve"> </w:t>
      </w:r>
      <w:r w:rsidRPr="008F31A8">
        <w:rPr>
          <w:rFonts w:ascii="Arial" w:eastAsia="Arial" w:hAnsi="Arial" w:cs="Arial"/>
          <w:sz w:val="24"/>
          <w:lang w:eastAsia="en-GB" w:bidi="en-GB"/>
        </w:rPr>
        <w:t>digital scales (Seca 877)</w:t>
      </w:r>
      <w:r w:rsidR="00E94D57" w:rsidRPr="008F31A8">
        <w:rPr>
          <w:rFonts w:ascii="Arial" w:eastAsia="Arial" w:hAnsi="Arial" w:cs="Arial"/>
          <w:sz w:val="24"/>
          <w:lang w:eastAsia="en-GB" w:bidi="en-GB"/>
        </w:rPr>
        <w:t xml:space="preserve"> to calculate b</w:t>
      </w:r>
      <w:r w:rsidR="00745E19" w:rsidRPr="008F31A8">
        <w:rPr>
          <w:rFonts w:ascii="Arial" w:eastAsia="Arial" w:hAnsi="Arial" w:cs="Arial"/>
          <w:sz w:val="24"/>
          <w:lang w:eastAsia="en-GB" w:bidi="en-GB"/>
        </w:rPr>
        <w:t xml:space="preserve">ody </w:t>
      </w:r>
      <w:r w:rsidR="00622838" w:rsidRPr="008F31A8">
        <w:rPr>
          <w:rFonts w:ascii="Arial" w:eastAsia="Arial" w:hAnsi="Arial" w:cs="Arial"/>
          <w:sz w:val="24"/>
          <w:lang w:eastAsia="en-GB" w:bidi="en-GB"/>
        </w:rPr>
        <w:t>M</w:t>
      </w:r>
      <w:r w:rsidR="00745E19" w:rsidRPr="008F31A8">
        <w:rPr>
          <w:rFonts w:ascii="Arial" w:eastAsia="Arial" w:hAnsi="Arial" w:cs="Arial"/>
          <w:sz w:val="24"/>
          <w:lang w:eastAsia="en-GB" w:bidi="en-GB"/>
        </w:rPr>
        <w:t xml:space="preserve">ass </w:t>
      </w:r>
      <w:r w:rsidR="00622838" w:rsidRPr="008F31A8">
        <w:rPr>
          <w:rFonts w:ascii="Arial" w:eastAsia="Arial" w:hAnsi="Arial" w:cs="Arial"/>
          <w:sz w:val="24"/>
          <w:lang w:eastAsia="en-GB" w:bidi="en-GB"/>
        </w:rPr>
        <w:t>I</w:t>
      </w:r>
      <w:r w:rsidR="00745E19" w:rsidRPr="008F31A8">
        <w:rPr>
          <w:rFonts w:ascii="Arial" w:eastAsia="Arial" w:hAnsi="Arial" w:cs="Arial"/>
          <w:sz w:val="24"/>
          <w:lang w:eastAsia="en-GB" w:bidi="en-GB"/>
        </w:rPr>
        <w:t xml:space="preserve">ndex </w:t>
      </w:r>
      <w:r w:rsidR="00622838" w:rsidRPr="008F31A8">
        <w:rPr>
          <w:rFonts w:ascii="Arial" w:eastAsia="Arial" w:hAnsi="Arial" w:cs="Arial"/>
          <w:sz w:val="24"/>
          <w:lang w:eastAsia="en-GB" w:bidi="en-GB"/>
        </w:rPr>
        <w:t>(BMI)</w:t>
      </w:r>
      <w:r w:rsidR="00E94D57" w:rsidRPr="008F31A8">
        <w:rPr>
          <w:rFonts w:ascii="Arial" w:eastAsia="Arial" w:hAnsi="Arial" w:cs="Arial"/>
          <w:sz w:val="24"/>
          <w:lang w:eastAsia="en-GB" w:bidi="en-GB"/>
        </w:rPr>
        <w:t>. BMI will be</w:t>
      </w:r>
      <w:r w:rsidR="00622838" w:rsidRPr="008F31A8">
        <w:rPr>
          <w:rFonts w:ascii="Arial" w:eastAsia="Arial" w:hAnsi="Arial" w:cs="Arial"/>
          <w:sz w:val="24"/>
          <w:lang w:eastAsia="en-GB" w:bidi="en-GB"/>
        </w:rPr>
        <w:t xml:space="preserve"> </w:t>
      </w:r>
      <w:r w:rsidR="00745E19" w:rsidRPr="008F31A8">
        <w:rPr>
          <w:rFonts w:ascii="Arial" w:eastAsia="Arial" w:hAnsi="Arial" w:cs="Arial"/>
          <w:sz w:val="24"/>
          <w:lang w:eastAsia="en-GB" w:bidi="en-GB"/>
        </w:rPr>
        <w:t xml:space="preserve">converted to an age-specific and gender-specific </w:t>
      </w:r>
      <w:r w:rsidR="0099680D" w:rsidRPr="008F31A8">
        <w:rPr>
          <w:rFonts w:ascii="Arial" w:eastAsia="Arial" w:hAnsi="Arial" w:cs="Arial"/>
          <w:sz w:val="24"/>
          <w:lang w:eastAsia="en-GB" w:bidi="en-GB"/>
        </w:rPr>
        <w:t>z-</w:t>
      </w:r>
      <w:r w:rsidR="00745E19" w:rsidRPr="008F31A8">
        <w:rPr>
          <w:rFonts w:ascii="Arial" w:eastAsia="Arial" w:hAnsi="Arial" w:cs="Arial"/>
          <w:sz w:val="24"/>
          <w:lang w:eastAsia="en-GB" w:bidi="en-GB"/>
        </w:rPr>
        <w:t>score</w:t>
      </w:r>
      <w:r w:rsidR="00CF743C" w:rsidRPr="008F31A8">
        <w:rPr>
          <w:rFonts w:ascii="Arial" w:eastAsia="Arial" w:hAnsi="Arial" w:cs="Arial"/>
          <w:sz w:val="24"/>
          <w:lang w:eastAsia="en-GB" w:bidi="en-GB"/>
        </w:rPr>
        <w:t xml:space="preserve"> </w:t>
      </w:r>
      <w:r w:rsidR="00CF743C" w:rsidRPr="008F31A8">
        <w:rPr>
          <w:rFonts w:ascii="Arial" w:eastAsia="Arial" w:hAnsi="Arial" w:cs="Arial"/>
          <w:sz w:val="24"/>
          <w:lang w:eastAsia="en-GB" w:bidi="en-GB"/>
        </w:rPr>
        <w:fldChar w:fldCharType="begin" w:fldLock="1"/>
      </w:r>
      <w:r w:rsidR="005F2C14" w:rsidRPr="008F31A8">
        <w:rPr>
          <w:rFonts w:ascii="Arial" w:eastAsia="Arial" w:hAnsi="Arial" w:cs="Arial"/>
          <w:sz w:val="24"/>
          <w:lang w:eastAsia="en-GB" w:bidi="en-GB"/>
        </w:rPr>
        <w:instrText>ADDIN CSL_CITATION {"citationItems":[{"id":"ITEM-1","itemData":{"DOI":"10.1136/adc.73.1.25","ISSN":"1468-2044","PMID":"7639544","abstract":"Reference curves for stature and weight in British children have been available for the past 30 years, and have recently been updated. However weight by itself is a poor indicator of fatness or obesity, and there has never been a corresponding set of reference curves to assess weight for height. Body mass index (BMI) or weight/height has been popular for assessing obesity in adults for many years, but its use in children has developed only recently. Here centile curves for BMI in British children are presented, from birth to 23 years, based on the same large representative sample as used to update the stature and weight references. The charts were derived using Cole's LMS method, which adjusts the BMI distribution for skewness and allows BMI in individual subjects to be expressed as an exact centile or SD score. Use of the charts in clinical practice is aided by the provision of nine centiles, where the two extremes identify the fattest and thinnest four per 1000 of the population.","author":[{"dropping-particle":"","family":"Cole","given":"T J","non-dropping-particle":"","parse-names":false,"suffix":""},{"dropping-particle":"V","family":"Freeman","given":"J","non-dropping-particle":"","parse-names":false,"suffix":""},{"dropping-particle":"","family":"Preece","given":"M A","non-dropping-particle":"","parse-names":false,"suffix":""}],"container-title":"Archives of disease in childhood","id":"ITEM-1","issue":"1","issued":{"date-parts":[["1995","7"]]},"page":"25-9","title":"Body mass index reference curves for the UK, 1990.","type":"article-journal","volume":"73"},"uris":["http://www.mendeley.com/documents/?uuid=b4b32413-8938-37f4-b371-b54af63d45e4"]},{"id":"ITEM-2","itemData":{"DOI":"10.1136/bmj.320.7244.1240","ISBN":"0959-8138 (Print)\\r0959-535X (Linking)","ISSN":"09598138","PMID":"10797032","abstract":"Abstract Objective To develop an internationally acceptable definition of child overweight and obesity, specifying the measurement, the reference population, and the age and sex specific cut off points. Design International survey of six large nationally representative cross sectional growth studies. Setting Brazil, Great Britain, Hong Kong, the Netherlands, Singapore, and the United States. Subjects 97 876 males and 94 851 females from birth to 25 years of age. Main outcome measure Body mass index (weight/height2). Results For each of the surveys, centile curves were drawn that at age 18 years passed through the widely used cut off points of 25 and 30 kg/m2 for adult overweight and obesity. The resulting curves were averaged to provide age and sex specific cut off points from 2­18 years. Conclusions The proposed cut off points, which are less arbitrary and more internationally based than current alternatives, should help to provide internationally comparable prevalence rates of overweight and obesity in children.","author":[{"dropping-particle":"","family":"Cole","given":"Tim J","non-dropping-particle":"","parse-names":false,"suffix":""},{"dropping-particle":"","family":"Bellizzi","given":"Mary C","non-dropping-particle":"","parse-names":false,"suffix":""},{"dropping-particle":"","family":"Flegal","given":"Katherine M","non-dropping-particle":"","parse-names":false,"suffix":""},{"dropping-particle":"","family":"Dietz","given":"William H","non-dropping-particle":"","parse-names":false,"suffix":""}],"container-title":"BMJ (Clinical research ed.)","id":"ITEM-2","issue":"table 1","issued":{"date-parts":[["2000"]]},"page":"1-6","title":"and Obesity Worldwide : International Survey","type":"article-journal","volume":"320"},"uris":["http://www.mendeley.com/documents/?uuid=70fcd38c-a2c5-3007-b4cc-abdbe523bd97"]}],"mendeley":{"formattedCitation":"[62, 63]","plainTextFormattedCitation":"[62, 63]","previouslyFormattedCitation":"[62, 63]"},"properties":{"noteIndex":0},"schema":"https://github.com/citation-style-language/schema/raw/master/csl-citation.json"}</w:instrText>
      </w:r>
      <w:r w:rsidR="00CF743C" w:rsidRPr="008F31A8">
        <w:rPr>
          <w:rFonts w:ascii="Arial" w:eastAsia="Arial" w:hAnsi="Arial" w:cs="Arial"/>
          <w:sz w:val="24"/>
          <w:lang w:eastAsia="en-GB" w:bidi="en-GB"/>
        </w:rPr>
        <w:fldChar w:fldCharType="separate"/>
      </w:r>
      <w:r w:rsidR="00B573C2" w:rsidRPr="008F31A8">
        <w:rPr>
          <w:rFonts w:ascii="Arial" w:eastAsia="Arial" w:hAnsi="Arial" w:cs="Arial"/>
          <w:noProof/>
          <w:sz w:val="24"/>
          <w:lang w:eastAsia="en-GB" w:bidi="en-GB"/>
        </w:rPr>
        <w:t>[62, 63]</w:t>
      </w:r>
      <w:r w:rsidR="00CF743C" w:rsidRPr="008F31A8">
        <w:rPr>
          <w:rFonts w:ascii="Arial" w:eastAsia="Arial" w:hAnsi="Arial" w:cs="Arial"/>
          <w:sz w:val="24"/>
          <w:lang w:eastAsia="en-GB" w:bidi="en-GB"/>
        </w:rPr>
        <w:fldChar w:fldCharType="end"/>
      </w:r>
      <w:r w:rsidR="00675C93" w:rsidRPr="008F31A8">
        <w:rPr>
          <w:rFonts w:ascii="Arial" w:eastAsia="Arial" w:hAnsi="Arial" w:cs="Arial"/>
          <w:sz w:val="24"/>
          <w:lang w:eastAsia="en-GB" w:bidi="en-GB"/>
        </w:rPr>
        <w:t xml:space="preserve"> </w:t>
      </w:r>
    </w:p>
    <w:p w14:paraId="613A6FB3" w14:textId="5A593B14" w:rsidR="00575540" w:rsidRPr="008F31A8" w:rsidRDefault="00A030CF" w:rsidP="00E94D57">
      <w:pPr>
        <w:pStyle w:val="ListParagraph"/>
        <w:numPr>
          <w:ilvl w:val="0"/>
          <w:numId w:val="26"/>
        </w:numPr>
        <w:autoSpaceDE w:val="0"/>
        <w:autoSpaceDN w:val="0"/>
        <w:adjustRightInd w:val="0"/>
        <w:spacing w:after="0" w:line="360" w:lineRule="auto"/>
        <w:jc w:val="both"/>
        <w:rPr>
          <w:rFonts w:ascii="Arial" w:eastAsia="Arial" w:hAnsi="Arial" w:cs="Arial"/>
          <w:sz w:val="24"/>
          <w:lang w:eastAsia="en-GB" w:bidi="en-GB"/>
        </w:rPr>
      </w:pPr>
      <w:r w:rsidRPr="008F31A8">
        <w:rPr>
          <w:rFonts w:ascii="Arial" w:eastAsia="Arial" w:hAnsi="Arial" w:cs="Arial"/>
          <w:sz w:val="24"/>
          <w:lang w:eastAsia="en-GB" w:bidi="en-GB"/>
        </w:rPr>
        <w:t>W</w:t>
      </w:r>
      <w:r w:rsidR="00C239AD" w:rsidRPr="008F31A8">
        <w:rPr>
          <w:rFonts w:ascii="Arial" w:eastAsia="Arial" w:hAnsi="Arial" w:cs="Arial"/>
          <w:sz w:val="24"/>
          <w:lang w:eastAsia="en-GB" w:bidi="en-GB"/>
        </w:rPr>
        <w:t>aist and hip circumference</w:t>
      </w:r>
      <w:r w:rsidR="00E94D57" w:rsidRPr="008F31A8">
        <w:rPr>
          <w:rFonts w:ascii="Arial" w:eastAsia="Arial" w:hAnsi="Arial" w:cs="Arial"/>
          <w:sz w:val="24"/>
          <w:lang w:eastAsia="en-GB" w:bidi="en-GB"/>
        </w:rPr>
        <w:t xml:space="preserve"> will be measured to the nearest 0.1cm using an anatomical measuring tape</w:t>
      </w:r>
      <w:r w:rsidR="00C77264" w:rsidRPr="008F31A8">
        <w:rPr>
          <w:rFonts w:ascii="Arial" w:eastAsia="Arial" w:hAnsi="Arial" w:cs="Arial"/>
          <w:sz w:val="24"/>
          <w:lang w:eastAsia="en-GB" w:bidi="en-GB"/>
        </w:rPr>
        <w:t xml:space="preserve"> and w</w:t>
      </w:r>
      <w:r w:rsidR="00707B4E" w:rsidRPr="008F31A8">
        <w:rPr>
          <w:rFonts w:ascii="Arial" w:eastAsia="Arial" w:hAnsi="Arial" w:cs="Arial"/>
          <w:sz w:val="24"/>
          <w:lang w:eastAsia="en-GB" w:bidi="en-GB"/>
        </w:rPr>
        <w:t>aist-to-hip ratio</w:t>
      </w:r>
      <w:r w:rsidR="00E94D57" w:rsidRPr="008F31A8">
        <w:rPr>
          <w:rFonts w:ascii="Arial" w:eastAsia="Arial" w:hAnsi="Arial" w:cs="Arial"/>
          <w:sz w:val="24"/>
          <w:lang w:eastAsia="en-GB" w:bidi="en-GB"/>
        </w:rPr>
        <w:t xml:space="preserve"> will be calculated. </w:t>
      </w:r>
    </w:p>
    <w:p w14:paraId="1D32A6A9" w14:textId="2533C3B1" w:rsidR="00707B4E" w:rsidRPr="008F31A8" w:rsidRDefault="008C4F9F" w:rsidP="0092549D">
      <w:pPr>
        <w:pStyle w:val="ListParagraph"/>
        <w:numPr>
          <w:ilvl w:val="0"/>
          <w:numId w:val="26"/>
        </w:numPr>
        <w:autoSpaceDE w:val="0"/>
        <w:autoSpaceDN w:val="0"/>
        <w:adjustRightInd w:val="0"/>
        <w:spacing w:after="0" w:line="360" w:lineRule="auto"/>
        <w:jc w:val="both"/>
        <w:rPr>
          <w:rFonts w:ascii="Arial" w:eastAsia="Arial" w:hAnsi="Arial" w:cs="Arial"/>
          <w:sz w:val="24"/>
          <w:lang w:eastAsia="en-GB" w:bidi="en-GB"/>
        </w:rPr>
      </w:pPr>
      <w:r w:rsidRPr="008F31A8">
        <w:rPr>
          <w:rFonts w:ascii="Arial" w:eastAsia="Arial" w:hAnsi="Arial" w:cs="Arial"/>
          <w:sz w:val="24"/>
          <w:lang w:eastAsia="en-GB" w:bidi="en-GB"/>
        </w:rPr>
        <w:t>Coping, resilience and cognitive reappraisal</w:t>
      </w:r>
      <w:r w:rsidR="0092549D" w:rsidRPr="008F31A8">
        <w:rPr>
          <w:rFonts w:ascii="Arial" w:hAnsi="Arial" w:cs="Arial"/>
          <w:noProof/>
          <w:sz w:val="24"/>
          <w:szCs w:val="24"/>
        </w:rPr>
        <w:t xml:space="preserve"> </w:t>
      </w:r>
      <w:r w:rsidR="005D279B" w:rsidRPr="008F31A8">
        <w:rPr>
          <w:rFonts w:ascii="Arial" w:eastAsia="Arial" w:hAnsi="Arial" w:cs="Arial"/>
          <w:sz w:val="24"/>
          <w:lang w:eastAsia="en-GB" w:bidi="en-GB"/>
        </w:rPr>
        <w:fldChar w:fldCharType="begin" w:fldLock="1"/>
      </w:r>
      <w:r w:rsidR="005F2C14" w:rsidRPr="008F31A8">
        <w:rPr>
          <w:rFonts w:ascii="Arial" w:eastAsia="Arial" w:hAnsi="Arial" w:cs="Arial"/>
          <w:sz w:val="24"/>
          <w:lang w:eastAsia="en-GB" w:bidi="en-GB"/>
        </w:rPr>
        <w:instrText>ADDIN CSL_CITATION {"citationItems":[{"id":"ITEM-1","itemData":{"DOI":"10.1037/a0025777","ISSN":"10403590","abstract":"Despite the recognized importance of emotion regulation (ER) for healthy psychological development, ER research has focused predominantly on the developmental periods of infancy, early childhood, and adulthood, while the middle childhood to adolescence years have been relatively neglected. An obstacle to ER research during these periods is the paucity of valid age-appropriate measures. This study reports on the psychometric evaluation of the Emotion Regulation Questionnaire for Children and Adolescents (ERQ-CA), a revision of the adult measure. The ERQ-CA was evaluated with a sample of 827 participants aged between 10 and 18 years. Results indicate sound internal consistency as well as stability over a 12-month period. Sound construct and convergent validity are also demonstrated. It is concluded that the ERQ-CA is a valid age-appropriate measure for investigating the use of 2 specific strategies of ER during the childhood and adolescence developmental periods.","author":[{"dropping-particle":"","family":"Gullone","given":"Eleonora","non-dropping-particle":"","parse-names":false,"suffix":""},{"dropping-particle":"","family":"Taffe","given":"John","non-dropping-particle":"","parse-names":false,"suffix":""}],"container-title":"Psychological Assessment","id":"ITEM-1","issue":"2","issued":{"date-parts":[["2012","6"]]},"page":"409-417","title":"The emotion regulation questionnaire for children and adolescents (ERQ-CA): A psychometric evaluation","type":"article-journal","volume":"24"},"uris":["http://www.mendeley.com/documents/?uuid=32efc3bc-b8f7-3e98-af2c-a1849388c3b5"]}],"mendeley":{"formattedCitation":"[64]","plainTextFormattedCitation":"[64]","previouslyFormattedCitation":"[64]"},"properties":{"noteIndex":0},"schema":"https://github.com/citation-style-language/schema/raw/master/csl-citation.json"}</w:instrText>
      </w:r>
      <w:r w:rsidR="005D279B" w:rsidRPr="008F31A8">
        <w:rPr>
          <w:rFonts w:ascii="Arial" w:eastAsia="Arial" w:hAnsi="Arial" w:cs="Arial"/>
          <w:sz w:val="24"/>
          <w:lang w:eastAsia="en-GB" w:bidi="en-GB"/>
        </w:rPr>
        <w:fldChar w:fldCharType="separate"/>
      </w:r>
      <w:r w:rsidR="00B573C2" w:rsidRPr="008F31A8">
        <w:rPr>
          <w:rFonts w:ascii="Arial" w:eastAsia="Arial" w:hAnsi="Arial" w:cs="Arial"/>
          <w:noProof/>
          <w:sz w:val="24"/>
          <w:lang w:eastAsia="en-GB" w:bidi="en-GB"/>
        </w:rPr>
        <w:t>[64]</w:t>
      </w:r>
      <w:r w:rsidR="005D279B" w:rsidRPr="008F31A8">
        <w:rPr>
          <w:rFonts w:ascii="Arial" w:eastAsia="Arial" w:hAnsi="Arial" w:cs="Arial"/>
          <w:sz w:val="24"/>
          <w:lang w:eastAsia="en-GB" w:bidi="en-GB"/>
        </w:rPr>
        <w:fldChar w:fldCharType="end"/>
      </w:r>
      <w:r w:rsidR="00BE0DEA" w:rsidRPr="008F31A8">
        <w:rPr>
          <w:rFonts w:ascii="Arial" w:eastAsia="Arial" w:hAnsi="Arial" w:cs="Arial"/>
          <w:sz w:val="24"/>
          <w:lang w:eastAsia="en-GB" w:bidi="en-GB"/>
        </w:rPr>
        <w:t xml:space="preserve"> </w:t>
      </w:r>
    </w:p>
    <w:p w14:paraId="49AA6FDF" w14:textId="7D5BAC67" w:rsidR="00707B4E" w:rsidRPr="008F31A8" w:rsidRDefault="008C4F9F" w:rsidP="00E94D57">
      <w:pPr>
        <w:pStyle w:val="BodyText"/>
        <w:numPr>
          <w:ilvl w:val="0"/>
          <w:numId w:val="7"/>
        </w:numPr>
        <w:spacing w:line="360" w:lineRule="auto"/>
        <w:ind w:right="-42"/>
        <w:jc w:val="both"/>
        <w:rPr>
          <w:sz w:val="24"/>
        </w:rPr>
      </w:pPr>
      <w:r w:rsidRPr="008F31A8">
        <w:rPr>
          <w:sz w:val="24"/>
        </w:rPr>
        <w:t>Sleep quality, duration and efficiency</w:t>
      </w:r>
      <w:r w:rsidR="00A030CF" w:rsidRPr="008F31A8">
        <w:rPr>
          <w:sz w:val="24"/>
        </w:rPr>
        <w:t xml:space="preserve"> </w:t>
      </w:r>
      <w:r w:rsidR="00034935" w:rsidRPr="008F31A8">
        <w:rPr>
          <w:sz w:val="24"/>
        </w:rPr>
        <w:t>(</w:t>
      </w:r>
      <w:r w:rsidR="00034935" w:rsidRPr="008F31A8">
        <w:rPr>
          <w:noProof/>
          <w:sz w:val="24"/>
          <w:szCs w:val="24"/>
        </w:rPr>
        <w:t xml:space="preserve">The Pittsburgh </w:t>
      </w:r>
      <w:r w:rsidR="00616C3F" w:rsidRPr="008F31A8">
        <w:rPr>
          <w:noProof/>
          <w:sz w:val="24"/>
          <w:szCs w:val="24"/>
        </w:rPr>
        <w:t>S</w:t>
      </w:r>
      <w:r w:rsidR="00034935" w:rsidRPr="008F31A8">
        <w:rPr>
          <w:noProof/>
          <w:sz w:val="24"/>
          <w:szCs w:val="24"/>
        </w:rPr>
        <w:t xml:space="preserve">leep </w:t>
      </w:r>
      <w:r w:rsidR="00616C3F" w:rsidRPr="008F31A8">
        <w:rPr>
          <w:noProof/>
          <w:sz w:val="24"/>
          <w:szCs w:val="24"/>
        </w:rPr>
        <w:t>Q</w:t>
      </w:r>
      <w:r w:rsidR="00034935" w:rsidRPr="008F31A8">
        <w:rPr>
          <w:noProof/>
          <w:sz w:val="24"/>
          <w:szCs w:val="24"/>
        </w:rPr>
        <w:t xml:space="preserve">uality </w:t>
      </w:r>
      <w:r w:rsidR="00616C3F" w:rsidRPr="008F31A8">
        <w:rPr>
          <w:noProof/>
          <w:sz w:val="24"/>
          <w:szCs w:val="24"/>
        </w:rPr>
        <w:t>I</w:t>
      </w:r>
      <w:r w:rsidR="00034935" w:rsidRPr="008F31A8">
        <w:rPr>
          <w:noProof/>
          <w:sz w:val="24"/>
          <w:szCs w:val="24"/>
        </w:rPr>
        <w:t>ndex)</w:t>
      </w:r>
      <w:r w:rsidR="00034935" w:rsidRPr="008F31A8">
        <w:rPr>
          <w:sz w:val="24"/>
        </w:rPr>
        <w:t xml:space="preserve"> </w:t>
      </w:r>
      <w:r w:rsidR="00BE0DEA" w:rsidRPr="008F31A8">
        <w:rPr>
          <w:sz w:val="24"/>
        </w:rPr>
        <w:fldChar w:fldCharType="begin" w:fldLock="1"/>
      </w:r>
      <w:r w:rsidR="005F2C14" w:rsidRPr="008F31A8">
        <w:rPr>
          <w:sz w:val="24"/>
        </w:rPr>
        <w:instrText>ADDIN CSL_CITATION {"citationItems":[{"id":"ITEM-1","itemData":{"DOI":"10.1016/0165-1781(89)90047-4","ISBN":"0165-1781 (Print)\\r0165-1781 (Linking)","ISSN":"01651781","PMID":"2748771","abstract":"Despite the prevalence of sleep complaints among psychiatric patients, few questionnaires have been specifically designed to measure sleep quality in clinical populations. The Pittsburgh Sleep Quality Index (PSQI) is a self-rated questionnaire which assesses sleep quality and disturbances over a 1-month time interval. Nineteen individual items generate seven \"component\" scores: subjective sleep quality, sleep latency, sleep duration, habitual sleep efficiency, sleep disturbances, use of sleeping medication, and daytime dysfunction. The sum of scores for these seven components yields one global score. Clinical and clinimetric properties of the PSQI were assessed over an 18-month period with \"good\" sleepers (healthy subjects, n = 52) and \"poor\" sleepers (depressed patients, n = 54; sleep-disorder patients, n = 62). Acceptable measures of internal homogeneity, consistency (test-retest reliability), and validity were obtained. A global PSQI score &gt; 5 yielded a diagnostic sensitivity of 89.6% and specificity of 86.5% (kappa = 0.75, p ≤ 0.001) in distinguishing good and poor sleepers. The clinemetric and clinical properties of the PSQI suggest its utility both in psychiatric clinical practice and research activities. © 1989.","author":[{"dropping-particle":"","family":"Buysse","given":"Daniel J","non-dropping-particle":"","parse-names":false,"suffix":""},{"dropping-particle":"","family":"Reynolds","given":"Charles F","non-dropping-particle":"","parse-names":false,"suffix":""},{"dropping-particle":"","family":"Monk","given":"Timothy H","non-dropping-particle":"","parse-names":false,"suffix":""},{"dropping-particle":"","family":"Berman","given":"Susan R","non-dropping-particle":"","parse-names":false,"suffix":""},{"dropping-particle":"","family":"Kupfer","given":"David J","non-dropping-particle":"","parse-names":false,"suffix":""}],"container-title":"Psychiatry Research","id":"ITEM-1","issue":"2","issued":{"date-parts":[["1989"]]},"page":"193-213","title":"The Pittsburgh sleep quality index: A new instrument for psychiatric practice and research","type":"article-journal","volume":"28"},"uris":["http://www.mendeley.com/documents/?uuid=9c9c8a94-38f7-34a8-bc5f-6c0b8900d9ac"]}],"mendeley":{"formattedCitation":"[65]","plainTextFormattedCitation":"[65]","previouslyFormattedCitation":"[65]"},"properties":{"noteIndex":0},"schema":"https://github.com/citation-style-language/schema/raw/master/csl-citation.json"}</w:instrText>
      </w:r>
      <w:r w:rsidR="00BE0DEA" w:rsidRPr="008F31A8">
        <w:rPr>
          <w:sz w:val="24"/>
        </w:rPr>
        <w:fldChar w:fldCharType="separate"/>
      </w:r>
      <w:r w:rsidR="00B573C2" w:rsidRPr="008F31A8">
        <w:rPr>
          <w:noProof/>
          <w:sz w:val="24"/>
        </w:rPr>
        <w:t>[65]</w:t>
      </w:r>
      <w:r w:rsidR="00BE0DEA" w:rsidRPr="008F31A8">
        <w:rPr>
          <w:sz w:val="24"/>
        </w:rPr>
        <w:fldChar w:fldCharType="end"/>
      </w:r>
      <w:r w:rsidR="00C239AD" w:rsidRPr="008F31A8">
        <w:rPr>
          <w:sz w:val="24"/>
        </w:rPr>
        <w:t xml:space="preserve"> </w:t>
      </w:r>
    </w:p>
    <w:p w14:paraId="54FAD650" w14:textId="36CB6C05" w:rsidR="00707B4E" w:rsidRPr="008F31A8" w:rsidRDefault="00C239AD" w:rsidP="005341CF">
      <w:pPr>
        <w:pStyle w:val="BodyText"/>
        <w:numPr>
          <w:ilvl w:val="0"/>
          <w:numId w:val="7"/>
        </w:numPr>
        <w:spacing w:line="360" w:lineRule="auto"/>
        <w:ind w:right="-42"/>
        <w:jc w:val="both"/>
        <w:rPr>
          <w:sz w:val="24"/>
        </w:rPr>
      </w:pPr>
      <w:r w:rsidRPr="008F31A8">
        <w:rPr>
          <w:sz w:val="24"/>
        </w:rPr>
        <w:t xml:space="preserve">Social media use, social integration and emotional connection to social media </w:t>
      </w:r>
      <w:r w:rsidR="00BE0DEA" w:rsidRPr="008F31A8">
        <w:rPr>
          <w:sz w:val="24"/>
        </w:rPr>
        <w:fldChar w:fldCharType="begin" w:fldLock="1"/>
      </w:r>
      <w:r w:rsidR="005F2C14" w:rsidRPr="008F31A8">
        <w:rPr>
          <w:sz w:val="24"/>
        </w:rPr>
        <w:instrText>ADDIN CSL_CITATION {"citationItems":[{"id":"ITEM-1","itemData":{"DOI":"10.1016/j.adolescence.2016.05.008","ISSN":"10959254","abstract":"This study examined how social media use related to sleep quality, self-esteem, anxiety and depression in 467 Scottish adolescents. We measured overall social media use, nighttime-specific social media use, emotional investment in social media, sleep quality, self-esteem and levels of anxiety and depression. Adolescents who used social media more – both overall and at night – and those who were more emotionally invested in social media experienced poorer sleep quality, lower self-esteem and higher levels of anxiety and depression. Nighttime-specific social media use predicted poorer sleep quality after controlling for anxiety, depression and self-esteem. These findings contribute to the growing body of evidence that social media use is related to various aspects of wellbeing in adolescents. In addition, our results indicate that nighttime-specific social media use and emotional investment in social media are two important factors that merit further investigation in relation to adolescent sleep and wellbeing.","author":[{"dropping-particle":"","family":"Woods","given":"Heather Cleland","non-dropping-particle":"","parse-names":false,"suffix":""},{"dropping-particle":"","family":"Scott","given":"Holly","non-dropping-particle":"","parse-names":false,"suffix":""}],"container-title":"Journal of Adolescence","id":"ITEM-1","issued":{"date-parts":[["2016","8","1"]]},"page":"41-49","publisher":"Academic Press","title":"#Sleepyteens: Social media use in adolescence is associated with poor sleep quality, anxiety, depression and low self-esteem","type":"article-journal","volume":"51"},"uris":["http://www.mendeley.com/documents/?uuid=a7bea022-7fd8-38ad-b41b-05a26b9c25e4"]},{"id":"ITEM-2","itemData":{"DOI":"10.1037/a0030277","ISSN":"2160-4142","abstract":"The present study developed a scale of online social media use that measures the integration of the social behavior and daily routines of users, along with the importance of and emotional connection to this use. Using a sample of 616 emerging adults in college, exploratory factor analysis was conducted with a calibration sample of 308 participants and confirmatory factor analysis was conducted using an equal hold-out sample to yield a final 10-item two-factor Social Media Use Integration Scale (SMUIS). Strong reliability evidence was found for data collected with the total scale (α = .914), the first 6-item subscale called Social Integration and Emotional Connection (SIEC) (α = .893), and the second 4-item subscale entitled Integration into Social Routines (ISR) (α = .828). Test–retest over a 3-week period suggested that SMUIS responses remained stable, with reliability correlations of r = .803 for total scale, r = .804 for subscale 1, and r = .676 for subscale 2. In addition, high correlations with previously published social media use measures provided convergent validity evidence, whereas nonsignificant correlations between the SMUIS subscales and other measures unrelated to online social media use offered discriminant validity evidence. The SMUIS was first developed to measure Facebook use; however, it was purposefully designed to be adapted to measure other forms of online social media use. Implications for future research and practice are discussed. (PsycINFO Database Record (c) 2014 APA, all rights reserved)(journal abstract)","author":[{"dropping-particle":"","family":"Jenkins-Guarnieri","given":"Michael A.","non-dropping-particle":"","parse-names":false,"suffix":""},{"dropping-particle":"","family":"Wright","given":"Stephen L.","non-dropping-particle":"","parse-names":false,"suffix":""},{"dropping-particle":"","family":"Johnson","given":"Brian","non-dropping-particle":"","parse-names":false,"suffix":""}],"container-title":"Psychology of Popular Media Culture","id":"ITEM-2","issue":"1","issued":{"date-parts":[["2013"]]},"page":"38-50","title":"Development and validation of a social media use integration scale.","type":"article-journal","volume":"2"},"uris":["http://www.mendeley.com/documents/?uuid=f1fa943e-d52f-3af2-8fe5-7fbc8bd554e6"]}],"mendeley":{"formattedCitation":"[66, 67]","plainTextFormattedCitation":"[66, 67]","previouslyFormattedCitation":"[66, 67]"},"properties":{"noteIndex":0},"schema":"https://github.com/citation-style-language/schema/raw/master/csl-citation.json"}</w:instrText>
      </w:r>
      <w:r w:rsidR="00BE0DEA" w:rsidRPr="008F31A8">
        <w:rPr>
          <w:sz w:val="24"/>
        </w:rPr>
        <w:fldChar w:fldCharType="separate"/>
      </w:r>
      <w:r w:rsidR="00B573C2" w:rsidRPr="008F31A8">
        <w:rPr>
          <w:noProof/>
          <w:sz w:val="24"/>
        </w:rPr>
        <w:t>[66, 67]</w:t>
      </w:r>
      <w:r w:rsidR="00BE0DEA" w:rsidRPr="008F31A8">
        <w:rPr>
          <w:sz w:val="24"/>
        </w:rPr>
        <w:fldChar w:fldCharType="end"/>
      </w:r>
      <w:r w:rsidR="00D73812" w:rsidRPr="008F31A8">
        <w:rPr>
          <w:sz w:val="24"/>
        </w:rPr>
        <w:t xml:space="preserve"> </w:t>
      </w:r>
    </w:p>
    <w:p w14:paraId="702332BA" w14:textId="0FDA290E" w:rsidR="00C239AD" w:rsidRPr="008F31A8" w:rsidRDefault="00C239AD" w:rsidP="005341CF">
      <w:pPr>
        <w:pStyle w:val="BodyText"/>
        <w:numPr>
          <w:ilvl w:val="0"/>
          <w:numId w:val="7"/>
        </w:numPr>
        <w:spacing w:line="360" w:lineRule="auto"/>
        <w:ind w:right="-42"/>
        <w:jc w:val="both"/>
        <w:rPr>
          <w:sz w:val="24"/>
        </w:rPr>
      </w:pPr>
      <w:r w:rsidRPr="008F31A8">
        <w:rPr>
          <w:sz w:val="24"/>
        </w:rPr>
        <w:t xml:space="preserve">Body weight and appearance satisfaction </w:t>
      </w:r>
      <w:r w:rsidR="00D73812" w:rsidRPr="008F31A8">
        <w:rPr>
          <w:sz w:val="24"/>
        </w:rPr>
        <w:fldChar w:fldCharType="begin" w:fldLock="1"/>
      </w:r>
      <w:r w:rsidR="005F2C14" w:rsidRPr="008F31A8">
        <w:rPr>
          <w:sz w:val="24"/>
        </w:rPr>
        <w:instrText>ADDIN CSL_CITATION {"citationItems":[{"id":"ITEM-1","itemData":{"DOI":"10.1016/j.eclinm.2018.12.005","ISSN":"25895370","abstract":"Background: Evidence suggests social media use is associated with mental health in young people but underlying processes are not well understood. This paper i) assesses whether social media use is associated with adolescents' depressive symptoms, and ii) investigates multiple potential explanatory pathways via online harassment, sleep, self-esteem and body image. Methods: We used population based data from the UK Millennium Cohort Study on 10,904 14 year olds. Multivariate regression and path models were used to examine associations between social media use and depressive symptoms. Findings: The magnitude of association between social media use and depressive symptoms was larger for girls than for boys. Compared with 1–3 h of daily use: 3 to &lt; 5 h 26% increase in scores vs 21%; ≥ 5 h 50% vs 35% for girls and boys respectively. Greater social media use related to online harassment, poor sleep, low self-esteem and poor body image; in turn these related to higher depressive symptom scores. Multiple potential intervening pathways were apparent, for example: greater hours social media use related to body weight dissatisfaction (≥ 5 h 31% more likely to be dissatisfied), which in turn linked to depressive symptom scores directly (body dissatisfaction 15% higher depressive symptom scores) and indirectly via self-esteem. Interpretation: Our findings highlight the potential pitfalls of lengthy social media use for young people's mental health. Findings are highly relevant for the development of guidelines for the safe use of social media and calls on industry to more tightly regulate hours of social media use. Funding: Economic and Social Research Council.","author":[{"dropping-particle":"","family":"Kelly","given":"Yvonne","non-dropping-particle":"","parse-names":false,"suffix":""},{"dropping-particle":"","family":"Zilanawala","given":"Afshin","non-dropping-particle":"","parse-names":false,"suffix":""},{"dropping-particle":"","family":"Booker","given":"Cara","non-dropping-particle":"","parse-names":false,"suffix":""},{"dropping-particle":"","family":"Sacker","given":"Amanda","non-dropping-particle":"","parse-names":false,"suffix":""}],"container-title":"EClinicalMedicine","id":"ITEM-1","issued":{"date-parts":[["2018","12","1"]]},"page":"59-68","publisher":"Lancet Publishing Group","title":"Social Media Use and Adolescent Mental Health: Findings From the UK Millennium Cohort Study","type":"article-journal","volume":"6"},"uris":["http://www.mendeley.com/documents/?uuid=0522e635-5a9d-3a15-8acd-9ede18c3d3b0"]}],"mendeley":{"formattedCitation":"[68]","plainTextFormattedCitation":"[68]","previouslyFormattedCitation":"[68]"},"properties":{"noteIndex":0},"schema":"https://github.com/citation-style-language/schema/raw/master/csl-citation.json"}</w:instrText>
      </w:r>
      <w:r w:rsidR="00D73812" w:rsidRPr="008F31A8">
        <w:rPr>
          <w:sz w:val="24"/>
        </w:rPr>
        <w:fldChar w:fldCharType="separate"/>
      </w:r>
      <w:r w:rsidR="00B573C2" w:rsidRPr="008F31A8">
        <w:rPr>
          <w:noProof/>
          <w:sz w:val="24"/>
        </w:rPr>
        <w:t>[68]</w:t>
      </w:r>
      <w:r w:rsidR="00D73812" w:rsidRPr="008F31A8">
        <w:rPr>
          <w:sz w:val="24"/>
        </w:rPr>
        <w:fldChar w:fldCharType="end"/>
      </w:r>
    </w:p>
    <w:p w14:paraId="726FE82C" w14:textId="7DA3BEC0" w:rsidR="00AA5C41" w:rsidRPr="008F31A8" w:rsidRDefault="00AA5C41" w:rsidP="00AA5C41">
      <w:pPr>
        <w:pStyle w:val="BodyText"/>
        <w:spacing w:line="360" w:lineRule="auto"/>
        <w:ind w:right="-42"/>
        <w:jc w:val="both"/>
        <w:rPr>
          <w:sz w:val="24"/>
        </w:rPr>
      </w:pPr>
      <w:r w:rsidRPr="008F31A8">
        <w:rPr>
          <w:sz w:val="24"/>
        </w:rPr>
        <w:lastRenderedPageBreak/>
        <w:t>At baseline (T0) the following descriptive data will be collected:</w:t>
      </w:r>
    </w:p>
    <w:p w14:paraId="372B48EE" w14:textId="1C548B47" w:rsidR="009F6420" w:rsidRPr="008F31A8" w:rsidRDefault="009F6420" w:rsidP="00AA5C41">
      <w:pPr>
        <w:pStyle w:val="BodyText"/>
        <w:numPr>
          <w:ilvl w:val="0"/>
          <w:numId w:val="27"/>
        </w:numPr>
        <w:spacing w:line="360" w:lineRule="auto"/>
        <w:ind w:right="-42"/>
        <w:jc w:val="both"/>
        <w:rPr>
          <w:sz w:val="24"/>
        </w:rPr>
      </w:pPr>
      <w:r w:rsidRPr="008F31A8">
        <w:rPr>
          <w:sz w:val="24"/>
        </w:rPr>
        <w:t>D</w:t>
      </w:r>
      <w:r w:rsidR="006A2EFE" w:rsidRPr="008F31A8">
        <w:rPr>
          <w:sz w:val="24"/>
        </w:rPr>
        <w:t>ate of birth</w:t>
      </w:r>
    </w:p>
    <w:p w14:paraId="7468CE17" w14:textId="7E546408" w:rsidR="00223777" w:rsidRPr="008F31A8" w:rsidRDefault="009F6420" w:rsidP="005341CF">
      <w:pPr>
        <w:pStyle w:val="BodyText"/>
        <w:numPr>
          <w:ilvl w:val="0"/>
          <w:numId w:val="7"/>
        </w:numPr>
        <w:spacing w:line="360" w:lineRule="auto"/>
        <w:ind w:right="-42"/>
        <w:jc w:val="both"/>
        <w:rPr>
          <w:sz w:val="24"/>
        </w:rPr>
      </w:pPr>
      <w:r w:rsidRPr="008F31A8">
        <w:rPr>
          <w:sz w:val="24"/>
        </w:rPr>
        <w:t xml:space="preserve">Home postcode/Eircode to </w:t>
      </w:r>
      <w:r w:rsidR="00095DE4" w:rsidRPr="008F31A8">
        <w:rPr>
          <w:sz w:val="24"/>
        </w:rPr>
        <w:t xml:space="preserve">derive </w:t>
      </w:r>
      <w:r w:rsidR="00FF21C3" w:rsidRPr="008F31A8">
        <w:rPr>
          <w:sz w:val="24"/>
        </w:rPr>
        <w:t>Index of Multiple Deprivation</w:t>
      </w:r>
      <w:r w:rsidR="0099680D" w:rsidRPr="008F31A8">
        <w:rPr>
          <w:sz w:val="24"/>
        </w:rPr>
        <w:t xml:space="preserve"> (IMD)</w:t>
      </w:r>
    </w:p>
    <w:p w14:paraId="18CFE056" w14:textId="77777777" w:rsidR="001F4D4C" w:rsidRPr="008F31A8" w:rsidRDefault="001F4D4C" w:rsidP="005341CF">
      <w:pPr>
        <w:spacing w:line="360" w:lineRule="auto"/>
        <w:jc w:val="both"/>
        <w:rPr>
          <w:rFonts w:ascii="Arial" w:hAnsi="Arial" w:cs="Arial"/>
          <w:b/>
          <w:sz w:val="24"/>
          <w:szCs w:val="24"/>
        </w:rPr>
      </w:pPr>
    </w:p>
    <w:p w14:paraId="04E5161B" w14:textId="0B9972A5" w:rsidR="00707B4E" w:rsidRPr="008F31A8" w:rsidRDefault="00960760" w:rsidP="005341CF">
      <w:pPr>
        <w:spacing w:line="360" w:lineRule="auto"/>
        <w:jc w:val="both"/>
        <w:rPr>
          <w:rFonts w:ascii="Arial" w:hAnsi="Arial" w:cs="Arial"/>
          <w:b/>
          <w:sz w:val="24"/>
          <w:szCs w:val="24"/>
        </w:rPr>
      </w:pPr>
      <w:r w:rsidRPr="008F31A8">
        <w:rPr>
          <w:rFonts w:ascii="Arial" w:hAnsi="Arial" w:cs="Arial"/>
          <w:b/>
          <w:sz w:val="24"/>
          <w:szCs w:val="24"/>
        </w:rPr>
        <w:t xml:space="preserve">Process </w:t>
      </w:r>
      <w:r w:rsidR="00E00A32" w:rsidRPr="008F31A8">
        <w:rPr>
          <w:rFonts w:ascii="Arial" w:hAnsi="Arial" w:cs="Arial"/>
          <w:b/>
          <w:sz w:val="24"/>
          <w:szCs w:val="24"/>
        </w:rPr>
        <w:t>E</w:t>
      </w:r>
      <w:r w:rsidRPr="008F31A8">
        <w:rPr>
          <w:rFonts w:ascii="Arial" w:hAnsi="Arial" w:cs="Arial"/>
          <w:b/>
          <w:sz w:val="24"/>
          <w:szCs w:val="24"/>
        </w:rPr>
        <w:t xml:space="preserve">valuation </w:t>
      </w:r>
    </w:p>
    <w:p w14:paraId="3D22B987" w14:textId="5131004C" w:rsidR="00C239AD" w:rsidRPr="008F31A8" w:rsidRDefault="00A40F62" w:rsidP="00D923B5">
      <w:pPr>
        <w:pStyle w:val="BodyText"/>
        <w:spacing w:line="360" w:lineRule="auto"/>
        <w:ind w:right="99"/>
        <w:jc w:val="both"/>
        <w:rPr>
          <w:sz w:val="24"/>
          <w:szCs w:val="24"/>
        </w:rPr>
      </w:pPr>
      <w:r w:rsidRPr="008F31A8">
        <w:rPr>
          <w:sz w:val="24"/>
          <w:szCs w:val="24"/>
        </w:rPr>
        <w:t xml:space="preserve">A mixed-methods process evaluation will be </w:t>
      </w:r>
      <w:r w:rsidR="00A47BA4" w:rsidRPr="008F31A8">
        <w:rPr>
          <w:sz w:val="24"/>
          <w:szCs w:val="24"/>
        </w:rPr>
        <w:t>undertaken</w:t>
      </w:r>
      <w:r w:rsidRPr="008F31A8">
        <w:rPr>
          <w:sz w:val="24"/>
          <w:szCs w:val="24"/>
        </w:rPr>
        <w:t>. A</w:t>
      </w:r>
      <w:r w:rsidR="00C239AD" w:rsidRPr="008F31A8">
        <w:rPr>
          <w:sz w:val="24"/>
          <w:szCs w:val="24"/>
        </w:rPr>
        <w:t xml:space="preserve">t </w:t>
      </w:r>
      <w:r w:rsidR="000A0684" w:rsidRPr="008F31A8">
        <w:rPr>
          <w:sz w:val="24"/>
          <w:szCs w:val="24"/>
        </w:rPr>
        <w:t>baseline (</w:t>
      </w:r>
      <w:r w:rsidR="00C239AD" w:rsidRPr="008F31A8">
        <w:rPr>
          <w:sz w:val="24"/>
          <w:szCs w:val="24"/>
        </w:rPr>
        <w:t>T0</w:t>
      </w:r>
      <w:r w:rsidR="000A0684" w:rsidRPr="008F31A8">
        <w:rPr>
          <w:sz w:val="24"/>
          <w:szCs w:val="24"/>
        </w:rPr>
        <w:t>)</w:t>
      </w:r>
      <w:r w:rsidR="00C239AD" w:rsidRPr="008F31A8">
        <w:rPr>
          <w:sz w:val="24"/>
          <w:szCs w:val="24"/>
        </w:rPr>
        <w:t xml:space="preserve">, </w:t>
      </w:r>
      <w:r w:rsidR="000A0684" w:rsidRPr="008F31A8">
        <w:rPr>
          <w:sz w:val="24"/>
          <w:szCs w:val="24"/>
        </w:rPr>
        <w:t>end of the intervention (</w:t>
      </w:r>
      <w:r w:rsidR="00C239AD" w:rsidRPr="008F31A8">
        <w:rPr>
          <w:sz w:val="24"/>
          <w:szCs w:val="24"/>
        </w:rPr>
        <w:t>T2</w:t>
      </w:r>
      <w:r w:rsidR="000A0684" w:rsidRPr="008F31A8">
        <w:rPr>
          <w:sz w:val="24"/>
          <w:szCs w:val="24"/>
        </w:rPr>
        <w:t>)</w:t>
      </w:r>
      <w:r w:rsidR="00C239AD" w:rsidRPr="008F31A8">
        <w:rPr>
          <w:sz w:val="24"/>
          <w:szCs w:val="24"/>
        </w:rPr>
        <w:t xml:space="preserve"> and </w:t>
      </w:r>
      <w:r w:rsidR="000A0684" w:rsidRPr="008F31A8">
        <w:rPr>
          <w:sz w:val="24"/>
          <w:szCs w:val="24"/>
        </w:rPr>
        <w:t>follow up (</w:t>
      </w:r>
      <w:r w:rsidR="00C239AD" w:rsidRPr="008F31A8">
        <w:rPr>
          <w:sz w:val="24"/>
          <w:szCs w:val="24"/>
        </w:rPr>
        <w:t>T3</w:t>
      </w:r>
      <w:r w:rsidR="000A0684" w:rsidRPr="008F31A8">
        <w:rPr>
          <w:sz w:val="24"/>
          <w:szCs w:val="24"/>
        </w:rPr>
        <w:t>)</w:t>
      </w:r>
      <w:r w:rsidR="00C239AD" w:rsidRPr="008F31A8">
        <w:rPr>
          <w:sz w:val="24"/>
          <w:szCs w:val="24"/>
        </w:rPr>
        <w:t xml:space="preserve">, </w:t>
      </w:r>
      <w:r w:rsidRPr="008F31A8">
        <w:rPr>
          <w:sz w:val="24"/>
          <w:szCs w:val="24"/>
        </w:rPr>
        <w:t>p</w:t>
      </w:r>
      <w:r w:rsidR="00706E56" w:rsidRPr="008F31A8">
        <w:rPr>
          <w:sz w:val="24"/>
          <w:szCs w:val="24"/>
        </w:rPr>
        <w:t>upils</w:t>
      </w:r>
      <w:r w:rsidRPr="008F31A8">
        <w:rPr>
          <w:sz w:val="24"/>
          <w:szCs w:val="24"/>
        </w:rPr>
        <w:t xml:space="preserve"> (aged 12-14</w:t>
      </w:r>
      <w:r w:rsidR="000C3DF7" w:rsidRPr="008F31A8">
        <w:rPr>
          <w:sz w:val="24"/>
          <w:szCs w:val="24"/>
        </w:rPr>
        <w:t xml:space="preserve"> </w:t>
      </w:r>
      <w:r w:rsidRPr="008F31A8">
        <w:rPr>
          <w:sz w:val="24"/>
          <w:szCs w:val="24"/>
        </w:rPr>
        <w:t xml:space="preserve">years) will be asked to complete a series of </w:t>
      </w:r>
      <w:r w:rsidR="00C239AD" w:rsidRPr="008F31A8">
        <w:rPr>
          <w:sz w:val="24"/>
          <w:szCs w:val="24"/>
        </w:rPr>
        <w:t xml:space="preserve">validated </w:t>
      </w:r>
      <w:r w:rsidRPr="008F31A8">
        <w:rPr>
          <w:sz w:val="24"/>
          <w:szCs w:val="24"/>
        </w:rPr>
        <w:t xml:space="preserve">questionnaires to </w:t>
      </w:r>
      <w:r w:rsidR="00C239AD" w:rsidRPr="008F31A8">
        <w:rPr>
          <w:sz w:val="24"/>
          <w:szCs w:val="24"/>
        </w:rPr>
        <w:t xml:space="preserve">assess </w:t>
      </w:r>
      <w:r w:rsidR="00C239AD" w:rsidRPr="008F31A8">
        <w:rPr>
          <w:spacing w:val="-7"/>
          <w:sz w:val="24"/>
          <w:szCs w:val="24"/>
        </w:rPr>
        <w:t xml:space="preserve">self-efficacy for </w:t>
      </w:r>
      <w:r w:rsidR="007C6E93" w:rsidRPr="008F31A8">
        <w:rPr>
          <w:spacing w:val="-7"/>
          <w:sz w:val="24"/>
          <w:szCs w:val="24"/>
        </w:rPr>
        <w:t xml:space="preserve">physical activity and </w:t>
      </w:r>
      <w:r w:rsidR="00C239AD" w:rsidRPr="008F31A8">
        <w:rPr>
          <w:spacing w:val="-7"/>
          <w:sz w:val="24"/>
          <w:szCs w:val="24"/>
        </w:rPr>
        <w:t xml:space="preserve">walking </w:t>
      </w:r>
      <w:r w:rsidR="001C4DE7" w:rsidRPr="008F31A8">
        <w:rPr>
          <w:spacing w:val="-7"/>
          <w:sz w:val="24"/>
          <w:szCs w:val="24"/>
        </w:rPr>
        <w:fldChar w:fldCharType="begin" w:fldLock="1"/>
      </w:r>
      <w:r w:rsidR="005F2C14" w:rsidRPr="008F31A8">
        <w:rPr>
          <w:spacing w:val="-7"/>
          <w:sz w:val="24"/>
          <w:szCs w:val="24"/>
        </w:rPr>
        <w:instrText>ADDIN CSL_CITATION {"citationItems":[{"id":"ITEM-1","itemData":{"DOI":"10.1016/S1054-139X(97)00259-0","ISSN":"1054139X","abstract":"Purpose: This longitudinal study investigated gender-specific changes in physical activity beliefs and behaviors across the elementary to junior high school transition. Methods: Physical activity beliefs and behaviors were measured in a cohort of 132 racially diverse youth during the year prior to and following the transition. Questionnaires assessed variables hypothetically linked to activity. Physical activity was monitored with the Child/Adolescent Activity Log. Results: Gender differences in physical activity beliefs emerged. Across the transition, boys reported decreased efficacy, social support, and expectations (norms) to be physically active. Although girls also reported decreased social support for physical activity, they further reported exposure to fewer active role models and were less likely to perceive that the benefits of regular activity outweighed the barriers following the transition. Gender differences in activity levels were apparent, with girls being less active than boys. Despite changes in physical activity beliefs across the school transition, no significant changes in actual level of activity occurred over this period. Although beliefs were significantly related to behaviors in the domain of physical activity, pretransition activity level was the best predictor of posttransition activity level. Conclusions: These data indicate that physical activity beliefs of adolescents change over the school transition. These changes are significantly, but not highly, related to level of physical activity. Future research should explore the influences of activity-related affect and social and physical contexts on physical activity across adolescence.","author":[{"dropping-particle":"","family":"Garcia","given":"Anne W.","non-dropping-particle":"","parse-names":false,"suffix":""},{"dropping-particle":"","family":"Pender","given":"Nola J.","non-dropping-particle":"","parse-names":false,"suffix":""},{"dropping-particle":"","family":"Antonakos","given":"Cathy L.","non-dropping-particle":"","parse-names":false,"suffix":""},{"dropping-particle":"","family":"Ronis","given":"David L.","non-dropping-particle":"","parse-names":false,"suffix":""}],"container-title":"Journal of Adolescent Health","id":"ITEM-1","issue":"5","issued":{"date-parts":[["1998","5"]]},"page":"394-402","title":"Changes in physical activity beliefs and behaviors of boys and girls across the transition to junior high school","type":"article-journal","volume":"22"},"uris":["http://www.mendeley.com/documents/?uuid=134ac895-3e2c-33a0-bc3a-81fef4284332"]}],"mendeley":{"formattedCitation":"[69]","plainTextFormattedCitation":"[69]","previouslyFormattedCitation":"[69]"},"properties":{"noteIndex":0},"schema":"https://github.com/citation-style-language/schema/raw/master/csl-citation.json"}</w:instrText>
      </w:r>
      <w:r w:rsidR="001C4DE7" w:rsidRPr="008F31A8">
        <w:rPr>
          <w:spacing w:val="-7"/>
          <w:sz w:val="24"/>
          <w:szCs w:val="24"/>
        </w:rPr>
        <w:fldChar w:fldCharType="separate"/>
      </w:r>
      <w:r w:rsidR="00B573C2" w:rsidRPr="008F31A8">
        <w:rPr>
          <w:noProof/>
          <w:spacing w:val="-7"/>
          <w:sz w:val="24"/>
          <w:szCs w:val="24"/>
        </w:rPr>
        <w:t>[69]</w:t>
      </w:r>
      <w:r w:rsidR="001C4DE7" w:rsidRPr="008F31A8">
        <w:rPr>
          <w:spacing w:val="-7"/>
          <w:sz w:val="24"/>
          <w:szCs w:val="24"/>
        </w:rPr>
        <w:fldChar w:fldCharType="end"/>
      </w:r>
      <w:r w:rsidR="00334E96" w:rsidRPr="008F31A8">
        <w:rPr>
          <w:spacing w:val="-7"/>
          <w:sz w:val="24"/>
          <w:szCs w:val="24"/>
        </w:rPr>
        <w:t xml:space="preserve">, </w:t>
      </w:r>
      <w:r w:rsidR="00C239AD" w:rsidRPr="008F31A8">
        <w:rPr>
          <w:sz w:val="24"/>
          <w:szCs w:val="24"/>
        </w:rPr>
        <w:t xml:space="preserve">health-related quality of life </w:t>
      </w:r>
      <w:r w:rsidR="00334E96" w:rsidRPr="008F31A8">
        <w:rPr>
          <w:sz w:val="24"/>
          <w:szCs w:val="24"/>
        </w:rPr>
        <w:fldChar w:fldCharType="begin" w:fldLock="1"/>
      </w:r>
      <w:r w:rsidR="005F2C14" w:rsidRPr="008F31A8">
        <w:rPr>
          <w:sz w:val="24"/>
          <w:szCs w:val="24"/>
        </w:rPr>
        <w:instrText>ADDIN CSL_CITATION {"citationItems":[{"id":"ITEM-1","itemData":{"DOI":"10.1586/14737167.5.3.353","ISSN":"14737167","abstract":"This study describes the development and reports the first psychometric results of the European KIDSCREEN-52 generic health-related quality-of-life questionnaire for children and adolescents. The KIDSCREEN-52, including ten dimensions, was applied in a European survey involving 12 countries (i.e., Austria, Switzerland, Czech Republic, Germany, Greece, Spain, France, Hungary, The Netherlands, Poland, Sweden and the UK) and 22,110 children and adolescents aged between 8 and 18 years of age. Questionnaire development included a literature search, expert consultation, and focus group discussions with children and adolescents. After definition of dimensions and collection of items, a translation process following international translation guidelines, cognitive interviews and a pilot test were performed. Analysis regarding psychometric properties showed Cronbach-α ranged from 0.77 to 0.89. Correlation coefficients between KINDLRand KIDSCREEN-52 dimensions were high for those assessing similar constructs (r = 0.51-0.68). All KIDSCREEN-52 dimensions showed a gradient according to socioeconomic status and most dimensions showed a gradient according to psychosomatic health complaints. The first results demonstrate that the KIDSCREEN-52 questionnaire is a promising cross-cultural measure of health-related quality-of-life assessment for children and adolescents in Europe. © 2005 Future Drugs Ltd.","author":[{"dropping-particle":"","family":"Ravens-Sieberer","given":"Ulrike","non-dropping-particle":"","parse-names":false,"suffix":""},{"dropping-particle":"","family":"Gosch","given":"Angela","non-dropping-particle":"","parse-names":false,"suffix":""},{"dropping-particle":"","family":"Rajmil","given":"Luis","non-dropping-particle":"","parse-names":false,"suffix":""},{"dropping-particle":"","family":"Erhart","given":"Michael","non-dropping-particle":"","parse-names":false,"suffix":""},{"dropping-particle":"","family":"Bruil","given":"Jeanet","non-dropping-particle":"","parse-names":false,"suffix":""},{"dropping-particle":"","family":"Duer","given":"Wolfgang","non-dropping-particle":"","parse-names":false,"suffix":""},{"dropping-particle":"","family":"Auquier","given":"Pascal","non-dropping-particle":"","parse-names":false,"suffix":""},{"dropping-particle":"","family":"Power","given":"Mick","non-dropping-particle":"","parse-names":false,"suffix":""},{"dropping-particle":"","family":"Abel","given":"Thomas","non-dropping-particle":"","parse-names":false,"suffix":""},{"dropping-particle":"","family":"Czemy","given":"Ladislav","non-dropping-particle":"","parse-names":false,"suffix":""},{"dropping-particle":"","family":"Mazur","given":"Joanna","non-dropping-particle":"","parse-names":false,"suffix":""},{"dropping-particle":"","family":"Czimbalmos","given":"Agnes","non-dropping-particle":"","parse-names":false,"suffix":""},{"dropping-particle":"","family":"Tountas","given":"Yannis","non-dropping-particle":"","parse-names":false,"suffix":""},{"dropping-particle":"","family":"Hagquist","given":"Curt","non-dropping-particle":"","parse-names":false,"suffix":""},{"dropping-particle":"","family":"Kilroe","given":"Jean","non-dropping-particle":"","parse-names":false,"suffix":""},{"dropping-particle":"","family":"Fuerth","given":"Kristina","non-dropping-particle":"","parse-names":false,"suffix":""},{"dropping-particle":"","family":"Auquier","given":"Pascal","non-dropping-particle":"","parse-names":false,"suffix":""},{"dropping-particle":"","family":"Robitail","given":"Stephane","non-dropping-particle":"","parse-names":false,"suffix":""},{"dropping-particle":"","family":"Simeoni","given":"Marie Claude","non-dropping-particle":"","parse-names":false,"suffix":""},{"dropping-particle":"","family":"Orbicini","given":"Delphine","non-dropping-particle":"","parse-names":false,"suffix":""},{"dropping-particle":"","family":"Rueden","given":"Ursula","non-dropping-particle":"von","parse-names":false,"suffix":""},{"dropping-particle":"","family":"Dimitrakaki","given":"Christina","non-dropping-particle":"","parse-names":false,"suffix":""},{"dropping-particle":"","family":"Detmar","given":"Symone","non-dropping-particle":"","parse-names":false,"suffix":""},{"dropping-particle":"","family":"Veripps","given":"Eric","non-dropping-particle":"","parse-names":false,"suffix":""},{"dropping-particle":"","family":"Mierzejewska","given":"Ewa","non-dropping-particle":"","parse-names":false,"suffix":""},{"dropping-particle":"","family":"Berra","given":"Silvina","non-dropping-particle":"","parse-names":false,"suffix":""},{"dropping-particle":"","family":"Tebé","given":"Cristian","non-dropping-particle":"","parse-names":false,"suffix":""},{"dropping-particle":"","family":"Bisegger","given":"Corinna","non-dropping-particle":"","parse-names":false,"suffix":""},{"dropping-particle":"","family":"Cloetta","given":"Bernhard","non-dropping-particle":"","parse-names":false,"suffix":""},{"dropping-particle":"","family":"Atherton","given":"Clare","non-dropping-particle":"","parse-names":false,"suffix":""}],"container-title":"Expert Review of Pharmacoeconomics and Outcomes Research","id":"ITEM-1","issue":"3","issued":{"date-parts":[["2005","6"]]},"page":"353-364","title":"KIDSCREEN-52 quality-of-life measure for children and adolescents","type":"article-journal","volume":"5"},"uris":["http://www.mendeley.com/documents/?uuid=7586f2a3-cc5b-3097-9999-ca74c3fad1dd"]}],"mendeley":{"formattedCitation":"[70]","plainTextFormattedCitation":"[70]","previouslyFormattedCitation":"[70]"},"properties":{"noteIndex":0},"schema":"https://github.com/citation-style-language/schema/raw/master/csl-citation.json"}</w:instrText>
      </w:r>
      <w:r w:rsidR="00334E96" w:rsidRPr="008F31A8">
        <w:rPr>
          <w:sz w:val="24"/>
          <w:szCs w:val="24"/>
        </w:rPr>
        <w:fldChar w:fldCharType="separate"/>
      </w:r>
      <w:r w:rsidR="00B573C2" w:rsidRPr="008F31A8">
        <w:rPr>
          <w:noProof/>
          <w:sz w:val="24"/>
          <w:szCs w:val="24"/>
        </w:rPr>
        <w:t>[70]</w:t>
      </w:r>
      <w:r w:rsidR="00334E96" w:rsidRPr="008F31A8">
        <w:rPr>
          <w:sz w:val="24"/>
          <w:szCs w:val="24"/>
        </w:rPr>
        <w:fldChar w:fldCharType="end"/>
      </w:r>
      <w:r w:rsidR="00334E96" w:rsidRPr="008F31A8">
        <w:rPr>
          <w:sz w:val="24"/>
          <w:szCs w:val="24"/>
        </w:rPr>
        <w:t xml:space="preserve">, </w:t>
      </w:r>
      <w:r w:rsidRPr="008F31A8">
        <w:rPr>
          <w:sz w:val="24"/>
          <w:szCs w:val="24"/>
        </w:rPr>
        <w:t>reasons for engaging in physical activity</w:t>
      </w:r>
      <w:r w:rsidR="006D54BB" w:rsidRPr="008F31A8">
        <w:rPr>
          <w:sz w:val="24"/>
          <w:szCs w:val="24"/>
        </w:rPr>
        <w:t xml:space="preserve"> </w:t>
      </w:r>
      <w:r w:rsidR="00334E96" w:rsidRPr="008F31A8">
        <w:rPr>
          <w:sz w:val="24"/>
          <w:szCs w:val="24"/>
        </w:rPr>
        <w:fldChar w:fldCharType="begin" w:fldLock="1"/>
      </w:r>
      <w:r w:rsidR="005F2C14" w:rsidRPr="008F31A8">
        <w:rPr>
          <w:sz w:val="24"/>
          <w:szCs w:val="24"/>
        </w:rPr>
        <w:instrText>ADDIN CSL_CITATION {"citationItems":[{"id":"ITEM-1","itemData":{"DOI":"10.1123/jsep.26.2.191","ISSN":"0895-2779","abstract":"Drawing on self-determination theory, Mullan, Markland, and Ingledew (1997) developed the Behavioural Regulation in Exercise Questionnaire (BREQ) to measure the continuum of behavioral regulation in exercise contexts. The BREQ assesses external, identified, introjected, and intrinsic regulations. Mullan et al. initially included a set of amotivation items but dropped these due to high levels of skewness and a restricted response range in their development sample. It would clearly be useful to assess amotivation for exercise. This study aimed to test the factorial validity of a modified BREQ with amotivation items rein- stated in a sample likely to exhibit a wider range of amotivation responses. A total of 194 former exercise referral scheme participants completed the revised instrument (BREQ-2). Although the amotivation items were still skewed, con- firmatory factor analysis using the Satorra-Bentler (1994) scaling correction to χ2 indicated an excellent model fit. The BREQ-2 could prove useful to researchers wishing to assess amotivation in order to develop a more complete understanding of motivation for exercise. Key","author":[{"dropping-particle":"","family":"Markland","given":"David","non-dropping-particle":"","parse-names":false,"suffix":""},{"dropping-particle":"","family":"Tobin","given":"Vannessa","non-dropping-particle":"","parse-names":false,"suffix":""}],"container-title":"Journal of Sport and Exercise Psychology","id":"ITEM-1","issue":"2","issued":{"date-parts":[["2016","8","10"]]},"page":"191-196","publisher":"Human Kinetics","title":"A Modification to the Behavioural Regulation in Exercise Questionnaire to Include an Assessment of Amotivation","type":"article-journal","volume":"26"},"uris":["http://www.mendeley.com/documents/?uuid=bbbfd94c-56a5-37e6-b65c-b95c70f14b2f"]},{"id":"ITEM-2","itemData":{"DOI":"10.1111/j.1751-9861.2006.tb00021.x","abstract":"The purpose of this series of studies was to evaluate a measure of integrated regulation specific to exercise contexts in line with Self-Determination Theory (SDT; Deci &amp; Ryan, 1985, 2002). To address this purpose, three studies were conducted to test select psychometric and theoretical properties of four integrated regulation items created for use within the Behavioural Regulation in Exercise Questionnaire (BREQ). Confirmatory factor analyses conducted in Studies 1 and 2 supported the inclusion of integrated regulation within the expanded BREQ measurement model. Simultaneous multiple regression analyses (SMRAs) conducted in Study 2 indicated that greater need satisfaction promoted endorsement of autonomous exercise motives, including integrated regulation. Finally, SMRA conducted in Study 3 revealed that integrated regulation contributed to the prediction of exercise behavior and physical self-worth. Collectively, the results of this investigation suggest that the new integrated regulation items can be used in conjunction with the BREQ without compromising validity, and support Deci and Ryan's (1985, 2002) assertions regarding the importance of autonomous extrinsic motives, including integrated regulation in exercise domains.","author":[{"dropping-particle":"","family":"Wilson","given":"Philip M.","non-dropping-particle":"","parse-names":false,"suffix":""},{"dropping-particle":"","family":"Rodgers","given":"Wendy M.","non-dropping-particle":"","parse-names":false,"suffix":""},{"dropping-particle":"","family":"Loitz","given":"Christina C.","non-dropping-particle":"","parse-names":false,"suffix":""},{"dropping-particle":"","family":"Scime","given":"Giulia","non-dropping-particle":"","parse-names":false,"suffix":""}],"container-title":"Journal of Applied Biobehavioral Research","id":"ITEM-2","issue":"2","issued":{"date-parts":[["2007","5","4"]]},"page":"79-104","publisher":"Wiley","title":"“It's Who I Am … Really!’ The Importance of Integrated Regulation in Exercise Contexts","type":"article-journal","volume":"11"},"uris":["http://www.mendeley.com/documents/?uuid=cb988b3d-c94a-3117-8f32-2d05777083b2"]}],"mendeley":{"formattedCitation":"[71, 72]","plainTextFormattedCitation":"[71, 72]","previouslyFormattedCitation":"[71, 72]"},"properties":{"noteIndex":0},"schema":"https://github.com/citation-style-language/schema/raw/master/csl-citation.json"}</w:instrText>
      </w:r>
      <w:r w:rsidR="00334E96" w:rsidRPr="008F31A8">
        <w:rPr>
          <w:sz w:val="24"/>
          <w:szCs w:val="24"/>
        </w:rPr>
        <w:fldChar w:fldCharType="separate"/>
      </w:r>
      <w:r w:rsidR="00B573C2" w:rsidRPr="008F31A8">
        <w:rPr>
          <w:noProof/>
          <w:sz w:val="24"/>
          <w:szCs w:val="24"/>
        </w:rPr>
        <w:t>[71, 72]</w:t>
      </w:r>
      <w:r w:rsidR="00334E96" w:rsidRPr="008F31A8">
        <w:rPr>
          <w:sz w:val="24"/>
          <w:szCs w:val="24"/>
        </w:rPr>
        <w:fldChar w:fldCharType="end"/>
      </w:r>
      <w:r w:rsidR="007C6E93" w:rsidRPr="008F31A8">
        <w:rPr>
          <w:sz w:val="24"/>
          <w:szCs w:val="24"/>
        </w:rPr>
        <w:t xml:space="preserve">. </w:t>
      </w:r>
      <w:r w:rsidR="00C239AD" w:rsidRPr="008F31A8">
        <w:rPr>
          <w:sz w:val="24"/>
          <w:szCs w:val="24"/>
        </w:rPr>
        <w:t xml:space="preserve">Friendship nominations will be assessed at baseline (T0) and at the end of the intervention (T2) to determine the effect of social networks on </w:t>
      </w:r>
      <w:r w:rsidR="001D6CD4" w:rsidRPr="008F31A8">
        <w:rPr>
          <w:rFonts w:eastAsia="Times New Roman"/>
          <w:sz w:val="24"/>
          <w:szCs w:val="24"/>
        </w:rPr>
        <w:t>physical activity</w:t>
      </w:r>
      <w:r w:rsidR="00C239AD" w:rsidRPr="008F31A8">
        <w:rPr>
          <w:sz w:val="24"/>
          <w:szCs w:val="24"/>
        </w:rPr>
        <w:t xml:space="preserve"> behaviour</w:t>
      </w:r>
      <w:r w:rsidR="00320FBE" w:rsidRPr="008F31A8">
        <w:rPr>
          <w:sz w:val="24"/>
          <w:szCs w:val="24"/>
        </w:rPr>
        <w:t xml:space="preserve"> and intervention</w:t>
      </w:r>
      <w:r w:rsidR="00C87C9F" w:rsidRPr="008F31A8">
        <w:rPr>
          <w:sz w:val="24"/>
          <w:szCs w:val="24"/>
        </w:rPr>
        <w:t xml:space="preserve"> engagement</w:t>
      </w:r>
      <w:r w:rsidR="00C239AD" w:rsidRPr="008F31A8">
        <w:rPr>
          <w:sz w:val="24"/>
          <w:szCs w:val="24"/>
        </w:rPr>
        <w:t>. This will involve each p</w:t>
      </w:r>
      <w:r w:rsidR="00706E56" w:rsidRPr="008F31A8">
        <w:rPr>
          <w:sz w:val="24"/>
          <w:szCs w:val="24"/>
        </w:rPr>
        <w:t>upil</w:t>
      </w:r>
      <w:r w:rsidR="00C239AD" w:rsidRPr="008F31A8">
        <w:rPr>
          <w:sz w:val="24"/>
          <w:szCs w:val="24"/>
        </w:rPr>
        <w:t xml:space="preserve"> nominating </w:t>
      </w:r>
      <w:r w:rsidR="00BC1ED4" w:rsidRPr="008F31A8">
        <w:rPr>
          <w:sz w:val="24"/>
          <w:szCs w:val="24"/>
        </w:rPr>
        <w:t xml:space="preserve">school </w:t>
      </w:r>
      <w:r w:rsidR="00C239AD" w:rsidRPr="008F31A8">
        <w:rPr>
          <w:sz w:val="24"/>
          <w:szCs w:val="24"/>
        </w:rPr>
        <w:t>friends</w:t>
      </w:r>
      <w:r w:rsidR="00BC1ED4" w:rsidRPr="008F31A8">
        <w:rPr>
          <w:sz w:val="24"/>
          <w:szCs w:val="24"/>
        </w:rPr>
        <w:t xml:space="preserve"> wh</w:t>
      </w:r>
      <w:r w:rsidR="00695EF7" w:rsidRPr="008F31A8">
        <w:rPr>
          <w:sz w:val="24"/>
          <w:szCs w:val="24"/>
        </w:rPr>
        <w:t xml:space="preserve">o are also </w:t>
      </w:r>
      <w:r w:rsidR="007C36FA" w:rsidRPr="008F31A8">
        <w:rPr>
          <w:sz w:val="24"/>
          <w:szCs w:val="24"/>
        </w:rPr>
        <w:t xml:space="preserve">participants in the current study. </w:t>
      </w:r>
      <w:r w:rsidR="00EE740F" w:rsidRPr="008F31A8">
        <w:rPr>
          <w:sz w:val="24"/>
          <w:szCs w:val="24"/>
        </w:rPr>
        <w:t>T</w:t>
      </w:r>
      <w:r w:rsidR="007C36FA" w:rsidRPr="008F31A8">
        <w:rPr>
          <w:sz w:val="24"/>
          <w:szCs w:val="24"/>
        </w:rPr>
        <w:t>he number of friends to nominate w</w:t>
      </w:r>
      <w:r w:rsidR="00EE740F" w:rsidRPr="008F31A8">
        <w:rPr>
          <w:sz w:val="24"/>
          <w:szCs w:val="24"/>
        </w:rPr>
        <w:t>ill</w:t>
      </w:r>
      <w:r w:rsidR="007C36FA" w:rsidRPr="008F31A8">
        <w:rPr>
          <w:sz w:val="24"/>
          <w:szCs w:val="24"/>
        </w:rPr>
        <w:t xml:space="preserve"> not </w:t>
      </w:r>
      <w:r w:rsidR="00EE740F" w:rsidRPr="008F31A8">
        <w:rPr>
          <w:sz w:val="24"/>
          <w:szCs w:val="24"/>
        </w:rPr>
        <w:t xml:space="preserve">be </w:t>
      </w:r>
      <w:r w:rsidR="007C36FA" w:rsidRPr="008F31A8">
        <w:rPr>
          <w:sz w:val="24"/>
          <w:szCs w:val="24"/>
        </w:rPr>
        <w:t>specified, although 10 lines w</w:t>
      </w:r>
      <w:r w:rsidR="00EE740F" w:rsidRPr="008F31A8">
        <w:rPr>
          <w:sz w:val="24"/>
          <w:szCs w:val="24"/>
        </w:rPr>
        <w:t>ill</w:t>
      </w:r>
      <w:r w:rsidR="007C36FA" w:rsidRPr="008F31A8">
        <w:rPr>
          <w:sz w:val="24"/>
          <w:szCs w:val="24"/>
        </w:rPr>
        <w:t xml:space="preserve"> </w:t>
      </w:r>
      <w:r w:rsidR="00EE740F" w:rsidRPr="008F31A8">
        <w:rPr>
          <w:sz w:val="24"/>
          <w:szCs w:val="24"/>
        </w:rPr>
        <w:t xml:space="preserve">be </w:t>
      </w:r>
      <w:r w:rsidR="007C36FA" w:rsidRPr="008F31A8">
        <w:rPr>
          <w:sz w:val="24"/>
          <w:szCs w:val="24"/>
        </w:rPr>
        <w:t>provided</w:t>
      </w:r>
      <w:r w:rsidR="00EE740F" w:rsidRPr="008F31A8">
        <w:rPr>
          <w:sz w:val="24"/>
          <w:szCs w:val="24"/>
        </w:rPr>
        <w:t xml:space="preserve"> on the form. </w:t>
      </w:r>
      <w:r w:rsidR="00356FBE" w:rsidRPr="008F31A8">
        <w:rPr>
          <w:sz w:val="24"/>
          <w:szCs w:val="24"/>
        </w:rPr>
        <w:t>F</w:t>
      </w:r>
      <w:r w:rsidR="00D923B5" w:rsidRPr="008F31A8">
        <w:rPr>
          <w:sz w:val="24"/>
          <w:szCs w:val="24"/>
        </w:rPr>
        <w:t>riendship networks will be constructed from these nominations</w:t>
      </w:r>
      <w:r w:rsidR="00320FBE" w:rsidRPr="008F31A8">
        <w:rPr>
          <w:sz w:val="24"/>
          <w:szCs w:val="24"/>
        </w:rPr>
        <w:t xml:space="preserve"> </w:t>
      </w:r>
      <w:r w:rsidR="005F2C14" w:rsidRPr="008F31A8">
        <w:rPr>
          <w:sz w:val="24"/>
          <w:szCs w:val="24"/>
        </w:rPr>
        <w:fldChar w:fldCharType="begin" w:fldLock="1"/>
      </w:r>
      <w:r w:rsidR="00962B8A" w:rsidRPr="008F31A8">
        <w:rPr>
          <w:sz w:val="24"/>
          <w:szCs w:val="24"/>
        </w:rPr>
        <w:instrText>ADDIN CSL_CITATION {"citationItems":[{"id":"ITEM-1","itemData":{"DOI":"10.1016/j.socnet.2009.09.001","ISSN":"03788733","abstract":"This study examines obesity-related behaviors within adolescent friendship networks, because adolescent peers have been identified as being important determinants of many health behaviors. We applied ERGM selection models for single network observations to determine if close adolescent friends engage in similar behaviors and to explore associations between behavior and popularity. Same-sex friends were found to be similar on measures of organized physical activity in two out of three school-based friendship networks. Female friends were found to engage in similar screen-based behaviors, and male friends tended to be similar in their consumption of high-calorie foods. Popularity (receiving ties) was also associated with some behaviors, although these effects were gender specific and differed across networks. © 2009.","author":[{"dropping-particle":"","family":"la Haye","given":"Kayla","non-dropping-particle":"de","parse-names":false,"suffix":""},{"dropping-particle":"","family":"Robins","given":"Garry","non-dropping-particle":"","parse-names":false,"suffix":""},{"dropping-particle":"","family":"Mohr","given":"Philip","non-dropping-particle":"","parse-names":false,"suffix":""},{"dropping-particle":"","family":"Wilson","given":"Carlene","non-dropping-particle":"","parse-names":false,"suffix":""}],"container-title":"Social Networks","id":"ITEM-1","issue":"3","issued":{"date-parts":[["2010","7","1"]]},"page":"161-167","publisher":"North-Holland","title":"Obesity-related behaviors in adolescent friendship networks","type":"article-journal","volume":"32"},"uris":["http://www.mendeley.com/documents/?uuid=8b9bb7bb-85e5-3768-b96c-8b33c87d6954"]}],"mendeley":{"formattedCitation":"[73]","plainTextFormattedCitation":"[73]","previouslyFormattedCitation":"[73]"},"properties":{"noteIndex":0},"schema":"https://github.com/citation-style-language/schema/raw/master/csl-citation.json"}</w:instrText>
      </w:r>
      <w:r w:rsidR="005F2C14" w:rsidRPr="008F31A8">
        <w:rPr>
          <w:sz w:val="24"/>
          <w:szCs w:val="24"/>
        </w:rPr>
        <w:fldChar w:fldCharType="separate"/>
      </w:r>
      <w:r w:rsidR="005F2C14" w:rsidRPr="008F31A8">
        <w:rPr>
          <w:noProof/>
          <w:sz w:val="24"/>
          <w:szCs w:val="24"/>
        </w:rPr>
        <w:t>[73]</w:t>
      </w:r>
      <w:r w:rsidR="005F2C14" w:rsidRPr="008F31A8">
        <w:rPr>
          <w:sz w:val="24"/>
          <w:szCs w:val="24"/>
        </w:rPr>
        <w:fldChar w:fldCharType="end"/>
      </w:r>
      <w:r w:rsidR="0097245F" w:rsidRPr="008F31A8">
        <w:rPr>
          <w:sz w:val="24"/>
          <w:szCs w:val="24"/>
        </w:rPr>
        <w:t>.</w:t>
      </w:r>
    </w:p>
    <w:p w14:paraId="7DA556C3" w14:textId="77777777" w:rsidR="001B27EF" w:rsidRPr="008F31A8" w:rsidRDefault="001B27EF" w:rsidP="008459DF">
      <w:pPr>
        <w:pStyle w:val="BodyText"/>
        <w:spacing w:line="360" w:lineRule="auto"/>
        <w:ind w:right="99"/>
        <w:jc w:val="both"/>
        <w:rPr>
          <w:sz w:val="24"/>
          <w:szCs w:val="24"/>
        </w:rPr>
      </w:pPr>
    </w:p>
    <w:p w14:paraId="0F55EDEE" w14:textId="63C61807" w:rsidR="007C6E93" w:rsidRPr="008F31A8" w:rsidRDefault="007C6E93" w:rsidP="005341CF">
      <w:pPr>
        <w:spacing w:after="5" w:line="360" w:lineRule="auto"/>
        <w:jc w:val="both"/>
        <w:rPr>
          <w:rFonts w:ascii="Arial" w:hAnsi="Arial" w:cs="Arial"/>
          <w:sz w:val="24"/>
          <w:szCs w:val="24"/>
        </w:rPr>
      </w:pPr>
      <w:r w:rsidRPr="008F31A8">
        <w:rPr>
          <w:rFonts w:ascii="Arial" w:hAnsi="Arial" w:cs="Arial"/>
          <w:sz w:val="24"/>
          <w:szCs w:val="24"/>
        </w:rPr>
        <w:t xml:space="preserve">At </w:t>
      </w:r>
      <w:r w:rsidR="000A0684" w:rsidRPr="008F31A8">
        <w:rPr>
          <w:rFonts w:ascii="Arial" w:hAnsi="Arial" w:cs="Arial"/>
          <w:sz w:val="24"/>
          <w:szCs w:val="24"/>
        </w:rPr>
        <w:t>baseline (</w:t>
      </w:r>
      <w:r w:rsidRPr="008F31A8">
        <w:rPr>
          <w:rFonts w:ascii="Arial" w:hAnsi="Arial" w:cs="Arial"/>
          <w:sz w:val="24"/>
          <w:szCs w:val="24"/>
        </w:rPr>
        <w:t>T0</w:t>
      </w:r>
      <w:r w:rsidR="000A0684" w:rsidRPr="008F31A8">
        <w:rPr>
          <w:rFonts w:ascii="Arial" w:hAnsi="Arial" w:cs="Arial"/>
          <w:sz w:val="24"/>
          <w:szCs w:val="24"/>
        </w:rPr>
        <w:t>)</w:t>
      </w:r>
      <w:r w:rsidR="00BA467B" w:rsidRPr="008F31A8">
        <w:rPr>
          <w:rFonts w:ascii="Arial" w:hAnsi="Arial" w:cs="Arial"/>
          <w:sz w:val="24"/>
          <w:szCs w:val="24"/>
        </w:rPr>
        <w:t>,</w:t>
      </w:r>
      <w:r w:rsidRPr="008F31A8">
        <w:rPr>
          <w:rFonts w:ascii="Arial" w:hAnsi="Arial" w:cs="Arial"/>
          <w:sz w:val="24"/>
          <w:szCs w:val="24"/>
        </w:rPr>
        <w:t xml:space="preserve"> focus groups will be conducted in</w:t>
      </w:r>
      <w:r w:rsidR="00206E18" w:rsidRPr="008F31A8">
        <w:rPr>
          <w:rFonts w:ascii="Arial" w:hAnsi="Arial" w:cs="Arial"/>
          <w:sz w:val="24"/>
          <w:szCs w:val="24"/>
        </w:rPr>
        <w:t xml:space="preserve"> all</w:t>
      </w:r>
      <w:r w:rsidRPr="008F31A8">
        <w:rPr>
          <w:rFonts w:ascii="Arial" w:hAnsi="Arial" w:cs="Arial"/>
          <w:sz w:val="24"/>
          <w:szCs w:val="24"/>
        </w:rPr>
        <w:t xml:space="preserve"> school</w:t>
      </w:r>
      <w:r w:rsidR="00206E18" w:rsidRPr="008F31A8">
        <w:rPr>
          <w:rFonts w:ascii="Arial" w:hAnsi="Arial" w:cs="Arial"/>
          <w:sz w:val="24"/>
          <w:szCs w:val="24"/>
        </w:rPr>
        <w:t xml:space="preserve">s </w:t>
      </w:r>
      <w:r w:rsidRPr="008F31A8">
        <w:rPr>
          <w:rFonts w:ascii="Arial" w:hAnsi="Arial" w:cs="Arial"/>
          <w:sz w:val="24"/>
          <w:szCs w:val="24"/>
        </w:rPr>
        <w:t>and p</w:t>
      </w:r>
      <w:r w:rsidR="00706E56" w:rsidRPr="008F31A8">
        <w:rPr>
          <w:rFonts w:ascii="Arial" w:hAnsi="Arial" w:cs="Arial"/>
          <w:sz w:val="24"/>
          <w:szCs w:val="24"/>
        </w:rPr>
        <w:t>upils</w:t>
      </w:r>
      <w:r w:rsidRPr="008F31A8">
        <w:rPr>
          <w:rFonts w:ascii="Arial" w:hAnsi="Arial" w:cs="Arial"/>
          <w:sz w:val="24"/>
          <w:szCs w:val="24"/>
        </w:rPr>
        <w:t xml:space="preserve"> will be randomly invited to participate. The aim of these focus groups is to investigate p</w:t>
      </w:r>
      <w:r w:rsidR="00706E56" w:rsidRPr="008F31A8">
        <w:rPr>
          <w:rFonts w:ascii="Arial" w:hAnsi="Arial" w:cs="Arial"/>
          <w:sz w:val="24"/>
          <w:szCs w:val="24"/>
        </w:rPr>
        <w:t>upil</w:t>
      </w:r>
      <w:r w:rsidRPr="008F31A8">
        <w:rPr>
          <w:rFonts w:ascii="Arial" w:hAnsi="Arial" w:cs="Arial"/>
          <w:sz w:val="24"/>
          <w:szCs w:val="24"/>
        </w:rPr>
        <w:t>s’ motivat</w:t>
      </w:r>
      <w:r w:rsidR="00206E18" w:rsidRPr="008F31A8">
        <w:rPr>
          <w:rFonts w:ascii="Arial" w:hAnsi="Arial" w:cs="Arial"/>
          <w:sz w:val="24"/>
          <w:szCs w:val="24"/>
        </w:rPr>
        <w:t>ion</w:t>
      </w:r>
      <w:r w:rsidRPr="008F31A8">
        <w:rPr>
          <w:rFonts w:ascii="Arial" w:hAnsi="Arial" w:cs="Arial"/>
          <w:sz w:val="24"/>
          <w:szCs w:val="24"/>
        </w:rPr>
        <w:t xml:space="preserve"> for </w:t>
      </w:r>
      <w:r w:rsidR="001D6CD4" w:rsidRPr="008F31A8">
        <w:rPr>
          <w:rFonts w:ascii="Arial" w:eastAsia="Times New Roman" w:hAnsi="Arial" w:cs="Arial"/>
          <w:sz w:val="24"/>
          <w:szCs w:val="24"/>
          <w:lang w:eastAsia="en-GB"/>
        </w:rPr>
        <w:t>physical activity</w:t>
      </w:r>
      <w:r w:rsidR="006631DB" w:rsidRPr="008F31A8">
        <w:rPr>
          <w:rFonts w:ascii="Arial" w:eastAsia="Times New Roman" w:hAnsi="Arial" w:cs="Arial"/>
          <w:sz w:val="24"/>
          <w:szCs w:val="24"/>
          <w:lang w:eastAsia="en-GB"/>
        </w:rPr>
        <w:t>, barriers to physical activity</w:t>
      </w:r>
      <w:r w:rsidR="001D6CD4" w:rsidRPr="008F31A8">
        <w:rPr>
          <w:rFonts w:ascii="Arial" w:hAnsi="Arial" w:cs="Arial"/>
          <w:sz w:val="24"/>
          <w:szCs w:val="24"/>
        </w:rPr>
        <w:t xml:space="preserve"> </w:t>
      </w:r>
      <w:r w:rsidRPr="008F31A8">
        <w:rPr>
          <w:rFonts w:ascii="Arial" w:hAnsi="Arial" w:cs="Arial"/>
          <w:sz w:val="24"/>
          <w:szCs w:val="24"/>
        </w:rPr>
        <w:t xml:space="preserve">and </w:t>
      </w:r>
      <w:r w:rsidR="00206E18" w:rsidRPr="008F31A8">
        <w:rPr>
          <w:rFonts w:ascii="Arial" w:hAnsi="Arial" w:cs="Arial"/>
          <w:sz w:val="24"/>
          <w:szCs w:val="24"/>
        </w:rPr>
        <w:t xml:space="preserve">the </w:t>
      </w:r>
      <w:r w:rsidRPr="008F31A8">
        <w:rPr>
          <w:rFonts w:ascii="Arial" w:hAnsi="Arial" w:cs="Arial"/>
          <w:sz w:val="24"/>
          <w:szCs w:val="24"/>
        </w:rPr>
        <w:t xml:space="preserve">influence of social media usage on their physical activity. At </w:t>
      </w:r>
      <w:r w:rsidR="000A0684" w:rsidRPr="008F31A8">
        <w:rPr>
          <w:rFonts w:ascii="Arial" w:hAnsi="Arial" w:cs="Arial"/>
          <w:sz w:val="24"/>
          <w:szCs w:val="24"/>
        </w:rPr>
        <w:t>the end of the intervention (</w:t>
      </w:r>
      <w:r w:rsidRPr="008F31A8">
        <w:rPr>
          <w:rFonts w:ascii="Arial" w:hAnsi="Arial" w:cs="Arial"/>
          <w:sz w:val="24"/>
          <w:szCs w:val="24"/>
        </w:rPr>
        <w:t>T</w:t>
      </w:r>
      <w:r w:rsidR="000A0684" w:rsidRPr="008F31A8">
        <w:rPr>
          <w:rFonts w:ascii="Arial" w:hAnsi="Arial" w:cs="Arial"/>
          <w:sz w:val="24"/>
          <w:szCs w:val="24"/>
        </w:rPr>
        <w:t>2)</w:t>
      </w:r>
      <w:r w:rsidRPr="008F31A8">
        <w:rPr>
          <w:rFonts w:ascii="Arial" w:hAnsi="Arial" w:cs="Arial"/>
          <w:sz w:val="24"/>
          <w:szCs w:val="24"/>
        </w:rPr>
        <w:t xml:space="preserve">, high and low attendees from the intervention schools will be invited to take part in focus group discussions. These </w:t>
      </w:r>
      <w:r w:rsidR="00E162D5" w:rsidRPr="008F31A8">
        <w:rPr>
          <w:rFonts w:ascii="Arial" w:hAnsi="Arial" w:cs="Arial"/>
          <w:sz w:val="24"/>
          <w:szCs w:val="24"/>
        </w:rPr>
        <w:t xml:space="preserve">focus group sessions </w:t>
      </w:r>
      <w:r w:rsidRPr="008F31A8">
        <w:rPr>
          <w:rFonts w:ascii="Arial" w:hAnsi="Arial" w:cs="Arial"/>
          <w:sz w:val="24"/>
          <w:szCs w:val="24"/>
        </w:rPr>
        <w:t xml:space="preserve">will enable </w:t>
      </w:r>
      <w:r w:rsidR="00206E18" w:rsidRPr="008F31A8">
        <w:rPr>
          <w:rFonts w:ascii="Arial" w:hAnsi="Arial" w:cs="Arial"/>
          <w:sz w:val="24"/>
          <w:szCs w:val="24"/>
        </w:rPr>
        <w:t>p</w:t>
      </w:r>
      <w:r w:rsidR="00706E56" w:rsidRPr="008F31A8">
        <w:rPr>
          <w:rFonts w:ascii="Arial" w:hAnsi="Arial" w:cs="Arial"/>
          <w:sz w:val="24"/>
          <w:szCs w:val="24"/>
        </w:rPr>
        <w:t>upil</w:t>
      </w:r>
      <w:r w:rsidR="00206E18" w:rsidRPr="008F31A8">
        <w:rPr>
          <w:rFonts w:ascii="Arial" w:hAnsi="Arial" w:cs="Arial"/>
          <w:sz w:val="24"/>
          <w:szCs w:val="24"/>
        </w:rPr>
        <w:t xml:space="preserve">s to share their </w:t>
      </w:r>
      <w:r w:rsidRPr="008F31A8">
        <w:rPr>
          <w:rFonts w:ascii="Arial" w:hAnsi="Arial" w:cs="Arial"/>
          <w:sz w:val="24"/>
          <w:szCs w:val="24"/>
        </w:rPr>
        <w:t>experience of the WISH trial</w:t>
      </w:r>
      <w:r w:rsidR="00206E18" w:rsidRPr="008F31A8">
        <w:rPr>
          <w:rFonts w:ascii="Arial" w:hAnsi="Arial" w:cs="Arial"/>
          <w:sz w:val="24"/>
          <w:szCs w:val="24"/>
        </w:rPr>
        <w:t xml:space="preserve"> and</w:t>
      </w:r>
      <w:r w:rsidRPr="008F31A8">
        <w:rPr>
          <w:rFonts w:ascii="Arial" w:hAnsi="Arial" w:cs="Arial"/>
          <w:sz w:val="24"/>
          <w:szCs w:val="24"/>
        </w:rPr>
        <w:t xml:space="preserve"> assess any changes in behaviour pre- and post-intervention</w:t>
      </w:r>
      <w:r w:rsidR="00206E18" w:rsidRPr="008F31A8">
        <w:rPr>
          <w:rFonts w:ascii="Arial" w:hAnsi="Arial" w:cs="Arial"/>
          <w:sz w:val="24"/>
          <w:szCs w:val="24"/>
        </w:rPr>
        <w:t xml:space="preserve">. </w:t>
      </w:r>
      <w:r w:rsidRPr="008F31A8">
        <w:rPr>
          <w:rFonts w:ascii="Arial" w:hAnsi="Arial" w:cs="Arial"/>
          <w:sz w:val="24"/>
          <w:szCs w:val="24"/>
        </w:rPr>
        <w:t>The focus group</w:t>
      </w:r>
      <w:r w:rsidR="00206E18" w:rsidRPr="008F31A8">
        <w:rPr>
          <w:rFonts w:ascii="Arial" w:hAnsi="Arial" w:cs="Arial"/>
          <w:sz w:val="24"/>
          <w:szCs w:val="24"/>
        </w:rPr>
        <w:t>s</w:t>
      </w:r>
      <w:r w:rsidRPr="008F31A8">
        <w:rPr>
          <w:rFonts w:ascii="Arial" w:hAnsi="Arial" w:cs="Arial"/>
          <w:sz w:val="24"/>
          <w:szCs w:val="24"/>
        </w:rPr>
        <w:t xml:space="preserve"> will also seek to identify factors that affected participation, motivation and enjoyment of the intervention. </w:t>
      </w:r>
    </w:p>
    <w:p w14:paraId="12352296" w14:textId="77777777" w:rsidR="007C6E93" w:rsidRPr="008F31A8" w:rsidRDefault="007C6E93" w:rsidP="005341CF">
      <w:pPr>
        <w:spacing w:after="5" w:line="360" w:lineRule="auto"/>
        <w:jc w:val="both"/>
        <w:rPr>
          <w:rFonts w:ascii="Arial" w:hAnsi="Arial" w:cs="Arial"/>
          <w:sz w:val="24"/>
          <w:szCs w:val="24"/>
        </w:rPr>
      </w:pPr>
    </w:p>
    <w:p w14:paraId="6BCD6FFE" w14:textId="13BA812F" w:rsidR="00F53090" w:rsidRPr="008F31A8" w:rsidRDefault="007C6E93" w:rsidP="00876E7B">
      <w:pPr>
        <w:pStyle w:val="BodyText"/>
        <w:spacing w:line="360" w:lineRule="auto"/>
        <w:ind w:right="-42"/>
        <w:jc w:val="both"/>
        <w:rPr>
          <w:sz w:val="24"/>
          <w:szCs w:val="24"/>
        </w:rPr>
      </w:pPr>
      <w:r w:rsidRPr="008F31A8">
        <w:rPr>
          <w:sz w:val="24"/>
          <w:szCs w:val="24"/>
        </w:rPr>
        <w:t>The f</w:t>
      </w:r>
      <w:r w:rsidR="00C239AD" w:rsidRPr="008F31A8">
        <w:rPr>
          <w:sz w:val="24"/>
          <w:szCs w:val="24"/>
        </w:rPr>
        <w:t>idelity of each walk will be assessed through a self-report checklist</w:t>
      </w:r>
      <w:r w:rsidR="00C239AD" w:rsidRPr="008F31A8">
        <w:rPr>
          <w:spacing w:val="-15"/>
          <w:sz w:val="24"/>
          <w:szCs w:val="24"/>
        </w:rPr>
        <w:t xml:space="preserve"> </w:t>
      </w:r>
      <w:r w:rsidR="00C239AD" w:rsidRPr="008F31A8">
        <w:rPr>
          <w:sz w:val="24"/>
          <w:szCs w:val="24"/>
        </w:rPr>
        <w:t>completed</w:t>
      </w:r>
      <w:r w:rsidR="00C239AD" w:rsidRPr="008F31A8">
        <w:rPr>
          <w:spacing w:val="-16"/>
          <w:sz w:val="24"/>
          <w:szCs w:val="24"/>
        </w:rPr>
        <w:t xml:space="preserve"> </w:t>
      </w:r>
      <w:r w:rsidR="00C239AD" w:rsidRPr="008F31A8">
        <w:rPr>
          <w:sz w:val="24"/>
          <w:szCs w:val="24"/>
        </w:rPr>
        <w:t>by</w:t>
      </w:r>
      <w:r w:rsidR="00C239AD" w:rsidRPr="008F31A8">
        <w:rPr>
          <w:spacing w:val="-16"/>
          <w:sz w:val="24"/>
          <w:szCs w:val="24"/>
        </w:rPr>
        <w:t xml:space="preserve"> </w:t>
      </w:r>
      <w:r w:rsidR="00C239AD" w:rsidRPr="008F31A8">
        <w:rPr>
          <w:sz w:val="24"/>
          <w:szCs w:val="24"/>
        </w:rPr>
        <w:t>walk</w:t>
      </w:r>
      <w:r w:rsidR="00C239AD" w:rsidRPr="008F31A8">
        <w:rPr>
          <w:spacing w:val="-12"/>
          <w:sz w:val="24"/>
          <w:szCs w:val="24"/>
        </w:rPr>
        <w:t xml:space="preserve"> </w:t>
      </w:r>
      <w:r w:rsidR="00C239AD" w:rsidRPr="008F31A8">
        <w:rPr>
          <w:sz w:val="24"/>
          <w:szCs w:val="24"/>
        </w:rPr>
        <w:t>leaders.</w:t>
      </w:r>
      <w:r w:rsidR="00C239AD" w:rsidRPr="008F31A8">
        <w:rPr>
          <w:spacing w:val="-21"/>
          <w:sz w:val="24"/>
          <w:szCs w:val="24"/>
        </w:rPr>
        <w:t xml:space="preserve"> </w:t>
      </w:r>
      <w:r w:rsidR="00C239AD" w:rsidRPr="008F31A8">
        <w:rPr>
          <w:sz w:val="24"/>
          <w:szCs w:val="24"/>
        </w:rPr>
        <w:t xml:space="preserve">This will </w:t>
      </w:r>
      <w:r w:rsidR="00BE7703" w:rsidRPr="008F31A8">
        <w:rPr>
          <w:sz w:val="24"/>
          <w:szCs w:val="24"/>
        </w:rPr>
        <w:t xml:space="preserve">note attendees and </w:t>
      </w:r>
      <w:r w:rsidR="00C239AD" w:rsidRPr="008F31A8">
        <w:rPr>
          <w:sz w:val="24"/>
          <w:szCs w:val="24"/>
        </w:rPr>
        <w:t>assess walk duration</w:t>
      </w:r>
      <w:r w:rsidR="00BE7703" w:rsidRPr="008F31A8">
        <w:rPr>
          <w:sz w:val="24"/>
          <w:szCs w:val="24"/>
        </w:rPr>
        <w:t xml:space="preserve"> and</w:t>
      </w:r>
      <w:r w:rsidR="00C239AD" w:rsidRPr="008F31A8">
        <w:rPr>
          <w:sz w:val="24"/>
          <w:szCs w:val="24"/>
        </w:rPr>
        <w:t xml:space="preserve"> location (indoor/outdoor)</w:t>
      </w:r>
      <w:r w:rsidR="00CB3FA6" w:rsidRPr="008F31A8">
        <w:rPr>
          <w:sz w:val="24"/>
          <w:szCs w:val="24"/>
        </w:rPr>
        <w:t xml:space="preserve">. </w:t>
      </w:r>
      <w:r w:rsidR="00876E7B" w:rsidRPr="008F31A8">
        <w:rPr>
          <w:sz w:val="24"/>
          <w:szCs w:val="24"/>
        </w:rPr>
        <w:t xml:space="preserve">To assess how elements of the environment may have affected delivery of the intervention interviews will be conducted with walk leaders. These interviews will be conducted at </w:t>
      </w:r>
      <w:r w:rsidR="000A0684" w:rsidRPr="008F31A8">
        <w:rPr>
          <w:sz w:val="24"/>
          <w:szCs w:val="24"/>
        </w:rPr>
        <w:t>the end of the intervention (</w:t>
      </w:r>
      <w:r w:rsidR="00876E7B" w:rsidRPr="008F31A8">
        <w:rPr>
          <w:sz w:val="24"/>
          <w:szCs w:val="24"/>
        </w:rPr>
        <w:t>T2</w:t>
      </w:r>
      <w:r w:rsidR="000A0684" w:rsidRPr="008F31A8">
        <w:rPr>
          <w:sz w:val="24"/>
          <w:szCs w:val="24"/>
        </w:rPr>
        <w:t>)</w:t>
      </w:r>
      <w:r w:rsidR="00876E7B" w:rsidRPr="008F31A8">
        <w:rPr>
          <w:sz w:val="24"/>
          <w:szCs w:val="24"/>
        </w:rPr>
        <w:t xml:space="preserve">. Walk leaders will be asked to complete a brief set of questionnaires at baseline (T0) and end of the intervention (T2) to assess self-perception of </w:t>
      </w:r>
      <w:r w:rsidR="001D6CD4" w:rsidRPr="008F31A8">
        <w:rPr>
          <w:rFonts w:eastAsia="Times New Roman"/>
          <w:sz w:val="24"/>
          <w:szCs w:val="24"/>
        </w:rPr>
        <w:t>physical activity</w:t>
      </w:r>
      <w:r w:rsidR="00876E7B" w:rsidRPr="008F31A8">
        <w:rPr>
          <w:sz w:val="24"/>
          <w:szCs w:val="24"/>
        </w:rPr>
        <w:t xml:space="preserve"> and fitness </w:t>
      </w:r>
      <w:r w:rsidR="00531D1F" w:rsidRPr="008F31A8">
        <w:rPr>
          <w:sz w:val="24"/>
          <w:szCs w:val="24"/>
        </w:rPr>
        <w:fldChar w:fldCharType="begin" w:fldLock="1"/>
      </w:r>
      <w:r w:rsidR="00962B8A" w:rsidRPr="008F31A8">
        <w:rPr>
          <w:sz w:val="24"/>
          <w:szCs w:val="24"/>
        </w:rPr>
        <w:instrText>ADDIN CSL_CITATION {"citationItems":[{"id":"ITEM-1","itemData":{"DOI":"10.1186/s12889-019-7311-2","author":[{"dropping-particle":"","family":"Baceviciene","given":"Migle","non-dropping-particle":"","parse-names":false,"suffix":""},{"dropping-particle":"","family":"Jankauskiene","given":"Rasa","non-dropping-particle":"","parse-names":false,"suffix":""},{"dropping-particle":"","family":"Emeljanovas","given":"Arunas","non-dropping-particle":"","parse-names":false,"suffix":""}],"container-title":"BMC Public Health","id":"ITEM-1","issue":"1","issued":{"date-parts":[["2019","12"]]},"publisher":"Springer Science and Business Media LLC","title":"Self-perception of physical activity and fitness is related to lower psychosomatic health symptoms in adolescents with unhealthy lifestyles","type":"article-journal","volume":"19"},"uris":["http://www.mendeley.com/documents/?uuid=98ed18c9-2601-37e6-bc60-b044505b0885"]}],"mendeley":{"formattedCitation":"[74]","plainTextFormattedCitation":"[74]","previouslyFormattedCitation":"[74]"},"properties":{"noteIndex":0},"schema":"https://github.com/citation-style-language/schema/raw/master/csl-citation.json"}</w:instrText>
      </w:r>
      <w:r w:rsidR="00531D1F" w:rsidRPr="008F31A8">
        <w:rPr>
          <w:sz w:val="24"/>
          <w:szCs w:val="24"/>
        </w:rPr>
        <w:fldChar w:fldCharType="separate"/>
      </w:r>
      <w:r w:rsidR="005F2C14" w:rsidRPr="008F31A8">
        <w:rPr>
          <w:noProof/>
          <w:sz w:val="24"/>
          <w:szCs w:val="24"/>
        </w:rPr>
        <w:t>[74]</w:t>
      </w:r>
      <w:r w:rsidR="00531D1F" w:rsidRPr="008F31A8">
        <w:rPr>
          <w:sz w:val="24"/>
          <w:szCs w:val="24"/>
        </w:rPr>
        <w:fldChar w:fldCharType="end"/>
      </w:r>
      <w:r w:rsidR="00876E7B" w:rsidRPr="008F31A8">
        <w:rPr>
          <w:sz w:val="24"/>
          <w:szCs w:val="24"/>
        </w:rPr>
        <w:t xml:space="preserve">, </w:t>
      </w:r>
      <w:r w:rsidR="001D6CD4" w:rsidRPr="008F31A8">
        <w:rPr>
          <w:rFonts w:eastAsia="Times New Roman"/>
          <w:sz w:val="24"/>
          <w:szCs w:val="24"/>
        </w:rPr>
        <w:t xml:space="preserve">physical </w:t>
      </w:r>
      <w:r w:rsidR="001D6CD4" w:rsidRPr="008F31A8">
        <w:rPr>
          <w:rFonts w:eastAsia="Times New Roman"/>
          <w:sz w:val="24"/>
          <w:szCs w:val="24"/>
        </w:rPr>
        <w:lastRenderedPageBreak/>
        <w:t>activity</w:t>
      </w:r>
      <w:r w:rsidR="00876E7B" w:rsidRPr="008F31A8">
        <w:rPr>
          <w:sz w:val="24"/>
          <w:szCs w:val="24"/>
        </w:rPr>
        <w:t xml:space="preserve"> self-efficacy </w:t>
      </w:r>
      <w:r w:rsidR="009F2037" w:rsidRPr="008F31A8">
        <w:rPr>
          <w:sz w:val="24"/>
          <w:szCs w:val="24"/>
        </w:rPr>
        <w:fldChar w:fldCharType="begin" w:fldLock="1"/>
      </w:r>
      <w:r w:rsidR="00962B8A" w:rsidRPr="008F31A8">
        <w:rPr>
          <w:sz w:val="24"/>
          <w:szCs w:val="24"/>
        </w:rPr>
        <w:instrText>ADDIN CSL_CITATION {"citationItems":[{"id":"ITEM-1","itemData":{"DOI":"10.1123/jpah.3.1.70","ISSN":"15435476","abstract":"Background: Design and evaluation of physical activity interventions depends upon valid instruments to assess mediating processes. The Physical Activity Self-Efficacy Scale (PASES) has been used in a variety of forms within samples of African American and Caucasian children. Method: This study was designed to extend the statistical validity of the scores from the PASES by comparing 1 and 3-factor models and testing measurement invariance between Hispanic and Caucasian children. 883 fourth and fifth graders were recruited (mean age, 9.71 y; 48% female, 52% male; 67% Hispanic, 33% Caucasian). The factor structure was tested with confirmatory factor analysis, using two-group analyses to model ethnic differences. Results: The 17-item, 3-factor version of the PASES evidenced poor fit with the data. In contrast, an 8-item, 1-factor solution provided adequate fit for both samples. Conclusions: The 8-item, 1-factor version of the PASES provides statistically valid scores for Hispanic and Caucasian children. ABSTRACT FROM AUTHOR","author":[{"dropping-particle":"","family":"Bartholomew","given":"John B.","non-dropping-particle":"","parse-names":false,"suffix":""},{"dropping-particle":"","family":"Loukas","given":"Alexandra","non-dropping-particle":"","parse-names":false,"suffix":""},{"dropping-particle":"","family":"Jowers","given":"Esbelle M.","non-dropping-particle":"","parse-names":false,"suffix":""},{"dropping-particle":"","family":"Allua","given":"Shane","non-dropping-particle":"","parse-names":false,"suffix":""}],"container-title":"Journal of Physical Activity and Health","id":"ITEM-1","issue":"1","issued":{"date-parts":[["2006","1","1"]]},"page":"70-78","publisher":"Human Kinetics Publishers Inc.","title":"Validation of the physical activity self-efficacy scale:testing measurement invariance between Hispanic and Caucasian children","type":"article-journal","volume":"3"},"uris":["http://www.mendeley.com/documents/?uuid=ffab5b56-c168-39a3-964e-eb957743ffa2"]}],"mendeley":{"formattedCitation":"[75]","plainTextFormattedCitation":"[75]","previouslyFormattedCitation":"[75]"},"properties":{"noteIndex":0},"schema":"https://github.com/citation-style-language/schema/raw/master/csl-citation.json"}</w:instrText>
      </w:r>
      <w:r w:rsidR="009F2037" w:rsidRPr="008F31A8">
        <w:rPr>
          <w:sz w:val="24"/>
          <w:szCs w:val="24"/>
        </w:rPr>
        <w:fldChar w:fldCharType="separate"/>
      </w:r>
      <w:r w:rsidR="005F2C14" w:rsidRPr="008F31A8">
        <w:rPr>
          <w:noProof/>
          <w:sz w:val="24"/>
          <w:szCs w:val="24"/>
        </w:rPr>
        <w:t>[75]</w:t>
      </w:r>
      <w:r w:rsidR="009F2037" w:rsidRPr="008F31A8">
        <w:rPr>
          <w:sz w:val="24"/>
          <w:szCs w:val="24"/>
        </w:rPr>
        <w:fldChar w:fldCharType="end"/>
      </w:r>
      <w:r w:rsidR="00876E7B" w:rsidRPr="008F31A8">
        <w:rPr>
          <w:sz w:val="24"/>
          <w:szCs w:val="24"/>
        </w:rPr>
        <w:t xml:space="preserve">, </w:t>
      </w:r>
      <w:r w:rsidR="001D6CD4" w:rsidRPr="008F31A8">
        <w:rPr>
          <w:rFonts w:eastAsia="Times New Roman"/>
          <w:sz w:val="24"/>
          <w:szCs w:val="24"/>
        </w:rPr>
        <w:t>physical activity</w:t>
      </w:r>
      <w:r w:rsidR="00876E7B" w:rsidRPr="008F31A8">
        <w:rPr>
          <w:sz w:val="24"/>
          <w:szCs w:val="24"/>
        </w:rPr>
        <w:t xml:space="preserve"> enjoyment </w:t>
      </w:r>
      <w:r w:rsidR="00DE153A" w:rsidRPr="008F31A8">
        <w:rPr>
          <w:sz w:val="24"/>
          <w:szCs w:val="24"/>
        </w:rPr>
        <w:fldChar w:fldCharType="begin" w:fldLock="1"/>
      </w:r>
      <w:r w:rsidR="00962B8A" w:rsidRPr="008F31A8">
        <w:rPr>
          <w:sz w:val="24"/>
          <w:szCs w:val="24"/>
        </w:rPr>
        <w:instrText>ADDIN CSL_CITATION {"citationItems":[{"id":"ITEM-1","itemData":{"DOI":"10.1080/02568543.2019.1608336","ISSN":"21502641","author":[{"dropping-particle":"","family":"Jambunathan","given":"Saigeetha","non-dropping-particle":"","parse-names":false,"suffix":""},{"dropping-particle":"","family":"Jayaraman","given":"J. D.","non-dropping-particle":"","parse-names":false,"suffix":""},{"dropping-particle":"","family":"Jayaraman","given":"Keerthi","non-dropping-particle":"","parse-names":false,"suffix":""},{"dropping-particle":"","family":"Jayaraman","given":"Adithi","non-dropping-particle":"","parse-names":false,"suffix":""}],"container-title":"Journal of Research in Childhood Education","id":"ITEM-1","issue":"3","issued":{"date-parts":[["2019","7","3"]]},"page":"399-413","publisher":"Taylor and Francis Inc.","title":"Effect of Peer-Led Leadership Workshops on Leadership Skills Among Middle School Students in India","type":"article-journal","volume":"33"},"uris":["http://www.mendeley.com/documents/?uuid=02b7426b-2589-3d87-9207-1424792afefc"]}],"mendeley":{"formattedCitation":"[76]","plainTextFormattedCitation":"[76]","previouslyFormattedCitation":"[76]"},"properties":{"noteIndex":0},"schema":"https://github.com/citation-style-language/schema/raw/master/csl-citation.json"}</w:instrText>
      </w:r>
      <w:r w:rsidR="00DE153A" w:rsidRPr="008F31A8">
        <w:rPr>
          <w:sz w:val="24"/>
          <w:szCs w:val="24"/>
        </w:rPr>
        <w:fldChar w:fldCharType="separate"/>
      </w:r>
      <w:r w:rsidR="005F2C14" w:rsidRPr="008F31A8">
        <w:rPr>
          <w:noProof/>
          <w:sz w:val="24"/>
          <w:szCs w:val="24"/>
        </w:rPr>
        <w:t>[76]</w:t>
      </w:r>
      <w:r w:rsidR="00DE153A" w:rsidRPr="008F31A8">
        <w:rPr>
          <w:sz w:val="24"/>
          <w:szCs w:val="24"/>
        </w:rPr>
        <w:fldChar w:fldCharType="end"/>
      </w:r>
      <w:r w:rsidR="00876E7B" w:rsidRPr="008F31A8">
        <w:rPr>
          <w:sz w:val="24"/>
          <w:szCs w:val="24"/>
        </w:rPr>
        <w:t xml:space="preserve"> and leadership skills</w:t>
      </w:r>
      <w:r w:rsidR="00DE153A" w:rsidRPr="008F31A8">
        <w:rPr>
          <w:sz w:val="24"/>
          <w:szCs w:val="24"/>
        </w:rPr>
        <w:t xml:space="preserve"> </w:t>
      </w:r>
      <w:r w:rsidR="00EE4E0E" w:rsidRPr="008F31A8">
        <w:rPr>
          <w:sz w:val="24"/>
          <w:szCs w:val="24"/>
        </w:rPr>
        <w:fldChar w:fldCharType="begin" w:fldLock="1"/>
      </w:r>
      <w:r w:rsidR="00962B8A" w:rsidRPr="008F31A8">
        <w:rPr>
          <w:sz w:val="24"/>
          <w:szCs w:val="24"/>
        </w:rPr>
        <w:instrText>ADDIN CSL_CITATION {"citationItems":[{"id":"ITEM-1","itemData":{"DOI":"10.1016/S0749-3797(01)00326-9","ISSN":"07493797","abstract":"Background: Enjoyment has been implicated as a determinant of physical activity among youth, but advances in understanding its importance have been limited by the use of measures that were not adequately validated. The present study examined: (1) the factorial validity of the Physical Activity Enjoyment Scale (PACES), and (2) the construct validity of PACES scores. Methods: Adolescent girls (N=1797), who were randomly assigned to calibration (n=899) and cross-validation (n=898) samples, completed the PACES and measures of factors influencing enjoyment of physical education, physical activity, and sport involvement. The factorial validity of the PACES and the measure of factors influencing enjoyment of physical education was tested using exploratory and confirmatory factor analysis. The hypothesized relationships among the measures were tested using structural equation modeling. Results: Unidimensional models fit the PACES and the measure of factors influencing enjoyment of physical education in the calibration and cross-validation samples. The hypothesized relationships between the PACES and the measures of factors influencing enjoyment of physical education, physical activity, and sport involvement were supported in the entire sample, were similar in African-American and Caucasian girls, and were independent of physical fitness. Conclusions: Evidence of factorial validity and convergent evidence for construct validity indicate that the PACES is a valid measure of physical activity enjoyment among adolescent girls, suitable for use as a mediator variable in interventions designed to increase physical activity. Copyright © 2001 American Journal of Preventive Medicine.","author":[{"dropping-particle":"","family":"Motl","given":"Robert W.","non-dropping-particle":"","parse-names":false,"suffix":""},{"dropping-particle":"","family":"Dishman","given":"Rod K.","non-dropping-particle":"","parse-names":false,"suffix":""},{"dropping-particle":"","family":"Saunders","given":"Ruth","non-dropping-particle":"","parse-names":false,"suffix":""},{"dropping-particle":"","family":"Dowda","given":"Marsha","non-dropping-particle":"","parse-names":false,"suffix":""},{"dropping-particle":"","family":"Felton","given":"Gwen","non-dropping-particle":"","parse-names":false,"suffix":""},{"dropping-particle":"","family":"Pate","given":"Russell R.","non-dropping-particle":"","parse-names":false,"suffix":""}],"container-title":"American Journal of Preventive Medicine","id":"ITEM-1","issue":"2","issued":{"date-parts":[["2001"]]},"page":"110-117","title":"Measuring enjoyment of physical activity in adolescent girls","type":"article-journal","volume":"21"},"uris":["http://www.mendeley.com/documents/?uuid=43084140-cb6b-3599-9081-6a1bffb1ed54"]}],"mendeley":{"formattedCitation":"[77]","plainTextFormattedCitation":"[77]","previouslyFormattedCitation":"[77]"},"properties":{"noteIndex":0},"schema":"https://github.com/citation-style-language/schema/raw/master/csl-citation.json"}</w:instrText>
      </w:r>
      <w:r w:rsidR="00EE4E0E" w:rsidRPr="008F31A8">
        <w:rPr>
          <w:sz w:val="24"/>
          <w:szCs w:val="24"/>
        </w:rPr>
        <w:fldChar w:fldCharType="separate"/>
      </w:r>
      <w:r w:rsidR="005F2C14" w:rsidRPr="008F31A8">
        <w:rPr>
          <w:noProof/>
          <w:sz w:val="24"/>
          <w:szCs w:val="24"/>
        </w:rPr>
        <w:t>[77]</w:t>
      </w:r>
      <w:r w:rsidR="00EE4E0E" w:rsidRPr="008F31A8">
        <w:rPr>
          <w:sz w:val="24"/>
          <w:szCs w:val="24"/>
        </w:rPr>
        <w:fldChar w:fldCharType="end"/>
      </w:r>
      <w:r w:rsidR="00FE026D" w:rsidRPr="008F31A8">
        <w:rPr>
          <w:sz w:val="24"/>
          <w:szCs w:val="24"/>
        </w:rPr>
        <w:t xml:space="preserve"> to</w:t>
      </w:r>
      <w:r w:rsidR="003438F9" w:rsidRPr="008F31A8">
        <w:rPr>
          <w:sz w:val="24"/>
          <w:szCs w:val="24"/>
        </w:rPr>
        <w:t xml:space="preserve"> </w:t>
      </w:r>
      <w:r w:rsidR="00BF0AFD" w:rsidRPr="008F31A8">
        <w:rPr>
          <w:sz w:val="24"/>
          <w:szCs w:val="24"/>
        </w:rPr>
        <w:t xml:space="preserve">profile the characteristics </w:t>
      </w:r>
      <w:r w:rsidR="003438F9" w:rsidRPr="008F31A8">
        <w:rPr>
          <w:sz w:val="24"/>
          <w:szCs w:val="24"/>
        </w:rPr>
        <w:t xml:space="preserve">of </w:t>
      </w:r>
      <w:r w:rsidR="00BF0AFD" w:rsidRPr="008F31A8">
        <w:rPr>
          <w:sz w:val="24"/>
          <w:szCs w:val="24"/>
        </w:rPr>
        <w:t xml:space="preserve">those pupils who volunteer as </w:t>
      </w:r>
      <w:r w:rsidR="003438F9" w:rsidRPr="008F31A8">
        <w:rPr>
          <w:sz w:val="24"/>
          <w:szCs w:val="24"/>
        </w:rPr>
        <w:t>walk leaders</w:t>
      </w:r>
      <w:r w:rsidR="00876E7B" w:rsidRPr="008F31A8">
        <w:rPr>
          <w:sz w:val="24"/>
          <w:szCs w:val="24"/>
        </w:rPr>
        <w:t>.</w:t>
      </w:r>
      <w:r w:rsidR="00865EB1" w:rsidRPr="008F31A8">
        <w:rPr>
          <w:sz w:val="24"/>
          <w:szCs w:val="24"/>
        </w:rPr>
        <w:t xml:space="preserve"> </w:t>
      </w:r>
    </w:p>
    <w:p w14:paraId="7754208A" w14:textId="77777777" w:rsidR="00876E7B" w:rsidRPr="008F31A8" w:rsidRDefault="00876E7B" w:rsidP="005341CF">
      <w:pPr>
        <w:pStyle w:val="BodyText"/>
        <w:spacing w:line="360" w:lineRule="auto"/>
        <w:ind w:right="-42"/>
        <w:jc w:val="both"/>
        <w:rPr>
          <w:sz w:val="24"/>
          <w:szCs w:val="24"/>
        </w:rPr>
      </w:pPr>
    </w:p>
    <w:p w14:paraId="5C9D097E" w14:textId="451EF4DA" w:rsidR="00D76074" w:rsidRPr="008F31A8" w:rsidRDefault="007C6E93" w:rsidP="00D76074">
      <w:pPr>
        <w:pStyle w:val="BodyText"/>
        <w:spacing w:line="360" w:lineRule="auto"/>
        <w:ind w:right="-42"/>
        <w:jc w:val="both"/>
        <w:rPr>
          <w:sz w:val="24"/>
          <w:szCs w:val="24"/>
        </w:rPr>
      </w:pPr>
      <w:r w:rsidRPr="008F31A8">
        <w:rPr>
          <w:sz w:val="24"/>
          <w:szCs w:val="24"/>
        </w:rPr>
        <w:t>In addition, a</w:t>
      </w:r>
      <w:r w:rsidR="00C239AD" w:rsidRPr="008F31A8">
        <w:rPr>
          <w:sz w:val="24"/>
          <w:szCs w:val="24"/>
        </w:rPr>
        <w:t>n in-depth interview</w:t>
      </w:r>
      <w:r w:rsidR="00C239AD" w:rsidRPr="008F31A8">
        <w:rPr>
          <w:spacing w:val="-5"/>
          <w:sz w:val="24"/>
          <w:szCs w:val="24"/>
        </w:rPr>
        <w:t xml:space="preserve"> </w:t>
      </w:r>
      <w:r w:rsidRPr="008F31A8">
        <w:rPr>
          <w:spacing w:val="-5"/>
          <w:sz w:val="24"/>
          <w:szCs w:val="24"/>
        </w:rPr>
        <w:t xml:space="preserve">will be held </w:t>
      </w:r>
      <w:r w:rsidR="00C239AD" w:rsidRPr="008F31A8">
        <w:rPr>
          <w:sz w:val="24"/>
          <w:szCs w:val="24"/>
        </w:rPr>
        <w:t>with</w:t>
      </w:r>
      <w:r w:rsidR="00C239AD" w:rsidRPr="008F31A8">
        <w:rPr>
          <w:spacing w:val="-3"/>
          <w:sz w:val="24"/>
          <w:szCs w:val="24"/>
        </w:rPr>
        <w:t xml:space="preserve"> </w:t>
      </w:r>
      <w:r w:rsidR="00C239AD" w:rsidRPr="008F31A8">
        <w:rPr>
          <w:sz w:val="24"/>
          <w:szCs w:val="24"/>
        </w:rPr>
        <w:t>one</w:t>
      </w:r>
      <w:r w:rsidR="00C239AD" w:rsidRPr="008F31A8">
        <w:rPr>
          <w:spacing w:val="-3"/>
          <w:sz w:val="24"/>
          <w:szCs w:val="24"/>
        </w:rPr>
        <w:t xml:space="preserve"> </w:t>
      </w:r>
      <w:r w:rsidR="00C239AD" w:rsidRPr="008F31A8">
        <w:rPr>
          <w:sz w:val="24"/>
          <w:szCs w:val="24"/>
        </w:rPr>
        <w:t xml:space="preserve">school contact (e.g. Head of Key Stage 3 / Head of Year or equivalent) per intervention school at the end of the intervention (T2) to identify key elements that might have affected implementation. </w:t>
      </w:r>
      <w:r w:rsidR="00D76074" w:rsidRPr="008F31A8">
        <w:rPr>
          <w:sz w:val="24"/>
          <w:szCs w:val="24"/>
        </w:rPr>
        <w:t xml:space="preserve">Any adverse events will be recorded and reported to the Chair of the Trial Steering Committee and the Chair of the </w:t>
      </w:r>
      <w:r w:rsidR="00BA47BB" w:rsidRPr="008F31A8">
        <w:rPr>
          <w:sz w:val="24"/>
          <w:szCs w:val="24"/>
        </w:rPr>
        <w:t>E</w:t>
      </w:r>
      <w:r w:rsidR="00D76074" w:rsidRPr="008F31A8">
        <w:rPr>
          <w:sz w:val="24"/>
          <w:szCs w:val="24"/>
        </w:rPr>
        <w:t xml:space="preserve">thics </w:t>
      </w:r>
      <w:r w:rsidR="00BA47BB" w:rsidRPr="008F31A8">
        <w:rPr>
          <w:sz w:val="24"/>
          <w:szCs w:val="24"/>
        </w:rPr>
        <w:t>C</w:t>
      </w:r>
      <w:r w:rsidR="00D76074" w:rsidRPr="008F31A8">
        <w:rPr>
          <w:sz w:val="24"/>
          <w:szCs w:val="24"/>
        </w:rPr>
        <w:t>ommittee</w:t>
      </w:r>
      <w:r w:rsidR="00BA47BB" w:rsidRPr="008F31A8">
        <w:rPr>
          <w:sz w:val="24"/>
          <w:szCs w:val="24"/>
        </w:rPr>
        <w:t>.</w:t>
      </w:r>
    </w:p>
    <w:p w14:paraId="2D28FC37" w14:textId="77777777" w:rsidR="00D76074" w:rsidRPr="008F31A8" w:rsidRDefault="00D76074" w:rsidP="000A0684">
      <w:pPr>
        <w:spacing w:after="0" w:line="360" w:lineRule="auto"/>
        <w:jc w:val="both"/>
        <w:rPr>
          <w:rFonts w:ascii="Arial" w:hAnsi="Arial" w:cs="Arial"/>
          <w:b/>
          <w:sz w:val="24"/>
        </w:rPr>
      </w:pPr>
    </w:p>
    <w:p w14:paraId="612E4111" w14:textId="77777777" w:rsidR="00D76074" w:rsidRPr="008F31A8" w:rsidRDefault="00D76074" w:rsidP="000A0684">
      <w:pPr>
        <w:spacing w:after="0" w:line="360" w:lineRule="auto"/>
        <w:jc w:val="both"/>
        <w:rPr>
          <w:rFonts w:ascii="Arial" w:hAnsi="Arial" w:cs="Arial"/>
          <w:b/>
          <w:sz w:val="24"/>
        </w:rPr>
      </w:pPr>
    </w:p>
    <w:p w14:paraId="2AE6A453" w14:textId="77777777" w:rsidR="00D76074" w:rsidRPr="008F31A8" w:rsidRDefault="00D76074" w:rsidP="000A0684">
      <w:pPr>
        <w:spacing w:after="0" w:line="360" w:lineRule="auto"/>
        <w:jc w:val="both"/>
        <w:rPr>
          <w:rFonts w:ascii="Arial" w:hAnsi="Arial" w:cs="Arial"/>
          <w:b/>
          <w:sz w:val="24"/>
        </w:rPr>
      </w:pPr>
    </w:p>
    <w:p w14:paraId="7A3899F0" w14:textId="468301BE" w:rsidR="00956ACD" w:rsidRPr="008F31A8" w:rsidRDefault="00C021C6" w:rsidP="000A0684">
      <w:pPr>
        <w:spacing w:after="0" w:line="360" w:lineRule="auto"/>
        <w:jc w:val="both"/>
        <w:rPr>
          <w:rFonts w:ascii="Arial" w:hAnsi="Arial" w:cs="Arial"/>
          <w:b/>
          <w:sz w:val="24"/>
        </w:rPr>
      </w:pPr>
      <w:r w:rsidRPr="008F31A8">
        <w:rPr>
          <w:rFonts w:ascii="Arial" w:hAnsi="Arial" w:cs="Arial"/>
          <w:b/>
          <w:sz w:val="24"/>
        </w:rPr>
        <w:t>Data Analysis</w:t>
      </w:r>
    </w:p>
    <w:p w14:paraId="2D711D5A" w14:textId="47101C13" w:rsidR="00F53090" w:rsidRPr="008F31A8" w:rsidRDefault="001C061D" w:rsidP="005341CF">
      <w:pPr>
        <w:spacing w:line="360" w:lineRule="auto"/>
        <w:jc w:val="both"/>
        <w:rPr>
          <w:rFonts w:ascii="Arial" w:hAnsi="Arial" w:cs="Arial"/>
          <w:b/>
          <w:sz w:val="24"/>
        </w:rPr>
      </w:pPr>
      <w:r w:rsidRPr="008F31A8">
        <w:rPr>
          <w:rFonts w:ascii="Arial" w:hAnsi="Arial" w:cs="Arial"/>
          <w:sz w:val="24"/>
        </w:rPr>
        <w:t>Data will be entered electronically on a secure file stor</w:t>
      </w:r>
      <w:r w:rsidR="00F03115" w:rsidRPr="008F31A8">
        <w:rPr>
          <w:rFonts w:ascii="Arial" w:hAnsi="Arial" w:cs="Arial"/>
          <w:sz w:val="24"/>
        </w:rPr>
        <w:t>age</w:t>
      </w:r>
      <w:r w:rsidRPr="008F31A8">
        <w:rPr>
          <w:rFonts w:ascii="Arial" w:hAnsi="Arial" w:cs="Arial"/>
          <w:sz w:val="24"/>
        </w:rPr>
        <w:t xml:space="preserve"> system and password protected. Data will be anonymised by assigning a unique identification number to each pupil. </w:t>
      </w:r>
    </w:p>
    <w:p w14:paraId="5F4401FB" w14:textId="77777777" w:rsidR="00481733" w:rsidRPr="008F31A8" w:rsidRDefault="00E8346B" w:rsidP="00481733">
      <w:pPr>
        <w:spacing w:line="360" w:lineRule="auto"/>
        <w:jc w:val="both"/>
        <w:rPr>
          <w:rFonts w:ascii="Arial" w:hAnsi="Arial" w:cs="Arial"/>
          <w:i/>
          <w:sz w:val="24"/>
        </w:rPr>
      </w:pPr>
      <w:r w:rsidRPr="008F31A8">
        <w:rPr>
          <w:rFonts w:ascii="Arial" w:hAnsi="Arial" w:cs="Arial"/>
          <w:i/>
          <w:sz w:val="24"/>
        </w:rPr>
        <w:t>Quantitative Analysis</w:t>
      </w:r>
    </w:p>
    <w:p w14:paraId="012AB4A9" w14:textId="7CEE8FAD" w:rsidR="00EB6DC7" w:rsidRPr="008F31A8" w:rsidRDefault="00481733" w:rsidP="00481733">
      <w:pPr>
        <w:spacing w:line="360" w:lineRule="auto"/>
        <w:jc w:val="both"/>
        <w:rPr>
          <w:rFonts w:ascii="Arial" w:hAnsi="Arial" w:cs="Arial"/>
          <w:i/>
          <w:sz w:val="24"/>
        </w:rPr>
      </w:pPr>
      <w:r w:rsidRPr="008F31A8">
        <w:rPr>
          <w:rFonts w:ascii="Arial" w:hAnsi="Arial" w:cs="Arial"/>
          <w:sz w:val="24"/>
        </w:rPr>
        <w:t>Outcome data will be reported in accordance with Consolidated</w:t>
      </w:r>
      <w:r w:rsidRPr="008F31A8">
        <w:rPr>
          <w:rFonts w:ascii="Arial" w:hAnsi="Arial" w:cs="Arial"/>
          <w:i/>
          <w:sz w:val="24"/>
        </w:rPr>
        <w:t xml:space="preserve"> </w:t>
      </w:r>
      <w:r w:rsidRPr="008F31A8">
        <w:rPr>
          <w:rFonts w:ascii="Arial" w:hAnsi="Arial" w:cs="Arial"/>
          <w:sz w:val="24"/>
        </w:rPr>
        <w:t>Standards of Reporting Trials (CONSORT) guidelines</w:t>
      </w:r>
      <w:r w:rsidR="00972BDC" w:rsidRPr="008F31A8">
        <w:rPr>
          <w:rFonts w:ascii="Arial" w:hAnsi="Arial" w:cs="Arial"/>
          <w:sz w:val="24"/>
        </w:rPr>
        <w:t xml:space="preserve"> </w:t>
      </w:r>
      <w:r w:rsidR="00972BDC" w:rsidRPr="008F31A8">
        <w:rPr>
          <w:rFonts w:ascii="Arial" w:hAnsi="Arial" w:cs="Arial"/>
          <w:sz w:val="24"/>
        </w:rPr>
        <w:fldChar w:fldCharType="begin" w:fldLock="1"/>
      </w:r>
      <w:r w:rsidR="00962B8A" w:rsidRPr="008F31A8">
        <w:rPr>
          <w:rFonts w:ascii="Arial" w:hAnsi="Arial" w:cs="Arial"/>
          <w:sz w:val="24"/>
        </w:rPr>
        <w:instrText>ADDIN CSL_CITATION {"citationItems":[{"id":"ITEM-1","itemData":{"DOI":"10.1186/1741-7015-8-18","ISBN":"1741-7015","author":[{"dropping-particle":"","family":"Schulz","given":"K F","non-dropping-particle":"","parse-names":false,"suffix":""},{"dropping-particle":"","family":"Altman","given":"D G","non-dropping-particle":"","parse-names":false,"suffix":""},{"dropping-particle":"","family":"Moher","given":"D","non-dropping-particle":"","parse-names":false,"suffix":""}],"container-title":"BMC Med.","id":"ITEM-1","issue":"1","issued":{"date-parts":[["2010"]]},"title":"for the CONSORT Group (Consolidated Standards of Reporting Trials). CONSORT 2010 Statement: updated guidelines for reporting parallel group randomised trials","type":"article-journal","volume":"8"},"uris":["http://www.mendeley.com/documents/?uuid=6b0ecc19-9225-3b1c-8200-69e634970c8d"]}],"mendeley":{"formattedCitation":"[78]","plainTextFormattedCitation":"[78]","previouslyFormattedCitation":"[78]"},"properties":{"noteIndex":0},"schema":"https://github.com/citation-style-language/schema/raw/master/csl-citation.json"}</w:instrText>
      </w:r>
      <w:r w:rsidR="00972BDC" w:rsidRPr="008F31A8">
        <w:rPr>
          <w:rFonts w:ascii="Arial" w:hAnsi="Arial" w:cs="Arial"/>
          <w:sz w:val="24"/>
        </w:rPr>
        <w:fldChar w:fldCharType="separate"/>
      </w:r>
      <w:r w:rsidR="005F2C14" w:rsidRPr="008F31A8">
        <w:rPr>
          <w:rFonts w:ascii="Arial" w:hAnsi="Arial" w:cs="Arial"/>
          <w:noProof/>
          <w:sz w:val="24"/>
        </w:rPr>
        <w:t>[78]</w:t>
      </w:r>
      <w:r w:rsidR="00972BDC" w:rsidRPr="008F31A8">
        <w:rPr>
          <w:rFonts w:ascii="Arial" w:hAnsi="Arial" w:cs="Arial"/>
          <w:sz w:val="24"/>
        </w:rPr>
        <w:fldChar w:fldCharType="end"/>
      </w:r>
      <w:r w:rsidRPr="008F31A8">
        <w:rPr>
          <w:rFonts w:ascii="Arial" w:hAnsi="Arial" w:cs="Arial"/>
          <w:sz w:val="24"/>
        </w:rPr>
        <w:t>.</w:t>
      </w:r>
      <w:r w:rsidR="008B239F">
        <w:rPr>
          <w:rFonts w:ascii="Arial" w:hAnsi="Arial" w:cs="Arial"/>
          <w:sz w:val="24"/>
        </w:rPr>
        <w:t xml:space="preserve"> </w:t>
      </w:r>
      <w:r w:rsidR="00AF358D" w:rsidRPr="008F31A8">
        <w:rPr>
          <w:rFonts w:ascii="Arial" w:hAnsi="Arial" w:cs="Arial"/>
          <w:sz w:val="24"/>
        </w:rPr>
        <w:t xml:space="preserve">The statistician performing the data analyses </w:t>
      </w:r>
      <w:r w:rsidR="001B27EF" w:rsidRPr="008F31A8">
        <w:rPr>
          <w:rFonts w:ascii="Arial" w:hAnsi="Arial" w:cs="Arial"/>
          <w:sz w:val="24"/>
        </w:rPr>
        <w:t xml:space="preserve">(IML) </w:t>
      </w:r>
      <w:r w:rsidR="00AF358D" w:rsidRPr="008F31A8">
        <w:rPr>
          <w:rFonts w:ascii="Arial" w:hAnsi="Arial" w:cs="Arial"/>
          <w:sz w:val="24"/>
        </w:rPr>
        <w:t>will be blinded to allocation throughout the study</w:t>
      </w:r>
      <w:r w:rsidR="00721A06" w:rsidRPr="008F31A8">
        <w:rPr>
          <w:rFonts w:ascii="Arial" w:hAnsi="Arial" w:cs="Arial"/>
          <w:sz w:val="24"/>
        </w:rPr>
        <w:t xml:space="preserve"> and statistical analysis will only be undertaken when all data has been collected (T3). </w:t>
      </w:r>
      <w:r w:rsidR="009C239F" w:rsidRPr="008F31A8">
        <w:rPr>
          <w:rFonts w:ascii="Arial" w:hAnsi="Arial" w:cs="Arial"/>
          <w:sz w:val="24"/>
        </w:rPr>
        <w:t>P</w:t>
      </w:r>
      <w:r w:rsidR="00F4551E" w:rsidRPr="008F31A8">
        <w:rPr>
          <w:rFonts w:ascii="Arial" w:hAnsi="Arial" w:cs="Arial"/>
          <w:sz w:val="24"/>
        </w:rPr>
        <w:t>upils</w:t>
      </w:r>
      <w:r w:rsidR="009C239F" w:rsidRPr="008F31A8">
        <w:rPr>
          <w:rFonts w:ascii="Arial" w:hAnsi="Arial" w:cs="Arial"/>
          <w:sz w:val="24"/>
        </w:rPr>
        <w:t xml:space="preserve"> will be included in the analysis regardless compliance with the </w:t>
      </w:r>
      <w:r w:rsidR="001D6CD4" w:rsidRPr="008F31A8">
        <w:rPr>
          <w:rFonts w:ascii="Arial" w:eastAsia="Times New Roman" w:hAnsi="Arial" w:cs="Arial"/>
          <w:sz w:val="24"/>
          <w:szCs w:val="24"/>
          <w:lang w:eastAsia="en-GB"/>
        </w:rPr>
        <w:t>physical activity</w:t>
      </w:r>
      <w:r w:rsidR="001D6F8A" w:rsidRPr="008F31A8">
        <w:rPr>
          <w:rFonts w:ascii="Arial" w:hAnsi="Arial" w:cs="Arial"/>
          <w:sz w:val="24"/>
        </w:rPr>
        <w:t xml:space="preserve"> </w:t>
      </w:r>
      <w:r w:rsidR="009C239F" w:rsidRPr="008F31A8">
        <w:rPr>
          <w:rFonts w:ascii="Arial" w:hAnsi="Arial" w:cs="Arial"/>
          <w:sz w:val="24"/>
        </w:rPr>
        <w:t>intervention</w:t>
      </w:r>
      <w:r w:rsidR="001B27EF" w:rsidRPr="008F31A8">
        <w:rPr>
          <w:rFonts w:ascii="Arial" w:hAnsi="Arial" w:cs="Arial"/>
          <w:sz w:val="24"/>
        </w:rPr>
        <w:t xml:space="preserve"> on an </w:t>
      </w:r>
      <w:r w:rsidR="009C239F" w:rsidRPr="008F31A8">
        <w:rPr>
          <w:rFonts w:ascii="Arial" w:hAnsi="Arial" w:cs="Arial"/>
          <w:sz w:val="24"/>
        </w:rPr>
        <w:t xml:space="preserve">intention-to-treat basis. We will apply a multilevel statistical model using ML- win </w:t>
      </w:r>
      <w:r w:rsidR="009C239F" w:rsidRPr="008F31A8">
        <w:rPr>
          <w:rFonts w:ascii="Arial" w:hAnsi="Arial" w:cs="Arial"/>
          <w:sz w:val="24"/>
        </w:rPr>
        <w:fldChar w:fldCharType="begin" w:fldLock="1"/>
      </w:r>
      <w:r w:rsidR="00962B8A" w:rsidRPr="008F31A8">
        <w:rPr>
          <w:rFonts w:ascii="Arial" w:hAnsi="Arial" w:cs="Arial"/>
          <w:sz w:val="24"/>
        </w:rPr>
        <w:instrText>ADDIN CSL_CITATION {"citationItems":[{"id":"ITEM-1","itemData":{"author":[{"dropping-particle":"","family":"Goldstein","given":"H.","non-dropping-particle":"","parse-names":false,"suffix":""}],"id":"ITEM-1","issued":{"date-parts":[["2003"]]},"publisher":"Edward Arnold","publisher-place":"London","title":"Multilevel Statistical Models","type":"book"},"uris":["http://www.mendeley.com/documents/?uuid=76530b7b-400a-45b9-8172-501e47b21d94"]}],"mendeley":{"formattedCitation":"[79]","plainTextFormattedCitation":"[79]","previouslyFormattedCitation":"[79]"},"properties":{"noteIndex":0},"schema":"https://github.com/citation-style-language/schema/raw/master/csl-citation.json"}</w:instrText>
      </w:r>
      <w:r w:rsidR="009C239F" w:rsidRPr="008F31A8">
        <w:rPr>
          <w:rFonts w:ascii="Arial" w:hAnsi="Arial" w:cs="Arial"/>
          <w:sz w:val="24"/>
        </w:rPr>
        <w:fldChar w:fldCharType="separate"/>
      </w:r>
      <w:r w:rsidR="005F2C14" w:rsidRPr="008F31A8">
        <w:rPr>
          <w:rFonts w:ascii="Arial" w:hAnsi="Arial" w:cs="Arial"/>
          <w:noProof/>
          <w:sz w:val="24"/>
        </w:rPr>
        <w:t>[79]</w:t>
      </w:r>
      <w:r w:rsidR="009C239F" w:rsidRPr="008F31A8">
        <w:rPr>
          <w:rFonts w:ascii="Arial" w:hAnsi="Arial" w:cs="Arial"/>
          <w:sz w:val="24"/>
        </w:rPr>
        <w:fldChar w:fldCharType="end"/>
      </w:r>
      <w:r w:rsidR="009C239F" w:rsidRPr="008F31A8">
        <w:rPr>
          <w:rFonts w:ascii="Arial" w:hAnsi="Arial" w:cs="Arial"/>
          <w:sz w:val="24"/>
        </w:rPr>
        <w:t xml:space="preserve"> to assess changes in total physical activity (mins per week)</w:t>
      </w:r>
      <w:r w:rsidR="00223777" w:rsidRPr="008F31A8">
        <w:rPr>
          <w:rFonts w:ascii="Arial" w:hAnsi="Arial" w:cs="Arial"/>
          <w:sz w:val="24"/>
        </w:rPr>
        <w:t xml:space="preserve"> from baseline to post-intervention</w:t>
      </w:r>
      <w:r w:rsidR="009C239F" w:rsidRPr="008F31A8">
        <w:rPr>
          <w:rFonts w:ascii="Arial" w:hAnsi="Arial" w:cs="Arial"/>
          <w:sz w:val="24"/>
        </w:rPr>
        <w:t xml:space="preserve">. Multilevel modelling will also be used for the </w:t>
      </w:r>
      <w:r w:rsidR="00223777" w:rsidRPr="008F31A8">
        <w:rPr>
          <w:rFonts w:ascii="Arial" w:hAnsi="Arial" w:cs="Arial"/>
          <w:sz w:val="24"/>
        </w:rPr>
        <w:t xml:space="preserve">change in total </w:t>
      </w:r>
      <w:r w:rsidR="001D6CD4" w:rsidRPr="008F31A8">
        <w:rPr>
          <w:rFonts w:ascii="Arial" w:eastAsia="Times New Roman" w:hAnsi="Arial" w:cs="Arial"/>
          <w:sz w:val="24"/>
          <w:szCs w:val="24"/>
          <w:lang w:eastAsia="en-GB"/>
        </w:rPr>
        <w:t>physical activity</w:t>
      </w:r>
      <w:r w:rsidR="00223777" w:rsidRPr="008F31A8">
        <w:rPr>
          <w:rFonts w:ascii="Arial" w:hAnsi="Arial" w:cs="Arial"/>
          <w:sz w:val="24"/>
        </w:rPr>
        <w:t xml:space="preserve"> at other timepoints and </w:t>
      </w:r>
      <w:r w:rsidR="009C239F" w:rsidRPr="008F31A8">
        <w:rPr>
          <w:rFonts w:ascii="Arial" w:hAnsi="Arial" w:cs="Arial"/>
          <w:sz w:val="24"/>
        </w:rPr>
        <w:t>secondary continuous outcomes adjusting the false discovery rate using the Benjamini-</w:t>
      </w:r>
      <w:bookmarkStart w:id="1" w:name="_Hlk22216540"/>
      <w:r w:rsidR="009C239F" w:rsidRPr="008F31A8">
        <w:rPr>
          <w:rFonts w:ascii="Arial" w:hAnsi="Arial" w:cs="Arial"/>
          <w:sz w:val="24"/>
        </w:rPr>
        <w:t xml:space="preserve">Hochberg </w:t>
      </w:r>
      <w:bookmarkEnd w:id="1"/>
      <w:r w:rsidR="009C239F" w:rsidRPr="008F31A8">
        <w:rPr>
          <w:rFonts w:ascii="Arial" w:hAnsi="Arial" w:cs="Arial"/>
          <w:sz w:val="24"/>
        </w:rPr>
        <w:t>Procedure</w:t>
      </w:r>
      <w:r w:rsidR="00CA34F5" w:rsidRPr="008F31A8">
        <w:rPr>
          <w:rFonts w:ascii="Arial" w:hAnsi="Arial" w:cs="Arial"/>
          <w:sz w:val="24"/>
        </w:rPr>
        <w:t xml:space="preserve"> </w:t>
      </w:r>
      <w:r w:rsidR="00CA34F5" w:rsidRPr="008F31A8">
        <w:rPr>
          <w:rFonts w:ascii="Arial" w:hAnsi="Arial" w:cs="Arial"/>
          <w:sz w:val="24"/>
        </w:rPr>
        <w:fldChar w:fldCharType="begin" w:fldLock="1"/>
      </w:r>
      <w:r w:rsidR="00962B8A" w:rsidRPr="008F31A8">
        <w:rPr>
          <w:rFonts w:ascii="Arial" w:hAnsi="Arial" w:cs="Arial"/>
          <w:sz w:val="24"/>
        </w:rPr>
        <w:instrText>ADDIN CSL_CITATION {"citationItems":[{"id":"ITEM-1","itemData":{"DOI":"10.2307/2346101","abstract":"he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examples.","author":[{"dropping-particle":"","family":"Benjamini, Yoav ; Hochberg","given":"Yosef","non-dropping-particle":"","parse-names":false,"suffix":""}],"container-title":"Journal of the Royal Statistical Society","id":"ITEM-1","issued":{"date-parts":[["1995"]]},"page":"289-300","title":"Controlling the False Discovery Rate - a Practical and Powerful Approach to Multiple Testing.","type":"article-journal","volume":"57"},"uris":["http://www.mendeley.com/documents/?uuid=149ee0be-68f8-3ca8-85dd-d1e5482ab13e"]}],"mendeley":{"formattedCitation":"[80]","plainTextFormattedCitation":"[80]","previouslyFormattedCitation":"[80]"},"properties":{"noteIndex":0},"schema":"https://github.com/citation-style-language/schema/raw/master/csl-citation.json"}</w:instrText>
      </w:r>
      <w:r w:rsidR="00CA34F5" w:rsidRPr="008F31A8">
        <w:rPr>
          <w:rFonts w:ascii="Arial" w:hAnsi="Arial" w:cs="Arial"/>
          <w:sz w:val="24"/>
        </w:rPr>
        <w:fldChar w:fldCharType="separate"/>
      </w:r>
      <w:r w:rsidR="005F2C14" w:rsidRPr="008F31A8">
        <w:rPr>
          <w:rFonts w:ascii="Arial" w:hAnsi="Arial" w:cs="Arial"/>
          <w:noProof/>
          <w:sz w:val="24"/>
        </w:rPr>
        <w:t>[80]</w:t>
      </w:r>
      <w:r w:rsidR="00CA34F5" w:rsidRPr="008F31A8">
        <w:rPr>
          <w:rFonts w:ascii="Arial" w:hAnsi="Arial" w:cs="Arial"/>
          <w:sz w:val="24"/>
        </w:rPr>
        <w:fldChar w:fldCharType="end"/>
      </w:r>
      <w:r w:rsidR="009C239F" w:rsidRPr="008F31A8">
        <w:rPr>
          <w:rFonts w:ascii="Arial" w:hAnsi="Arial" w:cs="Arial"/>
          <w:sz w:val="24"/>
        </w:rPr>
        <w:t xml:space="preserve">. Outcomes will be compared between the control and intervention groups using a 2-level multilevel model, with pupils nested within schools. The models will be adjusted for the child-level covariates (level 1): baseline total </w:t>
      </w:r>
      <w:r w:rsidR="001D6CD4" w:rsidRPr="008F31A8">
        <w:rPr>
          <w:rFonts w:ascii="Arial" w:eastAsia="Times New Roman" w:hAnsi="Arial" w:cs="Arial"/>
          <w:sz w:val="24"/>
          <w:szCs w:val="24"/>
          <w:lang w:eastAsia="en-GB"/>
        </w:rPr>
        <w:t>physical activity</w:t>
      </w:r>
      <w:r w:rsidR="00223777" w:rsidRPr="008F31A8">
        <w:rPr>
          <w:rFonts w:ascii="Arial" w:hAnsi="Arial" w:cs="Arial"/>
          <w:sz w:val="24"/>
        </w:rPr>
        <w:t xml:space="preserve"> (minutes per week)</w:t>
      </w:r>
      <w:r w:rsidR="009C239F" w:rsidRPr="008F31A8">
        <w:rPr>
          <w:rFonts w:ascii="Arial" w:hAnsi="Arial" w:cs="Arial"/>
          <w:sz w:val="24"/>
        </w:rPr>
        <w:t>, age and BMI</w:t>
      </w:r>
      <w:r w:rsidR="00AF358D" w:rsidRPr="008F31A8">
        <w:rPr>
          <w:rFonts w:ascii="Arial" w:hAnsi="Arial" w:cs="Arial"/>
          <w:sz w:val="24"/>
        </w:rPr>
        <w:t xml:space="preserve"> z-score</w:t>
      </w:r>
      <w:r w:rsidR="009C239F" w:rsidRPr="008F31A8">
        <w:rPr>
          <w:rFonts w:ascii="Arial" w:hAnsi="Arial" w:cs="Arial"/>
          <w:sz w:val="24"/>
        </w:rPr>
        <w:t>; and the following school-level covariates (level 2): social economic status</w:t>
      </w:r>
      <w:r w:rsidR="00EA620D" w:rsidRPr="008F31A8">
        <w:rPr>
          <w:rFonts w:ascii="Arial" w:hAnsi="Arial" w:cs="Arial"/>
          <w:sz w:val="24"/>
        </w:rPr>
        <w:t xml:space="preserve"> (</w:t>
      </w:r>
      <w:r w:rsidR="00043168" w:rsidRPr="008F31A8">
        <w:rPr>
          <w:rFonts w:ascii="Arial" w:hAnsi="Arial" w:cs="Arial"/>
          <w:sz w:val="24"/>
        </w:rPr>
        <w:t>postcode/Eircode)</w:t>
      </w:r>
      <w:r w:rsidR="009C239F" w:rsidRPr="008F31A8">
        <w:rPr>
          <w:rFonts w:ascii="Arial" w:hAnsi="Arial" w:cs="Arial"/>
          <w:sz w:val="24"/>
        </w:rPr>
        <w:t xml:space="preserve">. In the interests of parsimony, covariates will only be retained if their inclusion results in a significant improvement in fit statistics. </w:t>
      </w:r>
    </w:p>
    <w:p w14:paraId="10E1AE71" w14:textId="6CE26A2E" w:rsidR="00E8346B" w:rsidRPr="008F31A8" w:rsidRDefault="00E8346B" w:rsidP="005341CF">
      <w:pPr>
        <w:spacing w:line="360" w:lineRule="auto"/>
        <w:jc w:val="both"/>
        <w:rPr>
          <w:rFonts w:ascii="Arial" w:hAnsi="Arial" w:cs="Arial"/>
          <w:i/>
          <w:sz w:val="24"/>
        </w:rPr>
      </w:pPr>
      <w:r w:rsidRPr="008F31A8">
        <w:rPr>
          <w:rFonts w:ascii="Arial" w:hAnsi="Arial" w:cs="Arial"/>
          <w:i/>
          <w:sz w:val="24"/>
        </w:rPr>
        <w:lastRenderedPageBreak/>
        <w:t>Qualitative Analysis</w:t>
      </w:r>
    </w:p>
    <w:p w14:paraId="1390698E" w14:textId="7B1B941A" w:rsidR="00582CCC" w:rsidRPr="008F31A8" w:rsidRDefault="00BC5EF5" w:rsidP="005341CF">
      <w:pPr>
        <w:pStyle w:val="NormalWeb"/>
        <w:spacing w:after="5" w:line="360" w:lineRule="auto"/>
        <w:ind w:right="83"/>
        <w:jc w:val="both"/>
        <w:rPr>
          <w:rFonts w:ascii="Arial" w:hAnsi="Arial" w:cs="Arial"/>
          <w:sz w:val="24"/>
        </w:rPr>
      </w:pPr>
      <w:r w:rsidRPr="008F31A8">
        <w:rPr>
          <w:rFonts w:ascii="Arial" w:hAnsi="Arial" w:cs="Arial"/>
          <w:sz w:val="24"/>
        </w:rPr>
        <w:t xml:space="preserve">Semi-structured interviews and focus groups will be </w:t>
      </w:r>
      <w:r w:rsidR="00FA47CB" w:rsidRPr="008F31A8">
        <w:rPr>
          <w:rFonts w:ascii="Arial" w:hAnsi="Arial" w:cs="Arial"/>
          <w:sz w:val="24"/>
        </w:rPr>
        <w:t xml:space="preserve">audio-recorded, </w:t>
      </w:r>
      <w:r w:rsidRPr="008F31A8">
        <w:rPr>
          <w:rFonts w:ascii="Arial" w:hAnsi="Arial" w:cs="Arial"/>
          <w:sz w:val="24"/>
        </w:rPr>
        <w:t xml:space="preserve">transcribed verbatim and anonymised before being coded. </w:t>
      </w:r>
      <w:r w:rsidR="00A25F3E" w:rsidRPr="008F31A8">
        <w:rPr>
          <w:rFonts w:ascii="Arial" w:hAnsi="Arial" w:cs="Arial"/>
          <w:sz w:val="24"/>
        </w:rPr>
        <w:t>Thematic analysis techniques will be used to generate initial codes using NVivo [</w:t>
      </w:r>
      <w:r w:rsidR="00A40534" w:rsidRPr="008F31A8">
        <w:rPr>
          <w:rFonts w:ascii="Arial" w:hAnsi="Arial" w:cs="Arial"/>
          <w:sz w:val="24"/>
        </w:rPr>
        <w:t>version 12</w:t>
      </w:r>
      <w:r w:rsidR="00A25F3E" w:rsidRPr="008F31A8">
        <w:rPr>
          <w:rFonts w:ascii="Arial" w:hAnsi="Arial" w:cs="Arial"/>
          <w:sz w:val="24"/>
        </w:rPr>
        <w:t>]</w:t>
      </w:r>
      <w:r w:rsidR="00FB291A" w:rsidRPr="008F31A8">
        <w:rPr>
          <w:rFonts w:ascii="Arial" w:hAnsi="Arial" w:cs="Arial"/>
          <w:sz w:val="24"/>
        </w:rPr>
        <w:t xml:space="preserve"> and t</w:t>
      </w:r>
      <w:r w:rsidR="00A25F3E" w:rsidRPr="008F31A8">
        <w:rPr>
          <w:rFonts w:ascii="Arial" w:hAnsi="Arial" w:cs="Arial"/>
          <w:sz w:val="24"/>
        </w:rPr>
        <w:t>hese will be grouped t</w:t>
      </w:r>
      <w:r w:rsidR="00062266" w:rsidRPr="008F31A8">
        <w:rPr>
          <w:rFonts w:ascii="Arial" w:hAnsi="Arial" w:cs="Arial"/>
          <w:sz w:val="24"/>
        </w:rPr>
        <w:t xml:space="preserve">o form themes for each cohort. </w:t>
      </w:r>
    </w:p>
    <w:p w14:paraId="70C39674" w14:textId="77777777" w:rsidR="001F4D4C" w:rsidRPr="008F31A8" w:rsidRDefault="001F4D4C" w:rsidP="005341CF">
      <w:pPr>
        <w:spacing w:line="360" w:lineRule="auto"/>
        <w:jc w:val="both"/>
        <w:rPr>
          <w:rFonts w:ascii="Arial" w:hAnsi="Arial" w:cs="Arial"/>
          <w:b/>
          <w:i/>
          <w:sz w:val="24"/>
        </w:rPr>
      </w:pPr>
    </w:p>
    <w:p w14:paraId="275B28CA" w14:textId="6D3AD6DF" w:rsidR="00A527D4" w:rsidRPr="008F31A8" w:rsidRDefault="00A527D4" w:rsidP="005341CF">
      <w:pPr>
        <w:spacing w:line="360" w:lineRule="auto"/>
        <w:jc w:val="both"/>
        <w:rPr>
          <w:rFonts w:ascii="Arial" w:hAnsi="Arial" w:cs="Arial"/>
          <w:b/>
          <w:i/>
          <w:sz w:val="24"/>
        </w:rPr>
      </w:pPr>
      <w:r w:rsidRPr="008F31A8">
        <w:rPr>
          <w:rFonts w:ascii="Arial" w:hAnsi="Arial" w:cs="Arial"/>
          <w:b/>
          <w:i/>
          <w:sz w:val="24"/>
        </w:rPr>
        <w:t>Participant remuneration</w:t>
      </w:r>
    </w:p>
    <w:p w14:paraId="4466CE11" w14:textId="211B2188" w:rsidR="006D54BB" w:rsidRPr="008F31A8" w:rsidRDefault="00AF1630" w:rsidP="005341CF">
      <w:pPr>
        <w:spacing w:line="360" w:lineRule="auto"/>
        <w:jc w:val="both"/>
        <w:rPr>
          <w:rFonts w:ascii="Arial" w:hAnsi="Arial" w:cs="Arial"/>
          <w:sz w:val="24"/>
        </w:rPr>
      </w:pPr>
      <w:r w:rsidRPr="008F31A8">
        <w:rPr>
          <w:rFonts w:ascii="Arial" w:hAnsi="Arial" w:cs="Arial"/>
          <w:sz w:val="24"/>
        </w:rPr>
        <w:t xml:space="preserve">All participating schools will be </w:t>
      </w:r>
      <w:r w:rsidR="002D001D" w:rsidRPr="008F31A8">
        <w:rPr>
          <w:rFonts w:ascii="Arial" w:hAnsi="Arial" w:cs="Arial"/>
          <w:sz w:val="24"/>
        </w:rPr>
        <w:t xml:space="preserve">eligible to claim </w:t>
      </w:r>
      <w:r w:rsidRPr="008F31A8">
        <w:rPr>
          <w:rFonts w:ascii="Arial" w:hAnsi="Arial" w:cs="Arial"/>
          <w:sz w:val="24"/>
        </w:rPr>
        <w:t>reimburse</w:t>
      </w:r>
      <w:r w:rsidR="002D001D" w:rsidRPr="008F31A8">
        <w:rPr>
          <w:rFonts w:ascii="Arial" w:hAnsi="Arial" w:cs="Arial"/>
          <w:sz w:val="24"/>
        </w:rPr>
        <w:t>ment</w:t>
      </w:r>
      <w:r w:rsidRPr="008F31A8">
        <w:rPr>
          <w:rFonts w:ascii="Arial" w:hAnsi="Arial" w:cs="Arial"/>
          <w:sz w:val="24"/>
        </w:rPr>
        <w:t xml:space="preserve"> for the use of their facilities and for teacher time (up to a maximum total of €400)</w:t>
      </w:r>
      <w:r w:rsidR="004204B5" w:rsidRPr="008F31A8">
        <w:rPr>
          <w:rFonts w:ascii="Arial" w:hAnsi="Arial" w:cs="Arial"/>
          <w:sz w:val="24"/>
        </w:rPr>
        <w:t xml:space="preserve"> and provided with a summary of project findings</w:t>
      </w:r>
      <w:r w:rsidRPr="008F31A8">
        <w:rPr>
          <w:rFonts w:ascii="Arial" w:hAnsi="Arial" w:cs="Arial"/>
          <w:sz w:val="24"/>
        </w:rPr>
        <w:t>.</w:t>
      </w:r>
      <w:r w:rsidR="004204B5" w:rsidRPr="008F31A8">
        <w:rPr>
          <w:rFonts w:ascii="Arial" w:hAnsi="Arial" w:cs="Arial"/>
          <w:sz w:val="24"/>
        </w:rPr>
        <w:t xml:space="preserve"> </w:t>
      </w:r>
      <w:r w:rsidR="002D3FAA" w:rsidRPr="008F31A8">
        <w:rPr>
          <w:rFonts w:ascii="Arial" w:hAnsi="Arial" w:cs="Arial"/>
          <w:sz w:val="24"/>
        </w:rPr>
        <w:t>At each time point, p</w:t>
      </w:r>
      <w:r w:rsidR="00F376BC" w:rsidRPr="008F31A8">
        <w:rPr>
          <w:rFonts w:ascii="Arial" w:hAnsi="Arial" w:cs="Arial"/>
          <w:sz w:val="24"/>
        </w:rPr>
        <w:t>upils</w:t>
      </w:r>
      <w:r w:rsidR="004204B5" w:rsidRPr="008F31A8">
        <w:rPr>
          <w:rFonts w:ascii="Arial" w:hAnsi="Arial" w:cs="Arial"/>
          <w:sz w:val="24"/>
        </w:rPr>
        <w:t xml:space="preserve"> will be provided with </w:t>
      </w:r>
      <w:r w:rsidR="002D3FAA" w:rsidRPr="008F31A8">
        <w:rPr>
          <w:rFonts w:ascii="Arial" w:hAnsi="Arial" w:cs="Arial"/>
          <w:sz w:val="24"/>
        </w:rPr>
        <w:t xml:space="preserve">an </w:t>
      </w:r>
      <w:r w:rsidR="001239C7" w:rsidRPr="008F31A8">
        <w:rPr>
          <w:rFonts w:ascii="Arial" w:hAnsi="Arial" w:cs="Arial"/>
          <w:sz w:val="24"/>
        </w:rPr>
        <w:t>incentive (earphones; water bottle; charger pack</w:t>
      </w:r>
      <w:r w:rsidR="002D3FAA" w:rsidRPr="008F31A8">
        <w:rPr>
          <w:rFonts w:ascii="Arial" w:hAnsi="Arial" w:cs="Arial"/>
          <w:sz w:val="24"/>
        </w:rPr>
        <w:t xml:space="preserve"> or</w:t>
      </w:r>
      <w:r w:rsidR="001239C7" w:rsidRPr="008F31A8">
        <w:rPr>
          <w:rFonts w:ascii="Arial" w:hAnsi="Arial" w:cs="Arial"/>
          <w:sz w:val="24"/>
        </w:rPr>
        <w:t xml:space="preserve"> </w:t>
      </w:r>
      <w:r w:rsidR="00524E1E" w:rsidRPr="008F31A8">
        <w:rPr>
          <w:rFonts w:ascii="Arial" w:hAnsi="Arial" w:cs="Arial"/>
          <w:sz w:val="24"/>
        </w:rPr>
        <w:t>sports top</w:t>
      </w:r>
      <w:r w:rsidR="001239C7" w:rsidRPr="008F31A8">
        <w:rPr>
          <w:rFonts w:ascii="Arial" w:hAnsi="Arial" w:cs="Arial"/>
          <w:sz w:val="24"/>
        </w:rPr>
        <w:t xml:space="preserve">) </w:t>
      </w:r>
      <w:r w:rsidR="002D3FAA" w:rsidRPr="008F31A8">
        <w:rPr>
          <w:rFonts w:ascii="Arial" w:hAnsi="Arial" w:cs="Arial"/>
          <w:sz w:val="24"/>
        </w:rPr>
        <w:t xml:space="preserve">when they have returned the accelerometer having worn it for </w:t>
      </w:r>
      <w:r w:rsidR="009B3859" w:rsidRPr="008F31A8">
        <w:rPr>
          <w:rFonts w:ascii="Arial" w:hAnsi="Arial" w:cs="Arial"/>
          <w:sz w:val="24"/>
        </w:rPr>
        <w:t>a minimum of two day</w:t>
      </w:r>
      <w:r w:rsidR="002D3FAA" w:rsidRPr="008F31A8">
        <w:rPr>
          <w:rFonts w:ascii="Arial" w:hAnsi="Arial" w:cs="Arial"/>
          <w:sz w:val="24"/>
        </w:rPr>
        <w:t>s</w:t>
      </w:r>
      <w:r w:rsidR="004A582A" w:rsidRPr="008F31A8">
        <w:rPr>
          <w:rFonts w:ascii="Arial" w:hAnsi="Arial" w:cs="Arial"/>
          <w:sz w:val="24"/>
        </w:rPr>
        <w:t xml:space="preserve"> (</w:t>
      </w:r>
      <w:r w:rsidR="006222F9" w:rsidRPr="008F31A8">
        <w:rPr>
          <w:rFonts w:ascii="Arial" w:hAnsi="Arial" w:cs="Arial"/>
          <w:sz w:val="24"/>
        </w:rPr>
        <w:t>€</w:t>
      </w:r>
      <w:r w:rsidR="004A582A" w:rsidRPr="008F31A8">
        <w:rPr>
          <w:rFonts w:ascii="Arial" w:hAnsi="Arial" w:cs="Arial"/>
          <w:sz w:val="24"/>
        </w:rPr>
        <w:t>1</w:t>
      </w:r>
      <w:r w:rsidR="006222F9" w:rsidRPr="008F31A8">
        <w:rPr>
          <w:rFonts w:ascii="Arial" w:hAnsi="Arial" w:cs="Arial"/>
          <w:sz w:val="24"/>
        </w:rPr>
        <w:t>7</w:t>
      </w:r>
      <w:r w:rsidR="004A582A" w:rsidRPr="008F31A8">
        <w:rPr>
          <w:rFonts w:ascii="Arial" w:hAnsi="Arial" w:cs="Arial"/>
          <w:sz w:val="24"/>
        </w:rPr>
        <w:t xml:space="preserve"> total cost).</w:t>
      </w:r>
      <w:r w:rsidRPr="008F31A8">
        <w:rPr>
          <w:rFonts w:ascii="Arial" w:hAnsi="Arial" w:cs="Arial"/>
          <w:sz w:val="24"/>
        </w:rPr>
        <w:t xml:space="preserve"> </w:t>
      </w:r>
      <w:r w:rsidR="00A3580E" w:rsidRPr="008F31A8">
        <w:rPr>
          <w:rFonts w:ascii="Arial" w:hAnsi="Arial" w:cs="Arial"/>
          <w:sz w:val="24"/>
        </w:rPr>
        <w:t>P</w:t>
      </w:r>
      <w:r w:rsidR="00F376BC" w:rsidRPr="008F31A8">
        <w:rPr>
          <w:rFonts w:ascii="Arial" w:hAnsi="Arial" w:cs="Arial"/>
          <w:sz w:val="24"/>
        </w:rPr>
        <w:t>upil</w:t>
      </w:r>
      <w:r w:rsidR="00A3580E" w:rsidRPr="008F31A8">
        <w:rPr>
          <w:rFonts w:ascii="Arial" w:hAnsi="Arial" w:cs="Arial"/>
          <w:sz w:val="24"/>
        </w:rPr>
        <w:t xml:space="preserve">s in the intervention group who take part in </w:t>
      </w:r>
      <w:r w:rsidR="00524E1E" w:rsidRPr="008F31A8">
        <w:rPr>
          <w:rFonts w:ascii="Arial" w:hAnsi="Arial" w:cs="Arial"/>
          <w:sz w:val="24"/>
        </w:rPr>
        <w:t>ten</w:t>
      </w:r>
      <w:r w:rsidR="00A3580E" w:rsidRPr="008F31A8">
        <w:rPr>
          <w:rFonts w:ascii="Arial" w:hAnsi="Arial" w:cs="Arial"/>
          <w:sz w:val="24"/>
        </w:rPr>
        <w:t xml:space="preserve"> walks will be </w:t>
      </w:r>
      <w:r w:rsidR="003B7577" w:rsidRPr="008F31A8">
        <w:rPr>
          <w:rFonts w:ascii="Arial" w:hAnsi="Arial" w:cs="Arial"/>
          <w:sz w:val="24"/>
        </w:rPr>
        <w:t>able to exchange their reward card for a small value incentive</w:t>
      </w:r>
      <w:r w:rsidR="00010916" w:rsidRPr="008F31A8">
        <w:rPr>
          <w:rFonts w:ascii="Arial" w:hAnsi="Arial" w:cs="Arial"/>
          <w:sz w:val="24"/>
        </w:rPr>
        <w:t xml:space="preserve"> (&lt;</w:t>
      </w:r>
      <w:r w:rsidR="006222F9" w:rsidRPr="008F31A8">
        <w:rPr>
          <w:rFonts w:ascii="Arial" w:hAnsi="Arial" w:cs="Arial"/>
          <w:sz w:val="24"/>
        </w:rPr>
        <w:t>€</w:t>
      </w:r>
      <w:r w:rsidR="00010916" w:rsidRPr="008F31A8">
        <w:rPr>
          <w:rFonts w:ascii="Arial" w:hAnsi="Arial" w:cs="Arial"/>
          <w:sz w:val="24"/>
        </w:rPr>
        <w:t xml:space="preserve">1), </w:t>
      </w:r>
      <w:r w:rsidR="003B7577" w:rsidRPr="008F31A8">
        <w:rPr>
          <w:rFonts w:ascii="Arial" w:hAnsi="Arial" w:cs="Arial"/>
          <w:sz w:val="24"/>
        </w:rPr>
        <w:t xml:space="preserve">for example, pen, pencil, </w:t>
      </w:r>
      <w:r w:rsidR="00C6157F" w:rsidRPr="008F31A8">
        <w:rPr>
          <w:rFonts w:ascii="Arial" w:hAnsi="Arial" w:cs="Arial"/>
          <w:sz w:val="24"/>
        </w:rPr>
        <w:t>ruler</w:t>
      </w:r>
      <w:r w:rsidR="003B7577" w:rsidRPr="008F31A8">
        <w:rPr>
          <w:rFonts w:ascii="Arial" w:hAnsi="Arial" w:cs="Arial"/>
          <w:sz w:val="24"/>
        </w:rPr>
        <w:t>.</w:t>
      </w:r>
      <w:r w:rsidRPr="008F31A8">
        <w:rPr>
          <w:rFonts w:ascii="Arial" w:hAnsi="Arial" w:cs="Arial"/>
          <w:sz w:val="24"/>
        </w:rPr>
        <w:t xml:space="preserve"> </w:t>
      </w:r>
    </w:p>
    <w:p w14:paraId="30266F0D" w14:textId="77777777" w:rsidR="00F77541" w:rsidRPr="008F31A8" w:rsidRDefault="00F77541" w:rsidP="005341CF">
      <w:pPr>
        <w:spacing w:line="360" w:lineRule="auto"/>
        <w:jc w:val="both"/>
        <w:rPr>
          <w:rFonts w:ascii="Arial" w:hAnsi="Arial" w:cs="Arial"/>
          <w:b/>
          <w:sz w:val="24"/>
        </w:rPr>
      </w:pPr>
    </w:p>
    <w:p w14:paraId="147EB148" w14:textId="7EC8ED8B" w:rsidR="00A527D4" w:rsidRPr="008F31A8" w:rsidRDefault="00A527D4" w:rsidP="005341CF">
      <w:pPr>
        <w:spacing w:line="360" w:lineRule="auto"/>
        <w:jc w:val="both"/>
        <w:rPr>
          <w:rFonts w:ascii="Arial" w:hAnsi="Arial" w:cs="Arial"/>
          <w:b/>
          <w:sz w:val="24"/>
        </w:rPr>
      </w:pPr>
      <w:r w:rsidRPr="008F31A8">
        <w:rPr>
          <w:rFonts w:ascii="Arial" w:hAnsi="Arial" w:cs="Arial"/>
          <w:b/>
          <w:sz w:val="24"/>
        </w:rPr>
        <w:t>Patient and public involvement</w:t>
      </w:r>
    </w:p>
    <w:p w14:paraId="4CAE9360" w14:textId="30F0DAD5" w:rsidR="001F4D4C" w:rsidRPr="008F31A8" w:rsidRDefault="003F1683" w:rsidP="002D001D">
      <w:pPr>
        <w:widowControl w:val="0"/>
        <w:autoSpaceDE w:val="0"/>
        <w:autoSpaceDN w:val="0"/>
        <w:adjustRightInd w:val="0"/>
        <w:spacing w:line="360" w:lineRule="auto"/>
        <w:jc w:val="both"/>
        <w:rPr>
          <w:rFonts w:ascii="Arial" w:hAnsi="Arial" w:cs="Arial"/>
          <w:sz w:val="24"/>
          <w:lang w:val="en-US" w:eastAsia="en-GB"/>
        </w:rPr>
      </w:pPr>
      <w:r w:rsidRPr="008F31A8">
        <w:rPr>
          <w:rFonts w:ascii="Arial" w:hAnsi="Arial" w:cs="Arial"/>
          <w:sz w:val="24"/>
          <w:lang w:val="en-US" w:eastAsia="en-GB"/>
        </w:rPr>
        <w:t xml:space="preserve">The views of low-active adolescents were instrumental in designing the WISH intervention </w:t>
      </w:r>
      <w:r w:rsidRPr="008F31A8">
        <w:rPr>
          <w:rFonts w:ascii="Arial" w:hAnsi="Arial" w:cs="Arial"/>
          <w:sz w:val="24"/>
          <w:lang w:val="en-US" w:eastAsia="en-GB"/>
        </w:rPr>
        <w:fldChar w:fldCharType="begin" w:fldLock="1"/>
      </w:r>
      <w:r w:rsidR="00962B8A" w:rsidRPr="008F31A8">
        <w:rPr>
          <w:rFonts w:ascii="Arial" w:hAnsi="Arial" w:cs="Arial"/>
          <w:sz w:val="24"/>
          <w:lang w:val="en-US" w:eastAsia="en-GB"/>
        </w:rPr>
        <w:instrText>ADDIN CSL_CITATION {"citationItems":[{"id":"ITEM-1","itemData":{"DOI":"10.1186/s12889-015-2601-9","ISSN":"14712458","abstract":"BACKGROUND Many children and adolescents are failing to meet current physical activity (PA) guidelines and consequently not achieving the benefits associated with regular participation in PA, with girls consistently less active than boys. In order to design interventions to increase physical activity in adolescents it is important to understand their perceptions of and preferences for physical activity. METHODS One hundred eighty participants, mean (SD) age 12.1 (0.5) years, completed the Physical Activity Questionnaire for Children (PAQ-C) and had height and weight measured. This information was used to select a subsample of participants (n64; mean (SD) age 12.3 (0.4) years; 39 females; 25 males; 25 % overweight/obese) to take part in focus group discussions. Participants were grouped based on PAQ-C responses into 'low-active' and 'highly-active' groups, so that those with similar existing levels of PA were in the same focus group. A semi-structured discussion guide was employed to explore the key influences on current PA participation and to actively seek ideas on how best to promote future PA in this population. In total, nine focus groups (mixed-gender) were conducted within the school setting. All focus groups were audio recorded, transcribed verbatim and analysed thematically. RESULTS A number of themes emerged in relation to influences on current PA including friendship and peers, family and other people, the consequences of not taking part in PA, changing priorities, and cost and access to resources. With regards to the future provision of PA, participants favoured opportunities to try new activities, increased provision of school-based activities which can be undertaken with friends and activities which incorporated the use of technology and encouragement through rewards and incentives. Gender differences were apparent in relation to the types of activities participants preferred taking part in. Differences were also observed between 'low-active' and 'highly-active' groups in relation to barriers to current participation in PA. CONCLUSIONS This study has highlighted a number of influences on current and future participation in PA, which differed based on gender and existing PA levels, for example, maximising the potential of the school day and including technology and incentives. These components can inform targeted interventions to increase PA in low active adolescents.","author":[{"dropping-particle":"","family":"Carlin","given":"Angela","non-dropping-particle":"","parse-names":false,"suffix":""},{"dropping-particle":"","family":"Murphy","given":"Marie H.","non-dropping-particle":"","parse-names":false,"suffix":""},{"dropping-particle":"","family":"Gallagher","given":"Alison M.","non-dropping-particle":"","parse-names":false,"suffix":""}],"container-title":"BMC Public Health","id":"ITEM-1","issued":{"date-parts":[["2015"]]},"title":"Current influences and approaches to promote future physical activity in 11-13 year olds: A focus group study","type":"article-journal","volume":"15"},"uris":["http://www.mendeley.com/documents/?uuid=037bf104-a2c3-3508-8a30-630946d15ae1"]},{"id":"ITEM-2","itemData":{"DOI":"10.3390/children6030049","abstract":"Schools have the potential to promote physical activity (PA) in adolescents through physical education (PE) and extra-curricular PA. The aims of this study were to firstly understand the experiences of adolescent females who participated in a school-based walking programme (the Walking In ScHools (WISH) study) and secondly, to assess the potential for schools to further promote PA outside of structured PE. A sample of female participants (n = 45, mean age 13.1 years) who participated in the WISH study were randomly selected to participate in focus group discussions, to explore their experiences of the intervention. In addition, an online survey was distributed to all post-primary schools (n = 208) in Northern Ireland to assess the provision of extra-curricular PA and further evaluate the feasibility of the WISH study. In total, six focus groups were conducted. Walking during the school day was viewed as an acceptable form of PA by adolescent females, providing an opportunity to be active with friends, and helped participants overcome barriers previously associated with being active at school. Responding schools (n = 59) identified adolescent females and non-sporty pupils as sub-groups who would benefit most from participation in a school-based walking programme. This study has highlighted that the delivery of a walking programme within the school setting is acceptable, warranted and practically feasible from the point of view of adolescent females and key stakeholders within the school setting.","author":[{"dropping-particle":"","family":"Carlin","given":"Angela","non-dropping-particle":"","parse-names":false,"suffix":""},{"dropping-particle":"","family":"Murphy","given":"Marie","non-dropping-particle":"","parse-names":false,"suffix":""},{"dropping-particle":"","family":"Gallagher","given":"Alison","non-dropping-particle":"","parse-names":false,"suffix":""}],"container-title":"Children","id":"ITEM-2","issue":"3","issued":{"date-parts":[["2019","3","23"]]},"publisher":"MDPI AG","title":"Using the School Environment to Promote Walking amongst Adolescent Females: A Mixed-Method Study","type":"article-journal","volume":"6"},"uris":["http://www.mendeley.com/documents/?uuid=d07fcb4d-f35f-3932-85aa-11bfeb0a512c"]},{"id":"ITEM-3","itemData":{"DOI":"10.1186/s13063-017-2415-4","ISSN":"1745-6215","PMID":"29325578","abstract":"BACKGROUND School-based interventions may be effective at increasing levels of physical activity (PA) among adolescents; however, there is a paucity of evidence on whether walking can be successfully promoted to increase PA in this age group. This pilot study aimed to assess the effects of a 12-week school-based peer-led brisk walking programme on levels of school-time PA post intervention. METHODS Female participants, aged 11-13 years, were recruited from six post-primary schools in Northern Ireland. Participants were randomized by school (cluster) to participate in regular 10-15-min peer-led brisk walks throughout the school week (the WISH study) (n = 101, two schools) or to continue with their usual PA (n = 98, four schools). The primary outcome measure was school-time PA post intervention (week 12), assessed objectively using an Actigraph accelerometer. Secondary outcome measures included anthropometry, cardiorespiratory fitness and psychosocial measures. Changes in PA data between baseline (T0) and end of intervention (week 12) (T1) were analysed using a mixed between-within subjects analysis of variance with one between (group) and one within (time) subjects factor, with two levels. RESULTS Of 199 participants recruited (mean age = 12.4 ± 0.6 years, 27% overweight/obese), 187 had valid accelerometer data for inclusion in subsequent analysis. A significant interaction effect was observed for changes in light intensity PA across the school day (p = 0.003), with those in the intervention increasing their light intensity PA by 8.27 mins/day compared with a decrease of 2.14 mins/day in the control group. No significant interactions were observed for the other PA measures across the intervention. Intervention effects on school-time PA were not sustained four months post intervention. CONCLUSIONS The intervention increased daily light intensity PA behaviour in these adolescent girls but did not change moderate to vigorous physical activity (MVPA). These findings suggest that a school-based brisk walking intervention may be feasible and can change PA behaviour in the short term, but it is possible that the self-selected walking speeds determined by a peer-leader may not be sufficient to reach MVPA in this age group. Further research is needed to evaluate the potential of school-based brisk walking to contribute to MVPA in adolescent girls. TRIAL REGISTRATION ClinicalTrials.gov, NCT02871830 . Registered on 16 August 2016).","author":[{"dropping-particle":"","family":"Carlin","given":"Angela","non-dropping-particle":"","parse-names":false,"suffix":""},{"dropping-particle":"","family":"Murphy","given":"Marie H","non-dropping-particle":"","parse-names":false,"suffix":""},{"dropping-particle":"","family":"Nevill","given":"Alan","non-dropping-particle":"","parse-names":false,"suffix":""},{"dropping-particle":"","family":"Gallagher","given":"Alison M","non-dropping-particle":"","parse-names":false,"suffix":""}],"container-title":"Trials","id":"ITEM-3","issue":"1","issued":{"date-parts":[["2018","1","11"]]},"title":"Effects of a peer-led Walking In ScHools intervention (the WISH study) on physical activity levels of adolescent girls: a cluster randomised pilot study.","type":"article-journal","volume":"19"},"uris":["http://www.mendeley.com/documents/?uuid=9a123347-da9c-3e2a-8db7-f90a90260875"]}],"mendeley":{"formattedCitation":"[37, 50, 81]","plainTextFormattedCitation":"[37, 50, 81]","previouslyFormattedCitation":"[37, 50, 81]"},"properties":{"noteIndex":0},"schema":"https://github.com/citation-style-language/schema/raw/master/csl-citation.json"}</w:instrText>
      </w:r>
      <w:r w:rsidRPr="008F31A8">
        <w:rPr>
          <w:rFonts w:ascii="Arial" w:hAnsi="Arial" w:cs="Arial"/>
          <w:sz w:val="24"/>
          <w:lang w:val="en-US" w:eastAsia="en-GB"/>
        </w:rPr>
        <w:fldChar w:fldCharType="separate"/>
      </w:r>
      <w:r w:rsidR="005F2C14" w:rsidRPr="008F31A8">
        <w:rPr>
          <w:rFonts w:ascii="Arial" w:hAnsi="Arial" w:cs="Arial"/>
          <w:noProof/>
          <w:sz w:val="24"/>
          <w:lang w:val="en-US" w:eastAsia="en-GB"/>
        </w:rPr>
        <w:t>[37, 50, 81]</w:t>
      </w:r>
      <w:r w:rsidRPr="008F31A8">
        <w:rPr>
          <w:rFonts w:ascii="Arial" w:hAnsi="Arial" w:cs="Arial"/>
          <w:sz w:val="24"/>
          <w:lang w:val="en-US" w:eastAsia="en-GB"/>
        </w:rPr>
        <w:fldChar w:fldCharType="end"/>
      </w:r>
      <w:r w:rsidRPr="008F31A8">
        <w:rPr>
          <w:rFonts w:ascii="Arial" w:hAnsi="Arial" w:cs="Arial"/>
          <w:sz w:val="24"/>
          <w:lang w:val="en-US" w:eastAsia="en-GB"/>
        </w:rPr>
        <w:t xml:space="preserve">. </w:t>
      </w:r>
      <w:r w:rsidR="00F360FC" w:rsidRPr="008F31A8">
        <w:rPr>
          <w:rFonts w:ascii="Arial" w:hAnsi="Arial" w:cs="Arial"/>
          <w:sz w:val="24"/>
          <w:lang w:val="en-US" w:eastAsia="en-GB"/>
        </w:rPr>
        <w:t xml:space="preserve">In advance of the feasibility/pilot, 64 low-active adolescents were consulted on how best to encourage them to increase daily </w:t>
      </w:r>
      <w:r w:rsidR="00A07B15" w:rsidRPr="008F31A8">
        <w:rPr>
          <w:rFonts w:ascii="Arial" w:eastAsia="Times New Roman" w:hAnsi="Arial" w:cs="Arial"/>
          <w:sz w:val="24"/>
          <w:szCs w:val="24"/>
          <w:lang w:eastAsia="en-GB"/>
        </w:rPr>
        <w:t>physical activity</w:t>
      </w:r>
      <w:r w:rsidR="00F360FC" w:rsidRPr="008F31A8">
        <w:rPr>
          <w:rFonts w:ascii="Arial" w:hAnsi="Arial" w:cs="Arial"/>
          <w:sz w:val="24"/>
          <w:lang w:val="en-US" w:eastAsia="en-GB"/>
        </w:rPr>
        <w:t xml:space="preserve"> </w:t>
      </w:r>
      <w:r w:rsidR="00F360FC" w:rsidRPr="008F31A8">
        <w:rPr>
          <w:rFonts w:ascii="Arial" w:hAnsi="Arial" w:cs="Arial"/>
          <w:sz w:val="24"/>
          <w:lang w:val="en-US" w:eastAsia="en-GB"/>
        </w:rPr>
        <w:fldChar w:fldCharType="begin" w:fldLock="1"/>
      </w:r>
      <w:r w:rsidR="003E03D7" w:rsidRPr="008F31A8">
        <w:rPr>
          <w:rFonts w:ascii="Arial" w:hAnsi="Arial" w:cs="Arial"/>
          <w:sz w:val="24"/>
          <w:lang w:val="en-US" w:eastAsia="en-GB"/>
        </w:rPr>
        <w:instrText>ADDIN CSL_CITATION {"citationItems":[{"id":"ITEM-1","itemData":{"DOI":"10.1186/s12889-015-2601-9","ISSN":"14712458","abstract":"BACKGROUND Many children and adolescents are failing to meet current physical activity (PA) guidelines and consequently not achieving the benefits associated with regular participation in PA, with girls consistently less active than boys. In order to design interventions to increase physical activity in adolescents it is important to understand their perceptions of and preferences for physical activity. METHODS One hundred eighty participants, mean (SD) age 12.1 (0.5) years, completed the Physical Activity Questionnaire for Children (PAQ-C) and had height and weight measured. This information was used to select a subsample of participants (n64; mean (SD) age 12.3 (0.4) years; 39 females; 25 males; 25 % overweight/obese) to take part in focus group discussions. Participants were grouped based on PAQ-C responses into 'low-active' and 'highly-active' groups, so that those with similar existing levels of PA were in the same focus group. A semi-structured discussion guide was employed to explore the key influences on current PA participation and to actively seek ideas on how best to promote future PA in this population. In total, nine focus groups (mixed-gender) were conducted within the school setting. All focus groups were audio recorded, transcribed verbatim and analysed thematically. RESULTS A number of themes emerged in relation to influences on current PA including friendship and peers, family and other people, the consequences of not taking part in PA, changing priorities, and cost and access to resources. With regards to the future provision of PA, participants favoured opportunities to try new activities, increased provision of school-based activities which can be undertaken with friends and activities which incorporated the use of technology and encouragement through rewards and incentives. Gender differences were apparent in relation to the types of activities participants preferred taking part in. Differences were also observed between 'low-active' and 'highly-active' groups in relation to barriers to current participation in PA. CONCLUSIONS This study has highlighted a number of influences on current and future participation in PA, which differed based on gender and existing PA levels, for example, maximising the potential of the school day and including technology and incentives. These components can inform targeted interventions to increase PA in low active adolescents.","author":[{"dropping-particle":"","family":"Carlin","given":"Angela","non-dropping-particle":"","parse-names":false,"suffix":""},{"dropping-particle":"","family":"Murphy","given":"Marie H.","non-dropping-particle":"","parse-names":false,"suffix":""},{"dropping-particle":"","family":"Gallagher","given":"Alison M.","non-dropping-particle":"","parse-names":false,"suffix":""}],"container-title":"BMC Public Health","id":"ITEM-1","issued":{"date-parts":[["2015"]]},"title":"Current influences and approaches to promote future physical activity in 11-13 year olds: A focus group study","type":"article-journal","volume":"15"},"uris":["http://www.mendeley.com/documents/?uuid=037bf104-a2c3-3508-8a30-630946d15ae1"]}],"mendeley":{"formattedCitation":"[37]","plainTextFormattedCitation":"[37]","previouslyFormattedCitation":"[37]"},"properties":{"noteIndex":0},"schema":"https://github.com/citation-style-language/schema/raw/master/csl-citation.json"}</w:instrText>
      </w:r>
      <w:r w:rsidR="00F360FC" w:rsidRPr="008F31A8">
        <w:rPr>
          <w:rFonts w:ascii="Arial" w:hAnsi="Arial" w:cs="Arial"/>
          <w:sz w:val="24"/>
          <w:lang w:val="en-US" w:eastAsia="en-GB"/>
        </w:rPr>
        <w:fldChar w:fldCharType="separate"/>
      </w:r>
      <w:r w:rsidR="00D36149" w:rsidRPr="008F31A8">
        <w:rPr>
          <w:rFonts w:ascii="Arial" w:hAnsi="Arial" w:cs="Arial"/>
          <w:noProof/>
          <w:sz w:val="24"/>
          <w:lang w:val="en-US" w:eastAsia="en-GB"/>
        </w:rPr>
        <w:t>[37]</w:t>
      </w:r>
      <w:r w:rsidR="00F360FC" w:rsidRPr="008F31A8">
        <w:rPr>
          <w:rFonts w:ascii="Arial" w:hAnsi="Arial" w:cs="Arial"/>
          <w:sz w:val="24"/>
          <w:lang w:val="en-US" w:eastAsia="en-GB"/>
        </w:rPr>
        <w:fldChar w:fldCharType="end"/>
      </w:r>
      <w:r w:rsidR="00F360FC" w:rsidRPr="008F31A8">
        <w:rPr>
          <w:rFonts w:ascii="Arial" w:hAnsi="Arial" w:cs="Arial"/>
          <w:sz w:val="24"/>
          <w:lang w:val="en-US" w:eastAsia="en-GB"/>
        </w:rPr>
        <w:t xml:space="preserve">. The findings informed the development of the school-based, peer-led walking intervention </w:t>
      </w:r>
      <w:r w:rsidR="00F360FC" w:rsidRPr="008F31A8">
        <w:rPr>
          <w:rFonts w:ascii="Arial" w:hAnsi="Arial" w:cs="Arial"/>
          <w:sz w:val="24"/>
          <w:lang w:val="en-US" w:eastAsia="en-GB"/>
        </w:rPr>
        <w:fldChar w:fldCharType="begin" w:fldLock="1"/>
      </w:r>
      <w:r w:rsidR="0032011E" w:rsidRPr="008F31A8">
        <w:rPr>
          <w:rFonts w:ascii="Arial" w:hAnsi="Arial" w:cs="Arial"/>
          <w:sz w:val="24"/>
          <w:lang w:val="en-US" w:eastAsia="en-GB"/>
        </w:rPr>
        <w:instrText>ADDIN CSL_CITATION {"citationItems":[{"id":"ITEM-1","itemData":{"DOI":"10.1186/s13063-017-2415-4","ISSN":"1745-6215","PMID":"29325578","abstract":"BACKGROUND School-based interventions may be effective at increasing levels of physical activity (PA) among adolescents; however, there is a paucity of evidence on whether walking can be successfully promoted to increase PA in this age group. This pilot study aimed to assess the effects of a 12-week school-based peer-led brisk walking programme on levels of school-time PA post intervention. METHODS Female participants, aged 11-13 years, were recruited from six post-primary schools in Northern Ireland. Participants were randomized by school (cluster) to participate in regular 10-15-min peer-led brisk walks throughout the school week (the WISH study) (n = 101, two schools) or to continue with their usual PA (n = 98, four schools). The primary outcome measure was school-time PA post intervention (week 12), assessed objectively using an Actigraph accelerometer. Secondary outcome measures included anthropometry, cardiorespiratory fitness and psychosocial measures. Changes in PA data between baseline (T0) and end of intervention (week 12) (T1) were analysed using a mixed between-within subjects analysis of variance with one between (group) and one within (time) subjects factor, with two levels. RESULTS Of 199 participants recruited (mean age = 12.4 ± 0.6 years, 27% overweight/obese), 187 had valid accelerometer data for inclusion in subsequent analysis. A significant interaction effect was observed for changes in light intensity PA across the school day (p = 0.003), with those in the intervention increasing their light intensity PA by 8.27 mins/day compared with a decrease of 2.14 mins/day in the control group. No significant interactions were observed for the other PA measures across the intervention. Intervention effects on school-time PA were not sustained four months post intervention. CONCLUSIONS The intervention increased daily light intensity PA behaviour in these adolescent girls but did not change moderate to vigorous physical activity (MVPA). These findings suggest that a school-based brisk walking intervention may be feasible and can change PA behaviour in the short term, but it is possible that the self-selected walking speeds determined by a peer-leader may not be sufficient to reach MVPA in this age group. Further research is needed to evaluate the potential of school-based brisk walking to contribute to MVPA in adolescent girls. TRIAL REGISTRATION ClinicalTrials.gov, NCT02871830 . Registered on 16 August 2016).","author":[{"dropping-particle":"","family":"Carlin","given":"Angela","non-dropping-particle":"","parse-names":false,"suffix":""},{"dropping-particle":"","family":"Murphy","given":"Marie H","non-dropping-particle":"","parse-names":false,"suffix":""},{"dropping-particle":"","family":"Nevill","given":"Alan","non-dropping-particle":"","parse-names":false,"suffix":""},{"dropping-particle":"","family":"Gallagher","given":"Alison M","non-dropping-particle":"","parse-names":false,"suffix":""}],"container-title":"Trials","id":"ITEM-1","issue":"1","issued":{"date-parts":[["2018","1","11"]]},"title":"Effects of a peer-led Walking In ScHools intervention (the WISH study) on physical activity levels of adolescent girls: a cluster randomised pilot study.","type":"article-journal","volume":"19"},"uris":["http://www.mendeley.com/documents/?uuid=9a123347-da9c-3e2a-8db7-f90a90260875"]}],"mendeley":{"formattedCitation":"[50]","plainTextFormattedCitation":"[50]","previouslyFormattedCitation":"[50]"},"properties":{"noteIndex":0},"schema":"https://github.com/citation-style-language/schema/raw/master/csl-citation.json"}</w:instrText>
      </w:r>
      <w:r w:rsidR="00F360FC" w:rsidRPr="008F31A8">
        <w:rPr>
          <w:rFonts w:ascii="Arial" w:hAnsi="Arial" w:cs="Arial"/>
          <w:sz w:val="24"/>
          <w:lang w:val="en-US" w:eastAsia="en-GB"/>
        </w:rPr>
        <w:fldChar w:fldCharType="separate"/>
      </w:r>
      <w:r w:rsidR="00CC5458" w:rsidRPr="008F31A8">
        <w:rPr>
          <w:rFonts w:ascii="Arial" w:hAnsi="Arial" w:cs="Arial"/>
          <w:noProof/>
          <w:sz w:val="24"/>
          <w:lang w:val="en-US" w:eastAsia="en-GB"/>
        </w:rPr>
        <w:t>[50]</w:t>
      </w:r>
      <w:r w:rsidR="00F360FC" w:rsidRPr="008F31A8">
        <w:rPr>
          <w:rFonts w:ascii="Arial" w:hAnsi="Arial" w:cs="Arial"/>
          <w:sz w:val="24"/>
          <w:lang w:val="en-US" w:eastAsia="en-GB"/>
        </w:rPr>
        <w:fldChar w:fldCharType="end"/>
      </w:r>
      <w:r w:rsidR="00015568" w:rsidRPr="008F31A8">
        <w:rPr>
          <w:rFonts w:ascii="Arial" w:hAnsi="Arial" w:cs="Arial"/>
          <w:sz w:val="24"/>
          <w:lang w:val="en-US" w:eastAsia="en-GB"/>
        </w:rPr>
        <w:t xml:space="preserve">. </w:t>
      </w:r>
      <w:r w:rsidR="001726E6" w:rsidRPr="008F31A8">
        <w:rPr>
          <w:rFonts w:ascii="Arial" w:hAnsi="Arial" w:cs="Arial"/>
          <w:sz w:val="24"/>
          <w:lang w:val="en-US" w:eastAsia="en-GB"/>
        </w:rPr>
        <w:t>Following feasibility/pilot, 45 participants provided feedback on both intervention and research components</w:t>
      </w:r>
      <w:r w:rsidR="00DD227A" w:rsidRPr="008F31A8">
        <w:rPr>
          <w:rFonts w:ascii="Arial" w:hAnsi="Arial" w:cs="Arial"/>
          <w:sz w:val="24"/>
          <w:lang w:val="en-US" w:eastAsia="en-GB"/>
        </w:rPr>
        <w:t xml:space="preserve"> </w:t>
      </w:r>
      <w:r w:rsidR="00180449" w:rsidRPr="008F31A8">
        <w:rPr>
          <w:rFonts w:ascii="Arial" w:hAnsi="Arial" w:cs="Arial"/>
          <w:sz w:val="24"/>
          <w:lang w:val="en-US" w:eastAsia="en-GB"/>
        </w:rPr>
        <w:fldChar w:fldCharType="begin" w:fldLock="1"/>
      </w:r>
      <w:r w:rsidR="00962B8A" w:rsidRPr="008F31A8">
        <w:rPr>
          <w:rFonts w:ascii="Arial" w:hAnsi="Arial" w:cs="Arial"/>
          <w:sz w:val="24"/>
          <w:lang w:val="en-US" w:eastAsia="en-GB"/>
        </w:rPr>
        <w:instrText>ADDIN CSL_CITATION {"citationItems":[{"id":"ITEM-1","itemData":{"DOI":"10.3390/children6030049","abstract":"Schools have the potential to promote physical activity (PA) in adolescents through physical education (PE) and extra-curricular PA. The aims of this study were to firstly understand the experiences of adolescent females who participated in a school-based walking programme (the Walking In ScHools (WISH) study) and secondly, to assess the potential for schools to further promote PA outside of structured PE. A sample of female participants (n = 45, mean age 13.1 years) who participated in the WISH study were randomly selected to participate in focus group discussions, to explore their experiences of the intervention. In addition, an online survey was distributed to all post-primary schools (n = 208) in Northern Ireland to assess the provision of extra-curricular PA and further evaluate the feasibility of the WISH study. In total, six focus groups were conducted. Walking during the school day was viewed as an acceptable form of PA by adolescent females, providing an opportunity to be active with friends, and helped participants overcome barriers previously associated with being active at school. Responding schools (n = 59) identified adolescent females and non-sporty pupils as sub-groups who would benefit most from participation in a school-based walking programme. This study has highlighted that the delivery of a walking programme within the school setting is acceptable, warranted and practically feasible from the point of view of adolescent females and key stakeholders within the school setting.","author":[{"dropping-particle":"","family":"Carlin","given":"Angela","non-dropping-particle":"","parse-names":false,"suffix":""},{"dropping-particle":"","family":"Murphy","given":"Marie","non-dropping-particle":"","parse-names":false,"suffix":""},{"dropping-particle":"","family":"Gallagher","given":"Alison","non-dropping-particle":"","parse-names":false,"suffix":""}],"container-title":"Children","id":"ITEM-1","issue":"3","issued":{"date-parts":[["2019","3","23"]]},"publisher":"MDPI AG","title":"Using the School Environment to Promote Walking amongst Adolescent Females: A Mixed-Method Study","type":"article-journal","volume":"6"},"uris":["http://www.mendeley.com/documents/?uuid=d07fcb4d-f35f-3932-85aa-11bfeb0a512c"]}],"mendeley":{"formattedCitation":"[81]","plainTextFormattedCitation":"[81]","previouslyFormattedCitation":"[81]"},"properties":{"noteIndex":0},"schema":"https://github.com/citation-style-language/schema/raw/master/csl-citation.json"}</w:instrText>
      </w:r>
      <w:r w:rsidR="00180449" w:rsidRPr="008F31A8">
        <w:rPr>
          <w:rFonts w:ascii="Arial" w:hAnsi="Arial" w:cs="Arial"/>
          <w:sz w:val="24"/>
          <w:lang w:val="en-US" w:eastAsia="en-GB"/>
        </w:rPr>
        <w:fldChar w:fldCharType="separate"/>
      </w:r>
      <w:r w:rsidR="005F2C14" w:rsidRPr="008F31A8">
        <w:rPr>
          <w:rFonts w:ascii="Arial" w:hAnsi="Arial" w:cs="Arial"/>
          <w:noProof/>
          <w:sz w:val="24"/>
          <w:lang w:val="en-US" w:eastAsia="en-GB"/>
        </w:rPr>
        <w:t>[81]</w:t>
      </w:r>
      <w:r w:rsidR="00180449" w:rsidRPr="008F31A8">
        <w:rPr>
          <w:rFonts w:ascii="Arial" w:hAnsi="Arial" w:cs="Arial"/>
          <w:sz w:val="24"/>
          <w:lang w:val="en-US" w:eastAsia="en-GB"/>
        </w:rPr>
        <w:fldChar w:fldCharType="end"/>
      </w:r>
      <w:r w:rsidR="001726E6" w:rsidRPr="008F31A8">
        <w:rPr>
          <w:rFonts w:ascii="Arial" w:hAnsi="Arial" w:cs="Arial"/>
          <w:sz w:val="24"/>
          <w:lang w:val="en-US" w:eastAsia="en-GB"/>
        </w:rPr>
        <w:t>. On the basis of the pilot</w:t>
      </w:r>
      <w:r w:rsidR="002B47FE" w:rsidRPr="008F31A8">
        <w:rPr>
          <w:rFonts w:ascii="Arial" w:hAnsi="Arial" w:cs="Arial"/>
          <w:sz w:val="24"/>
          <w:lang w:val="en-US" w:eastAsia="en-GB"/>
        </w:rPr>
        <w:t xml:space="preserve"> study</w:t>
      </w:r>
      <w:r w:rsidR="001726E6" w:rsidRPr="008F31A8">
        <w:rPr>
          <w:rFonts w:ascii="Arial" w:hAnsi="Arial" w:cs="Arial"/>
          <w:sz w:val="24"/>
          <w:lang w:val="en-US" w:eastAsia="en-GB"/>
        </w:rPr>
        <w:t xml:space="preserve">, post-primary schools in </w:t>
      </w:r>
      <w:r w:rsidR="0087392F" w:rsidRPr="008F31A8">
        <w:rPr>
          <w:rFonts w:ascii="Arial" w:hAnsi="Arial" w:cs="Arial"/>
          <w:sz w:val="24"/>
          <w:lang w:val="en-US" w:eastAsia="en-GB"/>
        </w:rPr>
        <w:t>Northern Ireland</w:t>
      </w:r>
      <w:r w:rsidR="001726E6" w:rsidRPr="008F31A8">
        <w:rPr>
          <w:rFonts w:ascii="Arial" w:hAnsi="Arial" w:cs="Arial"/>
          <w:sz w:val="24"/>
          <w:lang w:val="en-US" w:eastAsia="en-GB"/>
        </w:rPr>
        <w:t xml:space="preserve"> (n=208) were surveyed to assess acceptability of a school-based walking intervention</w:t>
      </w:r>
      <w:r w:rsidR="002B47FE" w:rsidRPr="008F31A8">
        <w:rPr>
          <w:rFonts w:ascii="Arial" w:hAnsi="Arial" w:cs="Arial"/>
          <w:sz w:val="24"/>
          <w:lang w:val="en-US" w:eastAsia="en-GB"/>
        </w:rPr>
        <w:t xml:space="preserve"> </w:t>
      </w:r>
      <w:r w:rsidR="002B47FE" w:rsidRPr="008F31A8">
        <w:rPr>
          <w:rFonts w:ascii="Arial" w:hAnsi="Arial" w:cs="Arial"/>
          <w:sz w:val="24"/>
          <w:lang w:val="en-US" w:eastAsia="en-GB"/>
        </w:rPr>
        <w:fldChar w:fldCharType="begin" w:fldLock="1"/>
      </w:r>
      <w:r w:rsidR="00962B8A" w:rsidRPr="008F31A8">
        <w:rPr>
          <w:rFonts w:ascii="Arial" w:hAnsi="Arial" w:cs="Arial"/>
          <w:sz w:val="24"/>
          <w:lang w:val="en-US" w:eastAsia="en-GB"/>
        </w:rPr>
        <w:instrText>ADDIN CSL_CITATION {"citationItems":[{"id":"ITEM-1","itemData":{"DOI":"10.3390/children6030049","abstract":"Schools have the potential to promote physical activity (PA) in adolescents through physical education (PE) and extra-curricular PA. The aims of this study were to firstly understand the experiences of adolescent females who participated in a school-based walking programme (the Walking In ScHools (WISH) study) and secondly, to assess the potential for schools to further promote PA outside of structured PE. A sample of female participants (n = 45, mean age 13.1 years) who participated in the WISH study were randomly selected to participate in focus group discussions, to explore their experiences of the intervention. In addition, an online survey was distributed to all post-primary schools (n = 208) in Northern Ireland to assess the provision of extra-curricular PA and further evaluate the feasibility of the WISH study. In total, six focus groups were conducted. Walking during the school day was viewed as an acceptable form of PA by adolescent females, providing an opportunity to be active with friends, and helped participants overcome barriers previously associated with being active at school. Responding schools (n = 59) identified adolescent females and non-sporty pupils as sub-groups who would benefit most from participation in a school-based walking programme. This study has highlighted that the delivery of a walking programme within the school setting is acceptable, warranted and practically feasible from the point of view of adolescent females and key stakeholders within the school setting.","author":[{"dropping-particle":"","family":"Carlin","given":"Angela","non-dropping-particle":"","parse-names":false,"suffix":""},{"dropping-particle":"","family":"Murphy","given":"Marie","non-dropping-particle":"","parse-names":false,"suffix":""},{"dropping-particle":"","family":"Gallagher","given":"Alison","non-dropping-particle":"","parse-names":false,"suffix":""}],"container-title":"Children","id":"ITEM-1","issue":"3","issued":{"date-parts":[["2019","3","23"]]},"publisher":"MDPI AG","title":"Using the School Environment to Promote Walking amongst Adolescent Females: A Mixed-Method Study","type":"article-journal","volume":"6"},"uris":["http://www.mendeley.com/documents/?uuid=d07fcb4d-f35f-3932-85aa-11bfeb0a512c"]}],"mendeley":{"formattedCitation":"[81]","plainTextFormattedCitation":"[81]","previouslyFormattedCitation":"[81]"},"properties":{"noteIndex":0},"schema":"https://github.com/citation-style-language/schema/raw/master/csl-citation.json"}</w:instrText>
      </w:r>
      <w:r w:rsidR="002B47FE" w:rsidRPr="008F31A8">
        <w:rPr>
          <w:rFonts w:ascii="Arial" w:hAnsi="Arial" w:cs="Arial"/>
          <w:sz w:val="24"/>
          <w:lang w:val="en-US" w:eastAsia="en-GB"/>
        </w:rPr>
        <w:fldChar w:fldCharType="separate"/>
      </w:r>
      <w:r w:rsidR="005F2C14" w:rsidRPr="008F31A8">
        <w:rPr>
          <w:rFonts w:ascii="Arial" w:hAnsi="Arial" w:cs="Arial"/>
          <w:noProof/>
          <w:sz w:val="24"/>
          <w:lang w:val="en-US" w:eastAsia="en-GB"/>
        </w:rPr>
        <w:t>[81]</w:t>
      </w:r>
      <w:r w:rsidR="002B47FE" w:rsidRPr="008F31A8">
        <w:rPr>
          <w:rFonts w:ascii="Arial" w:hAnsi="Arial" w:cs="Arial"/>
          <w:sz w:val="24"/>
          <w:lang w:val="en-US" w:eastAsia="en-GB"/>
        </w:rPr>
        <w:fldChar w:fldCharType="end"/>
      </w:r>
      <w:r w:rsidR="001726E6" w:rsidRPr="008F31A8">
        <w:rPr>
          <w:rFonts w:ascii="Arial" w:hAnsi="Arial" w:cs="Arial"/>
          <w:sz w:val="24"/>
          <w:lang w:val="en-US" w:eastAsia="en-GB"/>
        </w:rPr>
        <w:t xml:space="preserve">. </w:t>
      </w:r>
      <w:r w:rsidRPr="008F31A8">
        <w:rPr>
          <w:rFonts w:ascii="Arial" w:hAnsi="Arial" w:cs="Arial"/>
          <w:sz w:val="24"/>
          <w:szCs w:val="24"/>
          <w:lang w:val="en-US" w:eastAsia="en-GB"/>
        </w:rPr>
        <w:t xml:space="preserve">For the current study, Youth Advisory Group (YAG) </w:t>
      </w:r>
      <w:r w:rsidR="00640A17" w:rsidRPr="008F31A8">
        <w:rPr>
          <w:rFonts w:ascii="Arial" w:hAnsi="Arial" w:cs="Arial"/>
          <w:sz w:val="24"/>
          <w:szCs w:val="24"/>
          <w:lang w:val="en-US" w:eastAsia="en-GB"/>
        </w:rPr>
        <w:t>meeting</w:t>
      </w:r>
      <w:r w:rsidR="00530042" w:rsidRPr="008F31A8">
        <w:rPr>
          <w:rFonts w:ascii="Arial" w:hAnsi="Arial" w:cs="Arial"/>
          <w:sz w:val="24"/>
          <w:szCs w:val="24"/>
          <w:lang w:val="en-US" w:eastAsia="en-GB"/>
        </w:rPr>
        <w:t>s</w:t>
      </w:r>
      <w:r w:rsidR="00640A17" w:rsidRPr="008F31A8">
        <w:rPr>
          <w:rFonts w:ascii="Arial" w:hAnsi="Arial" w:cs="Arial"/>
          <w:sz w:val="24"/>
          <w:szCs w:val="24"/>
          <w:lang w:val="en-US" w:eastAsia="en-GB"/>
        </w:rPr>
        <w:t xml:space="preserve"> will be held on</w:t>
      </w:r>
      <w:r w:rsidR="00560A3E" w:rsidRPr="008F31A8">
        <w:rPr>
          <w:rFonts w:ascii="Arial" w:hAnsi="Arial" w:cs="Arial"/>
          <w:sz w:val="24"/>
          <w:szCs w:val="24"/>
          <w:lang w:val="en-US" w:eastAsia="en-GB"/>
        </w:rPr>
        <w:t xml:space="preserve"> </w:t>
      </w:r>
      <w:r w:rsidR="00530042" w:rsidRPr="008F31A8">
        <w:rPr>
          <w:rFonts w:ascii="Arial" w:hAnsi="Arial" w:cs="Arial"/>
          <w:sz w:val="24"/>
          <w:szCs w:val="24"/>
          <w:lang w:val="en-US" w:eastAsia="en-GB"/>
        </w:rPr>
        <w:t>four</w:t>
      </w:r>
      <w:r w:rsidR="00560A3E" w:rsidRPr="008F31A8">
        <w:rPr>
          <w:rFonts w:ascii="Arial" w:hAnsi="Arial" w:cs="Arial"/>
          <w:sz w:val="24"/>
          <w:szCs w:val="24"/>
          <w:lang w:val="en-US" w:eastAsia="en-GB"/>
        </w:rPr>
        <w:t xml:space="preserve"> occasions throughout the course of the study (Phase 1: </w:t>
      </w:r>
      <w:r w:rsidR="001B54D2" w:rsidRPr="008F31A8">
        <w:rPr>
          <w:rFonts w:ascii="Arial" w:hAnsi="Arial" w:cs="Arial"/>
          <w:sz w:val="24"/>
          <w:szCs w:val="24"/>
          <w:lang w:val="en-US" w:eastAsia="en-GB"/>
        </w:rPr>
        <w:t xml:space="preserve">June 2019; Phase 2: March 2020; Post-intervention: </w:t>
      </w:r>
      <w:r w:rsidR="0087631B" w:rsidRPr="008F31A8">
        <w:rPr>
          <w:rFonts w:ascii="Arial" w:hAnsi="Arial" w:cs="Arial"/>
          <w:sz w:val="24"/>
          <w:szCs w:val="24"/>
          <w:lang w:val="en-US" w:eastAsia="en-GB"/>
        </w:rPr>
        <w:t>June 2021; End of Study: February 2022)</w:t>
      </w:r>
      <w:r w:rsidR="002333B8" w:rsidRPr="008F31A8">
        <w:rPr>
          <w:rFonts w:ascii="Arial" w:hAnsi="Arial" w:cs="Arial"/>
          <w:sz w:val="24"/>
          <w:szCs w:val="24"/>
          <w:lang w:val="en-US" w:eastAsia="en-GB"/>
        </w:rPr>
        <w:t xml:space="preserve">. </w:t>
      </w:r>
      <w:r w:rsidR="00932E98" w:rsidRPr="008F31A8">
        <w:rPr>
          <w:rFonts w:ascii="Arial" w:hAnsi="Arial" w:cs="Arial"/>
          <w:sz w:val="24"/>
          <w:szCs w:val="24"/>
        </w:rPr>
        <w:t>Schools from both jurisdictions will be asked to invite pupils aged 12-14 years (participants) and 1</w:t>
      </w:r>
      <w:r w:rsidR="00033E29" w:rsidRPr="008F31A8">
        <w:rPr>
          <w:rFonts w:ascii="Arial" w:hAnsi="Arial" w:cs="Arial"/>
          <w:sz w:val="24"/>
          <w:szCs w:val="24"/>
        </w:rPr>
        <w:t>5</w:t>
      </w:r>
      <w:r w:rsidR="00932E98" w:rsidRPr="008F31A8">
        <w:rPr>
          <w:rFonts w:ascii="Arial" w:hAnsi="Arial" w:cs="Arial"/>
          <w:sz w:val="24"/>
          <w:szCs w:val="24"/>
        </w:rPr>
        <w:t xml:space="preserve">-18 years (walk leaders) to the meetings. </w:t>
      </w:r>
      <w:r w:rsidR="009D76C8" w:rsidRPr="008F31A8">
        <w:rPr>
          <w:rFonts w:ascii="Arial" w:hAnsi="Arial" w:cs="Arial"/>
          <w:sz w:val="24"/>
          <w:szCs w:val="24"/>
          <w:lang w:val="en-US" w:eastAsia="en-GB"/>
        </w:rPr>
        <w:t xml:space="preserve">The YAG will </w:t>
      </w:r>
      <w:r w:rsidR="003302CF" w:rsidRPr="008F31A8">
        <w:rPr>
          <w:rFonts w:ascii="Arial" w:hAnsi="Arial" w:cs="Arial"/>
          <w:sz w:val="24"/>
          <w:szCs w:val="24"/>
          <w:lang w:val="en-US" w:eastAsia="en-GB"/>
        </w:rPr>
        <w:t xml:space="preserve">be consulted on all aspects of the research, </w:t>
      </w:r>
      <w:r w:rsidR="009D76C8" w:rsidRPr="008F31A8">
        <w:rPr>
          <w:rFonts w:ascii="Arial" w:hAnsi="Arial" w:cs="Arial"/>
          <w:sz w:val="24"/>
          <w:szCs w:val="24"/>
          <w:lang w:val="en-US" w:eastAsia="en-GB"/>
        </w:rPr>
        <w:t>inform the delivery of the intervention</w:t>
      </w:r>
      <w:r w:rsidR="003302CF" w:rsidRPr="008F31A8">
        <w:rPr>
          <w:rFonts w:ascii="Arial" w:hAnsi="Arial" w:cs="Arial"/>
          <w:sz w:val="24"/>
          <w:szCs w:val="24"/>
          <w:lang w:val="en-US" w:eastAsia="en-GB"/>
        </w:rPr>
        <w:t xml:space="preserve"> and </w:t>
      </w:r>
      <w:r w:rsidR="003302CF" w:rsidRPr="008F31A8">
        <w:rPr>
          <w:rFonts w:ascii="Arial" w:hAnsi="Arial" w:cs="Arial"/>
          <w:sz w:val="24"/>
          <w:szCs w:val="24"/>
        </w:rPr>
        <w:t>provide researchers with an understanding of what would encourage/discourage participation</w:t>
      </w:r>
      <w:r w:rsidR="003302CF" w:rsidRPr="008F31A8">
        <w:rPr>
          <w:rFonts w:ascii="Arial" w:hAnsi="Arial" w:cs="Arial"/>
          <w:sz w:val="24"/>
          <w:szCs w:val="24"/>
          <w:lang w:val="en-US" w:eastAsia="en-GB"/>
        </w:rPr>
        <w:t>.</w:t>
      </w:r>
      <w:r w:rsidR="009D76C8" w:rsidRPr="008F31A8">
        <w:rPr>
          <w:rFonts w:ascii="Arial" w:hAnsi="Arial" w:cs="Arial"/>
          <w:sz w:val="24"/>
          <w:szCs w:val="24"/>
          <w:lang w:val="en-US" w:eastAsia="en-GB"/>
        </w:rPr>
        <w:t xml:space="preserve"> </w:t>
      </w:r>
      <w:r w:rsidR="008C430D" w:rsidRPr="008F31A8">
        <w:rPr>
          <w:rFonts w:ascii="Arial" w:hAnsi="Arial" w:cs="Arial"/>
          <w:sz w:val="24"/>
          <w:lang w:val="en-US" w:eastAsia="en-GB"/>
        </w:rPr>
        <w:t xml:space="preserve">The YAG will advise on resources for pupils and </w:t>
      </w:r>
      <w:r w:rsidR="008C430D" w:rsidRPr="008F31A8">
        <w:rPr>
          <w:rFonts w:ascii="Arial" w:hAnsi="Arial" w:cs="Arial"/>
          <w:sz w:val="24"/>
          <w:lang w:val="en-US" w:eastAsia="en-GB"/>
        </w:rPr>
        <w:lastRenderedPageBreak/>
        <w:t xml:space="preserve">be actively engaged in the dissemination of the findings. </w:t>
      </w:r>
      <w:r w:rsidR="00177F86" w:rsidRPr="008F31A8">
        <w:rPr>
          <w:rFonts w:ascii="Arial" w:hAnsi="Arial" w:cs="Arial"/>
          <w:sz w:val="24"/>
          <w:lang w:val="en-US" w:eastAsia="en-GB"/>
        </w:rPr>
        <w:t>In addition, t</w:t>
      </w:r>
      <w:r w:rsidR="007C59E6" w:rsidRPr="008F31A8">
        <w:rPr>
          <w:rFonts w:ascii="Arial" w:hAnsi="Arial" w:cs="Arial"/>
          <w:sz w:val="24"/>
          <w:lang w:val="en-US" w:eastAsia="en-GB"/>
        </w:rPr>
        <w:t xml:space="preserve">he walk leader training has </w:t>
      </w:r>
      <w:r w:rsidR="00177F86" w:rsidRPr="008F31A8">
        <w:rPr>
          <w:rFonts w:ascii="Arial" w:hAnsi="Arial" w:cs="Arial"/>
          <w:sz w:val="24"/>
        </w:rPr>
        <w:t>been developed in consultation with the Physical Activity Co-ordinator (Western Health and Social Care Trust).</w:t>
      </w:r>
    </w:p>
    <w:p w14:paraId="4DB5FD31" w14:textId="77777777" w:rsidR="00A63B26" w:rsidRPr="008F31A8" w:rsidRDefault="00A63B26" w:rsidP="005341CF">
      <w:pPr>
        <w:spacing w:line="360" w:lineRule="auto"/>
        <w:jc w:val="both"/>
        <w:rPr>
          <w:rFonts w:ascii="Arial" w:hAnsi="Arial" w:cs="Arial"/>
          <w:b/>
          <w:sz w:val="24"/>
        </w:rPr>
      </w:pPr>
    </w:p>
    <w:p w14:paraId="6220FAF7" w14:textId="5B3CFCAA" w:rsidR="00FE3C21" w:rsidRPr="008F31A8" w:rsidRDefault="00A527D4" w:rsidP="005341CF">
      <w:pPr>
        <w:spacing w:line="360" w:lineRule="auto"/>
        <w:jc w:val="both"/>
        <w:rPr>
          <w:rFonts w:ascii="Arial" w:hAnsi="Arial" w:cs="Arial"/>
          <w:b/>
          <w:sz w:val="24"/>
        </w:rPr>
      </w:pPr>
      <w:r w:rsidRPr="008F31A8">
        <w:rPr>
          <w:rFonts w:ascii="Arial" w:hAnsi="Arial" w:cs="Arial"/>
          <w:b/>
          <w:sz w:val="24"/>
        </w:rPr>
        <w:t>Dissemination of project findings</w:t>
      </w:r>
    </w:p>
    <w:p w14:paraId="4037C02E" w14:textId="1649CD39" w:rsidR="00B237A9" w:rsidRPr="008F31A8" w:rsidRDefault="00DD345E" w:rsidP="005341CF">
      <w:pPr>
        <w:spacing w:line="360" w:lineRule="auto"/>
        <w:jc w:val="both"/>
        <w:rPr>
          <w:rFonts w:ascii="Arial" w:hAnsi="Arial" w:cs="Arial"/>
          <w:sz w:val="24"/>
        </w:rPr>
      </w:pPr>
      <w:r w:rsidRPr="008F31A8">
        <w:rPr>
          <w:rFonts w:ascii="Arial" w:hAnsi="Arial" w:cs="Arial"/>
          <w:sz w:val="24"/>
        </w:rPr>
        <w:t xml:space="preserve">In order to disseminate the findings of the study we </w:t>
      </w:r>
      <w:r w:rsidR="004D4687" w:rsidRPr="008F31A8">
        <w:rPr>
          <w:rFonts w:ascii="Arial" w:hAnsi="Arial" w:cs="Arial"/>
          <w:sz w:val="24"/>
        </w:rPr>
        <w:t>will</w:t>
      </w:r>
      <w:r w:rsidRPr="008F31A8">
        <w:rPr>
          <w:rFonts w:ascii="Arial" w:hAnsi="Arial" w:cs="Arial"/>
          <w:sz w:val="24"/>
        </w:rPr>
        <w:t xml:space="preserve"> hold two dissemination events, one in N</w:t>
      </w:r>
      <w:r w:rsidR="00A63B26" w:rsidRPr="008F31A8">
        <w:rPr>
          <w:rFonts w:ascii="Arial" w:hAnsi="Arial" w:cs="Arial"/>
          <w:sz w:val="24"/>
        </w:rPr>
        <w:t xml:space="preserve">orthern </w:t>
      </w:r>
      <w:r w:rsidRPr="008F31A8">
        <w:rPr>
          <w:rFonts w:ascii="Arial" w:hAnsi="Arial" w:cs="Arial"/>
          <w:sz w:val="24"/>
        </w:rPr>
        <w:t>I</w:t>
      </w:r>
      <w:r w:rsidR="00A63B26" w:rsidRPr="008F31A8">
        <w:rPr>
          <w:rFonts w:ascii="Arial" w:hAnsi="Arial" w:cs="Arial"/>
          <w:sz w:val="24"/>
        </w:rPr>
        <w:t>reland</w:t>
      </w:r>
      <w:r w:rsidRPr="008F31A8">
        <w:rPr>
          <w:rFonts w:ascii="Arial" w:hAnsi="Arial" w:cs="Arial"/>
          <w:sz w:val="24"/>
        </w:rPr>
        <w:t xml:space="preserve"> and one in</w:t>
      </w:r>
      <w:r w:rsidR="00A63B26" w:rsidRPr="008F31A8">
        <w:rPr>
          <w:rFonts w:ascii="Arial" w:hAnsi="Arial" w:cs="Arial"/>
          <w:sz w:val="24"/>
        </w:rPr>
        <w:t xml:space="preserve"> </w:t>
      </w:r>
      <w:r w:rsidRPr="008F31A8">
        <w:rPr>
          <w:rFonts w:ascii="Arial" w:hAnsi="Arial" w:cs="Arial"/>
          <w:sz w:val="24"/>
        </w:rPr>
        <w:t>I</w:t>
      </w:r>
      <w:r w:rsidR="00A63B26" w:rsidRPr="008F31A8">
        <w:rPr>
          <w:rFonts w:ascii="Arial" w:hAnsi="Arial" w:cs="Arial"/>
          <w:sz w:val="24"/>
        </w:rPr>
        <w:t>reland</w:t>
      </w:r>
      <w:r w:rsidRPr="008F31A8">
        <w:rPr>
          <w:rFonts w:ascii="Arial" w:hAnsi="Arial" w:cs="Arial"/>
          <w:sz w:val="24"/>
        </w:rPr>
        <w:t xml:space="preserve">. These will be open to all stakeholders and will present the findings of the research and provide further information on how schools could implement the programme. In addition, all materials used in the intervention will be made available to control schools and to both Education Authorities for dissemination to all schools in </w:t>
      </w:r>
      <w:r w:rsidR="00FC453C" w:rsidRPr="008F31A8">
        <w:rPr>
          <w:rFonts w:ascii="Arial" w:hAnsi="Arial" w:cs="Arial"/>
          <w:sz w:val="24"/>
        </w:rPr>
        <w:t xml:space="preserve">the Border Region of Northern Ireland / Ireland. </w:t>
      </w:r>
      <w:r w:rsidR="00675C93" w:rsidRPr="008F31A8">
        <w:rPr>
          <w:rFonts w:ascii="Arial" w:hAnsi="Arial" w:cs="Arial"/>
          <w:sz w:val="24"/>
        </w:rPr>
        <w:t>P</w:t>
      </w:r>
      <w:r w:rsidRPr="008F31A8">
        <w:rPr>
          <w:rFonts w:ascii="Arial" w:hAnsi="Arial" w:cs="Arial"/>
          <w:sz w:val="24"/>
        </w:rPr>
        <w:t xml:space="preserve">eer-reviewed publications </w:t>
      </w:r>
      <w:r w:rsidR="00675C93" w:rsidRPr="008F31A8">
        <w:rPr>
          <w:rFonts w:ascii="Arial" w:hAnsi="Arial" w:cs="Arial"/>
          <w:sz w:val="24"/>
        </w:rPr>
        <w:t>will</w:t>
      </w:r>
      <w:r w:rsidRPr="008F31A8">
        <w:rPr>
          <w:rFonts w:ascii="Arial" w:hAnsi="Arial" w:cs="Arial"/>
          <w:sz w:val="24"/>
        </w:rPr>
        <w:t xml:space="preserve"> allow the results to be disseminated to the scientific community and policy makers</w:t>
      </w:r>
      <w:r w:rsidR="00675C93" w:rsidRPr="008F31A8">
        <w:rPr>
          <w:rFonts w:ascii="Arial" w:hAnsi="Arial" w:cs="Arial"/>
          <w:sz w:val="24"/>
        </w:rPr>
        <w:t>.</w:t>
      </w:r>
      <w:r w:rsidRPr="008F31A8">
        <w:rPr>
          <w:rFonts w:ascii="Arial" w:hAnsi="Arial" w:cs="Arial"/>
          <w:sz w:val="24"/>
        </w:rPr>
        <w:t xml:space="preserve"> All papers will be submitted for publication in open access journals.</w:t>
      </w:r>
    </w:p>
    <w:p w14:paraId="20063536" w14:textId="77777777" w:rsidR="00E05E62" w:rsidRPr="008F31A8" w:rsidRDefault="00E05E62" w:rsidP="005341CF">
      <w:pPr>
        <w:spacing w:line="360" w:lineRule="auto"/>
        <w:jc w:val="both"/>
        <w:rPr>
          <w:rFonts w:ascii="Arial" w:hAnsi="Arial" w:cs="Arial"/>
          <w:b/>
          <w:sz w:val="24"/>
        </w:rPr>
        <w:sectPr w:rsidR="00E05E62" w:rsidRPr="008F31A8" w:rsidSect="00B04FF3">
          <w:pgSz w:w="11906" w:h="16838"/>
          <w:pgMar w:top="1440" w:right="1440" w:bottom="1440" w:left="1440" w:header="708" w:footer="708" w:gutter="0"/>
          <w:lnNumType w:countBy="1" w:restart="continuous"/>
          <w:cols w:space="708"/>
          <w:docGrid w:linePitch="360"/>
        </w:sectPr>
      </w:pPr>
    </w:p>
    <w:p w14:paraId="6462B976" w14:textId="2D39DDFE" w:rsidR="00390D40" w:rsidRPr="008F31A8" w:rsidRDefault="00390D40" w:rsidP="005341CF">
      <w:pPr>
        <w:spacing w:line="360" w:lineRule="auto"/>
        <w:jc w:val="both"/>
        <w:rPr>
          <w:rFonts w:ascii="Arial" w:hAnsi="Arial" w:cs="Arial"/>
          <w:b/>
          <w:sz w:val="24"/>
        </w:rPr>
      </w:pPr>
      <w:r w:rsidRPr="008F31A8">
        <w:rPr>
          <w:rFonts w:ascii="Arial" w:hAnsi="Arial" w:cs="Arial"/>
          <w:b/>
          <w:sz w:val="24"/>
        </w:rPr>
        <w:lastRenderedPageBreak/>
        <w:t>Discussion</w:t>
      </w:r>
    </w:p>
    <w:p w14:paraId="37342603" w14:textId="57D17B6B" w:rsidR="00CF3D87" w:rsidRPr="008F31A8" w:rsidRDefault="00330BDE" w:rsidP="00424BD8">
      <w:pPr>
        <w:spacing w:before="240" w:line="360" w:lineRule="auto"/>
        <w:jc w:val="both"/>
      </w:pPr>
      <w:r w:rsidRPr="008F31A8">
        <w:rPr>
          <w:rFonts w:ascii="Arial" w:hAnsi="Arial" w:cs="Arial"/>
          <w:sz w:val="24"/>
        </w:rPr>
        <w:t xml:space="preserve">To our knowledge, this is the first </w:t>
      </w:r>
      <w:r w:rsidR="00415C22" w:rsidRPr="008F31A8">
        <w:rPr>
          <w:rFonts w:ascii="Arial" w:hAnsi="Arial" w:cs="Arial"/>
          <w:sz w:val="24"/>
        </w:rPr>
        <w:t>fully powered trial</w:t>
      </w:r>
      <w:r w:rsidRPr="008F31A8">
        <w:rPr>
          <w:rFonts w:ascii="Arial" w:hAnsi="Arial" w:cs="Arial"/>
          <w:sz w:val="24"/>
        </w:rPr>
        <w:t xml:space="preserve"> that will </w:t>
      </w:r>
      <w:r w:rsidR="00F52581" w:rsidRPr="008F31A8">
        <w:rPr>
          <w:rFonts w:ascii="Arial" w:hAnsi="Arial" w:cs="Arial"/>
          <w:sz w:val="24"/>
        </w:rPr>
        <w:t xml:space="preserve">investigate the effectiveness of a peer-led brisk walking intervention in adolescent </w:t>
      </w:r>
      <w:r w:rsidR="002430AF" w:rsidRPr="008F31A8">
        <w:rPr>
          <w:rFonts w:ascii="Arial" w:hAnsi="Arial" w:cs="Arial"/>
          <w:sz w:val="24"/>
        </w:rPr>
        <w:t>girls</w:t>
      </w:r>
      <w:r w:rsidR="00F52581" w:rsidRPr="008F31A8">
        <w:rPr>
          <w:rFonts w:ascii="Arial" w:hAnsi="Arial" w:cs="Arial"/>
          <w:sz w:val="24"/>
        </w:rPr>
        <w:t xml:space="preserve">. </w:t>
      </w:r>
      <w:r w:rsidR="00EB0575" w:rsidRPr="008F31A8">
        <w:rPr>
          <w:rFonts w:ascii="Arial" w:hAnsi="Arial" w:cs="Arial"/>
          <w:sz w:val="24"/>
        </w:rPr>
        <w:t xml:space="preserve">The current study builds on a promising </w:t>
      </w:r>
      <w:r w:rsidR="00BF71FE" w:rsidRPr="008F31A8">
        <w:rPr>
          <w:rFonts w:ascii="Arial" w:hAnsi="Arial" w:cs="Arial"/>
          <w:sz w:val="24"/>
        </w:rPr>
        <w:t>pilot</w:t>
      </w:r>
      <w:r w:rsidR="00EB0575" w:rsidRPr="008F31A8">
        <w:rPr>
          <w:rFonts w:ascii="Arial" w:hAnsi="Arial" w:cs="Arial"/>
          <w:sz w:val="24"/>
        </w:rPr>
        <w:t xml:space="preserve"> trial </w:t>
      </w:r>
      <w:r w:rsidR="00BF71FE" w:rsidRPr="008F31A8">
        <w:rPr>
          <w:rFonts w:ascii="Arial" w:hAnsi="Arial" w:cs="Arial"/>
          <w:sz w:val="24"/>
        </w:rPr>
        <w:fldChar w:fldCharType="begin" w:fldLock="1"/>
      </w:r>
      <w:r w:rsidR="0032011E" w:rsidRPr="008F31A8">
        <w:rPr>
          <w:rFonts w:ascii="Arial" w:hAnsi="Arial" w:cs="Arial"/>
          <w:sz w:val="24"/>
        </w:rPr>
        <w:instrText>ADDIN CSL_CITATION {"citationItems":[{"id":"ITEM-1","itemData":{"DOI":"10.1186/s13063-017-2415-4","ISSN":"1745-6215","PMID":"29325578","abstract":"BACKGROUND School-based interventions may be effective at increasing levels of physical activity (PA) among adolescents; however, there is a paucity of evidence on whether walking can be successfully promoted to increase PA in this age group. This pilot study aimed to assess the effects of a 12-week school-based peer-led brisk walking programme on levels of school-time PA post intervention. METHODS Female participants, aged 11-13 years, were recruited from six post-primary schools in Northern Ireland. Participants were randomized by school (cluster) to participate in regular 10-15-min peer-led brisk walks throughout the school week (the WISH study) (n = 101, two schools) or to continue with their usual PA (n = 98, four schools). The primary outcome measure was school-time PA post intervention (week 12), assessed objectively using an Actigraph accelerometer. Secondary outcome measures included anthropometry, cardiorespiratory fitness and psychosocial measures. Changes in PA data between baseline (T0) and end of intervention (week 12) (T1) were analysed using a mixed between-within subjects analysis of variance with one between (group) and one within (time) subjects factor, with two levels. RESULTS Of 199 participants recruited (mean age = 12.4 ± 0.6 years, 27% overweight/obese), 187 had valid accelerometer data for inclusion in subsequent analysis. A significant interaction effect was observed for changes in light intensity PA across the school day (p = 0.003), with those in the intervention increasing their light intensity PA by 8.27 mins/day compared with a decrease of 2.14 mins/day in the control group. No significant interactions were observed for the other PA measures across the intervention. Intervention effects on school-time PA were not sustained four months post intervention. CONCLUSIONS The intervention increased daily light intensity PA behaviour in these adolescent girls but did not change moderate to vigorous physical activity (MVPA). These findings suggest that a school-based brisk walking intervention may be feasible and can change PA behaviour in the short term, but it is possible that the self-selected walking speeds determined by a peer-leader may not be sufficient to reach MVPA in this age group. Further research is needed to evaluate the potential of school-based brisk walking to contribute to MVPA in adolescent girls. TRIAL REGISTRATION ClinicalTrials.gov, NCT02871830 . Registered on 16 August 2016).","author":[{"dropping-particle":"","family":"Carlin","given":"Angela","non-dropping-particle":"","parse-names":false,"suffix":""},{"dropping-particle":"","family":"Murphy","given":"Marie H","non-dropping-particle":"","parse-names":false,"suffix":""},{"dropping-particle":"","family":"Nevill","given":"Alan","non-dropping-particle":"","parse-names":false,"suffix":""},{"dropping-particle":"","family":"Gallagher","given":"Alison M","non-dropping-particle":"","parse-names":false,"suffix":""}],"container-title":"Trials","id":"ITEM-1","issue":"1","issued":{"date-parts":[["2018","1","11"]]},"title":"Effects of a peer-led Walking In ScHools intervention (the WISH study) on physical activity levels of adolescent girls: a cluster randomised pilot study.","type":"article-journal","volume":"19"},"uris":["http://www.mendeley.com/documents/?uuid=9a123347-da9c-3e2a-8db7-f90a90260875"]}],"mendeley":{"formattedCitation":"[50]","plainTextFormattedCitation":"[50]","previouslyFormattedCitation":"[50]"},"properties":{"noteIndex":0},"schema":"https://github.com/citation-style-language/schema/raw/master/csl-citation.json"}</w:instrText>
      </w:r>
      <w:r w:rsidR="00BF71FE" w:rsidRPr="008F31A8">
        <w:rPr>
          <w:rFonts w:ascii="Arial" w:hAnsi="Arial" w:cs="Arial"/>
          <w:sz w:val="24"/>
        </w:rPr>
        <w:fldChar w:fldCharType="separate"/>
      </w:r>
      <w:r w:rsidR="00CC5458" w:rsidRPr="008F31A8">
        <w:rPr>
          <w:rFonts w:ascii="Arial" w:hAnsi="Arial" w:cs="Arial"/>
          <w:noProof/>
          <w:sz w:val="24"/>
        </w:rPr>
        <w:t>[50]</w:t>
      </w:r>
      <w:r w:rsidR="00BF71FE" w:rsidRPr="008F31A8">
        <w:rPr>
          <w:rFonts w:ascii="Arial" w:hAnsi="Arial" w:cs="Arial"/>
          <w:sz w:val="24"/>
        </w:rPr>
        <w:fldChar w:fldCharType="end"/>
      </w:r>
      <w:r w:rsidR="00782AE0" w:rsidRPr="008F31A8">
        <w:rPr>
          <w:rFonts w:ascii="Arial" w:hAnsi="Arial" w:cs="Arial"/>
          <w:sz w:val="24"/>
        </w:rPr>
        <w:t xml:space="preserve"> </w:t>
      </w:r>
      <w:r w:rsidR="00ED5ADA" w:rsidRPr="008F31A8">
        <w:rPr>
          <w:rFonts w:ascii="Arial" w:hAnsi="Arial" w:cs="Arial"/>
          <w:sz w:val="24"/>
        </w:rPr>
        <w:t>which confirmed th</w:t>
      </w:r>
      <w:r w:rsidR="00BF71FE" w:rsidRPr="008F31A8">
        <w:rPr>
          <w:rFonts w:ascii="Arial" w:hAnsi="Arial" w:cs="Arial"/>
          <w:sz w:val="24"/>
        </w:rPr>
        <w:t>e</w:t>
      </w:r>
      <w:r w:rsidR="00ED5ADA" w:rsidRPr="008F31A8">
        <w:rPr>
          <w:rFonts w:ascii="Arial" w:hAnsi="Arial" w:cs="Arial"/>
          <w:sz w:val="24"/>
        </w:rPr>
        <w:t xml:space="preserve"> feasibility of our planned intervention. </w:t>
      </w:r>
      <w:r w:rsidR="002A456D" w:rsidRPr="008F31A8">
        <w:rPr>
          <w:rFonts w:ascii="Arial" w:eastAsia="Calibri" w:hAnsi="Arial" w:cs="Arial"/>
          <w:sz w:val="24"/>
          <w:szCs w:val="24"/>
        </w:rPr>
        <w:t xml:space="preserve">Patient and public engagement has been and will continue to be central to this study which enhances the acceptability of the intervention, </w:t>
      </w:r>
      <w:r w:rsidR="002A456D" w:rsidRPr="008F31A8">
        <w:rPr>
          <w:rFonts w:ascii="Arial" w:hAnsi="Arial" w:cs="Arial"/>
          <w:sz w:val="24"/>
          <w:szCs w:val="24"/>
        </w:rPr>
        <w:t>ensures that research is relevant and increases the self-esteem of those staff involved in the project</w:t>
      </w:r>
      <w:r w:rsidR="00B10C80" w:rsidRPr="008F31A8">
        <w:rPr>
          <w:rFonts w:ascii="Arial" w:hAnsi="Arial" w:cs="Arial"/>
          <w:sz w:val="24"/>
          <w:szCs w:val="24"/>
        </w:rPr>
        <w:t xml:space="preserve"> </w:t>
      </w:r>
      <w:r w:rsidR="00A6413F" w:rsidRPr="008F31A8">
        <w:rPr>
          <w:rFonts w:ascii="Arial" w:hAnsi="Arial" w:cs="Arial"/>
          <w:sz w:val="24"/>
          <w:szCs w:val="24"/>
        </w:rPr>
        <w:fldChar w:fldCharType="begin" w:fldLock="1"/>
      </w:r>
      <w:r w:rsidR="00962B8A" w:rsidRPr="008F31A8">
        <w:rPr>
          <w:rFonts w:ascii="Arial" w:hAnsi="Arial" w:cs="Arial"/>
          <w:sz w:val="24"/>
          <w:szCs w:val="24"/>
        </w:rPr>
        <w:instrText>ADDIN CSL_CITATION {"citationItems":[{"id":"ITEM-1","itemData":{"author":[{"dropping-particle":"","family":"Sonpal, K., Walker, E., Swallow, V., Brady, L-M. , Stones","given":"S","non-dropping-particle":"","parse-names":false,"suffix":""}],"id":"ITEM-1","issued":{"date-parts":[["2019"]]},"publisher-place":"Southampton","title":"Report on involving children and young people in research.","type":"report"},"uris":["http://www.mendeley.com/documents/?uuid=64666f57-ebaa-4914-8e15-1187e87134f2"]}],"mendeley":{"formattedCitation":"[82]","plainTextFormattedCitation":"[82]","previouslyFormattedCitation":"[82]"},"properties":{"noteIndex":0},"schema":"https://github.com/citation-style-language/schema/raw/master/csl-citation.json"}</w:instrText>
      </w:r>
      <w:r w:rsidR="00A6413F" w:rsidRPr="008F31A8">
        <w:rPr>
          <w:rFonts w:ascii="Arial" w:hAnsi="Arial" w:cs="Arial"/>
          <w:sz w:val="24"/>
          <w:szCs w:val="24"/>
        </w:rPr>
        <w:fldChar w:fldCharType="separate"/>
      </w:r>
      <w:r w:rsidR="005F2C14" w:rsidRPr="008F31A8">
        <w:rPr>
          <w:rFonts w:ascii="Arial" w:hAnsi="Arial" w:cs="Arial"/>
          <w:noProof/>
          <w:sz w:val="24"/>
          <w:szCs w:val="24"/>
        </w:rPr>
        <w:t>[82]</w:t>
      </w:r>
      <w:r w:rsidR="00A6413F" w:rsidRPr="008F31A8">
        <w:rPr>
          <w:rFonts w:ascii="Arial" w:hAnsi="Arial" w:cs="Arial"/>
          <w:sz w:val="24"/>
          <w:szCs w:val="24"/>
        </w:rPr>
        <w:fldChar w:fldCharType="end"/>
      </w:r>
      <w:r w:rsidR="002A456D" w:rsidRPr="008F31A8">
        <w:t>.</w:t>
      </w:r>
    </w:p>
    <w:p w14:paraId="0948D84A" w14:textId="02B90CF0" w:rsidR="002C2B25" w:rsidRPr="008F31A8" w:rsidRDefault="00A04011" w:rsidP="00424BD8">
      <w:pPr>
        <w:spacing w:before="240" w:line="360" w:lineRule="auto"/>
        <w:jc w:val="both"/>
        <w:rPr>
          <w:rFonts w:ascii="Arial" w:hAnsi="Arial" w:cs="Arial"/>
          <w:sz w:val="24"/>
        </w:rPr>
      </w:pPr>
      <w:r w:rsidRPr="008F31A8">
        <w:rPr>
          <w:rFonts w:ascii="Arial" w:hAnsi="Arial" w:cs="Arial"/>
          <w:sz w:val="24"/>
        </w:rPr>
        <w:t xml:space="preserve">The WISH Study aims to address </w:t>
      </w:r>
      <w:r w:rsidR="00782AE0" w:rsidRPr="008F31A8">
        <w:rPr>
          <w:rFonts w:ascii="Arial" w:hAnsi="Arial" w:cs="Arial"/>
          <w:sz w:val="24"/>
        </w:rPr>
        <w:t>several</w:t>
      </w:r>
      <w:r w:rsidRPr="008F31A8">
        <w:rPr>
          <w:rFonts w:ascii="Arial" w:hAnsi="Arial" w:cs="Arial"/>
          <w:sz w:val="24"/>
        </w:rPr>
        <w:t xml:space="preserve"> gaps in the current scientific evidence for walking interventions in adolescents. Firstly, u</w:t>
      </w:r>
      <w:r w:rsidR="00F52581" w:rsidRPr="008F31A8">
        <w:rPr>
          <w:rFonts w:ascii="Arial" w:hAnsi="Arial" w:cs="Arial"/>
          <w:sz w:val="24"/>
        </w:rPr>
        <w:t>ntil no</w:t>
      </w:r>
      <w:r w:rsidR="0006393A" w:rsidRPr="008F31A8">
        <w:rPr>
          <w:rFonts w:ascii="Arial" w:hAnsi="Arial" w:cs="Arial"/>
          <w:sz w:val="24"/>
        </w:rPr>
        <w:t xml:space="preserve">w there have been a limited number of studies </w:t>
      </w:r>
      <w:r w:rsidR="001C696F" w:rsidRPr="008F31A8">
        <w:rPr>
          <w:rFonts w:ascii="Arial" w:hAnsi="Arial" w:cs="Arial"/>
          <w:sz w:val="24"/>
        </w:rPr>
        <w:t xml:space="preserve">which investigate the longer-term effectiveness of </w:t>
      </w:r>
      <w:r w:rsidR="00A07B15" w:rsidRPr="008F31A8">
        <w:rPr>
          <w:rFonts w:ascii="Arial" w:eastAsia="Times New Roman" w:hAnsi="Arial" w:cs="Arial"/>
          <w:sz w:val="24"/>
          <w:szCs w:val="24"/>
          <w:lang w:eastAsia="en-GB"/>
        </w:rPr>
        <w:t>physical activity</w:t>
      </w:r>
      <w:r w:rsidR="001C696F" w:rsidRPr="008F31A8">
        <w:rPr>
          <w:rFonts w:ascii="Arial" w:hAnsi="Arial" w:cs="Arial"/>
          <w:sz w:val="24"/>
        </w:rPr>
        <w:t xml:space="preserve"> interventions, particularly in </w:t>
      </w:r>
      <w:r w:rsidR="00F615A4" w:rsidRPr="008F31A8">
        <w:rPr>
          <w:rFonts w:ascii="Arial" w:hAnsi="Arial" w:cs="Arial"/>
          <w:sz w:val="24"/>
        </w:rPr>
        <w:t>children and adolescents</w:t>
      </w:r>
      <w:r w:rsidR="00782AE0" w:rsidRPr="008F31A8">
        <w:rPr>
          <w:rFonts w:ascii="Arial" w:hAnsi="Arial" w:cs="Arial"/>
          <w:sz w:val="24"/>
        </w:rPr>
        <w:t xml:space="preserve"> </w:t>
      </w:r>
      <w:r w:rsidR="00CD1B06" w:rsidRPr="008F31A8">
        <w:rPr>
          <w:rFonts w:ascii="Arial" w:hAnsi="Arial" w:cs="Arial"/>
          <w:sz w:val="24"/>
        </w:rPr>
        <w:fldChar w:fldCharType="begin" w:fldLock="1"/>
      </w:r>
      <w:r w:rsidR="00A15AE9" w:rsidRPr="008F31A8">
        <w:rPr>
          <w:rFonts w:ascii="Arial" w:hAnsi="Arial" w:cs="Arial"/>
          <w:sz w:val="24"/>
        </w:rPr>
        <w:instrText>ADDIN CSL_CITATION {"citationItems":[{"id":"ITEM-1","itemData":{"DOI":"10.1007/s40279-015-0432-6","ISSN":"1179-2035","PMID":"26626069","abstract":"BACKGROUND Physical activity (PA) levels decline as children move into adolescence, with this decline more notable in girls. As a consequence, many young people are failing to meet current PA guidelines. Walking has been a cornerstone of PA promotion in adults and may provide an effective means of increasing PA levels among younger people. OBJECTIVE Our objective was to conduct a systematic review of interventions aimed at promoting increased levels of walking among children and adolescents. METHODS Eight electronic databases-CINAHL, Cochrane Library CENTRAL database, EMBASE, Medline OVID, PsycINFO, Scopus, SPORTDiscus and Web of Knowledge-were searched from their inception up to January 2015 using predefined text terms: walking terms AND intervention terms AND population terms AND (physical activity OR exercise). Reference lists of published systematic reviews and original articles included in the review were also screened. Included studies were randomised and non-randomised controlled trials reporting a specific measure of walking levels (self-reported or objective) to assess the effectiveness of interventions aimed at promoting walking in children and adolescents (aged 5-18 years). Only full articles published in English in peer-reviewed journals were included. Risk of bias and behaviour change techniques of included studies were assessed. RESULTS Twelve studies were included in this review. The majority of studies assessed interventions delivered within an educational setting, with one study conducted within the family setting. Nine of the included studies reported significant increases in walking in intervention groups versus controls. Commonly employed behaviour change techniques within successful interventions included goals and planning, feedback and monitoring, social support and repetition and substitution. CONCLUSIONS Walking interventions, particularly those conducted in the school environment, have the potential to increase PA in children and adolescents. Conclusions on which interventions most effectively increased walking behaviours in this population were hindered by the limited number of identified interventions and the short duration of interventions evaluated. The short-term effectiveness of the majority of included studies on levels of walking in this population is promising and further research, particularly within non-educational settings and targeted at sub-groups (e.g. adolescent girls and overweight/obese children and adolescent…","author":[{"dropping-particle":"","family":"Carlin","given":"Angela","non-dropping-particle":"","parse-names":false,"suffix":""},{"dropping-particle":"","family":"Murphy","given":"Marie H","non-dropping-particle":"","parse-names":false,"suffix":""},{"dropping-particle":"","family":"Gallagher","given":"Alison M","non-dropping-particle":"","parse-names":false,"suffix":""}],"container-title":"Sports medicine (Auckland, N.Z.)","id":"ITEM-1","issue":"4","issued":{"date-parts":[["2016","4"]]},"page":"515-30","title":"Do Interventions to Increase Walking Work? A Systematic Review of Interventions in Children and Adolescents.","type":"article-journal","volume":"46"},"uris":["http://www.mendeley.com/documents/?uuid=ffe52387-3b1b-3a2b-8601-bc63825c1ee1"]}],"mendeley":{"formattedCitation":"[31]","plainTextFormattedCitation":"[31]","previouslyFormattedCitation":"[31]"},"properties":{"noteIndex":0},"schema":"https://github.com/citation-style-language/schema/raw/master/csl-citation.json"}</w:instrText>
      </w:r>
      <w:r w:rsidR="00CD1B06" w:rsidRPr="008F31A8">
        <w:rPr>
          <w:rFonts w:ascii="Arial" w:hAnsi="Arial" w:cs="Arial"/>
          <w:sz w:val="24"/>
        </w:rPr>
        <w:fldChar w:fldCharType="separate"/>
      </w:r>
      <w:r w:rsidR="006D057E" w:rsidRPr="008F31A8">
        <w:rPr>
          <w:rFonts w:ascii="Arial" w:hAnsi="Arial" w:cs="Arial"/>
          <w:noProof/>
          <w:sz w:val="24"/>
        </w:rPr>
        <w:t>[31]</w:t>
      </w:r>
      <w:r w:rsidR="00CD1B06" w:rsidRPr="008F31A8">
        <w:rPr>
          <w:rFonts w:ascii="Arial" w:hAnsi="Arial" w:cs="Arial"/>
          <w:sz w:val="24"/>
        </w:rPr>
        <w:fldChar w:fldCharType="end"/>
      </w:r>
      <w:r w:rsidR="00F615A4" w:rsidRPr="008F31A8">
        <w:rPr>
          <w:rFonts w:ascii="Arial" w:hAnsi="Arial" w:cs="Arial"/>
          <w:sz w:val="24"/>
        </w:rPr>
        <w:t xml:space="preserve">. The current study </w:t>
      </w:r>
      <w:r w:rsidR="00237FDB" w:rsidRPr="008F31A8">
        <w:rPr>
          <w:rFonts w:ascii="Arial" w:hAnsi="Arial" w:cs="Arial"/>
          <w:sz w:val="24"/>
        </w:rPr>
        <w:t xml:space="preserve">includes longer-term follow up and </w:t>
      </w:r>
      <w:r w:rsidR="00F615A4" w:rsidRPr="008F31A8">
        <w:rPr>
          <w:rFonts w:ascii="Arial" w:hAnsi="Arial" w:cs="Arial"/>
          <w:sz w:val="24"/>
        </w:rPr>
        <w:t xml:space="preserve">will measure </w:t>
      </w:r>
      <w:r w:rsidR="00A07B15" w:rsidRPr="008F31A8">
        <w:rPr>
          <w:rFonts w:ascii="Arial" w:eastAsia="Times New Roman" w:hAnsi="Arial" w:cs="Arial"/>
          <w:sz w:val="24"/>
          <w:szCs w:val="24"/>
          <w:lang w:eastAsia="en-GB"/>
        </w:rPr>
        <w:t>physical activity</w:t>
      </w:r>
      <w:r w:rsidR="00D170CB" w:rsidRPr="008F31A8">
        <w:rPr>
          <w:rFonts w:ascii="Arial" w:hAnsi="Arial" w:cs="Arial"/>
          <w:sz w:val="24"/>
        </w:rPr>
        <w:t xml:space="preserve"> </w:t>
      </w:r>
      <w:r w:rsidR="005E4329" w:rsidRPr="008F31A8">
        <w:rPr>
          <w:rFonts w:ascii="Arial" w:hAnsi="Arial" w:cs="Arial"/>
          <w:sz w:val="24"/>
        </w:rPr>
        <w:t xml:space="preserve">at </w:t>
      </w:r>
      <w:r w:rsidR="00D170CB" w:rsidRPr="008F31A8">
        <w:rPr>
          <w:rFonts w:ascii="Arial" w:hAnsi="Arial" w:cs="Arial"/>
          <w:sz w:val="24"/>
        </w:rPr>
        <w:t xml:space="preserve">13 </w:t>
      </w:r>
      <w:r w:rsidR="004B49A7" w:rsidRPr="008F31A8">
        <w:rPr>
          <w:rFonts w:ascii="Arial" w:hAnsi="Arial" w:cs="Arial"/>
          <w:sz w:val="24"/>
        </w:rPr>
        <w:t>months’</w:t>
      </w:r>
      <w:r w:rsidR="00D170CB" w:rsidRPr="008F31A8">
        <w:rPr>
          <w:rFonts w:ascii="Arial" w:hAnsi="Arial" w:cs="Arial"/>
          <w:sz w:val="24"/>
        </w:rPr>
        <w:t xml:space="preserve"> post-intervention</w:t>
      </w:r>
      <w:r w:rsidR="00F615A4" w:rsidRPr="008F31A8">
        <w:rPr>
          <w:rFonts w:ascii="Arial" w:hAnsi="Arial" w:cs="Arial"/>
          <w:sz w:val="24"/>
        </w:rPr>
        <w:t xml:space="preserve"> </w:t>
      </w:r>
      <w:r w:rsidR="005E4329" w:rsidRPr="008F31A8">
        <w:rPr>
          <w:rFonts w:ascii="Arial" w:hAnsi="Arial" w:cs="Arial"/>
          <w:sz w:val="24"/>
        </w:rPr>
        <w:t>to</w:t>
      </w:r>
      <w:r w:rsidR="00F615A4" w:rsidRPr="008F31A8">
        <w:rPr>
          <w:rFonts w:ascii="Arial" w:hAnsi="Arial" w:cs="Arial"/>
          <w:sz w:val="24"/>
        </w:rPr>
        <w:t xml:space="preserve"> address the paucity of evidence on the longer-term effectiveness of </w:t>
      </w:r>
      <w:r w:rsidR="00A07B15" w:rsidRPr="008F31A8">
        <w:rPr>
          <w:rFonts w:ascii="Arial" w:eastAsia="Times New Roman" w:hAnsi="Arial" w:cs="Arial"/>
          <w:sz w:val="24"/>
          <w:szCs w:val="24"/>
          <w:lang w:eastAsia="en-GB"/>
        </w:rPr>
        <w:t>physical activity</w:t>
      </w:r>
      <w:r w:rsidR="00F615A4" w:rsidRPr="008F31A8">
        <w:rPr>
          <w:rFonts w:ascii="Arial" w:hAnsi="Arial" w:cs="Arial"/>
          <w:sz w:val="24"/>
        </w:rPr>
        <w:t xml:space="preserve"> interventions in children and adolescents</w:t>
      </w:r>
      <w:r w:rsidR="005E4329" w:rsidRPr="008F31A8">
        <w:rPr>
          <w:rFonts w:ascii="Arial" w:hAnsi="Arial" w:cs="Arial"/>
          <w:sz w:val="24"/>
        </w:rPr>
        <w:t xml:space="preserve">. </w:t>
      </w:r>
      <w:r w:rsidRPr="008F31A8">
        <w:rPr>
          <w:rFonts w:ascii="Arial" w:hAnsi="Arial" w:cs="Arial"/>
          <w:sz w:val="24"/>
        </w:rPr>
        <w:t>Secondly, t</w:t>
      </w:r>
      <w:r w:rsidR="00F60E92" w:rsidRPr="008F31A8">
        <w:rPr>
          <w:rFonts w:ascii="Arial" w:hAnsi="Arial" w:cs="Arial"/>
          <w:sz w:val="24"/>
        </w:rPr>
        <w:t xml:space="preserve">he WISH </w:t>
      </w:r>
      <w:r w:rsidR="00BA31F6" w:rsidRPr="008F31A8">
        <w:rPr>
          <w:rFonts w:ascii="Arial" w:hAnsi="Arial" w:cs="Arial"/>
          <w:sz w:val="24"/>
        </w:rPr>
        <w:t>S</w:t>
      </w:r>
      <w:r w:rsidR="00F60E92" w:rsidRPr="008F31A8">
        <w:rPr>
          <w:rFonts w:ascii="Arial" w:hAnsi="Arial" w:cs="Arial"/>
          <w:sz w:val="24"/>
        </w:rPr>
        <w:t xml:space="preserve">tudy </w:t>
      </w:r>
      <w:r w:rsidR="000C3352" w:rsidRPr="008F31A8">
        <w:rPr>
          <w:rFonts w:ascii="Arial" w:hAnsi="Arial" w:cs="Arial"/>
          <w:sz w:val="24"/>
        </w:rPr>
        <w:t xml:space="preserve">aims to provide adolescent </w:t>
      </w:r>
      <w:r w:rsidR="002430AF" w:rsidRPr="008F31A8">
        <w:rPr>
          <w:rFonts w:ascii="Arial" w:hAnsi="Arial" w:cs="Arial"/>
          <w:sz w:val="24"/>
        </w:rPr>
        <w:t>girls</w:t>
      </w:r>
      <w:r w:rsidR="000C3352" w:rsidRPr="008F31A8">
        <w:rPr>
          <w:rFonts w:ascii="Arial" w:hAnsi="Arial" w:cs="Arial"/>
          <w:sz w:val="24"/>
        </w:rPr>
        <w:t xml:space="preserve"> with extra opportunities to be active at break and lunchtime</w:t>
      </w:r>
      <w:r w:rsidR="00BE0923" w:rsidRPr="008F31A8">
        <w:rPr>
          <w:rFonts w:ascii="Arial" w:hAnsi="Arial" w:cs="Arial"/>
          <w:sz w:val="24"/>
        </w:rPr>
        <w:t xml:space="preserve"> and given the limited number of </w:t>
      </w:r>
      <w:r w:rsidR="00480B84" w:rsidRPr="008F31A8">
        <w:rPr>
          <w:rFonts w:ascii="Arial" w:hAnsi="Arial" w:cs="Arial"/>
          <w:sz w:val="24"/>
        </w:rPr>
        <w:t>structured walking recess-based interventions</w:t>
      </w:r>
      <w:r w:rsidR="00204ADB" w:rsidRPr="008F31A8">
        <w:rPr>
          <w:rFonts w:ascii="Arial" w:hAnsi="Arial" w:cs="Arial"/>
          <w:sz w:val="24"/>
        </w:rPr>
        <w:t xml:space="preserve"> </w:t>
      </w:r>
      <w:r w:rsidR="00204ADB" w:rsidRPr="008F31A8">
        <w:rPr>
          <w:rFonts w:ascii="Arial" w:hAnsi="Arial" w:cs="Arial"/>
          <w:sz w:val="24"/>
        </w:rPr>
        <w:fldChar w:fldCharType="begin" w:fldLock="1"/>
      </w:r>
      <w:r w:rsidR="00A15AE9" w:rsidRPr="008F31A8">
        <w:rPr>
          <w:rFonts w:ascii="Arial" w:hAnsi="Arial" w:cs="Arial"/>
          <w:sz w:val="24"/>
        </w:rPr>
        <w:instrText>ADDIN CSL_CITATION {"citationItems":[{"id":"ITEM-1","itemData":{"DOI":"10.1007/s40279-015-0432-6","ISSN":"1179-2035","PMID":"26626069","abstract":"BACKGROUND Physical activity (PA) levels decline as children move into adolescence, with this decline more notable in girls. As a consequence, many young people are failing to meet current PA guidelines. Walking has been a cornerstone of PA promotion in adults and may provide an effective means of increasing PA levels among younger people. OBJECTIVE Our objective was to conduct a systematic review of interventions aimed at promoting increased levels of walking among children and adolescents. METHODS Eight electronic databases-CINAHL, Cochrane Library CENTRAL database, EMBASE, Medline OVID, PsycINFO, Scopus, SPORTDiscus and Web of Knowledge-were searched from their inception up to January 2015 using predefined text terms: walking terms AND intervention terms AND population terms AND (physical activity OR exercise). Reference lists of published systematic reviews and original articles included in the review were also screened. Included studies were randomised and non-randomised controlled trials reporting a specific measure of walking levels (self-reported or objective) to assess the effectiveness of interventions aimed at promoting walking in children and adolescents (aged 5-18 years). Only full articles published in English in peer-reviewed journals were included. Risk of bias and behaviour change techniques of included studies were assessed. RESULTS Twelve studies were included in this review. The majority of studies assessed interventions delivered within an educational setting, with one study conducted within the family setting. Nine of the included studies reported significant increases in walking in intervention groups versus controls. Commonly employed behaviour change techniques within successful interventions included goals and planning, feedback and monitoring, social support and repetition and substitution. CONCLUSIONS Walking interventions, particularly those conducted in the school environment, have the potential to increase PA in children and adolescents. Conclusions on which interventions most effectively increased walking behaviours in this population were hindered by the limited number of identified interventions and the short duration of interventions evaluated. The short-term effectiveness of the majority of included studies on levels of walking in this population is promising and further research, particularly within non-educational settings and targeted at sub-groups (e.g. adolescent girls and overweight/obese children and adolescent…","author":[{"dropping-particle":"","family":"Carlin","given":"Angela","non-dropping-particle":"","parse-names":false,"suffix":""},{"dropping-particle":"","family":"Murphy","given":"Marie H","non-dropping-particle":"","parse-names":false,"suffix":""},{"dropping-particle":"","family":"Gallagher","given":"Alison M","non-dropping-particle":"","parse-names":false,"suffix":""}],"container-title":"Sports medicine (Auckland, N.Z.)","id":"ITEM-1","issue":"4","issued":{"date-parts":[["2016","4"]]},"page":"515-30","title":"Do Interventions to Increase Walking Work? A Systematic Review of Interventions in Children and Adolescents.","type":"article-journal","volume":"46"},"uris":["http://www.mendeley.com/documents/?uuid=ffe52387-3b1b-3a2b-8601-bc63825c1ee1"]}],"mendeley":{"formattedCitation":"[31]","plainTextFormattedCitation":"[31]","previouslyFormattedCitation":"[31]"},"properties":{"noteIndex":0},"schema":"https://github.com/citation-style-language/schema/raw/master/csl-citation.json"}</w:instrText>
      </w:r>
      <w:r w:rsidR="00204ADB" w:rsidRPr="008F31A8">
        <w:rPr>
          <w:rFonts w:ascii="Arial" w:hAnsi="Arial" w:cs="Arial"/>
          <w:sz w:val="24"/>
        </w:rPr>
        <w:fldChar w:fldCharType="separate"/>
      </w:r>
      <w:r w:rsidR="006D057E" w:rsidRPr="008F31A8">
        <w:rPr>
          <w:rFonts w:ascii="Arial" w:hAnsi="Arial" w:cs="Arial"/>
          <w:noProof/>
          <w:sz w:val="24"/>
        </w:rPr>
        <w:t>[31]</w:t>
      </w:r>
      <w:r w:rsidR="00204ADB" w:rsidRPr="008F31A8">
        <w:rPr>
          <w:rFonts w:ascii="Arial" w:hAnsi="Arial" w:cs="Arial"/>
          <w:sz w:val="24"/>
        </w:rPr>
        <w:fldChar w:fldCharType="end"/>
      </w:r>
      <w:r w:rsidR="00480B84" w:rsidRPr="008F31A8">
        <w:rPr>
          <w:rFonts w:ascii="Arial" w:hAnsi="Arial" w:cs="Arial"/>
          <w:sz w:val="24"/>
        </w:rPr>
        <w:t xml:space="preserve">, this </w:t>
      </w:r>
      <w:r w:rsidR="005B694D" w:rsidRPr="008F31A8">
        <w:rPr>
          <w:rFonts w:ascii="Arial" w:hAnsi="Arial" w:cs="Arial"/>
          <w:sz w:val="24"/>
        </w:rPr>
        <w:t xml:space="preserve">study will </w:t>
      </w:r>
      <w:r w:rsidR="00791FE5" w:rsidRPr="008F31A8">
        <w:rPr>
          <w:rFonts w:ascii="Arial" w:hAnsi="Arial" w:cs="Arial"/>
          <w:sz w:val="24"/>
        </w:rPr>
        <w:t xml:space="preserve">address this specific gap in the current evidence base. </w:t>
      </w:r>
      <w:r w:rsidR="00993BEF" w:rsidRPr="008F31A8">
        <w:rPr>
          <w:rFonts w:ascii="Arial" w:hAnsi="Arial" w:cs="Arial"/>
          <w:sz w:val="24"/>
        </w:rPr>
        <w:t>In terms of study methodology, i</w:t>
      </w:r>
      <w:r w:rsidR="00AD17AA" w:rsidRPr="008F31A8">
        <w:rPr>
          <w:rFonts w:ascii="Arial" w:hAnsi="Arial" w:cs="Arial"/>
          <w:sz w:val="24"/>
        </w:rPr>
        <w:t>t is estimated that t</w:t>
      </w:r>
      <w:r w:rsidR="00C04123" w:rsidRPr="008F31A8">
        <w:rPr>
          <w:rFonts w:ascii="Arial" w:hAnsi="Arial" w:cs="Arial"/>
          <w:sz w:val="24"/>
        </w:rPr>
        <w:t xml:space="preserve">here are </w:t>
      </w:r>
      <w:r w:rsidR="00877870" w:rsidRPr="008F31A8">
        <w:rPr>
          <w:rFonts w:ascii="Arial" w:hAnsi="Arial" w:cs="Arial"/>
          <w:sz w:val="24"/>
        </w:rPr>
        <w:t xml:space="preserve">more than twelve </w:t>
      </w:r>
      <w:r w:rsidR="00C04123" w:rsidRPr="008F31A8">
        <w:rPr>
          <w:rFonts w:ascii="Arial" w:hAnsi="Arial" w:cs="Arial"/>
          <w:sz w:val="24"/>
        </w:rPr>
        <w:t xml:space="preserve">methods available for measuring </w:t>
      </w:r>
      <w:r w:rsidR="00A07B15" w:rsidRPr="008F31A8">
        <w:rPr>
          <w:rFonts w:ascii="Arial" w:eastAsia="Times New Roman" w:hAnsi="Arial" w:cs="Arial"/>
          <w:sz w:val="24"/>
          <w:szCs w:val="24"/>
          <w:lang w:eastAsia="en-GB"/>
        </w:rPr>
        <w:t>physical activity</w:t>
      </w:r>
      <w:r w:rsidR="00877870" w:rsidRPr="008F31A8">
        <w:rPr>
          <w:rFonts w:ascii="Arial" w:hAnsi="Arial" w:cs="Arial"/>
          <w:sz w:val="24"/>
        </w:rPr>
        <w:t xml:space="preserve"> </w:t>
      </w:r>
      <w:r w:rsidR="005E10F7" w:rsidRPr="008F31A8">
        <w:rPr>
          <w:rFonts w:ascii="Arial" w:hAnsi="Arial" w:cs="Arial"/>
          <w:sz w:val="24"/>
        </w:rPr>
        <w:fldChar w:fldCharType="begin" w:fldLock="1"/>
      </w:r>
      <w:r w:rsidR="00962B8A" w:rsidRPr="008F31A8">
        <w:rPr>
          <w:rFonts w:ascii="Arial" w:hAnsi="Arial" w:cs="Arial"/>
          <w:sz w:val="24"/>
        </w:rPr>
        <w:instrText>ADDIN CSL_CITATION {"citationItems":[{"id":"ITEM-1","itemData":{"DOI":"10.2165/00007256-200131020-00002","ISSN":"0112-1642","PMID":"11227981","abstract":"Increasing the physical activity of typically sedentary adult populations is at the forefront of the public health agenda. This review addresses the challenges in defining and measuring physical activity in this target group, for a number of purposes, namely, scientific or academic inquiry, surveillance, clinical application and programme evaluation. First, we clarify the conceptual distinctions between the terms sedentarism, physical inactivity, physical activity and energy expenditure. Next, we review and compare the utility of different approaches for quantifying and expressing physical activity in these populations. Physical activity in typically sedentary populations is most likely a simple pattern of behaviour that has been largely obscured by existing measures and its expression as energy expenditure. Existing self-report methods are practical, but suffer from floor effects and recall bias. Walking, the most important activity to assess in this target group, is very difficult to measure through self-report methods. Motion sensors are more appropriate for quantifying physical activity behaviours in typically sedentary populations. Of the 2 types of motion sensors - the accelerometer and the pedometers--the latter is more appealing because it is both an affordable and a 'good enough' measure of physical activity, specifically ambulatory activity. Although a common measurement approach would greatly facilitate our understanding of physical activity behaviour patterns, the selection of an approach ultimately depends on the purpose of the study and to a great extent, its budget. Researchers, clinicians and practitioners interested in accurately capturing the lower end of the continuum of physical activity (that is characteristic of sedentary populations) must thoughtfully consider the relative advantages and disadvantages of the available approaches.","author":[{"dropping-particle":"","family":"Tudor-Locke","given":"C E","non-dropping-particle":"","parse-names":false,"suffix":""},{"dropping-particle":"","family":"Myers","given":"A M","non-dropping-particle":"","parse-names":false,"suffix":""}],"container-title":"Sports medicine (Auckland, N.Z.)","id":"ITEM-1","issue":"2","issued":{"date-parts":[["2001","2"]]},"page":"91-100","title":"Challenges and opportunities for measuring physical activity in sedentary adults.","type":"article-journal","volume":"31"},"uris":["http://www.mendeley.com/documents/?uuid=1718fcec-c65a-383d-b447-e4b1bb6f18a0"]}],"mendeley":{"formattedCitation":"[83]","plainTextFormattedCitation":"[83]","previouslyFormattedCitation":"[83]"},"properties":{"noteIndex":0},"schema":"https://github.com/citation-style-language/schema/raw/master/csl-citation.json"}</w:instrText>
      </w:r>
      <w:r w:rsidR="005E10F7" w:rsidRPr="008F31A8">
        <w:rPr>
          <w:rFonts w:ascii="Arial" w:hAnsi="Arial" w:cs="Arial"/>
          <w:sz w:val="24"/>
        </w:rPr>
        <w:fldChar w:fldCharType="separate"/>
      </w:r>
      <w:r w:rsidR="005F2C14" w:rsidRPr="008F31A8">
        <w:rPr>
          <w:rFonts w:ascii="Arial" w:hAnsi="Arial" w:cs="Arial"/>
          <w:noProof/>
          <w:sz w:val="24"/>
        </w:rPr>
        <w:t>[83]</w:t>
      </w:r>
      <w:r w:rsidR="005E10F7" w:rsidRPr="008F31A8">
        <w:rPr>
          <w:rFonts w:ascii="Arial" w:hAnsi="Arial" w:cs="Arial"/>
          <w:sz w:val="24"/>
        </w:rPr>
        <w:fldChar w:fldCharType="end"/>
      </w:r>
      <w:r w:rsidR="005E10F7" w:rsidRPr="008F31A8">
        <w:rPr>
          <w:rFonts w:ascii="Arial" w:hAnsi="Arial" w:cs="Arial"/>
          <w:sz w:val="24"/>
        </w:rPr>
        <w:t xml:space="preserve"> </w:t>
      </w:r>
      <w:r w:rsidR="00231564" w:rsidRPr="008F31A8">
        <w:rPr>
          <w:rFonts w:ascii="Arial" w:hAnsi="Arial" w:cs="Arial"/>
          <w:sz w:val="24"/>
        </w:rPr>
        <w:t>and although there is no universally agreed “gold standard” method</w:t>
      </w:r>
      <w:r w:rsidR="005E10F7" w:rsidRPr="008F31A8">
        <w:rPr>
          <w:rFonts w:ascii="Arial" w:hAnsi="Arial" w:cs="Arial"/>
          <w:sz w:val="24"/>
        </w:rPr>
        <w:t xml:space="preserve"> </w:t>
      </w:r>
      <w:r w:rsidR="005E10F7" w:rsidRPr="008F31A8">
        <w:rPr>
          <w:rFonts w:ascii="Arial" w:hAnsi="Arial" w:cs="Arial"/>
          <w:sz w:val="24"/>
        </w:rPr>
        <w:fldChar w:fldCharType="begin" w:fldLock="1"/>
      </w:r>
      <w:r w:rsidR="00FC5324" w:rsidRPr="008F31A8">
        <w:rPr>
          <w:rFonts w:ascii="Arial" w:hAnsi="Arial" w:cs="Arial"/>
          <w:sz w:val="24"/>
        </w:rPr>
        <w:instrText>ADDIN CSL_CITATION {"citationItems":[{"id":"ITEM-1","itemData":{"DOI":"10.1186/s12966-016-0351-4","ISSN":"1479-5868","author":[{"dropping-particle":"","family":"Kelly","given":"Paul","non-dropping-particle":"","parse-names":false,"suffix":""},{"dropping-particle":"","family":"Fitzsimons","given":"Claire","non-dropping-particle":"","parse-names":false,"suffix":""},{"dropping-particle":"","family":"Baker","given":"Graham","non-dropping-particle":"","parse-names":false,"suffix":""}],"container-title":"International Journal of Behavioral Nutrition and Physical Activity","id":"ITEM-1","issue":"1","issued":{"date-parts":[["2016","12","1"]]},"title":"Should we reframe how we think about physical activity and sedentary behaviour measurement? Validity and reliability reconsidered","type":"article-journal","volume":"13"},"uris":["http://www.mendeley.com/documents/?uuid=37bd5202-8bc6-3863-97ab-09dcbf028a82"]},{"id":"ITEM-2","itemData":{"DOI":"10.1080/17461391.2010.501116","ISSN":"17461391","abstract":"Physical activity is an integral component of a healthy lifestyle, with relationships documented between physical activity, chronic diseases, and disease risk factors. There is increasing concern that many people are not sufficiently active to benefit their health. Consequently, there is a need to determine the prevalence of physical activity engagement, identify active and inactive segments of the population, and evaluate the effectiveness of interventions. The aim of the present study was to identify and explain a number of methodological and decision-making processes associated with accelerometry, which is the most commonly used objective measure of physical activity in child and adult research. Specifically, this review addresses: (a) pre-data collection decisions, (b) data collection procedures, (c) processing of accelerometer data, and (d) outcome variables in relation to the research questions posed. An appraisal of the literature is provided to help researchers and practitioners begin field-based research, with recommendations offered for best practice. In addition, issues that require further investigation are identified and discussed to inform researchers and practitioners of the surrounding debates. Overall, the review is intended as a starting point for field-based physical activity research using accelerometers and as an introduction to key issues that should be considered and are likely to be encountered at this time.","author":[{"dropping-particle":"","family":"Ridgers","given":"Nicola D.","non-dropping-particle":"","parse-names":false,"suffix":""},{"dropping-particle":"","family":"Fairclough","given":"Stuart","non-dropping-particle":"","parse-names":false,"suffix":""}],"container-title":"European Journal of Sport Science","id":"ITEM-2","issue":"3","issued":{"date-parts":[["2011","5"]]},"page":"205-213","title":"Assessing free-living physical activity using accelerometry: Practical issues for researchers and practitioners","type":"article-journal","volume":"11"},"uris":["http://www.mendeley.com/documents/?uuid=8a904ddf-7b5a-3532-9d8c-009798bd9843"]},{"id":"ITEM-3","itemData":{"DOI":"10.3305/nh.2015.31.sup3.8769","ISSN":"1699-5198","PMID":"25719789","abstract":"The objective measurement of human movement and the quantification of energy expenditure due to physical activity is an identified need in both research and the clinical setting. Validated and well-defined reference methods (double labelled water, direct calorimetry, indirect calorimetry) are expensive and mostly limited to the laboratory setting. Therefore, in the last years, several objective measurement devices have been developed which are appropriate for field studies and clinical settings. There is no gold standard among them, as all have limitations. Pedometers are small, non-expensive, count the steps taken and give information on total physical activity, but not about physical activity patterns and behaviour. Accelerometers are expensive, save information about frequency and intensity of physical activity, but not about type of physical activity. Both pedometers and accelerometers only save information about lower body movement, but reliability about the estimation of energy expenditure is limited. Heart rate monitoring relates intensity to energy expenditure, but gives no information about physical activity. GPS watches are portable, relatively inexpensive, non-invasive and provide distance, speed, and elevation with exact time and location, but are maybe limited for the assessment of brief higher speed movement and energy expenditure. Combined motion sensors combine accelerometry with the measurement of physiological variables and share advantages of single devices and are more precise. Manufacturer software which applies activity-specific algorithms for the calculation of energy expenditure can affect energy expenditure results. Most of the devices estimate energy expenditure more accurately at light to moderate intensities; underestimation increases at very light and higher intensity activities. La medición objetiva del movimiento humano y la cuantificación del gasto energético debido a la actividad física es una necesidad identificada tanto en investigación como en clínica. Los métodos de referencia validados y bien definidos (el agua doblemente marcada, la calorimetría directa, la calorimetría indirecta) son caros y prácticamente se limitan a la investigación en el laboratorio. Por lo tanto, en los últimos años, se han desarrollado diferentes dispositivos de medición objetiva que son apropiados para los estudios de campo y clínicos. No hay ningún estándar de oro entre ellos, ya que todos tienen limitaciones. Los podómetros son ligeros, po…","author":[{"dropping-particle":"","family":"Aparicio-Ugarriza","given":"Raquel","non-dropping-particle":"","parse-names":false,"suffix":""},{"dropping-particle":"","family":"Mielgo-Ayuso","given":"Juan","non-dropping-particle":"","parse-names":false,"suffix":""},{"dropping-particle":"","family":"Benito","given":"Pedro J","non-dropping-particle":"","parse-names":false,"suffix":""},{"dropping-particle":"","family":"Pedrero-Chamizo","given":"Raquel","non-dropping-particle":"","parse-names":false,"suffix":""},{"dropping-particle":"","family":"Ara","given":"Ignacio","non-dropping-particle":"","parse-names":false,"suffix":""},{"dropping-particle":"","family":"González-Gross","given":"Marcela","non-dropping-particle":"","parse-names":false,"suffix":""},{"dropping-particle":"","family":"EXERNET Study Group","given":"","non-dropping-particle":"","parse-names":false,"suffix":""}],"container-title":"Nutricion hospitalaria","id":"ITEM-3","issued":{"date-parts":[["2015","2","26"]]},"page":"219-26","title":"Physical activity assessment in the general population; instrumental methods and new technologies.","type":"article-journal","volume":"31 Suppl 3"},"uris":["http://www.mendeley.com/documents/?uuid=b5d877c5-ed54-3e7e-a3db-caa47be2f345"]}],"mendeley":{"formattedCitation":"[84–86]","plainTextFormattedCitation":"[84–86]","previouslyFormattedCitation":"[84–86]"},"properties":{"noteIndex":0},"schema":"https://github.com/citation-style-language/schema/raw/master/csl-citation.json"}</w:instrText>
      </w:r>
      <w:r w:rsidR="005E10F7" w:rsidRPr="008F31A8">
        <w:rPr>
          <w:rFonts w:ascii="Arial" w:hAnsi="Arial" w:cs="Arial"/>
          <w:sz w:val="24"/>
        </w:rPr>
        <w:fldChar w:fldCharType="separate"/>
      </w:r>
      <w:r w:rsidR="005F2C14" w:rsidRPr="008F31A8">
        <w:rPr>
          <w:rFonts w:ascii="Arial" w:hAnsi="Arial" w:cs="Arial"/>
          <w:noProof/>
          <w:sz w:val="24"/>
        </w:rPr>
        <w:t>[84–86]</w:t>
      </w:r>
      <w:r w:rsidR="005E10F7" w:rsidRPr="008F31A8">
        <w:rPr>
          <w:rFonts w:ascii="Arial" w:hAnsi="Arial" w:cs="Arial"/>
          <w:sz w:val="24"/>
        </w:rPr>
        <w:fldChar w:fldCharType="end"/>
      </w:r>
      <w:r w:rsidR="0070401D" w:rsidRPr="008F31A8">
        <w:rPr>
          <w:rFonts w:ascii="Arial" w:hAnsi="Arial" w:cs="Arial"/>
          <w:sz w:val="24"/>
        </w:rPr>
        <w:t xml:space="preserve"> </w:t>
      </w:r>
      <w:r w:rsidR="002A456D" w:rsidRPr="008F31A8">
        <w:rPr>
          <w:rFonts w:ascii="Arial" w:hAnsi="Arial" w:cs="Arial"/>
          <w:sz w:val="24"/>
        </w:rPr>
        <w:t>t</w:t>
      </w:r>
      <w:r w:rsidR="004E7C5E" w:rsidRPr="008F31A8">
        <w:rPr>
          <w:rFonts w:ascii="Arial" w:hAnsi="Arial" w:cs="Arial"/>
          <w:sz w:val="24"/>
        </w:rPr>
        <w:t xml:space="preserve">he use of accelerometers enables us to objectively measure </w:t>
      </w:r>
      <w:r w:rsidR="00A07B15" w:rsidRPr="008F31A8">
        <w:rPr>
          <w:rFonts w:ascii="Arial" w:eastAsia="Times New Roman" w:hAnsi="Arial" w:cs="Arial"/>
          <w:sz w:val="24"/>
          <w:szCs w:val="24"/>
          <w:lang w:eastAsia="en-GB"/>
        </w:rPr>
        <w:t>physical activity</w:t>
      </w:r>
      <w:r w:rsidR="00A07B15" w:rsidRPr="008F31A8">
        <w:rPr>
          <w:rFonts w:ascii="Arial" w:hAnsi="Arial" w:cs="Arial"/>
          <w:sz w:val="24"/>
        </w:rPr>
        <w:t xml:space="preserve"> </w:t>
      </w:r>
      <w:r w:rsidR="00010C08" w:rsidRPr="008F31A8">
        <w:rPr>
          <w:rFonts w:ascii="Arial" w:hAnsi="Arial" w:cs="Arial"/>
          <w:sz w:val="24"/>
        </w:rPr>
        <w:t xml:space="preserve">and provide </w:t>
      </w:r>
      <w:r w:rsidR="001E7BE6" w:rsidRPr="008F31A8">
        <w:rPr>
          <w:rFonts w:ascii="Arial" w:hAnsi="Arial" w:cs="Arial"/>
          <w:sz w:val="24"/>
        </w:rPr>
        <w:t xml:space="preserve">information on the intensity, duration and frequency of </w:t>
      </w:r>
      <w:r w:rsidR="00A07B15" w:rsidRPr="008F31A8">
        <w:rPr>
          <w:rFonts w:ascii="Arial" w:eastAsia="Times New Roman" w:hAnsi="Arial" w:cs="Arial"/>
          <w:sz w:val="24"/>
          <w:szCs w:val="24"/>
          <w:lang w:eastAsia="en-GB"/>
        </w:rPr>
        <w:t>physical activity</w:t>
      </w:r>
      <w:r w:rsidR="002A456D" w:rsidRPr="008F31A8">
        <w:rPr>
          <w:rFonts w:ascii="Arial" w:hAnsi="Arial" w:cs="Arial"/>
          <w:sz w:val="24"/>
        </w:rPr>
        <w:t xml:space="preserve"> </w:t>
      </w:r>
      <w:r w:rsidR="002A456D" w:rsidRPr="008F31A8">
        <w:rPr>
          <w:rFonts w:ascii="Arial" w:hAnsi="Arial" w:cs="Arial"/>
          <w:sz w:val="24"/>
        </w:rPr>
        <w:fldChar w:fldCharType="begin" w:fldLock="1"/>
      </w:r>
      <w:r w:rsidR="00AA5C41" w:rsidRPr="008F31A8">
        <w:rPr>
          <w:rFonts w:ascii="Arial" w:hAnsi="Arial" w:cs="Arial"/>
          <w:sz w:val="24"/>
        </w:rPr>
        <w:instrText>ADDIN CSL_CITATION {"citationItems":[{"id":"ITEM-1","itemData":{"DOI":"10.1161/01.cir.0000435708.67487.da","ISSN":"1524-4539","PMID":"24126387","abstract":"The deleterious health consequences of physical inactivity are vast, and they are of paramount clinical and research importance. Risk identification, benchmarks, efficacy, and evaluation of physical activity behavior change initiatives for clinicians and researchers all require a clear understanding of how to assess physical activity. In the present report, we have provided a clear rationale for the importance of assessing physical activity levels, and we have documented key concepts in understanding the different dimensions, domains, and terminology associated with physical activity measurement. The assessment methods presented allow for a greater understanding of the vast number of options available to clinicians and researchers when trying to assess physical activity levels in their patients or participants. The primary outcome desired is the main determining factor in the choice of physical activity assessment method. In combination with issues of feasibility/practicality, the availability of resources, and administration considerations, the desired outcome guides the choice of an appropriate assessment tool. The decision matrix, along with the accompanying tables, provides a mechanism for this selection that takes all of these factors into account. Clearly, the assessment method adopted and implemented will vary depending on circumstances, because there is no single best instrument appropriate for every situation. In summary, physical activity assessment should be considered a vital health measure that is tracked regularly over time. All other major modifiable cardiovascular risk factors (diabetes mellitus, hypertension, hypercholesterolemia, obesity, and smoking) are assessed routinely. Physical activity status should also be assessed regularly. Multiple physical activity assessment methods provide reasonably accurate outcome measures, with choices dependent on setting-specific resources and constraints. The present scientific statement provides a guide to allow professionals to make a goal-specific selection of a meaningful physical activity assessment method.","author":[{"dropping-particle":"","family":"Strath","given":"Scott J","non-dropping-particle":"","parse-names":false,"suffix":""},{"dropping-particle":"","family":"Kaminsky","given":"Leonard A","non-dropping-particle":"","parse-names":false,"suffix":""},{"dropping-particle":"","family":"Ainsworth","given":"Barbara E","non-dropping-particle":"","parse-names":false,"suffix":""},{"dropping-particle":"","family":"Ekelund","given":"Ulf","non-dropping-particle":"","parse-names":false,"suffix":""},{"dropping-particle":"","family":"Freedson","given":"Patty S","non-dropping-particle":"","parse-names":false,"suffix":""},{"dropping-particle":"","family":"Gary","given":"Rebecca A","non-dropping-particle":"","parse-names":false,"suffix":""},{"dropping-particle":"","family":"Richardson","given":"Caroline R","non-dropping-particle":"","parse-names":false,"suffix":""},{"dropping-particle":"","family":"Smith","given":"Derek T","non-dropping-particle":"","parse-names":false,"suffix":""},{"dropping-particle":"","family":"Swartz","given":"Ann M","non-dropping-particle":"","parse-names":false,"suffix":""},{"dropping-particle":"","family":"American Heart Association Physical Activity Committee of the Council on Lifestyle and Cardiometabolic Health and Cardiovascular, Exercise, Cardiac Rehabilitation and Prevention Committee of the Council on Clinical Cardiology","given":"and Council","non-dropping-particle":"","parse-names":false,"suffix":""}],"container-title":"Circulation","id":"ITEM-1","issue":"20","issued":{"date-parts":[["2013","11","12"]]},"page":"2259-79","title":"Guide to the assessment of physical activity: Clinical and research applications: a scientific statement from the American Heart Association.","type":"article-journal","volume":"128"},"uris":["http://www.mendeley.com/documents/?uuid=a13a94b1-5b48-3bc9-96e9-cb55935291b5"]},{"id":"ITEM-2","itemData":{"DOI":"10.1080/17461391.2010.501116","ISSN":"17461391","abstract":"Physical activity is an integral component of a healthy lifestyle, with relationships documented between physical activity, chronic diseases, and disease risk factors. There is increasing concern that many people are not sufficiently active to benefit their health. Consequently, there is a need to determine the prevalence of physical activity engagement, identify active and inactive segments of the population, and evaluate the effectiveness of interventions. The aim of the present study was to identify and explain a number of methodological and decision-making processes associated with accelerometry, which is the most commonly used objective measure of physical activity in child and adult research. Specifically, this review addresses: (a) pre-data collection decisions, (b) data collection procedures, (c) processing of accelerometer data, and (d) outcome variables in relation to the research questions posed. An appraisal of the literature is provided to help researchers and practitioners begin field-based research, with recommendations offered for best practice. In addition, issues that require further investigation are identified and discussed to inform researchers and practitioners of the surrounding debates. Overall, the review is intended as a starting point for field-based physical activity research using accelerometers and as an introduction to key issues that should be considered and are likely to be encountered at this time.","author":[{"dropping-particle":"","family":"Ridgers","given":"Nicola D.","non-dropping-particle":"","parse-names":false,"suffix":""},{"dropping-particle":"","family":"Fairclough","given":"Stuart","non-dropping-particle":"","parse-names":false,"suffix":""}],"container-title":"European Journal of Sport Science","id":"ITEM-2","issue":"3","issued":{"date-parts":[["2011","5"]]},"page":"205-213","title":"Assessing free-living physical activity using accelerometry: Practical issues for researchers and practitioners","type":"article-journal","volume":"11"},"uris":["http://www.mendeley.com/documents/?uuid=8a904ddf-7b5a-3532-9d8c-009798bd9843"]}],"mendeley":{"formattedCitation":"[85, 87]","plainTextFormattedCitation":"[85, 87]","previouslyFormattedCitation":"[85, 87]"},"properties":{"noteIndex":0},"schema":"https://github.com/citation-style-language/schema/raw/master/csl-citation.json"}</w:instrText>
      </w:r>
      <w:r w:rsidR="002A456D" w:rsidRPr="008F31A8">
        <w:rPr>
          <w:rFonts w:ascii="Arial" w:hAnsi="Arial" w:cs="Arial"/>
          <w:sz w:val="24"/>
        </w:rPr>
        <w:fldChar w:fldCharType="separate"/>
      </w:r>
      <w:r w:rsidR="00FC5324" w:rsidRPr="008F31A8">
        <w:rPr>
          <w:rFonts w:ascii="Arial" w:hAnsi="Arial" w:cs="Arial"/>
          <w:noProof/>
          <w:sz w:val="24"/>
        </w:rPr>
        <w:t>[85, 87]</w:t>
      </w:r>
      <w:r w:rsidR="002A456D" w:rsidRPr="008F31A8">
        <w:rPr>
          <w:rFonts w:ascii="Arial" w:hAnsi="Arial" w:cs="Arial"/>
          <w:sz w:val="24"/>
        </w:rPr>
        <w:fldChar w:fldCharType="end"/>
      </w:r>
      <w:r w:rsidR="002A456D" w:rsidRPr="008F31A8">
        <w:rPr>
          <w:rFonts w:ascii="Arial" w:hAnsi="Arial" w:cs="Arial"/>
          <w:sz w:val="24"/>
        </w:rPr>
        <w:t xml:space="preserve">. </w:t>
      </w:r>
    </w:p>
    <w:p w14:paraId="6E792663" w14:textId="53123531" w:rsidR="00482B45" w:rsidRPr="008F31A8" w:rsidRDefault="000D727F" w:rsidP="00424BD8">
      <w:pPr>
        <w:spacing w:before="240" w:line="360" w:lineRule="auto"/>
        <w:jc w:val="both"/>
        <w:rPr>
          <w:rFonts w:ascii="Arial" w:hAnsi="Arial" w:cs="Arial"/>
          <w:sz w:val="24"/>
        </w:rPr>
      </w:pPr>
      <w:r w:rsidRPr="008F31A8">
        <w:rPr>
          <w:rFonts w:ascii="Arial" w:hAnsi="Arial" w:cs="Arial"/>
          <w:sz w:val="24"/>
        </w:rPr>
        <w:t xml:space="preserve">In </w:t>
      </w:r>
      <w:r w:rsidR="009077AF" w:rsidRPr="008F31A8">
        <w:rPr>
          <w:rFonts w:ascii="Arial" w:hAnsi="Arial" w:cs="Arial"/>
          <w:sz w:val="24"/>
        </w:rPr>
        <w:t>accordance</w:t>
      </w:r>
      <w:r w:rsidRPr="008F31A8">
        <w:rPr>
          <w:rFonts w:ascii="Arial" w:hAnsi="Arial" w:cs="Arial"/>
          <w:sz w:val="24"/>
        </w:rPr>
        <w:t xml:space="preserve"> with MRC guidelines</w:t>
      </w:r>
      <w:r w:rsidR="00B9260A" w:rsidRPr="008F31A8">
        <w:rPr>
          <w:rFonts w:ascii="Arial" w:hAnsi="Arial" w:cs="Arial"/>
          <w:sz w:val="24"/>
        </w:rPr>
        <w:t xml:space="preserve"> </w:t>
      </w:r>
      <w:r w:rsidR="009077AF" w:rsidRPr="008F31A8">
        <w:rPr>
          <w:rFonts w:ascii="Arial" w:hAnsi="Arial" w:cs="Arial"/>
          <w:sz w:val="24"/>
        </w:rPr>
        <w:fldChar w:fldCharType="begin" w:fldLock="1"/>
      </w:r>
      <w:r w:rsidR="00962B8A" w:rsidRPr="008F31A8">
        <w:rPr>
          <w:rFonts w:ascii="Arial" w:hAnsi="Arial" w:cs="Arial"/>
          <w:sz w:val="24"/>
        </w:rPr>
        <w:instrText>ADDIN CSL_CITATION {"citationItems":[{"id":"ITEM-1","itemData":{"DOI":"10.1136/bmj.h1258","ISSN":"17561833","abstract":"This document provides researchers, practitioners, funders, journal editors and policy-makers with guidance in planning, designing, conducting and appraising process evaluations of complex interventions. The background, aims and scope are set out in more detail in Chapter 1, which provides an overview of core aims for process evaluation, and introduces the framework which guides the remainder of the document. The guidance is then divided into two core sections: Process Evaluation Theory (Section A) and Process Evaluation Practice (Section B). Section A brings together a range of theories and frameworks which can inform process evaluation, and current debates. Section B provides a more practical ‘how to’ guide. Readers may find it useful to start with the section which directly addresses their needs, rather than reading the document cover to cover. The guidance is written from the perspectives of researchers with experience of process evaluations alongside trials of complex public health interventions (interventions focused upon primary or secondary prevention of disease, or positive health promotion, rather than treatment of illness). However, it is also relevant to stakeholders from other research domains, such as health services or education. This executive summary will provide a brief overview of why process evaluation is necessary, what it is, and how to plan, design and conduct a process evaluation.","author":[{"dropping-particle":"","family":"Moore","given":"Graham F.","non-dropping-particle":"","parse-names":false,"suffix":""},{"dropping-particle":"","family":"Audrey","given":"Suzanne","non-dropping-particle":"","parse-names":false,"suffix":""},{"dropping-particle":"","family":"Barker","given":"Mary","non-dropping-particle":"","parse-names":false,"suffix":""},{"dropping-particle":"","family":"Bond","given":"Lyndal","non-dropping-particle":"","parse-names":false,"suffix":""},{"dropping-particle":"","family":"Bonell","given":"Chris","non-dropping-particle":"","parse-names":false,"suffix":""},{"dropping-particle":"","family":"Hardeman","given":"Wendy","non-dropping-particle":"","parse-names":false,"suffix":""},{"dropping-particle":"","family":"Moore","given":"Laurence","non-dropping-particle":"","parse-names":false,"suffix":""},{"dropping-particle":"","family":"O'Cathain","given":"Alicia","non-dropping-particle":"","parse-names":false,"suffix":""},{"dropping-particle":"","family":"Tinati","given":"Tannaze","non-dropping-particle":"","parse-names":false,"suffix":""},{"dropping-particle":"","family":"Wight","given":"Daniel","non-dropping-particle":"","parse-names":false,"suffix":""},{"dropping-particle":"","family":"Baird","given":"Janis","non-dropping-particle":"","parse-names":false,"suffix":""}],"container-title":"BMJ (Online)","id":"ITEM-1","issued":{"date-parts":[["2015","3","19"]]},"publisher":"BMJ Publishing Group","title":"Process evaluation of complex interventions: Medical Research Council guidance","type":"article-journal","volume":"350"},"uris":["http://www.mendeley.com/documents/?uuid=6305d1e5-644e-3ef5-bf26-eafe13bd3424"]}],"mendeley":{"formattedCitation":"[88]","plainTextFormattedCitation":"[88]","previouslyFormattedCitation":"[88]"},"properties":{"noteIndex":0},"schema":"https://github.com/citation-style-language/schema/raw/master/csl-citation.json"}</w:instrText>
      </w:r>
      <w:r w:rsidR="009077AF" w:rsidRPr="008F31A8">
        <w:rPr>
          <w:rFonts w:ascii="Arial" w:hAnsi="Arial" w:cs="Arial"/>
          <w:sz w:val="24"/>
        </w:rPr>
        <w:fldChar w:fldCharType="separate"/>
      </w:r>
      <w:r w:rsidR="005F2C14" w:rsidRPr="008F31A8">
        <w:rPr>
          <w:rFonts w:ascii="Arial" w:hAnsi="Arial" w:cs="Arial"/>
          <w:noProof/>
          <w:sz w:val="24"/>
        </w:rPr>
        <w:t>[88]</w:t>
      </w:r>
      <w:r w:rsidR="009077AF" w:rsidRPr="008F31A8">
        <w:rPr>
          <w:rFonts w:ascii="Arial" w:hAnsi="Arial" w:cs="Arial"/>
          <w:sz w:val="24"/>
        </w:rPr>
        <w:fldChar w:fldCharType="end"/>
      </w:r>
      <w:r w:rsidRPr="008F31A8">
        <w:rPr>
          <w:rFonts w:ascii="Arial" w:hAnsi="Arial" w:cs="Arial"/>
          <w:sz w:val="24"/>
        </w:rPr>
        <w:t>, t</w:t>
      </w:r>
      <w:r w:rsidR="00993BEF" w:rsidRPr="008F31A8">
        <w:rPr>
          <w:rFonts w:ascii="Arial" w:hAnsi="Arial" w:cs="Arial"/>
          <w:sz w:val="24"/>
        </w:rPr>
        <w:t xml:space="preserve">he research team will undertake an </w:t>
      </w:r>
      <w:r w:rsidR="00E436C5" w:rsidRPr="008F31A8">
        <w:rPr>
          <w:rFonts w:ascii="Arial" w:hAnsi="Arial" w:cs="Arial"/>
          <w:sz w:val="24"/>
        </w:rPr>
        <w:t>in-depth mixed method</w:t>
      </w:r>
      <w:r w:rsidR="00993BEF" w:rsidRPr="008F31A8">
        <w:rPr>
          <w:rFonts w:ascii="Arial" w:hAnsi="Arial" w:cs="Arial"/>
          <w:sz w:val="24"/>
        </w:rPr>
        <w:t xml:space="preserve"> process evaluation and the perspectives of multiple stakeholders (i.e. p</w:t>
      </w:r>
      <w:r w:rsidR="004E438E" w:rsidRPr="008F31A8">
        <w:rPr>
          <w:rFonts w:ascii="Arial" w:hAnsi="Arial" w:cs="Arial"/>
          <w:sz w:val="24"/>
        </w:rPr>
        <w:t>upil</w:t>
      </w:r>
      <w:r w:rsidR="00993BEF" w:rsidRPr="008F31A8">
        <w:rPr>
          <w:rFonts w:ascii="Arial" w:hAnsi="Arial" w:cs="Arial"/>
          <w:sz w:val="24"/>
        </w:rPr>
        <w:t>s, walk leaders and teachers) will be sought</w:t>
      </w:r>
      <w:r w:rsidR="00C449C4" w:rsidRPr="008F31A8">
        <w:rPr>
          <w:rFonts w:ascii="Arial" w:hAnsi="Arial" w:cs="Arial"/>
          <w:sz w:val="24"/>
        </w:rPr>
        <w:t>.</w:t>
      </w:r>
      <w:r w:rsidR="000134C3" w:rsidRPr="008F31A8">
        <w:rPr>
          <w:rFonts w:ascii="Arial" w:hAnsi="Arial" w:cs="Arial"/>
          <w:sz w:val="24"/>
        </w:rPr>
        <w:t xml:space="preserve"> </w:t>
      </w:r>
      <w:r w:rsidR="00C449C4" w:rsidRPr="008F31A8">
        <w:rPr>
          <w:rFonts w:ascii="Arial" w:hAnsi="Arial" w:cs="Arial"/>
          <w:sz w:val="24"/>
        </w:rPr>
        <w:t>Thi</w:t>
      </w:r>
      <w:r w:rsidR="000134C3" w:rsidRPr="008F31A8">
        <w:rPr>
          <w:rFonts w:ascii="Arial" w:hAnsi="Arial" w:cs="Arial"/>
          <w:sz w:val="24"/>
        </w:rPr>
        <w:t xml:space="preserve">s will enable a robust evaluation of how the </w:t>
      </w:r>
      <w:r w:rsidR="0037092E" w:rsidRPr="008F31A8">
        <w:rPr>
          <w:rFonts w:ascii="Arial" w:hAnsi="Arial" w:cs="Arial"/>
          <w:sz w:val="24"/>
        </w:rPr>
        <w:t>intervention was implemented</w:t>
      </w:r>
      <w:r w:rsidR="00482B45" w:rsidRPr="008F31A8">
        <w:rPr>
          <w:rFonts w:ascii="Arial" w:hAnsi="Arial" w:cs="Arial"/>
          <w:sz w:val="24"/>
        </w:rPr>
        <w:t xml:space="preserve"> and an </w:t>
      </w:r>
      <w:r w:rsidR="0037092E" w:rsidRPr="008F31A8">
        <w:rPr>
          <w:rFonts w:ascii="Arial" w:hAnsi="Arial" w:cs="Arial"/>
          <w:sz w:val="24"/>
        </w:rPr>
        <w:t xml:space="preserve">accurate interpretation of either positive </w:t>
      </w:r>
      <w:r w:rsidR="00482B45" w:rsidRPr="008F31A8">
        <w:rPr>
          <w:rFonts w:ascii="Arial" w:hAnsi="Arial" w:cs="Arial"/>
          <w:sz w:val="24"/>
        </w:rPr>
        <w:t>and/</w:t>
      </w:r>
      <w:r w:rsidR="0037092E" w:rsidRPr="008F31A8">
        <w:rPr>
          <w:rFonts w:ascii="Arial" w:hAnsi="Arial" w:cs="Arial"/>
          <w:sz w:val="24"/>
        </w:rPr>
        <w:t>or</w:t>
      </w:r>
      <w:r w:rsidRPr="008F31A8">
        <w:rPr>
          <w:rFonts w:ascii="Arial" w:hAnsi="Arial" w:cs="Arial"/>
          <w:sz w:val="24"/>
        </w:rPr>
        <w:t xml:space="preserve"> </w:t>
      </w:r>
      <w:r w:rsidR="0037092E" w:rsidRPr="008F31A8">
        <w:rPr>
          <w:rFonts w:ascii="Arial" w:hAnsi="Arial" w:cs="Arial"/>
          <w:sz w:val="24"/>
        </w:rPr>
        <w:t>negative outcomes</w:t>
      </w:r>
      <w:r w:rsidR="00E436C5" w:rsidRPr="008F31A8">
        <w:rPr>
          <w:rFonts w:ascii="Arial" w:hAnsi="Arial" w:cs="Arial"/>
          <w:sz w:val="24"/>
        </w:rPr>
        <w:t xml:space="preserve"> </w:t>
      </w:r>
      <w:r w:rsidR="00F07AA7" w:rsidRPr="008F31A8">
        <w:rPr>
          <w:rFonts w:ascii="Arial" w:hAnsi="Arial" w:cs="Arial"/>
          <w:sz w:val="24"/>
        </w:rPr>
        <w:fldChar w:fldCharType="begin" w:fldLock="1"/>
      </w:r>
      <w:r w:rsidR="00962B8A" w:rsidRPr="008F31A8">
        <w:rPr>
          <w:rFonts w:ascii="Arial" w:hAnsi="Arial" w:cs="Arial"/>
          <w:sz w:val="24"/>
        </w:rPr>
        <w:instrText>ADDIN CSL_CITATION {"citationItems":[{"id":"ITEM-1","itemData":{"DOI":"10.1007/s10464-008-9165-0","ISSN":"00910562","abstract":"The first purpose of this review was to assess the impact of implementation on program outcomes, and the second purpose was to identify factors affecting the implementation process. Results from over quantitative 500 studies offered strong empirical support to the conclusion that the level of implementation affects the outcomes obtained in promotion and prevention programs. Findings from 81 additional reports indicate there are at least 23 contextual factors that influence implementation. The implementation process is affected by variables related to communities, providers and innovations, and aspects of the prevention delivery system (i.e., organizational functioning) and the prevention support system (i.e., training and technical assistance). The collection of implementation data is an essential feature of program evaluations, and more information is needed on which and how various factors influence implementation in different community settings.","author":[{"dropping-particle":"","family":"Durlak","given":"Joseph A.","non-dropping-particle":"","parse-names":false,"suffix":""},{"dropping-particle":"","family":"DuPre","given":"Emily P.","non-dropping-particle":"","parse-names":false,"suffix":""}],"container-title":"American Journal of Community Psychology","id":"ITEM-1","issue":"3-4","issued":{"date-parts":[["2008","6"]]},"page":"327-350","title":"Implementation matters: A review of research on the influence of implementation on program outcomes and the factors affecting implementation","type":"article-journal","volume":"41"},"uris":["http://www.mendeley.com/documents/?uuid=c4829c6e-485a-3634-b8f0-59cd9b0e8e8f"]},{"id":"ITEM-2","itemData":{"DOI":"10.1186/s12889-018-6272-1","ISSN":"14712458","abstract":"Schools have been identified as key environments to promote child physical activity (PA). Implementation of multi-component PA interventions within schools is advocated but research has showed that they may not always be effective at increasing child PA. Results of the Active Schools: Skelmersdale (AS:Sk) multi-component pilot intervention indicated no significant positive change to child PA levels. Process evaluations can provide information on which aspects of an intervention were delivered and how. Therefore, the purpose of this study was to use a combination of methods to elicit child and teacher perceptions regarding the feasibility and acceptability of the AS:Sk intervention, alongside systematic researcher observations. The overarching study aim was to understand how schools implemented the AS:Sk intervention, with a specific focus on the frequency of intervention component implementation, and how the components were incorporated into the school day. The study generated five data sets. Data elicited from 18 participating children via a write draw, show and tell task included, frequency counts of most enjoyable intervention components, drawings, and verbatim data. Teacher verbatim data was collected from 3 interviews, and 18 researcher observations were recorded using field notes. The data sources were pooled to produce the themes presented in the results section. The combination of data sources revealed four themes and 16 sub-themes. Implementation methods: how and when the components were implemented in schools. Child engagement: enjoyment and positive behaviour. Facilitators: peer influence, teacher influence, staggered implementation, incentives, rewards, challenges and competition, flexibility and adaptability, child ownership, routine. Barriers: time within an intense curriculum, space, sustaining child interest, parental support, school policies. This study revealed that teachers believed classroom based activities were most feasible and acceptable due to the reduced implementation barriers of sufficient time and space. In contrast, children reported that the activities outside of the classroom were preferred. Future school-based PA interventions should aim to achieve a balance between routine PA at a set time and PA that is flexible and adaptable. Further process evaluations of multi-component school-based PA interventions are warranted to develop the limited evidence base.","author":[{"dropping-particle":"","family":"Taylor","given":"Sarah L.","non-dropping-particle":"","parse-names":false,"suffix":""},{"dropping-particle":"","family":"Noonan","given":"Robert J.","non-dropping-particle":"","parse-names":false,"suffix":""},{"dropping-particle":"","family":"Knowles","given":"Zoe R.","non-dropping-particle":"","parse-names":false,"suffix":""},{"dropping-particle":"","family":"Owen","given":"Michael B.","non-dropping-particle":"","parse-names":false,"suffix":""},{"dropping-particle":"","family":"Fairclough","given":"Stuart J.","non-dropping-particle":"","parse-names":false,"suffix":""}],"container-title":"BMC Public Health","id":"ITEM-2","issue":"1","issued":{"date-parts":[["2018","12","18"]]},"publisher":"BioMed Central Ltd.","title":"Process evaluation of a pilot multi-component physical activity intervention - Active schools: Skelmersdale","type":"article-journal","volume":"18"},"uris":["http://www.mendeley.com/documents/?uuid=a28ac779-a6f4-38fa-8022-f2ac69ba02f1"]}],"mendeley":{"formattedCitation":"[89, 90]","plainTextFormattedCitation":"[89, 90]","previouslyFormattedCitation":"[89, 90]"},"properties":{"noteIndex":0},"schema":"https://github.com/citation-style-language/schema/raw/master/csl-citation.json"}</w:instrText>
      </w:r>
      <w:r w:rsidR="00F07AA7" w:rsidRPr="008F31A8">
        <w:rPr>
          <w:rFonts w:ascii="Arial" w:hAnsi="Arial" w:cs="Arial"/>
          <w:sz w:val="24"/>
        </w:rPr>
        <w:fldChar w:fldCharType="separate"/>
      </w:r>
      <w:r w:rsidR="005F2C14" w:rsidRPr="008F31A8">
        <w:rPr>
          <w:rFonts w:ascii="Arial" w:hAnsi="Arial" w:cs="Arial"/>
          <w:noProof/>
          <w:sz w:val="24"/>
        </w:rPr>
        <w:t>[89, 90]</w:t>
      </w:r>
      <w:r w:rsidR="00F07AA7" w:rsidRPr="008F31A8">
        <w:rPr>
          <w:rFonts w:ascii="Arial" w:hAnsi="Arial" w:cs="Arial"/>
          <w:sz w:val="24"/>
        </w:rPr>
        <w:fldChar w:fldCharType="end"/>
      </w:r>
      <w:r w:rsidR="00424BD8" w:rsidRPr="008F31A8">
        <w:rPr>
          <w:rFonts w:ascii="Arial" w:hAnsi="Arial" w:cs="Arial"/>
          <w:sz w:val="24"/>
        </w:rPr>
        <w:t>.</w:t>
      </w:r>
    </w:p>
    <w:p w14:paraId="78C1BE35" w14:textId="78AC4470" w:rsidR="000C3352" w:rsidRPr="008F31A8" w:rsidRDefault="00482B45" w:rsidP="00A07B15">
      <w:pPr>
        <w:spacing w:before="240" w:line="360" w:lineRule="auto"/>
        <w:jc w:val="both"/>
        <w:rPr>
          <w:rFonts w:ascii="Arial" w:hAnsi="Arial" w:cs="Arial"/>
          <w:sz w:val="24"/>
        </w:rPr>
      </w:pPr>
      <w:r w:rsidRPr="008F31A8">
        <w:rPr>
          <w:rFonts w:ascii="Arial" w:eastAsia="Calibri" w:hAnsi="Arial" w:cs="Arial"/>
          <w:sz w:val="24"/>
        </w:rPr>
        <w:t>To conclude, i</w:t>
      </w:r>
      <w:r w:rsidR="00390D40" w:rsidRPr="008F31A8">
        <w:rPr>
          <w:rFonts w:ascii="Arial" w:eastAsia="Calibri" w:hAnsi="Arial" w:cs="Arial"/>
          <w:sz w:val="24"/>
        </w:rPr>
        <w:t xml:space="preserve">f the </w:t>
      </w:r>
      <w:r w:rsidRPr="008F31A8">
        <w:rPr>
          <w:rFonts w:ascii="Arial" w:eastAsia="Calibri" w:hAnsi="Arial" w:cs="Arial"/>
          <w:sz w:val="24"/>
        </w:rPr>
        <w:t xml:space="preserve">WISH </w:t>
      </w:r>
      <w:r w:rsidR="00390D40" w:rsidRPr="008F31A8">
        <w:rPr>
          <w:rFonts w:ascii="Arial" w:eastAsia="Calibri" w:hAnsi="Arial" w:cs="Arial"/>
          <w:sz w:val="24"/>
        </w:rPr>
        <w:t xml:space="preserve">intervention increases </w:t>
      </w:r>
      <w:r w:rsidR="00A07B15" w:rsidRPr="008F31A8">
        <w:rPr>
          <w:rFonts w:ascii="Arial" w:eastAsia="Times New Roman" w:hAnsi="Arial" w:cs="Arial"/>
          <w:sz w:val="24"/>
          <w:szCs w:val="24"/>
          <w:lang w:eastAsia="en-GB"/>
        </w:rPr>
        <w:t>physical activity</w:t>
      </w:r>
      <w:r w:rsidR="00390D40" w:rsidRPr="008F31A8">
        <w:rPr>
          <w:rFonts w:ascii="Arial" w:eastAsia="Calibri" w:hAnsi="Arial" w:cs="Arial"/>
          <w:sz w:val="24"/>
        </w:rPr>
        <w:t>, there is potential for the programme to be widely implemented by schools resulting in a sustainable, long-term, positive impact on</w:t>
      </w:r>
      <w:r w:rsidR="00675C93" w:rsidRPr="008F31A8">
        <w:rPr>
          <w:rFonts w:ascii="Arial" w:eastAsia="Calibri" w:hAnsi="Arial" w:cs="Arial"/>
          <w:sz w:val="24"/>
        </w:rPr>
        <w:t xml:space="preserve"> adolescent</w:t>
      </w:r>
      <w:r w:rsidR="00390D40" w:rsidRPr="008F31A8">
        <w:rPr>
          <w:rFonts w:ascii="Arial" w:eastAsia="Calibri" w:hAnsi="Arial" w:cs="Arial"/>
          <w:sz w:val="24"/>
        </w:rPr>
        <w:t xml:space="preserve"> population health.</w:t>
      </w:r>
    </w:p>
    <w:p w14:paraId="3A2F2A5E" w14:textId="0E79FBE8" w:rsidR="00390D40" w:rsidRPr="008F31A8" w:rsidRDefault="00282AEB" w:rsidP="005341CF">
      <w:pPr>
        <w:spacing w:line="360" w:lineRule="auto"/>
        <w:jc w:val="both"/>
        <w:rPr>
          <w:rFonts w:ascii="Arial" w:hAnsi="Arial" w:cs="Arial"/>
          <w:b/>
          <w:sz w:val="24"/>
        </w:rPr>
      </w:pPr>
      <w:r w:rsidRPr="008F31A8">
        <w:rPr>
          <w:rFonts w:ascii="Arial" w:hAnsi="Arial" w:cs="Arial"/>
          <w:b/>
          <w:sz w:val="24"/>
        </w:rPr>
        <w:lastRenderedPageBreak/>
        <w:t>Abbreviations</w:t>
      </w:r>
    </w:p>
    <w:p w14:paraId="4A579089" w14:textId="03CA76E6" w:rsidR="00EE4E70" w:rsidRPr="008F31A8" w:rsidRDefault="002156E0" w:rsidP="00EE4E70">
      <w:pPr>
        <w:spacing w:line="360" w:lineRule="auto"/>
        <w:jc w:val="both"/>
        <w:rPr>
          <w:rFonts w:ascii="Arial" w:eastAsia="Calibri" w:hAnsi="Arial" w:cs="Arial"/>
          <w:sz w:val="24"/>
        </w:rPr>
      </w:pPr>
      <w:r w:rsidRPr="008F31A8">
        <w:rPr>
          <w:rFonts w:ascii="Arial" w:eastAsia="Calibri" w:hAnsi="Arial" w:cs="Arial"/>
          <w:sz w:val="24"/>
        </w:rPr>
        <w:t xml:space="preserve">CONSORT: Consolidated Standards of Reporting Trials; </w:t>
      </w:r>
      <w:r w:rsidR="007F7977" w:rsidRPr="008F31A8">
        <w:rPr>
          <w:rFonts w:ascii="Arial" w:eastAsia="Calibri" w:hAnsi="Arial" w:cs="Arial"/>
          <w:sz w:val="24"/>
        </w:rPr>
        <w:t xml:space="preserve">c-RCT: Clustered Randomised Controlled Trial; </w:t>
      </w:r>
      <w:r w:rsidR="00EE4E70" w:rsidRPr="008F31A8">
        <w:rPr>
          <w:rFonts w:ascii="Arial" w:eastAsia="Calibri" w:hAnsi="Arial" w:cs="Arial"/>
          <w:sz w:val="24"/>
        </w:rPr>
        <w:t xml:space="preserve">BMI: Body Mass Index; </w:t>
      </w:r>
      <w:r w:rsidR="007F7977" w:rsidRPr="008F31A8">
        <w:rPr>
          <w:rFonts w:ascii="Arial" w:eastAsia="Calibri" w:hAnsi="Arial" w:cs="Arial"/>
          <w:sz w:val="24"/>
        </w:rPr>
        <w:t xml:space="preserve">IMD: </w:t>
      </w:r>
      <w:r w:rsidR="00DB4BDA" w:rsidRPr="008F31A8">
        <w:rPr>
          <w:rFonts w:ascii="Arial" w:eastAsia="Calibri" w:hAnsi="Arial" w:cs="Arial"/>
          <w:sz w:val="24"/>
        </w:rPr>
        <w:t xml:space="preserve">Index of Multiple Deprivation; </w:t>
      </w:r>
      <w:r w:rsidR="00EE4E70" w:rsidRPr="008F31A8">
        <w:rPr>
          <w:rFonts w:ascii="Arial" w:eastAsia="Calibri" w:hAnsi="Arial" w:cs="Arial"/>
          <w:sz w:val="24"/>
        </w:rPr>
        <w:t xml:space="preserve">MRC: Medical Research Council; MVPA: Moderate-to-vigorous physical activity; NICHE: Nutrition Innovation Centre for Food and Health; </w:t>
      </w:r>
      <w:r w:rsidR="005E1CD7" w:rsidRPr="008F31A8">
        <w:rPr>
          <w:rFonts w:ascii="Arial" w:eastAsia="Calibri" w:hAnsi="Arial" w:cs="Arial"/>
          <w:sz w:val="24"/>
        </w:rPr>
        <w:t xml:space="preserve">PE: </w:t>
      </w:r>
      <w:r w:rsidR="003C2B5D" w:rsidRPr="008F31A8">
        <w:rPr>
          <w:rFonts w:ascii="Arial" w:eastAsia="Calibri" w:hAnsi="Arial" w:cs="Arial"/>
          <w:sz w:val="24"/>
        </w:rPr>
        <w:t>Physical Education;</w:t>
      </w:r>
      <w:r w:rsidR="00EE4E70" w:rsidRPr="008F31A8">
        <w:rPr>
          <w:rFonts w:ascii="Arial" w:eastAsia="Calibri" w:hAnsi="Arial" w:cs="Arial"/>
          <w:sz w:val="24"/>
        </w:rPr>
        <w:t xml:space="preserve"> SD: Standard Deviation; SDT: Self-Determination Theory; WISH: Walking In ScHools; YAG: Youth Advisory Group.</w:t>
      </w:r>
    </w:p>
    <w:p w14:paraId="07AC883E" w14:textId="590FBC26" w:rsidR="00305F8E" w:rsidRDefault="00305F8E" w:rsidP="00CA52A6">
      <w:pPr>
        <w:spacing w:line="360" w:lineRule="auto"/>
        <w:jc w:val="both"/>
        <w:rPr>
          <w:rFonts w:ascii="Arial" w:hAnsi="Arial" w:cs="Arial"/>
          <w:b/>
          <w:sz w:val="24"/>
        </w:rPr>
      </w:pPr>
    </w:p>
    <w:p w14:paraId="4BB1E9C7" w14:textId="56A40981" w:rsidR="00305F8E" w:rsidRDefault="00305F8E" w:rsidP="00CA52A6">
      <w:pPr>
        <w:spacing w:line="360" w:lineRule="auto"/>
        <w:jc w:val="both"/>
        <w:rPr>
          <w:rFonts w:ascii="Arial" w:hAnsi="Arial" w:cs="Arial"/>
          <w:b/>
          <w:sz w:val="24"/>
        </w:rPr>
      </w:pPr>
      <w:r>
        <w:rPr>
          <w:rFonts w:ascii="Arial" w:hAnsi="Arial" w:cs="Arial"/>
          <w:b/>
          <w:sz w:val="24"/>
        </w:rPr>
        <w:t>Declarations</w:t>
      </w:r>
    </w:p>
    <w:p w14:paraId="53E92AF4" w14:textId="061FA93F" w:rsidR="00CA52A6" w:rsidRPr="008F31A8" w:rsidRDefault="00CA52A6" w:rsidP="00CA52A6">
      <w:pPr>
        <w:spacing w:line="360" w:lineRule="auto"/>
        <w:jc w:val="both"/>
        <w:rPr>
          <w:rFonts w:ascii="Arial" w:hAnsi="Arial" w:cs="Arial"/>
          <w:b/>
          <w:sz w:val="24"/>
        </w:rPr>
      </w:pPr>
      <w:r w:rsidRPr="008F31A8">
        <w:rPr>
          <w:rFonts w:ascii="Arial" w:hAnsi="Arial" w:cs="Arial"/>
          <w:b/>
          <w:sz w:val="24"/>
        </w:rPr>
        <w:t>Ethics approval and consent to participate</w:t>
      </w:r>
    </w:p>
    <w:p w14:paraId="36ED6A2F" w14:textId="384A551E" w:rsidR="00482B45" w:rsidRPr="00594C7A" w:rsidRDefault="00CA52A6" w:rsidP="005341CF">
      <w:pPr>
        <w:spacing w:line="360" w:lineRule="auto"/>
        <w:jc w:val="both"/>
        <w:rPr>
          <w:rFonts w:ascii="Arial" w:hAnsi="Arial" w:cs="Arial"/>
          <w:sz w:val="24"/>
        </w:rPr>
      </w:pPr>
      <w:r w:rsidRPr="008F31A8">
        <w:rPr>
          <w:rFonts w:ascii="Arial" w:hAnsi="Arial" w:cs="Arial"/>
          <w:sz w:val="24"/>
        </w:rPr>
        <w:t>Ethical approval for the study was obtained from the Ulster University Research Ethics Committee and the trial is registered with ISRCTN, protocol number ISRCTN 12847782. Parent/Guardians will be asked to provide written informed consent. Written assent will also be obtained from pupils prior to commencing the study.</w:t>
      </w:r>
    </w:p>
    <w:p w14:paraId="01F35580" w14:textId="77777777" w:rsidR="00594C7A" w:rsidRDefault="00594C7A" w:rsidP="00305F8E">
      <w:pPr>
        <w:spacing w:line="360" w:lineRule="auto"/>
        <w:jc w:val="both"/>
        <w:rPr>
          <w:rFonts w:ascii="Arial" w:hAnsi="Arial" w:cs="Arial"/>
          <w:b/>
          <w:sz w:val="24"/>
        </w:rPr>
      </w:pPr>
    </w:p>
    <w:p w14:paraId="6F5C5247" w14:textId="53BFD8F7" w:rsidR="00305F8E" w:rsidRPr="008F31A8" w:rsidRDefault="00305F8E" w:rsidP="00305F8E">
      <w:pPr>
        <w:spacing w:line="360" w:lineRule="auto"/>
        <w:jc w:val="both"/>
        <w:rPr>
          <w:rFonts w:ascii="Arial" w:hAnsi="Arial" w:cs="Arial"/>
          <w:b/>
          <w:sz w:val="24"/>
        </w:rPr>
      </w:pPr>
      <w:r w:rsidRPr="008F31A8">
        <w:rPr>
          <w:rFonts w:ascii="Arial" w:hAnsi="Arial" w:cs="Arial"/>
          <w:b/>
          <w:sz w:val="24"/>
        </w:rPr>
        <w:t>Consent for publication</w:t>
      </w:r>
    </w:p>
    <w:p w14:paraId="26AA3498" w14:textId="181484E1" w:rsidR="00614FD1" w:rsidRPr="00594C7A" w:rsidRDefault="00305F8E" w:rsidP="00614FD1">
      <w:pPr>
        <w:spacing w:line="360" w:lineRule="auto"/>
        <w:jc w:val="both"/>
        <w:rPr>
          <w:rFonts w:ascii="Arial" w:hAnsi="Arial" w:cs="Arial"/>
          <w:sz w:val="24"/>
        </w:rPr>
      </w:pPr>
      <w:r w:rsidRPr="008F31A8">
        <w:rPr>
          <w:rFonts w:ascii="Arial" w:hAnsi="Arial" w:cs="Arial"/>
          <w:sz w:val="24"/>
        </w:rPr>
        <w:t xml:space="preserve">Not applicable. </w:t>
      </w:r>
    </w:p>
    <w:p w14:paraId="55DDE1EA" w14:textId="77777777" w:rsidR="00594C7A" w:rsidRDefault="00594C7A" w:rsidP="00614FD1">
      <w:pPr>
        <w:spacing w:line="360" w:lineRule="auto"/>
        <w:jc w:val="both"/>
        <w:rPr>
          <w:rFonts w:ascii="Arial" w:hAnsi="Arial" w:cs="Arial"/>
          <w:b/>
          <w:sz w:val="24"/>
        </w:rPr>
      </w:pPr>
    </w:p>
    <w:p w14:paraId="58D94433" w14:textId="48649611" w:rsidR="00614FD1" w:rsidRPr="008F31A8" w:rsidRDefault="00614FD1" w:rsidP="00614FD1">
      <w:pPr>
        <w:spacing w:line="360" w:lineRule="auto"/>
        <w:jc w:val="both"/>
        <w:rPr>
          <w:rFonts w:ascii="Arial" w:hAnsi="Arial" w:cs="Arial"/>
          <w:b/>
          <w:sz w:val="24"/>
        </w:rPr>
      </w:pPr>
      <w:r w:rsidRPr="008F31A8">
        <w:rPr>
          <w:rFonts w:ascii="Arial" w:hAnsi="Arial" w:cs="Arial"/>
          <w:b/>
          <w:sz w:val="24"/>
        </w:rPr>
        <w:t>Availability of data and materials</w:t>
      </w:r>
    </w:p>
    <w:p w14:paraId="221A42ED" w14:textId="77777777" w:rsidR="00614FD1" w:rsidRPr="008F31A8" w:rsidRDefault="00614FD1" w:rsidP="00614FD1">
      <w:pPr>
        <w:spacing w:line="360" w:lineRule="auto"/>
        <w:jc w:val="both"/>
        <w:rPr>
          <w:rFonts w:ascii="Arial" w:hAnsi="Arial" w:cs="Arial"/>
          <w:sz w:val="24"/>
        </w:rPr>
      </w:pPr>
      <w:r w:rsidRPr="008F31A8">
        <w:rPr>
          <w:rFonts w:ascii="Arial" w:hAnsi="Arial" w:cs="Arial"/>
          <w:sz w:val="24"/>
        </w:rPr>
        <w:t>Not applicable at this point.</w:t>
      </w:r>
    </w:p>
    <w:p w14:paraId="24B24178" w14:textId="77777777" w:rsidR="00503961" w:rsidRDefault="00503961" w:rsidP="005341CF">
      <w:pPr>
        <w:spacing w:line="360" w:lineRule="auto"/>
        <w:jc w:val="both"/>
        <w:rPr>
          <w:rFonts w:ascii="Arial" w:hAnsi="Arial" w:cs="Arial"/>
          <w:b/>
          <w:sz w:val="24"/>
        </w:rPr>
      </w:pPr>
    </w:p>
    <w:p w14:paraId="162D9192" w14:textId="77777777" w:rsidR="00503961" w:rsidRPr="008F31A8" w:rsidRDefault="00503961" w:rsidP="00503961">
      <w:pPr>
        <w:spacing w:line="360" w:lineRule="auto"/>
        <w:jc w:val="both"/>
        <w:rPr>
          <w:rFonts w:ascii="Arial" w:hAnsi="Arial" w:cs="Arial"/>
          <w:sz w:val="24"/>
        </w:rPr>
      </w:pPr>
      <w:r w:rsidRPr="008F31A8">
        <w:rPr>
          <w:rFonts w:ascii="Arial" w:hAnsi="Arial" w:cs="Arial"/>
          <w:b/>
          <w:sz w:val="24"/>
        </w:rPr>
        <w:t xml:space="preserve">Competing interests </w:t>
      </w:r>
    </w:p>
    <w:p w14:paraId="6D36385F" w14:textId="77777777" w:rsidR="00503961" w:rsidRPr="008F31A8" w:rsidRDefault="00503961" w:rsidP="00503961">
      <w:pPr>
        <w:spacing w:line="360" w:lineRule="auto"/>
        <w:jc w:val="both"/>
        <w:rPr>
          <w:rFonts w:ascii="Arial" w:hAnsi="Arial" w:cs="Arial"/>
          <w:sz w:val="24"/>
        </w:rPr>
      </w:pPr>
      <w:r w:rsidRPr="008F31A8">
        <w:rPr>
          <w:rFonts w:ascii="Arial" w:hAnsi="Arial" w:cs="Arial"/>
          <w:sz w:val="24"/>
        </w:rPr>
        <w:t>None declared.</w:t>
      </w:r>
    </w:p>
    <w:p w14:paraId="52B9505F" w14:textId="77777777" w:rsidR="00594C7A" w:rsidRDefault="00594C7A" w:rsidP="005341CF">
      <w:pPr>
        <w:spacing w:line="360" w:lineRule="auto"/>
        <w:jc w:val="both"/>
        <w:rPr>
          <w:rFonts w:ascii="Arial" w:hAnsi="Arial" w:cs="Arial"/>
          <w:b/>
          <w:sz w:val="24"/>
        </w:rPr>
      </w:pPr>
    </w:p>
    <w:p w14:paraId="3CA7CC7F" w14:textId="77777777" w:rsidR="00594C7A" w:rsidRPr="008F31A8" w:rsidRDefault="00594C7A" w:rsidP="00594C7A">
      <w:pPr>
        <w:spacing w:line="360" w:lineRule="auto"/>
        <w:jc w:val="both"/>
        <w:rPr>
          <w:rFonts w:ascii="Arial" w:hAnsi="Arial" w:cs="Arial"/>
          <w:b/>
          <w:sz w:val="24"/>
        </w:rPr>
      </w:pPr>
      <w:r w:rsidRPr="008F31A8">
        <w:rPr>
          <w:rFonts w:ascii="Arial" w:hAnsi="Arial" w:cs="Arial"/>
          <w:b/>
          <w:sz w:val="24"/>
        </w:rPr>
        <w:t>Funding</w:t>
      </w:r>
    </w:p>
    <w:p w14:paraId="0C5D0193" w14:textId="77777777" w:rsidR="00594C7A" w:rsidRPr="008F31A8" w:rsidRDefault="00594C7A" w:rsidP="00594C7A">
      <w:pPr>
        <w:spacing w:line="360" w:lineRule="auto"/>
        <w:jc w:val="both"/>
        <w:rPr>
          <w:rFonts w:ascii="Arial" w:hAnsi="Arial" w:cs="Arial"/>
          <w:sz w:val="24"/>
        </w:rPr>
      </w:pPr>
      <w:r w:rsidRPr="008F31A8">
        <w:rPr>
          <w:rFonts w:ascii="Arial" w:hAnsi="Arial" w:cs="Arial"/>
          <w:sz w:val="24"/>
        </w:rPr>
        <w:t xml:space="preserve">The WISH Study is funded from INTERREG VA funding of €8.84m (incl. 15% contribution from the Department of Health in Northern Ireland and Republic of Ireland) </w:t>
      </w:r>
      <w:r w:rsidRPr="008F31A8">
        <w:rPr>
          <w:rFonts w:ascii="Arial" w:hAnsi="Arial" w:cs="Arial"/>
          <w:sz w:val="24"/>
        </w:rPr>
        <w:lastRenderedPageBreak/>
        <w:t>that had been awarded to the HSC Research &amp; Development Division of the Public Health Agency Northern Ireland and to the Health Research Board in Ireland for the Cross-border Healthcare Intervention Trials in Ireland Network (CHITIN) project. The funders had no role in the design of this study and will not have any role during its execution, analyses, interpretation of the data, or decision to submit results.</w:t>
      </w:r>
    </w:p>
    <w:p w14:paraId="67122B48" w14:textId="77777777" w:rsidR="00594C7A" w:rsidRPr="008F31A8" w:rsidRDefault="00594C7A" w:rsidP="00594C7A">
      <w:pPr>
        <w:spacing w:line="360" w:lineRule="auto"/>
        <w:jc w:val="both"/>
        <w:rPr>
          <w:rFonts w:ascii="Arial" w:hAnsi="Arial" w:cs="Arial"/>
          <w:sz w:val="24"/>
        </w:rPr>
      </w:pPr>
      <w:r w:rsidRPr="008F31A8">
        <w:rPr>
          <w:rFonts w:ascii="Arial" w:hAnsi="Arial" w:cs="Arial"/>
          <w:sz w:val="24"/>
        </w:rPr>
        <w:t xml:space="preserve">The sponsor of this study is Ulster University, Shore Road, Newtownabbey, Co. Antrim, BT37 0QB. The study sponsor was not involved in study design.  </w:t>
      </w:r>
    </w:p>
    <w:p w14:paraId="29929FE7" w14:textId="77777777" w:rsidR="00594C7A" w:rsidRDefault="00594C7A" w:rsidP="005341CF">
      <w:pPr>
        <w:spacing w:line="360" w:lineRule="auto"/>
        <w:jc w:val="both"/>
        <w:rPr>
          <w:rFonts w:ascii="Arial" w:hAnsi="Arial" w:cs="Arial"/>
          <w:b/>
          <w:sz w:val="24"/>
        </w:rPr>
      </w:pPr>
    </w:p>
    <w:p w14:paraId="780515E4" w14:textId="77777777" w:rsidR="0061217E" w:rsidRPr="008F31A8" w:rsidRDefault="0061217E" w:rsidP="0061217E">
      <w:pPr>
        <w:spacing w:line="360" w:lineRule="auto"/>
        <w:jc w:val="both"/>
        <w:rPr>
          <w:rFonts w:ascii="Arial" w:hAnsi="Arial" w:cs="Arial"/>
          <w:b/>
          <w:sz w:val="24"/>
        </w:rPr>
      </w:pPr>
      <w:r w:rsidRPr="008F31A8">
        <w:rPr>
          <w:rFonts w:ascii="Arial" w:hAnsi="Arial" w:cs="Arial"/>
          <w:b/>
          <w:sz w:val="24"/>
        </w:rPr>
        <w:t>Authors’ Contributions</w:t>
      </w:r>
    </w:p>
    <w:p w14:paraId="7625C356" w14:textId="77777777" w:rsidR="0061217E" w:rsidRPr="008F31A8" w:rsidRDefault="0061217E" w:rsidP="0061217E">
      <w:pPr>
        <w:spacing w:line="360" w:lineRule="auto"/>
        <w:jc w:val="both"/>
        <w:rPr>
          <w:rFonts w:ascii="Arial" w:hAnsi="Arial" w:cs="Arial"/>
          <w:sz w:val="24"/>
        </w:rPr>
      </w:pPr>
      <w:r w:rsidRPr="008F31A8">
        <w:rPr>
          <w:rFonts w:ascii="Arial" w:hAnsi="Arial" w:cs="Arial"/>
          <w:sz w:val="24"/>
        </w:rPr>
        <w:t xml:space="preserve">The study design and concept were conceived by AC, MHM and AMG. AC conducted the feasibility study as part of her PhD under the supervision of MHM and AMG. RJ designed the process evaluation and IML wrote the statistical analysis plan and conducted the sample size calculation. SMO’K prepared the first draft of the manuscript and MF advised on issues relating to the conduct of research, school recruitment and interoperability in Ireland. All authors provided edits and critiqued the manuscript for scientific content. All authors read and approved the final version of the manuscript. </w:t>
      </w:r>
    </w:p>
    <w:p w14:paraId="14485127" w14:textId="77777777" w:rsidR="0061217E" w:rsidRDefault="0061217E" w:rsidP="005341CF">
      <w:pPr>
        <w:spacing w:line="360" w:lineRule="auto"/>
        <w:jc w:val="both"/>
        <w:rPr>
          <w:rFonts w:ascii="Arial" w:hAnsi="Arial" w:cs="Arial"/>
          <w:b/>
          <w:sz w:val="24"/>
        </w:rPr>
      </w:pPr>
    </w:p>
    <w:p w14:paraId="26719F5A" w14:textId="5DA8155C" w:rsidR="006F573C" w:rsidRPr="008F31A8" w:rsidRDefault="006F573C" w:rsidP="005341CF">
      <w:pPr>
        <w:spacing w:line="360" w:lineRule="auto"/>
        <w:jc w:val="both"/>
        <w:rPr>
          <w:rFonts w:ascii="Arial" w:hAnsi="Arial" w:cs="Arial"/>
          <w:b/>
          <w:sz w:val="24"/>
        </w:rPr>
      </w:pPr>
      <w:r w:rsidRPr="008F31A8">
        <w:rPr>
          <w:rFonts w:ascii="Arial" w:hAnsi="Arial" w:cs="Arial"/>
          <w:b/>
          <w:sz w:val="24"/>
        </w:rPr>
        <w:t>Acknowledgements</w:t>
      </w:r>
    </w:p>
    <w:p w14:paraId="3B32D30D" w14:textId="3A2C39F7" w:rsidR="006F573C" w:rsidRPr="008F31A8" w:rsidRDefault="009A7FEE" w:rsidP="005341CF">
      <w:pPr>
        <w:spacing w:line="360" w:lineRule="auto"/>
        <w:jc w:val="both"/>
        <w:rPr>
          <w:rFonts w:ascii="Arial" w:hAnsi="Arial" w:cs="Arial"/>
          <w:bCs/>
          <w:sz w:val="24"/>
        </w:rPr>
      </w:pPr>
      <w:r w:rsidRPr="008F31A8">
        <w:rPr>
          <w:rFonts w:ascii="Arial" w:hAnsi="Arial" w:cs="Arial"/>
          <w:bCs/>
          <w:sz w:val="24"/>
        </w:rPr>
        <w:t xml:space="preserve">This study </w:t>
      </w:r>
      <w:r w:rsidR="009B07BD" w:rsidRPr="008F31A8">
        <w:rPr>
          <w:rFonts w:ascii="Arial" w:hAnsi="Arial" w:cs="Arial"/>
          <w:bCs/>
          <w:sz w:val="24"/>
        </w:rPr>
        <w:t xml:space="preserve">has been supported </w:t>
      </w:r>
      <w:r w:rsidRPr="008F31A8">
        <w:rPr>
          <w:rFonts w:ascii="Arial" w:hAnsi="Arial" w:cs="Arial"/>
          <w:bCs/>
          <w:sz w:val="24"/>
        </w:rPr>
        <w:t>by the H</w:t>
      </w:r>
      <w:r w:rsidR="00B13B01">
        <w:rPr>
          <w:rFonts w:ascii="Arial" w:hAnsi="Arial" w:cs="Arial"/>
          <w:bCs/>
          <w:sz w:val="24"/>
        </w:rPr>
        <w:t xml:space="preserve">ealth and </w:t>
      </w:r>
      <w:r w:rsidRPr="008F31A8">
        <w:rPr>
          <w:rFonts w:ascii="Arial" w:hAnsi="Arial" w:cs="Arial"/>
          <w:bCs/>
          <w:sz w:val="24"/>
        </w:rPr>
        <w:t>S</w:t>
      </w:r>
      <w:r w:rsidR="00B13B01">
        <w:rPr>
          <w:rFonts w:ascii="Arial" w:hAnsi="Arial" w:cs="Arial"/>
          <w:bCs/>
          <w:sz w:val="24"/>
        </w:rPr>
        <w:t xml:space="preserve">ocial </w:t>
      </w:r>
      <w:r w:rsidRPr="008F31A8">
        <w:rPr>
          <w:rFonts w:ascii="Arial" w:hAnsi="Arial" w:cs="Arial"/>
          <w:bCs/>
          <w:sz w:val="24"/>
        </w:rPr>
        <w:t>C</w:t>
      </w:r>
      <w:r w:rsidR="00B13B01">
        <w:rPr>
          <w:rFonts w:ascii="Arial" w:hAnsi="Arial" w:cs="Arial"/>
          <w:bCs/>
          <w:sz w:val="24"/>
        </w:rPr>
        <w:t>are (HSC)</w:t>
      </w:r>
      <w:r w:rsidRPr="008F31A8">
        <w:rPr>
          <w:rFonts w:ascii="Arial" w:hAnsi="Arial" w:cs="Arial"/>
          <w:bCs/>
          <w:sz w:val="24"/>
        </w:rPr>
        <w:t xml:space="preserve"> R</w:t>
      </w:r>
      <w:r w:rsidR="006C7E8E">
        <w:rPr>
          <w:rFonts w:ascii="Arial" w:hAnsi="Arial" w:cs="Arial"/>
          <w:bCs/>
          <w:sz w:val="24"/>
        </w:rPr>
        <w:t xml:space="preserve">esearch </w:t>
      </w:r>
      <w:r w:rsidRPr="008F31A8">
        <w:rPr>
          <w:rFonts w:ascii="Arial" w:hAnsi="Arial" w:cs="Arial"/>
          <w:bCs/>
          <w:sz w:val="24"/>
        </w:rPr>
        <w:t>&amp;</w:t>
      </w:r>
      <w:r w:rsidR="006C7E8E">
        <w:rPr>
          <w:rFonts w:ascii="Arial" w:hAnsi="Arial" w:cs="Arial"/>
          <w:bCs/>
          <w:sz w:val="24"/>
        </w:rPr>
        <w:t xml:space="preserve"> </w:t>
      </w:r>
      <w:r w:rsidRPr="008F31A8">
        <w:rPr>
          <w:rFonts w:ascii="Arial" w:hAnsi="Arial" w:cs="Arial"/>
          <w:bCs/>
          <w:sz w:val="24"/>
        </w:rPr>
        <w:t>D</w:t>
      </w:r>
      <w:r w:rsidR="006C7E8E">
        <w:rPr>
          <w:rFonts w:ascii="Arial" w:hAnsi="Arial" w:cs="Arial"/>
          <w:bCs/>
          <w:sz w:val="24"/>
        </w:rPr>
        <w:t>evelopment</w:t>
      </w:r>
      <w:r w:rsidRPr="008F31A8">
        <w:rPr>
          <w:rFonts w:ascii="Arial" w:hAnsi="Arial" w:cs="Arial"/>
          <w:bCs/>
          <w:sz w:val="24"/>
        </w:rPr>
        <w:t xml:space="preserve"> Division Cross-border Healthcare Intervention Trials in Ireland Network (CHITIN) programme, funded by the European Union’s INTERREG VA Programme, managed by the Special EU Programmes Body (SEUPB).</w:t>
      </w:r>
    </w:p>
    <w:p w14:paraId="5ED3C0B9" w14:textId="77777777" w:rsidR="009A7FEE" w:rsidRPr="008F31A8" w:rsidRDefault="009A7FEE" w:rsidP="005341CF">
      <w:pPr>
        <w:spacing w:line="360" w:lineRule="auto"/>
        <w:jc w:val="both"/>
        <w:rPr>
          <w:rFonts w:ascii="Arial" w:hAnsi="Arial" w:cs="Arial"/>
          <w:b/>
          <w:sz w:val="24"/>
        </w:rPr>
      </w:pPr>
    </w:p>
    <w:p w14:paraId="7061E5A5" w14:textId="77777777" w:rsidR="003A5D5E" w:rsidRPr="008F31A8" w:rsidRDefault="003A5D5E" w:rsidP="005341CF">
      <w:pPr>
        <w:spacing w:line="360" w:lineRule="auto"/>
        <w:jc w:val="both"/>
        <w:rPr>
          <w:rFonts w:ascii="Arial" w:hAnsi="Arial" w:cs="Arial"/>
          <w:sz w:val="24"/>
        </w:rPr>
      </w:pPr>
    </w:p>
    <w:p w14:paraId="72A5E504" w14:textId="77777777" w:rsidR="001801F9" w:rsidRPr="008F31A8" w:rsidRDefault="001801F9" w:rsidP="005341CF">
      <w:pPr>
        <w:spacing w:line="360" w:lineRule="auto"/>
        <w:jc w:val="both"/>
        <w:rPr>
          <w:rFonts w:ascii="Arial" w:hAnsi="Arial" w:cs="Arial"/>
          <w:b/>
          <w:sz w:val="24"/>
        </w:rPr>
      </w:pPr>
    </w:p>
    <w:p w14:paraId="32143EE4" w14:textId="77777777" w:rsidR="00DE67CD" w:rsidRPr="008F31A8" w:rsidRDefault="00DE67CD" w:rsidP="005341CF">
      <w:pPr>
        <w:spacing w:line="360" w:lineRule="auto"/>
        <w:jc w:val="both"/>
        <w:rPr>
          <w:rFonts w:ascii="Arial" w:hAnsi="Arial" w:cs="Arial"/>
          <w:b/>
          <w:sz w:val="24"/>
        </w:rPr>
      </w:pPr>
    </w:p>
    <w:p w14:paraId="2B57D6AB" w14:textId="77777777" w:rsidR="00424BD8" w:rsidRPr="008F31A8" w:rsidRDefault="00424BD8" w:rsidP="005341CF">
      <w:pPr>
        <w:spacing w:line="360" w:lineRule="auto"/>
        <w:jc w:val="both"/>
        <w:rPr>
          <w:rFonts w:ascii="Arial" w:hAnsi="Arial" w:cs="Arial"/>
          <w:b/>
          <w:sz w:val="24"/>
        </w:rPr>
      </w:pPr>
    </w:p>
    <w:p w14:paraId="6FB65D10" w14:textId="77777777" w:rsidR="00EB1F2A" w:rsidRPr="008F31A8" w:rsidRDefault="00EB1F2A" w:rsidP="005341CF">
      <w:pPr>
        <w:spacing w:line="360" w:lineRule="auto"/>
        <w:jc w:val="both"/>
        <w:rPr>
          <w:rFonts w:ascii="Arial" w:hAnsi="Arial" w:cs="Arial"/>
          <w:b/>
          <w:sz w:val="24"/>
        </w:rPr>
      </w:pPr>
    </w:p>
    <w:p w14:paraId="23D2979C" w14:textId="77777777" w:rsidR="0075777F" w:rsidRPr="008F31A8" w:rsidRDefault="00884EDD" w:rsidP="005341CF">
      <w:pPr>
        <w:spacing w:line="360" w:lineRule="auto"/>
        <w:jc w:val="both"/>
        <w:rPr>
          <w:rFonts w:ascii="Arial" w:hAnsi="Arial" w:cs="Arial"/>
          <w:b/>
          <w:sz w:val="24"/>
        </w:rPr>
      </w:pPr>
      <w:r w:rsidRPr="008F31A8">
        <w:rPr>
          <w:rFonts w:ascii="Arial" w:hAnsi="Arial" w:cs="Arial"/>
          <w:b/>
          <w:sz w:val="24"/>
        </w:rPr>
        <w:lastRenderedPageBreak/>
        <w:t>Author details</w:t>
      </w:r>
    </w:p>
    <w:p w14:paraId="610F06AC" w14:textId="77777777" w:rsidR="006E3087" w:rsidRPr="008F31A8" w:rsidRDefault="006E3087" w:rsidP="006E3087">
      <w:pPr>
        <w:autoSpaceDE w:val="0"/>
        <w:autoSpaceDN w:val="0"/>
        <w:adjustRightInd w:val="0"/>
        <w:spacing w:line="360" w:lineRule="auto"/>
        <w:jc w:val="both"/>
        <w:rPr>
          <w:rFonts w:ascii="Arial" w:hAnsi="Arial" w:cs="Arial"/>
          <w:sz w:val="24"/>
          <w:szCs w:val="24"/>
        </w:rPr>
      </w:pPr>
      <w:r w:rsidRPr="008F31A8">
        <w:rPr>
          <w:rFonts w:ascii="Arial" w:hAnsi="Arial" w:cs="Arial"/>
          <w:sz w:val="24"/>
          <w:szCs w:val="24"/>
          <w:vertAlign w:val="superscript"/>
        </w:rPr>
        <w:t>1</w:t>
      </w:r>
      <w:r w:rsidRPr="008F31A8">
        <w:rPr>
          <w:rFonts w:ascii="Arial" w:hAnsi="Arial" w:cs="Arial"/>
          <w:sz w:val="24"/>
          <w:szCs w:val="24"/>
        </w:rPr>
        <w:t xml:space="preserve"> Centre for Exercise Medicine, Physical Activity and Health, Sports and Exercise Sciences Research Institute, University of Ulster, Jordanstown Campus, Newtownabbey BT37 0QB, UK</w:t>
      </w:r>
    </w:p>
    <w:p w14:paraId="187FEDDF" w14:textId="77777777" w:rsidR="006E3087" w:rsidRPr="008F31A8" w:rsidRDefault="006E3087" w:rsidP="006E3087">
      <w:pPr>
        <w:autoSpaceDE w:val="0"/>
        <w:autoSpaceDN w:val="0"/>
        <w:adjustRightInd w:val="0"/>
        <w:spacing w:line="360" w:lineRule="auto"/>
        <w:jc w:val="both"/>
        <w:rPr>
          <w:rFonts w:ascii="Arial" w:hAnsi="Arial" w:cs="Arial"/>
          <w:sz w:val="24"/>
          <w:szCs w:val="24"/>
        </w:rPr>
      </w:pPr>
      <w:r w:rsidRPr="008F31A8">
        <w:rPr>
          <w:rFonts w:ascii="Arial" w:hAnsi="Arial" w:cs="Arial"/>
          <w:sz w:val="24"/>
          <w:szCs w:val="24"/>
          <w:vertAlign w:val="superscript"/>
        </w:rPr>
        <w:t>2</w:t>
      </w:r>
      <w:r w:rsidRPr="008F31A8">
        <w:rPr>
          <w:rFonts w:ascii="Arial" w:hAnsi="Arial" w:cs="Arial"/>
          <w:sz w:val="24"/>
          <w:szCs w:val="24"/>
        </w:rPr>
        <w:t xml:space="preserve"> Nutrition Innovation Centre for Food and Health (NICHE), Biomedical Sciences Research Institute, University of Ulster, Coleraine Campus, Coleraine BT52 1SA, UK</w:t>
      </w:r>
    </w:p>
    <w:p w14:paraId="7ED54160" w14:textId="77777777" w:rsidR="006E3087" w:rsidRPr="008F31A8" w:rsidRDefault="006E3087" w:rsidP="006E3087">
      <w:pPr>
        <w:spacing w:line="360" w:lineRule="auto"/>
        <w:jc w:val="both"/>
        <w:rPr>
          <w:rFonts w:ascii="Arial" w:hAnsi="Arial" w:cs="Arial"/>
          <w:sz w:val="24"/>
          <w:szCs w:val="24"/>
        </w:rPr>
      </w:pPr>
      <w:r w:rsidRPr="008F31A8">
        <w:rPr>
          <w:rFonts w:ascii="Arial" w:hAnsi="Arial" w:cs="Arial"/>
          <w:sz w:val="24"/>
          <w:szCs w:val="24"/>
          <w:vertAlign w:val="superscript"/>
        </w:rPr>
        <w:t>3</w:t>
      </w:r>
      <w:r w:rsidRPr="008F31A8">
        <w:rPr>
          <w:rFonts w:ascii="Arial" w:hAnsi="Arial" w:cs="Arial"/>
          <w:sz w:val="24"/>
          <w:szCs w:val="24"/>
        </w:rPr>
        <w:t xml:space="preserve"> Faculty of Education, Health and Wellbeing, University of Wolverhampton, Walsall Campus, Gorway Road, Walsall WS1 3BD, UK.</w:t>
      </w:r>
    </w:p>
    <w:p w14:paraId="5639F703" w14:textId="77777777" w:rsidR="006E3087" w:rsidRPr="008F31A8" w:rsidRDefault="006E3087" w:rsidP="006E3087">
      <w:pPr>
        <w:spacing w:line="360" w:lineRule="auto"/>
        <w:jc w:val="both"/>
        <w:rPr>
          <w:rFonts w:ascii="Arial" w:hAnsi="Arial" w:cs="Arial"/>
          <w:sz w:val="24"/>
          <w:szCs w:val="24"/>
        </w:rPr>
      </w:pPr>
      <w:r w:rsidRPr="008F31A8">
        <w:rPr>
          <w:rFonts w:ascii="Arial" w:hAnsi="Arial" w:cs="Arial"/>
          <w:sz w:val="24"/>
          <w:szCs w:val="24"/>
          <w:vertAlign w:val="superscript"/>
        </w:rPr>
        <w:t>4</w:t>
      </w:r>
      <w:r w:rsidRPr="008F31A8">
        <w:rPr>
          <w:rFonts w:ascii="Arial" w:hAnsi="Arial" w:cs="Arial"/>
          <w:sz w:val="24"/>
          <w:szCs w:val="24"/>
        </w:rPr>
        <w:t xml:space="preserve"> Centre for Exercise, Nutrition &amp; Health Sciences, School for Policy Studies, University of Bristol, Bristol BS8 1TZ, UK. </w:t>
      </w:r>
    </w:p>
    <w:p w14:paraId="08C600BD" w14:textId="77777777" w:rsidR="006E3087" w:rsidRPr="008F31A8" w:rsidRDefault="006E3087" w:rsidP="006E3087">
      <w:pPr>
        <w:spacing w:line="360" w:lineRule="auto"/>
        <w:jc w:val="both"/>
        <w:rPr>
          <w:rFonts w:ascii="Arial" w:hAnsi="Arial" w:cs="Arial"/>
          <w:sz w:val="24"/>
          <w:szCs w:val="24"/>
        </w:rPr>
      </w:pPr>
      <w:r w:rsidRPr="008F31A8">
        <w:rPr>
          <w:rFonts w:ascii="Arial" w:hAnsi="Arial" w:cs="Arial"/>
          <w:sz w:val="24"/>
          <w:szCs w:val="24"/>
          <w:vertAlign w:val="superscript"/>
        </w:rPr>
        <w:t>5</w:t>
      </w:r>
      <w:r w:rsidRPr="008F31A8">
        <w:rPr>
          <w:rFonts w:ascii="Arial" w:hAnsi="Arial" w:cs="Arial"/>
          <w:sz w:val="24"/>
          <w:szCs w:val="24"/>
        </w:rPr>
        <w:t xml:space="preserve"> Department of Law and Humanities, Letterkenny Institute of Technology, </w:t>
      </w:r>
      <w:r w:rsidRPr="008F31A8">
        <w:rPr>
          <w:rFonts w:ascii="Arial" w:hAnsi="Arial" w:cs="Arial"/>
          <w:sz w:val="24"/>
          <w:szCs w:val="24"/>
          <w:lang w:val="en"/>
        </w:rPr>
        <w:t>Port Road, Letterkenny, Ireland</w:t>
      </w:r>
    </w:p>
    <w:p w14:paraId="061FE8C6" w14:textId="77D6DC8F" w:rsidR="00D04CA8" w:rsidRDefault="00D04CA8" w:rsidP="00C94750">
      <w:pPr>
        <w:spacing w:before="360" w:line="360" w:lineRule="auto"/>
        <w:jc w:val="both"/>
        <w:rPr>
          <w:rFonts w:ascii="Arial" w:hAnsi="Arial" w:cs="Arial"/>
          <w:sz w:val="24"/>
        </w:rPr>
        <w:sectPr w:rsidR="00D04CA8" w:rsidSect="00B04FF3">
          <w:pgSz w:w="11906" w:h="16838"/>
          <w:pgMar w:top="1440" w:right="1440" w:bottom="1440" w:left="1440" w:header="708" w:footer="708" w:gutter="0"/>
          <w:lnNumType w:countBy="1" w:restart="continuous"/>
          <w:cols w:space="708"/>
          <w:docGrid w:linePitch="360"/>
        </w:sectPr>
      </w:pPr>
    </w:p>
    <w:p w14:paraId="0471F804" w14:textId="77777777" w:rsidR="00956248" w:rsidRDefault="00ED70A9" w:rsidP="002216D5">
      <w:pPr>
        <w:spacing w:line="360" w:lineRule="auto"/>
        <w:jc w:val="both"/>
        <w:rPr>
          <w:rFonts w:ascii="Arial" w:hAnsi="Arial" w:cs="Arial"/>
          <w:b/>
          <w:sz w:val="24"/>
        </w:rPr>
      </w:pPr>
      <w:r w:rsidRPr="00ED70A9">
        <w:rPr>
          <w:rFonts w:ascii="Arial" w:hAnsi="Arial" w:cs="Arial"/>
          <w:b/>
          <w:sz w:val="24"/>
        </w:rPr>
        <w:lastRenderedPageBreak/>
        <w:t>References</w:t>
      </w:r>
    </w:p>
    <w:p w14:paraId="19798220" w14:textId="0503AF77" w:rsidR="00AA5C41" w:rsidRPr="00AA5C41" w:rsidRDefault="00956248" w:rsidP="00AA5C41">
      <w:pPr>
        <w:widowControl w:val="0"/>
        <w:autoSpaceDE w:val="0"/>
        <w:autoSpaceDN w:val="0"/>
        <w:adjustRightInd w:val="0"/>
        <w:spacing w:line="360" w:lineRule="auto"/>
        <w:jc w:val="both"/>
        <w:rPr>
          <w:rFonts w:ascii="Arial" w:hAnsi="Arial" w:cs="Arial"/>
          <w:noProof/>
          <w:sz w:val="24"/>
          <w:szCs w:val="24"/>
        </w:rPr>
      </w:pPr>
      <w:r>
        <w:rPr>
          <w:rFonts w:ascii="Arial" w:hAnsi="Arial" w:cs="Arial"/>
          <w:b/>
          <w:sz w:val="24"/>
        </w:rPr>
        <w:fldChar w:fldCharType="begin" w:fldLock="1"/>
      </w:r>
      <w:r>
        <w:rPr>
          <w:rFonts w:ascii="Arial" w:hAnsi="Arial" w:cs="Arial"/>
          <w:b/>
          <w:sz w:val="24"/>
        </w:rPr>
        <w:instrText xml:space="preserve">ADDIN Mendeley Bibliography CSL_BIBLIOGRAPHY </w:instrText>
      </w:r>
      <w:r>
        <w:rPr>
          <w:rFonts w:ascii="Arial" w:hAnsi="Arial" w:cs="Arial"/>
          <w:b/>
          <w:sz w:val="24"/>
        </w:rPr>
        <w:fldChar w:fldCharType="separate"/>
      </w:r>
      <w:r w:rsidR="00AA5C41" w:rsidRPr="00AA5C41">
        <w:rPr>
          <w:rFonts w:ascii="Arial" w:hAnsi="Arial" w:cs="Arial"/>
          <w:noProof/>
          <w:sz w:val="24"/>
          <w:szCs w:val="24"/>
        </w:rPr>
        <w:t>1. Biddle SJH, Asare M. Physical activity and mental health in children and adolescents: a review of reviews. Br J Sports Med. 2011;45:886–95. doi:10.1136/bjsports-2011-090185.</w:t>
      </w:r>
    </w:p>
    <w:p w14:paraId="6581B5A7"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2. Janssen I, LeBlanc AG. Systematic review of the health benefits of physical activity and fitness in school-aged children and youth. Int J Behav Nutr Phys Act. 2010;7. doi:10.1186/1479-5868-7-40.</w:t>
      </w:r>
    </w:p>
    <w:p w14:paraId="3C22B211"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3. Strong WB, Malina RM, Blimkie CJR, Daniels SR, Dishman RK, Gutin B, et al. Evidence based physical activity for school-age youth. J Pediatr. 2005;146:732–7. doi:10.1016/j.jpeds.2005.01.055.</w:t>
      </w:r>
    </w:p>
    <w:p w14:paraId="1A160D52"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4. Department of Health and Children, Health Service Executive. The national guidelines on physical activity for Ireland. 2009. https://health.gov.ie/wp-content/uploads/2014/03/active_guidelines.pdf.</w:t>
      </w:r>
    </w:p>
    <w:p w14:paraId="5B09BFC8"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5. Haskell W, Bull FC, Andersen LB, Hallal PC, Guthold R, Ekelund U. Global physical activity levels: surveillance progress, pitfalls, and prospects. Lancet. 2012;380:247–57. doi:10.1016/s0140-6736(12)60646-1.</w:t>
      </w:r>
    </w:p>
    <w:p w14:paraId="200F2FF4"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6. UK Chief Medical Officers. Physical Activity Guidelines. 2019. https://assets.publishing.service.gov.uk/government/uploads/system/uploads/attachment_data/file/832868/uk-chief-medical-officers-physical-activity-guidelines.pdf.</w:t>
      </w:r>
    </w:p>
    <w:p w14:paraId="01AF6462"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7. Harrington DM, Murphy M, Carlin A, Coppinger T, Donnelly A, Dowd KP, et al. Results From Ireland North and South’s 2016 Report Card on Physical Activity for Children and Youth. J Phys Act Heal. 2016;13:S183–S188. doi:10.1123/jpah.2016-0334.</w:t>
      </w:r>
    </w:p>
    <w:p w14:paraId="40AAB4AE"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8. Allison KR, Adlaf EM, Dwyer JJM, Lysy DC, Irving HM. The decline in physical activity among adolescent students: a cross-national comparison. Can J Public Health. 98:97–100. doi:10.1007/BF03404317.</w:t>
      </w:r>
    </w:p>
    <w:p w14:paraId="6FE25013"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9. Metcalf BS, Hosking J, Jeffery AN, Henley WE, Wilkin TJ. Exploring the Adolescent Fall in Physical Activity: A 10-yr Cohort Study. Med Sci Sports Exerc. 2015;47:2084–92. doi:10.1249/MSS.0000000000000644.</w:t>
      </w:r>
    </w:p>
    <w:p w14:paraId="5826EA14"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 xml:space="preserve">10. Cooper AR, Goodman A, Page AS, Sherar LB, Esliger DW, van Sluijs EMF, et al. </w:t>
      </w:r>
      <w:r w:rsidRPr="00AA5C41">
        <w:rPr>
          <w:rFonts w:ascii="Arial" w:hAnsi="Arial" w:cs="Arial"/>
          <w:noProof/>
          <w:sz w:val="24"/>
          <w:szCs w:val="24"/>
        </w:rPr>
        <w:lastRenderedPageBreak/>
        <w:t>Objectively measured physical activity and sedentary time in youth: the International children’s accelerometry database (ICAD). Int J Behav Nutr Phys Act. 2015;12:113. doi:10.1186/s12966-015-0274-5.</w:t>
      </w:r>
    </w:p>
    <w:p w14:paraId="67EEE0CC"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11. Telama R. Tracking of physical activity from childhood to adulthood: a review. Obes Facts. 2009;2:187–95. doi:10.1159/000222244.</w:t>
      </w:r>
    </w:p>
    <w:p w14:paraId="5232E2A7"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12. Hayes G, Dowd KP, MacDonncha C, Donnelly AE. Tracking of Physical Activity and Sedentary Behavior From Adolescence to Young Adulthood: A Systematic Literature Review. J Adolesc Health. 2019. doi:10.1016/j.jadohealth.2019.03.013.</w:t>
      </w:r>
    </w:p>
    <w:p w14:paraId="052DF3C4"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13. Dobbins M, DeCorby K, Robeson P, Husson H, Tirilis D. School-based physical activity programs for promoting physical activity and fitness in children and adolescents aged 6-18. Cochrane Database Syst Rev. 2009. doi:10.1002/14651858.CD007651.</w:t>
      </w:r>
    </w:p>
    <w:p w14:paraId="4EED6A8A"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14. Fox KR, Cooper A, McKenna J. The School and Promotion of Children’s Health-Enhancing Physical Activity: Perspectives from the United Kingdom. J Teach Phys Educ. 2016;23:338–58. doi:10.1123/jtpe.23.4.338.</w:t>
      </w:r>
    </w:p>
    <w:p w14:paraId="051CFCCA"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15. Fairclough S, Stratton G. “Physical education makes you fit and healthy”. Physical education’s contribution to young people’s physical activity levels. Health Educ Res. 2005;20:14–23. doi:10.1093/her/cyg101.</w:t>
      </w:r>
    </w:p>
    <w:p w14:paraId="441A7DE4"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16. Woods, C.B., Tannehill D., Quinlan, A., Moyna, N., Walsh J. The Children’s Sport Participation and Physical Activity Study (CSPPA). Research Report No 1. 2010. https://www.ucd.ie/t4cms/CCLSP_Study_Report1.pdf.</w:t>
      </w:r>
    </w:p>
    <w:p w14:paraId="475C699F"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17. Cale L. Physical Activity Promotion in Secondary Schools. Eur Phys Educ Rev. 2000;6:71–90. doi:10.1177/1356336X000061006.</w:t>
      </w:r>
    </w:p>
    <w:p w14:paraId="3F4CD1C7"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18. Grappendorf H. Where We’ve Been, Where We Are, Where We’re Going: Girls and Women in Sport and Physical Activity. Women Sport Phys Act J. 2016;20:93–4. doi:10.1123/wspaj.20.1.93.</w:t>
      </w:r>
    </w:p>
    <w:p w14:paraId="0118910B"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19. Parrish AM, Okely AD, Stanley RM, Ridgers ND. The effect of school recess interventions on physical activity: A systematic review. Sport Med. 2013;43:287–99. doi:10.1007/s40279-013-0024-2.</w:t>
      </w:r>
    </w:p>
    <w:p w14:paraId="26810CFE"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 xml:space="preserve">20. Ickes MJ, Erwin H, Beighle A. Systematic review of recess interventions to </w:t>
      </w:r>
      <w:r w:rsidRPr="00AA5C41">
        <w:rPr>
          <w:rFonts w:ascii="Arial" w:hAnsi="Arial" w:cs="Arial"/>
          <w:noProof/>
          <w:sz w:val="24"/>
          <w:szCs w:val="24"/>
        </w:rPr>
        <w:lastRenderedPageBreak/>
        <w:t>increase physical activity. J Phys Act Heal. 2013;10:910–26. doi:10.1123/jpah.10.6.910.</w:t>
      </w:r>
    </w:p>
    <w:p w14:paraId="3FDC3661"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21. Ridgers ND, Stratton G, Fairclough SJ, Twisk JWR. Children’s physical activity levels during school recess: A quasi-experimental intervention study. Int J Behav Nutr Phys Act. 2007;4:19. doi:10.1186/1479-5868-4-19.</w:t>
      </w:r>
    </w:p>
    <w:p w14:paraId="7E1EFEDD"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22. Hohepa M, Scragg R, Schofield G, Kolt GS, Schaaf D. Self-reported physical activity levels during a segmented school day in a large multiethnic sample of high school students. J Sci Med Sport. 2009;12:284–92. doi:10.1016/j.jsams.2007.11.005.</w:t>
      </w:r>
    </w:p>
    <w:p w14:paraId="062461B8"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23. Niven AG, Fawkner SG, Knowles AM, Henretty JM. From Primary to Secondary School: Changes in Scottish Girls’ Physical Activity and the Influence of Maturation and Perceptions of Competence. Edinburgh; 2009. https://funding4sport.co.uk/downloads/women_changes_scottish_girls.pdf.</w:t>
      </w:r>
    </w:p>
    <w:p w14:paraId="3CC58604"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24. Baines E, Blatchford P. Sex differences in the structure and stability of children’s playground social networks and their overlap with friendship relations. Br J Dev Psychol. 2009;27:743–60. doi:10.1348/026151008X371114.</w:t>
      </w:r>
    </w:p>
    <w:p w14:paraId="00B32DCF"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25. Morris JN, Hardman AE. Walking to health. Sport Med. 1997;23:306–32. doi:10.2165/00007256-199723050-00004.</w:t>
      </w:r>
    </w:p>
    <w:p w14:paraId="74F11651"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26. de Moor D. Walking Works: Making the case to encourage greater uptake of walking as a physical activity and recognise the value and benefits of Walking for Health. 2013. https://www.walkingforhealth.org.uk/sites/default/files/Walking works_LONG_AW_Web.pdf.</w:t>
      </w:r>
    </w:p>
    <w:p w14:paraId="5FF22380"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27. National Institute for Health &amp; Care Excellence (NICE). Physical activity: walking and cycling: Public health guideline. 2012. www.nice.org.uk/guidance/ph41.</w:t>
      </w:r>
    </w:p>
    <w:p w14:paraId="6748D777"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28. Townsend, N. Bhatnagar, P. Wickramasinghe, K. Scarborough, P. Foster, C. Rayner M. Physical activity statistics 2012. 2012. https://www.bhf.org.uk/~/media/files/research/heart-statistics/m130-bhf_physical-activity-supplement_2012.pdf.</w:t>
      </w:r>
    </w:p>
    <w:p w14:paraId="707ED4A2"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29. Murphy MH, Donnelly P, Shibli S, Foster C, Nevill AM. Physical activity, walking and leanness: an analysis of the Northern Ireland Sport and Physical Activity Survey (SAPAS). Prev Med (Baltim). 2012;54:140–4. doi:10.1016/j.ypmed.2011.12.008.</w:t>
      </w:r>
    </w:p>
    <w:p w14:paraId="4CB033FA"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lastRenderedPageBreak/>
        <w:t>30. Murtagh EM, Nichols L, Mohammed MA, Holder R, Nevill AM, Murphy MH. The effect of walking on risk factors for cardiovascular disease: an updated systematic review and meta-analysis of randomised control trials. Prev Med (Baltim). 2015;72:34–43. doi:10.1016/j.ypmed.2014.12.041.</w:t>
      </w:r>
    </w:p>
    <w:p w14:paraId="1EC6D1AB"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31. Carlin A, Murphy MH, Gallagher AM. Do Interventions to Increase Walking Work? A Systematic Review of Interventions in Children and Adolescents. Sports Med. 2016;46:515–30. doi:10.1007/s40279-015-0432-6.</w:t>
      </w:r>
    </w:p>
    <w:p w14:paraId="4C664A69"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32. Kelly P, Williamson C, Niven AG, Hunter R, Mutrie N, Richards J. Walking on sunshine: Scoping review of the evidence for walking and mental health. Br J Sports Med. 2018;52:800–6. doi:10.1136/bjsports-2017-098827.</w:t>
      </w:r>
    </w:p>
    <w:p w14:paraId="0B418E51"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33. Hori H, Ikenouchi-Sugita A, Yoshimura R, Nakamura J. Does subjective sleep quality improve by a walking intervention? A real-world study in a Japanese workplace. BMJ Open. 2016;6. doi:10.1136/bmjopen-2016-011055.</w:t>
      </w:r>
    </w:p>
    <w:p w14:paraId="6CFD69AD"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34. Allender S, Cowburn G, Foster C. Understanding participation in sport and physical activity among children and adults: a review of qualitative studies. Health Educ Res. 2006;21:826–35. doi:10.1093/her/cyl063.</w:t>
      </w:r>
    </w:p>
    <w:p w14:paraId="50CC1126"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35. Wetton AR, Radley R, Jones AR, Pearce MS. What are the barriers which discourage 15-16 year-old girls from participating in team sports and how can we overcome them? Biomed Res Int. 2013. doi:10.1155/2013/738705.</w:t>
      </w:r>
    </w:p>
    <w:p w14:paraId="3FBAD006"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36. Vaterlaus JM, Patten E V., Roche C, Young JA. Gettinghealthy: The perceived influence of social media on young adult health behaviors. Comput Human Behav. 2015;45:151–7. doi:10.1016/j.chb.2014.12.013.</w:t>
      </w:r>
    </w:p>
    <w:p w14:paraId="7CCB3B43"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37. Carlin A, Murphy MH, Gallagher AM. Current influences and approaches to promote future physical activity in 11-13 year olds: A focus group study. BMC Public Health. 2015;15. doi:10.1186/s12889-015-2601-9.</w:t>
      </w:r>
    </w:p>
    <w:p w14:paraId="1BAD6550"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38. Dishman RK, Motl RW, Saunders R, Felton G, Ward DS, Dowda M, et al. Enjoyment mediates effects of a school-based physical-activity intervention. Med Sci Sports Exerc. 2005;37:478–87. 10.1249/01.mss.0000155391.62733.a7.</w:t>
      </w:r>
    </w:p>
    <w:p w14:paraId="66147E29"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 xml:space="preserve">39. Owen M, Kerner C, Newson L, Noonan R, Curry W, Kosteli M-C, et al. Investigating Adolescent Girls’ Perceptions and Experiences of School-Based Physical Activity to </w:t>
      </w:r>
      <w:r w:rsidRPr="00AA5C41">
        <w:rPr>
          <w:rFonts w:ascii="Arial" w:hAnsi="Arial" w:cs="Arial"/>
          <w:noProof/>
          <w:sz w:val="24"/>
          <w:szCs w:val="24"/>
        </w:rPr>
        <w:lastRenderedPageBreak/>
        <w:t>Inform the Girls’ Peer Activity Intervention Study. J Sch Health. 2019;89:730–8. doi:10.1111/josh.12812.</w:t>
      </w:r>
    </w:p>
    <w:p w14:paraId="3B38CB67"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40. MacDonald-Wallis K, Jago R, Sterne JAC. Social network analysis of childhood and youth physical activity: A systematic review. American Journal of Preventive Medicine. 2012;43:636–42. doi:10.1016/j.amepre.2012.08.021.</w:t>
      </w:r>
    </w:p>
    <w:p w14:paraId="0CE00676"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41. Barr-Anderson DJ, Laska MN, Veblen-Mortenson S, Farbakhsh K, Dudovitz B, Story M. A school-based, peer leadership physical activity intervention for 6th graders: Feasibility and results of a pilot study. J Phys Act Heal. 2012;9:492–9. doi:10.1123/jpah.9.4.492.</w:t>
      </w:r>
    </w:p>
    <w:p w14:paraId="0964A0C2"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42. Jenkinson KA, Naughton G, Benson AC. The GLAMA (Girls! Lead! Achieve! Mentor! Activate!) physical activity and peer leadership intervention pilot project: A process evaluation using the RE-AIM framework. BMC Public Health. 2012;12:55. doi:10.1186/1471-2458-12-55.</w:t>
      </w:r>
    </w:p>
    <w:p w14:paraId="7477D551"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43. Biddle SJH, Gorely T, Stensel DJ. Health-enhancing physical activity and sedentary behaviour in children and adolescents. J Sports Sci. 2004;22:679–701. doi:10.1080/02640410410001712412.</w:t>
      </w:r>
    </w:p>
    <w:p w14:paraId="343F7006"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44. Yungblut HE, Schinke RJ, Mcgannon KR. Views of adolescent female youth on physical activity during early adolescence. J Sport Sci Med. 2012;11:39–50. https://www.ncbi.nlm.nih.gov/pmc/articles/PMC3737842/.</w:t>
      </w:r>
    </w:p>
    <w:p w14:paraId="00B969BB"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45. Vella SA, Cliff DP, Okely AD. Socio-ecological predictors of participation and dropout in organised sports during childhood. Int J Behav Nutr Phys Act. 2014;11. doi:10.1186/1479-5868-11-62.</w:t>
      </w:r>
    </w:p>
    <w:p w14:paraId="6419CC5A"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46. Humbert ML, Chad KE, Bruner MW, Spink KS, Muhajarine N, Anderson KD, et al. Using a naturalistic ecological approach to examine the factors influencing youth physical activity across grades 7 to 12. Health Educ Behav. 2008;35:158–73. doi:10.1177/1090198106287451.</w:t>
      </w:r>
    </w:p>
    <w:p w14:paraId="4CC172FC"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47. Whitehead S, Biddle S. Adolescent girls’ perceptions of physical activity: A focus group study. Eur Phys Educ Rev. 2008;14:243–262. doi:10.1177/1356336X08090708.</w:t>
      </w:r>
    </w:p>
    <w:p w14:paraId="34650E21"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48. Sebire SJ, McNeill J, Pool L, Haase AM, Powell J, Jago R. Designing extra-</w:t>
      </w:r>
      <w:r w:rsidRPr="00AA5C41">
        <w:rPr>
          <w:rFonts w:ascii="Arial" w:hAnsi="Arial" w:cs="Arial"/>
          <w:noProof/>
          <w:sz w:val="24"/>
          <w:szCs w:val="24"/>
        </w:rPr>
        <w:lastRenderedPageBreak/>
        <w:t>curricular dance programs: UK physical education and dance teachers’ perspectives. Open J Prev Med. 2013;03:111–7. doi:10.4236/ojpm.2013.31014.</w:t>
      </w:r>
    </w:p>
    <w:p w14:paraId="23DBE700"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49. Ridgers ND, Stratton G, Fairclough SJ. Physical activity levels of children during school playtime. Sports Med. 2006;36:359–71. doi:10.2165/00007256-200636040-00005.</w:t>
      </w:r>
    </w:p>
    <w:p w14:paraId="4639AAC4"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50. Carlin A, Murphy MH, Nevill A, Gallagher AM. Effects of a peer-led Walking In ScHools intervention (the WISH study) on physical activity levels of adolescent girls: a cluster randomised pilot study. Trials. 2018;19. doi:10.1186/s13063-017-2415-4.</w:t>
      </w:r>
    </w:p>
    <w:p w14:paraId="2D58EAC9"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51. Craig P, Dieppe P, Macintyre S, Michie S, Nazareth I, Petticrew M, et al. Developing and evaluating complex interventions: the new Medical Research Council guidance. BMJ. 2008;337. doi:10.1136/bmj.a1655.</w:t>
      </w:r>
    </w:p>
    <w:p w14:paraId="4733E2BB"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52. Ryan RM, Deci EL. Self-determination Theory. Am Psychol. 2000;55:68–78. doi:10.1037/0003-066X.55.1.68.</w:t>
      </w:r>
    </w:p>
    <w:p w14:paraId="2C8E053D"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53. Standage M, Ryan RM. Self-determination theory and exercise motivation: facilitating self-regulatory processes to support and maintain health and well-being. In: Advances in Motivation in Sport and Exercise. Third. Champaign, U. S. A.: Human Kinetics; 2012. p. 233–70.</w:t>
      </w:r>
    </w:p>
    <w:p w14:paraId="5F6BBED0"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54. Jago R, Edwards MJ, Sebire SJ, Cooper AR, Powell JE, Bird EL, et al. Bristol girls dance project (BGDP): protocol for a cluster randomised controlled trial of an after-school dance programme to increase physical activity among 11-12 year old girls. BMC Public Health. 2013;13. doi:10.1186/1471-2458-13-1003.</w:t>
      </w:r>
    </w:p>
    <w:p w14:paraId="4384209B"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55. Department of Education. Annual enrolments at schools and in pre-school education in Northern Ireland, 2018/19. 2019. https://www.education-ni.gov.uk/publications/school-enrolments-201819-statistical-bulletins.</w:t>
      </w:r>
    </w:p>
    <w:p w14:paraId="3EE3BB7E"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56. Department of Education &amp; Skills. Statistical Bulletin - Enrolments September 2018- Preliminary Results. 2018. https://www.education.ie/en/Publications/Statistics/Data-on-Individual-Schools/.</w:t>
      </w:r>
    </w:p>
    <w:p w14:paraId="419C9ACE"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 xml:space="preserve">57. Jago R, Edwards MJ, Sebire SJ, Bird EL, Tomkinson K, Kesten JM, et al. Bristol Girls Dance Project: a cluster randomised controlled trial of an after-school dance programme to increase physical activity among 11- to 12-year-old girls. Public Heal </w:t>
      </w:r>
      <w:r w:rsidRPr="00AA5C41">
        <w:rPr>
          <w:rFonts w:ascii="Arial" w:hAnsi="Arial" w:cs="Arial"/>
          <w:noProof/>
          <w:sz w:val="24"/>
          <w:szCs w:val="24"/>
        </w:rPr>
        <w:lastRenderedPageBreak/>
        <w:t>Res. 2016;4:1–176. doi:10.3310/phr04060.</w:t>
      </w:r>
    </w:p>
    <w:p w14:paraId="2FEB95FF"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58. Tanaka H, Monahan KD, Seals DR. Age-predicted maximal heart rate revisited. J Am Coll Cardiol. 2001;37:153–6. doi:10.1016/S0735-1097(00)01054-8.</w:t>
      </w:r>
    </w:p>
    <w:p w14:paraId="7BE62436"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59. Willis K, Tibbitts B, Sebire SJ, Reid T, MacNeill SJ, Sanderson E, et al. Protocol for a cluster randomised controlled trial of a Peer-Led physical Activity iNtervention for Adolescent girls (PLAN-A). BMC Public Health. 2019;19. doi:10.1186/s12889-019-7012-x.</w:t>
      </w:r>
    </w:p>
    <w:p w14:paraId="47081DE2"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60. Trost SG, Mciver KL, Pate RR. Conducting accelerometer-based activity assessments in field-based research. Med Sci Sports Exerc. 2005;37:S531-43. doi:10.1249/01.mss.0000185657.86065.98.</w:t>
      </w:r>
    </w:p>
    <w:p w14:paraId="1D6F4118"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61. Evenson KR, Catellier DJ, Gill K, Ondrak KS, McMurray RG. Calibration of two objective measures of physical activity for children. J Sports Sci. 2008;26:1557–65. doi:10.1080/02640410802334196.</w:t>
      </w:r>
    </w:p>
    <w:p w14:paraId="5020EEF7"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62. Cole TJ, Freeman J V, Preece MA. Body mass index reference curves for the UK, 1990. Arch Dis Child. 1995;73:25–9. doi:10.1136/adc.73.1.25.</w:t>
      </w:r>
    </w:p>
    <w:p w14:paraId="1A7C4AE1"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63. Cole TJ, Bellizzi MC, Flegal KM, Dietz WH. and Obesity Worldwide : International Survey. BMJ. 2000;320 table 1:1–6. doi:10.1136/bmj.320.7244.1240.</w:t>
      </w:r>
    </w:p>
    <w:p w14:paraId="2D5168B7"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64. Gullone E, Taffe J. The emotion regulation questionnaire for children and adolescents (ERQ-CA): A psychometric evaluation. Psychol Assess. 2012;24:409–17. doi:10.1037/a0025777.</w:t>
      </w:r>
    </w:p>
    <w:p w14:paraId="272AF931"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65. Buysse DJ, Reynolds CF, Monk TH, Berman SR, Kupfer DJ. The Pittsburgh sleep quality index: A new instrument for psychiatric practice and research. Psychiatry Res. 1989;28:193–213. doi:10.1016/0165-1781(89)90047-4.</w:t>
      </w:r>
    </w:p>
    <w:p w14:paraId="36A695EF"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66. Woods HC, Scott H. #Sleepyteens: Social media use in adolescence is associated with poor sleep quality, anxiety, depression and low self-esteem. J Adolesc. 2016;51:41–9. doi:10.1016/j.adolescence.2016.05.008.</w:t>
      </w:r>
    </w:p>
    <w:p w14:paraId="2FD2B017"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67. Jenkins-Guarnieri MA, Wright SL, Johnson B. Development and validation of a social media use integration scale. Psychol Pop Media Cult. 2013;2:38–50. doi:10.1037/a0030277.</w:t>
      </w:r>
    </w:p>
    <w:p w14:paraId="40BA3A06"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lastRenderedPageBreak/>
        <w:t>68. Kelly Y, Zilanawala A, Booker C, Sacker A. Social Media Use and Adolescent Mental Health: Findings From the UK Millennium Cohort Study. EClinicalMedicine. 2018;6:59–68. doi:10.1016/j.eclinm.2018.12.005.</w:t>
      </w:r>
    </w:p>
    <w:p w14:paraId="4350BF96"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69. Garcia AW, Pender NJ, Antonakos CL, Ronis DL. Changes in physical activity beliefs and behaviors of boys and girls across the transition to junior high school. J Adolesc Heal. 1998;22:394–402. doi:10.1016/S1054-139X(97)00259-0.</w:t>
      </w:r>
    </w:p>
    <w:p w14:paraId="0BD2BB4E"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70. Ravens-Sieberer U, Gosch A, Rajmil L, Erhart M, Bruil J, Duer W, et al. KIDSCREEN-52 quality-of-life measure for children and adolescents. Expert Rev Pharmacoeconomics Outcomes Res. 2005;5:353–64. doi:10.1586/14737167.5.3.353.</w:t>
      </w:r>
    </w:p>
    <w:p w14:paraId="2E6862B3"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71. Markland D, Tobin V. A Modification to the Behavioural Regulation in Exercise Questionnaire to Include an Assessment of Amotivation. J Sport Exerc Psychol. 2016;26:191–6. doi:10.1123/jsep.26.2.191.</w:t>
      </w:r>
    </w:p>
    <w:p w14:paraId="759F2BD0"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72. Wilson PM, Rodgers WM, Loitz CC, Scime G. “It’s Who I Am … Really!’ The Importance of Integrated Regulation in Exercise Contexts. J Appl Biobehav Res. 2007;11:79–104. doi:10.1111/j.1751-9861.2006.tb00021.x.</w:t>
      </w:r>
    </w:p>
    <w:p w14:paraId="7660D301"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73. de la Haye K, Robins G, Mohr P, Wilson C. Obesity-related behaviors in adolescent friendship networks. Soc Networks. 2010;32:161–7. doi:10.1016/j.socnet.2009.09.001.</w:t>
      </w:r>
    </w:p>
    <w:p w14:paraId="7B8BC4B9"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74. Baceviciene M, Jankauskiene R, Emeljanovas A. Self-perception of physical activity and fitness is related to lower psychosomatic health symptoms in adolescents with unhealthy lifestyles. BMC Public Health. 2019;19. doi:10.1186/s12889-019-7311-2.</w:t>
      </w:r>
    </w:p>
    <w:p w14:paraId="3C06D4AF"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75. Bartholomew JB, Loukas A, Jowers EM, Allua S. Validation of the physical activity self-efficacy scale:testing measurement invariance between Hispanic and Caucasian children. J Phys Act Heal. 2006;3:70–8. doi:10.1123/jpah.3.1.70.</w:t>
      </w:r>
    </w:p>
    <w:p w14:paraId="6D1A1191"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76. Jambunathan S, Jayaraman JD, Jayaraman K, Jayaraman A. Effect of Peer-Led Leadership Workshops on Leadership Skills Among Middle School Students in India. J Res Child Educ. 2019;33:399–413. doi:10.1080/02568543.2019.1608336.</w:t>
      </w:r>
    </w:p>
    <w:p w14:paraId="1C20D945"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 xml:space="preserve">77. Motl RW, Dishman RK, Saunders R, Dowda M, Felton G, Pate RR. Measuring enjoyment of physical activity in adolescent girls. Am J Prev Med. 2001;21:110–7. </w:t>
      </w:r>
      <w:r w:rsidRPr="00AA5C41">
        <w:rPr>
          <w:rFonts w:ascii="Arial" w:hAnsi="Arial" w:cs="Arial"/>
          <w:noProof/>
          <w:sz w:val="24"/>
          <w:szCs w:val="24"/>
        </w:rPr>
        <w:lastRenderedPageBreak/>
        <w:t>doi:10.1016/S0749-3797(01)00326-9.</w:t>
      </w:r>
    </w:p>
    <w:p w14:paraId="333BEDA1"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78. Schulz KF, Altman DG, Moher D. for the CONSORT Group (Consolidated Standards of Reporting Trials). CONSORT 2010 Statement: updated guidelines for reporting parallel group randomised trials. BMC Med. 2010;8. doi:10.1186/1741-7015-8-18.</w:t>
      </w:r>
    </w:p>
    <w:p w14:paraId="1D1810DB"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79. Goldstein H. Multilevel Statistical Models. London: Edward Arnold; 2003.</w:t>
      </w:r>
    </w:p>
    <w:p w14:paraId="3F4B7375"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80. Benjamini, Yoav ; Hochberg Y. Controlling the False Discovery Rate - a Practical and Powerful Approach to Multiple Testing. J R Stat Soc. 1995;57:289–300. doi:10.2307/2346101.</w:t>
      </w:r>
    </w:p>
    <w:p w14:paraId="4C99176F"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81. Carlin A, Murphy M, Gallagher A. Using the School Environment to Promote Walking amongst Adolescent Females: A Mixed-Method Study. Children. 2019;6. doi:10.3390/children6030049.</w:t>
      </w:r>
    </w:p>
    <w:p w14:paraId="2824E58D"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82. Sonpal, K., Walker, E., Swallow, V., Brady, L-M. , Stones S. Report on involving children and young people in research. Southampton; 2019. https://www.invo.org.uk/posttypepublication/report-on-involving-children-and-young-people-in-research/.</w:t>
      </w:r>
    </w:p>
    <w:p w14:paraId="2A871F1A"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83. Tudor-Locke CE, Myers AM. Challenges and opportunities for measuring physical activity in sedentary adults. Sports Med. 2001;31:91–100. doi:10.2165/00007256-200131020-00002.</w:t>
      </w:r>
    </w:p>
    <w:p w14:paraId="1CC0E9DC"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84. Kelly P, Fitzsimons C, Baker G. Should we reframe how we think about physical activity and sedentary behaviour measurement? Validity and reliability reconsidered. Int J Behav Nutr Phys Act. 2016;13. doi:10.1186/s12966-016-0351-4.</w:t>
      </w:r>
    </w:p>
    <w:p w14:paraId="2FD8665A"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85. Ridgers ND, Fairclough S. Assessing free-living physical activity using accelerometry: Practical issues for researchers and practitioners. Eur J Sport Sci. 2011;11:205–13. doi:10.1080/17461391.2010.501116.</w:t>
      </w:r>
    </w:p>
    <w:p w14:paraId="1BDB64D6"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86. Aparicio-Ugarriza R, Mielgo-Ayuso J, Benito PJ, Pedrero-Chamizo R, Ara I, González-Gross M, et al. Physical activity assessment in the general population; instrumental methods and new technologies. Nutr Hosp. 2015;31 Suppl 3:219–26. doi:10.3305/nh.2015.31.sup3.8769.</w:t>
      </w:r>
    </w:p>
    <w:p w14:paraId="4AB82CEC"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 xml:space="preserve">87. Strath SJ, Kaminsky LA, Ainsworth BE, Ekelund U, Freedson PS, Gary RA, et al. </w:t>
      </w:r>
      <w:r w:rsidRPr="00AA5C41">
        <w:rPr>
          <w:rFonts w:ascii="Arial" w:hAnsi="Arial" w:cs="Arial"/>
          <w:noProof/>
          <w:sz w:val="24"/>
          <w:szCs w:val="24"/>
        </w:rPr>
        <w:lastRenderedPageBreak/>
        <w:t>Guide to the assessment of physical activity: Clinical and research applications: a scientific statement from the American Heart Association. Circulation. 2013;128:2259–79. doi:10.1161/01.cir.0000435708.67487.da.</w:t>
      </w:r>
    </w:p>
    <w:p w14:paraId="16A04901"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88. Moore GF, Audrey S, Barker M, Bond L, Bonell C, Hardeman W, et al. Process evaluation of complex interventions: Medical Research Council guidance. BMJ. 2015;350. doi:10.1136/bmj.h1258.</w:t>
      </w:r>
    </w:p>
    <w:p w14:paraId="1E1D7B17" w14:textId="77777777" w:rsidR="00AA5C41" w:rsidRPr="00AA5C41" w:rsidRDefault="00AA5C41" w:rsidP="00AA5C41">
      <w:pPr>
        <w:widowControl w:val="0"/>
        <w:autoSpaceDE w:val="0"/>
        <w:autoSpaceDN w:val="0"/>
        <w:adjustRightInd w:val="0"/>
        <w:spacing w:line="360" w:lineRule="auto"/>
        <w:jc w:val="both"/>
        <w:rPr>
          <w:rFonts w:ascii="Arial" w:hAnsi="Arial" w:cs="Arial"/>
          <w:noProof/>
          <w:sz w:val="24"/>
          <w:szCs w:val="24"/>
        </w:rPr>
      </w:pPr>
      <w:r w:rsidRPr="00AA5C41">
        <w:rPr>
          <w:rFonts w:ascii="Arial" w:hAnsi="Arial" w:cs="Arial"/>
          <w:noProof/>
          <w:sz w:val="24"/>
          <w:szCs w:val="24"/>
        </w:rPr>
        <w:t>89. Durlak JA, DuPre EP. Implementation matters: A review of research on the influence of implementation on program outcomes and the factors affecting implementation. Am J Community Psychol. 2008;41:327–50. doi:10.1007/s10464-008-9165-0.</w:t>
      </w:r>
    </w:p>
    <w:p w14:paraId="6268B2FF" w14:textId="77777777" w:rsidR="00D37046" w:rsidRDefault="00AA5C41" w:rsidP="00AA5C41">
      <w:pPr>
        <w:widowControl w:val="0"/>
        <w:autoSpaceDE w:val="0"/>
        <w:autoSpaceDN w:val="0"/>
        <w:adjustRightInd w:val="0"/>
        <w:spacing w:line="360" w:lineRule="auto"/>
        <w:jc w:val="both"/>
        <w:rPr>
          <w:rFonts w:ascii="Arial" w:hAnsi="Arial" w:cs="Arial"/>
          <w:noProof/>
          <w:sz w:val="24"/>
          <w:szCs w:val="24"/>
        </w:rPr>
        <w:sectPr w:rsidR="00D37046" w:rsidSect="00B04FF3">
          <w:headerReference w:type="default" r:id="rId13"/>
          <w:pgSz w:w="11906" w:h="16838"/>
          <w:pgMar w:top="1440" w:right="1440" w:bottom="1440" w:left="1440" w:header="708" w:footer="708" w:gutter="0"/>
          <w:cols w:space="708"/>
          <w:docGrid w:linePitch="360"/>
        </w:sectPr>
      </w:pPr>
      <w:r w:rsidRPr="00AA5C41">
        <w:rPr>
          <w:rFonts w:ascii="Arial" w:hAnsi="Arial" w:cs="Arial"/>
          <w:noProof/>
          <w:sz w:val="24"/>
          <w:szCs w:val="24"/>
        </w:rPr>
        <w:t>90. Taylor SL, Noonan RJ, Knowles ZR, Owen MB, Fairclough SJ. Process evaluation of a pilot multi-component physical activity intervention - Active schools: Skelmersdale. BMC Public Health. 2018;18. doi:10.1186/s12889-018-6272-1.</w:t>
      </w:r>
    </w:p>
    <w:p w14:paraId="64B659A4" w14:textId="5D83A498" w:rsidR="00BF48BD" w:rsidRDefault="00956248" w:rsidP="00B04FF3">
      <w:pPr>
        <w:spacing w:line="360" w:lineRule="auto"/>
        <w:jc w:val="both"/>
        <w:rPr>
          <w:rFonts w:ascii="Arial" w:hAnsi="Arial" w:cs="Arial"/>
          <w:b/>
          <w:sz w:val="24"/>
        </w:rPr>
      </w:pPr>
      <w:r>
        <w:rPr>
          <w:rFonts w:ascii="Arial" w:hAnsi="Arial" w:cs="Arial"/>
          <w:b/>
          <w:sz w:val="24"/>
        </w:rPr>
        <w:lastRenderedPageBreak/>
        <w:fldChar w:fldCharType="end"/>
      </w:r>
      <w:r w:rsidR="00BF48BD">
        <w:rPr>
          <w:rFonts w:ascii="Arial" w:hAnsi="Arial" w:cs="Arial"/>
          <w:b/>
          <w:sz w:val="24"/>
        </w:rPr>
        <w:t>Figure Legends</w:t>
      </w:r>
    </w:p>
    <w:p w14:paraId="4299D00E" w14:textId="77777777" w:rsidR="00BF48BD" w:rsidRDefault="00BF48BD" w:rsidP="00BF48BD">
      <w:pPr>
        <w:spacing w:before="360" w:line="360" w:lineRule="auto"/>
        <w:jc w:val="both"/>
        <w:rPr>
          <w:rFonts w:ascii="Arial" w:hAnsi="Arial" w:cs="Arial"/>
          <w:sz w:val="24"/>
        </w:rPr>
      </w:pPr>
      <w:r w:rsidRPr="00B8562A">
        <w:rPr>
          <w:rFonts w:ascii="Arial" w:hAnsi="Arial" w:cs="Arial"/>
          <w:b/>
          <w:sz w:val="24"/>
        </w:rPr>
        <w:t>Figure 1:</w:t>
      </w:r>
      <w:r>
        <w:rPr>
          <w:rFonts w:ascii="Arial" w:hAnsi="Arial" w:cs="Arial"/>
          <w:sz w:val="24"/>
        </w:rPr>
        <w:t xml:space="preserve"> Study Flow Chart</w:t>
      </w:r>
    </w:p>
    <w:p w14:paraId="0F6F1F29" w14:textId="723B36E8" w:rsidR="00BF48BD" w:rsidRPr="008F31A8" w:rsidRDefault="00BF48BD" w:rsidP="00B04FF3">
      <w:pPr>
        <w:spacing w:line="360" w:lineRule="auto"/>
        <w:jc w:val="both"/>
        <w:rPr>
          <w:rFonts w:ascii="Arial" w:hAnsi="Arial" w:cs="Arial"/>
          <w:b/>
          <w:sz w:val="24"/>
        </w:rPr>
        <w:sectPr w:rsidR="00BF48BD" w:rsidRPr="008F31A8" w:rsidSect="00B04FF3">
          <w:pgSz w:w="11906" w:h="16838"/>
          <w:pgMar w:top="1440" w:right="1440" w:bottom="1440" w:left="1440" w:header="708" w:footer="708" w:gutter="0"/>
          <w:cols w:space="708"/>
          <w:docGrid w:linePitch="360"/>
        </w:sectPr>
      </w:pPr>
    </w:p>
    <w:p w14:paraId="350B1095" w14:textId="77777777" w:rsidR="00B04FF3" w:rsidRPr="008F31A8" w:rsidRDefault="00B04FF3" w:rsidP="00B04FF3">
      <w:pPr>
        <w:spacing w:line="360" w:lineRule="auto"/>
        <w:jc w:val="both"/>
        <w:rPr>
          <w:rFonts w:ascii="Arial" w:hAnsi="Arial" w:cs="Arial"/>
          <w:b/>
          <w:sz w:val="24"/>
        </w:rPr>
      </w:pPr>
      <w:r w:rsidRPr="008F31A8">
        <w:rPr>
          <w:rFonts w:ascii="Arial" w:hAnsi="Arial" w:cs="Arial"/>
          <w:noProof/>
          <w:sz w:val="24"/>
          <w:lang w:eastAsia="en-GB"/>
        </w:rPr>
        <w:lastRenderedPageBreak/>
        <w:drawing>
          <wp:anchor distT="0" distB="0" distL="114300" distR="114300" simplePos="0" relativeHeight="251660288" behindDoc="0" locked="0" layoutInCell="1" allowOverlap="1" wp14:anchorId="3FC666BC" wp14:editId="39600BD2">
            <wp:simplePos x="0" y="0"/>
            <wp:positionH relativeFrom="margin">
              <wp:align>left</wp:align>
            </wp:positionH>
            <wp:positionV relativeFrom="paragraph">
              <wp:posOffset>2540</wp:posOffset>
            </wp:positionV>
            <wp:extent cx="5991225" cy="8045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1225" cy="8045450"/>
                    </a:xfrm>
                    <a:prstGeom prst="rect">
                      <a:avLst/>
                    </a:prstGeom>
                    <a:noFill/>
                  </pic:spPr>
                </pic:pic>
              </a:graphicData>
            </a:graphic>
            <wp14:sizeRelH relativeFrom="page">
              <wp14:pctWidth>0</wp14:pctWidth>
            </wp14:sizeRelH>
            <wp14:sizeRelV relativeFrom="page">
              <wp14:pctHeight>0</wp14:pctHeight>
            </wp14:sizeRelV>
          </wp:anchor>
        </w:drawing>
      </w:r>
    </w:p>
    <w:p w14:paraId="6E079D35" w14:textId="77777777" w:rsidR="00B04FF3" w:rsidRDefault="00B04FF3" w:rsidP="00B04FF3">
      <w:pPr>
        <w:spacing w:before="360" w:line="360" w:lineRule="auto"/>
        <w:jc w:val="both"/>
        <w:rPr>
          <w:rFonts w:ascii="Arial" w:hAnsi="Arial" w:cs="Arial"/>
          <w:sz w:val="24"/>
        </w:rPr>
        <w:sectPr w:rsidR="00B04FF3">
          <w:pgSz w:w="11906" w:h="16838"/>
          <w:pgMar w:top="1440" w:right="1440" w:bottom="1440" w:left="1440" w:header="708" w:footer="708" w:gutter="0"/>
          <w:cols w:space="708"/>
          <w:docGrid w:linePitch="360"/>
        </w:sectPr>
      </w:pPr>
    </w:p>
    <w:tbl>
      <w:tblPr>
        <w:tblStyle w:val="TableGrid"/>
        <w:tblpPr w:leftFromText="180" w:rightFromText="180" w:vertAnchor="page" w:horzAnchor="margin" w:tblpY="14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3"/>
        <w:gridCol w:w="1276"/>
        <w:gridCol w:w="1558"/>
        <w:gridCol w:w="1558"/>
        <w:gridCol w:w="1343"/>
      </w:tblGrid>
      <w:tr w:rsidR="00B04FF3" w14:paraId="79E4E048" w14:textId="77777777" w:rsidTr="00574F71">
        <w:tc>
          <w:tcPr>
            <w:tcW w:w="2946" w:type="pct"/>
            <w:tcBorders>
              <w:top w:val="single" w:sz="4" w:space="0" w:color="auto"/>
              <w:bottom w:val="single" w:sz="4" w:space="0" w:color="auto"/>
            </w:tcBorders>
          </w:tcPr>
          <w:p w14:paraId="3526DF42" w14:textId="77777777" w:rsidR="00B04FF3" w:rsidRPr="00A70BDE" w:rsidRDefault="00B04FF3" w:rsidP="00574F71">
            <w:pPr>
              <w:pStyle w:val="TableTitle"/>
              <w:rPr>
                <w:rFonts w:ascii="Arial" w:hAnsi="Arial" w:cs="Arial"/>
                <w:b/>
                <w:sz w:val="22"/>
              </w:rPr>
            </w:pPr>
            <w:r w:rsidRPr="00A70BDE">
              <w:rPr>
                <w:rFonts w:ascii="Arial" w:hAnsi="Arial" w:cs="Arial"/>
                <w:b/>
                <w:sz w:val="22"/>
              </w:rPr>
              <w:lastRenderedPageBreak/>
              <w:t>Outcome measure</w:t>
            </w:r>
          </w:p>
        </w:tc>
        <w:tc>
          <w:tcPr>
            <w:tcW w:w="457" w:type="pct"/>
            <w:tcBorders>
              <w:top w:val="single" w:sz="4" w:space="0" w:color="auto"/>
              <w:bottom w:val="single" w:sz="4" w:space="0" w:color="auto"/>
            </w:tcBorders>
          </w:tcPr>
          <w:p w14:paraId="2F4FBB1F" w14:textId="77777777" w:rsidR="00B04FF3" w:rsidRPr="00A70BDE" w:rsidRDefault="00B04FF3" w:rsidP="00574F71">
            <w:pPr>
              <w:pStyle w:val="TableTitle"/>
              <w:jc w:val="center"/>
              <w:rPr>
                <w:rFonts w:ascii="Arial" w:hAnsi="Arial" w:cs="Arial"/>
                <w:b/>
                <w:sz w:val="22"/>
              </w:rPr>
            </w:pPr>
            <w:r w:rsidRPr="00A70BDE">
              <w:rPr>
                <w:rFonts w:ascii="Arial" w:hAnsi="Arial" w:cs="Arial"/>
                <w:b/>
                <w:sz w:val="22"/>
              </w:rPr>
              <w:t>Baseline (T0)</w:t>
            </w:r>
          </w:p>
        </w:tc>
        <w:tc>
          <w:tcPr>
            <w:tcW w:w="558" w:type="pct"/>
            <w:tcBorders>
              <w:top w:val="single" w:sz="4" w:space="0" w:color="auto"/>
              <w:bottom w:val="single" w:sz="4" w:space="0" w:color="auto"/>
            </w:tcBorders>
          </w:tcPr>
          <w:p w14:paraId="20CA6D6E" w14:textId="77777777" w:rsidR="00B04FF3" w:rsidRPr="00A70BDE" w:rsidRDefault="00B04FF3" w:rsidP="00574F71">
            <w:pPr>
              <w:pStyle w:val="TableTitle"/>
              <w:jc w:val="center"/>
              <w:rPr>
                <w:rFonts w:ascii="Arial" w:hAnsi="Arial" w:cs="Arial"/>
                <w:b/>
                <w:sz w:val="22"/>
              </w:rPr>
            </w:pPr>
            <w:r w:rsidRPr="00A70BDE">
              <w:rPr>
                <w:rFonts w:ascii="Arial" w:hAnsi="Arial" w:cs="Arial"/>
                <w:b/>
                <w:sz w:val="22"/>
              </w:rPr>
              <w:t>Mid-intervention (T1)</w:t>
            </w:r>
          </w:p>
        </w:tc>
        <w:tc>
          <w:tcPr>
            <w:tcW w:w="558" w:type="pct"/>
            <w:tcBorders>
              <w:top w:val="single" w:sz="4" w:space="0" w:color="auto"/>
              <w:bottom w:val="single" w:sz="4" w:space="0" w:color="auto"/>
            </w:tcBorders>
          </w:tcPr>
          <w:p w14:paraId="10D4CE49" w14:textId="77777777" w:rsidR="00B04FF3" w:rsidRPr="00A70BDE" w:rsidRDefault="00B04FF3" w:rsidP="00574F71">
            <w:pPr>
              <w:pStyle w:val="TableTitle"/>
              <w:jc w:val="center"/>
              <w:rPr>
                <w:rFonts w:ascii="Arial" w:hAnsi="Arial" w:cs="Arial"/>
                <w:b/>
                <w:sz w:val="22"/>
              </w:rPr>
            </w:pPr>
            <w:r w:rsidRPr="00A70BDE">
              <w:rPr>
                <w:rFonts w:ascii="Arial" w:hAnsi="Arial" w:cs="Arial"/>
                <w:b/>
                <w:sz w:val="22"/>
              </w:rPr>
              <w:t>End of intervention (T2)</w:t>
            </w:r>
          </w:p>
        </w:tc>
        <w:tc>
          <w:tcPr>
            <w:tcW w:w="481" w:type="pct"/>
            <w:tcBorders>
              <w:top w:val="single" w:sz="4" w:space="0" w:color="auto"/>
              <w:bottom w:val="single" w:sz="4" w:space="0" w:color="auto"/>
            </w:tcBorders>
          </w:tcPr>
          <w:p w14:paraId="4EFA7845" w14:textId="77777777" w:rsidR="00B04FF3" w:rsidRPr="00A70BDE" w:rsidRDefault="00B04FF3" w:rsidP="00574F71">
            <w:pPr>
              <w:pStyle w:val="TableTitle"/>
              <w:jc w:val="center"/>
              <w:rPr>
                <w:rFonts w:ascii="Arial" w:hAnsi="Arial" w:cs="Arial"/>
                <w:b/>
                <w:sz w:val="22"/>
              </w:rPr>
            </w:pPr>
            <w:r w:rsidRPr="00A70BDE">
              <w:rPr>
                <w:rFonts w:ascii="Arial" w:hAnsi="Arial" w:cs="Arial"/>
                <w:b/>
                <w:sz w:val="22"/>
              </w:rPr>
              <w:t>13-month follow-up (T3)</w:t>
            </w:r>
          </w:p>
        </w:tc>
      </w:tr>
      <w:tr w:rsidR="00B04FF3" w14:paraId="457DE5C7" w14:textId="77777777" w:rsidTr="00574F71">
        <w:tc>
          <w:tcPr>
            <w:tcW w:w="2946" w:type="pct"/>
            <w:tcBorders>
              <w:top w:val="single" w:sz="4" w:space="0" w:color="auto"/>
            </w:tcBorders>
            <w:shd w:val="clear" w:color="auto" w:fill="auto"/>
          </w:tcPr>
          <w:p w14:paraId="5C7D159A" w14:textId="77777777" w:rsidR="00B04FF3" w:rsidRPr="009E47BE" w:rsidRDefault="00B04FF3" w:rsidP="00574F71">
            <w:pPr>
              <w:pStyle w:val="TableTitle"/>
              <w:rPr>
                <w:rFonts w:ascii="Arial" w:hAnsi="Arial" w:cs="Arial"/>
              </w:rPr>
            </w:pPr>
            <w:r w:rsidRPr="009E47BE">
              <w:rPr>
                <w:rFonts w:ascii="Arial" w:hAnsi="Arial" w:cs="Arial"/>
              </w:rPr>
              <w:t>Demographic information</w:t>
            </w:r>
            <w:r>
              <w:rPr>
                <w:rFonts w:ascii="Arial" w:hAnsi="Arial" w:cs="Arial"/>
              </w:rPr>
              <w:t xml:space="preserve"> (age, postcode/Eircode)</w:t>
            </w:r>
          </w:p>
        </w:tc>
        <w:tc>
          <w:tcPr>
            <w:tcW w:w="457" w:type="pct"/>
            <w:tcBorders>
              <w:top w:val="single" w:sz="4" w:space="0" w:color="auto"/>
            </w:tcBorders>
            <w:shd w:val="clear" w:color="auto" w:fill="auto"/>
          </w:tcPr>
          <w:p w14:paraId="45B2A111"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558" w:type="pct"/>
            <w:tcBorders>
              <w:top w:val="single" w:sz="4" w:space="0" w:color="auto"/>
            </w:tcBorders>
            <w:shd w:val="clear" w:color="auto" w:fill="auto"/>
          </w:tcPr>
          <w:p w14:paraId="70D9E722" w14:textId="77777777" w:rsidR="00B04FF3" w:rsidRPr="009E47BE" w:rsidRDefault="00B04FF3" w:rsidP="00574F71">
            <w:pPr>
              <w:pStyle w:val="TableTitle"/>
              <w:jc w:val="center"/>
              <w:rPr>
                <w:rFonts w:ascii="Arial" w:hAnsi="Arial" w:cs="Arial"/>
              </w:rPr>
            </w:pPr>
          </w:p>
        </w:tc>
        <w:tc>
          <w:tcPr>
            <w:tcW w:w="558" w:type="pct"/>
            <w:tcBorders>
              <w:top w:val="single" w:sz="4" w:space="0" w:color="auto"/>
            </w:tcBorders>
            <w:shd w:val="clear" w:color="auto" w:fill="auto"/>
          </w:tcPr>
          <w:p w14:paraId="7284FB02" w14:textId="77777777" w:rsidR="00B04FF3" w:rsidRPr="009E47BE" w:rsidRDefault="00B04FF3" w:rsidP="00574F71">
            <w:pPr>
              <w:pStyle w:val="TableTitle"/>
              <w:jc w:val="center"/>
              <w:rPr>
                <w:rFonts w:ascii="Arial" w:hAnsi="Arial" w:cs="Arial"/>
              </w:rPr>
            </w:pPr>
          </w:p>
        </w:tc>
        <w:tc>
          <w:tcPr>
            <w:tcW w:w="481" w:type="pct"/>
            <w:tcBorders>
              <w:top w:val="single" w:sz="4" w:space="0" w:color="auto"/>
            </w:tcBorders>
            <w:shd w:val="clear" w:color="auto" w:fill="auto"/>
          </w:tcPr>
          <w:p w14:paraId="729E7F13" w14:textId="77777777" w:rsidR="00B04FF3" w:rsidRPr="009E47BE" w:rsidRDefault="00B04FF3" w:rsidP="00574F71">
            <w:pPr>
              <w:pStyle w:val="TableTitle"/>
              <w:jc w:val="center"/>
              <w:rPr>
                <w:rFonts w:ascii="Arial" w:hAnsi="Arial" w:cs="Arial"/>
              </w:rPr>
            </w:pPr>
          </w:p>
        </w:tc>
      </w:tr>
      <w:tr w:rsidR="00B04FF3" w14:paraId="523C2BD6" w14:textId="77777777" w:rsidTr="00574F71">
        <w:tc>
          <w:tcPr>
            <w:tcW w:w="2946" w:type="pct"/>
            <w:shd w:val="clear" w:color="auto" w:fill="auto"/>
          </w:tcPr>
          <w:p w14:paraId="09E4D019" w14:textId="77777777" w:rsidR="00B04FF3" w:rsidRPr="009E47BE" w:rsidRDefault="00B04FF3" w:rsidP="00574F71">
            <w:pPr>
              <w:pStyle w:val="TableTitle"/>
              <w:rPr>
                <w:rFonts w:ascii="Arial" w:hAnsi="Arial" w:cs="Arial"/>
              </w:rPr>
            </w:pPr>
            <w:r w:rsidRPr="009E47BE">
              <w:rPr>
                <w:rFonts w:ascii="Arial" w:hAnsi="Arial" w:cs="Arial"/>
              </w:rPr>
              <w:t xml:space="preserve">Total </w:t>
            </w:r>
            <w:r>
              <w:rPr>
                <w:rFonts w:ascii="Arial" w:hAnsi="Arial" w:cs="Arial"/>
              </w:rPr>
              <w:t>p</w:t>
            </w:r>
            <w:r>
              <w:rPr>
                <w:rFonts w:ascii="Arial" w:hAnsi="Arial" w:cs="Arial"/>
                <w:color w:val="000000"/>
                <w:szCs w:val="24"/>
                <w:lang w:eastAsia="en-GB"/>
              </w:rPr>
              <w:t>hysical activity</w:t>
            </w:r>
            <w:r w:rsidRPr="009E47BE">
              <w:rPr>
                <w:rFonts w:ascii="Arial" w:hAnsi="Arial" w:cs="Arial"/>
              </w:rPr>
              <w:t xml:space="preserve"> (accelerometery)</w:t>
            </w:r>
          </w:p>
        </w:tc>
        <w:tc>
          <w:tcPr>
            <w:tcW w:w="457" w:type="pct"/>
            <w:shd w:val="clear" w:color="auto" w:fill="auto"/>
          </w:tcPr>
          <w:p w14:paraId="2A100987"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558" w:type="pct"/>
            <w:shd w:val="clear" w:color="auto" w:fill="auto"/>
          </w:tcPr>
          <w:p w14:paraId="444A4D98"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558" w:type="pct"/>
            <w:shd w:val="clear" w:color="auto" w:fill="auto"/>
          </w:tcPr>
          <w:p w14:paraId="718F99FB"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481" w:type="pct"/>
            <w:shd w:val="clear" w:color="auto" w:fill="auto"/>
          </w:tcPr>
          <w:p w14:paraId="2D132340" w14:textId="77777777" w:rsidR="00B04FF3" w:rsidRPr="009E47BE" w:rsidRDefault="00B04FF3" w:rsidP="00574F71">
            <w:pPr>
              <w:pStyle w:val="TableTitle"/>
              <w:jc w:val="center"/>
              <w:rPr>
                <w:rFonts w:ascii="Arial" w:hAnsi="Arial" w:cs="Arial"/>
              </w:rPr>
            </w:pPr>
            <w:r w:rsidRPr="009E47BE">
              <w:rPr>
                <w:rFonts w:ascii="Arial" w:hAnsi="Arial" w:cs="Arial"/>
              </w:rPr>
              <w:t>X</w:t>
            </w:r>
          </w:p>
        </w:tc>
      </w:tr>
      <w:tr w:rsidR="00B04FF3" w14:paraId="46462A37" w14:textId="77777777" w:rsidTr="00574F71">
        <w:tc>
          <w:tcPr>
            <w:tcW w:w="2946" w:type="pct"/>
            <w:shd w:val="clear" w:color="auto" w:fill="auto"/>
          </w:tcPr>
          <w:p w14:paraId="696A858F" w14:textId="77777777" w:rsidR="00B04FF3" w:rsidRPr="009E47BE" w:rsidRDefault="00B04FF3" w:rsidP="00574F71">
            <w:pPr>
              <w:pStyle w:val="TableTitle"/>
              <w:rPr>
                <w:rFonts w:ascii="Arial" w:hAnsi="Arial" w:cs="Arial"/>
              </w:rPr>
            </w:pPr>
            <w:r w:rsidRPr="009E47BE">
              <w:rPr>
                <w:rFonts w:ascii="Arial" w:hAnsi="Arial" w:cs="Arial"/>
              </w:rPr>
              <w:t>Time spent in sedentary</w:t>
            </w:r>
            <w:r>
              <w:rPr>
                <w:rFonts w:ascii="Arial" w:hAnsi="Arial" w:cs="Arial"/>
              </w:rPr>
              <w:t xml:space="preserve"> behaviour, and</w:t>
            </w:r>
            <w:r w:rsidRPr="009E47BE">
              <w:rPr>
                <w:rFonts w:ascii="Arial" w:hAnsi="Arial" w:cs="Arial"/>
              </w:rPr>
              <w:t xml:space="preserve"> low, moderate and vigorous intensity</w:t>
            </w:r>
            <w:r>
              <w:rPr>
                <w:rFonts w:ascii="Arial" w:hAnsi="Arial" w:cs="Arial"/>
              </w:rPr>
              <w:t xml:space="preserve"> </w:t>
            </w:r>
            <w:r>
              <w:rPr>
                <w:rFonts w:ascii="Arial" w:hAnsi="Arial" w:cs="Arial"/>
                <w:color w:val="000000"/>
                <w:szCs w:val="24"/>
                <w:lang w:eastAsia="en-GB"/>
              </w:rPr>
              <w:t>physical activity</w:t>
            </w:r>
            <w:r w:rsidRPr="009E47BE">
              <w:rPr>
                <w:rFonts w:ascii="Arial" w:hAnsi="Arial" w:cs="Arial"/>
              </w:rPr>
              <w:t xml:space="preserve"> (accelerometery)</w:t>
            </w:r>
          </w:p>
        </w:tc>
        <w:tc>
          <w:tcPr>
            <w:tcW w:w="457" w:type="pct"/>
            <w:shd w:val="clear" w:color="auto" w:fill="auto"/>
          </w:tcPr>
          <w:p w14:paraId="3692B077"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558" w:type="pct"/>
            <w:shd w:val="clear" w:color="auto" w:fill="auto"/>
          </w:tcPr>
          <w:p w14:paraId="3488A630"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558" w:type="pct"/>
            <w:shd w:val="clear" w:color="auto" w:fill="auto"/>
          </w:tcPr>
          <w:p w14:paraId="795C5AEC"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481" w:type="pct"/>
            <w:shd w:val="clear" w:color="auto" w:fill="auto"/>
          </w:tcPr>
          <w:p w14:paraId="6719079E" w14:textId="77777777" w:rsidR="00B04FF3" w:rsidRPr="009E47BE" w:rsidRDefault="00B04FF3" w:rsidP="00574F71">
            <w:pPr>
              <w:pStyle w:val="TableTitle"/>
              <w:jc w:val="center"/>
              <w:rPr>
                <w:rFonts w:ascii="Arial" w:hAnsi="Arial" w:cs="Arial"/>
              </w:rPr>
            </w:pPr>
            <w:r w:rsidRPr="009E47BE">
              <w:rPr>
                <w:rFonts w:ascii="Arial" w:hAnsi="Arial" w:cs="Arial"/>
              </w:rPr>
              <w:t>X</w:t>
            </w:r>
          </w:p>
        </w:tc>
      </w:tr>
      <w:tr w:rsidR="00B04FF3" w14:paraId="6720717F" w14:textId="77777777" w:rsidTr="00574F71">
        <w:tc>
          <w:tcPr>
            <w:tcW w:w="2946" w:type="pct"/>
            <w:shd w:val="clear" w:color="auto" w:fill="auto"/>
          </w:tcPr>
          <w:p w14:paraId="0CCE5673" w14:textId="77777777" w:rsidR="00B04FF3" w:rsidRPr="009E47BE" w:rsidRDefault="00B04FF3" w:rsidP="00574F71">
            <w:pPr>
              <w:pStyle w:val="TableTitle"/>
              <w:rPr>
                <w:rFonts w:ascii="Arial" w:hAnsi="Arial" w:cs="Arial"/>
              </w:rPr>
            </w:pPr>
            <w:r w:rsidRPr="009E47BE">
              <w:rPr>
                <w:rFonts w:ascii="Arial" w:hAnsi="Arial" w:cs="Arial"/>
              </w:rPr>
              <w:t xml:space="preserve">Proportion of pupils meeting current </w:t>
            </w:r>
            <w:r>
              <w:rPr>
                <w:rFonts w:ascii="Arial" w:hAnsi="Arial" w:cs="Arial"/>
                <w:color w:val="000000"/>
                <w:szCs w:val="24"/>
                <w:lang w:eastAsia="en-GB"/>
              </w:rPr>
              <w:t>physical activity</w:t>
            </w:r>
            <w:r w:rsidRPr="009E47BE">
              <w:rPr>
                <w:rFonts w:ascii="Arial" w:hAnsi="Arial" w:cs="Arial"/>
              </w:rPr>
              <w:t xml:space="preserve"> recommendations (accelerometery)</w:t>
            </w:r>
          </w:p>
        </w:tc>
        <w:tc>
          <w:tcPr>
            <w:tcW w:w="457" w:type="pct"/>
            <w:shd w:val="clear" w:color="auto" w:fill="auto"/>
          </w:tcPr>
          <w:p w14:paraId="62D744C7"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558" w:type="pct"/>
            <w:shd w:val="clear" w:color="auto" w:fill="auto"/>
          </w:tcPr>
          <w:p w14:paraId="77767FAC"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558" w:type="pct"/>
            <w:shd w:val="clear" w:color="auto" w:fill="auto"/>
          </w:tcPr>
          <w:p w14:paraId="180CF394"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481" w:type="pct"/>
            <w:shd w:val="clear" w:color="auto" w:fill="auto"/>
          </w:tcPr>
          <w:p w14:paraId="43E9459D" w14:textId="77777777" w:rsidR="00B04FF3" w:rsidRPr="009E47BE" w:rsidRDefault="00B04FF3" w:rsidP="00574F71">
            <w:pPr>
              <w:pStyle w:val="TableTitle"/>
              <w:jc w:val="center"/>
              <w:rPr>
                <w:rFonts w:ascii="Arial" w:hAnsi="Arial" w:cs="Arial"/>
              </w:rPr>
            </w:pPr>
            <w:r w:rsidRPr="009E47BE">
              <w:rPr>
                <w:rFonts w:ascii="Arial" w:hAnsi="Arial" w:cs="Arial"/>
              </w:rPr>
              <w:t>X</w:t>
            </w:r>
          </w:p>
        </w:tc>
      </w:tr>
      <w:tr w:rsidR="00B04FF3" w14:paraId="4AC5B01C" w14:textId="77777777" w:rsidTr="00574F71">
        <w:tc>
          <w:tcPr>
            <w:tcW w:w="2946" w:type="pct"/>
            <w:shd w:val="clear" w:color="auto" w:fill="auto"/>
          </w:tcPr>
          <w:p w14:paraId="62AF10B1" w14:textId="77777777" w:rsidR="00B04FF3" w:rsidRPr="009E47BE" w:rsidRDefault="00B04FF3" w:rsidP="00574F71">
            <w:pPr>
              <w:pStyle w:val="TableTitle"/>
              <w:rPr>
                <w:rFonts w:ascii="Arial" w:hAnsi="Arial" w:cs="Arial"/>
              </w:rPr>
            </w:pPr>
            <w:r w:rsidRPr="009E47BE">
              <w:rPr>
                <w:rFonts w:ascii="Arial" w:hAnsi="Arial" w:cs="Arial"/>
              </w:rPr>
              <w:t xml:space="preserve">BMI </w:t>
            </w:r>
            <w:r>
              <w:rPr>
                <w:rFonts w:ascii="Arial" w:hAnsi="Arial" w:cs="Arial"/>
              </w:rPr>
              <w:t xml:space="preserve">z-scores </w:t>
            </w:r>
            <w:r w:rsidRPr="009E47BE">
              <w:rPr>
                <w:rFonts w:ascii="Arial" w:hAnsi="Arial" w:cs="Arial"/>
              </w:rPr>
              <w:t>(height and weight)</w:t>
            </w:r>
          </w:p>
        </w:tc>
        <w:tc>
          <w:tcPr>
            <w:tcW w:w="457" w:type="pct"/>
            <w:shd w:val="clear" w:color="auto" w:fill="auto"/>
          </w:tcPr>
          <w:p w14:paraId="7120444B"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558" w:type="pct"/>
            <w:shd w:val="clear" w:color="auto" w:fill="auto"/>
          </w:tcPr>
          <w:p w14:paraId="7DE8E3F5" w14:textId="77777777" w:rsidR="00B04FF3" w:rsidRPr="009E47BE" w:rsidRDefault="00B04FF3" w:rsidP="00574F71">
            <w:pPr>
              <w:pStyle w:val="TableTitle"/>
              <w:jc w:val="center"/>
              <w:rPr>
                <w:rFonts w:ascii="Arial" w:hAnsi="Arial" w:cs="Arial"/>
              </w:rPr>
            </w:pPr>
          </w:p>
        </w:tc>
        <w:tc>
          <w:tcPr>
            <w:tcW w:w="558" w:type="pct"/>
            <w:shd w:val="clear" w:color="auto" w:fill="auto"/>
          </w:tcPr>
          <w:p w14:paraId="6A7E31CD"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481" w:type="pct"/>
            <w:shd w:val="clear" w:color="auto" w:fill="auto"/>
          </w:tcPr>
          <w:p w14:paraId="064972CC" w14:textId="77777777" w:rsidR="00B04FF3" w:rsidRPr="009E47BE" w:rsidRDefault="00B04FF3" w:rsidP="00574F71">
            <w:pPr>
              <w:pStyle w:val="TableTitle"/>
              <w:jc w:val="center"/>
              <w:rPr>
                <w:rFonts w:ascii="Arial" w:hAnsi="Arial" w:cs="Arial"/>
              </w:rPr>
            </w:pPr>
            <w:r w:rsidRPr="009E47BE">
              <w:rPr>
                <w:rFonts w:ascii="Arial" w:hAnsi="Arial" w:cs="Arial"/>
              </w:rPr>
              <w:t>X</w:t>
            </w:r>
          </w:p>
        </w:tc>
      </w:tr>
      <w:tr w:rsidR="00B04FF3" w14:paraId="2490B8DE" w14:textId="77777777" w:rsidTr="00574F71">
        <w:tc>
          <w:tcPr>
            <w:tcW w:w="2946" w:type="pct"/>
            <w:shd w:val="clear" w:color="auto" w:fill="auto"/>
          </w:tcPr>
          <w:p w14:paraId="1D01FE43" w14:textId="77777777" w:rsidR="00B04FF3" w:rsidRPr="009E47BE" w:rsidRDefault="00B04FF3" w:rsidP="00574F71">
            <w:pPr>
              <w:pStyle w:val="TableTitle"/>
              <w:rPr>
                <w:rFonts w:ascii="Arial" w:hAnsi="Arial" w:cs="Arial"/>
              </w:rPr>
            </w:pPr>
            <w:r w:rsidRPr="009E47BE">
              <w:rPr>
                <w:rFonts w:ascii="Arial" w:hAnsi="Arial" w:cs="Arial"/>
              </w:rPr>
              <w:t>Waist: hip ratio (waist and hip circumference)</w:t>
            </w:r>
          </w:p>
        </w:tc>
        <w:tc>
          <w:tcPr>
            <w:tcW w:w="457" w:type="pct"/>
            <w:shd w:val="clear" w:color="auto" w:fill="auto"/>
          </w:tcPr>
          <w:p w14:paraId="70840CE1"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558" w:type="pct"/>
            <w:shd w:val="clear" w:color="auto" w:fill="auto"/>
          </w:tcPr>
          <w:p w14:paraId="14EF0AF4" w14:textId="77777777" w:rsidR="00B04FF3" w:rsidRPr="009E47BE" w:rsidRDefault="00B04FF3" w:rsidP="00574F71">
            <w:pPr>
              <w:pStyle w:val="TableTitle"/>
              <w:jc w:val="center"/>
              <w:rPr>
                <w:rFonts w:ascii="Arial" w:hAnsi="Arial" w:cs="Arial"/>
              </w:rPr>
            </w:pPr>
          </w:p>
        </w:tc>
        <w:tc>
          <w:tcPr>
            <w:tcW w:w="558" w:type="pct"/>
            <w:shd w:val="clear" w:color="auto" w:fill="auto"/>
          </w:tcPr>
          <w:p w14:paraId="3183E5D1"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481" w:type="pct"/>
            <w:shd w:val="clear" w:color="auto" w:fill="auto"/>
          </w:tcPr>
          <w:p w14:paraId="2C145F17" w14:textId="77777777" w:rsidR="00B04FF3" w:rsidRPr="009E47BE" w:rsidRDefault="00B04FF3" w:rsidP="00574F71">
            <w:pPr>
              <w:pStyle w:val="TableTitle"/>
              <w:jc w:val="center"/>
              <w:rPr>
                <w:rFonts w:ascii="Arial" w:hAnsi="Arial" w:cs="Arial"/>
              </w:rPr>
            </w:pPr>
            <w:r w:rsidRPr="009E47BE">
              <w:rPr>
                <w:rFonts w:ascii="Arial" w:hAnsi="Arial" w:cs="Arial"/>
              </w:rPr>
              <w:t>X</w:t>
            </w:r>
          </w:p>
        </w:tc>
      </w:tr>
      <w:tr w:rsidR="00B04FF3" w14:paraId="1D2515F9" w14:textId="77777777" w:rsidTr="00574F71">
        <w:tc>
          <w:tcPr>
            <w:tcW w:w="2946" w:type="pct"/>
            <w:shd w:val="clear" w:color="auto" w:fill="auto"/>
          </w:tcPr>
          <w:p w14:paraId="5F10E960" w14:textId="77777777" w:rsidR="00B04FF3" w:rsidRPr="009E47BE" w:rsidRDefault="00B04FF3" w:rsidP="00574F71">
            <w:pPr>
              <w:pStyle w:val="TableTitle"/>
              <w:rPr>
                <w:rFonts w:ascii="Arial" w:hAnsi="Arial" w:cs="Arial"/>
              </w:rPr>
            </w:pPr>
            <w:r w:rsidRPr="009E47BE">
              <w:rPr>
                <w:rFonts w:ascii="Arial" w:hAnsi="Arial" w:cs="Arial"/>
              </w:rPr>
              <w:t>Coping, resilience and cognitive reappraisal (Emotion Regulation Questionnaire for Children)</w:t>
            </w:r>
            <w:r>
              <w:rPr>
                <w:rFonts w:ascii="Arial" w:hAnsi="Arial" w:cs="Arial"/>
              </w:rPr>
              <w:t xml:space="preserve"> </w:t>
            </w:r>
            <w:r w:rsidRPr="009E47BE">
              <w:rPr>
                <w:rFonts w:ascii="Arial" w:hAnsi="Arial" w:cs="Arial"/>
              </w:rPr>
              <w:fldChar w:fldCharType="begin" w:fldLock="1"/>
            </w:r>
            <w:r>
              <w:rPr>
                <w:rFonts w:ascii="Arial" w:hAnsi="Arial" w:cs="Arial"/>
              </w:rPr>
              <w:instrText>ADDIN CSL_CITATION {"citationItems":[{"id":"ITEM-1","itemData":{"DOI":"10.1037/a0025777","ISSN":"10403590","abstract":"Despite the recognized importance of emotion regulation (ER) for healthy psychological development, ER research has focused predominantly on the developmental periods of infancy, early childhood, and adulthood, while the middle childhood to adolescence years have been relatively neglected. An obstacle to ER research during these periods is the paucity of valid age-appropriate measures. This study reports on the psychometric evaluation of the Emotion Regulation Questionnaire for Children and Adolescents (ERQ-CA), a revision of the adult measure. The ERQ-CA was evaluated with a sample of 827 participants aged between 10 and 18 years. Results indicate sound internal consistency as well as stability over a 12-month period. Sound construct and convergent validity are also demonstrated. It is concluded that the ERQ-CA is a valid age-appropriate measure for investigating the use of 2 specific strategies of ER during the childhood and adolescence developmental periods.","author":[{"dropping-particle":"","family":"Gullone","given":"Eleonora","non-dropping-particle":"","parse-names":false,"suffix":""},{"dropping-particle":"","family":"Taffe","given":"John","non-dropping-particle":"","parse-names":false,"suffix":""}],"container-title":"Psychological Assessment","id":"ITEM-1","issue":"2","issued":{"date-parts":[["2012","6"]]},"page":"409-417","title":"The emotion regulation questionnaire for children and adolescents (ERQ-CA): A psychometric evaluation","type":"article-journal","volume":"24"},"uris":["http://www.mendeley.com/documents/?uuid=32efc3bc-b8f7-3e98-af2c-a1849388c3b5"]}],"mendeley":{"formattedCitation":"[64]","plainTextFormattedCitation":"[64]","previouslyFormattedCitation":"[64]"},"properties":{"noteIndex":0},"schema":"https://github.com/citation-style-language/schema/raw/master/csl-citation.json"}</w:instrText>
            </w:r>
            <w:r w:rsidRPr="009E47BE">
              <w:rPr>
                <w:rFonts w:ascii="Arial" w:hAnsi="Arial" w:cs="Arial"/>
              </w:rPr>
              <w:fldChar w:fldCharType="separate"/>
            </w:r>
            <w:r w:rsidRPr="00B573C2">
              <w:rPr>
                <w:rFonts w:ascii="Arial" w:hAnsi="Arial" w:cs="Arial"/>
                <w:noProof/>
              </w:rPr>
              <w:t>[64]</w:t>
            </w:r>
            <w:r w:rsidRPr="009E47BE">
              <w:rPr>
                <w:rFonts w:ascii="Arial" w:hAnsi="Arial" w:cs="Arial"/>
              </w:rPr>
              <w:fldChar w:fldCharType="end"/>
            </w:r>
          </w:p>
        </w:tc>
        <w:tc>
          <w:tcPr>
            <w:tcW w:w="457" w:type="pct"/>
            <w:shd w:val="clear" w:color="auto" w:fill="auto"/>
          </w:tcPr>
          <w:p w14:paraId="26D5E1B7"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558" w:type="pct"/>
            <w:shd w:val="clear" w:color="auto" w:fill="auto"/>
          </w:tcPr>
          <w:p w14:paraId="7640FB26" w14:textId="77777777" w:rsidR="00B04FF3" w:rsidRPr="009E47BE" w:rsidRDefault="00B04FF3" w:rsidP="00574F71">
            <w:pPr>
              <w:pStyle w:val="TableTitle"/>
              <w:jc w:val="center"/>
              <w:rPr>
                <w:rFonts w:ascii="Arial" w:hAnsi="Arial" w:cs="Arial"/>
              </w:rPr>
            </w:pPr>
          </w:p>
        </w:tc>
        <w:tc>
          <w:tcPr>
            <w:tcW w:w="558" w:type="pct"/>
            <w:shd w:val="clear" w:color="auto" w:fill="auto"/>
          </w:tcPr>
          <w:p w14:paraId="35EFE08F"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481" w:type="pct"/>
            <w:shd w:val="clear" w:color="auto" w:fill="auto"/>
          </w:tcPr>
          <w:p w14:paraId="4E869C40" w14:textId="77777777" w:rsidR="00B04FF3" w:rsidRPr="009E47BE" w:rsidRDefault="00B04FF3" w:rsidP="00574F71">
            <w:pPr>
              <w:pStyle w:val="TableTitle"/>
              <w:jc w:val="center"/>
              <w:rPr>
                <w:rFonts w:ascii="Arial" w:hAnsi="Arial" w:cs="Arial"/>
              </w:rPr>
            </w:pPr>
            <w:r w:rsidRPr="009E47BE">
              <w:rPr>
                <w:rFonts w:ascii="Arial" w:hAnsi="Arial" w:cs="Arial"/>
              </w:rPr>
              <w:t>X</w:t>
            </w:r>
          </w:p>
        </w:tc>
      </w:tr>
      <w:tr w:rsidR="00B04FF3" w14:paraId="705540D1" w14:textId="77777777" w:rsidTr="00574F71">
        <w:tc>
          <w:tcPr>
            <w:tcW w:w="2946" w:type="pct"/>
            <w:shd w:val="clear" w:color="auto" w:fill="auto"/>
          </w:tcPr>
          <w:p w14:paraId="32C8B950" w14:textId="77777777" w:rsidR="00B04FF3" w:rsidRPr="009E47BE" w:rsidRDefault="00B04FF3" w:rsidP="00574F71">
            <w:pPr>
              <w:pStyle w:val="TableTitle"/>
              <w:rPr>
                <w:rFonts w:ascii="Arial" w:hAnsi="Arial" w:cs="Arial"/>
              </w:rPr>
            </w:pPr>
            <w:r w:rsidRPr="009E47BE">
              <w:rPr>
                <w:rFonts w:ascii="Arial" w:hAnsi="Arial" w:cs="Arial"/>
              </w:rPr>
              <w:t xml:space="preserve">Sleep quality, duration and efficiency (Pittsburgh Sleep Quality Index) </w:t>
            </w:r>
            <w:r w:rsidRPr="009E47BE">
              <w:rPr>
                <w:rFonts w:ascii="Arial" w:hAnsi="Arial" w:cs="Arial"/>
              </w:rPr>
              <w:fldChar w:fldCharType="begin" w:fldLock="1"/>
            </w:r>
            <w:r>
              <w:rPr>
                <w:rFonts w:ascii="Arial" w:hAnsi="Arial" w:cs="Arial"/>
              </w:rPr>
              <w:instrText>ADDIN CSL_CITATION {"citationItems":[{"id":"ITEM-1","itemData":{"DOI":"10.1016/0165-1781(89)90047-4","ISBN":"0165-1781 (Print)\\r0165-1781 (Linking)","ISSN":"01651781","PMID":"2748771","abstract":"Despite the prevalence of sleep complaints among psychiatric patients, few questionnaires have been specifically designed to measure sleep quality in clinical populations. The Pittsburgh Sleep Quality Index (PSQI) is a self-rated questionnaire which assesses sleep quality and disturbances over a 1-month time interval. Nineteen individual items generate seven \"component\" scores: subjective sleep quality, sleep latency, sleep duration, habitual sleep efficiency, sleep disturbances, use of sleeping medication, and daytime dysfunction. The sum of scores for these seven components yields one global score. Clinical and clinimetric properties of the PSQI were assessed over an 18-month period with \"good\" sleepers (healthy subjects, n = 52) and \"poor\" sleepers (depressed patients, n = 54; sleep-disorder patients, n = 62). Acceptable measures of internal homogeneity, consistency (test-retest reliability), and validity were obtained. A global PSQI score &gt; 5 yielded a diagnostic sensitivity of 89.6% and specificity of 86.5% (kappa = 0.75, p ≤ 0.001) in distinguishing good and poor sleepers. The clinemetric and clinical properties of the PSQI suggest its utility both in psychiatric clinical practice and research activities. © 1989.","author":[{"dropping-particle":"","family":"Buysse","given":"Daniel J","non-dropping-particle":"","parse-names":false,"suffix":""},{"dropping-particle":"","family":"Reynolds","given":"Charles F","non-dropping-particle":"","parse-names":false,"suffix":""},{"dropping-particle":"","family":"Monk","given":"Timothy H","non-dropping-particle":"","parse-names":false,"suffix":""},{"dropping-particle":"","family":"Berman","given":"Susan R","non-dropping-particle":"","parse-names":false,"suffix":""},{"dropping-particle":"","family":"Kupfer","given":"David J","non-dropping-particle":"","parse-names":false,"suffix":""}],"container-title":"Psychiatry Research","id":"ITEM-1","issue":"2","issued":{"date-parts":[["1989"]]},"page":"193-213","title":"The Pittsburgh sleep quality index: A new instrument for psychiatric practice and research","type":"article-journal","volume":"28"},"uris":["http://www.mendeley.com/documents/?uuid=9c9c8a94-38f7-34a8-bc5f-6c0b8900d9ac"]}],"mendeley":{"formattedCitation":"[65]","plainTextFormattedCitation":"[65]","previouslyFormattedCitation":"[65]"},"properties":{"noteIndex":0},"schema":"https://github.com/citation-style-language/schema/raw/master/csl-citation.json"}</w:instrText>
            </w:r>
            <w:r w:rsidRPr="009E47BE">
              <w:rPr>
                <w:rFonts w:ascii="Arial" w:hAnsi="Arial" w:cs="Arial"/>
              </w:rPr>
              <w:fldChar w:fldCharType="separate"/>
            </w:r>
            <w:r w:rsidRPr="00B573C2">
              <w:rPr>
                <w:rFonts w:ascii="Arial" w:hAnsi="Arial" w:cs="Arial"/>
                <w:noProof/>
              </w:rPr>
              <w:t>[65]</w:t>
            </w:r>
            <w:r w:rsidRPr="009E47BE">
              <w:rPr>
                <w:rFonts w:ascii="Arial" w:hAnsi="Arial" w:cs="Arial"/>
              </w:rPr>
              <w:fldChar w:fldCharType="end"/>
            </w:r>
          </w:p>
        </w:tc>
        <w:tc>
          <w:tcPr>
            <w:tcW w:w="457" w:type="pct"/>
            <w:shd w:val="clear" w:color="auto" w:fill="auto"/>
          </w:tcPr>
          <w:p w14:paraId="597A1351"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558" w:type="pct"/>
            <w:shd w:val="clear" w:color="auto" w:fill="auto"/>
          </w:tcPr>
          <w:p w14:paraId="3B4401CA" w14:textId="77777777" w:rsidR="00B04FF3" w:rsidRPr="009E47BE" w:rsidRDefault="00B04FF3" w:rsidP="00574F71">
            <w:pPr>
              <w:pStyle w:val="TableTitle"/>
              <w:jc w:val="center"/>
              <w:rPr>
                <w:rFonts w:ascii="Arial" w:hAnsi="Arial" w:cs="Arial"/>
              </w:rPr>
            </w:pPr>
          </w:p>
        </w:tc>
        <w:tc>
          <w:tcPr>
            <w:tcW w:w="558" w:type="pct"/>
            <w:shd w:val="clear" w:color="auto" w:fill="auto"/>
          </w:tcPr>
          <w:p w14:paraId="3B05636C"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481" w:type="pct"/>
            <w:shd w:val="clear" w:color="auto" w:fill="auto"/>
          </w:tcPr>
          <w:p w14:paraId="58C3F32F" w14:textId="77777777" w:rsidR="00B04FF3" w:rsidRPr="009E47BE" w:rsidRDefault="00B04FF3" w:rsidP="00574F71">
            <w:pPr>
              <w:pStyle w:val="TableTitle"/>
              <w:jc w:val="center"/>
              <w:rPr>
                <w:rFonts w:ascii="Arial" w:hAnsi="Arial" w:cs="Arial"/>
              </w:rPr>
            </w:pPr>
            <w:r w:rsidRPr="009E47BE">
              <w:rPr>
                <w:rFonts w:ascii="Arial" w:hAnsi="Arial" w:cs="Arial"/>
              </w:rPr>
              <w:t>X</w:t>
            </w:r>
          </w:p>
        </w:tc>
      </w:tr>
      <w:tr w:rsidR="00B04FF3" w14:paraId="4AA2B48F" w14:textId="77777777" w:rsidTr="00574F71">
        <w:tc>
          <w:tcPr>
            <w:tcW w:w="2946" w:type="pct"/>
            <w:shd w:val="clear" w:color="auto" w:fill="auto"/>
          </w:tcPr>
          <w:p w14:paraId="11A47D9A" w14:textId="77777777" w:rsidR="00B04FF3" w:rsidRPr="009E47BE" w:rsidRDefault="00B04FF3" w:rsidP="00574F71">
            <w:pPr>
              <w:pStyle w:val="TableTitle"/>
              <w:rPr>
                <w:rFonts w:ascii="Arial" w:hAnsi="Arial" w:cs="Arial"/>
              </w:rPr>
            </w:pPr>
            <w:r w:rsidRPr="009E47BE">
              <w:rPr>
                <w:rFonts w:ascii="Arial" w:hAnsi="Arial" w:cs="Arial"/>
              </w:rPr>
              <w:t xml:space="preserve">Social media use, social integration and emotional connection to social media </w:t>
            </w:r>
            <w:r w:rsidRPr="009E47BE">
              <w:rPr>
                <w:rFonts w:ascii="Arial" w:hAnsi="Arial" w:cs="Arial"/>
              </w:rPr>
              <w:fldChar w:fldCharType="begin" w:fldLock="1"/>
            </w:r>
            <w:r>
              <w:rPr>
                <w:rFonts w:ascii="Arial" w:hAnsi="Arial" w:cs="Arial"/>
              </w:rPr>
              <w:instrText>ADDIN CSL_CITATION {"citationItems":[{"id":"ITEM-1","itemData":{"DOI":"10.1016/j.adolescence.2016.05.008","ISSN":"10959254","abstract":"This study examined how social media use related to sleep quality, self-esteem, anxiety and depression in 467 Scottish adolescents. We measured overall social media use, nighttime-specific social media use, emotional investment in social media, sleep quality, self-esteem and levels of anxiety and depression. Adolescents who used social media more – both overall and at night – and those who were more emotionally invested in social media experienced poorer sleep quality, lower self-esteem and higher levels of anxiety and depression. Nighttime-specific social media use predicted poorer sleep quality after controlling for anxiety, depression and self-esteem. These findings contribute to the growing body of evidence that social media use is related to various aspects of wellbeing in adolescents. In addition, our results indicate that nighttime-specific social media use and emotional investment in social media are two important factors that merit further investigation in relation to adolescent sleep and wellbeing.","author":[{"dropping-particle":"","family":"Woods","given":"Heather Cleland","non-dropping-particle":"","parse-names":false,"suffix":""},{"dropping-particle":"","family":"Scott","given":"Holly","non-dropping-particle":"","parse-names":false,"suffix":""}],"container-title":"Journal of Adolescence","id":"ITEM-1","issued":{"date-parts":[["2016","8","1"]]},"page":"41-49","publisher":"Academic Press","title":"#Sleepyteens: Social media use in adolescence is associated with poor sleep quality, anxiety, depression and low self-esteem","type":"article-journal","volume":"51"},"uris":["http://www.mendeley.com/documents/?uuid=a7bea022-7fd8-38ad-b41b-05a26b9c25e4"]},{"id":"ITEM-2","itemData":{"DOI":"10.1037/a0030277","ISSN":"2160-4142","abstract":"The present study developed a scale of online social media use that measures the integration of the social behavior and daily routines of users, along with the importance of and emotional connection to this use. Using a sample of 616 emerging adults in college, exploratory factor analysis was conducted with a calibration sample of 308 participants and confirmatory factor analysis was conducted using an equal hold-out sample to yield a final 10-item two-factor Social Media Use Integration Scale (SMUIS). Strong reliability evidence was found for data collected with the total scale (α = .914), the first 6-item subscale called Social Integration and Emotional Connection (SIEC) (α = .893), and the second 4-item subscale entitled Integration into Social Routines (ISR) (α = .828). Test–retest over a 3-week period suggested that SMUIS responses remained stable, with reliability correlations of r = .803 for total scale, r = .804 for subscale 1, and r = .676 for subscale 2. In addition, high correlations with previously published social media use measures provided convergent validity evidence, whereas nonsignificant correlations between the SMUIS subscales and other measures unrelated to online social media use offered discriminant validity evidence. The SMUIS was first developed to measure Facebook use; however, it was purposefully designed to be adapted to measure other forms of online social media use. Implications for future research and practice are discussed. (PsycINFO Database Record (c) 2014 APA, all rights reserved)(journal abstract)","author":[{"dropping-particle":"","family":"Jenkins-Guarnieri","given":"Michael A.","non-dropping-particle":"","parse-names":false,"suffix":""},{"dropping-particle":"","family":"Wright","given":"Stephen L.","non-dropping-particle":"","parse-names":false,"suffix":""},{"dropping-particle":"","family":"Johnson","given":"Brian","non-dropping-particle":"","parse-names":false,"suffix":""}],"container-title":"Psychology of Popular Media Culture","id":"ITEM-2","issue":"1","issued":{"date-parts":[["2013"]]},"page":"38-50","title":"Development and validation of a social media use integration scale.","type":"article-journal","volume":"2"},"uris":["http://www.mendeley.com/documents/?uuid=f1fa943e-d52f-3af2-8fe5-7fbc8bd554e6"]}],"mendeley":{"formattedCitation":"[66, 67]","plainTextFormattedCitation":"[66, 67]","previouslyFormattedCitation":"[66, 67]"},"properties":{"noteIndex":0},"schema":"https://github.com/citation-style-language/schema/raw/master/csl-citation.json"}</w:instrText>
            </w:r>
            <w:r w:rsidRPr="009E47BE">
              <w:rPr>
                <w:rFonts w:ascii="Arial" w:hAnsi="Arial" w:cs="Arial"/>
              </w:rPr>
              <w:fldChar w:fldCharType="separate"/>
            </w:r>
            <w:r w:rsidRPr="00B573C2">
              <w:rPr>
                <w:rFonts w:ascii="Arial" w:hAnsi="Arial" w:cs="Arial"/>
                <w:noProof/>
              </w:rPr>
              <w:t>[66, 67]</w:t>
            </w:r>
            <w:r w:rsidRPr="009E47BE">
              <w:rPr>
                <w:rFonts w:ascii="Arial" w:hAnsi="Arial" w:cs="Arial"/>
              </w:rPr>
              <w:fldChar w:fldCharType="end"/>
            </w:r>
          </w:p>
        </w:tc>
        <w:tc>
          <w:tcPr>
            <w:tcW w:w="457" w:type="pct"/>
            <w:shd w:val="clear" w:color="auto" w:fill="auto"/>
          </w:tcPr>
          <w:p w14:paraId="6E73312B"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558" w:type="pct"/>
            <w:shd w:val="clear" w:color="auto" w:fill="auto"/>
          </w:tcPr>
          <w:p w14:paraId="54322F9D" w14:textId="77777777" w:rsidR="00B04FF3" w:rsidRPr="009E47BE" w:rsidRDefault="00B04FF3" w:rsidP="00574F71">
            <w:pPr>
              <w:pStyle w:val="TableTitle"/>
              <w:jc w:val="center"/>
              <w:rPr>
                <w:rFonts w:ascii="Arial" w:hAnsi="Arial" w:cs="Arial"/>
              </w:rPr>
            </w:pPr>
          </w:p>
        </w:tc>
        <w:tc>
          <w:tcPr>
            <w:tcW w:w="558" w:type="pct"/>
            <w:shd w:val="clear" w:color="auto" w:fill="auto"/>
          </w:tcPr>
          <w:p w14:paraId="24597094"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481" w:type="pct"/>
            <w:shd w:val="clear" w:color="auto" w:fill="auto"/>
          </w:tcPr>
          <w:p w14:paraId="1640AFBD" w14:textId="77777777" w:rsidR="00B04FF3" w:rsidRPr="009E47BE" w:rsidRDefault="00B04FF3" w:rsidP="00574F71">
            <w:pPr>
              <w:pStyle w:val="TableTitle"/>
              <w:jc w:val="center"/>
              <w:rPr>
                <w:rFonts w:ascii="Arial" w:hAnsi="Arial" w:cs="Arial"/>
              </w:rPr>
            </w:pPr>
            <w:r w:rsidRPr="009E47BE">
              <w:rPr>
                <w:rFonts w:ascii="Arial" w:hAnsi="Arial" w:cs="Arial"/>
              </w:rPr>
              <w:t>X</w:t>
            </w:r>
          </w:p>
        </w:tc>
      </w:tr>
      <w:tr w:rsidR="00B04FF3" w14:paraId="7CFA2531" w14:textId="77777777" w:rsidTr="00574F71">
        <w:tc>
          <w:tcPr>
            <w:tcW w:w="2946" w:type="pct"/>
            <w:shd w:val="clear" w:color="auto" w:fill="auto"/>
          </w:tcPr>
          <w:p w14:paraId="5EF5B60D" w14:textId="77777777" w:rsidR="00B04FF3" w:rsidRPr="009E47BE" w:rsidRDefault="00B04FF3" w:rsidP="00574F71">
            <w:pPr>
              <w:pStyle w:val="TableTitle"/>
              <w:rPr>
                <w:rFonts w:ascii="Arial" w:hAnsi="Arial" w:cs="Arial"/>
              </w:rPr>
            </w:pPr>
            <w:r w:rsidRPr="009E47BE">
              <w:rPr>
                <w:rFonts w:ascii="Arial" w:hAnsi="Arial" w:cs="Arial"/>
              </w:rPr>
              <w:t xml:space="preserve">Body weight and appearance satisfaction </w:t>
            </w:r>
            <w:r w:rsidRPr="009E47BE">
              <w:rPr>
                <w:rFonts w:ascii="Arial" w:hAnsi="Arial" w:cs="Arial"/>
              </w:rPr>
              <w:fldChar w:fldCharType="begin" w:fldLock="1"/>
            </w:r>
            <w:r>
              <w:rPr>
                <w:rFonts w:ascii="Arial" w:hAnsi="Arial" w:cs="Arial"/>
              </w:rPr>
              <w:instrText>ADDIN CSL_CITATION {"citationItems":[{"id":"ITEM-1","itemData":{"DOI":"10.1016/j.eclinm.2018.12.005","ISSN":"25895370","abstract":"Background: Evidence suggests social media use is associated with mental health in young people but underlying processes are not well understood. This paper i) assesses whether social media use is associated with adolescents' depressive symptoms, and ii) investigates multiple potential explanatory pathways via online harassment, sleep, self-esteem and body image. Methods: We used population based data from the UK Millennium Cohort Study on 10,904 14 year olds. Multivariate regression and path models were used to examine associations between social media use and depressive symptoms. Findings: The magnitude of association between social media use and depressive symptoms was larger for girls than for boys. Compared with 1–3 h of daily use: 3 to &lt; 5 h 26% increase in scores vs 21%; ≥ 5 h 50% vs 35% for girls and boys respectively. Greater social media use related to online harassment, poor sleep, low self-esteem and poor body image; in turn these related to higher depressive symptom scores. Multiple potential intervening pathways were apparent, for example: greater hours social media use related to body weight dissatisfaction (≥ 5 h 31% more likely to be dissatisfied), which in turn linked to depressive symptom scores directly (body dissatisfaction 15% higher depressive symptom scores) and indirectly via self-esteem. Interpretation: Our findings highlight the potential pitfalls of lengthy social media use for young people's mental health. Findings are highly relevant for the development of guidelines for the safe use of social media and calls on industry to more tightly regulate hours of social media use. Funding: Economic and Social Research Council.","author":[{"dropping-particle":"","family":"Kelly","given":"Yvonne","non-dropping-particle":"","parse-names":false,"suffix":""},{"dropping-particle":"","family":"Zilanawala","given":"Afshin","non-dropping-particle":"","parse-names":false,"suffix":""},{"dropping-particle":"","family":"Booker","given":"Cara","non-dropping-particle":"","parse-names":false,"suffix":""},{"dropping-particle":"","family":"Sacker","given":"Amanda","non-dropping-particle":"","parse-names":false,"suffix":""}],"container-title":"EClinicalMedicine","id":"ITEM-1","issued":{"date-parts":[["2018","12","1"]]},"page":"59-68","publisher":"Lancet Publishing Group","title":"Social Media Use and Adolescent Mental Health: Findings From the UK Millennium Cohort Study","type":"article-journal","volume":"6"},"uris":["http://www.mendeley.com/documents/?uuid=0522e635-5a9d-3a15-8acd-9ede18c3d3b0"]}],"mendeley":{"formattedCitation":"[68]","plainTextFormattedCitation":"[68]","previouslyFormattedCitation":"[68]"},"properties":{"noteIndex":0},"schema":"https://github.com/citation-style-language/schema/raw/master/csl-citation.json"}</w:instrText>
            </w:r>
            <w:r w:rsidRPr="009E47BE">
              <w:rPr>
                <w:rFonts w:ascii="Arial" w:hAnsi="Arial" w:cs="Arial"/>
              </w:rPr>
              <w:fldChar w:fldCharType="separate"/>
            </w:r>
            <w:r w:rsidRPr="00B573C2">
              <w:rPr>
                <w:rFonts w:ascii="Arial" w:hAnsi="Arial" w:cs="Arial"/>
                <w:noProof/>
              </w:rPr>
              <w:t>[68]</w:t>
            </w:r>
            <w:r w:rsidRPr="009E47BE">
              <w:rPr>
                <w:rFonts w:ascii="Arial" w:hAnsi="Arial" w:cs="Arial"/>
              </w:rPr>
              <w:fldChar w:fldCharType="end"/>
            </w:r>
          </w:p>
        </w:tc>
        <w:tc>
          <w:tcPr>
            <w:tcW w:w="457" w:type="pct"/>
            <w:shd w:val="clear" w:color="auto" w:fill="auto"/>
          </w:tcPr>
          <w:p w14:paraId="13560457"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558" w:type="pct"/>
            <w:shd w:val="clear" w:color="auto" w:fill="auto"/>
          </w:tcPr>
          <w:p w14:paraId="65F13B7F" w14:textId="77777777" w:rsidR="00B04FF3" w:rsidRPr="009E47BE" w:rsidRDefault="00B04FF3" w:rsidP="00574F71">
            <w:pPr>
              <w:pStyle w:val="TableTitle"/>
              <w:jc w:val="center"/>
              <w:rPr>
                <w:rFonts w:ascii="Arial" w:hAnsi="Arial" w:cs="Arial"/>
              </w:rPr>
            </w:pPr>
          </w:p>
        </w:tc>
        <w:tc>
          <w:tcPr>
            <w:tcW w:w="558" w:type="pct"/>
            <w:shd w:val="clear" w:color="auto" w:fill="auto"/>
          </w:tcPr>
          <w:p w14:paraId="72845252"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481" w:type="pct"/>
            <w:shd w:val="clear" w:color="auto" w:fill="auto"/>
          </w:tcPr>
          <w:p w14:paraId="5957162A" w14:textId="77777777" w:rsidR="00B04FF3" w:rsidRPr="009E47BE" w:rsidRDefault="00B04FF3" w:rsidP="00574F71">
            <w:pPr>
              <w:pStyle w:val="TableTitle"/>
              <w:jc w:val="center"/>
              <w:rPr>
                <w:rFonts w:ascii="Arial" w:hAnsi="Arial" w:cs="Arial"/>
              </w:rPr>
            </w:pPr>
            <w:r w:rsidRPr="009E47BE">
              <w:rPr>
                <w:rFonts w:ascii="Arial" w:hAnsi="Arial" w:cs="Arial"/>
              </w:rPr>
              <w:t>X</w:t>
            </w:r>
          </w:p>
        </w:tc>
      </w:tr>
      <w:tr w:rsidR="00B04FF3" w14:paraId="484878C0" w14:textId="77777777" w:rsidTr="00574F71">
        <w:tc>
          <w:tcPr>
            <w:tcW w:w="2946" w:type="pct"/>
            <w:shd w:val="clear" w:color="auto" w:fill="auto"/>
          </w:tcPr>
          <w:p w14:paraId="2371C423" w14:textId="77777777" w:rsidR="00B04FF3" w:rsidRPr="009E47BE" w:rsidRDefault="00B04FF3" w:rsidP="00574F71">
            <w:pPr>
              <w:pStyle w:val="TableTitle"/>
              <w:rPr>
                <w:rFonts w:ascii="Arial" w:hAnsi="Arial" w:cs="Arial"/>
              </w:rPr>
            </w:pPr>
            <w:r w:rsidRPr="009E47BE">
              <w:rPr>
                <w:rFonts w:ascii="Arial" w:hAnsi="Arial" w:cs="Arial"/>
              </w:rPr>
              <w:t>Self-efficacy for</w:t>
            </w:r>
            <w:r>
              <w:rPr>
                <w:rFonts w:ascii="Arial" w:hAnsi="Arial" w:cs="Arial"/>
                <w:color w:val="000000"/>
                <w:szCs w:val="24"/>
                <w:lang w:eastAsia="en-GB"/>
              </w:rPr>
              <w:t xml:space="preserve"> physical activity</w:t>
            </w:r>
            <w:r w:rsidRPr="009E47BE">
              <w:rPr>
                <w:rFonts w:ascii="Arial" w:hAnsi="Arial" w:cs="Arial"/>
              </w:rPr>
              <w:t xml:space="preserve"> and walking </w:t>
            </w:r>
            <w:r w:rsidRPr="009E47BE">
              <w:rPr>
                <w:rFonts w:ascii="Arial" w:hAnsi="Arial" w:cs="Arial"/>
              </w:rPr>
              <w:fldChar w:fldCharType="begin" w:fldLock="1"/>
            </w:r>
            <w:r>
              <w:rPr>
                <w:rFonts w:ascii="Arial" w:hAnsi="Arial" w:cs="Arial"/>
              </w:rPr>
              <w:instrText>ADDIN CSL_CITATION {"citationItems":[{"id":"ITEM-1","itemData":{"DOI":"10.1016/S1054-139X(97)00259-0","ISSN":"1054139X","abstract":"Purpose: This longitudinal study investigated gender-specific changes in physical activity beliefs and behaviors across the elementary to junior high school transition. Methods: Physical activity beliefs and behaviors were measured in a cohort of 132 racially diverse youth during the year prior to and following the transition. Questionnaires assessed variables hypothetically linked to activity. Physical activity was monitored with the Child/Adolescent Activity Log. Results: Gender differences in physical activity beliefs emerged. Across the transition, boys reported decreased efficacy, social support, and expectations (norms) to be physically active. Although girls also reported decreased social support for physical activity, they further reported exposure to fewer active role models and were less likely to perceive that the benefits of regular activity outweighed the barriers following the transition. Gender differences in activity levels were apparent, with girls being less active than boys. Despite changes in physical activity beliefs across the school transition, no significant changes in actual level of activity occurred over this period. Although beliefs were significantly related to behaviors in the domain of physical activity, pretransition activity level was the best predictor of posttransition activity level. Conclusions: These data indicate that physical activity beliefs of adolescents change over the school transition. These changes are significantly, but not highly, related to level of physical activity. Future research should explore the influences of activity-related affect and social and physical contexts on physical activity across adolescence.","author":[{"dropping-particle":"","family":"Garcia","given":"Anne W.","non-dropping-particle":"","parse-names":false,"suffix":""},{"dropping-particle":"","family":"Pender","given":"Nola J.","non-dropping-particle":"","parse-names":false,"suffix":""},{"dropping-particle":"","family":"Antonakos","given":"Cathy L.","non-dropping-particle":"","parse-names":false,"suffix":""},{"dropping-particle":"","family":"Ronis","given":"David L.","non-dropping-particle":"","parse-names":false,"suffix":""}],"container-title":"Journal of Adolescent Health","id":"ITEM-1","issue":"5","issued":{"date-parts":[["1998","5"]]},"page":"394-402","title":"Changes in physical activity beliefs and behaviors of boys and girls across the transition to junior high school","type":"article-journal","volume":"22"},"uris":["http://www.mendeley.com/documents/?uuid=134ac895-3e2c-33a0-bc3a-81fef4284332"]}],"mendeley":{"formattedCitation":"[69]","plainTextFormattedCitation":"[69]","previouslyFormattedCitation":"[69]"},"properties":{"noteIndex":0},"schema":"https://github.com/citation-style-language/schema/raw/master/csl-citation.json"}</w:instrText>
            </w:r>
            <w:r w:rsidRPr="009E47BE">
              <w:rPr>
                <w:rFonts w:ascii="Arial" w:hAnsi="Arial" w:cs="Arial"/>
              </w:rPr>
              <w:fldChar w:fldCharType="separate"/>
            </w:r>
            <w:r w:rsidRPr="00B573C2">
              <w:rPr>
                <w:rFonts w:ascii="Arial" w:hAnsi="Arial" w:cs="Arial"/>
                <w:noProof/>
              </w:rPr>
              <w:t>[69]</w:t>
            </w:r>
            <w:r w:rsidRPr="009E47BE">
              <w:rPr>
                <w:rFonts w:ascii="Arial" w:hAnsi="Arial" w:cs="Arial"/>
              </w:rPr>
              <w:fldChar w:fldCharType="end"/>
            </w:r>
          </w:p>
        </w:tc>
        <w:tc>
          <w:tcPr>
            <w:tcW w:w="457" w:type="pct"/>
            <w:shd w:val="clear" w:color="auto" w:fill="auto"/>
          </w:tcPr>
          <w:p w14:paraId="5E7E2597"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558" w:type="pct"/>
            <w:shd w:val="clear" w:color="auto" w:fill="auto"/>
          </w:tcPr>
          <w:p w14:paraId="2874F882" w14:textId="77777777" w:rsidR="00B04FF3" w:rsidRPr="009E47BE" w:rsidRDefault="00B04FF3" w:rsidP="00574F71">
            <w:pPr>
              <w:pStyle w:val="TableTitle"/>
              <w:jc w:val="center"/>
              <w:rPr>
                <w:rFonts w:ascii="Arial" w:hAnsi="Arial" w:cs="Arial"/>
              </w:rPr>
            </w:pPr>
          </w:p>
        </w:tc>
        <w:tc>
          <w:tcPr>
            <w:tcW w:w="558" w:type="pct"/>
            <w:shd w:val="clear" w:color="auto" w:fill="auto"/>
          </w:tcPr>
          <w:p w14:paraId="2A6E6739"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481" w:type="pct"/>
            <w:shd w:val="clear" w:color="auto" w:fill="auto"/>
          </w:tcPr>
          <w:p w14:paraId="687AC0EF" w14:textId="77777777" w:rsidR="00B04FF3" w:rsidRPr="009E47BE" w:rsidRDefault="00B04FF3" w:rsidP="00574F71">
            <w:pPr>
              <w:pStyle w:val="TableTitle"/>
              <w:jc w:val="center"/>
              <w:rPr>
                <w:rFonts w:ascii="Arial" w:hAnsi="Arial" w:cs="Arial"/>
              </w:rPr>
            </w:pPr>
            <w:r w:rsidRPr="009E47BE">
              <w:rPr>
                <w:rFonts w:ascii="Arial" w:hAnsi="Arial" w:cs="Arial"/>
              </w:rPr>
              <w:t>X</w:t>
            </w:r>
          </w:p>
        </w:tc>
      </w:tr>
      <w:tr w:rsidR="00B04FF3" w14:paraId="571EAFE2" w14:textId="77777777" w:rsidTr="00574F71">
        <w:tc>
          <w:tcPr>
            <w:tcW w:w="2946" w:type="pct"/>
            <w:shd w:val="clear" w:color="auto" w:fill="auto"/>
          </w:tcPr>
          <w:p w14:paraId="1F4D351E" w14:textId="77777777" w:rsidR="00B04FF3" w:rsidRPr="009E47BE" w:rsidRDefault="00B04FF3" w:rsidP="00574F71">
            <w:pPr>
              <w:pStyle w:val="TableTitle"/>
              <w:rPr>
                <w:rFonts w:ascii="Arial" w:hAnsi="Arial" w:cs="Arial"/>
              </w:rPr>
            </w:pPr>
            <w:r w:rsidRPr="009E47BE">
              <w:rPr>
                <w:rFonts w:ascii="Arial" w:hAnsi="Arial" w:cs="Arial"/>
              </w:rPr>
              <w:t xml:space="preserve">Health-related quality of life (Kidscreen-10) </w:t>
            </w:r>
            <w:r w:rsidRPr="009E47BE">
              <w:rPr>
                <w:rFonts w:ascii="Arial" w:hAnsi="Arial" w:cs="Arial"/>
              </w:rPr>
              <w:fldChar w:fldCharType="begin" w:fldLock="1"/>
            </w:r>
            <w:r>
              <w:rPr>
                <w:rFonts w:ascii="Arial" w:hAnsi="Arial" w:cs="Arial"/>
              </w:rPr>
              <w:instrText>ADDIN CSL_CITATION {"citationItems":[{"id":"ITEM-1","itemData":{"DOI":"10.1586/14737167.5.3.353","ISSN":"14737167","abstract":"This study describes the development and reports the first psychometric results of the European KIDSCREEN-52 generic health-related quality-of-life questionnaire for children and adolescents. The KIDSCREEN-52, including ten dimensions, was applied in a European survey involving 12 countries (i.e., Austria, Switzerland, Czech Republic, Germany, Greece, Spain, France, Hungary, The Netherlands, Poland, Sweden and the UK) and 22,110 children and adolescents aged between 8 and 18 years of age. Questionnaire development included a literature search, expert consultation, and focus group discussions with children and adolescents. After definition of dimensions and collection of items, a translation process following international translation guidelines, cognitive interviews and a pilot test were performed. Analysis regarding psychometric properties showed Cronbach-α ranged from 0.77 to 0.89. Correlation coefficients between KINDLRand KIDSCREEN-52 dimensions were high for those assessing similar constructs (r = 0.51-0.68). All KIDSCREEN-52 dimensions showed a gradient according to socioeconomic status and most dimensions showed a gradient according to psychosomatic health complaints. The first results demonstrate that the KIDSCREEN-52 questionnaire is a promising cross-cultural measure of health-related quality-of-life assessment for children and adolescents in Europe. © 2005 Future Drugs Ltd.","author":[{"dropping-particle":"","family":"Ravens-Sieberer","given":"Ulrike","non-dropping-particle":"","parse-names":false,"suffix":""},{"dropping-particle":"","family":"Gosch","given":"Angela","non-dropping-particle":"","parse-names":false,"suffix":""},{"dropping-particle":"","family":"Rajmil","given":"Luis","non-dropping-particle":"","parse-names":false,"suffix":""},{"dropping-particle":"","family":"Erhart","given":"Michael","non-dropping-particle":"","parse-names":false,"suffix":""},{"dropping-particle":"","family":"Bruil","given":"Jeanet","non-dropping-particle":"","parse-names":false,"suffix":""},{"dropping-particle":"","family":"Duer","given":"Wolfgang","non-dropping-particle":"","parse-names":false,"suffix":""},{"dropping-particle":"","family":"Auquier","given":"Pascal","non-dropping-particle":"","parse-names":false,"suffix":""},{"dropping-particle":"","family":"Power","given":"Mick","non-dropping-particle":"","parse-names":false,"suffix":""},{"dropping-particle":"","family":"Abel","given":"Thomas","non-dropping-particle":"","parse-names":false,"suffix":""},{"dropping-particle":"","family":"Czemy","given":"Ladislav","non-dropping-particle":"","parse-names":false,"suffix":""},{"dropping-particle":"","family":"Mazur","given":"Joanna","non-dropping-particle":"","parse-names":false,"suffix":""},{"dropping-particle":"","family":"Czimbalmos","given":"Agnes","non-dropping-particle":"","parse-names":false,"suffix":""},{"dropping-particle":"","family":"Tountas","given":"Yannis","non-dropping-particle":"","parse-names":false,"suffix":""},{"dropping-particle":"","family":"Hagquist","given":"Curt","non-dropping-particle":"","parse-names":false,"suffix":""},{"dropping-particle":"","family":"Kilroe","given":"Jean","non-dropping-particle":"","parse-names":false,"suffix":""},{"dropping-particle":"","family":"Fuerth","given":"Kristina","non-dropping-particle":"","parse-names":false,"suffix":""},{"dropping-particle":"","family":"Auquier","given":"Pascal","non-dropping-particle":"","parse-names":false,"suffix":""},{"dropping-particle":"","family":"Robitail","given":"Stephane","non-dropping-particle":"","parse-names":false,"suffix":""},{"dropping-particle":"","family":"Simeoni","given":"Marie Claude","non-dropping-particle":"","parse-names":false,"suffix":""},{"dropping-particle":"","family":"Orbicini","given":"Delphine","non-dropping-particle":"","parse-names":false,"suffix":""},{"dropping-particle":"","family":"Rueden","given":"Ursula","non-dropping-particle":"von","parse-names":false,"suffix":""},{"dropping-particle":"","family":"Dimitrakaki","given":"Christina","non-dropping-particle":"","parse-names":false,"suffix":""},{"dropping-particle":"","family":"Detmar","given":"Symone","non-dropping-particle":"","parse-names":false,"suffix":""},{"dropping-particle":"","family":"Veripps","given":"Eric","non-dropping-particle":"","parse-names":false,"suffix":""},{"dropping-particle":"","family":"Mierzejewska","given":"Ewa","non-dropping-particle":"","parse-names":false,"suffix":""},{"dropping-particle":"","family":"Berra","given":"Silvina","non-dropping-particle":"","parse-names":false,"suffix":""},{"dropping-particle":"","family":"Tebé","given":"Cristian","non-dropping-particle":"","parse-names":false,"suffix":""},{"dropping-particle":"","family":"Bisegger","given":"Corinna","non-dropping-particle":"","parse-names":false,"suffix":""},{"dropping-particle":"","family":"Cloetta","given":"Bernhard","non-dropping-particle":"","parse-names":false,"suffix":""},{"dropping-particle":"","family":"Atherton","given":"Clare","non-dropping-particle":"","parse-names":false,"suffix":""}],"container-title":"Expert Review of Pharmacoeconomics and Outcomes Research","id":"ITEM-1","issue":"3","issued":{"date-parts":[["2005","6"]]},"page":"353-364","title":"KIDSCREEN-52 quality-of-life measure for children and adolescents","type":"article-journal","volume":"5"},"uris":["http://www.mendeley.com/documents/?uuid=7586f2a3-cc5b-3097-9999-ca74c3fad1dd"]}],"mendeley":{"formattedCitation":"[70]","plainTextFormattedCitation":"[70]","previouslyFormattedCitation":"[70]"},"properties":{"noteIndex":0},"schema":"https://github.com/citation-style-language/schema/raw/master/csl-citation.json"}</w:instrText>
            </w:r>
            <w:r w:rsidRPr="009E47BE">
              <w:rPr>
                <w:rFonts w:ascii="Arial" w:hAnsi="Arial" w:cs="Arial"/>
              </w:rPr>
              <w:fldChar w:fldCharType="separate"/>
            </w:r>
            <w:r w:rsidRPr="00B573C2">
              <w:rPr>
                <w:rFonts w:ascii="Arial" w:hAnsi="Arial" w:cs="Arial"/>
                <w:noProof/>
              </w:rPr>
              <w:t>[70]</w:t>
            </w:r>
            <w:r w:rsidRPr="009E47BE">
              <w:rPr>
                <w:rFonts w:ascii="Arial" w:hAnsi="Arial" w:cs="Arial"/>
              </w:rPr>
              <w:fldChar w:fldCharType="end"/>
            </w:r>
          </w:p>
        </w:tc>
        <w:tc>
          <w:tcPr>
            <w:tcW w:w="457" w:type="pct"/>
            <w:shd w:val="clear" w:color="auto" w:fill="auto"/>
          </w:tcPr>
          <w:p w14:paraId="6FFB91CB"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558" w:type="pct"/>
            <w:shd w:val="clear" w:color="auto" w:fill="auto"/>
          </w:tcPr>
          <w:p w14:paraId="2115070B" w14:textId="77777777" w:rsidR="00B04FF3" w:rsidRPr="009E47BE" w:rsidRDefault="00B04FF3" w:rsidP="00574F71">
            <w:pPr>
              <w:pStyle w:val="TableTitle"/>
              <w:jc w:val="center"/>
              <w:rPr>
                <w:rFonts w:ascii="Arial" w:hAnsi="Arial" w:cs="Arial"/>
              </w:rPr>
            </w:pPr>
          </w:p>
        </w:tc>
        <w:tc>
          <w:tcPr>
            <w:tcW w:w="558" w:type="pct"/>
            <w:shd w:val="clear" w:color="auto" w:fill="auto"/>
          </w:tcPr>
          <w:p w14:paraId="3EBBF2DC"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481" w:type="pct"/>
            <w:shd w:val="clear" w:color="auto" w:fill="auto"/>
          </w:tcPr>
          <w:p w14:paraId="4B60AECC" w14:textId="77777777" w:rsidR="00B04FF3" w:rsidRPr="009E47BE" w:rsidRDefault="00B04FF3" w:rsidP="00574F71">
            <w:pPr>
              <w:pStyle w:val="TableTitle"/>
              <w:jc w:val="center"/>
              <w:rPr>
                <w:rFonts w:ascii="Arial" w:hAnsi="Arial" w:cs="Arial"/>
              </w:rPr>
            </w:pPr>
            <w:r w:rsidRPr="009E47BE">
              <w:rPr>
                <w:rFonts w:ascii="Arial" w:hAnsi="Arial" w:cs="Arial"/>
              </w:rPr>
              <w:t>X</w:t>
            </w:r>
          </w:p>
        </w:tc>
      </w:tr>
      <w:tr w:rsidR="00B04FF3" w14:paraId="45B8E5B4" w14:textId="77777777" w:rsidTr="00574F71">
        <w:tc>
          <w:tcPr>
            <w:tcW w:w="2946" w:type="pct"/>
            <w:shd w:val="clear" w:color="auto" w:fill="auto"/>
          </w:tcPr>
          <w:p w14:paraId="4F4E60E5" w14:textId="77777777" w:rsidR="00B04FF3" w:rsidRPr="009E47BE" w:rsidRDefault="00B04FF3" w:rsidP="00574F71">
            <w:pPr>
              <w:pStyle w:val="TableTitle"/>
              <w:rPr>
                <w:rFonts w:ascii="Arial" w:hAnsi="Arial" w:cs="Arial"/>
              </w:rPr>
            </w:pPr>
            <w:r w:rsidRPr="009E47BE">
              <w:rPr>
                <w:rFonts w:ascii="Arial" w:hAnsi="Arial" w:cs="Arial"/>
              </w:rPr>
              <w:t>Reasons for engaging in</w:t>
            </w:r>
            <w:r>
              <w:rPr>
                <w:rFonts w:ascii="Arial" w:hAnsi="Arial" w:cs="Arial"/>
                <w:color w:val="000000"/>
                <w:szCs w:val="24"/>
                <w:lang w:eastAsia="en-GB"/>
              </w:rPr>
              <w:t xml:space="preserve"> physical activity</w:t>
            </w:r>
            <w:r w:rsidRPr="009E47BE">
              <w:rPr>
                <w:rFonts w:ascii="Arial" w:hAnsi="Arial" w:cs="Arial"/>
              </w:rPr>
              <w:t xml:space="preserve"> (BREQ-3) </w:t>
            </w:r>
            <w:r w:rsidRPr="009E47BE">
              <w:rPr>
                <w:rFonts w:ascii="Arial" w:hAnsi="Arial" w:cs="Arial"/>
              </w:rPr>
              <w:fldChar w:fldCharType="begin" w:fldLock="1"/>
            </w:r>
            <w:r>
              <w:rPr>
                <w:rFonts w:ascii="Arial" w:hAnsi="Arial" w:cs="Arial"/>
              </w:rPr>
              <w:instrText>ADDIN CSL_CITATION {"citationItems":[{"id":"ITEM-1","itemData":{"DOI":"10.1123/jsep.26.2.191","ISSN":"0895-2779","abstract":"Drawing on self-determination theory, Mullan, Markland, and Ingledew (1997) developed the Behavioural Regulation in Exercise Questionnaire (BREQ) to measure the continuum of behavioral regulation in exercise contexts. The BREQ assesses external, identified, introjected, and intrinsic regulations. Mullan et al. initially included a set of amotivation items but dropped these due to high levels of skewness and a restricted response range in their development sample. It would clearly be useful to assess amotivation for exercise. This study aimed to test the factorial validity of a modified BREQ with amotivation items rein- stated in a sample likely to exhibit a wider range of amotivation responses. A total of 194 former exercise referral scheme participants completed the revised instrument (BREQ-2). Although the amotivation items were still skewed, con- firmatory factor analysis using the Satorra-Bentler (1994) scaling correction to χ2 indicated an excellent model fit. The BREQ-2 could prove useful to researchers wishing to assess amotivation in order to develop a more complete understanding of motivation for exercise. Key","author":[{"dropping-particle":"","family":"Markland","given":"David","non-dropping-particle":"","parse-names":false,"suffix":""},{"dropping-particle":"","family":"Tobin","given":"Vannessa","non-dropping-particle":"","parse-names":false,"suffix":""}],"container-title":"Journal of Sport and Exercise Psychology","id":"ITEM-1","issue":"2","issued":{"date-parts":[["2016","8","10"]]},"page":"191-196","publisher":"Human Kinetics","title":"A Modification to the Behavioural Regulation in Exercise Questionnaire to Include an Assessment of Amotivation","type":"article-journal","volume":"26"},"uris":["http://www.mendeley.com/documents/?uuid=bbbfd94c-56a5-37e6-b65c-b95c70f14b2f"]},{"id":"ITEM-2","itemData":{"DOI":"10.1111/j.1751-9861.2006.tb00021.x","abstract":"The purpose of this series of studies was to evaluate a measure of integrated regulation specific to exercise contexts in line with Self-Determination Theory (SDT; Deci &amp; Ryan, 1985, 2002). To address this purpose, three studies were conducted to test select psychometric and theoretical properties of four integrated regulation items created for use within the Behavioural Regulation in Exercise Questionnaire (BREQ). Confirmatory factor analyses conducted in Studies 1 and 2 supported the inclusion of integrated regulation within the expanded BREQ measurement model. Simultaneous multiple regression analyses (SMRAs) conducted in Study 2 indicated that greater need satisfaction promoted endorsement of autonomous exercise motives, including integrated regulation. Finally, SMRA conducted in Study 3 revealed that integrated regulation contributed to the prediction of exercise behavior and physical self-worth. Collectively, the results of this investigation suggest that the new integrated regulation items can be used in conjunction with the BREQ without compromising validity, and support Deci and Ryan's (1985, 2002) assertions regarding the importance of autonomous extrinsic motives, including integrated regulation in exercise domains.","author":[{"dropping-particle":"","family":"Wilson","given":"Philip M.","non-dropping-particle":"","parse-names":false,"suffix":""},{"dropping-particle":"","family":"Rodgers","given":"Wendy M.","non-dropping-particle":"","parse-names":false,"suffix":""},{"dropping-particle":"","family":"Loitz","given":"Christina C.","non-dropping-particle":"","parse-names":false,"suffix":""},{"dropping-particle":"","family":"Scime","given":"Giulia","non-dropping-particle":"","parse-names":false,"suffix":""}],"container-title":"Journal of Applied Biobehavioral Research","id":"ITEM-2","issue":"2","issued":{"date-parts":[["2007","5","4"]]},"page":"79-104","publisher":"Wiley","title":"“It's Who I Am … Really!’ The Importance of Integrated Regulation in Exercise Contexts","type":"article-journal","volume":"11"},"uris":["http://www.mendeley.com/documents/?uuid=cb988b3d-c94a-3117-8f32-2d05777083b2"]}],"mendeley":{"formattedCitation":"[71, 72]","plainTextFormattedCitation":"[71, 72]","previouslyFormattedCitation":"[71, 72]"},"properties":{"noteIndex":0},"schema":"https://github.com/citation-style-language/schema/raw/master/csl-citation.json"}</w:instrText>
            </w:r>
            <w:r w:rsidRPr="009E47BE">
              <w:rPr>
                <w:rFonts w:ascii="Arial" w:hAnsi="Arial" w:cs="Arial"/>
              </w:rPr>
              <w:fldChar w:fldCharType="separate"/>
            </w:r>
            <w:r w:rsidRPr="00B573C2">
              <w:rPr>
                <w:rFonts w:ascii="Arial" w:hAnsi="Arial" w:cs="Arial"/>
                <w:noProof/>
              </w:rPr>
              <w:t>[71, 72]</w:t>
            </w:r>
            <w:r w:rsidRPr="009E47BE">
              <w:rPr>
                <w:rFonts w:ascii="Arial" w:hAnsi="Arial" w:cs="Arial"/>
              </w:rPr>
              <w:fldChar w:fldCharType="end"/>
            </w:r>
          </w:p>
        </w:tc>
        <w:tc>
          <w:tcPr>
            <w:tcW w:w="457" w:type="pct"/>
            <w:shd w:val="clear" w:color="auto" w:fill="auto"/>
          </w:tcPr>
          <w:p w14:paraId="0CE80B55"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558" w:type="pct"/>
            <w:shd w:val="clear" w:color="auto" w:fill="auto"/>
          </w:tcPr>
          <w:p w14:paraId="3D078310" w14:textId="77777777" w:rsidR="00B04FF3" w:rsidRPr="009E47BE" w:rsidRDefault="00B04FF3" w:rsidP="00574F71">
            <w:pPr>
              <w:pStyle w:val="TableTitle"/>
              <w:jc w:val="center"/>
              <w:rPr>
                <w:rFonts w:ascii="Arial" w:hAnsi="Arial" w:cs="Arial"/>
              </w:rPr>
            </w:pPr>
          </w:p>
        </w:tc>
        <w:tc>
          <w:tcPr>
            <w:tcW w:w="558" w:type="pct"/>
            <w:shd w:val="clear" w:color="auto" w:fill="auto"/>
          </w:tcPr>
          <w:p w14:paraId="643BC5B7"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481" w:type="pct"/>
            <w:shd w:val="clear" w:color="auto" w:fill="auto"/>
          </w:tcPr>
          <w:p w14:paraId="641CF391" w14:textId="77777777" w:rsidR="00B04FF3" w:rsidRPr="009E47BE" w:rsidRDefault="00B04FF3" w:rsidP="00574F71">
            <w:pPr>
              <w:pStyle w:val="TableTitle"/>
              <w:jc w:val="center"/>
              <w:rPr>
                <w:rFonts w:ascii="Arial" w:hAnsi="Arial" w:cs="Arial"/>
              </w:rPr>
            </w:pPr>
            <w:r w:rsidRPr="009E47BE">
              <w:rPr>
                <w:rFonts w:ascii="Arial" w:hAnsi="Arial" w:cs="Arial"/>
              </w:rPr>
              <w:t>X</w:t>
            </w:r>
          </w:p>
        </w:tc>
      </w:tr>
      <w:tr w:rsidR="00B04FF3" w14:paraId="4BD8AD03" w14:textId="77777777" w:rsidTr="00574F71">
        <w:tc>
          <w:tcPr>
            <w:tcW w:w="2946" w:type="pct"/>
            <w:shd w:val="clear" w:color="auto" w:fill="auto"/>
          </w:tcPr>
          <w:p w14:paraId="61511709" w14:textId="77777777" w:rsidR="00B04FF3" w:rsidRPr="009E47BE" w:rsidRDefault="00B04FF3" w:rsidP="00574F71">
            <w:pPr>
              <w:pStyle w:val="TableTitle"/>
              <w:rPr>
                <w:rFonts w:ascii="Arial" w:hAnsi="Arial" w:cs="Arial"/>
              </w:rPr>
            </w:pPr>
            <w:r w:rsidRPr="009E47BE">
              <w:rPr>
                <w:rFonts w:ascii="Arial" w:hAnsi="Arial" w:cs="Arial"/>
              </w:rPr>
              <w:t>Friendship nominations</w:t>
            </w:r>
          </w:p>
        </w:tc>
        <w:tc>
          <w:tcPr>
            <w:tcW w:w="457" w:type="pct"/>
            <w:shd w:val="clear" w:color="auto" w:fill="auto"/>
          </w:tcPr>
          <w:p w14:paraId="7EED9CA4"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558" w:type="pct"/>
            <w:shd w:val="clear" w:color="auto" w:fill="auto"/>
          </w:tcPr>
          <w:p w14:paraId="7C9F40C0" w14:textId="77777777" w:rsidR="00B04FF3" w:rsidRPr="009E47BE" w:rsidRDefault="00B04FF3" w:rsidP="00574F71">
            <w:pPr>
              <w:pStyle w:val="TableTitle"/>
              <w:jc w:val="center"/>
              <w:rPr>
                <w:rFonts w:ascii="Arial" w:hAnsi="Arial" w:cs="Arial"/>
              </w:rPr>
            </w:pPr>
          </w:p>
        </w:tc>
        <w:tc>
          <w:tcPr>
            <w:tcW w:w="558" w:type="pct"/>
            <w:shd w:val="clear" w:color="auto" w:fill="auto"/>
          </w:tcPr>
          <w:p w14:paraId="04840BA7" w14:textId="77777777" w:rsidR="00B04FF3" w:rsidRPr="009E47BE" w:rsidRDefault="00B04FF3" w:rsidP="00574F71">
            <w:pPr>
              <w:pStyle w:val="TableTitle"/>
              <w:jc w:val="center"/>
              <w:rPr>
                <w:rFonts w:ascii="Arial" w:hAnsi="Arial" w:cs="Arial"/>
              </w:rPr>
            </w:pPr>
            <w:r w:rsidRPr="009E47BE">
              <w:rPr>
                <w:rFonts w:ascii="Arial" w:hAnsi="Arial" w:cs="Arial"/>
              </w:rPr>
              <w:t>X</w:t>
            </w:r>
          </w:p>
        </w:tc>
        <w:tc>
          <w:tcPr>
            <w:tcW w:w="481" w:type="pct"/>
            <w:shd w:val="clear" w:color="auto" w:fill="auto"/>
          </w:tcPr>
          <w:p w14:paraId="58BFA98F" w14:textId="77777777" w:rsidR="00B04FF3" w:rsidRPr="009E47BE" w:rsidRDefault="00B04FF3" w:rsidP="00574F71">
            <w:pPr>
              <w:pStyle w:val="TableTitle"/>
              <w:jc w:val="center"/>
              <w:rPr>
                <w:rFonts w:ascii="Arial" w:hAnsi="Arial" w:cs="Arial"/>
              </w:rPr>
            </w:pPr>
          </w:p>
        </w:tc>
      </w:tr>
      <w:tr w:rsidR="00B04FF3" w14:paraId="520264B8" w14:textId="77777777" w:rsidTr="00574F71">
        <w:tc>
          <w:tcPr>
            <w:tcW w:w="2946" w:type="pct"/>
            <w:shd w:val="clear" w:color="auto" w:fill="auto"/>
          </w:tcPr>
          <w:p w14:paraId="527232AA" w14:textId="77777777" w:rsidR="00B04FF3" w:rsidRPr="009E47BE" w:rsidRDefault="00B04FF3" w:rsidP="00574F71">
            <w:pPr>
              <w:pStyle w:val="TableTitle"/>
              <w:rPr>
                <w:rFonts w:ascii="Arial" w:hAnsi="Arial" w:cs="Arial"/>
              </w:rPr>
            </w:pPr>
            <w:r>
              <w:rPr>
                <w:rFonts w:ascii="Arial" w:hAnsi="Arial" w:cs="Arial"/>
              </w:rPr>
              <w:t>Process evaluation: focus groups with all pupils (control &amp; intervention)</w:t>
            </w:r>
          </w:p>
        </w:tc>
        <w:tc>
          <w:tcPr>
            <w:tcW w:w="457" w:type="pct"/>
            <w:shd w:val="clear" w:color="auto" w:fill="auto"/>
          </w:tcPr>
          <w:p w14:paraId="020E9727" w14:textId="77777777" w:rsidR="00B04FF3" w:rsidRPr="009E47BE" w:rsidRDefault="00B04FF3" w:rsidP="00574F71">
            <w:pPr>
              <w:pStyle w:val="TableTitle"/>
              <w:jc w:val="center"/>
              <w:rPr>
                <w:rFonts w:ascii="Arial" w:hAnsi="Arial" w:cs="Arial"/>
              </w:rPr>
            </w:pPr>
            <w:r>
              <w:rPr>
                <w:rFonts w:ascii="Arial" w:hAnsi="Arial" w:cs="Arial"/>
              </w:rPr>
              <w:t>X</w:t>
            </w:r>
          </w:p>
        </w:tc>
        <w:tc>
          <w:tcPr>
            <w:tcW w:w="558" w:type="pct"/>
            <w:shd w:val="clear" w:color="auto" w:fill="auto"/>
          </w:tcPr>
          <w:p w14:paraId="04C95C28" w14:textId="77777777" w:rsidR="00B04FF3" w:rsidRPr="009E47BE" w:rsidRDefault="00B04FF3" w:rsidP="00574F71">
            <w:pPr>
              <w:pStyle w:val="TableTitle"/>
              <w:jc w:val="center"/>
              <w:rPr>
                <w:rFonts w:ascii="Arial" w:hAnsi="Arial" w:cs="Arial"/>
              </w:rPr>
            </w:pPr>
          </w:p>
        </w:tc>
        <w:tc>
          <w:tcPr>
            <w:tcW w:w="558" w:type="pct"/>
            <w:shd w:val="clear" w:color="auto" w:fill="auto"/>
          </w:tcPr>
          <w:p w14:paraId="3BE12BB9" w14:textId="77777777" w:rsidR="00B04FF3" w:rsidRPr="009E47BE" w:rsidRDefault="00B04FF3" w:rsidP="00574F71">
            <w:pPr>
              <w:pStyle w:val="TableTitle"/>
              <w:jc w:val="center"/>
              <w:rPr>
                <w:rFonts w:ascii="Arial" w:hAnsi="Arial" w:cs="Arial"/>
              </w:rPr>
            </w:pPr>
          </w:p>
        </w:tc>
        <w:tc>
          <w:tcPr>
            <w:tcW w:w="481" w:type="pct"/>
            <w:shd w:val="clear" w:color="auto" w:fill="auto"/>
          </w:tcPr>
          <w:p w14:paraId="485723BA" w14:textId="77777777" w:rsidR="00B04FF3" w:rsidRPr="009E47BE" w:rsidRDefault="00B04FF3" w:rsidP="00574F71">
            <w:pPr>
              <w:pStyle w:val="TableTitle"/>
              <w:jc w:val="center"/>
              <w:rPr>
                <w:rFonts w:ascii="Arial" w:hAnsi="Arial" w:cs="Arial"/>
              </w:rPr>
            </w:pPr>
          </w:p>
        </w:tc>
      </w:tr>
      <w:tr w:rsidR="00B04FF3" w14:paraId="3B4D3A68" w14:textId="77777777" w:rsidTr="00574F71">
        <w:tc>
          <w:tcPr>
            <w:tcW w:w="2946" w:type="pct"/>
            <w:shd w:val="clear" w:color="auto" w:fill="auto"/>
          </w:tcPr>
          <w:p w14:paraId="40DED1FE" w14:textId="77777777" w:rsidR="00B04FF3" w:rsidRPr="009E47BE" w:rsidRDefault="00B04FF3" w:rsidP="00574F71">
            <w:pPr>
              <w:pStyle w:val="TableTitle"/>
              <w:rPr>
                <w:rFonts w:ascii="Arial" w:hAnsi="Arial" w:cs="Arial"/>
              </w:rPr>
            </w:pPr>
            <w:r>
              <w:rPr>
                <w:rFonts w:ascii="Arial" w:hAnsi="Arial" w:cs="Arial"/>
              </w:rPr>
              <w:t>Process evaluation: focus groups with intervention pupils</w:t>
            </w:r>
          </w:p>
        </w:tc>
        <w:tc>
          <w:tcPr>
            <w:tcW w:w="457" w:type="pct"/>
            <w:shd w:val="clear" w:color="auto" w:fill="auto"/>
          </w:tcPr>
          <w:p w14:paraId="3F2ACD5F" w14:textId="77777777" w:rsidR="00B04FF3" w:rsidRPr="009E47BE" w:rsidRDefault="00B04FF3" w:rsidP="00574F71">
            <w:pPr>
              <w:pStyle w:val="TableTitle"/>
              <w:jc w:val="center"/>
              <w:rPr>
                <w:rFonts w:ascii="Arial" w:hAnsi="Arial" w:cs="Arial"/>
              </w:rPr>
            </w:pPr>
          </w:p>
        </w:tc>
        <w:tc>
          <w:tcPr>
            <w:tcW w:w="558" w:type="pct"/>
            <w:shd w:val="clear" w:color="auto" w:fill="auto"/>
          </w:tcPr>
          <w:p w14:paraId="68159604" w14:textId="77777777" w:rsidR="00B04FF3" w:rsidRPr="009E47BE" w:rsidRDefault="00B04FF3" w:rsidP="00574F71">
            <w:pPr>
              <w:pStyle w:val="TableTitle"/>
              <w:jc w:val="center"/>
              <w:rPr>
                <w:rFonts w:ascii="Arial" w:hAnsi="Arial" w:cs="Arial"/>
              </w:rPr>
            </w:pPr>
          </w:p>
        </w:tc>
        <w:tc>
          <w:tcPr>
            <w:tcW w:w="558" w:type="pct"/>
            <w:shd w:val="clear" w:color="auto" w:fill="auto"/>
          </w:tcPr>
          <w:p w14:paraId="1F2915DC" w14:textId="77777777" w:rsidR="00B04FF3" w:rsidRPr="009E47BE" w:rsidRDefault="00B04FF3" w:rsidP="00574F71">
            <w:pPr>
              <w:pStyle w:val="TableTitle"/>
              <w:jc w:val="center"/>
              <w:rPr>
                <w:rFonts w:ascii="Arial" w:hAnsi="Arial" w:cs="Arial"/>
              </w:rPr>
            </w:pPr>
            <w:r>
              <w:rPr>
                <w:rFonts w:ascii="Arial" w:hAnsi="Arial" w:cs="Arial"/>
              </w:rPr>
              <w:t>X</w:t>
            </w:r>
          </w:p>
        </w:tc>
        <w:tc>
          <w:tcPr>
            <w:tcW w:w="481" w:type="pct"/>
            <w:shd w:val="clear" w:color="auto" w:fill="auto"/>
          </w:tcPr>
          <w:p w14:paraId="06385CD0" w14:textId="77777777" w:rsidR="00B04FF3" w:rsidRPr="009E47BE" w:rsidRDefault="00B04FF3" w:rsidP="00574F71">
            <w:pPr>
              <w:pStyle w:val="TableTitle"/>
              <w:jc w:val="center"/>
              <w:rPr>
                <w:rFonts w:ascii="Arial" w:hAnsi="Arial" w:cs="Arial"/>
              </w:rPr>
            </w:pPr>
          </w:p>
        </w:tc>
      </w:tr>
      <w:tr w:rsidR="00B04FF3" w14:paraId="7EFD523A" w14:textId="77777777" w:rsidTr="00574F71">
        <w:tc>
          <w:tcPr>
            <w:tcW w:w="2946" w:type="pct"/>
            <w:shd w:val="clear" w:color="auto" w:fill="auto"/>
          </w:tcPr>
          <w:p w14:paraId="1CC66D04" w14:textId="77777777" w:rsidR="00B04FF3" w:rsidRDefault="00B04FF3" w:rsidP="00574F71">
            <w:pPr>
              <w:pStyle w:val="TableTitle"/>
              <w:rPr>
                <w:rFonts w:ascii="Arial" w:hAnsi="Arial" w:cs="Arial"/>
              </w:rPr>
            </w:pPr>
            <w:r w:rsidRPr="009559C4">
              <w:rPr>
                <w:rFonts w:ascii="Arial" w:hAnsi="Arial" w:cs="Arial"/>
                <w:color w:val="000000" w:themeColor="text1"/>
              </w:rPr>
              <w:t>Process evaluation: walk leaders - perception of</w:t>
            </w:r>
            <w:r>
              <w:rPr>
                <w:rFonts w:ascii="Arial" w:hAnsi="Arial" w:cs="Arial"/>
                <w:color w:val="000000"/>
                <w:szCs w:val="24"/>
                <w:lang w:eastAsia="en-GB"/>
              </w:rPr>
              <w:t xml:space="preserve"> physical activity</w:t>
            </w:r>
            <w:r w:rsidRPr="009559C4">
              <w:rPr>
                <w:rFonts w:ascii="Arial" w:hAnsi="Arial" w:cs="Arial"/>
                <w:color w:val="000000" w:themeColor="text1"/>
              </w:rPr>
              <w:t xml:space="preserve"> and fitness </w:t>
            </w:r>
            <w:r w:rsidRPr="009559C4">
              <w:rPr>
                <w:rFonts w:ascii="Arial" w:hAnsi="Arial" w:cs="Arial"/>
                <w:color w:val="000000" w:themeColor="text1"/>
              </w:rPr>
              <w:fldChar w:fldCharType="begin" w:fldLock="1"/>
            </w:r>
            <w:r>
              <w:rPr>
                <w:rFonts w:ascii="Arial" w:hAnsi="Arial" w:cs="Arial"/>
                <w:color w:val="000000" w:themeColor="text1"/>
              </w:rPr>
              <w:instrText>ADDIN CSL_CITATION {"citationItems":[{"id":"ITEM-1","itemData":{"DOI":"10.1186/s12889-019-7311-2","author":[{"dropping-particle":"","family":"Baceviciene","given":"Migle","non-dropping-particle":"","parse-names":false,"suffix":""},{"dropping-particle":"","family":"Jankauskiene","given":"Rasa","non-dropping-particle":"","parse-names":false,"suffix":""},{"dropping-particle":"","family":"Emeljanovas","given":"Arunas","non-dropping-particle":"","parse-names":false,"suffix":""}],"container-title":"BMC Public Health","id":"ITEM-1","issue":"1","issued":{"date-parts":[["2019","12"]]},"publisher":"Springer Science and Business Media LLC","title":"Self-perception of physical activity and fitness is related to lower psychosomatic health symptoms in adolescents with unhealthy lifestyles","type":"article-journal","volume":"19"},"uris":["http://www.mendeley.com/documents/?uuid=98ed18c9-2601-37e6-bc60-b044505b0885"]}],"mendeley":{"formattedCitation":"[74]","plainTextFormattedCitation":"[74]","previouslyFormattedCitation":"[74]"},"properties":{"noteIndex":0},"schema":"https://github.com/citation-style-language/schema/raw/master/csl-citation.json"}</w:instrText>
            </w:r>
            <w:r w:rsidRPr="009559C4">
              <w:rPr>
                <w:rFonts w:ascii="Arial" w:hAnsi="Arial" w:cs="Arial"/>
                <w:color w:val="000000" w:themeColor="text1"/>
              </w:rPr>
              <w:fldChar w:fldCharType="separate"/>
            </w:r>
            <w:r w:rsidRPr="005F2C14">
              <w:rPr>
                <w:rFonts w:ascii="Arial" w:hAnsi="Arial" w:cs="Arial"/>
                <w:noProof/>
                <w:color w:val="000000" w:themeColor="text1"/>
              </w:rPr>
              <w:t>[74]</w:t>
            </w:r>
            <w:r w:rsidRPr="009559C4">
              <w:rPr>
                <w:rFonts w:ascii="Arial" w:hAnsi="Arial" w:cs="Arial"/>
                <w:color w:val="000000" w:themeColor="text1"/>
              </w:rPr>
              <w:fldChar w:fldCharType="end"/>
            </w:r>
            <w:r w:rsidRPr="009559C4">
              <w:rPr>
                <w:rFonts w:ascii="Arial" w:hAnsi="Arial" w:cs="Arial"/>
                <w:color w:val="000000" w:themeColor="text1"/>
              </w:rPr>
              <w:t>,</w:t>
            </w:r>
            <w:r>
              <w:rPr>
                <w:rFonts w:ascii="Arial" w:hAnsi="Arial" w:cs="Arial"/>
                <w:color w:val="000000"/>
                <w:szCs w:val="24"/>
                <w:lang w:eastAsia="en-GB"/>
              </w:rPr>
              <w:t xml:space="preserve"> physical activity</w:t>
            </w:r>
            <w:r w:rsidRPr="009559C4">
              <w:rPr>
                <w:rFonts w:ascii="Arial" w:hAnsi="Arial" w:cs="Arial"/>
                <w:color w:val="000000" w:themeColor="text1"/>
              </w:rPr>
              <w:t xml:space="preserve"> self-efficacy </w:t>
            </w:r>
            <w:r w:rsidRPr="009559C4">
              <w:rPr>
                <w:rFonts w:ascii="Arial" w:hAnsi="Arial" w:cs="Arial"/>
                <w:color w:val="000000" w:themeColor="text1"/>
              </w:rPr>
              <w:fldChar w:fldCharType="begin" w:fldLock="1"/>
            </w:r>
            <w:r>
              <w:rPr>
                <w:rFonts w:ascii="Arial" w:hAnsi="Arial" w:cs="Arial"/>
                <w:color w:val="000000" w:themeColor="text1"/>
              </w:rPr>
              <w:instrText>ADDIN CSL_CITATION {"citationItems":[{"id":"ITEM-1","itemData":{"DOI":"10.1123/jpah.3.1.70","ISSN":"15435476","abstract":"Background: Design and evaluation of physical activity interventions depends upon valid instruments to assess mediating processes. The Physical Activity Self-Efficacy Scale (PASES) has been used in a variety of forms within samples of African American and Caucasian children. Method: This study was designed to extend the statistical validity of the scores from the PASES by comparing 1 and 3-factor models and testing measurement invariance between Hispanic and Caucasian children. 883 fourth and fifth graders were recruited (mean age, 9.71 y; 48% female, 52% male; 67% Hispanic, 33% Caucasian). The factor structure was tested with confirmatory factor analysis, using two-group analyses to model ethnic differences. Results: The 17-item, 3-factor version of the PASES evidenced poor fit with the data. In contrast, an 8-item, 1-factor solution provided adequate fit for both samples. Conclusions: The 8-item, 1-factor version of the PASES provides statistically valid scores for Hispanic and Caucasian children. ABSTRACT FROM AUTHOR","author":[{"dropping-particle":"","family":"Bartholomew","given":"John B.","non-dropping-particle":"","parse-names":false,"suffix":""},{"dropping-particle":"","family":"Loukas","given":"Alexandra","non-dropping-particle":"","parse-names":false,"suffix":""},{"dropping-particle":"","family":"Jowers","given":"Esbelle M.","non-dropping-particle":"","parse-names":false,"suffix":""},{"dropping-particle":"","family":"Allua","given":"Shane","non-dropping-particle":"","parse-names":false,"suffix":""}],"container-title":"Journal of Physical Activity and Health","id":"ITEM-1","issue":"1","issued":{"date-parts":[["2006","1","1"]]},"page":"70-78","publisher":"Human Kinetics Publishers Inc.","title":"Validation of the physical activity self-efficacy scale:testing measurement invariance between Hispanic and Caucasian children","type":"article-journal","volume":"3"},"uris":["http://www.mendeley.com/documents/?uuid=ffab5b56-c168-39a3-964e-eb957743ffa2"]}],"mendeley":{"formattedCitation":"[75]","plainTextFormattedCitation":"[75]","previouslyFormattedCitation":"[75]"},"properties":{"noteIndex":0},"schema":"https://github.com/citation-style-language/schema/raw/master/csl-citation.json"}</w:instrText>
            </w:r>
            <w:r w:rsidRPr="009559C4">
              <w:rPr>
                <w:rFonts w:ascii="Arial" w:hAnsi="Arial" w:cs="Arial"/>
                <w:color w:val="000000" w:themeColor="text1"/>
              </w:rPr>
              <w:fldChar w:fldCharType="separate"/>
            </w:r>
            <w:r w:rsidRPr="005F2C14">
              <w:rPr>
                <w:rFonts w:ascii="Arial" w:hAnsi="Arial" w:cs="Arial"/>
                <w:noProof/>
                <w:color w:val="000000" w:themeColor="text1"/>
              </w:rPr>
              <w:t>[75]</w:t>
            </w:r>
            <w:r w:rsidRPr="009559C4">
              <w:rPr>
                <w:rFonts w:ascii="Arial" w:hAnsi="Arial" w:cs="Arial"/>
                <w:color w:val="000000" w:themeColor="text1"/>
              </w:rPr>
              <w:fldChar w:fldCharType="end"/>
            </w:r>
            <w:r w:rsidRPr="009559C4">
              <w:rPr>
                <w:rFonts w:ascii="Arial" w:hAnsi="Arial" w:cs="Arial"/>
                <w:color w:val="000000" w:themeColor="text1"/>
              </w:rPr>
              <w:t>,</w:t>
            </w:r>
            <w:r>
              <w:rPr>
                <w:rFonts w:ascii="Arial" w:hAnsi="Arial" w:cs="Arial"/>
                <w:color w:val="000000"/>
                <w:szCs w:val="24"/>
                <w:lang w:eastAsia="en-GB"/>
              </w:rPr>
              <w:t xml:space="preserve"> physical activity</w:t>
            </w:r>
            <w:r w:rsidRPr="009559C4">
              <w:rPr>
                <w:rFonts w:ascii="Arial" w:hAnsi="Arial" w:cs="Arial"/>
                <w:color w:val="000000" w:themeColor="text1"/>
              </w:rPr>
              <w:t xml:space="preserve"> enjoyment </w:t>
            </w:r>
            <w:r w:rsidRPr="009559C4">
              <w:rPr>
                <w:rFonts w:ascii="Arial" w:hAnsi="Arial" w:cs="Arial"/>
                <w:color w:val="000000" w:themeColor="text1"/>
              </w:rPr>
              <w:fldChar w:fldCharType="begin" w:fldLock="1"/>
            </w:r>
            <w:r>
              <w:rPr>
                <w:rFonts w:ascii="Arial" w:hAnsi="Arial" w:cs="Arial"/>
                <w:color w:val="000000" w:themeColor="text1"/>
              </w:rPr>
              <w:instrText>ADDIN CSL_CITATION {"citationItems":[{"id":"ITEM-1","itemData":{"DOI":"10.1080/02568543.2019.1608336","ISSN":"21502641","author":[{"dropping-particle":"","family":"Jambunathan","given":"Saigeetha","non-dropping-particle":"","parse-names":false,"suffix":""},{"dropping-particle":"","family":"Jayaraman","given":"J. D.","non-dropping-particle":"","parse-names":false,"suffix":""},{"dropping-particle":"","family":"Jayaraman","given":"Keerthi","non-dropping-particle":"","parse-names":false,"suffix":""},{"dropping-particle":"","family":"Jayaraman","given":"Adithi","non-dropping-particle":"","parse-names":false,"suffix":""}],"container-title":"Journal of Research in Childhood Education","id":"ITEM-1","issue":"3","issued":{"date-parts":[["2019","7","3"]]},"page":"399-413","publisher":"Taylor and Francis Inc.","title":"Effect of Peer-Led Leadership Workshops on Leadership Skills Among Middle School Students in India","type":"article-journal","volume":"33"},"uris":["http://www.mendeley.com/documents/?uuid=02b7426b-2589-3d87-9207-1424792afefc"]}],"mendeley":{"formattedCitation":"[76]","plainTextFormattedCitation":"[76]","previouslyFormattedCitation":"[76]"},"properties":{"noteIndex":0},"schema":"https://github.com/citation-style-language/schema/raw/master/csl-citation.json"}</w:instrText>
            </w:r>
            <w:r w:rsidRPr="009559C4">
              <w:rPr>
                <w:rFonts w:ascii="Arial" w:hAnsi="Arial" w:cs="Arial"/>
                <w:color w:val="000000" w:themeColor="text1"/>
              </w:rPr>
              <w:fldChar w:fldCharType="separate"/>
            </w:r>
            <w:r w:rsidRPr="005F2C14">
              <w:rPr>
                <w:rFonts w:ascii="Arial" w:hAnsi="Arial" w:cs="Arial"/>
                <w:noProof/>
                <w:color w:val="000000" w:themeColor="text1"/>
              </w:rPr>
              <w:t>[76]</w:t>
            </w:r>
            <w:r w:rsidRPr="009559C4">
              <w:rPr>
                <w:rFonts w:ascii="Arial" w:hAnsi="Arial" w:cs="Arial"/>
                <w:color w:val="000000" w:themeColor="text1"/>
              </w:rPr>
              <w:fldChar w:fldCharType="end"/>
            </w:r>
            <w:r w:rsidRPr="009559C4">
              <w:rPr>
                <w:rFonts w:ascii="Arial" w:hAnsi="Arial" w:cs="Arial"/>
                <w:color w:val="000000" w:themeColor="text1"/>
              </w:rPr>
              <w:t xml:space="preserve"> and leadership skills </w:t>
            </w:r>
            <w:r w:rsidRPr="009559C4">
              <w:rPr>
                <w:rFonts w:ascii="Arial" w:hAnsi="Arial" w:cs="Arial"/>
                <w:color w:val="000000" w:themeColor="text1"/>
              </w:rPr>
              <w:fldChar w:fldCharType="begin" w:fldLock="1"/>
            </w:r>
            <w:r>
              <w:rPr>
                <w:rFonts w:ascii="Arial" w:hAnsi="Arial" w:cs="Arial"/>
                <w:color w:val="000000" w:themeColor="text1"/>
              </w:rPr>
              <w:instrText>ADDIN CSL_CITATION {"citationItems":[{"id":"ITEM-1","itemData":{"DOI":"10.1016/S0749-3797(01)00326-9","ISSN":"07493797","abstract":"Background: Enjoyment has been implicated as a determinant of physical activity among youth, but advances in understanding its importance have been limited by the use of measures that were not adequately validated. The present study examined: (1) the factorial validity of the Physical Activity Enjoyment Scale (PACES), and (2) the construct validity of PACES scores. Methods: Adolescent girls (N=1797), who were randomly assigned to calibration (n=899) and cross-validation (n=898) samples, completed the PACES and measures of factors influencing enjoyment of physical education, physical activity, and sport involvement. The factorial validity of the PACES and the measure of factors influencing enjoyment of physical education was tested using exploratory and confirmatory factor analysis. The hypothesized relationships among the measures were tested using structural equation modeling. Results: Unidimensional models fit the PACES and the measure of factors influencing enjoyment of physical education in the calibration and cross-validation samples. The hypothesized relationships between the PACES and the measures of factors influencing enjoyment of physical education, physical activity, and sport involvement were supported in the entire sample, were similar in African-American and Caucasian girls, and were independent of physical fitness. Conclusions: Evidence of factorial validity and convergent evidence for construct validity indicate that the PACES is a valid measure of physical activity enjoyment among adolescent girls, suitable for use as a mediator variable in interventions designed to increase physical activity. Copyright © 2001 American Journal of Preventive Medicine.","author":[{"dropping-particle":"","family":"Motl","given":"Robert W.","non-dropping-particle":"","parse-names":false,"suffix":""},{"dropping-particle":"","family":"Dishman","given":"Rod K.","non-dropping-particle":"","parse-names":false,"suffix":""},{"dropping-particle":"","family":"Saunders","given":"Ruth","non-dropping-particle":"","parse-names":false,"suffix":""},{"dropping-particle":"","family":"Dowda","given":"Marsha","non-dropping-particle":"","parse-names":false,"suffix":""},{"dropping-particle":"","family":"Felton","given":"Gwen","non-dropping-particle":"","parse-names":false,"suffix":""},{"dropping-particle":"","family":"Pate","given":"Russell R.","non-dropping-particle":"","parse-names":false,"suffix":""}],"container-title":"American Journal of Preventive Medicine","id":"ITEM-1","issue":"2","issued":{"date-parts":[["2001"]]},"page":"110-117","title":"Measuring enjoyment of physical activity in adolescent girls","type":"article-journal","volume":"21"},"uris":["http://www.mendeley.com/documents/?uuid=43084140-cb6b-3599-9081-6a1bffb1ed54"]}],"mendeley":{"formattedCitation":"[77]","plainTextFormattedCitation":"[77]","previouslyFormattedCitation":"[77]"},"properties":{"noteIndex":0},"schema":"https://github.com/citation-style-language/schema/raw/master/csl-citation.json"}</w:instrText>
            </w:r>
            <w:r w:rsidRPr="009559C4">
              <w:rPr>
                <w:rFonts w:ascii="Arial" w:hAnsi="Arial" w:cs="Arial"/>
                <w:color w:val="000000" w:themeColor="text1"/>
              </w:rPr>
              <w:fldChar w:fldCharType="separate"/>
            </w:r>
            <w:r w:rsidRPr="005F2C14">
              <w:rPr>
                <w:rFonts w:ascii="Arial" w:hAnsi="Arial" w:cs="Arial"/>
                <w:noProof/>
                <w:color w:val="000000" w:themeColor="text1"/>
              </w:rPr>
              <w:t>[77]</w:t>
            </w:r>
            <w:r w:rsidRPr="009559C4">
              <w:rPr>
                <w:rFonts w:ascii="Arial" w:hAnsi="Arial" w:cs="Arial"/>
                <w:color w:val="000000" w:themeColor="text1"/>
              </w:rPr>
              <w:fldChar w:fldCharType="end"/>
            </w:r>
          </w:p>
        </w:tc>
        <w:tc>
          <w:tcPr>
            <w:tcW w:w="457" w:type="pct"/>
            <w:shd w:val="clear" w:color="auto" w:fill="auto"/>
          </w:tcPr>
          <w:p w14:paraId="03510601" w14:textId="77777777" w:rsidR="00B04FF3" w:rsidRPr="009E47BE" w:rsidRDefault="00B04FF3" w:rsidP="00574F71">
            <w:pPr>
              <w:pStyle w:val="TableTitle"/>
              <w:jc w:val="center"/>
              <w:rPr>
                <w:rFonts w:ascii="Arial" w:hAnsi="Arial" w:cs="Arial"/>
              </w:rPr>
            </w:pPr>
            <w:r>
              <w:rPr>
                <w:rFonts w:ascii="Arial" w:hAnsi="Arial" w:cs="Arial"/>
              </w:rPr>
              <w:t>X</w:t>
            </w:r>
          </w:p>
        </w:tc>
        <w:tc>
          <w:tcPr>
            <w:tcW w:w="558" w:type="pct"/>
            <w:shd w:val="clear" w:color="auto" w:fill="auto"/>
          </w:tcPr>
          <w:p w14:paraId="565FF5C8" w14:textId="77777777" w:rsidR="00B04FF3" w:rsidRPr="009E47BE" w:rsidRDefault="00B04FF3" w:rsidP="00574F71">
            <w:pPr>
              <w:pStyle w:val="TableTitle"/>
              <w:jc w:val="center"/>
              <w:rPr>
                <w:rFonts w:ascii="Arial" w:hAnsi="Arial" w:cs="Arial"/>
              </w:rPr>
            </w:pPr>
          </w:p>
        </w:tc>
        <w:tc>
          <w:tcPr>
            <w:tcW w:w="558" w:type="pct"/>
            <w:shd w:val="clear" w:color="auto" w:fill="auto"/>
          </w:tcPr>
          <w:p w14:paraId="3A64D3F3" w14:textId="77777777" w:rsidR="00B04FF3" w:rsidRDefault="00B04FF3" w:rsidP="00574F71">
            <w:pPr>
              <w:pStyle w:val="TableTitle"/>
              <w:jc w:val="center"/>
              <w:rPr>
                <w:rFonts w:ascii="Arial" w:hAnsi="Arial" w:cs="Arial"/>
              </w:rPr>
            </w:pPr>
            <w:r>
              <w:rPr>
                <w:rFonts w:ascii="Arial" w:hAnsi="Arial" w:cs="Arial"/>
              </w:rPr>
              <w:t>X</w:t>
            </w:r>
          </w:p>
        </w:tc>
        <w:tc>
          <w:tcPr>
            <w:tcW w:w="481" w:type="pct"/>
            <w:shd w:val="clear" w:color="auto" w:fill="auto"/>
          </w:tcPr>
          <w:p w14:paraId="4923D709" w14:textId="77777777" w:rsidR="00B04FF3" w:rsidRPr="009E47BE" w:rsidRDefault="00B04FF3" w:rsidP="00574F71">
            <w:pPr>
              <w:pStyle w:val="TableTitle"/>
              <w:jc w:val="center"/>
              <w:rPr>
                <w:rFonts w:ascii="Arial" w:hAnsi="Arial" w:cs="Arial"/>
              </w:rPr>
            </w:pPr>
          </w:p>
        </w:tc>
      </w:tr>
      <w:tr w:rsidR="00B04FF3" w14:paraId="3EA888D8" w14:textId="77777777" w:rsidTr="00574F71">
        <w:tc>
          <w:tcPr>
            <w:tcW w:w="2946" w:type="pct"/>
            <w:shd w:val="clear" w:color="auto" w:fill="auto"/>
          </w:tcPr>
          <w:p w14:paraId="574872BB" w14:textId="77777777" w:rsidR="00B04FF3" w:rsidRPr="009E47BE" w:rsidRDefault="00B04FF3" w:rsidP="00574F71">
            <w:pPr>
              <w:pStyle w:val="TableTitle"/>
              <w:rPr>
                <w:rFonts w:ascii="Arial" w:hAnsi="Arial" w:cs="Arial"/>
              </w:rPr>
            </w:pPr>
            <w:r>
              <w:rPr>
                <w:rFonts w:ascii="Arial" w:hAnsi="Arial" w:cs="Arial"/>
              </w:rPr>
              <w:t>Process evaluation: interviews with walk leaders</w:t>
            </w:r>
          </w:p>
        </w:tc>
        <w:tc>
          <w:tcPr>
            <w:tcW w:w="457" w:type="pct"/>
            <w:shd w:val="clear" w:color="auto" w:fill="auto"/>
          </w:tcPr>
          <w:p w14:paraId="11664CEC" w14:textId="77777777" w:rsidR="00B04FF3" w:rsidRPr="009E47BE" w:rsidRDefault="00B04FF3" w:rsidP="00574F71">
            <w:pPr>
              <w:pStyle w:val="TableTitle"/>
              <w:jc w:val="center"/>
              <w:rPr>
                <w:rFonts w:ascii="Arial" w:hAnsi="Arial" w:cs="Arial"/>
              </w:rPr>
            </w:pPr>
          </w:p>
        </w:tc>
        <w:tc>
          <w:tcPr>
            <w:tcW w:w="558" w:type="pct"/>
            <w:shd w:val="clear" w:color="auto" w:fill="auto"/>
          </w:tcPr>
          <w:p w14:paraId="1CA1BD2C" w14:textId="77777777" w:rsidR="00B04FF3" w:rsidRPr="009E47BE" w:rsidRDefault="00B04FF3" w:rsidP="00574F71">
            <w:pPr>
              <w:pStyle w:val="TableTitle"/>
              <w:jc w:val="center"/>
              <w:rPr>
                <w:rFonts w:ascii="Arial" w:hAnsi="Arial" w:cs="Arial"/>
              </w:rPr>
            </w:pPr>
          </w:p>
        </w:tc>
        <w:tc>
          <w:tcPr>
            <w:tcW w:w="558" w:type="pct"/>
            <w:shd w:val="clear" w:color="auto" w:fill="auto"/>
          </w:tcPr>
          <w:p w14:paraId="03E306BF" w14:textId="77777777" w:rsidR="00B04FF3" w:rsidRPr="009E47BE" w:rsidRDefault="00B04FF3" w:rsidP="00574F71">
            <w:pPr>
              <w:pStyle w:val="TableTitle"/>
              <w:jc w:val="center"/>
              <w:rPr>
                <w:rFonts w:ascii="Arial" w:hAnsi="Arial" w:cs="Arial"/>
              </w:rPr>
            </w:pPr>
            <w:r>
              <w:rPr>
                <w:rFonts w:ascii="Arial" w:hAnsi="Arial" w:cs="Arial"/>
              </w:rPr>
              <w:t>X</w:t>
            </w:r>
          </w:p>
        </w:tc>
        <w:tc>
          <w:tcPr>
            <w:tcW w:w="481" w:type="pct"/>
            <w:shd w:val="clear" w:color="auto" w:fill="auto"/>
          </w:tcPr>
          <w:p w14:paraId="378684FC" w14:textId="77777777" w:rsidR="00B04FF3" w:rsidRPr="009E47BE" w:rsidRDefault="00B04FF3" w:rsidP="00574F71">
            <w:pPr>
              <w:pStyle w:val="TableTitle"/>
              <w:jc w:val="center"/>
              <w:rPr>
                <w:rFonts w:ascii="Arial" w:hAnsi="Arial" w:cs="Arial"/>
              </w:rPr>
            </w:pPr>
          </w:p>
        </w:tc>
      </w:tr>
      <w:tr w:rsidR="00B04FF3" w14:paraId="5D9B194E" w14:textId="77777777" w:rsidTr="00574F71">
        <w:tc>
          <w:tcPr>
            <w:tcW w:w="2946" w:type="pct"/>
            <w:tcBorders>
              <w:bottom w:val="single" w:sz="4" w:space="0" w:color="auto"/>
            </w:tcBorders>
            <w:shd w:val="clear" w:color="auto" w:fill="auto"/>
          </w:tcPr>
          <w:p w14:paraId="6296A361" w14:textId="77777777" w:rsidR="00B04FF3" w:rsidRPr="009E47BE" w:rsidRDefault="00B04FF3" w:rsidP="00574F71">
            <w:pPr>
              <w:pStyle w:val="TableTitle"/>
              <w:rPr>
                <w:rFonts w:ascii="Arial" w:hAnsi="Arial" w:cs="Arial"/>
              </w:rPr>
            </w:pPr>
            <w:r>
              <w:rPr>
                <w:rFonts w:ascii="Arial" w:hAnsi="Arial" w:cs="Arial"/>
              </w:rPr>
              <w:t>Process evaluation: interviews with teachers</w:t>
            </w:r>
          </w:p>
        </w:tc>
        <w:tc>
          <w:tcPr>
            <w:tcW w:w="457" w:type="pct"/>
            <w:tcBorders>
              <w:bottom w:val="single" w:sz="4" w:space="0" w:color="auto"/>
            </w:tcBorders>
            <w:shd w:val="clear" w:color="auto" w:fill="auto"/>
          </w:tcPr>
          <w:p w14:paraId="4806A312" w14:textId="77777777" w:rsidR="00B04FF3" w:rsidRPr="009E47BE" w:rsidRDefault="00B04FF3" w:rsidP="00574F71">
            <w:pPr>
              <w:pStyle w:val="TableTitle"/>
              <w:jc w:val="center"/>
              <w:rPr>
                <w:rFonts w:ascii="Arial" w:hAnsi="Arial" w:cs="Arial"/>
              </w:rPr>
            </w:pPr>
          </w:p>
        </w:tc>
        <w:tc>
          <w:tcPr>
            <w:tcW w:w="558" w:type="pct"/>
            <w:tcBorders>
              <w:bottom w:val="single" w:sz="4" w:space="0" w:color="auto"/>
            </w:tcBorders>
            <w:shd w:val="clear" w:color="auto" w:fill="auto"/>
          </w:tcPr>
          <w:p w14:paraId="41AAB36B" w14:textId="77777777" w:rsidR="00B04FF3" w:rsidRPr="009E47BE" w:rsidRDefault="00B04FF3" w:rsidP="00574F71">
            <w:pPr>
              <w:pStyle w:val="TableTitle"/>
              <w:jc w:val="center"/>
              <w:rPr>
                <w:rFonts w:ascii="Arial" w:hAnsi="Arial" w:cs="Arial"/>
              </w:rPr>
            </w:pPr>
          </w:p>
        </w:tc>
        <w:tc>
          <w:tcPr>
            <w:tcW w:w="558" w:type="pct"/>
            <w:tcBorders>
              <w:bottom w:val="single" w:sz="4" w:space="0" w:color="auto"/>
            </w:tcBorders>
            <w:shd w:val="clear" w:color="auto" w:fill="auto"/>
          </w:tcPr>
          <w:p w14:paraId="4CB1ED75" w14:textId="77777777" w:rsidR="00B04FF3" w:rsidRPr="009E47BE" w:rsidRDefault="00B04FF3" w:rsidP="00574F71">
            <w:pPr>
              <w:pStyle w:val="TableTitle"/>
              <w:jc w:val="center"/>
              <w:rPr>
                <w:rFonts w:ascii="Arial" w:hAnsi="Arial" w:cs="Arial"/>
              </w:rPr>
            </w:pPr>
            <w:r>
              <w:rPr>
                <w:rFonts w:ascii="Arial" w:hAnsi="Arial" w:cs="Arial"/>
              </w:rPr>
              <w:t>X</w:t>
            </w:r>
          </w:p>
        </w:tc>
        <w:tc>
          <w:tcPr>
            <w:tcW w:w="481" w:type="pct"/>
            <w:tcBorders>
              <w:bottom w:val="single" w:sz="4" w:space="0" w:color="auto"/>
            </w:tcBorders>
            <w:shd w:val="clear" w:color="auto" w:fill="auto"/>
          </w:tcPr>
          <w:p w14:paraId="60EF7652" w14:textId="77777777" w:rsidR="00B04FF3" w:rsidRPr="009E47BE" w:rsidRDefault="00B04FF3" w:rsidP="00574F71">
            <w:pPr>
              <w:pStyle w:val="TableTitle"/>
              <w:jc w:val="center"/>
              <w:rPr>
                <w:rFonts w:ascii="Arial" w:hAnsi="Arial" w:cs="Arial"/>
              </w:rPr>
            </w:pPr>
          </w:p>
        </w:tc>
      </w:tr>
    </w:tbl>
    <w:p w14:paraId="3D256202" w14:textId="3598A7F5" w:rsidR="00ED70A9" w:rsidRDefault="00B04FF3" w:rsidP="00B04FF3">
      <w:pPr>
        <w:jc w:val="both"/>
        <w:rPr>
          <w:rFonts w:ascii="Arial" w:hAnsi="Arial" w:cs="Arial"/>
          <w:b/>
          <w:sz w:val="24"/>
        </w:rPr>
      </w:pPr>
      <w:r w:rsidRPr="00D04CA8">
        <w:rPr>
          <w:rFonts w:ascii="Arial" w:hAnsi="Arial" w:cs="Arial"/>
          <w:sz w:val="20"/>
        </w:rPr>
        <w:t>Abbreviations - BMI: Body Mass Index</w:t>
      </w:r>
    </w:p>
    <w:sectPr w:rsidR="00ED70A9" w:rsidSect="00B04FF3">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078E0" w14:textId="77777777" w:rsidR="00034B8C" w:rsidRDefault="00034B8C" w:rsidP="00B82783">
      <w:pPr>
        <w:spacing w:after="0" w:line="240" w:lineRule="auto"/>
      </w:pPr>
      <w:r>
        <w:separator/>
      </w:r>
    </w:p>
  </w:endnote>
  <w:endnote w:type="continuationSeparator" w:id="0">
    <w:p w14:paraId="18363312" w14:textId="77777777" w:rsidR="00034B8C" w:rsidRDefault="00034B8C" w:rsidP="00B82783">
      <w:pPr>
        <w:spacing w:after="0" w:line="240" w:lineRule="auto"/>
      </w:pPr>
      <w:r>
        <w:continuationSeparator/>
      </w:r>
    </w:p>
  </w:endnote>
  <w:endnote w:type="continuationNotice" w:id="1">
    <w:p w14:paraId="4DB93035" w14:textId="77777777" w:rsidR="00034B8C" w:rsidRDefault="00034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144371"/>
      <w:docPartObj>
        <w:docPartGallery w:val="Page Numbers (Bottom of Page)"/>
        <w:docPartUnique/>
      </w:docPartObj>
    </w:sdtPr>
    <w:sdtEndPr>
      <w:rPr>
        <w:rFonts w:ascii="Arial" w:hAnsi="Arial" w:cs="Arial"/>
        <w:noProof/>
      </w:rPr>
    </w:sdtEndPr>
    <w:sdtContent>
      <w:p w14:paraId="5425FCBD" w14:textId="3688C78E" w:rsidR="00FF5661" w:rsidRPr="00FF5661" w:rsidRDefault="00FF5661">
        <w:pPr>
          <w:pStyle w:val="Footer"/>
          <w:jc w:val="center"/>
          <w:rPr>
            <w:rFonts w:ascii="Arial" w:hAnsi="Arial" w:cs="Arial"/>
          </w:rPr>
        </w:pPr>
        <w:r w:rsidRPr="00FF5661">
          <w:rPr>
            <w:rFonts w:ascii="Arial" w:hAnsi="Arial" w:cs="Arial"/>
          </w:rPr>
          <w:fldChar w:fldCharType="begin"/>
        </w:r>
        <w:r w:rsidRPr="00FF5661">
          <w:rPr>
            <w:rFonts w:ascii="Arial" w:hAnsi="Arial" w:cs="Arial"/>
          </w:rPr>
          <w:instrText xml:space="preserve"> PAGE   \* MERGEFORMAT </w:instrText>
        </w:r>
        <w:r w:rsidRPr="00FF5661">
          <w:rPr>
            <w:rFonts w:ascii="Arial" w:hAnsi="Arial" w:cs="Arial"/>
          </w:rPr>
          <w:fldChar w:fldCharType="separate"/>
        </w:r>
        <w:r w:rsidRPr="00FF5661">
          <w:rPr>
            <w:rFonts w:ascii="Arial" w:hAnsi="Arial" w:cs="Arial"/>
            <w:noProof/>
          </w:rPr>
          <w:t>2</w:t>
        </w:r>
        <w:r w:rsidRPr="00FF5661">
          <w:rPr>
            <w:rFonts w:ascii="Arial" w:hAnsi="Arial" w:cs="Arial"/>
            <w:noProof/>
          </w:rPr>
          <w:fldChar w:fldCharType="end"/>
        </w:r>
      </w:p>
    </w:sdtContent>
  </w:sdt>
  <w:p w14:paraId="51E024CA" w14:textId="77777777" w:rsidR="00AA5C41" w:rsidRDefault="00AA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F5B62" w14:textId="77777777" w:rsidR="00034B8C" w:rsidRDefault="00034B8C" w:rsidP="00B82783">
      <w:pPr>
        <w:spacing w:after="0" w:line="240" w:lineRule="auto"/>
      </w:pPr>
      <w:r>
        <w:separator/>
      </w:r>
    </w:p>
  </w:footnote>
  <w:footnote w:type="continuationSeparator" w:id="0">
    <w:p w14:paraId="7355F0A2" w14:textId="77777777" w:rsidR="00034B8C" w:rsidRDefault="00034B8C" w:rsidP="00B82783">
      <w:pPr>
        <w:spacing w:after="0" w:line="240" w:lineRule="auto"/>
      </w:pPr>
      <w:r>
        <w:continuationSeparator/>
      </w:r>
    </w:p>
  </w:footnote>
  <w:footnote w:type="continuationNotice" w:id="1">
    <w:p w14:paraId="0C6098CA" w14:textId="77777777" w:rsidR="00034B8C" w:rsidRDefault="00034B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097E6" w14:textId="77777777" w:rsidR="00AA5C41" w:rsidRDefault="00AA5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42BE" w14:textId="77777777" w:rsidR="00B04FF3" w:rsidRPr="00850354" w:rsidRDefault="00B04FF3" w:rsidP="001F2F1D">
    <w:pPr>
      <w:rPr>
        <w:rFonts w:ascii="Arial" w:hAnsi="Arial" w:cs="Arial"/>
        <w:sz w:val="24"/>
      </w:rPr>
    </w:pPr>
    <w:r w:rsidRPr="00850354">
      <w:rPr>
        <w:rFonts w:ascii="Arial" w:hAnsi="Arial" w:cs="Arial"/>
        <w:b/>
        <w:sz w:val="24"/>
      </w:rPr>
      <w:t>Table 1:</w:t>
    </w:r>
    <w:r w:rsidRPr="00850354">
      <w:rPr>
        <w:rFonts w:ascii="Arial" w:hAnsi="Arial" w:cs="Arial"/>
        <w:sz w:val="24"/>
      </w:rPr>
      <w:t xml:space="preserve"> WISH Study Data Collection and Outcome Measures</w:t>
    </w:r>
  </w:p>
  <w:p w14:paraId="35B7497E" w14:textId="77777777" w:rsidR="00B04FF3" w:rsidRDefault="00B04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98D"/>
    <w:multiLevelType w:val="hybridMultilevel"/>
    <w:tmpl w:val="ACE07BC4"/>
    <w:lvl w:ilvl="0" w:tplc="A6C68486">
      <w:start w:val="1"/>
      <w:numFmt w:val="bullet"/>
      <w:lvlText w:val="•"/>
      <w:lvlJc w:val="left"/>
      <w:pPr>
        <w:tabs>
          <w:tab w:val="num" w:pos="720"/>
        </w:tabs>
        <w:ind w:left="720" w:hanging="360"/>
      </w:pPr>
      <w:rPr>
        <w:rFonts w:ascii="Arial" w:hAnsi="Arial" w:hint="default"/>
      </w:rPr>
    </w:lvl>
    <w:lvl w:ilvl="1" w:tplc="A99407DA" w:tentative="1">
      <w:start w:val="1"/>
      <w:numFmt w:val="bullet"/>
      <w:lvlText w:val="•"/>
      <w:lvlJc w:val="left"/>
      <w:pPr>
        <w:tabs>
          <w:tab w:val="num" w:pos="1440"/>
        </w:tabs>
        <w:ind w:left="1440" w:hanging="360"/>
      </w:pPr>
      <w:rPr>
        <w:rFonts w:ascii="Arial" w:hAnsi="Arial" w:hint="default"/>
      </w:rPr>
    </w:lvl>
    <w:lvl w:ilvl="2" w:tplc="A3243DF4" w:tentative="1">
      <w:start w:val="1"/>
      <w:numFmt w:val="bullet"/>
      <w:lvlText w:val="•"/>
      <w:lvlJc w:val="left"/>
      <w:pPr>
        <w:tabs>
          <w:tab w:val="num" w:pos="2160"/>
        </w:tabs>
        <w:ind w:left="2160" w:hanging="360"/>
      </w:pPr>
      <w:rPr>
        <w:rFonts w:ascii="Arial" w:hAnsi="Arial" w:hint="default"/>
      </w:rPr>
    </w:lvl>
    <w:lvl w:ilvl="3" w:tplc="08C6FF4A" w:tentative="1">
      <w:start w:val="1"/>
      <w:numFmt w:val="bullet"/>
      <w:lvlText w:val="•"/>
      <w:lvlJc w:val="left"/>
      <w:pPr>
        <w:tabs>
          <w:tab w:val="num" w:pos="2880"/>
        </w:tabs>
        <w:ind w:left="2880" w:hanging="360"/>
      </w:pPr>
      <w:rPr>
        <w:rFonts w:ascii="Arial" w:hAnsi="Arial" w:hint="default"/>
      </w:rPr>
    </w:lvl>
    <w:lvl w:ilvl="4" w:tplc="72745428" w:tentative="1">
      <w:start w:val="1"/>
      <w:numFmt w:val="bullet"/>
      <w:lvlText w:val="•"/>
      <w:lvlJc w:val="left"/>
      <w:pPr>
        <w:tabs>
          <w:tab w:val="num" w:pos="3600"/>
        </w:tabs>
        <w:ind w:left="3600" w:hanging="360"/>
      </w:pPr>
      <w:rPr>
        <w:rFonts w:ascii="Arial" w:hAnsi="Arial" w:hint="default"/>
      </w:rPr>
    </w:lvl>
    <w:lvl w:ilvl="5" w:tplc="F400376C" w:tentative="1">
      <w:start w:val="1"/>
      <w:numFmt w:val="bullet"/>
      <w:lvlText w:val="•"/>
      <w:lvlJc w:val="left"/>
      <w:pPr>
        <w:tabs>
          <w:tab w:val="num" w:pos="4320"/>
        </w:tabs>
        <w:ind w:left="4320" w:hanging="360"/>
      </w:pPr>
      <w:rPr>
        <w:rFonts w:ascii="Arial" w:hAnsi="Arial" w:hint="default"/>
      </w:rPr>
    </w:lvl>
    <w:lvl w:ilvl="6" w:tplc="775C7A48" w:tentative="1">
      <w:start w:val="1"/>
      <w:numFmt w:val="bullet"/>
      <w:lvlText w:val="•"/>
      <w:lvlJc w:val="left"/>
      <w:pPr>
        <w:tabs>
          <w:tab w:val="num" w:pos="5040"/>
        </w:tabs>
        <w:ind w:left="5040" w:hanging="360"/>
      </w:pPr>
      <w:rPr>
        <w:rFonts w:ascii="Arial" w:hAnsi="Arial" w:hint="default"/>
      </w:rPr>
    </w:lvl>
    <w:lvl w:ilvl="7" w:tplc="98DCB6B6" w:tentative="1">
      <w:start w:val="1"/>
      <w:numFmt w:val="bullet"/>
      <w:lvlText w:val="•"/>
      <w:lvlJc w:val="left"/>
      <w:pPr>
        <w:tabs>
          <w:tab w:val="num" w:pos="5760"/>
        </w:tabs>
        <w:ind w:left="5760" w:hanging="360"/>
      </w:pPr>
      <w:rPr>
        <w:rFonts w:ascii="Arial" w:hAnsi="Arial" w:hint="default"/>
      </w:rPr>
    </w:lvl>
    <w:lvl w:ilvl="8" w:tplc="E53E22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64E11"/>
    <w:multiLevelType w:val="hybridMultilevel"/>
    <w:tmpl w:val="71FE93FE"/>
    <w:lvl w:ilvl="0" w:tplc="0038C404">
      <w:start w:val="1"/>
      <w:numFmt w:val="bullet"/>
      <w:lvlText w:val="•"/>
      <w:lvlJc w:val="left"/>
      <w:pPr>
        <w:tabs>
          <w:tab w:val="num" w:pos="720"/>
        </w:tabs>
        <w:ind w:left="720" w:hanging="360"/>
      </w:pPr>
      <w:rPr>
        <w:rFonts w:ascii="Arial" w:hAnsi="Arial" w:hint="default"/>
      </w:rPr>
    </w:lvl>
    <w:lvl w:ilvl="1" w:tplc="6AFEEFDE" w:tentative="1">
      <w:start w:val="1"/>
      <w:numFmt w:val="bullet"/>
      <w:lvlText w:val="•"/>
      <w:lvlJc w:val="left"/>
      <w:pPr>
        <w:tabs>
          <w:tab w:val="num" w:pos="1440"/>
        </w:tabs>
        <w:ind w:left="1440" w:hanging="360"/>
      </w:pPr>
      <w:rPr>
        <w:rFonts w:ascii="Arial" w:hAnsi="Arial" w:hint="default"/>
      </w:rPr>
    </w:lvl>
    <w:lvl w:ilvl="2" w:tplc="BF1AD744" w:tentative="1">
      <w:start w:val="1"/>
      <w:numFmt w:val="bullet"/>
      <w:lvlText w:val="•"/>
      <w:lvlJc w:val="left"/>
      <w:pPr>
        <w:tabs>
          <w:tab w:val="num" w:pos="2160"/>
        </w:tabs>
        <w:ind w:left="2160" w:hanging="360"/>
      </w:pPr>
      <w:rPr>
        <w:rFonts w:ascii="Arial" w:hAnsi="Arial" w:hint="default"/>
      </w:rPr>
    </w:lvl>
    <w:lvl w:ilvl="3" w:tplc="0A18A23C" w:tentative="1">
      <w:start w:val="1"/>
      <w:numFmt w:val="bullet"/>
      <w:lvlText w:val="•"/>
      <w:lvlJc w:val="left"/>
      <w:pPr>
        <w:tabs>
          <w:tab w:val="num" w:pos="2880"/>
        </w:tabs>
        <w:ind w:left="2880" w:hanging="360"/>
      </w:pPr>
      <w:rPr>
        <w:rFonts w:ascii="Arial" w:hAnsi="Arial" w:hint="default"/>
      </w:rPr>
    </w:lvl>
    <w:lvl w:ilvl="4" w:tplc="3EE2C780" w:tentative="1">
      <w:start w:val="1"/>
      <w:numFmt w:val="bullet"/>
      <w:lvlText w:val="•"/>
      <w:lvlJc w:val="left"/>
      <w:pPr>
        <w:tabs>
          <w:tab w:val="num" w:pos="3600"/>
        </w:tabs>
        <w:ind w:left="3600" w:hanging="360"/>
      </w:pPr>
      <w:rPr>
        <w:rFonts w:ascii="Arial" w:hAnsi="Arial" w:hint="default"/>
      </w:rPr>
    </w:lvl>
    <w:lvl w:ilvl="5" w:tplc="0DD2AE28" w:tentative="1">
      <w:start w:val="1"/>
      <w:numFmt w:val="bullet"/>
      <w:lvlText w:val="•"/>
      <w:lvlJc w:val="left"/>
      <w:pPr>
        <w:tabs>
          <w:tab w:val="num" w:pos="4320"/>
        </w:tabs>
        <w:ind w:left="4320" w:hanging="360"/>
      </w:pPr>
      <w:rPr>
        <w:rFonts w:ascii="Arial" w:hAnsi="Arial" w:hint="default"/>
      </w:rPr>
    </w:lvl>
    <w:lvl w:ilvl="6" w:tplc="AF1688BA" w:tentative="1">
      <w:start w:val="1"/>
      <w:numFmt w:val="bullet"/>
      <w:lvlText w:val="•"/>
      <w:lvlJc w:val="left"/>
      <w:pPr>
        <w:tabs>
          <w:tab w:val="num" w:pos="5040"/>
        </w:tabs>
        <w:ind w:left="5040" w:hanging="360"/>
      </w:pPr>
      <w:rPr>
        <w:rFonts w:ascii="Arial" w:hAnsi="Arial" w:hint="default"/>
      </w:rPr>
    </w:lvl>
    <w:lvl w:ilvl="7" w:tplc="C7BE7F98" w:tentative="1">
      <w:start w:val="1"/>
      <w:numFmt w:val="bullet"/>
      <w:lvlText w:val="•"/>
      <w:lvlJc w:val="left"/>
      <w:pPr>
        <w:tabs>
          <w:tab w:val="num" w:pos="5760"/>
        </w:tabs>
        <w:ind w:left="5760" w:hanging="360"/>
      </w:pPr>
      <w:rPr>
        <w:rFonts w:ascii="Arial" w:hAnsi="Arial" w:hint="default"/>
      </w:rPr>
    </w:lvl>
    <w:lvl w:ilvl="8" w:tplc="85DE39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366809"/>
    <w:multiLevelType w:val="hybridMultilevel"/>
    <w:tmpl w:val="C63432C0"/>
    <w:lvl w:ilvl="0" w:tplc="4EAC704A">
      <w:start w:val="1"/>
      <w:numFmt w:val="bullet"/>
      <w:lvlText w:val="•"/>
      <w:lvlJc w:val="left"/>
      <w:pPr>
        <w:tabs>
          <w:tab w:val="num" w:pos="720"/>
        </w:tabs>
        <w:ind w:left="720" w:hanging="360"/>
      </w:pPr>
      <w:rPr>
        <w:rFonts w:ascii="Arial" w:hAnsi="Arial" w:hint="default"/>
      </w:rPr>
    </w:lvl>
    <w:lvl w:ilvl="1" w:tplc="22E4E344" w:tentative="1">
      <w:start w:val="1"/>
      <w:numFmt w:val="bullet"/>
      <w:lvlText w:val="•"/>
      <w:lvlJc w:val="left"/>
      <w:pPr>
        <w:tabs>
          <w:tab w:val="num" w:pos="1440"/>
        </w:tabs>
        <w:ind w:left="1440" w:hanging="360"/>
      </w:pPr>
      <w:rPr>
        <w:rFonts w:ascii="Arial" w:hAnsi="Arial" w:hint="default"/>
      </w:rPr>
    </w:lvl>
    <w:lvl w:ilvl="2" w:tplc="67FA6018" w:tentative="1">
      <w:start w:val="1"/>
      <w:numFmt w:val="bullet"/>
      <w:lvlText w:val="•"/>
      <w:lvlJc w:val="left"/>
      <w:pPr>
        <w:tabs>
          <w:tab w:val="num" w:pos="2160"/>
        </w:tabs>
        <w:ind w:left="2160" w:hanging="360"/>
      </w:pPr>
      <w:rPr>
        <w:rFonts w:ascii="Arial" w:hAnsi="Arial" w:hint="default"/>
      </w:rPr>
    </w:lvl>
    <w:lvl w:ilvl="3" w:tplc="CE5A080C" w:tentative="1">
      <w:start w:val="1"/>
      <w:numFmt w:val="bullet"/>
      <w:lvlText w:val="•"/>
      <w:lvlJc w:val="left"/>
      <w:pPr>
        <w:tabs>
          <w:tab w:val="num" w:pos="2880"/>
        </w:tabs>
        <w:ind w:left="2880" w:hanging="360"/>
      </w:pPr>
      <w:rPr>
        <w:rFonts w:ascii="Arial" w:hAnsi="Arial" w:hint="default"/>
      </w:rPr>
    </w:lvl>
    <w:lvl w:ilvl="4" w:tplc="24A06DDC" w:tentative="1">
      <w:start w:val="1"/>
      <w:numFmt w:val="bullet"/>
      <w:lvlText w:val="•"/>
      <w:lvlJc w:val="left"/>
      <w:pPr>
        <w:tabs>
          <w:tab w:val="num" w:pos="3600"/>
        </w:tabs>
        <w:ind w:left="3600" w:hanging="360"/>
      </w:pPr>
      <w:rPr>
        <w:rFonts w:ascii="Arial" w:hAnsi="Arial" w:hint="default"/>
      </w:rPr>
    </w:lvl>
    <w:lvl w:ilvl="5" w:tplc="EE9C9E02" w:tentative="1">
      <w:start w:val="1"/>
      <w:numFmt w:val="bullet"/>
      <w:lvlText w:val="•"/>
      <w:lvlJc w:val="left"/>
      <w:pPr>
        <w:tabs>
          <w:tab w:val="num" w:pos="4320"/>
        </w:tabs>
        <w:ind w:left="4320" w:hanging="360"/>
      </w:pPr>
      <w:rPr>
        <w:rFonts w:ascii="Arial" w:hAnsi="Arial" w:hint="default"/>
      </w:rPr>
    </w:lvl>
    <w:lvl w:ilvl="6" w:tplc="5094AF6A" w:tentative="1">
      <w:start w:val="1"/>
      <w:numFmt w:val="bullet"/>
      <w:lvlText w:val="•"/>
      <w:lvlJc w:val="left"/>
      <w:pPr>
        <w:tabs>
          <w:tab w:val="num" w:pos="5040"/>
        </w:tabs>
        <w:ind w:left="5040" w:hanging="360"/>
      </w:pPr>
      <w:rPr>
        <w:rFonts w:ascii="Arial" w:hAnsi="Arial" w:hint="default"/>
      </w:rPr>
    </w:lvl>
    <w:lvl w:ilvl="7" w:tplc="0FC2F12A" w:tentative="1">
      <w:start w:val="1"/>
      <w:numFmt w:val="bullet"/>
      <w:lvlText w:val="•"/>
      <w:lvlJc w:val="left"/>
      <w:pPr>
        <w:tabs>
          <w:tab w:val="num" w:pos="5760"/>
        </w:tabs>
        <w:ind w:left="5760" w:hanging="360"/>
      </w:pPr>
      <w:rPr>
        <w:rFonts w:ascii="Arial" w:hAnsi="Arial" w:hint="default"/>
      </w:rPr>
    </w:lvl>
    <w:lvl w:ilvl="8" w:tplc="9E12BA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967D78"/>
    <w:multiLevelType w:val="hybridMultilevel"/>
    <w:tmpl w:val="640A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A4378"/>
    <w:multiLevelType w:val="hybridMultilevel"/>
    <w:tmpl w:val="2EDA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A0C8A"/>
    <w:multiLevelType w:val="hybridMultilevel"/>
    <w:tmpl w:val="8ABC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7FF7"/>
    <w:multiLevelType w:val="hybridMultilevel"/>
    <w:tmpl w:val="14F2D92C"/>
    <w:lvl w:ilvl="0" w:tplc="1C58D162">
      <w:start w:val="1"/>
      <w:numFmt w:val="bullet"/>
      <w:lvlText w:val="•"/>
      <w:lvlJc w:val="left"/>
      <w:pPr>
        <w:tabs>
          <w:tab w:val="num" w:pos="720"/>
        </w:tabs>
        <w:ind w:left="720" w:hanging="360"/>
      </w:pPr>
      <w:rPr>
        <w:rFonts w:ascii="Arial" w:hAnsi="Arial" w:hint="default"/>
      </w:rPr>
    </w:lvl>
    <w:lvl w:ilvl="1" w:tplc="2A3A36D2" w:tentative="1">
      <w:start w:val="1"/>
      <w:numFmt w:val="bullet"/>
      <w:lvlText w:val="•"/>
      <w:lvlJc w:val="left"/>
      <w:pPr>
        <w:tabs>
          <w:tab w:val="num" w:pos="1440"/>
        </w:tabs>
        <w:ind w:left="1440" w:hanging="360"/>
      </w:pPr>
      <w:rPr>
        <w:rFonts w:ascii="Arial" w:hAnsi="Arial" w:hint="default"/>
      </w:rPr>
    </w:lvl>
    <w:lvl w:ilvl="2" w:tplc="7AD24D74" w:tentative="1">
      <w:start w:val="1"/>
      <w:numFmt w:val="bullet"/>
      <w:lvlText w:val="•"/>
      <w:lvlJc w:val="left"/>
      <w:pPr>
        <w:tabs>
          <w:tab w:val="num" w:pos="2160"/>
        </w:tabs>
        <w:ind w:left="2160" w:hanging="360"/>
      </w:pPr>
      <w:rPr>
        <w:rFonts w:ascii="Arial" w:hAnsi="Arial" w:hint="default"/>
      </w:rPr>
    </w:lvl>
    <w:lvl w:ilvl="3" w:tplc="C42ED4FE" w:tentative="1">
      <w:start w:val="1"/>
      <w:numFmt w:val="bullet"/>
      <w:lvlText w:val="•"/>
      <w:lvlJc w:val="left"/>
      <w:pPr>
        <w:tabs>
          <w:tab w:val="num" w:pos="2880"/>
        </w:tabs>
        <w:ind w:left="2880" w:hanging="360"/>
      </w:pPr>
      <w:rPr>
        <w:rFonts w:ascii="Arial" w:hAnsi="Arial" w:hint="default"/>
      </w:rPr>
    </w:lvl>
    <w:lvl w:ilvl="4" w:tplc="A8BA58CC" w:tentative="1">
      <w:start w:val="1"/>
      <w:numFmt w:val="bullet"/>
      <w:lvlText w:val="•"/>
      <w:lvlJc w:val="left"/>
      <w:pPr>
        <w:tabs>
          <w:tab w:val="num" w:pos="3600"/>
        </w:tabs>
        <w:ind w:left="3600" w:hanging="360"/>
      </w:pPr>
      <w:rPr>
        <w:rFonts w:ascii="Arial" w:hAnsi="Arial" w:hint="default"/>
      </w:rPr>
    </w:lvl>
    <w:lvl w:ilvl="5" w:tplc="24E2761C" w:tentative="1">
      <w:start w:val="1"/>
      <w:numFmt w:val="bullet"/>
      <w:lvlText w:val="•"/>
      <w:lvlJc w:val="left"/>
      <w:pPr>
        <w:tabs>
          <w:tab w:val="num" w:pos="4320"/>
        </w:tabs>
        <w:ind w:left="4320" w:hanging="360"/>
      </w:pPr>
      <w:rPr>
        <w:rFonts w:ascii="Arial" w:hAnsi="Arial" w:hint="default"/>
      </w:rPr>
    </w:lvl>
    <w:lvl w:ilvl="6" w:tplc="AABC95C0" w:tentative="1">
      <w:start w:val="1"/>
      <w:numFmt w:val="bullet"/>
      <w:lvlText w:val="•"/>
      <w:lvlJc w:val="left"/>
      <w:pPr>
        <w:tabs>
          <w:tab w:val="num" w:pos="5040"/>
        </w:tabs>
        <w:ind w:left="5040" w:hanging="360"/>
      </w:pPr>
      <w:rPr>
        <w:rFonts w:ascii="Arial" w:hAnsi="Arial" w:hint="default"/>
      </w:rPr>
    </w:lvl>
    <w:lvl w:ilvl="7" w:tplc="5F2476D4" w:tentative="1">
      <w:start w:val="1"/>
      <w:numFmt w:val="bullet"/>
      <w:lvlText w:val="•"/>
      <w:lvlJc w:val="left"/>
      <w:pPr>
        <w:tabs>
          <w:tab w:val="num" w:pos="5760"/>
        </w:tabs>
        <w:ind w:left="5760" w:hanging="360"/>
      </w:pPr>
      <w:rPr>
        <w:rFonts w:ascii="Arial" w:hAnsi="Arial" w:hint="default"/>
      </w:rPr>
    </w:lvl>
    <w:lvl w:ilvl="8" w:tplc="0CC67D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25561F"/>
    <w:multiLevelType w:val="multilevel"/>
    <w:tmpl w:val="44AE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A56F3A"/>
    <w:multiLevelType w:val="hybridMultilevel"/>
    <w:tmpl w:val="9C26E430"/>
    <w:lvl w:ilvl="0" w:tplc="BF5807FA">
      <w:start w:val="1"/>
      <w:numFmt w:val="bullet"/>
      <w:lvlText w:val="•"/>
      <w:lvlJc w:val="left"/>
      <w:pPr>
        <w:tabs>
          <w:tab w:val="num" w:pos="720"/>
        </w:tabs>
        <w:ind w:left="720" w:hanging="360"/>
      </w:pPr>
      <w:rPr>
        <w:rFonts w:ascii="Arial" w:hAnsi="Arial" w:hint="default"/>
      </w:rPr>
    </w:lvl>
    <w:lvl w:ilvl="1" w:tplc="3C3E8A18" w:tentative="1">
      <w:start w:val="1"/>
      <w:numFmt w:val="bullet"/>
      <w:lvlText w:val="•"/>
      <w:lvlJc w:val="left"/>
      <w:pPr>
        <w:tabs>
          <w:tab w:val="num" w:pos="1440"/>
        </w:tabs>
        <w:ind w:left="1440" w:hanging="360"/>
      </w:pPr>
      <w:rPr>
        <w:rFonts w:ascii="Arial" w:hAnsi="Arial" w:hint="default"/>
      </w:rPr>
    </w:lvl>
    <w:lvl w:ilvl="2" w:tplc="5AA85668" w:tentative="1">
      <w:start w:val="1"/>
      <w:numFmt w:val="bullet"/>
      <w:lvlText w:val="•"/>
      <w:lvlJc w:val="left"/>
      <w:pPr>
        <w:tabs>
          <w:tab w:val="num" w:pos="2160"/>
        </w:tabs>
        <w:ind w:left="2160" w:hanging="360"/>
      </w:pPr>
      <w:rPr>
        <w:rFonts w:ascii="Arial" w:hAnsi="Arial" w:hint="default"/>
      </w:rPr>
    </w:lvl>
    <w:lvl w:ilvl="3" w:tplc="2D3E09B0" w:tentative="1">
      <w:start w:val="1"/>
      <w:numFmt w:val="bullet"/>
      <w:lvlText w:val="•"/>
      <w:lvlJc w:val="left"/>
      <w:pPr>
        <w:tabs>
          <w:tab w:val="num" w:pos="2880"/>
        </w:tabs>
        <w:ind w:left="2880" w:hanging="360"/>
      </w:pPr>
      <w:rPr>
        <w:rFonts w:ascii="Arial" w:hAnsi="Arial" w:hint="default"/>
      </w:rPr>
    </w:lvl>
    <w:lvl w:ilvl="4" w:tplc="188E41A4" w:tentative="1">
      <w:start w:val="1"/>
      <w:numFmt w:val="bullet"/>
      <w:lvlText w:val="•"/>
      <w:lvlJc w:val="left"/>
      <w:pPr>
        <w:tabs>
          <w:tab w:val="num" w:pos="3600"/>
        </w:tabs>
        <w:ind w:left="3600" w:hanging="360"/>
      </w:pPr>
      <w:rPr>
        <w:rFonts w:ascii="Arial" w:hAnsi="Arial" w:hint="default"/>
      </w:rPr>
    </w:lvl>
    <w:lvl w:ilvl="5" w:tplc="9ED040A8" w:tentative="1">
      <w:start w:val="1"/>
      <w:numFmt w:val="bullet"/>
      <w:lvlText w:val="•"/>
      <w:lvlJc w:val="left"/>
      <w:pPr>
        <w:tabs>
          <w:tab w:val="num" w:pos="4320"/>
        </w:tabs>
        <w:ind w:left="4320" w:hanging="360"/>
      </w:pPr>
      <w:rPr>
        <w:rFonts w:ascii="Arial" w:hAnsi="Arial" w:hint="default"/>
      </w:rPr>
    </w:lvl>
    <w:lvl w:ilvl="6" w:tplc="023C2636" w:tentative="1">
      <w:start w:val="1"/>
      <w:numFmt w:val="bullet"/>
      <w:lvlText w:val="•"/>
      <w:lvlJc w:val="left"/>
      <w:pPr>
        <w:tabs>
          <w:tab w:val="num" w:pos="5040"/>
        </w:tabs>
        <w:ind w:left="5040" w:hanging="360"/>
      </w:pPr>
      <w:rPr>
        <w:rFonts w:ascii="Arial" w:hAnsi="Arial" w:hint="default"/>
      </w:rPr>
    </w:lvl>
    <w:lvl w:ilvl="7" w:tplc="2988BC04" w:tentative="1">
      <w:start w:val="1"/>
      <w:numFmt w:val="bullet"/>
      <w:lvlText w:val="•"/>
      <w:lvlJc w:val="left"/>
      <w:pPr>
        <w:tabs>
          <w:tab w:val="num" w:pos="5760"/>
        </w:tabs>
        <w:ind w:left="5760" w:hanging="360"/>
      </w:pPr>
      <w:rPr>
        <w:rFonts w:ascii="Arial" w:hAnsi="Arial" w:hint="default"/>
      </w:rPr>
    </w:lvl>
    <w:lvl w:ilvl="8" w:tplc="587E6B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A70CE3"/>
    <w:multiLevelType w:val="hybridMultilevel"/>
    <w:tmpl w:val="2C5A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63802"/>
    <w:multiLevelType w:val="hybridMultilevel"/>
    <w:tmpl w:val="E51C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C2052"/>
    <w:multiLevelType w:val="hybridMultilevel"/>
    <w:tmpl w:val="433E179C"/>
    <w:lvl w:ilvl="0" w:tplc="08060ADA">
      <w:start w:val="1"/>
      <w:numFmt w:val="bullet"/>
      <w:lvlText w:val="•"/>
      <w:lvlJc w:val="left"/>
      <w:pPr>
        <w:tabs>
          <w:tab w:val="num" w:pos="720"/>
        </w:tabs>
        <w:ind w:left="720" w:hanging="360"/>
      </w:pPr>
      <w:rPr>
        <w:rFonts w:ascii="Arial" w:hAnsi="Arial" w:hint="default"/>
      </w:rPr>
    </w:lvl>
    <w:lvl w:ilvl="1" w:tplc="C2FE1FBA" w:tentative="1">
      <w:start w:val="1"/>
      <w:numFmt w:val="bullet"/>
      <w:lvlText w:val="•"/>
      <w:lvlJc w:val="left"/>
      <w:pPr>
        <w:tabs>
          <w:tab w:val="num" w:pos="1440"/>
        </w:tabs>
        <w:ind w:left="1440" w:hanging="360"/>
      </w:pPr>
      <w:rPr>
        <w:rFonts w:ascii="Arial" w:hAnsi="Arial" w:hint="default"/>
      </w:rPr>
    </w:lvl>
    <w:lvl w:ilvl="2" w:tplc="66542042" w:tentative="1">
      <w:start w:val="1"/>
      <w:numFmt w:val="bullet"/>
      <w:lvlText w:val="•"/>
      <w:lvlJc w:val="left"/>
      <w:pPr>
        <w:tabs>
          <w:tab w:val="num" w:pos="2160"/>
        </w:tabs>
        <w:ind w:left="2160" w:hanging="360"/>
      </w:pPr>
      <w:rPr>
        <w:rFonts w:ascii="Arial" w:hAnsi="Arial" w:hint="default"/>
      </w:rPr>
    </w:lvl>
    <w:lvl w:ilvl="3" w:tplc="E0EC5AC4" w:tentative="1">
      <w:start w:val="1"/>
      <w:numFmt w:val="bullet"/>
      <w:lvlText w:val="•"/>
      <w:lvlJc w:val="left"/>
      <w:pPr>
        <w:tabs>
          <w:tab w:val="num" w:pos="2880"/>
        </w:tabs>
        <w:ind w:left="2880" w:hanging="360"/>
      </w:pPr>
      <w:rPr>
        <w:rFonts w:ascii="Arial" w:hAnsi="Arial" w:hint="default"/>
      </w:rPr>
    </w:lvl>
    <w:lvl w:ilvl="4" w:tplc="8C3EA568" w:tentative="1">
      <w:start w:val="1"/>
      <w:numFmt w:val="bullet"/>
      <w:lvlText w:val="•"/>
      <w:lvlJc w:val="left"/>
      <w:pPr>
        <w:tabs>
          <w:tab w:val="num" w:pos="3600"/>
        </w:tabs>
        <w:ind w:left="3600" w:hanging="360"/>
      </w:pPr>
      <w:rPr>
        <w:rFonts w:ascii="Arial" w:hAnsi="Arial" w:hint="default"/>
      </w:rPr>
    </w:lvl>
    <w:lvl w:ilvl="5" w:tplc="F9B4175A" w:tentative="1">
      <w:start w:val="1"/>
      <w:numFmt w:val="bullet"/>
      <w:lvlText w:val="•"/>
      <w:lvlJc w:val="left"/>
      <w:pPr>
        <w:tabs>
          <w:tab w:val="num" w:pos="4320"/>
        </w:tabs>
        <w:ind w:left="4320" w:hanging="360"/>
      </w:pPr>
      <w:rPr>
        <w:rFonts w:ascii="Arial" w:hAnsi="Arial" w:hint="default"/>
      </w:rPr>
    </w:lvl>
    <w:lvl w:ilvl="6" w:tplc="534281AE" w:tentative="1">
      <w:start w:val="1"/>
      <w:numFmt w:val="bullet"/>
      <w:lvlText w:val="•"/>
      <w:lvlJc w:val="left"/>
      <w:pPr>
        <w:tabs>
          <w:tab w:val="num" w:pos="5040"/>
        </w:tabs>
        <w:ind w:left="5040" w:hanging="360"/>
      </w:pPr>
      <w:rPr>
        <w:rFonts w:ascii="Arial" w:hAnsi="Arial" w:hint="default"/>
      </w:rPr>
    </w:lvl>
    <w:lvl w:ilvl="7" w:tplc="66624394" w:tentative="1">
      <w:start w:val="1"/>
      <w:numFmt w:val="bullet"/>
      <w:lvlText w:val="•"/>
      <w:lvlJc w:val="left"/>
      <w:pPr>
        <w:tabs>
          <w:tab w:val="num" w:pos="5760"/>
        </w:tabs>
        <w:ind w:left="5760" w:hanging="360"/>
      </w:pPr>
      <w:rPr>
        <w:rFonts w:ascii="Arial" w:hAnsi="Arial" w:hint="default"/>
      </w:rPr>
    </w:lvl>
    <w:lvl w:ilvl="8" w:tplc="15444B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2C7BA4"/>
    <w:multiLevelType w:val="hybridMultilevel"/>
    <w:tmpl w:val="232CA880"/>
    <w:lvl w:ilvl="0" w:tplc="D460DD8A">
      <w:start w:val="1"/>
      <w:numFmt w:val="bullet"/>
      <w:lvlText w:val="•"/>
      <w:lvlJc w:val="left"/>
      <w:pPr>
        <w:tabs>
          <w:tab w:val="num" w:pos="720"/>
        </w:tabs>
        <w:ind w:left="720" w:hanging="360"/>
      </w:pPr>
      <w:rPr>
        <w:rFonts w:ascii="Arial" w:hAnsi="Arial" w:hint="default"/>
      </w:rPr>
    </w:lvl>
    <w:lvl w:ilvl="1" w:tplc="717C0E04" w:tentative="1">
      <w:start w:val="1"/>
      <w:numFmt w:val="bullet"/>
      <w:lvlText w:val="•"/>
      <w:lvlJc w:val="left"/>
      <w:pPr>
        <w:tabs>
          <w:tab w:val="num" w:pos="1440"/>
        </w:tabs>
        <w:ind w:left="1440" w:hanging="360"/>
      </w:pPr>
      <w:rPr>
        <w:rFonts w:ascii="Arial" w:hAnsi="Arial" w:hint="default"/>
      </w:rPr>
    </w:lvl>
    <w:lvl w:ilvl="2" w:tplc="30CEDFA2" w:tentative="1">
      <w:start w:val="1"/>
      <w:numFmt w:val="bullet"/>
      <w:lvlText w:val="•"/>
      <w:lvlJc w:val="left"/>
      <w:pPr>
        <w:tabs>
          <w:tab w:val="num" w:pos="2160"/>
        </w:tabs>
        <w:ind w:left="2160" w:hanging="360"/>
      </w:pPr>
      <w:rPr>
        <w:rFonts w:ascii="Arial" w:hAnsi="Arial" w:hint="default"/>
      </w:rPr>
    </w:lvl>
    <w:lvl w:ilvl="3" w:tplc="EC2ACB32" w:tentative="1">
      <w:start w:val="1"/>
      <w:numFmt w:val="bullet"/>
      <w:lvlText w:val="•"/>
      <w:lvlJc w:val="left"/>
      <w:pPr>
        <w:tabs>
          <w:tab w:val="num" w:pos="2880"/>
        </w:tabs>
        <w:ind w:left="2880" w:hanging="360"/>
      </w:pPr>
      <w:rPr>
        <w:rFonts w:ascii="Arial" w:hAnsi="Arial" w:hint="default"/>
      </w:rPr>
    </w:lvl>
    <w:lvl w:ilvl="4" w:tplc="C2BE6CA8" w:tentative="1">
      <w:start w:val="1"/>
      <w:numFmt w:val="bullet"/>
      <w:lvlText w:val="•"/>
      <w:lvlJc w:val="left"/>
      <w:pPr>
        <w:tabs>
          <w:tab w:val="num" w:pos="3600"/>
        </w:tabs>
        <w:ind w:left="3600" w:hanging="360"/>
      </w:pPr>
      <w:rPr>
        <w:rFonts w:ascii="Arial" w:hAnsi="Arial" w:hint="default"/>
      </w:rPr>
    </w:lvl>
    <w:lvl w:ilvl="5" w:tplc="C8D046C8" w:tentative="1">
      <w:start w:val="1"/>
      <w:numFmt w:val="bullet"/>
      <w:lvlText w:val="•"/>
      <w:lvlJc w:val="left"/>
      <w:pPr>
        <w:tabs>
          <w:tab w:val="num" w:pos="4320"/>
        </w:tabs>
        <w:ind w:left="4320" w:hanging="360"/>
      </w:pPr>
      <w:rPr>
        <w:rFonts w:ascii="Arial" w:hAnsi="Arial" w:hint="default"/>
      </w:rPr>
    </w:lvl>
    <w:lvl w:ilvl="6" w:tplc="DA5A3C52" w:tentative="1">
      <w:start w:val="1"/>
      <w:numFmt w:val="bullet"/>
      <w:lvlText w:val="•"/>
      <w:lvlJc w:val="left"/>
      <w:pPr>
        <w:tabs>
          <w:tab w:val="num" w:pos="5040"/>
        </w:tabs>
        <w:ind w:left="5040" w:hanging="360"/>
      </w:pPr>
      <w:rPr>
        <w:rFonts w:ascii="Arial" w:hAnsi="Arial" w:hint="default"/>
      </w:rPr>
    </w:lvl>
    <w:lvl w:ilvl="7" w:tplc="6A56D330" w:tentative="1">
      <w:start w:val="1"/>
      <w:numFmt w:val="bullet"/>
      <w:lvlText w:val="•"/>
      <w:lvlJc w:val="left"/>
      <w:pPr>
        <w:tabs>
          <w:tab w:val="num" w:pos="5760"/>
        </w:tabs>
        <w:ind w:left="5760" w:hanging="360"/>
      </w:pPr>
      <w:rPr>
        <w:rFonts w:ascii="Arial" w:hAnsi="Arial" w:hint="default"/>
      </w:rPr>
    </w:lvl>
    <w:lvl w:ilvl="8" w:tplc="66FAFA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1B06CE"/>
    <w:multiLevelType w:val="hybridMultilevel"/>
    <w:tmpl w:val="9DB2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2227F"/>
    <w:multiLevelType w:val="hybridMultilevel"/>
    <w:tmpl w:val="17846E46"/>
    <w:lvl w:ilvl="0" w:tplc="16B2F250">
      <w:start w:val="1"/>
      <w:numFmt w:val="bullet"/>
      <w:lvlText w:val="•"/>
      <w:lvlJc w:val="left"/>
      <w:pPr>
        <w:tabs>
          <w:tab w:val="num" w:pos="720"/>
        </w:tabs>
        <w:ind w:left="720" w:hanging="360"/>
      </w:pPr>
      <w:rPr>
        <w:rFonts w:ascii="Arial" w:hAnsi="Arial" w:hint="default"/>
      </w:rPr>
    </w:lvl>
    <w:lvl w:ilvl="1" w:tplc="ADCE593A" w:tentative="1">
      <w:start w:val="1"/>
      <w:numFmt w:val="bullet"/>
      <w:lvlText w:val="•"/>
      <w:lvlJc w:val="left"/>
      <w:pPr>
        <w:tabs>
          <w:tab w:val="num" w:pos="1440"/>
        </w:tabs>
        <w:ind w:left="1440" w:hanging="360"/>
      </w:pPr>
      <w:rPr>
        <w:rFonts w:ascii="Arial" w:hAnsi="Arial" w:hint="default"/>
      </w:rPr>
    </w:lvl>
    <w:lvl w:ilvl="2" w:tplc="7F16060E" w:tentative="1">
      <w:start w:val="1"/>
      <w:numFmt w:val="bullet"/>
      <w:lvlText w:val="•"/>
      <w:lvlJc w:val="left"/>
      <w:pPr>
        <w:tabs>
          <w:tab w:val="num" w:pos="2160"/>
        </w:tabs>
        <w:ind w:left="2160" w:hanging="360"/>
      </w:pPr>
      <w:rPr>
        <w:rFonts w:ascii="Arial" w:hAnsi="Arial" w:hint="default"/>
      </w:rPr>
    </w:lvl>
    <w:lvl w:ilvl="3" w:tplc="8936608A" w:tentative="1">
      <w:start w:val="1"/>
      <w:numFmt w:val="bullet"/>
      <w:lvlText w:val="•"/>
      <w:lvlJc w:val="left"/>
      <w:pPr>
        <w:tabs>
          <w:tab w:val="num" w:pos="2880"/>
        </w:tabs>
        <w:ind w:left="2880" w:hanging="360"/>
      </w:pPr>
      <w:rPr>
        <w:rFonts w:ascii="Arial" w:hAnsi="Arial" w:hint="default"/>
      </w:rPr>
    </w:lvl>
    <w:lvl w:ilvl="4" w:tplc="1ECA9D08" w:tentative="1">
      <w:start w:val="1"/>
      <w:numFmt w:val="bullet"/>
      <w:lvlText w:val="•"/>
      <w:lvlJc w:val="left"/>
      <w:pPr>
        <w:tabs>
          <w:tab w:val="num" w:pos="3600"/>
        </w:tabs>
        <w:ind w:left="3600" w:hanging="360"/>
      </w:pPr>
      <w:rPr>
        <w:rFonts w:ascii="Arial" w:hAnsi="Arial" w:hint="default"/>
      </w:rPr>
    </w:lvl>
    <w:lvl w:ilvl="5" w:tplc="D2C8EDB4" w:tentative="1">
      <w:start w:val="1"/>
      <w:numFmt w:val="bullet"/>
      <w:lvlText w:val="•"/>
      <w:lvlJc w:val="left"/>
      <w:pPr>
        <w:tabs>
          <w:tab w:val="num" w:pos="4320"/>
        </w:tabs>
        <w:ind w:left="4320" w:hanging="360"/>
      </w:pPr>
      <w:rPr>
        <w:rFonts w:ascii="Arial" w:hAnsi="Arial" w:hint="default"/>
      </w:rPr>
    </w:lvl>
    <w:lvl w:ilvl="6" w:tplc="D4BA85C8" w:tentative="1">
      <w:start w:val="1"/>
      <w:numFmt w:val="bullet"/>
      <w:lvlText w:val="•"/>
      <w:lvlJc w:val="left"/>
      <w:pPr>
        <w:tabs>
          <w:tab w:val="num" w:pos="5040"/>
        </w:tabs>
        <w:ind w:left="5040" w:hanging="360"/>
      </w:pPr>
      <w:rPr>
        <w:rFonts w:ascii="Arial" w:hAnsi="Arial" w:hint="default"/>
      </w:rPr>
    </w:lvl>
    <w:lvl w:ilvl="7" w:tplc="D1788E0A" w:tentative="1">
      <w:start w:val="1"/>
      <w:numFmt w:val="bullet"/>
      <w:lvlText w:val="•"/>
      <w:lvlJc w:val="left"/>
      <w:pPr>
        <w:tabs>
          <w:tab w:val="num" w:pos="5760"/>
        </w:tabs>
        <w:ind w:left="5760" w:hanging="360"/>
      </w:pPr>
      <w:rPr>
        <w:rFonts w:ascii="Arial" w:hAnsi="Arial" w:hint="default"/>
      </w:rPr>
    </w:lvl>
    <w:lvl w:ilvl="8" w:tplc="C27ECFB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477019"/>
    <w:multiLevelType w:val="hybridMultilevel"/>
    <w:tmpl w:val="849AA810"/>
    <w:lvl w:ilvl="0" w:tplc="051A1FF4">
      <w:start w:val="1"/>
      <w:numFmt w:val="bullet"/>
      <w:lvlText w:val="•"/>
      <w:lvlJc w:val="left"/>
      <w:pPr>
        <w:tabs>
          <w:tab w:val="num" w:pos="720"/>
        </w:tabs>
        <w:ind w:left="720" w:hanging="360"/>
      </w:pPr>
      <w:rPr>
        <w:rFonts w:ascii="Arial" w:hAnsi="Arial" w:hint="default"/>
      </w:rPr>
    </w:lvl>
    <w:lvl w:ilvl="1" w:tplc="3F6A507A" w:tentative="1">
      <w:start w:val="1"/>
      <w:numFmt w:val="bullet"/>
      <w:lvlText w:val="•"/>
      <w:lvlJc w:val="left"/>
      <w:pPr>
        <w:tabs>
          <w:tab w:val="num" w:pos="1440"/>
        </w:tabs>
        <w:ind w:left="1440" w:hanging="360"/>
      </w:pPr>
      <w:rPr>
        <w:rFonts w:ascii="Arial" w:hAnsi="Arial" w:hint="default"/>
      </w:rPr>
    </w:lvl>
    <w:lvl w:ilvl="2" w:tplc="BAF851FA" w:tentative="1">
      <w:start w:val="1"/>
      <w:numFmt w:val="bullet"/>
      <w:lvlText w:val="•"/>
      <w:lvlJc w:val="left"/>
      <w:pPr>
        <w:tabs>
          <w:tab w:val="num" w:pos="2160"/>
        </w:tabs>
        <w:ind w:left="2160" w:hanging="360"/>
      </w:pPr>
      <w:rPr>
        <w:rFonts w:ascii="Arial" w:hAnsi="Arial" w:hint="default"/>
      </w:rPr>
    </w:lvl>
    <w:lvl w:ilvl="3" w:tplc="6CFEC8AE" w:tentative="1">
      <w:start w:val="1"/>
      <w:numFmt w:val="bullet"/>
      <w:lvlText w:val="•"/>
      <w:lvlJc w:val="left"/>
      <w:pPr>
        <w:tabs>
          <w:tab w:val="num" w:pos="2880"/>
        </w:tabs>
        <w:ind w:left="2880" w:hanging="360"/>
      </w:pPr>
      <w:rPr>
        <w:rFonts w:ascii="Arial" w:hAnsi="Arial" w:hint="default"/>
      </w:rPr>
    </w:lvl>
    <w:lvl w:ilvl="4" w:tplc="66265F98" w:tentative="1">
      <w:start w:val="1"/>
      <w:numFmt w:val="bullet"/>
      <w:lvlText w:val="•"/>
      <w:lvlJc w:val="left"/>
      <w:pPr>
        <w:tabs>
          <w:tab w:val="num" w:pos="3600"/>
        </w:tabs>
        <w:ind w:left="3600" w:hanging="360"/>
      </w:pPr>
      <w:rPr>
        <w:rFonts w:ascii="Arial" w:hAnsi="Arial" w:hint="default"/>
      </w:rPr>
    </w:lvl>
    <w:lvl w:ilvl="5" w:tplc="B7F6FF5A" w:tentative="1">
      <w:start w:val="1"/>
      <w:numFmt w:val="bullet"/>
      <w:lvlText w:val="•"/>
      <w:lvlJc w:val="left"/>
      <w:pPr>
        <w:tabs>
          <w:tab w:val="num" w:pos="4320"/>
        </w:tabs>
        <w:ind w:left="4320" w:hanging="360"/>
      </w:pPr>
      <w:rPr>
        <w:rFonts w:ascii="Arial" w:hAnsi="Arial" w:hint="default"/>
      </w:rPr>
    </w:lvl>
    <w:lvl w:ilvl="6" w:tplc="A52E5C08" w:tentative="1">
      <w:start w:val="1"/>
      <w:numFmt w:val="bullet"/>
      <w:lvlText w:val="•"/>
      <w:lvlJc w:val="left"/>
      <w:pPr>
        <w:tabs>
          <w:tab w:val="num" w:pos="5040"/>
        </w:tabs>
        <w:ind w:left="5040" w:hanging="360"/>
      </w:pPr>
      <w:rPr>
        <w:rFonts w:ascii="Arial" w:hAnsi="Arial" w:hint="default"/>
      </w:rPr>
    </w:lvl>
    <w:lvl w:ilvl="7" w:tplc="329CF954" w:tentative="1">
      <w:start w:val="1"/>
      <w:numFmt w:val="bullet"/>
      <w:lvlText w:val="•"/>
      <w:lvlJc w:val="left"/>
      <w:pPr>
        <w:tabs>
          <w:tab w:val="num" w:pos="5760"/>
        </w:tabs>
        <w:ind w:left="5760" w:hanging="360"/>
      </w:pPr>
      <w:rPr>
        <w:rFonts w:ascii="Arial" w:hAnsi="Arial" w:hint="default"/>
      </w:rPr>
    </w:lvl>
    <w:lvl w:ilvl="8" w:tplc="B9BA92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AA1BAE"/>
    <w:multiLevelType w:val="hybridMultilevel"/>
    <w:tmpl w:val="487ACF96"/>
    <w:lvl w:ilvl="0" w:tplc="367CB43C">
      <w:start w:val="1"/>
      <w:numFmt w:val="bullet"/>
      <w:lvlText w:val="•"/>
      <w:lvlJc w:val="left"/>
      <w:pPr>
        <w:tabs>
          <w:tab w:val="num" w:pos="720"/>
        </w:tabs>
        <w:ind w:left="720" w:hanging="360"/>
      </w:pPr>
      <w:rPr>
        <w:rFonts w:ascii="Arial" w:hAnsi="Arial" w:hint="default"/>
      </w:rPr>
    </w:lvl>
    <w:lvl w:ilvl="1" w:tplc="F6E6668A" w:tentative="1">
      <w:start w:val="1"/>
      <w:numFmt w:val="bullet"/>
      <w:lvlText w:val="•"/>
      <w:lvlJc w:val="left"/>
      <w:pPr>
        <w:tabs>
          <w:tab w:val="num" w:pos="1440"/>
        </w:tabs>
        <w:ind w:left="1440" w:hanging="360"/>
      </w:pPr>
      <w:rPr>
        <w:rFonts w:ascii="Arial" w:hAnsi="Arial" w:hint="default"/>
      </w:rPr>
    </w:lvl>
    <w:lvl w:ilvl="2" w:tplc="590EE14C" w:tentative="1">
      <w:start w:val="1"/>
      <w:numFmt w:val="bullet"/>
      <w:lvlText w:val="•"/>
      <w:lvlJc w:val="left"/>
      <w:pPr>
        <w:tabs>
          <w:tab w:val="num" w:pos="2160"/>
        </w:tabs>
        <w:ind w:left="2160" w:hanging="360"/>
      </w:pPr>
      <w:rPr>
        <w:rFonts w:ascii="Arial" w:hAnsi="Arial" w:hint="default"/>
      </w:rPr>
    </w:lvl>
    <w:lvl w:ilvl="3" w:tplc="9CCE2E4E" w:tentative="1">
      <w:start w:val="1"/>
      <w:numFmt w:val="bullet"/>
      <w:lvlText w:val="•"/>
      <w:lvlJc w:val="left"/>
      <w:pPr>
        <w:tabs>
          <w:tab w:val="num" w:pos="2880"/>
        </w:tabs>
        <w:ind w:left="2880" w:hanging="360"/>
      </w:pPr>
      <w:rPr>
        <w:rFonts w:ascii="Arial" w:hAnsi="Arial" w:hint="default"/>
      </w:rPr>
    </w:lvl>
    <w:lvl w:ilvl="4" w:tplc="D7B86FA0" w:tentative="1">
      <w:start w:val="1"/>
      <w:numFmt w:val="bullet"/>
      <w:lvlText w:val="•"/>
      <w:lvlJc w:val="left"/>
      <w:pPr>
        <w:tabs>
          <w:tab w:val="num" w:pos="3600"/>
        </w:tabs>
        <w:ind w:left="3600" w:hanging="360"/>
      </w:pPr>
      <w:rPr>
        <w:rFonts w:ascii="Arial" w:hAnsi="Arial" w:hint="default"/>
      </w:rPr>
    </w:lvl>
    <w:lvl w:ilvl="5" w:tplc="CF6AB18E" w:tentative="1">
      <w:start w:val="1"/>
      <w:numFmt w:val="bullet"/>
      <w:lvlText w:val="•"/>
      <w:lvlJc w:val="left"/>
      <w:pPr>
        <w:tabs>
          <w:tab w:val="num" w:pos="4320"/>
        </w:tabs>
        <w:ind w:left="4320" w:hanging="360"/>
      </w:pPr>
      <w:rPr>
        <w:rFonts w:ascii="Arial" w:hAnsi="Arial" w:hint="default"/>
      </w:rPr>
    </w:lvl>
    <w:lvl w:ilvl="6" w:tplc="371A2C80" w:tentative="1">
      <w:start w:val="1"/>
      <w:numFmt w:val="bullet"/>
      <w:lvlText w:val="•"/>
      <w:lvlJc w:val="left"/>
      <w:pPr>
        <w:tabs>
          <w:tab w:val="num" w:pos="5040"/>
        </w:tabs>
        <w:ind w:left="5040" w:hanging="360"/>
      </w:pPr>
      <w:rPr>
        <w:rFonts w:ascii="Arial" w:hAnsi="Arial" w:hint="default"/>
      </w:rPr>
    </w:lvl>
    <w:lvl w:ilvl="7" w:tplc="726612A2" w:tentative="1">
      <w:start w:val="1"/>
      <w:numFmt w:val="bullet"/>
      <w:lvlText w:val="•"/>
      <w:lvlJc w:val="left"/>
      <w:pPr>
        <w:tabs>
          <w:tab w:val="num" w:pos="5760"/>
        </w:tabs>
        <w:ind w:left="5760" w:hanging="360"/>
      </w:pPr>
      <w:rPr>
        <w:rFonts w:ascii="Arial" w:hAnsi="Arial" w:hint="default"/>
      </w:rPr>
    </w:lvl>
    <w:lvl w:ilvl="8" w:tplc="22C2E0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897986"/>
    <w:multiLevelType w:val="hybridMultilevel"/>
    <w:tmpl w:val="B8C4E8BA"/>
    <w:lvl w:ilvl="0" w:tplc="E098C83A">
      <w:start w:val="1"/>
      <w:numFmt w:val="bullet"/>
      <w:lvlText w:val="•"/>
      <w:lvlJc w:val="left"/>
      <w:pPr>
        <w:tabs>
          <w:tab w:val="num" w:pos="720"/>
        </w:tabs>
        <w:ind w:left="720" w:hanging="360"/>
      </w:pPr>
      <w:rPr>
        <w:rFonts w:ascii="Arial" w:hAnsi="Arial" w:hint="default"/>
      </w:rPr>
    </w:lvl>
    <w:lvl w:ilvl="1" w:tplc="0A387BC0" w:tentative="1">
      <w:start w:val="1"/>
      <w:numFmt w:val="bullet"/>
      <w:lvlText w:val="•"/>
      <w:lvlJc w:val="left"/>
      <w:pPr>
        <w:tabs>
          <w:tab w:val="num" w:pos="1440"/>
        </w:tabs>
        <w:ind w:left="1440" w:hanging="360"/>
      </w:pPr>
      <w:rPr>
        <w:rFonts w:ascii="Arial" w:hAnsi="Arial" w:hint="default"/>
      </w:rPr>
    </w:lvl>
    <w:lvl w:ilvl="2" w:tplc="E558F1BC" w:tentative="1">
      <w:start w:val="1"/>
      <w:numFmt w:val="bullet"/>
      <w:lvlText w:val="•"/>
      <w:lvlJc w:val="left"/>
      <w:pPr>
        <w:tabs>
          <w:tab w:val="num" w:pos="2160"/>
        </w:tabs>
        <w:ind w:left="2160" w:hanging="360"/>
      </w:pPr>
      <w:rPr>
        <w:rFonts w:ascii="Arial" w:hAnsi="Arial" w:hint="default"/>
      </w:rPr>
    </w:lvl>
    <w:lvl w:ilvl="3" w:tplc="79342CA0" w:tentative="1">
      <w:start w:val="1"/>
      <w:numFmt w:val="bullet"/>
      <w:lvlText w:val="•"/>
      <w:lvlJc w:val="left"/>
      <w:pPr>
        <w:tabs>
          <w:tab w:val="num" w:pos="2880"/>
        </w:tabs>
        <w:ind w:left="2880" w:hanging="360"/>
      </w:pPr>
      <w:rPr>
        <w:rFonts w:ascii="Arial" w:hAnsi="Arial" w:hint="default"/>
      </w:rPr>
    </w:lvl>
    <w:lvl w:ilvl="4" w:tplc="7CFC4B86" w:tentative="1">
      <w:start w:val="1"/>
      <w:numFmt w:val="bullet"/>
      <w:lvlText w:val="•"/>
      <w:lvlJc w:val="left"/>
      <w:pPr>
        <w:tabs>
          <w:tab w:val="num" w:pos="3600"/>
        </w:tabs>
        <w:ind w:left="3600" w:hanging="360"/>
      </w:pPr>
      <w:rPr>
        <w:rFonts w:ascii="Arial" w:hAnsi="Arial" w:hint="default"/>
      </w:rPr>
    </w:lvl>
    <w:lvl w:ilvl="5" w:tplc="DA8242D0" w:tentative="1">
      <w:start w:val="1"/>
      <w:numFmt w:val="bullet"/>
      <w:lvlText w:val="•"/>
      <w:lvlJc w:val="left"/>
      <w:pPr>
        <w:tabs>
          <w:tab w:val="num" w:pos="4320"/>
        </w:tabs>
        <w:ind w:left="4320" w:hanging="360"/>
      </w:pPr>
      <w:rPr>
        <w:rFonts w:ascii="Arial" w:hAnsi="Arial" w:hint="default"/>
      </w:rPr>
    </w:lvl>
    <w:lvl w:ilvl="6" w:tplc="B25E46A4" w:tentative="1">
      <w:start w:val="1"/>
      <w:numFmt w:val="bullet"/>
      <w:lvlText w:val="•"/>
      <w:lvlJc w:val="left"/>
      <w:pPr>
        <w:tabs>
          <w:tab w:val="num" w:pos="5040"/>
        </w:tabs>
        <w:ind w:left="5040" w:hanging="360"/>
      </w:pPr>
      <w:rPr>
        <w:rFonts w:ascii="Arial" w:hAnsi="Arial" w:hint="default"/>
      </w:rPr>
    </w:lvl>
    <w:lvl w:ilvl="7" w:tplc="6E063A72" w:tentative="1">
      <w:start w:val="1"/>
      <w:numFmt w:val="bullet"/>
      <w:lvlText w:val="•"/>
      <w:lvlJc w:val="left"/>
      <w:pPr>
        <w:tabs>
          <w:tab w:val="num" w:pos="5760"/>
        </w:tabs>
        <w:ind w:left="5760" w:hanging="360"/>
      </w:pPr>
      <w:rPr>
        <w:rFonts w:ascii="Arial" w:hAnsi="Arial" w:hint="default"/>
      </w:rPr>
    </w:lvl>
    <w:lvl w:ilvl="8" w:tplc="7EF4D14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A0270E"/>
    <w:multiLevelType w:val="hybridMultilevel"/>
    <w:tmpl w:val="0854FAC8"/>
    <w:lvl w:ilvl="0" w:tplc="8328198A">
      <w:start w:val="1"/>
      <w:numFmt w:val="bullet"/>
      <w:lvlText w:val="•"/>
      <w:lvlJc w:val="left"/>
      <w:pPr>
        <w:tabs>
          <w:tab w:val="num" w:pos="720"/>
        </w:tabs>
        <w:ind w:left="720" w:hanging="360"/>
      </w:pPr>
      <w:rPr>
        <w:rFonts w:ascii="Arial" w:hAnsi="Arial" w:hint="default"/>
      </w:rPr>
    </w:lvl>
    <w:lvl w:ilvl="1" w:tplc="17C65416" w:tentative="1">
      <w:start w:val="1"/>
      <w:numFmt w:val="bullet"/>
      <w:lvlText w:val="•"/>
      <w:lvlJc w:val="left"/>
      <w:pPr>
        <w:tabs>
          <w:tab w:val="num" w:pos="1440"/>
        </w:tabs>
        <w:ind w:left="1440" w:hanging="360"/>
      </w:pPr>
      <w:rPr>
        <w:rFonts w:ascii="Arial" w:hAnsi="Arial" w:hint="default"/>
      </w:rPr>
    </w:lvl>
    <w:lvl w:ilvl="2" w:tplc="43BCE4AA" w:tentative="1">
      <w:start w:val="1"/>
      <w:numFmt w:val="bullet"/>
      <w:lvlText w:val="•"/>
      <w:lvlJc w:val="left"/>
      <w:pPr>
        <w:tabs>
          <w:tab w:val="num" w:pos="2160"/>
        </w:tabs>
        <w:ind w:left="2160" w:hanging="360"/>
      </w:pPr>
      <w:rPr>
        <w:rFonts w:ascii="Arial" w:hAnsi="Arial" w:hint="default"/>
      </w:rPr>
    </w:lvl>
    <w:lvl w:ilvl="3" w:tplc="C9C87EC4" w:tentative="1">
      <w:start w:val="1"/>
      <w:numFmt w:val="bullet"/>
      <w:lvlText w:val="•"/>
      <w:lvlJc w:val="left"/>
      <w:pPr>
        <w:tabs>
          <w:tab w:val="num" w:pos="2880"/>
        </w:tabs>
        <w:ind w:left="2880" w:hanging="360"/>
      </w:pPr>
      <w:rPr>
        <w:rFonts w:ascii="Arial" w:hAnsi="Arial" w:hint="default"/>
      </w:rPr>
    </w:lvl>
    <w:lvl w:ilvl="4" w:tplc="C62AB68A" w:tentative="1">
      <w:start w:val="1"/>
      <w:numFmt w:val="bullet"/>
      <w:lvlText w:val="•"/>
      <w:lvlJc w:val="left"/>
      <w:pPr>
        <w:tabs>
          <w:tab w:val="num" w:pos="3600"/>
        </w:tabs>
        <w:ind w:left="3600" w:hanging="360"/>
      </w:pPr>
      <w:rPr>
        <w:rFonts w:ascii="Arial" w:hAnsi="Arial" w:hint="default"/>
      </w:rPr>
    </w:lvl>
    <w:lvl w:ilvl="5" w:tplc="73342A0C" w:tentative="1">
      <w:start w:val="1"/>
      <w:numFmt w:val="bullet"/>
      <w:lvlText w:val="•"/>
      <w:lvlJc w:val="left"/>
      <w:pPr>
        <w:tabs>
          <w:tab w:val="num" w:pos="4320"/>
        </w:tabs>
        <w:ind w:left="4320" w:hanging="360"/>
      </w:pPr>
      <w:rPr>
        <w:rFonts w:ascii="Arial" w:hAnsi="Arial" w:hint="default"/>
      </w:rPr>
    </w:lvl>
    <w:lvl w:ilvl="6" w:tplc="88B85FC0" w:tentative="1">
      <w:start w:val="1"/>
      <w:numFmt w:val="bullet"/>
      <w:lvlText w:val="•"/>
      <w:lvlJc w:val="left"/>
      <w:pPr>
        <w:tabs>
          <w:tab w:val="num" w:pos="5040"/>
        </w:tabs>
        <w:ind w:left="5040" w:hanging="360"/>
      </w:pPr>
      <w:rPr>
        <w:rFonts w:ascii="Arial" w:hAnsi="Arial" w:hint="default"/>
      </w:rPr>
    </w:lvl>
    <w:lvl w:ilvl="7" w:tplc="B1C6912C" w:tentative="1">
      <w:start w:val="1"/>
      <w:numFmt w:val="bullet"/>
      <w:lvlText w:val="•"/>
      <w:lvlJc w:val="left"/>
      <w:pPr>
        <w:tabs>
          <w:tab w:val="num" w:pos="5760"/>
        </w:tabs>
        <w:ind w:left="5760" w:hanging="360"/>
      </w:pPr>
      <w:rPr>
        <w:rFonts w:ascii="Arial" w:hAnsi="Arial" w:hint="default"/>
      </w:rPr>
    </w:lvl>
    <w:lvl w:ilvl="8" w:tplc="DA68722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07149F"/>
    <w:multiLevelType w:val="hybridMultilevel"/>
    <w:tmpl w:val="B96E6200"/>
    <w:lvl w:ilvl="0" w:tplc="2424026A">
      <w:start w:val="1"/>
      <w:numFmt w:val="bullet"/>
      <w:lvlText w:val="•"/>
      <w:lvlJc w:val="left"/>
      <w:pPr>
        <w:tabs>
          <w:tab w:val="num" w:pos="720"/>
        </w:tabs>
        <w:ind w:left="720" w:hanging="360"/>
      </w:pPr>
      <w:rPr>
        <w:rFonts w:ascii="Arial" w:hAnsi="Arial" w:hint="default"/>
      </w:rPr>
    </w:lvl>
    <w:lvl w:ilvl="1" w:tplc="1C2AD9C8" w:tentative="1">
      <w:start w:val="1"/>
      <w:numFmt w:val="bullet"/>
      <w:lvlText w:val="•"/>
      <w:lvlJc w:val="left"/>
      <w:pPr>
        <w:tabs>
          <w:tab w:val="num" w:pos="1440"/>
        </w:tabs>
        <w:ind w:left="1440" w:hanging="360"/>
      </w:pPr>
      <w:rPr>
        <w:rFonts w:ascii="Arial" w:hAnsi="Arial" w:hint="default"/>
      </w:rPr>
    </w:lvl>
    <w:lvl w:ilvl="2" w:tplc="46520312" w:tentative="1">
      <w:start w:val="1"/>
      <w:numFmt w:val="bullet"/>
      <w:lvlText w:val="•"/>
      <w:lvlJc w:val="left"/>
      <w:pPr>
        <w:tabs>
          <w:tab w:val="num" w:pos="2160"/>
        </w:tabs>
        <w:ind w:left="2160" w:hanging="360"/>
      </w:pPr>
      <w:rPr>
        <w:rFonts w:ascii="Arial" w:hAnsi="Arial" w:hint="default"/>
      </w:rPr>
    </w:lvl>
    <w:lvl w:ilvl="3" w:tplc="1076CCD6" w:tentative="1">
      <w:start w:val="1"/>
      <w:numFmt w:val="bullet"/>
      <w:lvlText w:val="•"/>
      <w:lvlJc w:val="left"/>
      <w:pPr>
        <w:tabs>
          <w:tab w:val="num" w:pos="2880"/>
        </w:tabs>
        <w:ind w:left="2880" w:hanging="360"/>
      </w:pPr>
      <w:rPr>
        <w:rFonts w:ascii="Arial" w:hAnsi="Arial" w:hint="default"/>
      </w:rPr>
    </w:lvl>
    <w:lvl w:ilvl="4" w:tplc="A7946C54" w:tentative="1">
      <w:start w:val="1"/>
      <w:numFmt w:val="bullet"/>
      <w:lvlText w:val="•"/>
      <w:lvlJc w:val="left"/>
      <w:pPr>
        <w:tabs>
          <w:tab w:val="num" w:pos="3600"/>
        </w:tabs>
        <w:ind w:left="3600" w:hanging="360"/>
      </w:pPr>
      <w:rPr>
        <w:rFonts w:ascii="Arial" w:hAnsi="Arial" w:hint="default"/>
      </w:rPr>
    </w:lvl>
    <w:lvl w:ilvl="5" w:tplc="5A921AA2" w:tentative="1">
      <w:start w:val="1"/>
      <w:numFmt w:val="bullet"/>
      <w:lvlText w:val="•"/>
      <w:lvlJc w:val="left"/>
      <w:pPr>
        <w:tabs>
          <w:tab w:val="num" w:pos="4320"/>
        </w:tabs>
        <w:ind w:left="4320" w:hanging="360"/>
      </w:pPr>
      <w:rPr>
        <w:rFonts w:ascii="Arial" w:hAnsi="Arial" w:hint="default"/>
      </w:rPr>
    </w:lvl>
    <w:lvl w:ilvl="6" w:tplc="1C1E2356" w:tentative="1">
      <w:start w:val="1"/>
      <w:numFmt w:val="bullet"/>
      <w:lvlText w:val="•"/>
      <w:lvlJc w:val="left"/>
      <w:pPr>
        <w:tabs>
          <w:tab w:val="num" w:pos="5040"/>
        </w:tabs>
        <w:ind w:left="5040" w:hanging="360"/>
      </w:pPr>
      <w:rPr>
        <w:rFonts w:ascii="Arial" w:hAnsi="Arial" w:hint="default"/>
      </w:rPr>
    </w:lvl>
    <w:lvl w:ilvl="7" w:tplc="EE62C602" w:tentative="1">
      <w:start w:val="1"/>
      <w:numFmt w:val="bullet"/>
      <w:lvlText w:val="•"/>
      <w:lvlJc w:val="left"/>
      <w:pPr>
        <w:tabs>
          <w:tab w:val="num" w:pos="5760"/>
        </w:tabs>
        <w:ind w:left="5760" w:hanging="360"/>
      </w:pPr>
      <w:rPr>
        <w:rFonts w:ascii="Arial" w:hAnsi="Arial" w:hint="default"/>
      </w:rPr>
    </w:lvl>
    <w:lvl w:ilvl="8" w:tplc="F8905A9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E8535E"/>
    <w:multiLevelType w:val="hybridMultilevel"/>
    <w:tmpl w:val="B8FC2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3D38FE"/>
    <w:multiLevelType w:val="hybridMultilevel"/>
    <w:tmpl w:val="2DDEF098"/>
    <w:lvl w:ilvl="0" w:tplc="9DE4D004">
      <w:start w:val="1"/>
      <w:numFmt w:val="bullet"/>
      <w:lvlText w:val="•"/>
      <w:lvlJc w:val="left"/>
      <w:pPr>
        <w:tabs>
          <w:tab w:val="num" w:pos="720"/>
        </w:tabs>
        <w:ind w:left="720" w:hanging="360"/>
      </w:pPr>
      <w:rPr>
        <w:rFonts w:ascii="Arial" w:hAnsi="Arial" w:hint="default"/>
      </w:rPr>
    </w:lvl>
    <w:lvl w:ilvl="1" w:tplc="BB9E2F68" w:tentative="1">
      <w:start w:val="1"/>
      <w:numFmt w:val="bullet"/>
      <w:lvlText w:val="•"/>
      <w:lvlJc w:val="left"/>
      <w:pPr>
        <w:tabs>
          <w:tab w:val="num" w:pos="1440"/>
        </w:tabs>
        <w:ind w:left="1440" w:hanging="360"/>
      </w:pPr>
      <w:rPr>
        <w:rFonts w:ascii="Arial" w:hAnsi="Arial" w:hint="default"/>
      </w:rPr>
    </w:lvl>
    <w:lvl w:ilvl="2" w:tplc="F384C0BE" w:tentative="1">
      <w:start w:val="1"/>
      <w:numFmt w:val="bullet"/>
      <w:lvlText w:val="•"/>
      <w:lvlJc w:val="left"/>
      <w:pPr>
        <w:tabs>
          <w:tab w:val="num" w:pos="2160"/>
        </w:tabs>
        <w:ind w:left="2160" w:hanging="360"/>
      </w:pPr>
      <w:rPr>
        <w:rFonts w:ascii="Arial" w:hAnsi="Arial" w:hint="default"/>
      </w:rPr>
    </w:lvl>
    <w:lvl w:ilvl="3" w:tplc="C3A41410" w:tentative="1">
      <w:start w:val="1"/>
      <w:numFmt w:val="bullet"/>
      <w:lvlText w:val="•"/>
      <w:lvlJc w:val="left"/>
      <w:pPr>
        <w:tabs>
          <w:tab w:val="num" w:pos="2880"/>
        </w:tabs>
        <w:ind w:left="2880" w:hanging="360"/>
      </w:pPr>
      <w:rPr>
        <w:rFonts w:ascii="Arial" w:hAnsi="Arial" w:hint="default"/>
      </w:rPr>
    </w:lvl>
    <w:lvl w:ilvl="4" w:tplc="026E9162" w:tentative="1">
      <w:start w:val="1"/>
      <w:numFmt w:val="bullet"/>
      <w:lvlText w:val="•"/>
      <w:lvlJc w:val="left"/>
      <w:pPr>
        <w:tabs>
          <w:tab w:val="num" w:pos="3600"/>
        </w:tabs>
        <w:ind w:left="3600" w:hanging="360"/>
      </w:pPr>
      <w:rPr>
        <w:rFonts w:ascii="Arial" w:hAnsi="Arial" w:hint="default"/>
      </w:rPr>
    </w:lvl>
    <w:lvl w:ilvl="5" w:tplc="F86AC012" w:tentative="1">
      <w:start w:val="1"/>
      <w:numFmt w:val="bullet"/>
      <w:lvlText w:val="•"/>
      <w:lvlJc w:val="left"/>
      <w:pPr>
        <w:tabs>
          <w:tab w:val="num" w:pos="4320"/>
        </w:tabs>
        <w:ind w:left="4320" w:hanging="360"/>
      </w:pPr>
      <w:rPr>
        <w:rFonts w:ascii="Arial" w:hAnsi="Arial" w:hint="default"/>
      </w:rPr>
    </w:lvl>
    <w:lvl w:ilvl="6" w:tplc="17AC9DA8" w:tentative="1">
      <w:start w:val="1"/>
      <w:numFmt w:val="bullet"/>
      <w:lvlText w:val="•"/>
      <w:lvlJc w:val="left"/>
      <w:pPr>
        <w:tabs>
          <w:tab w:val="num" w:pos="5040"/>
        </w:tabs>
        <w:ind w:left="5040" w:hanging="360"/>
      </w:pPr>
      <w:rPr>
        <w:rFonts w:ascii="Arial" w:hAnsi="Arial" w:hint="default"/>
      </w:rPr>
    </w:lvl>
    <w:lvl w:ilvl="7" w:tplc="B4547690" w:tentative="1">
      <w:start w:val="1"/>
      <w:numFmt w:val="bullet"/>
      <w:lvlText w:val="•"/>
      <w:lvlJc w:val="left"/>
      <w:pPr>
        <w:tabs>
          <w:tab w:val="num" w:pos="5760"/>
        </w:tabs>
        <w:ind w:left="5760" w:hanging="360"/>
      </w:pPr>
      <w:rPr>
        <w:rFonts w:ascii="Arial" w:hAnsi="Arial" w:hint="default"/>
      </w:rPr>
    </w:lvl>
    <w:lvl w:ilvl="8" w:tplc="D7B6243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180E5A"/>
    <w:multiLevelType w:val="hybridMultilevel"/>
    <w:tmpl w:val="77627FA2"/>
    <w:lvl w:ilvl="0" w:tplc="D3A87DA2">
      <w:start w:val="1"/>
      <w:numFmt w:val="bullet"/>
      <w:lvlText w:val="•"/>
      <w:lvlJc w:val="left"/>
      <w:pPr>
        <w:tabs>
          <w:tab w:val="num" w:pos="720"/>
        </w:tabs>
        <w:ind w:left="720" w:hanging="360"/>
      </w:pPr>
      <w:rPr>
        <w:rFonts w:ascii="Arial" w:hAnsi="Arial" w:hint="default"/>
      </w:rPr>
    </w:lvl>
    <w:lvl w:ilvl="1" w:tplc="3C74AB5E" w:tentative="1">
      <w:start w:val="1"/>
      <w:numFmt w:val="bullet"/>
      <w:lvlText w:val="•"/>
      <w:lvlJc w:val="left"/>
      <w:pPr>
        <w:tabs>
          <w:tab w:val="num" w:pos="1440"/>
        </w:tabs>
        <w:ind w:left="1440" w:hanging="360"/>
      </w:pPr>
      <w:rPr>
        <w:rFonts w:ascii="Arial" w:hAnsi="Arial" w:hint="default"/>
      </w:rPr>
    </w:lvl>
    <w:lvl w:ilvl="2" w:tplc="CE6A3ED4" w:tentative="1">
      <w:start w:val="1"/>
      <w:numFmt w:val="bullet"/>
      <w:lvlText w:val="•"/>
      <w:lvlJc w:val="left"/>
      <w:pPr>
        <w:tabs>
          <w:tab w:val="num" w:pos="2160"/>
        </w:tabs>
        <w:ind w:left="2160" w:hanging="360"/>
      </w:pPr>
      <w:rPr>
        <w:rFonts w:ascii="Arial" w:hAnsi="Arial" w:hint="default"/>
      </w:rPr>
    </w:lvl>
    <w:lvl w:ilvl="3" w:tplc="CDCEED46" w:tentative="1">
      <w:start w:val="1"/>
      <w:numFmt w:val="bullet"/>
      <w:lvlText w:val="•"/>
      <w:lvlJc w:val="left"/>
      <w:pPr>
        <w:tabs>
          <w:tab w:val="num" w:pos="2880"/>
        </w:tabs>
        <w:ind w:left="2880" w:hanging="360"/>
      </w:pPr>
      <w:rPr>
        <w:rFonts w:ascii="Arial" w:hAnsi="Arial" w:hint="default"/>
      </w:rPr>
    </w:lvl>
    <w:lvl w:ilvl="4" w:tplc="20C6D06C" w:tentative="1">
      <w:start w:val="1"/>
      <w:numFmt w:val="bullet"/>
      <w:lvlText w:val="•"/>
      <w:lvlJc w:val="left"/>
      <w:pPr>
        <w:tabs>
          <w:tab w:val="num" w:pos="3600"/>
        </w:tabs>
        <w:ind w:left="3600" w:hanging="360"/>
      </w:pPr>
      <w:rPr>
        <w:rFonts w:ascii="Arial" w:hAnsi="Arial" w:hint="default"/>
      </w:rPr>
    </w:lvl>
    <w:lvl w:ilvl="5" w:tplc="50CAE520" w:tentative="1">
      <w:start w:val="1"/>
      <w:numFmt w:val="bullet"/>
      <w:lvlText w:val="•"/>
      <w:lvlJc w:val="left"/>
      <w:pPr>
        <w:tabs>
          <w:tab w:val="num" w:pos="4320"/>
        </w:tabs>
        <w:ind w:left="4320" w:hanging="360"/>
      </w:pPr>
      <w:rPr>
        <w:rFonts w:ascii="Arial" w:hAnsi="Arial" w:hint="default"/>
      </w:rPr>
    </w:lvl>
    <w:lvl w:ilvl="6" w:tplc="7D269386" w:tentative="1">
      <w:start w:val="1"/>
      <w:numFmt w:val="bullet"/>
      <w:lvlText w:val="•"/>
      <w:lvlJc w:val="left"/>
      <w:pPr>
        <w:tabs>
          <w:tab w:val="num" w:pos="5040"/>
        </w:tabs>
        <w:ind w:left="5040" w:hanging="360"/>
      </w:pPr>
      <w:rPr>
        <w:rFonts w:ascii="Arial" w:hAnsi="Arial" w:hint="default"/>
      </w:rPr>
    </w:lvl>
    <w:lvl w:ilvl="7" w:tplc="F778381C" w:tentative="1">
      <w:start w:val="1"/>
      <w:numFmt w:val="bullet"/>
      <w:lvlText w:val="•"/>
      <w:lvlJc w:val="left"/>
      <w:pPr>
        <w:tabs>
          <w:tab w:val="num" w:pos="5760"/>
        </w:tabs>
        <w:ind w:left="5760" w:hanging="360"/>
      </w:pPr>
      <w:rPr>
        <w:rFonts w:ascii="Arial" w:hAnsi="Arial" w:hint="default"/>
      </w:rPr>
    </w:lvl>
    <w:lvl w:ilvl="8" w:tplc="1980B8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0F0613"/>
    <w:multiLevelType w:val="hybridMultilevel"/>
    <w:tmpl w:val="7D4C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F60C9"/>
    <w:multiLevelType w:val="hybridMultilevel"/>
    <w:tmpl w:val="9EFA76CE"/>
    <w:lvl w:ilvl="0" w:tplc="19AE6924">
      <w:start w:val="1"/>
      <w:numFmt w:val="bullet"/>
      <w:lvlText w:val="•"/>
      <w:lvlJc w:val="left"/>
      <w:pPr>
        <w:tabs>
          <w:tab w:val="num" w:pos="720"/>
        </w:tabs>
        <w:ind w:left="720" w:hanging="360"/>
      </w:pPr>
      <w:rPr>
        <w:rFonts w:ascii="Arial" w:hAnsi="Arial" w:hint="default"/>
      </w:rPr>
    </w:lvl>
    <w:lvl w:ilvl="1" w:tplc="0F7685FC" w:tentative="1">
      <w:start w:val="1"/>
      <w:numFmt w:val="bullet"/>
      <w:lvlText w:val="•"/>
      <w:lvlJc w:val="left"/>
      <w:pPr>
        <w:tabs>
          <w:tab w:val="num" w:pos="1440"/>
        </w:tabs>
        <w:ind w:left="1440" w:hanging="360"/>
      </w:pPr>
      <w:rPr>
        <w:rFonts w:ascii="Arial" w:hAnsi="Arial" w:hint="default"/>
      </w:rPr>
    </w:lvl>
    <w:lvl w:ilvl="2" w:tplc="883011FA" w:tentative="1">
      <w:start w:val="1"/>
      <w:numFmt w:val="bullet"/>
      <w:lvlText w:val="•"/>
      <w:lvlJc w:val="left"/>
      <w:pPr>
        <w:tabs>
          <w:tab w:val="num" w:pos="2160"/>
        </w:tabs>
        <w:ind w:left="2160" w:hanging="360"/>
      </w:pPr>
      <w:rPr>
        <w:rFonts w:ascii="Arial" w:hAnsi="Arial" w:hint="default"/>
      </w:rPr>
    </w:lvl>
    <w:lvl w:ilvl="3" w:tplc="1974EC1A" w:tentative="1">
      <w:start w:val="1"/>
      <w:numFmt w:val="bullet"/>
      <w:lvlText w:val="•"/>
      <w:lvlJc w:val="left"/>
      <w:pPr>
        <w:tabs>
          <w:tab w:val="num" w:pos="2880"/>
        </w:tabs>
        <w:ind w:left="2880" w:hanging="360"/>
      </w:pPr>
      <w:rPr>
        <w:rFonts w:ascii="Arial" w:hAnsi="Arial" w:hint="default"/>
      </w:rPr>
    </w:lvl>
    <w:lvl w:ilvl="4" w:tplc="4CE8D8B2" w:tentative="1">
      <w:start w:val="1"/>
      <w:numFmt w:val="bullet"/>
      <w:lvlText w:val="•"/>
      <w:lvlJc w:val="left"/>
      <w:pPr>
        <w:tabs>
          <w:tab w:val="num" w:pos="3600"/>
        </w:tabs>
        <w:ind w:left="3600" w:hanging="360"/>
      </w:pPr>
      <w:rPr>
        <w:rFonts w:ascii="Arial" w:hAnsi="Arial" w:hint="default"/>
      </w:rPr>
    </w:lvl>
    <w:lvl w:ilvl="5" w:tplc="AEB8702C" w:tentative="1">
      <w:start w:val="1"/>
      <w:numFmt w:val="bullet"/>
      <w:lvlText w:val="•"/>
      <w:lvlJc w:val="left"/>
      <w:pPr>
        <w:tabs>
          <w:tab w:val="num" w:pos="4320"/>
        </w:tabs>
        <w:ind w:left="4320" w:hanging="360"/>
      </w:pPr>
      <w:rPr>
        <w:rFonts w:ascii="Arial" w:hAnsi="Arial" w:hint="default"/>
      </w:rPr>
    </w:lvl>
    <w:lvl w:ilvl="6" w:tplc="D5F823D4" w:tentative="1">
      <w:start w:val="1"/>
      <w:numFmt w:val="bullet"/>
      <w:lvlText w:val="•"/>
      <w:lvlJc w:val="left"/>
      <w:pPr>
        <w:tabs>
          <w:tab w:val="num" w:pos="5040"/>
        </w:tabs>
        <w:ind w:left="5040" w:hanging="360"/>
      </w:pPr>
      <w:rPr>
        <w:rFonts w:ascii="Arial" w:hAnsi="Arial" w:hint="default"/>
      </w:rPr>
    </w:lvl>
    <w:lvl w:ilvl="7" w:tplc="EF4E4334" w:tentative="1">
      <w:start w:val="1"/>
      <w:numFmt w:val="bullet"/>
      <w:lvlText w:val="•"/>
      <w:lvlJc w:val="left"/>
      <w:pPr>
        <w:tabs>
          <w:tab w:val="num" w:pos="5760"/>
        </w:tabs>
        <w:ind w:left="5760" w:hanging="360"/>
      </w:pPr>
      <w:rPr>
        <w:rFonts w:ascii="Arial" w:hAnsi="Arial" w:hint="default"/>
      </w:rPr>
    </w:lvl>
    <w:lvl w:ilvl="8" w:tplc="6C9405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351174"/>
    <w:multiLevelType w:val="multilevel"/>
    <w:tmpl w:val="73A0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CB7FCD"/>
    <w:multiLevelType w:val="hybridMultilevel"/>
    <w:tmpl w:val="57BC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0"/>
  </w:num>
  <w:num w:numId="4">
    <w:abstractNumId w:val="5"/>
  </w:num>
  <w:num w:numId="5">
    <w:abstractNumId w:val="26"/>
  </w:num>
  <w:num w:numId="6">
    <w:abstractNumId w:val="13"/>
  </w:num>
  <w:num w:numId="7">
    <w:abstractNumId w:val="10"/>
  </w:num>
  <w:num w:numId="8">
    <w:abstractNumId w:val="23"/>
  </w:num>
  <w:num w:numId="9">
    <w:abstractNumId w:val="16"/>
  </w:num>
  <w:num w:numId="10">
    <w:abstractNumId w:val="1"/>
  </w:num>
  <w:num w:numId="11">
    <w:abstractNumId w:val="22"/>
  </w:num>
  <w:num w:numId="12">
    <w:abstractNumId w:val="15"/>
  </w:num>
  <w:num w:numId="13">
    <w:abstractNumId w:val="6"/>
  </w:num>
  <w:num w:numId="14">
    <w:abstractNumId w:val="12"/>
  </w:num>
  <w:num w:numId="15">
    <w:abstractNumId w:val="0"/>
  </w:num>
  <w:num w:numId="16">
    <w:abstractNumId w:val="19"/>
  </w:num>
  <w:num w:numId="17">
    <w:abstractNumId w:val="24"/>
  </w:num>
  <w:num w:numId="18">
    <w:abstractNumId w:val="8"/>
  </w:num>
  <w:num w:numId="19">
    <w:abstractNumId w:val="2"/>
  </w:num>
  <w:num w:numId="20">
    <w:abstractNumId w:val="21"/>
  </w:num>
  <w:num w:numId="21">
    <w:abstractNumId w:val="17"/>
  </w:num>
  <w:num w:numId="22">
    <w:abstractNumId w:val="14"/>
  </w:num>
  <w:num w:numId="23">
    <w:abstractNumId w:val="11"/>
  </w:num>
  <w:num w:numId="24">
    <w:abstractNumId w:val="18"/>
  </w:num>
  <w:num w:numId="25">
    <w:abstractNumId w:val="4"/>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EB"/>
    <w:rsid w:val="00001689"/>
    <w:rsid w:val="00001B3E"/>
    <w:rsid w:val="00001EA3"/>
    <w:rsid w:val="00002FCF"/>
    <w:rsid w:val="00003860"/>
    <w:rsid w:val="00006840"/>
    <w:rsid w:val="0000684A"/>
    <w:rsid w:val="00010916"/>
    <w:rsid w:val="00010A12"/>
    <w:rsid w:val="00010C08"/>
    <w:rsid w:val="000134C3"/>
    <w:rsid w:val="00015568"/>
    <w:rsid w:val="00016F74"/>
    <w:rsid w:val="0002251D"/>
    <w:rsid w:val="0002508E"/>
    <w:rsid w:val="00026506"/>
    <w:rsid w:val="00032FB1"/>
    <w:rsid w:val="00033E29"/>
    <w:rsid w:val="00033E62"/>
    <w:rsid w:val="00034935"/>
    <w:rsid w:val="00034B8C"/>
    <w:rsid w:val="000416D9"/>
    <w:rsid w:val="00041BA3"/>
    <w:rsid w:val="00041DEF"/>
    <w:rsid w:val="00042264"/>
    <w:rsid w:val="00043168"/>
    <w:rsid w:val="0004319A"/>
    <w:rsid w:val="00046B88"/>
    <w:rsid w:val="0005063B"/>
    <w:rsid w:val="000516F6"/>
    <w:rsid w:val="00052A9C"/>
    <w:rsid w:val="000536BC"/>
    <w:rsid w:val="0005614B"/>
    <w:rsid w:val="00056C93"/>
    <w:rsid w:val="0005730F"/>
    <w:rsid w:val="000604A9"/>
    <w:rsid w:val="00060B7C"/>
    <w:rsid w:val="00062266"/>
    <w:rsid w:val="0006393A"/>
    <w:rsid w:val="00070B56"/>
    <w:rsid w:val="0007311A"/>
    <w:rsid w:val="00074ADF"/>
    <w:rsid w:val="00075BB9"/>
    <w:rsid w:val="00075F04"/>
    <w:rsid w:val="000765AC"/>
    <w:rsid w:val="00076D4C"/>
    <w:rsid w:val="00077387"/>
    <w:rsid w:val="00080596"/>
    <w:rsid w:val="000806EC"/>
    <w:rsid w:val="000816E8"/>
    <w:rsid w:val="00083852"/>
    <w:rsid w:val="000867C6"/>
    <w:rsid w:val="0008697E"/>
    <w:rsid w:val="0008782A"/>
    <w:rsid w:val="00087EA4"/>
    <w:rsid w:val="00090C76"/>
    <w:rsid w:val="00091C57"/>
    <w:rsid w:val="00095DE4"/>
    <w:rsid w:val="0009660E"/>
    <w:rsid w:val="00097F13"/>
    <w:rsid w:val="00097F4F"/>
    <w:rsid w:val="000A0684"/>
    <w:rsid w:val="000A209A"/>
    <w:rsid w:val="000A258C"/>
    <w:rsid w:val="000A3204"/>
    <w:rsid w:val="000A56A8"/>
    <w:rsid w:val="000B7AF3"/>
    <w:rsid w:val="000C021D"/>
    <w:rsid w:val="000C1D6A"/>
    <w:rsid w:val="000C1D9D"/>
    <w:rsid w:val="000C2697"/>
    <w:rsid w:val="000C28F9"/>
    <w:rsid w:val="000C3352"/>
    <w:rsid w:val="000C39FA"/>
    <w:rsid w:val="000C3DF7"/>
    <w:rsid w:val="000C4365"/>
    <w:rsid w:val="000C5205"/>
    <w:rsid w:val="000C7A68"/>
    <w:rsid w:val="000D00CF"/>
    <w:rsid w:val="000D12E9"/>
    <w:rsid w:val="000D344E"/>
    <w:rsid w:val="000D4362"/>
    <w:rsid w:val="000D5DE7"/>
    <w:rsid w:val="000D6DF1"/>
    <w:rsid w:val="000D6F1E"/>
    <w:rsid w:val="000D727F"/>
    <w:rsid w:val="000D7798"/>
    <w:rsid w:val="000E0774"/>
    <w:rsid w:val="000E7965"/>
    <w:rsid w:val="000E7A3F"/>
    <w:rsid w:val="000F19D9"/>
    <w:rsid w:val="000F7AF8"/>
    <w:rsid w:val="00100057"/>
    <w:rsid w:val="00102378"/>
    <w:rsid w:val="00102960"/>
    <w:rsid w:val="001033DA"/>
    <w:rsid w:val="0010511B"/>
    <w:rsid w:val="00107129"/>
    <w:rsid w:val="00107727"/>
    <w:rsid w:val="001109DD"/>
    <w:rsid w:val="00111106"/>
    <w:rsid w:val="00112E8C"/>
    <w:rsid w:val="00113518"/>
    <w:rsid w:val="001153F7"/>
    <w:rsid w:val="00115F06"/>
    <w:rsid w:val="00116EF1"/>
    <w:rsid w:val="00117351"/>
    <w:rsid w:val="00117CB7"/>
    <w:rsid w:val="00117D4A"/>
    <w:rsid w:val="00122F91"/>
    <w:rsid w:val="001239C7"/>
    <w:rsid w:val="001266ED"/>
    <w:rsid w:val="00132065"/>
    <w:rsid w:val="00132702"/>
    <w:rsid w:val="001368ED"/>
    <w:rsid w:val="001374F3"/>
    <w:rsid w:val="00137CD9"/>
    <w:rsid w:val="0014161C"/>
    <w:rsid w:val="00143DFF"/>
    <w:rsid w:val="001445A1"/>
    <w:rsid w:val="0014713C"/>
    <w:rsid w:val="001509B4"/>
    <w:rsid w:val="00151576"/>
    <w:rsid w:val="001515BD"/>
    <w:rsid w:val="00154AD1"/>
    <w:rsid w:val="00157C4D"/>
    <w:rsid w:val="001613AE"/>
    <w:rsid w:val="00162CA7"/>
    <w:rsid w:val="001644E9"/>
    <w:rsid w:val="0016633B"/>
    <w:rsid w:val="00170959"/>
    <w:rsid w:val="001726E6"/>
    <w:rsid w:val="001731EC"/>
    <w:rsid w:val="001753D9"/>
    <w:rsid w:val="00176C63"/>
    <w:rsid w:val="00177C76"/>
    <w:rsid w:val="00177F86"/>
    <w:rsid w:val="001801F9"/>
    <w:rsid w:val="00180449"/>
    <w:rsid w:val="00182516"/>
    <w:rsid w:val="00182D4D"/>
    <w:rsid w:val="00183B5F"/>
    <w:rsid w:val="00185137"/>
    <w:rsid w:val="00186CF1"/>
    <w:rsid w:val="001947D0"/>
    <w:rsid w:val="001A1F9A"/>
    <w:rsid w:val="001A2E19"/>
    <w:rsid w:val="001A3736"/>
    <w:rsid w:val="001A63A9"/>
    <w:rsid w:val="001A6F59"/>
    <w:rsid w:val="001A7728"/>
    <w:rsid w:val="001B0EA5"/>
    <w:rsid w:val="001B1476"/>
    <w:rsid w:val="001B27EF"/>
    <w:rsid w:val="001B463E"/>
    <w:rsid w:val="001B53CE"/>
    <w:rsid w:val="001B54D2"/>
    <w:rsid w:val="001C061D"/>
    <w:rsid w:val="001C203C"/>
    <w:rsid w:val="001C2520"/>
    <w:rsid w:val="001C4171"/>
    <w:rsid w:val="001C4B75"/>
    <w:rsid w:val="001C4DE7"/>
    <w:rsid w:val="001C56B1"/>
    <w:rsid w:val="001C696F"/>
    <w:rsid w:val="001D5140"/>
    <w:rsid w:val="001D532B"/>
    <w:rsid w:val="001D6CD4"/>
    <w:rsid w:val="001D6F8A"/>
    <w:rsid w:val="001E28E6"/>
    <w:rsid w:val="001E46F3"/>
    <w:rsid w:val="001E6F16"/>
    <w:rsid w:val="001E7209"/>
    <w:rsid w:val="001E7B44"/>
    <w:rsid w:val="001E7BE6"/>
    <w:rsid w:val="001F0A1F"/>
    <w:rsid w:val="001F0C50"/>
    <w:rsid w:val="001F2F1D"/>
    <w:rsid w:val="001F3741"/>
    <w:rsid w:val="001F4B04"/>
    <w:rsid w:val="001F4D4C"/>
    <w:rsid w:val="001F5595"/>
    <w:rsid w:val="00200B22"/>
    <w:rsid w:val="00201A6B"/>
    <w:rsid w:val="00202EB7"/>
    <w:rsid w:val="00204ADB"/>
    <w:rsid w:val="00204E36"/>
    <w:rsid w:val="00206E18"/>
    <w:rsid w:val="002117F5"/>
    <w:rsid w:val="0021242E"/>
    <w:rsid w:val="00212EED"/>
    <w:rsid w:val="00214462"/>
    <w:rsid w:val="002156E0"/>
    <w:rsid w:val="002166B6"/>
    <w:rsid w:val="0022156D"/>
    <w:rsid w:val="002215C0"/>
    <w:rsid w:val="002216D5"/>
    <w:rsid w:val="00223777"/>
    <w:rsid w:val="00231564"/>
    <w:rsid w:val="002327ED"/>
    <w:rsid w:val="002333B8"/>
    <w:rsid w:val="002351A3"/>
    <w:rsid w:val="0023595C"/>
    <w:rsid w:val="00237FDB"/>
    <w:rsid w:val="0024118D"/>
    <w:rsid w:val="002430AF"/>
    <w:rsid w:val="0024394B"/>
    <w:rsid w:val="0024395A"/>
    <w:rsid w:val="00243E17"/>
    <w:rsid w:val="002451F8"/>
    <w:rsid w:val="00245BD4"/>
    <w:rsid w:val="0024652A"/>
    <w:rsid w:val="00247EFD"/>
    <w:rsid w:val="00250756"/>
    <w:rsid w:val="002526F9"/>
    <w:rsid w:val="00252CF0"/>
    <w:rsid w:val="002536BC"/>
    <w:rsid w:val="002539BC"/>
    <w:rsid w:val="00253C2E"/>
    <w:rsid w:val="00254598"/>
    <w:rsid w:val="00256C15"/>
    <w:rsid w:val="00257B44"/>
    <w:rsid w:val="00262321"/>
    <w:rsid w:val="00262335"/>
    <w:rsid w:val="00262E9F"/>
    <w:rsid w:val="00263C86"/>
    <w:rsid w:val="002643FE"/>
    <w:rsid w:val="0026458A"/>
    <w:rsid w:val="00264C11"/>
    <w:rsid w:val="0026598D"/>
    <w:rsid w:val="00266153"/>
    <w:rsid w:val="0026650F"/>
    <w:rsid w:val="00267341"/>
    <w:rsid w:val="00267D25"/>
    <w:rsid w:val="00267EE4"/>
    <w:rsid w:val="00270009"/>
    <w:rsid w:val="00273DD9"/>
    <w:rsid w:val="002747E7"/>
    <w:rsid w:val="00274CE8"/>
    <w:rsid w:val="002751E6"/>
    <w:rsid w:val="00276053"/>
    <w:rsid w:val="002764D3"/>
    <w:rsid w:val="002766A5"/>
    <w:rsid w:val="002770CC"/>
    <w:rsid w:val="00281629"/>
    <w:rsid w:val="00282AEB"/>
    <w:rsid w:val="00285AB9"/>
    <w:rsid w:val="00285FE3"/>
    <w:rsid w:val="002864BE"/>
    <w:rsid w:val="002911C0"/>
    <w:rsid w:val="00291DD9"/>
    <w:rsid w:val="002954A5"/>
    <w:rsid w:val="00296A61"/>
    <w:rsid w:val="00297882"/>
    <w:rsid w:val="002A0060"/>
    <w:rsid w:val="002A07F3"/>
    <w:rsid w:val="002A2DF0"/>
    <w:rsid w:val="002A456D"/>
    <w:rsid w:val="002A4CB7"/>
    <w:rsid w:val="002B0C21"/>
    <w:rsid w:val="002B0F10"/>
    <w:rsid w:val="002B23E0"/>
    <w:rsid w:val="002B47FE"/>
    <w:rsid w:val="002B5A0D"/>
    <w:rsid w:val="002B5DBF"/>
    <w:rsid w:val="002B688E"/>
    <w:rsid w:val="002B710A"/>
    <w:rsid w:val="002B7EEA"/>
    <w:rsid w:val="002B7F90"/>
    <w:rsid w:val="002C253B"/>
    <w:rsid w:val="002C28F6"/>
    <w:rsid w:val="002C2B25"/>
    <w:rsid w:val="002C51A8"/>
    <w:rsid w:val="002C659A"/>
    <w:rsid w:val="002D001D"/>
    <w:rsid w:val="002D3FAA"/>
    <w:rsid w:val="002E2856"/>
    <w:rsid w:val="002E392C"/>
    <w:rsid w:val="002E3E5B"/>
    <w:rsid w:val="002E4451"/>
    <w:rsid w:val="002E5656"/>
    <w:rsid w:val="002F1A7E"/>
    <w:rsid w:val="002F1C13"/>
    <w:rsid w:val="002F35D1"/>
    <w:rsid w:val="002F46DC"/>
    <w:rsid w:val="002F568C"/>
    <w:rsid w:val="002F5D32"/>
    <w:rsid w:val="002F5EDE"/>
    <w:rsid w:val="002F6518"/>
    <w:rsid w:val="002F6DBB"/>
    <w:rsid w:val="002F6F0B"/>
    <w:rsid w:val="002F7E9A"/>
    <w:rsid w:val="002F7F5B"/>
    <w:rsid w:val="00300AEC"/>
    <w:rsid w:val="0030286B"/>
    <w:rsid w:val="00303A13"/>
    <w:rsid w:val="00305F8E"/>
    <w:rsid w:val="00306516"/>
    <w:rsid w:val="0030677F"/>
    <w:rsid w:val="00314BF0"/>
    <w:rsid w:val="003152EB"/>
    <w:rsid w:val="0031577A"/>
    <w:rsid w:val="00316E4C"/>
    <w:rsid w:val="0032011E"/>
    <w:rsid w:val="003202EE"/>
    <w:rsid w:val="00320FBE"/>
    <w:rsid w:val="00320FC7"/>
    <w:rsid w:val="00324768"/>
    <w:rsid w:val="00326D2E"/>
    <w:rsid w:val="003277A4"/>
    <w:rsid w:val="003302CF"/>
    <w:rsid w:val="003308AA"/>
    <w:rsid w:val="00330BDE"/>
    <w:rsid w:val="00331281"/>
    <w:rsid w:val="00331AD5"/>
    <w:rsid w:val="00334330"/>
    <w:rsid w:val="00334816"/>
    <w:rsid w:val="00334D1A"/>
    <w:rsid w:val="00334E96"/>
    <w:rsid w:val="003358DB"/>
    <w:rsid w:val="00337A6C"/>
    <w:rsid w:val="003418DD"/>
    <w:rsid w:val="00342723"/>
    <w:rsid w:val="003438F9"/>
    <w:rsid w:val="0034614F"/>
    <w:rsid w:val="00346D31"/>
    <w:rsid w:val="00347360"/>
    <w:rsid w:val="0034759D"/>
    <w:rsid w:val="00350D96"/>
    <w:rsid w:val="0035507A"/>
    <w:rsid w:val="00356D90"/>
    <w:rsid w:val="00356FBE"/>
    <w:rsid w:val="00361C56"/>
    <w:rsid w:val="0036396F"/>
    <w:rsid w:val="00363C67"/>
    <w:rsid w:val="00365C30"/>
    <w:rsid w:val="00370283"/>
    <w:rsid w:val="0037092E"/>
    <w:rsid w:val="003719E6"/>
    <w:rsid w:val="003724E8"/>
    <w:rsid w:val="00373007"/>
    <w:rsid w:val="003757E1"/>
    <w:rsid w:val="003769DC"/>
    <w:rsid w:val="00377763"/>
    <w:rsid w:val="00377993"/>
    <w:rsid w:val="0038186E"/>
    <w:rsid w:val="0038209A"/>
    <w:rsid w:val="00383B3B"/>
    <w:rsid w:val="00384A96"/>
    <w:rsid w:val="00385471"/>
    <w:rsid w:val="00385AB4"/>
    <w:rsid w:val="00390AE9"/>
    <w:rsid w:val="00390C0C"/>
    <w:rsid w:val="00390D40"/>
    <w:rsid w:val="00392316"/>
    <w:rsid w:val="003924FC"/>
    <w:rsid w:val="003932CE"/>
    <w:rsid w:val="00393AEE"/>
    <w:rsid w:val="00393F07"/>
    <w:rsid w:val="00396BFF"/>
    <w:rsid w:val="003A11F2"/>
    <w:rsid w:val="003A175C"/>
    <w:rsid w:val="003A2916"/>
    <w:rsid w:val="003A3826"/>
    <w:rsid w:val="003A3BA0"/>
    <w:rsid w:val="003A3D1D"/>
    <w:rsid w:val="003A5D5E"/>
    <w:rsid w:val="003A78EC"/>
    <w:rsid w:val="003B0A19"/>
    <w:rsid w:val="003B3353"/>
    <w:rsid w:val="003B353F"/>
    <w:rsid w:val="003B6088"/>
    <w:rsid w:val="003B7375"/>
    <w:rsid w:val="003B7577"/>
    <w:rsid w:val="003C0D1B"/>
    <w:rsid w:val="003C24D4"/>
    <w:rsid w:val="003C2816"/>
    <w:rsid w:val="003C2B5D"/>
    <w:rsid w:val="003C36E4"/>
    <w:rsid w:val="003C4224"/>
    <w:rsid w:val="003C4777"/>
    <w:rsid w:val="003C4A86"/>
    <w:rsid w:val="003C509A"/>
    <w:rsid w:val="003C58DC"/>
    <w:rsid w:val="003C6999"/>
    <w:rsid w:val="003C746B"/>
    <w:rsid w:val="003C799B"/>
    <w:rsid w:val="003D0A83"/>
    <w:rsid w:val="003D14D9"/>
    <w:rsid w:val="003D33AD"/>
    <w:rsid w:val="003D6A4F"/>
    <w:rsid w:val="003D777D"/>
    <w:rsid w:val="003E0044"/>
    <w:rsid w:val="003E03D7"/>
    <w:rsid w:val="003E169C"/>
    <w:rsid w:val="003E1A0D"/>
    <w:rsid w:val="003E2DF1"/>
    <w:rsid w:val="003E33E0"/>
    <w:rsid w:val="003E41AF"/>
    <w:rsid w:val="003E536C"/>
    <w:rsid w:val="003E5726"/>
    <w:rsid w:val="003E7A4B"/>
    <w:rsid w:val="003F1683"/>
    <w:rsid w:val="003F3854"/>
    <w:rsid w:val="003F531E"/>
    <w:rsid w:val="00402957"/>
    <w:rsid w:val="00402C5E"/>
    <w:rsid w:val="00403B3F"/>
    <w:rsid w:val="0040425C"/>
    <w:rsid w:val="004043FD"/>
    <w:rsid w:val="00405A6E"/>
    <w:rsid w:val="00410E70"/>
    <w:rsid w:val="0041323B"/>
    <w:rsid w:val="00413554"/>
    <w:rsid w:val="00415C22"/>
    <w:rsid w:val="00416FB0"/>
    <w:rsid w:val="004204B5"/>
    <w:rsid w:val="00421839"/>
    <w:rsid w:val="00424933"/>
    <w:rsid w:val="00424BD8"/>
    <w:rsid w:val="00425F90"/>
    <w:rsid w:val="00426CF7"/>
    <w:rsid w:val="004344D0"/>
    <w:rsid w:val="00436C96"/>
    <w:rsid w:val="00436D48"/>
    <w:rsid w:val="00436D4D"/>
    <w:rsid w:val="004379F8"/>
    <w:rsid w:val="00437CF0"/>
    <w:rsid w:val="00437E76"/>
    <w:rsid w:val="00441FDC"/>
    <w:rsid w:val="00442EF5"/>
    <w:rsid w:val="0044449F"/>
    <w:rsid w:val="0044452F"/>
    <w:rsid w:val="004457D7"/>
    <w:rsid w:val="004458FD"/>
    <w:rsid w:val="00446305"/>
    <w:rsid w:val="004465BA"/>
    <w:rsid w:val="00447E25"/>
    <w:rsid w:val="00450CC0"/>
    <w:rsid w:val="004520F6"/>
    <w:rsid w:val="004526AE"/>
    <w:rsid w:val="00452D9E"/>
    <w:rsid w:val="0045540B"/>
    <w:rsid w:val="00456E2D"/>
    <w:rsid w:val="0046450B"/>
    <w:rsid w:val="004647BA"/>
    <w:rsid w:val="004650B4"/>
    <w:rsid w:val="004651A2"/>
    <w:rsid w:val="00465DE9"/>
    <w:rsid w:val="004661C5"/>
    <w:rsid w:val="00467967"/>
    <w:rsid w:val="00471DAC"/>
    <w:rsid w:val="004727DC"/>
    <w:rsid w:val="00473037"/>
    <w:rsid w:val="00473C20"/>
    <w:rsid w:val="0047401E"/>
    <w:rsid w:val="00475438"/>
    <w:rsid w:val="00477C8B"/>
    <w:rsid w:val="00480B84"/>
    <w:rsid w:val="00481733"/>
    <w:rsid w:val="00481957"/>
    <w:rsid w:val="00481FC2"/>
    <w:rsid w:val="00482B45"/>
    <w:rsid w:val="00482CAC"/>
    <w:rsid w:val="00483695"/>
    <w:rsid w:val="004838F1"/>
    <w:rsid w:val="00483A26"/>
    <w:rsid w:val="0048432B"/>
    <w:rsid w:val="004846EE"/>
    <w:rsid w:val="004850FE"/>
    <w:rsid w:val="00490A3C"/>
    <w:rsid w:val="00491E6A"/>
    <w:rsid w:val="00492358"/>
    <w:rsid w:val="004924A1"/>
    <w:rsid w:val="00494806"/>
    <w:rsid w:val="004A1B4D"/>
    <w:rsid w:val="004A30F1"/>
    <w:rsid w:val="004A495E"/>
    <w:rsid w:val="004A551C"/>
    <w:rsid w:val="004A582A"/>
    <w:rsid w:val="004A7091"/>
    <w:rsid w:val="004B21EA"/>
    <w:rsid w:val="004B2DFF"/>
    <w:rsid w:val="004B2F35"/>
    <w:rsid w:val="004B4911"/>
    <w:rsid w:val="004B49A7"/>
    <w:rsid w:val="004B63D1"/>
    <w:rsid w:val="004B67AE"/>
    <w:rsid w:val="004B7D83"/>
    <w:rsid w:val="004C0F5A"/>
    <w:rsid w:val="004C146E"/>
    <w:rsid w:val="004C3047"/>
    <w:rsid w:val="004C36C3"/>
    <w:rsid w:val="004C37A6"/>
    <w:rsid w:val="004C4D32"/>
    <w:rsid w:val="004C563B"/>
    <w:rsid w:val="004C58D8"/>
    <w:rsid w:val="004C5FD6"/>
    <w:rsid w:val="004D04F8"/>
    <w:rsid w:val="004D12BC"/>
    <w:rsid w:val="004D1FD7"/>
    <w:rsid w:val="004D2F14"/>
    <w:rsid w:val="004D38F6"/>
    <w:rsid w:val="004D3BAA"/>
    <w:rsid w:val="004D4303"/>
    <w:rsid w:val="004D4687"/>
    <w:rsid w:val="004D4C2E"/>
    <w:rsid w:val="004D5F91"/>
    <w:rsid w:val="004E089F"/>
    <w:rsid w:val="004E1337"/>
    <w:rsid w:val="004E19FA"/>
    <w:rsid w:val="004E21DB"/>
    <w:rsid w:val="004E2DE1"/>
    <w:rsid w:val="004E438E"/>
    <w:rsid w:val="004E6940"/>
    <w:rsid w:val="004E7C5E"/>
    <w:rsid w:val="004F1CF8"/>
    <w:rsid w:val="004F21D9"/>
    <w:rsid w:val="004F2613"/>
    <w:rsid w:val="004F5672"/>
    <w:rsid w:val="004F599E"/>
    <w:rsid w:val="004F609F"/>
    <w:rsid w:val="004F704A"/>
    <w:rsid w:val="004F7724"/>
    <w:rsid w:val="004F7830"/>
    <w:rsid w:val="004F7E9D"/>
    <w:rsid w:val="0050177D"/>
    <w:rsid w:val="00501CDF"/>
    <w:rsid w:val="005024D1"/>
    <w:rsid w:val="005028F8"/>
    <w:rsid w:val="0050355E"/>
    <w:rsid w:val="00503961"/>
    <w:rsid w:val="005057DE"/>
    <w:rsid w:val="00511F7A"/>
    <w:rsid w:val="00514585"/>
    <w:rsid w:val="005148D6"/>
    <w:rsid w:val="00514EEC"/>
    <w:rsid w:val="00515AFA"/>
    <w:rsid w:val="005163A8"/>
    <w:rsid w:val="00516C70"/>
    <w:rsid w:val="00520B88"/>
    <w:rsid w:val="0052170E"/>
    <w:rsid w:val="00523D7E"/>
    <w:rsid w:val="005241B6"/>
    <w:rsid w:val="00524264"/>
    <w:rsid w:val="00524E1E"/>
    <w:rsid w:val="005259D5"/>
    <w:rsid w:val="00530042"/>
    <w:rsid w:val="00531A2C"/>
    <w:rsid w:val="00531D1F"/>
    <w:rsid w:val="00531E5C"/>
    <w:rsid w:val="005341CF"/>
    <w:rsid w:val="0053623E"/>
    <w:rsid w:val="005365BF"/>
    <w:rsid w:val="00543682"/>
    <w:rsid w:val="005470B9"/>
    <w:rsid w:val="00550F20"/>
    <w:rsid w:val="00552151"/>
    <w:rsid w:val="00552B89"/>
    <w:rsid w:val="005537EE"/>
    <w:rsid w:val="00554685"/>
    <w:rsid w:val="00555B8D"/>
    <w:rsid w:val="00556CA5"/>
    <w:rsid w:val="00556D52"/>
    <w:rsid w:val="00560303"/>
    <w:rsid w:val="00560A3E"/>
    <w:rsid w:val="00560A63"/>
    <w:rsid w:val="00560ECE"/>
    <w:rsid w:val="00561DCC"/>
    <w:rsid w:val="00562E43"/>
    <w:rsid w:val="0056555C"/>
    <w:rsid w:val="00567248"/>
    <w:rsid w:val="0056745D"/>
    <w:rsid w:val="00567A62"/>
    <w:rsid w:val="00571586"/>
    <w:rsid w:val="00572553"/>
    <w:rsid w:val="00572E01"/>
    <w:rsid w:val="00575540"/>
    <w:rsid w:val="00577385"/>
    <w:rsid w:val="00581015"/>
    <w:rsid w:val="00582CCC"/>
    <w:rsid w:val="00583F44"/>
    <w:rsid w:val="00585B2F"/>
    <w:rsid w:val="00594C7A"/>
    <w:rsid w:val="00596C90"/>
    <w:rsid w:val="00597257"/>
    <w:rsid w:val="005A1A5B"/>
    <w:rsid w:val="005A2A2E"/>
    <w:rsid w:val="005A2A5B"/>
    <w:rsid w:val="005A60D1"/>
    <w:rsid w:val="005A702A"/>
    <w:rsid w:val="005B0CA5"/>
    <w:rsid w:val="005B19E7"/>
    <w:rsid w:val="005B30D1"/>
    <w:rsid w:val="005B4992"/>
    <w:rsid w:val="005B50C9"/>
    <w:rsid w:val="005B6636"/>
    <w:rsid w:val="005B694D"/>
    <w:rsid w:val="005B6D63"/>
    <w:rsid w:val="005C1BA2"/>
    <w:rsid w:val="005C2D13"/>
    <w:rsid w:val="005C2FA1"/>
    <w:rsid w:val="005C52C1"/>
    <w:rsid w:val="005C675A"/>
    <w:rsid w:val="005C6CD2"/>
    <w:rsid w:val="005D1191"/>
    <w:rsid w:val="005D1584"/>
    <w:rsid w:val="005D279B"/>
    <w:rsid w:val="005D55D6"/>
    <w:rsid w:val="005D69C3"/>
    <w:rsid w:val="005E0AE7"/>
    <w:rsid w:val="005E10F7"/>
    <w:rsid w:val="005E1A63"/>
    <w:rsid w:val="005E1CD7"/>
    <w:rsid w:val="005E1E75"/>
    <w:rsid w:val="005E4329"/>
    <w:rsid w:val="005E5907"/>
    <w:rsid w:val="005E770A"/>
    <w:rsid w:val="005E7965"/>
    <w:rsid w:val="005F07B8"/>
    <w:rsid w:val="005F22AF"/>
    <w:rsid w:val="005F2C14"/>
    <w:rsid w:val="005F37A7"/>
    <w:rsid w:val="005F3861"/>
    <w:rsid w:val="005F5CE4"/>
    <w:rsid w:val="005F5E61"/>
    <w:rsid w:val="005F6D73"/>
    <w:rsid w:val="006013A3"/>
    <w:rsid w:val="00601864"/>
    <w:rsid w:val="0060404C"/>
    <w:rsid w:val="00607BEA"/>
    <w:rsid w:val="0061167A"/>
    <w:rsid w:val="0061217E"/>
    <w:rsid w:val="00614FD1"/>
    <w:rsid w:val="00615F73"/>
    <w:rsid w:val="00616C3F"/>
    <w:rsid w:val="00616C6F"/>
    <w:rsid w:val="00620259"/>
    <w:rsid w:val="006212F0"/>
    <w:rsid w:val="006222F9"/>
    <w:rsid w:val="00622838"/>
    <w:rsid w:val="0062625E"/>
    <w:rsid w:val="006262DF"/>
    <w:rsid w:val="00627CF3"/>
    <w:rsid w:val="006311C0"/>
    <w:rsid w:val="00633276"/>
    <w:rsid w:val="00636B42"/>
    <w:rsid w:val="00636CD7"/>
    <w:rsid w:val="00637AAA"/>
    <w:rsid w:val="00640A17"/>
    <w:rsid w:val="0064428E"/>
    <w:rsid w:val="006473CA"/>
    <w:rsid w:val="006476D0"/>
    <w:rsid w:val="00651675"/>
    <w:rsid w:val="00654803"/>
    <w:rsid w:val="00654D1D"/>
    <w:rsid w:val="00654D61"/>
    <w:rsid w:val="006631DB"/>
    <w:rsid w:val="006644E4"/>
    <w:rsid w:val="00665B1F"/>
    <w:rsid w:val="006661C5"/>
    <w:rsid w:val="006664D2"/>
    <w:rsid w:val="00670B38"/>
    <w:rsid w:val="00671075"/>
    <w:rsid w:val="00673DD6"/>
    <w:rsid w:val="00675C93"/>
    <w:rsid w:val="006805FD"/>
    <w:rsid w:val="00681DF5"/>
    <w:rsid w:val="00682149"/>
    <w:rsid w:val="00683DCE"/>
    <w:rsid w:val="00684622"/>
    <w:rsid w:val="00684A1F"/>
    <w:rsid w:val="00685F98"/>
    <w:rsid w:val="006865B7"/>
    <w:rsid w:val="00686A50"/>
    <w:rsid w:val="00690801"/>
    <w:rsid w:val="00690CD2"/>
    <w:rsid w:val="00692497"/>
    <w:rsid w:val="0069384F"/>
    <w:rsid w:val="00695EF7"/>
    <w:rsid w:val="00696B06"/>
    <w:rsid w:val="00697463"/>
    <w:rsid w:val="00697637"/>
    <w:rsid w:val="006A1530"/>
    <w:rsid w:val="006A259B"/>
    <w:rsid w:val="006A2EFE"/>
    <w:rsid w:val="006A3212"/>
    <w:rsid w:val="006A3409"/>
    <w:rsid w:val="006A474A"/>
    <w:rsid w:val="006A4829"/>
    <w:rsid w:val="006A4DFD"/>
    <w:rsid w:val="006B0DE5"/>
    <w:rsid w:val="006B1048"/>
    <w:rsid w:val="006B1CCF"/>
    <w:rsid w:val="006B1D85"/>
    <w:rsid w:val="006B3E2A"/>
    <w:rsid w:val="006B603C"/>
    <w:rsid w:val="006C1C5C"/>
    <w:rsid w:val="006C29F2"/>
    <w:rsid w:val="006C3922"/>
    <w:rsid w:val="006C3AFB"/>
    <w:rsid w:val="006C3D5B"/>
    <w:rsid w:val="006C4871"/>
    <w:rsid w:val="006C78F6"/>
    <w:rsid w:val="006C7E8E"/>
    <w:rsid w:val="006D057E"/>
    <w:rsid w:val="006D1E0B"/>
    <w:rsid w:val="006D43DF"/>
    <w:rsid w:val="006D54BB"/>
    <w:rsid w:val="006D5EEE"/>
    <w:rsid w:val="006E0404"/>
    <w:rsid w:val="006E0E6F"/>
    <w:rsid w:val="006E2CAE"/>
    <w:rsid w:val="006E3087"/>
    <w:rsid w:val="006E366D"/>
    <w:rsid w:val="006E36DC"/>
    <w:rsid w:val="006E3BA6"/>
    <w:rsid w:val="006E438B"/>
    <w:rsid w:val="006E4AC4"/>
    <w:rsid w:val="006E52D9"/>
    <w:rsid w:val="006E5984"/>
    <w:rsid w:val="006F1493"/>
    <w:rsid w:val="006F1875"/>
    <w:rsid w:val="006F19E0"/>
    <w:rsid w:val="006F1D00"/>
    <w:rsid w:val="006F3331"/>
    <w:rsid w:val="006F573C"/>
    <w:rsid w:val="006F702D"/>
    <w:rsid w:val="006F7F54"/>
    <w:rsid w:val="00700EB7"/>
    <w:rsid w:val="00700F10"/>
    <w:rsid w:val="00701E65"/>
    <w:rsid w:val="00703195"/>
    <w:rsid w:val="0070401D"/>
    <w:rsid w:val="00705E14"/>
    <w:rsid w:val="00706E56"/>
    <w:rsid w:val="00707B4E"/>
    <w:rsid w:val="00707E4B"/>
    <w:rsid w:val="00710FA5"/>
    <w:rsid w:val="0071279D"/>
    <w:rsid w:val="00712C35"/>
    <w:rsid w:val="00712D55"/>
    <w:rsid w:val="0071511A"/>
    <w:rsid w:val="00715B5F"/>
    <w:rsid w:val="00720C47"/>
    <w:rsid w:val="00721A06"/>
    <w:rsid w:val="00721BAA"/>
    <w:rsid w:val="00721CBA"/>
    <w:rsid w:val="00721DAE"/>
    <w:rsid w:val="00722826"/>
    <w:rsid w:val="007229C3"/>
    <w:rsid w:val="007239BA"/>
    <w:rsid w:val="00725F36"/>
    <w:rsid w:val="00731168"/>
    <w:rsid w:val="0073384E"/>
    <w:rsid w:val="00734517"/>
    <w:rsid w:val="007351B6"/>
    <w:rsid w:val="007357AA"/>
    <w:rsid w:val="00742001"/>
    <w:rsid w:val="00742758"/>
    <w:rsid w:val="00744435"/>
    <w:rsid w:val="00744CEC"/>
    <w:rsid w:val="00745B3A"/>
    <w:rsid w:val="00745E19"/>
    <w:rsid w:val="0074790D"/>
    <w:rsid w:val="00750A74"/>
    <w:rsid w:val="00751308"/>
    <w:rsid w:val="007513E6"/>
    <w:rsid w:val="00752488"/>
    <w:rsid w:val="007530DE"/>
    <w:rsid w:val="0075446B"/>
    <w:rsid w:val="00754E2D"/>
    <w:rsid w:val="007550FB"/>
    <w:rsid w:val="00755CC4"/>
    <w:rsid w:val="0075777F"/>
    <w:rsid w:val="007610F0"/>
    <w:rsid w:val="00764666"/>
    <w:rsid w:val="00765947"/>
    <w:rsid w:val="007670DF"/>
    <w:rsid w:val="00767FC8"/>
    <w:rsid w:val="007715BA"/>
    <w:rsid w:val="00774DAC"/>
    <w:rsid w:val="00775A58"/>
    <w:rsid w:val="00776B83"/>
    <w:rsid w:val="00776F3C"/>
    <w:rsid w:val="00781410"/>
    <w:rsid w:val="007819F0"/>
    <w:rsid w:val="00782AE0"/>
    <w:rsid w:val="00782FE2"/>
    <w:rsid w:val="007834F9"/>
    <w:rsid w:val="00785D26"/>
    <w:rsid w:val="00786AD7"/>
    <w:rsid w:val="00791FE5"/>
    <w:rsid w:val="00793508"/>
    <w:rsid w:val="00793F4B"/>
    <w:rsid w:val="007965EA"/>
    <w:rsid w:val="007979AE"/>
    <w:rsid w:val="007A2370"/>
    <w:rsid w:val="007A5334"/>
    <w:rsid w:val="007A6B78"/>
    <w:rsid w:val="007B0C56"/>
    <w:rsid w:val="007B1189"/>
    <w:rsid w:val="007B1DBE"/>
    <w:rsid w:val="007B7103"/>
    <w:rsid w:val="007B73F3"/>
    <w:rsid w:val="007B758C"/>
    <w:rsid w:val="007C0233"/>
    <w:rsid w:val="007C1E08"/>
    <w:rsid w:val="007C36FA"/>
    <w:rsid w:val="007C3B26"/>
    <w:rsid w:val="007C3EA7"/>
    <w:rsid w:val="007C57EA"/>
    <w:rsid w:val="007C59E6"/>
    <w:rsid w:val="007C6202"/>
    <w:rsid w:val="007C6E93"/>
    <w:rsid w:val="007D1339"/>
    <w:rsid w:val="007D174D"/>
    <w:rsid w:val="007D4C4D"/>
    <w:rsid w:val="007D5E12"/>
    <w:rsid w:val="007D7D62"/>
    <w:rsid w:val="007E1104"/>
    <w:rsid w:val="007E14FA"/>
    <w:rsid w:val="007E258D"/>
    <w:rsid w:val="007E301A"/>
    <w:rsid w:val="007E459D"/>
    <w:rsid w:val="007E682F"/>
    <w:rsid w:val="007E70B6"/>
    <w:rsid w:val="007E73B6"/>
    <w:rsid w:val="007F3099"/>
    <w:rsid w:val="007F3E2C"/>
    <w:rsid w:val="007F59EA"/>
    <w:rsid w:val="007F6737"/>
    <w:rsid w:val="007F744B"/>
    <w:rsid w:val="007F7977"/>
    <w:rsid w:val="00800969"/>
    <w:rsid w:val="00800F61"/>
    <w:rsid w:val="00805B7E"/>
    <w:rsid w:val="008060E4"/>
    <w:rsid w:val="0080645B"/>
    <w:rsid w:val="00807B00"/>
    <w:rsid w:val="00810DBB"/>
    <w:rsid w:val="00812F78"/>
    <w:rsid w:val="008156A4"/>
    <w:rsid w:val="008156B3"/>
    <w:rsid w:val="00817952"/>
    <w:rsid w:val="008207F4"/>
    <w:rsid w:val="00821B3C"/>
    <w:rsid w:val="00822172"/>
    <w:rsid w:val="008265D8"/>
    <w:rsid w:val="00830446"/>
    <w:rsid w:val="00831C5A"/>
    <w:rsid w:val="00833281"/>
    <w:rsid w:val="008347FB"/>
    <w:rsid w:val="0083611B"/>
    <w:rsid w:val="0083658F"/>
    <w:rsid w:val="00837917"/>
    <w:rsid w:val="00841BEC"/>
    <w:rsid w:val="00843024"/>
    <w:rsid w:val="00844262"/>
    <w:rsid w:val="0084581C"/>
    <w:rsid w:val="008459DF"/>
    <w:rsid w:val="00845A27"/>
    <w:rsid w:val="00846D80"/>
    <w:rsid w:val="00850354"/>
    <w:rsid w:val="00850DC5"/>
    <w:rsid w:val="0085128C"/>
    <w:rsid w:val="00851C37"/>
    <w:rsid w:val="00853891"/>
    <w:rsid w:val="00854AF6"/>
    <w:rsid w:val="00855620"/>
    <w:rsid w:val="00856D99"/>
    <w:rsid w:val="00857737"/>
    <w:rsid w:val="00865474"/>
    <w:rsid w:val="00865EB1"/>
    <w:rsid w:val="008662BA"/>
    <w:rsid w:val="0086730E"/>
    <w:rsid w:val="00872420"/>
    <w:rsid w:val="0087392F"/>
    <w:rsid w:val="008747C4"/>
    <w:rsid w:val="0087631B"/>
    <w:rsid w:val="00876E7B"/>
    <w:rsid w:val="00877870"/>
    <w:rsid w:val="008803CB"/>
    <w:rsid w:val="00881589"/>
    <w:rsid w:val="00881EF5"/>
    <w:rsid w:val="00884245"/>
    <w:rsid w:val="00884EDD"/>
    <w:rsid w:val="00885E41"/>
    <w:rsid w:val="00886107"/>
    <w:rsid w:val="00887CAC"/>
    <w:rsid w:val="00890F6C"/>
    <w:rsid w:val="00892342"/>
    <w:rsid w:val="00893BBC"/>
    <w:rsid w:val="00894709"/>
    <w:rsid w:val="00896516"/>
    <w:rsid w:val="00897A60"/>
    <w:rsid w:val="008A1482"/>
    <w:rsid w:val="008A3D2F"/>
    <w:rsid w:val="008A42EF"/>
    <w:rsid w:val="008A471D"/>
    <w:rsid w:val="008A67E5"/>
    <w:rsid w:val="008A7571"/>
    <w:rsid w:val="008A7601"/>
    <w:rsid w:val="008B2233"/>
    <w:rsid w:val="008B239F"/>
    <w:rsid w:val="008B4B88"/>
    <w:rsid w:val="008B55F2"/>
    <w:rsid w:val="008C1786"/>
    <w:rsid w:val="008C2BF8"/>
    <w:rsid w:val="008C3D84"/>
    <w:rsid w:val="008C430D"/>
    <w:rsid w:val="008C4F9F"/>
    <w:rsid w:val="008C5EE7"/>
    <w:rsid w:val="008C657D"/>
    <w:rsid w:val="008D0403"/>
    <w:rsid w:val="008D06A8"/>
    <w:rsid w:val="008D2531"/>
    <w:rsid w:val="008D39DB"/>
    <w:rsid w:val="008D6DEC"/>
    <w:rsid w:val="008D7165"/>
    <w:rsid w:val="008D77C0"/>
    <w:rsid w:val="008D7DC2"/>
    <w:rsid w:val="008E1D1D"/>
    <w:rsid w:val="008E3623"/>
    <w:rsid w:val="008E4507"/>
    <w:rsid w:val="008E4C15"/>
    <w:rsid w:val="008E76A8"/>
    <w:rsid w:val="008F17B1"/>
    <w:rsid w:val="008F2E43"/>
    <w:rsid w:val="008F31A8"/>
    <w:rsid w:val="008F327D"/>
    <w:rsid w:val="008F3B02"/>
    <w:rsid w:val="008F4A0A"/>
    <w:rsid w:val="008F6327"/>
    <w:rsid w:val="009002B5"/>
    <w:rsid w:val="00900DB5"/>
    <w:rsid w:val="00901125"/>
    <w:rsid w:val="009029DB"/>
    <w:rsid w:val="0090331B"/>
    <w:rsid w:val="009077AF"/>
    <w:rsid w:val="009101A0"/>
    <w:rsid w:val="00910CE3"/>
    <w:rsid w:val="0091105D"/>
    <w:rsid w:val="00912B75"/>
    <w:rsid w:val="00914D1F"/>
    <w:rsid w:val="009159A0"/>
    <w:rsid w:val="00920251"/>
    <w:rsid w:val="009203C4"/>
    <w:rsid w:val="009211DB"/>
    <w:rsid w:val="009213F6"/>
    <w:rsid w:val="00921899"/>
    <w:rsid w:val="00921B92"/>
    <w:rsid w:val="0092549D"/>
    <w:rsid w:val="009257C1"/>
    <w:rsid w:val="00927691"/>
    <w:rsid w:val="00932B2A"/>
    <w:rsid w:val="00932E98"/>
    <w:rsid w:val="0093525B"/>
    <w:rsid w:val="00940ED2"/>
    <w:rsid w:val="00946241"/>
    <w:rsid w:val="009463AA"/>
    <w:rsid w:val="009507F8"/>
    <w:rsid w:val="00952D20"/>
    <w:rsid w:val="00954FC8"/>
    <w:rsid w:val="00955480"/>
    <w:rsid w:val="009559C4"/>
    <w:rsid w:val="00956248"/>
    <w:rsid w:val="00956ACD"/>
    <w:rsid w:val="00960760"/>
    <w:rsid w:val="00961B85"/>
    <w:rsid w:val="00962B8A"/>
    <w:rsid w:val="00966471"/>
    <w:rsid w:val="009668ED"/>
    <w:rsid w:val="0097245F"/>
    <w:rsid w:val="00972BDC"/>
    <w:rsid w:val="00973A7B"/>
    <w:rsid w:val="0097419F"/>
    <w:rsid w:val="009756AC"/>
    <w:rsid w:val="00975D0D"/>
    <w:rsid w:val="009766C7"/>
    <w:rsid w:val="00976C50"/>
    <w:rsid w:val="00980553"/>
    <w:rsid w:val="00980F76"/>
    <w:rsid w:val="009812FE"/>
    <w:rsid w:val="00981E05"/>
    <w:rsid w:val="00982BDD"/>
    <w:rsid w:val="00986511"/>
    <w:rsid w:val="00986983"/>
    <w:rsid w:val="0099101E"/>
    <w:rsid w:val="0099196C"/>
    <w:rsid w:val="00993BEF"/>
    <w:rsid w:val="00993E0F"/>
    <w:rsid w:val="00994F03"/>
    <w:rsid w:val="0099668A"/>
    <w:rsid w:val="0099680D"/>
    <w:rsid w:val="00996B4E"/>
    <w:rsid w:val="009A04C9"/>
    <w:rsid w:val="009A1C62"/>
    <w:rsid w:val="009A2527"/>
    <w:rsid w:val="009A2D42"/>
    <w:rsid w:val="009A3804"/>
    <w:rsid w:val="009A4024"/>
    <w:rsid w:val="009A413F"/>
    <w:rsid w:val="009A57B0"/>
    <w:rsid w:val="009A7FEE"/>
    <w:rsid w:val="009B060D"/>
    <w:rsid w:val="009B065D"/>
    <w:rsid w:val="009B06B2"/>
    <w:rsid w:val="009B07BD"/>
    <w:rsid w:val="009B11E6"/>
    <w:rsid w:val="009B29C5"/>
    <w:rsid w:val="009B3859"/>
    <w:rsid w:val="009B5C02"/>
    <w:rsid w:val="009B5CB0"/>
    <w:rsid w:val="009B6DDB"/>
    <w:rsid w:val="009B7BF7"/>
    <w:rsid w:val="009C239F"/>
    <w:rsid w:val="009C5286"/>
    <w:rsid w:val="009C54B7"/>
    <w:rsid w:val="009D05E9"/>
    <w:rsid w:val="009D225E"/>
    <w:rsid w:val="009D2F8C"/>
    <w:rsid w:val="009D46ED"/>
    <w:rsid w:val="009D61C3"/>
    <w:rsid w:val="009D76C8"/>
    <w:rsid w:val="009E0A47"/>
    <w:rsid w:val="009E15B2"/>
    <w:rsid w:val="009E20AF"/>
    <w:rsid w:val="009E47BE"/>
    <w:rsid w:val="009E75C3"/>
    <w:rsid w:val="009F0DAF"/>
    <w:rsid w:val="009F15A7"/>
    <w:rsid w:val="009F16DA"/>
    <w:rsid w:val="009F1F7C"/>
    <w:rsid w:val="009F2037"/>
    <w:rsid w:val="009F36A3"/>
    <w:rsid w:val="009F4685"/>
    <w:rsid w:val="009F51D5"/>
    <w:rsid w:val="009F5E61"/>
    <w:rsid w:val="009F6420"/>
    <w:rsid w:val="009F6F42"/>
    <w:rsid w:val="009F7BF9"/>
    <w:rsid w:val="00A003B5"/>
    <w:rsid w:val="00A0171B"/>
    <w:rsid w:val="00A024CE"/>
    <w:rsid w:val="00A02ED3"/>
    <w:rsid w:val="00A030CF"/>
    <w:rsid w:val="00A04011"/>
    <w:rsid w:val="00A052C3"/>
    <w:rsid w:val="00A07B15"/>
    <w:rsid w:val="00A11C87"/>
    <w:rsid w:val="00A11D74"/>
    <w:rsid w:val="00A155F9"/>
    <w:rsid w:val="00A15AE9"/>
    <w:rsid w:val="00A1612E"/>
    <w:rsid w:val="00A163F4"/>
    <w:rsid w:val="00A21B9C"/>
    <w:rsid w:val="00A21E1B"/>
    <w:rsid w:val="00A25EAF"/>
    <w:rsid w:val="00A25F3E"/>
    <w:rsid w:val="00A273D0"/>
    <w:rsid w:val="00A2797C"/>
    <w:rsid w:val="00A27B1A"/>
    <w:rsid w:val="00A27CBD"/>
    <w:rsid w:val="00A346BE"/>
    <w:rsid w:val="00A35296"/>
    <w:rsid w:val="00A353A4"/>
    <w:rsid w:val="00A3541D"/>
    <w:rsid w:val="00A3580E"/>
    <w:rsid w:val="00A35C9E"/>
    <w:rsid w:val="00A36F80"/>
    <w:rsid w:val="00A4018F"/>
    <w:rsid w:val="00A40534"/>
    <w:rsid w:val="00A40776"/>
    <w:rsid w:val="00A40F62"/>
    <w:rsid w:val="00A430EF"/>
    <w:rsid w:val="00A44367"/>
    <w:rsid w:val="00A44B48"/>
    <w:rsid w:val="00A4583A"/>
    <w:rsid w:val="00A45BA5"/>
    <w:rsid w:val="00A4611F"/>
    <w:rsid w:val="00A465F6"/>
    <w:rsid w:val="00A46950"/>
    <w:rsid w:val="00A471EE"/>
    <w:rsid w:val="00A47BA4"/>
    <w:rsid w:val="00A50396"/>
    <w:rsid w:val="00A509EF"/>
    <w:rsid w:val="00A527D4"/>
    <w:rsid w:val="00A55E91"/>
    <w:rsid w:val="00A57991"/>
    <w:rsid w:val="00A57A86"/>
    <w:rsid w:val="00A622D3"/>
    <w:rsid w:val="00A63B26"/>
    <w:rsid w:val="00A6413F"/>
    <w:rsid w:val="00A641E2"/>
    <w:rsid w:val="00A70BDE"/>
    <w:rsid w:val="00A72A8D"/>
    <w:rsid w:val="00A733FB"/>
    <w:rsid w:val="00A746B2"/>
    <w:rsid w:val="00A75E19"/>
    <w:rsid w:val="00A77652"/>
    <w:rsid w:val="00A8012A"/>
    <w:rsid w:val="00A83EE5"/>
    <w:rsid w:val="00A845DA"/>
    <w:rsid w:val="00A84E72"/>
    <w:rsid w:val="00A872F0"/>
    <w:rsid w:val="00A87BC8"/>
    <w:rsid w:val="00A87EAE"/>
    <w:rsid w:val="00A92232"/>
    <w:rsid w:val="00A94138"/>
    <w:rsid w:val="00A9477E"/>
    <w:rsid w:val="00A9605F"/>
    <w:rsid w:val="00A97F14"/>
    <w:rsid w:val="00AA1A96"/>
    <w:rsid w:val="00AA3D09"/>
    <w:rsid w:val="00AA4FA3"/>
    <w:rsid w:val="00AA5C41"/>
    <w:rsid w:val="00AA630E"/>
    <w:rsid w:val="00AA642A"/>
    <w:rsid w:val="00AA6C33"/>
    <w:rsid w:val="00AA7D0D"/>
    <w:rsid w:val="00AB768B"/>
    <w:rsid w:val="00AB7E2B"/>
    <w:rsid w:val="00AC2E9E"/>
    <w:rsid w:val="00AC36A0"/>
    <w:rsid w:val="00AC38AB"/>
    <w:rsid w:val="00AC5F12"/>
    <w:rsid w:val="00AC66EC"/>
    <w:rsid w:val="00AD17AA"/>
    <w:rsid w:val="00AD1F90"/>
    <w:rsid w:val="00AD304F"/>
    <w:rsid w:val="00AD33D9"/>
    <w:rsid w:val="00AD52FA"/>
    <w:rsid w:val="00AD5970"/>
    <w:rsid w:val="00AD5DBD"/>
    <w:rsid w:val="00AE0270"/>
    <w:rsid w:val="00AE0634"/>
    <w:rsid w:val="00AE0F6D"/>
    <w:rsid w:val="00AE42C3"/>
    <w:rsid w:val="00AE49AA"/>
    <w:rsid w:val="00AE531A"/>
    <w:rsid w:val="00AF075B"/>
    <w:rsid w:val="00AF10DB"/>
    <w:rsid w:val="00AF1630"/>
    <w:rsid w:val="00AF1C99"/>
    <w:rsid w:val="00AF251F"/>
    <w:rsid w:val="00AF358D"/>
    <w:rsid w:val="00AF680B"/>
    <w:rsid w:val="00AF68E1"/>
    <w:rsid w:val="00B0034B"/>
    <w:rsid w:val="00B02A2E"/>
    <w:rsid w:val="00B02E72"/>
    <w:rsid w:val="00B03B29"/>
    <w:rsid w:val="00B04FF3"/>
    <w:rsid w:val="00B05B41"/>
    <w:rsid w:val="00B05C70"/>
    <w:rsid w:val="00B05EC4"/>
    <w:rsid w:val="00B10062"/>
    <w:rsid w:val="00B106FD"/>
    <w:rsid w:val="00B10C80"/>
    <w:rsid w:val="00B1173C"/>
    <w:rsid w:val="00B11962"/>
    <w:rsid w:val="00B13B01"/>
    <w:rsid w:val="00B157E7"/>
    <w:rsid w:val="00B165EC"/>
    <w:rsid w:val="00B17294"/>
    <w:rsid w:val="00B179F1"/>
    <w:rsid w:val="00B220DF"/>
    <w:rsid w:val="00B23723"/>
    <w:rsid w:val="00B237A9"/>
    <w:rsid w:val="00B24EC9"/>
    <w:rsid w:val="00B25845"/>
    <w:rsid w:val="00B26508"/>
    <w:rsid w:val="00B266B4"/>
    <w:rsid w:val="00B26ED6"/>
    <w:rsid w:val="00B26FD0"/>
    <w:rsid w:val="00B27BE4"/>
    <w:rsid w:val="00B30BA0"/>
    <w:rsid w:val="00B34CCA"/>
    <w:rsid w:val="00B36F3F"/>
    <w:rsid w:val="00B41361"/>
    <w:rsid w:val="00B42BC6"/>
    <w:rsid w:val="00B45E31"/>
    <w:rsid w:val="00B47631"/>
    <w:rsid w:val="00B47CE2"/>
    <w:rsid w:val="00B47E25"/>
    <w:rsid w:val="00B51FE7"/>
    <w:rsid w:val="00B52FD2"/>
    <w:rsid w:val="00B53CE6"/>
    <w:rsid w:val="00B54680"/>
    <w:rsid w:val="00B5688D"/>
    <w:rsid w:val="00B573C2"/>
    <w:rsid w:val="00B576DB"/>
    <w:rsid w:val="00B60687"/>
    <w:rsid w:val="00B61A7F"/>
    <w:rsid w:val="00B62271"/>
    <w:rsid w:val="00B6273C"/>
    <w:rsid w:val="00B6285D"/>
    <w:rsid w:val="00B638C0"/>
    <w:rsid w:val="00B63AA3"/>
    <w:rsid w:val="00B65CE8"/>
    <w:rsid w:val="00B66610"/>
    <w:rsid w:val="00B66892"/>
    <w:rsid w:val="00B6716C"/>
    <w:rsid w:val="00B720A5"/>
    <w:rsid w:val="00B7362E"/>
    <w:rsid w:val="00B76953"/>
    <w:rsid w:val="00B82472"/>
    <w:rsid w:val="00B82783"/>
    <w:rsid w:val="00B840FF"/>
    <w:rsid w:val="00B8562A"/>
    <w:rsid w:val="00B866A6"/>
    <w:rsid w:val="00B87094"/>
    <w:rsid w:val="00B87324"/>
    <w:rsid w:val="00B910C8"/>
    <w:rsid w:val="00B9260A"/>
    <w:rsid w:val="00B94605"/>
    <w:rsid w:val="00B95545"/>
    <w:rsid w:val="00BA256E"/>
    <w:rsid w:val="00BA2EEB"/>
    <w:rsid w:val="00BA31F6"/>
    <w:rsid w:val="00BA35BE"/>
    <w:rsid w:val="00BA467B"/>
    <w:rsid w:val="00BA47BB"/>
    <w:rsid w:val="00BA6730"/>
    <w:rsid w:val="00BB18A5"/>
    <w:rsid w:val="00BB1BD2"/>
    <w:rsid w:val="00BB23CA"/>
    <w:rsid w:val="00BB2BEC"/>
    <w:rsid w:val="00BB6565"/>
    <w:rsid w:val="00BC0183"/>
    <w:rsid w:val="00BC0209"/>
    <w:rsid w:val="00BC0C00"/>
    <w:rsid w:val="00BC11A0"/>
    <w:rsid w:val="00BC1ED4"/>
    <w:rsid w:val="00BC36E0"/>
    <w:rsid w:val="00BC4513"/>
    <w:rsid w:val="00BC5C78"/>
    <w:rsid w:val="00BC5EF5"/>
    <w:rsid w:val="00BD035E"/>
    <w:rsid w:val="00BD24C3"/>
    <w:rsid w:val="00BD3509"/>
    <w:rsid w:val="00BD3629"/>
    <w:rsid w:val="00BD7DC4"/>
    <w:rsid w:val="00BE0923"/>
    <w:rsid w:val="00BE0DEA"/>
    <w:rsid w:val="00BE111E"/>
    <w:rsid w:val="00BE1C6D"/>
    <w:rsid w:val="00BE6309"/>
    <w:rsid w:val="00BE7703"/>
    <w:rsid w:val="00BF0418"/>
    <w:rsid w:val="00BF0AFD"/>
    <w:rsid w:val="00BF12EA"/>
    <w:rsid w:val="00BF1748"/>
    <w:rsid w:val="00BF415D"/>
    <w:rsid w:val="00BF46FA"/>
    <w:rsid w:val="00BF48BD"/>
    <w:rsid w:val="00BF5BBF"/>
    <w:rsid w:val="00BF68F4"/>
    <w:rsid w:val="00BF7149"/>
    <w:rsid w:val="00BF71FE"/>
    <w:rsid w:val="00BF7BF9"/>
    <w:rsid w:val="00C00E1A"/>
    <w:rsid w:val="00C021C6"/>
    <w:rsid w:val="00C03139"/>
    <w:rsid w:val="00C04123"/>
    <w:rsid w:val="00C05777"/>
    <w:rsid w:val="00C05F83"/>
    <w:rsid w:val="00C06714"/>
    <w:rsid w:val="00C144DB"/>
    <w:rsid w:val="00C14B25"/>
    <w:rsid w:val="00C14B44"/>
    <w:rsid w:val="00C151DB"/>
    <w:rsid w:val="00C160D7"/>
    <w:rsid w:val="00C161BE"/>
    <w:rsid w:val="00C16307"/>
    <w:rsid w:val="00C206DE"/>
    <w:rsid w:val="00C222FD"/>
    <w:rsid w:val="00C239AD"/>
    <w:rsid w:val="00C24005"/>
    <w:rsid w:val="00C259AB"/>
    <w:rsid w:val="00C26915"/>
    <w:rsid w:val="00C27735"/>
    <w:rsid w:val="00C30184"/>
    <w:rsid w:val="00C301DF"/>
    <w:rsid w:val="00C30703"/>
    <w:rsid w:val="00C30763"/>
    <w:rsid w:val="00C30D19"/>
    <w:rsid w:val="00C34E76"/>
    <w:rsid w:val="00C35F8F"/>
    <w:rsid w:val="00C3641E"/>
    <w:rsid w:val="00C3658E"/>
    <w:rsid w:val="00C37AF0"/>
    <w:rsid w:val="00C449C4"/>
    <w:rsid w:val="00C452A1"/>
    <w:rsid w:val="00C45976"/>
    <w:rsid w:val="00C472ED"/>
    <w:rsid w:val="00C47355"/>
    <w:rsid w:val="00C47B53"/>
    <w:rsid w:val="00C53611"/>
    <w:rsid w:val="00C546B8"/>
    <w:rsid w:val="00C55E2E"/>
    <w:rsid w:val="00C61397"/>
    <w:rsid w:val="00C6157F"/>
    <w:rsid w:val="00C62E81"/>
    <w:rsid w:val="00C644F3"/>
    <w:rsid w:val="00C64981"/>
    <w:rsid w:val="00C65596"/>
    <w:rsid w:val="00C65CDA"/>
    <w:rsid w:val="00C66C58"/>
    <w:rsid w:val="00C67EFA"/>
    <w:rsid w:val="00C71C4D"/>
    <w:rsid w:val="00C72038"/>
    <w:rsid w:val="00C7220A"/>
    <w:rsid w:val="00C72715"/>
    <w:rsid w:val="00C77264"/>
    <w:rsid w:val="00C81F67"/>
    <w:rsid w:val="00C82185"/>
    <w:rsid w:val="00C82D0B"/>
    <w:rsid w:val="00C83C6D"/>
    <w:rsid w:val="00C8452E"/>
    <w:rsid w:val="00C85406"/>
    <w:rsid w:val="00C86F04"/>
    <w:rsid w:val="00C87C9F"/>
    <w:rsid w:val="00C9005A"/>
    <w:rsid w:val="00C942DF"/>
    <w:rsid w:val="00C94750"/>
    <w:rsid w:val="00C9524B"/>
    <w:rsid w:val="00C96FAB"/>
    <w:rsid w:val="00CA0999"/>
    <w:rsid w:val="00CA1265"/>
    <w:rsid w:val="00CA34F5"/>
    <w:rsid w:val="00CA44F3"/>
    <w:rsid w:val="00CA52A6"/>
    <w:rsid w:val="00CA72BB"/>
    <w:rsid w:val="00CB02C6"/>
    <w:rsid w:val="00CB2BD1"/>
    <w:rsid w:val="00CB3FA6"/>
    <w:rsid w:val="00CB4807"/>
    <w:rsid w:val="00CB49C6"/>
    <w:rsid w:val="00CB4EFF"/>
    <w:rsid w:val="00CB63E0"/>
    <w:rsid w:val="00CB667B"/>
    <w:rsid w:val="00CB6CF4"/>
    <w:rsid w:val="00CB700C"/>
    <w:rsid w:val="00CC0CC9"/>
    <w:rsid w:val="00CC2263"/>
    <w:rsid w:val="00CC258E"/>
    <w:rsid w:val="00CC2A88"/>
    <w:rsid w:val="00CC2E7F"/>
    <w:rsid w:val="00CC2F7A"/>
    <w:rsid w:val="00CC46FA"/>
    <w:rsid w:val="00CC532E"/>
    <w:rsid w:val="00CC5458"/>
    <w:rsid w:val="00CC5993"/>
    <w:rsid w:val="00CC6777"/>
    <w:rsid w:val="00CC6C21"/>
    <w:rsid w:val="00CD1B06"/>
    <w:rsid w:val="00CD2225"/>
    <w:rsid w:val="00CD323C"/>
    <w:rsid w:val="00CD40B9"/>
    <w:rsid w:val="00CD5E9D"/>
    <w:rsid w:val="00CE0064"/>
    <w:rsid w:val="00CE50BE"/>
    <w:rsid w:val="00CE5A19"/>
    <w:rsid w:val="00CE5E5D"/>
    <w:rsid w:val="00CF02A8"/>
    <w:rsid w:val="00CF3D87"/>
    <w:rsid w:val="00CF41C6"/>
    <w:rsid w:val="00CF5189"/>
    <w:rsid w:val="00CF5E5F"/>
    <w:rsid w:val="00CF6DA6"/>
    <w:rsid w:val="00CF743C"/>
    <w:rsid w:val="00CF746E"/>
    <w:rsid w:val="00CF7B7A"/>
    <w:rsid w:val="00D031C6"/>
    <w:rsid w:val="00D04CA8"/>
    <w:rsid w:val="00D0571C"/>
    <w:rsid w:val="00D058CC"/>
    <w:rsid w:val="00D10248"/>
    <w:rsid w:val="00D112EB"/>
    <w:rsid w:val="00D13BF9"/>
    <w:rsid w:val="00D15DDA"/>
    <w:rsid w:val="00D15E51"/>
    <w:rsid w:val="00D16074"/>
    <w:rsid w:val="00D160C7"/>
    <w:rsid w:val="00D16123"/>
    <w:rsid w:val="00D16AD0"/>
    <w:rsid w:val="00D170CB"/>
    <w:rsid w:val="00D17C4C"/>
    <w:rsid w:val="00D21282"/>
    <w:rsid w:val="00D23526"/>
    <w:rsid w:val="00D25215"/>
    <w:rsid w:val="00D25B39"/>
    <w:rsid w:val="00D309FC"/>
    <w:rsid w:val="00D311D1"/>
    <w:rsid w:val="00D314BA"/>
    <w:rsid w:val="00D3176C"/>
    <w:rsid w:val="00D3184C"/>
    <w:rsid w:val="00D331DE"/>
    <w:rsid w:val="00D35D5B"/>
    <w:rsid w:val="00D36149"/>
    <w:rsid w:val="00D36E0A"/>
    <w:rsid w:val="00D37046"/>
    <w:rsid w:val="00D372D4"/>
    <w:rsid w:val="00D37790"/>
    <w:rsid w:val="00D40B94"/>
    <w:rsid w:val="00D421F3"/>
    <w:rsid w:val="00D423B3"/>
    <w:rsid w:val="00D45687"/>
    <w:rsid w:val="00D474A2"/>
    <w:rsid w:val="00D54934"/>
    <w:rsid w:val="00D561BF"/>
    <w:rsid w:val="00D57BED"/>
    <w:rsid w:val="00D63DF7"/>
    <w:rsid w:val="00D657DD"/>
    <w:rsid w:val="00D65ED8"/>
    <w:rsid w:val="00D704B8"/>
    <w:rsid w:val="00D71564"/>
    <w:rsid w:val="00D721A2"/>
    <w:rsid w:val="00D73812"/>
    <w:rsid w:val="00D74333"/>
    <w:rsid w:val="00D74D9D"/>
    <w:rsid w:val="00D76074"/>
    <w:rsid w:val="00D801B4"/>
    <w:rsid w:val="00D8026A"/>
    <w:rsid w:val="00D8061B"/>
    <w:rsid w:val="00D81BB4"/>
    <w:rsid w:val="00D90BF3"/>
    <w:rsid w:val="00D90ECA"/>
    <w:rsid w:val="00D90FD3"/>
    <w:rsid w:val="00D9143F"/>
    <w:rsid w:val="00D923B5"/>
    <w:rsid w:val="00D952A7"/>
    <w:rsid w:val="00D952C6"/>
    <w:rsid w:val="00D95736"/>
    <w:rsid w:val="00D95E96"/>
    <w:rsid w:val="00D96CFF"/>
    <w:rsid w:val="00D96EB7"/>
    <w:rsid w:val="00DA1CBC"/>
    <w:rsid w:val="00DA406B"/>
    <w:rsid w:val="00DA4601"/>
    <w:rsid w:val="00DA4E14"/>
    <w:rsid w:val="00DA5F26"/>
    <w:rsid w:val="00DA6BE0"/>
    <w:rsid w:val="00DB124D"/>
    <w:rsid w:val="00DB29E9"/>
    <w:rsid w:val="00DB4717"/>
    <w:rsid w:val="00DB4BDA"/>
    <w:rsid w:val="00DB54FD"/>
    <w:rsid w:val="00DB7079"/>
    <w:rsid w:val="00DB7BAE"/>
    <w:rsid w:val="00DC02C1"/>
    <w:rsid w:val="00DC03A5"/>
    <w:rsid w:val="00DC17EB"/>
    <w:rsid w:val="00DC3B47"/>
    <w:rsid w:val="00DC4AD3"/>
    <w:rsid w:val="00DC4F63"/>
    <w:rsid w:val="00DC529A"/>
    <w:rsid w:val="00DC65EF"/>
    <w:rsid w:val="00DD010A"/>
    <w:rsid w:val="00DD227A"/>
    <w:rsid w:val="00DD345E"/>
    <w:rsid w:val="00DE153A"/>
    <w:rsid w:val="00DE1642"/>
    <w:rsid w:val="00DE1F19"/>
    <w:rsid w:val="00DE264B"/>
    <w:rsid w:val="00DE2D18"/>
    <w:rsid w:val="00DE37FA"/>
    <w:rsid w:val="00DE3A7C"/>
    <w:rsid w:val="00DE45CA"/>
    <w:rsid w:val="00DE67CD"/>
    <w:rsid w:val="00DF0C32"/>
    <w:rsid w:val="00DF3824"/>
    <w:rsid w:val="00DF415C"/>
    <w:rsid w:val="00DF4561"/>
    <w:rsid w:val="00DF4ED1"/>
    <w:rsid w:val="00DF55DF"/>
    <w:rsid w:val="00E00A32"/>
    <w:rsid w:val="00E04C82"/>
    <w:rsid w:val="00E05E62"/>
    <w:rsid w:val="00E129C0"/>
    <w:rsid w:val="00E162D5"/>
    <w:rsid w:val="00E1649E"/>
    <w:rsid w:val="00E1748C"/>
    <w:rsid w:val="00E1765E"/>
    <w:rsid w:val="00E24C36"/>
    <w:rsid w:val="00E24D46"/>
    <w:rsid w:val="00E258B9"/>
    <w:rsid w:val="00E2718A"/>
    <w:rsid w:val="00E31AD2"/>
    <w:rsid w:val="00E31D48"/>
    <w:rsid w:val="00E3297D"/>
    <w:rsid w:val="00E337BA"/>
    <w:rsid w:val="00E338BC"/>
    <w:rsid w:val="00E33D2F"/>
    <w:rsid w:val="00E34DA5"/>
    <w:rsid w:val="00E35191"/>
    <w:rsid w:val="00E35197"/>
    <w:rsid w:val="00E35E0B"/>
    <w:rsid w:val="00E37D10"/>
    <w:rsid w:val="00E43091"/>
    <w:rsid w:val="00E436C5"/>
    <w:rsid w:val="00E43B84"/>
    <w:rsid w:val="00E47714"/>
    <w:rsid w:val="00E53653"/>
    <w:rsid w:val="00E53F58"/>
    <w:rsid w:val="00E543D3"/>
    <w:rsid w:val="00E54DE0"/>
    <w:rsid w:val="00E564BE"/>
    <w:rsid w:val="00E56FED"/>
    <w:rsid w:val="00E6119E"/>
    <w:rsid w:val="00E61E34"/>
    <w:rsid w:val="00E648EB"/>
    <w:rsid w:val="00E65243"/>
    <w:rsid w:val="00E65EA7"/>
    <w:rsid w:val="00E714BB"/>
    <w:rsid w:val="00E720BE"/>
    <w:rsid w:val="00E75F46"/>
    <w:rsid w:val="00E763CF"/>
    <w:rsid w:val="00E76852"/>
    <w:rsid w:val="00E80AA6"/>
    <w:rsid w:val="00E82A4E"/>
    <w:rsid w:val="00E83156"/>
    <w:rsid w:val="00E8346B"/>
    <w:rsid w:val="00E83A74"/>
    <w:rsid w:val="00E84FD5"/>
    <w:rsid w:val="00E87D8E"/>
    <w:rsid w:val="00E9069D"/>
    <w:rsid w:val="00E90AB3"/>
    <w:rsid w:val="00E92089"/>
    <w:rsid w:val="00E9244E"/>
    <w:rsid w:val="00E92BAE"/>
    <w:rsid w:val="00E93C2A"/>
    <w:rsid w:val="00E94D57"/>
    <w:rsid w:val="00E9660D"/>
    <w:rsid w:val="00E976BF"/>
    <w:rsid w:val="00E97ED5"/>
    <w:rsid w:val="00EA0DB9"/>
    <w:rsid w:val="00EA0ECA"/>
    <w:rsid w:val="00EA206A"/>
    <w:rsid w:val="00EA22CC"/>
    <w:rsid w:val="00EA2731"/>
    <w:rsid w:val="00EA2B89"/>
    <w:rsid w:val="00EA5426"/>
    <w:rsid w:val="00EA5DB9"/>
    <w:rsid w:val="00EA620D"/>
    <w:rsid w:val="00EB0575"/>
    <w:rsid w:val="00EB09E9"/>
    <w:rsid w:val="00EB1DE8"/>
    <w:rsid w:val="00EB1EA7"/>
    <w:rsid w:val="00EB1F2A"/>
    <w:rsid w:val="00EB31E6"/>
    <w:rsid w:val="00EB38BF"/>
    <w:rsid w:val="00EB49B1"/>
    <w:rsid w:val="00EB510B"/>
    <w:rsid w:val="00EB646A"/>
    <w:rsid w:val="00EB6BD6"/>
    <w:rsid w:val="00EB6C63"/>
    <w:rsid w:val="00EB6DC7"/>
    <w:rsid w:val="00EC0FE1"/>
    <w:rsid w:val="00EC24D7"/>
    <w:rsid w:val="00EC4D6F"/>
    <w:rsid w:val="00EC55C3"/>
    <w:rsid w:val="00EC5D1F"/>
    <w:rsid w:val="00ED1B61"/>
    <w:rsid w:val="00ED5ADA"/>
    <w:rsid w:val="00ED70A9"/>
    <w:rsid w:val="00ED7951"/>
    <w:rsid w:val="00ED7DC4"/>
    <w:rsid w:val="00EE1D3B"/>
    <w:rsid w:val="00EE478D"/>
    <w:rsid w:val="00EE4E0E"/>
    <w:rsid w:val="00EE4E70"/>
    <w:rsid w:val="00EE5F1D"/>
    <w:rsid w:val="00EE624F"/>
    <w:rsid w:val="00EE740F"/>
    <w:rsid w:val="00EE7F7E"/>
    <w:rsid w:val="00EE7FF4"/>
    <w:rsid w:val="00EF17C1"/>
    <w:rsid w:val="00EF1E89"/>
    <w:rsid w:val="00EF327F"/>
    <w:rsid w:val="00EF3290"/>
    <w:rsid w:val="00EF3FB2"/>
    <w:rsid w:val="00EF4D72"/>
    <w:rsid w:val="00EF4DEA"/>
    <w:rsid w:val="00EF5BFA"/>
    <w:rsid w:val="00EF6791"/>
    <w:rsid w:val="00EF7366"/>
    <w:rsid w:val="00F01EC6"/>
    <w:rsid w:val="00F0241E"/>
    <w:rsid w:val="00F03115"/>
    <w:rsid w:val="00F03B07"/>
    <w:rsid w:val="00F04623"/>
    <w:rsid w:val="00F047AC"/>
    <w:rsid w:val="00F07AA7"/>
    <w:rsid w:val="00F1045C"/>
    <w:rsid w:val="00F10564"/>
    <w:rsid w:val="00F10F5D"/>
    <w:rsid w:val="00F11004"/>
    <w:rsid w:val="00F127F4"/>
    <w:rsid w:val="00F12FE5"/>
    <w:rsid w:val="00F13F43"/>
    <w:rsid w:val="00F15399"/>
    <w:rsid w:val="00F15CB1"/>
    <w:rsid w:val="00F20C76"/>
    <w:rsid w:val="00F20D66"/>
    <w:rsid w:val="00F21587"/>
    <w:rsid w:val="00F26A37"/>
    <w:rsid w:val="00F26E60"/>
    <w:rsid w:val="00F303C6"/>
    <w:rsid w:val="00F30A1B"/>
    <w:rsid w:val="00F31879"/>
    <w:rsid w:val="00F34D67"/>
    <w:rsid w:val="00F359C7"/>
    <w:rsid w:val="00F360FC"/>
    <w:rsid w:val="00F376BC"/>
    <w:rsid w:val="00F41608"/>
    <w:rsid w:val="00F41AC9"/>
    <w:rsid w:val="00F42CAB"/>
    <w:rsid w:val="00F43827"/>
    <w:rsid w:val="00F43970"/>
    <w:rsid w:val="00F4551E"/>
    <w:rsid w:val="00F456ED"/>
    <w:rsid w:val="00F46039"/>
    <w:rsid w:val="00F463C5"/>
    <w:rsid w:val="00F47CB7"/>
    <w:rsid w:val="00F50C28"/>
    <w:rsid w:val="00F51A1E"/>
    <w:rsid w:val="00F52581"/>
    <w:rsid w:val="00F53090"/>
    <w:rsid w:val="00F53945"/>
    <w:rsid w:val="00F53B6B"/>
    <w:rsid w:val="00F553E4"/>
    <w:rsid w:val="00F602BD"/>
    <w:rsid w:val="00F60E92"/>
    <w:rsid w:val="00F61154"/>
    <w:rsid w:val="00F615A4"/>
    <w:rsid w:val="00F62621"/>
    <w:rsid w:val="00F66C05"/>
    <w:rsid w:val="00F721F3"/>
    <w:rsid w:val="00F723F5"/>
    <w:rsid w:val="00F72767"/>
    <w:rsid w:val="00F731EF"/>
    <w:rsid w:val="00F752F9"/>
    <w:rsid w:val="00F77541"/>
    <w:rsid w:val="00F7786F"/>
    <w:rsid w:val="00F801B5"/>
    <w:rsid w:val="00F82055"/>
    <w:rsid w:val="00F8212D"/>
    <w:rsid w:val="00F83C16"/>
    <w:rsid w:val="00F83D7E"/>
    <w:rsid w:val="00F8487F"/>
    <w:rsid w:val="00F85866"/>
    <w:rsid w:val="00F87102"/>
    <w:rsid w:val="00F87202"/>
    <w:rsid w:val="00F91311"/>
    <w:rsid w:val="00F91E97"/>
    <w:rsid w:val="00F9627D"/>
    <w:rsid w:val="00F97298"/>
    <w:rsid w:val="00F975F0"/>
    <w:rsid w:val="00F97E22"/>
    <w:rsid w:val="00FA29CE"/>
    <w:rsid w:val="00FA3C0C"/>
    <w:rsid w:val="00FA47CB"/>
    <w:rsid w:val="00FA5EF3"/>
    <w:rsid w:val="00FA6C24"/>
    <w:rsid w:val="00FB291A"/>
    <w:rsid w:val="00FB29D0"/>
    <w:rsid w:val="00FB2E54"/>
    <w:rsid w:val="00FB3163"/>
    <w:rsid w:val="00FB799A"/>
    <w:rsid w:val="00FC08DC"/>
    <w:rsid w:val="00FC15C3"/>
    <w:rsid w:val="00FC2655"/>
    <w:rsid w:val="00FC2EC2"/>
    <w:rsid w:val="00FC34AF"/>
    <w:rsid w:val="00FC453C"/>
    <w:rsid w:val="00FC5324"/>
    <w:rsid w:val="00FC5E96"/>
    <w:rsid w:val="00FC64E5"/>
    <w:rsid w:val="00FC6D09"/>
    <w:rsid w:val="00FD2ABC"/>
    <w:rsid w:val="00FD3959"/>
    <w:rsid w:val="00FD5421"/>
    <w:rsid w:val="00FD5B10"/>
    <w:rsid w:val="00FD5EDE"/>
    <w:rsid w:val="00FD79C2"/>
    <w:rsid w:val="00FE026D"/>
    <w:rsid w:val="00FE041C"/>
    <w:rsid w:val="00FE2409"/>
    <w:rsid w:val="00FE2707"/>
    <w:rsid w:val="00FE2877"/>
    <w:rsid w:val="00FE3C21"/>
    <w:rsid w:val="00FE5491"/>
    <w:rsid w:val="00FF21C3"/>
    <w:rsid w:val="00FF2289"/>
    <w:rsid w:val="00FF27BC"/>
    <w:rsid w:val="00FF2889"/>
    <w:rsid w:val="00FF351E"/>
    <w:rsid w:val="00FF5661"/>
    <w:rsid w:val="00FF6703"/>
    <w:rsid w:val="00FF77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25B5ED"/>
  <w15:chartTrackingRefBased/>
  <w15:docId w15:val="{97703940-CD2C-47FA-B2E0-F10E9816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0561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27D"/>
    <w:rPr>
      <w:color w:val="0563C1" w:themeColor="hyperlink"/>
      <w:u w:val="single"/>
    </w:rPr>
  </w:style>
  <w:style w:type="character" w:customStyle="1" w:styleId="UnresolvedMention1">
    <w:name w:val="Unresolved Mention1"/>
    <w:basedOn w:val="DefaultParagraphFont"/>
    <w:uiPriority w:val="99"/>
    <w:semiHidden/>
    <w:unhideWhenUsed/>
    <w:rsid w:val="00F9627D"/>
    <w:rPr>
      <w:color w:val="605E5C"/>
      <w:shd w:val="clear" w:color="auto" w:fill="E1DFDD"/>
    </w:rPr>
  </w:style>
  <w:style w:type="character" w:styleId="Strong">
    <w:name w:val="Strong"/>
    <w:basedOn w:val="DefaultParagraphFont"/>
    <w:uiPriority w:val="22"/>
    <w:qFormat/>
    <w:rsid w:val="00471DAC"/>
    <w:rPr>
      <w:b/>
      <w:bCs/>
    </w:rPr>
  </w:style>
  <w:style w:type="paragraph" w:styleId="ListParagraph">
    <w:name w:val="List Paragraph"/>
    <w:basedOn w:val="Normal"/>
    <w:uiPriority w:val="34"/>
    <w:qFormat/>
    <w:rsid w:val="00A527D4"/>
    <w:pPr>
      <w:ind w:left="720"/>
      <w:contextualSpacing/>
    </w:pPr>
  </w:style>
  <w:style w:type="paragraph" w:styleId="FootnoteText">
    <w:name w:val="footnote text"/>
    <w:basedOn w:val="Normal"/>
    <w:link w:val="FootnoteTextChar"/>
    <w:uiPriority w:val="99"/>
    <w:semiHidden/>
    <w:unhideWhenUsed/>
    <w:rsid w:val="00B827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783"/>
    <w:rPr>
      <w:sz w:val="20"/>
      <w:szCs w:val="20"/>
    </w:rPr>
  </w:style>
  <w:style w:type="character" w:styleId="FootnoteReference">
    <w:name w:val="footnote reference"/>
    <w:basedOn w:val="DefaultParagraphFont"/>
    <w:uiPriority w:val="99"/>
    <w:semiHidden/>
    <w:unhideWhenUsed/>
    <w:rsid w:val="00B82783"/>
    <w:rPr>
      <w:vertAlign w:val="superscript"/>
    </w:rPr>
  </w:style>
  <w:style w:type="paragraph" w:styleId="Header">
    <w:name w:val="header"/>
    <w:basedOn w:val="Normal"/>
    <w:link w:val="HeaderChar"/>
    <w:uiPriority w:val="99"/>
    <w:unhideWhenUsed/>
    <w:rsid w:val="00910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CE3"/>
  </w:style>
  <w:style w:type="paragraph" w:styleId="Footer">
    <w:name w:val="footer"/>
    <w:basedOn w:val="Normal"/>
    <w:link w:val="FooterChar"/>
    <w:uiPriority w:val="99"/>
    <w:unhideWhenUsed/>
    <w:rsid w:val="00910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CE3"/>
  </w:style>
  <w:style w:type="paragraph" w:styleId="Revision">
    <w:name w:val="Revision"/>
    <w:hidden/>
    <w:uiPriority w:val="99"/>
    <w:semiHidden/>
    <w:rsid w:val="00523D7E"/>
    <w:pPr>
      <w:spacing w:after="0" w:line="240" w:lineRule="auto"/>
    </w:pPr>
  </w:style>
  <w:style w:type="paragraph" w:styleId="BalloonText">
    <w:name w:val="Balloon Text"/>
    <w:basedOn w:val="Normal"/>
    <w:link w:val="BalloonTextChar"/>
    <w:uiPriority w:val="99"/>
    <w:semiHidden/>
    <w:unhideWhenUsed/>
    <w:rsid w:val="0052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D7E"/>
    <w:rPr>
      <w:rFonts w:ascii="Segoe UI" w:hAnsi="Segoe UI" w:cs="Segoe UI"/>
      <w:sz w:val="18"/>
      <w:szCs w:val="18"/>
    </w:rPr>
  </w:style>
  <w:style w:type="paragraph" w:styleId="BodyText">
    <w:name w:val="Body Text"/>
    <w:basedOn w:val="Normal"/>
    <w:link w:val="BodyTextChar"/>
    <w:uiPriority w:val="1"/>
    <w:qFormat/>
    <w:rsid w:val="00C239AD"/>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C239AD"/>
    <w:rPr>
      <w:rFonts w:ascii="Arial" w:eastAsia="Arial" w:hAnsi="Arial" w:cs="Arial"/>
      <w:lang w:eastAsia="en-GB" w:bidi="en-GB"/>
    </w:rPr>
  </w:style>
  <w:style w:type="paragraph" w:styleId="NormalWeb">
    <w:name w:val="Normal (Web)"/>
    <w:basedOn w:val="Normal"/>
    <w:uiPriority w:val="99"/>
    <w:unhideWhenUsed/>
    <w:rsid w:val="00673DD6"/>
    <w:pPr>
      <w:spacing w:after="0" w:line="240" w:lineRule="auto"/>
    </w:pPr>
    <w:rPr>
      <w:rFonts w:ascii="Calibri" w:hAnsi="Calibri" w:cs="Calibri"/>
      <w:lang w:eastAsia="en-GB"/>
    </w:rPr>
  </w:style>
  <w:style w:type="paragraph" w:customStyle="1" w:styleId="TableTitle">
    <w:name w:val="TableTitle"/>
    <w:basedOn w:val="Normal"/>
    <w:rsid w:val="00BF46FA"/>
    <w:pPr>
      <w:spacing w:after="0" w:line="300" w:lineRule="exact"/>
    </w:pPr>
    <w:rPr>
      <w:rFonts w:ascii="Times New Roman" w:eastAsia="Times New Roman" w:hAnsi="Times New Roman" w:cs="Times New Roman"/>
      <w:sz w:val="24"/>
      <w:szCs w:val="20"/>
    </w:rPr>
  </w:style>
  <w:style w:type="paragraph" w:customStyle="1" w:styleId="TableHeader">
    <w:name w:val="TableHeader"/>
    <w:basedOn w:val="Normal"/>
    <w:rsid w:val="00BF46FA"/>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BF46FA"/>
  </w:style>
  <w:style w:type="table" w:styleId="TableGrid">
    <w:name w:val="Table Grid"/>
    <w:basedOn w:val="TableNormal"/>
    <w:uiPriority w:val="39"/>
    <w:rsid w:val="006F7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045C"/>
    <w:rPr>
      <w:sz w:val="16"/>
      <w:szCs w:val="16"/>
    </w:rPr>
  </w:style>
  <w:style w:type="paragraph" w:styleId="CommentText">
    <w:name w:val="annotation text"/>
    <w:basedOn w:val="Normal"/>
    <w:link w:val="CommentTextChar"/>
    <w:uiPriority w:val="99"/>
    <w:unhideWhenUsed/>
    <w:rsid w:val="00F1045C"/>
    <w:pPr>
      <w:spacing w:line="240" w:lineRule="auto"/>
    </w:pPr>
    <w:rPr>
      <w:sz w:val="20"/>
      <w:szCs w:val="20"/>
    </w:rPr>
  </w:style>
  <w:style w:type="character" w:customStyle="1" w:styleId="CommentTextChar">
    <w:name w:val="Comment Text Char"/>
    <w:basedOn w:val="DefaultParagraphFont"/>
    <w:link w:val="CommentText"/>
    <w:uiPriority w:val="99"/>
    <w:rsid w:val="00F1045C"/>
    <w:rPr>
      <w:sz w:val="20"/>
      <w:szCs w:val="20"/>
    </w:rPr>
  </w:style>
  <w:style w:type="paragraph" w:styleId="CommentSubject">
    <w:name w:val="annotation subject"/>
    <w:basedOn w:val="CommentText"/>
    <w:next w:val="CommentText"/>
    <w:link w:val="CommentSubjectChar"/>
    <w:uiPriority w:val="99"/>
    <w:semiHidden/>
    <w:unhideWhenUsed/>
    <w:rsid w:val="00F1045C"/>
    <w:rPr>
      <w:b/>
      <w:bCs/>
    </w:rPr>
  </w:style>
  <w:style w:type="character" w:customStyle="1" w:styleId="CommentSubjectChar">
    <w:name w:val="Comment Subject Char"/>
    <w:basedOn w:val="CommentTextChar"/>
    <w:link w:val="CommentSubject"/>
    <w:uiPriority w:val="99"/>
    <w:semiHidden/>
    <w:rsid w:val="00F1045C"/>
    <w:rPr>
      <w:b/>
      <w:bCs/>
      <w:sz w:val="20"/>
      <w:szCs w:val="20"/>
    </w:rPr>
  </w:style>
  <w:style w:type="character" w:customStyle="1" w:styleId="Heading3Char">
    <w:name w:val="Heading 3 Char"/>
    <w:basedOn w:val="DefaultParagraphFont"/>
    <w:link w:val="Heading3"/>
    <w:uiPriority w:val="9"/>
    <w:rsid w:val="0005614B"/>
    <w:rPr>
      <w:rFonts w:ascii="Times New Roman" w:eastAsia="Times New Roman" w:hAnsi="Times New Roman" w:cs="Times New Roman"/>
      <w:b/>
      <w:bCs/>
      <w:sz w:val="27"/>
      <w:szCs w:val="27"/>
      <w:lang w:eastAsia="en-GB"/>
    </w:rPr>
  </w:style>
  <w:style w:type="character" w:customStyle="1" w:styleId="ref-journal">
    <w:name w:val="ref-journal"/>
    <w:basedOn w:val="DefaultParagraphFont"/>
    <w:rsid w:val="008B2233"/>
  </w:style>
  <w:style w:type="character" w:customStyle="1" w:styleId="ref-vol">
    <w:name w:val="ref-vol"/>
    <w:basedOn w:val="DefaultParagraphFont"/>
    <w:rsid w:val="008B2233"/>
  </w:style>
  <w:style w:type="character" w:styleId="UnresolvedMention">
    <w:name w:val="Unresolved Mention"/>
    <w:basedOn w:val="DefaultParagraphFont"/>
    <w:uiPriority w:val="99"/>
    <w:semiHidden/>
    <w:unhideWhenUsed/>
    <w:rsid w:val="00C30763"/>
    <w:rPr>
      <w:color w:val="605E5C"/>
      <w:shd w:val="clear" w:color="auto" w:fill="E1DFDD"/>
    </w:rPr>
  </w:style>
  <w:style w:type="character" w:styleId="FollowedHyperlink">
    <w:name w:val="FollowedHyperlink"/>
    <w:basedOn w:val="DefaultParagraphFont"/>
    <w:uiPriority w:val="99"/>
    <w:semiHidden/>
    <w:unhideWhenUsed/>
    <w:rsid w:val="008265D8"/>
    <w:rPr>
      <w:color w:val="954F72" w:themeColor="followedHyperlink"/>
      <w:u w:val="single"/>
    </w:rPr>
  </w:style>
  <w:style w:type="character" w:styleId="Emphasis">
    <w:name w:val="Emphasis"/>
    <w:basedOn w:val="DefaultParagraphFont"/>
    <w:uiPriority w:val="20"/>
    <w:qFormat/>
    <w:rsid w:val="006C78F6"/>
    <w:rPr>
      <w:i/>
      <w:iCs/>
    </w:rPr>
  </w:style>
  <w:style w:type="character" w:styleId="LineNumber">
    <w:name w:val="line number"/>
    <w:basedOn w:val="DefaultParagraphFont"/>
    <w:uiPriority w:val="99"/>
    <w:semiHidden/>
    <w:unhideWhenUsed/>
    <w:rsid w:val="00421839"/>
  </w:style>
  <w:style w:type="paragraph" w:customStyle="1" w:styleId="Default">
    <w:name w:val="Default"/>
    <w:rsid w:val="00A872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4203">
      <w:bodyDiv w:val="1"/>
      <w:marLeft w:val="0"/>
      <w:marRight w:val="0"/>
      <w:marTop w:val="0"/>
      <w:marBottom w:val="0"/>
      <w:divBdr>
        <w:top w:val="none" w:sz="0" w:space="0" w:color="auto"/>
        <w:left w:val="none" w:sz="0" w:space="0" w:color="auto"/>
        <w:bottom w:val="none" w:sz="0" w:space="0" w:color="auto"/>
        <w:right w:val="none" w:sz="0" w:space="0" w:color="auto"/>
      </w:divBdr>
    </w:div>
    <w:div w:id="480389509">
      <w:bodyDiv w:val="1"/>
      <w:marLeft w:val="0"/>
      <w:marRight w:val="0"/>
      <w:marTop w:val="0"/>
      <w:marBottom w:val="0"/>
      <w:divBdr>
        <w:top w:val="none" w:sz="0" w:space="0" w:color="auto"/>
        <w:left w:val="none" w:sz="0" w:space="0" w:color="auto"/>
        <w:bottom w:val="none" w:sz="0" w:space="0" w:color="auto"/>
        <w:right w:val="none" w:sz="0" w:space="0" w:color="auto"/>
      </w:divBdr>
    </w:div>
    <w:div w:id="543716355">
      <w:bodyDiv w:val="1"/>
      <w:marLeft w:val="0"/>
      <w:marRight w:val="0"/>
      <w:marTop w:val="0"/>
      <w:marBottom w:val="0"/>
      <w:divBdr>
        <w:top w:val="none" w:sz="0" w:space="0" w:color="auto"/>
        <w:left w:val="none" w:sz="0" w:space="0" w:color="auto"/>
        <w:bottom w:val="none" w:sz="0" w:space="0" w:color="auto"/>
        <w:right w:val="none" w:sz="0" w:space="0" w:color="auto"/>
      </w:divBdr>
      <w:divsChild>
        <w:div w:id="850876635">
          <w:marLeft w:val="0"/>
          <w:marRight w:val="0"/>
          <w:marTop w:val="0"/>
          <w:marBottom w:val="0"/>
          <w:divBdr>
            <w:top w:val="none" w:sz="0" w:space="0" w:color="auto"/>
            <w:left w:val="none" w:sz="0" w:space="0" w:color="auto"/>
            <w:bottom w:val="none" w:sz="0" w:space="0" w:color="auto"/>
            <w:right w:val="none" w:sz="0" w:space="0" w:color="auto"/>
          </w:divBdr>
        </w:div>
        <w:div w:id="1621760276">
          <w:marLeft w:val="0"/>
          <w:marRight w:val="0"/>
          <w:marTop w:val="0"/>
          <w:marBottom w:val="0"/>
          <w:divBdr>
            <w:top w:val="none" w:sz="0" w:space="0" w:color="auto"/>
            <w:left w:val="none" w:sz="0" w:space="0" w:color="auto"/>
            <w:bottom w:val="none" w:sz="0" w:space="0" w:color="auto"/>
            <w:right w:val="none" w:sz="0" w:space="0" w:color="auto"/>
          </w:divBdr>
        </w:div>
      </w:divsChild>
    </w:div>
    <w:div w:id="884604944">
      <w:bodyDiv w:val="1"/>
      <w:marLeft w:val="0"/>
      <w:marRight w:val="0"/>
      <w:marTop w:val="0"/>
      <w:marBottom w:val="0"/>
      <w:divBdr>
        <w:top w:val="none" w:sz="0" w:space="0" w:color="auto"/>
        <w:left w:val="none" w:sz="0" w:space="0" w:color="auto"/>
        <w:bottom w:val="none" w:sz="0" w:space="0" w:color="auto"/>
        <w:right w:val="none" w:sz="0" w:space="0" w:color="auto"/>
      </w:divBdr>
    </w:div>
    <w:div w:id="1081103530">
      <w:bodyDiv w:val="1"/>
      <w:marLeft w:val="0"/>
      <w:marRight w:val="0"/>
      <w:marTop w:val="0"/>
      <w:marBottom w:val="0"/>
      <w:divBdr>
        <w:top w:val="none" w:sz="0" w:space="0" w:color="auto"/>
        <w:left w:val="none" w:sz="0" w:space="0" w:color="auto"/>
        <w:bottom w:val="none" w:sz="0" w:space="0" w:color="auto"/>
        <w:right w:val="none" w:sz="0" w:space="0" w:color="auto"/>
      </w:divBdr>
    </w:div>
    <w:div w:id="1265067642">
      <w:bodyDiv w:val="1"/>
      <w:marLeft w:val="0"/>
      <w:marRight w:val="0"/>
      <w:marTop w:val="0"/>
      <w:marBottom w:val="0"/>
      <w:divBdr>
        <w:top w:val="none" w:sz="0" w:space="0" w:color="auto"/>
        <w:left w:val="none" w:sz="0" w:space="0" w:color="auto"/>
        <w:bottom w:val="none" w:sz="0" w:space="0" w:color="auto"/>
        <w:right w:val="none" w:sz="0" w:space="0" w:color="auto"/>
      </w:divBdr>
    </w:div>
    <w:div w:id="1290891979">
      <w:bodyDiv w:val="1"/>
      <w:marLeft w:val="0"/>
      <w:marRight w:val="0"/>
      <w:marTop w:val="0"/>
      <w:marBottom w:val="0"/>
      <w:divBdr>
        <w:top w:val="none" w:sz="0" w:space="0" w:color="auto"/>
        <w:left w:val="none" w:sz="0" w:space="0" w:color="auto"/>
        <w:bottom w:val="none" w:sz="0" w:space="0" w:color="auto"/>
        <w:right w:val="none" w:sz="0" w:space="0" w:color="auto"/>
      </w:divBdr>
    </w:div>
    <w:div w:id="1321546397">
      <w:bodyDiv w:val="1"/>
      <w:marLeft w:val="0"/>
      <w:marRight w:val="0"/>
      <w:marTop w:val="0"/>
      <w:marBottom w:val="0"/>
      <w:divBdr>
        <w:top w:val="none" w:sz="0" w:space="0" w:color="auto"/>
        <w:left w:val="none" w:sz="0" w:space="0" w:color="auto"/>
        <w:bottom w:val="none" w:sz="0" w:space="0" w:color="auto"/>
        <w:right w:val="none" w:sz="0" w:space="0" w:color="auto"/>
      </w:divBdr>
    </w:div>
    <w:div w:id="1375232287">
      <w:bodyDiv w:val="1"/>
      <w:marLeft w:val="0"/>
      <w:marRight w:val="0"/>
      <w:marTop w:val="0"/>
      <w:marBottom w:val="0"/>
      <w:divBdr>
        <w:top w:val="none" w:sz="0" w:space="0" w:color="auto"/>
        <w:left w:val="none" w:sz="0" w:space="0" w:color="auto"/>
        <w:bottom w:val="none" w:sz="0" w:space="0" w:color="auto"/>
        <w:right w:val="none" w:sz="0" w:space="0" w:color="auto"/>
      </w:divBdr>
      <w:divsChild>
        <w:div w:id="1169370507">
          <w:marLeft w:val="0"/>
          <w:marRight w:val="0"/>
          <w:marTop w:val="0"/>
          <w:marBottom w:val="0"/>
          <w:divBdr>
            <w:top w:val="none" w:sz="0" w:space="0" w:color="auto"/>
            <w:left w:val="none" w:sz="0" w:space="0" w:color="auto"/>
            <w:bottom w:val="none" w:sz="0" w:space="0" w:color="auto"/>
            <w:right w:val="none" w:sz="0" w:space="0" w:color="auto"/>
          </w:divBdr>
        </w:div>
        <w:div w:id="1681159738">
          <w:marLeft w:val="0"/>
          <w:marRight w:val="0"/>
          <w:marTop w:val="0"/>
          <w:marBottom w:val="0"/>
          <w:divBdr>
            <w:top w:val="none" w:sz="0" w:space="0" w:color="auto"/>
            <w:left w:val="none" w:sz="0" w:space="0" w:color="auto"/>
            <w:bottom w:val="none" w:sz="0" w:space="0" w:color="auto"/>
            <w:right w:val="none" w:sz="0" w:space="0" w:color="auto"/>
          </w:divBdr>
        </w:div>
      </w:divsChild>
    </w:div>
    <w:div w:id="1451320426">
      <w:bodyDiv w:val="1"/>
      <w:marLeft w:val="0"/>
      <w:marRight w:val="0"/>
      <w:marTop w:val="0"/>
      <w:marBottom w:val="0"/>
      <w:divBdr>
        <w:top w:val="none" w:sz="0" w:space="0" w:color="auto"/>
        <w:left w:val="none" w:sz="0" w:space="0" w:color="auto"/>
        <w:bottom w:val="none" w:sz="0" w:space="0" w:color="auto"/>
        <w:right w:val="none" w:sz="0" w:space="0" w:color="auto"/>
      </w:divBdr>
      <w:divsChild>
        <w:div w:id="703482671">
          <w:marLeft w:val="0"/>
          <w:marRight w:val="0"/>
          <w:marTop w:val="120"/>
          <w:marBottom w:val="0"/>
          <w:divBdr>
            <w:top w:val="none" w:sz="0" w:space="0" w:color="auto"/>
            <w:left w:val="none" w:sz="0" w:space="0" w:color="auto"/>
            <w:bottom w:val="none" w:sz="0" w:space="0" w:color="auto"/>
            <w:right w:val="none" w:sz="0" w:space="0" w:color="auto"/>
          </w:divBdr>
        </w:div>
        <w:div w:id="1779830769">
          <w:marLeft w:val="0"/>
          <w:marRight w:val="0"/>
          <w:marTop w:val="120"/>
          <w:marBottom w:val="0"/>
          <w:divBdr>
            <w:top w:val="none" w:sz="0" w:space="0" w:color="auto"/>
            <w:left w:val="none" w:sz="0" w:space="0" w:color="auto"/>
            <w:bottom w:val="none" w:sz="0" w:space="0" w:color="auto"/>
            <w:right w:val="none" w:sz="0" w:space="0" w:color="auto"/>
          </w:divBdr>
        </w:div>
      </w:divsChild>
    </w:div>
    <w:div w:id="1560434298">
      <w:bodyDiv w:val="1"/>
      <w:marLeft w:val="0"/>
      <w:marRight w:val="0"/>
      <w:marTop w:val="0"/>
      <w:marBottom w:val="0"/>
      <w:divBdr>
        <w:top w:val="none" w:sz="0" w:space="0" w:color="auto"/>
        <w:left w:val="none" w:sz="0" w:space="0" w:color="auto"/>
        <w:bottom w:val="none" w:sz="0" w:space="0" w:color="auto"/>
        <w:right w:val="none" w:sz="0" w:space="0" w:color="auto"/>
      </w:divBdr>
    </w:div>
    <w:div w:id="1710181820">
      <w:bodyDiv w:val="1"/>
      <w:marLeft w:val="0"/>
      <w:marRight w:val="0"/>
      <w:marTop w:val="0"/>
      <w:marBottom w:val="0"/>
      <w:divBdr>
        <w:top w:val="none" w:sz="0" w:space="0" w:color="auto"/>
        <w:left w:val="none" w:sz="0" w:space="0" w:color="auto"/>
        <w:bottom w:val="none" w:sz="0" w:space="0" w:color="auto"/>
        <w:right w:val="none" w:sz="0" w:space="0" w:color="auto"/>
      </w:divBdr>
    </w:div>
    <w:div w:id="1773627574">
      <w:bodyDiv w:val="1"/>
      <w:marLeft w:val="0"/>
      <w:marRight w:val="0"/>
      <w:marTop w:val="0"/>
      <w:marBottom w:val="0"/>
      <w:divBdr>
        <w:top w:val="none" w:sz="0" w:space="0" w:color="auto"/>
        <w:left w:val="none" w:sz="0" w:space="0" w:color="auto"/>
        <w:bottom w:val="none" w:sz="0" w:space="0" w:color="auto"/>
        <w:right w:val="none" w:sz="0" w:space="0" w:color="auto"/>
      </w:divBdr>
      <w:divsChild>
        <w:div w:id="170535184">
          <w:marLeft w:val="0"/>
          <w:marRight w:val="0"/>
          <w:marTop w:val="0"/>
          <w:marBottom w:val="0"/>
          <w:divBdr>
            <w:top w:val="none" w:sz="0" w:space="0" w:color="auto"/>
            <w:left w:val="none" w:sz="0" w:space="0" w:color="auto"/>
            <w:bottom w:val="none" w:sz="0" w:space="0" w:color="auto"/>
            <w:right w:val="none" w:sz="0" w:space="0" w:color="auto"/>
          </w:divBdr>
        </w:div>
        <w:div w:id="1836988739">
          <w:marLeft w:val="0"/>
          <w:marRight w:val="0"/>
          <w:marTop w:val="0"/>
          <w:marBottom w:val="0"/>
          <w:divBdr>
            <w:top w:val="none" w:sz="0" w:space="0" w:color="auto"/>
            <w:left w:val="none" w:sz="0" w:space="0" w:color="auto"/>
            <w:bottom w:val="none" w:sz="0" w:space="0" w:color="auto"/>
            <w:right w:val="none" w:sz="0" w:space="0" w:color="auto"/>
          </w:divBdr>
        </w:div>
      </w:divsChild>
    </w:div>
    <w:div w:id="20365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srctn.com/ISRCTN1284778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927AB22603E94B836B03CD31DD98E6" ma:contentTypeVersion="13" ma:contentTypeDescription="Create a new document." ma:contentTypeScope="" ma:versionID="b87652669eedbf783d402a1956c9b41e">
  <xsd:schema xmlns:xsd="http://www.w3.org/2001/XMLSchema" xmlns:xs="http://www.w3.org/2001/XMLSchema" xmlns:p="http://schemas.microsoft.com/office/2006/metadata/properties" xmlns:ns3="2fb1e75d-5a5f-4e65-9a92-c7bf7ea1cc84" xmlns:ns4="7004e97d-db3d-42f4-81eb-27720a3e5673" targetNamespace="http://schemas.microsoft.com/office/2006/metadata/properties" ma:root="true" ma:fieldsID="208bfe540442273df2b244ba64d5533b" ns3:_="" ns4:_="">
    <xsd:import namespace="2fb1e75d-5a5f-4e65-9a92-c7bf7ea1cc84"/>
    <xsd:import namespace="7004e97d-db3d-42f4-81eb-27720a3e56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e75d-5a5f-4e65-9a92-c7bf7ea1cc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04e97d-db3d-42f4-81eb-27720a3e56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86A3A54-5614-4816-92D9-01BBE92AC95B}">
  <ds:schemaRefs>
    <ds:schemaRef ds:uri="2fb1e75d-5a5f-4e65-9a92-c7bf7ea1cc8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7004e97d-db3d-42f4-81eb-27720a3e5673"/>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A32FFB4-8DEA-48F0-A830-A2209DD57AA8}">
  <ds:schemaRefs>
    <ds:schemaRef ds:uri="http://schemas.microsoft.com/sharepoint/v3/contenttype/forms"/>
  </ds:schemaRefs>
</ds:datastoreItem>
</file>

<file path=customXml/itemProps3.xml><?xml version="1.0" encoding="utf-8"?>
<ds:datastoreItem xmlns:ds="http://schemas.openxmlformats.org/officeDocument/2006/customXml" ds:itemID="{2648275D-CACE-4352-A598-501422BC1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e75d-5a5f-4e65-9a92-c7bf7ea1cc84"/>
    <ds:schemaRef ds:uri="7004e97d-db3d-42f4-81eb-27720a3e5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75AED2-255C-4AF1-84EE-DE736CE4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34</Pages>
  <Words>58317</Words>
  <Characters>332410</Characters>
  <Application>Microsoft Office Word</Application>
  <DocSecurity>0</DocSecurity>
  <Lines>2770</Lines>
  <Paragraphs>779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389948</CharactersWithSpaces>
  <SharedDoc>false</SharedDoc>
  <HLinks>
    <vt:vector size="6" baseType="variant">
      <vt:variant>
        <vt:i4>5701705</vt:i4>
      </vt:variant>
      <vt:variant>
        <vt:i4>0</vt:i4>
      </vt:variant>
      <vt:variant>
        <vt:i4>0</vt:i4>
      </vt:variant>
      <vt:variant>
        <vt:i4>5</vt:i4>
      </vt:variant>
      <vt:variant>
        <vt:lpwstr>http://www.isrctn.com/ISRCTN12847782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O'Kane, Maria</dc:creator>
  <cp:keywords/>
  <dc:description/>
  <cp:lastModifiedBy>O'Kane, Maria</cp:lastModifiedBy>
  <cp:revision>29</cp:revision>
  <dcterms:created xsi:type="dcterms:W3CDTF">2020-02-27T12:26:00Z</dcterms:created>
  <dcterms:modified xsi:type="dcterms:W3CDTF">2020-03-25T15:24:00Z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http://www.zotero.org/styles/bmc-public-health</vt:lpwstr>
  </property>
  <property fmtid="{D5CDD505-2E9C-101B-9397-08002B2CF9AE}" pid="9" name="Mendeley Recent Style Name 3_1">
    <vt:lpwstr>BMC Public Health</vt:lpwstr>
  </property>
  <property fmtid="{D5CDD505-2E9C-101B-9397-08002B2CF9AE}" pid="10" name="Mendeley Recent Style Id 4_1">
    <vt:lpwstr>http://www.zotero.org/styles/bmj-open</vt:lpwstr>
  </property>
  <property fmtid="{D5CDD505-2E9C-101B-9397-08002B2CF9AE}" pid="11" name="Mendeley Recent Style Name 4_1">
    <vt:lpwstr>BMJ Open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http://www.zotero.org/styles/emerald-harvard</vt:lpwstr>
  </property>
  <property fmtid="{D5CDD505-2E9C-101B-9397-08002B2CF9AE}" pid="17" name="Mendeley Recent Style Name 7_1">
    <vt:lpwstr>Emerald - Harvard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fb58a369-9b9b-314d-9758-d3a1b2cccdbd</vt:lpwstr>
  </property>
  <property fmtid="{D5CDD505-2E9C-101B-9397-08002B2CF9AE}" pid="24" name="Mendeley Citation Style_1">
    <vt:lpwstr>http://www.zotero.org/styles/bmc-public-health</vt:lpwstr>
  </property>
  <property fmtid="{D5CDD505-2E9C-101B-9397-08002B2CF9AE}" pid="25" name="ContentTypeId">
    <vt:lpwstr>0x0101002C927AB22603E94B836B03CD31DD98E6</vt:lpwstr>
  </property>
</Properties>
</file>