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1DCCA4" w14:textId="03EFFEBE" w:rsidR="002D6C6D" w:rsidRPr="002D6C6D" w:rsidRDefault="002D6C6D" w:rsidP="002D6C6D">
      <w:pPr>
        <w:pStyle w:val="Heading1"/>
        <w:spacing w:before="0" w:line="480" w:lineRule="auto"/>
        <w:rPr>
          <w:rFonts w:ascii="Times New Roman" w:hAnsi="Times New Roman" w:cs="Times New Roman"/>
          <w:b/>
          <w:bCs/>
          <w:color w:val="auto"/>
          <w:sz w:val="24"/>
          <w:szCs w:val="24"/>
        </w:rPr>
      </w:pPr>
      <w:bookmarkStart w:id="0" w:name="_GoBack"/>
      <w:r w:rsidRPr="002D6C6D">
        <w:rPr>
          <w:rFonts w:ascii="Times New Roman" w:hAnsi="Times New Roman" w:cs="Times New Roman"/>
          <w:b/>
          <w:color w:val="auto"/>
          <w:sz w:val="24"/>
          <w:szCs w:val="24"/>
        </w:rPr>
        <w:t>Stakeholder management in SME open innovation: interdependences and strategic actions</w:t>
      </w:r>
    </w:p>
    <w:bookmarkEnd w:id="0"/>
    <w:p w14:paraId="13470DC4" w14:textId="77777777" w:rsidR="002D6C6D" w:rsidRDefault="002D6C6D" w:rsidP="00B70EC5">
      <w:pPr>
        <w:pStyle w:val="Heading1"/>
        <w:spacing w:before="0" w:line="480" w:lineRule="auto"/>
        <w:rPr>
          <w:rFonts w:ascii="Times New Roman" w:hAnsi="Times New Roman" w:cs="Times New Roman"/>
          <w:b/>
          <w:bCs/>
          <w:color w:val="auto"/>
          <w:sz w:val="24"/>
          <w:szCs w:val="24"/>
        </w:rPr>
      </w:pPr>
    </w:p>
    <w:p w14:paraId="20C3F976" w14:textId="123B981B" w:rsidR="00F81E1A" w:rsidRPr="00BF6C4E" w:rsidRDefault="76735FB6" w:rsidP="00B70EC5">
      <w:pPr>
        <w:pStyle w:val="Heading1"/>
        <w:spacing w:before="0" w:line="480" w:lineRule="auto"/>
        <w:rPr>
          <w:rFonts w:ascii="Times New Roman" w:hAnsi="Times New Roman" w:cs="Times New Roman"/>
          <w:b/>
          <w:bCs/>
          <w:color w:val="auto"/>
          <w:sz w:val="24"/>
          <w:szCs w:val="24"/>
        </w:rPr>
      </w:pPr>
      <w:r w:rsidRPr="00BF6C4E">
        <w:rPr>
          <w:rFonts w:ascii="Times New Roman" w:hAnsi="Times New Roman" w:cs="Times New Roman"/>
          <w:b/>
          <w:bCs/>
          <w:color w:val="auto"/>
          <w:sz w:val="24"/>
          <w:szCs w:val="24"/>
        </w:rPr>
        <w:t>Abstract</w:t>
      </w:r>
    </w:p>
    <w:p w14:paraId="30EF1AC7" w14:textId="1C55D454" w:rsidR="0068698A" w:rsidRPr="00BF6C4E" w:rsidRDefault="0068698A" w:rsidP="00B70EC5">
      <w:pPr>
        <w:spacing w:after="0" w:line="480" w:lineRule="auto"/>
        <w:jc w:val="both"/>
        <w:rPr>
          <w:rFonts w:ascii="Times New Roman" w:hAnsi="Times New Roman" w:cs="Times New Roman"/>
          <w:sz w:val="24"/>
          <w:szCs w:val="24"/>
        </w:rPr>
      </w:pPr>
      <w:r w:rsidRPr="00BF6C4E">
        <w:rPr>
          <w:rFonts w:ascii="Times New Roman" w:hAnsi="Times New Roman" w:cs="Times New Roman"/>
          <w:sz w:val="24"/>
          <w:szCs w:val="24"/>
        </w:rPr>
        <w:t xml:space="preserve">This </w:t>
      </w:r>
      <w:r w:rsidR="00B70EC5" w:rsidRPr="00BF6C4E">
        <w:rPr>
          <w:rFonts w:ascii="Times New Roman" w:hAnsi="Times New Roman" w:cs="Times New Roman"/>
          <w:sz w:val="24"/>
          <w:szCs w:val="24"/>
        </w:rPr>
        <w:t>research</w:t>
      </w:r>
      <w:r w:rsidR="004215E3" w:rsidRPr="00BF6C4E">
        <w:rPr>
          <w:rFonts w:ascii="Times New Roman" w:hAnsi="Times New Roman" w:cs="Times New Roman"/>
          <w:sz w:val="24"/>
          <w:szCs w:val="24"/>
        </w:rPr>
        <w:t xml:space="preserve"> </w:t>
      </w:r>
      <w:r w:rsidR="005D16D9" w:rsidRPr="00BF6C4E">
        <w:rPr>
          <w:rFonts w:ascii="Times New Roman" w:hAnsi="Times New Roman" w:cs="Times New Roman"/>
          <w:sz w:val="24"/>
          <w:szCs w:val="24"/>
        </w:rPr>
        <w:t>explore</w:t>
      </w:r>
      <w:r w:rsidRPr="00BF6C4E">
        <w:rPr>
          <w:rFonts w:ascii="Times New Roman" w:hAnsi="Times New Roman" w:cs="Times New Roman"/>
          <w:sz w:val="24"/>
          <w:szCs w:val="24"/>
        </w:rPr>
        <w:t>s</w:t>
      </w:r>
      <w:r w:rsidR="005D16D9" w:rsidRPr="00BF6C4E">
        <w:rPr>
          <w:rFonts w:ascii="Times New Roman" w:hAnsi="Times New Roman" w:cs="Times New Roman"/>
          <w:sz w:val="24"/>
          <w:szCs w:val="24"/>
        </w:rPr>
        <w:t xml:space="preserve"> how </w:t>
      </w:r>
      <w:r w:rsidR="008D628E" w:rsidRPr="00BF6C4E">
        <w:rPr>
          <w:rFonts w:ascii="Times New Roman" w:hAnsi="Times New Roman" w:cs="Times New Roman"/>
          <w:sz w:val="24"/>
          <w:szCs w:val="24"/>
        </w:rPr>
        <w:t>small and medium-sized enterprises (</w:t>
      </w:r>
      <w:r w:rsidR="005D16D9" w:rsidRPr="00BF6C4E">
        <w:rPr>
          <w:rFonts w:ascii="Times New Roman" w:hAnsi="Times New Roman" w:cs="Times New Roman"/>
          <w:sz w:val="24"/>
          <w:szCs w:val="24"/>
        </w:rPr>
        <w:t>SMEs</w:t>
      </w:r>
      <w:r w:rsidR="008D628E" w:rsidRPr="00BF6C4E">
        <w:rPr>
          <w:rFonts w:ascii="Times New Roman" w:hAnsi="Times New Roman" w:cs="Times New Roman"/>
          <w:sz w:val="24"/>
          <w:szCs w:val="24"/>
        </w:rPr>
        <w:t>)</w:t>
      </w:r>
      <w:r w:rsidR="005D16D9" w:rsidRPr="00BF6C4E">
        <w:rPr>
          <w:rFonts w:ascii="Times New Roman" w:hAnsi="Times New Roman" w:cs="Times New Roman"/>
          <w:sz w:val="24"/>
          <w:szCs w:val="24"/>
        </w:rPr>
        <w:t xml:space="preserve"> manage</w:t>
      </w:r>
      <w:r w:rsidR="001B6FF8" w:rsidRPr="00BF6C4E">
        <w:rPr>
          <w:rFonts w:ascii="Times New Roman" w:hAnsi="Times New Roman" w:cs="Times New Roman"/>
          <w:sz w:val="24"/>
          <w:szCs w:val="24"/>
        </w:rPr>
        <w:t xml:space="preserve"> </w:t>
      </w:r>
      <w:r w:rsidR="005D16D9" w:rsidRPr="00BF6C4E">
        <w:rPr>
          <w:rFonts w:ascii="Times New Roman" w:hAnsi="Times New Roman" w:cs="Times New Roman"/>
          <w:sz w:val="24"/>
          <w:szCs w:val="24"/>
        </w:rPr>
        <w:t>external stakeholders</w:t>
      </w:r>
      <w:r w:rsidR="001B6FF8" w:rsidRPr="00BF6C4E">
        <w:rPr>
          <w:rFonts w:ascii="Times New Roman" w:hAnsi="Times New Roman" w:cs="Times New Roman"/>
          <w:sz w:val="24"/>
          <w:szCs w:val="24"/>
        </w:rPr>
        <w:t xml:space="preserve"> during </w:t>
      </w:r>
      <w:r w:rsidR="000E374C" w:rsidRPr="00BF6C4E">
        <w:rPr>
          <w:rFonts w:ascii="Times New Roman" w:hAnsi="Times New Roman" w:cs="Times New Roman"/>
          <w:sz w:val="24"/>
          <w:szCs w:val="24"/>
        </w:rPr>
        <w:t>open innovation (</w:t>
      </w:r>
      <w:r w:rsidR="001B6FF8" w:rsidRPr="00BF6C4E">
        <w:rPr>
          <w:rFonts w:ascii="Times New Roman" w:hAnsi="Times New Roman" w:cs="Times New Roman"/>
          <w:sz w:val="24"/>
          <w:szCs w:val="24"/>
        </w:rPr>
        <w:t>OI</w:t>
      </w:r>
      <w:r w:rsidR="000E374C" w:rsidRPr="00BF6C4E">
        <w:rPr>
          <w:rFonts w:ascii="Times New Roman" w:hAnsi="Times New Roman" w:cs="Times New Roman"/>
          <w:sz w:val="24"/>
          <w:szCs w:val="24"/>
        </w:rPr>
        <w:t>)</w:t>
      </w:r>
      <w:r w:rsidR="001B6FF8" w:rsidRPr="00BF6C4E">
        <w:rPr>
          <w:rFonts w:ascii="Times New Roman" w:hAnsi="Times New Roman" w:cs="Times New Roman"/>
          <w:sz w:val="24"/>
          <w:szCs w:val="24"/>
        </w:rPr>
        <w:t xml:space="preserve"> processes</w:t>
      </w:r>
      <w:r w:rsidR="005D16D9" w:rsidRPr="00BF6C4E">
        <w:rPr>
          <w:rFonts w:ascii="Times New Roman" w:hAnsi="Times New Roman" w:cs="Times New Roman"/>
          <w:sz w:val="24"/>
          <w:szCs w:val="24"/>
        </w:rPr>
        <w:t xml:space="preserve">. </w:t>
      </w:r>
      <w:r w:rsidR="003D234F" w:rsidRPr="00BF6C4E">
        <w:rPr>
          <w:rFonts w:ascii="Times New Roman" w:hAnsi="Times New Roman" w:cs="Times New Roman"/>
          <w:sz w:val="24"/>
          <w:szCs w:val="24"/>
        </w:rPr>
        <w:t>To date, e</w:t>
      </w:r>
      <w:r w:rsidR="00017A8B" w:rsidRPr="00BF6C4E">
        <w:rPr>
          <w:rFonts w:ascii="Times New Roman" w:hAnsi="Times New Roman" w:cs="Times New Roman"/>
          <w:sz w:val="24"/>
          <w:szCs w:val="24"/>
        </w:rPr>
        <w:t xml:space="preserve">xtensive </w:t>
      </w:r>
      <w:r w:rsidR="005D16D9" w:rsidRPr="00BF6C4E">
        <w:rPr>
          <w:rFonts w:ascii="Times New Roman" w:hAnsi="Times New Roman" w:cs="Times New Roman"/>
          <w:sz w:val="24"/>
          <w:szCs w:val="24"/>
        </w:rPr>
        <w:t xml:space="preserve">literature </w:t>
      </w:r>
      <w:r w:rsidR="003D234F" w:rsidRPr="00BF6C4E">
        <w:rPr>
          <w:rFonts w:ascii="Times New Roman" w:hAnsi="Times New Roman" w:cs="Times New Roman"/>
          <w:sz w:val="24"/>
          <w:szCs w:val="24"/>
        </w:rPr>
        <w:t>has</w:t>
      </w:r>
      <w:r w:rsidR="00017A8B" w:rsidRPr="00BF6C4E">
        <w:rPr>
          <w:rFonts w:ascii="Times New Roman" w:hAnsi="Times New Roman" w:cs="Times New Roman"/>
          <w:sz w:val="24"/>
          <w:szCs w:val="24"/>
        </w:rPr>
        <w:t xml:space="preserve"> </w:t>
      </w:r>
      <w:r w:rsidR="005D16D9" w:rsidRPr="00BF6C4E">
        <w:rPr>
          <w:rFonts w:ascii="Times New Roman" w:hAnsi="Times New Roman" w:cs="Times New Roman"/>
          <w:sz w:val="24"/>
          <w:szCs w:val="24"/>
        </w:rPr>
        <w:t>explore</w:t>
      </w:r>
      <w:r w:rsidR="003D234F" w:rsidRPr="00BF6C4E">
        <w:rPr>
          <w:rFonts w:ascii="Times New Roman" w:hAnsi="Times New Roman" w:cs="Times New Roman"/>
          <w:sz w:val="24"/>
          <w:szCs w:val="24"/>
        </w:rPr>
        <w:t>d</w:t>
      </w:r>
      <w:r w:rsidR="00017A8B" w:rsidRPr="00BF6C4E">
        <w:rPr>
          <w:rFonts w:ascii="Times New Roman" w:hAnsi="Times New Roman" w:cs="Times New Roman"/>
          <w:sz w:val="24"/>
          <w:szCs w:val="24"/>
        </w:rPr>
        <w:t xml:space="preserve"> </w:t>
      </w:r>
      <w:r w:rsidR="008D628E" w:rsidRPr="00BF6C4E">
        <w:rPr>
          <w:rFonts w:ascii="Times New Roman" w:hAnsi="Times New Roman" w:cs="Times New Roman"/>
          <w:sz w:val="24"/>
          <w:szCs w:val="24"/>
        </w:rPr>
        <w:t>OI</w:t>
      </w:r>
      <w:r w:rsidR="005D16D9" w:rsidRPr="00BF6C4E">
        <w:rPr>
          <w:rFonts w:ascii="Times New Roman" w:hAnsi="Times New Roman" w:cs="Times New Roman"/>
          <w:sz w:val="24"/>
          <w:szCs w:val="24"/>
        </w:rPr>
        <w:t xml:space="preserve"> </w:t>
      </w:r>
      <w:r w:rsidR="00017A8B" w:rsidRPr="00BF6C4E">
        <w:rPr>
          <w:rFonts w:ascii="Times New Roman" w:hAnsi="Times New Roman" w:cs="Times New Roman"/>
          <w:sz w:val="24"/>
          <w:szCs w:val="24"/>
        </w:rPr>
        <w:t xml:space="preserve">within </w:t>
      </w:r>
      <w:r w:rsidR="005D16D9" w:rsidRPr="00BF6C4E">
        <w:rPr>
          <w:rFonts w:ascii="Times New Roman" w:hAnsi="Times New Roman" w:cs="Times New Roman"/>
          <w:sz w:val="24"/>
          <w:szCs w:val="24"/>
        </w:rPr>
        <w:t>large organisations</w:t>
      </w:r>
      <w:r w:rsidR="00017A8B" w:rsidRPr="00BF6C4E">
        <w:rPr>
          <w:rFonts w:ascii="Times New Roman" w:hAnsi="Times New Roman" w:cs="Times New Roman"/>
          <w:sz w:val="24"/>
          <w:szCs w:val="24"/>
        </w:rPr>
        <w:t xml:space="preserve">, </w:t>
      </w:r>
      <w:r w:rsidR="003D234F" w:rsidRPr="00BF6C4E">
        <w:rPr>
          <w:rFonts w:ascii="Times New Roman" w:hAnsi="Times New Roman" w:cs="Times New Roman"/>
          <w:sz w:val="24"/>
          <w:szCs w:val="24"/>
        </w:rPr>
        <w:t xml:space="preserve">however, </w:t>
      </w:r>
      <w:r w:rsidR="00B70EC5" w:rsidRPr="00BF6C4E">
        <w:rPr>
          <w:rFonts w:ascii="Times New Roman" w:hAnsi="Times New Roman" w:cs="Times New Roman"/>
          <w:sz w:val="24"/>
          <w:szCs w:val="24"/>
        </w:rPr>
        <w:t>there is limited understanding o</w:t>
      </w:r>
      <w:r w:rsidR="00F6633F">
        <w:rPr>
          <w:rFonts w:ascii="Times New Roman" w:hAnsi="Times New Roman" w:cs="Times New Roman"/>
          <w:sz w:val="24"/>
          <w:szCs w:val="24"/>
        </w:rPr>
        <w:t>f</w:t>
      </w:r>
      <w:r w:rsidR="00B70EC5" w:rsidRPr="00BF6C4E">
        <w:rPr>
          <w:rFonts w:ascii="Times New Roman" w:hAnsi="Times New Roman" w:cs="Times New Roman"/>
          <w:sz w:val="24"/>
          <w:szCs w:val="24"/>
        </w:rPr>
        <w:t xml:space="preserve"> how </w:t>
      </w:r>
      <w:r w:rsidR="00665BBC" w:rsidRPr="00BF6C4E">
        <w:rPr>
          <w:rFonts w:ascii="Times New Roman" w:hAnsi="Times New Roman" w:cs="Times New Roman"/>
          <w:sz w:val="24"/>
          <w:szCs w:val="24"/>
        </w:rPr>
        <w:t>SMEs can strategically manage stakeholders during different stages of OI projects</w:t>
      </w:r>
      <w:r w:rsidR="00B70EC5" w:rsidRPr="00BF6C4E">
        <w:rPr>
          <w:rFonts w:ascii="Times New Roman" w:hAnsi="Times New Roman" w:cs="Times New Roman"/>
          <w:sz w:val="24"/>
          <w:szCs w:val="24"/>
        </w:rPr>
        <w:t xml:space="preserve">. </w:t>
      </w:r>
      <w:r w:rsidR="00665BBC" w:rsidRPr="00BF6C4E">
        <w:rPr>
          <w:rFonts w:ascii="Times New Roman" w:hAnsi="Times New Roman" w:cs="Times New Roman"/>
          <w:sz w:val="24"/>
          <w:szCs w:val="24"/>
        </w:rPr>
        <w:t>Using a</w:t>
      </w:r>
      <w:r w:rsidR="005D16D9" w:rsidRPr="00BF6C4E">
        <w:rPr>
          <w:rFonts w:ascii="Times New Roman" w:eastAsia="Calibri" w:hAnsi="Times New Roman" w:cs="Times New Roman"/>
          <w:sz w:val="24"/>
          <w:szCs w:val="24"/>
        </w:rPr>
        <w:t xml:space="preserve"> </w:t>
      </w:r>
      <w:r w:rsidR="00665BBC" w:rsidRPr="00BF6C4E">
        <w:rPr>
          <w:rFonts w:ascii="Times New Roman" w:eastAsia="Calibri" w:hAnsi="Times New Roman" w:cs="Times New Roman"/>
          <w:sz w:val="24"/>
          <w:szCs w:val="24"/>
        </w:rPr>
        <w:t xml:space="preserve">multi-grounded theory approach, </w:t>
      </w:r>
      <w:r w:rsidR="00665BBC" w:rsidRPr="00BF6C4E">
        <w:rPr>
          <w:rFonts w:ascii="Times New Roman" w:hAnsi="Times New Roman" w:cs="Times New Roman"/>
          <w:color w:val="000000"/>
          <w:sz w:val="24"/>
          <w:szCs w:val="24"/>
        </w:rPr>
        <w:t xml:space="preserve">11 cases of SME OI projects were analysed across four regions within Europe. </w:t>
      </w:r>
      <w:r w:rsidRPr="00BF6C4E">
        <w:rPr>
          <w:rFonts w:ascii="Times New Roman" w:hAnsi="Times New Roman" w:cs="Times New Roman"/>
          <w:iCs/>
          <w:sz w:val="24"/>
          <w:szCs w:val="24"/>
        </w:rPr>
        <w:t>The findings reveal a</w:t>
      </w:r>
      <w:r w:rsidR="00791C8B" w:rsidRPr="00BF6C4E">
        <w:rPr>
          <w:rFonts w:ascii="Times New Roman" w:eastAsia="Calibri" w:hAnsi="Times New Roman" w:cs="Times New Roman"/>
          <w:sz w:val="24"/>
          <w:szCs w:val="24"/>
        </w:rPr>
        <w:t xml:space="preserve"> wide range of primary and secondary stakeholders </w:t>
      </w:r>
      <w:r w:rsidR="003D234F" w:rsidRPr="00BF6C4E">
        <w:rPr>
          <w:rFonts w:ascii="Times New Roman" w:eastAsia="Calibri" w:hAnsi="Times New Roman" w:cs="Times New Roman"/>
          <w:sz w:val="24"/>
          <w:szCs w:val="24"/>
        </w:rPr>
        <w:t>with varying levels of power and dependency</w:t>
      </w:r>
      <w:r w:rsidR="00BA2D14" w:rsidRPr="00BF6C4E">
        <w:rPr>
          <w:rFonts w:ascii="Times New Roman" w:eastAsia="Calibri" w:hAnsi="Times New Roman" w:cs="Times New Roman"/>
          <w:sz w:val="24"/>
          <w:szCs w:val="24"/>
        </w:rPr>
        <w:t xml:space="preserve"> were</w:t>
      </w:r>
      <w:r w:rsidR="003D234F" w:rsidRPr="00BF6C4E">
        <w:rPr>
          <w:rFonts w:ascii="Times New Roman" w:eastAsia="Calibri" w:hAnsi="Times New Roman" w:cs="Times New Roman"/>
          <w:sz w:val="24"/>
          <w:szCs w:val="24"/>
        </w:rPr>
        <w:t xml:space="preserve"> leveraged </w:t>
      </w:r>
      <w:r w:rsidR="00791C8B" w:rsidRPr="00BF6C4E">
        <w:rPr>
          <w:rFonts w:ascii="Times New Roman" w:eastAsia="Calibri" w:hAnsi="Times New Roman" w:cs="Times New Roman"/>
          <w:sz w:val="24"/>
          <w:szCs w:val="24"/>
        </w:rPr>
        <w:t xml:space="preserve">across the </w:t>
      </w:r>
      <w:r w:rsidR="003D234F" w:rsidRPr="00BF6C4E">
        <w:rPr>
          <w:rFonts w:ascii="Times New Roman" w:eastAsia="Calibri" w:hAnsi="Times New Roman" w:cs="Times New Roman"/>
          <w:sz w:val="24"/>
          <w:szCs w:val="24"/>
        </w:rPr>
        <w:t xml:space="preserve">different </w:t>
      </w:r>
      <w:r w:rsidR="00C82D87" w:rsidRPr="00BF6C4E">
        <w:rPr>
          <w:rFonts w:ascii="Times New Roman" w:eastAsia="Calibri" w:hAnsi="Times New Roman" w:cs="Times New Roman"/>
          <w:sz w:val="24"/>
          <w:szCs w:val="24"/>
        </w:rPr>
        <w:t xml:space="preserve">stages </w:t>
      </w:r>
      <w:r w:rsidR="00791C8B" w:rsidRPr="00BF6C4E">
        <w:rPr>
          <w:rFonts w:ascii="Times New Roman" w:eastAsia="Calibri" w:hAnsi="Times New Roman" w:cs="Times New Roman"/>
          <w:sz w:val="24"/>
          <w:szCs w:val="24"/>
        </w:rPr>
        <w:t>of the</w:t>
      </w:r>
      <w:r w:rsidR="0078472E" w:rsidRPr="00BF6C4E">
        <w:rPr>
          <w:rFonts w:ascii="Times New Roman" w:eastAsia="Calibri" w:hAnsi="Times New Roman" w:cs="Times New Roman"/>
          <w:sz w:val="24"/>
          <w:szCs w:val="24"/>
        </w:rPr>
        <w:t xml:space="preserve"> OI projects</w:t>
      </w:r>
      <w:r w:rsidR="003D234F" w:rsidRPr="00BF6C4E">
        <w:rPr>
          <w:rFonts w:ascii="Times New Roman" w:eastAsia="Calibri" w:hAnsi="Times New Roman" w:cs="Times New Roman"/>
          <w:sz w:val="24"/>
          <w:szCs w:val="24"/>
        </w:rPr>
        <w:t>.</w:t>
      </w:r>
      <w:r w:rsidR="000347F1" w:rsidRPr="00BF6C4E">
        <w:rPr>
          <w:rFonts w:ascii="Times New Roman" w:eastAsia="Calibri" w:hAnsi="Times New Roman" w:cs="Times New Roman"/>
          <w:sz w:val="24"/>
          <w:szCs w:val="24"/>
        </w:rPr>
        <w:t xml:space="preserve"> </w:t>
      </w:r>
      <w:r w:rsidR="00CC57C1" w:rsidRPr="00BF6C4E">
        <w:rPr>
          <w:rFonts w:ascii="Times New Roman" w:eastAsia="Calibri" w:hAnsi="Times New Roman" w:cs="Times New Roman"/>
          <w:sz w:val="24"/>
          <w:szCs w:val="24"/>
        </w:rPr>
        <w:t>A</w:t>
      </w:r>
      <w:r w:rsidR="00C82D87" w:rsidRPr="00BF6C4E">
        <w:rPr>
          <w:rFonts w:ascii="Times New Roman" w:eastAsia="Calibri" w:hAnsi="Times New Roman" w:cs="Times New Roman"/>
          <w:sz w:val="24"/>
          <w:szCs w:val="24"/>
        </w:rPr>
        <w:t xml:space="preserve"> model </w:t>
      </w:r>
      <w:r w:rsidR="001A5692" w:rsidRPr="00BF6C4E">
        <w:rPr>
          <w:rFonts w:ascii="Times New Roman" w:eastAsia="Calibri" w:hAnsi="Times New Roman" w:cs="Times New Roman"/>
          <w:sz w:val="24"/>
          <w:szCs w:val="24"/>
        </w:rPr>
        <w:t>is</w:t>
      </w:r>
      <w:r w:rsidR="00CC57C1" w:rsidRPr="00BF6C4E">
        <w:rPr>
          <w:rFonts w:ascii="Times New Roman" w:eastAsia="Calibri" w:hAnsi="Times New Roman" w:cs="Times New Roman"/>
          <w:sz w:val="24"/>
          <w:szCs w:val="24"/>
        </w:rPr>
        <w:t xml:space="preserve"> </w:t>
      </w:r>
      <w:r w:rsidR="00BA2D14" w:rsidRPr="00BF6C4E">
        <w:rPr>
          <w:rFonts w:ascii="Times New Roman" w:eastAsia="Calibri" w:hAnsi="Times New Roman" w:cs="Times New Roman"/>
          <w:sz w:val="24"/>
          <w:szCs w:val="24"/>
        </w:rPr>
        <w:t xml:space="preserve">presented which </w:t>
      </w:r>
      <w:r w:rsidRPr="00BF6C4E">
        <w:rPr>
          <w:rFonts w:ascii="Times New Roman" w:eastAsia="Times New Roman" w:hAnsi="Times New Roman" w:cs="Times New Roman"/>
          <w:sz w:val="24"/>
          <w:szCs w:val="24"/>
        </w:rPr>
        <w:t>advanc</w:t>
      </w:r>
      <w:r w:rsidR="00BA2D14" w:rsidRPr="00BF6C4E">
        <w:rPr>
          <w:rFonts w:ascii="Times New Roman" w:eastAsia="Times New Roman" w:hAnsi="Times New Roman" w:cs="Times New Roman"/>
          <w:sz w:val="24"/>
          <w:szCs w:val="24"/>
        </w:rPr>
        <w:t>es</w:t>
      </w:r>
      <w:r w:rsidRPr="00BF6C4E">
        <w:rPr>
          <w:rFonts w:ascii="Times New Roman" w:eastAsia="Times New Roman" w:hAnsi="Times New Roman" w:cs="Times New Roman"/>
          <w:sz w:val="24"/>
          <w:szCs w:val="24"/>
        </w:rPr>
        <w:t xml:space="preserve"> knowledge </w:t>
      </w:r>
      <w:r w:rsidR="00C82D87" w:rsidRPr="00BF6C4E">
        <w:rPr>
          <w:rFonts w:ascii="Times New Roman" w:eastAsia="Times New Roman" w:hAnsi="Times New Roman" w:cs="Times New Roman"/>
          <w:sz w:val="24"/>
          <w:szCs w:val="24"/>
        </w:rPr>
        <w:t>o</w:t>
      </w:r>
      <w:r w:rsidR="00CC57C1" w:rsidRPr="00BF6C4E">
        <w:rPr>
          <w:rFonts w:ascii="Times New Roman" w:eastAsia="Times New Roman" w:hAnsi="Times New Roman" w:cs="Times New Roman"/>
          <w:sz w:val="24"/>
          <w:szCs w:val="24"/>
        </w:rPr>
        <w:t>n</w:t>
      </w:r>
      <w:r w:rsidR="00C82D87" w:rsidRPr="00BF6C4E">
        <w:rPr>
          <w:rFonts w:ascii="Times New Roman" w:eastAsia="Times New Roman" w:hAnsi="Times New Roman" w:cs="Times New Roman"/>
          <w:sz w:val="24"/>
          <w:szCs w:val="24"/>
        </w:rPr>
        <w:t xml:space="preserve"> </w:t>
      </w:r>
      <w:r w:rsidRPr="00BF6C4E">
        <w:rPr>
          <w:rFonts w:ascii="Times New Roman" w:eastAsia="Times New Roman" w:hAnsi="Times New Roman" w:cs="Times New Roman"/>
          <w:sz w:val="24"/>
          <w:szCs w:val="24"/>
        </w:rPr>
        <w:t>how to map</w:t>
      </w:r>
      <w:r w:rsidR="00CC57C1" w:rsidRPr="00BF6C4E">
        <w:rPr>
          <w:rFonts w:ascii="Times New Roman" w:eastAsia="Times New Roman" w:hAnsi="Times New Roman" w:cs="Times New Roman"/>
          <w:sz w:val="24"/>
          <w:szCs w:val="24"/>
        </w:rPr>
        <w:t>,</w:t>
      </w:r>
      <w:r w:rsidR="0061136E" w:rsidRPr="00BF6C4E">
        <w:rPr>
          <w:rFonts w:ascii="Times New Roman" w:eastAsia="Times New Roman" w:hAnsi="Times New Roman" w:cs="Times New Roman"/>
          <w:sz w:val="24"/>
          <w:szCs w:val="24"/>
        </w:rPr>
        <w:t xml:space="preserve"> </w:t>
      </w:r>
      <w:r w:rsidR="00C82D87" w:rsidRPr="00BF6C4E">
        <w:rPr>
          <w:rFonts w:ascii="Times New Roman" w:eastAsia="Times New Roman" w:hAnsi="Times New Roman" w:cs="Times New Roman"/>
          <w:sz w:val="24"/>
          <w:szCs w:val="24"/>
        </w:rPr>
        <w:t>analyse</w:t>
      </w:r>
      <w:r w:rsidR="00CC57C1" w:rsidRPr="00BF6C4E">
        <w:rPr>
          <w:rFonts w:ascii="Times New Roman" w:eastAsia="Times New Roman" w:hAnsi="Times New Roman" w:cs="Times New Roman"/>
          <w:sz w:val="24"/>
          <w:szCs w:val="24"/>
        </w:rPr>
        <w:t xml:space="preserve"> and manage</w:t>
      </w:r>
      <w:r w:rsidR="0061136E" w:rsidRPr="00BF6C4E">
        <w:rPr>
          <w:rFonts w:ascii="Times New Roman" w:eastAsia="Times New Roman" w:hAnsi="Times New Roman" w:cs="Times New Roman"/>
          <w:sz w:val="24"/>
          <w:szCs w:val="24"/>
        </w:rPr>
        <w:t xml:space="preserve"> </w:t>
      </w:r>
      <w:r w:rsidRPr="00BF6C4E">
        <w:rPr>
          <w:rFonts w:ascii="Times New Roman" w:eastAsia="Times New Roman" w:hAnsi="Times New Roman" w:cs="Times New Roman"/>
          <w:sz w:val="24"/>
          <w:szCs w:val="24"/>
        </w:rPr>
        <w:t>stakeholders</w:t>
      </w:r>
      <w:r w:rsidR="00CC57C1" w:rsidRPr="00BF6C4E">
        <w:rPr>
          <w:rFonts w:ascii="Times New Roman" w:eastAsia="Times New Roman" w:hAnsi="Times New Roman" w:cs="Times New Roman"/>
          <w:sz w:val="24"/>
          <w:szCs w:val="24"/>
        </w:rPr>
        <w:t xml:space="preserve"> </w:t>
      </w:r>
      <w:r w:rsidR="000816F1" w:rsidRPr="00BF6C4E">
        <w:rPr>
          <w:rFonts w:ascii="Times New Roman" w:eastAsia="Times New Roman" w:hAnsi="Times New Roman" w:cs="Times New Roman"/>
          <w:sz w:val="24"/>
          <w:szCs w:val="24"/>
        </w:rPr>
        <w:t xml:space="preserve">strategically </w:t>
      </w:r>
      <w:r w:rsidR="00CC57C1" w:rsidRPr="00BF6C4E">
        <w:rPr>
          <w:rFonts w:ascii="Times New Roman" w:eastAsia="Times New Roman" w:hAnsi="Times New Roman" w:cs="Times New Roman"/>
          <w:sz w:val="24"/>
          <w:szCs w:val="24"/>
        </w:rPr>
        <w:t xml:space="preserve">in </w:t>
      </w:r>
      <w:r w:rsidR="00BA2D14" w:rsidRPr="00BF6C4E">
        <w:rPr>
          <w:rFonts w:ascii="Times New Roman" w:eastAsia="Times New Roman" w:hAnsi="Times New Roman" w:cs="Times New Roman"/>
          <w:sz w:val="24"/>
          <w:szCs w:val="24"/>
        </w:rPr>
        <w:t xml:space="preserve">a </w:t>
      </w:r>
      <w:r w:rsidR="00CC57C1" w:rsidRPr="00BF6C4E">
        <w:rPr>
          <w:rFonts w:ascii="Times New Roman" w:eastAsia="Times New Roman" w:hAnsi="Times New Roman" w:cs="Times New Roman"/>
          <w:sz w:val="24"/>
          <w:szCs w:val="24"/>
        </w:rPr>
        <w:t>SME</w:t>
      </w:r>
      <w:r w:rsidR="00F6633F">
        <w:rPr>
          <w:rFonts w:ascii="Times New Roman" w:eastAsia="Times New Roman" w:hAnsi="Times New Roman" w:cs="Times New Roman"/>
          <w:sz w:val="24"/>
          <w:szCs w:val="24"/>
        </w:rPr>
        <w:t>-</w:t>
      </w:r>
      <w:r w:rsidR="00CC57C1" w:rsidRPr="00BF6C4E">
        <w:rPr>
          <w:rFonts w:ascii="Times New Roman" w:eastAsia="Times New Roman" w:hAnsi="Times New Roman" w:cs="Times New Roman"/>
          <w:sz w:val="24"/>
          <w:szCs w:val="24"/>
        </w:rPr>
        <w:t>OI context</w:t>
      </w:r>
      <w:r w:rsidR="00C82D87" w:rsidRPr="00BF6C4E">
        <w:rPr>
          <w:rFonts w:ascii="Times New Roman" w:eastAsia="Times New Roman" w:hAnsi="Times New Roman" w:cs="Times New Roman"/>
          <w:sz w:val="24"/>
          <w:szCs w:val="24"/>
        </w:rPr>
        <w:t xml:space="preserve">. </w:t>
      </w:r>
      <w:r w:rsidR="00665BBC" w:rsidRPr="00BF6C4E">
        <w:rPr>
          <w:rFonts w:ascii="Times New Roman" w:eastAsia="Times New Roman" w:hAnsi="Times New Roman" w:cs="Times New Roman"/>
          <w:sz w:val="24"/>
          <w:szCs w:val="24"/>
        </w:rPr>
        <w:t>Our research helps advance theory on SME</w:t>
      </w:r>
      <w:r w:rsidR="00F6633F">
        <w:rPr>
          <w:rFonts w:ascii="Times New Roman" w:eastAsia="Times New Roman" w:hAnsi="Times New Roman" w:cs="Times New Roman"/>
          <w:sz w:val="24"/>
          <w:szCs w:val="24"/>
        </w:rPr>
        <w:t>-</w:t>
      </w:r>
      <w:r w:rsidR="00665BBC" w:rsidRPr="00BF6C4E">
        <w:rPr>
          <w:rFonts w:ascii="Times New Roman" w:eastAsia="Times New Roman" w:hAnsi="Times New Roman" w:cs="Times New Roman"/>
          <w:sz w:val="24"/>
          <w:szCs w:val="24"/>
        </w:rPr>
        <w:t>OI stakeholder</w:t>
      </w:r>
      <w:r w:rsidR="00F6633F">
        <w:rPr>
          <w:rFonts w:ascii="Times New Roman" w:eastAsia="Times New Roman" w:hAnsi="Times New Roman" w:cs="Times New Roman"/>
          <w:sz w:val="24"/>
          <w:szCs w:val="24"/>
        </w:rPr>
        <w:t xml:space="preserve"> </w:t>
      </w:r>
      <w:r w:rsidR="00665BBC" w:rsidRPr="00BF6C4E">
        <w:rPr>
          <w:rFonts w:ascii="Times New Roman" w:eastAsia="Times New Roman" w:hAnsi="Times New Roman" w:cs="Times New Roman"/>
          <w:sz w:val="24"/>
          <w:szCs w:val="24"/>
        </w:rPr>
        <w:t xml:space="preserve">management processes and </w:t>
      </w:r>
      <w:r w:rsidR="00CC57C1" w:rsidRPr="00BF6C4E">
        <w:rPr>
          <w:rFonts w:ascii="Times New Roman" w:eastAsia="Times New Roman" w:hAnsi="Times New Roman" w:cs="Times New Roman"/>
          <w:sz w:val="24"/>
          <w:szCs w:val="24"/>
        </w:rPr>
        <w:t>reveal</w:t>
      </w:r>
      <w:r w:rsidR="00665BBC" w:rsidRPr="00BF6C4E">
        <w:rPr>
          <w:rFonts w:ascii="Times New Roman" w:eastAsia="Times New Roman" w:hAnsi="Times New Roman" w:cs="Times New Roman"/>
          <w:sz w:val="24"/>
          <w:szCs w:val="24"/>
        </w:rPr>
        <w:t>s</w:t>
      </w:r>
      <w:r w:rsidR="00C82D87" w:rsidRPr="00BF6C4E">
        <w:rPr>
          <w:rFonts w:ascii="Times New Roman" w:eastAsia="Times New Roman" w:hAnsi="Times New Roman" w:cs="Times New Roman"/>
          <w:sz w:val="24"/>
          <w:szCs w:val="24"/>
        </w:rPr>
        <w:t xml:space="preserve"> appropriate </w:t>
      </w:r>
      <w:r w:rsidRPr="00BF6C4E">
        <w:rPr>
          <w:rFonts w:ascii="Times New Roman" w:eastAsia="Times New Roman" w:hAnsi="Times New Roman" w:cs="Times New Roman"/>
          <w:sz w:val="24"/>
          <w:szCs w:val="24"/>
        </w:rPr>
        <w:t>stakeholder management strategies</w:t>
      </w:r>
      <w:r w:rsidR="000E374C" w:rsidRPr="00BF6C4E">
        <w:rPr>
          <w:rFonts w:ascii="Times New Roman" w:eastAsia="Times New Roman" w:hAnsi="Times New Roman" w:cs="Times New Roman"/>
          <w:sz w:val="24"/>
          <w:szCs w:val="24"/>
        </w:rPr>
        <w:t>,</w:t>
      </w:r>
      <w:r w:rsidR="000347F1" w:rsidRPr="00BF6C4E">
        <w:rPr>
          <w:rFonts w:ascii="Times New Roman" w:eastAsia="Times New Roman" w:hAnsi="Times New Roman" w:cs="Times New Roman"/>
          <w:sz w:val="24"/>
          <w:szCs w:val="24"/>
        </w:rPr>
        <w:t xml:space="preserve"> which</w:t>
      </w:r>
      <w:r w:rsidR="00C82D87" w:rsidRPr="00BF6C4E">
        <w:rPr>
          <w:rFonts w:ascii="Times New Roman" w:eastAsia="Times New Roman" w:hAnsi="Times New Roman" w:cs="Times New Roman"/>
          <w:sz w:val="24"/>
          <w:szCs w:val="24"/>
        </w:rPr>
        <w:t xml:space="preserve"> </w:t>
      </w:r>
      <w:r w:rsidRPr="00BF6C4E">
        <w:rPr>
          <w:rFonts w:ascii="Times New Roman" w:eastAsia="Times New Roman" w:hAnsi="Times New Roman" w:cs="Times New Roman"/>
          <w:sz w:val="24"/>
          <w:szCs w:val="24"/>
        </w:rPr>
        <w:t xml:space="preserve">will </w:t>
      </w:r>
      <w:r w:rsidR="009B39FE" w:rsidRPr="00BF6C4E">
        <w:rPr>
          <w:rFonts w:ascii="Times New Roman" w:eastAsia="Times New Roman" w:hAnsi="Times New Roman" w:cs="Times New Roman"/>
          <w:sz w:val="24"/>
          <w:szCs w:val="24"/>
        </w:rPr>
        <w:t>assist</w:t>
      </w:r>
      <w:r w:rsidR="00665BBC" w:rsidRPr="00BF6C4E">
        <w:rPr>
          <w:rFonts w:ascii="Times New Roman" w:eastAsia="Times New Roman" w:hAnsi="Times New Roman" w:cs="Times New Roman"/>
          <w:sz w:val="24"/>
          <w:szCs w:val="24"/>
        </w:rPr>
        <w:t xml:space="preserve"> SME managers</w:t>
      </w:r>
      <w:r w:rsidR="00E1385D" w:rsidRPr="00BF6C4E">
        <w:rPr>
          <w:rFonts w:ascii="Times New Roman" w:eastAsia="Times New Roman" w:hAnsi="Times New Roman" w:cs="Times New Roman"/>
          <w:sz w:val="24"/>
          <w:szCs w:val="24"/>
        </w:rPr>
        <w:t xml:space="preserve"> </w:t>
      </w:r>
      <w:r w:rsidR="00C82D87" w:rsidRPr="00BF6C4E">
        <w:rPr>
          <w:rFonts w:ascii="Times New Roman" w:eastAsia="Times New Roman" w:hAnsi="Times New Roman" w:cs="Times New Roman"/>
          <w:sz w:val="24"/>
          <w:szCs w:val="24"/>
        </w:rPr>
        <w:t xml:space="preserve">in </w:t>
      </w:r>
      <w:r w:rsidR="009B39FE" w:rsidRPr="00BF6C4E">
        <w:rPr>
          <w:rFonts w:ascii="Times New Roman" w:eastAsia="Times New Roman" w:hAnsi="Times New Roman" w:cs="Times New Roman"/>
          <w:sz w:val="24"/>
          <w:szCs w:val="24"/>
        </w:rPr>
        <w:t>alleviating</w:t>
      </w:r>
      <w:r w:rsidR="00C82D87" w:rsidRPr="00BF6C4E">
        <w:rPr>
          <w:rFonts w:ascii="Times New Roman" w:eastAsia="Times New Roman" w:hAnsi="Times New Roman" w:cs="Times New Roman"/>
          <w:sz w:val="24"/>
          <w:szCs w:val="24"/>
        </w:rPr>
        <w:t xml:space="preserve"> the SME</w:t>
      </w:r>
      <w:r w:rsidR="00F6633F">
        <w:rPr>
          <w:rFonts w:ascii="Times New Roman" w:eastAsia="Times New Roman" w:hAnsi="Times New Roman" w:cs="Times New Roman"/>
          <w:sz w:val="24"/>
          <w:szCs w:val="24"/>
        </w:rPr>
        <w:t>-OI</w:t>
      </w:r>
      <w:r w:rsidR="00C82D87" w:rsidRPr="00BF6C4E">
        <w:rPr>
          <w:rFonts w:ascii="Times New Roman" w:eastAsia="Times New Roman" w:hAnsi="Times New Roman" w:cs="Times New Roman"/>
          <w:sz w:val="24"/>
          <w:szCs w:val="24"/>
        </w:rPr>
        <w:t xml:space="preserve"> paradox</w:t>
      </w:r>
      <w:r w:rsidRPr="00BF6C4E">
        <w:rPr>
          <w:rFonts w:ascii="Times New Roman" w:eastAsia="Times New Roman" w:hAnsi="Times New Roman" w:cs="Times New Roman"/>
          <w:sz w:val="24"/>
          <w:szCs w:val="24"/>
        </w:rPr>
        <w:t xml:space="preserve">. </w:t>
      </w:r>
    </w:p>
    <w:p w14:paraId="468367B9" w14:textId="7DFB666D" w:rsidR="005D16D9" w:rsidRPr="00BF6C4E" w:rsidRDefault="005D16D9" w:rsidP="00B70EC5">
      <w:pPr>
        <w:spacing w:after="0" w:line="480" w:lineRule="auto"/>
        <w:jc w:val="both"/>
        <w:rPr>
          <w:rFonts w:ascii="Times New Roman" w:eastAsia="Calibri" w:hAnsi="Times New Roman" w:cs="Times New Roman"/>
          <w:sz w:val="24"/>
          <w:szCs w:val="24"/>
        </w:rPr>
      </w:pPr>
    </w:p>
    <w:p w14:paraId="1E7A62C7" w14:textId="7246B5CD" w:rsidR="00E1102D" w:rsidRPr="00BF6C4E" w:rsidRDefault="76735FB6" w:rsidP="00B70EC5">
      <w:pPr>
        <w:spacing w:after="0" w:line="480" w:lineRule="auto"/>
        <w:jc w:val="both"/>
        <w:rPr>
          <w:rFonts w:ascii="Times New Roman" w:hAnsi="Times New Roman" w:cs="Times New Roman"/>
          <w:sz w:val="24"/>
          <w:szCs w:val="24"/>
        </w:rPr>
      </w:pPr>
      <w:r w:rsidRPr="00BF6C4E">
        <w:rPr>
          <w:rFonts w:ascii="Times New Roman" w:hAnsi="Times New Roman" w:cs="Times New Roman"/>
          <w:b/>
          <w:bCs/>
          <w:sz w:val="24"/>
          <w:szCs w:val="24"/>
        </w:rPr>
        <w:t xml:space="preserve">Key words: </w:t>
      </w:r>
      <w:r w:rsidR="003D234F" w:rsidRPr="00BF6C4E">
        <w:rPr>
          <w:rFonts w:ascii="Times New Roman" w:hAnsi="Times New Roman" w:cs="Times New Roman"/>
          <w:sz w:val="24"/>
          <w:szCs w:val="24"/>
        </w:rPr>
        <w:t>S</w:t>
      </w:r>
      <w:r w:rsidRPr="00BF6C4E">
        <w:rPr>
          <w:rFonts w:ascii="Times New Roman" w:hAnsi="Times New Roman" w:cs="Times New Roman"/>
          <w:sz w:val="24"/>
          <w:szCs w:val="24"/>
        </w:rPr>
        <w:t>takeholder theory</w:t>
      </w:r>
      <w:r w:rsidR="003D234F" w:rsidRPr="00BF6C4E">
        <w:rPr>
          <w:rFonts w:ascii="Times New Roman" w:hAnsi="Times New Roman" w:cs="Times New Roman"/>
          <w:sz w:val="24"/>
          <w:szCs w:val="24"/>
        </w:rPr>
        <w:t>;</w:t>
      </w:r>
      <w:r w:rsidRPr="00BF6C4E">
        <w:rPr>
          <w:rFonts w:ascii="Times New Roman" w:hAnsi="Times New Roman" w:cs="Times New Roman"/>
          <w:sz w:val="24"/>
          <w:szCs w:val="24"/>
        </w:rPr>
        <w:t xml:space="preserve"> </w:t>
      </w:r>
      <w:r w:rsidR="003D234F" w:rsidRPr="00BF6C4E">
        <w:rPr>
          <w:rFonts w:ascii="Times New Roman" w:hAnsi="Times New Roman" w:cs="Times New Roman"/>
          <w:sz w:val="24"/>
          <w:szCs w:val="24"/>
        </w:rPr>
        <w:t>O</w:t>
      </w:r>
      <w:r w:rsidRPr="00BF6C4E">
        <w:rPr>
          <w:rFonts w:ascii="Times New Roman" w:hAnsi="Times New Roman" w:cs="Times New Roman"/>
          <w:sz w:val="24"/>
          <w:szCs w:val="24"/>
        </w:rPr>
        <w:t>pen innovation</w:t>
      </w:r>
      <w:r w:rsidR="003D234F" w:rsidRPr="00BF6C4E">
        <w:rPr>
          <w:rFonts w:ascii="Times New Roman" w:hAnsi="Times New Roman" w:cs="Times New Roman"/>
          <w:sz w:val="24"/>
          <w:szCs w:val="24"/>
        </w:rPr>
        <w:t>;</w:t>
      </w:r>
      <w:r w:rsidRPr="00BF6C4E">
        <w:rPr>
          <w:rFonts w:ascii="Times New Roman" w:hAnsi="Times New Roman" w:cs="Times New Roman"/>
          <w:sz w:val="24"/>
          <w:szCs w:val="24"/>
        </w:rPr>
        <w:t xml:space="preserve"> SME</w:t>
      </w:r>
      <w:r w:rsidR="008D628E" w:rsidRPr="00BF6C4E">
        <w:rPr>
          <w:rFonts w:ascii="Times New Roman" w:hAnsi="Times New Roman" w:cs="Times New Roman"/>
          <w:sz w:val="24"/>
          <w:szCs w:val="24"/>
        </w:rPr>
        <w:t xml:space="preserve">, </w:t>
      </w:r>
      <w:r w:rsidR="003D234F" w:rsidRPr="00BF6C4E">
        <w:rPr>
          <w:rFonts w:ascii="Times New Roman" w:hAnsi="Times New Roman" w:cs="Times New Roman"/>
          <w:sz w:val="24"/>
          <w:szCs w:val="24"/>
        </w:rPr>
        <w:t>I</w:t>
      </w:r>
      <w:r w:rsidR="008D628E" w:rsidRPr="00BF6C4E">
        <w:rPr>
          <w:rFonts w:ascii="Times New Roman" w:hAnsi="Times New Roman" w:cs="Times New Roman"/>
          <w:sz w:val="24"/>
          <w:szCs w:val="24"/>
        </w:rPr>
        <w:t>nterdependences</w:t>
      </w:r>
      <w:r w:rsidR="003D234F" w:rsidRPr="00BF6C4E">
        <w:rPr>
          <w:rFonts w:ascii="Times New Roman" w:hAnsi="Times New Roman" w:cs="Times New Roman"/>
          <w:sz w:val="24"/>
          <w:szCs w:val="24"/>
        </w:rPr>
        <w:t>;</w:t>
      </w:r>
      <w:r w:rsidR="008D628E" w:rsidRPr="00BF6C4E">
        <w:rPr>
          <w:rFonts w:ascii="Times New Roman" w:hAnsi="Times New Roman" w:cs="Times New Roman"/>
          <w:sz w:val="24"/>
          <w:szCs w:val="24"/>
        </w:rPr>
        <w:t xml:space="preserve"> </w:t>
      </w:r>
      <w:r w:rsidR="003D234F" w:rsidRPr="00BF6C4E">
        <w:rPr>
          <w:rFonts w:ascii="Times New Roman" w:hAnsi="Times New Roman" w:cs="Times New Roman"/>
          <w:sz w:val="24"/>
          <w:szCs w:val="24"/>
        </w:rPr>
        <w:t>S</w:t>
      </w:r>
      <w:r w:rsidR="008D628E" w:rsidRPr="00BF6C4E">
        <w:rPr>
          <w:rFonts w:ascii="Times New Roman" w:hAnsi="Times New Roman" w:cs="Times New Roman"/>
          <w:sz w:val="24"/>
          <w:szCs w:val="24"/>
        </w:rPr>
        <w:t>trategic actions</w:t>
      </w:r>
      <w:r w:rsidR="00BF6C4E" w:rsidRPr="00BF6C4E">
        <w:rPr>
          <w:rFonts w:ascii="Times New Roman" w:hAnsi="Times New Roman" w:cs="Times New Roman"/>
          <w:sz w:val="24"/>
          <w:szCs w:val="24"/>
        </w:rPr>
        <w:t>, stakeholder management</w:t>
      </w:r>
    </w:p>
    <w:p w14:paraId="2A5DD812" w14:textId="766ECD2F" w:rsidR="00E1102D" w:rsidRPr="00BF6C4E" w:rsidRDefault="00E1102D" w:rsidP="00B70EC5">
      <w:pPr>
        <w:spacing w:after="0" w:line="480" w:lineRule="auto"/>
        <w:rPr>
          <w:rFonts w:ascii="Times New Roman" w:hAnsi="Times New Roman" w:cs="Times New Roman"/>
          <w:sz w:val="24"/>
          <w:szCs w:val="24"/>
        </w:rPr>
      </w:pPr>
      <w:r w:rsidRPr="00BF6C4E">
        <w:rPr>
          <w:rFonts w:ascii="Times New Roman" w:hAnsi="Times New Roman" w:cs="Times New Roman"/>
          <w:sz w:val="24"/>
          <w:szCs w:val="24"/>
        </w:rPr>
        <w:br w:type="page"/>
      </w:r>
    </w:p>
    <w:p w14:paraId="11F13946" w14:textId="055B79F6" w:rsidR="00C96E2E" w:rsidRPr="00BF6C4E" w:rsidRDefault="00C96E2E" w:rsidP="00B70EC5">
      <w:pPr>
        <w:pStyle w:val="AuthNames"/>
        <w:spacing w:before="0" w:after="0" w:line="480" w:lineRule="auto"/>
        <w:jc w:val="center"/>
        <w:rPr>
          <w:rFonts w:ascii="Times New Roman" w:hAnsi="Times New Roman"/>
          <w:b/>
          <w:bCs/>
          <w:sz w:val="32"/>
          <w:szCs w:val="32"/>
        </w:rPr>
      </w:pPr>
      <w:r w:rsidRPr="00BF6C4E">
        <w:rPr>
          <w:rFonts w:ascii="Times New Roman" w:hAnsi="Times New Roman"/>
          <w:b/>
          <w:bCs/>
          <w:sz w:val="32"/>
          <w:szCs w:val="32"/>
        </w:rPr>
        <w:lastRenderedPageBreak/>
        <w:t>Stakeholder management in SME open innovation: interdependences and strategic actions</w:t>
      </w:r>
    </w:p>
    <w:p w14:paraId="13A7BAF6" w14:textId="26E7493C" w:rsidR="00EB1C1D" w:rsidRPr="00BF6C4E" w:rsidRDefault="76735FB6" w:rsidP="00B70EC5">
      <w:pPr>
        <w:pStyle w:val="Heading1"/>
        <w:numPr>
          <w:ilvl w:val="0"/>
          <w:numId w:val="6"/>
        </w:numPr>
        <w:spacing w:before="0" w:line="480" w:lineRule="auto"/>
        <w:rPr>
          <w:rFonts w:ascii="Times New Roman" w:hAnsi="Times New Roman" w:cs="Times New Roman"/>
          <w:b/>
          <w:bCs/>
          <w:color w:val="auto"/>
          <w:sz w:val="24"/>
          <w:szCs w:val="24"/>
        </w:rPr>
      </w:pPr>
      <w:r w:rsidRPr="00BF6C4E">
        <w:rPr>
          <w:rFonts w:ascii="Times New Roman" w:hAnsi="Times New Roman" w:cs="Times New Roman"/>
          <w:b/>
          <w:bCs/>
          <w:color w:val="auto"/>
          <w:sz w:val="24"/>
          <w:szCs w:val="24"/>
        </w:rPr>
        <w:t>Introduction</w:t>
      </w:r>
    </w:p>
    <w:p w14:paraId="0B8FF24A" w14:textId="1B673D99" w:rsidR="00323F6C" w:rsidRPr="00BF6C4E" w:rsidRDefault="00EF2402" w:rsidP="00D713EB">
      <w:pPr>
        <w:autoSpaceDE w:val="0"/>
        <w:autoSpaceDN w:val="0"/>
        <w:adjustRightInd w:val="0"/>
        <w:spacing w:after="0" w:line="480" w:lineRule="auto"/>
        <w:ind w:firstLine="360"/>
        <w:jc w:val="both"/>
        <w:rPr>
          <w:rFonts w:ascii="Times New Roman" w:hAnsi="Times New Roman" w:cs="Times New Roman"/>
          <w:color w:val="000000"/>
          <w:sz w:val="24"/>
          <w:szCs w:val="24"/>
        </w:rPr>
      </w:pPr>
      <w:r w:rsidRPr="00BF6C4E">
        <w:rPr>
          <w:rFonts w:ascii="Times New Roman" w:eastAsia="Times New Roman" w:hAnsi="Times New Roman" w:cs="Times New Roman"/>
          <w:sz w:val="24"/>
          <w:szCs w:val="24"/>
          <w:lang w:eastAsia="en-GB"/>
        </w:rPr>
        <w:t xml:space="preserve">The interest in open innovation </w:t>
      </w:r>
      <w:r w:rsidR="00A2583A" w:rsidRPr="00BF6C4E">
        <w:rPr>
          <w:rFonts w:ascii="Times New Roman" w:eastAsia="Times New Roman" w:hAnsi="Times New Roman" w:cs="Times New Roman"/>
          <w:sz w:val="24"/>
          <w:szCs w:val="24"/>
          <w:lang w:eastAsia="en-GB"/>
        </w:rPr>
        <w:t xml:space="preserve">(OI) </w:t>
      </w:r>
      <w:r w:rsidRPr="00BF6C4E">
        <w:rPr>
          <w:rFonts w:ascii="Times New Roman" w:eastAsia="Times New Roman" w:hAnsi="Times New Roman" w:cs="Times New Roman"/>
          <w:sz w:val="24"/>
          <w:szCs w:val="24"/>
          <w:lang w:eastAsia="en-GB"/>
        </w:rPr>
        <w:t>continues to grow</w:t>
      </w:r>
      <w:r w:rsidR="00295153" w:rsidRPr="00BF6C4E">
        <w:rPr>
          <w:rFonts w:ascii="Times New Roman" w:eastAsia="Times New Roman" w:hAnsi="Times New Roman" w:cs="Times New Roman"/>
          <w:sz w:val="24"/>
          <w:szCs w:val="24"/>
          <w:lang w:eastAsia="en-GB"/>
        </w:rPr>
        <w:t xml:space="preserve"> </w:t>
      </w:r>
      <w:r w:rsidRPr="00BF6C4E">
        <w:rPr>
          <w:rFonts w:ascii="Times New Roman" w:eastAsia="Times New Roman" w:hAnsi="Times New Roman" w:cs="Times New Roman"/>
          <w:sz w:val="24"/>
          <w:szCs w:val="24"/>
          <w:lang w:eastAsia="en-GB"/>
        </w:rPr>
        <w:t xml:space="preserve">since </w:t>
      </w:r>
      <w:r w:rsidR="00482BC9">
        <w:rPr>
          <w:rFonts w:ascii="Times New Roman" w:eastAsia="Times New Roman" w:hAnsi="Times New Roman" w:cs="Times New Roman"/>
          <w:sz w:val="24"/>
          <w:szCs w:val="24"/>
          <w:lang w:eastAsia="en-GB"/>
        </w:rPr>
        <w:t>its</w:t>
      </w:r>
      <w:r w:rsidRPr="00BF6C4E">
        <w:rPr>
          <w:rFonts w:ascii="Times New Roman" w:eastAsia="Times New Roman" w:hAnsi="Times New Roman" w:cs="Times New Roman"/>
          <w:sz w:val="24"/>
          <w:szCs w:val="24"/>
          <w:lang w:eastAsia="en-GB"/>
        </w:rPr>
        <w:t xml:space="preserve"> in</w:t>
      </w:r>
      <w:r w:rsidR="00295153" w:rsidRPr="00BF6C4E">
        <w:rPr>
          <w:rFonts w:ascii="Times New Roman" w:eastAsia="Times New Roman" w:hAnsi="Times New Roman" w:cs="Times New Roman"/>
          <w:sz w:val="24"/>
          <w:szCs w:val="24"/>
          <w:lang w:eastAsia="en-GB"/>
        </w:rPr>
        <w:t xml:space="preserve">troduction </w:t>
      </w:r>
      <w:r w:rsidRPr="00BF6C4E">
        <w:rPr>
          <w:rFonts w:ascii="Times New Roman" w:eastAsia="Times New Roman" w:hAnsi="Times New Roman" w:cs="Times New Roman"/>
          <w:sz w:val="24"/>
          <w:szCs w:val="24"/>
          <w:lang w:eastAsia="en-GB"/>
        </w:rPr>
        <w:t xml:space="preserve">by Chesbrough </w:t>
      </w:r>
      <w:r w:rsidR="00470452" w:rsidRPr="00BF6C4E">
        <w:rPr>
          <w:rFonts w:ascii="Times New Roman" w:eastAsia="Times New Roman" w:hAnsi="Times New Roman" w:cs="Times New Roman"/>
          <w:sz w:val="24"/>
          <w:szCs w:val="24"/>
          <w:lang w:eastAsia="en-GB"/>
        </w:rPr>
        <w:fldChar w:fldCharType="begin" w:fldLock="1"/>
      </w:r>
      <w:r w:rsidR="00AC13BA" w:rsidRPr="00BF6C4E">
        <w:rPr>
          <w:rFonts w:ascii="Times New Roman" w:eastAsia="Times New Roman" w:hAnsi="Times New Roman" w:cs="Times New Roman"/>
          <w:sz w:val="24"/>
          <w:szCs w:val="24"/>
          <w:lang w:eastAsia="en-GB"/>
        </w:rPr>
        <w:instrText>ADDIN CSL_CITATION {"citationItems":[{"id":"ITEM-1","itemData":{"DOI":"10.1111/j.1467-8691.2008.00502.x","ISBN":"1578518377","ISSN":"1552454X","PMID":"21521801","abstract":"The Xerox corporation, the leading copier company, has a storied history of innovation. Much of that innovation arose from Xerox's Palo Alto Research Center (PARC), which was aimed at a new market for Xerox, the computer industry. WHile Xerox's problems with capturing value from its investments in innovation at PARC are well known, few know the whole story.","author":[{"dropping-particle":"","family":"Chesbrough","given":"H.","non-dropping-particle":"","parse-names":false,"suffix":""}],"container-title":"Harvard Business School Press","id":"ITEM-1","issued":{"date-parts":[["2003"]]},"page":"1-10","title":"Open Innovation The New Imperative for Creating and Profiting from Technology Xerox PARC The Achievements and Limits of Closed Innovation","type":"article-journal"},"uris":["http://www.mendeley.com/documents/?uuid=3d58a1df-2cb6-4006-92e5-56421828caf7"]}],"mendeley":{"formattedCitation":"(H. Chesbrough, 2003)","manualFormatting":"(2003)","plainTextFormattedCitation":"(H. Chesbrough, 2003)","previouslyFormattedCitation":"(H. Chesbrough, 2003)"},"properties":{"noteIndex":0},"schema":"https://github.com/citation-style-language/schema/raw/master/csl-citation.json"}</w:instrText>
      </w:r>
      <w:r w:rsidR="00470452" w:rsidRPr="00BF6C4E">
        <w:rPr>
          <w:rFonts w:ascii="Times New Roman" w:eastAsia="Times New Roman" w:hAnsi="Times New Roman" w:cs="Times New Roman"/>
          <w:sz w:val="24"/>
          <w:szCs w:val="24"/>
          <w:lang w:eastAsia="en-GB"/>
        </w:rPr>
        <w:fldChar w:fldCharType="separate"/>
      </w:r>
      <w:r w:rsidR="00470452" w:rsidRPr="00BF6C4E">
        <w:rPr>
          <w:rFonts w:ascii="Times New Roman" w:eastAsia="Times New Roman" w:hAnsi="Times New Roman" w:cs="Times New Roman"/>
          <w:noProof/>
          <w:sz w:val="24"/>
          <w:szCs w:val="24"/>
          <w:lang w:eastAsia="en-GB"/>
        </w:rPr>
        <w:t>(2003)</w:t>
      </w:r>
      <w:r w:rsidR="00470452" w:rsidRPr="00BF6C4E">
        <w:rPr>
          <w:rFonts w:ascii="Times New Roman" w:eastAsia="Times New Roman" w:hAnsi="Times New Roman" w:cs="Times New Roman"/>
          <w:sz w:val="24"/>
          <w:szCs w:val="24"/>
          <w:lang w:eastAsia="en-GB"/>
        </w:rPr>
        <w:fldChar w:fldCharType="end"/>
      </w:r>
      <w:r w:rsidRPr="00BF6C4E">
        <w:rPr>
          <w:rFonts w:ascii="Times New Roman" w:eastAsia="Times New Roman" w:hAnsi="Times New Roman" w:cs="Times New Roman"/>
          <w:sz w:val="24"/>
          <w:szCs w:val="24"/>
          <w:lang w:eastAsia="en-GB"/>
        </w:rPr>
        <w:t>. In an increasingly globalised economy</w:t>
      </w:r>
      <w:r w:rsidR="00515CF6" w:rsidRPr="00BF6C4E">
        <w:rPr>
          <w:rFonts w:ascii="Times New Roman" w:eastAsia="Times New Roman" w:hAnsi="Times New Roman" w:cs="Times New Roman"/>
          <w:sz w:val="24"/>
          <w:szCs w:val="24"/>
          <w:lang w:eastAsia="en-GB"/>
        </w:rPr>
        <w:t>,</w:t>
      </w:r>
      <w:r w:rsidR="0061136E" w:rsidRPr="00BF6C4E">
        <w:rPr>
          <w:rFonts w:ascii="Times New Roman" w:eastAsia="Times New Roman" w:hAnsi="Times New Roman" w:cs="Times New Roman"/>
          <w:sz w:val="24"/>
          <w:szCs w:val="24"/>
          <w:lang w:eastAsia="en-GB"/>
        </w:rPr>
        <w:t xml:space="preserve"> </w:t>
      </w:r>
      <w:r w:rsidRPr="00BF6C4E">
        <w:rPr>
          <w:rFonts w:ascii="Times New Roman" w:eastAsia="Times New Roman" w:hAnsi="Times New Roman" w:cs="Times New Roman"/>
          <w:sz w:val="24"/>
          <w:szCs w:val="24"/>
          <w:lang w:eastAsia="en-GB"/>
        </w:rPr>
        <w:t xml:space="preserve">organisations </w:t>
      </w:r>
      <w:r w:rsidR="00295153" w:rsidRPr="00BF6C4E">
        <w:rPr>
          <w:rFonts w:ascii="Times New Roman" w:eastAsia="Times New Roman" w:hAnsi="Times New Roman" w:cs="Times New Roman"/>
          <w:sz w:val="24"/>
          <w:szCs w:val="24"/>
          <w:lang w:eastAsia="en-GB"/>
        </w:rPr>
        <w:t xml:space="preserve">rely </w:t>
      </w:r>
      <w:r w:rsidRPr="00BF6C4E">
        <w:rPr>
          <w:rFonts w:ascii="Times New Roman" w:eastAsia="Times New Roman" w:hAnsi="Times New Roman" w:cs="Times New Roman"/>
          <w:sz w:val="24"/>
          <w:szCs w:val="24"/>
          <w:lang w:eastAsia="en-GB"/>
        </w:rPr>
        <w:t xml:space="preserve">on external knowledge </w:t>
      </w:r>
      <w:r w:rsidR="00EE6968" w:rsidRPr="00BF6C4E">
        <w:rPr>
          <w:rFonts w:ascii="Times New Roman" w:eastAsia="Times New Roman" w:hAnsi="Times New Roman" w:cs="Times New Roman"/>
          <w:sz w:val="24"/>
          <w:szCs w:val="24"/>
          <w:lang w:eastAsia="en-GB"/>
        </w:rPr>
        <w:t xml:space="preserve">as a source of </w:t>
      </w:r>
      <w:r w:rsidRPr="00BF6C4E">
        <w:rPr>
          <w:rFonts w:ascii="Times New Roman" w:eastAsia="Times New Roman" w:hAnsi="Times New Roman" w:cs="Times New Roman"/>
          <w:sz w:val="24"/>
          <w:szCs w:val="24"/>
          <w:lang w:eastAsia="en-GB"/>
        </w:rPr>
        <w:t>competitive advantage</w:t>
      </w:r>
      <w:r w:rsidR="00EE6968" w:rsidRPr="00BF6C4E">
        <w:rPr>
          <w:rFonts w:ascii="Times New Roman" w:eastAsia="Times New Roman" w:hAnsi="Times New Roman" w:cs="Times New Roman"/>
          <w:sz w:val="24"/>
          <w:szCs w:val="24"/>
          <w:lang w:eastAsia="en-GB"/>
        </w:rPr>
        <w:t xml:space="preserve"> </w:t>
      </w:r>
      <w:r w:rsidR="00EE6968" w:rsidRPr="00BF6C4E">
        <w:fldChar w:fldCharType="begin" w:fldLock="1"/>
      </w:r>
      <w:r w:rsidR="00AC13BA" w:rsidRPr="00BF6C4E">
        <w:rPr>
          <w:rFonts w:ascii="Times New Roman" w:eastAsia="Times New Roman" w:hAnsi="Times New Roman" w:cs="Times New Roman"/>
          <w:sz w:val="24"/>
          <w:szCs w:val="24"/>
          <w:lang w:eastAsia="en-GB"/>
        </w:rPr>
        <w:instrText>ADDIN CSL_CITATION {"citationItems":[{"id":"ITEM-1","itemData":{"DOI":"10.1016/j.respol.2009.12.009","ISSN":"0048-7333","author":[{"dropping-particle":"","family":"Lee","given":"Sungjoo","non-dropping-particle":"","parse-names":false,"suffix":""},{"dropping-particle":"","family":"Park","given":"Gwangman","non-dropping-particle":"","parse-names":false,"suffix":""},{"dropping-particle":"","family":"Yoon","given":"Byungun","non-dropping-particle":"","parse-names":false,"suffix":""},{"dropping-particle":"","family":"Park","given":"Jinwoo","non-dropping-particle":"","parse-names":false,"suffix":""}],"container-title":"Research Policy","id":"ITEM-1","issue":"2","issued":{"date-parts":[["2010"]]},"page":"290-300","publisher":"Elsevier B.V.","title":"Open innovation in SMEs — An intermediated network model","type":"article-journal","volume":"39"},"uris":["http://www.mendeley.com/documents/?uuid=86b8e67f-bced-4cf1-bd51-b0b7aa62064e"]},{"id":"ITEM-2","itemData":{"DOI":"10.1016/j.techfore.2017.02.014","ISSN":"0040-1625","author":[{"dropping-particle":"","family":"Popa","given":"Simona","non-dropping-particle":"","parse-names":false,"suffix":""},{"dropping-particle":"","family":"Soto-acosta","given":"Pedro","non-dropping-particle":"","parse-names":false,"suffix":""},{"dropping-particle":"","family":"Martinez-conesa","given":"Isabel","non-dropping-particle":"","parse-names":false,"suffix":""}],"container-title":"Technological Forecasting &amp; Social Change","id":"ITEM-2","issue":"2017","issued":{"date-parts":[["2017"]]},"page":"134-142","publisher":"Elsevier Inc.","title":"Antecedents, moderators, and outcomes of innovation climate and open innovation: An empirical study in SMEs","type":"article-journal","volume":"118"},"uris":["http://www.mendeley.com/documents/?uuid=bf8b50d4-854e-4e09-9934-7398d2e7c6ee"]}],"mendeley":{"formattedCitation":"(Lee, Park, Yoon, &amp; Park, 2010; Popa, Soto-acosta, &amp; Martinez-conesa, 2017)","manualFormatting":"(Lee et al. 2010; Popa, Soto-acosta, &amp; Martinez-conesa, 2017)","plainTextFormattedCitation":"(Lee, Park, Yoon, &amp; Park, 2010; Popa, Soto-acosta, &amp; Martinez-conesa, 2017)","previouslyFormattedCitation":"(Lee, Park, Yoon, &amp; Park, 2010; Popa, Soto-acosta, &amp; Martinez-conesa, 2017)"},"properties":{"noteIndex":0},"schema":"https://github.com/citation-style-language/schema/raw/master/csl-citation.json"}</w:instrText>
      </w:r>
      <w:r w:rsidR="00EE6968" w:rsidRPr="00BF6C4E">
        <w:rPr>
          <w:rFonts w:ascii="Times New Roman" w:eastAsia="Times New Roman" w:hAnsi="Times New Roman" w:cs="Times New Roman"/>
          <w:sz w:val="24"/>
          <w:szCs w:val="24"/>
          <w:lang w:eastAsia="en-GB"/>
        </w:rPr>
        <w:fldChar w:fldCharType="separate"/>
      </w:r>
      <w:r w:rsidR="00C60B78" w:rsidRPr="00BF6C4E">
        <w:rPr>
          <w:rFonts w:ascii="Times New Roman" w:eastAsia="Times New Roman" w:hAnsi="Times New Roman" w:cs="Times New Roman"/>
          <w:noProof/>
          <w:sz w:val="24"/>
          <w:szCs w:val="24"/>
          <w:lang w:eastAsia="en-GB"/>
        </w:rPr>
        <w:t>(Lee</w:t>
      </w:r>
      <w:r w:rsidR="000D5A2C" w:rsidRPr="00BF6C4E">
        <w:rPr>
          <w:rFonts w:ascii="Times New Roman" w:eastAsia="Times New Roman" w:hAnsi="Times New Roman" w:cs="Times New Roman"/>
          <w:noProof/>
          <w:sz w:val="24"/>
          <w:szCs w:val="24"/>
          <w:lang w:eastAsia="en-GB"/>
        </w:rPr>
        <w:t xml:space="preserve"> et al.</w:t>
      </w:r>
      <w:r w:rsidR="00C60B78" w:rsidRPr="00BF6C4E">
        <w:rPr>
          <w:rFonts w:ascii="Times New Roman" w:eastAsia="Times New Roman" w:hAnsi="Times New Roman" w:cs="Times New Roman"/>
          <w:noProof/>
          <w:sz w:val="24"/>
          <w:szCs w:val="24"/>
          <w:lang w:eastAsia="en-GB"/>
        </w:rPr>
        <w:t xml:space="preserve"> 2010; Popa, Soto-</w:t>
      </w:r>
      <w:r w:rsidR="00CB60BD">
        <w:rPr>
          <w:rFonts w:ascii="Times New Roman" w:eastAsia="Times New Roman" w:hAnsi="Times New Roman" w:cs="Times New Roman"/>
          <w:noProof/>
          <w:sz w:val="24"/>
          <w:szCs w:val="24"/>
          <w:lang w:eastAsia="en-GB"/>
        </w:rPr>
        <w:t>A</w:t>
      </w:r>
      <w:r w:rsidR="00C60B78" w:rsidRPr="00BF6C4E">
        <w:rPr>
          <w:rFonts w:ascii="Times New Roman" w:eastAsia="Times New Roman" w:hAnsi="Times New Roman" w:cs="Times New Roman"/>
          <w:noProof/>
          <w:sz w:val="24"/>
          <w:szCs w:val="24"/>
          <w:lang w:eastAsia="en-GB"/>
        </w:rPr>
        <w:t>costa, &amp; Martinez-</w:t>
      </w:r>
      <w:r w:rsidR="00CB60BD">
        <w:rPr>
          <w:rFonts w:ascii="Times New Roman" w:eastAsia="Times New Roman" w:hAnsi="Times New Roman" w:cs="Times New Roman"/>
          <w:noProof/>
          <w:sz w:val="24"/>
          <w:szCs w:val="24"/>
          <w:lang w:eastAsia="en-GB"/>
        </w:rPr>
        <w:t>C</w:t>
      </w:r>
      <w:r w:rsidR="00C60B78" w:rsidRPr="00BF6C4E">
        <w:rPr>
          <w:rFonts w:ascii="Times New Roman" w:eastAsia="Times New Roman" w:hAnsi="Times New Roman" w:cs="Times New Roman"/>
          <w:noProof/>
          <w:sz w:val="24"/>
          <w:szCs w:val="24"/>
          <w:lang w:eastAsia="en-GB"/>
        </w:rPr>
        <w:t>onesa, 2017)</w:t>
      </w:r>
      <w:r w:rsidR="00EE6968" w:rsidRPr="00BF6C4E">
        <w:fldChar w:fldCharType="end"/>
      </w:r>
      <w:r w:rsidRPr="00BF6C4E">
        <w:rPr>
          <w:rFonts w:ascii="Times New Roman" w:eastAsia="Times New Roman" w:hAnsi="Times New Roman" w:cs="Times New Roman"/>
          <w:sz w:val="24"/>
          <w:szCs w:val="24"/>
          <w:lang w:eastAsia="en-GB"/>
        </w:rPr>
        <w:t xml:space="preserve">. </w:t>
      </w:r>
      <w:r w:rsidR="00295153" w:rsidRPr="00BF6C4E">
        <w:rPr>
          <w:rFonts w:ascii="Times New Roman" w:eastAsia="Times New Roman" w:hAnsi="Times New Roman" w:cs="Times New Roman"/>
          <w:sz w:val="24"/>
          <w:szCs w:val="24"/>
          <w:lang w:eastAsia="en-GB"/>
        </w:rPr>
        <w:t>V</w:t>
      </w:r>
      <w:r w:rsidR="00D8264E" w:rsidRPr="00BF6C4E">
        <w:rPr>
          <w:rFonts w:ascii="Times New Roman" w:hAnsi="Times New Roman" w:cs="Times New Roman"/>
          <w:sz w:val="24"/>
          <w:szCs w:val="24"/>
        </w:rPr>
        <w:t>ast amount</w:t>
      </w:r>
      <w:r w:rsidR="00295153" w:rsidRPr="00BF6C4E">
        <w:rPr>
          <w:rFonts w:ascii="Times New Roman" w:hAnsi="Times New Roman" w:cs="Times New Roman"/>
          <w:sz w:val="24"/>
          <w:szCs w:val="24"/>
        </w:rPr>
        <w:t>s</w:t>
      </w:r>
      <w:r w:rsidR="00D8264E" w:rsidRPr="00BF6C4E">
        <w:rPr>
          <w:rFonts w:ascii="Times New Roman" w:hAnsi="Times New Roman" w:cs="Times New Roman"/>
          <w:sz w:val="24"/>
          <w:szCs w:val="24"/>
        </w:rPr>
        <w:t xml:space="preserve"> of literature</w:t>
      </w:r>
      <w:r w:rsidR="007002C1">
        <w:rPr>
          <w:rFonts w:ascii="Times New Roman" w:hAnsi="Times New Roman" w:cs="Times New Roman"/>
          <w:sz w:val="24"/>
          <w:szCs w:val="24"/>
        </w:rPr>
        <w:t xml:space="preserve"> ha</w:t>
      </w:r>
      <w:r w:rsidR="00D713EB">
        <w:rPr>
          <w:rFonts w:ascii="Times New Roman" w:hAnsi="Times New Roman" w:cs="Times New Roman"/>
          <w:sz w:val="24"/>
          <w:szCs w:val="24"/>
        </w:rPr>
        <w:t>ve</w:t>
      </w:r>
      <w:r w:rsidR="00D8264E" w:rsidRPr="00BF6C4E">
        <w:rPr>
          <w:rFonts w:ascii="Times New Roman" w:hAnsi="Times New Roman" w:cs="Times New Roman"/>
          <w:sz w:val="24"/>
          <w:szCs w:val="24"/>
        </w:rPr>
        <w:t xml:space="preserve"> explore</w:t>
      </w:r>
      <w:r w:rsidR="007002C1">
        <w:rPr>
          <w:rFonts w:ascii="Times New Roman" w:hAnsi="Times New Roman" w:cs="Times New Roman"/>
          <w:sz w:val="24"/>
          <w:szCs w:val="24"/>
        </w:rPr>
        <w:t>d</w:t>
      </w:r>
      <w:r w:rsidR="00D8264E" w:rsidRPr="00BF6C4E">
        <w:rPr>
          <w:rFonts w:ascii="Times New Roman" w:hAnsi="Times New Roman" w:cs="Times New Roman"/>
          <w:sz w:val="24"/>
          <w:szCs w:val="24"/>
        </w:rPr>
        <w:t xml:space="preserve"> </w:t>
      </w:r>
      <w:r w:rsidR="0061136E" w:rsidRPr="00BF6C4E">
        <w:rPr>
          <w:rFonts w:ascii="Times New Roman" w:hAnsi="Times New Roman" w:cs="Times New Roman"/>
          <w:sz w:val="24"/>
          <w:szCs w:val="24"/>
        </w:rPr>
        <w:t xml:space="preserve">OI </w:t>
      </w:r>
      <w:r w:rsidR="00D8264E" w:rsidRPr="00BF6C4E">
        <w:rPr>
          <w:rFonts w:ascii="Times New Roman" w:hAnsi="Times New Roman" w:cs="Times New Roman"/>
          <w:sz w:val="24"/>
          <w:szCs w:val="24"/>
        </w:rPr>
        <w:t xml:space="preserve">processes </w:t>
      </w:r>
      <w:r w:rsidR="00877BE0" w:rsidRPr="00BF6C4E">
        <w:rPr>
          <w:rFonts w:ascii="Times New Roman" w:hAnsi="Times New Roman" w:cs="Times New Roman"/>
          <w:sz w:val="24"/>
          <w:szCs w:val="24"/>
        </w:rPr>
        <w:fldChar w:fldCharType="begin" w:fldLock="1"/>
      </w:r>
      <w:r w:rsidR="006C32D3" w:rsidRPr="00BF6C4E">
        <w:rPr>
          <w:rFonts w:ascii="Times New Roman" w:hAnsi="Times New Roman" w:cs="Times New Roman"/>
          <w:sz w:val="24"/>
          <w:szCs w:val="24"/>
        </w:rPr>
        <w:instrText>ADDIN CSL_CITATION {"citationItems":[{"id":"ITEM-1","itemData":{"DOI":"10.1111/jpim.12125","ISBN":"1540-5885","ISSN":"07376782","PMID":"96425016","abstract":"This paper reviews research on open innovation that considers how and why firms commercialize external sources of innovations. It examines both the 'outside-in' and 'coupled' modes of open innovation. From an analysis of prior research on how firms leverage external sources of innovation, it suggests a four-phase model in which a linear process-(1) obtaining, (2) integrating, and (3) commercializing external innovations-is combined with (4) interaction between the firm and its collaborators. This model is used to classify papers taken from the top 25 innovation journals, complemented by highly cited work beyond those journals. A review of 291 open innovation-related publications from these sources shows that the majority of these articles indeed address elements of this inbound open innovation process model. Specifically, it finds that researchers have front-loaded their examination of the leveraging process, with an emphasis on obtaining innovations from external sources. However, there is a relative dearth of research related to integrating and commercializing these innovations. Research on obtaining innovations includes searching, enabling, filtering, and acquiring-each category with its own specific set of mechanisms and conditions. Integrating innovations has been mostly studied from an absorptive capacity perspective, with less attention given to the impact of competencies and culture (including 'not invented here'). Commercializing innovations puts the most emphasis on how external innovations create value rather than how firms capture value from those innovations. Finally, the interaction phase considers both feedback for the linear process and reciprocal innovation processes such as cocreation, network collaboration, and community innovation. This review and synthesis suggests several gaps in prior research. One is a tendency to ignore the importance of business models, despite their central role in distinguishing open innovation from earlier research on interorganizational collaboration in innovation. Another gap is a tendency in open innovation to use 'innovation' in a way inconsistent with earlier definitions in innovation management. The paper concludes with recommendations for future research that include examining the end-to-end innovation commercialization process, and studying the moderators and limits of leveraging external sources of innovation. [ABSTRACT FROM AUTHOR]","author":[{"dropping-particle":"","family":"West","given":"Joel","non-dropping-particle":"","parse-names":false,"suffix":""},{"dropping-particle":"","family":"Bogers","given":"Marcel","non-dropping-particle":"","parse-names":false,"suffix":""}],"container-title":"Journal of Product Innovation Management","id":"ITEM-1","issue":"4","issued":{"date-parts":[["2013"]]},"page":"814-831","title":"Leveraging External Sources of Innovation: A Review of Research on Open Innovation","type":"article-journal","volume":"31"},"uris":["http://www.mendeley.com/documents/?uuid=1e1c0734-26c0-47fd-938f-3faafa2fa7d7"]},{"id":"ITEM-2","itemData":{"DOI":"10.1080/13662716.2016.1240068","ISSN":"1366-2716","abstract":"This paper provides an overview of the main perspectives and themes emerging in research on open innovation. The paper is the result of a collaborative process among several open innovation scholars—having a common basis in the recurrent Professional Development Workshop (PDW) on “Researching Open Innovation” at the Annual Meeting of the Academy of Management. In this paper, we present opportunities for future research on open innovation, organized at different levels of analysis. We discuss some of the contingencies at these different levels, and argue that future research needs to study open innovation— originally an organizational-level phenomenon—across multiple levels of analysis. While our integrative framework allows comparing, contrasting, and integrating different perspectives at different levels of analysis, further theorizing will be needed to advance open innovation research. On this basis, we propose some new research categories as well as questions for future research— particularly those that span across research domains that have so far developed in isolation.","author":[{"dropping-particle":"","family":"Bogers","given":"Marcel","non-dropping-particle":"","parse-names":false,"suffix":""},{"dropping-particle":"","family":"Zobel","given":"Ann-Kristin","non-dropping-particle":"","parse-names":false,"suffix":""},{"dropping-particle":"","family":"Afuah","given":"Allan","non-dropping-particle":"","parse-names":false,"suffix":""},{"dropping-particle":"","family":"Almirall","given":"Esteve","non-dropping-particle":"","parse-names":false,"suffix":""},{"dropping-particle":"","family":"Brunswicker","given":"Sabine","non-dropping-particle":"","parse-names":false,"suffix":""},{"dropping-particle":"","family":"Dahlander","given":"Linus","non-dropping-particle":"","parse-names":false,"suffix":""},{"dropping-particle":"","family":"Frederiksen","given":"Lars","non-dropping-particle":"","parse-names":false,"suffix":""},{"dropping-particle":"","family":"Gawer","given":"Annabelle","non-dropping-particle":"","parse-names":false,"suffix":""},{"dropping-particle":"","family":"Gruber","given":"Marc","non-dropping-particle":"","parse-names":false,"suffix":""},{"dropping-particle":"","family":"Haefliger","given":"Stefan","non-dropping-particle":"","parse-names":false,"suffix":""},{"dropping-particle":"","family":"Hagedoorn","given":"John","non-dropping-particle":"","parse-names":false,"suffix":""},{"dropping-particle":"","family":"Hilgers","given":"Dennis","non-dropping-particle":"","parse-names":false,"suffix":""},{"dropping-particle":"","family":"Laursen","given":"Keld","non-dropping-particle":"","parse-names":false,"suffix":""},{"dropping-particle":"","family":"Magnusson","given":"Mats G.","non-dropping-particle":"","parse-names":false,"suffix":""},{"dropping-particle":"","family":"Majchrzak","given":"Ann","non-dropping-particle":"","parse-names":false,"suffix":""},{"dropping-particle":"","family":"McCarthy","given":"Ian P.","non-dropping-particle":"","parse-names":false,"suffix":""},{"dropping-particle":"","family":"Moeslein","given":"Kathrin M.","non-dropping-particle":"","parse-names":false,"suffix":""},{"dropping-particle":"","family":"Nambisan","given":"Satish","non-dropping-particle":"","parse-names":false,"suffix":""},{"dropping-particle":"","family":"Piller","given":"Frank T.","non-dropping-particle":"","parse-names":false,"suffix":""},{"dropping-particle":"","family":"Radziwon","given":"Agnieszka","non-dropping-particle":"","parse-names":false,"suffix":""},{"dropping-particle":"","family":"Rossi-Lamastra","given":"Cristina","non-dropping-particle":"","parse-names":false,"suffix":""},{"dropping-particle":"","family":"Sims","given":"Jonathan","non-dropping-particle":"","parse-names":false,"suffix":""},{"dropping-particle":"","family":"Wal","given":"Anne L. J.","non-dropping-particle":"Ter","parse-names":false,"suffix":""}],"container-title":"Industry and Innovation","id":"ITEM-2","issue":"1","issued":{"date-parts":[["2017"]]},"page":"8-40","title":"The open innovation research landscape: established perspectives and emerging themes across different levels of analysis","type":"article-journal","volume":"24"},"uris":["http://www.mendeley.com/documents/?uuid=370ea6fc-1610-4bcf-a7b0-0a8127dfcb99"]}],"mendeley":{"formattedCitation":"(Bogers et al., 2017; West &amp; Bogers, 2013)","manualFormatting":"(Bogers et al., 2017; West &amp; Bogers, 2013)","plainTextFormattedCitation":"(Bogers et al., 2017; West &amp; Bogers, 2013)","previouslyFormattedCitation":"(Bogers et al., 2017; West &amp; Bogers, 2013)"},"properties":{"noteIndex":0},"schema":"https://github.com/citation-style-language/schema/raw/master/csl-citation.json"}</w:instrText>
      </w:r>
      <w:r w:rsidR="00877BE0" w:rsidRPr="00BF6C4E">
        <w:rPr>
          <w:rFonts w:ascii="Times New Roman" w:hAnsi="Times New Roman" w:cs="Times New Roman"/>
          <w:sz w:val="24"/>
          <w:szCs w:val="24"/>
        </w:rPr>
        <w:fldChar w:fldCharType="separate"/>
      </w:r>
      <w:r w:rsidR="00877BE0" w:rsidRPr="00D26E0F">
        <w:rPr>
          <w:rFonts w:ascii="Times New Roman" w:hAnsi="Times New Roman" w:cs="Times New Roman"/>
          <w:noProof/>
          <w:sz w:val="24"/>
          <w:szCs w:val="24"/>
        </w:rPr>
        <w:t>(Bogers et al., 2017; West &amp; Bogers, 2013</w:t>
      </w:r>
      <w:r w:rsidR="00877BE0" w:rsidRPr="00BF6C4E">
        <w:rPr>
          <w:rFonts w:ascii="Times New Roman" w:hAnsi="Times New Roman" w:cs="Times New Roman"/>
          <w:noProof/>
          <w:sz w:val="24"/>
          <w:szCs w:val="24"/>
        </w:rPr>
        <w:t>)</w:t>
      </w:r>
      <w:r w:rsidR="00877BE0" w:rsidRPr="00BF6C4E">
        <w:rPr>
          <w:rFonts w:ascii="Times New Roman" w:hAnsi="Times New Roman" w:cs="Times New Roman"/>
          <w:sz w:val="24"/>
          <w:szCs w:val="24"/>
        </w:rPr>
        <w:fldChar w:fldCharType="end"/>
      </w:r>
      <w:r w:rsidR="0061136E" w:rsidRPr="00BF6C4E">
        <w:rPr>
          <w:rFonts w:ascii="Times New Roman" w:hAnsi="Times New Roman" w:cs="Times New Roman"/>
          <w:sz w:val="24"/>
          <w:szCs w:val="24"/>
        </w:rPr>
        <w:t>, but</w:t>
      </w:r>
      <w:r w:rsidR="00BF6C4E">
        <w:rPr>
          <w:rFonts w:ascii="Times New Roman" w:hAnsi="Times New Roman" w:cs="Times New Roman"/>
          <w:sz w:val="24"/>
          <w:szCs w:val="24"/>
        </w:rPr>
        <w:t xml:space="preserve"> to </w:t>
      </w:r>
      <w:r w:rsidR="00295153" w:rsidRPr="00BF6C4E">
        <w:rPr>
          <w:rFonts w:ascii="Times New Roman" w:hAnsi="Times New Roman" w:cs="Times New Roman"/>
          <w:sz w:val="24"/>
          <w:szCs w:val="24"/>
        </w:rPr>
        <w:t xml:space="preserve">date, </w:t>
      </w:r>
      <w:r w:rsidR="00507952">
        <w:rPr>
          <w:rFonts w:ascii="Times New Roman" w:hAnsi="Times New Roman" w:cs="Times New Roman"/>
          <w:sz w:val="24"/>
          <w:szCs w:val="24"/>
        </w:rPr>
        <w:t>these studies</w:t>
      </w:r>
      <w:r w:rsidR="005E3320">
        <w:rPr>
          <w:rFonts w:ascii="Times New Roman" w:hAnsi="Times New Roman" w:cs="Times New Roman"/>
          <w:sz w:val="24"/>
          <w:szCs w:val="24"/>
        </w:rPr>
        <w:t xml:space="preserve"> have</w:t>
      </w:r>
      <w:r w:rsidR="00CC57C1" w:rsidRPr="00BF6C4E">
        <w:rPr>
          <w:rFonts w:ascii="Times New Roman" w:hAnsi="Times New Roman" w:cs="Times New Roman"/>
          <w:sz w:val="24"/>
          <w:szCs w:val="24"/>
        </w:rPr>
        <w:t xml:space="preserve"> </w:t>
      </w:r>
      <w:r w:rsidR="00D8264E" w:rsidRPr="00BF6C4E">
        <w:rPr>
          <w:rFonts w:ascii="Times New Roman" w:hAnsi="Times New Roman" w:cs="Times New Roman"/>
          <w:sz w:val="24"/>
          <w:szCs w:val="24"/>
        </w:rPr>
        <w:t>predominantly focuse</w:t>
      </w:r>
      <w:r w:rsidR="00CC57C1" w:rsidRPr="00BF6C4E">
        <w:rPr>
          <w:rFonts w:ascii="Times New Roman" w:hAnsi="Times New Roman" w:cs="Times New Roman"/>
          <w:sz w:val="24"/>
          <w:szCs w:val="24"/>
        </w:rPr>
        <w:t>d</w:t>
      </w:r>
      <w:r w:rsidR="0061136E" w:rsidRPr="00BF6C4E">
        <w:rPr>
          <w:rFonts w:ascii="Times New Roman" w:hAnsi="Times New Roman" w:cs="Times New Roman"/>
          <w:sz w:val="24"/>
          <w:szCs w:val="24"/>
        </w:rPr>
        <w:t xml:space="preserve"> </w:t>
      </w:r>
      <w:r w:rsidR="00D8264E" w:rsidRPr="00BF6C4E">
        <w:rPr>
          <w:rFonts w:ascii="Times New Roman" w:hAnsi="Times New Roman" w:cs="Times New Roman"/>
          <w:sz w:val="24"/>
          <w:szCs w:val="24"/>
        </w:rPr>
        <w:t>on large firms</w:t>
      </w:r>
      <w:r w:rsidR="00BF6C4E">
        <w:rPr>
          <w:rFonts w:ascii="Times New Roman" w:hAnsi="Times New Roman" w:cs="Times New Roman"/>
          <w:sz w:val="24"/>
          <w:szCs w:val="24"/>
        </w:rPr>
        <w:t>. Therefore, r</w:t>
      </w:r>
      <w:r w:rsidR="00295153" w:rsidRPr="00BF6C4E">
        <w:rPr>
          <w:rFonts w:ascii="Times New Roman" w:hAnsi="Times New Roman" w:cs="Times New Roman"/>
          <w:sz w:val="24"/>
          <w:szCs w:val="24"/>
        </w:rPr>
        <w:t xml:space="preserve">esearch </w:t>
      </w:r>
      <w:r w:rsidR="001D1560">
        <w:rPr>
          <w:rFonts w:ascii="Times New Roman" w:hAnsi="Times New Roman" w:cs="Times New Roman"/>
          <w:sz w:val="24"/>
          <w:szCs w:val="24"/>
        </w:rPr>
        <w:t>on</w:t>
      </w:r>
      <w:r w:rsidR="001D1560" w:rsidRPr="00BF6C4E">
        <w:rPr>
          <w:rFonts w:ascii="Times New Roman" w:hAnsi="Times New Roman" w:cs="Times New Roman"/>
          <w:sz w:val="24"/>
          <w:szCs w:val="24"/>
        </w:rPr>
        <w:t xml:space="preserve"> </w:t>
      </w:r>
      <w:r w:rsidR="00295153" w:rsidRPr="00BF6C4E">
        <w:rPr>
          <w:rFonts w:ascii="Times New Roman" w:hAnsi="Times New Roman" w:cs="Times New Roman"/>
          <w:sz w:val="24"/>
          <w:szCs w:val="24"/>
        </w:rPr>
        <w:t xml:space="preserve">OI in </w:t>
      </w:r>
      <w:r w:rsidR="005E0D1A" w:rsidRPr="00BF6C4E">
        <w:rPr>
          <w:rFonts w:ascii="Times New Roman" w:hAnsi="Times New Roman" w:cs="Times New Roman"/>
          <w:sz w:val="24"/>
          <w:szCs w:val="24"/>
        </w:rPr>
        <w:t>small</w:t>
      </w:r>
      <w:r w:rsidR="003D234F" w:rsidRPr="00BF6C4E">
        <w:rPr>
          <w:rFonts w:ascii="Times New Roman" w:hAnsi="Times New Roman" w:cs="Times New Roman"/>
          <w:sz w:val="24"/>
          <w:szCs w:val="24"/>
        </w:rPr>
        <w:t xml:space="preserve"> and medium sized </w:t>
      </w:r>
      <w:r w:rsidR="00E87F78" w:rsidRPr="00BF6C4E">
        <w:rPr>
          <w:rFonts w:ascii="Times New Roman" w:hAnsi="Times New Roman" w:cs="Times New Roman"/>
          <w:sz w:val="24"/>
          <w:szCs w:val="24"/>
        </w:rPr>
        <w:t xml:space="preserve">enterprises </w:t>
      </w:r>
      <w:r w:rsidR="003D234F" w:rsidRPr="00BF6C4E">
        <w:rPr>
          <w:rFonts w:ascii="Times New Roman" w:hAnsi="Times New Roman" w:cs="Times New Roman"/>
          <w:sz w:val="24"/>
          <w:szCs w:val="24"/>
        </w:rPr>
        <w:t>(SME</w:t>
      </w:r>
      <w:r w:rsidR="00482BC9">
        <w:rPr>
          <w:rFonts w:ascii="Times New Roman" w:hAnsi="Times New Roman" w:cs="Times New Roman"/>
          <w:sz w:val="24"/>
          <w:szCs w:val="24"/>
        </w:rPr>
        <w:t>s</w:t>
      </w:r>
      <w:r w:rsidR="003D234F" w:rsidRPr="00BF6C4E">
        <w:rPr>
          <w:rFonts w:ascii="Times New Roman" w:hAnsi="Times New Roman" w:cs="Times New Roman"/>
          <w:sz w:val="24"/>
          <w:szCs w:val="24"/>
        </w:rPr>
        <w:t>)</w:t>
      </w:r>
      <w:r w:rsidR="005E0D1A" w:rsidRPr="00BF6C4E">
        <w:rPr>
          <w:rFonts w:ascii="Times New Roman" w:hAnsi="Times New Roman" w:cs="Times New Roman"/>
          <w:sz w:val="24"/>
          <w:szCs w:val="24"/>
        </w:rPr>
        <w:t xml:space="preserve"> </w:t>
      </w:r>
      <w:r w:rsidR="00295153" w:rsidRPr="00BF6C4E">
        <w:rPr>
          <w:rFonts w:ascii="Times New Roman" w:hAnsi="Times New Roman" w:cs="Times New Roman"/>
          <w:sz w:val="24"/>
          <w:szCs w:val="24"/>
        </w:rPr>
        <w:t xml:space="preserve">is pertinent </w:t>
      </w:r>
      <w:r w:rsidR="008677EC" w:rsidRPr="00BF6C4E">
        <w:fldChar w:fldCharType="begin" w:fldLock="1"/>
      </w:r>
      <w:r w:rsidR="003B66DF" w:rsidRPr="00BF6C4E">
        <w:rPr>
          <w:rFonts w:ascii="Times New Roman" w:hAnsi="Times New Roman" w:cs="Times New Roman"/>
          <w:sz w:val="24"/>
          <w:szCs w:val="24"/>
        </w:rPr>
        <w:instrText>ADDIN CSL_CITATION {"citationItems":[{"id":"ITEM-1","itemData":{"DOI":"10.1016/j.technovation.2008.10.001","author":[{"dropping-particle":"","family":"Vrande","given":"V.","non-dropping-particle":"Van de","parse-names":false,"suffix":""},{"dropping-particle":"","family":"Jong","given":"J. P.","non-dropping-particle":"De","parse-names":false,"suffix":""},{"dropping-particle":"","family":"Vanhaverbeke","given":"W.","non-dropping-particle":"","parse-names":false,"suffix":""},{"dropping-particle":"","family":"Rochemont","given":"M.","non-dropping-particle":"De","parse-names":false,"suffix":""}],"container-title":"Technovation","id":"ITEM-1","issue":"6","issued":{"date-parts":[["2009"]]},"page":"423-437","title":"Open innovation in SMEs: Trends, motives and management challenges","type":"article-journal","volume":"29"},"uris":["http://www.mendeley.com/documents/?uuid=ebc56d72-f2b2-4765-a327-b2cfc95342ef"]},{"id":"ITEM-2","itemData":{"author":[{"dropping-particle":"","family":"Cosh","given":"Andy","non-dropping-particle":"","parse-names":false,"suffix":""},{"dropping-particle":"","family":"Jin Zhang","given":"Joanne","non-dropping-particle":"","parse-names":false,"suffix":""}],"container-title":"Proceedings of the Open Innovation: New Insights and Evidence Conference","id":"ITEM-2","issued":{"date-parts":[["2012"]]},"page":"25-26","publisher":"Imperial College London","publisher-place":"London","title":"Ambidexterity and open innovation in small and medium sized firms (SMEs)","type":"paper-conference"},"uris":["http://www.mendeley.com/documents/?uuid=adc39881-f701-43ad-a266-1a7014d719ba"]},{"id":"ITEM-3","itemData":{"author":[{"dropping-particle":"","family":"Vanhaverbeke","given":"Wim","non-dropping-particle":"","parse-names":false,"suffix":""}],"id":"ITEM-3","issued":{"date-parts":[["2017"]]},"number-of-pages":"234","publisher":"Cambridge University Press","publisher-place":"Cambridge","title":"Managing Open Innovation in SMEs","type":"book"},"uris":["http://www.mendeley.com/documents/?uuid=8f612853-0479-4093-af01-7d8689714088"]}],"mendeley":{"formattedCitation":"(Cosh &amp; Jin Zhang, 2012; Van de Vrande, De Jong, Vanhaverbeke, &amp; De Rochemont, 2009; Vanhaverbeke, 2017)","manualFormatting":"(Vanhaverbeke, 2017)","plainTextFormattedCitation":"(Cosh &amp; Jin Zhang, 2012; Van de Vrande, De Jong, Vanhaverbeke, &amp; De Rochemont, 2009; Vanhaverbeke, 2017)","previouslyFormattedCitation":"(Cosh &amp; Jin Zhang, 2012; Van de Vrande, De Jong, Vanhaverbeke, &amp; De Rochemont, 2009; Vanhaverbeke, 2017)"},"properties":{"noteIndex":0},"schema":"https://github.com/citation-style-language/schema/raw/master/csl-citation.json"}</w:instrText>
      </w:r>
      <w:r w:rsidR="008677EC" w:rsidRPr="00BF6C4E">
        <w:rPr>
          <w:rFonts w:ascii="Times New Roman" w:hAnsi="Times New Roman" w:cs="Times New Roman"/>
          <w:sz w:val="24"/>
          <w:szCs w:val="24"/>
        </w:rPr>
        <w:fldChar w:fldCharType="separate"/>
      </w:r>
      <w:r w:rsidR="00877BE0" w:rsidRPr="00BF6C4E">
        <w:rPr>
          <w:rFonts w:ascii="Times New Roman" w:hAnsi="Times New Roman" w:cs="Times New Roman"/>
          <w:noProof/>
          <w:sz w:val="24"/>
          <w:szCs w:val="24"/>
        </w:rPr>
        <w:t>(</w:t>
      </w:r>
      <w:r w:rsidR="00C60B78" w:rsidRPr="00BF6C4E">
        <w:rPr>
          <w:rFonts w:ascii="Times New Roman" w:hAnsi="Times New Roman" w:cs="Times New Roman"/>
          <w:noProof/>
          <w:sz w:val="24"/>
          <w:szCs w:val="24"/>
        </w:rPr>
        <w:t>Vanhaverbeke, 2017)</w:t>
      </w:r>
      <w:r w:rsidR="008677EC" w:rsidRPr="00BF6C4E">
        <w:fldChar w:fldCharType="end"/>
      </w:r>
      <w:r w:rsidR="008677EC" w:rsidRPr="00BF6C4E">
        <w:rPr>
          <w:rFonts w:ascii="Times New Roman" w:hAnsi="Times New Roman" w:cs="Times New Roman"/>
          <w:sz w:val="24"/>
          <w:szCs w:val="24"/>
        </w:rPr>
        <w:t xml:space="preserve">. </w:t>
      </w:r>
      <w:r w:rsidR="005B2A62" w:rsidRPr="00BF6C4E">
        <w:rPr>
          <w:rFonts w:ascii="Times New Roman" w:eastAsia="Times New Roman" w:hAnsi="Times New Roman" w:cs="Times New Roman"/>
          <w:sz w:val="24"/>
          <w:szCs w:val="24"/>
          <w:lang w:eastAsia="en-GB"/>
        </w:rPr>
        <w:t>SMEs</w:t>
      </w:r>
      <w:r w:rsidR="00A72104" w:rsidRPr="00BF6C4E">
        <w:rPr>
          <w:rFonts w:ascii="Times New Roman" w:hAnsi="Times New Roman" w:cs="Times New Roman"/>
          <w:sz w:val="24"/>
          <w:szCs w:val="24"/>
        </w:rPr>
        <w:t xml:space="preserve"> rely on external </w:t>
      </w:r>
      <w:r w:rsidR="00482BC9">
        <w:rPr>
          <w:rFonts w:ascii="Times New Roman" w:hAnsi="Times New Roman" w:cs="Times New Roman"/>
          <w:sz w:val="24"/>
          <w:szCs w:val="24"/>
        </w:rPr>
        <w:t>capabilities</w:t>
      </w:r>
      <w:r w:rsidR="00677177" w:rsidRPr="00BF6C4E">
        <w:rPr>
          <w:rFonts w:ascii="Times New Roman" w:hAnsi="Times New Roman" w:cs="Times New Roman"/>
          <w:sz w:val="24"/>
          <w:szCs w:val="24"/>
        </w:rPr>
        <w:t xml:space="preserve"> </w:t>
      </w:r>
      <w:r w:rsidR="00A72104" w:rsidRPr="00BF6C4E">
        <w:rPr>
          <w:rFonts w:ascii="Times New Roman" w:hAnsi="Times New Roman" w:cs="Times New Roman"/>
          <w:sz w:val="24"/>
          <w:szCs w:val="24"/>
        </w:rPr>
        <w:t xml:space="preserve">to overcome </w:t>
      </w:r>
      <w:r w:rsidR="00677177" w:rsidRPr="00BF6C4E">
        <w:rPr>
          <w:rFonts w:ascii="Times New Roman" w:hAnsi="Times New Roman" w:cs="Times New Roman"/>
          <w:sz w:val="24"/>
          <w:szCs w:val="24"/>
        </w:rPr>
        <w:t>‘</w:t>
      </w:r>
      <w:r w:rsidR="00A72104" w:rsidRPr="00BF6C4E">
        <w:rPr>
          <w:rFonts w:ascii="Times New Roman" w:hAnsi="Times New Roman" w:cs="Times New Roman"/>
          <w:sz w:val="24"/>
          <w:szCs w:val="24"/>
        </w:rPr>
        <w:t>liabilities of smallness</w:t>
      </w:r>
      <w:r w:rsidR="00677177" w:rsidRPr="00BF6C4E">
        <w:rPr>
          <w:rFonts w:ascii="Times New Roman" w:hAnsi="Times New Roman" w:cs="Times New Roman"/>
          <w:sz w:val="24"/>
          <w:szCs w:val="24"/>
        </w:rPr>
        <w:t>’</w:t>
      </w:r>
      <w:r w:rsidR="00EE2F7B" w:rsidRPr="00BF6C4E">
        <w:rPr>
          <w:rFonts w:ascii="Times New Roman" w:hAnsi="Times New Roman" w:cs="Times New Roman"/>
          <w:sz w:val="24"/>
          <w:szCs w:val="24"/>
        </w:rPr>
        <w:t xml:space="preserve"> </w:t>
      </w:r>
      <w:r w:rsidR="00470452" w:rsidRPr="00BF6C4E">
        <w:rPr>
          <w:rFonts w:ascii="Times New Roman" w:hAnsi="Times New Roman" w:cs="Times New Roman"/>
          <w:sz w:val="24"/>
          <w:szCs w:val="24"/>
        </w:rPr>
        <w:fldChar w:fldCharType="begin" w:fldLock="1"/>
      </w:r>
      <w:r w:rsidR="00AC13BA" w:rsidRPr="00BF6C4E">
        <w:rPr>
          <w:rFonts w:ascii="Times New Roman" w:hAnsi="Times New Roman" w:cs="Times New Roman"/>
          <w:sz w:val="24"/>
          <w:szCs w:val="24"/>
        </w:rPr>
        <w:instrText>ADDIN CSL_CITATION {"citationItems":[{"id":"ITEM-1","itemData":{"DOI":"10.1111/j.1540-5885.2012.00973.x","ISBN":"1540-5885","ISSN":"07376782","PMID":"82504164","abstract":"Cooperation with other organizations increases the innovation performance of organization, especially for small and medium-sized enterprises ( SMEs) as they encounter liabilities of 'smallness' (e.g., limited financial resources, and manpower). In the medical devices sector, collaboration with external partners for NPD becomes increasingly important due to the complexity of the products and the development process. About 80% of companies in this sector are SMEs. These companies operate in a highly regulated sector, which affects the organization of the external network required for the new product development ( NPD) process. SMEs are practicing extensively open innovation activities, but in practice face a number of barriers in trying to apply open innovation. This paper examines multiple network characteristics simultaneously in relation to innovation performance and thereby aligns with and builds further on configuration theory. Configuration theory posits that for each set of network characteristics, there exists an ideal set of organizational characteristics that yields superior performance. In this research, the systems approach to fit is used. Fit is high to the extent that an organization is similar to an ideal profile along multiple dimensions. This ideal profile represents the network profile that the 15% highest performing companies use. It is argued that the smaller the distance between the ideal profile and the network profile that is used, the higher the performance. The objective of this research is (1) to examine the relation between the ideal profile and innovation performance and (2) to examine which organization of the network profile is related to high innovation performance. Quantitative survey data (n = 60, response rate 61.9%) form the core of this research. The quantitative results are clarified and have been triangulated with qualitative interview data (n = 50). Our findings suggest the presence of an 'ideal' NPD network profile (in terms of goal complementarity, resource complementarity, fairness trust, reliability trust, and network position strength): the more a company's NPD network profile differs from this ideal profile, the lower the innovation performance. In addition, the results of our study indicate that the NPD network profiles of successful and less successful SMEs in the medical devices sector significantly differ in terms of 'goal complementarity,' while this is less the case for trust and resource complementarity …","author":[{"dropping-particle":"","family":"Pullen","given":"Annemien J.J.","non-dropping-particle":"","parse-names":false,"suffix":""},{"dropping-particle":"","family":"Weerd-Nederhof","given":"Petra C.","non-dropping-particle":"De","parse-names":false,"suffix":""},{"dropping-particle":"","family":"Groen","given":"Aard J.","non-dropping-particle":"","parse-names":false,"suffix":""},{"dropping-particle":"","family":"Fisscher","given":"Olaf A.M.","non-dropping-particle":"","parse-names":false,"suffix":""}],"container-title":"Journal of Product Innovation Management","id":"ITEM-1","issue":"6","issued":{"date-parts":[["2012"]]},"page":"917-934","title":"Open innovation in practice: Goal complementarity and closed NPD networks to explain differences in innovation performance for SMEs in the medical devices sector","type":"article-journal","volume":"29"},"uris":["http://www.mendeley.com/documents/?uuid=2b88ce02-1061-478e-934b-6d2d6c5be236"]}],"mendeley":{"formattedCitation":"(Pullen, De Weerd-Nederhof, Groen, &amp; Fisscher, 2012)","manualFormatting":"(Pullen et al., 2012)","plainTextFormattedCitation":"(Pullen, De Weerd-Nederhof, Groen, &amp; Fisscher, 2012)","previouslyFormattedCitation":"(Pullen, De Weerd-Nederhof, Groen, &amp; Fisscher, 2012)"},"properties":{"noteIndex":0},"schema":"https://github.com/citation-style-language/schema/raw/master/csl-citation.json"}</w:instrText>
      </w:r>
      <w:r w:rsidR="00470452" w:rsidRPr="00BF6C4E">
        <w:rPr>
          <w:rFonts w:ascii="Times New Roman" w:hAnsi="Times New Roman" w:cs="Times New Roman"/>
          <w:sz w:val="24"/>
          <w:szCs w:val="24"/>
        </w:rPr>
        <w:fldChar w:fldCharType="separate"/>
      </w:r>
      <w:r w:rsidR="00470452" w:rsidRPr="00BF6C4E">
        <w:rPr>
          <w:rFonts w:ascii="Times New Roman" w:hAnsi="Times New Roman" w:cs="Times New Roman"/>
          <w:noProof/>
          <w:sz w:val="24"/>
          <w:szCs w:val="24"/>
        </w:rPr>
        <w:t>(Pullen</w:t>
      </w:r>
      <w:r w:rsidR="007501C1" w:rsidRPr="00BF6C4E">
        <w:rPr>
          <w:rFonts w:ascii="Times New Roman" w:hAnsi="Times New Roman" w:cs="Times New Roman"/>
          <w:noProof/>
          <w:sz w:val="24"/>
          <w:szCs w:val="24"/>
        </w:rPr>
        <w:t xml:space="preserve"> et al.</w:t>
      </w:r>
      <w:r w:rsidR="00470452" w:rsidRPr="00BF6C4E">
        <w:rPr>
          <w:rFonts w:ascii="Times New Roman" w:hAnsi="Times New Roman" w:cs="Times New Roman"/>
          <w:noProof/>
          <w:sz w:val="24"/>
          <w:szCs w:val="24"/>
        </w:rPr>
        <w:t>, 2012)</w:t>
      </w:r>
      <w:r w:rsidR="00470452" w:rsidRPr="00BF6C4E">
        <w:rPr>
          <w:rFonts w:ascii="Times New Roman" w:hAnsi="Times New Roman" w:cs="Times New Roman"/>
          <w:sz w:val="24"/>
          <w:szCs w:val="24"/>
        </w:rPr>
        <w:fldChar w:fldCharType="end"/>
      </w:r>
      <w:r w:rsidR="00677177" w:rsidRPr="00BF6C4E">
        <w:rPr>
          <w:rFonts w:ascii="Times New Roman" w:hAnsi="Times New Roman" w:cs="Times New Roman"/>
          <w:sz w:val="24"/>
          <w:szCs w:val="24"/>
        </w:rPr>
        <w:t>, h</w:t>
      </w:r>
      <w:r w:rsidR="00A72104" w:rsidRPr="00BF6C4E">
        <w:rPr>
          <w:rFonts w:ascii="Times New Roman" w:hAnsi="Times New Roman" w:cs="Times New Roman"/>
          <w:color w:val="000000"/>
          <w:sz w:val="24"/>
          <w:szCs w:val="24"/>
        </w:rPr>
        <w:t xml:space="preserve">owever, this presents a paradox since SMEs </w:t>
      </w:r>
      <w:r w:rsidR="00E931B2" w:rsidRPr="00BF6C4E">
        <w:rPr>
          <w:rFonts w:ascii="Times New Roman" w:hAnsi="Times New Roman" w:cs="Times New Roman"/>
          <w:color w:val="000000"/>
          <w:sz w:val="24"/>
          <w:szCs w:val="24"/>
        </w:rPr>
        <w:t xml:space="preserve">lack </w:t>
      </w:r>
      <w:r w:rsidR="0061136E" w:rsidRPr="00BF6C4E">
        <w:rPr>
          <w:rFonts w:ascii="Times New Roman" w:hAnsi="Times New Roman" w:cs="Times New Roman"/>
          <w:color w:val="000000"/>
          <w:sz w:val="24"/>
          <w:szCs w:val="24"/>
        </w:rPr>
        <w:t>resources to lever</w:t>
      </w:r>
      <w:r w:rsidR="003D234F" w:rsidRPr="00BF6C4E">
        <w:rPr>
          <w:rFonts w:ascii="Times New Roman" w:hAnsi="Times New Roman" w:cs="Times New Roman"/>
          <w:color w:val="000000"/>
          <w:sz w:val="24"/>
          <w:szCs w:val="24"/>
        </w:rPr>
        <w:t>age</w:t>
      </w:r>
      <w:r w:rsidR="0061136E" w:rsidRPr="00BF6C4E">
        <w:rPr>
          <w:rFonts w:ascii="Times New Roman" w:hAnsi="Times New Roman" w:cs="Times New Roman"/>
          <w:color w:val="000000"/>
          <w:sz w:val="24"/>
          <w:szCs w:val="24"/>
        </w:rPr>
        <w:t xml:space="preserve"> </w:t>
      </w:r>
      <w:r w:rsidR="000E4F03" w:rsidRPr="00BF6C4E">
        <w:rPr>
          <w:rFonts w:ascii="Times New Roman" w:hAnsi="Times New Roman" w:cs="Times New Roman"/>
          <w:color w:val="000000"/>
          <w:sz w:val="24"/>
          <w:szCs w:val="24"/>
        </w:rPr>
        <w:t xml:space="preserve">key </w:t>
      </w:r>
      <w:r w:rsidR="00B00B0D" w:rsidRPr="00BF6C4E">
        <w:rPr>
          <w:rFonts w:ascii="Times New Roman" w:hAnsi="Times New Roman" w:cs="Times New Roman"/>
          <w:color w:val="000000"/>
          <w:sz w:val="24"/>
          <w:szCs w:val="24"/>
        </w:rPr>
        <w:t xml:space="preserve">networks </w:t>
      </w:r>
      <w:r w:rsidR="0047266B" w:rsidRPr="00BF6C4E">
        <w:rPr>
          <w:rFonts w:ascii="Times New Roman" w:hAnsi="Times New Roman" w:cs="Times New Roman"/>
          <w:color w:val="000000"/>
          <w:sz w:val="24"/>
          <w:szCs w:val="24"/>
        </w:rPr>
        <w:fldChar w:fldCharType="begin" w:fldLock="1"/>
      </w:r>
      <w:r w:rsidR="00AC13BA" w:rsidRPr="00BF6C4E">
        <w:rPr>
          <w:rFonts w:ascii="Times New Roman" w:hAnsi="Times New Roman" w:cs="Times New Roman"/>
          <w:color w:val="000000"/>
          <w:sz w:val="24"/>
          <w:szCs w:val="24"/>
        </w:rPr>
        <w:instrText>ADDIN CSL_CITATION {"citationItems":[{"id":"ITEM-1","itemData":{"DOI":"10.1007/s11187-009-9187-5","ISBN":"0921-898X\\r1573-0913","ISSN":"0921898X","abstract":"This paper has three objectives: (1) to survey the relevant literature addressing the (apparent) paradox of Research &amp; Development investments carried out within Small and Medium Enterprises; (2) to provide focused summaries of the articles in this special issue; (3) to draw some general conclusions in terms of policy implications.","author":[{"dropping-particle":"","family":"Ortega-Argilés","given":"Raquel","non-dropping-particle":"","parse-names":false,"suffix":""},{"dropping-particle":"","family":"Vivarelli","given":"Marco","non-dropping-particle":"","parse-names":false,"suffix":""},{"dropping-particle":"","family":"Voigt","given":"Peter","non-dropping-particle":"","parse-names":false,"suffix":""}],"container-title":"Small Business Economics","id":"ITEM-1","issue":"1","issued":{"date-parts":[["2009"]]},"page":"3-11","title":"R&amp;D in SMEs: A paradox?","type":"article-journal","volume":"33"},"uris":["http://www.mendeley.com/documents/?uuid=2b14b9f9-75b2-4307-935a-0b30bc421f9f"]}],"mendeley":{"formattedCitation":"(Ortega-Argilés, Vivarelli, &amp; Voigt, 2009)","manualFormatting":"(Ortega-Argilés, et al. 2009)","plainTextFormattedCitation":"(Ortega-Argilés, Vivarelli, &amp; Voigt, 2009)","previouslyFormattedCitation":"(Ortega-Argilés, Vivarelli, &amp; Voigt, 2009)"},"properties":{"noteIndex":0},"schema":"https://github.com/citation-style-language/schema/raw/master/csl-citation.json"}</w:instrText>
      </w:r>
      <w:r w:rsidR="0047266B" w:rsidRPr="00BF6C4E">
        <w:rPr>
          <w:rFonts w:ascii="Times New Roman" w:hAnsi="Times New Roman" w:cs="Times New Roman"/>
          <w:color w:val="000000"/>
          <w:sz w:val="24"/>
          <w:szCs w:val="24"/>
        </w:rPr>
        <w:fldChar w:fldCharType="separate"/>
      </w:r>
      <w:r w:rsidR="0047266B" w:rsidRPr="00BF6C4E">
        <w:rPr>
          <w:rFonts w:ascii="Times New Roman" w:hAnsi="Times New Roman" w:cs="Times New Roman"/>
          <w:noProof/>
          <w:color w:val="000000"/>
          <w:sz w:val="24"/>
          <w:szCs w:val="24"/>
        </w:rPr>
        <w:t xml:space="preserve">(Ortega-Argilés, </w:t>
      </w:r>
      <w:r w:rsidR="000D5A2C" w:rsidRPr="00BF6C4E">
        <w:rPr>
          <w:rFonts w:ascii="Times New Roman" w:hAnsi="Times New Roman" w:cs="Times New Roman"/>
          <w:noProof/>
          <w:color w:val="000000"/>
          <w:sz w:val="24"/>
          <w:szCs w:val="24"/>
        </w:rPr>
        <w:t>et al.</w:t>
      </w:r>
      <w:r w:rsidR="0047266B" w:rsidRPr="00BF6C4E">
        <w:rPr>
          <w:rFonts w:ascii="Times New Roman" w:hAnsi="Times New Roman" w:cs="Times New Roman"/>
          <w:noProof/>
          <w:color w:val="000000"/>
          <w:sz w:val="24"/>
          <w:szCs w:val="24"/>
        </w:rPr>
        <w:t xml:space="preserve"> 2009)</w:t>
      </w:r>
      <w:r w:rsidR="0047266B" w:rsidRPr="00BF6C4E">
        <w:rPr>
          <w:rFonts w:ascii="Times New Roman" w:hAnsi="Times New Roman" w:cs="Times New Roman"/>
          <w:color w:val="000000"/>
          <w:sz w:val="24"/>
          <w:szCs w:val="24"/>
        </w:rPr>
        <w:fldChar w:fldCharType="end"/>
      </w:r>
      <w:r w:rsidR="00323F6C" w:rsidRPr="00BF6C4E">
        <w:rPr>
          <w:rFonts w:ascii="Times New Roman" w:hAnsi="Times New Roman" w:cs="Times New Roman"/>
          <w:color w:val="000000"/>
          <w:sz w:val="24"/>
          <w:szCs w:val="24"/>
        </w:rPr>
        <w:t>.</w:t>
      </w:r>
    </w:p>
    <w:p w14:paraId="78B5B846" w14:textId="1C4FDDA2" w:rsidR="00B23266" w:rsidRPr="00BF6C4E" w:rsidRDefault="00677177" w:rsidP="00D713EB">
      <w:pPr>
        <w:autoSpaceDE w:val="0"/>
        <w:autoSpaceDN w:val="0"/>
        <w:adjustRightInd w:val="0"/>
        <w:spacing w:after="0" w:line="480" w:lineRule="auto"/>
        <w:ind w:firstLine="360"/>
        <w:jc w:val="both"/>
        <w:rPr>
          <w:rFonts w:ascii="Times New Roman" w:hAnsi="Times New Roman" w:cs="Times New Roman"/>
          <w:sz w:val="24"/>
          <w:szCs w:val="24"/>
        </w:rPr>
      </w:pPr>
      <w:r w:rsidRPr="00BF6C4E">
        <w:rPr>
          <w:rFonts w:ascii="Times New Roman" w:hAnsi="Times New Roman" w:cs="Times New Roman"/>
          <w:color w:val="000000"/>
          <w:sz w:val="24"/>
          <w:szCs w:val="24"/>
        </w:rPr>
        <w:t>O</w:t>
      </w:r>
      <w:r w:rsidR="0061136E" w:rsidRPr="00BF6C4E">
        <w:rPr>
          <w:rFonts w:ascii="Times New Roman" w:hAnsi="Times New Roman" w:cs="Times New Roman"/>
          <w:color w:val="000000"/>
          <w:sz w:val="24"/>
          <w:szCs w:val="24"/>
        </w:rPr>
        <w:t>I</w:t>
      </w:r>
      <w:r w:rsidR="00B75A44" w:rsidRPr="00BF6C4E">
        <w:rPr>
          <w:rFonts w:ascii="Times New Roman" w:hAnsi="Times New Roman" w:cs="Times New Roman"/>
          <w:color w:val="000000"/>
          <w:sz w:val="24"/>
          <w:szCs w:val="24"/>
        </w:rPr>
        <w:t xml:space="preserve"> relies upon </w:t>
      </w:r>
      <w:r w:rsidR="00247D78" w:rsidRPr="00BF6C4E">
        <w:rPr>
          <w:rFonts w:ascii="Times New Roman" w:hAnsi="Times New Roman" w:cs="Times New Roman"/>
          <w:color w:val="000000"/>
          <w:sz w:val="24"/>
          <w:szCs w:val="24"/>
        </w:rPr>
        <w:t xml:space="preserve">effectively </w:t>
      </w:r>
      <w:r w:rsidR="004A5103" w:rsidRPr="00BF6C4E">
        <w:rPr>
          <w:rFonts w:ascii="Times New Roman" w:hAnsi="Times New Roman" w:cs="Times New Roman"/>
          <w:color w:val="000000"/>
          <w:sz w:val="24"/>
          <w:szCs w:val="24"/>
        </w:rPr>
        <w:t xml:space="preserve">managing </w:t>
      </w:r>
      <w:r w:rsidR="00B75A44" w:rsidRPr="00BF6C4E">
        <w:rPr>
          <w:rFonts w:ascii="Times New Roman" w:hAnsi="Times New Roman" w:cs="Times New Roman"/>
          <w:color w:val="000000"/>
          <w:sz w:val="24"/>
          <w:szCs w:val="24"/>
        </w:rPr>
        <w:t>relationships with external actors</w:t>
      </w:r>
      <w:r w:rsidR="004A5103" w:rsidRPr="00BF6C4E">
        <w:rPr>
          <w:rFonts w:ascii="Times New Roman" w:hAnsi="Times New Roman" w:cs="Times New Roman"/>
          <w:color w:val="000000"/>
          <w:sz w:val="24"/>
          <w:szCs w:val="24"/>
        </w:rPr>
        <w:t xml:space="preserve"> </w:t>
      </w:r>
      <w:r w:rsidR="009F739E" w:rsidRPr="00BF6C4E">
        <w:rPr>
          <w:rFonts w:ascii="Times New Roman" w:hAnsi="Times New Roman" w:cs="Times New Roman"/>
          <w:color w:val="000000"/>
          <w:sz w:val="24"/>
          <w:szCs w:val="24"/>
        </w:rPr>
        <w:fldChar w:fldCharType="begin" w:fldLock="1"/>
      </w:r>
      <w:r w:rsidR="00AC13BA" w:rsidRPr="00BF6C4E">
        <w:rPr>
          <w:rFonts w:ascii="Times New Roman" w:hAnsi="Times New Roman" w:cs="Times New Roman"/>
          <w:color w:val="000000"/>
          <w:sz w:val="24"/>
          <w:szCs w:val="24"/>
        </w:rPr>
        <w:instrText>ADDIN CSL_CITATION {"citationItems":[{"id":"ITEM-1","itemData":{"DOI":"10.1016/j.techfore.2017.02.014","ISSN":"0040-1625","author":[{"dropping-particle":"","family":"Popa","given":"Simona","non-dropping-particle":"","parse-names":false,"suffix":""},{"dropping-particle":"","family":"Soto-acosta","given":"Pedro","non-dropping-particle":"","parse-names":false,"suffix":""},{"dropping-particle":"","family":"Martinez-conesa","given":"Isabel","non-dropping-particle":"","parse-names":false,"suffix":""}],"container-title":"Technological Forecasting &amp; Social Change","id":"ITEM-1","issue":"2017","issued":{"date-parts":[["2017"]]},"page":"134-142","publisher":"Elsevier Inc.","title":"Antecedents, moderators, and outcomes of innovation climate and open innovation: An empirical study in SMEs","type":"article-journal","volume":"118"},"uris":["http://www.mendeley.com/documents/?uuid=bf8b50d4-854e-4e09-9934-7398d2e7c6ee"]}],"mendeley":{"formattedCitation":"(Popa et al., 2017)","plainTextFormattedCitation":"(Popa et al., 2017)","previouslyFormattedCitation":"(Popa et al., 2017)"},"properties":{"noteIndex":0},"schema":"https://github.com/citation-style-language/schema/raw/master/csl-citation.json"}</w:instrText>
      </w:r>
      <w:r w:rsidR="009F739E" w:rsidRPr="00BF6C4E">
        <w:rPr>
          <w:rFonts w:ascii="Times New Roman" w:hAnsi="Times New Roman" w:cs="Times New Roman"/>
          <w:color w:val="000000"/>
          <w:sz w:val="24"/>
          <w:szCs w:val="24"/>
        </w:rPr>
        <w:fldChar w:fldCharType="separate"/>
      </w:r>
      <w:r w:rsidR="009F739E" w:rsidRPr="00BF6C4E">
        <w:rPr>
          <w:rFonts w:ascii="Times New Roman" w:hAnsi="Times New Roman" w:cs="Times New Roman"/>
          <w:noProof/>
          <w:color w:val="000000"/>
          <w:sz w:val="24"/>
          <w:szCs w:val="24"/>
        </w:rPr>
        <w:t>(Popa et al., 2017)</w:t>
      </w:r>
      <w:r w:rsidR="009F739E" w:rsidRPr="00BF6C4E">
        <w:rPr>
          <w:rFonts w:ascii="Times New Roman" w:hAnsi="Times New Roman" w:cs="Times New Roman"/>
          <w:color w:val="000000"/>
          <w:sz w:val="24"/>
          <w:szCs w:val="24"/>
        </w:rPr>
        <w:fldChar w:fldCharType="end"/>
      </w:r>
      <w:r w:rsidR="004A5103" w:rsidRPr="00BF6C4E">
        <w:rPr>
          <w:rFonts w:ascii="Times New Roman" w:hAnsi="Times New Roman" w:cs="Times New Roman"/>
          <w:color w:val="000000"/>
          <w:sz w:val="24"/>
          <w:szCs w:val="24"/>
        </w:rPr>
        <w:t xml:space="preserve">, </w:t>
      </w:r>
      <w:r w:rsidR="00CC6D80">
        <w:rPr>
          <w:rFonts w:ascii="Times New Roman" w:hAnsi="Times New Roman" w:cs="Times New Roman"/>
          <w:color w:val="000000"/>
          <w:sz w:val="24"/>
          <w:szCs w:val="24"/>
        </w:rPr>
        <w:t xml:space="preserve">however, conflicts arise due to </w:t>
      </w:r>
      <w:r w:rsidR="00F51B19" w:rsidRPr="00BF6C4E">
        <w:rPr>
          <w:rFonts w:ascii="Times New Roman" w:hAnsi="Times New Roman" w:cs="Times New Roman"/>
          <w:color w:val="000000"/>
          <w:sz w:val="24"/>
          <w:szCs w:val="24"/>
        </w:rPr>
        <w:t>mismatched objectives</w:t>
      </w:r>
      <w:r w:rsidR="00EE360B" w:rsidRPr="00BF6C4E">
        <w:rPr>
          <w:rFonts w:ascii="Times New Roman" w:hAnsi="Times New Roman" w:cs="Times New Roman"/>
          <w:color w:val="000000"/>
          <w:sz w:val="24"/>
          <w:szCs w:val="24"/>
        </w:rPr>
        <w:t xml:space="preserve">, </w:t>
      </w:r>
      <w:r w:rsidR="001D1560">
        <w:rPr>
          <w:rFonts w:ascii="Times New Roman" w:hAnsi="Times New Roman" w:cs="Times New Roman"/>
          <w:color w:val="000000"/>
          <w:sz w:val="24"/>
          <w:szCs w:val="24"/>
        </w:rPr>
        <w:t>strategic/</w:t>
      </w:r>
      <w:r w:rsidR="000D5A2C" w:rsidRPr="00BF6C4E">
        <w:rPr>
          <w:rFonts w:ascii="Times New Roman" w:hAnsi="Times New Roman" w:cs="Times New Roman"/>
          <w:color w:val="000000"/>
          <w:sz w:val="24"/>
          <w:szCs w:val="24"/>
        </w:rPr>
        <w:t>organisational fit</w:t>
      </w:r>
      <w:r w:rsidR="004A5103" w:rsidRPr="00BF6C4E">
        <w:rPr>
          <w:rFonts w:ascii="Times New Roman" w:hAnsi="Times New Roman" w:cs="Times New Roman"/>
          <w:color w:val="000000"/>
          <w:sz w:val="24"/>
          <w:szCs w:val="24"/>
        </w:rPr>
        <w:t xml:space="preserve"> </w:t>
      </w:r>
      <w:r w:rsidR="00EE360B" w:rsidRPr="00BF6C4E">
        <w:rPr>
          <w:rFonts w:ascii="Times New Roman" w:hAnsi="Times New Roman" w:cs="Times New Roman"/>
          <w:color w:val="000000"/>
          <w:sz w:val="24"/>
          <w:szCs w:val="24"/>
        </w:rPr>
        <w:t>or power imbalance</w:t>
      </w:r>
      <w:r w:rsidR="00E1385D" w:rsidRPr="00BF6C4E">
        <w:rPr>
          <w:rFonts w:ascii="Times New Roman" w:hAnsi="Times New Roman" w:cs="Times New Roman"/>
          <w:color w:val="000000"/>
          <w:sz w:val="24"/>
          <w:szCs w:val="24"/>
        </w:rPr>
        <w:t xml:space="preserve"> </w:t>
      </w:r>
      <w:r w:rsidR="00E1385D" w:rsidRPr="00BF6C4E">
        <w:rPr>
          <w:rFonts w:ascii="Times New Roman" w:hAnsi="Times New Roman" w:cs="Times New Roman"/>
          <w:color w:val="000000"/>
          <w:sz w:val="24"/>
          <w:szCs w:val="24"/>
        </w:rPr>
        <w:fldChar w:fldCharType="begin" w:fldLock="1"/>
      </w:r>
      <w:r w:rsidR="00850F09" w:rsidRPr="00BF6C4E">
        <w:rPr>
          <w:rFonts w:ascii="Times New Roman" w:hAnsi="Times New Roman" w:cs="Times New Roman"/>
          <w:color w:val="000000"/>
          <w:sz w:val="24"/>
          <w:szCs w:val="24"/>
        </w:rPr>
        <w:instrText>ADDIN CSL_CITATION {"citationItems":[{"id":"ITEM-1","itemData":{"author":[{"dropping-particle":"","family":"Douma","given":"M.","non-dropping-particle":"","parse-names":false,"suffix":""}],"id":"ITEM-1","issued":{"date-parts":[["1997"]]},"publisher":"University of Twente, Enschede","title":"Strategic Alliances: Fit or Failure","type":"thesis"},"uris":["http://www.mendeley.com/documents/?uuid=213b9a5f-9cb7-4d2c-979d-00acdfeb1c92"]}],"mendeley":{"formattedCitation":"(Douma, 1997)","manualFormatting":"(Spithoven et al., 2012)","plainTextFormattedCitation":"(Douma, 1997)","previouslyFormattedCitation":"(Douma, 1997)"},"properties":{"noteIndex":0},"schema":"https://github.com/citation-style-language/schema/raw/master/csl-citation.json"}</w:instrText>
      </w:r>
      <w:r w:rsidR="00E1385D" w:rsidRPr="00BF6C4E">
        <w:rPr>
          <w:rFonts w:ascii="Times New Roman" w:hAnsi="Times New Roman" w:cs="Times New Roman"/>
          <w:color w:val="000000"/>
          <w:sz w:val="24"/>
          <w:szCs w:val="24"/>
        </w:rPr>
        <w:fldChar w:fldCharType="separate"/>
      </w:r>
      <w:r w:rsidR="00E1385D" w:rsidRPr="00BF6C4E">
        <w:rPr>
          <w:rFonts w:ascii="Times New Roman" w:hAnsi="Times New Roman" w:cs="Times New Roman"/>
          <w:noProof/>
          <w:color w:val="000000"/>
          <w:sz w:val="24"/>
          <w:szCs w:val="24"/>
        </w:rPr>
        <w:t>(</w:t>
      </w:r>
      <w:r w:rsidR="00901551" w:rsidRPr="00BF6C4E">
        <w:rPr>
          <w:rFonts w:ascii="Times New Roman" w:hAnsi="Times New Roman" w:cs="Times New Roman"/>
          <w:noProof/>
          <w:color w:val="000000"/>
          <w:sz w:val="24"/>
          <w:szCs w:val="24"/>
        </w:rPr>
        <w:t>Spithoven et al., 2012</w:t>
      </w:r>
      <w:r w:rsidR="00E1385D" w:rsidRPr="00BF6C4E">
        <w:rPr>
          <w:rFonts w:ascii="Times New Roman" w:hAnsi="Times New Roman" w:cs="Times New Roman"/>
          <w:noProof/>
          <w:color w:val="000000"/>
          <w:sz w:val="24"/>
          <w:szCs w:val="24"/>
        </w:rPr>
        <w:t>)</w:t>
      </w:r>
      <w:r w:rsidR="00E1385D" w:rsidRPr="00BF6C4E">
        <w:rPr>
          <w:rFonts w:ascii="Times New Roman" w:hAnsi="Times New Roman" w:cs="Times New Roman"/>
          <w:color w:val="000000"/>
          <w:sz w:val="24"/>
          <w:szCs w:val="24"/>
        </w:rPr>
        <w:fldChar w:fldCharType="end"/>
      </w:r>
      <w:r w:rsidR="00980F2E" w:rsidRPr="00BF6C4E">
        <w:rPr>
          <w:rFonts w:ascii="Times New Roman" w:hAnsi="Times New Roman" w:cs="Times New Roman"/>
          <w:color w:val="000000"/>
          <w:sz w:val="24"/>
          <w:szCs w:val="24"/>
        </w:rPr>
        <w:t>.</w:t>
      </w:r>
      <w:r w:rsidR="00662F19" w:rsidRPr="00BF6C4E">
        <w:rPr>
          <w:rFonts w:ascii="Times New Roman" w:hAnsi="Times New Roman" w:cs="Times New Roman"/>
          <w:color w:val="000000"/>
          <w:sz w:val="24"/>
          <w:szCs w:val="24"/>
        </w:rPr>
        <w:t xml:space="preserve"> </w:t>
      </w:r>
      <w:r w:rsidR="00EE0FED" w:rsidRPr="00BF6C4E">
        <w:rPr>
          <w:rFonts w:ascii="Times New Roman" w:hAnsi="Times New Roman" w:cs="Times New Roman"/>
          <w:noProof/>
          <w:color w:val="000000"/>
          <w:sz w:val="24"/>
          <w:szCs w:val="24"/>
        </w:rPr>
        <w:t>Huggins and</w:t>
      </w:r>
      <w:r w:rsidR="00E1385D" w:rsidRPr="00BF6C4E">
        <w:rPr>
          <w:rFonts w:ascii="Times New Roman" w:hAnsi="Times New Roman" w:cs="Times New Roman"/>
          <w:noProof/>
          <w:color w:val="000000"/>
          <w:sz w:val="24"/>
          <w:szCs w:val="24"/>
        </w:rPr>
        <w:t xml:space="preserve"> Thompson</w:t>
      </w:r>
      <w:r w:rsidR="00282B95" w:rsidRPr="00BF6C4E">
        <w:rPr>
          <w:rFonts w:ascii="Times New Roman" w:hAnsi="Times New Roman" w:cs="Times New Roman"/>
          <w:noProof/>
          <w:color w:val="000000"/>
          <w:sz w:val="24"/>
          <w:szCs w:val="24"/>
        </w:rPr>
        <w:t xml:space="preserve"> </w:t>
      </w:r>
      <w:r w:rsidR="00EE0FED" w:rsidRPr="00BF6C4E">
        <w:rPr>
          <w:rFonts w:ascii="Times New Roman" w:hAnsi="Times New Roman" w:cs="Times New Roman"/>
          <w:noProof/>
          <w:color w:val="000000"/>
          <w:sz w:val="24"/>
          <w:szCs w:val="24"/>
        </w:rPr>
        <w:fldChar w:fldCharType="begin" w:fldLock="1"/>
      </w:r>
      <w:r w:rsidR="00405AFE" w:rsidRPr="00BF6C4E">
        <w:rPr>
          <w:rFonts w:ascii="Times New Roman" w:hAnsi="Times New Roman" w:cs="Times New Roman"/>
          <w:noProof/>
          <w:color w:val="000000"/>
          <w:sz w:val="24"/>
          <w:szCs w:val="24"/>
        </w:rPr>
        <w:instrText>ADDIN CSL_CITATION {"citationItems":[{"id":"ITEM-1","itemData":{"DOI":"10.1007/s11187-015-9643-3","author":[{"dropping-particle":"","family":"Huggins","given":"Robert","non-dropping-particle":"","parse-names":false,"suffix":""},{"dropping-particle":"","family":"Thompson","given":"Piers","non-dropping-particle":"","parse-names":false,"suffix":""}],"container-title":"Small Business Economics","id":"ITEM-1","issue":"1","issued":{"date-parts":[["2015"]]},"page":"103-128","title":"Entrepreneurship, innovation and regional growth: a network theory","type":"article-journal","volume":"45"},"uris":["http://www.mendeley.com/documents/?uuid=bbeea578-1e0d-4c3c-b3c4-4f83c3890615"]}],"mendeley":{"formattedCitation":"(Huggins &amp; Thompson, 2015)","manualFormatting":"(2015)","plainTextFormattedCitation":"(Huggins &amp; Thompson, 2015)","previouslyFormattedCitation":"(Huggins &amp; Thompson, 2015)"},"properties":{"noteIndex":0},"schema":"https://github.com/citation-style-language/schema/raw/master/csl-citation.json"}</w:instrText>
      </w:r>
      <w:r w:rsidR="00EE0FED" w:rsidRPr="00BF6C4E">
        <w:rPr>
          <w:rFonts w:ascii="Times New Roman" w:hAnsi="Times New Roman" w:cs="Times New Roman"/>
          <w:noProof/>
          <w:color w:val="000000"/>
          <w:sz w:val="24"/>
          <w:szCs w:val="24"/>
        </w:rPr>
        <w:fldChar w:fldCharType="separate"/>
      </w:r>
      <w:r w:rsidR="00EE0FED" w:rsidRPr="00BF6C4E">
        <w:rPr>
          <w:rFonts w:ascii="Times New Roman" w:hAnsi="Times New Roman" w:cs="Times New Roman"/>
          <w:noProof/>
          <w:color w:val="000000"/>
          <w:sz w:val="24"/>
          <w:szCs w:val="24"/>
        </w:rPr>
        <w:t>(2015)</w:t>
      </w:r>
      <w:r w:rsidR="00EE0FED" w:rsidRPr="00BF6C4E">
        <w:rPr>
          <w:rFonts w:ascii="Times New Roman" w:hAnsi="Times New Roman" w:cs="Times New Roman"/>
          <w:noProof/>
          <w:color w:val="000000"/>
          <w:sz w:val="24"/>
          <w:szCs w:val="24"/>
        </w:rPr>
        <w:fldChar w:fldCharType="end"/>
      </w:r>
      <w:r w:rsidR="00D559E8">
        <w:rPr>
          <w:rFonts w:ascii="Times New Roman" w:hAnsi="Times New Roman" w:cs="Times New Roman"/>
          <w:noProof/>
          <w:color w:val="000000"/>
          <w:sz w:val="24"/>
          <w:szCs w:val="24"/>
        </w:rPr>
        <w:t xml:space="preserve"> </w:t>
      </w:r>
      <w:r w:rsidR="0061136E" w:rsidRPr="00BF6C4E">
        <w:rPr>
          <w:rFonts w:ascii="Times New Roman" w:hAnsi="Times New Roman" w:cs="Times New Roman"/>
          <w:color w:val="000000"/>
          <w:sz w:val="24"/>
          <w:szCs w:val="24"/>
        </w:rPr>
        <w:t>i</w:t>
      </w:r>
      <w:r w:rsidR="00282B95" w:rsidRPr="00BF6C4E">
        <w:rPr>
          <w:rFonts w:ascii="Times New Roman" w:hAnsi="Times New Roman" w:cs="Times New Roman"/>
          <w:color w:val="000000"/>
          <w:sz w:val="24"/>
          <w:szCs w:val="24"/>
        </w:rPr>
        <w:t xml:space="preserve">dentify </w:t>
      </w:r>
      <w:r w:rsidR="005D07A1">
        <w:rPr>
          <w:rFonts w:ascii="Times New Roman" w:hAnsi="Times New Roman" w:cs="Times New Roman"/>
          <w:color w:val="000000"/>
          <w:sz w:val="24"/>
          <w:szCs w:val="24"/>
        </w:rPr>
        <w:t>the need to explore</w:t>
      </w:r>
      <w:r w:rsidR="00CC6D80">
        <w:rPr>
          <w:rFonts w:ascii="Times New Roman" w:hAnsi="Times New Roman" w:cs="Times New Roman"/>
          <w:color w:val="000000"/>
          <w:sz w:val="24"/>
          <w:szCs w:val="24"/>
        </w:rPr>
        <w:t xml:space="preserve"> ‘</w:t>
      </w:r>
      <w:r w:rsidR="00B56890" w:rsidRPr="00BF6C4E">
        <w:rPr>
          <w:rFonts w:ascii="Times New Roman" w:hAnsi="Times New Roman" w:cs="Times New Roman"/>
          <w:color w:val="000000"/>
          <w:sz w:val="24"/>
          <w:szCs w:val="24"/>
        </w:rPr>
        <w:t>how</w:t>
      </w:r>
      <w:r w:rsidR="00CC6D80">
        <w:rPr>
          <w:rFonts w:ascii="Times New Roman" w:hAnsi="Times New Roman" w:cs="Times New Roman"/>
          <w:color w:val="000000"/>
          <w:sz w:val="24"/>
          <w:szCs w:val="24"/>
        </w:rPr>
        <w:t>’</w:t>
      </w:r>
      <w:r w:rsidR="00B56890" w:rsidRPr="00BF6C4E">
        <w:rPr>
          <w:rFonts w:ascii="Times New Roman" w:hAnsi="Times New Roman" w:cs="Times New Roman"/>
          <w:color w:val="000000"/>
          <w:sz w:val="24"/>
          <w:szCs w:val="24"/>
        </w:rPr>
        <w:t xml:space="preserve"> </w:t>
      </w:r>
      <w:r w:rsidR="00B21B33" w:rsidRPr="00BF6C4E">
        <w:rPr>
          <w:rFonts w:ascii="Times New Roman" w:hAnsi="Times New Roman" w:cs="Times New Roman"/>
          <w:color w:val="000000"/>
          <w:sz w:val="24"/>
          <w:szCs w:val="24"/>
        </w:rPr>
        <w:t xml:space="preserve">stakeholder relationships are managed </w:t>
      </w:r>
      <w:r w:rsidR="001D1560">
        <w:rPr>
          <w:rFonts w:ascii="Times New Roman" w:hAnsi="Times New Roman" w:cs="Times New Roman"/>
          <w:color w:val="000000"/>
          <w:sz w:val="24"/>
          <w:szCs w:val="24"/>
        </w:rPr>
        <w:t>in</w:t>
      </w:r>
      <w:r w:rsidR="00B21B33" w:rsidRPr="00BF6C4E">
        <w:rPr>
          <w:rFonts w:ascii="Times New Roman" w:hAnsi="Times New Roman" w:cs="Times New Roman"/>
          <w:color w:val="000000"/>
          <w:sz w:val="24"/>
          <w:szCs w:val="24"/>
        </w:rPr>
        <w:t xml:space="preserve"> OI</w:t>
      </w:r>
      <w:r w:rsidR="00EE360B" w:rsidRPr="00BF6C4E">
        <w:rPr>
          <w:rFonts w:ascii="Times New Roman" w:hAnsi="Times New Roman" w:cs="Times New Roman"/>
          <w:color w:val="000000"/>
          <w:sz w:val="24"/>
          <w:szCs w:val="24"/>
        </w:rPr>
        <w:t xml:space="preserve">. </w:t>
      </w:r>
      <w:r w:rsidR="005D07A1">
        <w:rPr>
          <w:rFonts w:ascii="Times New Roman" w:hAnsi="Times New Roman" w:cs="Times New Roman"/>
          <w:color w:val="000000"/>
          <w:sz w:val="24"/>
          <w:szCs w:val="24"/>
        </w:rPr>
        <w:t xml:space="preserve">Furthermore, </w:t>
      </w:r>
      <w:r w:rsidR="00D559E8">
        <w:rPr>
          <w:rFonts w:ascii="Times New Roman" w:eastAsia="Times New Roman" w:hAnsi="Times New Roman" w:cs="Times New Roman"/>
          <w:sz w:val="24"/>
          <w:szCs w:val="24"/>
          <w:lang w:eastAsia="en-GB"/>
        </w:rPr>
        <w:t>Limaj and Bernroider (2017)</w:t>
      </w:r>
      <w:r w:rsidR="001664A0" w:rsidRPr="00BF6C4E">
        <w:rPr>
          <w:rFonts w:ascii="Times New Roman" w:eastAsia="Times New Roman" w:hAnsi="Times New Roman" w:cs="Times New Roman"/>
          <w:sz w:val="24"/>
          <w:szCs w:val="24"/>
          <w:lang w:eastAsia="en-GB"/>
        </w:rPr>
        <w:t xml:space="preserve"> </w:t>
      </w:r>
      <w:r w:rsidR="00BA2D14" w:rsidRPr="00BF6C4E">
        <w:rPr>
          <w:rFonts w:ascii="Times New Roman" w:eastAsia="Times New Roman" w:hAnsi="Times New Roman" w:cs="Times New Roman"/>
          <w:sz w:val="24"/>
          <w:szCs w:val="24"/>
          <w:lang w:eastAsia="en-GB"/>
        </w:rPr>
        <w:t>identify</w:t>
      </w:r>
      <w:r w:rsidR="00D559E8">
        <w:rPr>
          <w:rFonts w:ascii="Times New Roman" w:eastAsia="Times New Roman" w:hAnsi="Times New Roman" w:cs="Times New Roman"/>
          <w:sz w:val="24"/>
          <w:szCs w:val="24"/>
          <w:lang w:eastAsia="en-GB"/>
        </w:rPr>
        <w:t xml:space="preserve"> that the</w:t>
      </w:r>
      <w:r w:rsidR="00BA2D14" w:rsidRPr="00BF6C4E">
        <w:rPr>
          <w:rFonts w:ascii="Times New Roman" w:eastAsia="Times New Roman" w:hAnsi="Times New Roman" w:cs="Times New Roman"/>
          <w:sz w:val="24"/>
          <w:szCs w:val="24"/>
          <w:lang w:eastAsia="en-GB"/>
        </w:rPr>
        <w:t xml:space="preserve"> </w:t>
      </w:r>
      <w:r w:rsidR="002D771C" w:rsidRPr="00BF6C4E">
        <w:rPr>
          <w:rFonts w:ascii="Times New Roman" w:hAnsi="Times New Roman" w:cs="Times New Roman"/>
          <w:color w:val="000000"/>
          <w:sz w:val="24"/>
          <w:szCs w:val="24"/>
        </w:rPr>
        <w:t xml:space="preserve">knowledge on stakeholder management in </w:t>
      </w:r>
      <w:r w:rsidR="00BA2D14" w:rsidRPr="00BF6C4E">
        <w:rPr>
          <w:rFonts w:ascii="Times New Roman" w:hAnsi="Times New Roman" w:cs="Times New Roman"/>
          <w:color w:val="000000"/>
          <w:sz w:val="24"/>
          <w:szCs w:val="24"/>
        </w:rPr>
        <w:t>a SME</w:t>
      </w:r>
      <w:r w:rsidR="00247D78" w:rsidRPr="00BF6C4E">
        <w:rPr>
          <w:rFonts w:ascii="Times New Roman" w:hAnsi="Times New Roman" w:cs="Times New Roman"/>
          <w:color w:val="000000"/>
          <w:sz w:val="24"/>
          <w:szCs w:val="24"/>
        </w:rPr>
        <w:t>-</w:t>
      </w:r>
      <w:r w:rsidR="002D771C" w:rsidRPr="00BF6C4E">
        <w:rPr>
          <w:rFonts w:ascii="Times New Roman" w:hAnsi="Times New Roman" w:cs="Times New Roman"/>
          <w:color w:val="000000"/>
          <w:sz w:val="24"/>
          <w:szCs w:val="24"/>
        </w:rPr>
        <w:t xml:space="preserve">OI context remains </w:t>
      </w:r>
      <w:r w:rsidR="003C4A7E" w:rsidRPr="00BF6C4E">
        <w:rPr>
          <w:rFonts w:ascii="Times New Roman" w:hAnsi="Times New Roman" w:cs="Times New Roman"/>
          <w:color w:val="000000"/>
          <w:sz w:val="24"/>
          <w:szCs w:val="24"/>
        </w:rPr>
        <w:t xml:space="preserve">very </w:t>
      </w:r>
      <w:r w:rsidR="001332FF" w:rsidRPr="00BF6C4E">
        <w:rPr>
          <w:rFonts w:ascii="Times New Roman" w:hAnsi="Times New Roman" w:cs="Times New Roman"/>
          <w:sz w:val="24"/>
          <w:szCs w:val="24"/>
        </w:rPr>
        <w:t>limited</w:t>
      </w:r>
      <w:r w:rsidR="001332FF" w:rsidRPr="00BF6C4E">
        <w:rPr>
          <w:rFonts w:ascii="Times New Roman" w:hAnsi="Times New Roman" w:cs="Times New Roman"/>
          <w:color w:val="000000"/>
          <w:sz w:val="24"/>
          <w:szCs w:val="24"/>
        </w:rPr>
        <w:t xml:space="preserve"> </w:t>
      </w:r>
      <w:r w:rsidR="002D771C" w:rsidRPr="00BF6C4E">
        <w:rPr>
          <w:rFonts w:ascii="Times New Roman" w:hAnsi="Times New Roman" w:cs="Times New Roman"/>
          <w:color w:val="000000"/>
          <w:sz w:val="24"/>
          <w:szCs w:val="24"/>
        </w:rPr>
        <w:t xml:space="preserve">and </w:t>
      </w:r>
      <w:r w:rsidR="003C4A7E" w:rsidRPr="00BF6C4E">
        <w:rPr>
          <w:rFonts w:ascii="Times New Roman" w:hAnsi="Times New Roman" w:cs="Times New Roman"/>
          <w:color w:val="000000"/>
          <w:sz w:val="24"/>
          <w:szCs w:val="24"/>
        </w:rPr>
        <w:t>requires</w:t>
      </w:r>
      <w:r w:rsidR="002D771C" w:rsidRPr="00BF6C4E">
        <w:rPr>
          <w:rFonts w:ascii="Times New Roman" w:hAnsi="Times New Roman" w:cs="Times New Roman"/>
          <w:color w:val="000000"/>
          <w:sz w:val="24"/>
          <w:szCs w:val="24"/>
        </w:rPr>
        <w:t xml:space="preserve"> further development. </w:t>
      </w:r>
      <w:r w:rsidR="004740E4" w:rsidRPr="00BF6C4E">
        <w:rPr>
          <w:rFonts w:ascii="Times New Roman" w:eastAsia="Times New Roman" w:hAnsi="Times New Roman" w:cs="Times New Roman"/>
          <w:sz w:val="24"/>
          <w:szCs w:val="24"/>
          <w:lang w:eastAsia="en-GB"/>
        </w:rPr>
        <w:t xml:space="preserve">Accordingly, </w:t>
      </w:r>
      <w:r w:rsidR="00D559E8">
        <w:rPr>
          <w:rFonts w:ascii="Times New Roman" w:eastAsia="Times New Roman" w:hAnsi="Times New Roman" w:cs="Times New Roman"/>
          <w:sz w:val="24"/>
          <w:szCs w:val="24"/>
          <w:lang w:eastAsia="en-GB"/>
        </w:rPr>
        <w:t>this research</w:t>
      </w:r>
      <w:r w:rsidR="004740E4" w:rsidRPr="00BF6C4E">
        <w:rPr>
          <w:rFonts w:ascii="Times New Roman" w:eastAsia="Times New Roman" w:hAnsi="Times New Roman" w:cs="Times New Roman"/>
          <w:sz w:val="24"/>
          <w:szCs w:val="24"/>
          <w:lang w:eastAsia="en-GB"/>
        </w:rPr>
        <w:t xml:space="preserve"> address</w:t>
      </w:r>
      <w:r w:rsidR="00D559E8">
        <w:rPr>
          <w:rFonts w:ascii="Times New Roman" w:eastAsia="Times New Roman" w:hAnsi="Times New Roman" w:cs="Times New Roman"/>
          <w:sz w:val="24"/>
          <w:szCs w:val="24"/>
          <w:lang w:eastAsia="en-GB"/>
        </w:rPr>
        <w:t>es</w:t>
      </w:r>
      <w:r w:rsidR="004740E4" w:rsidRPr="00BF6C4E">
        <w:rPr>
          <w:rFonts w:ascii="Times New Roman" w:eastAsia="Times New Roman" w:hAnsi="Times New Roman" w:cs="Times New Roman"/>
          <w:sz w:val="24"/>
          <w:szCs w:val="24"/>
          <w:lang w:eastAsia="en-GB"/>
        </w:rPr>
        <w:t xml:space="preserve"> </w:t>
      </w:r>
      <w:r w:rsidR="001D1560">
        <w:rPr>
          <w:rFonts w:ascii="Times New Roman" w:eastAsia="Times New Roman" w:hAnsi="Times New Roman" w:cs="Times New Roman"/>
          <w:sz w:val="24"/>
          <w:szCs w:val="24"/>
          <w:lang w:eastAsia="en-GB"/>
        </w:rPr>
        <w:t xml:space="preserve">these </w:t>
      </w:r>
      <w:r w:rsidR="004740E4" w:rsidRPr="00BF6C4E">
        <w:rPr>
          <w:rFonts w:ascii="Times New Roman" w:eastAsia="Times New Roman" w:hAnsi="Times New Roman" w:cs="Times New Roman"/>
          <w:sz w:val="24"/>
          <w:szCs w:val="24"/>
          <w:lang w:eastAsia="en-GB"/>
        </w:rPr>
        <w:t xml:space="preserve">limitations </w:t>
      </w:r>
      <w:r w:rsidR="000F5B05">
        <w:rPr>
          <w:rFonts w:ascii="Times New Roman" w:eastAsia="Times New Roman" w:hAnsi="Times New Roman" w:cs="Times New Roman"/>
          <w:sz w:val="24"/>
          <w:szCs w:val="24"/>
          <w:lang w:eastAsia="en-GB"/>
        </w:rPr>
        <w:t>by applying a</w:t>
      </w:r>
      <w:r w:rsidR="000F5B05" w:rsidRPr="00BF6C4E">
        <w:rPr>
          <w:rFonts w:ascii="Times New Roman" w:eastAsia="Times New Roman" w:hAnsi="Times New Roman" w:cs="Times New Roman"/>
          <w:sz w:val="24"/>
          <w:szCs w:val="24"/>
          <w:lang w:eastAsia="en-GB"/>
        </w:rPr>
        <w:t xml:space="preserve"> </w:t>
      </w:r>
      <w:r w:rsidR="000F5B05">
        <w:rPr>
          <w:rFonts w:ascii="Times New Roman" w:eastAsia="Times New Roman" w:hAnsi="Times New Roman" w:cs="Times New Roman"/>
          <w:sz w:val="24"/>
          <w:szCs w:val="24"/>
          <w:lang w:eastAsia="en-GB"/>
        </w:rPr>
        <w:t>stakeholder lens</w:t>
      </w:r>
      <w:r w:rsidR="000F5B05" w:rsidRPr="00BF6C4E">
        <w:rPr>
          <w:rFonts w:ascii="Times New Roman" w:eastAsia="Times New Roman" w:hAnsi="Times New Roman" w:cs="Times New Roman"/>
          <w:sz w:val="24"/>
          <w:szCs w:val="24"/>
          <w:lang w:eastAsia="en-GB"/>
        </w:rPr>
        <w:t xml:space="preserve"> </w:t>
      </w:r>
      <w:r w:rsidR="001D1560">
        <w:rPr>
          <w:rFonts w:ascii="Times New Roman" w:eastAsia="Times New Roman" w:hAnsi="Times New Roman" w:cs="Times New Roman"/>
          <w:sz w:val="24"/>
          <w:szCs w:val="24"/>
          <w:lang w:eastAsia="en-GB"/>
        </w:rPr>
        <w:t xml:space="preserve">to </w:t>
      </w:r>
      <w:r w:rsidR="004740E4" w:rsidRPr="00BF6C4E">
        <w:rPr>
          <w:rFonts w:ascii="Times New Roman" w:eastAsia="Times New Roman" w:hAnsi="Times New Roman" w:cs="Times New Roman"/>
          <w:sz w:val="24"/>
          <w:szCs w:val="24"/>
          <w:lang w:eastAsia="en-GB"/>
        </w:rPr>
        <w:t>explor</w:t>
      </w:r>
      <w:r w:rsidR="001D1560">
        <w:rPr>
          <w:rFonts w:ascii="Times New Roman" w:eastAsia="Times New Roman" w:hAnsi="Times New Roman" w:cs="Times New Roman"/>
          <w:sz w:val="24"/>
          <w:szCs w:val="24"/>
          <w:lang w:eastAsia="en-GB"/>
        </w:rPr>
        <w:t>e</w:t>
      </w:r>
      <w:r w:rsidR="004740E4" w:rsidRPr="00BF6C4E">
        <w:rPr>
          <w:rFonts w:ascii="Times New Roman" w:eastAsia="Times New Roman" w:hAnsi="Times New Roman" w:cs="Times New Roman"/>
          <w:sz w:val="24"/>
          <w:szCs w:val="24"/>
          <w:lang w:eastAsia="en-GB"/>
        </w:rPr>
        <w:t xml:space="preserve"> how SMEs manage external stakeholders during OI</w:t>
      </w:r>
      <w:r w:rsidR="007002C1">
        <w:rPr>
          <w:rFonts w:ascii="Times New Roman" w:eastAsia="Times New Roman" w:hAnsi="Times New Roman" w:cs="Times New Roman"/>
          <w:sz w:val="24"/>
          <w:szCs w:val="24"/>
          <w:lang w:eastAsia="en-GB"/>
        </w:rPr>
        <w:t xml:space="preserve">. </w:t>
      </w:r>
      <w:r w:rsidR="00D559E8">
        <w:rPr>
          <w:rFonts w:ascii="Times New Roman" w:hAnsi="Times New Roman" w:cs="Times New Roman"/>
          <w:sz w:val="24"/>
          <w:szCs w:val="24"/>
        </w:rPr>
        <w:t>We</w:t>
      </w:r>
      <w:r w:rsidR="000235F8" w:rsidRPr="00BF6C4E">
        <w:rPr>
          <w:rFonts w:ascii="Times New Roman" w:hAnsi="Times New Roman" w:cs="Times New Roman"/>
          <w:sz w:val="24"/>
          <w:szCs w:val="24"/>
        </w:rPr>
        <w:t xml:space="preserve"> </w:t>
      </w:r>
      <w:r w:rsidR="00D559E8">
        <w:rPr>
          <w:rFonts w:ascii="Times New Roman" w:hAnsi="Times New Roman" w:cs="Times New Roman"/>
          <w:sz w:val="24"/>
          <w:szCs w:val="24"/>
        </w:rPr>
        <w:t>begin</w:t>
      </w:r>
      <w:r w:rsidR="004A6DD2" w:rsidRPr="00BF6C4E">
        <w:rPr>
          <w:rFonts w:ascii="Times New Roman" w:hAnsi="Times New Roman" w:cs="Times New Roman"/>
          <w:sz w:val="24"/>
          <w:szCs w:val="24"/>
        </w:rPr>
        <w:t xml:space="preserve"> by </w:t>
      </w:r>
      <w:r w:rsidR="00381FF7" w:rsidRPr="00BF6C4E">
        <w:rPr>
          <w:rFonts w:ascii="Times New Roman" w:hAnsi="Times New Roman" w:cs="Times New Roman"/>
          <w:sz w:val="24"/>
          <w:szCs w:val="24"/>
        </w:rPr>
        <w:t>introduc</w:t>
      </w:r>
      <w:r w:rsidR="00E70B93" w:rsidRPr="00BF6C4E">
        <w:rPr>
          <w:rFonts w:ascii="Times New Roman" w:hAnsi="Times New Roman" w:cs="Times New Roman"/>
          <w:sz w:val="24"/>
          <w:szCs w:val="24"/>
        </w:rPr>
        <w:t xml:space="preserve">ing </w:t>
      </w:r>
      <w:r w:rsidR="00381FF7" w:rsidRPr="00BF6C4E">
        <w:rPr>
          <w:rFonts w:ascii="Times New Roman" w:hAnsi="Times New Roman" w:cs="Times New Roman"/>
          <w:sz w:val="24"/>
          <w:szCs w:val="24"/>
        </w:rPr>
        <w:t xml:space="preserve">the </w:t>
      </w:r>
      <w:r w:rsidR="005D07A1">
        <w:rPr>
          <w:rFonts w:ascii="Times New Roman" w:hAnsi="Times New Roman" w:cs="Times New Roman"/>
          <w:sz w:val="24"/>
          <w:szCs w:val="24"/>
        </w:rPr>
        <w:t xml:space="preserve">different </w:t>
      </w:r>
      <w:r w:rsidR="00381FF7" w:rsidRPr="00BF6C4E">
        <w:rPr>
          <w:rFonts w:ascii="Times New Roman" w:hAnsi="Times New Roman" w:cs="Times New Roman"/>
          <w:sz w:val="24"/>
          <w:szCs w:val="24"/>
        </w:rPr>
        <w:t xml:space="preserve">dimensions of </w:t>
      </w:r>
      <w:r w:rsidR="001D1560">
        <w:rPr>
          <w:rFonts w:ascii="Times New Roman" w:hAnsi="Times New Roman" w:cs="Times New Roman"/>
          <w:sz w:val="24"/>
          <w:szCs w:val="24"/>
        </w:rPr>
        <w:t>SME-OI</w:t>
      </w:r>
      <w:r w:rsidR="00E70B93" w:rsidRPr="00BF6C4E">
        <w:rPr>
          <w:rFonts w:ascii="Times New Roman" w:hAnsi="Times New Roman" w:cs="Times New Roman"/>
          <w:sz w:val="24"/>
          <w:szCs w:val="24"/>
        </w:rPr>
        <w:t xml:space="preserve">, </w:t>
      </w:r>
      <w:r w:rsidR="00381FF7" w:rsidRPr="00BF6C4E">
        <w:rPr>
          <w:rFonts w:ascii="Times New Roman" w:hAnsi="Times New Roman" w:cs="Times New Roman"/>
          <w:sz w:val="24"/>
          <w:szCs w:val="24"/>
        </w:rPr>
        <w:t xml:space="preserve">before </w:t>
      </w:r>
      <w:r w:rsidR="00E70B93" w:rsidRPr="00BF6C4E">
        <w:rPr>
          <w:rFonts w:ascii="Times New Roman" w:hAnsi="Times New Roman" w:cs="Times New Roman"/>
          <w:sz w:val="24"/>
          <w:szCs w:val="24"/>
        </w:rPr>
        <w:t xml:space="preserve">deriving </w:t>
      </w:r>
      <w:r w:rsidR="00381FF7" w:rsidRPr="00BF6C4E">
        <w:rPr>
          <w:rFonts w:ascii="Times New Roman" w:hAnsi="Times New Roman" w:cs="Times New Roman"/>
          <w:sz w:val="24"/>
          <w:szCs w:val="24"/>
        </w:rPr>
        <w:t xml:space="preserve">our stakeholder-based theoretical </w:t>
      </w:r>
      <w:r w:rsidR="00B77817" w:rsidRPr="00BF6C4E">
        <w:rPr>
          <w:rFonts w:ascii="Times New Roman" w:hAnsi="Times New Roman" w:cs="Times New Roman"/>
          <w:sz w:val="24"/>
          <w:szCs w:val="24"/>
        </w:rPr>
        <w:t>framework</w:t>
      </w:r>
      <w:r w:rsidR="0076196A" w:rsidRPr="00BF6C4E">
        <w:rPr>
          <w:rFonts w:ascii="Times New Roman" w:eastAsia="Times New Roman" w:hAnsi="Times New Roman" w:cs="Times New Roman"/>
          <w:sz w:val="24"/>
          <w:szCs w:val="24"/>
        </w:rPr>
        <w:t xml:space="preserve">. </w:t>
      </w:r>
      <w:r w:rsidR="00381FF7" w:rsidRPr="00BF6C4E">
        <w:rPr>
          <w:rFonts w:ascii="Times New Roman" w:eastAsia="Times New Roman" w:hAnsi="Times New Roman" w:cs="Times New Roman"/>
          <w:sz w:val="24"/>
          <w:szCs w:val="24"/>
        </w:rPr>
        <w:t xml:space="preserve">We then </w:t>
      </w:r>
      <w:r w:rsidR="000235F8" w:rsidRPr="00BF6C4E">
        <w:rPr>
          <w:rFonts w:ascii="Times New Roman" w:hAnsi="Times New Roman" w:cs="Times New Roman"/>
          <w:sz w:val="24"/>
          <w:szCs w:val="24"/>
        </w:rPr>
        <w:t>present</w:t>
      </w:r>
      <w:r w:rsidR="00381FF7" w:rsidRPr="00BF6C4E">
        <w:rPr>
          <w:rFonts w:ascii="Times New Roman" w:hAnsi="Times New Roman" w:cs="Times New Roman"/>
          <w:sz w:val="24"/>
          <w:szCs w:val="24"/>
        </w:rPr>
        <w:t xml:space="preserve"> our </w:t>
      </w:r>
      <w:r w:rsidR="001E1A3A" w:rsidRPr="00BF6C4E">
        <w:rPr>
          <w:rFonts w:ascii="Times New Roman" w:hAnsi="Times New Roman" w:cs="Times New Roman"/>
          <w:sz w:val="24"/>
          <w:szCs w:val="24"/>
        </w:rPr>
        <w:t>methodological rationale</w:t>
      </w:r>
      <w:r w:rsidR="001B6FF8" w:rsidRPr="00BF6C4E">
        <w:rPr>
          <w:rFonts w:ascii="Times New Roman" w:hAnsi="Times New Roman" w:cs="Times New Roman"/>
          <w:sz w:val="24"/>
          <w:szCs w:val="24"/>
        </w:rPr>
        <w:t xml:space="preserve"> and </w:t>
      </w:r>
      <w:r w:rsidR="005D07A1">
        <w:rPr>
          <w:rFonts w:ascii="Times New Roman" w:hAnsi="Times New Roman" w:cs="Times New Roman"/>
          <w:sz w:val="24"/>
          <w:szCs w:val="24"/>
        </w:rPr>
        <w:t>discuss our key findings and</w:t>
      </w:r>
      <w:r w:rsidR="00E70B93" w:rsidRPr="00BF6C4E">
        <w:rPr>
          <w:rFonts w:ascii="Times New Roman" w:hAnsi="Times New Roman" w:cs="Times New Roman"/>
          <w:sz w:val="24"/>
          <w:szCs w:val="24"/>
        </w:rPr>
        <w:t xml:space="preserve"> </w:t>
      </w:r>
      <w:r w:rsidR="000235F8" w:rsidRPr="00BF6C4E">
        <w:rPr>
          <w:rFonts w:ascii="Times New Roman" w:hAnsi="Times New Roman" w:cs="Times New Roman"/>
          <w:sz w:val="24"/>
          <w:szCs w:val="24"/>
        </w:rPr>
        <w:t>implications</w:t>
      </w:r>
      <w:r w:rsidR="001E1A3A" w:rsidRPr="00BF6C4E">
        <w:rPr>
          <w:rFonts w:ascii="Times New Roman" w:hAnsi="Times New Roman" w:cs="Times New Roman"/>
          <w:sz w:val="24"/>
          <w:szCs w:val="24"/>
        </w:rPr>
        <w:t>.</w:t>
      </w:r>
    </w:p>
    <w:p w14:paraId="0355E1A3" w14:textId="17AEC113" w:rsidR="00D976A8" w:rsidRPr="00BF6C4E" w:rsidRDefault="76735FB6" w:rsidP="00B70EC5">
      <w:pPr>
        <w:pStyle w:val="Heading1"/>
        <w:numPr>
          <w:ilvl w:val="0"/>
          <w:numId w:val="6"/>
        </w:numPr>
        <w:spacing w:before="0" w:line="480" w:lineRule="auto"/>
        <w:jc w:val="both"/>
        <w:rPr>
          <w:rFonts w:ascii="Times New Roman" w:hAnsi="Times New Roman" w:cs="Times New Roman"/>
          <w:b/>
          <w:bCs/>
          <w:color w:val="auto"/>
          <w:sz w:val="24"/>
          <w:szCs w:val="24"/>
        </w:rPr>
      </w:pPr>
      <w:r w:rsidRPr="00BF6C4E">
        <w:rPr>
          <w:rFonts w:ascii="Times New Roman" w:hAnsi="Times New Roman" w:cs="Times New Roman"/>
          <w:b/>
          <w:bCs/>
          <w:color w:val="auto"/>
          <w:sz w:val="24"/>
          <w:szCs w:val="24"/>
        </w:rPr>
        <w:lastRenderedPageBreak/>
        <w:t>Open Innovation within SMEs</w:t>
      </w:r>
    </w:p>
    <w:p w14:paraId="2631C148" w14:textId="332F51A6" w:rsidR="0031178E" w:rsidRPr="00BF6C4E" w:rsidRDefault="00C962D8" w:rsidP="00B70EC5">
      <w:pPr>
        <w:pStyle w:val="Heading2"/>
        <w:numPr>
          <w:ilvl w:val="1"/>
          <w:numId w:val="6"/>
        </w:numPr>
        <w:spacing w:before="0" w:line="480" w:lineRule="auto"/>
        <w:rPr>
          <w:rFonts w:ascii="Times New Roman" w:hAnsi="Times New Roman" w:cs="Times New Roman"/>
          <w:i/>
          <w:iCs/>
          <w:color w:val="auto"/>
          <w:sz w:val="24"/>
          <w:szCs w:val="24"/>
        </w:rPr>
      </w:pPr>
      <w:r w:rsidRPr="00BF6C4E">
        <w:rPr>
          <w:rFonts w:ascii="Times New Roman" w:hAnsi="Times New Roman" w:cs="Times New Roman"/>
          <w:i/>
          <w:iCs/>
          <w:color w:val="auto"/>
          <w:sz w:val="24"/>
          <w:szCs w:val="24"/>
        </w:rPr>
        <w:t>D</w:t>
      </w:r>
      <w:r w:rsidR="00AF3D3B" w:rsidRPr="00BF6C4E">
        <w:rPr>
          <w:rFonts w:ascii="Times New Roman" w:hAnsi="Times New Roman" w:cs="Times New Roman"/>
          <w:i/>
          <w:iCs/>
          <w:color w:val="auto"/>
          <w:sz w:val="24"/>
          <w:szCs w:val="24"/>
        </w:rPr>
        <w:t>efini</w:t>
      </w:r>
      <w:r w:rsidR="00756A3B" w:rsidRPr="00BF6C4E">
        <w:rPr>
          <w:rFonts w:ascii="Times New Roman" w:hAnsi="Times New Roman" w:cs="Times New Roman"/>
          <w:i/>
          <w:iCs/>
          <w:color w:val="auto"/>
          <w:sz w:val="24"/>
          <w:szCs w:val="24"/>
        </w:rPr>
        <w:t>ng</w:t>
      </w:r>
      <w:r w:rsidR="00AF3D3B" w:rsidRPr="00BF6C4E">
        <w:rPr>
          <w:rFonts w:ascii="Times New Roman" w:hAnsi="Times New Roman" w:cs="Times New Roman"/>
          <w:i/>
          <w:iCs/>
          <w:color w:val="auto"/>
          <w:sz w:val="24"/>
          <w:szCs w:val="24"/>
        </w:rPr>
        <w:t xml:space="preserve"> open innovation</w:t>
      </w:r>
      <w:r w:rsidR="00756A3B" w:rsidRPr="00BF6C4E">
        <w:rPr>
          <w:rFonts w:ascii="Times New Roman" w:hAnsi="Times New Roman" w:cs="Times New Roman"/>
          <w:i/>
          <w:iCs/>
          <w:color w:val="auto"/>
          <w:sz w:val="24"/>
          <w:szCs w:val="24"/>
        </w:rPr>
        <w:t xml:space="preserve"> </w:t>
      </w:r>
    </w:p>
    <w:p w14:paraId="1A91899E" w14:textId="582BA2CD" w:rsidR="00D065E1" w:rsidRPr="00BF6C4E" w:rsidRDefault="00B23266" w:rsidP="00D713EB">
      <w:pPr>
        <w:spacing w:after="0" w:line="480" w:lineRule="auto"/>
        <w:ind w:firstLine="360"/>
        <w:jc w:val="both"/>
        <w:rPr>
          <w:rFonts w:ascii="Times New Roman" w:hAnsi="Times New Roman" w:cs="Times New Roman"/>
          <w:iCs/>
          <w:sz w:val="24"/>
        </w:rPr>
      </w:pPr>
      <w:r w:rsidRPr="00BF6C4E">
        <w:rPr>
          <w:rFonts w:ascii="Times New Roman" w:hAnsi="Times New Roman" w:cs="Times New Roman"/>
          <w:iCs/>
          <w:sz w:val="24"/>
        </w:rPr>
        <w:t>O</w:t>
      </w:r>
      <w:r w:rsidR="00A947E9">
        <w:rPr>
          <w:rFonts w:ascii="Times New Roman" w:hAnsi="Times New Roman" w:cs="Times New Roman"/>
          <w:iCs/>
          <w:sz w:val="24"/>
        </w:rPr>
        <w:t>pen innovation (OI)</w:t>
      </w:r>
      <w:r w:rsidRPr="00BF6C4E">
        <w:rPr>
          <w:rFonts w:ascii="Times New Roman" w:hAnsi="Times New Roman" w:cs="Times New Roman"/>
          <w:iCs/>
          <w:sz w:val="24"/>
        </w:rPr>
        <w:t xml:space="preserve"> is </w:t>
      </w:r>
      <w:r w:rsidR="00277FDC" w:rsidRPr="00BF6C4E">
        <w:rPr>
          <w:rFonts w:ascii="Times New Roman" w:hAnsi="Times New Roman" w:cs="Times New Roman"/>
          <w:iCs/>
          <w:sz w:val="24"/>
        </w:rPr>
        <w:t>root</w:t>
      </w:r>
      <w:r w:rsidRPr="00BF6C4E">
        <w:rPr>
          <w:rFonts w:ascii="Times New Roman" w:hAnsi="Times New Roman" w:cs="Times New Roman"/>
          <w:iCs/>
          <w:sz w:val="24"/>
        </w:rPr>
        <w:t xml:space="preserve">ed in </w:t>
      </w:r>
      <w:r w:rsidR="002E085F">
        <w:rPr>
          <w:rFonts w:ascii="Times New Roman" w:hAnsi="Times New Roman" w:cs="Times New Roman"/>
          <w:iCs/>
          <w:sz w:val="24"/>
        </w:rPr>
        <w:t xml:space="preserve">various </w:t>
      </w:r>
      <w:r w:rsidR="00277FDC" w:rsidRPr="00BF6C4E">
        <w:rPr>
          <w:rFonts w:ascii="Times New Roman" w:hAnsi="Times New Roman" w:cs="Times New Roman"/>
          <w:iCs/>
          <w:sz w:val="24"/>
        </w:rPr>
        <w:t>established</w:t>
      </w:r>
      <w:r w:rsidRPr="00BF6C4E">
        <w:rPr>
          <w:rFonts w:ascii="Times New Roman" w:hAnsi="Times New Roman" w:cs="Times New Roman"/>
          <w:iCs/>
          <w:sz w:val="24"/>
        </w:rPr>
        <w:t xml:space="preserve"> </w:t>
      </w:r>
      <w:r w:rsidR="00DC7F2E" w:rsidRPr="00BF6C4E">
        <w:rPr>
          <w:rFonts w:ascii="Times New Roman" w:hAnsi="Times New Roman" w:cs="Times New Roman"/>
          <w:iCs/>
          <w:sz w:val="24"/>
        </w:rPr>
        <w:t xml:space="preserve">academic </w:t>
      </w:r>
      <w:r w:rsidR="00277FDC" w:rsidRPr="00BF6C4E">
        <w:rPr>
          <w:rFonts w:ascii="Times New Roman" w:hAnsi="Times New Roman" w:cs="Times New Roman"/>
          <w:iCs/>
          <w:sz w:val="24"/>
        </w:rPr>
        <w:t>literature</w:t>
      </w:r>
      <w:r w:rsidR="002E085F">
        <w:rPr>
          <w:rFonts w:ascii="Times New Roman" w:hAnsi="Times New Roman" w:cs="Times New Roman"/>
          <w:iCs/>
          <w:sz w:val="24"/>
        </w:rPr>
        <w:t>s</w:t>
      </w:r>
      <w:r w:rsidR="002107D2" w:rsidRPr="00BF6C4E">
        <w:rPr>
          <w:rFonts w:ascii="Times New Roman" w:hAnsi="Times New Roman" w:cs="Times New Roman"/>
          <w:iCs/>
          <w:sz w:val="24"/>
        </w:rPr>
        <w:t xml:space="preserve"> </w:t>
      </w:r>
      <w:r w:rsidR="002107D2" w:rsidRPr="00BF6C4E">
        <w:rPr>
          <w:rFonts w:ascii="Times New Roman" w:hAnsi="Times New Roman" w:cs="Times New Roman"/>
          <w:iCs/>
          <w:sz w:val="24"/>
        </w:rPr>
        <w:fldChar w:fldCharType="begin" w:fldLock="1"/>
      </w:r>
      <w:r w:rsidR="00D26E0F">
        <w:rPr>
          <w:rFonts w:ascii="Times New Roman" w:hAnsi="Times New Roman" w:cs="Times New Roman"/>
          <w:iCs/>
          <w:sz w:val="24"/>
        </w:rPr>
        <w:instrText>ADDIN CSL_CITATION {"citationItems":[{"id":"ITEM-1","itemData":{"DOI":"10.2307/2393553","ISBN":"0143-2095","ISSN":"00018392","PMID":"618442","abstract":"In this paper, we argue that the ability of a firm to recognize the value of new, external information, assimilate it, and apply it to commercial ends is critical to its innovative capabilities. We label this capability a firm's absorptive capacity and suggest that it is largely a function of the firm's level of prior related knowledge. The discussion focuses first on the cognitive basis for an individual's absorptive capacity including, in particular, prior related knowledge and diversity of background. We then characterize the factors that influence absorptive capacity at the organizational level, how an organization's absorptive capacity differs from that of its individual members, and the role of diversity of expertise within an organization. We argue that the development of absorptive capacity, and, in turn, innovative performance are history- or path-dependent and argue how lack of investment in an area of expertise early on may foreclose the future development of a technical capability in that area. We formulate a model of firm investment in research and development (R&amp;D), in which R&amp;D contributes to a firm's absorptive capacity, and test predictions relating a firm's investment in R&amp;D to the knowledge underlying technical change within an industry. Discussion focuses on the implications of absorptive capacity for the analysis of other related innovative activities, including basic research, the adoption and diffusion of innovations, and decisions to participate in cooperative R&amp;D ventures. [ABSTRACT FROM AUTHOR]","author":[{"dropping-particle":"","family":"Cohen","given":"Wesley M.","non-dropping-particle":"","parse-names":false,"suffix":""},{"dropping-particle":"","family":"Levinthal","given":"Daniel A.","non-dropping-particle":"","parse-names":false,"suffix":""}],"container-title":"Administrative Science Quarterly","id":"ITEM-1","issue":"1","issued":{"date-parts":[["1990"]]},"page":"128","title":"Absorptive Capacity: A New Perspective on Learning and Innovation","type":"article-journal","volume":"35"},"uris":["http://www.mendeley.com/documents/?uuid=499ddee8-fcc2-4b99-9bfb-f231cdde156b"]},{"id":"ITEM-2","itemData":{"author":[{"dropping-particle":"","family":"Jeffrey","given":"H","non-dropping-particle":"","parse-names":false,"suffix":""},{"dropping-particle":"","family":"Dyer","given":"Jeffrey H","non-dropping-particle":"","parse-names":false,"suffix":""}],"container-title":"The Academy of Management Review","id":"ITEM-2","issue":"4","issued":{"date-parts":[["1998"]]},"page":"660-679","title":"The relational view: Cooperative strategy and sources of interorganizational competitive advantage","type":"article-journal","volume":"23"},"uris":["http://www.mendeley.com/documents/?uuid=830fffab-dd42-4f3b-a354-c7de1d5cbecc"]},{"id":"ITEM-3","itemData":{"author":[{"dropping-particle":"","family":"Teece","given":"David J.","non-dropping-particle":"","parse-names":false,"suffix":""}],"container-title":"Research policy","id":"ITEM-3","issue":"6","issued":{"date-parts":[["1986"]]},"page":"285-305","title":"Profiting from technological innovation: Implications for integration, collaboration, licensing and public policy","type":"article-journal","volume":"15"},"uris":["http://www.mendeley.com/documents/?uuid=7a98c821-e125-4714-ba02-30437315e61c"]}],"mendeley":{"formattedCitation":"(Cohen &amp; Levinthal, 1990; Jeffrey &amp; Dyer, 1998; Teece, 1986)","plainTextFormattedCitation":"(Cohen &amp; Levinthal, 1990; Jeffrey &amp; Dyer, 1998; Teece, 1986)","previouslyFormattedCitation":"(Cohen &amp; Levinthal, 1990; Jeffrey &amp; Dyer, 1998; Teece, 1986)"},"properties":{"noteIndex":0},"schema":"https://github.com/citation-style-language/schema/raw/master/csl-citation.json"}</w:instrText>
      </w:r>
      <w:r w:rsidR="002107D2" w:rsidRPr="00BF6C4E">
        <w:rPr>
          <w:rFonts w:ascii="Times New Roman" w:hAnsi="Times New Roman" w:cs="Times New Roman"/>
          <w:iCs/>
          <w:sz w:val="24"/>
        </w:rPr>
        <w:fldChar w:fldCharType="separate"/>
      </w:r>
      <w:r w:rsidR="00D26E0F" w:rsidRPr="00D26E0F">
        <w:rPr>
          <w:rFonts w:ascii="Times New Roman" w:hAnsi="Times New Roman" w:cs="Times New Roman"/>
          <w:iCs/>
          <w:noProof/>
          <w:sz w:val="24"/>
        </w:rPr>
        <w:t>(Cohen &amp; Levinthal, 1990; Jeffrey &amp; Dyer, 1998; Teece, 1986)</w:t>
      </w:r>
      <w:r w:rsidR="002107D2" w:rsidRPr="00BF6C4E">
        <w:rPr>
          <w:rFonts w:ascii="Times New Roman" w:hAnsi="Times New Roman" w:cs="Times New Roman"/>
          <w:iCs/>
          <w:sz w:val="24"/>
        </w:rPr>
        <w:fldChar w:fldCharType="end"/>
      </w:r>
      <w:r w:rsidR="00E10FB7" w:rsidRPr="00BF6C4E">
        <w:rPr>
          <w:rFonts w:ascii="Times New Roman" w:hAnsi="Times New Roman" w:cs="Times New Roman"/>
          <w:iCs/>
          <w:sz w:val="24"/>
        </w:rPr>
        <w:t xml:space="preserve">, </w:t>
      </w:r>
      <w:r w:rsidR="002E085F">
        <w:rPr>
          <w:rFonts w:ascii="Times New Roman" w:hAnsi="Times New Roman" w:cs="Times New Roman"/>
          <w:iCs/>
          <w:sz w:val="24"/>
        </w:rPr>
        <w:t xml:space="preserve">creating a </w:t>
      </w:r>
      <w:r w:rsidR="004C6625" w:rsidRPr="00BF6C4E">
        <w:rPr>
          <w:rFonts w:ascii="Times New Roman" w:hAnsi="Times New Roman" w:cs="Times New Roman"/>
          <w:iCs/>
          <w:sz w:val="24"/>
        </w:rPr>
        <w:t>challenge</w:t>
      </w:r>
      <w:r w:rsidR="002E085F">
        <w:rPr>
          <w:rFonts w:ascii="Times New Roman" w:hAnsi="Times New Roman" w:cs="Times New Roman"/>
          <w:iCs/>
          <w:sz w:val="24"/>
        </w:rPr>
        <w:t xml:space="preserve"> in </w:t>
      </w:r>
      <w:r w:rsidR="00E10FB7" w:rsidRPr="00BF6C4E">
        <w:rPr>
          <w:rFonts w:ascii="Times New Roman" w:hAnsi="Times New Roman" w:cs="Times New Roman"/>
          <w:iCs/>
          <w:sz w:val="24"/>
        </w:rPr>
        <w:t>distinguishing OI from</w:t>
      </w:r>
      <w:r w:rsidRPr="00BF6C4E">
        <w:rPr>
          <w:rFonts w:ascii="Times New Roman" w:hAnsi="Times New Roman" w:cs="Times New Roman"/>
          <w:iCs/>
          <w:sz w:val="24"/>
        </w:rPr>
        <w:t xml:space="preserve"> </w:t>
      </w:r>
      <w:r w:rsidR="00E10FB7" w:rsidRPr="00BF6C4E">
        <w:rPr>
          <w:rFonts w:ascii="Times New Roman" w:hAnsi="Times New Roman" w:cs="Times New Roman"/>
          <w:iCs/>
          <w:sz w:val="24"/>
        </w:rPr>
        <w:t xml:space="preserve">‘business as usual’ </w:t>
      </w:r>
      <w:r w:rsidR="00E10FB7" w:rsidRPr="00BF6C4E">
        <w:rPr>
          <w:rFonts w:ascii="Times New Roman" w:hAnsi="Times New Roman" w:cs="Times New Roman"/>
          <w:iCs/>
          <w:sz w:val="24"/>
        </w:rPr>
        <w:fldChar w:fldCharType="begin" w:fldLock="1"/>
      </w:r>
      <w:r w:rsidR="00AC13BA" w:rsidRPr="00BF6C4E">
        <w:rPr>
          <w:rFonts w:ascii="Times New Roman" w:hAnsi="Times New Roman" w:cs="Times New Roman"/>
          <w:iCs/>
          <w:sz w:val="24"/>
        </w:rPr>
        <w:instrText>ADDIN CSL_CITATION {"citationItems":[{"id":"ITEM-1","itemData":{"abstract":"open innovation isn't new - argument as to why same as what we are already doing","author":[{"dropping-particle":"","family":"Trott","given":"P.","non-dropping-particle":"","parse-names":false,"suffix":""},{"dropping-particle":"","family":"Hartmann","given":"D.","non-dropping-particle":"","parse-names":false,"suffix":""}],"container-title":"International Journal of Innovation Management","id":"ITEM-1","issue":"4","issued":{"date-parts":[["2009"]]},"page":"715–736","title":"Why \"open innovation\" is old wine in new bottles.","type":"article-journal","volume":"13"},"uris":["http://www.mendeley.com/documents/?uuid=c0d6e637-4345-4e88-8098-bea8319c598b"]}],"mendeley":{"formattedCitation":"(Trott &amp; Hartmann, 2009)","plainTextFormattedCitation":"(Trott &amp; Hartmann, 2009)","previouslyFormattedCitation":"(Trott &amp; Hartmann, 2009)"},"properties":{"noteIndex":0},"schema":"https://github.com/citation-style-language/schema/raw/master/csl-citation.json"}</w:instrText>
      </w:r>
      <w:r w:rsidR="00E10FB7" w:rsidRPr="00BF6C4E">
        <w:rPr>
          <w:rFonts w:ascii="Times New Roman" w:hAnsi="Times New Roman" w:cs="Times New Roman"/>
          <w:iCs/>
          <w:sz w:val="24"/>
        </w:rPr>
        <w:fldChar w:fldCharType="separate"/>
      </w:r>
      <w:r w:rsidR="00E10FB7" w:rsidRPr="00BF6C4E">
        <w:rPr>
          <w:rFonts w:ascii="Times New Roman" w:hAnsi="Times New Roman" w:cs="Times New Roman"/>
          <w:iCs/>
          <w:noProof/>
          <w:sz w:val="24"/>
        </w:rPr>
        <w:t>(Trott &amp; Hartmann, 2009)</w:t>
      </w:r>
      <w:r w:rsidR="00E10FB7" w:rsidRPr="00BF6C4E">
        <w:rPr>
          <w:rFonts w:ascii="Times New Roman" w:hAnsi="Times New Roman" w:cs="Times New Roman"/>
          <w:iCs/>
          <w:sz w:val="24"/>
        </w:rPr>
        <w:fldChar w:fldCharType="end"/>
      </w:r>
      <w:r w:rsidR="00E10FB7" w:rsidRPr="00BF6C4E">
        <w:rPr>
          <w:rFonts w:ascii="Times New Roman" w:hAnsi="Times New Roman" w:cs="Times New Roman"/>
          <w:iCs/>
          <w:sz w:val="24"/>
        </w:rPr>
        <w:t xml:space="preserve">. In conceptual terms, </w:t>
      </w:r>
      <w:r w:rsidR="00541B0A">
        <w:rPr>
          <w:rFonts w:ascii="Times New Roman" w:hAnsi="Times New Roman" w:cs="Times New Roman"/>
          <w:iCs/>
          <w:sz w:val="24"/>
        </w:rPr>
        <w:t xml:space="preserve">authors have </w:t>
      </w:r>
      <w:r w:rsidR="005E3320">
        <w:rPr>
          <w:rFonts w:ascii="Times New Roman" w:hAnsi="Times New Roman" w:cs="Times New Roman"/>
          <w:iCs/>
          <w:sz w:val="24"/>
        </w:rPr>
        <w:t>debated</w:t>
      </w:r>
      <w:r w:rsidR="00E10FB7" w:rsidRPr="00BF6C4E">
        <w:rPr>
          <w:rFonts w:ascii="Times New Roman" w:hAnsi="Times New Roman" w:cs="Times New Roman"/>
          <w:iCs/>
          <w:sz w:val="24"/>
        </w:rPr>
        <w:t xml:space="preserve"> between concepts (and phenomena) </w:t>
      </w:r>
      <w:r w:rsidR="001E2D6C" w:rsidRPr="00BF6C4E">
        <w:rPr>
          <w:rFonts w:ascii="Times New Roman" w:hAnsi="Times New Roman" w:cs="Times New Roman"/>
          <w:iCs/>
          <w:sz w:val="24"/>
        </w:rPr>
        <w:t xml:space="preserve">such </w:t>
      </w:r>
      <w:r w:rsidR="00E10FB7" w:rsidRPr="00BF6C4E">
        <w:rPr>
          <w:rFonts w:ascii="Times New Roman" w:hAnsi="Times New Roman" w:cs="Times New Roman"/>
          <w:iCs/>
          <w:sz w:val="24"/>
        </w:rPr>
        <w:t>as</w:t>
      </w:r>
      <w:r w:rsidR="008001AF" w:rsidRPr="00BF6C4E">
        <w:rPr>
          <w:rFonts w:ascii="Times New Roman" w:hAnsi="Times New Roman" w:cs="Times New Roman"/>
          <w:iCs/>
          <w:sz w:val="24"/>
        </w:rPr>
        <w:t xml:space="preserve">: </w:t>
      </w:r>
      <w:r w:rsidR="00E10FB7" w:rsidRPr="00BF6C4E">
        <w:rPr>
          <w:rFonts w:ascii="Times New Roman" w:hAnsi="Times New Roman" w:cs="Times New Roman"/>
          <w:i/>
          <w:iCs/>
          <w:sz w:val="24"/>
        </w:rPr>
        <w:t>closed</w:t>
      </w:r>
      <w:r w:rsidR="00E10FB7" w:rsidRPr="00BF6C4E">
        <w:rPr>
          <w:rFonts w:ascii="Times New Roman" w:hAnsi="Times New Roman" w:cs="Times New Roman"/>
          <w:iCs/>
          <w:sz w:val="24"/>
        </w:rPr>
        <w:t xml:space="preserve"> </w:t>
      </w:r>
      <w:r w:rsidRPr="00BF6C4E">
        <w:rPr>
          <w:rFonts w:ascii="Times New Roman" w:hAnsi="Times New Roman" w:cs="Times New Roman"/>
          <w:iCs/>
          <w:sz w:val="24"/>
        </w:rPr>
        <w:t>vs.</w:t>
      </w:r>
      <w:r w:rsidR="00E10FB7" w:rsidRPr="00BF6C4E">
        <w:rPr>
          <w:rFonts w:ascii="Times New Roman" w:hAnsi="Times New Roman" w:cs="Times New Roman"/>
          <w:iCs/>
          <w:sz w:val="24"/>
        </w:rPr>
        <w:t xml:space="preserve"> </w:t>
      </w:r>
      <w:r w:rsidR="00E10FB7" w:rsidRPr="00BF6C4E">
        <w:rPr>
          <w:rFonts w:ascii="Times New Roman" w:hAnsi="Times New Roman" w:cs="Times New Roman"/>
          <w:i/>
          <w:iCs/>
          <w:sz w:val="24"/>
        </w:rPr>
        <w:t>open innovation</w:t>
      </w:r>
      <w:r w:rsidR="009A7D03" w:rsidRPr="00BF6C4E">
        <w:rPr>
          <w:rFonts w:ascii="Times New Roman" w:hAnsi="Times New Roman" w:cs="Times New Roman"/>
          <w:iCs/>
          <w:sz w:val="24"/>
        </w:rPr>
        <w:t xml:space="preserve"> </w:t>
      </w:r>
      <w:r w:rsidR="009A7D03" w:rsidRPr="00BF6C4E">
        <w:rPr>
          <w:rFonts w:ascii="Times New Roman" w:hAnsi="Times New Roman" w:cs="Times New Roman"/>
          <w:iCs/>
          <w:sz w:val="24"/>
        </w:rPr>
        <w:fldChar w:fldCharType="begin" w:fldLock="1"/>
      </w:r>
      <w:r w:rsidR="009A7D03" w:rsidRPr="00A947E9">
        <w:rPr>
          <w:rFonts w:ascii="Times New Roman" w:hAnsi="Times New Roman" w:cs="Times New Roman"/>
          <w:iCs/>
          <w:sz w:val="24"/>
        </w:rPr>
        <w:instrText>ADDIN CSL_CITATION {"citationItems":[{"id":"ITEM-1","itemData":{"DOI":"10.1016/j.technovation.2010.10.002","ISSN":"0166-4972","author":[{"dropping-particle":"","family":"Huizingh","given":"Eelko K R E","non-dropping-particle":"","parse-names":false,"suffix":""}],"container-title":"Technovation","id":"ITEM-1","issue":"1","issued":{"date-parts":[["2011"]]},"page":"2-9","publisher":"Elsevier","title":"Open innovation: State of the art and future perspectives","type":"article-journal","volume":"31"},"uris":["http://www.mendeley.com/documents/?uuid=70bffd6a-21f4-4416-9b4b-69b19f3294b7"]}],"mendeley":{"formattedCitation":"(Huizingh, 2011)","plainTextFormattedCitation":"(Huizingh, 2011)","previouslyFormattedCitation":"(Huizingh, 2011)"},"properties":{"noteIndex":0},"schema":"https://github.com/citation-style-language/schema/raw/master/csl-citation.json"}</w:instrText>
      </w:r>
      <w:r w:rsidR="009A7D03" w:rsidRPr="00BF6C4E">
        <w:rPr>
          <w:rFonts w:ascii="Times New Roman" w:hAnsi="Times New Roman" w:cs="Times New Roman"/>
          <w:iCs/>
          <w:sz w:val="24"/>
        </w:rPr>
        <w:fldChar w:fldCharType="separate"/>
      </w:r>
      <w:r w:rsidR="009A7D03" w:rsidRPr="00A947E9">
        <w:rPr>
          <w:rFonts w:ascii="Times New Roman" w:hAnsi="Times New Roman" w:cs="Times New Roman"/>
          <w:iCs/>
          <w:noProof/>
          <w:sz w:val="24"/>
        </w:rPr>
        <w:t>(Huizingh, 2011)</w:t>
      </w:r>
      <w:r w:rsidR="009A7D03" w:rsidRPr="00BF6C4E">
        <w:rPr>
          <w:rFonts w:ascii="Times New Roman" w:hAnsi="Times New Roman" w:cs="Times New Roman"/>
          <w:iCs/>
          <w:sz w:val="24"/>
        </w:rPr>
        <w:fldChar w:fldCharType="end"/>
      </w:r>
      <w:r w:rsidR="008001AF" w:rsidRPr="00BF6C4E">
        <w:rPr>
          <w:rFonts w:ascii="Times New Roman" w:hAnsi="Times New Roman" w:cs="Times New Roman"/>
          <w:i/>
          <w:iCs/>
          <w:sz w:val="24"/>
        </w:rPr>
        <w:t>;</w:t>
      </w:r>
      <w:r w:rsidR="00FE2C55" w:rsidRPr="00BF6C4E">
        <w:rPr>
          <w:rFonts w:ascii="Times New Roman" w:hAnsi="Times New Roman" w:cs="Times New Roman"/>
          <w:i/>
          <w:iCs/>
          <w:sz w:val="24"/>
        </w:rPr>
        <w:t xml:space="preserve"> open business model </w:t>
      </w:r>
      <w:r w:rsidR="00FE2C55" w:rsidRPr="00BF6C4E">
        <w:rPr>
          <w:rFonts w:ascii="Times New Roman" w:hAnsi="Times New Roman" w:cs="Times New Roman"/>
          <w:iCs/>
          <w:sz w:val="24"/>
        </w:rPr>
        <w:fldChar w:fldCharType="begin" w:fldLock="1"/>
      </w:r>
      <w:r w:rsidR="00AC13BA" w:rsidRPr="00BF6C4E">
        <w:rPr>
          <w:rFonts w:ascii="Times New Roman" w:hAnsi="Times New Roman" w:cs="Times New Roman"/>
          <w:iCs/>
          <w:sz w:val="24"/>
        </w:rPr>
        <w:instrText>ADDIN CSL_CITATION {"citationItems":[{"id":"ITEM-1","itemData":{"DOI":"10.13052/jmbmit2245-456X.212","author":[{"dropping-particle":"","family":"Weiblen","given":"Tobias","non-dropping-particle":"","parse-names":false,"suffix":""}],"container-title":"Journal of Multi Business Model Innovation and Technology","id":"ITEM-1","issue":"1","issued":{"date-parts":[["2014"]]},"page":"35-66","title":"The Open Business Model: Understanding an Emerging Concept","type":"article-journal","volume":"2"},"uris":["http://www.mendeley.com/documents/?uuid=741df6d7-4e52-4484-99c8-eeb36984198e"]}],"mendeley":{"formattedCitation":"(Weiblen, 2014)","plainTextFormattedCitation":"(Weiblen, 2014)","previouslyFormattedCitation":"(Weiblen, 2014)"},"properties":{"noteIndex":0},"schema":"https://github.com/citation-style-language/schema/raw/master/csl-citation.json"}</w:instrText>
      </w:r>
      <w:r w:rsidR="00FE2C55" w:rsidRPr="00BF6C4E">
        <w:rPr>
          <w:rFonts w:ascii="Times New Roman" w:hAnsi="Times New Roman" w:cs="Times New Roman"/>
          <w:iCs/>
          <w:sz w:val="24"/>
        </w:rPr>
        <w:fldChar w:fldCharType="separate"/>
      </w:r>
      <w:r w:rsidR="00FE2C55" w:rsidRPr="00BF6C4E">
        <w:rPr>
          <w:rFonts w:ascii="Times New Roman" w:hAnsi="Times New Roman" w:cs="Times New Roman"/>
          <w:iCs/>
          <w:noProof/>
          <w:sz w:val="24"/>
        </w:rPr>
        <w:t>(Weiblen, 2014)</w:t>
      </w:r>
      <w:r w:rsidR="00FE2C55" w:rsidRPr="00BF6C4E">
        <w:rPr>
          <w:rFonts w:ascii="Times New Roman" w:hAnsi="Times New Roman" w:cs="Times New Roman"/>
          <w:iCs/>
          <w:sz w:val="24"/>
        </w:rPr>
        <w:fldChar w:fldCharType="end"/>
      </w:r>
      <w:r w:rsidR="00FE2C55" w:rsidRPr="00BF6C4E">
        <w:rPr>
          <w:rFonts w:ascii="Times New Roman" w:hAnsi="Times New Roman" w:cs="Times New Roman"/>
          <w:iCs/>
          <w:sz w:val="24"/>
        </w:rPr>
        <w:t xml:space="preserve"> vs.</w:t>
      </w:r>
      <w:r w:rsidR="00FE2C55" w:rsidRPr="00BF6C4E">
        <w:rPr>
          <w:rFonts w:ascii="Times New Roman" w:hAnsi="Times New Roman" w:cs="Times New Roman"/>
          <w:i/>
          <w:iCs/>
          <w:sz w:val="24"/>
        </w:rPr>
        <w:t xml:space="preserve"> (‘ordinary’) business model </w:t>
      </w:r>
      <w:r w:rsidR="00FE2C55" w:rsidRPr="00BF6C4E">
        <w:rPr>
          <w:rFonts w:ascii="Times New Roman" w:hAnsi="Times New Roman" w:cs="Times New Roman"/>
          <w:iCs/>
          <w:sz w:val="24"/>
        </w:rPr>
        <w:fldChar w:fldCharType="begin" w:fldLock="1"/>
      </w:r>
      <w:r w:rsidR="00AC13BA" w:rsidRPr="00BF6C4E">
        <w:rPr>
          <w:rFonts w:ascii="Times New Roman" w:hAnsi="Times New Roman" w:cs="Times New Roman"/>
          <w:iCs/>
          <w:sz w:val="24"/>
        </w:rPr>
        <w:instrText>ADDIN CSL_CITATION {"citationItems":[{"id":"ITEM-1","itemData":{"DOI":"10.2139/ssrn.2571033","author":[{"dropping-particle":"","family":"Burmeister","given":"C.","non-dropping-particle":"","parse-names":false,"suffix":""},{"dropping-particle":"","family":"Lüttgens","given":"D.","non-dropping-particle":"","parse-names":false,"suffix":""},{"dropping-particle":"","family":"Piller","given":"F. T.","non-dropping-particle":"","parse-names":false,"suffix":""}],"container-title":"Die Unternehmung","id":"ITEM-1","issue":"2","issued":{"date-parts":[["2016"]]},"page":"124-152","title":"Business Model Innovation for Industrie 4 .0: Why the \"Industrial Internet \" Mandates a New Perspective on Innovation","type":"article-journal","volume":"70"},"uris":["http://www.mendeley.com/documents/?uuid=b2ecdbe9-e31d-472c-9842-831a827050c8"]}],"mendeley":{"formattedCitation":"(Burmeister, Lüttgens, &amp; Piller, 2016)","plainTextFormattedCitation":"(Burmeister, Lüttgens, &amp; Piller, 2016)","previouslyFormattedCitation":"(Burmeister, Lüttgens, &amp; Piller, 2016)"},"properties":{"noteIndex":0},"schema":"https://github.com/citation-style-language/schema/raw/master/csl-citation.json"}</w:instrText>
      </w:r>
      <w:r w:rsidR="00FE2C55" w:rsidRPr="00BF6C4E">
        <w:rPr>
          <w:rFonts w:ascii="Times New Roman" w:hAnsi="Times New Roman" w:cs="Times New Roman"/>
          <w:iCs/>
          <w:sz w:val="24"/>
        </w:rPr>
        <w:fldChar w:fldCharType="separate"/>
      </w:r>
      <w:r w:rsidR="00FE2C55" w:rsidRPr="00BF6C4E">
        <w:rPr>
          <w:rFonts w:ascii="Times New Roman" w:hAnsi="Times New Roman" w:cs="Times New Roman"/>
          <w:iCs/>
          <w:noProof/>
          <w:sz w:val="24"/>
        </w:rPr>
        <w:t>(Burmeister, Lüttgens, &amp; Piller, 2016)</w:t>
      </w:r>
      <w:r w:rsidR="00FE2C55" w:rsidRPr="00BF6C4E">
        <w:rPr>
          <w:rFonts w:ascii="Times New Roman" w:hAnsi="Times New Roman" w:cs="Times New Roman"/>
          <w:iCs/>
          <w:sz w:val="24"/>
        </w:rPr>
        <w:fldChar w:fldCharType="end"/>
      </w:r>
      <w:r w:rsidR="00FE2C55" w:rsidRPr="00BF6C4E">
        <w:rPr>
          <w:rFonts w:ascii="Times New Roman" w:hAnsi="Times New Roman" w:cs="Times New Roman"/>
          <w:iCs/>
          <w:sz w:val="24"/>
        </w:rPr>
        <w:t xml:space="preserve"> and </w:t>
      </w:r>
      <w:r w:rsidR="00301432" w:rsidRPr="00BF6C4E">
        <w:rPr>
          <w:rFonts w:ascii="Times New Roman" w:hAnsi="Times New Roman" w:cs="Times New Roman"/>
          <w:i/>
          <w:iCs/>
          <w:sz w:val="24"/>
        </w:rPr>
        <w:t>open innovation</w:t>
      </w:r>
      <w:r w:rsidR="00301432" w:rsidRPr="00BF6C4E">
        <w:rPr>
          <w:rFonts w:ascii="Times New Roman" w:hAnsi="Times New Roman" w:cs="Times New Roman"/>
          <w:iCs/>
          <w:sz w:val="24"/>
        </w:rPr>
        <w:t xml:space="preserve"> </w:t>
      </w:r>
      <w:r w:rsidRPr="00BF6C4E">
        <w:rPr>
          <w:rFonts w:ascii="Times New Roman" w:hAnsi="Times New Roman" w:cs="Times New Roman"/>
          <w:iCs/>
          <w:sz w:val="24"/>
        </w:rPr>
        <w:t xml:space="preserve">vs. </w:t>
      </w:r>
      <w:r w:rsidR="00301432" w:rsidRPr="00BF6C4E">
        <w:rPr>
          <w:rFonts w:ascii="Times New Roman" w:hAnsi="Times New Roman" w:cs="Times New Roman"/>
          <w:i/>
          <w:iCs/>
          <w:sz w:val="24"/>
        </w:rPr>
        <w:t>open source</w:t>
      </w:r>
      <w:r w:rsidR="00B91DC0" w:rsidRPr="00BF6C4E">
        <w:rPr>
          <w:rFonts w:ascii="Times New Roman" w:hAnsi="Times New Roman" w:cs="Times New Roman"/>
          <w:iCs/>
          <w:sz w:val="24"/>
        </w:rPr>
        <w:t xml:space="preserve"> </w:t>
      </w:r>
      <w:r w:rsidR="00301432" w:rsidRPr="00BF6C4E">
        <w:rPr>
          <w:rFonts w:ascii="Times New Roman" w:hAnsi="Times New Roman" w:cs="Times New Roman"/>
          <w:iCs/>
          <w:sz w:val="24"/>
        </w:rPr>
        <w:fldChar w:fldCharType="begin" w:fldLock="1"/>
      </w:r>
      <w:r w:rsidR="00464C4C" w:rsidRPr="00BF6C4E">
        <w:rPr>
          <w:rFonts w:ascii="Times New Roman" w:hAnsi="Times New Roman" w:cs="Times New Roman"/>
          <w:iCs/>
          <w:sz w:val="24"/>
        </w:rPr>
        <w:instrText>ADDIN CSL_CITATION {"citationItems":[{"id":"ITEM-1","itemData":{"ISBN":"1134716893, 9781134716890","author":[{"dropping-particle":"","family":"Jones","given":"Tim","non-dropping-particle":"","parse-names":false,"suffix":""}],"container-title":"Intellectual Property Valuation and Innovation: Towards global harmonisation","editor":[{"dropping-particle":"","family":"Taplin","given":"Ruth","non-dropping-particle":"","parse-names":false,"suffix":""}],"id":"ITEM-1","issued":{"date-parts":[["2013"]]},"page":"186","publisher":"Routledge","title":"Future of innovation and intellectual property","type":"chapter"},"uris":["http://www.mendeley.com/documents/?uuid=2feb8deb-381c-4ecd-97ab-f09efbf381a0"]}],"mendeley":{"formattedCitation":"(Tim Jones, 2013)","manualFormatting":"(Jones, 2013)","plainTextFormattedCitation":"(Tim Jones, 2013)","previouslyFormattedCitation":"(Tim Jones, 2013)"},"properties":{"noteIndex":0},"schema":"https://github.com/citation-style-language/schema/raw/master/csl-citation.json"}</w:instrText>
      </w:r>
      <w:r w:rsidR="00301432" w:rsidRPr="00BF6C4E">
        <w:rPr>
          <w:rFonts w:ascii="Times New Roman" w:hAnsi="Times New Roman" w:cs="Times New Roman"/>
          <w:iCs/>
          <w:sz w:val="24"/>
        </w:rPr>
        <w:fldChar w:fldCharType="separate"/>
      </w:r>
      <w:r w:rsidR="00464C4C" w:rsidRPr="00BF6C4E">
        <w:rPr>
          <w:rFonts w:ascii="Times New Roman" w:hAnsi="Times New Roman" w:cs="Times New Roman"/>
          <w:iCs/>
          <w:noProof/>
          <w:sz w:val="24"/>
        </w:rPr>
        <w:t>(</w:t>
      </w:r>
      <w:r w:rsidR="00F05A72" w:rsidRPr="00BF6C4E">
        <w:rPr>
          <w:rFonts w:ascii="Times New Roman" w:hAnsi="Times New Roman" w:cs="Times New Roman"/>
          <w:iCs/>
          <w:noProof/>
          <w:sz w:val="24"/>
        </w:rPr>
        <w:t>Jones, 2013)</w:t>
      </w:r>
      <w:r w:rsidR="00301432" w:rsidRPr="00BF6C4E">
        <w:rPr>
          <w:rFonts w:ascii="Times New Roman" w:hAnsi="Times New Roman" w:cs="Times New Roman"/>
          <w:iCs/>
          <w:sz w:val="24"/>
        </w:rPr>
        <w:fldChar w:fldCharType="end"/>
      </w:r>
      <w:r w:rsidR="00E10FB7" w:rsidRPr="00BF6C4E">
        <w:rPr>
          <w:rFonts w:ascii="Times New Roman" w:hAnsi="Times New Roman" w:cs="Times New Roman"/>
          <w:iCs/>
          <w:sz w:val="24"/>
        </w:rPr>
        <w:t xml:space="preserve">. </w:t>
      </w:r>
      <w:r w:rsidR="00E70B93" w:rsidRPr="00BF6C4E">
        <w:rPr>
          <w:rFonts w:ascii="Times New Roman" w:hAnsi="Times New Roman" w:cs="Times New Roman"/>
          <w:iCs/>
          <w:sz w:val="24"/>
        </w:rPr>
        <w:t xml:space="preserve">To </w:t>
      </w:r>
      <w:r w:rsidR="00130DD9">
        <w:rPr>
          <w:rFonts w:ascii="Times New Roman" w:hAnsi="Times New Roman" w:cs="Times New Roman"/>
          <w:iCs/>
          <w:sz w:val="24"/>
        </w:rPr>
        <w:t>aid c</w:t>
      </w:r>
      <w:r w:rsidR="00E70B93" w:rsidRPr="00BF6C4E">
        <w:rPr>
          <w:rFonts w:ascii="Times New Roman" w:hAnsi="Times New Roman" w:cs="Times New Roman"/>
          <w:iCs/>
          <w:sz w:val="24"/>
        </w:rPr>
        <w:t>lari</w:t>
      </w:r>
      <w:r w:rsidR="00130DD9">
        <w:rPr>
          <w:rFonts w:ascii="Times New Roman" w:hAnsi="Times New Roman" w:cs="Times New Roman"/>
          <w:iCs/>
          <w:sz w:val="24"/>
        </w:rPr>
        <w:t>t</w:t>
      </w:r>
      <w:r w:rsidR="00E70B93" w:rsidRPr="00BF6C4E">
        <w:rPr>
          <w:rFonts w:ascii="Times New Roman" w:hAnsi="Times New Roman" w:cs="Times New Roman"/>
          <w:iCs/>
          <w:sz w:val="24"/>
        </w:rPr>
        <w:t>y</w:t>
      </w:r>
      <w:r w:rsidR="00762487">
        <w:rPr>
          <w:rFonts w:ascii="Times New Roman" w:hAnsi="Times New Roman" w:cs="Times New Roman"/>
          <w:iCs/>
          <w:sz w:val="24"/>
        </w:rPr>
        <w:t>,</w:t>
      </w:r>
      <w:r w:rsidR="00D065E1" w:rsidRPr="00BF6C4E">
        <w:rPr>
          <w:rFonts w:ascii="Times New Roman" w:hAnsi="Times New Roman" w:cs="Times New Roman"/>
          <w:iCs/>
          <w:sz w:val="24"/>
        </w:rPr>
        <w:t xml:space="preserve"> </w:t>
      </w:r>
      <w:r w:rsidR="005E3320">
        <w:rPr>
          <w:rFonts w:ascii="Times New Roman" w:hAnsi="Times New Roman" w:cs="Times New Roman"/>
          <w:iCs/>
          <w:sz w:val="24"/>
        </w:rPr>
        <w:t xml:space="preserve">Chesbrough and Brunswicker (2014) classify </w:t>
      </w:r>
      <w:r w:rsidR="001846C2" w:rsidRPr="00BF6C4E">
        <w:rPr>
          <w:rFonts w:ascii="Times New Roman" w:hAnsi="Times New Roman" w:cs="Times New Roman"/>
          <w:iCs/>
          <w:sz w:val="24"/>
        </w:rPr>
        <w:t>O</w:t>
      </w:r>
      <w:r w:rsidR="00FE2C55" w:rsidRPr="00BF6C4E">
        <w:rPr>
          <w:rFonts w:ascii="Times New Roman" w:hAnsi="Times New Roman" w:cs="Times New Roman"/>
          <w:iCs/>
          <w:sz w:val="24"/>
        </w:rPr>
        <w:t xml:space="preserve">I </w:t>
      </w:r>
      <w:r w:rsidR="001846C2" w:rsidRPr="00BF6C4E">
        <w:rPr>
          <w:rFonts w:ascii="Times New Roman" w:hAnsi="Times New Roman" w:cs="Times New Roman"/>
          <w:iCs/>
          <w:sz w:val="24"/>
        </w:rPr>
        <w:t xml:space="preserve">activities </w:t>
      </w:r>
      <w:r w:rsidR="00130DD9">
        <w:rPr>
          <w:rFonts w:ascii="Times New Roman" w:hAnsi="Times New Roman" w:cs="Times New Roman"/>
          <w:iCs/>
          <w:sz w:val="24"/>
        </w:rPr>
        <w:t>by</w:t>
      </w:r>
      <w:r w:rsidR="00DC7F2E" w:rsidRPr="00BF6C4E">
        <w:rPr>
          <w:rFonts w:ascii="Times New Roman" w:hAnsi="Times New Roman" w:cs="Times New Roman"/>
          <w:iCs/>
          <w:sz w:val="24"/>
        </w:rPr>
        <w:t xml:space="preserve"> </w:t>
      </w:r>
      <w:r w:rsidR="001846C2" w:rsidRPr="00BF6C4E">
        <w:rPr>
          <w:rFonts w:ascii="Times New Roman" w:hAnsi="Times New Roman" w:cs="Times New Roman"/>
          <w:iCs/>
          <w:sz w:val="24"/>
        </w:rPr>
        <w:t>two dimensions</w:t>
      </w:r>
      <w:r w:rsidR="00CC4010" w:rsidRPr="00BF6C4E">
        <w:rPr>
          <w:rFonts w:ascii="Times New Roman" w:hAnsi="Times New Roman" w:cs="Times New Roman"/>
          <w:iCs/>
          <w:sz w:val="24"/>
        </w:rPr>
        <w:t>: the knowledge flow</w:t>
      </w:r>
      <w:r w:rsidR="00130DD9">
        <w:rPr>
          <w:rFonts w:ascii="Times New Roman" w:hAnsi="Times New Roman" w:cs="Times New Roman"/>
          <w:iCs/>
          <w:sz w:val="24"/>
        </w:rPr>
        <w:t>’ direction</w:t>
      </w:r>
      <w:r w:rsidR="00FE2C55" w:rsidRPr="00BF6C4E">
        <w:rPr>
          <w:rFonts w:ascii="Times New Roman" w:hAnsi="Times New Roman" w:cs="Times New Roman"/>
          <w:iCs/>
          <w:sz w:val="24"/>
        </w:rPr>
        <w:t xml:space="preserve"> </w:t>
      </w:r>
      <w:r w:rsidR="00A947E9">
        <w:rPr>
          <w:rFonts w:ascii="Times New Roman" w:hAnsi="Times New Roman" w:cs="Times New Roman"/>
          <w:iCs/>
          <w:sz w:val="24"/>
        </w:rPr>
        <w:t>(</w:t>
      </w:r>
      <w:r w:rsidR="00130DD9">
        <w:rPr>
          <w:rFonts w:ascii="Times New Roman" w:hAnsi="Times New Roman" w:cs="Times New Roman"/>
          <w:i/>
          <w:iCs/>
          <w:sz w:val="24"/>
        </w:rPr>
        <w:t xml:space="preserve">inbound </w:t>
      </w:r>
      <w:r w:rsidR="00A947E9">
        <w:rPr>
          <w:rFonts w:ascii="Times New Roman" w:hAnsi="Times New Roman" w:cs="Times New Roman"/>
          <w:iCs/>
          <w:sz w:val="24"/>
        </w:rPr>
        <w:t xml:space="preserve">vs. </w:t>
      </w:r>
      <w:r w:rsidR="00A947E9" w:rsidRPr="00D713EB">
        <w:rPr>
          <w:rFonts w:ascii="Times New Roman" w:hAnsi="Times New Roman" w:cs="Times New Roman"/>
          <w:i/>
          <w:iCs/>
          <w:sz w:val="24"/>
        </w:rPr>
        <w:t>outbound</w:t>
      </w:r>
      <w:r w:rsidR="00A947E9">
        <w:rPr>
          <w:rFonts w:ascii="Times New Roman" w:hAnsi="Times New Roman" w:cs="Times New Roman"/>
          <w:iCs/>
          <w:sz w:val="24"/>
        </w:rPr>
        <w:t xml:space="preserve">) </w:t>
      </w:r>
      <w:r w:rsidR="00CC4010" w:rsidRPr="00BF6C4E">
        <w:rPr>
          <w:rFonts w:ascii="Times New Roman" w:hAnsi="Times New Roman" w:cs="Times New Roman"/>
          <w:iCs/>
          <w:sz w:val="24"/>
        </w:rPr>
        <w:t xml:space="preserve">and </w:t>
      </w:r>
      <w:r w:rsidR="00DC7F2E" w:rsidRPr="00BF6C4E">
        <w:rPr>
          <w:rFonts w:ascii="Times New Roman" w:hAnsi="Times New Roman" w:cs="Times New Roman"/>
          <w:iCs/>
          <w:sz w:val="24"/>
        </w:rPr>
        <w:t xml:space="preserve">the </w:t>
      </w:r>
      <w:r w:rsidR="00CC4010" w:rsidRPr="00BF6C4E">
        <w:rPr>
          <w:rFonts w:ascii="Times New Roman" w:hAnsi="Times New Roman" w:cs="Times New Roman"/>
          <w:iCs/>
          <w:sz w:val="24"/>
        </w:rPr>
        <w:t>compensations along th</w:t>
      </w:r>
      <w:r w:rsidR="00DC7F2E" w:rsidRPr="00BF6C4E">
        <w:rPr>
          <w:rFonts w:ascii="Times New Roman" w:hAnsi="Times New Roman" w:cs="Times New Roman"/>
          <w:iCs/>
          <w:sz w:val="24"/>
        </w:rPr>
        <w:t>is</w:t>
      </w:r>
      <w:r w:rsidR="00CC4010" w:rsidRPr="00BF6C4E">
        <w:rPr>
          <w:rFonts w:ascii="Times New Roman" w:hAnsi="Times New Roman" w:cs="Times New Roman"/>
          <w:iCs/>
          <w:sz w:val="24"/>
        </w:rPr>
        <w:t xml:space="preserve"> flow</w:t>
      </w:r>
      <w:r w:rsidR="00A947E9">
        <w:rPr>
          <w:rFonts w:ascii="Times New Roman" w:hAnsi="Times New Roman" w:cs="Times New Roman"/>
          <w:iCs/>
          <w:sz w:val="24"/>
        </w:rPr>
        <w:t xml:space="preserve"> (</w:t>
      </w:r>
      <w:r w:rsidR="00A947E9" w:rsidRPr="00AC13A0">
        <w:rPr>
          <w:rFonts w:ascii="Times New Roman" w:hAnsi="Times New Roman" w:cs="Times New Roman"/>
          <w:i/>
          <w:iCs/>
          <w:sz w:val="24"/>
        </w:rPr>
        <w:t>pecuni</w:t>
      </w:r>
      <w:r w:rsidR="00130DD9">
        <w:rPr>
          <w:rFonts w:ascii="Times New Roman" w:hAnsi="Times New Roman" w:cs="Times New Roman"/>
          <w:i/>
          <w:iCs/>
          <w:sz w:val="24"/>
        </w:rPr>
        <w:t>ary</w:t>
      </w:r>
      <w:r w:rsidR="00A947E9">
        <w:rPr>
          <w:rFonts w:ascii="Times New Roman" w:hAnsi="Times New Roman" w:cs="Times New Roman"/>
          <w:i/>
          <w:iCs/>
          <w:sz w:val="24"/>
        </w:rPr>
        <w:t xml:space="preserve"> </w:t>
      </w:r>
      <w:r w:rsidR="00A947E9" w:rsidRPr="00D713EB">
        <w:rPr>
          <w:rFonts w:ascii="Times New Roman" w:hAnsi="Times New Roman" w:cs="Times New Roman"/>
          <w:iCs/>
          <w:sz w:val="24"/>
        </w:rPr>
        <w:t>vs</w:t>
      </w:r>
      <w:r w:rsidR="00A947E9">
        <w:rPr>
          <w:rFonts w:ascii="Times New Roman" w:hAnsi="Times New Roman" w:cs="Times New Roman"/>
          <w:i/>
          <w:iCs/>
          <w:sz w:val="24"/>
        </w:rPr>
        <w:t xml:space="preserve">. </w:t>
      </w:r>
      <w:r w:rsidR="00A947E9" w:rsidRPr="00AC13A0">
        <w:rPr>
          <w:rFonts w:ascii="Times New Roman" w:hAnsi="Times New Roman" w:cs="Times New Roman"/>
          <w:i/>
          <w:iCs/>
          <w:sz w:val="24"/>
        </w:rPr>
        <w:t>non-pecuniary</w:t>
      </w:r>
      <w:r w:rsidR="00A947E9">
        <w:rPr>
          <w:rFonts w:ascii="Times New Roman" w:hAnsi="Times New Roman" w:cs="Times New Roman"/>
          <w:i/>
          <w:iCs/>
          <w:sz w:val="24"/>
        </w:rPr>
        <w:t>)</w:t>
      </w:r>
      <w:r w:rsidR="005E3320">
        <w:rPr>
          <w:rFonts w:ascii="Times New Roman" w:hAnsi="Times New Roman" w:cs="Times New Roman"/>
          <w:iCs/>
          <w:sz w:val="24"/>
        </w:rPr>
        <w:t>.</w:t>
      </w:r>
      <w:r w:rsidR="0031178E" w:rsidRPr="00BF6C4E">
        <w:rPr>
          <w:rFonts w:ascii="Times New Roman" w:hAnsi="Times New Roman" w:cs="Times New Roman"/>
          <w:iCs/>
          <w:sz w:val="24"/>
        </w:rPr>
        <w:t xml:space="preserve">These two dimensions </w:t>
      </w:r>
      <w:r w:rsidR="005E3320">
        <w:rPr>
          <w:rFonts w:ascii="Times New Roman" w:hAnsi="Times New Roman" w:cs="Times New Roman"/>
          <w:iCs/>
          <w:sz w:val="24"/>
        </w:rPr>
        <w:t>have been</w:t>
      </w:r>
      <w:r w:rsidR="00541B0A">
        <w:rPr>
          <w:rFonts w:ascii="Times New Roman" w:hAnsi="Times New Roman" w:cs="Times New Roman"/>
          <w:iCs/>
          <w:sz w:val="24"/>
        </w:rPr>
        <w:t xml:space="preserve"> used to </w:t>
      </w:r>
      <w:r w:rsidR="0031178E" w:rsidRPr="00BF6C4E">
        <w:rPr>
          <w:rFonts w:ascii="Times New Roman" w:hAnsi="Times New Roman" w:cs="Times New Roman"/>
          <w:iCs/>
          <w:sz w:val="24"/>
        </w:rPr>
        <w:t xml:space="preserve">form a </w:t>
      </w:r>
      <w:r w:rsidR="008E5B03" w:rsidRPr="00BF6C4E">
        <w:rPr>
          <w:rFonts w:ascii="Times New Roman" w:hAnsi="Times New Roman" w:cs="Times New Roman"/>
          <w:iCs/>
          <w:sz w:val="24"/>
        </w:rPr>
        <w:t xml:space="preserve">2x2 </w:t>
      </w:r>
      <w:r w:rsidR="0031178E" w:rsidRPr="00BF6C4E">
        <w:rPr>
          <w:rFonts w:ascii="Times New Roman" w:hAnsi="Times New Roman" w:cs="Times New Roman"/>
          <w:iCs/>
          <w:sz w:val="24"/>
        </w:rPr>
        <w:t xml:space="preserve">matrix of </w:t>
      </w:r>
      <w:r w:rsidR="00E660B9">
        <w:rPr>
          <w:rFonts w:ascii="Times New Roman" w:hAnsi="Times New Roman" w:cs="Times New Roman"/>
          <w:iCs/>
          <w:sz w:val="24"/>
        </w:rPr>
        <w:t xml:space="preserve"> </w:t>
      </w:r>
      <w:r w:rsidR="00301432" w:rsidRPr="00BF6C4E">
        <w:rPr>
          <w:rFonts w:ascii="Times New Roman" w:hAnsi="Times New Roman" w:cs="Times New Roman"/>
          <w:iCs/>
          <w:sz w:val="24"/>
        </w:rPr>
        <w:t>‘</w:t>
      </w:r>
      <w:r w:rsidR="006C78A3" w:rsidRPr="00BF6C4E">
        <w:rPr>
          <w:rFonts w:ascii="Times New Roman" w:hAnsi="Times New Roman" w:cs="Times New Roman"/>
          <w:iCs/>
          <w:sz w:val="24"/>
        </w:rPr>
        <w:t>open innovation</w:t>
      </w:r>
      <w:r w:rsidR="00301432" w:rsidRPr="00BF6C4E">
        <w:rPr>
          <w:rFonts w:ascii="Times New Roman" w:hAnsi="Times New Roman" w:cs="Times New Roman"/>
          <w:iCs/>
          <w:sz w:val="24"/>
        </w:rPr>
        <w:t>’</w:t>
      </w:r>
      <w:r w:rsidR="00E660B9">
        <w:rPr>
          <w:rFonts w:ascii="Times New Roman" w:hAnsi="Times New Roman" w:cs="Times New Roman"/>
          <w:iCs/>
          <w:sz w:val="24"/>
        </w:rPr>
        <w:t xml:space="preserve"> activities</w:t>
      </w:r>
      <w:r w:rsidR="006C32D3" w:rsidRPr="00BF6C4E">
        <w:rPr>
          <w:rFonts w:ascii="Times New Roman" w:hAnsi="Times New Roman" w:cs="Times New Roman"/>
          <w:iCs/>
          <w:sz w:val="24"/>
        </w:rPr>
        <w:t xml:space="preserve"> </w:t>
      </w:r>
      <w:r w:rsidR="006C32D3" w:rsidRPr="00BF6C4E">
        <w:rPr>
          <w:rFonts w:ascii="Times New Roman" w:hAnsi="Times New Roman" w:cs="Times New Roman"/>
          <w:iCs/>
          <w:sz w:val="24"/>
        </w:rPr>
        <w:fldChar w:fldCharType="begin" w:fldLock="1"/>
      </w:r>
      <w:r w:rsidR="006C32D3" w:rsidRPr="00BF6C4E">
        <w:rPr>
          <w:rFonts w:ascii="Times New Roman" w:hAnsi="Times New Roman" w:cs="Times New Roman"/>
          <w:iCs/>
          <w:sz w:val="24"/>
        </w:rPr>
        <w:instrText>ADDIN CSL_CITATION {"citationItems":[{"id":"ITEM-1","itemData":{"author":[{"dropping-particle":"","family":"Chesbrough","given":"Henry","non-dropping-particle":"","parse-names":false,"suffix":""},{"dropping-particle":"","family":"Brunswicker","given":"Sabine","non-dropping-particle":"","parse-names":false,"suffix":""}],"id":"ITEM-1","issued":{"date-parts":[["2013"]]},"number-of-pages":"44","title":"Managing open Innovation in Large firms. EXECUTIVE SURVEY ON OPEN INNOVATION 2013, FRAUNHOFER VERLAG","type":"report"},"uris":["http://www.mendeley.com/documents/?uuid=af0cd72f-6a33-4913-a9a3-ae19c63d9aa0"]}],"mendeley":{"formattedCitation":"(Henry Chesbrough &amp; Brunswicker, 2013)","manualFormatting":"(Chesbrough &amp; Brunswicker, 2013)","plainTextFormattedCitation":"(Henry Chesbrough &amp; Brunswicker, 2013)","previouslyFormattedCitation":"(Henry Chesbrough &amp; Brunswicker, 2013)"},"properties":{"noteIndex":0},"schema":"https://github.com/citation-style-language/schema/raw/master/csl-citation.json"}</w:instrText>
      </w:r>
      <w:r w:rsidR="006C32D3" w:rsidRPr="00BF6C4E">
        <w:rPr>
          <w:rFonts w:ascii="Times New Roman" w:hAnsi="Times New Roman" w:cs="Times New Roman"/>
          <w:iCs/>
          <w:sz w:val="24"/>
        </w:rPr>
        <w:fldChar w:fldCharType="separate"/>
      </w:r>
      <w:r w:rsidR="006C32D3" w:rsidRPr="00BF6C4E">
        <w:rPr>
          <w:rFonts w:ascii="Times New Roman" w:hAnsi="Times New Roman" w:cs="Times New Roman"/>
          <w:iCs/>
          <w:noProof/>
          <w:sz w:val="24"/>
        </w:rPr>
        <w:t>(Chesbrough &amp; Brunswicker, 2013)</w:t>
      </w:r>
      <w:r w:rsidR="006C32D3" w:rsidRPr="00BF6C4E">
        <w:rPr>
          <w:rFonts w:ascii="Times New Roman" w:hAnsi="Times New Roman" w:cs="Times New Roman"/>
          <w:iCs/>
          <w:sz w:val="24"/>
        </w:rPr>
        <w:fldChar w:fldCharType="end"/>
      </w:r>
      <w:r w:rsidR="00640120" w:rsidRPr="00BF6C4E">
        <w:rPr>
          <w:rFonts w:ascii="Times New Roman" w:hAnsi="Times New Roman" w:cs="Times New Roman"/>
          <w:iCs/>
          <w:sz w:val="24"/>
        </w:rPr>
        <w:t>.</w:t>
      </w:r>
      <w:r w:rsidR="00BA440B" w:rsidRPr="00BF6C4E">
        <w:rPr>
          <w:rFonts w:ascii="Times New Roman" w:hAnsi="Times New Roman" w:cs="Times New Roman"/>
          <w:iCs/>
          <w:sz w:val="24"/>
        </w:rPr>
        <w:t xml:space="preserve"> </w:t>
      </w:r>
      <w:r w:rsidR="00541B0A">
        <w:rPr>
          <w:rFonts w:ascii="Times New Roman" w:hAnsi="Times New Roman" w:cs="Times New Roman"/>
          <w:iCs/>
          <w:sz w:val="24"/>
        </w:rPr>
        <w:t>In line with this c</w:t>
      </w:r>
      <w:r w:rsidR="005E3320">
        <w:rPr>
          <w:rFonts w:ascii="Times New Roman" w:hAnsi="Times New Roman" w:cs="Times New Roman"/>
          <w:iCs/>
          <w:sz w:val="24"/>
        </w:rPr>
        <w:t>lassification</w:t>
      </w:r>
      <w:r w:rsidR="00541B0A">
        <w:rPr>
          <w:rFonts w:ascii="Times New Roman" w:hAnsi="Times New Roman" w:cs="Times New Roman"/>
          <w:iCs/>
          <w:sz w:val="24"/>
        </w:rPr>
        <w:t>,</w:t>
      </w:r>
      <w:r w:rsidR="00507952">
        <w:rPr>
          <w:rFonts w:ascii="Times New Roman" w:hAnsi="Times New Roman" w:cs="Times New Roman"/>
          <w:iCs/>
          <w:sz w:val="24"/>
        </w:rPr>
        <w:t xml:space="preserve"> </w:t>
      </w:r>
      <w:r w:rsidR="00A947E9" w:rsidRPr="00856787">
        <w:rPr>
          <w:rFonts w:ascii="Times New Roman" w:eastAsia="Times New Roman" w:hAnsi="Times New Roman" w:cs="Times New Roman"/>
          <w:sz w:val="24"/>
          <w:szCs w:val="24"/>
          <w:lang w:eastAsia="en-GB"/>
        </w:rPr>
        <w:t>Chesbrough and Bogers</w:t>
      </w:r>
      <w:r w:rsidR="00D26E0F">
        <w:rPr>
          <w:rFonts w:ascii="Times New Roman" w:eastAsia="Times New Roman" w:hAnsi="Times New Roman" w:cs="Times New Roman"/>
          <w:sz w:val="24"/>
          <w:szCs w:val="24"/>
          <w:lang w:eastAsia="en-GB"/>
        </w:rPr>
        <w:t xml:space="preserve"> </w:t>
      </w:r>
      <w:r w:rsidR="00D26E0F">
        <w:rPr>
          <w:rFonts w:ascii="Times New Roman" w:eastAsia="Times New Roman" w:hAnsi="Times New Roman" w:cs="Times New Roman"/>
          <w:sz w:val="24"/>
          <w:szCs w:val="24"/>
          <w:lang w:eastAsia="en-GB"/>
        </w:rPr>
        <w:fldChar w:fldCharType="begin" w:fldLock="1"/>
      </w:r>
      <w:r w:rsidR="00D26E0F">
        <w:rPr>
          <w:rFonts w:ascii="Times New Roman" w:eastAsia="Times New Roman" w:hAnsi="Times New Roman" w:cs="Times New Roman"/>
          <w:sz w:val="24"/>
          <w:szCs w:val="24"/>
          <w:lang w:eastAsia="en-GB"/>
        </w:rPr>
        <w:instrText>ADDIN CSL_CITATION {"citationItems":[{"id":"ITEM-1","itemData":{"DOI":"10.1093/acprof","ISBN":"978-0-19-968246-1","ISSN":"10752846","PMID":"16683413","abstract":"We explore the growth, scope and impact of the academic literature that has arisen since the publication of Open Innovation back in 2003. Moreover, we further clarify and develop the conceptualization of open innovation, which we define as a distributed innovation process based on purposively managed knowledge flows across organizational boundaries, using pecuniary and non-pecuniary mechanisms in line with theorganization's business model. On this basis, we then discuss divergent views on open innovation and we call for greater consistency in future research. Next, we address some of the critiques on the notion and development of open innovation as they have emerged in the literature so far. Finally, we consider the progress open innovation research has made, relative to the research agenda identified in Chesbrough, Vanhaverbeke, and West (2006), and extend the possible research subjects and units of analysis.","author":[{"dropping-particle":"","family":"Chesbrough","given":"Henry","non-dropping-particle":"","parse-names":false,"suffix":""},{"dropping-particle":"","family":"Bogers","given":"Marcel","non-dropping-particle":"","parse-names":false,"suffix":""}],"container-title":"New Frontiers in Open Innovation","id":"ITEM-1","issued":{"date-parts":[["2014"]]},"page":"1-37","title":"Explicating Open Innovation: Clarifying an Emerging Paradigm for Understanding Innovation Keywords","type":"article-journal"},"uris":["http://www.mendeley.com/documents/?uuid=c1d78ed9-4e1f-4825-92f9-f1eaf6827a1e"]}],"mendeley":{"formattedCitation":"(Henry Chesbrough &amp; Bogers, 2014)","manualFormatting":"(2014, p. 27)","plainTextFormattedCitation":"(Henry Chesbrough &amp; Bogers, 2014)","previouslyFormattedCitation":"(Henry Chesbrough &amp; Bogers, 2014)"},"properties":{"noteIndex":0},"schema":"https://github.com/citation-style-language/schema/raw/master/csl-citation.json"}</w:instrText>
      </w:r>
      <w:r w:rsidR="00D26E0F">
        <w:rPr>
          <w:rFonts w:ascii="Times New Roman" w:eastAsia="Times New Roman" w:hAnsi="Times New Roman" w:cs="Times New Roman"/>
          <w:sz w:val="24"/>
          <w:szCs w:val="24"/>
          <w:lang w:eastAsia="en-GB"/>
        </w:rPr>
        <w:fldChar w:fldCharType="separate"/>
      </w:r>
      <w:r w:rsidR="00D26E0F" w:rsidRPr="00D26E0F">
        <w:rPr>
          <w:rFonts w:ascii="Times New Roman" w:eastAsia="Times New Roman" w:hAnsi="Times New Roman" w:cs="Times New Roman"/>
          <w:noProof/>
          <w:sz w:val="24"/>
          <w:szCs w:val="24"/>
          <w:lang w:eastAsia="en-GB"/>
        </w:rPr>
        <w:t>(2014</w:t>
      </w:r>
      <w:r w:rsidR="00D26E0F">
        <w:rPr>
          <w:rFonts w:ascii="Times New Roman" w:eastAsia="Times New Roman" w:hAnsi="Times New Roman" w:cs="Times New Roman"/>
          <w:noProof/>
          <w:sz w:val="24"/>
          <w:szCs w:val="24"/>
          <w:lang w:eastAsia="en-GB"/>
        </w:rPr>
        <w:t>, p. 27</w:t>
      </w:r>
      <w:r w:rsidR="00D26E0F" w:rsidRPr="00D26E0F">
        <w:rPr>
          <w:rFonts w:ascii="Times New Roman" w:eastAsia="Times New Roman" w:hAnsi="Times New Roman" w:cs="Times New Roman"/>
          <w:noProof/>
          <w:sz w:val="24"/>
          <w:szCs w:val="24"/>
          <w:lang w:eastAsia="en-GB"/>
        </w:rPr>
        <w:t>)</w:t>
      </w:r>
      <w:r w:rsidR="00D26E0F">
        <w:rPr>
          <w:rFonts w:ascii="Times New Roman" w:eastAsia="Times New Roman" w:hAnsi="Times New Roman" w:cs="Times New Roman"/>
          <w:sz w:val="24"/>
          <w:szCs w:val="24"/>
          <w:lang w:eastAsia="en-GB"/>
        </w:rPr>
        <w:fldChar w:fldCharType="end"/>
      </w:r>
      <w:r w:rsidR="00A947E9" w:rsidRPr="00856787">
        <w:rPr>
          <w:rFonts w:ascii="Times New Roman" w:eastAsia="Times New Roman" w:hAnsi="Times New Roman" w:cs="Times New Roman"/>
          <w:sz w:val="24"/>
          <w:szCs w:val="24"/>
          <w:lang w:eastAsia="en-GB"/>
        </w:rPr>
        <w:t xml:space="preserve"> </w:t>
      </w:r>
      <w:r w:rsidR="00541B0A">
        <w:rPr>
          <w:rFonts w:ascii="Times New Roman" w:eastAsia="Times New Roman" w:hAnsi="Times New Roman" w:cs="Times New Roman"/>
          <w:sz w:val="24"/>
          <w:szCs w:val="24"/>
          <w:lang w:eastAsia="en-GB"/>
        </w:rPr>
        <w:t>define</w:t>
      </w:r>
      <w:r w:rsidR="00A947E9">
        <w:rPr>
          <w:rFonts w:ascii="Times New Roman" w:eastAsia="Times New Roman" w:hAnsi="Times New Roman" w:cs="Times New Roman"/>
          <w:sz w:val="24"/>
          <w:szCs w:val="24"/>
          <w:lang w:eastAsia="en-GB"/>
        </w:rPr>
        <w:t xml:space="preserve"> </w:t>
      </w:r>
      <w:r w:rsidR="00E660B9">
        <w:rPr>
          <w:rFonts w:ascii="Times New Roman" w:eastAsia="Times New Roman" w:hAnsi="Times New Roman" w:cs="Times New Roman"/>
          <w:sz w:val="24"/>
          <w:szCs w:val="24"/>
          <w:lang w:eastAsia="en-GB"/>
        </w:rPr>
        <w:t>OI</w:t>
      </w:r>
      <w:r w:rsidR="00A947E9">
        <w:rPr>
          <w:rFonts w:ascii="Times New Roman" w:eastAsia="Times New Roman" w:hAnsi="Times New Roman" w:cs="Times New Roman"/>
          <w:sz w:val="24"/>
          <w:szCs w:val="24"/>
          <w:lang w:eastAsia="en-GB"/>
        </w:rPr>
        <w:t xml:space="preserve"> as</w:t>
      </w:r>
      <w:r w:rsidR="00A947E9" w:rsidRPr="00856787">
        <w:rPr>
          <w:rFonts w:ascii="Times New Roman" w:eastAsia="Times New Roman" w:hAnsi="Times New Roman" w:cs="Times New Roman"/>
          <w:sz w:val="24"/>
          <w:szCs w:val="24"/>
          <w:lang w:eastAsia="en-GB"/>
        </w:rPr>
        <w:t xml:space="preserve"> </w:t>
      </w:r>
      <w:r w:rsidR="00A947E9">
        <w:rPr>
          <w:rFonts w:ascii="Times New Roman" w:eastAsia="Times New Roman" w:hAnsi="Times New Roman" w:cs="Times New Roman"/>
          <w:sz w:val="24"/>
          <w:szCs w:val="24"/>
          <w:lang w:eastAsia="en-GB"/>
        </w:rPr>
        <w:t xml:space="preserve">a </w:t>
      </w:r>
      <w:r w:rsidR="00A947E9" w:rsidRPr="00856787">
        <w:rPr>
          <w:rFonts w:ascii="Times New Roman" w:eastAsia="Times New Roman" w:hAnsi="Times New Roman" w:cs="Times New Roman"/>
          <w:sz w:val="24"/>
          <w:szCs w:val="24"/>
          <w:lang w:eastAsia="en-GB"/>
        </w:rPr>
        <w:t>‘</w:t>
      </w:r>
      <w:r w:rsidR="00A947E9" w:rsidRPr="00AC13A0">
        <w:rPr>
          <w:rFonts w:ascii="Times New Roman" w:eastAsia="Times New Roman" w:hAnsi="Times New Roman" w:cs="Times New Roman"/>
          <w:i/>
          <w:sz w:val="24"/>
          <w:szCs w:val="24"/>
          <w:lang w:eastAsia="en-GB"/>
        </w:rPr>
        <w:t>distributed innovation process based on purposively managed knowledge flows across organizational boundaries, using pecuniary and non-pecuniary mechanisms in line with each organization’s business model</w:t>
      </w:r>
      <w:r w:rsidR="00A947E9" w:rsidRPr="00856787">
        <w:rPr>
          <w:rFonts w:ascii="Times New Roman" w:eastAsia="Times New Roman" w:hAnsi="Times New Roman" w:cs="Times New Roman"/>
          <w:sz w:val="24"/>
          <w:szCs w:val="24"/>
          <w:lang w:eastAsia="en-GB"/>
        </w:rPr>
        <w:t>’.</w:t>
      </w:r>
      <w:r w:rsidR="00A947E9">
        <w:rPr>
          <w:rFonts w:ascii="Times New Roman" w:eastAsia="Times New Roman" w:hAnsi="Times New Roman" w:cs="Times New Roman"/>
          <w:sz w:val="24"/>
          <w:szCs w:val="24"/>
          <w:lang w:eastAsia="en-GB"/>
        </w:rPr>
        <w:t xml:space="preserve"> </w:t>
      </w:r>
    </w:p>
    <w:p w14:paraId="6D4E79C8" w14:textId="63F2CF10" w:rsidR="0077459D" w:rsidRPr="00BF6C4E" w:rsidRDefault="005E3320" w:rsidP="00D713EB">
      <w:pPr>
        <w:spacing w:after="0" w:line="480" w:lineRule="auto"/>
        <w:ind w:firstLine="720"/>
        <w:jc w:val="both"/>
        <w:rPr>
          <w:rFonts w:ascii="Times New Roman" w:hAnsi="Times New Roman" w:cs="Times New Roman"/>
          <w:iCs/>
          <w:sz w:val="24"/>
          <w:lang w:val="en-US"/>
        </w:rPr>
      </w:pPr>
      <w:r w:rsidRPr="005E3320">
        <w:rPr>
          <w:rFonts w:ascii="Times New Roman" w:hAnsi="Times New Roman" w:cs="Times New Roman"/>
          <w:sz w:val="24"/>
          <w:szCs w:val="24"/>
        </w:rPr>
        <w:t>However, engaging in OI</w:t>
      </w:r>
      <w:r w:rsidRPr="00D713EB">
        <w:rPr>
          <w:rFonts w:ascii="Times New Roman" w:hAnsi="Times New Roman" w:cs="Times New Roman"/>
          <w:sz w:val="24"/>
          <w:szCs w:val="24"/>
        </w:rPr>
        <w:t xml:space="preserve"> does not automatically mean that an organisation has an open business model.</w:t>
      </w:r>
      <w:r>
        <w:t xml:space="preserve"> </w:t>
      </w:r>
      <w:r w:rsidR="00130DD9" w:rsidRPr="00130DD9">
        <w:rPr>
          <w:rFonts w:ascii="Times New Roman" w:hAnsi="Times New Roman" w:cs="Times New Roman"/>
          <w:iCs/>
          <w:sz w:val="24"/>
        </w:rPr>
        <w:t>Frankenberger, Weiblen, &amp; Gassmann</w:t>
      </w:r>
      <w:r w:rsidR="00130DD9" w:rsidRPr="00130DD9" w:rsidDel="00130DD9">
        <w:rPr>
          <w:rFonts w:ascii="Times New Roman" w:hAnsi="Times New Roman" w:cs="Times New Roman"/>
          <w:iCs/>
          <w:sz w:val="24"/>
        </w:rPr>
        <w:t xml:space="preserve"> </w:t>
      </w:r>
      <w:r w:rsidR="005D0BAB" w:rsidRPr="00BF6C4E">
        <w:rPr>
          <w:rFonts w:ascii="Times New Roman" w:hAnsi="Times New Roman" w:cs="Times New Roman"/>
          <w:iCs/>
          <w:sz w:val="24"/>
        </w:rPr>
        <w:fldChar w:fldCharType="begin" w:fldLock="1"/>
      </w:r>
      <w:r w:rsidR="00D26E0F">
        <w:rPr>
          <w:rFonts w:ascii="Times New Roman" w:hAnsi="Times New Roman" w:cs="Times New Roman"/>
          <w:iCs/>
          <w:sz w:val="24"/>
        </w:rPr>
        <w:instrText>ADDIN CSL_CITATION {"citationItems":[{"id":"ITEM-1","itemData":{"author":[{"dropping-particle":"","family":"Frankenberger","given":"Karolin","non-dropping-particle":"","parse-names":false,"suffix":""},{"dropping-particle":"","family":"Weiblen","given":"Tobias","non-dropping-particle":"","parse-names":false,"suffix":""},{"dropping-particle":"","family":"Gassmann","given":"Oliver","non-dropping-particle":"","parse-names":false,"suffix":""}],"id":"ITEM-1","issued":{"date-parts":[["2014"]]},"page":"1-33","title":"The antecedents of open business models : an exploratory study of incumbent firms [ Karolin Frankenberger  Tobias Weiblen  Oliver Gassmann ]","type":"article-journal"},"uris":["http://www.mendeley.com/documents/?uuid=5146e09d-2f9b-4b80-bfa6-60c5c95e0b7a"]},{"id":"ITEM-2","itemData":{"DOI":"10.13052/jmbmit2245-456X.212","author":[{"dropping-particle":"","family":"Weiblen","given":"Tobias","non-dropping-particle":"","parse-names":false,"suffix":""}],"container-title":"Journal of Multi Business Model Innovation and Technology","id":"ITEM-2","issue":"1","issued":{"date-parts":[["2014"]]},"page":"35-66","title":"The Open Business Model: Understanding an Emerging Concept","type":"article-journal","volume":"2"},"uris":["http://www.mendeley.com/documents/?uuid=741df6d7-4e52-4484-99c8-eeb36984198e"]}],"mendeley":{"formattedCitation":"(Frankenberger, Weiblen, &amp; Gassmann, 2014; Weiblen, 2014)","manualFormatting":"(2014)","plainTextFormattedCitation":"(Frankenberger, Weiblen, &amp; Gassmann, 2014; Weiblen, 2014)","previouslyFormattedCitation":"(Frankenberger, Weiblen, &amp; Gassmann, 2014; Weiblen, 2014)"},"properties":{"noteIndex":0},"schema":"https://github.com/citation-style-language/schema/raw/master/csl-citation.json"}</w:instrText>
      </w:r>
      <w:r w:rsidR="005D0BAB" w:rsidRPr="00BF6C4E">
        <w:rPr>
          <w:rFonts w:ascii="Times New Roman" w:hAnsi="Times New Roman" w:cs="Times New Roman"/>
          <w:iCs/>
          <w:sz w:val="24"/>
        </w:rPr>
        <w:fldChar w:fldCharType="separate"/>
      </w:r>
      <w:r w:rsidR="005D0BAB" w:rsidRPr="00BF6C4E">
        <w:rPr>
          <w:rFonts w:ascii="Times New Roman" w:hAnsi="Times New Roman" w:cs="Times New Roman"/>
          <w:iCs/>
          <w:noProof/>
          <w:sz w:val="24"/>
        </w:rPr>
        <w:t>(2014)</w:t>
      </w:r>
      <w:r w:rsidR="005D0BAB" w:rsidRPr="00BF6C4E">
        <w:rPr>
          <w:rFonts w:ascii="Times New Roman" w:hAnsi="Times New Roman" w:cs="Times New Roman"/>
          <w:iCs/>
          <w:sz w:val="24"/>
        </w:rPr>
        <w:fldChar w:fldCharType="end"/>
      </w:r>
      <w:r w:rsidR="005D0BAB" w:rsidRPr="00BF6C4E">
        <w:rPr>
          <w:rFonts w:ascii="Times New Roman" w:hAnsi="Times New Roman" w:cs="Times New Roman"/>
          <w:iCs/>
          <w:sz w:val="24"/>
        </w:rPr>
        <w:t xml:space="preserve"> </w:t>
      </w:r>
      <w:r>
        <w:rPr>
          <w:rFonts w:ascii="Times New Roman" w:hAnsi="Times New Roman" w:cs="Times New Roman"/>
          <w:iCs/>
          <w:sz w:val="24"/>
        </w:rPr>
        <w:t xml:space="preserve">use the classic case </w:t>
      </w:r>
      <w:r w:rsidR="00541B0A">
        <w:rPr>
          <w:rFonts w:ascii="Times New Roman" w:hAnsi="Times New Roman" w:cs="Times New Roman"/>
          <w:iCs/>
          <w:sz w:val="24"/>
        </w:rPr>
        <w:t>of</w:t>
      </w:r>
      <w:r w:rsidR="005D0BAB" w:rsidRPr="00BF6C4E">
        <w:rPr>
          <w:rFonts w:ascii="Times New Roman" w:hAnsi="Times New Roman" w:cs="Times New Roman"/>
          <w:iCs/>
          <w:sz w:val="24"/>
        </w:rPr>
        <w:t xml:space="preserve"> </w:t>
      </w:r>
      <w:r w:rsidR="00FE2C55" w:rsidRPr="00BF6C4E">
        <w:rPr>
          <w:rFonts w:ascii="Times New Roman" w:hAnsi="Times New Roman" w:cs="Times New Roman"/>
          <w:iCs/>
          <w:sz w:val="24"/>
        </w:rPr>
        <w:t>“</w:t>
      </w:r>
      <w:r w:rsidR="00865EE9" w:rsidRPr="00BF6C4E">
        <w:rPr>
          <w:rFonts w:ascii="Times New Roman" w:hAnsi="Times New Roman" w:cs="Times New Roman"/>
          <w:iCs/>
          <w:sz w:val="24"/>
        </w:rPr>
        <w:t>P&amp;G Connect &amp; Develop</w:t>
      </w:r>
      <w:r w:rsidR="00FE2C55" w:rsidRPr="00BF6C4E">
        <w:rPr>
          <w:rFonts w:ascii="Times New Roman" w:hAnsi="Times New Roman" w:cs="Times New Roman"/>
          <w:iCs/>
          <w:sz w:val="24"/>
        </w:rPr>
        <w:t>”</w:t>
      </w:r>
      <w:r w:rsidR="00865EE9" w:rsidRPr="00BF6C4E">
        <w:rPr>
          <w:rFonts w:ascii="Times New Roman" w:hAnsi="Times New Roman" w:cs="Times New Roman"/>
          <w:iCs/>
          <w:sz w:val="24"/>
        </w:rPr>
        <w:t xml:space="preserve"> program</w:t>
      </w:r>
      <w:r>
        <w:rPr>
          <w:rFonts w:ascii="Times New Roman" w:hAnsi="Times New Roman" w:cs="Times New Roman"/>
          <w:iCs/>
          <w:sz w:val="24"/>
        </w:rPr>
        <w:t xml:space="preserve"> to illustrate how</w:t>
      </w:r>
      <w:r w:rsidR="00541B0A">
        <w:rPr>
          <w:rFonts w:ascii="Times New Roman" w:hAnsi="Times New Roman" w:cs="Times New Roman"/>
          <w:iCs/>
          <w:sz w:val="24"/>
        </w:rPr>
        <w:t xml:space="preserve"> </w:t>
      </w:r>
      <w:r w:rsidR="009E0051" w:rsidRPr="00BF6C4E">
        <w:rPr>
          <w:rFonts w:ascii="Times New Roman" w:hAnsi="Times New Roman" w:cs="Times New Roman"/>
          <w:iCs/>
          <w:sz w:val="24"/>
        </w:rPr>
        <w:t>ideas</w:t>
      </w:r>
      <w:r w:rsidR="009E193D">
        <w:rPr>
          <w:rFonts w:ascii="Times New Roman" w:hAnsi="Times New Roman" w:cs="Times New Roman"/>
          <w:iCs/>
          <w:sz w:val="24"/>
        </w:rPr>
        <w:t>/</w:t>
      </w:r>
      <w:r w:rsidR="009E0051" w:rsidRPr="00BF6C4E">
        <w:rPr>
          <w:rFonts w:ascii="Times New Roman" w:hAnsi="Times New Roman" w:cs="Times New Roman"/>
          <w:iCs/>
          <w:sz w:val="24"/>
        </w:rPr>
        <w:t>technologies</w:t>
      </w:r>
      <w:r w:rsidRPr="00BF6C4E">
        <w:rPr>
          <w:rFonts w:ascii="Times New Roman" w:hAnsi="Times New Roman" w:cs="Times New Roman"/>
          <w:iCs/>
          <w:sz w:val="24"/>
        </w:rPr>
        <w:t xml:space="preserve"> </w:t>
      </w:r>
      <w:r w:rsidR="000819D8" w:rsidRPr="00BF6C4E">
        <w:rPr>
          <w:rFonts w:ascii="Times New Roman" w:hAnsi="Times New Roman" w:cs="Times New Roman"/>
          <w:iCs/>
          <w:sz w:val="24"/>
        </w:rPr>
        <w:t xml:space="preserve">acquired </w:t>
      </w:r>
      <w:r w:rsidR="00D065E1" w:rsidRPr="00BF6C4E">
        <w:rPr>
          <w:rFonts w:ascii="Times New Roman" w:hAnsi="Times New Roman" w:cs="Times New Roman"/>
          <w:iCs/>
          <w:sz w:val="24"/>
        </w:rPr>
        <w:t xml:space="preserve">from </w:t>
      </w:r>
      <w:r w:rsidR="009E0051" w:rsidRPr="00BF6C4E">
        <w:rPr>
          <w:rFonts w:ascii="Times New Roman" w:hAnsi="Times New Roman" w:cs="Times New Roman"/>
          <w:iCs/>
          <w:sz w:val="24"/>
        </w:rPr>
        <w:t>external parties</w:t>
      </w:r>
      <w:r w:rsidR="00D713EB">
        <w:rPr>
          <w:rFonts w:ascii="Times New Roman" w:hAnsi="Times New Roman" w:cs="Times New Roman"/>
          <w:iCs/>
          <w:sz w:val="24"/>
        </w:rPr>
        <w:t xml:space="preserve"> </w:t>
      </w:r>
      <w:r>
        <w:rPr>
          <w:rFonts w:ascii="Times New Roman" w:hAnsi="Times New Roman" w:cs="Times New Roman"/>
          <w:iCs/>
          <w:sz w:val="24"/>
        </w:rPr>
        <w:t>can create</w:t>
      </w:r>
      <w:r w:rsidR="00D713EB">
        <w:rPr>
          <w:rFonts w:ascii="Times New Roman" w:hAnsi="Times New Roman" w:cs="Times New Roman"/>
          <w:iCs/>
          <w:sz w:val="24"/>
        </w:rPr>
        <w:t xml:space="preserve"> value</w:t>
      </w:r>
      <w:r w:rsidR="009E0051" w:rsidRPr="00BF6C4E">
        <w:rPr>
          <w:rFonts w:ascii="Times New Roman" w:hAnsi="Times New Roman" w:cs="Times New Roman"/>
          <w:iCs/>
          <w:sz w:val="24"/>
        </w:rPr>
        <w:t xml:space="preserve"> in an ‘open’ way, </w:t>
      </w:r>
      <w:r>
        <w:rPr>
          <w:rFonts w:ascii="Times New Roman" w:hAnsi="Times New Roman" w:cs="Times New Roman"/>
          <w:iCs/>
          <w:sz w:val="24"/>
        </w:rPr>
        <w:t xml:space="preserve">however, unless this value </w:t>
      </w:r>
      <w:r w:rsidR="003121B8" w:rsidRPr="00BF6C4E">
        <w:rPr>
          <w:rFonts w:ascii="Times New Roman" w:hAnsi="Times New Roman" w:cs="Times New Roman"/>
          <w:iCs/>
          <w:sz w:val="24"/>
        </w:rPr>
        <w:t xml:space="preserve">is </w:t>
      </w:r>
      <w:r w:rsidR="002E085F">
        <w:rPr>
          <w:rFonts w:ascii="Times New Roman" w:hAnsi="Times New Roman" w:cs="Times New Roman"/>
          <w:iCs/>
          <w:sz w:val="24"/>
        </w:rPr>
        <w:t xml:space="preserve">captured </w:t>
      </w:r>
      <w:r w:rsidR="003121B8" w:rsidRPr="00BF6C4E">
        <w:rPr>
          <w:rFonts w:ascii="Times New Roman" w:hAnsi="Times New Roman" w:cs="Times New Roman"/>
          <w:iCs/>
          <w:sz w:val="24"/>
        </w:rPr>
        <w:t>jointly</w:t>
      </w:r>
      <w:r>
        <w:rPr>
          <w:rFonts w:ascii="Times New Roman" w:hAnsi="Times New Roman" w:cs="Times New Roman"/>
          <w:iCs/>
          <w:sz w:val="24"/>
        </w:rPr>
        <w:t>, it is not an open business model</w:t>
      </w:r>
      <w:r w:rsidR="003121B8" w:rsidRPr="00BF6C4E">
        <w:rPr>
          <w:rFonts w:ascii="Times New Roman" w:hAnsi="Times New Roman" w:cs="Times New Roman"/>
          <w:iCs/>
          <w:sz w:val="24"/>
        </w:rPr>
        <w:t xml:space="preserve"> </w:t>
      </w:r>
      <w:r w:rsidR="00FD0299" w:rsidRPr="00BF6C4E">
        <w:rPr>
          <w:rFonts w:ascii="Times New Roman" w:hAnsi="Times New Roman" w:cs="Times New Roman"/>
          <w:i/>
          <w:iCs/>
          <w:sz w:val="24"/>
        </w:rPr>
        <w:fldChar w:fldCharType="begin" w:fldLock="1"/>
      </w:r>
      <w:r w:rsidR="00AC13BA" w:rsidRPr="00BF6C4E">
        <w:rPr>
          <w:rFonts w:ascii="Times New Roman" w:hAnsi="Times New Roman" w:cs="Times New Roman"/>
          <w:i/>
          <w:iCs/>
          <w:sz w:val="24"/>
        </w:rPr>
        <w:instrText>ADDIN CSL_CITATION {"citationItems":[{"id":"ITEM-1","itemData":{"DOI":"10.13052/jmbmit2245-456X.212","author":[{"dropping-particle":"","family":"Weiblen","given":"Tobias","non-dropping-particle":"","parse-names":false,"suffix":""}],"container-title":"Journal of Multi Business Model Innovation and Technology","id":"ITEM-1","issue":"1","issued":{"date-parts":[["2014"]]},"page":"35-66","title":"The Open Business Model: Understanding an Emerging Concept","type":"article-journal","volume":"2"},"uris":["http://www.mendeley.com/documents/?uuid=741df6d7-4e52-4484-99c8-eeb36984198e"]}],"mendeley":{"formattedCitation":"(Weiblen, 2014)","plainTextFormattedCitation":"(Weiblen, 2014)","previouslyFormattedCitation":"(Weiblen, 2014)"},"properties":{"noteIndex":0},"schema":"https://github.com/citation-style-language/schema/raw/master/csl-citation.json"}</w:instrText>
      </w:r>
      <w:r w:rsidR="00FD0299" w:rsidRPr="00BF6C4E">
        <w:rPr>
          <w:rFonts w:ascii="Times New Roman" w:hAnsi="Times New Roman" w:cs="Times New Roman"/>
          <w:i/>
          <w:iCs/>
          <w:sz w:val="24"/>
        </w:rPr>
        <w:fldChar w:fldCharType="separate"/>
      </w:r>
      <w:r w:rsidR="00FD0299" w:rsidRPr="00BF6C4E">
        <w:rPr>
          <w:rFonts w:ascii="Times New Roman" w:hAnsi="Times New Roman" w:cs="Times New Roman"/>
          <w:iCs/>
          <w:noProof/>
          <w:sz w:val="24"/>
        </w:rPr>
        <w:t>(Weiblen, 2014)</w:t>
      </w:r>
      <w:r w:rsidR="00FD0299" w:rsidRPr="00BF6C4E">
        <w:rPr>
          <w:rFonts w:ascii="Times New Roman" w:hAnsi="Times New Roman" w:cs="Times New Roman"/>
          <w:i/>
          <w:iCs/>
          <w:sz w:val="24"/>
        </w:rPr>
        <w:fldChar w:fldCharType="end"/>
      </w:r>
      <w:r w:rsidR="008F4AE8" w:rsidRPr="00BF6C4E">
        <w:rPr>
          <w:rFonts w:ascii="Times New Roman" w:hAnsi="Times New Roman" w:cs="Times New Roman"/>
          <w:iCs/>
          <w:sz w:val="24"/>
        </w:rPr>
        <w:t>.</w:t>
      </w:r>
      <w:r w:rsidR="00FE2C55" w:rsidRPr="00BF6C4E">
        <w:rPr>
          <w:rFonts w:ascii="Times New Roman" w:hAnsi="Times New Roman" w:cs="Times New Roman"/>
          <w:iCs/>
          <w:sz w:val="24"/>
        </w:rPr>
        <w:t xml:space="preserve"> </w:t>
      </w:r>
      <w:r w:rsidR="00541B0A">
        <w:rPr>
          <w:rFonts w:ascii="Times New Roman" w:hAnsi="Times New Roman" w:cs="Times New Roman"/>
          <w:iCs/>
          <w:sz w:val="24"/>
        </w:rPr>
        <w:t xml:space="preserve">A </w:t>
      </w:r>
      <w:r w:rsidR="00C074BC" w:rsidRPr="00BF6C4E">
        <w:rPr>
          <w:rFonts w:ascii="Times New Roman" w:hAnsi="Times New Roman" w:cs="Times New Roman"/>
          <w:iCs/>
          <w:sz w:val="24"/>
        </w:rPr>
        <w:t xml:space="preserve">combination </w:t>
      </w:r>
      <w:r w:rsidR="00911F6D" w:rsidRPr="00BF6C4E">
        <w:rPr>
          <w:rFonts w:ascii="Times New Roman" w:hAnsi="Times New Roman" w:cs="Times New Roman"/>
          <w:iCs/>
          <w:sz w:val="24"/>
        </w:rPr>
        <w:t xml:space="preserve">of </w:t>
      </w:r>
      <w:r w:rsidR="00C074BC" w:rsidRPr="00BF6C4E">
        <w:rPr>
          <w:rFonts w:ascii="Times New Roman" w:hAnsi="Times New Roman" w:cs="Times New Roman"/>
          <w:iCs/>
          <w:sz w:val="24"/>
        </w:rPr>
        <w:t xml:space="preserve">open R&amp;D </w:t>
      </w:r>
      <w:r w:rsidR="00864E39" w:rsidRPr="00BF6C4E">
        <w:rPr>
          <w:rFonts w:ascii="Times New Roman" w:hAnsi="Times New Roman" w:cs="Times New Roman"/>
          <w:iCs/>
          <w:sz w:val="24"/>
        </w:rPr>
        <w:t xml:space="preserve">and </w:t>
      </w:r>
      <w:r w:rsidR="001E2F80" w:rsidRPr="00BF6C4E">
        <w:rPr>
          <w:rFonts w:ascii="Times New Roman" w:hAnsi="Times New Roman" w:cs="Times New Roman"/>
          <w:iCs/>
          <w:sz w:val="24"/>
        </w:rPr>
        <w:t xml:space="preserve">open </w:t>
      </w:r>
      <w:r w:rsidR="00864E39" w:rsidRPr="00BF6C4E">
        <w:rPr>
          <w:rFonts w:ascii="Times New Roman" w:hAnsi="Times New Roman" w:cs="Times New Roman"/>
          <w:iCs/>
          <w:sz w:val="24"/>
        </w:rPr>
        <w:t>business model</w:t>
      </w:r>
      <w:r w:rsidR="00F57EE4" w:rsidRPr="00BF6C4E">
        <w:rPr>
          <w:rFonts w:ascii="Times New Roman" w:hAnsi="Times New Roman" w:cs="Times New Roman"/>
          <w:iCs/>
          <w:sz w:val="24"/>
        </w:rPr>
        <w:t>s</w:t>
      </w:r>
      <w:r w:rsidR="00864E39" w:rsidRPr="00BF6C4E">
        <w:rPr>
          <w:rFonts w:ascii="Times New Roman" w:hAnsi="Times New Roman" w:cs="Times New Roman"/>
          <w:iCs/>
          <w:sz w:val="24"/>
        </w:rPr>
        <w:t xml:space="preserve"> </w:t>
      </w:r>
      <w:r w:rsidR="00F57EE4" w:rsidRPr="00BF6C4E">
        <w:rPr>
          <w:rFonts w:ascii="Times New Roman" w:hAnsi="Times New Roman" w:cs="Times New Roman"/>
          <w:iCs/>
          <w:sz w:val="24"/>
        </w:rPr>
        <w:t>can be</w:t>
      </w:r>
      <w:r w:rsidR="00864E39" w:rsidRPr="00BF6C4E">
        <w:rPr>
          <w:rFonts w:ascii="Times New Roman" w:hAnsi="Times New Roman" w:cs="Times New Roman"/>
          <w:iCs/>
          <w:sz w:val="24"/>
        </w:rPr>
        <w:t xml:space="preserve"> </w:t>
      </w:r>
      <w:r w:rsidR="00911F6D" w:rsidRPr="00BF6C4E">
        <w:rPr>
          <w:rFonts w:ascii="Times New Roman" w:hAnsi="Times New Roman" w:cs="Times New Roman"/>
          <w:iCs/>
          <w:sz w:val="24"/>
        </w:rPr>
        <w:t xml:space="preserve">illustrated </w:t>
      </w:r>
      <w:r w:rsidR="007E4EF6" w:rsidRPr="00BF6C4E">
        <w:rPr>
          <w:rFonts w:ascii="Times New Roman" w:hAnsi="Times New Roman" w:cs="Times New Roman"/>
          <w:iCs/>
          <w:sz w:val="24"/>
        </w:rPr>
        <w:t xml:space="preserve">by </w:t>
      </w:r>
      <w:r w:rsidR="009E0051" w:rsidRPr="00BF6C4E">
        <w:rPr>
          <w:rFonts w:ascii="Times New Roman" w:hAnsi="Times New Roman" w:cs="Times New Roman"/>
          <w:iCs/>
          <w:sz w:val="24"/>
        </w:rPr>
        <w:t xml:space="preserve">the case of </w:t>
      </w:r>
      <w:r w:rsidR="00864E39" w:rsidRPr="00BF6C4E">
        <w:rPr>
          <w:rFonts w:ascii="Times New Roman" w:hAnsi="Times New Roman" w:cs="Times New Roman"/>
          <w:iCs/>
          <w:sz w:val="24"/>
        </w:rPr>
        <w:t xml:space="preserve">Valve </w:t>
      </w:r>
      <w:r w:rsidR="007E4EF6" w:rsidRPr="00BF6C4E">
        <w:rPr>
          <w:rFonts w:ascii="Times New Roman" w:hAnsi="Times New Roman" w:cs="Times New Roman"/>
          <w:iCs/>
          <w:sz w:val="24"/>
        </w:rPr>
        <w:t>(</w:t>
      </w:r>
      <w:r w:rsidR="00F57EE4" w:rsidRPr="00BF6C4E">
        <w:rPr>
          <w:rFonts w:ascii="Times New Roman" w:hAnsi="Times New Roman" w:cs="Times New Roman"/>
          <w:iCs/>
          <w:sz w:val="24"/>
        </w:rPr>
        <w:t>a</w:t>
      </w:r>
      <w:r w:rsidR="00864E39" w:rsidRPr="00BF6C4E">
        <w:rPr>
          <w:rFonts w:ascii="Times New Roman" w:hAnsi="Times New Roman" w:cs="Times New Roman"/>
          <w:iCs/>
          <w:sz w:val="24"/>
        </w:rPr>
        <w:t xml:space="preserve"> computer game producer</w:t>
      </w:r>
      <w:r w:rsidR="007E4EF6" w:rsidRPr="00BF6C4E">
        <w:rPr>
          <w:rFonts w:ascii="Times New Roman" w:hAnsi="Times New Roman" w:cs="Times New Roman"/>
          <w:iCs/>
          <w:sz w:val="24"/>
        </w:rPr>
        <w:t>)</w:t>
      </w:r>
      <w:r>
        <w:rPr>
          <w:rFonts w:ascii="Times New Roman" w:hAnsi="Times New Roman" w:cs="Times New Roman"/>
          <w:iCs/>
          <w:sz w:val="24"/>
        </w:rPr>
        <w:t xml:space="preserve"> who</w:t>
      </w:r>
      <w:r w:rsidR="007E4EF6" w:rsidRPr="00BF6C4E">
        <w:rPr>
          <w:rFonts w:ascii="Times New Roman" w:hAnsi="Times New Roman" w:cs="Times New Roman"/>
          <w:iCs/>
          <w:sz w:val="24"/>
        </w:rPr>
        <w:t xml:space="preserve"> </w:t>
      </w:r>
      <w:r w:rsidR="00864E39" w:rsidRPr="00BF6C4E">
        <w:rPr>
          <w:rFonts w:ascii="Times New Roman" w:hAnsi="Times New Roman" w:cs="Times New Roman"/>
          <w:iCs/>
          <w:sz w:val="24"/>
        </w:rPr>
        <w:t xml:space="preserve">allows </w:t>
      </w:r>
      <w:r w:rsidR="00F57EE4" w:rsidRPr="00BF6C4E">
        <w:rPr>
          <w:rFonts w:ascii="Times New Roman" w:hAnsi="Times New Roman" w:cs="Times New Roman"/>
          <w:iCs/>
          <w:sz w:val="24"/>
        </w:rPr>
        <w:t>external actors</w:t>
      </w:r>
      <w:r w:rsidR="00864E39" w:rsidRPr="00BF6C4E">
        <w:rPr>
          <w:rFonts w:ascii="Times New Roman" w:hAnsi="Times New Roman" w:cs="Times New Roman"/>
          <w:iCs/>
          <w:sz w:val="24"/>
        </w:rPr>
        <w:t xml:space="preserve"> to develop games based on </w:t>
      </w:r>
      <w:r w:rsidR="00F57EE4" w:rsidRPr="00BF6C4E">
        <w:rPr>
          <w:rFonts w:ascii="Times New Roman" w:hAnsi="Times New Roman" w:cs="Times New Roman"/>
          <w:iCs/>
          <w:sz w:val="24"/>
        </w:rPr>
        <w:t xml:space="preserve">their </w:t>
      </w:r>
      <w:r w:rsidR="00864E39" w:rsidRPr="00BF6C4E">
        <w:rPr>
          <w:rFonts w:ascii="Times New Roman" w:hAnsi="Times New Roman" w:cs="Times New Roman"/>
          <w:iCs/>
          <w:sz w:val="24"/>
        </w:rPr>
        <w:t>own technology</w:t>
      </w:r>
      <w:r w:rsidR="00C074BC" w:rsidRPr="00BF6C4E">
        <w:rPr>
          <w:rFonts w:ascii="Times New Roman" w:hAnsi="Times New Roman" w:cs="Times New Roman"/>
          <w:iCs/>
          <w:sz w:val="24"/>
        </w:rPr>
        <w:t xml:space="preserve">, </w:t>
      </w:r>
      <w:r w:rsidR="00130DD9">
        <w:rPr>
          <w:rFonts w:ascii="Times New Roman" w:hAnsi="Times New Roman" w:cs="Times New Roman"/>
          <w:iCs/>
          <w:sz w:val="24"/>
        </w:rPr>
        <w:t xml:space="preserve">which </w:t>
      </w:r>
      <w:r>
        <w:rPr>
          <w:rFonts w:ascii="Times New Roman" w:hAnsi="Times New Roman" w:cs="Times New Roman"/>
          <w:iCs/>
          <w:sz w:val="24"/>
        </w:rPr>
        <w:t xml:space="preserve">results in value co-creation, where both </w:t>
      </w:r>
      <w:r w:rsidR="00FA4A96" w:rsidRPr="00BF6C4E">
        <w:rPr>
          <w:rFonts w:ascii="Times New Roman" w:hAnsi="Times New Roman" w:cs="Times New Roman"/>
          <w:iCs/>
          <w:sz w:val="24"/>
        </w:rPr>
        <w:t xml:space="preserve">Valve </w:t>
      </w:r>
      <w:r>
        <w:rPr>
          <w:rFonts w:ascii="Times New Roman" w:hAnsi="Times New Roman" w:cs="Times New Roman"/>
          <w:iCs/>
          <w:sz w:val="24"/>
        </w:rPr>
        <w:t>and external actors</w:t>
      </w:r>
      <w:r w:rsidR="002B6B8F">
        <w:rPr>
          <w:rFonts w:ascii="Times New Roman" w:hAnsi="Times New Roman" w:cs="Times New Roman"/>
          <w:iCs/>
          <w:sz w:val="24"/>
        </w:rPr>
        <w:t xml:space="preserve"> </w:t>
      </w:r>
      <w:r w:rsidR="00FE2C55" w:rsidRPr="00BF6C4E">
        <w:rPr>
          <w:rFonts w:ascii="Times New Roman" w:hAnsi="Times New Roman" w:cs="Times New Roman"/>
          <w:iCs/>
          <w:sz w:val="24"/>
        </w:rPr>
        <w:t xml:space="preserve">benefit </w:t>
      </w:r>
      <w:r w:rsidR="00FA4A96" w:rsidRPr="00BF6C4E">
        <w:rPr>
          <w:rFonts w:ascii="Times New Roman" w:hAnsi="Times New Roman" w:cs="Times New Roman"/>
          <w:iCs/>
          <w:sz w:val="24"/>
        </w:rPr>
        <w:t>from community-driven innovation</w:t>
      </w:r>
      <w:r w:rsidR="00864E39" w:rsidRPr="00BF6C4E">
        <w:rPr>
          <w:rFonts w:ascii="Times New Roman" w:hAnsi="Times New Roman" w:cs="Times New Roman"/>
          <w:iCs/>
          <w:sz w:val="24"/>
        </w:rPr>
        <w:t xml:space="preserve"> </w:t>
      </w:r>
      <w:r w:rsidR="00864E39" w:rsidRPr="00BF6C4E">
        <w:rPr>
          <w:rFonts w:ascii="Times New Roman" w:hAnsi="Times New Roman" w:cs="Times New Roman"/>
          <w:iCs/>
          <w:sz w:val="24"/>
        </w:rPr>
        <w:fldChar w:fldCharType="begin" w:fldLock="1"/>
      </w:r>
      <w:r w:rsidR="00AC13BA" w:rsidRPr="00BF6C4E">
        <w:rPr>
          <w:rFonts w:ascii="Times New Roman" w:hAnsi="Times New Roman" w:cs="Times New Roman"/>
          <w:iCs/>
          <w:sz w:val="24"/>
        </w:rPr>
        <w:instrText>ADDIN CSL_CITATION {"citationItems":[{"id":"ITEM-1","itemData":{"DOI":"10.1080/09537320310001601531","author":[{"dropping-particle":"","family":"Jeppesen","given":"Lars Bo","non-dropping-particle":"","parse-names":false,"suffix":""},{"dropping-particle":"","family":"Molin","given":"Måns J","non-dropping-particle":"","parse-names":false,"suffix":""}],"container-title":"Technology Analysis &amp; Strategic Management ISSN:","id":"ITEM-1","issue":"3","issued":{"date-parts":[["2003"]]},"page":"363-383","title":"Consumers as Co-developers: Learning and Innovation Outside the Firm","type":"article-journal","volume":"15"},"uris":["http://www.mendeley.com/documents/?uuid=bbaccb37-7465-41f9-a642-e8f581c9ed60"]}],"mendeley":{"formattedCitation":"(Jeppesen &amp; Molin, 2003)","plainTextFormattedCitation":"(Jeppesen &amp; Molin, 2003)","previouslyFormattedCitation":"(Jeppesen &amp; Molin, 2003)"},"properties":{"noteIndex":0},"schema":"https://github.com/citation-style-language/schema/raw/master/csl-citation.json"}</w:instrText>
      </w:r>
      <w:r w:rsidR="00864E39" w:rsidRPr="00BF6C4E">
        <w:rPr>
          <w:rFonts w:ascii="Times New Roman" w:hAnsi="Times New Roman" w:cs="Times New Roman"/>
          <w:iCs/>
          <w:sz w:val="24"/>
        </w:rPr>
        <w:fldChar w:fldCharType="separate"/>
      </w:r>
      <w:r w:rsidR="00864E39" w:rsidRPr="00BF6C4E">
        <w:rPr>
          <w:rFonts w:ascii="Times New Roman" w:hAnsi="Times New Roman" w:cs="Times New Roman"/>
          <w:iCs/>
          <w:noProof/>
          <w:sz w:val="24"/>
        </w:rPr>
        <w:t>(Jeppesen &amp; Molin, 2003)</w:t>
      </w:r>
      <w:r w:rsidR="00864E39" w:rsidRPr="00BF6C4E">
        <w:rPr>
          <w:rFonts w:ascii="Times New Roman" w:hAnsi="Times New Roman" w:cs="Times New Roman"/>
          <w:iCs/>
          <w:sz w:val="24"/>
        </w:rPr>
        <w:fldChar w:fldCharType="end"/>
      </w:r>
      <w:r w:rsidR="00864E39" w:rsidRPr="00BF6C4E">
        <w:rPr>
          <w:rFonts w:ascii="Times New Roman" w:hAnsi="Times New Roman" w:cs="Times New Roman"/>
          <w:iCs/>
          <w:sz w:val="24"/>
        </w:rPr>
        <w:t xml:space="preserve">. </w:t>
      </w:r>
      <w:r w:rsidR="009E193D">
        <w:rPr>
          <w:rFonts w:ascii="Times New Roman" w:hAnsi="Times New Roman" w:cs="Times New Roman"/>
          <w:iCs/>
          <w:sz w:val="24"/>
        </w:rPr>
        <w:t>O</w:t>
      </w:r>
      <w:r w:rsidR="00864E39" w:rsidRPr="00BF6C4E">
        <w:rPr>
          <w:rFonts w:ascii="Times New Roman" w:hAnsi="Times New Roman" w:cs="Times New Roman"/>
          <w:iCs/>
          <w:sz w:val="24"/>
        </w:rPr>
        <w:t xml:space="preserve">penness is an integral part </w:t>
      </w:r>
      <w:r w:rsidR="009E193D">
        <w:rPr>
          <w:rFonts w:ascii="Times New Roman" w:hAnsi="Times New Roman" w:cs="Times New Roman"/>
          <w:iCs/>
          <w:sz w:val="24"/>
        </w:rPr>
        <w:t>of</w:t>
      </w:r>
      <w:r w:rsidR="00864E39" w:rsidRPr="00BF6C4E">
        <w:rPr>
          <w:rFonts w:ascii="Times New Roman" w:hAnsi="Times New Roman" w:cs="Times New Roman"/>
          <w:iCs/>
          <w:sz w:val="24"/>
        </w:rPr>
        <w:t xml:space="preserve"> </w:t>
      </w:r>
      <w:r w:rsidR="002C4BA1">
        <w:rPr>
          <w:rFonts w:ascii="Times New Roman" w:hAnsi="Times New Roman" w:cs="Times New Roman"/>
          <w:iCs/>
          <w:sz w:val="24"/>
        </w:rPr>
        <w:t>Valve</w:t>
      </w:r>
      <w:r w:rsidR="005F4E87">
        <w:rPr>
          <w:rFonts w:ascii="Times New Roman" w:hAnsi="Times New Roman" w:cs="Times New Roman"/>
          <w:iCs/>
          <w:sz w:val="24"/>
        </w:rPr>
        <w:t>’</w:t>
      </w:r>
      <w:r w:rsidR="00864E39" w:rsidRPr="00BF6C4E">
        <w:rPr>
          <w:rFonts w:ascii="Times New Roman" w:hAnsi="Times New Roman" w:cs="Times New Roman"/>
          <w:iCs/>
          <w:sz w:val="24"/>
        </w:rPr>
        <w:t xml:space="preserve"> value</w:t>
      </w:r>
      <w:r w:rsidR="007E4EF6" w:rsidRPr="00BF6C4E">
        <w:rPr>
          <w:rFonts w:ascii="Times New Roman" w:hAnsi="Times New Roman" w:cs="Times New Roman"/>
          <w:iCs/>
          <w:sz w:val="24"/>
        </w:rPr>
        <w:t>-</w:t>
      </w:r>
      <w:r w:rsidR="00864E39" w:rsidRPr="00BF6C4E">
        <w:rPr>
          <w:rFonts w:ascii="Times New Roman" w:hAnsi="Times New Roman" w:cs="Times New Roman"/>
          <w:iCs/>
          <w:sz w:val="24"/>
        </w:rPr>
        <w:t>creation and capture logic</w:t>
      </w:r>
      <w:r w:rsidR="006408DE" w:rsidRPr="00BF6C4E">
        <w:rPr>
          <w:rFonts w:ascii="Times New Roman" w:hAnsi="Times New Roman" w:cs="Times New Roman"/>
          <w:iCs/>
          <w:sz w:val="24"/>
        </w:rPr>
        <w:t xml:space="preserve">, which </w:t>
      </w:r>
      <w:r w:rsidR="006408DE" w:rsidRPr="00BF6C4E">
        <w:rPr>
          <w:rFonts w:ascii="Times New Roman" w:hAnsi="Times New Roman" w:cs="Times New Roman"/>
          <w:iCs/>
          <w:sz w:val="24"/>
        </w:rPr>
        <w:lastRenderedPageBreak/>
        <w:t xml:space="preserve">makes it an </w:t>
      </w:r>
      <w:r w:rsidR="00C074BC" w:rsidRPr="00BF6C4E">
        <w:rPr>
          <w:rFonts w:ascii="Times New Roman" w:hAnsi="Times New Roman" w:cs="Times New Roman"/>
          <w:iCs/>
          <w:sz w:val="24"/>
        </w:rPr>
        <w:t>example of</w:t>
      </w:r>
      <w:r w:rsidR="009E193D">
        <w:rPr>
          <w:rFonts w:ascii="Times New Roman" w:hAnsi="Times New Roman" w:cs="Times New Roman"/>
          <w:iCs/>
          <w:sz w:val="24"/>
        </w:rPr>
        <w:t xml:space="preserve"> </w:t>
      </w:r>
      <w:r w:rsidR="00C074BC" w:rsidRPr="00BF6C4E">
        <w:rPr>
          <w:rFonts w:ascii="Times New Roman" w:hAnsi="Times New Roman" w:cs="Times New Roman"/>
          <w:i/>
          <w:iCs/>
          <w:sz w:val="24"/>
        </w:rPr>
        <w:t>open-process, open-outcome</w:t>
      </w:r>
      <w:r w:rsidR="00C074BC" w:rsidRPr="00BF6C4E">
        <w:rPr>
          <w:rFonts w:ascii="Times New Roman" w:hAnsi="Times New Roman" w:cs="Times New Roman"/>
          <w:iCs/>
          <w:sz w:val="24"/>
        </w:rPr>
        <w:t xml:space="preserve"> (Huizingh, 2011)</w:t>
      </w:r>
      <w:r w:rsidR="006F7EE2">
        <w:rPr>
          <w:rFonts w:ascii="Times New Roman" w:hAnsi="Times New Roman" w:cs="Times New Roman"/>
          <w:iCs/>
          <w:sz w:val="24"/>
        </w:rPr>
        <w:t>, consequently leading to an open business model</w:t>
      </w:r>
      <w:r w:rsidR="00C074BC" w:rsidRPr="00BF6C4E">
        <w:rPr>
          <w:rFonts w:ascii="Times New Roman" w:hAnsi="Times New Roman" w:cs="Times New Roman"/>
          <w:iCs/>
          <w:sz w:val="24"/>
        </w:rPr>
        <w:t xml:space="preserve">. </w:t>
      </w:r>
    </w:p>
    <w:p w14:paraId="4D87FEB3" w14:textId="1E90A5C4" w:rsidR="00747953" w:rsidRPr="00BF6C4E" w:rsidRDefault="0077459D" w:rsidP="003020A1">
      <w:pPr>
        <w:spacing w:after="0" w:line="480" w:lineRule="auto"/>
        <w:ind w:firstLine="360"/>
        <w:jc w:val="both"/>
        <w:rPr>
          <w:rFonts w:ascii="Times New Roman" w:hAnsi="Times New Roman" w:cs="Times New Roman"/>
          <w:iCs/>
          <w:sz w:val="24"/>
        </w:rPr>
      </w:pPr>
      <w:r w:rsidRPr="00BF6C4E">
        <w:rPr>
          <w:rFonts w:ascii="Times New Roman" w:hAnsi="Times New Roman" w:cs="Times New Roman"/>
          <w:iCs/>
          <w:sz w:val="24"/>
          <w:lang w:val="en-US"/>
        </w:rPr>
        <w:t xml:space="preserve">Despite </w:t>
      </w:r>
      <w:r w:rsidR="00F57EE4" w:rsidRPr="00BF6C4E">
        <w:rPr>
          <w:rFonts w:ascii="Times New Roman" w:hAnsi="Times New Roman" w:cs="Times New Roman"/>
          <w:iCs/>
          <w:sz w:val="24"/>
          <w:lang w:val="en-US"/>
        </w:rPr>
        <w:t xml:space="preserve">ambiguity in </w:t>
      </w:r>
      <w:r w:rsidR="006F7EE2">
        <w:rPr>
          <w:rFonts w:ascii="Times New Roman" w:hAnsi="Times New Roman" w:cs="Times New Roman"/>
          <w:iCs/>
          <w:sz w:val="24"/>
          <w:lang w:val="en-US"/>
        </w:rPr>
        <w:t>OI</w:t>
      </w:r>
      <w:r w:rsidR="003020A1">
        <w:rPr>
          <w:rFonts w:ascii="Times New Roman" w:hAnsi="Times New Roman" w:cs="Times New Roman"/>
          <w:iCs/>
          <w:sz w:val="24"/>
          <w:lang w:val="en-US"/>
        </w:rPr>
        <w:t xml:space="preserve"> </w:t>
      </w:r>
      <w:r w:rsidR="00F57EE4" w:rsidRPr="00BF6C4E">
        <w:rPr>
          <w:rFonts w:ascii="Times New Roman" w:hAnsi="Times New Roman" w:cs="Times New Roman"/>
          <w:iCs/>
          <w:sz w:val="24"/>
          <w:lang w:val="en-US"/>
        </w:rPr>
        <w:t xml:space="preserve">terminology </w:t>
      </w:r>
      <w:r w:rsidR="00D26E0F">
        <w:rPr>
          <w:rFonts w:ascii="Times New Roman" w:hAnsi="Times New Roman" w:cs="Times New Roman"/>
          <w:iCs/>
          <w:sz w:val="24"/>
          <w:lang w:val="en-US"/>
        </w:rPr>
        <w:fldChar w:fldCharType="begin" w:fldLock="1"/>
      </w:r>
      <w:r w:rsidR="00D26E0F">
        <w:rPr>
          <w:rFonts w:ascii="Times New Roman" w:hAnsi="Times New Roman" w:cs="Times New Roman"/>
          <w:iCs/>
          <w:sz w:val="24"/>
          <w:lang w:val="en-US"/>
        </w:rPr>
        <w:instrText>ADDIN CSL_CITATION {"citationItems":[{"id":"ITEM-1","itemData":{"DOI":"10.1142/S1363919619500026","ISSN":"13639196","abstract":"© 2018 World Scientific Publishing Europe Ltd. Since the first appearance of ‘open innovation’ as a theoretical concept in 2003, the debates on its essence still continue among academics, while its interpretations within the business community also seem to differ from one company to another. Using a survey of 251 companies operating in Europe, in this research, we compare the perceptions of open innovation that exist within both the academic and business worlds, to assist in the conceptual development of the phenomenon. Our research reveals a mismatch in these perceptions, as only a few activities counted as ‘open’ by innovation scholars appear to affect companies’ self-reported state of open innovation implementation. Moreover, our research has shown differences in the interpretation of open innovation among companies of different sizes. Only free revealing, acknowledged by scholars as one of the open innovation practices, has been recognised as such a practice by all the studied firms. This paper contributes to conceptualisation of ‘open innovation’ and shares practical insights on bridging academia and business perceptions of it.","author":[{"dropping-particle":"","family":"Teplov","given":"R.","non-dropping-particle":"","parse-names":false,"suffix":""},{"dropping-particle":"","family":"Albats","given":"E.","non-dropping-particle":"","parse-names":false,"suffix":""},{"dropping-particle":"","family":"Podmetina","given":"D.","non-dropping-particle":"","parse-names":false,"suffix":""}],"container-title":"International Journal of Innovation Management","id":"ITEM-1","issued":{"date-parts":[["2018"]]},"title":"What Does Open Innovation Mean? Business Versus Academic Perceptions","type":"article-journal"},"uris":["http://www.mendeley.com/documents/?uuid=25f4d4ef-6edb-3976-9390-80bf4afc2432"]}],"mendeley":{"formattedCitation":"(Teplov, Albats, &amp; Podmetina, 2018)","plainTextFormattedCitation":"(Teplov, Albats, &amp; Podmetina, 2018)","previouslyFormattedCitation":"(Teplov, Albats, &amp; Podmetina, 2018)"},"properties":{"noteIndex":0},"schema":"https://github.com/citation-style-language/schema/raw/master/csl-citation.json"}</w:instrText>
      </w:r>
      <w:r w:rsidR="00D26E0F">
        <w:rPr>
          <w:rFonts w:ascii="Times New Roman" w:hAnsi="Times New Roman" w:cs="Times New Roman"/>
          <w:iCs/>
          <w:sz w:val="24"/>
          <w:lang w:val="en-US"/>
        </w:rPr>
        <w:fldChar w:fldCharType="separate"/>
      </w:r>
      <w:r w:rsidR="00D26E0F" w:rsidRPr="00D26E0F">
        <w:rPr>
          <w:rFonts w:ascii="Times New Roman" w:hAnsi="Times New Roman" w:cs="Times New Roman"/>
          <w:iCs/>
          <w:noProof/>
          <w:sz w:val="24"/>
          <w:lang w:val="en-US"/>
        </w:rPr>
        <w:t>(Teplov, Albats, &amp; Podmetina, 2018)</w:t>
      </w:r>
      <w:r w:rsidR="00D26E0F">
        <w:rPr>
          <w:rFonts w:ascii="Times New Roman" w:hAnsi="Times New Roman" w:cs="Times New Roman"/>
          <w:iCs/>
          <w:sz w:val="24"/>
          <w:lang w:val="en-US"/>
        </w:rPr>
        <w:fldChar w:fldCharType="end"/>
      </w:r>
      <w:r w:rsidR="007002C1">
        <w:rPr>
          <w:rFonts w:ascii="Times New Roman" w:hAnsi="Times New Roman" w:cs="Times New Roman"/>
          <w:iCs/>
          <w:sz w:val="24"/>
          <w:lang w:val="en-US"/>
        </w:rPr>
        <w:t>,</w:t>
      </w:r>
      <w:r w:rsidR="001C465C">
        <w:rPr>
          <w:rFonts w:ascii="Times New Roman" w:hAnsi="Times New Roman" w:cs="Times New Roman"/>
          <w:iCs/>
          <w:sz w:val="24"/>
          <w:lang w:val="en-US"/>
        </w:rPr>
        <w:t xml:space="preserve"> </w:t>
      </w:r>
      <w:r w:rsidR="00180591" w:rsidRPr="00BF6C4E">
        <w:rPr>
          <w:rFonts w:ascii="Times New Roman" w:hAnsi="Times New Roman" w:cs="Times New Roman"/>
          <w:iCs/>
          <w:sz w:val="24"/>
          <w:lang w:val="en-US"/>
        </w:rPr>
        <w:t>cognitive abstraction</w:t>
      </w:r>
      <w:r w:rsidR="007002C1">
        <w:rPr>
          <w:rFonts w:ascii="Times New Roman" w:hAnsi="Times New Roman" w:cs="Times New Roman"/>
          <w:iCs/>
          <w:sz w:val="24"/>
          <w:lang w:val="en-US"/>
        </w:rPr>
        <w:t xml:space="preserve"> identifie</w:t>
      </w:r>
      <w:r w:rsidR="00A947E9">
        <w:rPr>
          <w:rFonts w:ascii="Times New Roman" w:hAnsi="Times New Roman" w:cs="Times New Roman"/>
          <w:iCs/>
          <w:sz w:val="24"/>
          <w:lang w:val="en-US"/>
        </w:rPr>
        <w:t xml:space="preserve">s </w:t>
      </w:r>
      <w:r w:rsidR="007002C1">
        <w:rPr>
          <w:rFonts w:ascii="Times New Roman" w:hAnsi="Times New Roman" w:cs="Times New Roman"/>
          <w:iCs/>
          <w:sz w:val="24"/>
          <w:lang w:val="en-US"/>
        </w:rPr>
        <w:t>integral components to be considered when exploring SME OI processes.</w:t>
      </w:r>
      <w:r w:rsidR="00640120" w:rsidRPr="00BF6C4E">
        <w:rPr>
          <w:rFonts w:ascii="Times New Roman" w:hAnsi="Times New Roman" w:cs="Times New Roman"/>
          <w:iCs/>
          <w:sz w:val="24"/>
          <w:lang w:val="en-US"/>
        </w:rPr>
        <w:t xml:space="preserve"> F</w:t>
      </w:r>
      <w:r w:rsidR="00F57EE4" w:rsidRPr="00BF6C4E">
        <w:rPr>
          <w:rFonts w:ascii="Times New Roman" w:hAnsi="Times New Roman" w:cs="Times New Roman"/>
          <w:iCs/>
          <w:sz w:val="24"/>
          <w:lang w:val="en-US"/>
        </w:rPr>
        <w:t>irstly,</w:t>
      </w:r>
      <w:r w:rsidRPr="00BF6C4E">
        <w:rPr>
          <w:rFonts w:ascii="Times New Roman" w:hAnsi="Times New Roman" w:cs="Times New Roman"/>
          <w:iCs/>
          <w:sz w:val="24"/>
          <w:lang w:val="en-US"/>
        </w:rPr>
        <w:t xml:space="preserve"> the ‘</w:t>
      </w:r>
      <w:r w:rsidR="00E2233A" w:rsidRPr="003020A1">
        <w:rPr>
          <w:rFonts w:ascii="Times New Roman" w:hAnsi="Times New Roman" w:cs="Times New Roman"/>
          <w:i/>
          <w:iCs/>
          <w:sz w:val="24"/>
          <w:lang w:val="en-US"/>
        </w:rPr>
        <w:t xml:space="preserve">process of </w:t>
      </w:r>
      <w:r w:rsidRPr="003020A1">
        <w:rPr>
          <w:rFonts w:ascii="Times New Roman" w:hAnsi="Times New Roman" w:cs="Times New Roman"/>
          <w:i/>
          <w:iCs/>
          <w:sz w:val="24"/>
          <w:lang w:val="en-US"/>
        </w:rPr>
        <w:t>openness</w:t>
      </w:r>
      <w:r w:rsidRPr="00BF6C4E">
        <w:rPr>
          <w:rFonts w:ascii="Times New Roman" w:hAnsi="Times New Roman" w:cs="Times New Roman"/>
          <w:iCs/>
          <w:sz w:val="24"/>
          <w:lang w:val="en-US"/>
        </w:rPr>
        <w:t xml:space="preserve">’ </w:t>
      </w:r>
      <w:r w:rsidR="007002C1">
        <w:rPr>
          <w:rFonts w:ascii="Times New Roman" w:hAnsi="Times New Roman" w:cs="Times New Roman"/>
          <w:iCs/>
          <w:sz w:val="24"/>
        </w:rPr>
        <w:t xml:space="preserve">which </w:t>
      </w:r>
      <w:r w:rsidRPr="00BF6C4E">
        <w:rPr>
          <w:rFonts w:ascii="Times New Roman" w:hAnsi="Times New Roman" w:cs="Times New Roman"/>
          <w:iCs/>
          <w:sz w:val="24"/>
        </w:rPr>
        <w:t xml:space="preserve">is commonly </w:t>
      </w:r>
      <w:r w:rsidR="00E019B0">
        <w:rPr>
          <w:rFonts w:ascii="Times New Roman" w:hAnsi="Times New Roman" w:cs="Times New Roman"/>
          <w:iCs/>
          <w:sz w:val="24"/>
        </w:rPr>
        <w:t>seen as</w:t>
      </w:r>
      <w:r w:rsidR="0046758D" w:rsidRPr="00BF6C4E">
        <w:rPr>
          <w:rFonts w:ascii="Times New Roman" w:hAnsi="Times New Roman" w:cs="Times New Roman"/>
          <w:iCs/>
          <w:sz w:val="24"/>
        </w:rPr>
        <w:t xml:space="preserve"> </w:t>
      </w:r>
      <w:r w:rsidRPr="00BF6C4E">
        <w:rPr>
          <w:rFonts w:ascii="Times New Roman" w:hAnsi="Times New Roman" w:cs="Times New Roman"/>
          <w:iCs/>
          <w:sz w:val="24"/>
        </w:rPr>
        <w:t>collaboration ‘</w:t>
      </w:r>
      <w:r w:rsidRPr="00BF6C4E">
        <w:rPr>
          <w:rFonts w:ascii="Times New Roman" w:hAnsi="Times New Roman" w:cs="Times New Roman"/>
          <w:i/>
          <w:iCs/>
          <w:sz w:val="24"/>
        </w:rPr>
        <w:t xml:space="preserve">breadth’ </w:t>
      </w:r>
      <w:r w:rsidR="005F4E87">
        <w:rPr>
          <w:rFonts w:ascii="Times New Roman" w:hAnsi="Times New Roman" w:cs="Times New Roman"/>
          <w:iCs/>
          <w:sz w:val="24"/>
        </w:rPr>
        <w:t>(</w:t>
      </w:r>
      <w:r w:rsidR="005F4E87" w:rsidRPr="00BF6C4E">
        <w:rPr>
          <w:rFonts w:ascii="Times New Roman" w:hAnsi="Times New Roman" w:cs="Times New Roman"/>
          <w:iCs/>
          <w:sz w:val="24"/>
        </w:rPr>
        <w:t>number of</w:t>
      </w:r>
      <w:r w:rsidR="00E660B9">
        <w:rPr>
          <w:rFonts w:ascii="Times New Roman" w:hAnsi="Times New Roman" w:cs="Times New Roman"/>
          <w:iCs/>
          <w:sz w:val="24"/>
        </w:rPr>
        <w:t xml:space="preserve"> external collaborating parties/stakeholders</w:t>
      </w:r>
      <w:r w:rsidR="005F4E87">
        <w:rPr>
          <w:rFonts w:ascii="Times New Roman" w:hAnsi="Times New Roman" w:cs="Times New Roman"/>
          <w:iCs/>
          <w:sz w:val="24"/>
        </w:rPr>
        <w:t>)</w:t>
      </w:r>
      <w:r w:rsidR="005F4E87" w:rsidRPr="00BF6C4E">
        <w:rPr>
          <w:rFonts w:ascii="Times New Roman" w:hAnsi="Times New Roman" w:cs="Times New Roman"/>
          <w:iCs/>
          <w:sz w:val="24"/>
        </w:rPr>
        <w:t xml:space="preserve"> </w:t>
      </w:r>
      <w:r w:rsidRPr="003020A1">
        <w:rPr>
          <w:rFonts w:ascii="Times New Roman" w:hAnsi="Times New Roman" w:cs="Times New Roman"/>
          <w:iCs/>
          <w:sz w:val="24"/>
        </w:rPr>
        <w:t>and</w:t>
      </w:r>
      <w:r w:rsidRPr="00BF6C4E">
        <w:rPr>
          <w:rFonts w:ascii="Times New Roman" w:hAnsi="Times New Roman" w:cs="Times New Roman"/>
          <w:i/>
          <w:iCs/>
          <w:sz w:val="24"/>
        </w:rPr>
        <w:t xml:space="preserve"> ‘depth’</w:t>
      </w:r>
      <w:r w:rsidR="005F4E87">
        <w:rPr>
          <w:rFonts w:ascii="Times New Roman" w:hAnsi="Times New Roman" w:cs="Times New Roman"/>
          <w:iCs/>
          <w:sz w:val="24"/>
        </w:rPr>
        <w:t xml:space="preserve"> (</w:t>
      </w:r>
      <w:r w:rsidR="005F4E87" w:rsidRPr="00BF6C4E">
        <w:rPr>
          <w:rFonts w:ascii="Times New Roman" w:hAnsi="Times New Roman" w:cs="Times New Roman"/>
          <w:iCs/>
          <w:sz w:val="24"/>
        </w:rPr>
        <w:t>collaboration</w:t>
      </w:r>
      <w:r w:rsidR="00E660B9">
        <w:rPr>
          <w:rFonts w:ascii="Times New Roman" w:hAnsi="Times New Roman" w:cs="Times New Roman"/>
          <w:iCs/>
          <w:sz w:val="24"/>
        </w:rPr>
        <w:t xml:space="preserve"> intensity</w:t>
      </w:r>
      <w:r w:rsidR="005F4E87">
        <w:rPr>
          <w:rFonts w:ascii="Times New Roman" w:hAnsi="Times New Roman" w:cs="Times New Roman"/>
          <w:iCs/>
          <w:sz w:val="24"/>
        </w:rPr>
        <w:t>)</w:t>
      </w:r>
      <w:r w:rsidRPr="00BF6C4E">
        <w:rPr>
          <w:rFonts w:ascii="Times New Roman" w:hAnsi="Times New Roman" w:cs="Times New Roman"/>
          <w:iCs/>
          <w:sz w:val="24"/>
        </w:rPr>
        <w:t xml:space="preserve"> </w:t>
      </w:r>
      <w:r w:rsidRPr="00BF6C4E">
        <w:rPr>
          <w:rFonts w:ascii="Times New Roman" w:hAnsi="Times New Roman" w:cs="Times New Roman"/>
          <w:iCs/>
          <w:sz w:val="24"/>
        </w:rPr>
        <w:fldChar w:fldCharType="begin" w:fldLock="1"/>
      </w:r>
      <w:r w:rsidR="00AC13BA" w:rsidRPr="00BF6C4E">
        <w:rPr>
          <w:rFonts w:ascii="Times New Roman" w:hAnsi="Times New Roman" w:cs="Times New Roman"/>
          <w:iCs/>
          <w:sz w:val="24"/>
        </w:rPr>
        <w:instrText>ADDIN CSL_CITATION {"citationItems":[{"id":"ITEM-1","itemData":{"DOI":"10.1002/smj.507","ISBN":"1097-0266","ISSN":"01432095","PMID":"19267657","abstract":"A central part of the innovation process concerns the way firms go about organizing search for new ideas that have commercial potential. New models of innovation have suggested that many innovative firms have changed the way they search for new ideas, adopting open search strategies that involve the use of a wide range of external actors and sources to help them achieve and sustain innovation. Using a large-scale sample of industrial firms, this paper links search strategy to innovative performance, finding that searching widely and deeply is curvilinearly (taking an inverted U-shape) related to performance.","author":[{"dropping-particle":"","family":"Laursen","given":"Keld","non-dropping-particle":"","parse-names":false,"suffix":""},{"dropping-particle":"","family":"Salter","given":"Ammon","non-dropping-particle":"","parse-names":false,"suffix":""}],"container-title":"Strategic Management Journal","id":"ITEM-1","issue":"2","issued":{"date-parts":[["2006"]]},"page":"131-150","title":"Open for innovation: The role of openness in explaining innovation performance among U.K. manufacturing firms","type":"article-journal","volume":"27"},"uris":["http://www.mendeley.com/documents/?uuid=7bcb15f1-6ec5-4a33-9fab-05ef22dcad61"]}],"mendeley":{"formattedCitation":"(Laursen &amp; Salter, 2006)","plainTextFormattedCitation":"(Laursen &amp; Salter, 2006)","previouslyFormattedCitation":"(Laursen &amp; Salter, 2006)"},"properties":{"noteIndex":0},"schema":"https://github.com/citation-style-language/schema/raw/master/csl-citation.json"}</w:instrText>
      </w:r>
      <w:r w:rsidRPr="00BF6C4E">
        <w:rPr>
          <w:rFonts w:ascii="Times New Roman" w:hAnsi="Times New Roman" w:cs="Times New Roman"/>
          <w:iCs/>
          <w:sz w:val="24"/>
        </w:rPr>
        <w:fldChar w:fldCharType="separate"/>
      </w:r>
      <w:r w:rsidRPr="00BF6C4E">
        <w:rPr>
          <w:rFonts w:ascii="Times New Roman" w:hAnsi="Times New Roman" w:cs="Times New Roman"/>
          <w:iCs/>
          <w:noProof/>
          <w:sz w:val="24"/>
        </w:rPr>
        <w:t>(Laursen &amp; Salter, 2006)</w:t>
      </w:r>
      <w:r w:rsidRPr="00BF6C4E">
        <w:rPr>
          <w:rFonts w:ascii="Times New Roman" w:hAnsi="Times New Roman" w:cs="Times New Roman"/>
          <w:iCs/>
          <w:sz w:val="24"/>
        </w:rPr>
        <w:fldChar w:fldCharType="end"/>
      </w:r>
      <w:r w:rsidR="007002C1">
        <w:rPr>
          <w:rFonts w:ascii="Times New Roman" w:hAnsi="Times New Roman" w:cs="Times New Roman"/>
          <w:iCs/>
          <w:sz w:val="24"/>
        </w:rPr>
        <w:t>. Secondly, the ‘</w:t>
      </w:r>
      <w:r w:rsidR="007002C1" w:rsidRPr="003020A1">
        <w:rPr>
          <w:rFonts w:ascii="Times New Roman" w:hAnsi="Times New Roman" w:cs="Times New Roman"/>
          <w:i/>
          <w:iCs/>
          <w:sz w:val="24"/>
        </w:rPr>
        <w:t>innovation outcome</w:t>
      </w:r>
      <w:r w:rsidR="007002C1">
        <w:rPr>
          <w:rFonts w:ascii="Times New Roman" w:hAnsi="Times New Roman" w:cs="Times New Roman"/>
          <w:iCs/>
          <w:sz w:val="24"/>
        </w:rPr>
        <w:t xml:space="preserve">’ itself which </w:t>
      </w:r>
      <w:r w:rsidRPr="00BF6C4E">
        <w:rPr>
          <w:rFonts w:ascii="Times New Roman" w:hAnsi="Times New Roman" w:cs="Times New Roman"/>
          <w:iCs/>
          <w:sz w:val="24"/>
        </w:rPr>
        <w:t xml:space="preserve">reflects </w:t>
      </w:r>
      <w:r w:rsidR="00F57EE4" w:rsidRPr="00BF6C4E">
        <w:rPr>
          <w:rFonts w:ascii="Times New Roman" w:hAnsi="Times New Roman" w:cs="Times New Roman"/>
          <w:iCs/>
          <w:sz w:val="24"/>
        </w:rPr>
        <w:t>the</w:t>
      </w:r>
      <w:r w:rsidRPr="00BF6C4E">
        <w:rPr>
          <w:rFonts w:ascii="Times New Roman" w:hAnsi="Times New Roman" w:cs="Times New Roman"/>
          <w:iCs/>
          <w:sz w:val="24"/>
        </w:rPr>
        <w:t xml:space="preserve"> ‘</w:t>
      </w:r>
      <w:r w:rsidRPr="00BF6C4E">
        <w:rPr>
          <w:rFonts w:ascii="Times New Roman" w:hAnsi="Times New Roman" w:cs="Times New Roman"/>
          <w:i/>
          <w:iCs/>
          <w:sz w:val="24"/>
        </w:rPr>
        <w:t>successful exploitation of new ideas</w:t>
      </w:r>
      <w:r w:rsidRPr="00BF6C4E">
        <w:rPr>
          <w:rFonts w:ascii="Times New Roman" w:hAnsi="Times New Roman" w:cs="Times New Roman"/>
          <w:iCs/>
          <w:sz w:val="24"/>
        </w:rPr>
        <w:t xml:space="preserve">’ </w:t>
      </w:r>
      <w:r w:rsidRPr="00BF6C4E">
        <w:rPr>
          <w:rFonts w:ascii="Times New Roman" w:hAnsi="Times New Roman" w:cs="Times New Roman"/>
          <w:iCs/>
          <w:sz w:val="24"/>
        </w:rPr>
        <w:fldChar w:fldCharType="begin" w:fldLock="1"/>
      </w:r>
      <w:r w:rsidR="00AC13BA" w:rsidRPr="00BF6C4E">
        <w:rPr>
          <w:rFonts w:ascii="Times New Roman" w:hAnsi="Times New Roman" w:cs="Times New Roman"/>
          <w:iCs/>
          <w:sz w:val="24"/>
        </w:rPr>
        <w:instrText>ADDIN CSL_CITATION {"citationItems":[{"id":"ITEM-1","itemData":{"author":[{"dropping-particle":"","family":"Adams","given":"Richard","non-dropping-particle":"","parse-names":false,"suffix":""},{"dropping-particle":"","family":"Bessant","given":"John","non-dropping-particle":"","parse-names":false,"suffix":""},{"dropping-particle":"","family":"Phelps","given":"Robert","non-dropping-particle":"","parse-names":false,"suffix":""}],"container-title":"International Journal of Management Reviews","id":"ITEM-1","issue":"1","issued":{"date-parts":[["2006"]]},"page":"21-47","title":"Innovation management measurement: A review","type":"article-journal","volume":"8"},"uris":["http://www.mendeley.com/documents/?uuid=c4af8810-6db7-44a0-93c1-c15b8b920b8f"]}],"mendeley":{"formattedCitation":"(Adams, Bessant, &amp; Phelps, 2006)","manualFormatting":"(Adams, Bessant, &amp; Phelps, 2006, p. 22)","plainTextFormattedCitation":"(Adams, Bessant, &amp; Phelps, 2006)","previouslyFormattedCitation":"(Adams, Bessant, &amp; Phelps, 2006)"},"properties":{"noteIndex":0},"schema":"https://github.com/citation-style-language/schema/raw/master/csl-citation.json"}</w:instrText>
      </w:r>
      <w:r w:rsidRPr="00BF6C4E">
        <w:rPr>
          <w:rFonts w:ascii="Times New Roman" w:hAnsi="Times New Roman" w:cs="Times New Roman"/>
          <w:iCs/>
          <w:sz w:val="24"/>
        </w:rPr>
        <w:fldChar w:fldCharType="separate"/>
      </w:r>
      <w:r w:rsidRPr="00BF6C4E">
        <w:rPr>
          <w:rFonts w:ascii="Times New Roman" w:hAnsi="Times New Roman" w:cs="Times New Roman"/>
          <w:iCs/>
          <w:noProof/>
          <w:sz w:val="24"/>
        </w:rPr>
        <w:t>(Adams, Bessant, &amp; Phelps, 2006, p. 22)</w:t>
      </w:r>
      <w:r w:rsidRPr="00BF6C4E">
        <w:rPr>
          <w:rFonts w:ascii="Times New Roman" w:hAnsi="Times New Roman" w:cs="Times New Roman"/>
          <w:iCs/>
          <w:sz w:val="24"/>
        </w:rPr>
        <w:fldChar w:fldCharType="end"/>
      </w:r>
      <w:r w:rsidR="003020A1">
        <w:rPr>
          <w:rFonts w:ascii="Times New Roman" w:hAnsi="Times New Roman" w:cs="Times New Roman"/>
          <w:iCs/>
          <w:sz w:val="24"/>
        </w:rPr>
        <w:t>.</w:t>
      </w:r>
    </w:p>
    <w:p w14:paraId="0639D3D3" w14:textId="7D65C868" w:rsidR="00AF3D3B" w:rsidRPr="00BF6C4E" w:rsidRDefault="00AF3D3B" w:rsidP="00B70EC5">
      <w:pPr>
        <w:pStyle w:val="Heading2"/>
        <w:numPr>
          <w:ilvl w:val="1"/>
          <w:numId w:val="6"/>
        </w:numPr>
        <w:spacing w:before="0" w:line="480" w:lineRule="auto"/>
        <w:rPr>
          <w:rFonts w:ascii="Times New Roman" w:hAnsi="Times New Roman" w:cs="Times New Roman"/>
          <w:i/>
          <w:iCs/>
          <w:color w:val="auto"/>
          <w:sz w:val="24"/>
          <w:szCs w:val="24"/>
        </w:rPr>
      </w:pPr>
      <w:r w:rsidRPr="00BF6C4E">
        <w:rPr>
          <w:rFonts w:ascii="Times New Roman" w:hAnsi="Times New Roman" w:cs="Times New Roman"/>
          <w:i/>
          <w:iCs/>
          <w:color w:val="auto"/>
          <w:sz w:val="24"/>
          <w:szCs w:val="24"/>
        </w:rPr>
        <w:t>Open innovation in SME context</w:t>
      </w:r>
    </w:p>
    <w:p w14:paraId="35BF522A" w14:textId="0D98C1D4" w:rsidR="00117C9A" w:rsidRPr="00BF6C4E" w:rsidRDefault="003D608A" w:rsidP="00AE40BA">
      <w:pPr>
        <w:spacing w:after="0" w:line="480" w:lineRule="auto"/>
        <w:ind w:firstLine="360"/>
        <w:jc w:val="both"/>
        <w:rPr>
          <w:rFonts w:ascii="Times New Roman" w:hAnsi="Times New Roman" w:cs="Times New Roman"/>
          <w:iCs/>
          <w:sz w:val="24"/>
        </w:rPr>
      </w:pPr>
      <w:r w:rsidRPr="00BF6C4E">
        <w:rPr>
          <w:rFonts w:ascii="Times New Roman" w:hAnsi="Times New Roman" w:cs="Times New Roman"/>
          <w:sz w:val="24"/>
          <w:szCs w:val="24"/>
        </w:rPr>
        <w:t xml:space="preserve">It is evident from prior research that engaging </w:t>
      </w:r>
      <w:r w:rsidR="000D5A2C" w:rsidRPr="00BF6C4E">
        <w:rPr>
          <w:rFonts w:ascii="Times New Roman" w:hAnsi="Times New Roman" w:cs="Times New Roman"/>
          <w:sz w:val="24"/>
          <w:szCs w:val="24"/>
        </w:rPr>
        <w:t xml:space="preserve">in OI </w:t>
      </w:r>
      <w:r w:rsidR="00741246" w:rsidRPr="00BF6C4E">
        <w:rPr>
          <w:rFonts w:ascii="Times New Roman" w:hAnsi="Times New Roman" w:cs="Times New Roman"/>
          <w:sz w:val="24"/>
          <w:szCs w:val="24"/>
        </w:rPr>
        <w:t>help</w:t>
      </w:r>
      <w:r w:rsidR="008E1FC9" w:rsidRPr="00BF6C4E">
        <w:rPr>
          <w:rFonts w:ascii="Times New Roman" w:hAnsi="Times New Roman" w:cs="Times New Roman"/>
          <w:sz w:val="24"/>
          <w:szCs w:val="24"/>
        </w:rPr>
        <w:t>s</w:t>
      </w:r>
      <w:r w:rsidR="00741246" w:rsidRPr="00BF6C4E">
        <w:rPr>
          <w:rFonts w:ascii="Times New Roman" w:hAnsi="Times New Roman" w:cs="Times New Roman"/>
          <w:sz w:val="24"/>
          <w:szCs w:val="24"/>
        </w:rPr>
        <w:t xml:space="preserve"> firms to access</w:t>
      </w:r>
      <w:r w:rsidR="001066DC" w:rsidRPr="00BF6C4E">
        <w:rPr>
          <w:rFonts w:ascii="Times New Roman" w:hAnsi="Times New Roman" w:cs="Times New Roman"/>
          <w:sz w:val="24"/>
          <w:szCs w:val="24"/>
        </w:rPr>
        <w:t xml:space="preserve"> </w:t>
      </w:r>
      <w:r w:rsidR="00741246" w:rsidRPr="00BF6C4E">
        <w:rPr>
          <w:rFonts w:ascii="Times New Roman" w:hAnsi="Times New Roman" w:cs="Times New Roman"/>
          <w:sz w:val="24"/>
          <w:szCs w:val="24"/>
        </w:rPr>
        <w:t>ideas, knowledge</w:t>
      </w:r>
      <w:r w:rsidR="008D6A30" w:rsidRPr="00BF6C4E">
        <w:rPr>
          <w:rFonts w:ascii="Times New Roman" w:hAnsi="Times New Roman" w:cs="Times New Roman"/>
          <w:sz w:val="24"/>
          <w:szCs w:val="24"/>
        </w:rPr>
        <w:t xml:space="preserve"> </w:t>
      </w:r>
      <w:r w:rsidR="00741246" w:rsidRPr="00BF6C4E">
        <w:rPr>
          <w:rFonts w:ascii="Times New Roman" w:hAnsi="Times New Roman" w:cs="Times New Roman"/>
          <w:sz w:val="24"/>
          <w:szCs w:val="24"/>
        </w:rPr>
        <w:t>and technologies from</w:t>
      </w:r>
      <w:r w:rsidR="000D5A2C" w:rsidRPr="00BF6C4E">
        <w:rPr>
          <w:rFonts w:ascii="Times New Roman" w:hAnsi="Times New Roman" w:cs="Times New Roman"/>
          <w:sz w:val="24"/>
          <w:szCs w:val="24"/>
        </w:rPr>
        <w:t xml:space="preserve"> </w:t>
      </w:r>
      <w:r w:rsidR="001066DC" w:rsidRPr="00BF6C4E">
        <w:rPr>
          <w:rFonts w:ascii="Times New Roman" w:eastAsia="Times New Roman" w:hAnsi="Times New Roman" w:cs="Times New Roman"/>
          <w:sz w:val="24"/>
          <w:szCs w:val="24"/>
          <w:lang w:eastAsia="en-GB"/>
        </w:rPr>
        <w:t xml:space="preserve">relevant </w:t>
      </w:r>
      <w:r w:rsidR="00741246" w:rsidRPr="00BF6C4E">
        <w:rPr>
          <w:rFonts w:ascii="Times New Roman" w:eastAsia="Times New Roman" w:hAnsi="Times New Roman" w:cs="Times New Roman"/>
          <w:sz w:val="24"/>
          <w:szCs w:val="24"/>
          <w:lang w:eastAsia="en-GB"/>
        </w:rPr>
        <w:t>stakeholders in their ecosystems</w:t>
      </w:r>
      <w:r w:rsidR="00EA43B5" w:rsidRPr="00BF6C4E">
        <w:rPr>
          <w:rFonts w:ascii="Times New Roman" w:eastAsia="Times New Roman" w:hAnsi="Times New Roman" w:cs="Times New Roman"/>
          <w:sz w:val="24"/>
          <w:szCs w:val="24"/>
          <w:lang w:eastAsia="en-GB"/>
        </w:rPr>
        <w:t xml:space="preserve"> </w:t>
      </w:r>
      <w:r w:rsidR="00EA43B5" w:rsidRPr="00BF6C4E">
        <w:rPr>
          <w:rFonts w:ascii="Times New Roman" w:eastAsia="Times New Roman" w:hAnsi="Times New Roman" w:cs="Times New Roman"/>
          <w:sz w:val="24"/>
          <w:szCs w:val="24"/>
          <w:lang w:eastAsia="en-GB"/>
        </w:rPr>
        <w:fldChar w:fldCharType="begin" w:fldLock="1"/>
      </w:r>
      <w:r w:rsidR="00623583" w:rsidRPr="00BF6C4E">
        <w:rPr>
          <w:rFonts w:ascii="Times New Roman" w:eastAsia="Times New Roman" w:hAnsi="Times New Roman" w:cs="Times New Roman"/>
          <w:sz w:val="24"/>
          <w:szCs w:val="24"/>
          <w:lang w:eastAsia="en-GB"/>
        </w:rPr>
        <w:instrText>ADDIN CSL_CITATION {"citationItems":[{"id":"ITEM-1","itemData":{"DOI":"10.1007/s11187-012-9453-9","author":[{"dropping-particle":"","family":"Spithoven","given":"Andre","non-dropping-particle":"","parse-names":false,"suffix":""},{"dropping-particle":"","family":"Vanhaverbeke","given":"Wim","non-dropping-particle":"","parse-names":false,"suffix":""},{"dropping-particle":"","family":"Roijakkers","given":"Nadine","non-dropping-particle":"","parse-names":false,"suffix":""}],"container-title":"Small Business Economics","id":"ITEM-1","issue":"3","issued":{"date-parts":[["2013"]]},"page":"537-562","title":"Open innovation practices in SMEs and large enterprises","type":"article-journal","volume":"41"},"uris":["http://www.mendeley.com/documents/?uuid=ab529805-d10d-4bc4-a51e-26d5fd9892c5"]}],"mendeley":{"formattedCitation":"(Spithoven, Vanhaverbeke, &amp; Roijakkers, 2013)","manualFormatting":"(Spithoven et al. 2012)","plainTextFormattedCitation":"(Spithoven, Vanhaverbeke, &amp; Roijakkers, 2013)","previouslyFormattedCitation":"(Spithoven, Vanhaverbeke, &amp; Roijakkers, 2013)"},"properties":{"noteIndex":0},"schema":"https://github.com/citation-style-language/schema/raw/master/csl-citation.json"}</w:instrText>
      </w:r>
      <w:r w:rsidR="00EA43B5" w:rsidRPr="00BF6C4E">
        <w:rPr>
          <w:rFonts w:ascii="Times New Roman" w:eastAsia="Times New Roman" w:hAnsi="Times New Roman" w:cs="Times New Roman"/>
          <w:sz w:val="24"/>
          <w:szCs w:val="24"/>
          <w:lang w:eastAsia="en-GB"/>
        </w:rPr>
        <w:fldChar w:fldCharType="separate"/>
      </w:r>
      <w:r w:rsidR="00EA43B5" w:rsidRPr="00BF6C4E">
        <w:rPr>
          <w:rFonts w:ascii="Times New Roman" w:eastAsia="Times New Roman" w:hAnsi="Times New Roman" w:cs="Times New Roman"/>
          <w:noProof/>
          <w:sz w:val="24"/>
          <w:szCs w:val="24"/>
          <w:lang w:eastAsia="en-GB"/>
        </w:rPr>
        <w:t>(Spithoven et al. 2012)</w:t>
      </w:r>
      <w:r w:rsidR="00EA43B5" w:rsidRPr="00BF6C4E">
        <w:rPr>
          <w:rFonts w:ascii="Times New Roman" w:eastAsia="Times New Roman" w:hAnsi="Times New Roman" w:cs="Times New Roman"/>
          <w:sz w:val="24"/>
          <w:szCs w:val="24"/>
          <w:lang w:eastAsia="en-GB"/>
        </w:rPr>
        <w:fldChar w:fldCharType="end"/>
      </w:r>
      <w:r w:rsidR="001066DC" w:rsidRPr="00BF6C4E">
        <w:rPr>
          <w:rFonts w:ascii="Times New Roman" w:eastAsia="Times New Roman" w:hAnsi="Times New Roman" w:cs="Times New Roman"/>
          <w:sz w:val="24"/>
          <w:szCs w:val="24"/>
          <w:lang w:eastAsia="en-GB"/>
        </w:rPr>
        <w:t xml:space="preserve">. </w:t>
      </w:r>
      <w:r w:rsidR="00EA55A1" w:rsidRPr="00BF6C4E">
        <w:rPr>
          <w:rFonts w:ascii="Times New Roman" w:eastAsia="Times New Roman" w:hAnsi="Times New Roman" w:cs="Times New Roman"/>
          <w:sz w:val="24"/>
          <w:szCs w:val="24"/>
          <w:lang w:eastAsia="en-GB"/>
        </w:rPr>
        <w:t>OI</w:t>
      </w:r>
      <w:r w:rsidR="0019271D">
        <w:rPr>
          <w:rFonts w:ascii="Times New Roman" w:eastAsia="Times New Roman" w:hAnsi="Times New Roman" w:cs="Times New Roman"/>
          <w:sz w:val="24"/>
          <w:szCs w:val="24"/>
          <w:lang w:eastAsia="en-GB"/>
        </w:rPr>
        <w:t xml:space="preserve"> projects</w:t>
      </w:r>
      <w:r w:rsidR="00EA55A1" w:rsidRPr="00BF6C4E">
        <w:rPr>
          <w:rFonts w:ascii="Times New Roman" w:eastAsia="Times New Roman" w:hAnsi="Times New Roman" w:cs="Times New Roman"/>
          <w:sz w:val="24"/>
          <w:szCs w:val="24"/>
          <w:lang w:eastAsia="en-GB"/>
        </w:rPr>
        <w:t xml:space="preserve"> reduce </w:t>
      </w:r>
      <w:r w:rsidR="008E1FC9" w:rsidRPr="00BF6C4E">
        <w:rPr>
          <w:rFonts w:ascii="Times New Roman" w:eastAsia="Times New Roman" w:hAnsi="Times New Roman" w:cs="Times New Roman"/>
          <w:sz w:val="24"/>
          <w:szCs w:val="24"/>
          <w:lang w:eastAsia="en-GB"/>
        </w:rPr>
        <w:t>R&amp;D</w:t>
      </w:r>
      <w:r w:rsidR="00EA55A1" w:rsidRPr="00BF6C4E">
        <w:rPr>
          <w:rFonts w:ascii="Times New Roman" w:eastAsia="Times New Roman" w:hAnsi="Times New Roman" w:cs="Times New Roman"/>
          <w:sz w:val="24"/>
          <w:szCs w:val="24"/>
          <w:lang w:eastAsia="en-GB"/>
        </w:rPr>
        <w:t xml:space="preserve"> costs, </w:t>
      </w:r>
      <w:r w:rsidR="0019271D">
        <w:rPr>
          <w:rFonts w:ascii="Times New Roman" w:eastAsia="Times New Roman" w:hAnsi="Times New Roman" w:cs="Times New Roman"/>
          <w:sz w:val="24"/>
          <w:szCs w:val="24"/>
          <w:lang w:eastAsia="en-GB"/>
        </w:rPr>
        <w:t xml:space="preserve">help to </w:t>
      </w:r>
      <w:r w:rsidR="00EA55A1" w:rsidRPr="00BF6C4E">
        <w:rPr>
          <w:rFonts w:ascii="Times New Roman" w:eastAsia="Times New Roman" w:hAnsi="Times New Roman" w:cs="Times New Roman"/>
          <w:sz w:val="24"/>
          <w:szCs w:val="24"/>
          <w:lang w:eastAsia="en-GB"/>
        </w:rPr>
        <w:t>spread risk and bring innovati</w:t>
      </w:r>
      <w:r w:rsidR="00580338" w:rsidRPr="00BF6C4E">
        <w:rPr>
          <w:rFonts w:ascii="Times New Roman" w:eastAsia="Times New Roman" w:hAnsi="Times New Roman" w:cs="Times New Roman"/>
          <w:sz w:val="24"/>
          <w:szCs w:val="24"/>
          <w:lang w:eastAsia="en-GB"/>
        </w:rPr>
        <w:t xml:space="preserve">ons to market </w:t>
      </w:r>
      <w:r w:rsidR="0019271D">
        <w:rPr>
          <w:rFonts w:ascii="Times New Roman" w:eastAsia="Times New Roman" w:hAnsi="Times New Roman" w:cs="Times New Roman"/>
          <w:sz w:val="24"/>
          <w:szCs w:val="24"/>
          <w:lang w:eastAsia="en-GB"/>
        </w:rPr>
        <w:t>faster</w:t>
      </w:r>
      <w:r w:rsidR="00AC538D" w:rsidRPr="00BF6C4E">
        <w:rPr>
          <w:rFonts w:ascii="Times New Roman" w:eastAsia="Times New Roman" w:hAnsi="Times New Roman" w:cs="Times New Roman"/>
          <w:sz w:val="24"/>
          <w:szCs w:val="24"/>
          <w:lang w:eastAsia="en-GB"/>
        </w:rPr>
        <w:t xml:space="preserve"> </w:t>
      </w:r>
      <w:r w:rsidR="00AC538D" w:rsidRPr="00BF6C4E">
        <w:rPr>
          <w:rFonts w:ascii="Times New Roman" w:eastAsia="Times New Roman" w:hAnsi="Times New Roman" w:cs="Times New Roman"/>
          <w:sz w:val="24"/>
          <w:szCs w:val="24"/>
          <w:lang w:eastAsia="en-GB"/>
        </w:rPr>
        <w:fldChar w:fldCharType="begin" w:fldLock="1"/>
      </w:r>
      <w:r w:rsidR="00D26E0F">
        <w:rPr>
          <w:rFonts w:ascii="Times New Roman" w:eastAsia="Times New Roman" w:hAnsi="Times New Roman" w:cs="Times New Roman"/>
          <w:sz w:val="24"/>
          <w:szCs w:val="24"/>
          <w:lang w:eastAsia="en-GB"/>
        </w:rPr>
        <w:instrText>ADDIN CSL_CITATION {"citationItems":[{"id":"ITEM-1","itemData":{"DOI":"10.1016/j.jbusres.2018.04.038","ISSN":"01482963","abstract":"Inter-organizational knowledge acquisition has become an increasingly important strategy for firms to improve their levels of innovation. Building upon the knowledge-based view (KBV) and the organizational learning perspective, and using data from 376 high-tech Chinese firms, we examine the underlying mediating mechanisms and contextual conditions in the relationship between inter-organizational knowledge acquisition and firms' radical innovation. Our results demonstrate that inter-organizational knowledge acquisition has a significant positive impact on firms' radical innovation. We also find that realized absorptive capacity mediates the relationship between inter-organizational knowledge acquisition and firms' radical innovation. Moreover, we discover that knowledge ambiguity negatively moderates both the direct and indirect effects of inter-organizational knowledge acquisition on firms' radical innovation through realized absorptive capacity. Our findings contribute to open innovation research by discussing the mediating mechanisms of how inter-organizational knowledge acquisition can be converted to firm innovation via realized absorptive capacity. Our results also provide fine-grained insight into the contingent role of knowledge ambiguity, and how its interaction with inter-organizational knowledge acquisition and realized absorptive capacity can have profound effects on firms' innovativeness.","author":[{"dropping-particle":"","family":"Xie","given":"Xuemei","non-dropping-particle":"","parse-names":false,"suffix":""},{"dropping-particle":"","family":"Wang","given":"Lijun","non-dropping-particle":"","parse-names":false,"suffix":""},{"dropping-particle":"","family":"Zeng","given":"Saixing","non-dropping-particle":"","parse-names":false,"suffix":""}],"container-title":"Journal of Business Research","id":"ITEM-1","issue":"April","issued":{"date-parts":[["2018"]]},"page":"295-306","title":"Inter-organizational knowledge acquisition and firms' radical innovation: A moderated mediation analysis","type":"article-journal","volume":"90"},"uris":["http://www.mendeley.com/documents/?uuid=c92da7dd-a7f5-40f9-b443-2804dcf4f046"]},{"id":"ITEM-2","itemData":{"DOI":"10.1111/j.1540-5885.2008.00309_1.x","ISBN":"1422104273","ISSN":"15329194","PMID":"14556290","abstract":"Because of two trends - rising R&amp;D costs and decreased product revenues (due to shorter product life cycles) - companies are finding it increasingly difficult to justify investments in innovation. Business models that embrace open innovation address both issues. The development costs of innovation are reduced by the greater use of external technology in a firm's own R&amp;D process. This saves time, as well as money. And the firm no longer restricts itself to the markets it serves directly. Now it participates in other segments through licensing fees, joint ventures and spinoffs, among other means. These different streams of income create more overall revenue from the innovation. To partake more fully in the benefits of open innovation, companies need to develop the ability to experiment with their business models, finding ways to open them up. Building that capability requires the creation of processes for conducting experiments and for assessing their results. Although that might seem obvious, many companies simply do not have such processes in place. In most organizations, no single person short of the CEO bears responsibility for the business model. Instead, business unit managers (who are usually posted to their jobs for just two to three years) tend to take the business model for granted. To understand how an organization can open its business model, the author provides case examples of IBM, P&amp;G and Air Products, three companies that operate in different industries with vastly different technologies and products. Each used to function with a very internally focused, closed business model. And each has since migrated to a business model that is substantially more open. ABSTRACT FROM AUTHOR Copyright of MIT Sloan Management Review is the property of Sloan Management Review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Abstracts)","author":[{"dropping-particle":"","family":"Chesbrough","given":"Henry W","non-dropping-particle":"","parse-names":false,"suffix":""}],"container-title":"MIT Sloan Management Review","id":"ITEM-2","issue":"2","issued":{"date-parts":[["2007"]]},"page":"22-28","title":"Why companies should have Open Business Models?","type":"article-journal","volume":"48"},"uris":["http://www.mendeley.com/documents/?uuid=53867d1b-3ecb-4871-bef4-0351d4953988"]}],"mendeley":{"formattedCitation":"(Henry W Chesbrough, 2007; Xie, Wang, &amp; Zeng, 2018)","manualFormatting":"(Chesbrough, 2010 Xie, Wang, &amp; Zeng, 2018)","plainTextFormattedCitation":"(Henry W Chesbrough, 2007; Xie, Wang, &amp; Zeng, 2018)","previouslyFormattedCitation":"(Henry W Chesbrough, 2007; Xie, Wang, &amp; Zeng, 2018)"},"properties":{"noteIndex":0},"schema":"https://github.com/citation-style-language/schema/raw/master/csl-citation.json"}</w:instrText>
      </w:r>
      <w:r w:rsidR="00AC538D" w:rsidRPr="00BF6C4E">
        <w:rPr>
          <w:rFonts w:ascii="Times New Roman" w:eastAsia="Times New Roman" w:hAnsi="Times New Roman" w:cs="Times New Roman"/>
          <w:sz w:val="24"/>
          <w:szCs w:val="24"/>
          <w:lang w:eastAsia="en-GB"/>
        </w:rPr>
        <w:fldChar w:fldCharType="separate"/>
      </w:r>
      <w:r w:rsidR="003607BA" w:rsidRPr="00BF6C4E">
        <w:rPr>
          <w:rFonts w:ascii="Times New Roman" w:eastAsia="Times New Roman" w:hAnsi="Times New Roman" w:cs="Times New Roman"/>
          <w:noProof/>
          <w:sz w:val="24"/>
          <w:szCs w:val="24"/>
          <w:lang w:eastAsia="en-GB"/>
        </w:rPr>
        <w:t>(Chesbrough, 20</w:t>
      </w:r>
      <w:r w:rsidR="00830F42" w:rsidRPr="00BF6C4E">
        <w:rPr>
          <w:rFonts w:ascii="Times New Roman" w:eastAsia="Times New Roman" w:hAnsi="Times New Roman" w:cs="Times New Roman"/>
          <w:noProof/>
          <w:sz w:val="24"/>
          <w:szCs w:val="24"/>
          <w:lang w:eastAsia="en-GB"/>
        </w:rPr>
        <w:t>10</w:t>
      </w:r>
      <w:r w:rsidR="003607BA" w:rsidRPr="00BF6C4E">
        <w:rPr>
          <w:rFonts w:ascii="Times New Roman" w:eastAsia="Times New Roman" w:hAnsi="Times New Roman" w:cs="Times New Roman"/>
          <w:noProof/>
          <w:sz w:val="24"/>
          <w:szCs w:val="24"/>
          <w:lang w:eastAsia="en-GB"/>
        </w:rPr>
        <w:t xml:space="preserve"> Xie, Wang, &amp; Zeng, 2018)</w:t>
      </w:r>
      <w:r w:rsidR="00AC538D" w:rsidRPr="00BF6C4E">
        <w:rPr>
          <w:rFonts w:ascii="Times New Roman" w:eastAsia="Times New Roman" w:hAnsi="Times New Roman" w:cs="Times New Roman"/>
          <w:sz w:val="24"/>
          <w:szCs w:val="24"/>
          <w:lang w:eastAsia="en-GB"/>
        </w:rPr>
        <w:fldChar w:fldCharType="end"/>
      </w:r>
      <w:r w:rsidR="00C87CE6">
        <w:rPr>
          <w:rFonts w:ascii="Times New Roman" w:eastAsia="Times New Roman" w:hAnsi="Times New Roman" w:cs="Times New Roman"/>
          <w:sz w:val="24"/>
          <w:szCs w:val="24"/>
          <w:lang w:eastAsia="en-GB"/>
        </w:rPr>
        <w:t>. However,</w:t>
      </w:r>
      <w:r w:rsidR="00180591" w:rsidRPr="00BF6C4E">
        <w:rPr>
          <w:rFonts w:ascii="Times New Roman" w:eastAsia="Times New Roman" w:hAnsi="Times New Roman" w:cs="Times New Roman"/>
          <w:sz w:val="24"/>
          <w:szCs w:val="24"/>
          <w:lang w:eastAsia="en-GB"/>
        </w:rPr>
        <w:t xml:space="preserve"> f</w:t>
      </w:r>
      <w:r w:rsidR="000754EE" w:rsidRPr="00BF6C4E">
        <w:rPr>
          <w:rFonts w:ascii="Times New Roman" w:eastAsia="Times New Roman" w:hAnsi="Times New Roman" w:cs="Times New Roman"/>
          <w:sz w:val="24"/>
          <w:szCs w:val="24"/>
          <w:lang w:eastAsia="en-GB"/>
        </w:rPr>
        <w:t xml:space="preserve">irm </w:t>
      </w:r>
      <w:r w:rsidR="000754EE" w:rsidRPr="00BF6C4E">
        <w:rPr>
          <w:rFonts w:ascii="Times New Roman" w:hAnsi="Times New Roman" w:cs="Times New Roman"/>
          <w:sz w:val="24"/>
          <w:szCs w:val="24"/>
        </w:rPr>
        <w:t xml:space="preserve">size has been found to impact OI practices and outcomes </w:t>
      </w:r>
      <w:r w:rsidR="000754EE" w:rsidRPr="00BF6C4E">
        <w:rPr>
          <w:rFonts w:ascii="Times New Roman" w:hAnsi="Times New Roman" w:cs="Times New Roman"/>
          <w:sz w:val="24"/>
          <w:szCs w:val="24"/>
        </w:rPr>
        <w:fldChar w:fldCharType="begin" w:fldLock="1"/>
      </w:r>
      <w:r w:rsidR="00D26E0F">
        <w:rPr>
          <w:rFonts w:ascii="Times New Roman" w:hAnsi="Times New Roman" w:cs="Times New Roman"/>
          <w:sz w:val="24"/>
          <w:szCs w:val="24"/>
        </w:rPr>
        <w:instrText>ADDIN CSL_CITATION {"citationItems":[{"id":"ITEM-1","itemData":{"DOI":"10.1111/j.1540-5885.2012.00973.x","ISBN":"1540-5885","ISSN":"07376782","PMID":"82504164","abstract":"Cooperation with other organizations increases the innovation performance of organization, especially for small and medium-sized enterprises ( SMEs) as they encounter liabilities of 'smallness' (e.g., limited financial resources, and manpower). In the medical devices sector, collaboration with external partners for NPD becomes increasingly important due to the complexity of the products and the development process. About 80% of companies in this sector are SMEs. These companies operate in a highly regulated sector, which affects the organization of the external network required for the new product development ( NPD) process. SMEs are practicing extensively open innovation activities, but in practice face a number of barriers in trying to apply open innovation. This paper examines multiple network characteristics simultaneously in relation to innovation performance and thereby aligns with and builds further on configuration theory. Configuration theory posits that for each set of network characteristics, there exists an ideal set of organizational characteristics that yields superior performance. In this research, the systems approach to fit is used. Fit is high to the extent that an organization is similar to an ideal profile along multiple dimensions. This ideal profile represents the network profile that the 15% highest performing companies use. It is argued that the smaller the distance between the ideal profile and the network profile that is used, the higher the performance. The objective of this research is (1) to examine the relation between the ideal profile and innovation performance and (2) to examine which organization of the network profile is related to high innovation performance. Quantitative survey data (n = 60, response rate 61.9%) form the core of this research. The quantitative results are clarified and have been triangulated with qualitative interview data (n = 50). Our findings suggest the presence of an 'ideal' NPD network profile (in terms of goal complementarity, resource complementarity, fairness trust, reliability trust, and network position strength): the more a company's NPD network profile differs from this ideal profile, the lower the innovation performance. In addition, the results of our study indicate that the NPD network profiles of successful and less successful SMEs in the medical devices sector significantly differ in terms of 'goal complementarity,' while this is less the case for trust and resource complementarity …","author":[{"dropping-particle":"","family":"Pullen","given":"Annemien J.J.","non-dropping-particle":"","parse-names":false,"suffix":""},{"dropping-particle":"","family":"Weerd-Nederhof","given":"Petra C.","non-dropping-particle":"De","parse-names":false,"suffix":""},{"dropping-particle":"","family":"Groen","given":"Aard J.","non-dropping-particle":"","parse-names":false,"suffix":""},{"dropping-particle":"","family":"Fisscher","given":"Olaf A.M.","non-dropping-particle":"","parse-names":false,"suffix":""}],"container-title":"Journal of Product Innovation Management","id":"ITEM-1","issue":"6","issued":{"date-parts":[["2012"]]},"page":"917-934","title":"Open innovation in practice: Goal complementarity and closed NPD networks to explain differences in innovation performance for SMEs in the medical devices sector","type":"article-journal","volume":"29"},"uris":["http://www.mendeley.com/documents/?uuid=2b88ce02-1061-478e-934b-6d2d6c5be236"]}],"mendeley":{"formattedCitation":"(Pullen et al., 2012)","plainTextFormattedCitation":"(Pullen et al., 2012)","previouslyFormattedCitation":"(Pullen et al., 2012)"},"properties":{"noteIndex":0},"schema":"https://github.com/citation-style-language/schema/raw/master/csl-citation.json"}</w:instrText>
      </w:r>
      <w:r w:rsidR="000754EE" w:rsidRPr="00BF6C4E">
        <w:rPr>
          <w:rFonts w:ascii="Times New Roman" w:hAnsi="Times New Roman" w:cs="Times New Roman"/>
          <w:sz w:val="24"/>
          <w:szCs w:val="24"/>
        </w:rPr>
        <w:fldChar w:fldCharType="separate"/>
      </w:r>
      <w:r w:rsidR="00D26E0F" w:rsidRPr="00D26E0F">
        <w:rPr>
          <w:rFonts w:ascii="Times New Roman" w:hAnsi="Times New Roman" w:cs="Times New Roman"/>
          <w:noProof/>
          <w:sz w:val="24"/>
          <w:szCs w:val="24"/>
          <w:lang w:val="fi-FI"/>
        </w:rPr>
        <w:t>(Pullen et al., 2012)</w:t>
      </w:r>
      <w:r w:rsidR="000754EE" w:rsidRPr="00BF6C4E">
        <w:rPr>
          <w:rFonts w:ascii="Times New Roman" w:hAnsi="Times New Roman" w:cs="Times New Roman"/>
          <w:sz w:val="24"/>
          <w:szCs w:val="24"/>
        </w:rPr>
        <w:fldChar w:fldCharType="end"/>
      </w:r>
      <w:r w:rsidR="008D6A30" w:rsidRPr="00BF6C4E">
        <w:rPr>
          <w:rFonts w:ascii="Times New Roman" w:hAnsi="Times New Roman" w:cs="Times New Roman"/>
          <w:sz w:val="24"/>
          <w:szCs w:val="24"/>
          <w:lang w:val="fi-FI"/>
        </w:rPr>
        <w:t xml:space="preserve">. </w:t>
      </w:r>
      <w:r w:rsidR="00AA148E" w:rsidRPr="00BF6C4E">
        <w:rPr>
          <w:rFonts w:ascii="Times New Roman" w:hAnsi="Times New Roman" w:cs="Times New Roman"/>
          <w:sz w:val="24"/>
          <w:szCs w:val="24"/>
          <w:lang w:val="en-US"/>
        </w:rPr>
        <w:fldChar w:fldCharType="begin" w:fldLock="1"/>
      </w:r>
      <w:r w:rsidR="00850F09" w:rsidRPr="00BF6C4E">
        <w:rPr>
          <w:rFonts w:ascii="Times New Roman" w:hAnsi="Times New Roman" w:cs="Times New Roman"/>
          <w:sz w:val="24"/>
          <w:szCs w:val="24"/>
          <w:lang w:val="en-US"/>
        </w:rPr>
        <w:instrText>ADDIN CSL_CITATION {"citationItems":[{"id":"ITEM-1","itemData":{"author":[{"dropping-particle":"","family":"Han","given":"K.","non-dropping-particle":"","parse-names":false,"suffix":""},{"dropping-particle":"","family":"Oh","given":"W.","non-dropping-particle":"","parse-names":false,"suffix":""},{"dropping-particle":"","family":"Im","given":"K.S.","non-dropping-particle":"","parse-names":false,"suffix":""},{"dropping-particle":"","family":"Chang","given":"R.M.","non-dropping-particle":"","parse-names":false,"suffix":""},{"dropping-particle":"","family":"Oh","given":"H.","non-dropping-particle":"","parse-names":false,"suffix":""},{"dropping-particle":"","family":"Pinsonneault","given":"A.","non-dropping-particle":"","parse-names":false,"suffix":""}],"container-title":"MIS Quarterly","id":"ITEM-1","issue":"1","issued":{"date-parts":[["2012"]]},"page":"1-26","title":"Value cocreation and wealth spillover in open innovation alliances","type":"article-journal","volume":"36"},"uris":["http://www.mendeley.com/documents/?uuid=c7064c92-4ed4-4ba0-b776-36e08ac97b9f"]}],"mendeley":{"formattedCitation":"(Han et al., 2012)","manualFormatting":"Han et al., (2012)","plainTextFormattedCitation":"(Han et al., 2012)","previouslyFormattedCitation":"(Han et al., 2012)"},"properties":{"noteIndex":0},"schema":"https://github.com/citation-style-language/schema/raw/master/csl-citation.json"}</w:instrText>
      </w:r>
      <w:r w:rsidR="00AA148E" w:rsidRPr="00BF6C4E">
        <w:rPr>
          <w:rFonts w:ascii="Times New Roman" w:hAnsi="Times New Roman" w:cs="Times New Roman"/>
          <w:sz w:val="24"/>
          <w:szCs w:val="24"/>
          <w:lang w:val="en-US"/>
        </w:rPr>
        <w:fldChar w:fldCharType="separate"/>
      </w:r>
      <w:r w:rsidR="00AA148E" w:rsidRPr="00BF6C4E">
        <w:rPr>
          <w:rFonts w:ascii="Times New Roman" w:hAnsi="Times New Roman" w:cs="Times New Roman"/>
          <w:noProof/>
          <w:sz w:val="24"/>
          <w:szCs w:val="24"/>
          <w:lang w:val="en-US"/>
        </w:rPr>
        <w:t xml:space="preserve">Han et al., </w:t>
      </w:r>
      <w:r w:rsidR="00640120" w:rsidRPr="00BF6C4E">
        <w:rPr>
          <w:rFonts w:ascii="Times New Roman" w:hAnsi="Times New Roman" w:cs="Times New Roman"/>
          <w:noProof/>
          <w:sz w:val="24"/>
          <w:szCs w:val="24"/>
          <w:lang w:val="en-US"/>
        </w:rPr>
        <w:t>(</w:t>
      </w:r>
      <w:r w:rsidR="00AA148E" w:rsidRPr="00BF6C4E">
        <w:rPr>
          <w:rFonts w:ascii="Times New Roman" w:hAnsi="Times New Roman" w:cs="Times New Roman"/>
          <w:noProof/>
          <w:sz w:val="24"/>
          <w:szCs w:val="24"/>
          <w:lang w:val="en-US"/>
        </w:rPr>
        <w:t>2012)</w:t>
      </w:r>
      <w:r w:rsidR="00AA148E" w:rsidRPr="00BF6C4E">
        <w:rPr>
          <w:rFonts w:ascii="Times New Roman" w:hAnsi="Times New Roman" w:cs="Times New Roman"/>
          <w:sz w:val="24"/>
          <w:szCs w:val="24"/>
          <w:lang w:val="en-US"/>
        </w:rPr>
        <w:fldChar w:fldCharType="end"/>
      </w:r>
      <w:r w:rsidR="000754EE" w:rsidRPr="00BF6C4E">
        <w:rPr>
          <w:rFonts w:ascii="Times New Roman" w:hAnsi="Times New Roman" w:cs="Times New Roman"/>
          <w:sz w:val="24"/>
          <w:szCs w:val="24"/>
          <w:lang w:val="en-US"/>
        </w:rPr>
        <w:t xml:space="preserve"> </w:t>
      </w:r>
      <w:r w:rsidR="00C87CE6">
        <w:rPr>
          <w:rFonts w:ascii="Times New Roman" w:hAnsi="Times New Roman" w:cs="Times New Roman"/>
          <w:sz w:val="24"/>
          <w:szCs w:val="24"/>
          <w:lang w:val="en-US"/>
        </w:rPr>
        <w:t>suggest</w:t>
      </w:r>
      <w:r w:rsidR="00C87CE6" w:rsidRPr="00BF6C4E">
        <w:rPr>
          <w:rFonts w:ascii="Times New Roman" w:hAnsi="Times New Roman" w:cs="Times New Roman"/>
          <w:sz w:val="24"/>
          <w:szCs w:val="24"/>
        </w:rPr>
        <w:t xml:space="preserve"> </w:t>
      </w:r>
      <w:r w:rsidR="000754EE" w:rsidRPr="00BF6C4E">
        <w:rPr>
          <w:rFonts w:ascii="Times New Roman" w:hAnsi="Times New Roman" w:cs="Times New Roman"/>
          <w:sz w:val="24"/>
          <w:szCs w:val="24"/>
        </w:rPr>
        <w:t>that large firms’ OI typically occurs during the R&amp;D stage, whereas SME-OI occurs in later stages</w:t>
      </w:r>
      <w:r w:rsidR="0019271D">
        <w:rPr>
          <w:rFonts w:ascii="Times New Roman" w:hAnsi="Times New Roman" w:cs="Times New Roman"/>
          <w:sz w:val="24"/>
          <w:szCs w:val="24"/>
        </w:rPr>
        <w:t xml:space="preserve"> </w:t>
      </w:r>
      <w:r w:rsidR="000754EE" w:rsidRPr="00BF6C4E">
        <w:rPr>
          <w:rFonts w:ascii="Times New Roman" w:hAnsi="Times New Roman" w:cs="Times New Roman"/>
          <w:sz w:val="24"/>
          <w:szCs w:val="24"/>
        </w:rPr>
        <w:t>to access market</w:t>
      </w:r>
      <w:r w:rsidR="0019271D">
        <w:rPr>
          <w:rFonts w:ascii="Times New Roman" w:hAnsi="Times New Roman" w:cs="Times New Roman"/>
          <w:sz w:val="24"/>
          <w:szCs w:val="24"/>
        </w:rPr>
        <w:t>/</w:t>
      </w:r>
      <w:r w:rsidR="000754EE" w:rsidRPr="00BF6C4E">
        <w:rPr>
          <w:rFonts w:ascii="Times New Roman" w:hAnsi="Times New Roman" w:cs="Times New Roman"/>
          <w:sz w:val="24"/>
          <w:szCs w:val="24"/>
        </w:rPr>
        <w:t xml:space="preserve">business intelligence. Hewitt-Dundas and Roper </w:t>
      </w:r>
      <w:r w:rsidR="000754EE" w:rsidRPr="00BF6C4E">
        <w:rPr>
          <w:rFonts w:ascii="Times New Roman" w:hAnsi="Times New Roman" w:cs="Times New Roman"/>
          <w:sz w:val="24"/>
          <w:szCs w:val="24"/>
        </w:rPr>
        <w:fldChar w:fldCharType="begin" w:fldLock="1"/>
      </w:r>
      <w:r w:rsidR="008C77A8" w:rsidRPr="00BF6C4E">
        <w:rPr>
          <w:rFonts w:ascii="Times New Roman" w:hAnsi="Times New Roman" w:cs="Times New Roman"/>
          <w:sz w:val="24"/>
          <w:szCs w:val="24"/>
        </w:rPr>
        <w:instrText>ADDIN CSL_CITATION {"citationItems":[{"id":"ITEM-1","itemData":{"DOI":"10.1177/0266242617696347","ISSN":"17412870","abstract":"There is now considerable empirical evidence demonstrating the innovation and performance benefits that accrue to firms engaging in open innovation (OI). Here, we use novel data on micro-businesses to show that the average level of engagement in OI falls well below the optimal level, a finding that reflects that of other empirical studies. We identify and examine three market failures which may help to explain this result. These relate to a lack of understanding of the potential benefits of OI by firms, a lack of information about the capabilities of potential partners and a lack of information about the trustworthiness of potential partners. Our findings provide evidence that policy initiatives designed to offset these information failures are likely to increase the range of partners with which firms engage with significant benefits for innovation.","author":[{"dropping-particle":"","family":"Hewitt-Dundas","given":"Nola","non-dropping-particle":"","parse-names":false,"suffix":""},{"dropping-particle":"","family":"Roper","given":"Stephen","non-dropping-particle":"","parse-names":false,"suffix":""}],"container-title":"International Small Business Journal: Researching Entrepreneurship","id":"ITEM-1","issue":"1","issued":{"date-parts":[["2018"]]},"page":"23-40","title":"Exploring market failures in open innovation","type":"article-journal","volume":"36"},"uris":["http://www.mendeley.com/documents/?uuid=9d250a14-1653-414a-a999-aa217c1e15aa"]}],"mendeley":{"formattedCitation":"(Hewitt-Dundas &amp; Roper, 2018)","manualFormatting":"(2018)","plainTextFormattedCitation":"(Hewitt-Dundas &amp; Roper, 2018)","previouslyFormattedCitation":"(Hewitt-Dundas &amp; Roper, 2018)"},"properties":{"noteIndex":0},"schema":"https://github.com/citation-style-language/schema/raw/master/csl-citation.json"}</w:instrText>
      </w:r>
      <w:r w:rsidR="000754EE" w:rsidRPr="00BF6C4E">
        <w:rPr>
          <w:rFonts w:ascii="Times New Roman" w:hAnsi="Times New Roman" w:cs="Times New Roman"/>
          <w:sz w:val="24"/>
          <w:szCs w:val="24"/>
        </w:rPr>
        <w:fldChar w:fldCharType="separate"/>
      </w:r>
      <w:r w:rsidR="000754EE" w:rsidRPr="00BF6C4E">
        <w:rPr>
          <w:rFonts w:ascii="Times New Roman" w:hAnsi="Times New Roman" w:cs="Times New Roman"/>
          <w:noProof/>
          <w:sz w:val="24"/>
          <w:szCs w:val="24"/>
        </w:rPr>
        <w:t>(2018)</w:t>
      </w:r>
      <w:r w:rsidR="000754EE" w:rsidRPr="00BF6C4E">
        <w:rPr>
          <w:rFonts w:ascii="Times New Roman" w:hAnsi="Times New Roman" w:cs="Times New Roman"/>
          <w:sz w:val="24"/>
          <w:szCs w:val="24"/>
        </w:rPr>
        <w:fldChar w:fldCharType="end"/>
      </w:r>
      <w:r w:rsidR="000754EE" w:rsidRPr="00BF6C4E">
        <w:rPr>
          <w:rFonts w:ascii="Times New Roman" w:hAnsi="Times New Roman" w:cs="Times New Roman"/>
          <w:sz w:val="24"/>
          <w:szCs w:val="24"/>
        </w:rPr>
        <w:t xml:space="preserve"> </w:t>
      </w:r>
      <w:r w:rsidR="00C87CE6">
        <w:rPr>
          <w:rFonts w:ascii="Times New Roman" w:hAnsi="Times New Roman" w:cs="Times New Roman"/>
          <w:sz w:val="24"/>
          <w:szCs w:val="24"/>
        </w:rPr>
        <w:t>identify that</w:t>
      </w:r>
      <w:r w:rsidR="00C87CE6" w:rsidRPr="00BF6C4E">
        <w:rPr>
          <w:rFonts w:ascii="Times New Roman" w:hAnsi="Times New Roman" w:cs="Times New Roman"/>
          <w:sz w:val="24"/>
          <w:szCs w:val="24"/>
        </w:rPr>
        <w:t xml:space="preserve"> </w:t>
      </w:r>
      <w:r w:rsidR="000754EE" w:rsidRPr="00BF6C4E">
        <w:rPr>
          <w:rFonts w:ascii="Times New Roman" w:hAnsi="Times New Roman" w:cs="Times New Roman"/>
          <w:sz w:val="24"/>
          <w:szCs w:val="24"/>
        </w:rPr>
        <w:t xml:space="preserve">levels of OI in small firms are </w:t>
      </w:r>
      <w:r w:rsidR="00640120" w:rsidRPr="00BF6C4E">
        <w:rPr>
          <w:rFonts w:ascii="Times New Roman" w:hAnsi="Times New Roman" w:cs="Times New Roman"/>
          <w:sz w:val="24"/>
          <w:szCs w:val="24"/>
        </w:rPr>
        <w:t>sub-optimal due to a paucity of</w:t>
      </w:r>
      <w:r w:rsidR="0046758D" w:rsidRPr="00BF6C4E">
        <w:rPr>
          <w:rFonts w:ascii="Times New Roman" w:hAnsi="Times New Roman" w:cs="Times New Roman"/>
          <w:sz w:val="24"/>
          <w:szCs w:val="24"/>
        </w:rPr>
        <w:t xml:space="preserve"> </w:t>
      </w:r>
      <w:r w:rsidR="008D6A30" w:rsidRPr="00BF6C4E">
        <w:rPr>
          <w:rFonts w:ascii="Times New Roman" w:hAnsi="Times New Roman" w:cs="Times New Roman"/>
          <w:sz w:val="24"/>
          <w:szCs w:val="24"/>
        </w:rPr>
        <w:t>OI capabilities</w:t>
      </w:r>
      <w:r w:rsidR="00FD2183" w:rsidRPr="00BF6C4E">
        <w:rPr>
          <w:rFonts w:ascii="Times New Roman" w:eastAsia="Times New Roman" w:hAnsi="Times New Roman" w:cs="Times New Roman"/>
          <w:sz w:val="24"/>
          <w:szCs w:val="24"/>
          <w:lang w:eastAsia="en-GB"/>
        </w:rPr>
        <w:t>.</w:t>
      </w:r>
      <w:r w:rsidR="00117C9A" w:rsidRPr="00BF6C4E">
        <w:rPr>
          <w:rFonts w:ascii="Times New Roman" w:eastAsia="Times New Roman" w:hAnsi="Times New Roman" w:cs="Times New Roman"/>
          <w:sz w:val="24"/>
          <w:szCs w:val="24"/>
          <w:lang w:eastAsia="en-GB"/>
        </w:rPr>
        <w:t xml:space="preserve"> </w:t>
      </w:r>
      <w:r w:rsidR="00C87CE6">
        <w:rPr>
          <w:rFonts w:ascii="Times New Roman" w:eastAsia="Times New Roman" w:hAnsi="Times New Roman" w:cs="Times New Roman"/>
          <w:sz w:val="24"/>
          <w:szCs w:val="24"/>
          <w:lang w:eastAsia="en-GB"/>
        </w:rPr>
        <w:t>The current literature on SME-OI is thin and fragmented (Popa et al, 2017; Spithoven et al. 2010)</w:t>
      </w:r>
      <w:r w:rsidR="006F7EE2">
        <w:rPr>
          <w:rFonts w:ascii="Times New Roman" w:eastAsia="Times New Roman" w:hAnsi="Times New Roman" w:cs="Times New Roman"/>
          <w:sz w:val="24"/>
          <w:szCs w:val="24"/>
          <w:lang w:eastAsia="en-GB"/>
        </w:rPr>
        <w:t>. In particular, there is a</w:t>
      </w:r>
      <w:r w:rsidR="00AE40BA">
        <w:rPr>
          <w:rFonts w:ascii="Times New Roman" w:eastAsia="Times New Roman" w:hAnsi="Times New Roman" w:cs="Times New Roman"/>
          <w:sz w:val="24"/>
          <w:szCs w:val="24"/>
          <w:lang w:eastAsia="en-GB"/>
        </w:rPr>
        <w:t xml:space="preserve"> </w:t>
      </w:r>
      <w:r w:rsidR="00D12E3C">
        <w:rPr>
          <w:rFonts w:ascii="Times New Roman" w:eastAsia="Times New Roman" w:hAnsi="Times New Roman" w:cs="Times New Roman"/>
          <w:sz w:val="24"/>
          <w:szCs w:val="24"/>
          <w:lang w:eastAsia="en-GB"/>
        </w:rPr>
        <w:t>lack of understanding of</w:t>
      </w:r>
      <w:r w:rsidR="00D12E3C" w:rsidRPr="00BF6C4E">
        <w:rPr>
          <w:rFonts w:ascii="Times New Roman" w:hAnsi="Times New Roman" w:cs="Times New Roman"/>
          <w:sz w:val="24"/>
          <w:szCs w:val="24"/>
        </w:rPr>
        <w:t xml:space="preserve"> the stakeholder dynamics prevalent in SME-OI processes </w:t>
      </w:r>
      <w:r w:rsidR="00D12E3C" w:rsidRPr="00BF6C4E">
        <w:rPr>
          <w:rFonts w:ascii="Times New Roman" w:hAnsi="Times New Roman" w:cs="Times New Roman"/>
          <w:sz w:val="24"/>
          <w:szCs w:val="24"/>
        </w:rPr>
        <w:fldChar w:fldCharType="begin" w:fldLock="1"/>
      </w:r>
      <w:r w:rsidR="00D12E3C" w:rsidRPr="00BF6C4E">
        <w:rPr>
          <w:rFonts w:ascii="Times New Roman" w:hAnsi="Times New Roman" w:cs="Times New Roman"/>
          <w:sz w:val="24"/>
          <w:szCs w:val="24"/>
        </w:rPr>
        <w:instrText>ADDIN CSL_CITATION {"citationItems":[{"id":"ITEM-1","itemData":{"abstract":"The paradox of open innovation lies in the conflict between the practical desire to reap the benefits of open innovation and concern over the risk that others will misappropriate those benefits. Stakeholder theory and recent developments in value creation through stakeholder engagement can assist with reconciliation of this inherent structural risk.  The limitations of existing open innovation typologies are identified, and a process-based model of open innovation is proposed. The model is then expanded to include stakeholder engagement. When integrated with stakeholder engagement, open innovation processes can be understood to generate benefits beyond the acquisition of specific information sought from external experts. The addition of stakeholder engagement to the open innovation model allows for greater understanding and easier acceptance of the risks inherent in the open innovation process.","author":[{"dropping-particle":"","family":"Gould","given":"Robert Wayne","non-dropping-particle":"","parse-names":false,"suffix":""}],"id":"ITEM-1","issue":"3","issued":{"date-parts":[["2012"]]},"page":"1-11","title":"Open Innovation and Stakeholder Engagement","type":"article-journal","volume":"7"},"uris":["http://www.mendeley.com/documents/?uuid=bac39cf7-a889-4c31-8bf3-4dea0ba4daf1"]}],"mendeley":{"formattedCitation":"(Gould, 2012)","plainTextFormattedCitation":"(Gould, 2012)","previouslyFormattedCitation":"(Gould, 2012)"},"properties":{"noteIndex":0},"schema":"https://github.com/citation-style-language/schema/raw/master/csl-citation.json"}</w:instrText>
      </w:r>
      <w:r w:rsidR="00D12E3C" w:rsidRPr="00BF6C4E">
        <w:rPr>
          <w:rFonts w:ascii="Times New Roman" w:hAnsi="Times New Roman" w:cs="Times New Roman"/>
          <w:sz w:val="24"/>
          <w:szCs w:val="24"/>
        </w:rPr>
        <w:fldChar w:fldCharType="separate"/>
      </w:r>
      <w:r w:rsidR="00D12E3C" w:rsidRPr="00BF6C4E">
        <w:rPr>
          <w:rFonts w:ascii="Times New Roman" w:hAnsi="Times New Roman" w:cs="Times New Roman"/>
          <w:noProof/>
          <w:sz w:val="24"/>
          <w:szCs w:val="24"/>
        </w:rPr>
        <w:t>(Gould, 2012)</w:t>
      </w:r>
      <w:r w:rsidR="00D12E3C" w:rsidRPr="00BF6C4E">
        <w:rPr>
          <w:rFonts w:ascii="Times New Roman" w:hAnsi="Times New Roman" w:cs="Times New Roman"/>
          <w:sz w:val="24"/>
          <w:szCs w:val="24"/>
        </w:rPr>
        <w:fldChar w:fldCharType="end"/>
      </w:r>
      <w:r w:rsidR="006F7EE2">
        <w:rPr>
          <w:rFonts w:ascii="Times New Roman" w:hAnsi="Times New Roman" w:cs="Times New Roman"/>
          <w:sz w:val="24"/>
          <w:szCs w:val="24"/>
        </w:rPr>
        <w:t xml:space="preserve"> despite external stakeholder relationships being fundamental for OI</w:t>
      </w:r>
      <w:r w:rsidR="00D12E3C" w:rsidRPr="00BF6C4E">
        <w:rPr>
          <w:rFonts w:ascii="Times New Roman" w:hAnsi="Times New Roman" w:cs="Times New Roman"/>
          <w:sz w:val="24"/>
          <w:szCs w:val="24"/>
        </w:rPr>
        <w:t xml:space="preserve">. </w:t>
      </w:r>
    </w:p>
    <w:p w14:paraId="4BA95D12" w14:textId="5BB36DC1" w:rsidR="00706CFE" w:rsidRPr="00BF6C4E" w:rsidRDefault="00F36EA0" w:rsidP="00B70EC5">
      <w:pPr>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n-GB"/>
        </w:rPr>
        <w:tab/>
      </w:r>
      <w:r w:rsidR="00134BFD" w:rsidRPr="00BF6C4E">
        <w:rPr>
          <w:rFonts w:ascii="Times New Roman" w:eastAsia="Times New Roman" w:hAnsi="Times New Roman" w:cs="Times New Roman"/>
          <w:sz w:val="24"/>
          <w:szCs w:val="24"/>
          <w:lang w:eastAsia="en-GB"/>
        </w:rPr>
        <w:t xml:space="preserve">Vanhaverbeke and </w:t>
      </w:r>
      <w:r w:rsidR="00D44F30" w:rsidRPr="00BF6C4E">
        <w:rPr>
          <w:rFonts w:ascii="Times New Roman" w:eastAsia="Times New Roman" w:hAnsi="Times New Roman" w:cs="Times New Roman"/>
          <w:sz w:val="24"/>
          <w:szCs w:val="24"/>
          <w:lang w:eastAsia="en-GB"/>
        </w:rPr>
        <w:t xml:space="preserve">Cloodt </w:t>
      </w:r>
      <w:r w:rsidR="000E6480" w:rsidRPr="00BF6C4E">
        <w:rPr>
          <w:rFonts w:ascii="Times New Roman" w:eastAsia="Times New Roman" w:hAnsi="Times New Roman" w:cs="Times New Roman"/>
          <w:sz w:val="24"/>
          <w:szCs w:val="24"/>
          <w:lang w:eastAsia="en-GB"/>
        </w:rPr>
        <w:fldChar w:fldCharType="begin" w:fldLock="1"/>
      </w:r>
      <w:r w:rsidR="00AC13BA" w:rsidRPr="00BF6C4E">
        <w:rPr>
          <w:rFonts w:ascii="Times New Roman" w:eastAsia="Times New Roman" w:hAnsi="Times New Roman" w:cs="Times New Roman"/>
          <w:sz w:val="24"/>
          <w:szCs w:val="24"/>
          <w:lang w:eastAsia="en-GB"/>
        </w:rPr>
        <w:instrText>ADDIN CSL_CITATION {"citationItems":[{"id":"ITEM-1","itemData":{"author":[{"dropping-particle":"","family":"Vanhaverbeke","given":"Wim","non-dropping-particle":"","parse-names":false,"suffix":""},{"dropping-particle":"","family":"Cloodt","given":"Myriam","non-dropping-particle":"","parse-names":false,"suffix":""}],"container-title":"New Frontiers in Open Innovation","editor":[{"dropping-particle":"","family":"Chesbrough","given":"Henry William","non-dropping-particle":"","parse-names":false,"suffix":""},{"dropping-particle":"","family":"Vanhaverbeke","given":"Wim","non-dropping-particle":"","parse-names":false,"suffix":""},{"dropping-particle":"","family":"West","given":"Joel","non-dropping-particle":"","parse-names":false,"suffix":""}],"id":"ITEM-1","issued":{"date-parts":[["2014"]]},"page":"256-278","publisher":"Oxford University Press","title":"Theories of the Firm and Open Innovation","type":"chapter"},"uris":["http://www.mendeley.com/documents/?uuid=5c3f209d-bf2e-44bc-91bc-3a3a8ef70ffd"]}],"mendeley":{"formattedCitation":"(Vanhaverbeke &amp; Cloodt, 2014)","manualFormatting":"(2014)","plainTextFormattedCitation":"(Vanhaverbeke &amp; Cloodt, 2014)","previouslyFormattedCitation":"(Vanhaverbeke &amp; Cloodt, 2014)"},"properties":{"noteIndex":0},"schema":"https://github.com/citation-style-language/schema/raw/master/csl-citation.json"}</w:instrText>
      </w:r>
      <w:r w:rsidR="000E6480" w:rsidRPr="00BF6C4E">
        <w:rPr>
          <w:rFonts w:ascii="Times New Roman" w:eastAsia="Times New Roman" w:hAnsi="Times New Roman" w:cs="Times New Roman"/>
          <w:sz w:val="24"/>
          <w:szCs w:val="24"/>
          <w:lang w:eastAsia="en-GB"/>
        </w:rPr>
        <w:fldChar w:fldCharType="separate"/>
      </w:r>
      <w:r w:rsidR="000E6480" w:rsidRPr="00BF6C4E">
        <w:rPr>
          <w:rFonts w:ascii="Times New Roman" w:eastAsia="Times New Roman" w:hAnsi="Times New Roman" w:cs="Times New Roman"/>
          <w:noProof/>
          <w:sz w:val="24"/>
          <w:szCs w:val="24"/>
          <w:lang w:eastAsia="en-GB"/>
        </w:rPr>
        <w:t>(2014)</w:t>
      </w:r>
      <w:r w:rsidR="000E6480" w:rsidRPr="00BF6C4E">
        <w:rPr>
          <w:rFonts w:ascii="Times New Roman" w:eastAsia="Times New Roman" w:hAnsi="Times New Roman" w:cs="Times New Roman"/>
          <w:sz w:val="24"/>
          <w:szCs w:val="24"/>
          <w:lang w:eastAsia="en-GB"/>
        </w:rPr>
        <w:fldChar w:fldCharType="end"/>
      </w:r>
      <w:r w:rsidR="00756865" w:rsidRPr="00BF6C4E">
        <w:rPr>
          <w:rFonts w:ascii="Times New Roman" w:eastAsia="Times New Roman" w:hAnsi="Times New Roman" w:cs="Times New Roman"/>
          <w:sz w:val="24"/>
          <w:szCs w:val="24"/>
          <w:lang w:eastAsia="en-GB"/>
        </w:rPr>
        <w:t xml:space="preserve"> </w:t>
      </w:r>
      <w:r w:rsidR="003A5882" w:rsidRPr="00BF6C4E">
        <w:rPr>
          <w:rFonts w:ascii="Times New Roman" w:eastAsia="Times New Roman" w:hAnsi="Times New Roman" w:cs="Times New Roman"/>
          <w:sz w:val="24"/>
          <w:szCs w:val="24"/>
          <w:lang w:eastAsia="en-GB"/>
        </w:rPr>
        <w:t>identify that</w:t>
      </w:r>
      <w:r w:rsidR="00F64538" w:rsidRPr="00BF6C4E">
        <w:rPr>
          <w:rFonts w:ascii="Times New Roman" w:eastAsia="Times New Roman" w:hAnsi="Times New Roman" w:cs="Times New Roman"/>
          <w:sz w:val="24"/>
          <w:szCs w:val="24"/>
          <w:lang w:eastAsia="en-GB"/>
        </w:rPr>
        <w:t xml:space="preserve"> </w:t>
      </w:r>
      <w:r w:rsidR="00756865" w:rsidRPr="00BF6C4E">
        <w:rPr>
          <w:rFonts w:ascii="Times New Roman" w:eastAsia="Times New Roman" w:hAnsi="Times New Roman" w:cs="Times New Roman"/>
          <w:sz w:val="24"/>
          <w:szCs w:val="24"/>
          <w:lang w:eastAsia="en-GB"/>
        </w:rPr>
        <w:t>new</w:t>
      </w:r>
      <w:r w:rsidR="00C655EC" w:rsidRPr="00BF6C4E">
        <w:rPr>
          <w:rFonts w:ascii="Times New Roman" w:eastAsia="Times New Roman" w:hAnsi="Times New Roman" w:cs="Times New Roman"/>
          <w:sz w:val="24"/>
          <w:szCs w:val="24"/>
          <w:lang w:eastAsia="en-GB"/>
        </w:rPr>
        <w:t xml:space="preserve"> theoretical lenses</w:t>
      </w:r>
      <w:r w:rsidR="00CA39A1" w:rsidRPr="00BF6C4E">
        <w:rPr>
          <w:rFonts w:ascii="Times New Roman" w:eastAsia="Times New Roman" w:hAnsi="Times New Roman" w:cs="Times New Roman"/>
          <w:sz w:val="24"/>
          <w:szCs w:val="24"/>
          <w:lang w:eastAsia="en-GB"/>
        </w:rPr>
        <w:t xml:space="preserve"> </w:t>
      </w:r>
      <w:r w:rsidR="003A5882" w:rsidRPr="00BF6C4E">
        <w:rPr>
          <w:rFonts w:ascii="Times New Roman" w:eastAsia="Times New Roman" w:hAnsi="Times New Roman" w:cs="Times New Roman"/>
          <w:sz w:val="24"/>
          <w:szCs w:val="24"/>
          <w:lang w:eastAsia="en-GB"/>
        </w:rPr>
        <w:t>are</w:t>
      </w:r>
      <w:r w:rsidR="00CA39A1" w:rsidRPr="00BF6C4E">
        <w:rPr>
          <w:rFonts w:ascii="Times New Roman" w:eastAsia="Times New Roman" w:hAnsi="Times New Roman" w:cs="Times New Roman"/>
          <w:sz w:val="24"/>
          <w:szCs w:val="24"/>
          <w:lang w:eastAsia="en-GB"/>
        </w:rPr>
        <w:t xml:space="preserve"> needed </w:t>
      </w:r>
      <w:r w:rsidR="00756865" w:rsidRPr="00BF6C4E">
        <w:rPr>
          <w:rFonts w:ascii="Times New Roman" w:eastAsia="Times New Roman" w:hAnsi="Times New Roman" w:cs="Times New Roman"/>
          <w:sz w:val="24"/>
          <w:szCs w:val="24"/>
          <w:lang w:eastAsia="en-GB"/>
        </w:rPr>
        <w:t>to</w:t>
      </w:r>
      <w:r w:rsidR="00C655EC" w:rsidRPr="00BF6C4E">
        <w:rPr>
          <w:rFonts w:ascii="Times New Roman" w:eastAsia="Times New Roman" w:hAnsi="Times New Roman" w:cs="Times New Roman"/>
          <w:sz w:val="24"/>
          <w:szCs w:val="24"/>
          <w:lang w:eastAsia="en-GB"/>
        </w:rPr>
        <w:t xml:space="preserve"> explain the </w:t>
      </w:r>
      <w:r w:rsidR="00756865" w:rsidRPr="00BF6C4E">
        <w:rPr>
          <w:rFonts w:ascii="Times New Roman" w:eastAsia="Times New Roman" w:hAnsi="Times New Roman" w:cs="Times New Roman"/>
          <w:sz w:val="24"/>
          <w:szCs w:val="24"/>
          <w:lang w:eastAsia="en-GB"/>
        </w:rPr>
        <w:t xml:space="preserve">OI </w:t>
      </w:r>
      <w:r w:rsidR="00C655EC" w:rsidRPr="00BF6C4E">
        <w:rPr>
          <w:rFonts w:ascii="Times New Roman" w:eastAsia="Times New Roman" w:hAnsi="Times New Roman" w:cs="Times New Roman"/>
          <w:sz w:val="24"/>
          <w:szCs w:val="24"/>
          <w:lang w:eastAsia="en-GB"/>
        </w:rPr>
        <w:t>phenomenon</w:t>
      </w:r>
      <w:r w:rsidR="00CA39A1" w:rsidRPr="00BF6C4E">
        <w:rPr>
          <w:rFonts w:ascii="Times New Roman" w:eastAsia="Times New Roman" w:hAnsi="Times New Roman" w:cs="Times New Roman"/>
          <w:sz w:val="24"/>
          <w:szCs w:val="24"/>
          <w:lang w:eastAsia="en-GB"/>
        </w:rPr>
        <w:t xml:space="preserve">, </w:t>
      </w:r>
      <w:r w:rsidR="00F64538" w:rsidRPr="00BF6C4E">
        <w:rPr>
          <w:rFonts w:ascii="Times New Roman" w:eastAsia="Times New Roman" w:hAnsi="Times New Roman" w:cs="Times New Roman"/>
          <w:sz w:val="24"/>
          <w:szCs w:val="24"/>
          <w:lang w:eastAsia="en-GB"/>
        </w:rPr>
        <w:t>thus</w:t>
      </w:r>
      <w:r w:rsidR="002B44D0">
        <w:rPr>
          <w:rFonts w:ascii="Times New Roman" w:eastAsia="Times New Roman" w:hAnsi="Times New Roman" w:cs="Times New Roman"/>
          <w:sz w:val="24"/>
          <w:szCs w:val="24"/>
          <w:lang w:eastAsia="en-GB"/>
        </w:rPr>
        <w:t>,</w:t>
      </w:r>
      <w:r w:rsidR="00F64538" w:rsidRPr="00BF6C4E">
        <w:rPr>
          <w:rFonts w:ascii="Times New Roman" w:eastAsia="Times New Roman" w:hAnsi="Times New Roman" w:cs="Times New Roman"/>
          <w:sz w:val="24"/>
          <w:szCs w:val="24"/>
          <w:lang w:eastAsia="en-GB"/>
        </w:rPr>
        <w:t xml:space="preserve"> we </w:t>
      </w:r>
      <w:r w:rsidR="00CA39A1" w:rsidRPr="00BF6C4E">
        <w:rPr>
          <w:rFonts w:ascii="Times New Roman" w:eastAsia="Times New Roman" w:hAnsi="Times New Roman" w:cs="Times New Roman"/>
          <w:sz w:val="24"/>
          <w:szCs w:val="24"/>
          <w:lang w:eastAsia="en-GB"/>
        </w:rPr>
        <w:t xml:space="preserve">present </w:t>
      </w:r>
      <w:r w:rsidR="00756865" w:rsidRPr="00BF6C4E">
        <w:rPr>
          <w:rFonts w:ascii="Times New Roman" w:hAnsi="Times New Roman" w:cs="Times New Roman"/>
          <w:sz w:val="24"/>
          <w:szCs w:val="24"/>
          <w:shd w:val="clear" w:color="auto" w:fill="FFFFFF"/>
        </w:rPr>
        <w:t>stakeholder theory as a tool to help</w:t>
      </w:r>
      <w:r w:rsidR="005E0D1A" w:rsidRPr="00BF6C4E">
        <w:rPr>
          <w:rFonts w:ascii="Times New Roman" w:hAnsi="Times New Roman" w:cs="Times New Roman"/>
          <w:sz w:val="24"/>
          <w:szCs w:val="24"/>
          <w:shd w:val="clear" w:color="auto" w:fill="FFFFFF"/>
        </w:rPr>
        <w:t xml:space="preserve"> </w:t>
      </w:r>
      <w:r w:rsidR="009C78AE" w:rsidRPr="00BF6C4E">
        <w:rPr>
          <w:rFonts w:ascii="Times New Roman" w:hAnsi="Times New Roman" w:cs="Times New Roman"/>
          <w:sz w:val="24"/>
          <w:szCs w:val="24"/>
          <w:shd w:val="clear" w:color="auto" w:fill="FFFFFF"/>
        </w:rPr>
        <w:t xml:space="preserve">better </w:t>
      </w:r>
      <w:r w:rsidR="005E0D1A" w:rsidRPr="00BF6C4E">
        <w:rPr>
          <w:rFonts w:ascii="Times New Roman" w:hAnsi="Times New Roman" w:cs="Times New Roman"/>
          <w:sz w:val="24"/>
          <w:szCs w:val="24"/>
          <w:shd w:val="clear" w:color="auto" w:fill="FFFFFF"/>
        </w:rPr>
        <w:t xml:space="preserve">understand how stakeholder </w:t>
      </w:r>
      <w:r w:rsidR="009C78AE" w:rsidRPr="00BF6C4E">
        <w:rPr>
          <w:rFonts w:ascii="Times New Roman" w:hAnsi="Times New Roman" w:cs="Times New Roman"/>
          <w:sz w:val="24"/>
          <w:szCs w:val="24"/>
          <w:shd w:val="clear" w:color="auto" w:fill="FFFFFF"/>
        </w:rPr>
        <w:t xml:space="preserve">relationships </w:t>
      </w:r>
      <w:r w:rsidR="005E0D1A" w:rsidRPr="00BF6C4E">
        <w:rPr>
          <w:rFonts w:ascii="Times New Roman" w:hAnsi="Times New Roman" w:cs="Times New Roman"/>
          <w:sz w:val="24"/>
          <w:szCs w:val="24"/>
          <w:shd w:val="clear" w:color="auto" w:fill="FFFFFF"/>
        </w:rPr>
        <w:t xml:space="preserve">can be leveraged during </w:t>
      </w:r>
      <w:r w:rsidR="003669A2" w:rsidRPr="00BF6C4E">
        <w:rPr>
          <w:rFonts w:ascii="Times New Roman" w:hAnsi="Times New Roman" w:cs="Times New Roman"/>
          <w:sz w:val="24"/>
          <w:szCs w:val="24"/>
          <w:shd w:val="clear" w:color="auto" w:fill="FFFFFF"/>
        </w:rPr>
        <w:t>SME</w:t>
      </w:r>
      <w:r w:rsidR="00CA39A1" w:rsidRPr="00BF6C4E">
        <w:rPr>
          <w:rFonts w:ascii="Times New Roman" w:hAnsi="Times New Roman" w:cs="Times New Roman"/>
          <w:sz w:val="24"/>
          <w:szCs w:val="24"/>
          <w:shd w:val="clear" w:color="auto" w:fill="FFFFFF"/>
        </w:rPr>
        <w:t>-</w:t>
      </w:r>
      <w:r w:rsidR="005E0D1A" w:rsidRPr="00BF6C4E">
        <w:rPr>
          <w:rFonts w:ascii="Times New Roman" w:hAnsi="Times New Roman" w:cs="Times New Roman"/>
          <w:sz w:val="24"/>
          <w:szCs w:val="24"/>
          <w:shd w:val="clear" w:color="auto" w:fill="FFFFFF"/>
        </w:rPr>
        <w:t>OI processes.</w:t>
      </w:r>
    </w:p>
    <w:p w14:paraId="4EF6E458" w14:textId="48A75EA8" w:rsidR="00F5664A" w:rsidRPr="00BF6C4E" w:rsidRDefault="00F64538" w:rsidP="00B70EC5">
      <w:pPr>
        <w:pStyle w:val="Heading2"/>
        <w:numPr>
          <w:ilvl w:val="1"/>
          <w:numId w:val="6"/>
        </w:numPr>
        <w:spacing w:before="0" w:line="480" w:lineRule="auto"/>
        <w:rPr>
          <w:rFonts w:ascii="Times New Roman" w:hAnsi="Times New Roman" w:cs="Times New Roman"/>
          <w:i/>
          <w:iCs/>
          <w:color w:val="auto"/>
          <w:sz w:val="24"/>
          <w:szCs w:val="24"/>
        </w:rPr>
      </w:pPr>
      <w:r w:rsidRPr="00BF6C4E">
        <w:rPr>
          <w:rFonts w:ascii="Times New Roman" w:hAnsi="Times New Roman" w:cs="Times New Roman"/>
          <w:i/>
          <w:iCs/>
          <w:color w:val="auto"/>
          <w:sz w:val="24"/>
          <w:szCs w:val="24"/>
        </w:rPr>
        <w:lastRenderedPageBreak/>
        <w:t>Approaches in i</w:t>
      </w:r>
      <w:r w:rsidR="00DD49A6" w:rsidRPr="00BF6C4E">
        <w:rPr>
          <w:rFonts w:ascii="Times New Roman" w:hAnsi="Times New Roman" w:cs="Times New Roman"/>
          <w:i/>
          <w:iCs/>
          <w:color w:val="auto"/>
          <w:sz w:val="24"/>
          <w:szCs w:val="24"/>
        </w:rPr>
        <w:t>dentifying and mapping s</w:t>
      </w:r>
      <w:r w:rsidR="76735FB6" w:rsidRPr="00BF6C4E">
        <w:rPr>
          <w:rFonts w:ascii="Times New Roman" w:hAnsi="Times New Roman" w:cs="Times New Roman"/>
          <w:i/>
          <w:iCs/>
          <w:color w:val="auto"/>
          <w:sz w:val="24"/>
          <w:szCs w:val="24"/>
        </w:rPr>
        <w:t>takeholders</w:t>
      </w:r>
      <w:r w:rsidRPr="00BF6C4E">
        <w:rPr>
          <w:rFonts w:ascii="Times New Roman" w:hAnsi="Times New Roman" w:cs="Times New Roman"/>
          <w:i/>
          <w:iCs/>
          <w:color w:val="auto"/>
          <w:sz w:val="24"/>
          <w:szCs w:val="24"/>
        </w:rPr>
        <w:t xml:space="preserve"> in SME-OI</w:t>
      </w:r>
      <w:r w:rsidR="00C90856" w:rsidRPr="00BF6C4E">
        <w:rPr>
          <w:rFonts w:ascii="Times New Roman" w:hAnsi="Times New Roman" w:cs="Times New Roman"/>
          <w:i/>
          <w:iCs/>
          <w:color w:val="auto"/>
          <w:sz w:val="24"/>
          <w:szCs w:val="24"/>
        </w:rPr>
        <w:t xml:space="preserve"> </w:t>
      </w:r>
      <w:r w:rsidR="003B6ED2" w:rsidRPr="00BF6C4E">
        <w:rPr>
          <w:rFonts w:ascii="Times New Roman" w:hAnsi="Times New Roman" w:cs="Times New Roman"/>
          <w:i/>
          <w:iCs/>
          <w:color w:val="auto"/>
          <w:sz w:val="24"/>
          <w:szCs w:val="24"/>
        </w:rPr>
        <w:t>processes</w:t>
      </w:r>
    </w:p>
    <w:p w14:paraId="68D35C5E" w14:textId="4277CC81" w:rsidR="00C90856" w:rsidRPr="00BF6C4E" w:rsidRDefault="00546D2E" w:rsidP="00976818">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To </w:t>
      </w:r>
      <w:r w:rsidR="002E085F">
        <w:rPr>
          <w:rFonts w:ascii="Times New Roman" w:hAnsi="Times New Roman" w:cs="Times New Roman"/>
          <w:sz w:val="24"/>
          <w:szCs w:val="24"/>
        </w:rPr>
        <w:t xml:space="preserve">understand </w:t>
      </w:r>
      <w:r>
        <w:rPr>
          <w:rFonts w:ascii="Times New Roman" w:hAnsi="Times New Roman" w:cs="Times New Roman"/>
          <w:sz w:val="24"/>
          <w:szCs w:val="24"/>
        </w:rPr>
        <w:t>stakeholder</w:t>
      </w:r>
      <w:r w:rsidR="006F7EE2">
        <w:rPr>
          <w:rFonts w:ascii="Times New Roman" w:hAnsi="Times New Roman" w:cs="Times New Roman"/>
          <w:sz w:val="24"/>
          <w:szCs w:val="24"/>
        </w:rPr>
        <w:t>’</w:t>
      </w:r>
      <w:r>
        <w:rPr>
          <w:rFonts w:ascii="Times New Roman" w:hAnsi="Times New Roman" w:cs="Times New Roman"/>
          <w:sz w:val="24"/>
          <w:szCs w:val="24"/>
        </w:rPr>
        <w:t>s</w:t>
      </w:r>
      <w:r w:rsidR="002E085F">
        <w:rPr>
          <w:rFonts w:ascii="Times New Roman" w:hAnsi="Times New Roman" w:cs="Times New Roman"/>
          <w:sz w:val="24"/>
          <w:szCs w:val="24"/>
        </w:rPr>
        <w:t xml:space="preserve"> behaviour</w:t>
      </w:r>
      <w:r w:rsidR="00976818">
        <w:rPr>
          <w:rFonts w:ascii="Times New Roman" w:hAnsi="Times New Roman" w:cs="Times New Roman"/>
          <w:sz w:val="24"/>
          <w:szCs w:val="24"/>
        </w:rPr>
        <w:t>s during SME-</w:t>
      </w:r>
      <w:r w:rsidR="006F7EE2">
        <w:rPr>
          <w:rFonts w:ascii="Times New Roman" w:hAnsi="Times New Roman" w:cs="Times New Roman"/>
          <w:sz w:val="24"/>
          <w:szCs w:val="24"/>
        </w:rPr>
        <w:t>OI</w:t>
      </w:r>
      <w:r w:rsidR="002E085F">
        <w:rPr>
          <w:rFonts w:ascii="Times New Roman" w:hAnsi="Times New Roman" w:cs="Times New Roman"/>
          <w:sz w:val="24"/>
          <w:szCs w:val="24"/>
        </w:rPr>
        <w:t xml:space="preserve">, process mapping is needed </w:t>
      </w:r>
      <w:r w:rsidR="00B25B0E" w:rsidRPr="00BF6C4E">
        <w:rPr>
          <w:rFonts w:ascii="Times New Roman" w:hAnsi="Times New Roman" w:cs="Times New Roman"/>
          <w:sz w:val="24"/>
          <w:szCs w:val="24"/>
        </w:rPr>
        <w:fldChar w:fldCharType="begin" w:fldLock="1"/>
      </w:r>
      <w:r w:rsidR="00AC13BA" w:rsidRPr="00BF6C4E">
        <w:rPr>
          <w:rFonts w:ascii="Times New Roman" w:hAnsi="Times New Roman" w:cs="Times New Roman"/>
          <w:sz w:val="24"/>
          <w:szCs w:val="24"/>
        </w:rPr>
        <w:instrText>ADDIN CSL_CITATION {"citationItems":[{"id":"ITEM-1","itemData":{"DOI":"10.1007/s10551-015-2741-y","ISBN":"1055101527","ISSN":"15730697","abstract":"Stakeholder theory is widely accepted but elementary aspects remain indeterminate as the term `stakeholder' is an essentially contested concept (Miles, J Bus Ethics 108:285--298, 2012; Mitchell, Organ Stud 33:1407--1411, 2012), being variously describable, internally complex and open in character (Gallie, Proc Aristot Soc 56:167--198, 1956). Such contestability is highly problematic for theory development and empirical testing. The extent of essential contestability, previously unknown, is demonstrated in this paper through a bounded systematic review of 593 different stakeholder theory definitions. As an essentially contested concept, the solution does not lie in a universal stakeholder definition, but in debating the boundaries of stakeholder identification. To this end, this paper presents the first major attempt at sorting, filtering and ordering stakeholder theory and stakeholder definitions to produce a comprehensive, multi-dimensional classification of stakeholder theory. The constructs of the classification model juxtapose existing stakeholder theories and contributions from across the multi-contextual applications of stakeholder theory, thereby providing an invaluable overview of what we know about stakeholder theory in one model. The classification model is then tested with positive results. The paper concludes with a comprehensive discussion of the implications of classification stakeholder theory definitions, which has for future research.","author":[{"dropping-particle":"","family":"Miles","given":"Samantha","non-dropping-particle":"","parse-names":false,"suffix":""}],"container-title":"Journal of Business Ethics","id":"ITEM-1","issue":"3","issued":{"date-parts":[["2017"]]},"page":"437-459","publisher":"Springer Netherlands","title":"Stakeholder Theory Classification: A Theoretical and Empirical Evaluation of Definitions","type":"article-journal","volume":"142"},"uris":["http://www.mendeley.com/documents/?uuid=e5176f64-d25e-4e77-9866-be0b8302fd11"]}],"mendeley":{"formattedCitation":"(Miles, 2017)","manualFormatting":"(Miles, 2017)","plainTextFormattedCitation":"(Miles, 2017)","previouslyFormattedCitation":"(Miles, 2017)"},"properties":{"noteIndex":0},"schema":"https://github.com/citation-style-language/schema/raw/master/csl-citation.json"}</w:instrText>
      </w:r>
      <w:r w:rsidR="00B25B0E" w:rsidRPr="00BF6C4E">
        <w:rPr>
          <w:rFonts w:ascii="Times New Roman" w:hAnsi="Times New Roman" w:cs="Times New Roman"/>
          <w:sz w:val="24"/>
          <w:szCs w:val="24"/>
        </w:rPr>
        <w:fldChar w:fldCharType="separate"/>
      </w:r>
      <w:r w:rsidR="00B25B0E" w:rsidRPr="00BF6C4E">
        <w:rPr>
          <w:rFonts w:ascii="Times New Roman" w:hAnsi="Times New Roman" w:cs="Times New Roman"/>
          <w:noProof/>
          <w:sz w:val="24"/>
          <w:szCs w:val="24"/>
        </w:rPr>
        <w:t>(Miles, 2017)</w:t>
      </w:r>
      <w:r w:rsidR="00B25B0E" w:rsidRPr="00BF6C4E">
        <w:rPr>
          <w:rFonts w:ascii="Times New Roman" w:hAnsi="Times New Roman" w:cs="Times New Roman"/>
          <w:sz w:val="24"/>
          <w:szCs w:val="24"/>
        </w:rPr>
        <w:fldChar w:fldCharType="end"/>
      </w:r>
      <w:r w:rsidR="00FD2183" w:rsidRPr="00BF6C4E">
        <w:rPr>
          <w:rFonts w:ascii="Times New Roman" w:hAnsi="Times New Roman" w:cs="Times New Roman"/>
          <w:sz w:val="24"/>
          <w:szCs w:val="24"/>
        </w:rPr>
        <w:t>.</w:t>
      </w:r>
      <w:r w:rsidR="00CB6334" w:rsidRPr="00BF6C4E">
        <w:rPr>
          <w:rFonts w:ascii="Times New Roman" w:hAnsi="Times New Roman" w:cs="Times New Roman"/>
          <w:sz w:val="24"/>
          <w:szCs w:val="24"/>
        </w:rPr>
        <w:t xml:space="preserve"> </w:t>
      </w:r>
      <w:r w:rsidR="00FD2183" w:rsidRPr="00BF6C4E">
        <w:rPr>
          <w:rFonts w:ascii="Times New Roman" w:hAnsi="Times New Roman" w:cs="Times New Roman"/>
          <w:sz w:val="24"/>
          <w:szCs w:val="24"/>
        </w:rPr>
        <w:t xml:space="preserve">Freeman (1984) </w:t>
      </w:r>
      <w:r w:rsidR="00B4205F" w:rsidRPr="00BF6C4E">
        <w:rPr>
          <w:rFonts w:ascii="Times New Roman" w:hAnsi="Times New Roman" w:cs="Times New Roman"/>
          <w:sz w:val="24"/>
          <w:szCs w:val="24"/>
        </w:rPr>
        <w:t>proposes</w:t>
      </w:r>
      <w:r w:rsidR="00CB6334" w:rsidRPr="00BF6C4E">
        <w:rPr>
          <w:rFonts w:ascii="Times New Roman" w:hAnsi="Times New Roman" w:cs="Times New Roman"/>
          <w:sz w:val="24"/>
          <w:szCs w:val="24"/>
        </w:rPr>
        <w:t xml:space="preserve"> </w:t>
      </w:r>
      <w:r w:rsidR="76735FB6" w:rsidRPr="00BF6C4E">
        <w:rPr>
          <w:rFonts w:ascii="Times New Roman" w:hAnsi="Times New Roman" w:cs="Times New Roman"/>
          <w:sz w:val="24"/>
          <w:szCs w:val="24"/>
        </w:rPr>
        <w:t xml:space="preserve">stakeholders can be </w:t>
      </w:r>
      <w:r w:rsidR="00FD2183" w:rsidRPr="00BF6C4E">
        <w:rPr>
          <w:rFonts w:ascii="Times New Roman" w:hAnsi="Times New Roman" w:cs="Times New Roman"/>
          <w:sz w:val="24"/>
          <w:szCs w:val="24"/>
        </w:rPr>
        <w:t xml:space="preserve">categorised as being </w:t>
      </w:r>
      <w:r w:rsidR="76735FB6" w:rsidRPr="00BF6C4E">
        <w:rPr>
          <w:rFonts w:ascii="Times New Roman" w:hAnsi="Times New Roman" w:cs="Times New Roman"/>
          <w:sz w:val="24"/>
          <w:szCs w:val="24"/>
        </w:rPr>
        <w:t>primary (engaged in direct economic transactions and thus affected by the focal organisation) or secondary (not engaged in direct economic transactions but still affect</w:t>
      </w:r>
      <w:r w:rsidR="00E32778">
        <w:rPr>
          <w:rFonts w:ascii="Times New Roman" w:hAnsi="Times New Roman" w:cs="Times New Roman"/>
          <w:sz w:val="24"/>
          <w:szCs w:val="24"/>
        </w:rPr>
        <w:t>/</w:t>
      </w:r>
      <w:r w:rsidR="00852632">
        <w:rPr>
          <w:rFonts w:ascii="Times New Roman" w:hAnsi="Times New Roman" w:cs="Times New Roman"/>
          <w:sz w:val="24"/>
          <w:szCs w:val="24"/>
        </w:rPr>
        <w:t>are</w:t>
      </w:r>
      <w:r w:rsidR="76735FB6" w:rsidRPr="00BF6C4E">
        <w:rPr>
          <w:rFonts w:ascii="Times New Roman" w:hAnsi="Times New Roman" w:cs="Times New Roman"/>
          <w:sz w:val="24"/>
          <w:szCs w:val="24"/>
        </w:rPr>
        <w:t xml:space="preserve"> affected</w:t>
      </w:r>
      <w:r w:rsidR="00CD31CA" w:rsidRPr="00BF6C4E">
        <w:rPr>
          <w:rFonts w:ascii="Times New Roman" w:hAnsi="Times New Roman" w:cs="Times New Roman"/>
          <w:sz w:val="24"/>
          <w:szCs w:val="24"/>
        </w:rPr>
        <w:t xml:space="preserve"> </w:t>
      </w:r>
      <w:r w:rsidR="76735FB6" w:rsidRPr="00BF6C4E">
        <w:rPr>
          <w:rFonts w:ascii="Times New Roman" w:hAnsi="Times New Roman" w:cs="Times New Roman"/>
          <w:sz w:val="24"/>
          <w:szCs w:val="24"/>
        </w:rPr>
        <w:t>by the focal organisation).</w:t>
      </w:r>
      <w:r w:rsidR="00F64538" w:rsidRPr="00BF6C4E">
        <w:rPr>
          <w:rFonts w:ascii="Times New Roman" w:hAnsi="Times New Roman" w:cs="Times New Roman"/>
          <w:sz w:val="24"/>
          <w:szCs w:val="24"/>
        </w:rPr>
        <w:t xml:space="preserve"> </w:t>
      </w:r>
      <w:r w:rsidR="00305ED3" w:rsidRPr="00BF6C4E">
        <w:rPr>
          <w:rFonts w:ascii="Times New Roman" w:hAnsi="Times New Roman" w:cs="Times New Roman"/>
          <w:sz w:val="24"/>
          <w:szCs w:val="24"/>
        </w:rPr>
        <w:t xml:space="preserve">Darnall and Henriques </w:t>
      </w:r>
      <w:r w:rsidR="00006023" w:rsidRPr="00BF6C4E">
        <w:rPr>
          <w:rFonts w:ascii="Times New Roman" w:hAnsi="Times New Roman" w:cs="Times New Roman"/>
          <w:sz w:val="24"/>
          <w:szCs w:val="24"/>
        </w:rPr>
        <w:fldChar w:fldCharType="begin" w:fldLock="1"/>
      </w:r>
      <w:r w:rsidR="00623583" w:rsidRPr="00BF6C4E">
        <w:rPr>
          <w:rFonts w:ascii="Times New Roman" w:hAnsi="Times New Roman" w:cs="Times New Roman"/>
          <w:sz w:val="24"/>
          <w:szCs w:val="24"/>
        </w:rPr>
        <w:instrText>ADDIN CSL_CITATION {"citationItems":[{"id":"ITEM-1","itemData":{"DOI":"10.1111/j.1467-6486.2009.00873.x","author":[{"dropping-particle":"","family":"Darnall","given":"Nicole","non-dropping-particle":"","parse-names":false,"suffix":""},{"dropping-particle":"","family":"Henriques","given":"Irene","non-dropping-particle":"","parse-names":false,"suffix":""}],"container-title":"Journal of Management Studies","id":"ITEM-1","issue":"10","issued":{"date-parts":[["2010"]]},"page":"1072-1094","title":"Adopting proactive environmental strategy: the influence of stakeholders and firm size","type":"article-journal","volume":"47"},"uris":["http://www.mendeley.com/documents/?uuid=2573f538-874f-4d68-9e07-143ec29b435a"]}],"mendeley":{"formattedCitation":"(Darnall &amp; Henriques, 2010)","manualFormatting":"(2010)","plainTextFormattedCitation":"(Darnall &amp; Henriques, 2010)","previouslyFormattedCitation":"(Darnall &amp; Henriques, 2010)"},"properties":{"noteIndex":0},"schema":"https://github.com/citation-style-language/schema/raw/master/csl-citation.json"}</w:instrText>
      </w:r>
      <w:r w:rsidR="00006023" w:rsidRPr="00BF6C4E">
        <w:rPr>
          <w:rFonts w:ascii="Times New Roman" w:hAnsi="Times New Roman" w:cs="Times New Roman"/>
          <w:sz w:val="24"/>
          <w:szCs w:val="24"/>
        </w:rPr>
        <w:fldChar w:fldCharType="separate"/>
      </w:r>
      <w:r w:rsidR="00006023" w:rsidRPr="00BF6C4E">
        <w:rPr>
          <w:rFonts w:ascii="Times New Roman" w:hAnsi="Times New Roman" w:cs="Times New Roman"/>
          <w:noProof/>
          <w:sz w:val="24"/>
          <w:szCs w:val="24"/>
        </w:rPr>
        <w:t>(2010)</w:t>
      </w:r>
      <w:r w:rsidR="00006023" w:rsidRPr="00BF6C4E">
        <w:rPr>
          <w:rFonts w:ascii="Times New Roman" w:hAnsi="Times New Roman" w:cs="Times New Roman"/>
          <w:sz w:val="24"/>
          <w:szCs w:val="24"/>
        </w:rPr>
        <w:fldChar w:fldCharType="end"/>
      </w:r>
      <w:r w:rsidR="00006023" w:rsidRPr="00BF6C4E">
        <w:rPr>
          <w:rFonts w:ascii="Times New Roman" w:hAnsi="Times New Roman" w:cs="Times New Roman"/>
          <w:sz w:val="24"/>
          <w:szCs w:val="24"/>
        </w:rPr>
        <w:t xml:space="preserve"> further </w:t>
      </w:r>
      <w:r>
        <w:rPr>
          <w:rFonts w:ascii="Times New Roman" w:hAnsi="Times New Roman" w:cs="Times New Roman"/>
          <w:sz w:val="24"/>
          <w:szCs w:val="24"/>
        </w:rPr>
        <w:t>identify that</w:t>
      </w:r>
      <w:r w:rsidR="00B47F69" w:rsidRPr="00BF6C4E">
        <w:rPr>
          <w:rFonts w:ascii="Times New Roman" w:hAnsi="Times New Roman" w:cs="Times New Roman"/>
          <w:sz w:val="24"/>
          <w:szCs w:val="24"/>
        </w:rPr>
        <w:t xml:space="preserve"> </w:t>
      </w:r>
      <w:r w:rsidR="003B6ED2" w:rsidRPr="00BF6C4E">
        <w:rPr>
          <w:rFonts w:ascii="Times New Roman" w:hAnsi="Times New Roman" w:cs="Times New Roman"/>
          <w:sz w:val="24"/>
          <w:szCs w:val="24"/>
        </w:rPr>
        <w:t>primary stakeholders can be external to an organisation i.e.</w:t>
      </w:r>
      <w:r w:rsidR="00006023" w:rsidRPr="00BF6C4E">
        <w:rPr>
          <w:rFonts w:ascii="Times New Roman" w:hAnsi="Times New Roman" w:cs="Times New Roman"/>
          <w:sz w:val="24"/>
          <w:szCs w:val="24"/>
        </w:rPr>
        <w:t xml:space="preserve"> value</w:t>
      </w:r>
      <w:r w:rsidR="002E085F">
        <w:rPr>
          <w:rFonts w:ascii="Times New Roman" w:hAnsi="Times New Roman" w:cs="Times New Roman"/>
          <w:sz w:val="24"/>
          <w:szCs w:val="24"/>
        </w:rPr>
        <w:t>-</w:t>
      </w:r>
      <w:r w:rsidR="00006023" w:rsidRPr="00BF6C4E">
        <w:rPr>
          <w:rFonts w:ascii="Times New Roman" w:hAnsi="Times New Roman" w:cs="Times New Roman"/>
          <w:sz w:val="24"/>
          <w:szCs w:val="24"/>
        </w:rPr>
        <w:t xml:space="preserve">chain stakeholders (customers, suppliers) </w:t>
      </w:r>
      <w:r w:rsidR="003B6ED2" w:rsidRPr="00BF6C4E">
        <w:rPr>
          <w:rFonts w:ascii="Times New Roman" w:hAnsi="Times New Roman" w:cs="Times New Roman"/>
          <w:sz w:val="24"/>
          <w:szCs w:val="24"/>
        </w:rPr>
        <w:t>or</w:t>
      </w:r>
      <w:r w:rsidR="00006023" w:rsidRPr="00BF6C4E">
        <w:rPr>
          <w:rFonts w:ascii="Times New Roman" w:hAnsi="Times New Roman" w:cs="Times New Roman"/>
          <w:sz w:val="24"/>
          <w:szCs w:val="24"/>
        </w:rPr>
        <w:t xml:space="preserve"> internal (company’ management and non-management employees)</w:t>
      </w:r>
      <w:r w:rsidR="00B47F69" w:rsidRPr="00BF6C4E">
        <w:rPr>
          <w:rFonts w:ascii="Times New Roman" w:hAnsi="Times New Roman" w:cs="Times New Roman"/>
          <w:sz w:val="24"/>
          <w:szCs w:val="24"/>
        </w:rPr>
        <w:t xml:space="preserve">. </w:t>
      </w:r>
      <w:r w:rsidR="003B6ED2" w:rsidRPr="00BF6C4E">
        <w:rPr>
          <w:rFonts w:ascii="Times New Roman" w:hAnsi="Times New Roman" w:cs="Times New Roman"/>
          <w:sz w:val="24"/>
          <w:szCs w:val="24"/>
        </w:rPr>
        <w:t>S</w:t>
      </w:r>
      <w:r w:rsidR="00785926" w:rsidRPr="00BF6C4E">
        <w:rPr>
          <w:rFonts w:ascii="Times New Roman" w:hAnsi="Times New Roman" w:cs="Times New Roman"/>
          <w:sz w:val="24"/>
          <w:szCs w:val="24"/>
        </w:rPr>
        <w:t>econdary stakeholders</w:t>
      </w:r>
      <w:r w:rsidR="00006023" w:rsidRPr="00BF6C4E">
        <w:rPr>
          <w:rFonts w:ascii="Times New Roman" w:hAnsi="Times New Roman" w:cs="Times New Roman"/>
          <w:sz w:val="24"/>
          <w:szCs w:val="24"/>
        </w:rPr>
        <w:t xml:space="preserve"> </w:t>
      </w:r>
      <w:r>
        <w:rPr>
          <w:rFonts w:ascii="Times New Roman" w:hAnsi="Times New Roman" w:cs="Times New Roman"/>
          <w:sz w:val="24"/>
          <w:szCs w:val="24"/>
        </w:rPr>
        <w:t>can be</w:t>
      </w:r>
      <w:r w:rsidRPr="00BF6C4E">
        <w:rPr>
          <w:rFonts w:ascii="Times New Roman" w:hAnsi="Times New Roman" w:cs="Times New Roman"/>
          <w:sz w:val="24"/>
          <w:szCs w:val="24"/>
        </w:rPr>
        <w:t xml:space="preserve"> </w:t>
      </w:r>
      <w:r w:rsidR="003B6ED2" w:rsidRPr="00BF6C4E">
        <w:rPr>
          <w:rFonts w:ascii="Times New Roman" w:hAnsi="Times New Roman" w:cs="Times New Roman"/>
          <w:sz w:val="24"/>
          <w:szCs w:val="24"/>
        </w:rPr>
        <w:t>grouped into</w:t>
      </w:r>
      <w:r w:rsidR="00785926" w:rsidRPr="00BF6C4E">
        <w:rPr>
          <w:rFonts w:ascii="Times New Roman" w:hAnsi="Times New Roman" w:cs="Times New Roman"/>
          <w:sz w:val="24"/>
          <w:szCs w:val="24"/>
        </w:rPr>
        <w:t xml:space="preserve"> societal (environmental groups, community organizations, labour unions, and industry</w:t>
      </w:r>
      <w:r w:rsidR="002B44D0">
        <w:rPr>
          <w:rFonts w:ascii="Times New Roman" w:hAnsi="Times New Roman" w:cs="Times New Roman"/>
          <w:sz w:val="24"/>
          <w:szCs w:val="24"/>
        </w:rPr>
        <w:t>/</w:t>
      </w:r>
      <w:r w:rsidR="00785926" w:rsidRPr="00BF6C4E">
        <w:rPr>
          <w:rFonts w:ascii="Times New Roman" w:hAnsi="Times New Roman" w:cs="Times New Roman"/>
          <w:sz w:val="24"/>
          <w:szCs w:val="24"/>
        </w:rPr>
        <w:t>trade associations) and regulatory stakeholders (authorities)</w:t>
      </w:r>
      <w:r w:rsidR="003B6ED2" w:rsidRPr="00BF6C4E">
        <w:rPr>
          <w:rFonts w:ascii="Times New Roman" w:hAnsi="Times New Roman" w:cs="Times New Roman"/>
          <w:sz w:val="24"/>
          <w:szCs w:val="24"/>
        </w:rPr>
        <w:t xml:space="preserve"> (Darnall and Henriques, 2010)</w:t>
      </w:r>
      <w:r w:rsidR="00785926" w:rsidRPr="00BF6C4E">
        <w:rPr>
          <w:rFonts w:ascii="Times New Roman" w:hAnsi="Times New Roman" w:cs="Times New Roman"/>
          <w:sz w:val="24"/>
          <w:szCs w:val="24"/>
        </w:rPr>
        <w:t>.</w:t>
      </w:r>
      <w:r w:rsidR="00815C25" w:rsidRPr="00BF6C4E">
        <w:rPr>
          <w:rFonts w:ascii="Times New Roman" w:hAnsi="Times New Roman" w:cs="Times New Roman"/>
          <w:sz w:val="24"/>
          <w:szCs w:val="24"/>
        </w:rPr>
        <w:t xml:space="preserve"> </w:t>
      </w:r>
      <w:r w:rsidR="008527CB" w:rsidRPr="00BF6C4E">
        <w:rPr>
          <w:rFonts w:ascii="Times New Roman" w:hAnsi="Times New Roman" w:cs="Times New Roman"/>
          <w:sz w:val="24"/>
          <w:szCs w:val="24"/>
        </w:rPr>
        <w:t>Darnall and Henriques (2010)</w:t>
      </w:r>
      <w:r w:rsidR="00B47F69" w:rsidRPr="00BF6C4E">
        <w:rPr>
          <w:rFonts w:ascii="Times New Roman" w:hAnsi="Times New Roman" w:cs="Times New Roman"/>
          <w:sz w:val="24"/>
          <w:szCs w:val="24"/>
        </w:rPr>
        <w:t xml:space="preserve"> </w:t>
      </w:r>
      <w:r>
        <w:rPr>
          <w:rFonts w:ascii="Times New Roman" w:hAnsi="Times New Roman" w:cs="Times New Roman"/>
          <w:sz w:val="24"/>
          <w:szCs w:val="24"/>
        </w:rPr>
        <w:t>identif</w:t>
      </w:r>
      <w:r w:rsidR="00E32778">
        <w:rPr>
          <w:rFonts w:ascii="Times New Roman" w:hAnsi="Times New Roman" w:cs="Times New Roman"/>
          <w:sz w:val="24"/>
          <w:szCs w:val="24"/>
        </w:rPr>
        <w:t>y</w:t>
      </w:r>
      <w:r w:rsidR="00B47F69" w:rsidRPr="00BF6C4E">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B6278B" w:rsidRPr="00BF6C4E">
        <w:rPr>
          <w:rFonts w:ascii="Times New Roman" w:hAnsi="Times New Roman" w:cs="Times New Roman"/>
          <w:sz w:val="24"/>
          <w:szCs w:val="24"/>
        </w:rPr>
        <w:t xml:space="preserve">regulatory </w:t>
      </w:r>
      <w:r w:rsidR="002B44D0">
        <w:rPr>
          <w:rFonts w:ascii="Times New Roman" w:hAnsi="Times New Roman" w:cs="Times New Roman"/>
          <w:sz w:val="24"/>
          <w:szCs w:val="24"/>
        </w:rPr>
        <w:t>and value</w:t>
      </w:r>
      <w:r w:rsidR="002E085F">
        <w:rPr>
          <w:rFonts w:ascii="Times New Roman" w:hAnsi="Times New Roman" w:cs="Times New Roman"/>
          <w:sz w:val="24"/>
          <w:szCs w:val="24"/>
        </w:rPr>
        <w:t>-</w:t>
      </w:r>
      <w:r w:rsidR="002B44D0">
        <w:rPr>
          <w:rFonts w:ascii="Times New Roman" w:hAnsi="Times New Roman" w:cs="Times New Roman"/>
          <w:sz w:val="24"/>
          <w:szCs w:val="24"/>
        </w:rPr>
        <w:t xml:space="preserve">chain </w:t>
      </w:r>
      <w:r w:rsidR="00B6278B" w:rsidRPr="00BF6C4E">
        <w:rPr>
          <w:rFonts w:ascii="Times New Roman" w:hAnsi="Times New Roman" w:cs="Times New Roman"/>
          <w:sz w:val="24"/>
          <w:szCs w:val="24"/>
        </w:rPr>
        <w:t>stakeholders</w:t>
      </w:r>
      <w:r w:rsidR="001D3795" w:rsidRPr="00BF6C4E">
        <w:rPr>
          <w:rFonts w:ascii="Times New Roman" w:hAnsi="Times New Roman" w:cs="Times New Roman"/>
          <w:sz w:val="24"/>
          <w:szCs w:val="24"/>
        </w:rPr>
        <w:t xml:space="preserve"> impact smaller firms more than larger firms</w:t>
      </w:r>
      <w:r w:rsidR="00B47F69" w:rsidRPr="00BF6C4E">
        <w:rPr>
          <w:rFonts w:ascii="Times New Roman" w:hAnsi="Times New Roman" w:cs="Times New Roman"/>
          <w:sz w:val="24"/>
          <w:szCs w:val="24"/>
        </w:rPr>
        <w:t xml:space="preserve">, whereas pressure </w:t>
      </w:r>
      <w:r w:rsidR="001D3795" w:rsidRPr="00BF6C4E">
        <w:rPr>
          <w:rFonts w:ascii="Times New Roman" w:hAnsi="Times New Roman" w:cs="Times New Roman"/>
          <w:sz w:val="24"/>
          <w:szCs w:val="24"/>
        </w:rPr>
        <w:t>from</w:t>
      </w:r>
      <w:r w:rsidR="00B6278B" w:rsidRPr="00BF6C4E">
        <w:rPr>
          <w:rFonts w:ascii="Times New Roman" w:hAnsi="Times New Roman" w:cs="Times New Roman"/>
          <w:sz w:val="24"/>
          <w:szCs w:val="24"/>
        </w:rPr>
        <w:t xml:space="preserve"> societal stakeholders </w:t>
      </w:r>
      <w:r w:rsidR="001D3795" w:rsidRPr="00BF6C4E">
        <w:rPr>
          <w:rFonts w:ascii="Times New Roman" w:hAnsi="Times New Roman" w:cs="Times New Roman"/>
          <w:sz w:val="24"/>
          <w:szCs w:val="24"/>
        </w:rPr>
        <w:t>impact</w:t>
      </w:r>
      <w:r w:rsidR="00B6278B" w:rsidRPr="00BF6C4E">
        <w:rPr>
          <w:rFonts w:ascii="Times New Roman" w:hAnsi="Times New Roman" w:cs="Times New Roman"/>
          <w:sz w:val="24"/>
          <w:szCs w:val="24"/>
        </w:rPr>
        <w:t xml:space="preserve"> large and small firms in </w:t>
      </w:r>
      <w:r w:rsidR="006F7EE2">
        <w:rPr>
          <w:rFonts w:ascii="Times New Roman" w:hAnsi="Times New Roman" w:cs="Times New Roman"/>
          <w:sz w:val="24"/>
          <w:szCs w:val="24"/>
        </w:rPr>
        <w:t>similar ways</w:t>
      </w:r>
      <w:r w:rsidR="00B6278B" w:rsidRPr="00BF6C4E">
        <w:rPr>
          <w:rFonts w:ascii="Times New Roman" w:hAnsi="Times New Roman" w:cs="Times New Roman"/>
          <w:sz w:val="24"/>
          <w:szCs w:val="24"/>
        </w:rPr>
        <w:t>.</w:t>
      </w:r>
      <w:r w:rsidR="009F59A8" w:rsidRPr="00BF6C4E">
        <w:rPr>
          <w:rFonts w:ascii="Times New Roman" w:hAnsi="Times New Roman" w:cs="Times New Roman"/>
          <w:sz w:val="24"/>
          <w:szCs w:val="24"/>
        </w:rPr>
        <w:t xml:space="preserve"> </w:t>
      </w:r>
      <w:r w:rsidR="00E32778">
        <w:rPr>
          <w:rFonts w:ascii="Times New Roman" w:hAnsi="Times New Roman" w:cs="Times New Roman"/>
          <w:sz w:val="24"/>
          <w:szCs w:val="24"/>
        </w:rPr>
        <w:t>P</w:t>
      </w:r>
      <w:r w:rsidR="00E32778" w:rsidRPr="00BF6C4E">
        <w:rPr>
          <w:rFonts w:ascii="Times New Roman" w:hAnsi="Times New Roman" w:cs="Times New Roman"/>
          <w:sz w:val="24"/>
          <w:szCs w:val="24"/>
        </w:rPr>
        <w:t xml:space="preserve">rior research identifies </w:t>
      </w:r>
      <w:r w:rsidR="000727BA" w:rsidRPr="00BF6C4E">
        <w:rPr>
          <w:rFonts w:ascii="Times New Roman" w:hAnsi="Times New Roman" w:cs="Times New Roman"/>
          <w:sz w:val="24"/>
          <w:szCs w:val="24"/>
        </w:rPr>
        <w:t xml:space="preserve">that smaller firms </w:t>
      </w:r>
      <w:r w:rsidR="00BE1FC2" w:rsidRPr="00BF6C4E">
        <w:rPr>
          <w:rFonts w:ascii="Times New Roman" w:hAnsi="Times New Roman" w:cs="Times New Roman"/>
          <w:sz w:val="24"/>
          <w:szCs w:val="24"/>
        </w:rPr>
        <w:t xml:space="preserve">are able </w:t>
      </w:r>
      <w:r w:rsidR="000727BA" w:rsidRPr="00BF6C4E">
        <w:rPr>
          <w:rFonts w:ascii="Times New Roman" w:hAnsi="Times New Roman" w:cs="Times New Roman"/>
          <w:sz w:val="24"/>
          <w:szCs w:val="24"/>
        </w:rPr>
        <w:t xml:space="preserve">to respond to </w:t>
      </w:r>
      <w:r w:rsidR="00B47F69" w:rsidRPr="00BF6C4E">
        <w:rPr>
          <w:rFonts w:ascii="Times New Roman" w:hAnsi="Times New Roman" w:cs="Times New Roman"/>
          <w:sz w:val="24"/>
          <w:szCs w:val="24"/>
        </w:rPr>
        <w:t xml:space="preserve">external </w:t>
      </w:r>
      <w:r w:rsidR="000727BA" w:rsidRPr="00BF6C4E">
        <w:rPr>
          <w:rFonts w:ascii="Times New Roman" w:hAnsi="Times New Roman" w:cs="Times New Roman"/>
          <w:sz w:val="24"/>
          <w:szCs w:val="24"/>
        </w:rPr>
        <w:t>stakeholder pressures with greater vigour</w:t>
      </w:r>
      <w:r w:rsidR="00B47F69" w:rsidRPr="00BF6C4E">
        <w:rPr>
          <w:rFonts w:ascii="Times New Roman" w:hAnsi="Times New Roman" w:cs="Times New Roman"/>
          <w:sz w:val="24"/>
          <w:szCs w:val="24"/>
        </w:rPr>
        <w:t xml:space="preserve">, </w:t>
      </w:r>
      <w:r w:rsidR="00852632">
        <w:rPr>
          <w:rFonts w:ascii="Times New Roman" w:hAnsi="Times New Roman" w:cs="Times New Roman"/>
          <w:sz w:val="24"/>
          <w:szCs w:val="24"/>
        </w:rPr>
        <w:t>due</w:t>
      </w:r>
      <w:r w:rsidR="000727BA" w:rsidRPr="00BF6C4E">
        <w:rPr>
          <w:rFonts w:ascii="Times New Roman" w:hAnsi="Times New Roman" w:cs="Times New Roman"/>
          <w:sz w:val="24"/>
          <w:szCs w:val="24"/>
        </w:rPr>
        <w:t xml:space="preserve"> </w:t>
      </w:r>
      <w:r w:rsidR="0065574A" w:rsidRPr="00BF6C4E">
        <w:rPr>
          <w:rFonts w:ascii="Times New Roman" w:hAnsi="Times New Roman" w:cs="Times New Roman"/>
          <w:sz w:val="24"/>
          <w:szCs w:val="24"/>
        </w:rPr>
        <w:t xml:space="preserve">to </w:t>
      </w:r>
      <w:r w:rsidR="000727BA" w:rsidRPr="00BF6C4E">
        <w:rPr>
          <w:rFonts w:ascii="Times New Roman" w:hAnsi="Times New Roman" w:cs="Times New Roman"/>
          <w:sz w:val="24"/>
          <w:szCs w:val="24"/>
        </w:rPr>
        <w:t>their resource scarcity</w:t>
      </w:r>
      <w:r w:rsidR="00305ED3" w:rsidRPr="00BF6C4E">
        <w:rPr>
          <w:rFonts w:ascii="Times New Roman" w:hAnsi="Times New Roman" w:cs="Times New Roman"/>
          <w:sz w:val="24"/>
          <w:szCs w:val="24"/>
        </w:rPr>
        <w:t>, stronger innovation propensity</w:t>
      </w:r>
      <w:r w:rsidR="00E32778">
        <w:rPr>
          <w:rFonts w:ascii="Times New Roman" w:hAnsi="Times New Roman" w:cs="Times New Roman"/>
          <w:sz w:val="24"/>
          <w:szCs w:val="24"/>
        </w:rPr>
        <w:t xml:space="preserve">, </w:t>
      </w:r>
      <w:r w:rsidR="000727BA" w:rsidRPr="00BF6C4E">
        <w:rPr>
          <w:rFonts w:ascii="Times New Roman" w:hAnsi="Times New Roman" w:cs="Times New Roman"/>
          <w:sz w:val="24"/>
          <w:szCs w:val="24"/>
        </w:rPr>
        <w:t>simplified decision-making</w:t>
      </w:r>
      <w:r w:rsidR="00E32778">
        <w:rPr>
          <w:rFonts w:ascii="Times New Roman" w:hAnsi="Times New Roman" w:cs="Times New Roman"/>
          <w:sz w:val="24"/>
          <w:szCs w:val="24"/>
        </w:rPr>
        <w:t xml:space="preserve">, </w:t>
      </w:r>
      <w:r w:rsidR="006A35A0" w:rsidRPr="00BF6C4E">
        <w:rPr>
          <w:rFonts w:ascii="Times New Roman" w:hAnsi="Times New Roman" w:cs="Times New Roman"/>
          <w:sz w:val="24"/>
          <w:szCs w:val="24"/>
        </w:rPr>
        <w:t>smaller information asymmetries</w:t>
      </w:r>
      <w:r w:rsidR="00852632">
        <w:rPr>
          <w:rFonts w:ascii="Times New Roman" w:hAnsi="Times New Roman" w:cs="Times New Roman"/>
          <w:sz w:val="24"/>
          <w:szCs w:val="24"/>
        </w:rPr>
        <w:t xml:space="preserve"> and</w:t>
      </w:r>
      <w:r w:rsidR="006A35A0" w:rsidRPr="00BF6C4E">
        <w:rPr>
          <w:rFonts w:ascii="Times New Roman" w:hAnsi="Times New Roman" w:cs="Times New Roman"/>
          <w:sz w:val="24"/>
          <w:szCs w:val="24"/>
        </w:rPr>
        <w:t xml:space="preserve"> efficient communication </w:t>
      </w:r>
      <w:r w:rsidR="006A3C2A" w:rsidRPr="00BF6C4E">
        <w:rPr>
          <w:rFonts w:ascii="Times New Roman" w:hAnsi="Times New Roman" w:cs="Times New Roman"/>
          <w:sz w:val="24"/>
          <w:szCs w:val="24"/>
        </w:rPr>
        <w:t>which has been found to aid collaboration success</w:t>
      </w:r>
      <w:r w:rsidR="00D26E0F">
        <w:rPr>
          <w:rFonts w:ascii="Times New Roman" w:hAnsi="Times New Roman" w:cs="Times New Roman"/>
          <w:sz w:val="24"/>
          <w:szCs w:val="24"/>
        </w:rPr>
        <w:t xml:space="preserve"> </w:t>
      </w:r>
      <w:r w:rsidR="00D26E0F">
        <w:rPr>
          <w:rFonts w:ascii="Times New Roman" w:hAnsi="Times New Roman" w:cs="Times New Roman"/>
          <w:sz w:val="24"/>
          <w:szCs w:val="24"/>
        </w:rPr>
        <w:fldChar w:fldCharType="begin" w:fldLock="1"/>
      </w:r>
      <w:r w:rsidR="00D26E0F">
        <w:rPr>
          <w:rFonts w:ascii="Times New Roman" w:hAnsi="Times New Roman" w:cs="Times New Roman"/>
          <w:sz w:val="24"/>
          <w:szCs w:val="24"/>
        </w:rPr>
        <w:instrText>ADDIN CSL_CITATION {"citationItems":[{"id":"ITEM-1","itemData":{"author":[{"dropping-particle":"","family":"Glynn","given":"Mary Ann","non-dropping-particle":"","parse-names":false,"suffix":""}],"container-title":"The Academy of Management Review","id":"ITEM-1","issue":"4","issued":{"date-parts":[["1996"]]},"page":"1081-1111","title":"Innovative genius: A framework for relating individual and organizational intelligences to innovation","type":"article-journal","volume":"21"},"uris":["http://www.mendeley.com/documents/?uuid=79dc75f1-3e52-45f9-9ac2-ccaf1e3ede26"]},{"id":"ITEM-2","itemData":{"author":[{"dropping-particle":"","family":"Wickert","given":"Christopher","non-dropping-particle":"","parse-names":false,"suffix":""},{"dropping-particle":"","family":"Scherer","given":"Andreas Georg","non-dropping-particle":"","parse-names":false,"suffix":""},{"dropping-particle":"","family":"Spence","given":"Laura J","non-dropping-particle":"","parse-names":false,"suffix":""}],"container-title":"Journal of Management Studies","id":"ITEM-2","issue":"7","issued":{"date-parts":[["2016"]]},"page":"1169-1196","title":"Walking and Talking Corporate Social Responsibility: Implications of Firm Size and Organizational Costs","type":"article-journal","volume":"53"},"uris":["http://www.mendeley.com/documents/?uuid=988b8087-2741-449e-81a9-981ba922bcaf"]},{"id":"ITEM-3","itemData":{"DOI":"10.1111/j.1467-6486.2009.00873.x","author":[{"dropping-particle":"","family":"Darnall","given":"Nicole","non-dropping-particle":"","parse-names":false,"suffix":""},{"dropping-particle":"","family":"Henriques","given":"Irene","non-dropping-particle":"","parse-names":false,"suffix":""}],"container-title":"Journal of Management Studies","id":"ITEM-3","issue":"10","issued":{"date-parts":[["2010"]]},"page":"1072-1094","title":"Adopting proactive environmental strategy: the influence of stakeholders and firm size","type":"article-journal","volume":"47"},"uris":["http://www.mendeley.com/documents/?uuid=2573f538-874f-4d68-9e07-143ec29b435a"]}],"mendeley":{"formattedCitation":"(Darnall &amp; Henriques, 2010; Glynn, 1996; Wickert, Scherer, &amp; Spence, 2016)","plainTextFormattedCitation":"(Darnall &amp; Henriques, 2010; Glynn, 1996; Wickert, Scherer, &amp; Spence, 2016)"},"properties":{"noteIndex":0},"schema":"https://github.com/citation-style-language/schema/raw/master/csl-citation.json"}</w:instrText>
      </w:r>
      <w:r w:rsidR="00D26E0F">
        <w:rPr>
          <w:rFonts w:ascii="Times New Roman" w:hAnsi="Times New Roman" w:cs="Times New Roman"/>
          <w:sz w:val="24"/>
          <w:szCs w:val="24"/>
        </w:rPr>
        <w:fldChar w:fldCharType="separate"/>
      </w:r>
      <w:r w:rsidR="00D26E0F" w:rsidRPr="00D26E0F">
        <w:rPr>
          <w:rFonts w:ascii="Times New Roman" w:hAnsi="Times New Roman" w:cs="Times New Roman"/>
          <w:noProof/>
          <w:sz w:val="24"/>
          <w:szCs w:val="24"/>
        </w:rPr>
        <w:t>(Darnall &amp; Henriques, 2010; Glynn, 1996; Wickert, Scherer, &amp; Spence, 2016)</w:t>
      </w:r>
      <w:r w:rsidR="00D26E0F">
        <w:rPr>
          <w:rFonts w:ascii="Times New Roman" w:hAnsi="Times New Roman" w:cs="Times New Roman"/>
          <w:sz w:val="24"/>
          <w:szCs w:val="24"/>
        </w:rPr>
        <w:fldChar w:fldCharType="end"/>
      </w:r>
      <w:r w:rsidR="00240258" w:rsidRPr="00D26E0F">
        <w:rPr>
          <w:rFonts w:ascii="Times New Roman" w:hAnsi="Times New Roman" w:cs="Times New Roman"/>
          <w:sz w:val="24"/>
          <w:szCs w:val="24"/>
        </w:rPr>
        <w:t>.</w:t>
      </w:r>
      <w:r w:rsidR="00976818">
        <w:rPr>
          <w:rFonts w:ascii="Times New Roman" w:hAnsi="Times New Roman" w:cs="Times New Roman"/>
          <w:sz w:val="24"/>
          <w:szCs w:val="24"/>
        </w:rPr>
        <w:t xml:space="preserve"> </w:t>
      </w:r>
      <w:r w:rsidR="004D2CCB" w:rsidRPr="00BF6C4E">
        <w:rPr>
          <w:rFonts w:ascii="Times New Roman" w:hAnsi="Times New Roman" w:cs="Times New Roman"/>
          <w:sz w:val="24"/>
          <w:szCs w:val="24"/>
        </w:rPr>
        <w:t>F</w:t>
      </w:r>
      <w:r w:rsidR="00A57B11" w:rsidRPr="00BF6C4E">
        <w:rPr>
          <w:rFonts w:ascii="Times New Roman" w:hAnsi="Times New Roman" w:cs="Times New Roman"/>
          <w:sz w:val="24"/>
          <w:szCs w:val="24"/>
        </w:rPr>
        <w:t xml:space="preserve">igure </w:t>
      </w:r>
      <w:r w:rsidR="00A947E9">
        <w:rPr>
          <w:rFonts w:ascii="Times New Roman" w:hAnsi="Times New Roman" w:cs="Times New Roman"/>
          <w:sz w:val="24"/>
          <w:szCs w:val="24"/>
        </w:rPr>
        <w:t>1</w:t>
      </w:r>
      <w:r w:rsidR="00A57B11" w:rsidRPr="00BF6C4E">
        <w:rPr>
          <w:rFonts w:ascii="Times New Roman" w:hAnsi="Times New Roman" w:cs="Times New Roman"/>
          <w:sz w:val="24"/>
          <w:szCs w:val="24"/>
        </w:rPr>
        <w:t xml:space="preserve"> </w:t>
      </w:r>
      <w:r w:rsidR="001D3795" w:rsidRPr="00BF6C4E">
        <w:rPr>
          <w:rFonts w:ascii="Times New Roman" w:hAnsi="Times New Roman" w:cs="Times New Roman"/>
          <w:sz w:val="24"/>
          <w:szCs w:val="24"/>
        </w:rPr>
        <w:t xml:space="preserve">synthesises prior OI research </w:t>
      </w:r>
      <w:r w:rsidR="00BE1FC2" w:rsidRPr="00BF6C4E">
        <w:rPr>
          <w:rFonts w:ascii="Times New Roman" w:hAnsi="Times New Roman" w:cs="Times New Roman"/>
          <w:sz w:val="24"/>
          <w:szCs w:val="24"/>
        </w:rPr>
        <w:t xml:space="preserve">to provide </w:t>
      </w:r>
      <w:r w:rsidR="001462AA" w:rsidRPr="00BF6C4E">
        <w:rPr>
          <w:rFonts w:ascii="Times New Roman" w:hAnsi="Times New Roman" w:cs="Times New Roman"/>
          <w:sz w:val="24"/>
          <w:szCs w:val="24"/>
        </w:rPr>
        <w:t xml:space="preserve">our </w:t>
      </w:r>
      <w:r w:rsidR="00A8668C" w:rsidRPr="00BF6C4E">
        <w:rPr>
          <w:rFonts w:ascii="Times New Roman" w:hAnsi="Times New Roman" w:cs="Times New Roman"/>
          <w:sz w:val="24"/>
          <w:szCs w:val="24"/>
        </w:rPr>
        <w:t>overview of</w:t>
      </w:r>
      <w:r w:rsidR="00FD2183" w:rsidRPr="00BF6C4E">
        <w:rPr>
          <w:rFonts w:ascii="Times New Roman" w:hAnsi="Times New Roman" w:cs="Times New Roman"/>
          <w:sz w:val="24"/>
          <w:szCs w:val="24"/>
        </w:rPr>
        <w:t xml:space="preserve"> </w:t>
      </w:r>
      <w:r w:rsidR="00CB6334" w:rsidRPr="00BF6C4E">
        <w:rPr>
          <w:rFonts w:ascii="Times New Roman" w:hAnsi="Times New Roman" w:cs="Times New Roman"/>
          <w:sz w:val="24"/>
          <w:szCs w:val="24"/>
        </w:rPr>
        <w:t xml:space="preserve">the </w:t>
      </w:r>
      <w:r w:rsidR="76735FB6" w:rsidRPr="00BF6C4E">
        <w:rPr>
          <w:rFonts w:ascii="Times New Roman" w:hAnsi="Times New Roman" w:cs="Times New Roman"/>
          <w:sz w:val="24"/>
          <w:szCs w:val="24"/>
        </w:rPr>
        <w:t xml:space="preserve">potential </w:t>
      </w:r>
      <w:r w:rsidR="004D2CCB" w:rsidRPr="00BF6C4E">
        <w:rPr>
          <w:rFonts w:ascii="Times New Roman" w:hAnsi="Times New Roman" w:cs="Times New Roman"/>
          <w:sz w:val="24"/>
          <w:szCs w:val="24"/>
        </w:rPr>
        <w:t xml:space="preserve">external </w:t>
      </w:r>
      <w:r w:rsidR="76735FB6" w:rsidRPr="00BF6C4E">
        <w:rPr>
          <w:rFonts w:ascii="Times New Roman" w:hAnsi="Times New Roman" w:cs="Times New Roman"/>
          <w:sz w:val="24"/>
          <w:szCs w:val="24"/>
        </w:rPr>
        <w:t>stakeholder categories that SME</w:t>
      </w:r>
      <w:r w:rsidR="00A57B11" w:rsidRPr="00BF6C4E">
        <w:rPr>
          <w:rFonts w:ascii="Times New Roman" w:hAnsi="Times New Roman" w:cs="Times New Roman"/>
          <w:sz w:val="24"/>
          <w:szCs w:val="24"/>
        </w:rPr>
        <w:t>s</w:t>
      </w:r>
      <w:r w:rsidR="76735FB6" w:rsidRPr="00BF6C4E">
        <w:rPr>
          <w:rFonts w:ascii="Times New Roman" w:hAnsi="Times New Roman" w:cs="Times New Roman"/>
          <w:sz w:val="24"/>
          <w:szCs w:val="24"/>
        </w:rPr>
        <w:t xml:space="preserve"> may engage with. </w:t>
      </w:r>
    </w:p>
    <w:p w14:paraId="626AF9DA" w14:textId="23E714A7" w:rsidR="000F32AA" w:rsidRPr="00BF6C4E" w:rsidRDefault="00DD418F" w:rsidP="00B70EC5">
      <w:pPr>
        <w:spacing w:after="0" w:line="480" w:lineRule="auto"/>
        <w:jc w:val="center"/>
        <w:rPr>
          <w:rFonts w:ascii="Times New Roman" w:hAnsi="Times New Roman" w:cs="Times New Roman"/>
          <w:sz w:val="24"/>
          <w:szCs w:val="24"/>
        </w:rPr>
      </w:pPr>
      <w:r w:rsidRPr="00BF6C4E">
        <w:rPr>
          <w:rFonts w:ascii="Times New Roman" w:hAnsi="Times New Roman" w:cs="Times New Roman"/>
          <w:sz w:val="24"/>
          <w:szCs w:val="24"/>
        </w:rPr>
        <w:t xml:space="preserve">Figure </w:t>
      </w:r>
      <w:r w:rsidR="00A947E9">
        <w:rPr>
          <w:rFonts w:ascii="Times New Roman" w:hAnsi="Times New Roman" w:cs="Times New Roman"/>
          <w:sz w:val="24"/>
          <w:szCs w:val="24"/>
        </w:rPr>
        <w:t>1</w:t>
      </w:r>
    </w:p>
    <w:p w14:paraId="147864EA" w14:textId="1D81B526" w:rsidR="006C77D3" w:rsidRPr="00BF6C4E" w:rsidRDefault="004D0495" w:rsidP="00976818">
      <w:pPr>
        <w:spacing w:after="0" w:line="480" w:lineRule="auto"/>
        <w:ind w:firstLine="720"/>
        <w:jc w:val="both"/>
        <w:rPr>
          <w:rFonts w:ascii="Times New Roman" w:hAnsi="Times New Roman" w:cs="Times New Roman"/>
          <w:noProof/>
          <w:sz w:val="24"/>
          <w:szCs w:val="24"/>
        </w:rPr>
      </w:pPr>
      <w:r>
        <w:rPr>
          <w:rFonts w:ascii="Times New Roman" w:hAnsi="Times New Roman" w:cs="Times New Roman"/>
          <w:sz w:val="24"/>
          <w:szCs w:val="24"/>
        </w:rPr>
        <w:t>D</w:t>
      </w:r>
      <w:r w:rsidR="001462AA" w:rsidRPr="00BF6C4E">
        <w:rPr>
          <w:rFonts w:ascii="Times New Roman" w:hAnsi="Times New Roman" w:cs="Times New Roman"/>
          <w:sz w:val="24"/>
          <w:szCs w:val="24"/>
        </w:rPr>
        <w:t xml:space="preserve">ue </w:t>
      </w:r>
      <w:r w:rsidR="001022BA" w:rsidRPr="00BF6C4E">
        <w:rPr>
          <w:rFonts w:ascii="Times New Roman" w:hAnsi="Times New Roman" w:cs="Times New Roman"/>
          <w:sz w:val="24"/>
          <w:szCs w:val="24"/>
        </w:rPr>
        <w:t>to</w:t>
      </w:r>
      <w:r>
        <w:rPr>
          <w:rFonts w:ascii="Times New Roman" w:hAnsi="Times New Roman" w:cs="Times New Roman"/>
          <w:sz w:val="24"/>
          <w:szCs w:val="24"/>
        </w:rPr>
        <w:t xml:space="preserve"> </w:t>
      </w:r>
      <w:r w:rsidR="00C5473B">
        <w:rPr>
          <w:rFonts w:ascii="Times New Roman" w:hAnsi="Times New Roman" w:cs="Times New Roman"/>
          <w:sz w:val="24"/>
          <w:szCs w:val="24"/>
        </w:rPr>
        <w:t xml:space="preserve">the </w:t>
      </w:r>
      <w:r w:rsidR="001B4B65">
        <w:rPr>
          <w:rFonts w:ascii="Times New Roman" w:hAnsi="Times New Roman" w:cs="Times New Roman"/>
          <w:sz w:val="24"/>
          <w:szCs w:val="24"/>
        </w:rPr>
        <w:t xml:space="preserve">significance </w:t>
      </w:r>
      <w:r w:rsidR="001022BA" w:rsidRPr="00BF6C4E">
        <w:rPr>
          <w:rFonts w:ascii="Times New Roman" w:hAnsi="Times New Roman" w:cs="Times New Roman"/>
          <w:sz w:val="24"/>
          <w:szCs w:val="24"/>
        </w:rPr>
        <w:t xml:space="preserve">of </w:t>
      </w:r>
      <w:r w:rsidR="001462AA" w:rsidRPr="00BF6C4E">
        <w:rPr>
          <w:rFonts w:ascii="Times New Roman" w:hAnsi="Times New Roman" w:cs="Times New Roman"/>
          <w:sz w:val="24"/>
          <w:szCs w:val="24"/>
        </w:rPr>
        <w:t xml:space="preserve">stakeholder </w:t>
      </w:r>
      <w:r w:rsidR="001022BA" w:rsidRPr="00BF6C4E">
        <w:rPr>
          <w:rFonts w:ascii="Times New Roman" w:hAnsi="Times New Roman" w:cs="Times New Roman"/>
          <w:sz w:val="24"/>
          <w:szCs w:val="24"/>
        </w:rPr>
        <w:t>firm size</w:t>
      </w:r>
      <w:r w:rsidR="00C5473B">
        <w:rPr>
          <w:rFonts w:ascii="Times New Roman" w:hAnsi="Times New Roman" w:cs="Times New Roman"/>
          <w:sz w:val="24"/>
          <w:szCs w:val="24"/>
        </w:rPr>
        <w:t xml:space="preserve"> (Pullen et al. 2012)</w:t>
      </w:r>
      <w:r w:rsidR="001022BA" w:rsidRPr="00BF6C4E">
        <w:rPr>
          <w:rFonts w:ascii="Times New Roman" w:hAnsi="Times New Roman" w:cs="Times New Roman"/>
          <w:sz w:val="24"/>
          <w:szCs w:val="24"/>
        </w:rPr>
        <w:t xml:space="preserve">, </w:t>
      </w:r>
      <w:r w:rsidR="00ED3FF6">
        <w:rPr>
          <w:rFonts w:ascii="Times New Roman" w:hAnsi="Times New Roman" w:cs="Times New Roman"/>
          <w:noProof/>
          <w:sz w:val="24"/>
          <w:szCs w:val="24"/>
        </w:rPr>
        <w:t>F</w:t>
      </w:r>
      <w:r w:rsidR="003F41F1" w:rsidRPr="00BF6C4E">
        <w:rPr>
          <w:rFonts w:ascii="Times New Roman" w:hAnsi="Times New Roman" w:cs="Times New Roman"/>
          <w:noProof/>
          <w:sz w:val="24"/>
          <w:szCs w:val="24"/>
        </w:rPr>
        <w:t xml:space="preserve">igure </w:t>
      </w:r>
      <w:r w:rsidR="00A947E9">
        <w:rPr>
          <w:rFonts w:ascii="Times New Roman" w:hAnsi="Times New Roman" w:cs="Times New Roman"/>
          <w:noProof/>
          <w:sz w:val="24"/>
          <w:szCs w:val="24"/>
        </w:rPr>
        <w:t>1</w:t>
      </w:r>
      <w:r w:rsidR="003F41F1" w:rsidRPr="00BF6C4E">
        <w:rPr>
          <w:rFonts w:ascii="Times New Roman" w:hAnsi="Times New Roman" w:cs="Times New Roman"/>
          <w:noProof/>
          <w:sz w:val="24"/>
          <w:szCs w:val="24"/>
        </w:rPr>
        <w:t xml:space="preserve"> </w:t>
      </w:r>
      <w:r w:rsidR="001462AA" w:rsidRPr="00BF6C4E">
        <w:rPr>
          <w:rFonts w:ascii="Times New Roman" w:hAnsi="Times New Roman" w:cs="Times New Roman"/>
          <w:noProof/>
          <w:sz w:val="24"/>
          <w:szCs w:val="24"/>
        </w:rPr>
        <w:t xml:space="preserve">also </w:t>
      </w:r>
      <w:r w:rsidR="003F41F1" w:rsidRPr="00BF6C4E">
        <w:rPr>
          <w:rFonts w:ascii="Times New Roman" w:hAnsi="Times New Roman" w:cs="Times New Roman"/>
          <w:noProof/>
          <w:sz w:val="24"/>
          <w:szCs w:val="24"/>
        </w:rPr>
        <w:t>distinguishes</w:t>
      </w:r>
      <w:r w:rsidR="006B2F42" w:rsidRPr="00BF6C4E">
        <w:rPr>
          <w:rFonts w:ascii="Times New Roman" w:hAnsi="Times New Roman" w:cs="Times New Roman"/>
          <w:noProof/>
          <w:sz w:val="24"/>
          <w:szCs w:val="24"/>
        </w:rPr>
        <w:t xml:space="preserve"> between </w:t>
      </w:r>
      <w:r w:rsidR="00C56958" w:rsidRPr="00BF6C4E">
        <w:rPr>
          <w:rFonts w:ascii="Times New Roman" w:hAnsi="Times New Roman" w:cs="Times New Roman"/>
          <w:noProof/>
          <w:sz w:val="24"/>
          <w:szCs w:val="24"/>
        </w:rPr>
        <w:t>l</w:t>
      </w:r>
      <w:r w:rsidR="006B2F42" w:rsidRPr="00BF6C4E">
        <w:rPr>
          <w:rFonts w:ascii="Times New Roman" w:hAnsi="Times New Roman" w:cs="Times New Roman"/>
          <w:iCs/>
          <w:noProof/>
          <w:sz w:val="24"/>
          <w:szCs w:val="24"/>
        </w:rPr>
        <w:t>arge enterprise</w:t>
      </w:r>
      <w:r w:rsidR="001462AA" w:rsidRPr="00BF6C4E">
        <w:rPr>
          <w:rFonts w:ascii="Times New Roman" w:hAnsi="Times New Roman" w:cs="Times New Roman"/>
          <w:iCs/>
          <w:noProof/>
          <w:sz w:val="24"/>
          <w:szCs w:val="24"/>
        </w:rPr>
        <w:t xml:space="preserve"> (LE)</w:t>
      </w:r>
      <w:r w:rsidR="006B2F42" w:rsidRPr="00BF6C4E">
        <w:rPr>
          <w:rFonts w:ascii="Times New Roman" w:hAnsi="Times New Roman" w:cs="Times New Roman"/>
          <w:iCs/>
          <w:noProof/>
          <w:sz w:val="24"/>
          <w:szCs w:val="24"/>
        </w:rPr>
        <w:t xml:space="preserve"> </w:t>
      </w:r>
      <w:r w:rsidR="006B2F42" w:rsidRPr="00BF6C4E">
        <w:rPr>
          <w:rFonts w:ascii="Times New Roman" w:hAnsi="Times New Roman" w:cs="Times New Roman"/>
          <w:noProof/>
          <w:sz w:val="24"/>
          <w:szCs w:val="24"/>
        </w:rPr>
        <w:t xml:space="preserve">partners and </w:t>
      </w:r>
      <w:r w:rsidR="006B2F42" w:rsidRPr="00BF6C4E">
        <w:rPr>
          <w:rFonts w:ascii="Times New Roman" w:hAnsi="Times New Roman" w:cs="Times New Roman"/>
          <w:iCs/>
          <w:noProof/>
          <w:sz w:val="24"/>
          <w:szCs w:val="24"/>
        </w:rPr>
        <w:t>other SME</w:t>
      </w:r>
      <w:r w:rsidR="006B2F42" w:rsidRPr="00BF6C4E">
        <w:rPr>
          <w:rFonts w:ascii="Times New Roman" w:hAnsi="Times New Roman" w:cs="Times New Roman"/>
          <w:noProof/>
          <w:sz w:val="24"/>
          <w:szCs w:val="24"/>
        </w:rPr>
        <w:t xml:space="preserve"> </w:t>
      </w:r>
      <w:r w:rsidR="00265705" w:rsidRPr="00BF6C4E">
        <w:rPr>
          <w:rFonts w:ascii="Times New Roman" w:hAnsi="Times New Roman" w:cs="Times New Roman"/>
          <w:noProof/>
          <w:sz w:val="24"/>
          <w:szCs w:val="24"/>
        </w:rPr>
        <w:t>partner</w:t>
      </w:r>
      <w:r w:rsidR="00C56958" w:rsidRPr="00BF6C4E">
        <w:rPr>
          <w:rFonts w:ascii="Times New Roman" w:hAnsi="Times New Roman" w:cs="Times New Roman"/>
          <w:noProof/>
          <w:sz w:val="24"/>
          <w:szCs w:val="24"/>
        </w:rPr>
        <w:t>s</w:t>
      </w:r>
      <w:r w:rsidR="00B4205F" w:rsidRPr="00BF6C4E">
        <w:rPr>
          <w:rFonts w:ascii="Times New Roman" w:hAnsi="Times New Roman" w:cs="Times New Roman"/>
          <w:noProof/>
          <w:sz w:val="24"/>
          <w:szCs w:val="24"/>
        </w:rPr>
        <w:t xml:space="preserve"> a</w:t>
      </w:r>
      <w:r w:rsidR="001462AA" w:rsidRPr="00BF6C4E">
        <w:rPr>
          <w:rFonts w:ascii="Times New Roman" w:hAnsi="Times New Roman" w:cs="Times New Roman"/>
          <w:noProof/>
          <w:sz w:val="24"/>
          <w:szCs w:val="24"/>
        </w:rPr>
        <w:t xml:space="preserve">s </w:t>
      </w:r>
      <w:r w:rsidR="00B4205F" w:rsidRPr="00BF6C4E">
        <w:rPr>
          <w:rFonts w:ascii="Times New Roman" w:hAnsi="Times New Roman" w:cs="Times New Roman"/>
          <w:noProof/>
          <w:sz w:val="24"/>
          <w:szCs w:val="24"/>
        </w:rPr>
        <w:t>primary stakeholders</w:t>
      </w:r>
      <w:r w:rsidR="00265705" w:rsidRPr="00BF6C4E">
        <w:rPr>
          <w:rFonts w:ascii="Times New Roman" w:hAnsi="Times New Roman" w:cs="Times New Roman"/>
          <w:noProof/>
          <w:sz w:val="24"/>
          <w:szCs w:val="24"/>
        </w:rPr>
        <w:t>.</w:t>
      </w:r>
      <w:r w:rsidR="00C56958" w:rsidRPr="00BF6C4E">
        <w:rPr>
          <w:rFonts w:ascii="Times New Roman" w:hAnsi="Times New Roman" w:cs="Times New Roman"/>
          <w:noProof/>
          <w:sz w:val="24"/>
          <w:szCs w:val="24"/>
        </w:rPr>
        <w:t xml:space="preserve"> </w:t>
      </w:r>
      <w:r w:rsidR="0078129F">
        <w:rPr>
          <w:rFonts w:ascii="Times New Roman" w:hAnsi="Times New Roman" w:cs="Times New Roman"/>
          <w:noProof/>
          <w:sz w:val="24"/>
          <w:szCs w:val="24"/>
        </w:rPr>
        <w:t>Refer</w:t>
      </w:r>
      <w:r w:rsidR="00ED3FF6">
        <w:rPr>
          <w:rFonts w:ascii="Times New Roman" w:hAnsi="Times New Roman" w:cs="Times New Roman"/>
          <w:noProof/>
          <w:sz w:val="24"/>
          <w:szCs w:val="24"/>
        </w:rPr>
        <w:t>ring to the inner circle, primary sta</w:t>
      </w:r>
      <w:r w:rsidR="005D07A1">
        <w:rPr>
          <w:rFonts w:ascii="Times New Roman" w:hAnsi="Times New Roman" w:cs="Times New Roman"/>
          <w:noProof/>
          <w:sz w:val="24"/>
          <w:szCs w:val="24"/>
        </w:rPr>
        <w:t>ke</w:t>
      </w:r>
      <w:r w:rsidR="00ED3FF6">
        <w:rPr>
          <w:rFonts w:ascii="Times New Roman" w:hAnsi="Times New Roman" w:cs="Times New Roman"/>
          <w:noProof/>
          <w:sz w:val="24"/>
          <w:szCs w:val="24"/>
        </w:rPr>
        <w:t xml:space="preserve">holders include; </w:t>
      </w:r>
      <w:r w:rsidR="0058173F" w:rsidRPr="00BF6C4E">
        <w:rPr>
          <w:rFonts w:ascii="Times New Roman" w:hAnsi="Times New Roman" w:cs="Times New Roman"/>
          <w:i/>
          <w:noProof/>
          <w:sz w:val="24"/>
          <w:szCs w:val="24"/>
        </w:rPr>
        <w:t xml:space="preserve">LE </w:t>
      </w:r>
      <w:r w:rsidR="00C434EF" w:rsidRPr="00BF6C4E">
        <w:rPr>
          <w:rFonts w:ascii="Times New Roman" w:hAnsi="Times New Roman" w:cs="Times New Roman"/>
          <w:noProof/>
          <w:sz w:val="24"/>
          <w:szCs w:val="24"/>
        </w:rPr>
        <w:t>or</w:t>
      </w:r>
      <w:r w:rsidR="0058173F" w:rsidRPr="00BF6C4E">
        <w:rPr>
          <w:rFonts w:ascii="Times New Roman" w:hAnsi="Times New Roman" w:cs="Times New Roman"/>
          <w:i/>
          <w:noProof/>
          <w:sz w:val="24"/>
          <w:szCs w:val="24"/>
        </w:rPr>
        <w:t xml:space="preserve"> SME</w:t>
      </w:r>
      <w:r w:rsidR="00C56958" w:rsidRPr="00BF6C4E">
        <w:rPr>
          <w:rFonts w:ascii="Times New Roman" w:hAnsi="Times New Roman" w:cs="Times New Roman"/>
          <w:noProof/>
          <w:sz w:val="24"/>
          <w:szCs w:val="24"/>
        </w:rPr>
        <w:t xml:space="preserve"> </w:t>
      </w:r>
      <w:r w:rsidR="00C434EF" w:rsidRPr="00BF6C4E">
        <w:rPr>
          <w:rFonts w:ascii="Times New Roman" w:hAnsi="Times New Roman" w:cs="Times New Roman"/>
          <w:noProof/>
          <w:sz w:val="24"/>
          <w:szCs w:val="24"/>
        </w:rPr>
        <w:t>stakeholders</w:t>
      </w:r>
      <w:r w:rsidR="0058173F" w:rsidRPr="00BF6C4E">
        <w:rPr>
          <w:rFonts w:ascii="Times New Roman" w:hAnsi="Times New Roman" w:cs="Times New Roman"/>
          <w:noProof/>
          <w:sz w:val="24"/>
          <w:szCs w:val="24"/>
        </w:rPr>
        <w:t xml:space="preserve"> </w:t>
      </w:r>
      <w:r w:rsidR="00ED3FF6">
        <w:rPr>
          <w:rFonts w:ascii="Times New Roman" w:hAnsi="Times New Roman" w:cs="Times New Roman"/>
          <w:noProof/>
          <w:sz w:val="24"/>
          <w:szCs w:val="24"/>
        </w:rPr>
        <w:t xml:space="preserve">who </w:t>
      </w:r>
      <w:r w:rsidR="0058173F" w:rsidRPr="00BF6C4E">
        <w:rPr>
          <w:rFonts w:ascii="Times New Roman" w:hAnsi="Times New Roman" w:cs="Times New Roman"/>
          <w:noProof/>
          <w:sz w:val="24"/>
          <w:szCs w:val="24"/>
        </w:rPr>
        <w:t xml:space="preserve">may </w:t>
      </w:r>
      <w:r w:rsidR="00C56958" w:rsidRPr="00BF6C4E">
        <w:rPr>
          <w:rFonts w:ascii="Times New Roman" w:hAnsi="Times New Roman" w:cs="Times New Roman"/>
          <w:noProof/>
          <w:sz w:val="24"/>
          <w:szCs w:val="24"/>
        </w:rPr>
        <w:t xml:space="preserve">be </w:t>
      </w:r>
      <w:r w:rsidR="0058173F" w:rsidRPr="00BF6C4E">
        <w:rPr>
          <w:rFonts w:ascii="Times New Roman" w:hAnsi="Times New Roman" w:cs="Times New Roman"/>
          <w:noProof/>
          <w:sz w:val="24"/>
          <w:szCs w:val="24"/>
        </w:rPr>
        <w:t>within the focal SME</w:t>
      </w:r>
      <w:r w:rsidR="006C77D3" w:rsidRPr="00BF6C4E">
        <w:rPr>
          <w:rFonts w:ascii="Times New Roman" w:hAnsi="Times New Roman" w:cs="Times New Roman"/>
          <w:noProof/>
          <w:sz w:val="24"/>
          <w:szCs w:val="24"/>
        </w:rPr>
        <w:t>’s</w:t>
      </w:r>
      <w:r w:rsidR="0058173F" w:rsidRPr="00BF6C4E">
        <w:rPr>
          <w:rFonts w:ascii="Times New Roman" w:hAnsi="Times New Roman" w:cs="Times New Roman"/>
          <w:noProof/>
          <w:sz w:val="24"/>
          <w:szCs w:val="24"/>
        </w:rPr>
        <w:t xml:space="preserve"> </w:t>
      </w:r>
      <w:r w:rsidR="00014A70" w:rsidRPr="00BF6C4E">
        <w:rPr>
          <w:rFonts w:ascii="Times New Roman" w:hAnsi="Times New Roman" w:cs="Times New Roman"/>
          <w:noProof/>
          <w:sz w:val="24"/>
          <w:szCs w:val="24"/>
        </w:rPr>
        <w:t>immedi</w:t>
      </w:r>
      <w:r w:rsidR="006C77D3" w:rsidRPr="00BF6C4E">
        <w:rPr>
          <w:rFonts w:ascii="Times New Roman" w:hAnsi="Times New Roman" w:cs="Times New Roman"/>
          <w:noProof/>
          <w:sz w:val="24"/>
          <w:szCs w:val="24"/>
        </w:rPr>
        <w:t>a</w:t>
      </w:r>
      <w:r w:rsidR="00014A70" w:rsidRPr="00BF6C4E">
        <w:rPr>
          <w:rFonts w:ascii="Times New Roman" w:hAnsi="Times New Roman" w:cs="Times New Roman"/>
          <w:noProof/>
          <w:sz w:val="24"/>
          <w:szCs w:val="24"/>
        </w:rPr>
        <w:t xml:space="preserve">te </w:t>
      </w:r>
      <w:r w:rsidR="0058173F" w:rsidRPr="00BF6C4E">
        <w:rPr>
          <w:rFonts w:ascii="Times New Roman" w:hAnsi="Times New Roman" w:cs="Times New Roman"/>
          <w:noProof/>
          <w:sz w:val="24"/>
          <w:szCs w:val="24"/>
        </w:rPr>
        <w:t>value</w:t>
      </w:r>
      <w:r w:rsidR="001B4B65">
        <w:rPr>
          <w:rFonts w:ascii="Times New Roman" w:hAnsi="Times New Roman" w:cs="Times New Roman"/>
          <w:noProof/>
          <w:sz w:val="24"/>
          <w:szCs w:val="24"/>
        </w:rPr>
        <w:t>-</w:t>
      </w:r>
      <w:r w:rsidR="0058173F" w:rsidRPr="00BF6C4E">
        <w:rPr>
          <w:rFonts w:ascii="Times New Roman" w:hAnsi="Times New Roman" w:cs="Times New Roman"/>
          <w:noProof/>
          <w:sz w:val="24"/>
          <w:szCs w:val="24"/>
        </w:rPr>
        <w:t>chain</w:t>
      </w:r>
      <w:r w:rsidR="00B4205F" w:rsidRPr="00BF6C4E">
        <w:rPr>
          <w:rFonts w:ascii="Times New Roman" w:hAnsi="Times New Roman" w:cs="Times New Roman"/>
          <w:noProof/>
          <w:sz w:val="24"/>
          <w:szCs w:val="24"/>
        </w:rPr>
        <w:t xml:space="preserve"> (</w:t>
      </w:r>
      <w:r w:rsidR="0058173F" w:rsidRPr="00BF6C4E">
        <w:rPr>
          <w:rFonts w:ascii="Times New Roman" w:hAnsi="Times New Roman" w:cs="Times New Roman"/>
          <w:noProof/>
          <w:sz w:val="24"/>
          <w:szCs w:val="24"/>
        </w:rPr>
        <w:t>suppliers or customers</w:t>
      </w:r>
      <w:r w:rsidR="00B4205F" w:rsidRPr="00BF6C4E">
        <w:rPr>
          <w:rFonts w:ascii="Times New Roman" w:hAnsi="Times New Roman" w:cs="Times New Roman"/>
          <w:noProof/>
          <w:sz w:val="24"/>
          <w:szCs w:val="24"/>
        </w:rPr>
        <w:t>)</w:t>
      </w:r>
      <w:r w:rsidR="0058173F" w:rsidRPr="00BF6C4E">
        <w:rPr>
          <w:rFonts w:ascii="Times New Roman" w:hAnsi="Times New Roman" w:cs="Times New Roman"/>
          <w:noProof/>
          <w:sz w:val="24"/>
          <w:szCs w:val="24"/>
        </w:rPr>
        <w:t xml:space="preserve"> </w:t>
      </w:r>
      <w:r w:rsidR="00305ED3" w:rsidRPr="00BF6C4E">
        <w:rPr>
          <w:rFonts w:ascii="Times New Roman" w:hAnsi="Times New Roman" w:cs="Times New Roman"/>
          <w:noProof/>
          <w:sz w:val="24"/>
          <w:szCs w:val="24"/>
        </w:rPr>
        <w:fldChar w:fldCharType="begin" w:fldLock="1"/>
      </w:r>
      <w:r w:rsidR="00423CAB" w:rsidRPr="00BF6C4E">
        <w:rPr>
          <w:rFonts w:ascii="Times New Roman" w:hAnsi="Times New Roman" w:cs="Times New Roman"/>
          <w:noProof/>
          <w:sz w:val="24"/>
          <w:szCs w:val="24"/>
        </w:rPr>
        <w:instrText>ADDIN CSL_CITATION {"citationItems":[{"id":"ITEM-1","itemData":{"DOI":"10.1111/j.1467-6486.2009.00873.x","author":[{"dropping-particle":"","family":"Darnall","given":"Nicole","non-dropping-particle":"","parse-names":false,"suffix":""},{"dropping-particle":"","family":"Henriques","given":"Irene","non-dropping-particle":"","parse-names":false,"suffix":""}],"container-title":"Journal of Management Studies","id":"ITEM-1","issue":"10","issued":{"date-parts":[["2010"]]},"page":"1072-1094","title":"Adopting proactive environmental strategy: the influence of stakeholders and firm size","type":"article-journal","volume":"47"},"uris":["http://www.mendeley.com/documents/?uuid=2573f538-874f-4d68-9e07-143ec29b435a"]}],"mendeley":{"formattedCitation":"(Darnall &amp; Henriques, 2010)","plainTextFormattedCitation":"(Darnall &amp; Henriques, 2010)","previouslyFormattedCitation":"(Darnall &amp; Henriques, 2010)"},"properties":{"noteIndex":0},"schema":"https://github.com/citation-style-language/schema/raw/master/csl-citation.json"}</w:instrText>
      </w:r>
      <w:r w:rsidR="00305ED3" w:rsidRPr="00BF6C4E">
        <w:rPr>
          <w:rFonts w:ascii="Times New Roman" w:hAnsi="Times New Roman" w:cs="Times New Roman"/>
          <w:noProof/>
          <w:sz w:val="24"/>
          <w:szCs w:val="24"/>
        </w:rPr>
        <w:fldChar w:fldCharType="separate"/>
      </w:r>
      <w:r w:rsidR="00305ED3" w:rsidRPr="00BF6C4E">
        <w:rPr>
          <w:rFonts w:ascii="Times New Roman" w:hAnsi="Times New Roman" w:cs="Times New Roman"/>
          <w:noProof/>
          <w:sz w:val="24"/>
          <w:szCs w:val="24"/>
        </w:rPr>
        <w:t>(Darnall &amp; Henriques, 2010)</w:t>
      </w:r>
      <w:r w:rsidR="00305ED3" w:rsidRPr="00BF6C4E">
        <w:rPr>
          <w:rFonts w:ascii="Times New Roman" w:hAnsi="Times New Roman" w:cs="Times New Roman"/>
          <w:noProof/>
          <w:sz w:val="24"/>
          <w:szCs w:val="24"/>
        </w:rPr>
        <w:fldChar w:fldCharType="end"/>
      </w:r>
      <w:r w:rsidR="00305ED3" w:rsidRPr="00BF6C4E">
        <w:rPr>
          <w:rFonts w:ascii="Times New Roman" w:hAnsi="Times New Roman" w:cs="Times New Roman"/>
          <w:noProof/>
          <w:sz w:val="24"/>
          <w:szCs w:val="24"/>
        </w:rPr>
        <w:t xml:space="preserve"> </w:t>
      </w:r>
      <w:r w:rsidR="006E2193">
        <w:rPr>
          <w:rFonts w:ascii="Times New Roman" w:hAnsi="Times New Roman" w:cs="Times New Roman"/>
          <w:noProof/>
          <w:sz w:val="24"/>
          <w:szCs w:val="24"/>
        </w:rPr>
        <w:t>or</w:t>
      </w:r>
      <w:r w:rsidR="0058173F" w:rsidRPr="00BF6C4E">
        <w:rPr>
          <w:rFonts w:ascii="Times New Roman" w:hAnsi="Times New Roman" w:cs="Times New Roman"/>
          <w:noProof/>
          <w:sz w:val="24"/>
          <w:szCs w:val="24"/>
        </w:rPr>
        <w:t xml:space="preserve"> </w:t>
      </w:r>
      <w:r w:rsidR="0041322D" w:rsidRPr="00BF6C4E">
        <w:rPr>
          <w:rFonts w:ascii="Times New Roman" w:hAnsi="Times New Roman" w:cs="Times New Roman"/>
          <w:noProof/>
          <w:sz w:val="24"/>
          <w:szCs w:val="24"/>
        </w:rPr>
        <w:t xml:space="preserve">stakeholders </w:t>
      </w:r>
      <w:r w:rsidR="00C56958" w:rsidRPr="00BF6C4E">
        <w:rPr>
          <w:rFonts w:ascii="Times New Roman" w:hAnsi="Times New Roman" w:cs="Times New Roman"/>
          <w:noProof/>
          <w:sz w:val="24"/>
          <w:szCs w:val="24"/>
        </w:rPr>
        <w:t xml:space="preserve">from </w:t>
      </w:r>
      <w:r w:rsidR="0041322D" w:rsidRPr="00BF6C4E">
        <w:rPr>
          <w:rFonts w:ascii="Times New Roman" w:hAnsi="Times New Roman" w:cs="Times New Roman"/>
          <w:noProof/>
          <w:sz w:val="24"/>
          <w:szCs w:val="24"/>
        </w:rPr>
        <w:t>other industries</w:t>
      </w:r>
      <w:r w:rsidR="00B00B0D" w:rsidRPr="00BF6C4E">
        <w:rPr>
          <w:rFonts w:ascii="Times New Roman" w:hAnsi="Times New Roman" w:cs="Times New Roman"/>
          <w:noProof/>
          <w:sz w:val="24"/>
          <w:szCs w:val="24"/>
        </w:rPr>
        <w:t>.</w:t>
      </w:r>
      <w:r w:rsidR="0041322D" w:rsidRPr="00BF6C4E">
        <w:rPr>
          <w:rFonts w:ascii="Times New Roman" w:hAnsi="Times New Roman" w:cs="Times New Roman"/>
          <w:noProof/>
          <w:sz w:val="24"/>
          <w:szCs w:val="24"/>
        </w:rPr>
        <w:t xml:space="preserve"> </w:t>
      </w:r>
      <w:r w:rsidR="00ED3FF6">
        <w:rPr>
          <w:rFonts w:ascii="Times New Roman" w:hAnsi="Times New Roman" w:cs="Times New Roman"/>
          <w:i/>
          <w:iCs/>
          <w:noProof/>
          <w:sz w:val="24"/>
          <w:szCs w:val="24"/>
        </w:rPr>
        <w:t>L</w:t>
      </w:r>
      <w:r w:rsidR="00634290" w:rsidRPr="00BF6C4E">
        <w:rPr>
          <w:rFonts w:ascii="Times New Roman" w:hAnsi="Times New Roman" w:cs="Times New Roman"/>
          <w:i/>
          <w:iCs/>
          <w:noProof/>
          <w:sz w:val="24"/>
          <w:szCs w:val="24"/>
        </w:rPr>
        <w:t>ead user</w:t>
      </w:r>
      <w:r w:rsidR="00ED3FF6">
        <w:rPr>
          <w:rFonts w:ascii="Times New Roman" w:hAnsi="Times New Roman" w:cs="Times New Roman"/>
          <w:i/>
          <w:iCs/>
          <w:noProof/>
          <w:sz w:val="24"/>
          <w:szCs w:val="24"/>
        </w:rPr>
        <w:t>’s</w:t>
      </w:r>
      <w:r w:rsidR="00ED3FF6">
        <w:rPr>
          <w:rFonts w:ascii="Times New Roman" w:hAnsi="Times New Roman" w:cs="Times New Roman"/>
          <w:noProof/>
          <w:sz w:val="24"/>
          <w:szCs w:val="24"/>
        </w:rPr>
        <w:t xml:space="preserve"> </w:t>
      </w:r>
      <w:r w:rsidR="00634290" w:rsidRPr="00BF6C4E">
        <w:rPr>
          <w:rFonts w:ascii="Times New Roman" w:hAnsi="Times New Roman" w:cs="Times New Roman"/>
          <w:noProof/>
          <w:sz w:val="24"/>
          <w:szCs w:val="24"/>
        </w:rPr>
        <w:lastRenderedPageBreak/>
        <w:t>(individuals</w:t>
      </w:r>
      <w:r w:rsidR="00103BED" w:rsidRPr="00BF6C4E">
        <w:rPr>
          <w:rFonts w:ascii="Times New Roman" w:hAnsi="Times New Roman" w:cs="Times New Roman"/>
          <w:noProof/>
          <w:sz w:val="24"/>
          <w:szCs w:val="24"/>
        </w:rPr>
        <w:t xml:space="preserve"> </w:t>
      </w:r>
      <w:r w:rsidR="006C77D3" w:rsidRPr="00BF6C4E">
        <w:rPr>
          <w:rFonts w:ascii="Times New Roman" w:hAnsi="Times New Roman" w:cs="Times New Roman"/>
          <w:noProof/>
          <w:sz w:val="24"/>
          <w:szCs w:val="24"/>
        </w:rPr>
        <w:t xml:space="preserve">or </w:t>
      </w:r>
      <w:r w:rsidR="00103BED" w:rsidRPr="00BF6C4E">
        <w:rPr>
          <w:rFonts w:ascii="Times New Roman" w:hAnsi="Times New Roman" w:cs="Times New Roman"/>
          <w:noProof/>
          <w:sz w:val="24"/>
          <w:szCs w:val="24"/>
        </w:rPr>
        <w:t>B2B customers</w:t>
      </w:r>
      <w:r w:rsidR="00634290" w:rsidRPr="00BF6C4E">
        <w:rPr>
          <w:rFonts w:ascii="Times New Roman" w:hAnsi="Times New Roman" w:cs="Times New Roman"/>
          <w:noProof/>
          <w:sz w:val="24"/>
          <w:szCs w:val="24"/>
        </w:rPr>
        <w:t>)</w:t>
      </w:r>
      <w:r w:rsidR="00ED3FF6">
        <w:rPr>
          <w:rFonts w:ascii="Times New Roman" w:hAnsi="Times New Roman" w:cs="Times New Roman"/>
          <w:noProof/>
          <w:sz w:val="24"/>
          <w:szCs w:val="24"/>
        </w:rPr>
        <w:t>,</w:t>
      </w:r>
      <w:r w:rsidR="00265705" w:rsidRPr="00BF6C4E">
        <w:rPr>
          <w:rFonts w:ascii="Times New Roman" w:hAnsi="Times New Roman" w:cs="Times New Roman"/>
          <w:noProof/>
          <w:sz w:val="24"/>
          <w:szCs w:val="24"/>
        </w:rPr>
        <w:t xml:space="preserve"> </w:t>
      </w:r>
      <w:r w:rsidR="00ED3FF6">
        <w:rPr>
          <w:rFonts w:ascii="Times New Roman" w:hAnsi="Times New Roman" w:cs="Times New Roman"/>
          <w:noProof/>
          <w:sz w:val="24"/>
          <w:szCs w:val="24"/>
        </w:rPr>
        <w:t xml:space="preserve">who </w:t>
      </w:r>
      <w:r w:rsidR="001022BA" w:rsidRPr="00BF6C4E">
        <w:rPr>
          <w:rFonts w:ascii="Times New Roman" w:hAnsi="Times New Roman" w:cs="Times New Roman"/>
          <w:noProof/>
          <w:sz w:val="24"/>
          <w:szCs w:val="24"/>
        </w:rPr>
        <w:t xml:space="preserve">can be a valuable source </w:t>
      </w:r>
      <w:r w:rsidR="006E2193">
        <w:rPr>
          <w:rFonts w:ascii="Times New Roman" w:hAnsi="Times New Roman" w:cs="Times New Roman"/>
          <w:noProof/>
          <w:sz w:val="24"/>
          <w:szCs w:val="24"/>
        </w:rPr>
        <w:t>for</w:t>
      </w:r>
      <w:r w:rsidR="001022BA" w:rsidRPr="00BF6C4E">
        <w:rPr>
          <w:rFonts w:ascii="Times New Roman" w:hAnsi="Times New Roman" w:cs="Times New Roman"/>
          <w:noProof/>
          <w:sz w:val="24"/>
          <w:szCs w:val="24"/>
        </w:rPr>
        <w:t xml:space="preserve"> SME</w:t>
      </w:r>
      <w:r w:rsidR="006E2193">
        <w:rPr>
          <w:rFonts w:ascii="Times New Roman" w:hAnsi="Times New Roman" w:cs="Times New Roman"/>
          <w:noProof/>
          <w:sz w:val="24"/>
          <w:szCs w:val="24"/>
        </w:rPr>
        <w:t xml:space="preserve">’ </w:t>
      </w:r>
      <w:r w:rsidR="001022BA" w:rsidRPr="00BF6C4E">
        <w:rPr>
          <w:rFonts w:ascii="Times New Roman" w:hAnsi="Times New Roman" w:cs="Times New Roman"/>
          <w:noProof/>
          <w:sz w:val="24"/>
          <w:szCs w:val="24"/>
        </w:rPr>
        <w:t>user centric innovations</w:t>
      </w:r>
      <w:r>
        <w:rPr>
          <w:rFonts w:ascii="Times New Roman" w:hAnsi="Times New Roman" w:cs="Times New Roman"/>
          <w:noProof/>
          <w:sz w:val="24"/>
          <w:szCs w:val="24"/>
        </w:rPr>
        <w:t>.</w:t>
      </w:r>
      <w:r w:rsidR="001022BA" w:rsidRPr="00BF6C4E">
        <w:rPr>
          <w:rFonts w:ascii="Times New Roman" w:hAnsi="Times New Roman" w:cs="Times New Roman"/>
          <w:noProof/>
          <w:sz w:val="24"/>
          <w:szCs w:val="24"/>
        </w:rPr>
        <w:t xml:space="preserve"> </w:t>
      </w:r>
      <w:r w:rsidR="00B0787F" w:rsidRPr="00BF6C4E">
        <w:rPr>
          <w:rFonts w:ascii="Times New Roman" w:hAnsi="Times New Roman" w:cs="Times New Roman"/>
          <w:i/>
          <w:noProof/>
          <w:sz w:val="24"/>
          <w:szCs w:val="24"/>
        </w:rPr>
        <w:t>I</w:t>
      </w:r>
      <w:r w:rsidR="00634290" w:rsidRPr="00BF6C4E">
        <w:rPr>
          <w:rFonts w:ascii="Times New Roman" w:hAnsi="Times New Roman" w:cs="Times New Roman"/>
          <w:i/>
          <w:noProof/>
          <w:sz w:val="24"/>
          <w:szCs w:val="24"/>
        </w:rPr>
        <w:t>ndividual experts and</w:t>
      </w:r>
      <w:r w:rsidR="006C77D3" w:rsidRPr="00BF6C4E">
        <w:rPr>
          <w:rFonts w:ascii="Times New Roman" w:hAnsi="Times New Roman" w:cs="Times New Roman"/>
          <w:i/>
          <w:noProof/>
          <w:sz w:val="24"/>
          <w:szCs w:val="24"/>
        </w:rPr>
        <w:t>/or</w:t>
      </w:r>
      <w:r w:rsidR="00634290" w:rsidRPr="00BF6C4E">
        <w:rPr>
          <w:rFonts w:ascii="Times New Roman" w:hAnsi="Times New Roman" w:cs="Times New Roman"/>
          <w:i/>
          <w:noProof/>
          <w:sz w:val="24"/>
          <w:szCs w:val="24"/>
        </w:rPr>
        <w:t xml:space="preserve"> professional </w:t>
      </w:r>
      <w:r w:rsidR="00E2047B" w:rsidRPr="00BF6C4E">
        <w:rPr>
          <w:rFonts w:ascii="Times New Roman" w:hAnsi="Times New Roman" w:cs="Times New Roman"/>
          <w:i/>
          <w:noProof/>
          <w:sz w:val="24"/>
          <w:szCs w:val="24"/>
        </w:rPr>
        <w:t>communities</w:t>
      </w:r>
      <w:r w:rsidR="003F50D8" w:rsidRPr="00BF6C4E">
        <w:rPr>
          <w:rFonts w:ascii="Times New Roman" w:hAnsi="Times New Roman" w:cs="Times New Roman"/>
          <w:noProof/>
          <w:sz w:val="24"/>
          <w:szCs w:val="24"/>
        </w:rPr>
        <w:t xml:space="preserve"> (</w:t>
      </w:r>
      <w:r w:rsidR="006C77D3" w:rsidRPr="00BF6C4E">
        <w:rPr>
          <w:rFonts w:ascii="Times New Roman" w:hAnsi="Times New Roman" w:cs="Times New Roman"/>
          <w:noProof/>
          <w:sz w:val="24"/>
          <w:szCs w:val="24"/>
        </w:rPr>
        <w:t xml:space="preserve">including </w:t>
      </w:r>
      <w:r w:rsidR="003F50D8" w:rsidRPr="00BF6C4E">
        <w:rPr>
          <w:rFonts w:ascii="Times New Roman" w:hAnsi="Times New Roman" w:cs="Times New Roman"/>
          <w:noProof/>
          <w:sz w:val="24"/>
          <w:szCs w:val="24"/>
        </w:rPr>
        <w:t>online for</w:t>
      </w:r>
      <w:r w:rsidR="00BD1C94" w:rsidRPr="00BF6C4E">
        <w:rPr>
          <w:rFonts w:ascii="Times New Roman" w:hAnsi="Times New Roman" w:cs="Times New Roman"/>
          <w:noProof/>
          <w:sz w:val="24"/>
          <w:szCs w:val="24"/>
        </w:rPr>
        <w:t>u</w:t>
      </w:r>
      <w:r w:rsidR="003F50D8" w:rsidRPr="00BF6C4E">
        <w:rPr>
          <w:rFonts w:ascii="Times New Roman" w:hAnsi="Times New Roman" w:cs="Times New Roman"/>
          <w:noProof/>
          <w:sz w:val="24"/>
          <w:szCs w:val="24"/>
        </w:rPr>
        <w:t>ms)</w:t>
      </w:r>
      <w:r w:rsidR="00ED3FF6">
        <w:rPr>
          <w:rFonts w:ascii="Times New Roman" w:hAnsi="Times New Roman" w:cs="Times New Roman"/>
          <w:noProof/>
          <w:sz w:val="24"/>
          <w:szCs w:val="24"/>
        </w:rPr>
        <w:t>,</w:t>
      </w:r>
      <w:r w:rsidR="003F50D8" w:rsidRPr="00BF6C4E">
        <w:rPr>
          <w:rFonts w:ascii="Times New Roman" w:hAnsi="Times New Roman" w:cs="Times New Roman"/>
          <w:noProof/>
          <w:sz w:val="24"/>
          <w:szCs w:val="24"/>
        </w:rPr>
        <w:t xml:space="preserve"> </w:t>
      </w:r>
      <w:r w:rsidR="00ED3FF6">
        <w:rPr>
          <w:rFonts w:ascii="Times New Roman" w:hAnsi="Times New Roman" w:cs="Times New Roman"/>
          <w:noProof/>
          <w:sz w:val="24"/>
          <w:szCs w:val="24"/>
        </w:rPr>
        <w:t xml:space="preserve">who </w:t>
      </w:r>
      <w:r w:rsidR="001022BA" w:rsidRPr="00BF6C4E">
        <w:rPr>
          <w:rFonts w:ascii="Times New Roman" w:hAnsi="Times New Roman" w:cs="Times New Roman"/>
          <w:noProof/>
          <w:sz w:val="24"/>
          <w:szCs w:val="24"/>
        </w:rPr>
        <w:t xml:space="preserve">have been found to be </w:t>
      </w:r>
      <w:r w:rsidR="00157F52" w:rsidRPr="00BF6C4E">
        <w:rPr>
          <w:rFonts w:ascii="Times New Roman" w:hAnsi="Times New Roman" w:cs="Times New Roman"/>
          <w:noProof/>
          <w:sz w:val="24"/>
          <w:szCs w:val="24"/>
        </w:rPr>
        <w:t>a</w:t>
      </w:r>
      <w:r w:rsidR="003F50D8" w:rsidRPr="00BF6C4E">
        <w:rPr>
          <w:rFonts w:ascii="Times New Roman" w:hAnsi="Times New Roman" w:cs="Times New Roman"/>
          <w:noProof/>
          <w:sz w:val="24"/>
          <w:szCs w:val="24"/>
        </w:rPr>
        <w:t xml:space="preserve"> primary source</w:t>
      </w:r>
      <w:r w:rsidR="00157F52" w:rsidRPr="00BF6C4E">
        <w:rPr>
          <w:rFonts w:ascii="Times New Roman" w:hAnsi="Times New Roman" w:cs="Times New Roman"/>
          <w:noProof/>
          <w:sz w:val="24"/>
          <w:szCs w:val="24"/>
        </w:rPr>
        <w:t xml:space="preserve"> </w:t>
      </w:r>
      <w:r w:rsidR="003F50D8" w:rsidRPr="00BF6C4E">
        <w:rPr>
          <w:rFonts w:ascii="Times New Roman" w:hAnsi="Times New Roman" w:cs="Times New Roman"/>
          <w:noProof/>
          <w:sz w:val="24"/>
          <w:szCs w:val="24"/>
        </w:rPr>
        <w:t xml:space="preserve">of knowledge </w:t>
      </w:r>
      <w:r w:rsidR="00157F52" w:rsidRPr="00BF6C4E">
        <w:rPr>
          <w:rFonts w:ascii="Times New Roman" w:hAnsi="Times New Roman" w:cs="Times New Roman"/>
          <w:noProof/>
          <w:sz w:val="24"/>
          <w:szCs w:val="24"/>
        </w:rPr>
        <w:t>for SMEs</w:t>
      </w:r>
      <w:r w:rsidR="003F50D8" w:rsidRPr="00BF6C4E">
        <w:rPr>
          <w:rFonts w:ascii="Times New Roman" w:hAnsi="Times New Roman" w:cs="Times New Roman"/>
          <w:noProof/>
          <w:sz w:val="24"/>
          <w:szCs w:val="24"/>
        </w:rPr>
        <w:t xml:space="preserve"> </w:t>
      </w:r>
      <w:r w:rsidR="003F50D8" w:rsidRPr="00BF6C4E">
        <w:rPr>
          <w:rFonts w:ascii="Times New Roman" w:hAnsi="Times New Roman" w:cs="Times New Roman"/>
          <w:sz w:val="24"/>
          <w:szCs w:val="24"/>
        </w:rPr>
        <w:fldChar w:fldCharType="begin" w:fldLock="1"/>
      </w:r>
      <w:r w:rsidR="003B66DF" w:rsidRPr="00BF6C4E">
        <w:rPr>
          <w:rFonts w:ascii="Times New Roman" w:hAnsi="Times New Roman" w:cs="Times New Roman"/>
          <w:noProof/>
          <w:sz w:val="24"/>
          <w:szCs w:val="24"/>
        </w:rPr>
        <w:instrText>ADDIN CSL_CITATION {"citationItems":[{"id":"ITEM-1","itemData":{"DOI":"10.1016/j.technovation.2008.10.001","author":[{"dropping-particle":"","family":"Vrande","given":"V.","non-dropping-particle":"Van de","parse-names":false,"suffix":""},{"dropping-particle":"","family":"Jong","given":"J. P.","non-dropping-particle":"De","parse-names":false,"suffix":""},{"dropping-particle":"","family":"Vanhaverbeke","given":"W.","non-dropping-particle":"","parse-names":false,"suffix":""},{"dropping-particle":"","family":"Rochemont","given":"M.","non-dropping-particle":"De","parse-names":false,"suffix":""}],"container-title":"Technovation","id":"ITEM-1","issue":"6","issued":{"date-parts":[["2009"]]},"page":"423-437","title":"Open innovation in SMEs: Trends, motives and management challenges","type":"article-journal","volume":"29"},"uris":["http://www.mendeley.com/documents/?uuid=ebc56d72-f2b2-4765-a327-b2cfc95342ef"]},{"id":"ITEM-2","itemData":{"DOI":"10.1177/0266242616664798","author":[{"dropping-particle":"","family":"Presenza","given":"Angelo","non-dropping-particle":"","parse-names":false,"suffix":""},{"dropping-particle":"","family":"Meleddu","given":"Marta","non-dropping-particle":"","parse-names":false,"suffix":""}],"container-title":"International Small Business Journal","id":"ITEM-2","issue":"3","issued":{"date-parts":[["2017"]]},"page":"327-348","title":"Small-and medium-scale Italian winemaking companies facing the open innovation challenge","type":"article-journal","volume":"35"},"uris":["http://www.mendeley.com/documents/?uuid=01e5e45d-8ff8-4e7e-b1e5-8488590dde86"]}],"mendeley":{"formattedCitation":"(Presenza &amp; Meleddu, 2017; Van de Vrande et al., 2009)","plainTextFormattedCitation":"(Presenza &amp; Meleddu, 2017; Van de Vrande et al., 2009)","previouslyFormattedCitation":"(Presenza &amp; Meleddu, 2017; Van de Vrande et al., 2009)"},"properties":{"noteIndex":0},"schema":"https://github.com/citation-style-language/schema/raw/master/csl-citation.json"}</w:instrText>
      </w:r>
      <w:r w:rsidR="003F50D8" w:rsidRPr="00BF6C4E">
        <w:rPr>
          <w:rFonts w:ascii="Times New Roman" w:hAnsi="Times New Roman" w:cs="Times New Roman"/>
          <w:noProof/>
          <w:sz w:val="24"/>
          <w:szCs w:val="24"/>
        </w:rPr>
        <w:fldChar w:fldCharType="separate"/>
      </w:r>
      <w:r w:rsidR="00AC13BA" w:rsidRPr="00BF6C4E">
        <w:rPr>
          <w:rFonts w:ascii="Times New Roman" w:hAnsi="Times New Roman" w:cs="Times New Roman"/>
          <w:noProof/>
          <w:sz w:val="24"/>
          <w:szCs w:val="24"/>
        </w:rPr>
        <w:t>(Presenza &amp; Meleddu, 2017; Van de Vrande et al., 2009)</w:t>
      </w:r>
      <w:r w:rsidR="003F50D8" w:rsidRPr="00BF6C4E">
        <w:rPr>
          <w:rFonts w:ascii="Times New Roman" w:hAnsi="Times New Roman" w:cs="Times New Roman"/>
          <w:sz w:val="24"/>
          <w:szCs w:val="24"/>
        </w:rPr>
        <w:fldChar w:fldCharType="end"/>
      </w:r>
      <w:r w:rsidR="007F7DA8" w:rsidRPr="00BF6C4E">
        <w:rPr>
          <w:rFonts w:ascii="Times New Roman" w:hAnsi="Times New Roman" w:cs="Times New Roman"/>
          <w:sz w:val="24"/>
          <w:szCs w:val="24"/>
        </w:rPr>
        <w:t xml:space="preserve">. </w:t>
      </w:r>
      <w:r w:rsidR="005D07A1">
        <w:rPr>
          <w:rFonts w:ascii="Times New Roman" w:hAnsi="Times New Roman" w:cs="Times New Roman"/>
          <w:sz w:val="24"/>
          <w:szCs w:val="24"/>
        </w:rPr>
        <w:t xml:space="preserve">Finally </w:t>
      </w:r>
      <w:r w:rsidR="00F81DAC">
        <w:rPr>
          <w:rFonts w:ascii="Times New Roman" w:hAnsi="Times New Roman" w:cs="Times New Roman"/>
          <w:i/>
          <w:noProof/>
          <w:sz w:val="24"/>
          <w:szCs w:val="24"/>
        </w:rPr>
        <w:t>P</w:t>
      </w:r>
      <w:r w:rsidR="000F42B9" w:rsidRPr="00BF6C4E">
        <w:rPr>
          <w:rFonts w:ascii="Times New Roman" w:hAnsi="Times New Roman" w:cs="Times New Roman"/>
          <w:i/>
          <w:noProof/>
          <w:sz w:val="24"/>
          <w:szCs w:val="24"/>
        </w:rPr>
        <w:t>ublic sector research (PSR) institutions</w:t>
      </w:r>
      <w:r w:rsidR="00E32778">
        <w:rPr>
          <w:rFonts w:ascii="Times New Roman" w:hAnsi="Times New Roman" w:cs="Times New Roman"/>
          <w:i/>
          <w:noProof/>
          <w:sz w:val="24"/>
          <w:szCs w:val="24"/>
        </w:rPr>
        <w:t>/</w:t>
      </w:r>
      <w:r w:rsidR="006C77D3" w:rsidRPr="00BF6C4E">
        <w:rPr>
          <w:rFonts w:ascii="Times New Roman" w:hAnsi="Times New Roman" w:cs="Times New Roman"/>
          <w:i/>
          <w:noProof/>
          <w:sz w:val="24"/>
          <w:szCs w:val="24"/>
        </w:rPr>
        <w:t xml:space="preserve"> </w:t>
      </w:r>
      <w:r w:rsidR="000F42B9" w:rsidRPr="00BF6C4E">
        <w:rPr>
          <w:rFonts w:ascii="Times New Roman" w:hAnsi="Times New Roman" w:cs="Times New Roman"/>
          <w:i/>
          <w:noProof/>
          <w:sz w:val="24"/>
          <w:szCs w:val="24"/>
        </w:rPr>
        <w:t>universities</w:t>
      </w:r>
      <w:r w:rsidR="00ED3FF6">
        <w:rPr>
          <w:rFonts w:ascii="Times New Roman" w:hAnsi="Times New Roman" w:cs="Times New Roman"/>
          <w:i/>
          <w:noProof/>
          <w:sz w:val="24"/>
          <w:szCs w:val="24"/>
        </w:rPr>
        <w:t xml:space="preserve"> </w:t>
      </w:r>
      <w:r w:rsidR="005D07A1">
        <w:rPr>
          <w:rFonts w:ascii="Times New Roman" w:hAnsi="Times New Roman" w:cs="Times New Roman"/>
          <w:noProof/>
          <w:sz w:val="24"/>
          <w:szCs w:val="24"/>
        </w:rPr>
        <w:t>have</w:t>
      </w:r>
      <w:r w:rsidR="00F81DAC">
        <w:rPr>
          <w:rFonts w:ascii="Times New Roman" w:hAnsi="Times New Roman" w:cs="Times New Roman"/>
          <w:noProof/>
          <w:sz w:val="24"/>
          <w:szCs w:val="24"/>
        </w:rPr>
        <w:t xml:space="preserve"> also </w:t>
      </w:r>
      <w:r w:rsidR="005D07A1">
        <w:rPr>
          <w:rFonts w:ascii="Times New Roman" w:hAnsi="Times New Roman" w:cs="Times New Roman"/>
          <w:noProof/>
          <w:sz w:val="24"/>
          <w:szCs w:val="24"/>
        </w:rPr>
        <w:t xml:space="preserve">been </w:t>
      </w:r>
      <w:r w:rsidR="00F81DAC">
        <w:rPr>
          <w:rFonts w:ascii="Times New Roman" w:hAnsi="Times New Roman" w:cs="Times New Roman"/>
          <w:noProof/>
          <w:sz w:val="24"/>
          <w:szCs w:val="24"/>
        </w:rPr>
        <w:t xml:space="preserve">deemed to be primary stakeholders as they </w:t>
      </w:r>
      <w:r w:rsidR="001022BA" w:rsidRPr="00BF6C4E">
        <w:rPr>
          <w:rFonts w:ascii="Times New Roman" w:hAnsi="Times New Roman" w:cs="Times New Roman"/>
          <w:noProof/>
          <w:sz w:val="24"/>
          <w:szCs w:val="24"/>
        </w:rPr>
        <w:t xml:space="preserve"> provide </w:t>
      </w:r>
      <w:r w:rsidR="00F81DAC">
        <w:rPr>
          <w:rFonts w:ascii="Times New Roman" w:hAnsi="Times New Roman" w:cs="Times New Roman"/>
          <w:noProof/>
          <w:sz w:val="24"/>
          <w:szCs w:val="24"/>
        </w:rPr>
        <w:t xml:space="preserve">valuable </w:t>
      </w:r>
      <w:r w:rsidR="00157F52" w:rsidRPr="00BF6C4E">
        <w:rPr>
          <w:rFonts w:ascii="Times New Roman" w:hAnsi="Times New Roman" w:cs="Times New Roman"/>
          <w:noProof/>
          <w:sz w:val="24"/>
          <w:szCs w:val="24"/>
        </w:rPr>
        <w:t xml:space="preserve">knowledge </w:t>
      </w:r>
      <w:r w:rsidR="00B0787F" w:rsidRPr="00BF6C4E">
        <w:rPr>
          <w:rFonts w:ascii="Times New Roman" w:hAnsi="Times New Roman" w:cs="Times New Roman"/>
          <w:noProof/>
          <w:sz w:val="24"/>
          <w:szCs w:val="24"/>
        </w:rPr>
        <w:t>which can help SMEs overcome their liabilities of smallness</w:t>
      </w:r>
      <w:r w:rsidR="00103BED" w:rsidRPr="00BF6C4E">
        <w:rPr>
          <w:rFonts w:ascii="Times New Roman" w:hAnsi="Times New Roman" w:cs="Times New Roman"/>
          <w:noProof/>
          <w:sz w:val="24"/>
          <w:szCs w:val="24"/>
        </w:rPr>
        <w:t xml:space="preserve"> </w:t>
      </w:r>
      <w:r w:rsidR="000B43BF" w:rsidRPr="00BF6C4E">
        <w:rPr>
          <w:rFonts w:ascii="Times New Roman" w:hAnsi="Times New Roman" w:cs="Times New Roman"/>
          <w:noProof/>
          <w:sz w:val="24"/>
          <w:szCs w:val="24"/>
        </w:rPr>
        <w:fldChar w:fldCharType="begin" w:fldLock="1"/>
      </w:r>
      <w:r w:rsidR="00006023" w:rsidRPr="00BF6C4E">
        <w:rPr>
          <w:rFonts w:ascii="Times New Roman" w:hAnsi="Times New Roman" w:cs="Times New Roman"/>
          <w:noProof/>
          <w:sz w:val="24"/>
          <w:szCs w:val="24"/>
        </w:rPr>
        <w:instrText>ADDIN CSL_CITATION {"citationItems":[{"id":"ITEM-1","itemData":{"DOI":"10.1111/jsbm.12120","author":[{"dropping-particle":"","family":"Brunswicker","given":"Sabine","non-dropping-particle":"","parse-names":false,"suffix":""},{"dropping-particle":"","family":"Vanhaverbeke","given":"Wim","non-dropping-particle":"","parse-names":false,"suffix":""}],"container-title":"Journal of Small Business Management","id":"ITEM-1","issue":"4","issued":{"date-parts":[["2014"]]},"page":"1241-1263","title":"Open Innovation in Small and Medium-Sized Enterprises (SMEs): External Knowledge Sourcing Strategies and Internal Organizational Facilitators","type":"article-journal","volume":"53"},"uris":["http://www.mendeley.com/documents/?uuid=e37f506c-4708-48b8-a77c-5d4e937d3db2"]},{"id":"ITEM-2","itemData":{"DOI":"10.1080/08985620701748342","ISBN":"0898-5626","ISSN":"0898-5626","abstract":"This paper examines university and higher education institution (HEI) involvement in regional knowledge commercialization processes, using London as a case study. It analyses the determinants of HEI knowledge commercialization, and the characteristics of HEIs and the sources of financial capital engaged in these commercialization processes. It is found that within London, a region with a high concentration of both HEIs and sources of financial capital, the lack of effective regional networks between HEIs and financial institutions makes the engagement of HEIs in regional knowledge commercialization activity problematic. It is further found that many of the resources associated with successful knowledge commercialization are skewed towards London's larger and more prestigious universities. Subsequently, the involvement of HEIs in London in knowledge-based venturing processes is significantly lower than that expected. This has resulted in the public sector taking a significant role in meeting HEI demand for seed finance. The findings oppose much existing literature, especially relating to regional innovation systems and clusters, which argues that core and strong economic regions usually possess effective and embedded knowledge networks of the kind analysed.","author":[{"dropping-particle":"","family":"Huggins","given":"Robert","non-dropping-particle":"","parse-names":false,"suffix":""}],"container-title":"Entrepreneurship &amp; Regional Development","id":"ITEM-2","issue":"2","issued":{"date-parts":[["2008"]]},"page":"185-206","title":"Universities and knowledge-based venturing: finance, management and networks in London","type":"article-journal","volume":"20"},"uris":["http://www.mendeley.com/documents/?uuid=a97d04e7-e2f2-42f1-8534-eb37fa3cb1a9"]}],"mendeley":{"formattedCitation":"(Brunswicker &amp; Vanhaverbeke, 2014; Huggins, 2008)","manualFormatting":"(Brunswicker &amp; Vanhaverbeke, 2014)","plainTextFormattedCitation":"(Brunswicker &amp; Vanhaverbeke, 2014; Huggins, 2008)","previouslyFormattedCitation":"(Brunswicker &amp; Vanhaverbeke, 2014; Huggins, 2008)"},"properties":{"noteIndex":0},"schema":"https://github.com/citation-style-language/schema/raw/master/csl-citation.json"}</w:instrText>
      </w:r>
      <w:r w:rsidR="000B43BF" w:rsidRPr="00BF6C4E">
        <w:rPr>
          <w:rFonts w:ascii="Times New Roman" w:hAnsi="Times New Roman" w:cs="Times New Roman"/>
          <w:noProof/>
          <w:sz w:val="24"/>
          <w:szCs w:val="24"/>
        </w:rPr>
        <w:fldChar w:fldCharType="separate"/>
      </w:r>
      <w:r w:rsidR="000B43BF" w:rsidRPr="00BF6C4E">
        <w:rPr>
          <w:rFonts w:ascii="Times New Roman" w:hAnsi="Times New Roman" w:cs="Times New Roman"/>
          <w:noProof/>
          <w:sz w:val="24"/>
          <w:szCs w:val="24"/>
        </w:rPr>
        <w:t>(Brunswicker &amp; Vanhaverbeke, 2014)</w:t>
      </w:r>
      <w:r w:rsidR="000B43BF" w:rsidRPr="00BF6C4E">
        <w:rPr>
          <w:rFonts w:ascii="Times New Roman" w:hAnsi="Times New Roman" w:cs="Times New Roman"/>
          <w:noProof/>
          <w:sz w:val="24"/>
          <w:szCs w:val="24"/>
        </w:rPr>
        <w:fldChar w:fldCharType="end"/>
      </w:r>
      <w:r w:rsidR="000B43BF" w:rsidRPr="00BF6C4E">
        <w:rPr>
          <w:rFonts w:ascii="Times New Roman" w:hAnsi="Times New Roman" w:cs="Times New Roman"/>
          <w:noProof/>
          <w:sz w:val="24"/>
          <w:szCs w:val="24"/>
        </w:rPr>
        <w:t>.</w:t>
      </w:r>
      <w:r w:rsidR="0078129F">
        <w:rPr>
          <w:rFonts w:ascii="Times New Roman" w:hAnsi="Times New Roman" w:cs="Times New Roman"/>
          <w:noProof/>
          <w:sz w:val="24"/>
          <w:szCs w:val="24"/>
        </w:rPr>
        <w:t xml:space="preserve"> </w:t>
      </w:r>
    </w:p>
    <w:p w14:paraId="158407C8" w14:textId="4A3B6B89" w:rsidR="000F32AA" w:rsidRPr="00BF6C4E" w:rsidRDefault="009F2D8D" w:rsidP="0078129F">
      <w:pPr>
        <w:spacing w:after="0" w:line="480" w:lineRule="auto"/>
        <w:ind w:firstLine="720"/>
        <w:jc w:val="both"/>
        <w:rPr>
          <w:rFonts w:ascii="Times New Roman" w:hAnsi="Times New Roman" w:cs="Times New Roman"/>
          <w:sz w:val="24"/>
          <w:szCs w:val="24"/>
        </w:rPr>
      </w:pPr>
      <w:r w:rsidRPr="00BF6C4E">
        <w:rPr>
          <w:rFonts w:ascii="Times New Roman" w:hAnsi="Times New Roman" w:cs="Times New Roman"/>
          <w:sz w:val="24"/>
          <w:szCs w:val="24"/>
        </w:rPr>
        <w:t xml:space="preserve">The </w:t>
      </w:r>
      <w:r w:rsidR="006C77D3" w:rsidRPr="00BF6C4E">
        <w:rPr>
          <w:rFonts w:ascii="Times New Roman" w:hAnsi="Times New Roman" w:cs="Times New Roman"/>
          <w:sz w:val="24"/>
          <w:szCs w:val="24"/>
        </w:rPr>
        <w:t>outer</w:t>
      </w:r>
      <w:r w:rsidRPr="00BF6C4E">
        <w:rPr>
          <w:rFonts w:ascii="Times New Roman" w:hAnsi="Times New Roman" w:cs="Times New Roman"/>
          <w:sz w:val="24"/>
          <w:szCs w:val="24"/>
        </w:rPr>
        <w:t xml:space="preserve">-circle </w:t>
      </w:r>
      <w:r w:rsidR="006C77D3" w:rsidRPr="00BF6C4E">
        <w:rPr>
          <w:rFonts w:ascii="Times New Roman" w:hAnsi="Times New Roman" w:cs="Times New Roman"/>
          <w:sz w:val="24"/>
          <w:szCs w:val="24"/>
        </w:rPr>
        <w:t xml:space="preserve">shows secondary </w:t>
      </w:r>
      <w:r w:rsidRPr="00BF6C4E">
        <w:rPr>
          <w:rFonts w:ascii="Times New Roman" w:hAnsi="Times New Roman" w:cs="Times New Roman"/>
          <w:sz w:val="24"/>
          <w:szCs w:val="24"/>
        </w:rPr>
        <w:t>stakeholders</w:t>
      </w:r>
      <w:r w:rsidR="00B0787F" w:rsidRPr="00BF6C4E">
        <w:rPr>
          <w:rFonts w:ascii="Times New Roman" w:hAnsi="Times New Roman" w:cs="Times New Roman"/>
          <w:sz w:val="24"/>
          <w:szCs w:val="24"/>
        </w:rPr>
        <w:t xml:space="preserve"> who are </w:t>
      </w:r>
      <w:r w:rsidR="001B4B65">
        <w:rPr>
          <w:rFonts w:ascii="Times New Roman" w:hAnsi="Times New Roman" w:cs="Times New Roman"/>
          <w:sz w:val="24"/>
          <w:szCs w:val="24"/>
        </w:rPr>
        <w:t xml:space="preserve">not </w:t>
      </w:r>
      <w:r w:rsidR="00B0787F" w:rsidRPr="00BF6C4E">
        <w:rPr>
          <w:rFonts w:ascii="Times New Roman" w:hAnsi="Times New Roman" w:cs="Times New Roman"/>
          <w:sz w:val="24"/>
          <w:szCs w:val="24"/>
        </w:rPr>
        <w:t>considered to</w:t>
      </w:r>
      <w:r w:rsidR="00C56958" w:rsidRPr="00BF6C4E">
        <w:rPr>
          <w:rFonts w:ascii="Times New Roman" w:hAnsi="Times New Roman" w:cs="Times New Roman"/>
          <w:sz w:val="24"/>
          <w:szCs w:val="24"/>
        </w:rPr>
        <w:t xml:space="preserve"> </w:t>
      </w:r>
      <w:r w:rsidR="00B0787F" w:rsidRPr="00BF6C4E">
        <w:rPr>
          <w:rFonts w:ascii="Times New Roman" w:hAnsi="Times New Roman" w:cs="Times New Roman"/>
          <w:sz w:val="24"/>
          <w:szCs w:val="24"/>
        </w:rPr>
        <w:t>be</w:t>
      </w:r>
      <w:r w:rsidR="006C77D3" w:rsidRPr="00BF6C4E">
        <w:rPr>
          <w:rFonts w:ascii="Times New Roman" w:hAnsi="Times New Roman" w:cs="Times New Roman"/>
          <w:sz w:val="24"/>
          <w:szCs w:val="24"/>
        </w:rPr>
        <w:t xml:space="preserve"> directly </w:t>
      </w:r>
      <w:r w:rsidRPr="00BF6C4E">
        <w:rPr>
          <w:rFonts w:ascii="Times New Roman" w:hAnsi="Times New Roman" w:cs="Times New Roman"/>
          <w:sz w:val="24"/>
          <w:szCs w:val="24"/>
        </w:rPr>
        <w:t xml:space="preserve">involved in the </w:t>
      </w:r>
      <w:r w:rsidR="00C56958" w:rsidRPr="00BF6C4E">
        <w:rPr>
          <w:rFonts w:ascii="Times New Roman" w:hAnsi="Times New Roman" w:cs="Times New Roman"/>
          <w:sz w:val="24"/>
          <w:szCs w:val="24"/>
        </w:rPr>
        <w:t xml:space="preserve">OI </w:t>
      </w:r>
      <w:r w:rsidRPr="00BF6C4E">
        <w:rPr>
          <w:rFonts w:ascii="Times New Roman" w:hAnsi="Times New Roman" w:cs="Times New Roman"/>
          <w:sz w:val="24"/>
          <w:szCs w:val="24"/>
        </w:rPr>
        <w:t xml:space="preserve">process, but </w:t>
      </w:r>
      <w:r w:rsidR="00B0787F" w:rsidRPr="00BF6C4E">
        <w:rPr>
          <w:rFonts w:ascii="Times New Roman" w:hAnsi="Times New Roman" w:cs="Times New Roman"/>
          <w:sz w:val="24"/>
          <w:szCs w:val="24"/>
        </w:rPr>
        <w:t xml:space="preserve">can </w:t>
      </w:r>
      <w:r w:rsidRPr="00BF6C4E">
        <w:rPr>
          <w:rFonts w:ascii="Times New Roman" w:hAnsi="Times New Roman" w:cs="Times New Roman"/>
          <w:sz w:val="24"/>
          <w:szCs w:val="24"/>
        </w:rPr>
        <w:t>influenc</w:t>
      </w:r>
      <w:r w:rsidR="006C77D3" w:rsidRPr="00BF6C4E">
        <w:rPr>
          <w:rFonts w:ascii="Times New Roman" w:hAnsi="Times New Roman" w:cs="Times New Roman"/>
          <w:sz w:val="24"/>
          <w:szCs w:val="24"/>
        </w:rPr>
        <w:t>e</w:t>
      </w:r>
      <w:r w:rsidR="00E32778">
        <w:rPr>
          <w:rFonts w:ascii="Times New Roman" w:hAnsi="Times New Roman" w:cs="Times New Roman"/>
          <w:sz w:val="24"/>
          <w:szCs w:val="24"/>
        </w:rPr>
        <w:t>/</w:t>
      </w:r>
      <w:r w:rsidR="00C56958" w:rsidRPr="00BF6C4E">
        <w:rPr>
          <w:rFonts w:ascii="Times New Roman" w:hAnsi="Times New Roman" w:cs="Times New Roman"/>
          <w:sz w:val="24"/>
          <w:szCs w:val="24"/>
        </w:rPr>
        <w:t xml:space="preserve">be </w:t>
      </w:r>
      <w:r w:rsidRPr="00BF6C4E">
        <w:rPr>
          <w:rFonts w:ascii="Times New Roman" w:hAnsi="Times New Roman" w:cs="Times New Roman"/>
          <w:sz w:val="24"/>
          <w:szCs w:val="24"/>
        </w:rPr>
        <w:t>influenced</w:t>
      </w:r>
      <w:r w:rsidR="005D6D90" w:rsidRPr="00BF6C4E">
        <w:rPr>
          <w:rFonts w:ascii="Times New Roman" w:hAnsi="Times New Roman" w:cs="Times New Roman"/>
          <w:sz w:val="24"/>
          <w:szCs w:val="24"/>
        </w:rPr>
        <w:t xml:space="preserve"> </w:t>
      </w:r>
      <w:r w:rsidR="005D6D90" w:rsidRPr="00BF6C4E">
        <w:rPr>
          <w:rFonts w:ascii="Times New Roman" w:hAnsi="Times New Roman" w:cs="Times New Roman"/>
          <w:sz w:val="24"/>
          <w:szCs w:val="24"/>
        </w:rPr>
        <w:fldChar w:fldCharType="begin" w:fldLock="1"/>
      </w:r>
      <w:r w:rsidR="00AC13BA" w:rsidRPr="00BF6C4E">
        <w:rPr>
          <w:rFonts w:ascii="Times New Roman" w:hAnsi="Times New Roman" w:cs="Times New Roman"/>
          <w:sz w:val="24"/>
          <w:szCs w:val="24"/>
        </w:rPr>
        <w:instrText>ADDIN CSL_CITATION {"citationItems":[{"id":"ITEM-1","itemData":{"ISBN":"978-0273019138","author":[{"dropping-particle":"","family":"Freeman","given":"Edward R.","non-dropping-particle":"","parse-names":false,"suffix":""}],"edition":"First edit","id":"ITEM-1","issued":{"date-parts":[["1984"]]},"number-of-pages":"275","publisher":"Harpercollins College Div","title":"Strategic management: A stakeholder approach","type":"book"},"uris":["http://www.mendeley.com/documents/?uuid=a7877d68-cf53-4ae8-aa5b-615ad58afb04"]},{"id":"ITEM-2","itemData":{"ISBN":"9781422102831","author":[{"dropping-particle":"","family":"Chesbrough","given":"H.","non-dropping-particle":"","parse-names":false,"suffix":""}],"id":"ITEM-2","issued":{"date-parts":[["2006"]]},"number-of-pages":"227","publisher":"Harvard Business School Press","publisher-place":"Boston","title":"Open Innovation: The New Imperative for Creating and Profiting from Technology","type":"book"},"uris":["http://www.mendeley.com/documents/?uuid=a403e073-25f7-4f37-bbc1-f6d4ee86e5a7"]}],"mendeley":{"formattedCitation":"(H. Chesbrough, 2006; E. R. Freeman, 1984)","manualFormatting":"(Chesbrough, 2006; Freeman, 1984)","plainTextFormattedCitation":"(H. Chesbrough, 2006; E. R. Freeman, 1984)","previouslyFormattedCitation":"(H. Chesbrough, 2006; E. R. Freeman, 1984)"},"properties":{"noteIndex":0},"schema":"https://github.com/citation-style-language/schema/raw/master/csl-citation.json"}</w:instrText>
      </w:r>
      <w:r w:rsidR="005D6D90" w:rsidRPr="00BF6C4E">
        <w:rPr>
          <w:rFonts w:ascii="Times New Roman" w:hAnsi="Times New Roman" w:cs="Times New Roman"/>
          <w:sz w:val="24"/>
          <w:szCs w:val="24"/>
        </w:rPr>
        <w:fldChar w:fldCharType="separate"/>
      </w:r>
      <w:r w:rsidR="005D6D90" w:rsidRPr="00BF6C4E">
        <w:rPr>
          <w:rFonts w:ascii="Times New Roman" w:hAnsi="Times New Roman" w:cs="Times New Roman"/>
          <w:noProof/>
          <w:sz w:val="24"/>
          <w:szCs w:val="24"/>
        </w:rPr>
        <w:t>(Chesbrough, 2006; Freeman, 1984)</w:t>
      </w:r>
      <w:r w:rsidR="005D6D90" w:rsidRPr="00BF6C4E">
        <w:rPr>
          <w:rFonts w:ascii="Times New Roman" w:hAnsi="Times New Roman" w:cs="Times New Roman"/>
          <w:sz w:val="24"/>
          <w:szCs w:val="24"/>
        </w:rPr>
        <w:fldChar w:fldCharType="end"/>
      </w:r>
      <w:r w:rsidR="007F7DA8" w:rsidRPr="00BF6C4E">
        <w:rPr>
          <w:rFonts w:ascii="Times New Roman" w:hAnsi="Times New Roman" w:cs="Times New Roman"/>
          <w:sz w:val="24"/>
          <w:szCs w:val="24"/>
        </w:rPr>
        <w:t>. These are</w:t>
      </w:r>
      <w:r w:rsidR="00C56958" w:rsidRPr="00BF6C4E">
        <w:rPr>
          <w:rFonts w:ascii="Times New Roman" w:hAnsi="Times New Roman" w:cs="Times New Roman"/>
          <w:sz w:val="24"/>
          <w:szCs w:val="24"/>
        </w:rPr>
        <w:t>:</w:t>
      </w:r>
      <w:r w:rsidR="00425F07" w:rsidRPr="00BF6C4E">
        <w:rPr>
          <w:rFonts w:ascii="Times New Roman" w:hAnsi="Times New Roman" w:cs="Times New Roman"/>
          <w:sz w:val="24"/>
          <w:szCs w:val="24"/>
        </w:rPr>
        <w:t xml:space="preserve"> </w:t>
      </w:r>
      <w:r w:rsidRPr="00BF6C4E">
        <w:rPr>
          <w:rFonts w:ascii="Times New Roman" w:hAnsi="Times New Roman" w:cs="Times New Roman"/>
          <w:i/>
          <w:sz w:val="24"/>
          <w:szCs w:val="24"/>
        </w:rPr>
        <w:t>government</w:t>
      </w:r>
      <w:r w:rsidR="00F81DAC">
        <w:rPr>
          <w:rFonts w:ascii="Times New Roman" w:hAnsi="Times New Roman" w:cs="Times New Roman"/>
          <w:sz w:val="24"/>
          <w:szCs w:val="24"/>
        </w:rPr>
        <w:t xml:space="preserve">, </w:t>
      </w:r>
      <w:r w:rsidRPr="00BF6C4E">
        <w:rPr>
          <w:rFonts w:ascii="Times New Roman" w:hAnsi="Times New Roman" w:cs="Times New Roman"/>
          <w:sz w:val="24"/>
          <w:szCs w:val="24"/>
        </w:rPr>
        <w:t>as a regulatory body</w:t>
      </w:r>
      <w:r w:rsidR="006C77D3" w:rsidRPr="00BF6C4E">
        <w:rPr>
          <w:rFonts w:ascii="Times New Roman" w:hAnsi="Times New Roman" w:cs="Times New Roman"/>
          <w:sz w:val="24"/>
          <w:szCs w:val="24"/>
        </w:rPr>
        <w:t xml:space="preserve"> </w:t>
      </w:r>
      <w:r w:rsidR="00157F52" w:rsidRPr="00BF6C4E">
        <w:rPr>
          <w:rFonts w:ascii="Times New Roman" w:hAnsi="Times New Roman" w:cs="Times New Roman"/>
          <w:sz w:val="24"/>
          <w:szCs w:val="24"/>
        </w:rPr>
        <w:t xml:space="preserve">or funder of SME OI activities </w:t>
      </w:r>
      <w:r w:rsidR="00CC79FF" w:rsidRPr="00BF6C4E">
        <w:fldChar w:fldCharType="begin" w:fldLock="1"/>
      </w:r>
      <w:r w:rsidR="00AC13BA" w:rsidRPr="00BF6C4E">
        <w:rPr>
          <w:rFonts w:ascii="Times New Roman" w:hAnsi="Times New Roman" w:cs="Times New Roman"/>
          <w:sz w:val="24"/>
        </w:rPr>
        <w:instrText>ADDIN CSL_CITATION {"citationItems":[{"id":"ITEM-1","itemData":{"DOI":"10.1177/0266242616664798","author":[{"dropping-particle":"","family":"Presenza","given":"Angelo","non-dropping-particle":"","parse-names":false,"suffix":""},{"dropping-particle":"","family":"Meleddu","given":"Marta","non-dropping-particle":"","parse-names":false,"suffix":""}],"container-title":"International Small Business Journal","id":"ITEM-1","issue":"3","issued":{"date-parts":[["2017"]]},"page":"327-348","title":"Small-and medium-scale Italian winemaking companies facing the open innovation challenge","type":"article-journal","volume":"35"},"uris":["http://www.mendeley.com/documents/?uuid=01e5e45d-8ff8-4e7e-b1e5-8488590dde86"]}],"mendeley":{"formattedCitation":"(Presenza &amp; Meleddu, 2017)","plainTextFormattedCitation":"(Presenza &amp; Meleddu, 2017)","previouslyFormattedCitation":"(Presenza &amp; Meleddu, 2017)"},"properties":{"noteIndex":0},"schema":"https://github.com/citation-style-language/schema/raw/master/csl-citation.json"}</w:instrText>
      </w:r>
      <w:r w:rsidR="00CC79FF" w:rsidRPr="00BF6C4E">
        <w:rPr>
          <w:rFonts w:ascii="Times New Roman" w:hAnsi="Times New Roman" w:cs="Times New Roman"/>
          <w:sz w:val="24"/>
        </w:rPr>
        <w:fldChar w:fldCharType="separate"/>
      </w:r>
      <w:r w:rsidR="00C60B78" w:rsidRPr="00BF6C4E">
        <w:rPr>
          <w:rFonts w:ascii="Times New Roman" w:hAnsi="Times New Roman" w:cs="Times New Roman"/>
          <w:noProof/>
          <w:sz w:val="24"/>
          <w:szCs w:val="24"/>
        </w:rPr>
        <w:t>(Presenza &amp; Meleddu, 2017)</w:t>
      </w:r>
      <w:r w:rsidR="00CC79FF" w:rsidRPr="00BF6C4E">
        <w:fldChar w:fldCharType="end"/>
      </w:r>
      <w:r w:rsidR="00C56958" w:rsidRPr="00BF6C4E">
        <w:rPr>
          <w:rFonts w:ascii="Times New Roman" w:hAnsi="Times New Roman" w:cs="Times New Roman"/>
          <w:sz w:val="24"/>
        </w:rPr>
        <w:t>;</w:t>
      </w:r>
      <w:r w:rsidR="00C56958" w:rsidRPr="00BF6C4E">
        <w:rPr>
          <w:rFonts w:ascii="Times New Roman" w:hAnsi="Times New Roman" w:cs="Times New Roman"/>
          <w:sz w:val="24"/>
          <w:szCs w:val="24"/>
        </w:rPr>
        <w:t xml:space="preserve"> </w:t>
      </w:r>
      <w:r w:rsidR="00E97488" w:rsidRPr="00BF6C4E">
        <w:rPr>
          <w:rFonts w:ascii="Times New Roman" w:hAnsi="Times New Roman" w:cs="Times New Roman"/>
          <w:i/>
          <w:sz w:val="24"/>
          <w:szCs w:val="24"/>
        </w:rPr>
        <w:t>p</w:t>
      </w:r>
      <w:r w:rsidRPr="00BF6C4E">
        <w:rPr>
          <w:rFonts w:ascii="Times New Roman" w:hAnsi="Times New Roman" w:cs="Times New Roman"/>
          <w:i/>
          <w:sz w:val="24"/>
          <w:szCs w:val="24"/>
        </w:rPr>
        <w:t>rivate investors</w:t>
      </w:r>
      <w:r w:rsidR="00F81DAC">
        <w:rPr>
          <w:rFonts w:ascii="Times New Roman" w:hAnsi="Times New Roman" w:cs="Times New Roman"/>
          <w:sz w:val="24"/>
          <w:szCs w:val="24"/>
        </w:rPr>
        <w:t xml:space="preserve">, </w:t>
      </w:r>
      <w:r w:rsidR="00157F52" w:rsidRPr="00BF6C4E">
        <w:rPr>
          <w:rFonts w:ascii="Times New Roman" w:hAnsi="Times New Roman" w:cs="Times New Roman"/>
          <w:sz w:val="24"/>
          <w:szCs w:val="24"/>
        </w:rPr>
        <w:t>who</w:t>
      </w:r>
      <w:r w:rsidR="00504297" w:rsidRPr="00BF6C4E">
        <w:rPr>
          <w:rFonts w:ascii="Times New Roman" w:hAnsi="Times New Roman" w:cs="Times New Roman"/>
          <w:sz w:val="24"/>
          <w:szCs w:val="24"/>
        </w:rPr>
        <w:t xml:space="preserve"> </w:t>
      </w:r>
      <w:r w:rsidR="00BD1C94" w:rsidRPr="00BF6C4E">
        <w:rPr>
          <w:rFonts w:ascii="Times New Roman" w:hAnsi="Times New Roman" w:cs="Times New Roman"/>
          <w:sz w:val="24"/>
          <w:szCs w:val="24"/>
        </w:rPr>
        <w:t>provide</w:t>
      </w:r>
      <w:r w:rsidR="00504297" w:rsidRPr="00BF6C4E">
        <w:rPr>
          <w:rFonts w:ascii="Times New Roman" w:hAnsi="Times New Roman" w:cs="Times New Roman"/>
          <w:sz w:val="24"/>
          <w:szCs w:val="24"/>
        </w:rPr>
        <w:t xml:space="preserve"> financial resources and </w:t>
      </w:r>
      <w:r w:rsidRPr="00BF6C4E">
        <w:rPr>
          <w:rFonts w:ascii="Times New Roman" w:hAnsi="Times New Roman" w:cs="Times New Roman"/>
          <w:sz w:val="24"/>
          <w:szCs w:val="24"/>
        </w:rPr>
        <w:t>seek financial returns</w:t>
      </w:r>
      <w:r w:rsidR="004F3F40" w:rsidRPr="00BF6C4E">
        <w:rPr>
          <w:rFonts w:ascii="Times New Roman" w:hAnsi="Times New Roman" w:cs="Times New Roman"/>
          <w:sz w:val="24"/>
          <w:szCs w:val="24"/>
        </w:rPr>
        <w:t xml:space="preserve"> </w:t>
      </w:r>
      <w:r w:rsidR="004F3F40" w:rsidRPr="00BF6C4E">
        <w:rPr>
          <w:rFonts w:ascii="Times New Roman" w:hAnsi="Times New Roman" w:cs="Times New Roman"/>
          <w:sz w:val="24"/>
          <w:szCs w:val="24"/>
        </w:rPr>
        <w:fldChar w:fldCharType="begin" w:fldLock="1"/>
      </w:r>
      <w:r w:rsidR="00AC13BA" w:rsidRPr="00BF6C4E">
        <w:rPr>
          <w:rFonts w:ascii="Times New Roman" w:hAnsi="Times New Roman" w:cs="Times New Roman"/>
          <w:sz w:val="24"/>
          <w:szCs w:val="24"/>
        </w:rPr>
        <w:instrText>ADDIN CSL_CITATION {"citationItems":[{"id":"ITEM-1","itemData":{"author":[{"dropping-particle":"","family":"Vanhaverbeke","given":"Wim","non-dropping-particle":"","parse-names":false,"suffix":""}],"id":"ITEM-1","issued":{"date-parts":[["2017"]]},"number-of-pages":"234","publisher":"Cambridge University Press","publisher-place":"Cambridge","title":"Managing Open Innovation in SMEs","type":"book"},"uris":["http://www.mendeley.com/documents/?uuid=8f612853-0479-4093-af01-7d8689714088"]}],"mendeley":{"formattedCitation":"(Vanhaverbeke, 2017)","plainTextFormattedCitation":"(Vanhaverbeke, 2017)","previouslyFormattedCitation":"(Vanhaverbeke, 2017)"},"properties":{"noteIndex":0},"schema":"https://github.com/citation-style-language/schema/raw/master/csl-citation.json"}</w:instrText>
      </w:r>
      <w:r w:rsidR="004F3F40" w:rsidRPr="00BF6C4E">
        <w:rPr>
          <w:rFonts w:ascii="Times New Roman" w:hAnsi="Times New Roman" w:cs="Times New Roman"/>
          <w:sz w:val="24"/>
          <w:szCs w:val="24"/>
        </w:rPr>
        <w:fldChar w:fldCharType="separate"/>
      </w:r>
      <w:r w:rsidR="004F3F40" w:rsidRPr="00BF6C4E">
        <w:rPr>
          <w:rFonts w:ascii="Times New Roman" w:hAnsi="Times New Roman" w:cs="Times New Roman"/>
          <w:noProof/>
          <w:sz w:val="24"/>
          <w:szCs w:val="24"/>
        </w:rPr>
        <w:t>(Vanhaverbeke, 2017)</w:t>
      </w:r>
      <w:r w:rsidR="004F3F40" w:rsidRPr="00BF6C4E">
        <w:rPr>
          <w:rFonts w:ascii="Times New Roman" w:hAnsi="Times New Roman" w:cs="Times New Roman"/>
          <w:sz w:val="24"/>
          <w:szCs w:val="24"/>
        </w:rPr>
        <w:fldChar w:fldCharType="end"/>
      </w:r>
      <w:r w:rsidR="00C56958" w:rsidRPr="00BF6C4E">
        <w:rPr>
          <w:rFonts w:ascii="Times New Roman" w:hAnsi="Times New Roman" w:cs="Times New Roman"/>
          <w:sz w:val="24"/>
          <w:szCs w:val="24"/>
        </w:rPr>
        <w:t xml:space="preserve">; </w:t>
      </w:r>
      <w:r w:rsidRPr="00BF6C4E">
        <w:rPr>
          <w:rFonts w:ascii="Times New Roman" w:hAnsi="Times New Roman" w:cs="Times New Roman"/>
          <w:i/>
          <w:sz w:val="24"/>
          <w:szCs w:val="24"/>
        </w:rPr>
        <w:t>business incubators and accelerators</w:t>
      </w:r>
      <w:r w:rsidR="00F81DAC">
        <w:rPr>
          <w:rFonts w:ascii="Times New Roman" w:hAnsi="Times New Roman" w:cs="Times New Roman"/>
          <w:sz w:val="24"/>
          <w:szCs w:val="24"/>
        </w:rPr>
        <w:t xml:space="preserve">, </w:t>
      </w:r>
      <w:r w:rsidR="00BD1C94" w:rsidRPr="00BF6C4E">
        <w:rPr>
          <w:rFonts w:ascii="Times New Roman" w:hAnsi="Times New Roman" w:cs="Times New Roman"/>
          <w:sz w:val="24"/>
          <w:szCs w:val="24"/>
        </w:rPr>
        <w:t xml:space="preserve">who </w:t>
      </w:r>
      <w:r w:rsidR="00157F52" w:rsidRPr="00BF6C4E">
        <w:rPr>
          <w:rFonts w:ascii="Times New Roman" w:hAnsi="Times New Roman" w:cs="Times New Roman"/>
          <w:sz w:val="24"/>
          <w:szCs w:val="24"/>
        </w:rPr>
        <w:t>can</w:t>
      </w:r>
      <w:r w:rsidR="006B2F42" w:rsidRPr="00BF6C4E">
        <w:rPr>
          <w:rFonts w:ascii="Times New Roman" w:hAnsi="Times New Roman" w:cs="Times New Roman"/>
          <w:sz w:val="24"/>
          <w:szCs w:val="24"/>
        </w:rPr>
        <w:t xml:space="preserve"> help</w:t>
      </w:r>
      <w:r w:rsidRPr="00BF6C4E">
        <w:rPr>
          <w:rFonts w:ascii="Times New Roman" w:hAnsi="Times New Roman" w:cs="Times New Roman"/>
          <w:sz w:val="24"/>
          <w:szCs w:val="24"/>
        </w:rPr>
        <w:t xml:space="preserve"> support SME </w:t>
      </w:r>
      <w:r w:rsidR="00504297" w:rsidRPr="00BF6C4E">
        <w:rPr>
          <w:rFonts w:ascii="Times New Roman" w:hAnsi="Times New Roman" w:cs="Times New Roman"/>
          <w:sz w:val="24"/>
          <w:szCs w:val="24"/>
        </w:rPr>
        <w:t>growth</w:t>
      </w:r>
      <w:r w:rsidR="00236C81" w:rsidRPr="00BF6C4E">
        <w:rPr>
          <w:rFonts w:ascii="Times New Roman" w:hAnsi="Times New Roman" w:cs="Times New Roman"/>
          <w:sz w:val="24"/>
          <w:szCs w:val="24"/>
        </w:rPr>
        <w:t xml:space="preserve"> and </w:t>
      </w:r>
      <w:r w:rsidR="00504297" w:rsidRPr="00BF6C4E">
        <w:rPr>
          <w:rFonts w:ascii="Times New Roman" w:hAnsi="Times New Roman" w:cs="Times New Roman"/>
          <w:sz w:val="24"/>
          <w:szCs w:val="24"/>
        </w:rPr>
        <w:t xml:space="preserve">development </w:t>
      </w:r>
      <w:r w:rsidR="005D6D90" w:rsidRPr="00BF6C4E">
        <w:fldChar w:fldCharType="begin" w:fldLock="1"/>
      </w:r>
      <w:r w:rsidR="00AC13BA" w:rsidRPr="00BF6C4E">
        <w:rPr>
          <w:rFonts w:ascii="Times New Roman" w:hAnsi="Times New Roman" w:cs="Times New Roman"/>
          <w:sz w:val="24"/>
        </w:rPr>
        <w:instrText>ADDIN CSL_CITATION {"citationItems":[{"id":"ITEM-1","itemData":{"author":[{"dropping-particle":"","family":"Vanhaverbeke","given":"Wim","non-dropping-particle":"","parse-names":false,"suffix":""}],"id":"ITEM-1","issued":{"date-parts":[["2017"]]},"number-of-pages":"234","publisher":"Cambridge University Press","publisher-place":"Cambridge","title":"Managing Open Innovation in SMEs","type":"book"},"uris":["http://www.mendeley.com/documents/?uuid=8f612853-0479-4093-af01-7d8689714088"]}],"mendeley":{"formattedCitation":"(Vanhaverbeke, 2017)","plainTextFormattedCitation":"(Vanhaverbeke, 2017)","previouslyFormattedCitation":"(Vanhaverbeke, 2017)"},"properties":{"noteIndex":0},"schema":"https://github.com/citation-style-language/schema/raw/master/csl-citation.json"}</w:instrText>
      </w:r>
      <w:r w:rsidR="005D6D90" w:rsidRPr="00BF6C4E">
        <w:rPr>
          <w:rFonts w:ascii="Times New Roman" w:hAnsi="Times New Roman" w:cs="Times New Roman"/>
          <w:sz w:val="24"/>
        </w:rPr>
        <w:fldChar w:fldCharType="separate"/>
      </w:r>
      <w:r w:rsidR="005D6D90" w:rsidRPr="00BF6C4E">
        <w:rPr>
          <w:rFonts w:ascii="Times New Roman" w:hAnsi="Times New Roman" w:cs="Times New Roman"/>
          <w:noProof/>
          <w:sz w:val="24"/>
          <w:szCs w:val="24"/>
        </w:rPr>
        <w:t>(Vanhaverbeke, 2017)</w:t>
      </w:r>
      <w:r w:rsidR="005D6D90" w:rsidRPr="00BF6C4E">
        <w:fldChar w:fldCharType="end"/>
      </w:r>
      <w:r w:rsidR="009F6B55">
        <w:t>;</w:t>
      </w:r>
      <w:r w:rsidR="00236C81" w:rsidRPr="00BF6C4E">
        <w:t xml:space="preserve"> </w:t>
      </w:r>
      <w:r w:rsidR="00236C81" w:rsidRPr="00BF6C4E">
        <w:rPr>
          <w:rFonts w:ascii="Times New Roman" w:hAnsi="Times New Roman" w:cs="Times New Roman"/>
          <w:sz w:val="24"/>
          <w:szCs w:val="24"/>
        </w:rPr>
        <w:t>and</w:t>
      </w:r>
      <w:r w:rsidR="00236C81" w:rsidRPr="00BF6C4E">
        <w:t xml:space="preserve"> </w:t>
      </w:r>
      <w:r w:rsidR="00AF2D53" w:rsidRPr="00BF6C4E">
        <w:rPr>
          <w:rFonts w:ascii="Times New Roman" w:hAnsi="Times New Roman" w:cs="Times New Roman"/>
          <w:i/>
          <w:sz w:val="24"/>
          <w:szCs w:val="24"/>
        </w:rPr>
        <w:t>competitors</w:t>
      </w:r>
      <w:r w:rsidR="00F81DAC">
        <w:rPr>
          <w:rFonts w:ascii="Times New Roman" w:hAnsi="Times New Roman" w:cs="Times New Roman"/>
          <w:sz w:val="24"/>
          <w:szCs w:val="24"/>
        </w:rPr>
        <w:t xml:space="preserve"> who have been found to be both </w:t>
      </w:r>
      <w:r w:rsidR="00460AC2" w:rsidRPr="00BF6C4E">
        <w:rPr>
          <w:rFonts w:ascii="Times New Roman" w:hAnsi="Times New Roman" w:cs="Times New Roman"/>
          <w:sz w:val="24"/>
          <w:szCs w:val="24"/>
        </w:rPr>
        <w:t>collaborat</w:t>
      </w:r>
      <w:r w:rsidR="00236C81" w:rsidRPr="00BF6C4E">
        <w:rPr>
          <w:rFonts w:ascii="Times New Roman" w:hAnsi="Times New Roman" w:cs="Times New Roman"/>
          <w:sz w:val="24"/>
          <w:szCs w:val="24"/>
        </w:rPr>
        <w:t>ors</w:t>
      </w:r>
      <w:r w:rsidR="00F81DAC">
        <w:rPr>
          <w:rFonts w:ascii="Times New Roman" w:hAnsi="Times New Roman" w:cs="Times New Roman"/>
          <w:sz w:val="24"/>
          <w:szCs w:val="24"/>
        </w:rPr>
        <w:t xml:space="preserve"> and a source of</w:t>
      </w:r>
      <w:r w:rsidR="00236C81" w:rsidRPr="00BF6C4E">
        <w:rPr>
          <w:rFonts w:ascii="Times New Roman" w:hAnsi="Times New Roman" w:cs="Times New Roman"/>
          <w:sz w:val="24"/>
          <w:szCs w:val="24"/>
        </w:rPr>
        <w:t xml:space="preserve"> </w:t>
      </w:r>
      <w:r w:rsidR="006B2F42" w:rsidRPr="00BF6C4E">
        <w:rPr>
          <w:rFonts w:ascii="Times New Roman" w:hAnsi="Times New Roman" w:cs="Times New Roman"/>
          <w:sz w:val="24"/>
          <w:szCs w:val="24"/>
        </w:rPr>
        <w:t>co-opetition</w:t>
      </w:r>
      <w:r w:rsidR="004F3F40" w:rsidRPr="00BF6C4E">
        <w:rPr>
          <w:rFonts w:ascii="Times New Roman" w:hAnsi="Times New Roman" w:cs="Times New Roman"/>
          <w:sz w:val="24"/>
          <w:szCs w:val="24"/>
        </w:rPr>
        <w:t xml:space="preserve"> </w:t>
      </w:r>
      <w:r w:rsidR="004F3F40" w:rsidRPr="00BF6C4E">
        <w:rPr>
          <w:rFonts w:ascii="Times New Roman" w:hAnsi="Times New Roman" w:cs="Times New Roman"/>
          <w:sz w:val="24"/>
          <w:szCs w:val="24"/>
        </w:rPr>
        <w:fldChar w:fldCharType="begin" w:fldLock="1"/>
      </w:r>
      <w:r w:rsidR="00AC13BA" w:rsidRPr="00BF6C4E">
        <w:rPr>
          <w:rFonts w:ascii="Times New Roman" w:hAnsi="Times New Roman" w:cs="Times New Roman"/>
          <w:sz w:val="24"/>
          <w:szCs w:val="24"/>
        </w:rPr>
        <w:instrText>ADDIN CSL_CITATION {"citationItems":[{"id":"ITEM-1","itemData":{"DOI":"10.1080/13662716.2016.1240068","ISSN":"1366-2716","abstract":"This paper provides an overview of the main perspectives and themes emerging in research on open innovation. The paper is the result of a collaborative process among several open innovation scholars—having a common basis in the recurrent Professional Development Workshop (PDW) on “Researching Open Innovation” at the Annual Meeting of the Academy of Management. In this paper, we present opportunities for future research on open innovation, organized at different levels of analysis. We discuss some of the contingencies at these different levels, and argue that future research needs to study open innovation— originally an organizational-level phenomenon—across multiple levels of analysis. While our integrative framework allows comparing, contrasting, and integrating different perspectives at different levels of analysis, further theorizing will be needed to advance open innovation research. On this basis, we propose some new research categories as well as questions for future research— particularly those that span across research domains that have so far developed in isolation.","author":[{"dropping-particle":"","family":"Bogers","given":"Marcel","non-dropping-particle":"","parse-names":false,"suffix":""},{"dropping-particle":"","family":"Zobel","given":"Ann-Kristin","non-dropping-particle":"","parse-names":false,"suffix":""},{"dropping-particle":"","family":"Afuah","given":"Allan","non-dropping-particle":"","parse-names":false,"suffix":""},{"dropping-particle":"","family":"Almirall","given":"Esteve","non-dropping-particle":"","parse-names":false,"suffix":""},{"dropping-particle":"","family":"Brunswicker","given":"Sabine","non-dropping-particle":"","parse-names":false,"suffix":""},{"dropping-particle":"","family":"Dahlander","given":"Linus","non-dropping-particle":"","parse-names":false,"suffix":""},{"dropping-particle":"","family":"Frederiksen","given":"Lars","non-dropping-particle":"","parse-names":false,"suffix":""},{"dropping-particle":"","family":"Gawer","given":"Annabelle","non-dropping-particle":"","parse-names":false,"suffix":""},{"dropping-particle":"","family":"Gruber","given":"Marc","non-dropping-particle":"","parse-names":false,"suffix":""},{"dropping-particle":"","family":"Haefliger","given":"Stefan","non-dropping-particle":"","parse-names":false,"suffix":""},{"dropping-particle":"","family":"Hagedoorn","given":"John","non-dropping-particle":"","parse-names":false,"suffix":""},{"dropping-particle":"","family":"Hilgers","given":"Dennis","non-dropping-particle":"","parse-names":false,"suffix":""},{"dropping-particle":"","family":"Laursen","given":"Keld","non-dropping-particle":"","parse-names":false,"suffix":""},{"dropping-particle":"","family":"Magnusson","given":"Mats G.","non-dropping-particle":"","parse-names":false,"suffix":""},{"dropping-particle":"","family":"Majchrzak","given":"Ann","non-dropping-particle":"","parse-names":false,"suffix":""},{"dropping-particle":"","family":"McCarthy","given":"Ian P.","non-dropping-particle":"","parse-names":false,"suffix":""},{"dropping-particle":"","family":"Moeslein","given":"Kathrin M.","non-dropping-particle":"","parse-names":false,"suffix":""},{"dropping-particle":"","family":"Nambisan","given":"Satish","non-dropping-particle":"","parse-names":false,"suffix":""},{"dropping-particle":"","family":"Piller","given":"Frank T.","non-dropping-particle":"","parse-names":false,"suffix":""},{"dropping-particle":"","family":"Radziwon","given":"Agnieszka","non-dropping-particle":"","parse-names":false,"suffix":""},{"dropping-particle":"","family":"Rossi-Lamastra","given":"Cristina","non-dropping-particle":"","parse-names":false,"suffix":""},{"dropping-particle":"","family":"Sims","given":"Jonathan","non-dropping-particle":"","parse-names":false,"suffix":""},{"dropping-particle":"","family":"Wal","given":"Anne L. J.","non-dropping-particle":"Ter","parse-names":false,"suffix":""}],"container-title":"Industry and Innovation","id":"ITEM-1","issue":"1","issued":{"date-parts":[["2017"]]},"page":"8-40","title":"The open innovation research landscape: established perspectives and emerging themes across different levels of analysis","type":"article-journal","volume":"24"},"uris":["http://www.mendeley.com/documents/?uuid=370ea6fc-1610-4bcf-a7b0-0a8127dfcb99"]}],"mendeley":{"formattedCitation":"(Bogers et al., 2017)","plainTextFormattedCitation":"(Bogers et al., 2017)","previouslyFormattedCitation":"(Bogers et al., 2017)"},"properties":{"noteIndex":0},"schema":"https://github.com/citation-style-language/schema/raw/master/csl-citation.json"}</w:instrText>
      </w:r>
      <w:r w:rsidR="004F3F40" w:rsidRPr="00BF6C4E">
        <w:rPr>
          <w:rFonts w:ascii="Times New Roman" w:hAnsi="Times New Roman" w:cs="Times New Roman"/>
          <w:sz w:val="24"/>
          <w:szCs w:val="24"/>
        </w:rPr>
        <w:fldChar w:fldCharType="separate"/>
      </w:r>
      <w:r w:rsidR="004F3F40" w:rsidRPr="00BF6C4E">
        <w:rPr>
          <w:rFonts w:ascii="Times New Roman" w:hAnsi="Times New Roman" w:cs="Times New Roman"/>
          <w:noProof/>
          <w:sz w:val="24"/>
          <w:szCs w:val="24"/>
        </w:rPr>
        <w:t>(Bogers et al., 2017)</w:t>
      </w:r>
      <w:r w:rsidR="004F3F40" w:rsidRPr="00BF6C4E">
        <w:rPr>
          <w:rFonts w:ascii="Times New Roman" w:hAnsi="Times New Roman" w:cs="Times New Roman"/>
          <w:sz w:val="24"/>
          <w:szCs w:val="24"/>
        </w:rPr>
        <w:fldChar w:fldCharType="end"/>
      </w:r>
      <w:r w:rsidR="00441EBA" w:rsidRPr="00BF6C4E">
        <w:rPr>
          <w:rFonts w:ascii="Times New Roman" w:hAnsi="Times New Roman" w:cs="Times New Roman"/>
          <w:sz w:val="24"/>
          <w:szCs w:val="24"/>
        </w:rPr>
        <w:t>.</w:t>
      </w:r>
    </w:p>
    <w:p w14:paraId="42DBB93A" w14:textId="76379164" w:rsidR="00B8167B" w:rsidRPr="00BF6C4E" w:rsidRDefault="000555BC" w:rsidP="00845058">
      <w:pPr>
        <w:spacing w:after="0" w:line="480" w:lineRule="auto"/>
        <w:ind w:firstLine="720"/>
        <w:jc w:val="both"/>
        <w:rPr>
          <w:rFonts w:ascii="Times New Roman" w:hAnsi="Times New Roman" w:cs="Times New Roman"/>
          <w:iCs/>
          <w:sz w:val="24"/>
          <w:szCs w:val="24"/>
        </w:rPr>
      </w:pPr>
      <w:r>
        <w:rPr>
          <w:rFonts w:ascii="Times New Roman" w:hAnsi="Times New Roman" w:cs="Times New Roman"/>
          <w:sz w:val="24"/>
          <w:szCs w:val="24"/>
        </w:rPr>
        <w:t>To</w:t>
      </w:r>
      <w:r w:rsidR="00236C81" w:rsidRPr="00BF6C4E">
        <w:rPr>
          <w:rFonts w:ascii="Times New Roman" w:hAnsi="Times New Roman" w:cs="Times New Roman"/>
          <w:sz w:val="24"/>
          <w:szCs w:val="24"/>
        </w:rPr>
        <w:t xml:space="preserve"> </w:t>
      </w:r>
      <w:r w:rsidR="00DD49A6" w:rsidRPr="00BF6C4E">
        <w:rPr>
          <w:rFonts w:ascii="Times New Roman" w:hAnsi="Times New Roman" w:cs="Times New Roman"/>
          <w:sz w:val="24"/>
          <w:szCs w:val="24"/>
        </w:rPr>
        <w:t>determine</w:t>
      </w:r>
      <w:r w:rsidR="00AB4573" w:rsidRPr="00BF6C4E">
        <w:rPr>
          <w:rFonts w:ascii="Times New Roman" w:hAnsi="Times New Roman" w:cs="Times New Roman"/>
          <w:sz w:val="24"/>
          <w:szCs w:val="24"/>
        </w:rPr>
        <w:t xml:space="preserve"> the point at which </w:t>
      </w:r>
      <w:r w:rsidR="003947A7" w:rsidRPr="00BF6C4E">
        <w:rPr>
          <w:rFonts w:ascii="Times New Roman" w:hAnsi="Times New Roman" w:cs="Times New Roman"/>
          <w:sz w:val="24"/>
          <w:szCs w:val="24"/>
        </w:rPr>
        <w:t xml:space="preserve">stakeholders </w:t>
      </w:r>
      <w:r w:rsidR="001462AA" w:rsidRPr="00BF6C4E">
        <w:rPr>
          <w:rFonts w:ascii="Times New Roman" w:hAnsi="Times New Roman" w:cs="Times New Roman"/>
          <w:sz w:val="24"/>
          <w:szCs w:val="24"/>
        </w:rPr>
        <w:t xml:space="preserve">may </w:t>
      </w:r>
      <w:r w:rsidR="003947A7" w:rsidRPr="00BF6C4E">
        <w:rPr>
          <w:rFonts w:ascii="Times New Roman" w:hAnsi="Times New Roman" w:cs="Times New Roman"/>
          <w:sz w:val="24"/>
          <w:szCs w:val="24"/>
        </w:rPr>
        <w:t>interact</w:t>
      </w:r>
      <w:r w:rsidR="00B0787F" w:rsidRPr="00BF6C4E">
        <w:rPr>
          <w:rFonts w:ascii="Times New Roman" w:hAnsi="Times New Roman" w:cs="Times New Roman"/>
          <w:sz w:val="24"/>
          <w:szCs w:val="24"/>
        </w:rPr>
        <w:t>,</w:t>
      </w:r>
      <w:r w:rsidR="003947A7" w:rsidRPr="00BF6C4E">
        <w:rPr>
          <w:rFonts w:ascii="Times New Roman" w:hAnsi="Times New Roman" w:cs="Times New Roman"/>
          <w:sz w:val="24"/>
          <w:szCs w:val="24"/>
        </w:rPr>
        <w:t xml:space="preserve"> </w:t>
      </w:r>
      <w:r w:rsidR="00EF06B9" w:rsidRPr="00BF6C4E">
        <w:rPr>
          <w:rFonts w:ascii="Times New Roman" w:hAnsi="Times New Roman" w:cs="Times New Roman"/>
          <w:sz w:val="24"/>
          <w:szCs w:val="24"/>
        </w:rPr>
        <w:t>we</w:t>
      </w:r>
      <w:r w:rsidR="00425F07" w:rsidRPr="00BF6C4E">
        <w:rPr>
          <w:rFonts w:ascii="Times New Roman" w:hAnsi="Times New Roman" w:cs="Times New Roman"/>
          <w:sz w:val="24"/>
          <w:szCs w:val="24"/>
        </w:rPr>
        <w:t xml:space="preserve"> </w:t>
      </w:r>
      <w:r w:rsidR="00FD49ED" w:rsidRPr="00BF6C4E">
        <w:rPr>
          <w:rFonts w:ascii="Times New Roman" w:hAnsi="Times New Roman" w:cs="Times New Roman"/>
          <w:sz w:val="24"/>
          <w:szCs w:val="24"/>
        </w:rPr>
        <w:t>utilise</w:t>
      </w:r>
      <w:r w:rsidR="000F32AA" w:rsidRPr="00BF6C4E">
        <w:rPr>
          <w:rFonts w:ascii="Times New Roman" w:hAnsi="Times New Roman" w:cs="Times New Roman"/>
          <w:sz w:val="24"/>
          <w:szCs w:val="24"/>
        </w:rPr>
        <w:t xml:space="preserve"> </w:t>
      </w:r>
      <w:r w:rsidR="005C7B67" w:rsidRPr="00BF6C4E">
        <w:rPr>
          <w:rFonts w:ascii="Times New Roman" w:hAnsi="Times New Roman" w:cs="Times New Roman"/>
          <w:sz w:val="24"/>
          <w:szCs w:val="24"/>
        </w:rPr>
        <w:t>Be</w:t>
      </w:r>
      <w:r w:rsidR="00D352F0" w:rsidRPr="00BF6C4E">
        <w:rPr>
          <w:rFonts w:ascii="Times New Roman" w:hAnsi="Times New Roman" w:cs="Times New Roman"/>
          <w:sz w:val="24"/>
          <w:szCs w:val="24"/>
        </w:rPr>
        <w:t>s</w:t>
      </w:r>
      <w:r w:rsidR="005C7B67" w:rsidRPr="00BF6C4E">
        <w:rPr>
          <w:rFonts w:ascii="Times New Roman" w:hAnsi="Times New Roman" w:cs="Times New Roman"/>
          <w:sz w:val="24"/>
          <w:szCs w:val="24"/>
        </w:rPr>
        <w:t xml:space="preserve">sant </w:t>
      </w:r>
      <w:r w:rsidR="003947A7" w:rsidRPr="00BF6C4E">
        <w:rPr>
          <w:rFonts w:ascii="Times New Roman" w:hAnsi="Times New Roman" w:cs="Times New Roman"/>
          <w:sz w:val="24"/>
          <w:szCs w:val="24"/>
        </w:rPr>
        <w:t xml:space="preserve">and </w:t>
      </w:r>
      <w:r w:rsidR="005C7B67" w:rsidRPr="00BF6C4E">
        <w:rPr>
          <w:rFonts w:ascii="Times New Roman" w:hAnsi="Times New Roman" w:cs="Times New Roman"/>
          <w:sz w:val="24"/>
          <w:szCs w:val="24"/>
        </w:rPr>
        <w:t>Tidd</w:t>
      </w:r>
      <w:r w:rsidR="003850A2" w:rsidRPr="00BF6C4E">
        <w:rPr>
          <w:rFonts w:ascii="Times New Roman" w:hAnsi="Times New Roman" w:cs="Times New Roman"/>
          <w:sz w:val="24"/>
          <w:szCs w:val="24"/>
        </w:rPr>
        <w:t>’s</w:t>
      </w:r>
      <w:r w:rsidR="003947A7" w:rsidRPr="00BF6C4E">
        <w:rPr>
          <w:rFonts w:ascii="Times New Roman" w:hAnsi="Times New Roman" w:cs="Times New Roman"/>
          <w:sz w:val="24"/>
          <w:szCs w:val="24"/>
        </w:rPr>
        <w:t xml:space="preserve"> </w:t>
      </w:r>
      <w:r w:rsidR="00D352F0" w:rsidRPr="00BF6C4E">
        <w:rPr>
          <w:rFonts w:ascii="Times New Roman" w:hAnsi="Times New Roman" w:cs="Times New Roman"/>
          <w:sz w:val="24"/>
          <w:szCs w:val="24"/>
        </w:rPr>
        <w:fldChar w:fldCharType="begin" w:fldLock="1"/>
      </w:r>
      <w:r w:rsidR="00AC13BA" w:rsidRPr="00BF6C4E">
        <w:rPr>
          <w:rFonts w:ascii="Times New Roman" w:hAnsi="Times New Roman" w:cs="Times New Roman"/>
          <w:sz w:val="24"/>
          <w:szCs w:val="24"/>
        </w:rPr>
        <w:instrText>ADDIN CSL_CITATION {"citationItems":[{"id":"ITEM-1","itemData":{"author":[{"dropping-particle":"","family":"Bessant","given":"John","non-dropping-particle":"","parse-names":false,"suffix":""},{"dropping-particle":"","family":"Tidd","given":"Joe","non-dropping-particle":"","parse-names":false,"suffix":""}],"edition":"3","id":"ITEM-1","issued":{"date-parts":[["2015"]]},"number-of-pages":"524","publisher":"John Wiley &amp; Sons","title":"Innovation and Entrepreneurship","type":"book"},"uris":["http://www.mendeley.com/documents/?uuid=2ce2b033-7760-4bfc-920e-744d5013fedd"]}],"mendeley":{"formattedCitation":"(Bessant &amp; Tidd, 2015)","manualFormatting":"(2015)","plainTextFormattedCitation":"(Bessant &amp; Tidd, 2015)","previouslyFormattedCitation":"(Bessant &amp; Tidd, 2015)"},"properties":{"noteIndex":0},"schema":"https://github.com/citation-style-language/schema/raw/master/csl-citation.json"}</w:instrText>
      </w:r>
      <w:r w:rsidR="00D352F0" w:rsidRPr="00BF6C4E">
        <w:rPr>
          <w:rFonts w:ascii="Times New Roman" w:hAnsi="Times New Roman" w:cs="Times New Roman"/>
          <w:sz w:val="24"/>
          <w:szCs w:val="24"/>
        </w:rPr>
        <w:fldChar w:fldCharType="separate"/>
      </w:r>
      <w:r w:rsidR="00D352F0" w:rsidRPr="00BF6C4E">
        <w:rPr>
          <w:rFonts w:ascii="Times New Roman" w:hAnsi="Times New Roman" w:cs="Times New Roman"/>
          <w:noProof/>
          <w:sz w:val="24"/>
          <w:szCs w:val="24"/>
        </w:rPr>
        <w:t>(2015)</w:t>
      </w:r>
      <w:r w:rsidR="00D352F0" w:rsidRPr="00BF6C4E">
        <w:rPr>
          <w:rFonts w:ascii="Times New Roman" w:hAnsi="Times New Roman" w:cs="Times New Roman"/>
          <w:sz w:val="24"/>
          <w:szCs w:val="24"/>
        </w:rPr>
        <w:fldChar w:fldCharType="end"/>
      </w:r>
      <w:r w:rsidR="00D352F0" w:rsidRPr="00BF6C4E">
        <w:rPr>
          <w:rFonts w:ascii="Times New Roman" w:hAnsi="Times New Roman" w:cs="Times New Roman"/>
          <w:sz w:val="24"/>
          <w:szCs w:val="24"/>
        </w:rPr>
        <w:t xml:space="preserve"> </w:t>
      </w:r>
      <w:r w:rsidR="003947A7" w:rsidRPr="00BF6C4E">
        <w:rPr>
          <w:rFonts w:ascii="Times New Roman" w:hAnsi="Times New Roman" w:cs="Times New Roman"/>
          <w:sz w:val="24"/>
          <w:szCs w:val="24"/>
        </w:rPr>
        <w:t xml:space="preserve">innovation </w:t>
      </w:r>
      <w:r w:rsidR="00EF06B9" w:rsidRPr="00BF6C4E">
        <w:rPr>
          <w:rFonts w:ascii="Times New Roman" w:hAnsi="Times New Roman" w:cs="Times New Roman"/>
          <w:sz w:val="24"/>
          <w:szCs w:val="24"/>
        </w:rPr>
        <w:t xml:space="preserve">process </w:t>
      </w:r>
      <w:r>
        <w:rPr>
          <w:rFonts w:ascii="Times New Roman" w:hAnsi="Times New Roman" w:cs="Times New Roman"/>
          <w:sz w:val="24"/>
          <w:szCs w:val="24"/>
        </w:rPr>
        <w:t xml:space="preserve">four-stage </w:t>
      </w:r>
      <w:r w:rsidR="00EF06B9" w:rsidRPr="00BF6C4E">
        <w:rPr>
          <w:rFonts w:ascii="Times New Roman" w:hAnsi="Times New Roman" w:cs="Times New Roman"/>
          <w:sz w:val="24"/>
          <w:szCs w:val="24"/>
        </w:rPr>
        <w:t>model</w:t>
      </w:r>
      <w:r w:rsidR="009F5AF9" w:rsidRPr="00BF6C4E">
        <w:rPr>
          <w:rFonts w:ascii="Times New Roman" w:hAnsi="Times New Roman" w:cs="Times New Roman"/>
          <w:sz w:val="24"/>
          <w:szCs w:val="24"/>
        </w:rPr>
        <w:t>:</w:t>
      </w:r>
      <w:r w:rsidR="00236C81" w:rsidRPr="00BF6C4E">
        <w:rPr>
          <w:rFonts w:ascii="Times New Roman" w:hAnsi="Times New Roman" w:cs="Times New Roman"/>
          <w:sz w:val="24"/>
          <w:szCs w:val="24"/>
        </w:rPr>
        <w:t xml:space="preserve"> </w:t>
      </w:r>
      <w:r w:rsidR="000F32AA" w:rsidRPr="00BF6C4E">
        <w:rPr>
          <w:rFonts w:ascii="Times New Roman" w:hAnsi="Times New Roman" w:cs="Times New Roman"/>
          <w:iCs/>
          <w:sz w:val="24"/>
          <w:szCs w:val="24"/>
        </w:rPr>
        <w:t>recogni</w:t>
      </w:r>
      <w:r w:rsidR="00236C81" w:rsidRPr="00BF6C4E">
        <w:rPr>
          <w:rFonts w:ascii="Times New Roman" w:hAnsi="Times New Roman" w:cs="Times New Roman"/>
          <w:iCs/>
          <w:sz w:val="24"/>
          <w:szCs w:val="24"/>
        </w:rPr>
        <w:t>s</w:t>
      </w:r>
      <w:r w:rsidR="000F32AA" w:rsidRPr="00BF6C4E">
        <w:rPr>
          <w:rFonts w:ascii="Times New Roman" w:hAnsi="Times New Roman" w:cs="Times New Roman"/>
          <w:iCs/>
          <w:sz w:val="24"/>
          <w:szCs w:val="24"/>
        </w:rPr>
        <w:t>ing the opportunity</w:t>
      </w:r>
      <w:r w:rsidR="00236C81" w:rsidRPr="00BF6C4E">
        <w:rPr>
          <w:rFonts w:ascii="Times New Roman" w:hAnsi="Times New Roman" w:cs="Times New Roman"/>
          <w:iCs/>
          <w:sz w:val="24"/>
          <w:szCs w:val="24"/>
        </w:rPr>
        <w:t>; f</w:t>
      </w:r>
      <w:r w:rsidR="000F32AA" w:rsidRPr="00BF6C4E">
        <w:rPr>
          <w:rFonts w:ascii="Times New Roman" w:hAnsi="Times New Roman" w:cs="Times New Roman"/>
          <w:iCs/>
          <w:sz w:val="24"/>
          <w:szCs w:val="24"/>
        </w:rPr>
        <w:t>inding the resources</w:t>
      </w:r>
      <w:r w:rsidR="00236C81" w:rsidRPr="00BF6C4E">
        <w:rPr>
          <w:rFonts w:ascii="Times New Roman" w:hAnsi="Times New Roman" w:cs="Times New Roman"/>
          <w:iCs/>
          <w:sz w:val="24"/>
          <w:szCs w:val="24"/>
        </w:rPr>
        <w:t xml:space="preserve">; </w:t>
      </w:r>
      <w:r>
        <w:rPr>
          <w:rFonts w:ascii="Times New Roman" w:hAnsi="Times New Roman" w:cs="Times New Roman"/>
          <w:iCs/>
          <w:sz w:val="24"/>
          <w:szCs w:val="24"/>
        </w:rPr>
        <w:t>idea development</w:t>
      </w:r>
      <w:r w:rsidR="000F32AA" w:rsidRPr="00BF6C4E">
        <w:rPr>
          <w:rFonts w:ascii="Times New Roman" w:hAnsi="Times New Roman" w:cs="Times New Roman"/>
          <w:iCs/>
          <w:sz w:val="24"/>
          <w:szCs w:val="24"/>
        </w:rPr>
        <w:t xml:space="preserve"> </w:t>
      </w:r>
      <w:r w:rsidR="000F32AA" w:rsidRPr="00BF6C4E">
        <w:rPr>
          <w:rFonts w:ascii="Times New Roman" w:hAnsi="Times New Roman" w:cs="Times New Roman"/>
          <w:sz w:val="24"/>
          <w:szCs w:val="24"/>
        </w:rPr>
        <w:t>and</w:t>
      </w:r>
      <w:r w:rsidR="000F32AA" w:rsidRPr="00BF6C4E">
        <w:rPr>
          <w:rFonts w:ascii="Times New Roman" w:hAnsi="Times New Roman" w:cs="Times New Roman"/>
          <w:iCs/>
          <w:sz w:val="24"/>
          <w:szCs w:val="24"/>
        </w:rPr>
        <w:t xml:space="preserve"> capturing value</w:t>
      </w:r>
      <w:r w:rsidR="00B0787F" w:rsidRPr="00BF6C4E">
        <w:rPr>
          <w:rFonts w:ascii="Times New Roman" w:hAnsi="Times New Roman" w:cs="Times New Roman"/>
          <w:iCs/>
          <w:sz w:val="24"/>
          <w:szCs w:val="24"/>
        </w:rPr>
        <w:t xml:space="preserve">. These </w:t>
      </w:r>
      <w:r w:rsidR="007C4D4C" w:rsidRPr="00BF6C4E">
        <w:rPr>
          <w:rFonts w:ascii="Times New Roman" w:hAnsi="Times New Roman" w:cs="Times New Roman"/>
          <w:iCs/>
          <w:sz w:val="24"/>
          <w:szCs w:val="24"/>
        </w:rPr>
        <w:t>four</w:t>
      </w:r>
      <w:r w:rsidR="00B0787F" w:rsidRPr="00BF6C4E">
        <w:rPr>
          <w:rFonts w:ascii="Times New Roman" w:hAnsi="Times New Roman" w:cs="Times New Roman"/>
          <w:iCs/>
          <w:sz w:val="24"/>
          <w:szCs w:val="24"/>
        </w:rPr>
        <w:t xml:space="preserve"> stages are presented at</w:t>
      </w:r>
      <w:r w:rsidR="00236C81" w:rsidRPr="00BF6C4E">
        <w:rPr>
          <w:rFonts w:ascii="Times New Roman" w:hAnsi="Times New Roman" w:cs="Times New Roman"/>
          <w:iCs/>
          <w:sz w:val="24"/>
          <w:szCs w:val="24"/>
        </w:rPr>
        <w:t xml:space="preserve"> </w:t>
      </w:r>
      <w:r w:rsidR="003947A7" w:rsidRPr="00BF6C4E">
        <w:rPr>
          <w:rFonts w:ascii="Times New Roman" w:hAnsi="Times New Roman" w:cs="Times New Roman"/>
          <w:iCs/>
          <w:sz w:val="24"/>
          <w:szCs w:val="24"/>
        </w:rPr>
        <w:t xml:space="preserve">the </w:t>
      </w:r>
      <w:r w:rsidR="00236C81" w:rsidRPr="00BF6C4E">
        <w:rPr>
          <w:rFonts w:ascii="Times New Roman" w:hAnsi="Times New Roman" w:cs="Times New Roman"/>
          <w:iCs/>
          <w:sz w:val="24"/>
          <w:szCs w:val="24"/>
        </w:rPr>
        <w:t xml:space="preserve">very </w:t>
      </w:r>
      <w:r w:rsidR="003947A7" w:rsidRPr="00BF6C4E">
        <w:rPr>
          <w:rFonts w:ascii="Times New Roman" w:hAnsi="Times New Roman" w:cs="Times New Roman"/>
          <w:iCs/>
          <w:sz w:val="24"/>
          <w:szCs w:val="24"/>
        </w:rPr>
        <w:t xml:space="preserve">inner circle of figure </w:t>
      </w:r>
      <w:r w:rsidR="00A947E9">
        <w:rPr>
          <w:rFonts w:ascii="Times New Roman" w:hAnsi="Times New Roman" w:cs="Times New Roman"/>
          <w:iCs/>
          <w:sz w:val="24"/>
          <w:szCs w:val="24"/>
        </w:rPr>
        <w:t>1</w:t>
      </w:r>
      <w:r w:rsidR="00AB4573" w:rsidRPr="00BF6C4E">
        <w:rPr>
          <w:rFonts w:ascii="Times New Roman" w:hAnsi="Times New Roman" w:cs="Times New Roman"/>
          <w:iCs/>
          <w:sz w:val="24"/>
          <w:szCs w:val="24"/>
        </w:rPr>
        <w:t xml:space="preserve">. </w:t>
      </w:r>
      <w:r w:rsidR="00ED4F93" w:rsidRPr="00BF6C4E">
        <w:rPr>
          <w:rFonts w:ascii="Times New Roman" w:hAnsi="Times New Roman" w:cs="Times New Roman"/>
          <w:iCs/>
          <w:sz w:val="24"/>
          <w:szCs w:val="24"/>
        </w:rPr>
        <w:t>OI is dynamic therefore</w:t>
      </w:r>
      <w:r w:rsidR="00AB4573" w:rsidRPr="00BF6C4E">
        <w:rPr>
          <w:rFonts w:ascii="Times New Roman" w:hAnsi="Times New Roman" w:cs="Times New Roman"/>
          <w:iCs/>
          <w:sz w:val="24"/>
          <w:szCs w:val="24"/>
        </w:rPr>
        <w:t xml:space="preserve"> </w:t>
      </w:r>
      <w:r w:rsidR="00236C81" w:rsidRPr="00BF6C4E">
        <w:rPr>
          <w:rFonts w:ascii="Times New Roman" w:hAnsi="Times New Roman" w:cs="Times New Roman"/>
          <w:iCs/>
          <w:sz w:val="24"/>
          <w:szCs w:val="24"/>
        </w:rPr>
        <w:t xml:space="preserve">any </w:t>
      </w:r>
      <w:r w:rsidR="003947A7" w:rsidRPr="00BF6C4E">
        <w:rPr>
          <w:rFonts w:ascii="Times New Roman" w:hAnsi="Times New Roman" w:cs="Times New Roman"/>
          <w:iCs/>
          <w:sz w:val="24"/>
          <w:szCs w:val="24"/>
        </w:rPr>
        <w:t xml:space="preserve">of the stakeholders </w:t>
      </w:r>
      <w:r w:rsidR="00236C81" w:rsidRPr="00BF6C4E">
        <w:rPr>
          <w:rFonts w:ascii="Times New Roman" w:hAnsi="Times New Roman" w:cs="Times New Roman"/>
          <w:iCs/>
          <w:sz w:val="24"/>
          <w:szCs w:val="24"/>
        </w:rPr>
        <w:t xml:space="preserve">can </w:t>
      </w:r>
      <w:r w:rsidR="003947A7" w:rsidRPr="00BF6C4E">
        <w:rPr>
          <w:rFonts w:ascii="Times New Roman" w:hAnsi="Times New Roman" w:cs="Times New Roman"/>
          <w:iCs/>
          <w:sz w:val="24"/>
          <w:szCs w:val="24"/>
        </w:rPr>
        <w:t xml:space="preserve">engage </w:t>
      </w:r>
      <w:r w:rsidR="006E2193" w:rsidRPr="00BF6C4E">
        <w:rPr>
          <w:rFonts w:ascii="Times New Roman" w:hAnsi="Times New Roman" w:cs="Times New Roman"/>
          <w:iCs/>
          <w:sz w:val="24"/>
          <w:szCs w:val="24"/>
        </w:rPr>
        <w:t xml:space="preserve">and stop their collaborations </w:t>
      </w:r>
      <w:r w:rsidR="003947A7" w:rsidRPr="00BF6C4E">
        <w:rPr>
          <w:rFonts w:ascii="Times New Roman" w:hAnsi="Times New Roman" w:cs="Times New Roman"/>
          <w:iCs/>
          <w:sz w:val="24"/>
          <w:szCs w:val="24"/>
        </w:rPr>
        <w:t>at any stage</w:t>
      </w:r>
      <w:r w:rsidR="00B227A9" w:rsidRPr="00BF6C4E">
        <w:rPr>
          <w:rFonts w:ascii="Times New Roman" w:hAnsi="Times New Roman" w:cs="Times New Roman"/>
          <w:iCs/>
          <w:sz w:val="24"/>
          <w:szCs w:val="24"/>
        </w:rPr>
        <w:t xml:space="preserve"> </w:t>
      </w:r>
      <w:r w:rsidR="00B227A9" w:rsidRPr="00BF6C4E">
        <w:rPr>
          <w:rFonts w:ascii="Times New Roman" w:hAnsi="Times New Roman" w:cs="Times New Roman"/>
          <w:iCs/>
          <w:sz w:val="24"/>
          <w:szCs w:val="24"/>
        </w:rPr>
        <w:fldChar w:fldCharType="begin" w:fldLock="1"/>
      </w:r>
      <w:r w:rsidR="00B227A9" w:rsidRPr="00BF6C4E">
        <w:rPr>
          <w:rFonts w:ascii="Times New Roman" w:hAnsi="Times New Roman" w:cs="Times New Roman"/>
          <w:iCs/>
          <w:sz w:val="24"/>
          <w:szCs w:val="24"/>
        </w:rPr>
        <w:instrText>ADDIN CSL_CITATION {"citationItems":[{"id":"ITEM-1","itemData":{"DOI":"10.1016/j.technovation.2008.10.001","author":[{"dropping-particle":"","family":"Vrande","given":"V.","non-dropping-particle":"Van de","parse-names":false,"suffix":""},{"dropping-particle":"","family":"Jong","given":"J. P.","non-dropping-particle":"De","parse-names":false,"suffix":""},{"dropping-particle":"","family":"Vanhaverbeke","given":"W.","non-dropping-particle":"","parse-names":false,"suffix":""},{"dropping-particle":"","family":"Rochemont","given":"M.","non-dropping-particle":"De","parse-names":false,"suffix":""}],"container-title":"Technovation","id":"ITEM-1","issue":"6","issued":{"date-parts":[["2009"]]},"page":"423-437","title":"Open innovation in SMEs: Trends, motives and management challenges","type":"article-journal","volume":"29"},"uris":["http://www.mendeley.com/documents/?uuid=ebc56d72-f2b2-4765-a327-b2cfc95342ef"]}],"mendeley":{"formattedCitation":"(Van de Vrande et al., 2009)","plainTextFormattedCitation":"(Van de Vrande et al., 2009)","previouslyFormattedCitation":"(Van de Vrande et al., 2009)"},"properties":{"noteIndex":0},"schema":"https://github.com/citation-style-language/schema/raw/master/csl-citation.json"}</w:instrText>
      </w:r>
      <w:r w:rsidR="00B227A9" w:rsidRPr="00BF6C4E">
        <w:rPr>
          <w:rFonts w:ascii="Times New Roman" w:hAnsi="Times New Roman" w:cs="Times New Roman"/>
          <w:iCs/>
          <w:sz w:val="24"/>
          <w:szCs w:val="24"/>
        </w:rPr>
        <w:fldChar w:fldCharType="separate"/>
      </w:r>
      <w:r w:rsidR="00B227A9" w:rsidRPr="00BF6C4E">
        <w:rPr>
          <w:rFonts w:ascii="Times New Roman" w:hAnsi="Times New Roman" w:cs="Times New Roman"/>
          <w:iCs/>
          <w:noProof/>
          <w:sz w:val="24"/>
          <w:szCs w:val="24"/>
        </w:rPr>
        <w:t>(Van de Vrande et al., 2009)</w:t>
      </w:r>
      <w:r w:rsidR="00B227A9" w:rsidRPr="00BF6C4E">
        <w:rPr>
          <w:rFonts w:ascii="Times New Roman" w:hAnsi="Times New Roman" w:cs="Times New Roman"/>
          <w:iCs/>
          <w:sz w:val="24"/>
          <w:szCs w:val="24"/>
        </w:rPr>
        <w:fldChar w:fldCharType="end"/>
      </w:r>
      <w:r>
        <w:rPr>
          <w:rFonts w:ascii="Times New Roman" w:hAnsi="Times New Roman" w:cs="Times New Roman"/>
          <w:iCs/>
          <w:sz w:val="24"/>
          <w:szCs w:val="24"/>
        </w:rPr>
        <w:t>, which is illustrated by</w:t>
      </w:r>
      <w:r w:rsidR="00ED4F93" w:rsidRPr="00BF6C4E">
        <w:rPr>
          <w:rFonts w:ascii="Times New Roman" w:hAnsi="Times New Roman" w:cs="Times New Roman"/>
          <w:iCs/>
          <w:sz w:val="24"/>
          <w:szCs w:val="24"/>
        </w:rPr>
        <w:t xml:space="preserve"> </w:t>
      </w:r>
      <w:r>
        <w:rPr>
          <w:rFonts w:ascii="Times New Roman" w:hAnsi="Times New Roman" w:cs="Times New Roman"/>
          <w:iCs/>
          <w:sz w:val="24"/>
          <w:szCs w:val="24"/>
        </w:rPr>
        <w:t>t</w:t>
      </w:r>
      <w:r w:rsidR="003947A7" w:rsidRPr="00BF6C4E">
        <w:rPr>
          <w:rFonts w:ascii="Times New Roman" w:hAnsi="Times New Roman" w:cs="Times New Roman"/>
          <w:iCs/>
          <w:sz w:val="24"/>
          <w:szCs w:val="24"/>
        </w:rPr>
        <w:t xml:space="preserve">he arrows in figure </w:t>
      </w:r>
      <w:r w:rsidR="00A947E9">
        <w:rPr>
          <w:rFonts w:ascii="Times New Roman" w:hAnsi="Times New Roman" w:cs="Times New Roman"/>
          <w:iCs/>
          <w:sz w:val="24"/>
          <w:szCs w:val="24"/>
        </w:rPr>
        <w:t>1</w:t>
      </w:r>
      <w:r w:rsidR="00236C81" w:rsidRPr="00BF6C4E">
        <w:rPr>
          <w:rFonts w:ascii="Times New Roman" w:hAnsi="Times New Roman" w:cs="Times New Roman"/>
          <w:iCs/>
          <w:sz w:val="24"/>
          <w:szCs w:val="24"/>
        </w:rPr>
        <w:t>.</w:t>
      </w:r>
    </w:p>
    <w:p w14:paraId="180DEDEB" w14:textId="3A93C6A3" w:rsidR="008307C4" w:rsidRPr="00BF6C4E" w:rsidRDefault="00350A4B" w:rsidP="00845058">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E</w:t>
      </w:r>
      <w:r w:rsidRPr="00BF6C4E">
        <w:rPr>
          <w:rFonts w:ascii="Times New Roman" w:hAnsi="Times New Roman" w:cs="Times New Roman"/>
          <w:sz w:val="24"/>
          <w:szCs w:val="24"/>
        </w:rPr>
        <w:t xml:space="preserve">xternal stakeholder engagement </w:t>
      </w:r>
      <w:r>
        <w:rPr>
          <w:rFonts w:ascii="Times New Roman" w:hAnsi="Times New Roman" w:cs="Times New Roman"/>
          <w:sz w:val="24"/>
          <w:szCs w:val="24"/>
        </w:rPr>
        <w:t xml:space="preserve">is </w:t>
      </w:r>
      <w:r w:rsidRPr="00BF6C4E">
        <w:rPr>
          <w:rFonts w:ascii="Times New Roman" w:hAnsi="Times New Roman" w:cs="Times New Roman"/>
          <w:sz w:val="24"/>
          <w:szCs w:val="24"/>
        </w:rPr>
        <w:t>a dominant differentiator between OI and traditional innovation</w:t>
      </w:r>
      <w:r>
        <w:rPr>
          <w:rFonts w:ascii="Times New Roman" w:hAnsi="Times New Roman" w:cs="Times New Roman"/>
          <w:sz w:val="24"/>
          <w:szCs w:val="24"/>
        </w:rPr>
        <w:t xml:space="preserve"> </w:t>
      </w:r>
      <w:r w:rsidRPr="00BF6C4E">
        <w:rPr>
          <w:rFonts w:ascii="Times New Roman" w:hAnsi="Times New Roman" w:cs="Times New Roman"/>
          <w:sz w:val="24"/>
          <w:szCs w:val="24"/>
        </w:rPr>
        <w:t>(Laursen and Salter, 2014)</w:t>
      </w:r>
      <w:r>
        <w:rPr>
          <w:rFonts w:ascii="Times New Roman" w:hAnsi="Times New Roman" w:cs="Times New Roman"/>
          <w:sz w:val="24"/>
          <w:szCs w:val="24"/>
        </w:rPr>
        <w:t xml:space="preserve">. However, </w:t>
      </w:r>
      <w:r w:rsidR="00B8167B" w:rsidRPr="00BF6C4E">
        <w:rPr>
          <w:rFonts w:ascii="Times New Roman" w:hAnsi="Times New Roman" w:cs="Times New Roman"/>
          <w:sz w:val="24"/>
          <w:szCs w:val="24"/>
        </w:rPr>
        <w:t xml:space="preserve">Graham </w:t>
      </w:r>
      <w:r w:rsidR="00B8167B" w:rsidRPr="00BF6C4E">
        <w:rPr>
          <w:rFonts w:ascii="Times New Roman" w:hAnsi="Times New Roman" w:cs="Times New Roman"/>
          <w:sz w:val="24"/>
          <w:szCs w:val="24"/>
        </w:rPr>
        <w:fldChar w:fldCharType="begin" w:fldLock="1"/>
      </w:r>
      <w:r w:rsidR="00B8167B" w:rsidRPr="00BF6C4E">
        <w:rPr>
          <w:rFonts w:ascii="Times New Roman" w:hAnsi="Times New Roman" w:cs="Times New Roman"/>
          <w:sz w:val="24"/>
          <w:szCs w:val="24"/>
        </w:rPr>
        <w:instrText>ADDIN CSL_CITATION {"citationItems":[{"id":"ITEM-1","itemData":{"DOI":"10.1177/0007650317745636","author":[{"dropping-particle":"","family":"Graham","given":"Stephanie","non-dropping-particle":"","parse-names":false,"suffix":""}],"container-title":"Business &amp; Society","id":"ITEM-1","issued":{"date-parts":[["2017"]]},"page":"1-33","title":"The Influence of External and Internal Stakeholder Pressures on the Implementation of Upstream Environmental Supply Chain Practices","type":"article-journal"},"uris":["http://www.mendeley.com/documents/?uuid=8f39546b-ec5b-4929-a1b8-b5f50fe6e7ef"]}],"mendeley":{"formattedCitation":"(Graham, 2017)","manualFormatting":"(2017, p. 16)","plainTextFormattedCitation":"(Graham, 2017)","previouslyFormattedCitation":"(Graham, 2017)"},"properties":{"noteIndex":0},"schema":"https://github.com/citation-style-language/schema/raw/master/csl-citation.json"}</w:instrText>
      </w:r>
      <w:r w:rsidR="00B8167B" w:rsidRPr="00BF6C4E">
        <w:rPr>
          <w:rFonts w:ascii="Times New Roman" w:hAnsi="Times New Roman" w:cs="Times New Roman"/>
          <w:sz w:val="24"/>
          <w:szCs w:val="24"/>
        </w:rPr>
        <w:fldChar w:fldCharType="separate"/>
      </w:r>
      <w:r w:rsidR="00B8167B" w:rsidRPr="00BF6C4E">
        <w:rPr>
          <w:rFonts w:ascii="Times New Roman" w:hAnsi="Times New Roman" w:cs="Times New Roman"/>
          <w:noProof/>
          <w:sz w:val="24"/>
          <w:szCs w:val="24"/>
        </w:rPr>
        <w:t>(2017, p. 16)</w:t>
      </w:r>
      <w:r w:rsidR="00B8167B" w:rsidRPr="00BF6C4E">
        <w:rPr>
          <w:rFonts w:ascii="Times New Roman" w:hAnsi="Times New Roman" w:cs="Times New Roman"/>
          <w:sz w:val="24"/>
          <w:szCs w:val="24"/>
        </w:rPr>
        <w:fldChar w:fldCharType="end"/>
      </w:r>
      <w:r w:rsidR="00B8167B" w:rsidRPr="00BF6C4E">
        <w:rPr>
          <w:rFonts w:ascii="Times New Roman" w:hAnsi="Times New Roman" w:cs="Times New Roman"/>
          <w:sz w:val="24"/>
          <w:szCs w:val="24"/>
        </w:rPr>
        <w:t xml:space="preserve"> </w:t>
      </w:r>
      <w:r w:rsidR="00250F9A">
        <w:rPr>
          <w:rFonts w:ascii="Times New Roman" w:hAnsi="Times New Roman" w:cs="Times New Roman"/>
          <w:sz w:val="24"/>
          <w:szCs w:val="24"/>
        </w:rPr>
        <w:t>argues</w:t>
      </w:r>
      <w:r w:rsidR="00250F9A" w:rsidRPr="00BF6C4E">
        <w:rPr>
          <w:rFonts w:ascii="Times New Roman" w:hAnsi="Times New Roman" w:cs="Times New Roman"/>
          <w:sz w:val="24"/>
          <w:szCs w:val="24"/>
        </w:rPr>
        <w:t xml:space="preserve"> </w:t>
      </w:r>
      <w:r w:rsidR="00B8167B" w:rsidRPr="00BF6C4E">
        <w:rPr>
          <w:rFonts w:ascii="Times New Roman" w:hAnsi="Times New Roman" w:cs="Times New Roman"/>
          <w:sz w:val="24"/>
          <w:szCs w:val="24"/>
        </w:rPr>
        <w:t>that “</w:t>
      </w:r>
      <w:r w:rsidR="00B8167B" w:rsidRPr="00BF6C4E">
        <w:rPr>
          <w:rFonts w:ascii="Times New Roman" w:hAnsi="Times New Roman" w:cs="Times New Roman"/>
          <w:i/>
          <w:sz w:val="24"/>
          <w:szCs w:val="24"/>
        </w:rPr>
        <w:t>internal stakeholders’ perceptions of external pressures is an important consideration as it is often their perceptions that lead them to respond in particular ways”</w:t>
      </w:r>
      <w:r w:rsidR="001B4B65">
        <w:rPr>
          <w:rFonts w:ascii="Times New Roman" w:hAnsi="Times New Roman" w:cs="Times New Roman"/>
          <w:i/>
          <w:sz w:val="24"/>
          <w:szCs w:val="24"/>
        </w:rPr>
        <w:t xml:space="preserve"> </w:t>
      </w:r>
      <w:r w:rsidR="001B4B65">
        <w:rPr>
          <w:rFonts w:ascii="Times New Roman" w:hAnsi="Times New Roman" w:cs="Times New Roman"/>
          <w:sz w:val="24"/>
          <w:szCs w:val="24"/>
        </w:rPr>
        <w:t>[</w:t>
      </w:r>
      <w:r w:rsidR="001B4B65" w:rsidRPr="001B4B65">
        <w:rPr>
          <w:rFonts w:ascii="Times New Roman" w:hAnsi="Times New Roman" w:cs="Times New Roman"/>
          <w:sz w:val="24"/>
          <w:szCs w:val="24"/>
        </w:rPr>
        <w:t>i.e.</w:t>
      </w:r>
      <w:r w:rsidR="001B4B65">
        <w:rPr>
          <w:rFonts w:ascii="Times New Roman" w:hAnsi="Times New Roman" w:cs="Times New Roman"/>
          <w:i/>
          <w:sz w:val="24"/>
          <w:szCs w:val="24"/>
        </w:rPr>
        <w:t xml:space="preserve"> </w:t>
      </w:r>
      <w:r w:rsidR="007F2092">
        <w:rPr>
          <w:rFonts w:ascii="Times New Roman" w:hAnsi="Times New Roman" w:cs="Times New Roman"/>
          <w:sz w:val="24"/>
          <w:szCs w:val="24"/>
        </w:rPr>
        <w:t>t</w:t>
      </w:r>
      <w:r w:rsidR="006E0D0C" w:rsidRPr="00BF6C4E">
        <w:rPr>
          <w:rFonts w:ascii="Times New Roman" w:hAnsi="Times New Roman" w:cs="Times New Roman"/>
          <w:sz w:val="24"/>
          <w:szCs w:val="24"/>
        </w:rPr>
        <w:t>he strategies undertaken by companies reflect</w:t>
      </w:r>
      <w:r w:rsidR="006E0D0C" w:rsidRPr="00BF6C4E">
        <w:rPr>
          <w:rFonts w:ascii="Times New Roman" w:hAnsi="Times New Roman" w:cs="Times New Roman"/>
          <w:iCs/>
          <w:sz w:val="24"/>
          <w:szCs w:val="24"/>
        </w:rPr>
        <w:t xml:space="preserve"> </w:t>
      </w:r>
      <w:r w:rsidR="00B0787F" w:rsidRPr="00BF6C4E">
        <w:rPr>
          <w:rFonts w:ascii="Times New Roman" w:hAnsi="Times New Roman" w:cs="Times New Roman"/>
          <w:iCs/>
          <w:sz w:val="24"/>
          <w:szCs w:val="24"/>
        </w:rPr>
        <w:t>an internal stakeholder</w:t>
      </w:r>
      <w:r w:rsidR="006E0D0C" w:rsidRPr="00BF6C4E">
        <w:rPr>
          <w:rFonts w:ascii="Times New Roman" w:hAnsi="Times New Roman" w:cs="Times New Roman"/>
          <w:iCs/>
          <w:sz w:val="24"/>
          <w:szCs w:val="24"/>
        </w:rPr>
        <w:t xml:space="preserve"> perspective</w:t>
      </w:r>
      <w:r w:rsidR="007F2092">
        <w:rPr>
          <w:rFonts w:ascii="Times New Roman" w:hAnsi="Times New Roman" w:cs="Times New Roman"/>
          <w:iCs/>
          <w:sz w:val="24"/>
          <w:szCs w:val="24"/>
        </w:rPr>
        <w:t xml:space="preserve"> </w:t>
      </w:r>
      <w:r w:rsidR="007F2092" w:rsidRPr="00BF6C4E">
        <w:rPr>
          <w:rFonts w:ascii="Times New Roman" w:hAnsi="Times New Roman" w:cs="Times New Roman"/>
          <w:sz w:val="24"/>
          <w:szCs w:val="24"/>
        </w:rPr>
        <w:fldChar w:fldCharType="begin" w:fldLock="1"/>
      </w:r>
      <w:r w:rsidR="007F2092" w:rsidRPr="00BF6C4E">
        <w:rPr>
          <w:rFonts w:ascii="Times New Roman" w:hAnsi="Times New Roman" w:cs="Times New Roman"/>
          <w:sz w:val="24"/>
          <w:szCs w:val="24"/>
        </w:rPr>
        <w:instrText>ADDIN CSL_CITATION {"citationItems":[{"id":"ITEM-1","itemData":{"DOI":"10.1002/smj.299","ISBN":"0143-2095","ISSN":"01432095","PMID":"9515870","author":[{"dropping-particle":"","family":"Buysse","given":"Kristel","non-dropping-particle":"","parse-names":false,"suffix":""},{"dropping-particle":"","family":"Verbeke","given":"Alain","non-dropping-particle":"","parse-names":false,"suffix":""}],"container-title":"Strategic Management Journal","id":"ITEM-1","issue":"5","issued":{"date-parts":[["2003"]]},"page":"453-470","title":"Proactive environmental strategies: astakeholder management perspective","type":"article-journal","volume":"24"},"uris":["http://www.mendeley.com/documents/?uuid=be130363-756b-4354-be13-f7426abd2e24"]},{"id":"ITEM-2","itemData":{"DOI":"10.2307/256876","author":[{"dropping-particle":"","family":"Henriques","given":"Irene","non-dropping-particle":"","parse-names":false,"suffix":""},{"dropping-particle":"","family":"Sadorsky","given":"Perry","non-dropping-particle":"","parse-names":false,"suffix":""}],"container-title":"Academy of Management Journal","id":"ITEM-2","issue":"1","issued":{"date-parts":[["1999"]]},"page":"87-99","title":"The Relationship Between Environmental Commitment and Managerial Perceptions of Stakeholder Importance","type":"article-journal","volume":"42"},"uris":["http://www.mendeley.com/documents/?uuid=64af1b2a-2f65-4d5f-8c72-5e41fd32d7a2"]},{"id":"ITEM-3","itemData":{"DOI":"10.1177/0007650317745636","author":[{"dropping-particle":"","family":"Graham","given":"Stephanie","non-dropping-particle":"","parse-names":false,"suffix":""}],"container-title":"Business &amp; Society","id":"ITEM-3","issued":{"date-parts":[["2017"]]},"page":"1-33","title":"The Influence of External and Internal Stakeholder Pressures on the Implementation of Upstream Environmental Supply Chain Practices","type":"article-journal"},"uris":["http://www.mendeley.com/documents/?uuid=8f39546b-ec5b-4929-a1b8-b5f50fe6e7ef"]}],"mendeley":{"formattedCitation":"(Buysse &amp; Verbeke, 2003; Graham, 2017; Henriques &amp; Sadorsky, 1999)","plainTextFormattedCitation":"(Buysse &amp; Verbeke, 2003; Graham, 2017; Henriques &amp; Sadorsky, 1999)","previouslyFormattedCitation":"(Buysse &amp; Verbeke, 2003; Graham, 2017; Henriques &amp; Sadorsky, 1999)"},"properties":{"noteIndex":0},"schema":"https://github.com/citation-style-language/schema/raw/master/csl-citation.json"}</w:instrText>
      </w:r>
      <w:r w:rsidR="007F2092" w:rsidRPr="00BF6C4E">
        <w:rPr>
          <w:rFonts w:ascii="Times New Roman" w:hAnsi="Times New Roman" w:cs="Times New Roman"/>
          <w:sz w:val="24"/>
          <w:szCs w:val="24"/>
        </w:rPr>
        <w:fldChar w:fldCharType="separate"/>
      </w:r>
      <w:r w:rsidR="007F2092" w:rsidRPr="00BF6C4E">
        <w:rPr>
          <w:rFonts w:ascii="Times New Roman" w:hAnsi="Times New Roman" w:cs="Times New Roman"/>
          <w:noProof/>
          <w:sz w:val="24"/>
          <w:szCs w:val="24"/>
        </w:rPr>
        <w:t xml:space="preserve">(Buysse &amp; Verbeke, 2003; </w:t>
      </w:r>
      <w:r w:rsidR="007F2092" w:rsidRPr="00BF6C4E">
        <w:rPr>
          <w:rFonts w:ascii="Times New Roman" w:hAnsi="Times New Roman" w:cs="Times New Roman"/>
          <w:sz w:val="24"/>
          <w:szCs w:val="24"/>
        </w:rPr>
        <w:fldChar w:fldCharType="end"/>
      </w:r>
      <w:r w:rsidR="00250F9A" w:rsidRPr="00BF6C4E">
        <w:rPr>
          <w:rFonts w:ascii="Times New Roman" w:hAnsi="Times New Roman" w:cs="Times New Roman"/>
          <w:iCs/>
          <w:sz w:val="24"/>
          <w:szCs w:val="24"/>
        </w:rPr>
        <w:fldChar w:fldCharType="begin" w:fldLock="1"/>
      </w:r>
      <w:r w:rsidR="00250F9A" w:rsidRPr="00BF6C4E">
        <w:rPr>
          <w:rFonts w:ascii="Times New Roman" w:hAnsi="Times New Roman" w:cs="Times New Roman"/>
          <w:iCs/>
          <w:sz w:val="24"/>
          <w:szCs w:val="24"/>
        </w:rPr>
        <w:instrText>ADDIN CSL_CITATION {"citationItems":[{"id":"ITEM-1","itemData":{"DOI":"10.1177/0007650317745636","author":[{"dropping-particle":"","family":"Graham","given":"Stephanie","non-dropping-particle":"","parse-names":false,"suffix":""}],"container-title":"Business &amp; Society","id":"ITEM-1","issued":{"date-parts":[["2017"]]},"page":"1-33","title":"The Influence of External and Internal Stakeholder Pressures on the Implementation of Upstream Environmental Supply Chain Practices","type":"article-journal"},"uris":["http://www.mendeley.com/documents/?uuid=8f39546b-ec5b-4929-a1b8-b5f50fe6e7ef"]}],"mendeley":{"formattedCitation":"(Graham, 2017)","plainTextFormattedCitation":"(Graham, 2017)","previouslyFormattedCitation":"(Graham, 2017)"},"properties":{"noteIndex":0},"schema":"https://github.com/citation-style-language/schema/raw/master/csl-citation.json"}</w:instrText>
      </w:r>
      <w:r w:rsidR="00250F9A" w:rsidRPr="00BF6C4E">
        <w:rPr>
          <w:rFonts w:ascii="Times New Roman" w:hAnsi="Times New Roman" w:cs="Times New Roman"/>
          <w:iCs/>
          <w:sz w:val="24"/>
          <w:szCs w:val="24"/>
        </w:rPr>
        <w:fldChar w:fldCharType="separate"/>
      </w:r>
      <w:r w:rsidR="00250F9A" w:rsidRPr="00D26E0F">
        <w:rPr>
          <w:rFonts w:ascii="Times New Roman" w:hAnsi="Times New Roman" w:cs="Times New Roman"/>
          <w:iCs/>
          <w:noProof/>
          <w:sz w:val="24"/>
          <w:szCs w:val="24"/>
        </w:rPr>
        <w:t xml:space="preserve">Graham, </w:t>
      </w:r>
      <w:r w:rsidR="00250F9A" w:rsidRPr="00D26E0F">
        <w:rPr>
          <w:rFonts w:ascii="Times New Roman" w:hAnsi="Times New Roman" w:cs="Times New Roman"/>
          <w:iCs/>
          <w:noProof/>
          <w:sz w:val="24"/>
          <w:szCs w:val="24"/>
        </w:rPr>
        <w:lastRenderedPageBreak/>
        <w:t>2017)</w:t>
      </w:r>
      <w:r w:rsidR="00250F9A" w:rsidRPr="00BF6C4E">
        <w:rPr>
          <w:rFonts w:ascii="Times New Roman" w:hAnsi="Times New Roman" w:cs="Times New Roman"/>
          <w:iCs/>
          <w:sz w:val="24"/>
          <w:szCs w:val="24"/>
        </w:rPr>
        <w:fldChar w:fldCharType="end"/>
      </w:r>
      <w:r w:rsidR="001B4B65">
        <w:rPr>
          <w:rFonts w:ascii="Times New Roman" w:hAnsi="Times New Roman" w:cs="Times New Roman"/>
          <w:iCs/>
          <w:sz w:val="24"/>
          <w:szCs w:val="24"/>
        </w:rPr>
        <w:t>]</w:t>
      </w:r>
      <w:r w:rsidR="00B0787F" w:rsidRPr="00BF6C4E">
        <w:rPr>
          <w:rFonts w:ascii="Times New Roman" w:hAnsi="Times New Roman" w:cs="Times New Roman"/>
          <w:iCs/>
          <w:sz w:val="24"/>
          <w:szCs w:val="24"/>
        </w:rPr>
        <w:t>. As suggested by Darnall and Henriques (2010),</w:t>
      </w:r>
      <w:r w:rsidR="006E0D0C" w:rsidRPr="00BF6C4E">
        <w:rPr>
          <w:rFonts w:ascii="Times New Roman" w:hAnsi="Times New Roman" w:cs="Times New Roman"/>
          <w:iCs/>
          <w:sz w:val="24"/>
          <w:szCs w:val="24"/>
        </w:rPr>
        <w:t xml:space="preserve"> the smaller the company</w:t>
      </w:r>
      <w:r w:rsidR="00B12CD0" w:rsidRPr="00BF6C4E">
        <w:rPr>
          <w:rFonts w:ascii="Times New Roman" w:hAnsi="Times New Roman" w:cs="Times New Roman"/>
          <w:iCs/>
          <w:sz w:val="24"/>
          <w:szCs w:val="24"/>
        </w:rPr>
        <w:t>,</w:t>
      </w:r>
      <w:r w:rsidR="006E0D0C" w:rsidRPr="00BF6C4E">
        <w:rPr>
          <w:rFonts w:ascii="Times New Roman" w:hAnsi="Times New Roman" w:cs="Times New Roman"/>
          <w:iCs/>
          <w:sz w:val="24"/>
          <w:szCs w:val="24"/>
        </w:rPr>
        <w:t xml:space="preserve"> the more direct </w:t>
      </w:r>
      <w:r w:rsidR="001B4B65">
        <w:rPr>
          <w:rFonts w:ascii="Times New Roman" w:hAnsi="Times New Roman" w:cs="Times New Roman"/>
          <w:iCs/>
          <w:sz w:val="24"/>
          <w:szCs w:val="24"/>
        </w:rPr>
        <w:t xml:space="preserve">the </w:t>
      </w:r>
      <w:r w:rsidR="006E0D0C" w:rsidRPr="00BF6C4E">
        <w:rPr>
          <w:rFonts w:ascii="Times New Roman" w:hAnsi="Times New Roman" w:cs="Times New Roman"/>
          <w:iCs/>
          <w:sz w:val="24"/>
          <w:szCs w:val="24"/>
        </w:rPr>
        <w:t>relationship</w:t>
      </w:r>
      <w:r w:rsidR="001B4B65">
        <w:rPr>
          <w:rFonts w:ascii="Times New Roman" w:hAnsi="Times New Roman" w:cs="Times New Roman"/>
          <w:iCs/>
          <w:sz w:val="24"/>
          <w:szCs w:val="24"/>
        </w:rPr>
        <w:t>, t</w:t>
      </w:r>
      <w:r w:rsidR="006E0D0C" w:rsidRPr="00BF6C4E">
        <w:rPr>
          <w:rFonts w:ascii="Times New Roman" w:hAnsi="Times New Roman" w:cs="Times New Roman"/>
          <w:sz w:val="24"/>
          <w:szCs w:val="24"/>
        </w:rPr>
        <w:t xml:space="preserve">hus, </w:t>
      </w:r>
      <w:r w:rsidR="001B4B65">
        <w:rPr>
          <w:rFonts w:ascii="Times New Roman" w:hAnsi="Times New Roman" w:cs="Times New Roman"/>
          <w:sz w:val="24"/>
          <w:szCs w:val="24"/>
        </w:rPr>
        <w:t xml:space="preserve">our </w:t>
      </w:r>
      <w:r w:rsidR="006E0D0C" w:rsidRPr="00BF6C4E">
        <w:rPr>
          <w:rFonts w:ascii="Times New Roman" w:hAnsi="Times New Roman" w:cs="Times New Roman"/>
          <w:sz w:val="24"/>
          <w:szCs w:val="24"/>
        </w:rPr>
        <w:t>study consider</w:t>
      </w:r>
      <w:r w:rsidR="00B0787F" w:rsidRPr="00BF6C4E">
        <w:rPr>
          <w:rFonts w:ascii="Times New Roman" w:hAnsi="Times New Roman" w:cs="Times New Roman"/>
          <w:sz w:val="24"/>
          <w:szCs w:val="24"/>
        </w:rPr>
        <w:t>s</w:t>
      </w:r>
      <w:r w:rsidR="006E0D0C" w:rsidRPr="00BF6C4E">
        <w:rPr>
          <w:rFonts w:ascii="Times New Roman" w:hAnsi="Times New Roman" w:cs="Times New Roman"/>
          <w:sz w:val="24"/>
          <w:szCs w:val="24"/>
        </w:rPr>
        <w:t xml:space="preserve"> the role of internal stakeholders through the prism </w:t>
      </w:r>
      <w:r w:rsidR="00252D2C" w:rsidRPr="00BF6C4E">
        <w:rPr>
          <w:rFonts w:ascii="Times New Roman" w:hAnsi="Times New Roman" w:cs="Times New Roman"/>
          <w:sz w:val="24"/>
          <w:szCs w:val="24"/>
        </w:rPr>
        <w:t xml:space="preserve">of </w:t>
      </w:r>
      <w:r>
        <w:rPr>
          <w:rFonts w:ascii="Times New Roman" w:hAnsi="Times New Roman" w:cs="Times New Roman"/>
          <w:sz w:val="24"/>
          <w:szCs w:val="24"/>
        </w:rPr>
        <w:t xml:space="preserve">a </w:t>
      </w:r>
      <w:r w:rsidR="00252D2C" w:rsidRPr="00BF6C4E">
        <w:rPr>
          <w:rFonts w:ascii="Times New Roman" w:hAnsi="Times New Roman" w:cs="Times New Roman"/>
          <w:sz w:val="24"/>
          <w:szCs w:val="24"/>
        </w:rPr>
        <w:t>company</w:t>
      </w:r>
      <w:r>
        <w:rPr>
          <w:rFonts w:ascii="Times New Roman" w:hAnsi="Times New Roman" w:cs="Times New Roman"/>
          <w:sz w:val="24"/>
          <w:szCs w:val="24"/>
        </w:rPr>
        <w:t>’s</w:t>
      </w:r>
      <w:r w:rsidR="00252D2C" w:rsidRPr="00BF6C4E">
        <w:rPr>
          <w:rFonts w:ascii="Times New Roman" w:hAnsi="Times New Roman" w:cs="Times New Roman"/>
          <w:sz w:val="24"/>
          <w:szCs w:val="24"/>
        </w:rPr>
        <w:t xml:space="preserve"> strategic actions</w:t>
      </w:r>
      <w:r>
        <w:rPr>
          <w:rFonts w:ascii="Times New Roman" w:hAnsi="Times New Roman" w:cs="Times New Roman"/>
          <w:sz w:val="24"/>
          <w:szCs w:val="24"/>
        </w:rPr>
        <w:t xml:space="preserve">, and more directly focuses on understanding external stakeholder relationships and influence during OI. </w:t>
      </w:r>
      <w:r>
        <w:rPr>
          <w:rFonts w:ascii="Times New Roman" w:hAnsi="Times New Roman" w:cs="Times New Roman"/>
          <w:iCs/>
          <w:sz w:val="24"/>
          <w:szCs w:val="24"/>
        </w:rPr>
        <w:t>W</w:t>
      </w:r>
      <w:r w:rsidR="76735FB6" w:rsidRPr="00BF6C4E">
        <w:rPr>
          <w:rFonts w:ascii="Times New Roman" w:hAnsi="Times New Roman" w:cs="Times New Roman"/>
          <w:sz w:val="24"/>
          <w:szCs w:val="24"/>
        </w:rPr>
        <w:t xml:space="preserve">hilst </w:t>
      </w:r>
      <w:r w:rsidR="003447B9" w:rsidRPr="00BF6C4E">
        <w:rPr>
          <w:rFonts w:ascii="Times New Roman" w:hAnsi="Times New Roman" w:cs="Times New Roman"/>
          <w:sz w:val="24"/>
          <w:szCs w:val="24"/>
        </w:rPr>
        <w:t>f</w:t>
      </w:r>
      <w:r w:rsidR="76735FB6" w:rsidRPr="00BF6C4E">
        <w:rPr>
          <w:rFonts w:ascii="Times New Roman" w:hAnsi="Times New Roman" w:cs="Times New Roman"/>
          <w:sz w:val="24"/>
          <w:szCs w:val="24"/>
        </w:rPr>
        <w:t xml:space="preserve">igure </w:t>
      </w:r>
      <w:r w:rsidR="00A947E9">
        <w:rPr>
          <w:rFonts w:ascii="Times New Roman" w:hAnsi="Times New Roman" w:cs="Times New Roman"/>
          <w:sz w:val="24"/>
          <w:szCs w:val="24"/>
        </w:rPr>
        <w:t>1</w:t>
      </w:r>
      <w:r w:rsidR="76735FB6" w:rsidRPr="00BF6C4E">
        <w:rPr>
          <w:rFonts w:ascii="Times New Roman" w:hAnsi="Times New Roman" w:cs="Times New Roman"/>
          <w:sz w:val="24"/>
          <w:szCs w:val="24"/>
        </w:rPr>
        <w:t xml:space="preserve"> </w:t>
      </w:r>
      <w:r w:rsidR="00B81DA4" w:rsidRPr="00BF6C4E">
        <w:rPr>
          <w:rFonts w:ascii="Times New Roman" w:hAnsi="Times New Roman" w:cs="Times New Roman"/>
          <w:sz w:val="24"/>
          <w:szCs w:val="24"/>
        </w:rPr>
        <w:t xml:space="preserve">aids </w:t>
      </w:r>
      <w:r w:rsidR="76735FB6" w:rsidRPr="00BF6C4E">
        <w:rPr>
          <w:rFonts w:ascii="Times New Roman" w:hAnsi="Times New Roman" w:cs="Times New Roman"/>
          <w:sz w:val="24"/>
          <w:szCs w:val="24"/>
        </w:rPr>
        <w:t>stakeholder</w:t>
      </w:r>
      <w:r w:rsidR="00B81DA4" w:rsidRPr="00BF6C4E">
        <w:rPr>
          <w:rFonts w:ascii="Times New Roman" w:hAnsi="Times New Roman" w:cs="Times New Roman"/>
          <w:sz w:val="24"/>
          <w:szCs w:val="24"/>
        </w:rPr>
        <w:t xml:space="preserve"> categorisation</w:t>
      </w:r>
      <w:r w:rsidR="003850A2" w:rsidRPr="00BF6C4E">
        <w:rPr>
          <w:rFonts w:ascii="Times New Roman" w:hAnsi="Times New Roman" w:cs="Times New Roman"/>
          <w:sz w:val="24"/>
          <w:szCs w:val="24"/>
        </w:rPr>
        <w:t>,</w:t>
      </w:r>
      <w:r w:rsidR="00B81DA4" w:rsidRPr="00BF6C4E">
        <w:rPr>
          <w:rFonts w:ascii="Times New Roman" w:hAnsi="Times New Roman" w:cs="Times New Roman"/>
          <w:sz w:val="24"/>
          <w:szCs w:val="24"/>
        </w:rPr>
        <w:t xml:space="preserve"> </w:t>
      </w:r>
      <w:r w:rsidR="76735FB6" w:rsidRPr="00BF6C4E">
        <w:rPr>
          <w:rFonts w:ascii="Times New Roman" w:hAnsi="Times New Roman" w:cs="Times New Roman"/>
          <w:sz w:val="24"/>
          <w:szCs w:val="24"/>
        </w:rPr>
        <w:t xml:space="preserve">it does not </w:t>
      </w:r>
      <w:r w:rsidR="00EF06B9" w:rsidRPr="00BF6C4E">
        <w:rPr>
          <w:rFonts w:ascii="Times New Roman" w:hAnsi="Times New Roman" w:cs="Times New Roman"/>
          <w:sz w:val="24"/>
          <w:szCs w:val="24"/>
        </w:rPr>
        <w:t xml:space="preserve">help </w:t>
      </w:r>
      <w:r w:rsidR="00EA3C1E" w:rsidRPr="00BF6C4E">
        <w:rPr>
          <w:rFonts w:ascii="Times New Roman" w:hAnsi="Times New Roman" w:cs="Times New Roman"/>
          <w:sz w:val="24"/>
          <w:szCs w:val="24"/>
        </w:rPr>
        <w:t xml:space="preserve">to </w:t>
      </w:r>
      <w:r w:rsidR="00EF06B9" w:rsidRPr="00BF6C4E">
        <w:rPr>
          <w:rFonts w:ascii="Times New Roman" w:hAnsi="Times New Roman" w:cs="Times New Roman"/>
          <w:sz w:val="24"/>
          <w:szCs w:val="24"/>
        </w:rPr>
        <w:t>understand how stakeholder relationships can be managed during OI</w:t>
      </w:r>
      <w:r w:rsidR="00B81DA4" w:rsidRPr="00BF6C4E">
        <w:rPr>
          <w:rFonts w:ascii="Times New Roman" w:hAnsi="Times New Roman" w:cs="Times New Roman"/>
          <w:sz w:val="24"/>
          <w:szCs w:val="24"/>
        </w:rPr>
        <w:t xml:space="preserve">, </w:t>
      </w:r>
      <w:r w:rsidR="00AB4573" w:rsidRPr="00BF6C4E">
        <w:rPr>
          <w:rFonts w:ascii="Times New Roman" w:hAnsi="Times New Roman" w:cs="Times New Roman"/>
          <w:sz w:val="24"/>
          <w:szCs w:val="24"/>
        </w:rPr>
        <w:t xml:space="preserve">thus </w:t>
      </w:r>
      <w:r w:rsidR="00872E65">
        <w:rPr>
          <w:rFonts w:ascii="Times New Roman" w:hAnsi="Times New Roman" w:cs="Times New Roman"/>
          <w:sz w:val="24"/>
          <w:szCs w:val="24"/>
        </w:rPr>
        <w:t>we</w:t>
      </w:r>
      <w:r w:rsidR="00A2384A">
        <w:rPr>
          <w:rFonts w:ascii="Times New Roman" w:hAnsi="Times New Roman" w:cs="Times New Roman"/>
          <w:sz w:val="24"/>
          <w:szCs w:val="24"/>
        </w:rPr>
        <w:t xml:space="preserve"> </w:t>
      </w:r>
      <w:r w:rsidR="001B4B65">
        <w:rPr>
          <w:rFonts w:ascii="Times New Roman" w:hAnsi="Times New Roman" w:cs="Times New Roman"/>
          <w:sz w:val="24"/>
          <w:szCs w:val="24"/>
        </w:rPr>
        <w:t xml:space="preserve">further </w:t>
      </w:r>
      <w:r w:rsidR="00AB4573" w:rsidRPr="00BF6C4E">
        <w:rPr>
          <w:rFonts w:ascii="Times New Roman" w:hAnsi="Times New Roman" w:cs="Times New Roman"/>
          <w:sz w:val="24"/>
          <w:szCs w:val="24"/>
        </w:rPr>
        <w:t xml:space="preserve">explore </w:t>
      </w:r>
      <w:r w:rsidR="00EF06B9" w:rsidRPr="00BF6C4E">
        <w:rPr>
          <w:rFonts w:ascii="Times New Roman" w:hAnsi="Times New Roman" w:cs="Times New Roman"/>
          <w:sz w:val="24"/>
          <w:szCs w:val="24"/>
        </w:rPr>
        <w:t>stakeholder theory</w:t>
      </w:r>
      <w:r w:rsidR="00F05A72" w:rsidRPr="00BF6C4E">
        <w:rPr>
          <w:rFonts w:ascii="Times New Roman" w:hAnsi="Times New Roman" w:cs="Times New Roman"/>
          <w:sz w:val="24"/>
          <w:szCs w:val="24"/>
        </w:rPr>
        <w:t xml:space="preserve"> </w:t>
      </w:r>
      <w:r w:rsidR="00872E65">
        <w:rPr>
          <w:rFonts w:ascii="Times New Roman" w:hAnsi="Times New Roman" w:cs="Times New Roman"/>
          <w:sz w:val="24"/>
          <w:szCs w:val="24"/>
        </w:rPr>
        <w:t xml:space="preserve">to aid </w:t>
      </w:r>
      <w:r w:rsidR="001B4B65">
        <w:rPr>
          <w:rFonts w:ascii="Times New Roman" w:hAnsi="Times New Roman" w:cs="Times New Roman"/>
          <w:sz w:val="24"/>
          <w:szCs w:val="24"/>
        </w:rPr>
        <w:t xml:space="preserve">our </w:t>
      </w:r>
      <w:r w:rsidR="00872E65">
        <w:rPr>
          <w:rFonts w:ascii="Times New Roman" w:hAnsi="Times New Roman" w:cs="Times New Roman"/>
          <w:sz w:val="24"/>
          <w:szCs w:val="24"/>
        </w:rPr>
        <w:t>theory development</w:t>
      </w:r>
      <w:r w:rsidR="00B81DA4" w:rsidRPr="00BF6C4E">
        <w:rPr>
          <w:rFonts w:ascii="Times New Roman" w:hAnsi="Times New Roman" w:cs="Times New Roman"/>
          <w:sz w:val="24"/>
          <w:szCs w:val="24"/>
        </w:rPr>
        <w:t>.</w:t>
      </w:r>
    </w:p>
    <w:p w14:paraId="2585C480" w14:textId="727693A0" w:rsidR="004C6417" w:rsidRPr="00BF6C4E" w:rsidRDefault="00E7139A" w:rsidP="00B70EC5">
      <w:pPr>
        <w:pStyle w:val="Heading2"/>
        <w:numPr>
          <w:ilvl w:val="1"/>
          <w:numId w:val="6"/>
        </w:numPr>
        <w:spacing w:before="0" w:line="480" w:lineRule="auto"/>
        <w:rPr>
          <w:rFonts w:ascii="Times New Roman" w:hAnsi="Times New Roman" w:cs="Times New Roman"/>
          <w:i/>
          <w:iCs/>
          <w:color w:val="auto"/>
          <w:sz w:val="24"/>
          <w:szCs w:val="24"/>
        </w:rPr>
      </w:pPr>
      <w:r w:rsidRPr="00BF6C4E">
        <w:rPr>
          <w:rFonts w:ascii="Times New Roman" w:hAnsi="Times New Roman" w:cs="Times New Roman"/>
          <w:i/>
          <w:iCs/>
          <w:color w:val="auto"/>
          <w:sz w:val="24"/>
          <w:szCs w:val="24"/>
        </w:rPr>
        <w:t xml:space="preserve">Exploring </w:t>
      </w:r>
      <w:r w:rsidR="00FB2C48" w:rsidRPr="00BF6C4E">
        <w:rPr>
          <w:rFonts w:ascii="Times New Roman" w:hAnsi="Times New Roman" w:cs="Times New Roman"/>
          <w:i/>
          <w:iCs/>
          <w:color w:val="auto"/>
          <w:sz w:val="24"/>
          <w:szCs w:val="24"/>
        </w:rPr>
        <w:t>s</w:t>
      </w:r>
      <w:r w:rsidRPr="00BF6C4E">
        <w:rPr>
          <w:rFonts w:ascii="Times New Roman" w:hAnsi="Times New Roman" w:cs="Times New Roman"/>
          <w:i/>
          <w:iCs/>
          <w:color w:val="auto"/>
          <w:sz w:val="24"/>
          <w:szCs w:val="24"/>
        </w:rPr>
        <w:t>takeholder interaction and relationships</w:t>
      </w:r>
    </w:p>
    <w:p w14:paraId="5252809B" w14:textId="7BF47909" w:rsidR="00315EB8" w:rsidRPr="00BF6C4E" w:rsidRDefault="009A1171" w:rsidP="00B70EC5">
      <w:pPr>
        <w:spacing w:after="0" w:line="480" w:lineRule="auto"/>
        <w:jc w:val="both"/>
        <w:rPr>
          <w:rFonts w:ascii="Times New Roman" w:hAnsi="Times New Roman" w:cs="Times New Roman"/>
          <w:sz w:val="24"/>
          <w:szCs w:val="24"/>
        </w:rPr>
      </w:pPr>
      <w:r w:rsidRPr="00BF6C4E">
        <w:rPr>
          <w:rFonts w:ascii="Times New Roman" w:hAnsi="Times New Roman" w:cs="Times New Roman"/>
          <w:sz w:val="24"/>
          <w:szCs w:val="24"/>
        </w:rPr>
        <w:t>A</w:t>
      </w:r>
      <w:r w:rsidR="00EF06B9" w:rsidRPr="00BF6C4E">
        <w:rPr>
          <w:rFonts w:ascii="Times New Roman" w:hAnsi="Times New Roman" w:cs="Times New Roman"/>
          <w:sz w:val="24"/>
          <w:szCs w:val="24"/>
        </w:rPr>
        <w:t xml:space="preserve"> key</w:t>
      </w:r>
      <w:r w:rsidR="002B6AC3" w:rsidRPr="00BF6C4E">
        <w:rPr>
          <w:rFonts w:ascii="Times New Roman" w:hAnsi="Times New Roman" w:cs="Times New Roman"/>
          <w:sz w:val="24"/>
          <w:szCs w:val="24"/>
        </w:rPr>
        <w:t xml:space="preserve"> challenge facing SMEs</w:t>
      </w:r>
      <w:r w:rsidR="002F3564">
        <w:rPr>
          <w:rFonts w:ascii="Times New Roman" w:hAnsi="Times New Roman" w:cs="Times New Roman"/>
          <w:sz w:val="24"/>
          <w:szCs w:val="24"/>
        </w:rPr>
        <w:t xml:space="preserve"> undertaking OI</w:t>
      </w:r>
      <w:r w:rsidR="00452664">
        <w:rPr>
          <w:rFonts w:ascii="Times New Roman" w:hAnsi="Times New Roman" w:cs="Times New Roman"/>
          <w:sz w:val="24"/>
          <w:szCs w:val="24"/>
        </w:rPr>
        <w:t xml:space="preserve"> </w:t>
      </w:r>
      <w:r w:rsidR="002B6AC3" w:rsidRPr="00BF6C4E">
        <w:rPr>
          <w:rFonts w:ascii="Times New Roman" w:hAnsi="Times New Roman" w:cs="Times New Roman"/>
          <w:sz w:val="24"/>
          <w:szCs w:val="24"/>
        </w:rPr>
        <w:t xml:space="preserve">is </w:t>
      </w:r>
      <w:r w:rsidR="00901551" w:rsidRPr="00BF6C4E">
        <w:rPr>
          <w:rFonts w:ascii="Times New Roman" w:hAnsi="Times New Roman" w:cs="Times New Roman"/>
          <w:sz w:val="24"/>
          <w:szCs w:val="24"/>
        </w:rPr>
        <w:t xml:space="preserve">how </w:t>
      </w:r>
      <w:r w:rsidR="00452664">
        <w:rPr>
          <w:rFonts w:ascii="Times New Roman" w:hAnsi="Times New Roman" w:cs="Times New Roman"/>
          <w:sz w:val="24"/>
          <w:szCs w:val="24"/>
        </w:rPr>
        <w:t xml:space="preserve">they mitigate risk from </w:t>
      </w:r>
      <w:r w:rsidR="00A2384A">
        <w:rPr>
          <w:rFonts w:ascii="Times New Roman" w:hAnsi="Times New Roman" w:cs="Times New Roman"/>
          <w:sz w:val="24"/>
          <w:szCs w:val="24"/>
        </w:rPr>
        <w:t xml:space="preserve">external </w:t>
      </w:r>
      <w:r w:rsidR="00452664">
        <w:rPr>
          <w:rFonts w:ascii="Times New Roman" w:hAnsi="Times New Roman" w:cs="Times New Roman"/>
          <w:sz w:val="24"/>
          <w:szCs w:val="24"/>
        </w:rPr>
        <w:t xml:space="preserve">engagement </w:t>
      </w:r>
      <w:r w:rsidR="006611C0" w:rsidRPr="00BF6C4E">
        <w:fldChar w:fldCharType="begin" w:fldLock="1"/>
      </w:r>
      <w:r w:rsidR="00006023" w:rsidRPr="00BF6C4E">
        <w:rPr>
          <w:rFonts w:ascii="Times New Roman" w:hAnsi="Times New Roman" w:cs="Times New Roman"/>
          <w:sz w:val="24"/>
          <w:szCs w:val="24"/>
        </w:rPr>
        <w:instrText>ADDIN CSL_CITATION {"citationItems":[{"id":"ITEM-1","itemData":{"author":[{"dropping-particle":"","family":"Kaufmann","given":"H. R.","non-dropping-particle":"","parse-names":false,"suffix":""},{"dropping-particle":"","family":"Shams","given":"S. M. R.","non-dropping-particle":"","parse-names":false,"suffix":""}],"id":"ITEM-1","issued":{"date-parts":[["2015"]]},"publisher":"Palgrave Macmillan","publisher-place":"Hampshire, UK","title":"Entrepreneurial challenges in the 21st century: creating stakeholder value co-creation","type":"book"},"uris":["http://www.mendeley.com/documents/?uuid=f5508ed4-18a5-4d43-b79a-5fdcadbef793"]},{"id":"ITEM-2","itemData":{"DOI":"10.1002/sej","author":[{"dropping-particle":"","family":"Burns","given":"Barclay L","non-dropping-particle":"","parse-names":false,"suffix":""},{"dropping-particle":"","family":"Barney","given":"J A Y B","non-dropping-particle":"","parse-names":false,"suffix":""},{"dropping-particle":"","family":"Angus","given":"Ryan W","non-dropping-particle":"","parse-names":false,"suffix":""},{"dropping-particle":"","family":"Herrick","given":"Heidi N","non-dropping-particle":"","parse-names":false,"suffix":""}],"container-title":"Strategic Entrepreneurship Journal","id":"ITEM-2","issue":"October 2015","issued":{"date-parts":[["2016"]]},"page":"97-106","title":"Enrolling stakeholders under conditions of risk and uncertainty","type":"article-journal","volume":"106"},"uris":["http://www.mendeley.com/documents/?uuid=1a110591-8ec4-4d97-88e3-a879b0e2b9f1"]}],"mendeley":{"formattedCitation":"(Burns, Barney, Angus, &amp; Herrick, 2016; Kaufmann &amp; Shams, 2015)","manualFormatting":"(Kaufmann &amp; Shams, 2015)","plainTextFormattedCitation":"(Burns, Barney, Angus, &amp; Herrick, 2016; Kaufmann &amp; Shams, 2015)","previouslyFormattedCitation":"(Burns, Barney, Angus, &amp; Herrick, 2016; Kaufmann &amp; Shams, 2015)"},"properties":{"noteIndex":0},"schema":"https://github.com/citation-style-language/schema/raw/master/csl-citation.json"}</w:instrText>
      </w:r>
      <w:r w:rsidR="006611C0" w:rsidRPr="00BF6C4E">
        <w:rPr>
          <w:rFonts w:ascii="Times New Roman" w:hAnsi="Times New Roman" w:cs="Times New Roman"/>
          <w:sz w:val="24"/>
          <w:szCs w:val="24"/>
        </w:rPr>
        <w:fldChar w:fldCharType="separate"/>
      </w:r>
      <w:r w:rsidR="00877BE0" w:rsidRPr="00BF6C4E">
        <w:rPr>
          <w:rFonts w:ascii="Times New Roman" w:hAnsi="Times New Roman" w:cs="Times New Roman"/>
          <w:noProof/>
          <w:sz w:val="24"/>
          <w:szCs w:val="24"/>
        </w:rPr>
        <w:t>(Kaufmann &amp; Shams, 2015)</w:t>
      </w:r>
      <w:r w:rsidR="006611C0" w:rsidRPr="00BF6C4E">
        <w:fldChar w:fldCharType="end"/>
      </w:r>
      <w:r w:rsidR="00467710" w:rsidRPr="00BF6C4E">
        <w:rPr>
          <w:rFonts w:ascii="Times New Roman" w:hAnsi="Times New Roman" w:cs="Times New Roman"/>
          <w:sz w:val="24"/>
          <w:szCs w:val="24"/>
        </w:rPr>
        <w:t xml:space="preserve">. </w:t>
      </w:r>
      <w:r w:rsidR="00452664" w:rsidRPr="00BF6C4E">
        <w:rPr>
          <w:rFonts w:ascii="Times New Roman" w:hAnsi="Times New Roman" w:cs="Times New Roman"/>
          <w:sz w:val="24"/>
          <w:szCs w:val="24"/>
        </w:rPr>
        <w:t>With smaller financial reserves</w:t>
      </w:r>
      <w:r w:rsidR="00452664">
        <w:rPr>
          <w:rFonts w:ascii="Times New Roman" w:hAnsi="Times New Roman" w:cs="Times New Roman"/>
          <w:sz w:val="24"/>
          <w:szCs w:val="24"/>
        </w:rPr>
        <w:t xml:space="preserve"> and </w:t>
      </w:r>
      <w:r w:rsidR="00452664" w:rsidRPr="00BF6C4E">
        <w:rPr>
          <w:rFonts w:ascii="Times New Roman" w:hAnsi="Times New Roman" w:cs="Times New Roman"/>
          <w:sz w:val="24"/>
          <w:szCs w:val="24"/>
        </w:rPr>
        <w:t xml:space="preserve">closer relationships between revenue and cash-flow, SMEs are more sensitive to delays and cost over-runs in OI </w:t>
      </w:r>
      <w:r w:rsidR="00452664" w:rsidRPr="00BF6C4E">
        <w:rPr>
          <w:rFonts w:ascii="Times New Roman" w:hAnsi="Times New Roman" w:cs="Times New Roman"/>
          <w:sz w:val="24"/>
          <w:szCs w:val="24"/>
        </w:rPr>
        <w:fldChar w:fldCharType="begin" w:fldLock="1"/>
      </w:r>
      <w:r w:rsidR="00452664" w:rsidRPr="00BF6C4E">
        <w:rPr>
          <w:rFonts w:ascii="Times New Roman" w:hAnsi="Times New Roman" w:cs="Times New Roman"/>
          <w:sz w:val="24"/>
          <w:szCs w:val="24"/>
        </w:rPr>
        <w:instrText>ADDIN CSL_CITATION {"citationItems":[{"id":"ITEM-1","itemData":{"DOI":"10.1016/j.technovation.2008.10.001","author":[{"dropping-particle":"","family":"Vrande","given":"V.","non-dropping-particle":"Van de","parse-names":false,"suffix":""},{"dropping-particle":"","family":"Jong","given":"J. P.","non-dropping-particle":"De","parse-names":false,"suffix":""},{"dropping-particle":"","family":"Vanhaverbeke","given":"W.","non-dropping-particle":"","parse-names":false,"suffix":""},{"dropping-particle":"","family":"Rochemont","given":"M.","non-dropping-particle":"De","parse-names":false,"suffix":""}],"container-title":"Technovation","id":"ITEM-1","issue":"6","issued":{"date-parts":[["2009"]]},"page":"423-437","title":"Open innovation in SMEs: Trends, motives and management challenges","type":"article-journal","volume":"29"},"uris":["http://www.mendeley.com/documents/?uuid=ebc56d72-f2b2-4765-a327-b2cfc95342ef"]}],"mendeley":{"formattedCitation":"(Van de Vrande et al., 2009)","plainTextFormattedCitation":"(Van de Vrande et al., 2009)","previouslyFormattedCitation":"(Van de Vrande et al., 2009)"},"properties":{"noteIndex":0},"schema":"https://github.com/citation-style-language/schema/raw/master/csl-citation.json"}</w:instrText>
      </w:r>
      <w:r w:rsidR="00452664" w:rsidRPr="00BF6C4E">
        <w:rPr>
          <w:rFonts w:ascii="Times New Roman" w:hAnsi="Times New Roman" w:cs="Times New Roman"/>
          <w:sz w:val="24"/>
          <w:szCs w:val="24"/>
        </w:rPr>
        <w:fldChar w:fldCharType="separate"/>
      </w:r>
      <w:r w:rsidR="00452664" w:rsidRPr="00BF6C4E">
        <w:rPr>
          <w:rFonts w:ascii="Times New Roman" w:hAnsi="Times New Roman" w:cs="Times New Roman"/>
          <w:noProof/>
          <w:sz w:val="24"/>
          <w:szCs w:val="24"/>
        </w:rPr>
        <w:t>(Van de Vrande et al., 2009)</w:t>
      </w:r>
      <w:r w:rsidR="00452664" w:rsidRPr="00BF6C4E">
        <w:rPr>
          <w:rFonts w:ascii="Times New Roman" w:hAnsi="Times New Roman" w:cs="Times New Roman"/>
          <w:sz w:val="24"/>
          <w:szCs w:val="24"/>
        </w:rPr>
        <w:fldChar w:fldCharType="end"/>
      </w:r>
      <w:r w:rsidR="00350A4B">
        <w:rPr>
          <w:rFonts w:ascii="Times New Roman" w:hAnsi="Times New Roman" w:cs="Times New Roman"/>
          <w:sz w:val="24"/>
          <w:szCs w:val="24"/>
        </w:rPr>
        <w:t>.</w:t>
      </w:r>
      <w:r w:rsidR="00452664">
        <w:rPr>
          <w:rFonts w:ascii="Times New Roman" w:hAnsi="Times New Roman" w:cs="Times New Roman"/>
          <w:sz w:val="24"/>
          <w:szCs w:val="24"/>
        </w:rPr>
        <w:t xml:space="preserve"> </w:t>
      </w:r>
      <w:r w:rsidR="00350A4B">
        <w:rPr>
          <w:rFonts w:ascii="Times New Roman" w:hAnsi="Times New Roman" w:cs="Times New Roman"/>
          <w:sz w:val="24"/>
          <w:szCs w:val="24"/>
        </w:rPr>
        <w:t>H</w:t>
      </w:r>
      <w:r w:rsidR="00452664">
        <w:rPr>
          <w:rFonts w:ascii="Times New Roman" w:hAnsi="Times New Roman" w:cs="Times New Roman"/>
          <w:sz w:val="24"/>
          <w:szCs w:val="24"/>
        </w:rPr>
        <w:t>owever</w:t>
      </w:r>
      <w:r w:rsidR="002F3564">
        <w:rPr>
          <w:rFonts w:ascii="Times New Roman" w:hAnsi="Times New Roman" w:cs="Times New Roman"/>
          <w:sz w:val="24"/>
          <w:szCs w:val="24"/>
        </w:rPr>
        <w:t>,</w:t>
      </w:r>
      <w:r w:rsidR="00452664">
        <w:rPr>
          <w:rFonts w:ascii="Times New Roman" w:hAnsi="Times New Roman" w:cs="Times New Roman"/>
          <w:sz w:val="24"/>
          <w:szCs w:val="24"/>
        </w:rPr>
        <w:t xml:space="preserve"> p</w:t>
      </w:r>
      <w:r w:rsidR="00A6685F" w:rsidRPr="00BF6C4E">
        <w:rPr>
          <w:rFonts w:ascii="Times New Roman" w:hAnsi="Times New Roman" w:cs="Times New Roman"/>
          <w:sz w:val="24"/>
          <w:szCs w:val="24"/>
        </w:rPr>
        <w:t xml:space="preserve">rior research has found </w:t>
      </w:r>
      <w:r w:rsidR="00901551" w:rsidRPr="00BF6C4E">
        <w:rPr>
          <w:rFonts w:ascii="Times New Roman" w:hAnsi="Times New Roman" w:cs="Times New Roman"/>
          <w:sz w:val="24"/>
          <w:szCs w:val="24"/>
        </w:rPr>
        <w:t>contradictory evidence</w:t>
      </w:r>
      <w:r w:rsidR="00A6685F" w:rsidRPr="00BF6C4E">
        <w:rPr>
          <w:rFonts w:ascii="Times New Roman" w:hAnsi="Times New Roman" w:cs="Times New Roman"/>
          <w:sz w:val="24"/>
          <w:szCs w:val="24"/>
        </w:rPr>
        <w:t xml:space="preserve"> regarding breadth of stakeholder co-creation and innovation performance </w:t>
      </w:r>
      <w:r w:rsidR="00850F09" w:rsidRPr="00BF6C4E">
        <w:rPr>
          <w:rFonts w:ascii="Times New Roman" w:hAnsi="Times New Roman" w:cs="Times New Roman"/>
          <w:sz w:val="24"/>
          <w:szCs w:val="24"/>
        </w:rPr>
        <w:fldChar w:fldCharType="begin" w:fldLock="1"/>
      </w:r>
      <w:r w:rsidR="00850F09" w:rsidRPr="00BF6C4E">
        <w:rPr>
          <w:rFonts w:ascii="Times New Roman" w:hAnsi="Times New Roman" w:cs="Times New Roman"/>
          <w:sz w:val="24"/>
          <w:szCs w:val="24"/>
        </w:rPr>
        <w:instrText>ADDIN CSL_CITATION {"citationItems":[{"id":"ITEM-1","itemData":{"DOI":"10.1016/j.jbusres.2018.03.028","ISSN":"01482963","abstract":"Co-creation can generate a multitude of organizational advantages, including improved innovation performance. While some studies have found that co-creating with several types of external stakeholders influences innovation performance positively, others have shown a negative effect. This contradictory empirical evidence highlights the need to unpack this relationship and examine which mediating variables can ensure that co-creating with various types of external stakeholders results in improved innovation performance. Accordingly, this article investigates the impact of breadth of external stakeholder co-creation on innovation performance, considering the mediating roles of knowledge sharing and product innovation. The paper draws on a cross-industrial sample of 1516 Spanish firms. Data are analyzed using a set of ordinary-least-squares regression models. Results show that breadth of external stakeholder co-creation is not directly related to innovation performance. Instead, this relationship is either fully mediated by product innovation, or follows the path through knowledge sharing and then product innovation.","author":[{"dropping-particle":"","family":"Markovic","given":"Stefan","non-dropping-particle":"","parse-names":false,"suffix":""},{"dropping-particle":"","family":"Bagherzadeh","given":"Mehdi","non-dropping-particle":"","parse-names":false,"suffix":""}],"container-title":"Journal of Business Research","id":"ITEM-1","issue":"September 2017","issued":{"date-parts":[["2018"]]},"page":"173-186","publisher":"Elsevier","title":"How does breadth of external stakeholder co-creation influence innovation performance? Analyzing the mediating roles of knowledge sharing and product innovation","type":"article-journal","volume":"88"},"uris":["http://www.mendeley.com/documents/?uuid=871766ac-2843-4a92-9e77-bfbf66193bbe"]}],"mendeley":{"formattedCitation":"(Markovic &amp; Bagherzadeh, 2018)","plainTextFormattedCitation":"(Markovic &amp; Bagherzadeh, 2018)","previouslyFormattedCitation":"(Markovic &amp; Bagherzadeh, 2018)"},"properties":{"noteIndex":0},"schema":"https://github.com/citation-style-language/schema/raw/master/csl-citation.json"}</w:instrText>
      </w:r>
      <w:r w:rsidR="00850F09" w:rsidRPr="00BF6C4E">
        <w:rPr>
          <w:rFonts w:ascii="Times New Roman" w:hAnsi="Times New Roman" w:cs="Times New Roman"/>
          <w:sz w:val="24"/>
          <w:szCs w:val="24"/>
        </w:rPr>
        <w:fldChar w:fldCharType="separate"/>
      </w:r>
      <w:r w:rsidR="00850F09" w:rsidRPr="00BF6C4E">
        <w:rPr>
          <w:rFonts w:ascii="Times New Roman" w:hAnsi="Times New Roman" w:cs="Times New Roman"/>
          <w:noProof/>
          <w:sz w:val="24"/>
          <w:szCs w:val="24"/>
        </w:rPr>
        <w:t>(Markovic &amp; Bagherzadeh, 2018)</w:t>
      </w:r>
      <w:r w:rsidR="00850F09" w:rsidRPr="00BF6C4E">
        <w:rPr>
          <w:rFonts w:ascii="Times New Roman" w:hAnsi="Times New Roman" w:cs="Times New Roman"/>
          <w:sz w:val="24"/>
          <w:szCs w:val="24"/>
        </w:rPr>
        <w:fldChar w:fldCharType="end"/>
      </w:r>
      <w:r w:rsidR="00901551" w:rsidRPr="00BF6C4E">
        <w:rPr>
          <w:rFonts w:ascii="Times New Roman" w:hAnsi="Times New Roman" w:cs="Times New Roman"/>
          <w:sz w:val="24"/>
          <w:szCs w:val="24"/>
        </w:rPr>
        <w:t xml:space="preserve">. </w:t>
      </w:r>
      <w:r w:rsidR="009F3534" w:rsidRPr="00BF6C4E">
        <w:rPr>
          <w:rFonts w:ascii="Times New Roman" w:hAnsi="Times New Roman" w:cs="Times New Roman"/>
          <w:sz w:val="24"/>
          <w:szCs w:val="24"/>
        </w:rPr>
        <w:t>Therefore</w:t>
      </w:r>
      <w:r w:rsidR="00C606D5" w:rsidRPr="00BF6C4E">
        <w:rPr>
          <w:rFonts w:ascii="Times New Roman" w:hAnsi="Times New Roman" w:cs="Times New Roman"/>
          <w:sz w:val="24"/>
          <w:szCs w:val="24"/>
        </w:rPr>
        <w:t>,</w:t>
      </w:r>
      <w:r w:rsidR="00E70AD7" w:rsidRPr="00BF6C4E">
        <w:rPr>
          <w:rFonts w:ascii="Times New Roman" w:hAnsi="Times New Roman" w:cs="Times New Roman"/>
          <w:sz w:val="24"/>
          <w:szCs w:val="24"/>
        </w:rPr>
        <w:t xml:space="preserve"> it is important to understand the impact that various stakeholders can have on OI</w:t>
      </w:r>
      <w:r w:rsidR="009F3534" w:rsidRPr="00BF6C4E">
        <w:rPr>
          <w:rFonts w:ascii="Times New Roman" w:hAnsi="Times New Roman" w:cs="Times New Roman"/>
          <w:sz w:val="24"/>
          <w:szCs w:val="24"/>
        </w:rPr>
        <w:t>.</w:t>
      </w:r>
      <w:r w:rsidR="00E70AD7" w:rsidRPr="00BF6C4E">
        <w:rPr>
          <w:rFonts w:ascii="Times New Roman" w:hAnsi="Times New Roman" w:cs="Times New Roman"/>
          <w:sz w:val="24"/>
          <w:szCs w:val="24"/>
        </w:rPr>
        <w:t xml:space="preserve"> </w:t>
      </w:r>
      <w:r w:rsidR="002B6AC3" w:rsidRPr="00BF6C4E">
        <w:rPr>
          <w:rFonts w:ascii="Times New Roman" w:hAnsi="Times New Roman" w:cs="Times New Roman"/>
          <w:sz w:val="24"/>
          <w:szCs w:val="24"/>
        </w:rPr>
        <w:t>Friedman and Miles</w:t>
      </w:r>
      <w:r w:rsidR="00EA3C1E" w:rsidRPr="00BF6C4E">
        <w:rPr>
          <w:rFonts w:ascii="Times New Roman" w:hAnsi="Times New Roman" w:cs="Times New Roman"/>
          <w:sz w:val="24"/>
          <w:szCs w:val="24"/>
        </w:rPr>
        <w:t>’</w:t>
      </w:r>
      <w:r w:rsidR="002B6AC3" w:rsidRPr="00BF6C4E">
        <w:rPr>
          <w:rFonts w:ascii="Times New Roman" w:hAnsi="Times New Roman" w:cs="Times New Roman"/>
          <w:sz w:val="24"/>
          <w:szCs w:val="24"/>
        </w:rPr>
        <w:t xml:space="preserve"> </w:t>
      </w:r>
      <w:r w:rsidR="00E927EF" w:rsidRPr="00BF6C4E">
        <w:rPr>
          <w:rFonts w:ascii="Times New Roman" w:hAnsi="Times New Roman" w:cs="Times New Roman"/>
          <w:sz w:val="24"/>
          <w:szCs w:val="24"/>
        </w:rPr>
        <w:fldChar w:fldCharType="begin" w:fldLock="1"/>
      </w:r>
      <w:r w:rsidR="00AC13BA" w:rsidRPr="00BF6C4E">
        <w:rPr>
          <w:rFonts w:ascii="Times New Roman" w:hAnsi="Times New Roman" w:cs="Times New Roman"/>
          <w:sz w:val="24"/>
          <w:szCs w:val="24"/>
        </w:rPr>
        <w:instrText>ADDIN CSL_CITATION {"citationItems":[{"id":"ITEM-1","itemData":{"author":[{"dropping-particle":"","family":"Friedman","given":"Andrew L.","non-dropping-particle":"","parse-names":false,"suffix":""},{"dropping-particle":"","family":"Miles","given":"Samantha","non-dropping-particle":"","parse-names":false,"suffix":""}],"container-title":"Journal of Management Studies","id":"ITEM-1","issue":"January","issued":{"date-parts":[["2002"]]},"page":"1-21","title":"Developing stakeholder theory","type":"article-journal","volume":"39"},"uris":["http://www.mendeley.com/documents/?uuid=f1a5f172-2ab4-4e44-8227-c12fb344a574"]}],"mendeley":{"formattedCitation":"(Friedman &amp; Miles, 2002)","manualFormatting":"(2002)","plainTextFormattedCitation":"(Friedman &amp; Miles, 2002)","previouslyFormattedCitation":"(Friedman &amp; Miles, 2002)"},"properties":{"noteIndex":0},"schema":"https://github.com/citation-style-language/schema/raw/master/csl-citation.json"}</w:instrText>
      </w:r>
      <w:r w:rsidR="00E927EF" w:rsidRPr="00BF6C4E">
        <w:rPr>
          <w:rFonts w:ascii="Times New Roman" w:hAnsi="Times New Roman" w:cs="Times New Roman"/>
          <w:sz w:val="24"/>
          <w:szCs w:val="24"/>
        </w:rPr>
        <w:fldChar w:fldCharType="separate"/>
      </w:r>
      <w:r w:rsidR="00E927EF" w:rsidRPr="00BF6C4E">
        <w:rPr>
          <w:rFonts w:ascii="Times New Roman" w:hAnsi="Times New Roman" w:cs="Times New Roman"/>
          <w:noProof/>
          <w:sz w:val="24"/>
          <w:szCs w:val="24"/>
        </w:rPr>
        <w:t>(2002)</w:t>
      </w:r>
      <w:r w:rsidR="00E927EF" w:rsidRPr="00BF6C4E">
        <w:rPr>
          <w:rFonts w:ascii="Times New Roman" w:hAnsi="Times New Roman" w:cs="Times New Roman"/>
          <w:sz w:val="24"/>
          <w:szCs w:val="24"/>
        </w:rPr>
        <w:fldChar w:fldCharType="end"/>
      </w:r>
      <w:r w:rsidR="002B6AC3" w:rsidRPr="00BF6C4E">
        <w:rPr>
          <w:rFonts w:ascii="Times New Roman" w:hAnsi="Times New Roman" w:cs="Times New Roman"/>
          <w:sz w:val="24"/>
          <w:szCs w:val="24"/>
        </w:rPr>
        <w:t xml:space="preserve"> </w:t>
      </w:r>
      <w:r w:rsidR="000555BC" w:rsidRPr="00BF6C4E">
        <w:rPr>
          <w:rFonts w:ascii="Times New Roman" w:hAnsi="Times New Roman" w:cs="Times New Roman"/>
          <w:sz w:val="24"/>
          <w:szCs w:val="24"/>
        </w:rPr>
        <w:t xml:space="preserve">draw on research by Archer </w:t>
      </w:r>
      <w:r w:rsidR="000555BC" w:rsidRPr="00BF6C4E">
        <w:rPr>
          <w:rFonts w:ascii="Times New Roman" w:hAnsi="Times New Roman" w:cs="Times New Roman"/>
          <w:sz w:val="24"/>
          <w:szCs w:val="24"/>
        </w:rPr>
        <w:fldChar w:fldCharType="begin" w:fldLock="1"/>
      </w:r>
      <w:r w:rsidR="000555BC" w:rsidRPr="00BF6C4E">
        <w:rPr>
          <w:rFonts w:ascii="Times New Roman" w:hAnsi="Times New Roman" w:cs="Times New Roman"/>
          <w:sz w:val="24"/>
          <w:szCs w:val="24"/>
        </w:rPr>
        <w:instrText>ADDIN CSL_CITATION {"citationItems":[{"id":"ITEM-1","itemData":{"DOI":"papers3://publication/doi/10.1017/cbo9780511557675","ISBN":"0521484421, 9780521484428","ISSN":"03186431","PMID":"1318099","abstract":"Building on her seminal contribution to social theory in Culture and Agency, Margaret Archer develops here her morphogenetic approach, applying it to the problem of structure and agency. Since structure and agency constitute different levels of stratified social reality, each possesses distinctive emergent properties which are real and causally efficacious but irreducible to one another. The problem, therefore, is shown to be how to link the two rather than conflate them, as has been common theoretical practice. Realist Social Theory: The Morphogenetic Approach not only rejects methodological individualism and holism, but argues that the debate between them has been replaced by a new one, between elisionary theorising and emergentist theories based on a realist ontology of the social world. The morphogenetic approach is the sociological complement of transcendental realism, and together they provide a basis for non-conflationary theorizing which is also of direct utility to the practising social analyst.","author":[{"dropping-particle":"","family":"Archer","given":"Margaret S","non-dropping-particle":"","parse-names":false,"suffix":""}],"container-title":"The morphogenetic approach","id":"ITEM-1","issued":{"date-parts":[["1995"]]},"number-of-pages":"370","publisher":"Cambridge University Press","title":"Realist Social Theory: The Morphogenetic Approach","type":"book"},"uris":["http://www.mendeley.com/documents/?uuid=49b9172d-7866-47bd-ac3f-b27f087365ad"]}],"mendeley":{"formattedCitation":"(Archer, 1995)","manualFormatting":"(1995)","plainTextFormattedCitation":"(Archer, 1995)","previouslyFormattedCitation":"(Archer, 1995)"},"properties":{"noteIndex":0},"schema":"https://github.com/citation-style-language/schema/raw/master/csl-citation.json"}</w:instrText>
      </w:r>
      <w:r w:rsidR="000555BC" w:rsidRPr="00BF6C4E">
        <w:rPr>
          <w:rFonts w:ascii="Times New Roman" w:hAnsi="Times New Roman" w:cs="Times New Roman"/>
          <w:sz w:val="24"/>
          <w:szCs w:val="24"/>
        </w:rPr>
        <w:fldChar w:fldCharType="separate"/>
      </w:r>
      <w:r w:rsidR="000555BC" w:rsidRPr="00BF6C4E">
        <w:rPr>
          <w:rFonts w:ascii="Times New Roman" w:hAnsi="Times New Roman" w:cs="Times New Roman"/>
          <w:noProof/>
          <w:sz w:val="24"/>
          <w:szCs w:val="24"/>
        </w:rPr>
        <w:t>(1995)</w:t>
      </w:r>
      <w:r w:rsidR="000555BC" w:rsidRPr="00BF6C4E">
        <w:rPr>
          <w:rFonts w:ascii="Times New Roman" w:hAnsi="Times New Roman" w:cs="Times New Roman"/>
          <w:sz w:val="24"/>
          <w:szCs w:val="24"/>
        </w:rPr>
        <w:fldChar w:fldCharType="end"/>
      </w:r>
      <w:r w:rsidR="000555BC" w:rsidRPr="00BF6C4E">
        <w:rPr>
          <w:rFonts w:ascii="Times New Roman" w:hAnsi="Times New Roman" w:cs="Times New Roman"/>
          <w:sz w:val="24"/>
          <w:szCs w:val="24"/>
        </w:rPr>
        <w:t xml:space="preserve"> and present a socially-constructed typology for understanding complex stakeholder relationships</w:t>
      </w:r>
      <w:r w:rsidR="000555BC">
        <w:rPr>
          <w:rFonts w:ascii="Times New Roman" w:hAnsi="Times New Roman" w:cs="Times New Roman"/>
          <w:sz w:val="24"/>
          <w:szCs w:val="24"/>
        </w:rPr>
        <w:t xml:space="preserve"> </w:t>
      </w:r>
      <w:r w:rsidR="00350A4B">
        <w:rPr>
          <w:rFonts w:ascii="Times New Roman" w:hAnsi="Times New Roman" w:cs="Times New Roman"/>
          <w:sz w:val="24"/>
          <w:szCs w:val="24"/>
        </w:rPr>
        <w:t>which is presented in</w:t>
      </w:r>
      <w:r w:rsidR="00650FD3" w:rsidRPr="00BF6C4E">
        <w:rPr>
          <w:rFonts w:ascii="Times New Roman" w:hAnsi="Times New Roman" w:cs="Times New Roman"/>
          <w:sz w:val="24"/>
          <w:szCs w:val="24"/>
        </w:rPr>
        <w:t xml:space="preserve"> T</w:t>
      </w:r>
      <w:r w:rsidR="003B3B95" w:rsidRPr="00BF6C4E">
        <w:rPr>
          <w:rFonts w:ascii="Times New Roman" w:hAnsi="Times New Roman" w:cs="Times New Roman"/>
          <w:sz w:val="24"/>
          <w:szCs w:val="24"/>
        </w:rPr>
        <w:t>able 1</w:t>
      </w:r>
      <w:r w:rsidR="009F3534" w:rsidRPr="00BF6C4E">
        <w:rPr>
          <w:rFonts w:ascii="Times New Roman" w:hAnsi="Times New Roman" w:cs="Times New Roman"/>
          <w:sz w:val="24"/>
          <w:szCs w:val="24"/>
        </w:rPr>
        <w:t xml:space="preserve">. </w:t>
      </w:r>
    </w:p>
    <w:p w14:paraId="01BDBB7C" w14:textId="2872E3EA" w:rsidR="00A8151D" w:rsidRPr="00BF6C4E" w:rsidRDefault="00A8151D" w:rsidP="00B70EC5">
      <w:pPr>
        <w:spacing w:after="0" w:line="480" w:lineRule="auto"/>
        <w:jc w:val="center"/>
        <w:rPr>
          <w:rFonts w:ascii="Times New Roman" w:hAnsi="Times New Roman" w:cs="Times New Roman"/>
          <w:sz w:val="24"/>
          <w:szCs w:val="24"/>
        </w:rPr>
      </w:pPr>
      <w:r w:rsidRPr="00BF6C4E">
        <w:rPr>
          <w:rFonts w:ascii="Times New Roman" w:hAnsi="Times New Roman" w:cs="Times New Roman"/>
          <w:sz w:val="24"/>
          <w:szCs w:val="24"/>
        </w:rPr>
        <w:t xml:space="preserve">Table 1 </w:t>
      </w:r>
    </w:p>
    <w:p w14:paraId="585CCD8C" w14:textId="13318BEC" w:rsidR="00315EB8" w:rsidRPr="00BF6C4E" w:rsidRDefault="009F3534" w:rsidP="001A4B1C">
      <w:pPr>
        <w:spacing w:after="0" w:line="480" w:lineRule="auto"/>
        <w:ind w:firstLine="360"/>
        <w:jc w:val="both"/>
        <w:rPr>
          <w:rFonts w:ascii="Times New Roman" w:hAnsi="Times New Roman" w:cs="Times New Roman"/>
          <w:sz w:val="24"/>
          <w:szCs w:val="24"/>
        </w:rPr>
      </w:pPr>
      <w:r w:rsidRPr="00BF6C4E">
        <w:rPr>
          <w:rFonts w:ascii="Times New Roman" w:hAnsi="Times New Roman" w:cs="Times New Roman"/>
          <w:sz w:val="24"/>
          <w:szCs w:val="24"/>
        </w:rPr>
        <w:t xml:space="preserve">Friedman and Miles (2002) </w:t>
      </w:r>
      <w:r w:rsidR="00E70AD7" w:rsidRPr="00BF6C4E">
        <w:rPr>
          <w:rFonts w:ascii="Times New Roman" w:hAnsi="Times New Roman" w:cs="Times New Roman"/>
          <w:sz w:val="24"/>
          <w:szCs w:val="24"/>
        </w:rPr>
        <w:t xml:space="preserve">typology </w:t>
      </w:r>
      <w:r w:rsidRPr="00BF6C4E">
        <w:rPr>
          <w:rFonts w:ascii="Times New Roman" w:hAnsi="Times New Roman" w:cs="Times New Roman"/>
          <w:sz w:val="24"/>
          <w:szCs w:val="24"/>
        </w:rPr>
        <w:t>can be applied to the SME</w:t>
      </w:r>
      <w:r w:rsidR="003B3B95" w:rsidRPr="00BF6C4E">
        <w:rPr>
          <w:rFonts w:ascii="Times New Roman" w:hAnsi="Times New Roman" w:cs="Times New Roman"/>
          <w:sz w:val="24"/>
          <w:szCs w:val="24"/>
        </w:rPr>
        <w:t>-</w:t>
      </w:r>
      <w:r w:rsidRPr="00BF6C4E">
        <w:rPr>
          <w:rFonts w:ascii="Times New Roman" w:hAnsi="Times New Roman" w:cs="Times New Roman"/>
          <w:sz w:val="24"/>
          <w:szCs w:val="24"/>
        </w:rPr>
        <w:t>OI context to allow</w:t>
      </w:r>
      <w:r w:rsidR="00E70AD7" w:rsidRPr="00BF6C4E">
        <w:rPr>
          <w:rFonts w:ascii="Times New Roman" w:hAnsi="Times New Roman" w:cs="Times New Roman"/>
          <w:sz w:val="24"/>
          <w:szCs w:val="24"/>
        </w:rPr>
        <w:t xml:space="preserve"> identifi</w:t>
      </w:r>
      <w:r w:rsidRPr="00BF6C4E">
        <w:rPr>
          <w:rFonts w:ascii="Times New Roman" w:hAnsi="Times New Roman" w:cs="Times New Roman"/>
          <w:sz w:val="24"/>
          <w:szCs w:val="24"/>
        </w:rPr>
        <w:t>cation of</w:t>
      </w:r>
      <w:r w:rsidR="00E70AD7" w:rsidRPr="00BF6C4E">
        <w:rPr>
          <w:rFonts w:ascii="Times New Roman" w:hAnsi="Times New Roman" w:cs="Times New Roman"/>
          <w:sz w:val="24"/>
          <w:szCs w:val="24"/>
        </w:rPr>
        <w:t xml:space="preserve"> the risk </w:t>
      </w:r>
      <w:r w:rsidR="00452664">
        <w:rPr>
          <w:rFonts w:ascii="Times New Roman" w:hAnsi="Times New Roman" w:cs="Times New Roman"/>
          <w:sz w:val="24"/>
          <w:szCs w:val="24"/>
        </w:rPr>
        <w:t xml:space="preserve">arising from </w:t>
      </w:r>
      <w:r w:rsidR="00315EB8" w:rsidRPr="00BF6C4E">
        <w:rPr>
          <w:rFonts w:ascii="Times New Roman" w:hAnsi="Times New Roman" w:cs="Times New Roman"/>
          <w:sz w:val="24"/>
          <w:szCs w:val="24"/>
        </w:rPr>
        <w:t>relationships</w:t>
      </w:r>
      <w:r w:rsidR="00452664">
        <w:rPr>
          <w:rFonts w:ascii="Times New Roman" w:hAnsi="Times New Roman" w:cs="Times New Roman"/>
          <w:sz w:val="24"/>
          <w:szCs w:val="24"/>
        </w:rPr>
        <w:t xml:space="preserve"> by categorising them </w:t>
      </w:r>
      <w:r w:rsidR="00E525F9" w:rsidRPr="00BF6C4E">
        <w:rPr>
          <w:rFonts w:ascii="Times New Roman" w:hAnsi="Times New Roman" w:cs="Times New Roman"/>
          <w:sz w:val="24"/>
          <w:szCs w:val="24"/>
        </w:rPr>
        <w:t xml:space="preserve">as </w:t>
      </w:r>
      <w:r w:rsidR="00315EB8" w:rsidRPr="00BF6C4E">
        <w:rPr>
          <w:rFonts w:ascii="Times New Roman" w:hAnsi="Times New Roman" w:cs="Times New Roman"/>
          <w:b/>
          <w:sz w:val="24"/>
          <w:szCs w:val="24"/>
        </w:rPr>
        <w:t xml:space="preserve">compatible </w:t>
      </w:r>
      <w:r w:rsidR="00315EB8" w:rsidRPr="00BF6C4E">
        <w:rPr>
          <w:rFonts w:ascii="Times New Roman" w:hAnsi="Times New Roman" w:cs="Times New Roman"/>
          <w:sz w:val="24"/>
          <w:szCs w:val="24"/>
        </w:rPr>
        <w:t xml:space="preserve">or </w:t>
      </w:r>
      <w:r w:rsidR="00315EB8" w:rsidRPr="00BF6C4E">
        <w:rPr>
          <w:rFonts w:ascii="Times New Roman" w:hAnsi="Times New Roman" w:cs="Times New Roman"/>
          <w:b/>
          <w:sz w:val="24"/>
          <w:szCs w:val="24"/>
        </w:rPr>
        <w:t>incompatible</w:t>
      </w:r>
      <w:r w:rsidRPr="00BF6C4E">
        <w:rPr>
          <w:rFonts w:ascii="Times New Roman" w:hAnsi="Times New Roman" w:cs="Times New Roman"/>
          <w:sz w:val="24"/>
          <w:szCs w:val="24"/>
        </w:rPr>
        <w:t xml:space="preserve">. </w:t>
      </w:r>
      <w:r w:rsidR="00452664">
        <w:rPr>
          <w:rFonts w:ascii="Times New Roman" w:hAnsi="Times New Roman" w:cs="Times New Roman"/>
          <w:sz w:val="24"/>
          <w:szCs w:val="24"/>
        </w:rPr>
        <w:t xml:space="preserve">This </w:t>
      </w:r>
      <w:r w:rsidR="00B0787F" w:rsidRPr="00BF6C4E">
        <w:rPr>
          <w:rFonts w:ascii="Times New Roman" w:hAnsi="Times New Roman" w:cs="Times New Roman"/>
          <w:sz w:val="24"/>
          <w:szCs w:val="24"/>
        </w:rPr>
        <w:t>helps to identify</w:t>
      </w:r>
      <w:r w:rsidR="00315EB8" w:rsidRPr="00BF6C4E">
        <w:rPr>
          <w:rFonts w:ascii="Times New Roman" w:hAnsi="Times New Roman" w:cs="Times New Roman"/>
          <w:sz w:val="24"/>
          <w:szCs w:val="24"/>
        </w:rPr>
        <w:t xml:space="preserve"> if stakeholders will work effectively together to achieve shared innovation goals or </w:t>
      </w:r>
      <w:r w:rsidR="00AB4573" w:rsidRPr="00BF6C4E">
        <w:rPr>
          <w:rFonts w:ascii="Times New Roman" w:hAnsi="Times New Roman" w:cs="Times New Roman"/>
          <w:sz w:val="24"/>
          <w:szCs w:val="24"/>
        </w:rPr>
        <w:t xml:space="preserve">generate collaborative tensions and </w:t>
      </w:r>
      <w:r w:rsidR="00315EB8" w:rsidRPr="00BF6C4E">
        <w:rPr>
          <w:rFonts w:ascii="Times New Roman" w:hAnsi="Times New Roman" w:cs="Times New Roman"/>
          <w:sz w:val="24"/>
          <w:szCs w:val="24"/>
        </w:rPr>
        <w:t xml:space="preserve">hinder each other. Furthermore, stakeholders can be evaluated in accordance to the type of relationship which is deemed as either </w:t>
      </w:r>
      <w:r w:rsidR="00315EB8" w:rsidRPr="00BF6C4E">
        <w:rPr>
          <w:rFonts w:ascii="Times New Roman" w:hAnsi="Times New Roman" w:cs="Times New Roman"/>
          <w:b/>
          <w:sz w:val="24"/>
          <w:szCs w:val="24"/>
        </w:rPr>
        <w:t>necessary</w:t>
      </w:r>
      <w:r w:rsidR="00315EB8" w:rsidRPr="00BF6C4E">
        <w:rPr>
          <w:rFonts w:ascii="Times New Roman" w:hAnsi="Times New Roman" w:cs="Times New Roman"/>
          <w:sz w:val="24"/>
          <w:szCs w:val="24"/>
        </w:rPr>
        <w:t xml:space="preserve"> (a stakeholder provide</w:t>
      </w:r>
      <w:r w:rsidR="00E525F9" w:rsidRPr="00BF6C4E">
        <w:rPr>
          <w:rFonts w:ascii="Times New Roman" w:hAnsi="Times New Roman" w:cs="Times New Roman"/>
          <w:sz w:val="24"/>
          <w:szCs w:val="24"/>
        </w:rPr>
        <w:t>s</w:t>
      </w:r>
      <w:r w:rsidR="00315EB8" w:rsidRPr="00BF6C4E">
        <w:rPr>
          <w:rFonts w:ascii="Times New Roman" w:hAnsi="Times New Roman" w:cs="Times New Roman"/>
          <w:sz w:val="24"/>
          <w:szCs w:val="24"/>
        </w:rPr>
        <w:t xml:space="preserve"> a</w:t>
      </w:r>
      <w:r w:rsidR="00E525F9" w:rsidRPr="00BF6C4E">
        <w:rPr>
          <w:rFonts w:ascii="Times New Roman" w:hAnsi="Times New Roman" w:cs="Times New Roman"/>
          <w:sz w:val="24"/>
          <w:szCs w:val="24"/>
        </w:rPr>
        <w:t xml:space="preserve">n essential </w:t>
      </w:r>
      <w:r w:rsidR="00315EB8" w:rsidRPr="00BF6C4E">
        <w:rPr>
          <w:rFonts w:ascii="Times New Roman" w:hAnsi="Times New Roman" w:cs="Times New Roman"/>
          <w:sz w:val="24"/>
          <w:szCs w:val="24"/>
        </w:rPr>
        <w:t xml:space="preserve">resource) or </w:t>
      </w:r>
      <w:r w:rsidR="00315EB8" w:rsidRPr="00BF6C4E">
        <w:rPr>
          <w:rFonts w:ascii="Times New Roman" w:hAnsi="Times New Roman" w:cs="Times New Roman"/>
          <w:b/>
          <w:sz w:val="24"/>
          <w:szCs w:val="24"/>
        </w:rPr>
        <w:t>contingen</w:t>
      </w:r>
      <w:r w:rsidR="00506066" w:rsidRPr="00BF6C4E">
        <w:rPr>
          <w:rFonts w:ascii="Times New Roman" w:hAnsi="Times New Roman" w:cs="Times New Roman"/>
          <w:b/>
          <w:sz w:val="24"/>
          <w:szCs w:val="24"/>
        </w:rPr>
        <w:t>t</w:t>
      </w:r>
      <w:r w:rsidR="00315EB8" w:rsidRPr="00BF6C4E">
        <w:rPr>
          <w:rFonts w:ascii="Times New Roman" w:hAnsi="Times New Roman" w:cs="Times New Roman"/>
          <w:sz w:val="24"/>
          <w:szCs w:val="24"/>
        </w:rPr>
        <w:t xml:space="preserve"> (not inherently integrated</w:t>
      </w:r>
      <w:r w:rsidR="00A74882" w:rsidRPr="00BF6C4E">
        <w:rPr>
          <w:rFonts w:ascii="Times New Roman" w:hAnsi="Times New Roman" w:cs="Times New Roman"/>
          <w:sz w:val="24"/>
          <w:szCs w:val="24"/>
        </w:rPr>
        <w:t xml:space="preserve">, but with the </w:t>
      </w:r>
      <w:r w:rsidR="00315EB8" w:rsidRPr="00BF6C4E">
        <w:rPr>
          <w:rFonts w:ascii="Times New Roman" w:hAnsi="Times New Roman" w:cs="Times New Roman"/>
          <w:sz w:val="24"/>
          <w:szCs w:val="24"/>
        </w:rPr>
        <w:t xml:space="preserve">potential to influence outcomes e.g. government). Depending on the characteristics of the stakeholder partnership, </w:t>
      </w:r>
      <w:r w:rsidR="00BF4DDA" w:rsidRPr="00BF6C4E">
        <w:rPr>
          <w:rFonts w:ascii="Times New Roman" w:hAnsi="Times New Roman" w:cs="Times New Roman"/>
          <w:sz w:val="24"/>
          <w:szCs w:val="24"/>
        </w:rPr>
        <w:t xml:space="preserve">Friedman and Miles </w:t>
      </w:r>
      <w:r w:rsidR="00BF4DDA" w:rsidRPr="00BF6C4E">
        <w:rPr>
          <w:rFonts w:ascii="Times New Roman" w:hAnsi="Times New Roman" w:cs="Times New Roman"/>
          <w:sz w:val="24"/>
          <w:szCs w:val="24"/>
        </w:rPr>
        <w:fldChar w:fldCharType="begin" w:fldLock="1"/>
      </w:r>
      <w:r w:rsidR="00AC13BA" w:rsidRPr="00BF6C4E">
        <w:rPr>
          <w:rFonts w:ascii="Times New Roman" w:hAnsi="Times New Roman" w:cs="Times New Roman"/>
          <w:sz w:val="24"/>
          <w:szCs w:val="24"/>
        </w:rPr>
        <w:instrText>ADDIN CSL_CITATION {"citationItems":[{"id":"ITEM-1","itemData":{"author":[{"dropping-particle":"","family":"Friedman","given":"Andrew L.","non-dropping-particle":"","parse-names":false,"suffix":""},{"dropping-particle":"","family":"Miles","given":"Samantha","non-dropping-particle":"","parse-names":false,"suffix":""}],"container-title":"Journal of Management Studies","id":"ITEM-1","issue":"January","issued":{"date-parts":[["2002"]]},"page":"1-21","title":"Developing stakeholder theory","type":"article-journal","volume":"39"},"uris":["http://www.mendeley.com/documents/?uuid=f1a5f172-2ab4-4e44-8227-c12fb344a574"]}],"mendeley":{"formattedCitation":"(Friedman &amp; Miles, 2002)","manualFormatting":"(2002)","plainTextFormattedCitation":"(Friedman &amp; Miles, 2002)","previouslyFormattedCitation":"(Friedman &amp; Miles, 2002)"},"properties":{"noteIndex":0},"schema":"https://github.com/citation-style-language/schema/raw/master/csl-citation.json"}</w:instrText>
      </w:r>
      <w:r w:rsidR="00BF4DDA" w:rsidRPr="00BF6C4E">
        <w:rPr>
          <w:rFonts w:ascii="Times New Roman" w:hAnsi="Times New Roman" w:cs="Times New Roman"/>
          <w:sz w:val="24"/>
          <w:szCs w:val="24"/>
        </w:rPr>
        <w:fldChar w:fldCharType="separate"/>
      </w:r>
      <w:r w:rsidR="00BF4DDA" w:rsidRPr="00BF6C4E">
        <w:rPr>
          <w:rFonts w:ascii="Times New Roman" w:hAnsi="Times New Roman" w:cs="Times New Roman"/>
          <w:noProof/>
          <w:sz w:val="24"/>
          <w:szCs w:val="24"/>
        </w:rPr>
        <w:t>(2002)</w:t>
      </w:r>
      <w:r w:rsidR="00BF4DDA" w:rsidRPr="00BF6C4E">
        <w:rPr>
          <w:rFonts w:ascii="Times New Roman" w:hAnsi="Times New Roman" w:cs="Times New Roman"/>
          <w:sz w:val="24"/>
          <w:szCs w:val="24"/>
        </w:rPr>
        <w:fldChar w:fldCharType="end"/>
      </w:r>
      <w:r w:rsidR="00315EB8" w:rsidRPr="00BF6C4E">
        <w:rPr>
          <w:rFonts w:ascii="Times New Roman" w:hAnsi="Times New Roman" w:cs="Times New Roman"/>
          <w:sz w:val="24"/>
          <w:szCs w:val="24"/>
        </w:rPr>
        <w:t xml:space="preserve"> propose four </w:t>
      </w:r>
      <w:r w:rsidR="00315EB8" w:rsidRPr="00BF6C4E">
        <w:rPr>
          <w:rFonts w:ascii="Times New Roman" w:hAnsi="Times New Roman" w:cs="Times New Roman"/>
          <w:sz w:val="24"/>
          <w:szCs w:val="24"/>
        </w:rPr>
        <w:lastRenderedPageBreak/>
        <w:t>configurations</w:t>
      </w:r>
      <w:r w:rsidR="00AB4A35" w:rsidRPr="00BF6C4E">
        <w:rPr>
          <w:rFonts w:ascii="Times New Roman" w:hAnsi="Times New Roman" w:cs="Times New Roman"/>
          <w:sz w:val="24"/>
          <w:szCs w:val="24"/>
        </w:rPr>
        <w:t>,</w:t>
      </w:r>
      <w:r w:rsidR="00315EB8" w:rsidRPr="00BF6C4E">
        <w:rPr>
          <w:rFonts w:ascii="Times New Roman" w:hAnsi="Times New Roman" w:cs="Times New Roman"/>
          <w:sz w:val="24"/>
          <w:szCs w:val="24"/>
        </w:rPr>
        <w:t xml:space="preserve"> which each require a particular situational logic and </w:t>
      </w:r>
      <w:r w:rsidR="00AB4573" w:rsidRPr="00BF6C4E">
        <w:rPr>
          <w:rFonts w:ascii="Times New Roman" w:hAnsi="Times New Roman" w:cs="Times New Roman"/>
          <w:sz w:val="24"/>
          <w:szCs w:val="24"/>
        </w:rPr>
        <w:t xml:space="preserve">aid the </w:t>
      </w:r>
      <w:r w:rsidR="00CD1D9A" w:rsidRPr="00BF6C4E">
        <w:rPr>
          <w:rFonts w:ascii="Times New Roman" w:hAnsi="Times New Roman" w:cs="Times New Roman"/>
          <w:sz w:val="24"/>
          <w:szCs w:val="24"/>
        </w:rPr>
        <w:t>develop</w:t>
      </w:r>
      <w:r w:rsidR="00AB4573" w:rsidRPr="00BF6C4E">
        <w:rPr>
          <w:rFonts w:ascii="Times New Roman" w:hAnsi="Times New Roman" w:cs="Times New Roman"/>
          <w:sz w:val="24"/>
          <w:szCs w:val="24"/>
        </w:rPr>
        <w:t xml:space="preserve">ment of </w:t>
      </w:r>
      <w:r w:rsidR="00AB4A35" w:rsidRPr="00BF6C4E">
        <w:rPr>
          <w:rFonts w:ascii="Times New Roman" w:hAnsi="Times New Roman" w:cs="Times New Roman"/>
          <w:sz w:val="24"/>
          <w:szCs w:val="24"/>
        </w:rPr>
        <w:t>appropriate strategic action</w:t>
      </w:r>
      <w:r w:rsidR="003850A2" w:rsidRPr="00BF6C4E">
        <w:rPr>
          <w:rFonts w:ascii="Times New Roman" w:hAnsi="Times New Roman" w:cs="Times New Roman"/>
          <w:sz w:val="24"/>
          <w:szCs w:val="24"/>
        </w:rPr>
        <w:t>s</w:t>
      </w:r>
      <w:r w:rsidR="00A2384A">
        <w:rPr>
          <w:rFonts w:ascii="Times New Roman" w:hAnsi="Times New Roman" w:cs="Times New Roman"/>
          <w:sz w:val="24"/>
          <w:szCs w:val="24"/>
        </w:rPr>
        <w:t xml:space="preserve"> (</w:t>
      </w:r>
      <w:r w:rsidR="00D045E5">
        <w:rPr>
          <w:rFonts w:ascii="Times New Roman" w:hAnsi="Times New Roman" w:cs="Times New Roman"/>
          <w:sz w:val="24"/>
          <w:szCs w:val="24"/>
        </w:rPr>
        <w:t xml:space="preserve">see </w:t>
      </w:r>
      <w:r w:rsidR="00A2384A">
        <w:rPr>
          <w:rFonts w:ascii="Times New Roman" w:hAnsi="Times New Roman" w:cs="Times New Roman"/>
          <w:sz w:val="24"/>
          <w:szCs w:val="24"/>
        </w:rPr>
        <w:t>T</w:t>
      </w:r>
      <w:r w:rsidRPr="00BF6C4E">
        <w:rPr>
          <w:rFonts w:ascii="Times New Roman" w:hAnsi="Times New Roman" w:cs="Times New Roman"/>
          <w:sz w:val="24"/>
          <w:szCs w:val="24"/>
        </w:rPr>
        <w:t>able 1</w:t>
      </w:r>
      <w:r w:rsidR="00A2384A">
        <w:rPr>
          <w:rFonts w:ascii="Times New Roman" w:hAnsi="Times New Roman" w:cs="Times New Roman"/>
          <w:sz w:val="24"/>
          <w:szCs w:val="24"/>
        </w:rPr>
        <w:t>):</w:t>
      </w:r>
    </w:p>
    <w:p w14:paraId="5A319360" w14:textId="40E4C84D" w:rsidR="00A74882" w:rsidRPr="00BF6C4E" w:rsidRDefault="00315EB8" w:rsidP="00B70EC5">
      <w:pPr>
        <w:pStyle w:val="ListParagraph"/>
        <w:numPr>
          <w:ilvl w:val="0"/>
          <w:numId w:val="17"/>
        </w:numPr>
        <w:spacing w:after="0" w:line="480" w:lineRule="auto"/>
        <w:jc w:val="both"/>
        <w:rPr>
          <w:rFonts w:ascii="Times New Roman" w:hAnsi="Times New Roman" w:cs="Times New Roman"/>
          <w:sz w:val="24"/>
          <w:szCs w:val="24"/>
        </w:rPr>
      </w:pPr>
      <w:r w:rsidRPr="00BF6C4E">
        <w:rPr>
          <w:rFonts w:ascii="Times New Roman" w:hAnsi="Times New Roman" w:cs="Times New Roman"/>
          <w:sz w:val="24"/>
          <w:szCs w:val="24"/>
        </w:rPr>
        <w:t>Configuration A</w:t>
      </w:r>
      <w:r w:rsidR="00A74882" w:rsidRPr="00BF6C4E">
        <w:rPr>
          <w:rFonts w:ascii="Times New Roman" w:hAnsi="Times New Roman" w:cs="Times New Roman"/>
          <w:sz w:val="24"/>
          <w:szCs w:val="24"/>
        </w:rPr>
        <w:t xml:space="preserve"> – represents </w:t>
      </w:r>
      <w:r w:rsidRPr="00BF6C4E">
        <w:rPr>
          <w:rFonts w:ascii="Times New Roman" w:hAnsi="Times New Roman" w:cs="Times New Roman"/>
          <w:sz w:val="24"/>
          <w:szCs w:val="24"/>
        </w:rPr>
        <w:t>firm</w:t>
      </w:r>
      <w:r w:rsidR="00A74882" w:rsidRPr="00BF6C4E">
        <w:rPr>
          <w:rFonts w:ascii="Times New Roman" w:hAnsi="Times New Roman" w:cs="Times New Roman"/>
          <w:sz w:val="24"/>
          <w:szCs w:val="24"/>
        </w:rPr>
        <w:t>s</w:t>
      </w:r>
      <w:r w:rsidR="0091167D">
        <w:rPr>
          <w:rFonts w:ascii="Times New Roman" w:hAnsi="Times New Roman" w:cs="Times New Roman"/>
          <w:sz w:val="24"/>
          <w:szCs w:val="24"/>
        </w:rPr>
        <w:t>’</w:t>
      </w:r>
      <w:r w:rsidR="00A74882" w:rsidRPr="00BF6C4E">
        <w:rPr>
          <w:rFonts w:ascii="Times New Roman" w:hAnsi="Times New Roman" w:cs="Times New Roman"/>
          <w:sz w:val="24"/>
          <w:szCs w:val="24"/>
        </w:rPr>
        <w:t xml:space="preserve"> and </w:t>
      </w:r>
      <w:r w:rsidRPr="00BF6C4E">
        <w:rPr>
          <w:rFonts w:ascii="Times New Roman" w:hAnsi="Times New Roman" w:cs="Times New Roman"/>
          <w:sz w:val="24"/>
          <w:szCs w:val="24"/>
        </w:rPr>
        <w:t>external stakeholder</w:t>
      </w:r>
      <w:r w:rsidR="00AB4573" w:rsidRPr="00BF6C4E">
        <w:rPr>
          <w:rFonts w:ascii="Times New Roman" w:hAnsi="Times New Roman" w:cs="Times New Roman"/>
          <w:sz w:val="24"/>
          <w:szCs w:val="24"/>
        </w:rPr>
        <w:t>s</w:t>
      </w:r>
      <w:r w:rsidR="0091167D">
        <w:rPr>
          <w:rFonts w:ascii="Times New Roman" w:hAnsi="Times New Roman" w:cs="Times New Roman"/>
          <w:sz w:val="24"/>
          <w:szCs w:val="24"/>
        </w:rPr>
        <w:t>’</w:t>
      </w:r>
      <w:r w:rsidRPr="00BF6C4E">
        <w:rPr>
          <w:rFonts w:ascii="Times New Roman" w:hAnsi="Times New Roman" w:cs="Times New Roman"/>
          <w:sz w:val="24"/>
          <w:szCs w:val="24"/>
        </w:rPr>
        <w:t xml:space="preserve"> mutual</w:t>
      </w:r>
      <w:r w:rsidR="00A74882" w:rsidRPr="00BF6C4E">
        <w:rPr>
          <w:rFonts w:ascii="Times New Roman" w:hAnsi="Times New Roman" w:cs="Times New Roman"/>
          <w:sz w:val="24"/>
          <w:szCs w:val="24"/>
        </w:rPr>
        <w:t xml:space="preserve"> dependence on a key </w:t>
      </w:r>
      <w:r w:rsidRPr="00BF6C4E">
        <w:rPr>
          <w:rFonts w:ascii="Times New Roman" w:hAnsi="Times New Roman" w:cs="Times New Roman"/>
          <w:sz w:val="24"/>
          <w:szCs w:val="24"/>
        </w:rPr>
        <w:t>resource</w:t>
      </w:r>
      <w:r w:rsidR="00EB0028">
        <w:rPr>
          <w:rFonts w:ascii="Times New Roman" w:hAnsi="Times New Roman" w:cs="Times New Roman"/>
          <w:sz w:val="24"/>
          <w:szCs w:val="24"/>
        </w:rPr>
        <w:t>. T</w:t>
      </w:r>
      <w:r w:rsidRPr="00BF6C4E">
        <w:rPr>
          <w:rFonts w:ascii="Times New Roman" w:hAnsi="Times New Roman" w:cs="Times New Roman"/>
          <w:sz w:val="24"/>
          <w:szCs w:val="24"/>
        </w:rPr>
        <w:t xml:space="preserve">hey defend the </w:t>
      </w:r>
      <w:r w:rsidR="00AB4573" w:rsidRPr="00BF6C4E">
        <w:rPr>
          <w:rFonts w:ascii="Times New Roman" w:hAnsi="Times New Roman" w:cs="Times New Roman"/>
          <w:sz w:val="24"/>
          <w:szCs w:val="24"/>
        </w:rPr>
        <w:t xml:space="preserve">OI </w:t>
      </w:r>
      <w:r w:rsidRPr="00BF6C4E">
        <w:rPr>
          <w:rFonts w:ascii="Times New Roman" w:hAnsi="Times New Roman" w:cs="Times New Roman"/>
          <w:sz w:val="24"/>
          <w:szCs w:val="24"/>
        </w:rPr>
        <w:t>relat</w:t>
      </w:r>
      <w:r w:rsidR="00A8151D" w:rsidRPr="00BF6C4E">
        <w:rPr>
          <w:rFonts w:ascii="Times New Roman" w:hAnsi="Times New Roman" w:cs="Times New Roman"/>
          <w:sz w:val="24"/>
          <w:szCs w:val="24"/>
        </w:rPr>
        <w:t>ionship</w:t>
      </w:r>
      <w:r w:rsidR="00EB0028">
        <w:rPr>
          <w:rFonts w:ascii="Times New Roman" w:hAnsi="Times New Roman" w:cs="Times New Roman"/>
          <w:sz w:val="24"/>
          <w:szCs w:val="24"/>
        </w:rPr>
        <w:t xml:space="preserve"> </w:t>
      </w:r>
      <w:r w:rsidR="00A8151D" w:rsidRPr="00BF6C4E">
        <w:rPr>
          <w:rFonts w:ascii="Times New Roman" w:hAnsi="Times New Roman" w:cs="Times New Roman"/>
          <w:sz w:val="24"/>
          <w:szCs w:val="24"/>
        </w:rPr>
        <w:t xml:space="preserve">– </w:t>
      </w:r>
      <w:r w:rsidR="00506066" w:rsidRPr="00BF6C4E">
        <w:rPr>
          <w:rFonts w:ascii="Times New Roman" w:hAnsi="Times New Roman" w:cs="Times New Roman"/>
          <w:sz w:val="24"/>
          <w:szCs w:val="24"/>
        </w:rPr>
        <w:t xml:space="preserve">an ideal scenario for </w:t>
      </w:r>
      <w:r w:rsidR="00EF06B9" w:rsidRPr="00BF6C4E">
        <w:rPr>
          <w:rFonts w:ascii="Times New Roman" w:hAnsi="Times New Roman" w:cs="Times New Roman"/>
          <w:sz w:val="24"/>
          <w:szCs w:val="24"/>
        </w:rPr>
        <w:t>OI</w:t>
      </w:r>
      <w:r w:rsidR="00506066" w:rsidRPr="00BF6C4E">
        <w:rPr>
          <w:rFonts w:ascii="Times New Roman" w:hAnsi="Times New Roman" w:cs="Times New Roman"/>
          <w:sz w:val="24"/>
          <w:szCs w:val="24"/>
        </w:rPr>
        <w:t>.</w:t>
      </w:r>
      <w:r w:rsidRPr="00BF6C4E">
        <w:rPr>
          <w:rFonts w:ascii="Times New Roman" w:hAnsi="Times New Roman" w:cs="Times New Roman"/>
          <w:sz w:val="24"/>
          <w:szCs w:val="24"/>
        </w:rPr>
        <w:t xml:space="preserve"> </w:t>
      </w:r>
    </w:p>
    <w:p w14:paraId="15C1BCA8" w14:textId="6D9C03B0" w:rsidR="00A74882" w:rsidRPr="00BF6C4E" w:rsidRDefault="00315EB8" w:rsidP="00B70EC5">
      <w:pPr>
        <w:pStyle w:val="ListParagraph"/>
        <w:numPr>
          <w:ilvl w:val="0"/>
          <w:numId w:val="17"/>
        </w:numPr>
        <w:spacing w:after="0" w:line="480" w:lineRule="auto"/>
        <w:jc w:val="both"/>
        <w:rPr>
          <w:rFonts w:ascii="Times New Roman" w:hAnsi="Times New Roman" w:cs="Times New Roman"/>
          <w:sz w:val="24"/>
          <w:szCs w:val="24"/>
        </w:rPr>
      </w:pPr>
      <w:r w:rsidRPr="00BF6C4E">
        <w:rPr>
          <w:rFonts w:ascii="Times New Roman" w:hAnsi="Times New Roman" w:cs="Times New Roman"/>
          <w:sz w:val="24"/>
          <w:szCs w:val="24"/>
        </w:rPr>
        <w:t xml:space="preserve">Configuration B </w:t>
      </w:r>
      <w:r w:rsidR="00A74882" w:rsidRPr="00BF6C4E">
        <w:rPr>
          <w:rFonts w:ascii="Times New Roman" w:hAnsi="Times New Roman" w:cs="Times New Roman"/>
          <w:sz w:val="24"/>
          <w:szCs w:val="24"/>
        </w:rPr>
        <w:t xml:space="preserve">– </w:t>
      </w:r>
      <w:r w:rsidRPr="00BF6C4E">
        <w:rPr>
          <w:rFonts w:ascii="Times New Roman" w:hAnsi="Times New Roman" w:cs="Times New Roman"/>
          <w:sz w:val="24"/>
          <w:szCs w:val="24"/>
        </w:rPr>
        <w:t>represents firm</w:t>
      </w:r>
      <w:r w:rsidR="00C57DBC">
        <w:rPr>
          <w:rFonts w:ascii="Times New Roman" w:hAnsi="Times New Roman" w:cs="Times New Roman"/>
          <w:sz w:val="24"/>
          <w:szCs w:val="24"/>
        </w:rPr>
        <w:t>-</w:t>
      </w:r>
      <w:r w:rsidRPr="00BF6C4E">
        <w:rPr>
          <w:rFonts w:ascii="Times New Roman" w:hAnsi="Times New Roman" w:cs="Times New Roman"/>
          <w:sz w:val="24"/>
          <w:szCs w:val="24"/>
        </w:rPr>
        <w:t xml:space="preserve">stakeholder </w:t>
      </w:r>
      <w:r w:rsidR="00A74882" w:rsidRPr="00BF6C4E">
        <w:rPr>
          <w:rFonts w:ascii="Times New Roman" w:hAnsi="Times New Roman" w:cs="Times New Roman"/>
          <w:sz w:val="24"/>
          <w:szCs w:val="24"/>
        </w:rPr>
        <w:t xml:space="preserve">incompatibility (due to </w:t>
      </w:r>
      <w:r w:rsidR="00C57DBC">
        <w:rPr>
          <w:rFonts w:ascii="Times New Roman" w:hAnsi="Times New Roman" w:cs="Times New Roman"/>
          <w:sz w:val="24"/>
          <w:szCs w:val="24"/>
        </w:rPr>
        <w:t>e.g. cultural differences</w:t>
      </w:r>
      <w:r w:rsidR="00A74882" w:rsidRPr="00BF6C4E">
        <w:rPr>
          <w:rFonts w:ascii="Times New Roman" w:hAnsi="Times New Roman" w:cs="Times New Roman"/>
          <w:sz w:val="24"/>
          <w:szCs w:val="24"/>
        </w:rPr>
        <w:t xml:space="preserve">) but </w:t>
      </w:r>
      <w:r w:rsidRPr="00BF6C4E">
        <w:rPr>
          <w:rFonts w:ascii="Times New Roman" w:hAnsi="Times New Roman" w:cs="Times New Roman"/>
          <w:sz w:val="24"/>
          <w:szCs w:val="24"/>
        </w:rPr>
        <w:t>resource</w:t>
      </w:r>
      <w:r w:rsidR="004E0EC8">
        <w:rPr>
          <w:rFonts w:ascii="Times New Roman" w:hAnsi="Times New Roman" w:cs="Times New Roman"/>
          <w:sz w:val="24"/>
          <w:szCs w:val="24"/>
        </w:rPr>
        <w:t xml:space="preserve"> dependency exists</w:t>
      </w:r>
      <w:r w:rsidRPr="00BF6C4E">
        <w:rPr>
          <w:rFonts w:ascii="Times New Roman" w:hAnsi="Times New Roman" w:cs="Times New Roman"/>
          <w:sz w:val="24"/>
          <w:szCs w:val="24"/>
        </w:rPr>
        <w:t xml:space="preserve"> if they cannot </w:t>
      </w:r>
      <w:r w:rsidR="00A74882" w:rsidRPr="00BF6C4E">
        <w:rPr>
          <w:rFonts w:ascii="Times New Roman" w:hAnsi="Times New Roman" w:cs="Times New Roman"/>
          <w:sz w:val="24"/>
          <w:szCs w:val="24"/>
        </w:rPr>
        <w:t xml:space="preserve">seek </w:t>
      </w:r>
      <w:r w:rsidRPr="00BF6C4E">
        <w:rPr>
          <w:rFonts w:ascii="Times New Roman" w:hAnsi="Times New Roman" w:cs="Times New Roman"/>
          <w:sz w:val="24"/>
          <w:szCs w:val="24"/>
        </w:rPr>
        <w:t>alternative</w:t>
      </w:r>
      <w:r w:rsidR="00C57DBC">
        <w:rPr>
          <w:rFonts w:ascii="Times New Roman" w:hAnsi="Times New Roman" w:cs="Times New Roman"/>
          <w:sz w:val="24"/>
          <w:szCs w:val="24"/>
        </w:rPr>
        <w:t xml:space="preserve"> </w:t>
      </w:r>
      <w:r w:rsidRPr="00BF6C4E">
        <w:rPr>
          <w:rFonts w:ascii="Times New Roman" w:hAnsi="Times New Roman" w:cs="Times New Roman"/>
          <w:sz w:val="24"/>
          <w:szCs w:val="24"/>
        </w:rPr>
        <w:t>source</w:t>
      </w:r>
      <w:r w:rsidR="00A74882" w:rsidRPr="00BF6C4E">
        <w:rPr>
          <w:rFonts w:ascii="Times New Roman" w:hAnsi="Times New Roman" w:cs="Times New Roman"/>
          <w:sz w:val="24"/>
          <w:szCs w:val="24"/>
        </w:rPr>
        <w:t>s</w:t>
      </w:r>
      <w:r w:rsidR="00C57DBC">
        <w:rPr>
          <w:rFonts w:ascii="Times New Roman" w:hAnsi="Times New Roman" w:cs="Times New Roman"/>
          <w:sz w:val="24"/>
          <w:szCs w:val="24"/>
        </w:rPr>
        <w:t>, and</w:t>
      </w:r>
      <w:r w:rsidRPr="00BF6C4E">
        <w:rPr>
          <w:rFonts w:ascii="Times New Roman" w:hAnsi="Times New Roman" w:cs="Times New Roman"/>
          <w:sz w:val="24"/>
          <w:szCs w:val="24"/>
        </w:rPr>
        <w:t xml:space="preserve"> management strategy</w:t>
      </w:r>
      <w:r w:rsidR="00A74882" w:rsidRPr="00BF6C4E">
        <w:rPr>
          <w:rFonts w:ascii="Times New Roman" w:hAnsi="Times New Roman" w:cs="Times New Roman"/>
          <w:sz w:val="24"/>
          <w:szCs w:val="24"/>
        </w:rPr>
        <w:t xml:space="preserve"> </w:t>
      </w:r>
      <w:r w:rsidRPr="00BF6C4E">
        <w:rPr>
          <w:rFonts w:ascii="Times New Roman" w:hAnsi="Times New Roman" w:cs="Times New Roman"/>
          <w:sz w:val="24"/>
          <w:szCs w:val="24"/>
        </w:rPr>
        <w:t>embrace</w:t>
      </w:r>
      <w:r w:rsidR="0091167D">
        <w:rPr>
          <w:rFonts w:ascii="Times New Roman" w:hAnsi="Times New Roman" w:cs="Times New Roman"/>
          <w:sz w:val="24"/>
          <w:szCs w:val="24"/>
        </w:rPr>
        <w:t>s</w:t>
      </w:r>
      <w:r w:rsidRPr="00BF6C4E">
        <w:rPr>
          <w:rFonts w:ascii="Times New Roman" w:hAnsi="Times New Roman" w:cs="Times New Roman"/>
          <w:sz w:val="24"/>
          <w:szCs w:val="24"/>
        </w:rPr>
        <w:t xml:space="preserve"> opportunism</w:t>
      </w:r>
      <w:r w:rsidR="00506066" w:rsidRPr="00BF6C4E">
        <w:rPr>
          <w:rFonts w:ascii="Times New Roman" w:hAnsi="Times New Roman" w:cs="Times New Roman"/>
          <w:sz w:val="24"/>
          <w:szCs w:val="24"/>
        </w:rPr>
        <w:t xml:space="preserve"> to acquire and lever resources</w:t>
      </w:r>
      <w:r w:rsidR="00F541A1" w:rsidRPr="00BF6C4E">
        <w:rPr>
          <w:rFonts w:ascii="Times New Roman" w:hAnsi="Times New Roman" w:cs="Times New Roman"/>
          <w:sz w:val="24"/>
          <w:szCs w:val="24"/>
        </w:rPr>
        <w:t xml:space="preserve">. </w:t>
      </w:r>
    </w:p>
    <w:p w14:paraId="794D3A69" w14:textId="108B69CF" w:rsidR="00A74882" w:rsidRPr="00A456F8" w:rsidRDefault="00315EB8" w:rsidP="003539A8">
      <w:pPr>
        <w:pStyle w:val="ListParagraph"/>
        <w:numPr>
          <w:ilvl w:val="0"/>
          <w:numId w:val="17"/>
        </w:numPr>
        <w:spacing w:after="0" w:line="480" w:lineRule="auto"/>
        <w:jc w:val="both"/>
        <w:rPr>
          <w:rFonts w:ascii="Times New Roman" w:hAnsi="Times New Roman" w:cs="Times New Roman"/>
          <w:sz w:val="24"/>
          <w:szCs w:val="24"/>
        </w:rPr>
      </w:pPr>
      <w:r w:rsidRPr="00BF6C4E">
        <w:rPr>
          <w:rFonts w:ascii="Times New Roman" w:hAnsi="Times New Roman" w:cs="Times New Roman"/>
          <w:sz w:val="24"/>
          <w:szCs w:val="24"/>
        </w:rPr>
        <w:t>Configuration C</w:t>
      </w:r>
      <w:r w:rsidR="00A74882" w:rsidRPr="00BF6C4E">
        <w:rPr>
          <w:rFonts w:ascii="Times New Roman" w:hAnsi="Times New Roman" w:cs="Times New Roman"/>
          <w:sz w:val="24"/>
          <w:szCs w:val="24"/>
        </w:rPr>
        <w:t xml:space="preserve"> – represents </w:t>
      </w:r>
      <w:r w:rsidRPr="00BF6C4E">
        <w:rPr>
          <w:rFonts w:ascii="Times New Roman" w:hAnsi="Times New Roman" w:cs="Times New Roman"/>
          <w:sz w:val="24"/>
          <w:szCs w:val="24"/>
        </w:rPr>
        <w:t>firm</w:t>
      </w:r>
      <w:r w:rsidR="00C57DBC">
        <w:rPr>
          <w:rFonts w:ascii="Times New Roman" w:hAnsi="Times New Roman" w:cs="Times New Roman"/>
          <w:sz w:val="24"/>
          <w:szCs w:val="24"/>
        </w:rPr>
        <w:t>-</w:t>
      </w:r>
      <w:r w:rsidRPr="00BF6C4E">
        <w:rPr>
          <w:rFonts w:ascii="Times New Roman" w:hAnsi="Times New Roman" w:cs="Times New Roman"/>
          <w:sz w:val="24"/>
          <w:szCs w:val="24"/>
        </w:rPr>
        <w:t xml:space="preserve">stakeholder </w:t>
      </w:r>
      <w:r w:rsidR="00A74882" w:rsidRPr="00BF6C4E">
        <w:rPr>
          <w:rFonts w:ascii="Times New Roman" w:hAnsi="Times New Roman" w:cs="Times New Roman"/>
          <w:sz w:val="24"/>
          <w:szCs w:val="24"/>
        </w:rPr>
        <w:t>in</w:t>
      </w:r>
      <w:r w:rsidRPr="00BF6C4E">
        <w:rPr>
          <w:rFonts w:ascii="Times New Roman" w:hAnsi="Times New Roman" w:cs="Times New Roman"/>
          <w:sz w:val="24"/>
          <w:szCs w:val="24"/>
        </w:rPr>
        <w:t>compatib</w:t>
      </w:r>
      <w:r w:rsidR="00A74882" w:rsidRPr="00BF6C4E">
        <w:rPr>
          <w:rFonts w:ascii="Times New Roman" w:hAnsi="Times New Roman" w:cs="Times New Roman"/>
          <w:sz w:val="24"/>
          <w:szCs w:val="24"/>
        </w:rPr>
        <w:t xml:space="preserve">ility </w:t>
      </w:r>
      <w:r w:rsidR="004E0EC8">
        <w:rPr>
          <w:rFonts w:ascii="Times New Roman" w:hAnsi="Times New Roman" w:cs="Times New Roman"/>
          <w:sz w:val="24"/>
          <w:szCs w:val="24"/>
        </w:rPr>
        <w:t>however,</w:t>
      </w:r>
      <w:r w:rsidR="00A74882" w:rsidRPr="00BF6C4E">
        <w:rPr>
          <w:rFonts w:ascii="Times New Roman" w:hAnsi="Times New Roman" w:cs="Times New Roman"/>
          <w:sz w:val="24"/>
          <w:szCs w:val="24"/>
        </w:rPr>
        <w:t xml:space="preserve"> they are </w:t>
      </w:r>
      <w:r w:rsidRPr="00BF6C4E">
        <w:rPr>
          <w:rFonts w:ascii="Times New Roman" w:hAnsi="Times New Roman" w:cs="Times New Roman"/>
          <w:sz w:val="24"/>
          <w:szCs w:val="24"/>
        </w:rPr>
        <w:t>pursuing the same goal</w:t>
      </w:r>
      <w:r w:rsidR="00A74882" w:rsidRPr="00BF6C4E">
        <w:rPr>
          <w:rFonts w:ascii="Times New Roman" w:hAnsi="Times New Roman" w:cs="Times New Roman"/>
          <w:sz w:val="24"/>
          <w:szCs w:val="24"/>
        </w:rPr>
        <w:t>s</w:t>
      </w:r>
      <w:r w:rsidR="00C57DBC">
        <w:rPr>
          <w:rFonts w:ascii="Times New Roman" w:hAnsi="Times New Roman" w:cs="Times New Roman"/>
          <w:sz w:val="24"/>
          <w:szCs w:val="24"/>
        </w:rPr>
        <w:t xml:space="preserve">, e.g. </w:t>
      </w:r>
      <w:r w:rsidRPr="00BF6C4E">
        <w:rPr>
          <w:rFonts w:ascii="Times New Roman" w:hAnsi="Times New Roman" w:cs="Times New Roman"/>
          <w:sz w:val="24"/>
          <w:szCs w:val="24"/>
        </w:rPr>
        <w:t>competition for resource</w:t>
      </w:r>
      <w:r w:rsidR="00A74882" w:rsidRPr="00BF6C4E">
        <w:rPr>
          <w:rFonts w:ascii="Times New Roman" w:hAnsi="Times New Roman" w:cs="Times New Roman"/>
          <w:sz w:val="24"/>
          <w:szCs w:val="24"/>
        </w:rPr>
        <w:t>s</w:t>
      </w:r>
      <w:r w:rsidRPr="00BF6C4E">
        <w:rPr>
          <w:rFonts w:ascii="Times New Roman" w:hAnsi="Times New Roman" w:cs="Times New Roman"/>
          <w:sz w:val="24"/>
          <w:szCs w:val="24"/>
        </w:rPr>
        <w:t>/funding</w:t>
      </w:r>
      <w:r w:rsidR="00585C91" w:rsidRPr="00BF6C4E">
        <w:rPr>
          <w:rFonts w:ascii="Times New Roman" w:hAnsi="Times New Roman" w:cs="Times New Roman"/>
          <w:sz w:val="24"/>
          <w:szCs w:val="24"/>
        </w:rPr>
        <w:t>.</w:t>
      </w:r>
      <w:r w:rsidRPr="00BF6C4E">
        <w:rPr>
          <w:rFonts w:ascii="Times New Roman" w:hAnsi="Times New Roman" w:cs="Times New Roman"/>
          <w:sz w:val="24"/>
          <w:szCs w:val="24"/>
        </w:rPr>
        <w:t xml:space="preserve"> This competition </w:t>
      </w:r>
      <w:r w:rsidR="00585C91" w:rsidRPr="00BF6C4E">
        <w:rPr>
          <w:rFonts w:ascii="Times New Roman" w:hAnsi="Times New Roman" w:cs="Times New Roman"/>
          <w:sz w:val="24"/>
          <w:szCs w:val="24"/>
        </w:rPr>
        <w:t xml:space="preserve">can lead to </w:t>
      </w:r>
      <w:r w:rsidR="00713F38" w:rsidRPr="00BF6C4E">
        <w:rPr>
          <w:rFonts w:ascii="Times New Roman" w:hAnsi="Times New Roman" w:cs="Times New Roman"/>
          <w:sz w:val="24"/>
          <w:szCs w:val="24"/>
        </w:rPr>
        <w:t>elimination</w:t>
      </w:r>
      <w:r w:rsidR="00585C91" w:rsidRPr="00BF6C4E">
        <w:rPr>
          <w:rFonts w:ascii="Times New Roman" w:hAnsi="Times New Roman" w:cs="Times New Roman"/>
          <w:sz w:val="24"/>
          <w:szCs w:val="24"/>
        </w:rPr>
        <w:t xml:space="preserve"> of one of the parties</w:t>
      </w:r>
      <w:r w:rsidR="00C57DBC">
        <w:rPr>
          <w:rFonts w:ascii="Times New Roman" w:hAnsi="Times New Roman" w:cs="Times New Roman"/>
          <w:sz w:val="24"/>
          <w:szCs w:val="24"/>
        </w:rPr>
        <w:t xml:space="preserve"> (</w:t>
      </w:r>
      <w:r w:rsidR="00452664">
        <w:rPr>
          <w:rFonts w:ascii="Times New Roman" w:hAnsi="Times New Roman" w:cs="Times New Roman"/>
          <w:sz w:val="24"/>
          <w:szCs w:val="24"/>
        </w:rPr>
        <w:t xml:space="preserve">a </w:t>
      </w:r>
      <w:r w:rsidR="003850A2" w:rsidRPr="00A456F8">
        <w:rPr>
          <w:rFonts w:ascii="Times New Roman" w:hAnsi="Times New Roman" w:cs="Times New Roman"/>
          <w:sz w:val="24"/>
          <w:szCs w:val="24"/>
        </w:rPr>
        <w:t>high</w:t>
      </w:r>
      <w:r w:rsidR="003B3B95" w:rsidRPr="00A456F8">
        <w:rPr>
          <w:rFonts w:ascii="Times New Roman" w:hAnsi="Times New Roman" w:cs="Times New Roman"/>
          <w:sz w:val="24"/>
          <w:szCs w:val="24"/>
        </w:rPr>
        <w:t>-</w:t>
      </w:r>
      <w:r w:rsidR="003850A2" w:rsidRPr="00A456F8">
        <w:rPr>
          <w:rFonts w:ascii="Times New Roman" w:hAnsi="Times New Roman" w:cs="Times New Roman"/>
          <w:sz w:val="24"/>
          <w:szCs w:val="24"/>
        </w:rPr>
        <w:t>risk</w:t>
      </w:r>
      <w:r w:rsidR="009F3534" w:rsidRPr="00A456F8">
        <w:rPr>
          <w:rFonts w:ascii="Times New Roman" w:hAnsi="Times New Roman" w:cs="Times New Roman"/>
          <w:sz w:val="24"/>
          <w:szCs w:val="24"/>
        </w:rPr>
        <w:t xml:space="preserve"> strategy for SME</w:t>
      </w:r>
      <w:r w:rsidR="003B3B95" w:rsidRPr="00A456F8">
        <w:rPr>
          <w:rFonts w:ascii="Times New Roman" w:hAnsi="Times New Roman" w:cs="Times New Roman"/>
          <w:sz w:val="24"/>
          <w:szCs w:val="24"/>
        </w:rPr>
        <w:t>-</w:t>
      </w:r>
      <w:r w:rsidR="009F3534" w:rsidRPr="00A456F8">
        <w:rPr>
          <w:rFonts w:ascii="Times New Roman" w:hAnsi="Times New Roman" w:cs="Times New Roman"/>
          <w:sz w:val="24"/>
          <w:szCs w:val="24"/>
        </w:rPr>
        <w:t>OI</w:t>
      </w:r>
      <w:r w:rsidR="00C57DBC">
        <w:rPr>
          <w:rFonts w:ascii="Times New Roman" w:hAnsi="Times New Roman" w:cs="Times New Roman"/>
          <w:sz w:val="24"/>
          <w:szCs w:val="24"/>
        </w:rPr>
        <w:t>)</w:t>
      </w:r>
      <w:r w:rsidR="009F3534" w:rsidRPr="00A456F8">
        <w:rPr>
          <w:rFonts w:ascii="Times New Roman" w:hAnsi="Times New Roman" w:cs="Times New Roman"/>
          <w:sz w:val="24"/>
          <w:szCs w:val="24"/>
        </w:rPr>
        <w:t>.</w:t>
      </w:r>
      <w:r w:rsidRPr="00A456F8">
        <w:rPr>
          <w:rFonts w:ascii="Times New Roman" w:hAnsi="Times New Roman" w:cs="Times New Roman"/>
          <w:sz w:val="24"/>
          <w:szCs w:val="24"/>
        </w:rPr>
        <w:t xml:space="preserve"> </w:t>
      </w:r>
    </w:p>
    <w:p w14:paraId="6A70C8A2" w14:textId="35B75639" w:rsidR="00713F38" w:rsidRPr="00BF6C4E" w:rsidRDefault="00585C91" w:rsidP="00B70EC5">
      <w:pPr>
        <w:pStyle w:val="ListParagraph"/>
        <w:numPr>
          <w:ilvl w:val="0"/>
          <w:numId w:val="17"/>
        </w:numPr>
        <w:spacing w:after="0" w:line="480" w:lineRule="auto"/>
        <w:jc w:val="both"/>
        <w:rPr>
          <w:rFonts w:ascii="Times New Roman" w:hAnsi="Times New Roman" w:cs="Times New Roman"/>
          <w:sz w:val="24"/>
          <w:szCs w:val="24"/>
        </w:rPr>
      </w:pPr>
      <w:r w:rsidRPr="00BF6C4E">
        <w:rPr>
          <w:rFonts w:ascii="Times New Roman" w:hAnsi="Times New Roman" w:cs="Times New Roman"/>
          <w:sz w:val="24"/>
          <w:szCs w:val="24"/>
        </w:rPr>
        <w:t>C</w:t>
      </w:r>
      <w:r w:rsidR="00315EB8" w:rsidRPr="00BF6C4E">
        <w:rPr>
          <w:rFonts w:ascii="Times New Roman" w:hAnsi="Times New Roman" w:cs="Times New Roman"/>
          <w:sz w:val="24"/>
          <w:szCs w:val="24"/>
        </w:rPr>
        <w:t>onfiguration D</w:t>
      </w:r>
      <w:r w:rsidRPr="00BF6C4E">
        <w:rPr>
          <w:rFonts w:ascii="Times New Roman" w:hAnsi="Times New Roman" w:cs="Times New Roman"/>
          <w:sz w:val="24"/>
          <w:szCs w:val="24"/>
        </w:rPr>
        <w:t xml:space="preserve"> – represents </w:t>
      </w:r>
      <w:r w:rsidR="00315EB8" w:rsidRPr="00BF6C4E">
        <w:rPr>
          <w:rFonts w:ascii="Times New Roman" w:hAnsi="Times New Roman" w:cs="Times New Roman"/>
          <w:sz w:val="24"/>
          <w:szCs w:val="24"/>
        </w:rPr>
        <w:t>firm and stakeholder</w:t>
      </w:r>
      <w:r w:rsidR="009F3534" w:rsidRPr="00BF6C4E">
        <w:rPr>
          <w:rFonts w:ascii="Times New Roman" w:hAnsi="Times New Roman" w:cs="Times New Roman"/>
          <w:sz w:val="24"/>
          <w:szCs w:val="24"/>
        </w:rPr>
        <w:t>s</w:t>
      </w:r>
      <w:r w:rsidR="00315EB8" w:rsidRPr="00BF6C4E">
        <w:rPr>
          <w:rFonts w:ascii="Times New Roman" w:hAnsi="Times New Roman" w:cs="Times New Roman"/>
          <w:sz w:val="24"/>
          <w:szCs w:val="24"/>
        </w:rPr>
        <w:t xml:space="preserve"> </w:t>
      </w:r>
      <w:r w:rsidRPr="00BF6C4E">
        <w:rPr>
          <w:rFonts w:ascii="Times New Roman" w:hAnsi="Times New Roman" w:cs="Times New Roman"/>
          <w:sz w:val="24"/>
          <w:szCs w:val="24"/>
        </w:rPr>
        <w:t xml:space="preserve">who </w:t>
      </w:r>
      <w:r w:rsidR="00315EB8" w:rsidRPr="00BF6C4E">
        <w:rPr>
          <w:rFonts w:ascii="Times New Roman" w:hAnsi="Times New Roman" w:cs="Times New Roman"/>
          <w:sz w:val="24"/>
          <w:szCs w:val="24"/>
        </w:rPr>
        <w:t xml:space="preserve">have </w:t>
      </w:r>
      <w:r w:rsidR="00341603" w:rsidRPr="00BF6C4E">
        <w:rPr>
          <w:rFonts w:ascii="Times New Roman" w:hAnsi="Times New Roman" w:cs="Times New Roman"/>
          <w:sz w:val="24"/>
          <w:szCs w:val="24"/>
        </w:rPr>
        <w:t>resources</w:t>
      </w:r>
      <w:r w:rsidRPr="00BF6C4E">
        <w:rPr>
          <w:rFonts w:ascii="Times New Roman" w:hAnsi="Times New Roman" w:cs="Times New Roman"/>
          <w:sz w:val="24"/>
          <w:szCs w:val="24"/>
        </w:rPr>
        <w:t xml:space="preserve"> that </w:t>
      </w:r>
      <w:r w:rsidR="00315EB8" w:rsidRPr="00BF6C4E">
        <w:rPr>
          <w:rFonts w:ascii="Times New Roman" w:hAnsi="Times New Roman" w:cs="Times New Roman"/>
          <w:sz w:val="24"/>
          <w:szCs w:val="24"/>
        </w:rPr>
        <w:t>each other need</w:t>
      </w:r>
      <w:r w:rsidR="003850A2" w:rsidRPr="00BF6C4E">
        <w:rPr>
          <w:rFonts w:ascii="Times New Roman" w:hAnsi="Times New Roman" w:cs="Times New Roman"/>
          <w:sz w:val="24"/>
          <w:szCs w:val="24"/>
        </w:rPr>
        <w:t>, but</w:t>
      </w:r>
      <w:r w:rsidRPr="00BF6C4E">
        <w:rPr>
          <w:rFonts w:ascii="Times New Roman" w:hAnsi="Times New Roman" w:cs="Times New Roman"/>
          <w:sz w:val="24"/>
          <w:szCs w:val="24"/>
        </w:rPr>
        <w:t xml:space="preserve"> th</w:t>
      </w:r>
      <w:r w:rsidR="00315EB8" w:rsidRPr="00BF6C4E">
        <w:rPr>
          <w:rFonts w:ascii="Times New Roman" w:hAnsi="Times New Roman" w:cs="Times New Roman"/>
          <w:sz w:val="24"/>
          <w:szCs w:val="24"/>
        </w:rPr>
        <w:t>eir organisation</w:t>
      </w:r>
      <w:r w:rsidR="00713F38" w:rsidRPr="00BF6C4E">
        <w:rPr>
          <w:rFonts w:ascii="Times New Roman" w:hAnsi="Times New Roman" w:cs="Times New Roman"/>
          <w:sz w:val="24"/>
          <w:szCs w:val="24"/>
        </w:rPr>
        <w:t xml:space="preserve">al culture, </w:t>
      </w:r>
      <w:r w:rsidR="00315EB8" w:rsidRPr="00BF6C4E">
        <w:rPr>
          <w:rFonts w:ascii="Times New Roman" w:hAnsi="Times New Roman" w:cs="Times New Roman"/>
          <w:sz w:val="24"/>
          <w:szCs w:val="24"/>
        </w:rPr>
        <w:t>and objectives differ</w:t>
      </w:r>
      <w:r w:rsidR="00C57DBC">
        <w:rPr>
          <w:rFonts w:ascii="Times New Roman" w:hAnsi="Times New Roman" w:cs="Times New Roman"/>
          <w:sz w:val="24"/>
          <w:szCs w:val="24"/>
        </w:rPr>
        <w:t>.</w:t>
      </w:r>
      <w:r w:rsidR="009F3534" w:rsidRPr="00BF6C4E">
        <w:rPr>
          <w:rFonts w:ascii="Times New Roman" w:hAnsi="Times New Roman" w:cs="Times New Roman"/>
          <w:sz w:val="24"/>
          <w:szCs w:val="24"/>
        </w:rPr>
        <w:t xml:space="preserve"> </w:t>
      </w:r>
      <w:r w:rsidR="00C57DBC">
        <w:rPr>
          <w:rFonts w:ascii="Times New Roman" w:hAnsi="Times New Roman" w:cs="Times New Roman"/>
          <w:sz w:val="24"/>
          <w:szCs w:val="24"/>
        </w:rPr>
        <w:t>B</w:t>
      </w:r>
      <w:r w:rsidR="00315EB8" w:rsidRPr="00BF6C4E">
        <w:rPr>
          <w:rFonts w:ascii="Times New Roman" w:hAnsi="Times New Roman" w:cs="Times New Roman"/>
          <w:sz w:val="24"/>
          <w:szCs w:val="24"/>
        </w:rPr>
        <w:t>oth stakeholders</w:t>
      </w:r>
      <w:r w:rsidRPr="00BF6C4E">
        <w:rPr>
          <w:rFonts w:ascii="Times New Roman" w:hAnsi="Times New Roman" w:cs="Times New Roman"/>
          <w:sz w:val="24"/>
          <w:szCs w:val="24"/>
        </w:rPr>
        <w:t xml:space="preserve"> must </w:t>
      </w:r>
      <w:r w:rsidR="00315EB8" w:rsidRPr="00BF6C4E">
        <w:rPr>
          <w:rFonts w:ascii="Times New Roman" w:hAnsi="Times New Roman" w:cs="Times New Roman"/>
          <w:sz w:val="24"/>
          <w:szCs w:val="24"/>
        </w:rPr>
        <w:t>be willing to embrace a relationship of mutual concession</w:t>
      </w:r>
      <w:r w:rsidR="004E0EC8">
        <w:rPr>
          <w:rFonts w:ascii="Times New Roman" w:hAnsi="Times New Roman" w:cs="Times New Roman"/>
          <w:sz w:val="24"/>
          <w:szCs w:val="24"/>
        </w:rPr>
        <w:t>, which</w:t>
      </w:r>
      <w:r w:rsidR="0091167D">
        <w:rPr>
          <w:rFonts w:ascii="Times New Roman" w:hAnsi="Times New Roman" w:cs="Times New Roman"/>
          <w:sz w:val="24"/>
          <w:szCs w:val="24"/>
        </w:rPr>
        <w:t xml:space="preserve"> </w:t>
      </w:r>
      <w:r w:rsidR="004E0EC8" w:rsidRPr="00BF6C4E">
        <w:rPr>
          <w:rFonts w:ascii="Times New Roman" w:hAnsi="Times New Roman" w:cs="Times New Roman"/>
          <w:sz w:val="24"/>
          <w:szCs w:val="24"/>
        </w:rPr>
        <w:t>lead</w:t>
      </w:r>
      <w:r w:rsidR="004E0EC8">
        <w:rPr>
          <w:rFonts w:ascii="Times New Roman" w:hAnsi="Times New Roman" w:cs="Times New Roman"/>
          <w:sz w:val="24"/>
          <w:szCs w:val="24"/>
        </w:rPr>
        <w:t>s</w:t>
      </w:r>
      <w:r w:rsidR="004E0EC8" w:rsidRPr="00BF6C4E">
        <w:rPr>
          <w:rFonts w:ascii="Times New Roman" w:hAnsi="Times New Roman" w:cs="Times New Roman"/>
          <w:sz w:val="24"/>
          <w:szCs w:val="24"/>
        </w:rPr>
        <w:t xml:space="preserve"> </w:t>
      </w:r>
      <w:r w:rsidR="00315EB8" w:rsidRPr="00BF6C4E">
        <w:rPr>
          <w:rFonts w:ascii="Times New Roman" w:hAnsi="Times New Roman" w:cs="Times New Roman"/>
          <w:sz w:val="24"/>
          <w:szCs w:val="24"/>
        </w:rPr>
        <w:t xml:space="preserve">to compromises </w:t>
      </w:r>
      <w:r w:rsidRPr="00BF6C4E">
        <w:rPr>
          <w:rFonts w:ascii="Times New Roman" w:hAnsi="Times New Roman" w:cs="Times New Roman"/>
          <w:sz w:val="24"/>
          <w:szCs w:val="24"/>
        </w:rPr>
        <w:t xml:space="preserve">that </w:t>
      </w:r>
      <w:r w:rsidR="00315EB8" w:rsidRPr="00BF6C4E">
        <w:rPr>
          <w:rFonts w:ascii="Times New Roman" w:hAnsi="Times New Roman" w:cs="Times New Roman"/>
          <w:sz w:val="24"/>
          <w:szCs w:val="24"/>
        </w:rPr>
        <w:t>facilitate</w:t>
      </w:r>
      <w:r w:rsidRPr="00BF6C4E">
        <w:rPr>
          <w:rFonts w:ascii="Times New Roman" w:hAnsi="Times New Roman" w:cs="Times New Roman"/>
          <w:sz w:val="24"/>
          <w:szCs w:val="24"/>
        </w:rPr>
        <w:t xml:space="preserve"> relational </w:t>
      </w:r>
      <w:r w:rsidR="00315EB8" w:rsidRPr="00BF6C4E">
        <w:rPr>
          <w:rFonts w:ascii="Times New Roman" w:hAnsi="Times New Roman" w:cs="Times New Roman"/>
          <w:sz w:val="24"/>
          <w:szCs w:val="24"/>
        </w:rPr>
        <w:t xml:space="preserve">longevity </w:t>
      </w:r>
      <w:r w:rsidR="00BF4DDA" w:rsidRPr="00BF6C4E">
        <w:rPr>
          <w:rFonts w:ascii="Times New Roman" w:hAnsi="Times New Roman" w:cs="Times New Roman"/>
          <w:sz w:val="24"/>
          <w:szCs w:val="24"/>
        </w:rPr>
        <w:fldChar w:fldCharType="begin" w:fldLock="1"/>
      </w:r>
      <w:r w:rsidR="00AC13BA" w:rsidRPr="00BF6C4E">
        <w:rPr>
          <w:rFonts w:ascii="Times New Roman" w:hAnsi="Times New Roman" w:cs="Times New Roman"/>
          <w:sz w:val="24"/>
          <w:szCs w:val="24"/>
        </w:rPr>
        <w:instrText>ADDIN CSL_CITATION {"citationItems":[{"id":"ITEM-1","itemData":{"author":[{"dropping-particle":"","family":"Friedman","given":"Andrew L.","non-dropping-particle":"","parse-names":false,"suffix":""},{"dropping-particle":"","family":"Miles","given":"Samantha","non-dropping-particle":"","parse-names":false,"suffix":""}],"container-title":"Journal of Management Studies","id":"ITEM-1","issue":"January","issued":{"date-parts":[["2002"]]},"page":"1-21","title":"Developing stakeholder theory","type":"article-journal","volume":"39"},"uris":["http://www.mendeley.com/documents/?uuid=f1a5f172-2ab4-4e44-8227-c12fb344a574"]}],"mendeley":{"formattedCitation":"(Friedman &amp; Miles, 2002)","plainTextFormattedCitation":"(Friedman &amp; Miles, 2002)","previouslyFormattedCitation":"(Friedman &amp; Miles, 2002)"},"properties":{"noteIndex":0},"schema":"https://github.com/citation-style-language/schema/raw/master/csl-citation.json"}</w:instrText>
      </w:r>
      <w:r w:rsidR="00BF4DDA" w:rsidRPr="00BF6C4E">
        <w:rPr>
          <w:rFonts w:ascii="Times New Roman" w:hAnsi="Times New Roman" w:cs="Times New Roman"/>
          <w:sz w:val="24"/>
          <w:szCs w:val="24"/>
        </w:rPr>
        <w:fldChar w:fldCharType="separate"/>
      </w:r>
      <w:r w:rsidR="00BF4DDA" w:rsidRPr="00BF6C4E">
        <w:rPr>
          <w:rFonts w:ascii="Times New Roman" w:hAnsi="Times New Roman" w:cs="Times New Roman"/>
          <w:noProof/>
          <w:sz w:val="24"/>
          <w:szCs w:val="24"/>
        </w:rPr>
        <w:t>(Friedman &amp; Miles, 2002)</w:t>
      </w:r>
      <w:r w:rsidR="00BF4DDA" w:rsidRPr="00BF6C4E">
        <w:rPr>
          <w:rFonts w:ascii="Times New Roman" w:hAnsi="Times New Roman" w:cs="Times New Roman"/>
          <w:sz w:val="24"/>
          <w:szCs w:val="24"/>
        </w:rPr>
        <w:fldChar w:fldCharType="end"/>
      </w:r>
      <w:r w:rsidR="00315EB8" w:rsidRPr="00BF6C4E">
        <w:rPr>
          <w:rFonts w:ascii="Times New Roman" w:hAnsi="Times New Roman" w:cs="Times New Roman"/>
          <w:sz w:val="24"/>
          <w:szCs w:val="24"/>
        </w:rPr>
        <w:t xml:space="preserve">. </w:t>
      </w:r>
    </w:p>
    <w:p w14:paraId="30A7FB15" w14:textId="6029FDB3" w:rsidR="00C03272" w:rsidRPr="00BF6C4E" w:rsidRDefault="009F3534" w:rsidP="00A456F8">
      <w:pPr>
        <w:spacing w:after="0" w:line="480" w:lineRule="auto"/>
        <w:ind w:firstLine="360"/>
        <w:jc w:val="both"/>
        <w:rPr>
          <w:rFonts w:ascii="Times New Roman" w:eastAsia="Calibri" w:hAnsi="Times New Roman" w:cs="Times New Roman"/>
          <w:sz w:val="24"/>
          <w:szCs w:val="24"/>
        </w:rPr>
      </w:pPr>
      <w:r w:rsidRPr="00BF6C4E">
        <w:rPr>
          <w:rFonts w:ascii="Times New Roman" w:eastAsia="Calibri" w:hAnsi="Times New Roman" w:cs="Times New Roman"/>
          <w:sz w:val="24"/>
          <w:szCs w:val="24"/>
        </w:rPr>
        <w:t>T</w:t>
      </w:r>
      <w:r w:rsidR="000B2E24" w:rsidRPr="00BF6C4E">
        <w:rPr>
          <w:rFonts w:ascii="Times New Roman" w:eastAsia="Calibri" w:hAnsi="Times New Roman" w:cs="Times New Roman"/>
          <w:sz w:val="24"/>
          <w:szCs w:val="24"/>
        </w:rPr>
        <w:t xml:space="preserve">o further improve the fit of </w:t>
      </w:r>
      <w:r w:rsidRPr="00BF6C4E">
        <w:rPr>
          <w:rFonts w:ascii="Times New Roman" w:eastAsia="Calibri" w:hAnsi="Times New Roman" w:cs="Times New Roman"/>
          <w:sz w:val="24"/>
          <w:szCs w:val="24"/>
        </w:rPr>
        <w:t>Friedman</w:t>
      </w:r>
      <w:r w:rsidR="00AF7323">
        <w:rPr>
          <w:rFonts w:ascii="Times New Roman" w:eastAsia="Calibri" w:hAnsi="Times New Roman" w:cs="Times New Roman"/>
          <w:sz w:val="24"/>
          <w:szCs w:val="24"/>
        </w:rPr>
        <w:t xml:space="preserve"> &amp;</w:t>
      </w:r>
      <w:r w:rsidR="000B2E24" w:rsidRPr="00BF6C4E">
        <w:rPr>
          <w:rFonts w:ascii="Times New Roman" w:eastAsia="Calibri" w:hAnsi="Times New Roman" w:cs="Times New Roman"/>
          <w:sz w:val="24"/>
          <w:szCs w:val="24"/>
        </w:rPr>
        <w:t xml:space="preserve"> Miles’</w:t>
      </w:r>
      <w:r w:rsidRPr="00BF6C4E">
        <w:rPr>
          <w:rFonts w:ascii="Times New Roman" w:eastAsia="Calibri" w:hAnsi="Times New Roman" w:cs="Times New Roman"/>
          <w:sz w:val="24"/>
          <w:szCs w:val="24"/>
        </w:rPr>
        <w:t xml:space="preserve"> (2002)</w:t>
      </w:r>
      <w:r w:rsidR="000B2E24" w:rsidRPr="00BF6C4E">
        <w:rPr>
          <w:rFonts w:ascii="Times New Roman" w:eastAsia="Calibri" w:hAnsi="Times New Roman" w:cs="Times New Roman"/>
          <w:sz w:val="24"/>
          <w:szCs w:val="24"/>
        </w:rPr>
        <w:t xml:space="preserve"> work </w:t>
      </w:r>
      <w:r w:rsidR="00350A4B">
        <w:rPr>
          <w:rFonts w:ascii="Times New Roman" w:eastAsia="Calibri" w:hAnsi="Times New Roman" w:cs="Times New Roman"/>
          <w:sz w:val="24"/>
          <w:szCs w:val="24"/>
        </w:rPr>
        <w:t xml:space="preserve">and stakeholder theory </w:t>
      </w:r>
      <w:r w:rsidR="000B2E24" w:rsidRPr="00BF6C4E">
        <w:rPr>
          <w:rFonts w:ascii="Times New Roman" w:eastAsia="Calibri" w:hAnsi="Times New Roman" w:cs="Times New Roman"/>
          <w:sz w:val="24"/>
          <w:szCs w:val="24"/>
        </w:rPr>
        <w:t>to the OI context, we have synthesised</w:t>
      </w:r>
      <w:r w:rsidR="00A82327">
        <w:rPr>
          <w:rFonts w:ascii="Times New Roman" w:eastAsia="Calibri" w:hAnsi="Times New Roman" w:cs="Times New Roman"/>
          <w:sz w:val="24"/>
          <w:szCs w:val="24"/>
        </w:rPr>
        <w:t xml:space="preserve"> </w:t>
      </w:r>
      <w:r w:rsidR="00585C91" w:rsidRPr="00BF6C4E">
        <w:rPr>
          <w:rFonts w:ascii="Times New Roman" w:eastAsia="Calibri" w:hAnsi="Times New Roman" w:cs="Times New Roman"/>
          <w:sz w:val="24"/>
          <w:szCs w:val="24"/>
        </w:rPr>
        <w:t>Frooman’s (1999) model</w:t>
      </w:r>
      <w:r w:rsidR="00350A4B">
        <w:rPr>
          <w:rFonts w:ascii="Times New Roman" w:eastAsia="Calibri" w:hAnsi="Times New Roman" w:cs="Times New Roman"/>
          <w:sz w:val="24"/>
          <w:szCs w:val="24"/>
        </w:rPr>
        <w:t xml:space="preserve"> in order to categorise</w:t>
      </w:r>
      <w:r w:rsidR="000B2E24" w:rsidRPr="00BF6C4E">
        <w:rPr>
          <w:rFonts w:ascii="Times New Roman" w:eastAsia="Calibri" w:hAnsi="Times New Roman" w:cs="Times New Roman"/>
          <w:sz w:val="24"/>
          <w:szCs w:val="24"/>
        </w:rPr>
        <w:t xml:space="preserve"> </w:t>
      </w:r>
      <w:r w:rsidR="00585C91" w:rsidRPr="00BF6C4E">
        <w:rPr>
          <w:rFonts w:ascii="Times New Roman" w:eastAsia="Calibri" w:hAnsi="Times New Roman" w:cs="Times New Roman"/>
          <w:sz w:val="24"/>
          <w:szCs w:val="24"/>
        </w:rPr>
        <w:t xml:space="preserve">stakeholder power and dependency during </w:t>
      </w:r>
      <w:r w:rsidR="005A0C81" w:rsidRPr="00BF6C4E">
        <w:rPr>
          <w:rFonts w:ascii="Times New Roman" w:eastAsia="Calibri" w:hAnsi="Times New Roman" w:cs="Times New Roman"/>
          <w:sz w:val="24"/>
          <w:szCs w:val="24"/>
        </w:rPr>
        <w:t>OI</w:t>
      </w:r>
      <w:r w:rsidR="00A82327">
        <w:rPr>
          <w:rFonts w:ascii="Times New Roman" w:eastAsia="Calibri" w:hAnsi="Times New Roman" w:cs="Times New Roman"/>
          <w:sz w:val="24"/>
          <w:szCs w:val="24"/>
        </w:rPr>
        <w:t xml:space="preserve"> </w:t>
      </w:r>
      <w:r w:rsidR="00585C91" w:rsidRPr="00BF6C4E">
        <w:rPr>
          <w:rFonts w:ascii="Times New Roman" w:eastAsia="Calibri" w:hAnsi="Times New Roman" w:cs="Times New Roman"/>
          <w:sz w:val="24"/>
          <w:szCs w:val="24"/>
        </w:rPr>
        <w:t xml:space="preserve">(Table 2). </w:t>
      </w:r>
    </w:p>
    <w:p w14:paraId="16BB3027" w14:textId="25D81F3D" w:rsidR="00C03272" w:rsidRPr="00BF6C4E" w:rsidRDefault="00C03272" w:rsidP="00B70EC5">
      <w:pPr>
        <w:spacing w:after="0" w:line="480" w:lineRule="auto"/>
        <w:jc w:val="center"/>
        <w:rPr>
          <w:rFonts w:ascii="Times New Roman" w:eastAsia="Calibri" w:hAnsi="Times New Roman" w:cs="Times New Roman"/>
          <w:sz w:val="24"/>
          <w:szCs w:val="24"/>
        </w:rPr>
      </w:pPr>
      <w:r w:rsidRPr="00BF6C4E">
        <w:rPr>
          <w:rFonts w:ascii="Times New Roman" w:eastAsia="Calibri" w:hAnsi="Times New Roman" w:cs="Times New Roman"/>
          <w:sz w:val="24"/>
          <w:szCs w:val="24"/>
        </w:rPr>
        <w:t>Table 2</w:t>
      </w:r>
    </w:p>
    <w:p w14:paraId="4ECBC45E" w14:textId="2129F56A" w:rsidR="00585C91" w:rsidRPr="00BF6C4E" w:rsidRDefault="00FF62D8" w:rsidP="00B70EC5">
      <w:pPr>
        <w:spacing w:after="0" w:line="480" w:lineRule="auto"/>
        <w:jc w:val="both"/>
        <w:rPr>
          <w:rFonts w:ascii="Times New Roman" w:eastAsia="Calibri" w:hAnsi="Times New Roman" w:cs="Times New Roman"/>
          <w:sz w:val="24"/>
          <w:szCs w:val="24"/>
        </w:rPr>
      </w:pPr>
      <w:r w:rsidRPr="00BF6C4E">
        <w:rPr>
          <w:rFonts w:ascii="Times New Roman" w:eastAsia="Calibri" w:hAnsi="Times New Roman" w:cs="Times New Roman"/>
          <w:sz w:val="24"/>
          <w:szCs w:val="24"/>
        </w:rPr>
        <w:t>Frooman’s (1999) model</w:t>
      </w:r>
      <w:r w:rsidR="00585C91" w:rsidRPr="00BF6C4E">
        <w:rPr>
          <w:rFonts w:ascii="Times New Roman" w:eastAsia="Calibri" w:hAnsi="Times New Roman" w:cs="Times New Roman"/>
          <w:sz w:val="24"/>
          <w:szCs w:val="24"/>
        </w:rPr>
        <w:t xml:space="preserve"> has been used </w:t>
      </w:r>
      <w:r w:rsidR="00A82327">
        <w:rPr>
          <w:rFonts w:ascii="Times New Roman" w:eastAsia="Calibri" w:hAnsi="Times New Roman" w:cs="Times New Roman"/>
          <w:sz w:val="24"/>
          <w:szCs w:val="24"/>
        </w:rPr>
        <w:t>previously</w:t>
      </w:r>
      <w:r w:rsidR="00585C91" w:rsidRPr="00BF6C4E">
        <w:rPr>
          <w:rFonts w:ascii="Times New Roman" w:eastAsia="Calibri" w:hAnsi="Times New Roman" w:cs="Times New Roman"/>
          <w:sz w:val="24"/>
          <w:szCs w:val="24"/>
        </w:rPr>
        <w:t xml:space="preserve"> to inform how organisations can manage multiple stakeholders </w:t>
      </w:r>
      <w:r w:rsidR="00585C91" w:rsidRPr="00BF6C4E">
        <w:rPr>
          <w:rFonts w:ascii="Times New Roman" w:eastAsia="Calibri" w:hAnsi="Times New Roman" w:cs="Times New Roman"/>
          <w:sz w:val="24"/>
          <w:szCs w:val="24"/>
        </w:rPr>
        <w:fldChar w:fldCharType="begin" w:fldLock="1"/>
      </w:r>
      <w:r w:rsidR="00623583" w:rsidRPr="00BF6C4E">
        <w:rPr>
          <w:rFonts w:ascii="Times New Roman" w:eastAsia="Calibri" w:hAnsi="Times New Roman" w:cs="Times New Roman"/>
          <w:sz w:val="24"/>
          <w:szCs w:val="24"/>
        </w:rPr>
        <w:instrText>ADDIN CSL_CITATION {"citationItems":[{"id":"ITEM-1","itemData":{"DOI":"10.1016/j.technovation.2015.09.002","ISSN":"0166-4972","author":[{"dropping-particle":"","family":"Mcadam","given":"Maura","non-dropping-particle":"","parse-names":false,"suffix":""},{"dropping-particle":"","family":"Miller","given":"Kristel","non-dropping-particle":"","parse-names":false,"suffix":""},{"dropping-particle":"","family":"Mcadam","given":"Rodney","non-dropping-particle":"","parse-names":false,"suffix":""}],"container-title":"Technovation","id":"ITEM-1","issued":{"date-parts":[["2016"]]},"page":"69-78","publisher":"Elsevier","title":"Situated regional university incubation: A multi-level stakeholder perspective","type":"article-journal","volume":"50-51"},"uris":["http://www.mendeley.com/documents/?uuid=3340b3e9-63fa-40b6-90cd-6d044133b79d"]}],"mendeley":{"formattedCitation":"(Mcadam, Miller, &amp; Mcadam, 2016)","manualFormatting":"(McAdam, Miller, &amp; McAdam, 2016)","plainTextFormattedCitation":"(Mcadam, Miller, &amp; Mcadam, 2016)","previouslyFormattedCitation":"(Mcadam, Miller, &amp; Mcadam, 2016)"},"properties":{"noteIndex":0},"schema":"https://github.com/citation-style-language/schema/raw/master/csl-citation.json"}</w:instrText>
      </w:r>
      <w:r w:rsidR="00585C91" w:rsidRPr="00BF6C4E">
        <w:rPr>
          <w:rFonts w:ascii="Times New Roman" w:eastAsia="Calibri" w:hAnsi="Times New Roman" w:cs="Times New Roman"/>
          <w:sz w:val="24"/>
          <w:szCs w:val="24"/>
        </w:rPr>
        <w:fldChar w:fldCharType="separate"/>
      </w:r>
      <w:r w:rsidR="00585C91" w:rsidRPr="00BF6C4E">
        <w:rPr>
          <w:rFonts w:ascii="Times New Roman" w:eastAsia="Calibri" w:hAnsi="Times New Roman" w:cs="Times New Roman"/>
          <w:noProof/>
          <w:sz w:val="24"/>
          <w:szCs w:val="24"/>
        </w:rPr>
        <w:t>(Mc</w:t>
      </w:r>
      <w:r w:rsidR="00311F5E" w:rsidRPr="00BF6C4E">
        <w:rPr>
          <w:rFonts w:ascii="Times New Roman" w:eastAsia="Calibri" w:hAnsi="Times New Roman" w:cs="Times New Roman"/>
          <w:noProof/>
          <w:sz w:val="24"/>
          <w:szCs w:val="24"/>
        </w:rPr>
        <w:t>A</w:t>
      </w:r>
      <w:r w:rsidR="00585C91" w:rsidRPr="00BF6C4E">
        <w:rPr>
          <w:rFonts w:ascii="Times New Roman" w:eastAsia="Calibri" w:hAnsi="Times New Roman" w:cs="Times New Roman"/>
          <w:noProof/>
          <w:sz w:val="24"/>
          <w:szCs w:val="24"/>
        </w:rPr>
        <w:t>dam, Miller, &amp; Mc</w:t>
      </w:r>
      <w:r w:rsidR="00311F5E" w:rsidRPr="00BF6C4E">
        <w:rPr>
          <w:rFonts w:ascii="Times New Roman" w:eastAsia="Calibri" w:hAnsi="Times New Roman" w:cs="Times New Roman"/>
          <w:noProof/>
          <w:sz w:val="24"/>
          <w:szCs w:val="24"/>
        </w:rPr>
        <w:t>A</w:t>
      </w:r>
      <w:r w:rsidR="00585C91" w:rsidRPr="00BF6C4E">
        <w:rPr>
          <w:rFonts w:ascii="Times New Roman" w:eastAsia="Calibri" w:hAnsi="Times New Roman" w:cs="Times New Roman"/>
          <w:noProof/>
          <w:sz w:val="24"/>
          <w:szCs w:val="24"/>
        </w:rPr>
        <w:t>dam, 2016)</w:t>
      </w:r>
      <w:r w:rsidR="00585C91" w:rsidRPr="00BF6C4E">
        <w:rPr>
          <w:rFonts w:ascii="Times New Roman" w:eastAsia="Calibri" w:hAnsi="Times New Roman" w:cs="Times New Roman"/>
          <w:sz w:val="24"/>
          <w:szCs w:val="24"/>
        </w:rPr>
        <w:fldChar w:fldCharType="end"/>
      </w:r>
      <w:r w:rsidR="00F11CD2" w:rsidRPr="00BF6C4E">
        <w:rPr>
          <w:rFonts w:ascii="Times New Roman" w:eastAsia="Calibri" w:hAnsi="Times New Roman" w:cs="Times New Roman"/>
          <w:sz w:val="24"/>
          <w:szCs w:val="24"/>
        </w:rPr>
        <w:t>, but t</w:t>
      </w:r>
      <w:r w:rsidR="00311F5E" w:rsidRPr="00BF6C4E">
        <w:rPr>
          <w:rFonts w:ascii="Times New Roman" w:eastAsia="Calibri" w:hAnsi="Times New Roman" w:cs="Times New Roman"/>
          <w:sz w:val="24"/>
          <w:szCs w:val="24"/>
        </w:rPr>
        <w:t>o</w:t>
      </w:r>
      <w:r w:rsidR="009F3534" w:rsidRPr="00BF6C4E">
        <w:rPr>
          <w:rFonts w:ascii="Times New Roman" w:eastAsia="Calibri" w:hAnsi="Times New Roman" w:cs="Times New Roman"/>
          <w:sz w:val="24"/>
          <w:szCs w:val="24"/>
        </w:rPr>
        <w:t xml:space="preserve"> </w:t>
      </w:r>
      <w:r w:rsidRPr="00BF6C4E">
        <w:rPr>
          <w:rFonts w:ascii="Times New Roman" w:eastAsia="Calibri" w:hAnsi="Times New Roman" w:cs="Times New Roman"/>
          <w:sz w:val="24"/>
          <w:szCs w:val="24"/>
        </w:rPr>
        <w:t xml:space="preserve">date </w:t>
      </w:r>
      <w:r w:rsidR="002F3564">
        <w:rPr>
          <w:rFonts w:ascii="Times New Roman" w:eastAsia="Calibri" w:hAnsi="Times New Roman" w:cs="Times New Roman"/>
          <w:sz w:val="24"/>
          <w:szCs w:val="24"/>
        </w:rPr>
        <w:t xml:space="preserve">has been </w:t>
      </w:r>
      <w:r w:rsidR="00585C91" w:rsidRPr="00BF6C4E">
        <w:rPr>
          <w:rFonts w:ascii="Times New Roman" w:eastAsia="Calibri" w:hAnsi="Times New Roman" w:cs="Times New Roman"/>
          <w:sz w:val="24"/>
          <w:szCs w:val="24"/>
        </w:rPr>
        <w:t>unproven</w:t>
      </w:r>
      <w:r w:rsidRPr="00BF6C4E">
        <w:rPr>
          <w:rFonts w:ascii="Times New Roman" w:eastAsia="Calibri" w:hAnsi="Times New Roman" w:cs="Times New Roman"/>
          <w:sz w:val="24"/>
          <w:szCs w:val="24"/>
        </w:rPr>
        <w:t xml:space="preserve"> in terms of </w:t>
      </w:r>
      <w:r w:rsidR="002F3564">
        <w:rPr>
          <w:rFonts w:ascii="Times New Roman" w:eastAsia="Calibri" w:hAnsi="Times New Roman" w:cs="Times New Roman"/>
          <w:sz w:val="24"/>
          <w:szCs w:val="24"/>
        </w:rPr>
        <w:t>it’s</w:t>
      </w:r>
      <w:r w:rsidR="00F11CD2" w:rsidRPr="00BF6C4E">
        <w:rPr>
          <w:rFonts w:ascii="Times New Roman" w:eastAsia="Calibri" w:hAnsi="Times New Roman" w:cs="Times New Roman"/>
          <w:sz w:val="24"/>
          <w:szCs w:val="24"/>
        </w:rPr>
        <w:t xml:space="preserve"> suitability </w:t>
      </w:r>
      <w:r w:rsidR="00A82327">
        <w:rPr>
          <w:rFonts w:ascii="Times New Roman" w:eastAsia="Calibri" w:hAnsi="Times New Roman" w:cs="Times New Roman"/>
          <w:sz w:val="24"/>
          <w:szCs w:val="24"/>
        </w:rPr>
        <w:t>for</w:t>
      </w:r>
      <w:r w:rsidR="00311F5E" w:rsidRPr="00BF6C4E">
        <w:rPr>
          <w:rFonts w:ascii="Times New Roman" w:eastAsia="Calibri" w:hAnsi="Times New Roman" w:cs="Times New Roman"/>
          <w:sz w:val="24"/>
          <w:szCs w:val="24"/>
        </w:rPr>
        <w:t xml:space="preserve"> SME</w:t>
      </w:r>
      <w:r w:rsidR="00E70BD2" w:rsidRPr="00BF6C4E">
        <w:rPr>
          <w:rFonts w:ascii="Times New Roman" w:eastAsia="Calibri" w:hAnsi="Times New Roman" w:cs="Times New Roman"/>
          <w:sz w:val="24"/>
          <w:szCs w:val="24"/>
        </w:rPr>
        <w:t>-</w:t>
      </w:r>
      <w:r w:rsidR="00311F5E" w:rsidRPr="00BF6C4E">
        <w:rPr>
          <w:rFonts w:ascii="Times New Roman" w:eastAsia="Calibri" w:hAnsi="Times New Roman" w:cs="Times New Roman"/>
          <w:sz w:val="24"/>
          <w:szCs w:val="24"/>
        </w:rPr>
        <w:t>OI context</w:t>
      </w:r>
      <w:r w:rsidR="009F3534" w:rsidRPr="00BF6C4E">
        <w:rPr>
          <w:rFonts w:ascii="Times New Roman" w:eastAsia="Calibri" w:hAnsi="Times New Roman" w:cs="Times New Roman"/>
          <w:sz w:val="24"/>
          <w:szCs w:val="24"/>
        </w:rPr>
        <w:t xml:space="preserve">. </w:t>
      </w:r>
      <w:r w:rsidR="00350A4B">
        <w:rPr>
          <w:rFonts w:ascii="Times New Roman" w:eastAsia="Calibri" w:hAnsi="Times New Roman" w:cs="Times New Roman"/>
          <w:sz w:val="24"/>
          <w:szCs w:val="24"/>
        </w:rPr>
        <w:t>Overall, it is clear that stakeholder theory can help advance knowledge</w:t>
      </w:r>
      <w:r w:rsidR="00A456F8">
        <w:rPr>
          <w:rFonts w:ascii="Times New Roman" w:eastAsia="Calibri" w:hAnsi="Times New Roman" w:cs="Times New Roman"/>
          <w:sz w:val="24"/>
          <w:szCs w:val="24"/>
        </w:rPr>
        <w:t xml:space="preserve"> and practice of SME OI.</w:t>
      </w:r>
      <w:r w:rsidR="00350A4B">
        <w:rPr>
          <w:rFonts w:ascii="Times New Roman" w:eastAsia="Calibri" w:hAnsi="Times New Roman" w:cs="Times New Roman"/>
          <w:sz w:val="24"/>
          <w:szCs w:val="24"/>
        </w:rPr>
        <w:t xml:space="preserve"> Accordingly</w:t>
      </w:r>
      <w:r w:rsidR="00CD6D02" w:rsidRPr="00BF6C4E">
        <w:rPr>
          <w:rFonts w:ascii="Times New Roman" w:eastAsia="Calibri" w:hAnsi="Times New Roman" w:cs="Times New Roman"/>
          <w:sz w:val="24"/>
          <w:szCs w:val="24"/>
        </w:rPr>
        <w:t xml:space="preserve">, </w:t>
      </w:r>
      <w:r w:rsidR="00F11CD2" w:rsidRPr="00BF6C4E">
        <w:rPr>
          <w:rFonts w:ascii="Times New Roman" w:eastAsia="Calibri" w:hAnsi="Times New Roman" w:cs="Times New Roman"/>
          <w:sz w:val="24"/>
          <w:szCs w:val="24"/>
        </w:rPr>
        <w:t xml:space="preserve">we </w:t>
      </w:r>
      <w:r w:rsidR="00CD6D02" w:rsidRPr="00BF6C4E">
        <w:rPr>
          <w:rFonts w:ascii="Times New Roman" w:eastAsia="Calibri" w:hAnsi="Times New Roman" w:cs="Times New Roman"/>
          <w:sz w:val="24"/>
          <w:szCs w:val="24"/>
        </w:rPr>
        <w:t>identify two key</w:t>
      </w:r>
      <w:r w:rsidR="00F11CD2" w:rsidRPr="00BF6C4E">
        <w:rPr>
          <w:rFonts w:ascii="Times New Roman" w:eastAsia="Calibri" w:hAnsi="Times New Roman" w:cs="Times New Roman"/>
          <w:sz w:val="24"/>
          <w:szCs w:val="24"/>
        </w:rPr>
        <w:t xml:space="preserve"> </w:t>
      </w:r>
      <w:r w:rsidR="00282B95" w:rsidRPr="00BF6C4E">
        <w:rPr>
          <w:rFonts w:ascii="Times New Roman" w:eastAsia="Calibri" w:hAnsi="Times New Roman" w:cs="Times New Roman"/>
          <w:sz w:val="24"/>
          <w:szCs w:val="24"/>
        </w:rPr>
        <w:t>research questions</w:t>
      </w:r>
      <w:r w:rsidR="00CD6D02" w:rsidRPr="00BF6C4E">
        <w:rPr>
          <w:rFonts w:ascii="Times New Roman" w:eastAsia="Calibri" w:hAnsi="Times New Roman" w:cs="Times New Roman"/>
          <w:sz w:val="24"/>
          <w:szCs w:val="24"/>
        </w:rPr>
        <w:t>.</w:t>
      </w:r>
    </w:p>
    <w:p w14:paraId="64A65FA6" w14:textId="756B3375" w:rsidR="00A3498D" w:rsidRPr="00BF6C4E" w:rsidRDefault="00A3498D" w:rsidP="00B70EC5">
      <w:pPr>
        <w:spacing w:after="0" w:line="480" w:lineRule="auto"/>
        <w:jc w:val="both"/>
        <w:rPr>
          <w:rFonts w:ascii="Times New Roman" w:hAnsi="Times New Roman" w:cs="Times New Roman"/>
          <w:b/>
          <w:i/>
          <w:sz w:val="24"/>
          <w:szCs w:val="24"/>
        </w:rPr>
      </w:pPr>
      <w:r w:rsidRPr="00BF6C4E">
        <w:rPr>
          <w:rFonts w:ascii="Times New Roman" w:hAnsi="Times New Roman" w:cs="Times New Roman"/>
          <w:b/>
          <w:bCs/>
          <w:i/>
          <w:sz w:val="24"/>
          <w:szCs w:val="24"/>
        </w:rPr>
        <w:t>RQ1:</w:t>
      </w:r>
      <w:r w:rsidRPr="00BF6C4E">
        <w:rPr>
          <w:rFonts w:ascii="Times New Roman" w:hAnsi="Times New Roman" w:cs="Times New Roman"/>
          <w:i/>
          <w:sz w:val="24"/>
          <w:szCs w:val="24"/>
        </w:rPr>
        <w:t xml:space="preserve"> </w:t>
      </w:r>
      <w:r w:rsidRPr="00BF6C4E">
        <w:rPr>
          <w:rFonts w:ascii="Times New Roman" w:hAnsi="Times New Roman" w:cs="Times New Roman"/>
          <w:i/>
          <w:iCs/>
          <w:sz w:val="24"/>
          <w:szCs w:val="24"/>
        </w:rPr>
        <w:t xml:space="preserve">What role do external stakeholders play at varying stages of the SME OI process? </w:t>
      </w:r>
    </w:p>
    <w:p w14:paraId="518583C3" w14:textId="1A0E543D" w:rsidR="00F11CD2" w:rsidRPr="00BF6C4E" w:rsidRDefault="00E7139A" w:rsidP="00B70EC5">
      <w:pPr>
        <w:spacing w:after="0" w:line="480" w:lineRule="auto"/>
        <w:jc w:val="both"/>
        <w:rPr>
          <w:rFonts w:ascii="Times New Roman" w:hAnsi="Times New Roman" w:cs="Times New Roman"/>
          <w:i/>
          <w:sz w:val="24"/>
          <w:szCs w:val="24"/>
        </w:rPr>
      </w:pPr>
      <w:r w:rsidRPr="00BF6C4E">
        <w:rPr>
          <w:rFonts w:ascii="Times New Roman" w:hAnsi="Times New Roman" w:cs="Times New Roman"/>
          <w:b/>
          <w:bCs/>
          <w:i/>
          <w:sz w:val="24"/>
          <w:szCs w:val="24"/>
        </w:rPr>
        <w:lastRenderedPageBreak/>
        <w:t>RQ2:</w:t>
      </w:r>
      <w:r w:rsidRPr="00BF6C4E">
        <w:rPr>
          <w:rFonts w:ascii="Times New Roman" w:hAnsi="Times New Roman" w:cs="Times New Roman"/>
          <w:i/>
          <w:sz w:val="24"/>
          <w:szCs w:val="24"/>
        </w:rPr>
        <w:t xml:space="preserve"> </w:t>
      </w:r>
      <w:r w:rsidRPr="00BF6C4E">
        <w:rPr>
          <w:rFonts w:ascii="Times New Roman" w:hAnsi="Times New Roman" w:cs="Times New Roman"/>
          <w:i/>
          <w:iCs/>
          <w:sz w:val="24"/>
          <w:szCs w:val="24"/>
        </w:rPr>
        <w:t xml:space="preserve">How can SMEs </w:t>
      </w:r>
      <w:r w:rsidR="00A3498D" w:rsidRPr="00BF6C4E">
        <w:rPr>
          <w:rFonts w:ascii="Times New Roman" w:hAnsi="Times New Roman" w:cs="Times New Roman"/>
          <w:i/>
          <w:iCs/>
          <w:sz w:val="24"/>
          <w:szCs w:val="24"/>
        </w:rPr>
        <w:t xml:space="preserve">manage </w:t>
      </w:r>
      <w:r w:rsidR="00DC23D2" w:rsidRPr="00BF6C4E">
        <w:rPr>
          <w:rFonts w:ascii="Times New Roman" w:hAnsi="Times New Roman" w:cs="Times New Roman"/>
          <w:i/>
          <w:iCs/>
          <w:sz w:val="24"/>
          <w:szCs w:val="24"/>
        </w:rPr>
        <w:t xml:space="preserve">various types of </w:t>
      </w:r>
      <w:r w:rsidRPr="00BF6C4E">
        <w:rPr>
          <w:rFonts w:ascii="Times New Roman" w:hAnsi="Times New Roman" w:cs="Times New Roman"/>
          <w:i/>
          <w:iCs/>
          <w:sz w:val="24"/>
          <w:szCs w:val="24"/>
        </w:rPr>
        <w:t>external stakeholder</w:t>
      </w:r>
      <w:r w:rsidR="00AE199C" w:rsidRPr="00BF6C4E">
        <w:rPr>
          <w:rFonts w:ascii="Times New Roman" w:hAnsi="Times New Roman" w:cs="Times New Roman"/>
          <w:i/>
          <w:iCs/>
          <w:sz w:val="24"/>
          <w:szCs w:val="24"/>
        </w:rPr>
        <w:t xml:space="preserve"> relationship configurations</w:t>
      </w:r>
      <w:r w:rsidRPr="00BF6C4E">
        <w:rPr>
          <w:rFonts w:ascii="Times New Roman" w:hAnsi="Times New Roman" w:cs="Times New Roman"/>
          <w:i/>
          <w:iCs/>
          <w:sz w:val="24"/>
          <w:szCs w:val="24"/>
        </w:rPr>
        <w:t xml:space="preserve"> during open innovation processes?</w:t>
      </w:r>
    </w:p>
    <w:p w14:paraId="4088B272" w14:textId="5CE3D9EB" w:rsidR="00477F0A" w:rsidRPr="00BF6C4E" w:rsidRDefault="76735FB6" w:rsidP="00B70EC5">
      <w:pPr>
        <w:pStyle w:val="Heading1"/>
        <w:numPr>
          <w:ilvl w:val="0"/>
          <w:numId w:val="6"/>
        </w:numPr>
        <w:spacing w:before="0" w:line="480" w:lineRule="auto"/>
        <w:rPr>
          <w:rFonts w:ascii="Times New Roman" w:hAnsi="Times New Roman" w:cs="Times New Roman"/>
          <w:b/>
          <w:bCs/>
          <w:color w:val="auto"/>
          <w:sz w:val="24"/>
          <w:szCs w:val="24"/>
        </w:rPr>
      </w:pPr>
      <w:r w:rsidRPr="00BF6C4E">
        <w:rPr>
          <w:rFonts w:ascii="Times New Roman" w:hAnsi="Times New Roman" w:cs="Times New Roman"/>
          <w:b/>
          <w:bCs/>
          <w:color w:val="auto"/>
          <w:sz w:val="24"/>
          <w:szCs w:val="24"/>
        </w:rPr>
        <w:t>Research Methodology</w:t>
      </w:r>
    </w:p>
    <w:p w14:paraId="2289243E" w14:textId="438F2F45" w:rsidR="000777FF" w:rsidRPr="00BF6C4E" w:rsidRDefault="000777FF" w:rsidP="00A456F8">
      <w:pPr>
        <w:pStyle w:val="FirstPara"/>
        <w:spacing w:before="0" w:line="480" w:lineRule="auto"/>
        <w:ind w:firstLine="360"/>
        <w:contextualSpacing/>
        <w:rPr>
          <w:rFonts w:eastAsiaTheme="minorHAnsi"/>
          <w:sz w:val="24"/>
          <w:lang w:eastAsia="en-GB"/>
        </w:rPr>
      </w:pPr>
      <w:r w:rsidRPr="00BF6C4E">
        <w:rPr>
          <w:sz w:val="24"/>
        </w:rPr>
        <w:t>A qualitative case study was adopted to explore SME interactions with diverse stakeho</w:t>
      </w:r>
      <w:r w:rsidR="00917E76" w:rsidRPr="00BF6C4E">
        <w:rPr>
          <w:sz w:val="24"/>
        </w:rPr>
        <w:t xml:space="preserve">lders. This </w:t>
      </w:r>
      <w:r w:rsidRPr="00BF6C4E">
        <w:rPr>
          <w:sz w:val="24"/>
        </w:rPr>
        <w:t xml:space="preserve">responds to calls for context rich, </w:t>
      </w:r>
      <w:r w:rsidRPr="00BF6C4E">
        <w:rPr>
          <w:rFonts w:eastAsia="Calibri"/>
          <w:sz w:val="24"/>
        </w:rPr>
        <w:t>comparative studies to aid theoretical and empirical advancement</w:t>
      </w:r>
      <w:r w:rsidR="009E00BE" w:rsidRPr="00BF6C4E">
        <w:rPr>
          <w:noProof/>
          <w:sz w:val="24"/>
        </w:rPr>
        <w:t xml:space="preserve"> (Limaj</w:t>
      </w:r>
      <w:r w:rsidR="007F6D90">
        <w:rPr>
          <w:noProof/>
          <w:sz w:val="24"/>
        </w:rPr>
        <w:t xml:space="preserve"> </w:t>
      </w:r>
      <w:r w:rsidR="009E00BE" w:rsidRPr="00BF6C4E">
        <w:rPr>
          <w:noProof/>
          <w:sz w:val="24"/>
        </w:rPr>
        <w:t>&amp; Bernroider, 2017).</w:t>
      </w:r>
      <w:r w:rsidR="00350A4B">
        <w:rPr>
          <w:rFonts w:eastAsia="Calibri"/>
          <w:sz w:val="24"/>
        </w:rPr>
        <w:t xml:space="preserve"> </w:t>
      </w:r>
      <w:r w:rsidR="00732BA2">
        <w:rPr>
          <w:sz w:val="24"/>
        </w:rPr>
        <w:t>Cases were selected from</w:t>
      </w:r>
      <w:r w:rsidRPr="00BF6C4E">
        <w:rPr>
          <w:sz w:val="24"/>
        </w:rPr>
        <w:t xml:space="preserve"> </w:t>
      </w:r>
      <w:r w:rsidR="00732BA2">
        <w:rPr>
          <w:sz w:val="24"/>
        </w:rPr>
        <w:t>different</w:t>
      </w:r>
      <w:r w:rsidRPr="00BF6C4E">
        <w:rPr>
          <w:sz w:val="24"/>
        </w:rPr>
        <w:t xml:space="preserve"> regions (Denmark, </w:t>
      </w:r>
      <w:r w:rsidR="00F47424" w:rsidRPr="00BF6C4E">
        <w:rPr>
          <w:sz w:val="24"/>
        </w:rPr>
        <w:t xml:space="preserve">Finland, </w:t>
      </w:r>
      <w:r w:rsidR="00AC54FB">
        <w:rPr>
          <w:sz w:val="24"/>
        </w:rPr>
        <w:t>T</w:t>
      </w:r>
      <w:r w:rsidR="00F47424" w:rsidRPr="00BF6C4E">
        <w:rPr>
          <w:sz w:val="24"/>
        </w:rPr>
        <w:t>he Netherlands and Norway</w:t>
      </w:r>
      <w:r w:rsidRPr="00BF6C4E">
        <w:rPr>
          <w:sz w:val="24"/>
        </w:rPr>
        <w:t xml:space="preserve">), which are </w:t>
      </w:r>
      <w:r w:rsidR="0091167D">
        <w:rPr>
          <w:sz w:val="24"/>
        </w:rPr>
        <w:t xml:space="preserve">comparable </w:t>
      </w:r>
      <w:r w:rsidR="002D11CC">
        <w:rPr>
          <w:sz w:val="24"/>
        </w:rPr>
        <w:t>through</w:t>
      </w:r>
      <w:r w:rsidR="0091167D">
        <w:rPr>
          <w:sz w:val="24"/>
        </w:rPr>
        <w:t xml:space="preserve"> </w:t>
      </w:r>
      <w:r w:rsidR="002D11CC">
        <w:rPr>
          <w:sz w:val="24"/>
        </w:rPr>
        <w:t>their levels of innovation</w:t>
      </w:r>
      <w:r w:rsidR="0091167D">
        <w:rPr>
          <w:sz w:val="24"/>
        </w:rPr>
        <w:t xml:space="preserve"> and </w:t>
      </w:r>
      <w:r w:rsidR="00917E76" w:rsidRPr="00BF6C4E">
        <w:rPr>
          <w:sz w:val="24"/>
        </w:rPr>
        <w:t>shar</w:t>
      </w:r>
      <w:r w:rsidR="0091167D">
        <w:rPr>
          <w:sz w:val="24"/>
        </w:rPr>
        <w:t>ing</w:t>
      </w:r>
      <w:r w:rsidR="00917E76" w:rsidRPr="00BF6C4E">
        <w:rPr>
          <w:sz w:val="24"/>
        </w:rPr>
        <w:t xml:space="preserve"> similar characteristics</w:t>
      </w:r>
      <w:r w:rsidR="002D11CC">
        <w:rPr>
          <w:sz w:val="24"/>
        </w:rPr>
        <w:t xml:space="preserve"> such</w:t>
      </w:r>
      <w:r w:rsidR="0091167D">
        <w:rPr>
          <w:sz w:val="24"/>
        </w:rPr>
        <w:t xml:space="preserve"> as </w:t>
      </w:r>
      <w:r w:rsidR="002D11CC">
        <w:rPr>
          <w:sz w:val="24"/>
        </w:rPr>
        <w:t>the key role</w:t>
      </w:r>
      <w:r w:rsidR="0091167D">
        <w:rPr>
          <w:sz w:val="24"/>
        </w:rPr>
        <w:t xml:space="preserve"> </w:t>
      </w:r>
      <w:r w:rsidR="00917E76" w:rsidRPr="00BF6C4E">
        <w:rPr>
          <w:sz w:val="24"/>
        </w:rPr>
        <w:t xml:space="preserve">SMEs play </w:t>
      </w:r>
      <w:r w:rsidRPr="00BF6C4E">
        <w:rPr>
          <w:sz w:val="24"/>
        </w:rPr>
        <w:t xml:space="preserve">in </w:t>
      </w:r>
      <w:r w:rsidR="000353DC" w:rsidRPr="00BF6C4E">
        <w:rPr>
          <w:sz w:val="24"/>
        </w:rPr>
        <w:t>each region’</w:t>
      </w:r>
      <w:r w:rsidR="002D11CC">
        <w:rPr>
          <w:sz w:val="24"/>
        </w:rPr>
        <w:t>s</w:t>
      </w:r>
      <w:r w:rsidR="000353DC" w:rsidRPr="00BF6C4E">
        <w:rPr>
          <w:sz w:val="24"/>
        </w:rPr>
        <w:t xml:space="preserve"> </w:t>
      </w:r>
      <w:r w:rsidRPr="00BF6C4E">
        <w:rPr>
          <w:sz w:val="24"/>
        </w:rPr>
        <w:t xml:space="preserve">employment and economic development </w:t>
      </w:r>
      <w:r w:rsidRPr="00BF6C4E">
        <w:rPr>
          <w:sz w:val="24"/>
        </w:rPr>
        <w:fldChar w:fldCharType="begin" w:fldLock="1"/>
      </w:r>
      <w:r w:rsidRPr="00BF6C4E">
        <w:rPr>
          <w:sz w:val="24"/>
        </w:rPr>
        <w:instrText>ADDIN CSL_CITATION {"citationItems":[{"id":"ITEM-1","itemData":{"DOI":"10.2873/571375","ISBN":"9789279676857","abstract":"Malta as a Moderate Innovator. Malta's Innovation index is 76.5 wheras the EU average is 102","author":[{"dropping-particle":"","family":"European Commission","given":"","non-dropping-particle":"","parse-names":false,"suffix":""}],"container-title":"European Innovation Scorecard","id":"ITEM-1","issued":{"date-parts":[["2017"]]},"title":"European Innovation Scoreboard 2017","type":"book"},"uris":["http://www.mendeley.com/documents/?uuid=a263a43a-10e6-4d5b-870e-bf12895f44dd"]}],"mendeley":{"formattedCitation":"(European Commission, 2017)","plainTextFormattedCitation":"(European Commission, 2017)","previouslyFormattedCitation":"(European Commission, 2017)"},"properties":{"noteIndex":0},"schema":"https://github.com/citation-style-language/schema/raw/master/csl-citation.json"}</w:instrText>
      </w:r>
      <w:r w:rsidRPr="00BF6C4E">
        <w:rPr>
          <w:sz w:val="24"/>
        </w:rPr>
        <w:fldChar w:fldCharType="separate"/>
      </w:r>
      <w:r w:rsidRPr="00BF6C4E">
        <w:rPr>
          <w:noProof/>
          <w:sz w:val="24"/>
        </w:rPr>
        <w:t>(European Commission, 2017)</w:t>
      </w:r>
      <w:r w:rsidRPr="00BF6C4E">
        <w:rPr>
          <w:sz w:val="24"/>
        </w:rPr>
        <w:fldChar w:fldCharType="end"/>
      </w:r>
      <w:r w:rsidRPr="00BF6C4E">
        <w:rPr>
          <w:sz w:val="24"/>
        </w:rPr>
        <w:t>.</w:t>
      </w:r>
      <w:r w:rsidR="00917E76" w:rsidRPr="00BF6C4E">
        <w:rPr>
          <w:sz w:val="24"/>
        </w:rPr>
        <w:t xml:space="preserve"> </w:t>
      </w:r>
      <w:r w:rsidR="00110FE0">
        <w:rPr>
          <w:sz w:val="24"/>
        </w:rPr>
        <w:t xml:space="preserve">To </w:t>
      </w:r>
      <w:r w:rsidR="00110FE0" w:rsidRPr="00BF6C4E">
        <w:rPr>
          <w:sz w:val="24"/>
        </w:rPr>
        <w:t>aid theory development and analytical generalisation</w:t>
      </w:r>
      <w:r w:rsidR="002D11CC">
        <w:rPr>
          <w:sz w:val="24"/>
        </w:rPr>
        <w:t>,</w:t>
      </w:r>
      <w:r w:rsidR="00110FE0">
        <w:rPr>
          <w:sz w:val="24"/>
        </w:rPr>
        <w:t xml:space="preserve"> our p</w:t>
      </w:r>
      <w:r w:rsidR="00452664">
        <w:rPr>
          <w:sz w:val="24"/>
        </w:rPr>
        <w:t xml:space="preserve">rimary </w:t>
      </w:r>
      <w:r w:rsidR="00C42FD8">
        <w:rPr>
          <w:sz w:val="24"/>
        </w:rPr>
        <w:t>inclusion</w:t>
      </w:r>
      <w:r w:rsidR="00452664">
        <w:rPr>
          <w:sz w:val="24"/>
        </w:rPr>
        <w:t xml:space="preserve"> criteria was informed by </w:t>
      </w:r>
      <w:r w:rsidR="00732BA2">
        <w:rPr>
          <w:rFonts w:eastAsiaTheme="minorHAnsi"/>
          <w:sz w:val="24"/>
          <w:lang w:eastAsia="en-GB"/>
        </w:rPr>
        <w:t xml:space="preserve">a combination of </w:t>
      </w:r>
      <w:r w:rsidRPr="00BF6C4E">
        <w:rPr>
          <w:rFonts w:eastAsiaTheme="minorHAnsi"/>
          <w:sz w:val="24"/>
          <w:lang w:eastAsia="en-GB"/>
        </w:rPr>
        <w:t>internet search</w:t>
      </w:r>
      <w:r w:rsidR="00CD6D02" w:rsidRPr="00BF6C4E">
        <w:rPr>
          <w:rFonts w:eastAsiaTheme="minorHAnsi"/>
          <w:sz w:val="24"/>
          <w:lang w:eastAsia="en-GB"/>
        </w:rPr>
        <w:t>es</w:t>
      </w:r>
      <w:r w:rsidR="00AC54FB">
        <w:rPr>
          <w:rFonts w:eastAsiaTheme="minorHAnsi"/>
          <w:sz w:val="24"/>
          <w:lang w:eastAsia="en-GB"/>
        </w:rPr>
        <w:t xml:space="preserve"> </w:t>
      </w:r>
      <w:r w:rsidR="00917E76" w:rsidRPr="00BF6C4E">
        <w:rPr>
          <w:rFonts w:eastAsiaTheme="minorHAnsi"/>
          <w:sz w:val="24"/>
          <w:lang w:eastAsia="en-GB"/>
        </w:rPr>
        <w:t>and</w:t>
      </w:r>
      <w:r w:rsidRPr="00BF6C4E">
        <w:rPr>
          <w:rFonts w:eastAsiaTheme="minorHAnsi"/>
          <w:sz w:val="24"/>
          <w:lang w:eastAsia="en-GB"/>
        </w:rPr>
        <w:t xml:space="preserve"> academic publications </w:t>
      </w:r>
      <w:r w:rsidR="00732BA2">
        <w:rPr>
          <w:rFonts w:eastAsiaTheme="minorHAnsi"/>
          <w:sz w:val="24"/>
          <w:lang w:eastAsia="en-GB"/>
        </w:rPr>
        <w:t>relating to</w:t>
      </w:r>
      <w:r w:rsidR="00732BA2" w:rsidRPr="00BF6C4E">
        <w:rPr>
          <w:rFonts w:eastAsiaTheme="minorHAnsi"/>
          <w:sz w:val="24"/>
          <w:lang w:eastAsia="en-GB"/>
        </w:rPr>
        <w:t xml:space="preserve"> </w:t>
      </w:r>
      <w:r w:rsidR="00732BA2">
        <w:rPr>
          <w:rFonts w:eastAsiaTheme="minorHAnsi"/>
          <w:sz w:val="24"/>
          <w:lang w:eastAsia="en-GB"/>
        </w:rPr>
        <w:t>the particular regions</w:t>
      </w:r>
      <w:r w:rsidR="00110FE0">
        <w:rPr>
          <w:rFonts w:eastAsiaTheme="minorHAnsi"/>
          <w:sz w:val="24"/>
          <w:lang w:eastAsia="en-GB"/>
        </w:rPr>
        <w:t xml:space="preserve"> plus </w:t>
      </w:r>
      <w:r w:rsidR="00CD6D02" w:rsidRPr="00BF6C4E">
        <w:rPr>
          <w:rFonts w:eastAsiaTheme="minorHAnsi"/>
          <w:sz w:val="24"/>
          <w:lang w:eastAsia="en-GB"/>
        </w:rPr>
        <w:t>engage</w:t>
      </w:r>
      <w:r w:rsidR="00110FE0">
        <w:rPr>
          <w:rFonts w:eastAsiaTheme="minorHAnsi"/>
          <w:sz w:val="24"/>
          <w:lang w:eastAsia="en-GB"/>
        </w:rPr>
        <w:t xml:space="preserve">ment </w:t>
      </w:r>
      <w:r w:rsidR="00CD6D02" w:rsidRPr="00BF6C4E">
        <w:rPr>
          <w:rFonts w:eastAsiaTheme="minorHAnsi"/>
          <w:sz w:val="24"/>
          <w:lang w:eastAsia="en-GB"/>
        </w:rPr>
        <w:t xml:space="preserve">with </w:t>
      </w:r>
      <w:r w:rsidRPr="00BF6C4E">
        <w:rPr>
          <w:rFonts w:eastAsiaTheme="minorHAnsi"/>
          <w:sz w:val="24"/>
          <w:lang w:eastAsia="en-GB"/>
        </w:rPr>
        <w:t xml:space="preserve">professional networks and communities </w:t>
      </w:r>
      <w:r w:rsidR="00CD6D02" w:rsidRPr="00BF6C4E">
        <w:rPr>
          <w:rFonts w:eastAsiaTheme="minorHAnsi"/>
          <w:sz w:val="24"/>
          <w:lang w:eastAsia="en-GB"/>
        </w:rPr>
        <w:t xml:space="preserve">such </w:t>
      </w:r>
      <w:r w:rsidRPr="00BF6C4E">
        <w:rPr>
          <w:rFonts w:eastAsiaTheme="minorHAnsi"/>
          <w:sz w:val="24"/>
          <w:lang w:eastAsia="en-GB"/>
        </w:rPr>
        <w:t xml:space="preserve">as </w:t>
      </w:r>
      <w:r w:rsidR="00CD6D02" w:rsidRPr="00BF6C4E">
        <w:rPr>
          <w:rFonts w:eastAsiaTheme="minorHAnsi"/>
          <w:sz w:val="24"/>
          <w:lang w:eastAsia="en-GB"/>
        </w:rPr>
        <w:t xml:space="preserve">the </w:t>
      </w:r>
      <w:r w:rsidRPr="00BF6C4E">
        <w:rPr>
          <w:rFonts w:eastAsiaTheme="minorHAnsi"/>
          <w:sz w:val="24"/>
          <w:lang w:eastAsia="en-GB"/>
        </w:rPr>
        <w:t>Open Innovation Network</w:t>
      </w:r>
      <w:r w:rsidRPr="00BF6C4E">
        <w:rPr>
          <w:rStyle w:val="FootnoteReference"/>
          <w:rFonts w:eastAsiaTheme="minorHAnsi"/>
          <w:sz w:val="24"/>
          <w:lang w:eastAsia="en-GB"/>
        </w:rPr>
        <w:footnoteReference w:id="1"/>
      </w:r>
      <w:r w:rsidR="00C42FD8">
        <w:rPr>
          <w:rFonts w:eastAsiaTheme="minorHAnsi"/>
          <w:sz w:val="24"/>
          <w:lang w:eastAsia="en-GB"/>
        </w:rPr>
        <w:t xml:space="preserve"> and INSPIRE</w:t>
      </w:r>
      <w:r w:rsidR="00C42FD8">
        <w:rPr>
          <w:rStyle w:val="FootnoteReference"/>
          <w:rFonts w:eastAsiaTheme="minorHAnsi"/>
          <w:sz w:val="24"/>
          <w:lang w:eastAsia="en-GB"/>
        </w:rPr>
        <w:footnoteReference w:id="2"/>
      </w:r>
      <w:r w:rsidRPr="00BF6C4E">
        <w:rPr>
          <w:rFonts w:eastAsiaTheme="minorHAnsi"/>
          <w:sz w:val="24"/>
          <w:lang w:eastAsia="en-GB"/>
        </w:rPr>
        <w:t xml:space="preserve">. </w:t>
      </w:r>
      <w:r w:rsidR="00110FE0" w:rsidRPr="00BF6C4E">
        <w:rPr>
          <w:sz w:val="24"/>
        </w:rPr>
        <w:t xml:space="preserve">We </w:t>
      </w:r>
      <w:r w:rsidR="00110FE0">
        <w:rPr>
          <w:sz w:val="24"/>
        </w:rPr>
        <w:t xml:space="preserve">then </w:t>
      </w:r>
      <w:r w:rsidR="00110FE0" w:rsidRPr="00BF6C4E">
        <w:rPr>
          <w:sz w:val="24"/>
        </w:rPr>
        <w:t xml:space="preserve">adopted a variation approach to </w:t>
      </w:r>
      <w:r w:rsidR="00110FE0">
        <w:rPr>
          <w:sz w:val="24"/>
        </w:rPr>
        <w:t>target S</w:t>
      </w:r>
      <w:r w:rsidR="00110FE0" w:rsidRPr="00BF6C4E">
        <w:rPr>
          <w:sz w:val="24"/>
        </w:rPr>
        <w:t>MEs from varying sectors (manufacturing/services), technology-intensity (high/</w:t>
      </w:r>
      <w:r w:rsidR="00110FE0">
        <w:rPr>
          <w:sz w:val="24"/>
        </w:rPr>
        <w:t>medium/</w:t>
      </w:r>
      <w:r w:rsidR="00110FE0" w:rsidRPr="00BF6C4E">
        <w:rPr>
          <w:sz w:val="24"/>
        </w:rPr>
        <w:t>low) and those engaging with various stakeholders</w:t>
      </w:r>
      <w:r w:rsidR="00110FE0">
        <w:rPr>
          <w:sz w:val="24"/>
        </w:rPr>
        <w:t xml:space="preserve">. </w:t>
      </w:r>
      <w:r w:rsidR="00110FE0" w:rsidRPr="00BF6C4E">
        <w:rPr>
          <w:rFonts w:eastAsiaTheme="minorHAnsi"/>
          <w:sz w:val="24"/>
          <w:lang w:eastAsia="en-GB"/>
        </w:rPr>
        <w:t>Th</w:t>
      </w:r>
      <w:r w:rsidR="00110FE0">
        <w:rPr>
          <w:rFonts w:eastAsiaTheme="minorHAnsi"/>
          <w:sz w:val="24"/>
          <w:lang w:eastAsia="en-GB"/>
        </w:rPr>
        <w:t xml:space="preserve">is </w:t>
      </w:r>
      <w:r w:rsidR="00110FE0" w:rsidRPr="00BF6C4E">
        <w:rPr>
          <w:rFonts w:eastAsiaTheme="minorHAnsi"/>
          <w:sz w:val="24"/>
          <w:lang w:eastAsia="en-GB"/>
        </w:rPr>
        <w:t xml:space="preserve">initial search resulted in 30 cases. </w:t>
      </w:r>
      <w:r w:rsidR="00110FE0">
        <w:rPr>
          <w:rFonts w:eastAsiaTheme="minorHAnsi"/>
          <w:sz w:val="24"/>
          <w:lang w:eastAsia="en-GB"/>
        </w:rPr>
        <w:t>Selection t</w:t>
      </w:r>
      <w:r w:rsidR="00452664">
        <w:rPr>
          <w:sz w:val="24"/>
        </w:rPr>
        <w:t xml:space="preserve">hen </w:t>
      </w:r>
      <w:r w:rsidRPr="00BF6C4E">
        <w:rPr>
          <w:sz w:val="24"/>
        </w:rPr>
        <w:t xml:space="preserve">followed a combination of theory-based and criterion sampling strategies </w:t>
      </w:r>
      <w:r w:rsidR="003518E8" w:rsidRPr="00BF6C4E">
        <w:rPr>
          <w:sz w:val="24"/>
        </w:rPr>
        <w:fldChar w:fldCharType="begin" w:fldLock="1"/>
      </w:r>
      <w:r w:rsidR="00014C80" w:rsidRPr="00BF6C4E">
        <w:rPr>
          <w:sz w:val="24"/>
        </w:rPr>
        <w:instrText>ADDIN CSL_CITATION {"citationItems":[{"id":"ITEM-1","itemData":{"DOI":"10.1002/nur.4770140111","ISBN":"0803937792","ISSN":"01606891","PMID":"18000076","abstract":"Patton, M. (1990). Qualitative evaluation and research methods (pp. 169-186). Beverly Hills, CA: Sage.","author":[{"dropping-particle":"","family":"Patton","given":"M","non-dropping-particle":"","parse-names":false,"suffix":""}],"container-title":"Qualitative Evaluation and Research Methods","id":"ITEM-1","issued":{"date-parts":[["1990"]]},"page":"169-186","publisher":"Sage","title":"Designing Qualitative Studies. Purpuseful sampling","type":"chapter"},"uris":["http://www.mendeley.com/documents/?uuid=9cba82fc-6b0c-4b0c-a359-340a73213a37"]}],"mendeley":{"formattedCitation":"(Patton, 1990)","plainTextFormattedCitation":"(Patton, 1990)","previouslyFormattedCitation":"(Patton, 1990)"},"properties":{"noteIndex":0},"schema":"https://github.com/citation-style-language/schema/raw/master/csl-citation.json"}</w:instrText>
      </w:r>
      <w:r w:rsidR="003518E8" w:rsidRPr="00BF6C4E">
        <w:rPr>
          <w:sz w:val="24"/>
        </w:rPr>
        <w:fldChar w:fldCharType="separate"/>
      </w:r>
      <w:r w:rsidR="003518E8" w:rsidRPr="00BF6C4E">
        <w:rPr>
          <w:noProof/>
          <w:sz w:val="24"/>
        </w:rPr>
        <w:t>(Patton, 1990)</w:t>
      </w:r>
      <w:r w:rsidR="003518E8" w:rsidRPr="00BF6C4E">
        <w:rPr>
          <w:sz w:val="24"/>
        </w:rPr>
        <w:fldChar w:fldCharType="end"/>
      </w:r>
      <w:r w:rsidR="00110FE0">
        <w:rPr>
          <w:sz w:val="24"/>
        </w:rPr>
        <w:t xml:space="preserve">, </w:t>
      </w:r>
      <w:r w:rsidR="002D11CC">
        <w:rPr>
          <w:sz w:val="24"/>
        </w:rPr>
        <w:t>which included</w:t>
      </w:r>
      <w:r w:rsidRPr="00BF6C4E">
        <w:rPr>
          <w:rFonts w:eastAsiaTheme="minorHAnsi"/>
          <w:sz w:val="24"/>
          <w:lang w:eastAsia="en-GB"/>
        </w:rPr>
        <w:t xml:space="preserve"> compan</w:t>
      </w:r>
      <w:r w:rsidR="002D11CC">
        <w:rPr>
          <w:rFonts w:eastAsiaTheme="minorHAnsi"/>
          <w:sz w:val="24"/>
          <w:lang w:eastAsia="en-GB"/>
        </w:rPr>
        <w:t>y</w:t>
      </w:r>
      <w:r w:rsidR="00C42FD8">
        <w:rPr>
          <w:rFonts w:eastAsiaTheme="minorHAnsi"/>
          <w:sz w:val="24"/>
          <w:lang w:eastAsia="en-GB"/>
        </w:rPr>
        <w:t xml:space="preserve"> size</w:t>
      </w:r>
      <w:r w:rsidRPr="00BF6C4E">
        <w:rPr>
          <w:rStyle w:val="FootnoteReference"/>
          <w:rFonts w:eastAsiaTheme="minorHAnsi"/>
          <w:sz w:val="24"/>
          <w:lang w:eastAsia="en-GB"/>
        </w:rPr>
        <w:footnoteReference w:id="3"/>
      </w:r>
      <w:r w:rsidRPr="00BF6C4E">
        <w:rPr>
          <w:rFonts w:eastAsiaTheme="minorHAnsi"/>
          <w:sz w:val="24"/>
          <w:lang w:eastAsia="en-GB"/>
        </w:rPr>
        <w:t>; innovativeness/novelty of their offering</w:t>
      </w:r>
      <w:r w:rsidR="002D11CC">
        <w:rPr>
          <w:rFonts w:eastAsiaTheme="minorHAnsi"/>
          <w:sz w:val="24"/>
          <w:lang w:eastAsia="en-GB"/>
        </w:rPr>
        <w:t xml:space="preserve"> and</w:t>
      </w:r>
      <w:r w:rsidRPr="00BF6C4E">
        <w:rPr>
          <w:rFonts w:eastAsiaTheme="minorHAnsi"/>
          <w:sz w:val="24"/>
          <w:lang w:eastAsia="en-GB"/>
        </w:rPr>
        <w:t xml:space="preserve"> collaboration with external stakeholders in value creation</w:t>
      </w:r>
      <w:r w:rsidR="00010517">
        <w:rPr>
          <w:rFonts w:eastAsiaTheme="minorHAnsi"/>
          <w:sz w:val="24"/>
          <w:lang w:eastAsia="en-GB"/>
        </w:rPr>
        <w:t>/</w:t>
      </w:r>
      <w:r w:rsidRPr="00BF6C4E">
        <w:rPr>
          <w:rFonts w:eastAsiaTheme="minorHAnsi"/>
          <w:sz w:val="24"/>
          <w:lang w:eastAsia="en-GB"/>
        </w:rPr>
        <w:t xml:space="preserve">capture. </w:t>
      </w:r>
      <w:r w:rsidR="00110FE0">
        <w:rPr>
          <w:rFonts w:eastAsiaTheme="minorHAnsi"/>
          <w:sz w:val="24"/>
          <w:lang w:eastAsia="en-GB"/>
        </w:rPr>
        <w:t>S</w:t>
      </w:r>
      <w:r w:rsidRPr="00BF6C4E">
        <w:rPr>
          <w:rFonts w:eastAsiaTheme="minorHAnsi"/>
          <w:sz w:val="24"/>
          <w:lang w:eastAsia="en-GB"/>
        </w:rPr>
        <w:t>econ</w:t>
      </w:r>
      <w:r w:rsidR="007B3D6A" w:rsidRPr="00BF6C4E">
        <w:rPr>
          <w:rFonts w:eastAsiaTheme="minorHAnsi"/>
          <w:sz w:val="24"/>
          <w:lang w:eastAsia="en-GB"/>
        </w:rPr>
        <w:t>dary data</w:t>
      </w:r>
      <w:r w:rsidR="002D11CC">
        <w:rPr>
          <w:rFonts w:eastAsiaTheme="minorHAnsi"/>
          <w:sz w:val="24"/>
          <w:lang w:eastAsia="en-GB"/>
        </w:rPr>
        <w:t xml:space="preserve"> for each case</w:t>
      </w:r>
      <w:r w:rsidR="007B3D6A" w:rsidRPr="00BF6C4E">
        <w:rPr>
          <w:rFonts w:eastAsiaTheme="minorHAnsi"/>
          <w:sz w:val="24"/>
          <w:lang w:eastAsia="en-GB"/>
        </w:rPr>
        <w:t xml:space="preserve"> was</w:t>
      </w:r>
      <w:r w:rsidRPr="00BF6C4E">
        <w:rPr>
          <w:rFonts w:eastAsiaTheme="minorHAnsi"/>
          <w:sz w:val="24"/>
          <w:lang w:eastAsia="en-GB"/>
        </w:rPr>
        <w:t xml:space="preserve"> then </w:t>
      </w:r>
      <w:r w:rsidR="00110FE0">
        <w:rPr>
          <w:rFonts w:eastAsiaTheme="minorHAnsi"/>
          <w:sz w:val="24"/>
          <w:lang w:eastAsia="en-GB"/>
        </w:rPr>
        <w:t>double-</w:t>
      </w:r>
      <w:r w:rsidR="00CD6D02" w:rsidRPr="00BF6C4E">
        <w:rPr>
          <w:rFonts w:eastAsiaTheme="minorHAnsi"/>
          <w:sz w:val="24"/>
          <w:lang w:eastAsia="en-GB"/>
        </w:rPr>
        <w:t>checked</w:t>
      </w:r>
      <w:r w:rsidR="002D11CC">
        <w:rPr>
          <w:rFonts w:eastAsiaTheme="minorHAnsi"/>
          <w:sz w:val="24"/>
          <w:lang w:eastAsia="en-GB"/>
        </w:rPr>
        <w:t xml:space="preserve"> </w:t>
      </w:r>
      <w:r w:rsidR="00CD6D02" w:rsidRPr="00BF6C4E">
        <w:rPr>
          <w:rFonts w:eastAsiaTheme="minorHAnsi"/>
          <w:sz w:val="24"/>
          <w:lang w:eastAsia="en-GB"/>
        </w:rPr>
        <w:t>against</w:t>
      </w:r>
      <w:r w:rsidRPr="00BF6C4E">
        <w:rPr>
          <w:rFonts w:eastAsiaTheme="minorHAnsi"/>
          <w:sz w:val="24"/>
          <w:lang w:eastAsia="en-GB"/>
        </w:rPr>
        <w:t xml:space="preserve"> the </w:t>
      </w:r>
      <w:r w:rsidR="00110FE0">
        <w:rPr>
          <w:rFonts w:eastAsiaTheme="minorHAnsi"/>
          <w:sz w:val="24"/>
          <w:lang w:eastAsia="en-GB"/>
        </w:rPr>
        <w:t xml:space="preserve">set </w:t>
      </w:r>
      <w:r w:rsidRPr="00BF6C4E">
        <w:rPr>
          <w:rFonts w:eastAsiaTheme="minorHAnsi"/>
          <w:sz w:val="24"/>
          <w:lang w:eastAsia="en-GB"/>
        </w:rPr>
        <w:t xml:space="preserve">criteria </w:t>
      </w:r>
      <w:r w:rsidR="00110FE0">
        <w:rPr>
          <w:rFonts w:eastAsiaTheme="minorHAnsi"/>
          <w:sz w:val="24"/>
          <w:lang w:eastAsia="en-GB"/>
        </w:rPr>
        <w:t xml:space="preserve">and any </w:t>
      </w:r>
      <w:r w:rsidRPr="00BF6C4E">
        <w:rPr>
          <w:rFonts w:eastAsiaTheme="minorHAnsi"/>
          <w:sz w:val="24"/>
          <w:lang w:eastAsia="en-GB"/>
        </w:rPr>
        <w:t>cases</w:t>
      </w:r>
      <w:r w:rsidR="00110FE0">
        <w:rPr>
          <w:rFonts w:eastAsiaTheme="minorHAnsi"/>
          <w:sz w:val="24"/>
          <w:lang w:eastAsia="en-GB"/>
        </w:rPr>
        <w:t xml:space="preserve"> </w:t>
      </w:r>
      <w:r w:rsidR="00C42FD8">
        <w:rPr>
          <w:rFonts w:eastAsiaTheme="minorHAnsi"/>
          <w:sz w:val="24"/>
          <w:lang w:eastAsia="en-GB"/>
        </w:rPr>
        <w:t>which did meet the</w:t>
      </w:r>
      <w:r w:rsidR="002D11CC">
        <w:rPr>
          <w:rFonts w:eastAsiaTheme="minorHAnsi"/>
          <w:sz w:val="24"/>
          <w:lang w:eastAsia="en-GB"/>
        </w:rPr>
        <w:t xml:space="preserve"> criteria</w:t>
      </w:r>
      <w:r w:rsidR="00110FE0">
        <w:rPr>
          <w:rFonts w:eastAsiaTheme="minorHAnsi"/>
          <w:sz w:val="24"/>
          <w:lang w:eastAsia="en-GB"/>
        </w:rPr>
        <w:t xml:space="preserve"> </w:t>
      </w:r>
      <w:r w:rsidRPr="00BF6C4E">
        <w:rPr>
          <w:rFonts w:eastAsiaTheme="minorHAnsi"/>
          <w:sz w:val="24"/>
          <w:lang w:eastAsia="en-GB"/>
        </w:rPr>
        <w:t xml:space="preserve">were </w:t>
      </w:r>
      <w:r w:rsidR="00CD6D02" w:rsidRPr="00BF6C4E">
        <w:rPr>
          <w:rFonts w:eastAsiaTheme="minorHAnsi"/>
          <w:sz w:val="24"/>
          <w:lang w:eastAsia="en-GB"/>
        </w:rPr>
        <w:t>eliminated</w:t>
      </w:r>
      <w:r w:rsidR="007B3D6A" w:rsidRPr="00BF6C4E">
        <w:rPr>
          <w:rFonts w:eastAsiaTheme="minorHAnsi"/>
          <w:sz w:val="24"/>
          <w:lang w:eastAsia="en-GB"/>
        </w:rPr>
        <w:t>. T</w:t>
      </w:r>
      <w:r w:rsidRPr="00BF6C4E">
        <w:rPr>
          <w:rFonts w:eastAsiaTheme="minorHAnsi"/>
          <w:sz w:val="24"/>
          <w:lang w:eastAsia="en-GB"/>
        </w:rPr>
        <w:t>he companies were</w:t>
      </w:r>
      <w:r w:rsidR="007B3D6A" w:rsidRPr="00BF6C4E">
        <w:rPr>
          <w:rFonts w:eastAsiaTheme="minorHAnsi"/>
          <w:sz w:val="24"/>
          <w:lang w:eastAsia="en-GB"/>
        </w:rPr>
        <w:t xml:space="preserve"> then</w:t>
      </w:r>
      <w:r w:rsidRPr="00BF6C4E">
        <w:rPr>
          <w:rFonts w:eastAsiaTheme="minorHAnsi"/>
          <w:sz w:val="24"/>
          <w:lang w:eastAsia="en-GB"/>
        </w:rPr>
        <w:t xml:space="preserve"> contacted</w:t>
      </w:r>
      <w:r w:rsidR="00110FE0">
        <w:rPr>
          <w:rFonts w:eastAsiaTheme="minorHAnsi"/>
          <w:sz w:val="24"/>
          <w:lang w:eastAsia="en-GB"/>
        </w:rPr>
        <w:t xml:space="preserve">, </w:t>
      </w:r>
      <w:r w:rsidR="002D11CC">
        <w:rPr>
          <w:rFonts w:eastAsiaTheme="minorHAnsi"/>
          <w:sz w:val="24"/>
          <w:lang w:eastAsia="en-GB"/>
        </w:rPr>
        <w:t xml:space="preserve">resulting in </w:t>
      </w:r>
      <w:r w:rsidR="00FA3759">
        <w:rPr>
          <w:rFonts w:eastAsiaTheme="minorHAnsi"/>
          <w:sz w:val="24"/>
          <w:lang w:eastAsia="en-GB"/>
        </w:rPr>
        <w:t xml:space="preserve">11 </w:t>
      </w:r>
      <w:r w:rsidR="002D11CC">
        <w:rPr>
          <w:rFonts w:eastAsiaTheme="minorHAnsi"/>
          <w:sz w:val="24"/>
          <w:lang w:eastAsia="en-GB"/>
        </w:rPr>
        <w:t xml:space="preserve">who agreed </w:t>
      </w:r>
      <w:r w:rsidR="00FA3759">
        <w:rPr>
          <w:rFonts w:eastAsiaTheme="minorHAnsi"/>
          <w:sz w:val="24"/>
          <w:lang w:eastAsia="en-GB"/>
        </w:rPr>
        <w:t>to take part</w:t>
      </w:r>
      <w:r w:rsidR="00D045E5">
        <w:rPr>
          <w:rFonts w:eastAsiaTheme="minorHAnsi"/>
          <w:sz w:val="24"/>
          <w:lang w:eastAsia="en-GB"/>
        </w:rPr>
        <w:t xml:space="preserve">. Table 3 provides an overview of the cases. </w:t>
      </w:r>
    </w:p>
    <w:p w14:paraId="024035E5" w14:textId="3AF1F9C2" w:rsidR="000777FF" w:rsidRPr="00BF6C4E" w:rsidRDefault="000777FF" w:rsidP="00B70EC5">
      <w:pPr>
        <w:pStyle w:val="MainText"/>
        <w:spacing w:line="480" w:lineRule="auto"/>
        <w:jc w:val="center"/>
        <w:rPr>
          <w:sz w:val="24"/>
        </w:rPr>
      </w:pPr>
      <w:r w:rsidRPr="00BF6C4E">
        <w:rPr>
          <w:sz w:val="24"/>
        </w:rPr>
        <w:t xml:space="preserve">Table 3 </w:t>
      </w:r>
    </w:p>
    <w:p w14:paraId="74603DB9" w14:textId="164D6ACD" w:rsidR="000777FF" w:rsidRPr="00BF6C4E" w:rsidRDefault="000777FF" w:rsidP="00A456F8">
      <w:pPr>
        <w:pStyle w:val="MainText"/>
        <w:spacing w:line="480" w:lineRule="auto"/>
        <w:rPr>
          <w:sz w:val="24"/>
        </w:rPr>
      </w:pPr>
      <w:r w:rsidRPr="00BF6C4E">
        <w:rPr>
          <w:sz w:val="24"/>
        </w:rPr>
        <w:lastRenderedPageBreak/>
        <w:t>In-depth interviews were carried out with the CEOs</w:t>
      </w:r>
      <w:r w:rsidR="00B660A4">
        <w:rPr>
          <w:sz w:val="24"/>
        </w:rPr>
        <w:t>/</w:t>
      </w:r>
      <w:r w:rsidRPr="00BF6C4E">
        <w:rPr>
          <w:sz w:val="24"/>
        </w:rPr>
        <w:t>founders and managers between August 2016 and May 2017. A semi-structured interview guide</w:t>
      </w:r>
      <w:r w:rsidR="002D11CC">
        <w:rPr>
          <w:sz w:val="24"/>
        </w:rPr>
        <w:t xml:space="preserve"> was used </w:t>
      </w:r>
      <w:r w:rsidR="00010517" w:rsidRPr="00BF6C4E">
        <w:rPr>
          <w:sz w:val="24"/>
        </w:rPr>
        <w:t xml:space="preserve">to </w:t>
      </w:r>
      <w:r w:rsidR="00E409F3">
        <w:rPr>
          <w:sz w:val="24"/>
        </w:rPr>
        <w:t>identify</w:t>
      </w:r>
      <w:r w:rsidR="00010517" w:rsidRPr="00BF6C4E">
        <w:rPr>
          <w:sz w:val="24"/>
        </w:rPr>
        <w:t xml:space="preserve"> </w:t>
      </w:r>
      <w:r w:rsidR="00010517">
        <w:rPr>
          <w:sz w:val="24"/>
        </w:rPr>
        <w:t xml:space="preserve">stakeholder engagement </w:t>
      </w:r>
      <w:r w:rsidR="00E409F3">
        <w:rPr>
          <w:sz w:val="24"/>
        </w:rPr>
        <w:t xml:space="preserve">and management strategies </w:t>
      </w:r>
      <w:r w:rsidR="00010517">
        <w:rPr>
          <w:sz w:val="24"/>
        </w:rPr>
        <w:t xml:space="preserve">at </w:t>
      </w:r>
      <w:r w:rsidR="00010517" w:rsidRPr="00BF6C4E">
        <w:rPr>
          <w:sz w:val="24"/>
        </w:rPr>
        <w:t>each of the four stages of the innovation process</w:t>
      </w:r>
      <w:r w:rsidR="002D11CC">
        <w:rPr>
          <w:sz w:val="24"/>
        </w:rPr>
        <w:t>,</w:t>
      </w:r>
      <w:r w:rsidR="00010517" w:rsidRPr="00BF6C4E">
        <w:rPr>
          <w:sz w:val="24"/>
        </w:rPr>
        <w:t xml:space="preserve"> </w:t>
      </w:r>
      <w:r w:rsidR="00110FE0">
        <w:rPr>
          <w:sz w:val="24"/>
        </w:rPr>
        <w:t xml:space="preserve">using </w:t>
      </w:r>
      <w:r w:rsidR="002D11CC">
        <w:rPr>
          <w:sz w:val="24"/>
        </w:rPr>
        <w:t xml:space="preserve">a </w:t>
      </w:r>
      <w:r w:rsidRPr="00BF6C4E">
        <w:rPr>
          <w:sz w:val="24"/>
        </w:rPr>
        <w:t xml:space="preserve">critical incident technique </w:t>
      </w:r>
      <w:r w:rsidRPr="00BF6C4E">
        <w:rPr>
          <w:sz w:val="24"/>
        </w:rPr>
        <w:fldChar w:fldCharType="begin" w:fldLock="1"/>
      </w:r>
      <w:r w:rsidRPr="00BF6C4E">
        <w:rPr>
          <w:sz w:val="24"/>
        </w:rPr>
        <w:instrText>ADDIN CSL_CITATION {"citationItems":[{"id":"ITEM-1","itemData":{"DOI":"Book","ISBN":"0761948880","ISSN":"07619488","PMID":"50","abstract":"Essential Guide to Qualitative Methods in Organizational Research is an excellent resource for students and researchers in the areas of organization studies, management research and organizational psychology, bringing together in one volume the range of methods available for undertaking qualitative data collection and analysis. The volume includes 30 chapters, each focusing on a specific technique. The chapters cover traditional research methods, analysis techniques, and interventions as well as the latest developments in the field. Each chapter reviews how the method has been used in organizational research, discusses the advantages and disadvantages of using the method, and presents a case study example of the method in use. A list of further reading is supplied for those requiring additional information about a given method. The comprehensive and accessible nature of this collection will make it an essential and lasting handbook for researchers and students studying organizations.","author":[{"dropping-particle":"","family":"Cassell","given":"Catherine","non-dropping-particle":"","parse-names":false,"suffix":""},{"dropping-particle":"","family":"Symon","given":"Gillian","non-dropping-particle":"","parse-names":false,"suffix":""}],"id":"ITEM-1","issued":{"date-parts":[["2004"]]},"number-of-pages":"388","publisher":"Sage","publisher-place":"London","title":"Essential Guide to Qualitative Methods in Organizational Research","type":"book"},"uris":["http://www.mendeley.com/documents/?uuid=951e72a5-5261-4d7b-84c3-0b7085fd53c6"]}],"mendeley":{"formattedCitation":"(Cassell &amp; Symon, 2004)","plainTextFormattedCitation":"(Cassell &amp; Symon, 2004)","previouslyFormattedCitation":"(Cassell &amp; Symon, 2004)"},"properties":{"noteIndex":0},"schema":"https://github.com/citation-style-language/schema/raw/master/csl-citation.json"}</w:instrText>
      </w:r>
      <w:r w:rsidRPr="00BF6C4E">
        <w:rPr>
          <w:sz w:val="24"/>
        </w:rPr>
        <w:fldChar w:fldCharType="separate"/>
      </w:r>
      <w:r w:rsidRPr="00BF6C4E">
        <w:rPr>
          <w:noProof/>
          <w:sz w:val="24"/>
        </w:rPr>
        <w:t>(Cassell &amp; Symon, 2004)</w:t>
      </w:r>
      <w:r w:rsidRPr="00BF6C4E">
        <w:rPr>
          <w:sz w:val="24"/>
        </w:rPr>
        <w:fldChar w:fldCharType="end"/>
      </w:r>
      <w:r w:rsidR="00010517">
        <w:rPr>
          <w:sz w:val="24"/>
        </w:rPr>
        <w:t xml:space="preserve">. </w:t>
      </w:r>
      <w:r w:rsidRPr="00BF6C4E">
        <w:rPr>
          <w:sz w:val="24"/>
        </w:rPr>
        <w:t>Interviews averaged 50 minutes</w:t>
      </w:r>
      <w:r w:rsidR="00010517">
        <w:rPr>
          <w:sz w:val="24"/>
        </w:rPr>
        <w:t xml:space="preserve">, </w:t>
      </w:r>
      <w:r w:rsidRPr="00BF6C4E">
        <w:rPr>
          <w:sz w:val="24"/>
        </w:rPr>
        <w:t>were audio recorded and transcribed</w:t>
      </w:r>
      <w:r w:rsidR="00FA3759">
        <w:rPr>
          <w:sz w:val="24"/>
        </w:rPr>
        <w:t xml:space="preserve"> verbatim</w:t>
      </w:r>
      <w:r w:rsidRPr="00BF6C4E">
        <w:rPr>
          <w:sz w:val="24"/>
        </w:rPr>
        <w:t>. Interview data was supplemented with secondary data sources</w:t>
      </w:r>
      <w:r w:rsidR="00FA3759">
        <w:rPr>
          <w:sz w:val="24"/>
        </w:rPr>
        <w:t xml:space="preserve"> (</w:t>
      </w:r>
      <w:r w:rsidRPr="00BF6C4E">
        <w:rPr>
          <w:sz w:val="24"/>
        </w:rPr>
        <w:t>press-releases, blog posts</w:t>
      </w:r>
      <w:r w:rsidR="00B660A4">
        <w:rPr>
          <w:sz w:val="24"/>
        </w:rPr>
        <w:t>,</w:t>
      </w:r>
      <w:r w:rsidRPr="00BF6C4E">
        <w:rPr>
          <w:sz w:val="24"/>
        </w:rPr>
        <w:t xml:space="preserve"> financial and administrative information </w:t>
      </w:r>
      <w:r w:rsidR="000353DC" w:rsidRPr="00BF6C4E">
        <w:rPr>
          <w:sz w:val="24"/>
        </w:rPr>
        <w:t>retrieved from Amadeus database</w:t>
      </w:r>
      <w:r w:rsidR="00FA3759">
        <w:rPr>
          <w:sz w:val="24"/>
        </w:rPr>
        <w:t>)</w:t>
      </w:r>
      <w:r w:rsidRPr="00BF6C4E">
        <w:rPr>
          <w:sz w:val="24"/>
        </w:rPr>
        <w:t xml:space="preserve">. </w:t>
      </w:r>
    </w:p>
    <w:p w14:paraId="3A78A0D4" w14:textId="3F58FADB" w:rsidR="003539A8" w:rsidRPr="00BF6C4E" w:rsidRDefault="000777FF" w:rsidP="00A456F8">
      <w:pPr>
        <w:pStyle w:val="MainText"/>
        <w:spacing w:line="480" w:lineRule="auto"/>
        <w:ind w:firstLine="360"/>
        <w:rPr>
          <w:sz w:val="24"/>
        </w:rPr>
      </w:pPr>
      <w:r w:rsidRPr="00BF6C4E">
        <w:rPr>
          <w:sz w:val="24"/>
        </w:rPr>
        <w:t xml:space="preserve">The data </w:t>
      </w:r>
      <w:r w:rsidR="00C91A00" w:rsidRPr="00BF6C4E">
        <w:rPr>
          <w:sz w:val="24"/>
        </w:rPr>
        <w:t>was</w:t>
      </w:r>
      <w:r w:rsidRPr="00BF6C4E">
        <w:rPr>
          <w:sz w:val="24"/>
        </w:rPr>
        <w:t xml:space="preserve"> analysed </w:t>
      </w:r>
      <w:r w:rsidR="00C91A00" w:rsidRPr="00BF6C4E">
        <w:rPr>
          <w:sz w:val="24"/>
        </w:rPr>
        <w:t>utilising</w:t>
      </w:r>
      <w:r w:rsidRPr="00BF6C4E">
        <w:rPr>
          <w:sz w:val="24"/>
        </w:rPr>
        <w:t xml:space="preserve"> </w:t>
      </w:r>
      <w:r w:rsidR="003539A8" w:rsidRPr="00BF6C4E">
        <w:rPr>
          <w:sz w:val="24"/>
        </w:rPr>
        <w:t xml:space="preserve">a multi-grounded theory approach </w:t>
      </w:r>
      <w:r w:rsidR="003539A8" w:rsidRPr="00BF6C4E">
        <w:rPr>
          <w:sz w:val="24"/>
        </w:rPr>
        <w:fldChar w:fldCharType="begin" w:fldLock="1"/>
      </w:r>
      <w:r w:rsidR="003539A8" w:rsidRPr="00BF6C4E">
        <w:rPr>
          <w:sz w:val="24"/>
        </w:rPr>
        <w:instrText>ADDIN CSL_CITATION {"citationItems":[{"id":"ITEM-1","itemData":{"DOI":"10.1177/160940691000900205","ISBN":"1609-4069","ISSN":"1609-4069","PMID":"52249648","abstract":"The purpose of this paper is to challenge some of the cornerstones of the grounded theory approach and propose an extended and alternative approach for data analysis and theory development, which the authors call multi-grounded theory (MGT). A multi-grounded theory is not only empirically grounded; it is also grounded in other ways. Three different grounding processes are acknowledged: theoretical, empirical, and internal grounding. The authors go beyond the pure inductivist approach in GT and add the explicit use of external theories. A working procedure of theory development in MGT is presented, which can be seen as an extension of the grounded theory approach.","author":[{"dropping-particle":"","family":"Goldkuhl","given":"Göran","non-dropping-particle":"","parse-names":false,"suffix":""},{"dropping-particle":"","family":"Cronholm","given":"Stefan","non-dropping-particle":"","parse-names":false,"suffix":""}],"container-title":"International Journal of Qualitative Methods","id":"ITEM-1","issue":"2","issued":{"date-parts":[["2010"]]},"page":"187-205","title":"Adding Theoretical Grounding to Grounded Theory: Toward Multi-Grounded Theory","type":"article-journal","volume":"9"},"uris":["http://www.mendeley.com/documents/?uuid=7c1ad082-a3c9-4114-a37b-799741e6f495"]},{"id":"ITEM-2","itemData":{"DOI":"10.1177/160940691000900205","ISBN":"1609-4069","ISSN":"1609-4069","PMID":"52249648","abstract":"The purpose of this paper is to challenge some of the cornerstones of the grounded theory approach and propose an extended and alternative approach for data analysis and theory development, which the authors call multi-grounded theory (MGT). A multi-grounded theory is not only empirically grounded; it is also grounded in other ways. Three different grounding processes are acknowledged: theoretical, empirical, and internal grounding. The authors go beyond the pure inductivist approach in GT and add the explicit use of external theories. A working procedure of theory development in MGT is presented, which can be seen as an extension of the grounded theory approach.","author":[{"dropping-particle":"","family":"Goldkuhl","given":"Göran","non-dropping-particle":"","parse-names":false,"suffix":""},{"dropping-particle":"","family":"Cronholm","given":"Stefan","non-dropping-particle":"","parse-names":false,"suffix":""}],"container-title":"International Journal of Qualitative Methods","id":"ITEM-2","issue":"5","issued":{"date-parts":[["2018"]]},"page":"1-5","title":"Reflection/Commentary on a Past Article: “Adding Theoretical Grounding to Grounded Theory: Toward Multi-Grounded Theory”","type":"article-journal","volume":"17"},"uris":["http://www.mendeley.com/documents/?uuid=3236dfb1-037a-4beb-974b-cb97183c6478"]}],"mendeley":{"formattedCitation":"(Goldkuhl &amp; Cronholm, 2010, 2018)","plainTextFormattedCitation":"(Goldkuhl &amp; Cronholm, 2010, 2018)","previouslyFormattedCitation":"(Goldkuhl &amp; Cronholm, 2010, 2018)"},"properties":{"noteIndex":0},"schema":"https://github.com/citation-style-language/schema/raw/master/csl-citation.json"}</w:instrText>
      </w:r>
      <w:r w:rsidR="003539A8" w:rsidRPr="00BF6C4E">
        <w:rPr>
          <w:sz w:val="24"/>
        </w:rPr>
        <w:fldChar w:fldCharType="separate"/>
      </w:r>
      <w:r w:rsidR="003539A8" w:rsidRPr="00BF6C4E">
        <w:rPr>
          <w:noProof/>
          <w:sz w:val="24"/>
        </w:rPr>
        <w:t>(Goldkuhl &amp; Cronholm, 2010, 2018)</w:t>
      </w:r>
      <w:r w:rsidR="003539A8" w:rsidRPr="00BF6C4E">
        <w:rPr>
          <w:sz w:val="24"/>
        </w:rPr>
        <w:fldChar w:fldCharType="end"/>
      </w:r>
      <w:r w:rsidR="003539A8">
        <w:rPr>
          <w:sz w:val="24"/>
        </w:rPr>
        <w:t>, which combines</w:t>
      </w:r>
      <w:r w:rsidRPr="00BF6C4E">
        <w:rPr>
          <w:sz w:val="24"/>
        </w:rPr>
        <w:t xml:space="preserve"> inductive (data-driven) and deductive (theory-driven) </w:t>
      </w:r>
      <w:r w:rsidR="003539A8">
        <w:rPr>
          <w:sz w:val="24"/>
        </w:rPr>
        <w:t>reasoning</w:t>
      </w:r>
      <w:r w:rsidR="003539A8" w:rsidRPr="00BF6C4E">
        <w:rPr>
          <w:sz w:val="24"/>
        </w:rPr>
        <w:t xml:space="preserve"> </w:t>
      </w:r>
      <w:r w:rsidRPr="00BF6C4E">
        <w:rPr>
          <w:sz w:val="24"/>
        </w:rPr>
        <w:fldChar w:fldCharType="begin" w:fldLock="1"/>
      </w:r>
      <w:r w:rsidRPr="00BF6C4E">
        <w:rPr>
          <w:sz w:val="24"/>
        </w:rPr>
        <w:instrText>ADDIN CSL_CITATION {"citationItems":[{"id":"ITEM-1","itemData":{"author":[{"dropping-particle":"","family":"Glaser","given":"B.","non-dropping-particle":"","parse-names":false,"suffix":""}],"id":"ITEM-1","issued":{"date-parts":[["1992"]]},"publisher":"Sociology Press","publisher-place":"Mill Valley CA","title":"Basics of Grounded Theory Analysis","type":"book"},"uris":["http://www.mendeley.com/documents/?uuid=5b575e97-be41-4666-842a-07644a4e8d90"]}],"mendeley":{"formattedCitation":"(Glaser, 1992)","plainTextFormattedCitation":"(Glaser, 1992)","previouslyFormattedCitation":"(Glaser, 1992)"},"properties":{"noteIndex":0},"schema":"https://github.com/citation-style-language/schema/raw/master/csl-citation.json"}</w:instrText>
      </w:r>
      <w:r w:rsidRPr="00BF6C4E">
        <w:rPr>
          <w:sz w:val="24"/>
        </w:rPr>
        <w:fldChar w:fldCharType="separate"/>
      </w:r>
      <w:r w:rsidRPr="00BF6C4E">
        <w:rPr>
          <w:noProof/>
          <w:sz w:val="24"/>
        </w:rPr>
        <w:t>(Glaser, 1992)</w:t>
      </w:r>
      <w:r w:rsidRPr="00BF6C4E">
        <w:rPr>
          <w:sz w:val="24"/>
        </w:rPr>
        <w:fldChar w:fldCharType="end"/>
      </w:r>
      <w:r w:rsidR="003539A8">
        <w:rPr>
          <w:sz w:val="24"/>
        </w:rPr>
        <w:t xml:space="preserve"> and implies </w:t>
      </w:r>
      <w:r w:rsidR="003539A8" w:rsidRPr="00BF6C4E">
        <w:rPr>
          <w:sz w:val="24"/>
        </w:rPr>
        <w:t xml:space="preserve">three types of grounding processes </w:t>
      </w:r>
      <w:r w:rsidR="003539A8" w:rsidRPr="00BF6C4E">
        <w:rPr>
          <w:sz w:val="24"/>
        </w:rPr>
        <w:fldChar w:fldCharType="begin" w:fldLock="1"/>
      </w:r>
      <w:r w:rsidR="003539A8" w:rsidRPr="00BF6C4E">
        <w:rPr>
          <w:sz w:val="24"/>
        </w:rPr>
        <w:instrText>ADDIN CSL_CITATION {"citationItems":[{"id":"ITEM-1","itemData":{"DOI":"10.1177/160940691000900205","ISBN":"1609-4069","ISSN":"1609-4069","PMID":"52249648","abstract":"The purpose of this paper is to challenge some of the cornerstones of the grounded theory approach and propose an extended and alternative approach for data analysis and theory development, which the authors call multi-grounded theory (MGT). A multi-grounded theory is not only empirically grounded; it is also grounded in other ways. Three different grounding processes are acknowledged: theoretical, empirical, and internal grounding. The authors go beyond the pure inductivist approach in GT and add the explicit use of external theories. A working procedure of theory development in MGT is presented, which can be seen as an extension of the grounded theory approach.","author":[{"dropping-particle":"","family":"Goldkuhl","given":"Göran","non-dropping-particle":"","parse-names":false,"suffix":""},{"dropping-particle":"","family":"Cronholm","given":"Stefan","non-dropping-particle":"","parse-names":false,"suffix":""}],"container-title":"International Journal of Qualitative Methods","id":"ITEM-1","issue":"2","issued":{"date-parts":[["2010"]]},"page":"187-205","title":"Adding Theoretical Grounding to Grounded Theory: Toward Multi-Grounded Theory","type":"article-journal","volume":"9"},"uris":["http://www.mendeley.com/documents/?uuid=7c1ad082-a3c9-4114-a37b-799741e6f495"]}],"mendeley":{"formattedCitation":"(Goldkuhl &amp; Cronholm, 2010)","plainTextFormattedCitation":"(Goldkuhl &amp; Cronholm, 2010)","previouslyFormattedCitation":"(Goldkuhl &amp; Cronholm, 2010)"},"properties":{"noteIndex":0},"schema":"https://github.com/citation-style-language/schema/raw/master/csl-citation.json"}</w:instrText>
      </w:r>
      <w:r w:rsidR="003539A8" w:rsidRPr="00BF6C4E">
        <w:rPr>
          <w:sz w:val="24"/>
        </w:rPr>
        <w:fldChar w:fldCharType="separate"/>
      </w:r>
      <w:r w:rsidR="003539A8" w:rsidRPr="00BF6C4E">
        <w:rPr>
          <w:noProof/>
          <w:sz w:val="24"/>
        </w:rPr>
        <w:t>(Goldkuhl &amp; Cronholm, 2010)</w:t>
      </w:r>
      <w:r w:rsidR="003539A8" w:rsidRPr="00BF6C4E">
        <w:rPr>
          <w:sz w:val="24"/>
        </w:rPr>
        <w:fldChar w:fldCharType="end"/>
      </w:r>
      <w:r w:rsidR="003539A8" w:rsidRPr="00BF6C4E">
        <w:rPr>
          <w:sz w:val="24"/>
        </w:rPr>
        <w:t>:</w:t>
      </w:r>
    </w:p>
    <w:p w14:paraId="40BEAB86" w14:textId="47F7FAD2" w:rsidR="003539A8" w:rsidRPr="00BF6C4E" w:rsidRDefault="003539A8" w:rsidP="003539A8">
      <w:pPr>
        <w:pStyle w:val="MainText"/>
        <w:numPr>
          <w:ilvl w:val="0"/>
          <w:numId w:val="21"/>
        </w:numPr>
        <w:spacing w:line="480" w:lineRule="auto"/>
        <w:rPr>
          <w:sz w:val="24"/>
        </w:rPr>
      </w:pPr>
      <w:r w:rsidRPr="00BF6C4E">
        <w:rPr>
          <w:i/>
          <w:sz w:val="24"/>
        </w:rPr>
        <w:t>Empirical grounding</w:t>
      </w:r>
      <w:r w:rsidRPr="00BF6C4E">
        <w:rPr>
          <w:sz w:val="24"/>
        </w:rPr>
        <w:t xml:space="preserve">: data-driven, inductive, pattern coding and conceptual refinement, </w:t>
      </w:r>
      <w:r w:rsidR="009B5CED">
        <w:rPr>
          <w:sz w:val="24"/>
        </w:rPr>
        <w:t>(</w:t>
      </w:r>
      <w:r w:rsidR="00D045E5">
        <w:rPr>
          <w:sz w:val="24"/>
        </w:rPr>
        <w:t xml:space="preserve">see </w:t>
      </w:r>
      <w:r w:rsidRPr="00BF6C4E">
        <w:rPr>
          <w:sz w:val="24"/>
        </w:rPr>
        <w:t xml:space="preserve">Annex </w:t>
      </w:r>
      <w:r w:rsidR="00E4649C">
        <w:rPr>
          <w:sz w:val="24"/>
        </w:rPr>
        <w:t>1</w:t>
      </w:r>
      <w:r w:rsidRPr="00BF6C4E">
        <w:rPr>
          <w:sz w:val="24"/>
        </w:rPr>
        <w:t>), followed by empirical validation (</w:t>
      </w:r>
      <w:r w:rsidR="00852A69">
        <w:rPr>
          <w:sz w:val="24"/>
        </w:rPr>
        <w:t xml:space="preserve">see </w:t>
      </w:r>
      <w:r w:rsidRPr="00BF6C4E">
        <w:rPr>
          <w:sz w:val="24"/>
        </w:rPr>
        <w:t xml:space="preserve">Table 4 and </w:t>
      </w:r>
      <w:r w:rsidR="006B1C7F">
        <w:rPr>
          <w:sz w:val="24"/>
        </w:rPr>
        <w:t>Annex 2</w:t>
      </w:r>
      <w:r w:rsidRPr="00BF6C4E">
        <w:rPr>
          <w:sz w:val="24"/>
        </w:rPr>
        <w:t>);</w:t>
      </w:r>
    </w:p>
    <w:p w14:paraId="6DC70A98" w14:textId="559B4B0D" w:rsidR="003539A8" w:rsidRPr="00BF6C4E" w:rsidRDefault="003539A8" w:rsidP="003539A8">
      <w:pPr>
        <w:pStyle w:val="MainText"/>
        <w:numPr>
          <w:ilvl w:val="0"/>
          <w:numId w:val="21"/>
        </w:numPr>
        <w:spacing w:line="480" w:lineRule="auto"/>
        <w:rPr>
          <w:sz w:val="24"/>
        </w:rPr>
      </w:pPr>
      <w:r w:rsidRPr="00BF6C4E">
        <w:rPr>
          <w:i/>
          <w:sz w:val="24"/>
        </w:rPr>
        <w:t>Theoretical grounding</w:t>
      </w:r>
      <w:r w:rsidRPr="00BF6C4E">
        <w:rPr>
          <w:sz w:val="24"/>
        </w:rPr>
        <w:t xml:space="preserve">: comparing our empirical findings against the existing literature on innovation, </w:t>
      </w:r>
      <w:r w:rsidR="009B5CED">
        <w:rPr>
          <w:sz w:val="24"/>
        </w:rPr>
        <w:t xml:space="preserve">SME-OI </w:t>
      </w:r>
      <w:r w:rsidRPr="00BF6C4E">
        <w:rPr>
          <w:sz w:val="24"/>
        </w:rPr>
        <w:t xml:space="preserve">and stakeholder management (theoretical matching – </w:t>
      </w:r>
      <w:r w:rsidR="006B1C7F">
        <w:rPr>
          <w:sz w:val="24"/>
        </w:rPr>
        <w:t>Annex 2</w:t>
      </w:r>
      <w:r w:rsidRPr="00BF6C4E">
        <w:rPr>
          <w:sz w:val="24"/>
        </w:rPr>
        <w:t xml:space="preserve">); </w:t>
      </w:r>
    </w:p>
    <w:p w14:paraId="07EE5E09" w14:textId="3D5D2FF4" w:rsidR="003539A8" w:rsidRPr="00BF6C4E" w:rsidRDefault="003539A8" w:rsidP="003539A8">
      <w:pPr>
        <w:pStyle w:val="MainText"/>
        <w:numPr>
          <w:ilvl w:val="0"/>
          <w:numId w:val="21"/>
        </w:numPr>
        <w:spacing w:line="480" w:lineRule="auto"/>
        <w:rPr>
          <w:sz w:val="24"/>
        </w:rPr>
      </w:pPr>
      <w:r w:rsidRPr="00BF6C4E">
        <w:rPr>
          <w:i/>
          <w:sz w:val="24"/>
        </w:rPr>
        <w:t>Internal grounding</w:t>
      </w:r>
      <w:r w:rsidRPr="00BF6C4E">
        <w:rPr>
          <w:sz w:val="24"/>
        </w:rPr>
        <w:t>: evaluation of theoretical cohesion, concepts and relations between them (</w:t>
      </w:r>
      <w:r w:rsidR="009B5CED">
        <w:rPr>
          <w:sz w:val="24"/>
        </w:rPr>
        <w:t>results</w:t>
      </w:r>
      <w:r w:rsidRPr="00BF6C4E">
        <w:rPr>
          <w:sz w:val="24"/>
        </w:rPr>
        <w:t xml:space="preserve"> and discussion section</w:t>
      </w:r>
      <w:r w:rsidR="009B5CED">
        <w:rPr>
          <w:sz w:val="24"/>
        </w:rPr>
        <w:t>s</w:t>
      </w:r>
      <w:r w:rsidRPr="00BF6C4E">
        <w:rPr>
          <w:sz w:val="24"/>
        </w:rPr>
        <w:t xml:space="preserve">). </w:t>
      </w:r>
    </w:p>
    <w:p w14:paraId="74F89B3D" w14:textId="7F1C01CC" w:rsidR="00E409F3" w:rsidRDefault="00E409F3" w:rsidP="00E409F3">
      <w:pPr>
        <w:pStyle w:val="MainText"/>
        <w:spacing w:line="480" w:lineRule="auto"/>
        <w:ind w:firstLine="0"/>
        <w:rPr>
          <w:sz w:val="24"/>
        </w:rPr>
      </w:pPr>
      <w:r>
        <w:rPr>
          <w:sz w:val="24"/>
        </w:rPr>
        <w:t xml:space="preserve">This analysis process resulted in open codes, first order categories and second order themes </w:t>
      </w:r>
      <w:r w:rsidR="00852A69">
        <w:rPr>
          <w:sz w:val="24"/>
        </w:rPr>
        <w:t>Table 4 provides a synopsis of this process.</w:t>
      </w:r>
    </w:p>
    <w:p w14:paraId="37B236F4" w14:textId="18020B54" w:rsidR="00E409F3" w:rsidRDefault="00E409F3" w:rsidP="00A456F8">
      <w:pPr>
        <w:pStyle w:val="MainText"/>
        <w:tabs>
          <w:tab w:val="left" w:pos="2970"/>
        </w:tabs>
        <w:spacing w:line="480" w:lineRule="auto"/>
        <w:ind w:firstLine="0"/>
        <w:rPr>
          <w:bCs/>
          <w:sz w:val="24"/>
        </w:rPr>
      </w:pPr>
      <w:r>
        <w:rPr>
          <w:bCs/>
          <w:sz w:val="24"/>
        </w:rPr>
        <w:tab/>
        <w:t>Table 4</w:t>
      </w:r>
      <w:r>
        <w:rPr>
          <w:bCs/>
          <w:sz w:val="24"/>
        </w:rPr>
        <w:tab/>
      </w:r>
    </w:p>
    <w:p w14:paraId="57328984" w14:textId="0AF1D5FC" w:rsidR="00477F0A" w:rsidRPr="00BF6C4E" w:rsidRDefault="00733389" w:rsidP="000D1BB6">
      <w:pPr>
        <w:pStyle w:val="MainText"/>
        <w:spacing w:line="480" w:lineRule="auto"/>
        <w:ind w:firstLine="0"/>
        <w:rPr>
          <w:b/>
          <w:bCs/>
          <w:sz w:val="24"/>
        </w:rPr>
      </w:pPr>
      <w:r w:rsidRPr="00BF6C4E">
        <w:rPr>
          <w:b/>
          <w:bCs/>
          <w:sz w:val="24"/>
        </w:rPr>
        <w:t>Result</w:t>
      </w:r>
      <w:r w:rsidR="009E669A" w:rsidRPr="00BF6C4E">
        <w:rPr>
          <w:b/>
          <w:bCs/>
          <w:sz w:val="24"/>
        </w:rPr>
        <w:t>s</w:t>
      </w:r>
    </w:p>
    <w:p w14:paraId="67B1FE9A" w14:textId="4635EEB0" w:rsidR="00014C80" w:rsidRPr="00BF6C4E" w:rsidRDefault="00E409F3" w:rsidP="00B70EC5">
      <w:pPr>
        <w:spacing w:after="0" w:line="480" w:lineRule="auto"/>
        <w:jc w:val="both"/>
        <w:rPr>
          <w:rFonts w:ascii="Times New Roman" w:hAnsi="Times New Roman" w:cs="Times New Roman"/>
          <w:sz w:val="24"/>
        </w:rPr>
      </w:pPr>
      <w:r>
        <w:rPr>
          <w:rFonts w:ascii="Times New Roman" w:hAnsi="Times New Roman" w:cs="Times New Roman"/>
          <w:sz w:val="24"/>
        </w:rPr>
        <w:tab/>
      </w:r>
      <w:r w:rsidR="00E06D2D" w:rsidRPr="00BF6C4E">
        <w:rPr>
          <w:rFonts w:ascii="Times New Roman" w:hAnsi="Times New Roman" w:cs="Times New Roman"/>
          <w:sz w:val="24"/>
        </w:rPr>
        <w:t>Th</w:t>
      </w:r>
      <w:r w:rsidR="005F4670" w:rsidRPr="00BF6C4E">
        <w:rPr>
          <w:rFonts w:ascii="Times New Roman" w:hAnsi="Times New Roman" w:cs="Times New Roman"/>
          <w:sz w:val="24"/>
        </w:rPr>
        <w:t>e</w:t>
      </w:r>
      <w:r w:rsidR="00E06D2D" w:rsidRPr="00BF6C4E">
        <w:rPr>
          <w:rFonts w:ascii="Times New Roman" w:hAnsi="Times New Roman" w:cs="Times New Roman"/>
          <w:sz w:val="24"/>
        </w:rPr>
        <w:t xml:space="preserve"> cases varied</w:t>
      </w:r>
      <w:r w:rsidR="009113AF" w:rsidRPr="00BF6C4E">
        <w:rPr>
          <w:rFonts w:ascii="Times New Roman" w:hAnsi="Times New Roman" w:cs="Times New Roman"/>
          <w:sz w:val="24"/>
        </w:rPr>
        <w:t xml:space="preserve"> </w:t>
      </w:r>
      <w:r w:rsidR="00014C80" w:rsidRPr="00BF6C4E">
        <w:rPr>
          <w:rFonts w:ascii="Times New Roman" w:hAnsi="Times New Roman" w:cs="Times New Roman"/>
          <w:sz w:val="24"/>
        </w:rPr>
        <w:t>from very open, non-pecuniary crowd-science initiative</w:t>
      </w:r>
      <w:r w:rsidR="00E06D2D" w:rsidRPr="00BF6C4E">
        <w:rPr>
          <w:rFonts w:ascii="Times New Roman" w:hAnsi="Times New Roman" w:cs="Times New Roman"/>
          <w:sz w:val="24"/>
        </w:rPr>
        <w:t>s</w:t>
      </w:r>
      <w:r w:rsidR="00014C80" w:rsidRPr="00BF6C4E">
        <w:rPr>
          <w:rFonts w:ascii="Times New Roman" w:hAnsi="Times New Roman" w:cs="Times New Roman"/>
          <w:sz w:val="24"/>
        </w:rPr>
        <w:t xml:space="preserve"> (case B), crowdsourcing (case C)</w:t>
      </w:r>
      <w:r w:rsidR="00E06D2D" w:rsidRPr="00BF6C4E">
        <w:rPr>
          <w:rFonts w:ascii="Times New Roman" w:hAnsi="Times New Roman" w:cs="Times New Roman"/>
          <w:sz w:val="24"/>
        </w:rPr>
        <w:t>,</w:t>
      </w:r>
      <w:r w:rsidR="00061D00" w:rsidRPr="00BF6C4E">
        <w:rPr>
          <w:rFonts w:ascii="Times New Roman" w:hAnsi="Times New Roman" w:cs="Times New Roman"/>
          <w:sz w:val="24"/>
        </w:rPr>
        <w:t xml:space="preserve"> networking with experts (cases B, C, G, H</w:t>
      </w:r>
      <w:r w:rsidR="009113AF" w:rsidRPr="00BF6C4E">
        <w:rPr>
          <w:rFonts w:ascii="Times New Roman" w:hAnsi="Times New Roman" w:cs="Times New Roman"/>
          <w:sz w:val="24"/>
        </w:rPr>
        <w:t xml:space="preserve">, </w:t>
      </w:r>
      <w:r w:rsidR="00061D00" w:rsidRPr="00BF6C4E">
        <w:rPr>
          <w:rFonts w:ascii="Times New Roman" w:hAnsi="Times New Roman" w:cs="Times New Roman"/>
          <w:sz w:val="24"/>
        </w:rPr>
        <w:t>I)</w:t>
      </w:r>
      <w:r w:rsidR="009113AF" w:rsidRPr="00BF6C4E">
        <w:rPr>
          <w:rFonts w:ascii="Times New Roman" w:hAnsi="Times New Roman" w:cs="Times New Roman"/>
          <w:sz w:val="24"/>
        </w:rPr>
        <w:t xml:space="preserve">, </w:t>
      </w:r>
      <w:r w:rsidR="005F4670" w:rsidRPr="00BF6C4E">
        <w:rPr>
          <w:rFonts w:ascii="Times New Roman" w:hAnsi="Times New Roman" w:cs="Times New Roman"/>
          <w:sz w:val="24"/>
        </w:rPr>
        <w:t xml:space="preserve">co-innovation with universities (cases A, E, F, J, K) towards </w:t>
      </w:r>
      <w:r w:rsidR="00061D00" w:rsidRPr="00BF6C4E">
        <w:rPr>
          <w:rFonts w:ascii="Times New Roman" w:hAnsi="Times New Roman" w:cs="Times New Roman"/>
          <w:sz w:val="24"/>
        </w:rPr>
        <w:t xml:space="preserve">pecuniary </w:t>
      </w:r>
      <w:r w:rsidR="005F4670" w:rsidRPr="00BF6C4E">
        <w:rPr>
          <w:rFonts w:ascii="Times New Roman" w:hAnsi="Times New Roman" w:cs="Times New Roman"/>
          <w:sz w:val="24"/>
        </w:rPr>
        <w:t xml:space="preserve">OI heavily relying on </w:t>
      </w:r>
      <w:r w:rsidR="009113AF" w:rsidRPr="00BF6C4E">
        <w:rPr>
          <w:rFonts w:ascii="Times New Roman" w:hAnsi="Times New Roman" w:cs="Times New Roman"/>
          <w:sz w:val="24"/>
        </w:rPr>
        <w:t>risk-</w:t>
      </w:r>
      <w:r w:rsidR="005F4670" w:rsidRPr="00BF6C4E">
        <w:rPr>
          <w:rFonts w:ascii="Times New Roman" w:hAnsi="Times New Roman" w:cs="Times New Roman"/>
          <w:sz w:val="24"/>
        </w:rPr>
        <w:t>sharing (cases A, D</w:t>
      </w:r>
      <w:r w:rsidR="009113AF" w:rsidRPr="00BF6C4E">
        <w:rPr>
          <w:rFonts w:ascii="Times New Roman" w:hAnsi="Times New Roman" w:cs="Times New Roman"/>
          <w:sz w:val="24"/>
        </w:rPr>
        <w:t>, E</w:t>
      </w:r>
      <w:r w:rsidR="005F4670" w:rsidRPr="00BF6C4E">
        <w:rPr>
          <w:rFonts w:ascii="Times New Roman" w:hAnsi="Times New Roman" w:cs="Times New Roman"/>
          <w:sz w:val="24"/>
        </w:rPr>
        <w:t xml:space="preserve">). </w:t>
      </w:r>
      <w:r w:rsidR="007B1DC1" w:rsidRPr="00BF6C4E">
        <w:rPr>
          <w:rFonts w:ascii="Times New Roman" w:hAnsi="Times New Roman" w:cs="Times New Roman"/>
          <w:sz w:val="24"/>
        </w:rPr>
        <w:t>All</w:t>
      </w:r>
      <w:r w:rsidR="00B86F70" w:rsidRPr="00BF6C4E">
        <w:rPr>
          <w:rFonts w:ascii="Times New Roman" w:hAnsi="Times New Roman" w:cs="Times New Roman"/>
          <w:sz w:val="24"/>
        </w:rPr>
        <w:t xml:space="preserve"> of the studied cases represent </w:t>
      </w:r>
      <w:r w:rsidR="007B1DC1" w:rsidRPr="00BF6C4E">
        <w:rPr>
          <w:rFonts w:ascii="Times New Roman" w:hAnsi="Times New Roman" w:cs="Times New Roman"/>
          <w:sz w:val="24"/>
        </w:rPr>
        <w:t>ma</w:t>
      </w:r>
      <w:r w:rsidR="00D5269A">
        <w:rPr>
          <w:rFonts w:ascii="Times New Roman" w:hAnsi="Times New Roman" w:cs="Times New Roman"/>
          <w:sz w:val="24"/>
        </w:rPr>
        <w:t>i</w:t>
      </w:r>
      <w:r w:rsidR="007B1DC1" w:rsidRPr="00BF6C4E">
        <w:rPr>
          <w:rFonts w:ascii="Times New Roman" w:hAnsi="Times New Roman" w:cs="Times New Roman"/>
          <w:sz w:val="24"/>
        </w:rPr>
        <w:t xml:space="preserve">nly </w:t>
      </w:r>
      <w:r w:rsidR="00B86F70" w:rsidRPr="00BF6C4E">
        <w:rPr>
          <w:rFonts w:ascii="Times New Roman" w:hAnsi="Times New Roman" w:cs="Times New Roman"/>
          <w:sz w:val="24"/>
        </w:rPr>
        <w:t>inbou</w:t>
      </w:r>
      <w:r w:rsidR="00AA75FB" w:rsidRPr="00BF6C4E">
        <w:rPr>
          <w:rFonts w:ascii="Times New Roman" w:hAnsi="Times New Roman" w:cs="Times New Roman"/>
          <w:sz w:val="24"/>
        </w:rPr>
        <w:t>n</w:t>
      </w:r>
      <w:r w:rsidR="00B52070" w:rsidRPr="00BF6C4E">
        <w:rPr>
          <w:rFonts w:ascii="Times New Roman" w:hAnsi="Times New Roman" w:cs="Times New Roman"/>
          <w:sz w:val="24"/>
        </w:rPr>
        <w:t>d</w:t>
      </w:r>
      <w:r w:rsidR="00B86F70" w:rsidRPr="00BF6C4E">
        <w:rPr>
          <w:rFonts w:ascii="Times New Roman" w:hAnsi="Times New Roman" w:cs="Times New Roman"/>
          <w:sz w:val="24"/>
        </w:rPr>
        <w:t xml:space="preserve"> OI with </w:t>
      </w:r>
      <w:r w:rsidR="007B1DC1" w:rsidRPr="00BF6C4E">
        <w:rPr>
          <w:rFonts w:ascii="Times New Roman" w:hAnsi="Times New Roman" w:cs="Times New Roman"/>
          <w:sz w:val="24"/>
        </w:rPr>
        <w:t>several</w:t>
      </w:r>
      <w:r w:rsidR="00B86F70" w:rsidRPr="00BF6C4E">
        <w:rPr>
          <w:rFonts w:ascii="Times New Roman" w:hAnsi="Times New Roman" w:cs="Times New Roman"/>
          <w:sz w:val="24"/>
        </w:rPr>
        <w:t xml:space="preserve"> </w:t>
      </w:r>
      <w:r w:rsidR="008C13A9">
        <w:rPr>
          <w:rFonts w:ascii="Times New Roman" w:hAnsi="Times New Roman" w:cs="Times New Roman"/>
          <w:sz w:val="24"/>
        </w:rPr>
        <w:t>having also a</w:t>
      </w:r>
      <w:r w:rsidR="00B86F70" w:rsidRPr="00BF6C4E">
        <w:rPr>
          <w:rFonts w:ascii="Times New Roman" w:hAnsi="Times New Roman" w:cs="Times New Roman"/>
          <w:sz w:val="24"/>
        </w:rPr>
        <w:t xml:space="preserve"> </w:t>
      </w:r>
      <w:r w:rsidR="00B86F70" w:rsidRPr="00BF6C4E">
        <w:rPr>
          <w:rFonts w:ascii="Times New Roman" w:hAnsi="Times New Roman" w:cs="Times New Roman"/>
          <w:sz w:val="24"/>
        </w:rPr>
        <w:lastRenderedPageBreak/>
        <w:t>coupled OI logi</w:t>
      </w:r>
      <w:r w:rsidR="008C13A9">
        <w:rPr>
          <w:rFonts w:ascii="Times New Roman" w:hAnsi="Times New Roman" w:cs="Times New Roman"/>
          <w:sz w:val="24"/>
        </w:rPr>
        <w:t xml:space="preserve">c </w:t>
      </w:r>
      <w:r w:rsidR="00B86F70" w:rsidRPr="00BF6C4E">
        <w:rPr>
          <w:rFonts w:ascii="Times New Roman" w:hAnsi="Times New Roman" w:cs="Times New Roman"/>
          <w:sz w:val="24"/>
        </w:rPr>
        <w:t xml:space="preserve">(cases B, C, </w:t>
      </w:r>
      <w:r w:rsidR="00E06D2D" w:rsidRPr="00BF6C4E">
        <w:rPr>
          <w:rFonts w:ascii="Times New Roman" w:hAnsi="Times New Roman" w:cs="Times New Roman"/>
          <w:sz w:val="24"/>
        </w:rPr>
        <w:t>F, H, I, K). O</w:t>
      </w:r>
      <w:r w:rsidR="00EB4757" w:rsidRPr="00BF6C4E">
        <w:rPr>
          <w:rFonts w:ascii="Times New Roman" w:hAnsi="Times New Roman" w:cs="Times New Roman"/>
          <w:sz w:val="24"/>
        </w:rPr>
        <w:t xml:space="preserve">nly a few </w:t>
      </w:r>
      <w:r w:rsidR="00E06D2D" w:rsidRPr="00BF6C4E">
        <w:rPr>
          <w:rFonts w:ascii="Times New Roman" w:hAnsi="Times New Roman" w:cs="Times New Roman"/>
          <w:sz w:val="24"/>
        </w:rPr>
        <w:t>cases had</w:t>
      </w:r>
      <w:r w:rsidR="007B1DC1" w:rsidRPr="00BF6C4E">
        <w:rPr>
          <w:rFonts w:ascii="Times New Roman" w:hAnsi="Times New Roman" w:cs="Times New Roman"/>
          <w:sz w:val="24"/>
        </w:rPr>
        <w:t xml:space="preserve"> some </w:t>
      </w:r>
      <w:r w:rsidR="00EB4757" w:rsidRPr="00BF6C4E">
        <w:rPr>
          <w:rFonts w:ascii="Times New Roman" w:hAnsi="Times New Roman" w:cs="Times New Roman"/>
          <w:sz w:val="24"/>
        </w:rPr>
        <w:t xml:space="preserve">outbound practices </w:t>
      </w:r>
      <w:r w:rsidR="007B1DC1" w:rsidRPr="00BF6C4E">
        <w:rPr>
          <w:rFonts w:ascii="Times New Roman" w:hAnsi="Times New Roman" w:cs="Times New Roman"/>
          <w:sz w:val="24"/>
        </w:rPr>
        <w:t xml:space="preserve">applied </w:t>
      </w:r>
      <w:r w:rsidR="00EB4757" w:rsidRPr="00BF6C4E">
        <w:rPr>
          <w:rFonts w:ascii="Times New Roman" w:hAnsi="Times New Roman" w:cs="Times New Roman"/>
          <w:sz w:val="24"/>
        </w:rPr>
        <w:t>(cases A, G, J spin-outs</w:t>
      </w:r>
      <w:r w:rsidR="007B1DC1" w:rsidRPr="00BF6C4E">
        <w:rPr>
          <w:rFonts w:ascii="Times New Roman" w:hAnsi="Times New Roman" w:cs="Times New Roman"/>
          <w:sz w:val="24"/>
        </w:rPr>
        <w:t>, case I participation in standardization</w:t>
      </w:r>
      <w:r w:rsidR="00EB4757" w:rsidRPr="00BF6C4E">
        <w:rPr>
          <w:rFonts w:ascii="Times New Roman" w:hAnsi="Times New Roman" w:cs="Times New Roman"/>
          <w:sz w:val="24"/>
        </w:rPr>
        <w:t xml:space="preserve"> and </w:t>
      </w:r>
      <w:r w:rsidR="007B1DC1" w:rsidRPr="00BF6C4E">
        <w:rPr>
          <w:rFonts w:ascii="Times New Roman" w:hAnsi="Times New Roman" w:cs="Times New Roman"/>
          <w:sz w:val="24"/>
        </w:rPr>
        <w:t xml:space="preserve">case </w:t>
      </w:r>
      <w:r w:rsidR="00EB4757" w:rsidRPr="00BF6C4E">
        <w:rPr>
          <w:rFonts w:ascii="Times New Roman" w:hAnsi="Times New Roman" w:cs="Times New Roman"/>
          <w:sz w:val="24"/>
        </w:rPr>
        <w:t>K</w:t>
      </w:r>
      <w:r w:rsidR="00E06D2D" w:rsidRPr="00BF6C4E">
        <w:rPr>
          <w:rFonts w:ascii="Times New Roman" w:hAnsi="Times New Roman" w:cs="Times New Roman"/>
          <w:sz w:val="24"/>
        </w:rPr>
        <w:t>,</w:t>
      </w:r>
      <w:r w:rsidR="00EB4757" w:rsidRPr="00BF6C4E">
        <w:rPr>
          <w:rFonts w:ascii="Times New Roman" w:hAnsi="Times New Roman" w:cs="Times New Roman"/>
          <w:sz w:val="24"/>
        </w:rPr>
        <w:t xml:space="preserve"> joint venture). </w:t>
      </w:r>
    </w:p>
    <w:p w14:paraId="355F8A50" w14:textId="759B2A9D" w:rsidR="006B496A" w:rsidRDefault="00712342" w:rsidP="00B70EC5">
      <w:pPr>
        <w:spacing w:after="0" w:line="480" w:lineRule="auto"/>
        <w:jc w:val="both"/>
        <w:rPr>
          <w:rFonts w:ascii="Times New Roman" w:hAnsi="Times New Roman" w:cs="Times New Roman"/>
          <w:sz w:val="24"/>
        </w:rPr>
      </w:pPr>
      <w:r w:rsidRPr="00BF6C4E">
        <w:rPr>
          <w:rFonts w:ascii="Times New Roman" w:hAnsi="Times New Roman" w:cs="Times New Roman"/>
          <w:sz w:val="24"/>
        </w:rPr>
        <w:t>To</w:t>
      </w:r>
      <w:r w:rsidR="0070037B" w:rsidRPr="00BF6C4E">
        <w:rPr>
          <w:rFonts w:ascii="Times New Roman" w:hAnsi="Times New Roman" w:cs="Times New Roman"/>
          <w:sz w:val="24"/>
        </w:rPr>
        <w:t xml:space="preserve"> </w:t>
      </w:r>
      <w:r w:rsidR="00722FED" w:rsidRPr="00BF6C4E">
        <w:rPr>
          <w:rFonts w:ascii="Times New Roman" w:hAnsi="Times New Roman" w:cs="Times New Roman"/>
          <w:sz w:val="24"/>
        </w:rPr>
        <w:t xml:space="preserve">address </w:t>
      </w:r>
      <w:r w:rsidR="0076737E" w:rsidRPr="00BF6C4E">
        <w:rPr>
          <w:rFonts w:ascii="Times New Roman" w:hAnsi="Times New Roman" w:cs="Times New Roman"/>
          <w:sz w:val="24"/>
        </w:rPr>
        <w:t xml:space="preserve">our </w:t>
      </w:r>
      <w:r w:rsidR="00722FED" w:rsidRPr="00BF6C4E">
        <w:rPr>
          <w:rFonts w:ascii="Times New Roman" w:hAnsi="Times New Roman" w:cs="Times New Roman"/>
          <w:sz w:val="24"/>
        </w:rPr>
        <w:t>research questions</w:t>
      </w:r>
      <w:r w:rsidR="00E06D2D" w:rsidRPr="00BF6C4E">
        <w:rPr>
          <w:rFonts w:ascii="Times New Roman" w:hAnsi="Times New Roman" w:cs="Times New Roman"/>
          <w:sz w:val="24"/>
        </w:rPr>
        <w:t>,</w:t>
      </w:r>
      <w:r w:rsidR="0070037B" w:rsidRPr="00BF6C4E">
        <w:rPr>
          <w:rFonts w:ascii="Times New Roman" w:hAnsi="Times New Roman" w:cs="Times New Roman"/>
          <w:sz w:val="24"/>
        </w:rPr>
        <w:t xml:space="preserve"> </w:t>
      </w:r>
      <w:r w:rsidR="0076737E" w:rsidRPr="00BF6C4E">
        <w:rPr>
          <w:rFonts w:ascii="Times New Roman" w:hAnsi="Times New Roman" w:cs="Times New Roman"/>
          <w:sz w:val="24"/>
        </w:rPr>
        <w:t xml:space="preserve">we </w:t>
      </w:r>
      <w:r w:rsidR="00BF3043">
        <w:rPr>
          <w:rFonts w:ascii="Times New Roman" w:hAnsi="Times New Roman" w:cs="Times New Roman"/>
          <w:sz w:val="24"/>
        </w:rPr>
        <w:t xml:space="preserve">utilise Figure 1 as an interpretative tool and </w:t>
      </w:r>
      <w:r w:rsidR="00722FED" w:rsidRPr="00BF6C4E">
        <w:rPr>
          <w:rFonts w:ascii="Times New Roman" w:hAnsi="Times New Roman" w:cs="Times New Roman"/>
          <w:sz w:val="24"/>
        </w:rPr>
        <w:t>take</w:t>
      </w:r>
      <w:r w:rsidR="0005368E" w:rsidRPr="00BF6C4E">
        <w:rPr>
          <w:rFonts w:ascii="Times New Roman" w:hAnsi="Times New Roman" w:cs="Times New Roman"/>
          <w:sz w:val="24"/>
        </w:rPr>
        <w:t xml:space="preserve"> each stakeholder group in turn</w:t>
      </w:r>
      <w:r w:rsidR="0070037B" w:rsidRPr="00BF6C4E">
        <w:rPr>
          <w:rFonts w:ascii="Times New Roman" w:hAnsi="Times New Roman" w:cs="Times New Roman"/>
          <w:sz w:val="24"/>
        </w:rPr>
        <w:t xml:space="preserve"> and</w:t>
      </w:r>
      <w:r w:rsidR="0005368E" w:rsidRPr="00BF6C4E">
        <w:rPr>
          <w:rFonts w:ascii="Times New Roman" w:hAnsi="Times New Roman" w:cs="Times New Roman"/>
          <w:sz w:val="24"/>
        </w:rPr>
        <w:t xml:space="preserve"> discuss</w:t>
      </w:r>
      <w:r w:rsidR="0070037B" w:rsidRPr="00BF6C4E">
        <w:rPr>
          <w:rFonts w:ascii="Times New Roman" w:hAnsi="Times New Roman" w:cs="Times New Roman"/>
          <w:sz w:val="24"/>
        </w:rPr>
        <w:t xml:space="preserve"> how the </w:t>
      </w:r>
      <w:r w:rsidR="00515026" w:rsidRPr="00BF6C4E">
        <w:rPr>
          <w:rFonts w:ascii="Times New Roman" w:hAnsi="Times New Roman" w:cs="Times New Roman"/>
          <w:sz w:val="24"/>
        </w:rPr>
        <w:t xml:space="preserve">respective </w:t>
      </w:r>
      <w:r w:rsidR="0070037B" w:rsidRPr="00BF6C4E">
        <w:rPr>
          <w:rFonts w:ascii="Times New Roman" w:hAnsi="Times New Roman" w:cs="Times New Roman"/>
          <w:sz w:val="24"/>
        </w:rPr>
        <w:t xml:space="preserve">SMEs </w:t>
      </w:r>
      <w:r w:rsidR="00E409F3">
        <w:rPr>
          <w:rFonts w:ascii="Times New Roman" w:hAnsi="Times New Roman" w:cs="Times New Roman"/>
          <w:sz w:val="24"/>
        </w:rPr>
        <w:t>managed</w:t>
      </w:r>
      <w:r w:rsidR="0070037B" w:rsidRPr="00BF6C4E">
        <w:rPr>
          <w:rFonts w:ascii="Times New Roman" w:hAnsi="Times New Roman" w:cs="Times New Roman"/>
          <w:sz w:val="24"/>
        </w:rPr>
        <w:t xml:space="preserve"> external relationships</w:t>
      </w:r>
      <w:r w:rsidR="00515026" w:rsidRPr="00BF6C4E">
        <w:rPr>
          <w:rFonts w:ascii="Times New Roman" w:hAnsi="Times New Roman" w:cs="Times New Roman"/>
          <w:sz w:val="24"/>
        </w:rPr>
        <w:t xml:space="preserve"> </w:t>
      </w:r>
      <w:r w:rsidR="00E409F3">
        <w:rPr>
          <w:rFonts w:ascii="Times New Roman" w:hAnsi="Times New Roman" w:cs="Times New Roman"/>
          <w:sz w:val="24"/>
        </w:rPr>
        <w:t xml:space="preserve">during the </w:t>
      </w:r>
      <w:r w:rsidR="00BF3043">
        <w:rPr>
          <w:rFonts w:ascii="Times New Roman" w:hAnsi="Times New Roman" w:cs="Times New Roman"/>
          <w:sz w:val="24"/>
        </w:rPr>
        <w:t>different</w:t>
      </w:r>
      <w:r w:rsidR="00B30F8D" w:rsidRPr="00BF6C4E">
        <w:rPr>
          <w:rFonts w:ascii="Times New Roman" w:hAnsi="Times New Roman" w:cs="Times New Roman"/>
          <w:sz w:val="24"/>
        </w:rPr>
        <w:t xml:space="preserve"> </w:t>
      </w:r>
      <w:r w:rsidR="005344FA" w:rsidRPr="00BF6C4E">
        <w:rPr>
          <w:rFonts w:ascii="Times New Roman" w:hAnsi="Times New Roman" w:cs="Times New Roman"/>
          <w:sz w:val="24"/>
        </w:rPr>
        <w:t>OI</w:t>
      </w:r>
      <w:r w:rsidR="00F01EC1" w:rsidRPr="00BF6C4E">
        <w:rPr>
          <w:rFonts w:ascii="Times New Roman" w:hAnsi="Times New Roman" w:cs="Times New Roman"/>
          <w:sz w:val="24"/>
        </w:rPr>
        <w:t xml:space="preserve"> process</w:t>
      </w:r>
      <w:r w:rsidR="00B30F8D" w:rsidRPr="00BF6C4E">
        <w:rPr>
          <w:rFonts w:ascii="Times New Roman" w:hAnsi="Times New Roman" w:cs="Times New Roman"/>
          <w:sz w:val="24"/>
        </w:rPr>
        <w:t>’ stages</w:t>
      </w:r>
      <w:r w:rsidR="00F01EC1" w:rsidRPr="00BF6C4E">
        <w:rPr>
          <w:rFonts w:ascii="Times New Roman" w:hAnsi="Times New Roman" w:cs="Times New Roman"/>
          <w:sz w:val="24"/>
        </w:rPr>
        <w:t>.</w:t>
      </w:r>
      <w:r w:rsidR="001921CA" w:rsidRPr="00BF6C4E">
        <w:rPr>
          <w:rFonts w:ascii="Times New Roman" w:hAnsi="Times New Roman" w:cs="Times New Roman"/>
          <w:sz w:val="24"/>
        </w:rPr>
        <w:t xml:space="preserve"> </w:t>
      </w:r>
      <w:r w:rsidR="006A7CCD">
        <w:rPr>
          <w:rFonts w:ascii="Times New Roman" w:hAnsi="Times New Roman" w:cs="Times New Roman"/>
          <w:sz w:val="24"/>
        </w:rPr>
        <w:t>See</w:t>
      </w:r>
      <w:r w:rsidR="001921CA" w:rsidRPr="00BF6C4E">
        <w:rPr>
          <w:rFonts w:ascii="Times New Roman" w:hAnsi="Times New Roman" w:cs="Times New Roman"/>
          <w:sz w:val="24"/>
        </w:rPr>
        <w:t xml:space="preserve"> </w:t>
      </w:r>
      <w:r w:rsidR="006B1C7F">
        <w:rPr>
          <w:rFonts w:ascii="Times New Roman" w:hAnsi="Times New Roman" w:cs="Times New Roman"/>
          <w:sz w:val="24"/>
        </w:rPr>
        <w:t>Annex 2</w:t>
      </w:r>
      <w:r w:rsidR="006A7CCD">
        <w:rPr>
          <w:rFonts w:ascii="Times New Roman" w:hAnsi="Times New Roman" w:cs="Times New Roman"/>
          <w:sz w:val="24"/>
        </w:rPr>
        <w:t xml:space="preserve"> for summary of the results</w:t>
      </w:r>
      <w:r w:rsidR="00E06D2D" w:rsidRPr="00BF6C4E">
        <w:rPr>
          <w:rFonts w:ascii="Times New Roman" w:hAnsi="Times New Roman" w:cs="Times New Roman"/>
          <w:sz w:val="24"/>
        </w:rPr>
        <w:t>.</w:t>
      </w:r>
    </w:p>
    <w:p w14:paraId="5CBEB861" w14:textId="2C930A98" w:rsidR="003265AA" w:rsidRPr="003265AA" w:rsidRDefault="003265AA" w:rsidP="003265AA">
      <w:pPr>
        <w:pStyle w:val="Heading1"/>
        <w:numPr>
          <w:ilvl w:val="0"/>
          <w:numId w:val="6"/>
        </w:numPr>
        <w:spacing w:before="0" w:line="480" w:lineRule="auto"/>
        <w:rPr>
          <w:rFonts w:ascii="Times New Roman" w:hAnsi="Times New Roman" w:cs="Times New Roman"/>
          <w:b/>
          <w:bCs/>
          <w:color w:val="auto"/>
          <w:sz w:val="24"/>
          <w:szCs w:val="24"/>
        </w:rPr>
      </w:pPr>
      <w:r w:rsidRPr="00BF6C4E">
        <w:rPr>
          <w:rFonts w:ascii="Times New Roman" w:hAnsi="Times New Roman" w:cs="Times New Roman"/>
          <w:b/>
          <w:bCs/>
          <w:color w:val="auto"/>
          <w:sz w:val="24"/>
          <w:szCs w:val="24"/>
        </w:rPr>
        <w:t>Results</w:t>
      </w:r>
    </w:p>
    <w:p w14:paraId="26E2281D" w14:textId="7E2CEE5E" w:rsidR="00E60062" w:rsidRPr="00BF6C4E" w:rsidRDefault="00E60062" w:rsidP="00B70EC5">
      <w:pPr>
        <w:pStyle w:val="Heading2"/>
        <w:numPr>
          <w:ilvl w:val="1"/>
          <w:numId w:val="6"/>
        </w:numPr>
        <w:spacing w:before="0" w:line="480" w:lineRule="auto"/>
        <w:rPr>
          <w:rFonts w:ascii="Times New Roman" w:hAnsi="Times New Roman" w:cs="Times New Roman"/>
          <w:i/>
          <w:iCs/>
          <w:color w:val="auto"/>
        </w:rPr>
      </w:pPr>
      <w:r w:rsidRPr="00BF6C4E">
        <w:rPr>
          <w:rFonts w:ascii="Times New Roman" w:hAnsi="Times New Roman" w:cs="Times New Roman"/>
          <w:i/>
          <w:iCs/>
          <w:color w:val="auto"/>
        </w:rPr>
        <w:t>Primary stakeholders</w:t>
      </w:r>
    </w:p>
    <w:p w14:paraId="4D299FD9" w14:textId="2E2E6EC3" w:rsidR="00E60062" w:rsidRPr="00BF6C4E" w:rsidRDefault="00CB6334" w:rsidP="00B70EC5">
      <w:pPr>
        <w:pStyle w:val="Heading3"/>
        <w:spacing w:before="0" w:line="480" w:lineRule="auto"/>
        <w:rPr>
          <w:rFonts w:ascii="Times New Roman" w:hAnsi="Times New Roman" w:cs="Times New Roman"/>
          <w:b/>
          <w:i/>
          <w:iCs/>
          <w:color w:val="auto"/>
        </w:rPr>
      </w:pPr>
      <w:r w:rsidRPr="00BF6C4E">
        <w:rPr>
          <w:rFonts w:ascii="Times New Roman" w:hAnsi="Times New Roman" w:cs="Times New Roman"/>
          <w:b/>
          <w:i/>
          <w:iCs/>
          <w:color w:val="auto"/>
        </w:rPr>
        <w:t>L</w:t>
      </w:r>
      <w:r w:rsidR="00350ECB" w:rsidRPr="00BF6C4E">
        <w:rPr>
          <w:rFonts w:ascii="Times New Roman" w:hAnsi="Times New Roman" w:cs="Times New Roman"/>
          <w:b/>
          <w:i/>
          <w:iCs/>
          <w:color w:val="auto"/>
        </w:rPr>
        <w:t xml:space="preserve">arge </w:t>
      </w:r>
      <w:r w:rsidRPr="00BF6C4E">
        <w:rPr>
          <w:rFonts w:ascii="Times New Roman" w:hAnsi="Times New Roman" w:cs="Times New Roman"/>
          <w:b/>
          <w:i/>
          <w:iCs/>
          <w:color w:val="auto"/>
        </w:rPr>
        <w:t>E</w:t>
      </w:r>
      <w:r w:rsidR="00350ECB" w:rsidRPr="00BF6C4E">
        <w:rPr>
          <w:rFonts w:ascii="Times New Roman" w:hAnsi="Times New Roman" w:cs="Times New Roman"/>
          <w:b/>
          <w:i/>
          <w:iCs/>
          <w:color w:val="auto"/>
        </w:rPr>
        <w:t xml:space="preserve">nterprises </w:t>
      </w:r>
      <w:r w:rsidR="00890CEF" w:rsidRPr="00BF6C4E">
        <w:rPr>
          <w:rFonts w:ascii="Times New Roman" w:hAnsi="Times New Roman" w:cs="Times New Roman"/>
          <w:b/>
          <w:i/>
          <w:iCs/>
          <w:color w:val="auto"/>
        </w:rPr>
        <w:t>as customers</w:t>
      </w:r>
    </w:p>
    <w:p w14:paraId="01E86BA1" w14:textId="72887AE5" w:rsidR="005D4932" w:rsidRPr="00BF6C4E" w:rsidRDefault="76735FB6" w:rsidP="00B70EC5">
      <w:pPr>
        <w:spacing w:after="0" w:line="480" w:lineRule="auto"/>
        <w:jc w:val="both"/>
        <w:rPr>
          <w:rFonts w:ascii="Times New Roman" w:hAnsi="Times New Roman" w:cs="Times New Roman"/>
          <w:i/>
          <w:sz w:val="24"/>
          <w:szCs w:val="24"/>
        </w:rPr>
      </w:pPr>
      <w:r w:rsidRPr="00BF6C4E">
        <w:rPr>
          <w:rFonts w:ascii="Times New Roman" w:hAnsi="Times New Roman" w:cs="Times New Roman"/>
          <w:sz w:val="24"/>
          <w:szCs w:val="24"/>
        </w:rPr>
        <w:t xml:space="preserve">In cases </w:t>
      </w:r>
      <w:r w:rsidRPr="00BF6C4E">
        <w:rPr>
          <w:rFonts w:ascii="Times New Roman" w:hAnsi="Times New Roman" w:cs="Times New Roman"/>
          <w:b/>
          <w:sz w:val="24"/>
          <w:szCs w:val="24"/>
        </w:rPr>
        <w:t xml:space="preserve">D, </w:t>
      </w:r>
      <w:r w:rsidR="0093125F" w:rsidRPr="00BF6C4E">
        <w:rPr>
          <w:rFonts w:ascii="Times New Roman" w:hAnsi="Times New Roman" w:cs="Times New Roman"/>
          <w:b/>
          <w:sz w:val="24"/>
          <w:szCs w:val="24"/>
        </w:rPr>
        <w:t xml:space="preserve">E, </w:t>
      </w:r>
      <w:r w:rsidRPr="00BF6C4E">
        <w:rPr>
          <w:rFonts w:ascii="Times New Roman" w:hAnsi="Times New Roman" w:cs="Times New Roman"/>
          <w:b/>
          <w:sz w:val="24"/>
          <w:szCs w:val="24"/>
        </w:rPr>
        <w:t>F</w:t>
      </w:r>
      <w:r w:rsidR="0093125F" w:rsidRPr="00BF6C4E">
        <w:rPr>
          <w:rFonts w:ascii="Times New Roman" w:hAnsi="Times New Roman" w:cs="Times New Roman"/>
          <w:b/>
          <w:sz w:val="24"/>
          <w:szCs w:val="24"/>
        </w:rPr>
        <w:t>,</w:t>
      </w:r>
      <w:r w:rsidRPr="00BF6C4E">
        <w:rPr>
          <w:rFonts w:ascii="Times New Roman" w:hAnsi="Times New Roman" w:cs="Times New Roman"/>
          <w:b/>
          <w:sz w:val="24"/>
          <w:szCs w:val="24"/>
        </w:rPr>
        <w:t xml:space="preserve"> G</w:t>
      </w:r>
      <w:r w:rsidR="004B5B9B" w:rsidRPr="00BF6C4E">
        <w:rPr>
          <w:rFonts w:ascii="Times New Roman" w:hAnsi="Times New Roman" w:cs="Times New Roman"/>
          <w:b/>
          <w:sz w:val="24"/>
          <w:szCs w:val="24"/>
        </w:rPr>
        <w:t xml:space="preserve"> </w:t>
      </w:r>
      <w:r w:rsidR="004B5B9B" w:rsidRPr="00BF6C4E">
        <w:rPr>
          <w:rFonts w:ascii="Times New Roman" w:hAnsi="Times New Roman" w:cs="Times New Roman"/>
          <w:sz w:val="24"/>
          <w:szCs w:val="24"/>
        </w:rPr>
        <w:t xml:space="preserve">and </w:t>
      </w:r>
      <w:r w:rsidR="004B5B9B" w:rsidRPr="00BF6C4E">
        <w:rPr>
          <w:rFonts w:ascii="Times New Roman" w:hAnsi="Times New Roman" w:cs="Times New Roman"/>
          <w:b/>
          <w:sz w:val="24"/>
          <w:szCs w:val="24"/>
        </w:rPr>
        <w:t>K</w:t>
      </w:r>
      <w:r w:rsidR="00A57088" w:rsidRPr="00BF6C4E">
        <w:rPr>
          <w:rFonts w:ascii="Times New Roman" w:hAnsi="Times New Roman" w:cs="Times New Roman"/>
          <w:sz w:val="24"/>
          <w:szCs w:val="24"/>
        </w:rPr>
        <w:t>,</w:t>
      </w:r>
      <w:r w:rsidRPr="00BF6C4E">
        <w:rPr>
          <w:rFonts w:ascii="Times New Roman" w:hAnsi="Times New Roman" w:cs="Times New Roman"/>
          <w:sz w:val="24"/>
          <w:szCs w:val="24"/>
        </w:rPr>
        <w:t xml:space="preserve"> LEs </w:t>
      </w:r>
      <w:r w:rsidR="006A7CCD">
        <w:rPr>
          <w:rFonts w:ascii="Times New Roman" w:hAnsi="Times New Roman" w:cs="Times New Roman"/>
          <w:sz w:val="24"/>
          <w:szCs w:val="24"/>
        </w:rPr>
        <w:t>are</w:t>
      </w:r>
      <w:r w:rsidRPr="00BF6C4E">
        <w:rPr>
          <w:rFonts w:ascii="Times New Roman" w:hAnsi="Times New Roman" w:cs="Times New Roman"/>
          <w:sz w:val="24"/>
          <w:szCs w:val="24"/>
        </w:rPr>
        <w:t xml:space="preserve"> customer</w:t>
      </w:r>
      <w:r w:rsidR="006A7CCD">
        <w:rPr>
          <w:rFonts w:ascii="Times New Roman" w:hAnsi="Times New Roman" w:cs="Times New Roman"/>
          <w:sz w:val="24"/>
          <w:szCs w:val="24"/>
        </w:rPr>
        <w:t>s</w:t>
      </w:r>
      <w:r w:rsidRPr="00BF6C4E">
        <w:rPr>
          <w:rFonts w:ascii="Times New Roman" w:hAnsi="Times New Roman" w:cs="Times New Roman"/>
          <w:sz w:val="24"/>
          <w:szCs w:val="24"/>
        </w:rPr>
        <w:t xml:space="preserve"> </w:t>
      </w:r>
      <w:r w:rsidR="00712342" w:rsidRPr="00BF6C4E">
        <w:rPr>
          <w:rFonts w:ascii="Times New Roman" w:hAnsi="Times New Roman" w:cs="Times New Roman"/>
          <w:sz w:val="24"/>
          <w:szCs w:val="24"/>
        </w:rPr>
        <w:t xml:space="preserve">providing </w:t>
      </w:r>
      <w:r w:rsidR="003E6892" w:rsidRPr="00BF6C4E">
        <w:rPr>
          <w:rFonts w:ascii="Times New Roman" w:hAnsi="Times New Roman" w:cs="Times New Roman"/>
          <w:sz w:val="24"/>
          <w:szCs w:val="24"/>
        </w:rPr>
        <w:t>market knowledge for the SMEs</w:t>
      </w:r>
      <w:r w:rsidR="00B168C9" w:rsidRPr="00BF6C4E">
        <w:rPr>
          <w:rFonts w:ascii="Times New Roman" w:hAnsi="Times New Roman" w:cs="Times New Roman"/>
          <w:sz w:val="24"/>
          <w:szCs w:val="24"/>
        </w:rPr>
        <w:t>.</w:t>
      </w:r>
      <w:r w:rsidRPr="00BF6C4E">
        <w:rPr>
          <w:rFonts w:ascii="Times New Roman" w:hAnsi="Times New Roman" w:cs="Times New Roman"/>
          <w:sz w:val="24"/>
          <w:szCs w:val="24"/>
        </w:rPr>
        <w:t xml:space="preserve"> </w:t>
      </w:r>
      <w:r w:rsidR="00E06D2D" w:rsidRPr="00BF6C4E">
        <w:rPr>
          <w:rFonts w:ascii="Times New Roman" w:hAnsi="Times New Roman" w:cs="Times New Roman"/>
          <w:sz w:val="24"/>
          <w:szCs w:val="24"/>
        </w:rPr>
        <w:t>LEs</w:t>
      </w:r>
      <w:r w:rsidR="003E6892" w:rsidRPr="00BF6C4E">
        <w:rPr>
          <w:rFonts w:ascii="Times New Roman" w:hAnsi="Times New Roman" w:cs="Times New Roman"/>
          <w:sz w:val="24"/>
          <w:szCs w:val="24"/>
        </w:rPr>
        <w:t xml:space="preserve"> facilitated</w:t>
      </w:r>
      <w:r w:rsidR="004B09EA" w:rsidRPr="00BF6C4E">
        <w:rPr>
          <w:rFonts w:ascii="Times New Roman" w:hAnsi="Times New Roman" w:cs="Times New Roman"/>
          <w:sz w:val="24"/>
          <w:szCs w:val="24"/>
        </w:rPr>
        <w:t xml:space="preserve"> access </w:t>
      </w:r>
      <w:r w:rsidRPr="00BF6C4E">
        <w:rPr>
          <w:rFonts w:ascii="Times New Roman" w:hAnsi="Times New Roman" w:cs="Times New Roman"/>
          <w:sz w:val="24"/>
          <w:szCs w:val="24"/>
        </w:rPr>
        <w:t>to greater client network</w:t>
      </w:r>
      <w:r w:rsidR="004B09EA" w:rsidRPr="00BF6C4E">
        <w:rPr>
          <w:rFonts w:ascii="Times New Roman" w:hAnsi="Times New Roman" w:cs="Times New Roman"/>
          <w:sz w:val="24"/>
          <w:szCs w:val="24"/>
        </w:rPr>
        <w:t>s</w:t>
      </w:r>
      <w:r w:rsidRPr="00BF6C4E">
        <w:rPr>
          <w:rFonts w:ascii="Times New Roman" w:hAnsi="Times New Roman" w:cs="Times New Roman"/>
          <w:sz w:val="24"/>
          <w:szCs w:val="24"/>
        </w:rPr>
        <w:t xml:space="preserve"> (Cases </w:t>
      </w:r>
      <w:r w:rsidRPr="00BF6C4E">
        <w:rPr>
          <w:rFonts w:ascii="Times New Roman" w:hAnsi="Times New Roman" w:cs="Times New Roman"/>
          <w:b/>
          <w:sz w:val="24"/>
          <w:szCs w:val="24"/>
        </w:rPr>
        <w:t>D, G</w:t>
      </w:r>
      <w:r w:rsidRPr="00BF6C4E">
        <w:rPr>
          <w:rFonts w:ascii="Times New Roman" w:hAnsi="Times New Roman" w:cs="Times New Roman"/>
          <w:sz w:val="24"/>
          <w:szCs w:val="24"/>
        </w:rPr>
        <w:t>)</w:t>
      </w:r>
      <w:r w:rsidR="00222C6D" w:rsidRPr="00BF6C4E">
        <w:rPr>
          <w:rFonts w:ascii="Times New Roman" w:hAnsi="Times New Roman" w:cs="Times New Roman"/>
          <w:sz w:val="24"/>
          <w:szCs w:val="24"/>
        </w:rPr>
        <w:t xml:space="preserve"> </w:t>
      </w:r>
      <w:r w:rsidR="00A841F6">
        <w:rPr>
          <w:rFonts w:ascii="Times New Roman" w:hAnsi="Times New Roman" w:cs="Times New Roman"/>
          <w:sz w:val="24"/>
          <w:szCs w:val="24"/>
        </w:rPr>
        <w:t>which benefit</w:t>
      </w:r>
      <w:r w:rsidR="006A7CCD">
        <w:rPr>
          <w:rFonts w:ascii="Times New Roman" w:hAnsi="Times New Roman" w:cs="Times New Roman"/>
          <w:sz w:val="24"/>
          <w:szCs w:val="24"/>
        </w:rPr>
        <w:t>ed</w:t>
      </w:r>
      <w:r w:rsidR="00A841F6">
        <w:rPr>
          <w:rFonts w:ascii="Times New Roman" w:hAnsi="Times New Roman" w:cs="Times New Roman"/>
          <w:sz w:val="24"/>
          <w:szCs w:val="24"/>
        </w:rPr>
        <w:t xml:space="preserve"> the</w:t>
      </w:r>
      <w:r w:rsidR="00222C6D" w:rsidRPr="00BF6C4E">
        <w:rPr>
          <w:rFonts w:ascii="Times New Roman" w:hAnsi="Times New Roman" w:cs="Times New Roman"/>
          <w:sz w:val="24"/>
          <w:szCs w:val="24"/>
        </w:rPr>
        <w:t xml:space="preserve"> </w:t>
      </w:r>
      <w:r w:rsidR="00222C6D" w:rsidRPr="00BF6C4E">
        <w:rPr>
          <w:rFonts w:ascii="Times New Roman" w:hAnsi="Times New Roman" w:cs="Times New Roman"/>
          <w:i/>
          <w:sz w:val="24"/>
          <w:szCs w:val="24"/>
        </w:rPr>
        <w:t>opportunity recognition</w:t>
      </w:r>
      <w:r w:rsidR="00222C6D" w:rsidRPr="00BF6C4E">
        <w:rPr>
          <w:rFonts w:ascii="Times New Roman" w:hAnsi="Times New Roman" w:cs="Times New Roman"/>
          <w:sz w:val="24"/>
          <w:szCs w:val="24"/>
        </w:rPr>
        <w:t xml:space="preserve"> and </w:t>
      </w:r>
      <w:r w:rsidR="00222C6D" w:rsidRPr="00BF6C4E">
        <w:rPr>
          <w:rFonts w:ascii="Times New Roman" w:hAnsi="Times New Roman" w:cs="Times New Roman"/>
          <w:i/>
          <w:sz w:val="24"/>
          <w:szCs w:val="24"/>
        </w:rPr>
        <w:t>value capture</w:t>
      </w:r>
      <w:r w:rsidR="00222C6D" w:rsidRPr="00BF6C4E">
        <w:rPr>
          <w:rFonts w:ascii="Times New Roman" w:hAnsi="Times New Roman" w:cs="Times New Roman"/>
          <w:sz w:val="24"/>
          <w:szCs w:val="24"/>
        </w:rPr>
        <w:t xml:space="preserve"> stages,</w:t>
      </w:r>
      <w:r w:rsidRPr="00BF6C4E">
        <w:rPr>
          <w:rFonts w:ascii="Times New Roman" w:hAnsi="Times New Roman" w:cs="Times New Roman"/>
          <w:sz w:val="24"/>
          <w:szCs w:val="24"/>
        </w:rPr>
        <w:t xml:space="preserve"> </w:t>
      </w:r>
      <w:r w:rsidR="003E6892" w:rsidRPr="00BF6C4E">
        <w:rPr>
          <w:rFonts w:ascii="Times New Roman" w:hAnsi="Times New Roman" w:cs="Times New Roman"/>
          <w:sz w:val="24"/>
          <w:szCs w:val="24"/>
        </w:rPr>
        <w:t xml:space="preserve">and </w:t>
      </w:r>
      <w:r w:rsidR="00BF3043">
        <w:rPr>
          <w:rFonts w:ascii="Times New Roman" w:hAnsi="Times New Roman" w:cs="Times New Roman"/>
          <w:sz w:val="24"/>
          <w:szCs w:val="24"/>
        </w:rPr>
        <w:t>helped gain access to</w:t>
      </w:r>
      <w:r w:rsidR="00D73A40">
        <w:rPr>
          <w:rFonts w:ascii="Times New Roman" w:hAnsi="Times New Roman" w:cs="Times New Roman"/>
          <w:sz w:val="24"/>
          <w:szCs w:val="24"/>
        </w:rPr>
        <w:t xml:space="preserve"> </w:t>
      </w:r>
      <w:r w:rsidRPr="00BF6C4E">
        <w:rPr>
          <w:rFonts w:ascii="Times New Roman" w:hAnsi="Times New Roman" w:cs="Times New Roman"/>
          <w:sz w:val="24"/>
          <w:szCs w:val="24"/>
        </w:rPr>
        <w:t xml:space="preserve">funding for </w:t>
      </w:r>
      <w:r w:rsidRPr="0090505B">
        <w:rPr>
          <w:rFonts w:ascii="Times New Roman" w:hAnsi="Times New Roman" w:cs="Times New Roman"/>
          <w:i/>
          <w:sz w:val="24"/>
          <w:szCs w:val="24"/>
        </w:rPr>
        <w:t>idea development</w:t>
      </w:r>
      <w:r w:rsidRPr="00BF6C4E">
        <w:rPr>
          <w:rFonts w:ascii="Times New Roman" w:hAnsi="Times New Roman" w:cs="Times New Roman"/>
          <w:sz w:val="24"/>
          <w:szCs w:val="24"/>
        </w:rPr>
        <w:t xml:space="preserve"> (Cases </w:t>
      </w:r>
      <w:r w:rsidRPr="00BF6C4E">
        <w:rPr>
          <w:rFonts w:ascii="Times New Roman" w:hAnsi="Times New Roman" w:cs="Times New Roman"/>
          <w:b/>
          <w:sz w:val="24"/>
          <w:szCs w:val="24"/>
        </w:rPr>
        <w:t>D, F, G</w:t>
      </w:r>
      <w:r w:rsidR="004B5B9B" w:rsidRPr="00BF6C4E">
        <w:rPr>
          <w:rFonts w:ascii="Times New Roman" w:hAnsi="Times New Roman" w:cs="Times New Roman"/>
          <w:b/>
          <w:sz w:val="24"/>
          <w:szCs w:val="24"/>
        </w:rPr>
        <w:t>, K</w:t>
      </w:r>
      <w:r w:rsidRPr="00BF6C4E">
        <w:rPr>
          <w:rFonts w:ascii="Times New Roman" w:hAnsi="Times New Roman" w:cs="Times New Roman"/>
          <w:sz w:val="24"/>
          <w:szCs w:val="24"/>
        </w:rPr>
        <w:t>)</w:t>
      </w:r>
      <w:r w:rsidR="00222C6D" w:rsidRPr="00BF6C4E">
        <w:rPr>
          <w:rFonts w:ascii="Times New Roman" w:hAnsi="Times New Roman" w:cs="Times New Roman"/>
          <w:sz w:val="24"/>
          <w:szCs w:val="24"/>
        </w:rPr>
        <w:t xml:space="preserve"> </w:t>
      </w:r>
      <w:r w:rsidR="00A841F6">
        <w:rPr>
          <w:rFonts w:ascii="Times New Roman" w:hAnsi="Times New Roman" w:cs="Times New Roman"/>
          <w:sz w:val="24"/>
          <w:szCs w:val="24"/>
        </w:rPr>
        <w:t xml:space="preserve">at </w:t>
      </w:r>
      <w:r w:rsidR="00222C6D" w:rsidRPr="00BF6C4E">
        <w:rPr>
          <w:rFonts w:ascii="Times New Roman" w:hAnsi="Times New Roman" w:cs="Times New Roman"/>
          <w:sz w:val="24"/>
          <w:szCs w:val="24"/>
        </w:rPr>
        <w:t xml:space="preserve">the </w:t>
      </w:r>
      <w:r w:rsidR="00222C6D" w:rsidRPr="00BF6C4E">
        <w:rPr>
          <w:rFonts w:ascii="Times New Roman" w:hAnsi="Times New Roman" w:cs="Times New Roman"/>
          <w:i/>
          <w:sz w:val="24"/>
          <w:szCs w:val="24"/>
        </w:rPr>
        <w:t>finding resources</w:t>
      </w:r>
      <w:r w:rsidR="003212CB" w:rsidRPr="00BF6C4E">
        <w:rPr>
          <w:rFonts w:ascii="Times New Roman" w:hAnsi="Times New Roman" w:cs="Times New Roman"/>
          <w:sz w:val="24"/>
          <w:szCs w:val="24"/>
        </w:rPr>
        <w:t xml:space="preserve"> stage</w:t>
      </w:r>
      <w:r w:rsidR="0065159D">
        <w:rPr>
          <w:rFonts w:ascii="Times New Roman" w:hAnsi="Times New Roman" w:cs="Times New Roman"/>
          <w:sz w:val="24"/>
          <w:szCs w:val="24"/>
        </w:rPr>
        <w:t xml:space="preserve"> </w:t>
      </w:r>
      <w:r w:rsidR="00AE5688" w:rsidRPr="00BF6C4E">
        <w:rPr>
          <w:rFonts w:ascii="Times New Roman" w:hAnsi="Times New Roman" w:cs="Times New Roman"/>
          <w:sz w:val="24"/>
          <w:szCs w:val="24"/>
        </w:rPr>
        <w:t>of the innovation process</w:t>
      </w:r>
      <w:r w:rsidRPr="00BF6C4E">
        <w:rPr>
          <w:rFonts w:ascii="Times New Roman" w:hAnsi="Times New Roman" w:cs="Times New Roman"/>
          <w:sz w:val="24"/>
          <w:szCs w:val="24"/>
        </w:rPr>
        <w:t>. Th</w:t>
      </w:r>
      <w:r w:rsidR="009D4B23" w:rsidRPr="00BF6C4E">
        <w:rPr>
          <w:rFonts w:ascii="Times New Roman" w:hAnsi="Times New Roman" w:cs="Times New Roman"/>
          <w:sz w:val="24"/>
          <w:szCs w:val="24"/>
        </w:rPr>
        <w:t>is led to</w:t>
      </w:r>
      <w:r w:rsidR="003E6892" w:rsidRPr="00BF6C4E">
        <w:rPr>
          <w:rFonts w:ascii="Times New Roman" w:hAnsi="Times New Roman" w:cs="Times New Roman"/>
          <w:sz w:val="24"/>
          <w:szCs w:val="24"/>
        </w:rPr>
        <w:t xml:space="preserve"> </w:t>
      </w:r>
      <w:r w:rsidRPr="00BF6C4E">
        <w:rPr>
          <w:rFonts w:ascii="Times New Roman" w:hAnsi="Times New Roman" w:cs="Times New Roman"/>
          <w:sz w:val="24"/>
          <w:szCs w:val="24"/>
        </w:rPr>
        <w:t>SME</w:t>
      </w:r>
      <w:r w:rsidR="003E6892" w:rsidRPr="00BF6C4E">
        <w:rPr>
          <w:rFonts w:ascii="Times New Roman" w:hAnsi="Times New Roman" w:cs="Times New Roman"/>
          <w:sz w:val="24"/>
          <w:szCs w:val="24"/>
        </w:rPr>
        <w:t>-LE</w:t>
      </w:r>
      <w:r w:rsidRPr="00BF6C4E">
        <w:rPr>
          <w:rFonts w:ascii="Times New Roman" w:hAnsi="Times New Roman" w:cs="Times New Roman"/>
          <w:sz w:val="24"/>
          <w:szCs w:val="24"/>
        </w:rPr>
        <w:t xml:space="preserve"> dependency </w:t>
      </w:r>
      <w:r w:rsidR="003E6892" w:rsidRPr="00BF6C4E">
        <w:rPr>
          <w:rFonts w:ascii="Times New Roman" w:hAnsi="Times New Roman" w:cs="Times New Roman"/>
          <w:sz w:val="24"/>
          <w:szCs w:val="24"/>
        </w:rPr>
        <w:t>relationship</w:t>
      </w:r>
      <w:r w:rsidR="00455632" w:rsidRPr="00BF6C4E">
        <w:rPr>
          <w:rFonts w:ascii="Times New Roman" w:hAnsi="Times New Roman" w:cs="Times New Roman"/>
          <w:sz w:val="24"/>
          <w:szCs w:val="24"/>
        </w:rPr>
        <w:t xml:space="preserve">s </w:t>
      </w:r>
      <w:r w:rsidR="00455632" w:rsidRPr="00BF6C4E">
        <w:rPr>
          <w:rFonts w:ascii="Times New Roman" w:hAnsi="Times New Roman" w:cs="Times New Roman"/>
          <w:sz w:val="24"/>
          <w:szCs w:val="24"/>
        </w:rPr>
        <w:fldChar w:fldCharType="begin" w:fldLock="1"/>
      </w:r>
      <w:r w:rsidR="00050061" w:rsidRPr="00BF6C4E">
        <w:rPr>
          <w:rFonts w:ascii="Times New Roman" w:hAnsi="Times New Roman" w:cs="Times New Roman"/>
          <w:sz w:val="24"/>
          <w:szCs w:val="24"/>
        </w:rPr>
        <w:instrText>ADDIN CSL_CITATION {"citationItems":[{"id":"ITEM-1","itemData":{"author":[{"dropping-particle":"","family":"Frooman","given":"Jeff","non-dropping-particle":"","parse-names":false,"suffix":""}],"id":"ITEM-1","issue":"2","issued":{"date-parts":[["1999"]]},"title":"STAKEHOLDER INFLUENCE STRATEGIES","type":"article-journal","volume":"24"},"uris":["http://www.mendeley.com/documents/?uuid=ad2f65f3-e043-4d1d-804d-76210c4f7bef"]}],"mendeley":{"formattedCitation":"(Frooman, 1999)","plainTextFormattedCitation":"(Frooman, 1999)","previouslyFormattedCitation":"(Frooman, 1999)"},"properties":{"noteIndex":0},"schema":"https://github.com/citation-style-language/schema/raw/master/csl-citation.json"}</w:instrText>
      </w:r>
      <w:r w:rsidR="00455632" w:rsidRPr="00BF6C4E">
        <w:rPr>
          <w:rFonts w:ascii="Times New Roman" w:hAnsi="Times New Roman" w:cs="Times New Roman"/>
          <w:sz w:val="24"/>
          <w:szCs w:val="24"/>
        </w:rPr>
        <w:fldChar w:fldCharType="separate"/>
      </w:r>
      <w:r w:rsidR="00455632" w:rsidRPr="00BF6C4E">
        <w:rPr>
          <w:rFonts w:ascii="Times New Roman" w:hAnsi="Times New Roman" w:cs="Times New Roman"/>
          <w:noProof/>
          <w:sz w:val="24"/>
          <w:szCs w:val="24"/>
        </w:rPr>
        <w:t>(Frooman, 1999)</w:t>
      </w:r>
      <w:r w:rsidR="00455632" w:rsidRPr="00BF6C4E">
        <w:rPr>
          <w:rFonts w:ascii="Times New Roman" w:hAnsi="Times New Roman" w:cs="Times New Roman"/>
          <w:sz w:val="24"/>
          <w:szCs w:val="24"/>
        </w:rPr>
        <w:fldChar w:fldCharType="end"/>
      </w:r>
      <w:r w:rsidR="003E6892" w:rsidRPr="00BF6C4E">
        <w:rPr>
          <w:rFonts w:ascii="Times New Roman" w:hAnsi="Times New Roman" w:cs="Times New Roman"/>
          <w:sz w:val="24"/>
          <w:szCs w:val="24"/>
        </w:rPr>
        <w:t>,</w:t>
      </w:r>
      <w:r w:rsidR="00712342" w:rsidRPr="00BF6C4E">
        <w:rPr>
          <w:rFonts w:ascii="Times New Roman" w:hAnsi="Times New Roman" w:cs="Times New Roman"/>
          <w:sz w:val="24"/>
          <w:szCs w:val="24"/>
        </w:rPr>
        <w:t xml:space="preserve"> where </w:t>
      </w:r>
      <w:r w:rsidR="003E6892" w:rsidRPr="00BF6C4E">
        <w:rPr>
          <w:rFonts w:ascii="Times New Roman" w:hAnsi="Times New Roman" w:cs="Times New Roman"/>
          <w:sz w:val="24"/>
          <w:szCs w:val="24"/>
        </w:rPr>
        <w:t>the LE</w:t>
      </w:r>
      <w:r w:rsidRPr="00BF6C4E">
        <w:rPr>
          <w:rFonts w:ascii="Times New Roman" w:hAnsi="Times New Roman" w:cs="Times New Roman"/>
          <w:sz w:val="24"/>
          <w:szCs w:val="24"/>
        </w:rPr>
        <w:t xml:space="preserve"> </w:t>
      </w:r>
      <w:r w:rsidR="00350ECB" w:rsidRPr="00BF6C4E">
        <w:rPr>
          <w:rFonts w:ascii="Times New Roman" w:hAnsi="Times New Roman" w:cs="Times New Roman"/>
          <w:sz w:val="24"/>
          <w:szCs w:val="24"/>
        </w:rPr>
        <w:t xml:space="preserve">exerted </w:t>
      </w:r>
      <w:r w:rsidR="00D61C9E" w:rsidRPr="00BF6C4E">
        <w:rPr>
          <w:rFonts w:ascii="Times New Roman" w:hAnsi="Times New Roman" w:cs="Times New Roman"/>
          <w:sz w:val="24"/>
          <w:szCs w:val="24"/>
        </w:rPr>
        <w:t>stakeholder power</w:t>
      </w:r>
      <w:r w:rsidR="00BF3043">
        <w:rPr>
          <w:rFonts w:ascii="Times New Roman" w:hAnsi="Times New Roman" w:cs="Times New Roman"/>
          <w:sz w:val="24"/>
          <w:szCs w:val="24"/>
        </w:rPr>
        <w:t>.</w:t>
      </w:r>
      <w:r w:rsidR="00257752" w:rsidRPr="00BF6C4E">
        <w:rPr>
          <w:rFonts w:ascii="Times New Roman" w:hAnsi="Times New Roman" w:cs="Times New Roman"/>
          <w:sz w:val="24"/>
          <w:szCs w:val="24"/>
        </w:rPr>
        <w:t xml:space="preserve"> </w:t>
      </w:r>
      <w:r w:rsidR="00BF3043">
        <w:rPr>
          <w:rFonts w:ascii="Times New Roman" w:hAnsi="Times New Roman" w:cs="Times New Roman"/>
          <w:sz w:val="24"/>
          <w:szCs w:val="24"/>
        </w:rPr>
        <w:t>F</w:t>
      </w:r>
      <w:r w:rsidR="00257752" w:rsidRPr="00BF6C4E">
        <w:rPr>
          <w:rFonts w:ascii="Times New Roman" w:hAnsi="Times New Roman" w:cs="Times New Roman"/>
          <w:sz w:val="24"/>
          <w:szCs w:val="24"/>
        </w:rPr>
        <w:t xml:space="preserve">or example case </w:t>
      </w:r>
      <w:r w:rsidR="00257752" w:rsidRPr="00BF6C4E">
        <w:rPr>
          <w:rFonts w:ascii="Times New Roman" w:hAnsi="Times New Roman" w:cs="Times New Roman"/>
          <w:b/>
          <w:sz w:val="24"/>
          <w:szCs w:val="24"/>
        </w:rPr>
        <w:t>D</w:t>
      </w:r>
      <w:r w:rsidR="00BF3043">
        <w:rPr>
          <w:rFonts w:ascii="Times New Roman" w:hAnsi="Times New Roman" w:cs="Times New Roman"/>
          <w:sz w:val="24"/>
          <w:szCs w:val="24"/>
        </w:rPr>
        <w:t>’s</w:t>
      </w:r>
      <w:r w:rsidR="00257752" w:rsidRPr="00BF6C4E">
        <w:rPr>
          <w:rFonts w:ascii="Times New Roman" w:hAnsi="Times New Roman" w:cs="Times New Roman"/>
          <w:sz w:val="24"/>
          <w:szCs w:val="24"/>
        </w:rPr>
        <w:t xml:space="preserve"> manager </w:t>
      </w:r>
      <w:r w:rsidR="009204A3" w:rsidRPr="00BF6C4E">
        <w:rPr>
          <w:rFonts w:ascii="Times New Roman" w:hAnsi="Times New Roman" w:cs="Times New Roman"/>
          <w:sz w:val="24"/>
          <w:szCs w:val="24"/>
        </w:rPr>
        <w:t>identifie</w:t>
      </w:r>
      <w:r w:rsidR="00722FED" w:rsidRPr="00BF6C4E">
        <w:rPr>
          <w:rFonts w:ascii="Times New Roman" w:hAnsi="Times New Roman" w:cs="Times New Roman"/>
          <w:sz w:val="24"/>
          <w:szCs w:val="24"/>
        </w:rPr>
        <w:t>d</w:t>
      </w:r>
      <w:r w:rsidR="00257752" w:rsidRPr="00BF6C4E">
        <w:rPr>
          <w:rFonts w:ascii="Times New Roman" w:hAnsi="Times New Roman" w:cs="Times New Roman"/>
          <w:sz w:val="24"/>
          <w:szCs w:val="24"/>
        </w:rPr>
        <w:t>:</w:t>
      </w:r>
      <w:r w:rsidR="00074304" w:rsidRPr="00BF6C4E">
        <w:rPr>
          <w:rFonts w:ascii="Times New Roman" w:hAnsi="Times New Roman" w:cs="Times New Roman"/>
          <w:sz w:val="24"/>
          <w:szCs w:val="24"/>
        </w:rPr>
        <w:t xml:space="preserve"> </w:t>
      </w:r>
      <w:r w:rsidR="00257752" w:rsidRPr="00BF6C4E">
        <w:rPr>
          <w:rFonts w:ascii="Times New Roman" w:hAnsi="Times New Roman" w:cs="Times New Roman"/>
          <w:i/>
          <w:sz w:val="24"/>
          <w:szCs w:val="24"/>
        </w:rPr>
        <w:t xml:space="preserve">“They were and still are our biggest customer… They said ‘we want the things </w:t>
      </w:r>
      <w:r w:rsidR="00712342" w:rsidRPr="00BF6C4E">
        <w:rPr>
          <w:rFonts w:ascii="Times New Roman" w:hAnsi="Times New Roman" w:cs="Times New Roman"/>
          <w:i/>
          <w:sz w:val="24"/>
          <w:szCs w:val="24"/>
        </w:rPr>
        <w:t xml:space="preserve">to </w:t>
      </w:r>
      <w:r w:rsidR="00257752" w:rsidRPr="00BF6C4E">
        <w:rPr>
          <w:rFonts w:ascii="Times New Roman" w:hAnsi="Times New Roman" w:cs="Times New Roman"/>
          <w:i/>
          <w:sz w:val="24"/>
          <w:szCs w:val="24"/>
        </w:rPr>
        <w:t>go that way</w:t>
      </w:r>
      <w:r w:rsidR="00712342" w:rsidRPr="00BF6C4E">
        <w:rPr>
          <w:rFonts w:ascii="Times New Roman" w:hAnsi="Times New Roman" w:cs="Times New Roman"/>
          <w:i/>
          <w:sz w:val="24"/>
          <w:szCs w:val="24"/>
        </w:rPr>
        <w:t>’</w:t>
      </w:r>
      <w:r w:rsidR="00257752" w:rsidRPr="00BF6C4E">
        <w:rPr>
          <w:rFonts w:ascii="Times New Roman" w:hAnsi="Times New Roman" w:cs="Times New Roman"/>
          <w:i/>
          <w:sz w:val="24"/>
          <w:szCs w:val="24"/>
        </w:rPr>
        <w:t>… We needed… some funding for product development</w:t>
      </w:r>
      <w:r w:rsidR="003D2ACE" w:rsidRPr="00BF6C4E" w:rsidDel="003D2ACE">
        <w:rPr>
          <w:rFonts w:ascii="Times New Roman" w:hAnsi="Times New Roman" w:cs="Times New Roman"/>
          <w:i/>
          <w:sz w:val="24"/>
          <w:szCs w:val="24"/>
        </w:rPr>
        <w:t xml:space="preserve"> </w:t>
      </w:r>
      <w:r w:rsidR="00257752" w:rsidRPr="00BF6C4E">
        <w:rPr>
          <w:rFonts w:ascii="Times New Roman" w:hAnsi="Times New Roman" w:cs="Times New Roman"/>
          <w:i/>
          <w:sz w:val="24"/>
          <w:szCs w:val="24"/>
        </w:rPr>
        <w:t>… That was one of the key reasons to see it as a good opportunity</w:t>
      </w:r>
      <w:r w:rsidR="00712342" w:rsidRPr="00BF6C4E">
        <w:rPr>
          <w:rFonts w:ascii="Times New Roman" w:hAnsi="Times New Roman" w:cs="Times New Roman"/>
          <w:i/>
          <w:sz w:val="24"/>
          <w:szCs w:val="24"/>
        </w:rPr>
        <w:t>.</w:t>
      </w:r>
      <w:r w:rsidR="00A57088" w:rsidRPr="00BF6C4E">
        <w:rPr>
          <w:rFonts w:ascii="Times New Roman" w:hAnsi="Times New Roman" w:cs="Times New Roman"/>
          <w:i/>
          <w:sz w:val="24"/>
          <w:szCs w:val="24"/>
        </w:rPr>
        <w:t>”</w:t>
      </w:r>
      <w:r w:rsidR="005D4932">
        <w:rPr>
          <w:rFonts w:ascii="Times New Roman" w:hAnsi="Times New Roman" w:cs="Times New Roman"/>
          <w:i/>
          <w:sz w:val="24"/>
          <w:szCs w:val="24"/>
        </w:rPr>
        <w:t xml:space="preserve"> </w:t>
      </w:r>
      <w:r w:rsidR="00BF3043">
        <w:rPr>
          <w:rFonts w:ascii="Times New Roman" w:hAnsi="Times New Roman" w:cs="Times New Roman"/>
          <w:sz w:val="24"/>
          <w:szCs w:val="24"/>
        </w:rPr>
        <w:t>It was identified that many LEs try to entice SMEs into contractual agreements which promise</w:t>
      </w:r>
      <w:r w:rsidR="00D73A40">
        <w:rPr>
          <w:rFonts w:ascii="Times New Roman" w:hAnsi="Times New Roman" w:cs="Times New Roman"/>
          <w:sz w:val="24"/>
          <w:szCs w:val="24"/>
        </w:rPr>
        <w:t xml:space="preserve"> ‘exclusive’ collaboration</w:t>
      </w:r>
      <w:r w:rsidR="00BF3043">
        <w:rPr>
          <w:rFonts w:ascii="Times New Roman" w:hAnsi="Times New Roman" w:cs="Times New Roman"/>
          <w:sz w:val="24"/>
          <w:szCs w:val="24"/>
        </w:rPr>
        <w:t>. However, this</w:t>
      </w:r>
      <w:r w:rsidR="005D4932" w:rsidRPr="00BF6C4E">
        <w:rPr>
          <w:rFonts w:ascii="Times New Roman" w:hAnsi="Times New Roman" w:cs="Times New Roman"/>
          <w:sz w:val="24"/>
          <w:szCs w:val="24"/>
        </w:rPr>
        <w:t xml:space="preserve"> was </w:t>
      </w:r>
      <w:r w:rsidR="00D73A40">
        <w:rPr>
          <w:rFonts w:ascii="Times New Roman" w:hAnsi="Times New Roman" w:cs="Times New Roman"/>
          <w:sz w:val="24"/>
          <w:szCs w:val="24"/>
        </w:rPr>
        <w:t>found</w:t>
      </w:r>
      <w:r w:rsidR="005D4932" w:rsidRPr="00BF6C4E">
        <w:rPr>
          <w:rFonts w:ascii="Times New Roman" w:hAnsi="Times New Roman" w:cs="Times New Roman"/>
          <w:sz w:val="24"/>
          <w:szCs w:val="24"/>
        </w:rPr>
        <w:t xml:space="preserve"> </w:t>
      </w:r>
      <w:r w:rsidR="00BF3043">
        <w:rPr>
          <w:rFonts w:ascii="Times New Roman" w:hAnsi="Times New Roman" w:cs="Times New Roman"/>
          <w:sz w:val="24"/>
          <w:szCs w:val="24"/>
        </w:rPr>
        <w:t xml:space="preserve">to </w:t>
      </w:r>
      <w:r w:rsidR="005D4932" w:rsidRPr="00BF6C4E">
        <w:rPr>
          <w:rFonts w:ascii="Times New Roman" w:hAnsi="Times New Roman" w:cs="Times New Roman"/>
          <w:sz w:val="24"/>
          <w:szCs w:val="24"/>
        </w:rPr>
        <w:t>hinder</w:t>
      </w:r>
      <w:r w:rsidR="00D73A40">
        <w:rPr>
          <w:rFonts w:ascii="Times New Roman" w:hAnsi="Times New Roman" w:cs="Times New Roman"/>
          <w:sz w:val="24"/>
          <w:szCs w:val="24"/>
        </w:rPr>
        <w:t xml:space="preserve"> </w:t>
      </w:r>
      <w:r w:rsidR="00BF3043">
        <w:rPr>
          <w:rFonts w:ascii="Times New Roman" w:hAnsi="Times New Roman" w:cs="Times New Roman"/>
          <w:sz w:val="24"/>
          <w:szCs w:val="24"/>
        </w:rPr>
        <w:t xml:space="preserve">the </w:t>
      </w:r>
      <w:r w:rsidR="00D73A40">
        <w:rPr>
          <w:rFonts w:ascii="Times New Roman" w:hAnsi="Times New Roman" w:cs="Times New Roman"/>
          <w:sz w:val="24"/>
          <w:szCs w:val="24"/>
        </w:rPr>
        <w:t>SME</w:t>
      </w:r>
      <w:r w:rsidR="00BF3043">
        <w:rPr>
          <w:rFonts w:ascii="Times New Roman" w:hAnsi="Times New Roman" w:cs="Times New Roman"/>
          <w:sz w:val="24"/>
          <w:szCs w:val="24"/>
        </w:rPr>
        <w:t>s</w:t>
      </w:r>
      <w:r w:rsidR="005D4932" w:rsidRPr="00BF6C4E">
        <w:rPr>
          <w:rFonts w:ascii="Times New Roman" w:hAnsi="Times New Roman" w:cs="Times New Roman"/>
          <w:sz w:val="24"/>
          <w:szCs w:val="24"/>
        </w:rPr>
        <w:t xml:space="preserve"> future developments</w:t>
      </w:r>
      <w:r w:rsidR="005D4932">
        <w:rPr>
          <w:rFonts w:ascii="Times New Roman" w:hAnsi="Times New Roman" w:cs="Times New Roman"/>
          <w:sz w:val="24"/>
          <w:szCs w:val="24"/>
        </w:rPr>
        <w:t xml:space="preserve"> </w:t>
      </w:r>
      <w:r w:rsidR="00BF3043">
        <w:rPr>
          <w:rFonts w:ascii="Times New Roman" w:hAnsi="Times New Roman" w:cs="Times New Roman"/>
          <w:sz w:val="24"/>
          <w:szCs w:val="24"/>
        </w:rPr>
        <w:t>through</w:t>
      </w:r>
      <w:r w:rsidR="005D4932" w:rsidRPr="00BF6C4E">
        <w:rPr>
          <w:rFonts w:ascii="Times New Roman" w:hAnsi="Times New Roman" w:cs="Times New Roman"/>
          <w:sz w:val="24"/>
          <w:szCs w:val="24"/>
        </w:rPr>
        <w:t xml:space="preserve"> </w:t>
      </w:r>
      <w:r w:rsidR="00BF3043">
        <w:rPr>
          <w:rFonts w:ascii="Times New Roman" w:hAnsi="Times New Roman" w:cs="Times New Roman"/>
          <w:sz w:val="24"/>
          <w:szCs w:val="24"/>
        </w:rPr>
        <w:t>constraining their ability to</w:t>
      </w:r>
      <w:r w:rsidR="005D4932" w:rsidRPr="00BF6C4E">
        <w:rPr>
          <w:rFonts w:ascii="Times New Roman" w:hAnsi="Times New Roman" w:cs="Times New Roman"/>
          <w:sz w:val="24"/>
          <w:szCs w:val="24"/>
        </w:rPr>
        <w:t xml:space="preserve"> innovat</w:t>
      </w:r>
      <w:r w:rsidR="00BF3043">
        <w:rPr>
          <w:rFonts w:ascii="Times New Roman" w:hAnsi="Times New Roman" w:cs="Times New Roman"/>
          <w:sz w:val="24"/>
          <w:szCs w:val="24"/>
        </w:rPr>
        <w:t>e</w:t>
      </w:r>
      <w:r w:rsidR="002F3564">
        <w:rPr>
          <w:rFonts w:ascii="Times New Roman" w:hAnsi="Times New Roman" w:cs="Times New Roman"/>
          <w:sz w:val="24"/>
          <w:szCs w:val="24"/>
        </w:rPr>
        <w:t xml:space="preserve"> and lock</w:t>
      </w:r>
      <w:r w:rsidR="005D4932" w:rsidRPr="00BF6C4E">
        <w:rPr>
          <w:rFonts w:ascii="Times New Roman" w:hAnsi="Times New Roman" w:cs="Times New Roman"/>
          <w:sz w:val="24"/>
          <w:szCs w:val="24"/>
        </w:rPr>
        <w:t xml:space="preserve">-in </w:t>
      </w:r>
      <w:r w:rsidR="00150550">
        <w:rPr>
          <w:rFonts w:ascii="Times New Roman" w:hAnsi="Times New Roman" w:cs="Times New Roman"/>
          <w:sz w:val="24"/>
          <w:szCs w:val="24"/>
        </w:rPr>
        <w:t>SME’</w:t>
      </w:r>
      <w:r w:rsidR="005D4932" w:rsidRPr="00BF6C4E">
        <w:rPr>
          <w:rFonts w:ascii="Times New Roman" w:hAnsi="Times New Roman" w:cs="Times New Roman"/>
          <w:sz w:val="24"/>
          <w:szCs w:val="24"/>
        </w:rPr>
        <w:t xml:space="preserve"> resources</w:t>
      </w:r>
      <w:r w:rsidR="005D4932">
        <w:rPr>
          <w:rFonts w:ascii="Times New Roman" w:hAnsi="Times New Roman" w:cs="Times New Roman"/>
          <w:sz w:val="24"/>
          <w:szCs w:val="24"/>
        </w:rPr>
        <w:t>.</w:t>
      </w:r>
      <w:r w:rsidR="00BF3043">
        <w:rPr>
          <w:rFonts w:ascii="Times New Roman" w:hAnsi="Times New Roman" w:cs="Times New Roman"/>
          <w:sz w:val="24"/>
          <w:szCs w:val="24"/>
        </w:rPr>
        <w:t xml:space="preserve"> However, i</w:t>
      </w:r>
      <w:r w:rsidR="008100B4" w:rsidRPr="00BF6C4E">
        <w:rPr>
          <w:rFonts w:ascii="Times New Roman" w:hAnsi="Times New Roman" w:cs="Times New Roman"/>
          <w:sz w:val="24"/>
          <w:szCs w:val="24"/>
        </w:rPr>
        <w:t xml:space="preserve">t </w:t>
      </w:r>
      <w:r w:rsidR="00D61C9E" w:rsidRPr="00BF6C4E">
        <w:rPr>
          <w:rFonts w:ascii="Times New Roman" w:hAnsi="Times New Roman" w:cs="Times New Roman"/>
          <w:sz w:val="24"/>
          <w:szCs w:val="24"/>
        </w:rPr>
        <w:t xml:space="preserve">was clear that the LEs were committed to the success of </w:t>
      </w:r>
      <w:r w:rsidR="00BF3043" w:rsidRPr="00BF6C4E">
        <w:rPr>
          <w:rFonts w:ascii="Times New Roman" w:hAnsi="Times New Roman" w:cs="Times New Roman"/>
          <w:sz w:val="24"/>
          <w:szCs w:val="24"/>
        </w:rPr>
        <w:t>the</w:t>
      </w:r>
      <w:r w:rsidR="00BF3043">
        <w:rPr>
          <w:rFonts w:ascii="Times New Roman" w:hAnsi="Times New Roman" w:cs="Times New Roman"/>
          <w:sz w:val="24"/>
          <w:szCs w:val="24"/>
        </w:rPr>
        <w:t xml:space="preserve">ir </w:t>
      </w:r>
      <w:r w:rsidR="00D61C9E" w:rsidRPr="00BF6C4E">
        <w:rPr>
          <w:rFonts w:ascii="Times New Roman" w:hAnsi="Times New Roman" w:cs="Times New Roman"/>
          <w:sz w:val="24"/>
          <w:szCs w:val="24"/>
        </w:rPr>
        <w:t xml:space="preserve">SME </w:t>
      </w:r>
      <w:r w:rsidR="00BF3043">
        <w:rPr>
          <w:rFonts w:ascii="Times New Roman" w:hAnsi="Times New Roman" w:cs="Times New Roman"/>
          <w:sz w:val="24"/>
          <w:szCs w:val="24"/>
        </w:rPr>
        <w:t xml:space="preserve">partners, </w:t>
      </w:r>
      <w:r w:rsidR="008100B4" w:rsidRPr="00BF6C4E">
        <w:rPr>
          <w:rFonts w:ascii="Times New Roman" w:hAnsi="Times New Roman" w:cs="Times New Roman"/>
          <w:sz w:val="24"/>
          <w:szCs w:val="24"/>
        </w:rPr>
        <w:t xml:space="preserve">thus </w:t>
      </w:r>
      <w:r w:rsidR="00D61C9E" w:rsidRPr="00BF6C4E">
        <w:rPr>
          <w:rFonts w:ascii="Times New Roman" w:hAnsi="Times New Roman" w:cs="Times New Roman"/>
          <w:sz w:val="24"/>
          <w:szCs w:val="24"/>
        </w:rPr>
        <w:t>a symbiotic relationship existed</w:t>
      </w:r>
      <w:r w:rsidR="00BF3043">
        <w:rPr>
          <w:rFonts w:ascii="Times New Roman" w:hAnsi="Times New Roman" w:cs="Times New Roman"/>
          <w:sz w:val="24"/>
          <w:szCs w:val="24"/>
        </w:rPr>
        <w:t xml:space="preserve">. It was reported that </w:t>
      </w:r>
      <w:r w:rsidR="00D61C9E" w:rsidRPr="00BF6C4E">
        <w:rPr>
          <w:rFonts w:ascii="Times New Roman" w:hAnsi="Times New Roman" w:cs="Times New Roman"/>
          <w:sz w:val="24"/>
          <w:szCs w:val="24"/>
        </w:rPr>
        <w:t>LEs did not exert their power in a negative way</w:t>
      </w:r>
      <w:r w:rsidR="00B168C9" w:rsidRPr="00BF6C4E">
        <w:rPr>
          <w:rFonts w:ascii="Times New Roman" w:hAnsi="Times New Roman" w:cs="Times New Roman"/>
          <w:sz w:val="24"/>
          <w:szCs w:val="24"/>
        </w:rPr>
        <w:t>,</w:t>
      </w:r>
      <w:r w:rsidR="00D61C9E" w:rsidRPr="00BF6C4E">
        <w:rPr>
          <w:rFonts w:ascii="Times New Roman" w:hAnsi="Times New Roman" w:cs="Times New Roman"/>
          <w:sz w:val="24"/>
          <w:szCs w:val="24"/>
        </w:rPr>
        <w:t xml:space="preserve"> resulting in configuration A</w:t>
      </w:r>
      <w:r w:rsidR="008100B4" w:rsidRPr="00BF6C4E">
        <w:rPr>
          <w:rFonts w:ascii="Times New Roman" w:hAnsi="Times New Roman" w:cs="Times New Roman"/>
          <w:sz w:val="24"/>
          <w:szCs w:val="24"/>
        </w:rPr>
        <w:t xml:space="preserve"> </w:t>
      </w:r>
      <w:r w:rsidR="00722FED" w:rsidRPr="00BF6C4E">
        <w:rPr>
          <w:rFonts w:ascii="Times New Roman" w:hAnsi="Times New Roman" w:cs="Times New Roman"/>
          <w:sz w:val="24"/>
          <w:szCs w:val="24"/>
        </w:rPr>
        <w:t xml:space="preserve">which illustrates an effective OI partnership </w:t>
      </w:r>
      <w:r w:rsidR="00BA49F4" w:rsidRPr="00BF6C4E">
        <w:rPr>
          <w:rFonts w:ascii="Times New Roman" w:hAnsi="Times New Roman" w:cs="Times New Roman"/>
          <w:sz w:val="24"/>
          <w:szCs w:val="24"/>
        </w:rPr>
        <w:t>(</w:t>
      </w:r>
      <w:r w:rsidR="006B1C7F">
        <w:rPr>
          <w:rFonts w:ascii="Times New Roman" w:hAnsi="Times New Roman" w:cs="Times New Roman"/>
          <w:sz w:val="24"/>
          <w:szCs w:val="24"/>
        </w:rPr>
        <w:t>Annex 2</w:t>
      </w:r>
      <w:r w:rsidR="00B168C9" w:rsidRPr="00BF6C4E">
        <w:rPr>
          <w:rFonts w:ascii="Times New Roman" w:hAnsi="Times New Roman" w:cs="Times New Roman"/>
          <w:sz w:val="24"/>
          <w:szCs w:val="24"/>
        </w:rPr>
        <w:t>)</w:t>
      </w:r>
      <w:r w:rsidR="008100B4" w:rsidRPr="00BF6C4E">
        <w:rPr>
          <w:rFonts w:ascii="Times New Roman" w:hAnsi="Times New Roman" w:cs="Times New Roman"/>
          <w:sz w:val="24"/>
          <w:szCs w:val="24"/>
        </w:rPr>
        <w:t xml:space="preserve">. </w:t>
      </w:r>
      <w:r w:rsidR="00BF3043">
        <w:rPr>
          <w:rFonts w:ascii="Times New Roman" w:hAnsi="Times New Roman" w:cs="Times New Roman"/>
          <w:sz w:val="24"/>
          <w:szCs w:val="24"/>
        </w:rPr>
        <w:t>However, challenges did exist, where t</w:t>
      </w:r>
      <w:r w:rsidR="00D61C9E" w:rsidRPr="00BF6C4E">
        <w:rPr>
          <w:rFonts w:ascii="Times New Roman" w:hAnsi="Times New Roman" w:cs="Times New Roman"/>
          <w:sz w:val="24"/>
          <w:szCs w:val="24"/>
        </w:rPr>
        <w:t xml:space="preserve">he SMEs </w:t>
      </w:r>
      <w:r w:rsidR="00BF3043">
        <w:rPr>
          <w:rFonts w:ascii="Times New Roman" w:hAnsi="Times New Roman" w:cs="Times New Roman"/>
          <w:sz w:val="24"/>
          <w:szCs w:val="24"/>
        </w:rPr>
        <w:t xml:space="preserve">did have to </w:t>
      </w:r>
      <w:r w:rsidR="00722FED" w:rsidRPr="00BF6C4E">
        <w:rPr>
          <w:rFonts w:ascii="Times New Roman" w:hAnsi="Times New Roman" w:cs="Times New Roman"/>
          <w:sz w:val="24"/>
          <w:szCs w:val="24"/>
        </w:rPr>
        <w:t>adjust</w:t>
      </w:r>
      <w:r w:rsidR="00D61C9E" w:rsidRPr="00BF6C4E">
        <w:rPr>
          <w:rFonts w:ascii="Times New Roman" w:hAnsi="Times New Roman" w:cs="Times New Roman"/>
          <w:sz w:val="24"/>
          <w:szCs w:val="24"/>
        </w:rPr>
        <w:t xml:space="preserve"> their </w:t>
      </w:r>
      <w:r w:rsidRPr="00BF6C4E">
        <w:rPr>
          <w:rFonts w:ascii="Times New Roman" w:hAnsi="Times New Roman" w:cs="Times New Roman"/>
          <w:sz w:val="24"/>
          <w:szCs w:val="24"/>
        </w:rPr>
        <w:t xml:space="preserve">operations to </w:t>
      </w:r>
      <w:r w:rsidR="009D4B23" w:rsidRPr="00BF6C4E">
        <w:rPr>
          <w:rFonts w:ascii="Times New Roman" w:hAnsi="Times New Roman" w:cs="Times New Roman"/>
          <w:sz w:val="24"/>
          <w:szCs w:val="24"/>
        </w:rPr>
        <w:t xml:space="preserve">meet the LE clients’ </w:t>
      </w:r>
      <w:r w:rsidR="00BF3043">
        <w:rPr>
          <w:rFonts w:ascii="Times New Roman" w:hAnsi="Times New Roman" w:cs="Times New Roman"/>
          <w:sz w:val="24"/>
          <w:szCs w:val="24"/>
        </w:rPr>
        <w:t>demands</w:t>
      </w:r>
      <w:r w:rsidR="00722FED" w:rsidRPr="00BF6C4E">
        <w:rPr>
          <w:rFonts w:ascii="Times New Roman" w:hAnsi="Times New Roman" w:cs="Times New Roman"/>
          <w:sz w:val="24"/>
          <w:szCs w:val="24"/>
        </w:rPr>
        <w:t xml:space="preserve">. </w:t>
      </w:r>
      <w:r w:rsidR="00D73A40">
        <w:rPr>
          <w:rFonts w:ascii="Times New Roman" w:hAnsi="Times New Roman" w:cs="Times New Roman"/>
          <w:sz w:val="24"/>
          <w:szCs w:val="24"/>
        </w:rPr>
        <w:t>I</w:t>
      </w:r>
      <w:r w:rsidR="00D960A6" w:rsidRPr="00BF6C4E">
        <w:rPr>
          <w:rFonts w:ascii="Times New Roman" w:hAnsi="Times New Roman" w:cs="Times New Roman"/>
          <w:sz w:val="24"/>
          <w:szCs w:val="24"/>
        </w:rPr>
        <w:t>n case E, the LE-partner</w:t>
      </w:r>
      <w:r w:rsidR="00FF0712" w:rsidRPr="00BF6C4E">
        <w:rPr>
          <w:rFonts w:ascii="Times New Roman" w:hAnsi="Times New Roman" w:cs="Times New Roman"/>
          <w:sz w:val="24"/>
          <w:szCs w:val="24"/>
        </w:rPr>
        <w:t xml:space="preserve"> require</w:t>
      </w:r>
      <w:r w:rsidR="00722FED" w:rsidRPr="00BF6C4E">
        <w:rPr>
          <w:rFonts w:ascii="Times New Roman" w:hAnsi="Times New Roman" w:cs="Times New Roman"/>
          <w:sz w:val="24"/>
          <w:szCs w:val="24"/>
        </w:rPr>
        <w:t xml:space="preserve">d </w:t>
      </w:r>
      <w:r w:rsidR="00FF0712" w:rsidRPr="00BF6C4E">
        <w:rPr>
          <w:rFonts w:ascii="Times New Roman" w:hAnsi="Times New Roman" w:cs="Times New Roman"/>
          <w:sz w:val="24"/>
          <w:szCs w:val="24"/>
        </w:rPr>
        <w:t>statements of credibilit</w:t>
      </w:r>
      <w:r w:rsidR="00D73A40">
        <w:rPr>
          <w:rFonts w:ascii="Times New Roman" w:hAnsi="Times New Roman" w:cs="Times New Roman"/>
          <w:sz w:val="24"/>
          <w:szCs w:val="24"/>
        </w:rPr>
        <w:t>y and</w:t>
      </w:r>
      <w:r w:rsidR="00FF0712" w:rsidRPr="00BF6C4E">
        <w:rPr>
          <w:rFonts w:ascii="Times New Roman" w:hAnsi="Times New Roman" w:cs="Times New Roman"/>
          <w:sz w:val="24"/>
          <w:szCs w:val="24"/>
        </w:rPr>
        <w:t xml:space="preserve"> adherence to stringent quality standards</w:t>
      </w:r>
      <w:r w:rsidR="00A841F6">
        <w:rPr>
          <w:rFonts w:ascii="Times New Roman" w:hAnsi="Times New Roman" w:cs="Times New Roman"/>
          <w:sz w:val="24"/>
          <w:szCs w:val="24"/>
        </w:rPr>
        <w:t>.</w:t>
      </w:r>
      <w:r w:rsidR="007E3198">
        <w:rPr>
          <w:rFonts w:ascii="Times New Roman" w:hAnsi="Times New Roman" w:cs="Times New Roman"/>
          <w:sz w:val="24"/>
          <w:szCs w:val="24"/>
        </w:rPr>
        <w:t xml:space="preserve"> </w:t>
      </w:r>
      <w:r w:rsidR="00BF3043">
        <w:rPr>
          <w:rFonts w:ascii="Times New Roman" w:hAnsi="Times New Roman" w:cs="Times New Roman"/>
          <w:sz w:val="24"/>
          <w:szCs w:val="24"/>
        </w:rPr>
        <w:t xml:space="preserve">Furthermore, </w:t>
      </w:r>
      <w:r w:rsidR="00FF0712" w:rsidRPr="00BF6C4E">
        <w:rPr>
          <w:rFonts w:ascii="Times New Roman" w:hAnsi="Times New Roman" w:cs="Times New Roman"/>
          <w:sz w:val="24"/>
          <w:szCs w:val="24"/>
        </w:rPr>
        <w:t xml:space="preserve">Case </w:t>
      </w:r>
      <w:r w:rsidR="00FF0712" w:rsidRPr="00BF6C4E">
        <w:rPr>
          <w:rFonts w:ascii="Times New Roman" w:hAnsi="Times New Roman" w:cs="Times New Roman"/>
          <w:b/>
          <w:sz w:val="24"/>
          <w:szCs w:val="24"/>
        </w:rPr>
        <w:t>E</w:t>
      </w:r>
      <w:r w:rsidR="00FF0712" w:rsidRPr="00BF6C4E">
        <w:rPr>
          <w:rFonts w:ascii="Times New Roman" w:hAnsi="Times New Roman" w:cs="Times New Roman"/>
          <w:sz w:val="24"/>
          <w:szCs w:val="24"/>
        </w:rPr>
        <w:t xml:space="preserve"> identified that SMEs may need to start small with their </w:t>
      </w:r>
      <w:r w:rsidR="00722FED" w:rsidRPr="00BF6C4E">
        <w:rPr>
          <w:rFonts w:ascii="Times New Roman" w:hAnsi="Times New Roman" w:cs="Times New Roman"/>
          <w:sz w:val="24"/>
          <w:szCs w:val="24"/>
        </w:rPr>
        <w:t xml:space="preserve">OI </w:t>
      </w:r>
      <w:r w:rsidR="00FF0712" w:rsidRPr="00BF6C4E">
        <w:rPr>
          <w:rFonts w:ascii="Times New Roman" w:hAnsi="Times New Roman" w:cs="Times New Roman"/>
          <w:sz w:val="24"/>
          <w:szCs w:val="24"/>
        </w:rPr>
        <w:t xml:space="preserve">collaborations </w:t>
      </w:r>
      <w:r w:rsidR="00FF0712" w:rsidRPr="00BF6C4E">
        <w:rPr>
          <w:rFonts w:ascii="Times New Roman" w:hAnsi="Times New Roman" w:cs="Times New Roman"/>
          <w:sz w:val="24"/>
          <w:szCs w:val="24"/>
        </w:rPr>
        <w:lastRenderedPageBreak/>
        <w:t>to develop their credibility: “</w:t>
      </w:r>
      <w:r w:rsidR="00FF0712" w:rsidRPr="00BF6C4E">
        <w:rPr>
          <w:rFonts w:ascii="Times New Roman" w:hAnsi="Times New Roman" w:cs="Times New Roman"/>
          <w:i/>
          <w:sz w:val="24"/>
          <w:szCs w:val="24"/>
        </w:rPr>
        <w:t>At the start we were mainly working with smaller companies and when we got enough credibility</w:t>
      </w:r>
      <w:r w:rsidR="007E3198">
        <w:rPr>
          <w:rFonts w:ascii="Times New Roman" w:hAnsi="Times New Roman" w:cs="Times New Roman"/>
          <w:i/>
          <w:sz w:val="24"/>
          <w:szCs w:val="24"/>
        </w:rPr>
        <w:t>…</w:t>
      </w:r>
      <w:r w:rsidR="00FF0712" w:rsidRPr="00BF6C4E">
        <w:rPr>
          <w:rFonts w:ascii="Times New Roman" w:hAnsi="Times New Roman" w:cs="Times New Roman"/>
          <w:i/>
          <w:sz w:val="24"/>
          <w:szCs w:val="24"/>
        </w:rPr>
        <w:t xml:space="preserve"> then the big ones started to </w:t>
      </w:r>
      <w:r w:rsidR="00BF3043">
        <w:rPr>
          <w:rFonts w:ascii="Times New Roman" w:hAnsi="Times New Roman" w:cs="Times New Roman"/>
          <w:i/>
          <w:sz w:val="24"/>
          <w:szCs w:val="24"/>
        </w:rPr>
        <w:t>get</w:t>
      </w:r>
      <w:r w:rsidR="00BF3043" w:rsidRPr="00BF6C4E">
        <w:rPr>
          <w:rFonts w:ascii="Times New Roman" w:hAnsi="Times New Roman" w:cs="Times New Roman"/>
          <w:i/>
          <w:sz w:val="24"/>
          <w:szCs w:val="24"/>
        </w:rPr>
        <w:t xml:space="preserve"> </w:t>
      </w:r>
      <w:r w:rsidR="00FF0712" w:rsidRPr="00BF6C4E">
        <w:rPr>
          <w:rFonts w:ascii="Times New Roman" w:hAnsi="Times New Roman" w:cs="Times New Roman"/>
          <w:i/>
          <w:sz w:val="24"/>
          <w:szCs w:val="24"/>
        </w:rPr>
        <w:t xml:space="preserve">interested </w:t>
      </w:r>
      <w:r w:rsidR="00BF3043">
        <w:rPr>
          <w:rFonts w:ascii="Times New Roman" w:hAnsi="Times New Roman" w:cs="Times New Roman"/>
          <w:i/>
          <w:sz w:val="24"/>
          <w:szCs w:val="24"/>
        </w:rPr>
        <w:t>in</w:t>
      </w:r>
      <w:r w:rsidR="00BF3043" w:rsidRPr="00BF6C4E">
        <w:rPr>
          <w:rFonts w:ascii="Times New Roman" w:hAnsi="Times New Roman" w:cs="Times New Roman"/>
          <w:i/>
          <w:sz w:val="24"/>
          <w:szCs w:val="24"/>
        </w:rPr>
        <w:t xml:space="preserve"> </w:t>
      </w:r>
      <w:r w:rsidR="00FF0712" w:rsidRPr="00BF6C4E">
        <w:rPr>
          <w:rFonts w:ascii="Times New Roman" w:hAnsi="Times New Roman" w:cs="Times New Roman"/>
          <w:i/>
          <w:sz w:val="24"/>
          <w:szCs w:val="24"/>
        </w:rPr>
        <w:t xml:space="preserve">our products”. </w:t>
      </w:r>
    </w:p>
    <w:p w14:paraId="2A7254F5" w14:textId="769B5A8F" w:rsidR="00E60062" w:rsidRPr="00BF6C4E" w:rsidRDefault="00E60062" w:rsidP="00B70EC5">
      <w:pPr>
        <w:pStyle w:val="Heading3"/>
        <w:spacing w:before="0" w:line="480" w:lineRule="auto"/>
        <w:rPr>
          <w:rFonts w:ascii="Times New Roman" w:hAnsi="Times New Roman" w:cs="Times New Roman"/>
          <w:b/>
          <w:i/>
          <w:iCs/>
          <w:color w:val="auto"/>
        </w:rPr>
      </w:pPr>
      <w:r w:rsidRPr="00BF6C4E">
        <w:rPr>
          <w:rFonts w:ascii="Times New Roman" w:hAnsi="Times New Roman" w:cs="Times New Roman"/>
          <w:b/>
          <w:i/>
          <w:iCs/>
          <w:color w:val="auto"/>
        </w:rPr>
        <w:t>SMEs</w:t>
      </w:r>
      <w:r w:rsidR="00890CEF" w:rsidRPr="00BF6C4E">
        <w:rPr>
          <w:rFonts w:ascii="Times New Roman" w:hAnsi="Times New Roman" w:cs="Times New Roman"/>
          <w:b/>
          <w:i/>
          <w:iCs/>
          <w:color w:val="auto"/>
        </w:rPr>
        <w:t xml:space="preserve"> as customers </w:t>
      </w:r>
      <w:r w:rsidR="00BA1456">
        <w:rPr>
          <w:rFonts w:ascii="Times New Roman" w:hAnsi="Times New Roman" w:cs="Times New Roman"/>
          <w:b/>
          <w:i/>
          <w:iCs/>
          <w:color w:val="auto"/>
        </w:rPr>
        <w:t>or</w:t>
      </w:r>
      <w:r w:rsidR="00890CEF" w:rsidRPr="00BF6C4E">
        <w:rPr>
          <w:rFonts w:ascii="Times New Roman" w:hAnsi="Times New Roman" w:cs="Times New Roman"/>
          <w:b/>
          <w:i/>
          <w:iCs/>
          <w:color w:val="auto"/>
        </w:rPr>
        <w:t xml:space="preserve"> suppliers</w:t>
      </w:r>
    </w:p>
    <w:p w14:paraId="1442909A" w14:textId="28439184" w:rsidR="002351AA" w:rsidRPr="00BF6C4E" w:rsidRDefault="00D803E0" w:rsidP="00131830">
      <w:pPr>
        <w:spacing w:after="0" w:line="480" w:lineRule="auto"/>
        <w:ind w:firstLine="720"/>
        <w:jc w:val="both"/>
        <w:rPr>
          <w:rFonts w:ascii="Times New Roman" w:hAnsi="Times New Roman" w:cs="Times New Roman"/>
          <w:sz w:val="24"/>
          <w:szCs w:val="24"/>
        </w:rPr>
      </w:pPr>
      <w:r w:rsidRPr="00BF6C4E">
        <w:rPr>
          <w:rFonts w:ascii="Times New Roman" w:hAnsi="Times New Roman" w:cs="Times New Roman"/>
          <w:sz w:val="24"/>
          <w:szCs w:val="24"/>
        </w:rPr>
        <w:t xml:space="preserve">Other </w:t>
      </w:r>
      <w:r w:rsidR="00FF0712" w:rsidRPr="00BF6C4E">
        <w:rPr>
          <w:rFonts w:ascii="Times New Roman" w:hAnsi="Times New Roman" w:cs="Times New Roman"/>
          <w:sz w:val="24"/>
          <w:szCs w:val="24"/>
        </w:rPr>
        <w:t xml:space="preserve">SMEs </w:t>
      </w:r>
      <w:r w:rsidR="00BA1456">
        <w:rPr>
          <w:rFonts w:ascii="Times New Roman" w:hAnsi="Times New Roman" w:cs="Times New Roman"/>
          <w:sz w:val="24"/>
          <w:szCs w:val="24"/>
        </w:rPr>
        <w:t xml:space="preserve">being </w:t>
      </w:r>
      <w:r w:rsidR="007F2004" w:rsidRPr="00BF6C4E">
        <w:rPr>
          <w:rFonts w:ascii="Times New Roman" w:hAnsi="Times New Roman" w:cs="Times New Roman"/>
          <w:sz w:val="24"/>
          <w:szCs w:val="24"/>
        </w:rPr>
        <w:t xml:space="preserve">the focal firms’ customers </w:t>
      </w:r>
      <w:r w:rsidR="00566185" w:rsidRPr="00BF6C4E">
        <w:rPr>
          <w:rFonts w:ascii="Times New Roman" w:hAnsi="Times New Roman" w:cs="Times New Roman"/>
          <w:sz w:val="24"/>
          <w:szCs w:val="24"/>
        </w:rPr>
        <w:t xml:space="preserve">were </w:t>
      </w:r>
      <w:r w:rsidR="00D71B7A" w:rsidRPr="00BF6C4E">
        <w:rPr>
          <w:rFonts w:ascii="Times New Roman" w:hAnsi="Times New Roman" w:cs="Times New Roman"/>
          <w:sz w:val="24"/>
          <w:szCs w:val="24"/>
        </w:rPr>
        <w:t xml:space="preserve">found </w:t>
      </w:r>
      <w:r w:rsidR="00566185" w:rsidRPr="00BF6C4E">
        <w:rPr>
          <w:rFonts w:ascii="Times New Roman" w:hAnsi="Times New Roman" w:cs="Times New Roman"/>
          <w:sz w:val="24"/>
          <w:szCs w:val="24"/>
        </w:rPr>
        <w:t>to be</w:t>
      </w:r>
      <w:r w:rsidR="00863842" w:rsidRPr="00BF6C4E">
        <w:rPr>
          <w:rFonts w:ascii="Times New Roman" w:hAnsi="Times New Roman" w:cs="Times New Roman"/>
          <w:sz w:val="24"/>
          <w:szCs w:val="24"/>
        </w:rPr>
        <w:t xml:space="preserve"> valuable</w:t>
      </w:r>
      <w:r w:rsidR="00CE138D" w:rsidRPr="00BF6C4E">
        <w:rPr>
          <w:rFonts w:ascii="Times New Roman" w:hAnsi="Times New Roman" w:cs="Times New Roman"/>
          <w:sz w:val="24"/>
          <w:szCs w:val="24"/>
        </w:rPr>
        <w:t xml:space="preserve"> </w:t>
      </w:r>
      <w:r w:rsidR="00566185" w:rsidRPr="00BF6C4E">
        <w:rPr>
          <w:rFonts w:ascii="Times New Roman" w:hAnsi="Times New Roman" w:cs="Times New Roman"/>
          <w:sz w:val="24"/>
          <w:szCs w:val="24"/>
        </w:rPr>
        <w:t>at the</w:t>
      </w:r>
      <w:r w:rsidR="00CE138D" w:rsidRPr="00BF6C4E">
        <w:rPr>
          <w:rFonts w:ascii="Times New Roman" w:hAnsi="Times New Roman" w:cs="Times New Roman"/>
          <w:sz w:val="24"/>
          <w:szCs w:val="24"/>
        </w:rPr>
        <w:t xml:space="preserve"> </w:t>
      </w:r>
      <w:r w:rsidR="00863842" w:rsidRPr="00BF6C4E">
        <w:rPr>
          <w:rFonts w:ascii="Times New Roman" w:hAnsi="Times New Roman" w:cs="Times New Roman"/>
          <w:i/>
          <w:sz w:val="24"/>
          <w:szCs w:val="24"/>
        </w:rPr>
        <w:t>opportunity recognition</w:t>
      </w:r>
      <w:r w:rsidR="00E261AF" w:rsidRPr="00BF6C4E">
        <w:rPr>
          <w:rFonts w:ascii="Times New Roman" w:hAnsi="Times New Roman" w:cs="Times New Roman"/>
          <w:i/>
          <w:sz w:val="24"/>
          <w:szCs w:val="24"/>
        </w:rPr>
        <w:t xml:space="preserve"> </w:t>
      </w:r>
      <w:r w:rsidR="00E261AF" w:rsidRPr="00BF6C4E">
        <w:rPr>
          <w:rFonts w:ascii="Times New Roman" w:hAnsi="Times New Roman" w:cs="Times New Roman"/>
          <w:sz w:val="24"/>
          <w:szCs w:val="24"/>
        </w:rPr>
        <w:t>phase</w:t>
      </w:r>
      <w:r w:rsidR="00091C35" w:rsidRPr="00BF6C4E">
        <w:rPr>
          <w:rFonts w:ascii="Times New Roman" w:hAnsi="Times New Roman" w:cs="Times New Roman"/>
          <w:sz w:val="24"/>
          <w:szCs w:val="24"/>
        </w:rPr>
        <w:t xml:space="preserve">. </w:t>
      </w:r>
      <w:r w:rsidR="00BA1456">
        <w:rPr>
          <w:rFonts w:ascii="Times New Roman" w:hAnsi="Times New Roman" w:cs="Times New Roman"/>
          <w:sz w:val="24"/>
          <w:szCs w:val="24"/>
        </w:rPr>
        <w:t>C</w:t>
      </w:r>
      <w:r w:rsidR="00863842" w:rsidRPr="00BF6C4E">
        <w:rPr>
          <w:rFonts w:ascii="Times New Roman" w:hAnsi="Times New Roman" w:cs="Times New Roman"/>
          <w:sz w:val="24"/>
          <w:szCs w:val="24"/>
        </w:rPr>
        <w:t xml:space="preserve">ompared to </w:t>
      </w:r>
      <w:r w:rsidR="006928AE" w:rsidRPr="00BF6C4E">
        <w:rPr>
          <w:rFonts w:ascii="Times New Roman" w:hAnsi="Times New Roman" w:cs="Times New Roman"/>
          <w:sz w:val="24"/>
          <w:szCs w:val="24"/>
        </w:rPr>
        <w:t>the LEs</w:t>
      </w:r>
      <w:r w:rsidR="00863842" w:rsidRPr="00BF6C4E">
        <w:rPr>
          <w:rFonts w:ascii="Times New Roman" w:hAnsi="Times New Roman" w:cs="Times New Roman"/>
          <w:sz w:val="24"/>
          <w:szCs w:val="24"/>
        </w:rPr>
        <w:t xml:space="preserve">, partnerships with </w:t>
      </w:r>
      <w:r w:rsidR="006928AE" w:rsidRPr="00BF6C4E">
        <w:rPr>
          <w:rFonts w:ascii="Times New Roman" w:hAnsi="Times New Roman" w:cs="Times New Roman"/>
          <w:sz w:val="24"/>
          <w:szCs w:val="24"/>
        </w:rPr>
        <w:t xml:space="preserve">other </w:t>
      </w:r>
      <w:r w:rsidR="00863842" w:rsidRPr="00BF6C4E">
        <w:rPr>
          <w:rFonts w:ascii="Times New Roman" w:hAnsi="Times New Roman" w:cs="Times New Roman"/>
          <w:sz w:val="24"/>
          <w:szCs w:val="24"/>
        </w:rPr>
        <w:t>SME</w:t>
      </w:r>
      <w:r w:rsidR="006928AE" w:rsidRPr="00BF6C4E">
        <w:rPr>
          <w:rFonts w:ascii="Times New Roman" w:hAnsi="Times New Roman" w:cs="Times New Roman"/>
          <w:sz w:val="24"/>
          <w:szCs w:val="24"/>
        </w:rPr>
        <w:t>s</w:t>
      </w:r>
      <w:r w:rsidR="00BB6B3F" w:rsidRPr="00BF6C4E">
        <w:rPr>
          <w:rFonts w:ascii="Times New Roman" w:hAnsi="Times New Roman" w:cs="Times New Roman"/>
          <w:sz w:val="24"/>
          <w:szCs w:val="24"/>
        </w:rPr>
        <w:t xml:space="preserve"> had a significantly lower degree of </w:t>
      </w:r>
      <w:r w:rsidR="00863842" w:rsidRPr="00BF6C4E">
        <w:rPr>
          <w:rFonts w:ascii="Times New Roman" w:hAnsi="Times New Roman" w:cs="Times New Roman"/>
          <w:sz w:val="24"/>
          <w:szCs w:val="24"/>
        </w:rPr>
        <w:t>interdependency</w:t>
      </w:r>
      <w:r w:rsidR="00BB6B3F" w:rsidRPr="00BF6C4E">
        <w:rPr>
          <w:rFonts w:ascii="Times New Roman" w:hAnsi="Times New Roman" w:cs="Times New Roman"/>
          <w:sz w:val="24"/>
          <w:szCs w:val="24"/>
        </w:rPr>
        <w:t>.</w:t>
      </w:r>
      <w:r w:rsidR="00F45703" w:rsidRPr="00BF6C4E">
        <w:rPr>
          <w:rFonts w:ascii="Times New Roman" w:hAnsi="Times New Roman" w:cs="Times New Roman"/>
          <w:sz w:val="24"/>
          <w:szCs w:val="24"/>
        </w:rPr>
        <w:t xml:space="preserve"> </w:t>
      </w:r>
      <w:r w:rsidR="00BB6B3F" w:rsidRPr="00BF6C4E">
        <w:rPr>
          <w:rFonts w:ascii="Times New Roman" w:hAnsi="Times New Roman" w:cs="Times New Roman"/>
          <w:sz w:val="24"/>
          <w:szCs w:val="24"/>
        </w:rPr>
        <w:t xml:space="preserve">In </w:t>
      </w:r>
      <w:r w:rsidR="006928AE" w:rsidRPr="00BF6C4E">
        <w:rPr>
          <w:rFonts w:ascii="Times New Roman" w:hAnsi="Times New Roman" w:cs="Times New Roman"/>
          <w:sz w:val="24"/>
          <w:szCs w:val="24"/>
        </w:rPr>
        <w:t xml:space="preserve">cases </w:t>
      </w:r>
      <w:r w:rsidR="00091C35" w:rsidRPr="00BF6C4E">
        <w:rPr>
          <w:rFonts w:ascii="Times New Roman" w:hAnsi="Times New Roman" w:cs="Times New Roman"/>
          <w:b/>
          <w:sz w:val="24"/>
          <w:szCs w:val="24"/>
        </w:rPr>
        <w:t>G</w:t>
      </w:r>
      <w:r w:rsidR="00091C35" w:rsidRPr="00BF6C4E">
        <w:rPr>
          <w:rFonts w:ascii="Times New Roman" w:hAnsi="Times New Roman" w:cs="Times New Roman"/>
          <w:sz w:val="24"/>
          <w:szCs w:val="24"/>
        </w:rPr>
        <w:t>,</w:t>
      </w:r>
      <w:r w:rsidR="006928AE" w:rsidRPr="00BF6C4E">
        <w:rPr>
          <w:rFonts w:ascii="Times New Roman" w:hAnsi="Times New Roman" w:cs="Times New Roman"/>
          <w:b/>
          <w:sz w:val="24"/>
          <w:szCs w:val="24"/>
        </w:rPr>
        <w:t xml:space="preserve"> H</w:t>
      </w:r>
      <w:r w:rsidR="006928AE" w:rsidRPr="00BF6C4E">
        <w:rPr>
          <w:rFonts w:ascii="Times New Roman" w:hAnsi="Times New Roman" w:cs="Times New Roman"/>
          <w:sz w:val="24"/>
          <w:szCs w:val="24"/>
        </w:rPr>
        <w:t xml:space="preserve"> and </w:t>
      </w:r>
      <w:r w:rsidR="006928AE" w:rsidRPr="00BF6C4E">
        <w:rPr>
          <w:rFonts w:ascii="Times New Roman" w:hAnsi="Times New Roman" w:cs="Times New Roman"/>
          <w:b/>
          <w:sz w:val="24"/>
          <w:szCs w:val="24"/>
        </w:rPr>
        <w:t>I</w:t>
      </w:r>
      <w:r w:rsidR="00BB6B3F" w:rsidRPr="00BF6C4E">
        <w:rPr>
          <w:rFonts w:ascii="Times New Roman" w:hAnsi="Times New Roman" w:cs="Times New Roman"/>
          <w:sz w:val="24"/>
          <w:szCs w:val="24"/>
        </w:rPr>
        <w:t xml:space="preserve">, </w:t>
      </w:r>
      <w:r w:rsidR="00557644" w:rsidRPr="00BF6C4E">
        <w:rPr>
          <w:rFonts w:ascii="Times New Roman" w:hAnsi="Times New Roman" w:cs="Times New Roman"/>
          <w:sz w:val="24"/>
          <w:szCs w:val="24"/>
        </w:rPr>
        <w:t>the focal</w:t>
      </w:r>
      <w:r w:rsidR="006928AE" w:rsidRPr="00BF6C4E">
        <w:rPr>
          <w:rFonts w:ascii="Times New Roman" w:hAnsi="Times New Roman" w:cs="Times New Roman"/>
          <w:sz w:val="24"/>
          <w:szCs w:val="24"/>
        </w:rPr>
        <w:t xml:space="preserve"> </w:t>
      </w:r>
      <w:r w:rsidR="00BB6B3F" w:rsidRPr="00BF6C4E">
        <w:rPr>
          <w:rFonts w:ascii="Times New Roman" w:hAnsi="Times New Roman" w:cs="Times New Roman"/>
          <w:sz w:val="24"/>
          <w:szCs w:val="24"/>
        </w:rPr>
        <w:t xml:space="preserve">SMEs </w:t>
      </w:r>
      <w:r w:rsidR="00E1565F" w:rsidRPr="00BF6C4E">
        <w:rPr>
          <w:rFonts w:ascii="Times New Roman" w:hAnsi="Times New Roman" w:cs="Times New Roman"/>
          <w:sz w:val="24"/>
          <w:szCs w:val="24"/>
        </w:rPr>
        <w:t>informally identified opportunities through SME customer interactions</w:t>
      </w:r>
      <w:r w:rsidR="00201142" w:rsidRPr="00BF6C4E">
        <w:rPr>
          <w:rFonts w:ascii="Times New Roman" w:hAnsi="Times New Roman" w:cs="Times New Roman"/>
          <w:sz w:val="24"/>
          <w:szCs w:val="24"/>
        </w:rPr>
        <w:t xml:space="preserve">. Such opportunistic </w:t>
      </w:r>
      <w:r w:rsidR="00D67B59" w:rsidRPr="00BF6C4E">
        <w:rPr>
          <w:rFonts w:ascii="Times New Roman" w:hAnsi="Times New Roman" w:cs="Times New Roman"/>
          <w:sz w:val="24"/>
          <w:szCs w:val="24"/>
        </w:rPr>
        <w:t xml:space="preserve">learning </w:t>
      </w:r>
      <w:r w:rsidR="00201142" w:rsidRPr="00BF6C4E">
        <w:rPr>
          <w:rFonts w:ascii="Times New Roman" w:hAnsi="Times New Roman" w:cs="Times New Roman"/>
          <w:sz w:val="24"/>
          <w:szCs w:val="24"/>
        </w:rPr>
        <w:t xml:space="preserve">helped </w:t>
      </w:r>
      <w:r w:rsidR="00D67B59" w:rsidRPr="00BF6C4E">
        <w:rPr>
          <w:rFonts w:ascii="Times New Roman" w:hAnsi="Times New Roman" w:cs="Times New Roman"/>
          <w:sz w:val="24"/>
          <w:szCs w:val="24"/>
        </w:rPr>
        <w:t xml:space="preserve">them </w:t>
      </w:r>
      <w:r w:rsidR="00201142" w:rsidRPr="00BF6C4E">
        <w:rPr>
          <w:rFonts w:ascii="Times New Roman" w:hAnsi="Times New Roman" w:cs="Times New Roman"/>
          <w:sz w:val="24"/>
          <w:szCs w:val="24"/>
        </w:rPr>
        <w:t xml:space="preserve">to create unique value propositions in the new business </w:t>
      </w:r>
      <w:r w:rsidR="00BB6B3F" w:rsidRPr="00BF6C4E">
        <w:rPr>
          <w:rFonts w:ascii="Times New Roman" w:hAnsi="Times New Roman" w:cs="Times New Roman"/>
          <w:sz w:val="24"/>
          <w:szCs w:val="24"/>
        </w:rPr>
        <w:t>domains</w:t>
      </w:r>
      <w:r w:rsidR="00201142" w:rsidRPr="00BF6C4E">
        <w:rPr>
          <w:rFonts w:ascii="Times New Roman" w:hAnsi="Times New Roman" w:cs="Times New Roman"/>
          <w:sz w:val="24"/>
          <w:szCs w:val="24"/>
        </w:rPr>
        <w:t xml:space="preserve">. </w:t>
      </w:r>
      <w:r w:rsidR="001C7215" w:rsidRPr="00BF6C4E">
        <w:rPr>
          <w:rFonts w:ascii="Times New Roman" w:hAnsi="Times New Roman" w:cs="Times New Roman"/>
          <w:sz w:val="24"/>
          <w:szCs w:val="24"/>
        </w:rPr>
        <w:t xml:space="preserve">For example, </w:t>
      </w:r>
      <w:r w:rsidR="00BB6B3F" w:rsidRPr="00BF6C4E">
        <w:rPr>
          <w:rFonts w:ascii="Times New Roman" w:hAnsi="Times New Roman" w:cs="Times New Roman"/>
          <w:sz w:val="24"/>
          <w:szCs w:val="24"/>
        </w:rPr>
        <w:t xml:space="preserve">Case </w:t>
      </w:r>
      <w:r w:rsidR="00201142" w:rsidRPr="00BF6C4E">
        <w:rPr>
          <w:rFonts w:ascii="Times New Roman" w:hAnsi="Times New Roman" w:cs="Times New Roman"/>
          <w:b/>
          <w:sz w:val="24"/>
          <w:szCs w:val="24"/>
        </w:rPr>
        <w:t>G</w:t>
      </w:r>
      <w:r w:rsidR="00765AAC" w:rsidRPr="00BF6C4E">
        <w:rPr>
          <w:rFonts w:ascii="Times New Roman" w:hAnsi="Times New Roman" w:cs="Times New Roman"/>
          <w:b/>
          <w:sz w:val="24"/>
          <w:szCs w:val="24"/>
        </w:rPr>
        <w:t>,</w:t>
      </w:r>
      <w:r w:rsidR="001C7215" w:rsidRPr="00BF6C4E">
        <w:rPr>
          <w:rFonts w:ascii="Times New Roman" w:hAnsi="Times New Roman" w:cs="Times New Roman"/>
          <w:sz w:val="24"/>
          <w:szCs w:val="24"/>
        </w:rPr>
        <w:t xml:space="preserve"> </w:t>
      </w:r>
      <w:r w:rsidR="000778F0" w:rsidRPr="00BF6C4E">
        <w:rPr>
          <w:rFonts w:ascii="Times New Roman" w:hAnsi="Times New Roman" w:cs="Times New Roman"/>
          <w:sz w:val="24"/>
          <w:szCs w:val="24"/>
        </w:rPr>
        <w:t xml:space="preserve">while developing a service </w:t>
      </w:r>
      <w:r w:rsidR="00BA1456">
        <w:rPr>
          <w:rFonts w:ascii="Times New Roman" w:hAnsi="Times New Roman" w:cs="Times New Roman"/>
          <w:sz w:val="24"/>
          <w:szCs w:val="24"/>
        </w:rPr>
        <w:t>for</w:t>
      </w:r>
      <w:r w:rsidR="000778F0" w:rsidRPr="00BF6C4E">
        <w:rPr>
          <w:rFonts w:ascii="Times New Roman" w:hAnsi="Times New Roman" w:cs="Times New Roman"/>
          <w:sz w:val="24"/>
          <w:szCs w:val="24"/>
        </w:rPr>
        <w:t xml:space="preserve"> small-sized </w:t>
      </w:r>
      <w:r w:rsidR="00F47BF7" w:rsidRPr="00BF6C4E">
        <w:rPr>
          <w:rFonts w:ascii="Times New Roman" w:hAnsi="Times New Roman" w:cs="Times New Roman"/>
          <w:sz w:val="24"/>
          <w:szCs w:val="24"/>
        </w:rPr>
        <w:t>companies</w:t>
      </w:r>
      <w:r w:rsidR="00765AAC" w:rsidRPr="00BF6C4E">
        <w:rPr>
          <w:rFonts w:ascii="Times New Roman" w:hAnsi="Times New Roman" w:cs="Times New Roman"/>
          <w:sz w:val="24"/>
          <w:szCs w:val="24"/>
        </w:rPr>
        <w:t>,</w:t>
      </w:r>
      <w:r w:rsidR="00F45703" w:rsidRPr="00BF6C4E">
        <w:rPr>
          <w:rFonts w:ascii="Times New Roman" w:hAnsi="Times New Roman" w:cs="Times New Roman"/>
          <w:sz w:val="24"/>
          <w:szCs w:val="24"/>
        </w:rPr>
        <w:t xml:space="preserve"> </w:t>
      </w:r>
      <w:r w:rsidR="00201142" w:rsidRPr="00BF6C4E">
        <w:rPr>
          <w:rFonts w:ascii="Times New Roman" w:hAnsi="Times New Roman" w:cs="Times New Roman"/>
          <w:sz w:val="24"/>
          <w:szCs w:val="24"/>
        </w:rPr>
        <w:t xml:space="preserve">shifted its business focus from digital marketing to software services. </w:t>
      </w:r>
      <w:r w:rsidR="00BB6B3F" w:rsidRPr="00BF6C4E">
        <w:rPr>
          <w:rFonts w:ascii="Times New Roman" w:hAnsi="Times New Roman" w:cs="Times New Roman"/>
          <w:sz w:val="24"/>
          <w:szCs w:val="24"/>
        </w:rPr>
        <w:t xml:space="preserve">Case </w:t>
      </w:r>
      <w:r w:rsidR="00201142" w:rsidRPr="00BF6C4E">
        <w:rPr>
          <w:rFonts w:ascii="Times New Roman" w:hAnsi="Times New Roman" w:cs="Times New Roman"/>
          <w:b/>
          <w:sz w:val="24"/>
          <w:szCs w:val="24"/>
        </w:rPr>
        <w:t>H</w:t>
      </w:r>
      <w:r w:rsidR="00E6580E" w:rsidRPr="00BF6C4E">
        <w:rPr>
          <w:rFonts w:ascii="Times New Roman" w:hAnsi="Times New Roman" w:cs="Times New Roman"/>
          <w:sz w:val="24"/>
          <w:szCs w:val="24"/>
        </w:rPr>
        <w:t xml:space="preserve">, originally operating in </w:t>
      </w:r>
      <w:r w:rsidR="000778F0" w:rsidRPr="00BF6C4E">
        <w:rPr>
          <w:rFonts w:ascii="Times New Roman" w:hAnsi="Times New Roman" w:cs="Times New Roman"/>
          <w:sz w:val="24"/>
          <w:szCs w:val="24"/>
        </w:rPr>
        <w:t>management consulting</w:t>
      </w:r>
      <w:r w:rsidR="00DC191A" w:rsidRPr="00BF6C4E">
        <w:rPr>
          <w:rFonts w:ascii="Times New Roman" w:hAnsi="Times New Roman" w:cs="Times New Roman"/>
          <w:sz w:val="24"/>
          <w:szCs w:val="24"/>
        </w:rPr>
        <w:t>,</w:t>
      </w:r>
      <w:r w:rsidR="000778F0" w:rsidRPr="00BF6C4E">
        <w:rPr>
          <w:rFonts w:ascii="Times New Roman" w:hAnsi="Times New Roman" w:cs="Times New Roman"/>
          <w:sz w:val="24"/>
          <w:szCs w:val="24"/>
        </w:rPr>
        <w:t xml:space="preserve"> </w:t>
      </w:r>
      <w:r w:rsidR="00E6580E" w:rsidRPr="00BF6C4E">
        <w:rPr>
          <w:rFonts w:ascii="Times New Roman" w:hAnsi="Times New Roman" w:cs="Times New Roman"/>
          <w:sz w:val="24"/>
          <w:szCs w:val="24"/>
        </w:rPr>
        <w:t>identified a</w:t>
      </w:r>
      <w:r w:rsidR="000778F0" w:rsidRPr="00BF6C4E">
        <w:rPr>
          <w:rFonts w:ascii="Times New Roman" w:hAnsi="Times New Roman" w:cs="Times New Roman"/>
          <w:sz w:val="24"/>
          <w:szCs w:val="24"/>
        </w:rPr>
        <w:t xml:space="preserve">n </w:t>
      </w:r>
      <w:r w:rsidR="00E6580E" w:rsidRPr="00BF6C4E">
        <w:rPr>
          <w:rFonts w:ascii="Times New Roman" w:hAnsi="Times New Roman" w:cs="Times New Roman"/>
          <w:sz w:val="24"/>
          <w:szCs w:val="24"/>
        </w:rPr>
        <w:t xml:space="preserve">opportunity for </w:t>
      </w:r>
      <w:r w:rsidR="000778F0" w:rsidRPr="00BF6C4E">
        <w:rPr>
          <w:rFonts w:ascii="Times New Roman" w:hAnsi="Times New Roman" w:cs="Times New Roman"/>
          <w:sz w:val="24"/>
          <w:szCs w:val="24"/>
        </w:rPr>
        <w:t xml:space="preserve">a niche focus towards </w:t>
      </w:r>
      <w:r w:rsidR="00E6580E" w:rsidRPr="00BF6C4E">
        <w:rPr>
          <w:rFonts w:ascii="Times New Roman" w:hAnsi="Times New Roman" w:cs="Times New Roman"/>
          <w:sz w:val="24"/>
          <w:szCs w:val="24"/>
        </w:rPr>
        <w:t xml:space="preserve">consulting on digital business modelling due to </w:t>
      </w:r>
      <w:r w:rsidR="00BA1456">
        <w:rPr>
          <w:rFonts w:ascii="Times New Roman" w:hAnsi="Times New Roman" w:cs="Times New Roman"/>
          <w:sz w:val="24"/>
          <w:szCs w:val="24"/>
        </w:rPr>
        <w:t>demand</w:t>
      </w:r>
      <w:r w:rsidR="00E6580E" w:rsidRPr="00BF6C4E">
        <w:rPr>
          <w:rFonts w:ascii="Times New Roman" w:hAnsi="Times New Roman" w:cs="Times New Roman"/>
          <w:sz w:val="24"/>
          <w:szCs w:val="24"/>
        </w:rPr>
        <w:t xml:space="preserve"> from </w:t>
      </w:r>
      <w:r w:rsidR="000778F0" w:rsidRPr="00BF6C4E">
        <w:rPr>
          <w:rFonts w:ascii="Times New Roman" w:hAnsi="Times New Roman" w:cs="Times New Roman"/>
          <w:sz w:val="24"/>
          <w:szCs w:val="24"/>
        </w:rPr>
        <w:t xml:space="preserve">small-sized </w:t>
      </w:r>
      <w:r w:rsidR="00E6580E" w:rsidRPr="00BF6C4E">
        <w:rPr>
          <w:rFonts w:ascii="Times New Roman" w:hAnsi="Times New Roman" w:cs="Times New Roman"/>
          <w:sz w:val="24"/>
          <w:szCs w:val="24"/>
        </w:rPr>
        <w:t>customers.</w:t>
      </w:r>
      <w:r w:rsidR="00BB6B3F" w:rsidRPr="00BF6C4E">
        <w:rPr>
          <w:rFonts w:ascii="Times New Roman" w:hAnsi="Times New Roman" w:cs="Times New Roman"/>
          <w:sz w:val="24"/>
          <w:szCs w:val="24"/>
        </w:rPr>
        <w:t xml:space="preserve"> </w:t>
      </w:r>
    </w:p>
    <w:p w14:paraId="36E3808A" w14:textId="5B394501" w:rsidR="00EB27E9" w:rsidRPr="00BF6C4E" w:rsidRDefault="00BD33BF" w:rsidP="00131830">
      <w:pPr>
        <w:spacing w:after="0" w:line="480" w:lineRule="auto"/>
        <w:ind w:firstLine="720"/>
        <w:jc w:val="both"/>
        <w:rPr>
          <w:rFonts w:ascii="Times New Roman" w:hAnsi="Times New Roman" w:cs="Times New Roman"/>
          <w:sz w:val="24"/>
          <w:szCs w:val="24"/>
        </w:rPr>
      </w:pPr>
      <w:r w:rsidRPr="00BF6C4E">
        <w:rPr>
          <w:rFonts w:ascii="Times New Roman" w:hAnsi="Times New Roman" w:cs="Times New Roman"/>
          <w:sz w:val="24"/>
          <w:szCs w:val="24"/>
        </w:rPr>
        <w:t xml:space="preserve">In </w:t>
      </w:r>
      <w:r w:rsidR="0039183D" w:rsidRPr="00BF6C4E">
        <w:rPr>
          <w:rFonts w:ascii="Times New Roman" w:hAnsi="Times New Roman" w:cs="Times New Roman"/>
          <w:sz w:val="24"/>
          <w:szCs w:val="24"/>
        </w:rPr>
        <w:t xml:space="preserve">cases </w:t>
      </w:r>
      <w:r w:rsidR="00067143" w:rsidRPr="00BF6C4E">
        <w:rPr>
          <w:rFonts w:ascii="Times New Roman" w:hAnsi="Times New Roman" w:cs="Times New Roman"/>
          <w:b/>
          <w:sz w:val="24"/>
          <w:szCs w:val="24"/>
        </w:rPr>
        <w:t>E</w:t>
      </w:r>
      <w:r w:rsidR="0039183D" w:rsidRPr="00BF6C4E">
        <w:rPr>
          <w:rFonts w:ascii="Times New Roman" w:hAnsi="Times New Roman" w:cs="Times New Roman"/>
          <w:sz w:val="24"/>
          <w:szCs w:val="24"/>
        </w:rPr>
        <w:t xml:space="preserve"> and </w:t>
      </w:r>
      <w:r w:rsidR="0039183D" w:rsidRPr="00BF6C4E">
        <w:rPr>
          <w:rFonts w:ascii="Times New Roman" w:hAnsi="Times New Roman" w:cs="Times New Roman"/>
          <w:b/>
          <w:sz w:val="24"/>
          <w:szCs w:val="24"/>
        </w:rPr>
        <w:t>I</w:t>
      </w:r>
      <w:r w:rsidRPr="00BF6C4E">
        <w:rPr>
          <w:rFonts w:ascii="Times New Roman" w:hAnsi="Times New Roman" w:cs="Times New Roman"/>
          <w:sz w:val="24"/>
          <w:szCs w:val="24"/>
        </w:rPr>
        <w:t xml:space="preserve">, </w:t>
      </w:r>
      <w:r w:rsidR="00E6580E" w:rsidRPr="00BF6C4E">
        <w:rPr>
          <w:rFonts w:ascii="Times New Roman" w:hAnsi="Times New Roman" w:cs="Times New Roman"/>
          <w:sz w:val="24"/>
          <w:szCs w:val="24"/>
        </w:rPr>
        <w:t>OI</w:t>
      </w:r>
      <w:r w:rsidR="00FB2AFD" w:rsidRPr="00BF6C4E">
        <w:rPr>
          <w:rFonts w:ascii="Times New Roman" w:hAnsi="Times New Roman" w:cs="Times New Roman"/>
          <w:sz w:val="24"/>
          <w:szCs w:val="24"/>
        </w:rPr>
        <w:t xml:space="preserve"> </w:t>
      </w:r>
      <w:r w:rsidR="00067143" w:rsidRPr="00BF6C4E">
        <w:rPr>
          <w:rFonts w:ascii="Times New Roman" w:hAnsi="Times New Roman" w:cs="Times New Roman"/>
          <w:sz w:val="24"/>
          <w:szCs w:val="24"/>
        </w:rPr>
        <w:t xml:space="preserve">with other SMEs </w:t>
      </w:r>
      <w:r w:rsidR="00F45703" w:rsidRPr="00BF6C4E">
        <w:rPr>
          <w:rFonts w:ascii="Times New Roman" w:hAnsi="Times New Roman" w:cs="Times New Roman"/>
          <w:sz w:val="24"/>
          <w:szCs w:val="24"/>
        </w:rPr>
        <w:t xml:space="preserve">occurred </w:t>
      </w:r>
      <w:r w:rsidRPr="00BF6C4E">
        <w:rPr>
          <w:rFonts w:ascii="Times New Roman" w:hAnsi="Times New Roman" w:cs="Times New Roman"/>
          <w:sz w:val="24"/>
          <w:szCs w:val="24"/>
        </w:rPr>
        <w:t xml:space="preserve">in the </w:t>
      </w:r>
      <w:r w:rsidRPr="00BF6C4E">
        <w:rPr>
          <w:rFonts w:ascii="Times New Roman" w:hAnsi="Times New Roman" w:cs="Times New Roman"/>
          <w:i/>
          <w:sz w:val="24"/>
          <w:szCs w:val="24"/>
        </w:rPr>
        <w:t>innovation development</w:t>
      </w:r>
      <w:r w:rsidRPr="00BF6C4E">
        <w:rPr>
          <w:rFonts w:ascii="Times New Roman" w:hAnsi="Times New Roman" w:cs="Times New Roman"/>
          <w:sz w:val="24"/>
          <w:szCs w:val="24"/>
        </w:rPr>
        <w:t xml:space="preserve"> stage</w:t>
      </w:r>
      <w:r w:rsidR="00E6580E" w:rsidRPr="00BF6C4E">
        <w:rPr>
          <w:rFonts w:ascii="Times New Roman" w:hAnsi="Times New Roman" w:cs="Times New Roman"/>
          <w:sz w:val="24"/>
          <w:szCs w:val="24"/>
        </w:rPr>
        <w:t>.</w:t>
      </w:r>
      <w:r w:rsidR="00067143" w:rsidRPr="00BF6C4E">
        <w:rPr>
          <w:rFonts w:ascii="Times New Roman" w:hAnsi="Times New Roman" w:cs="Times New Roman"/>
          <w:sz w:val="24"/>
          <w:szCs w:val="24"/>
        </w:rPr>
        <w:t xml:space="preserve"> </w:t>
      </w:r>
      <w:r w:rsidR="00E6580E" w:rsidRPr="00BF6C4E">
        <w:rPr>
          <w:rFonts w:ascii="Times New Roman" w:hAnsi="Times New Roman" w:cs="Times New Roman"/>
          <w:sz w:val="24"/>
          <w:szCs w:val="24"/>
        </w:rPr>
        <w:t>These cases</w:t>
      </w:r>
      <w:r w:rsidR="00067143" w:rsidRPr="00BF6C4E">
        <w:rPr>
          <w:rFonts w:ascii="Times New Roman" w:hAnsi="Times New Roman" w:cs="Times New Roman"/>
          <w:sz w:val="24"/>
          <w:szCs w:val="24"/>
        </w:rPr>
        <w:t xml:space="preserve"> </w:t>
      </w:r>
      <w:r w:rsidR="00FB2AFD" w:rsidRPr="00BF6C4E">
        <w:rPr>
          <w:rFonts w:ascii="Times New Roman" w:hAnsi="Times New Roman" w:cs="Times New Roman"/>
          <w:sz w:val="24"/>
          <w:szCs w:val="24"/>
        </w:rPr>
        <w:t>developed supplier relationships with other SMEs to overcome</w:t>
      </w:r>
      <w:r w:rsidR="005363DB">
        <w:rPr>
          <w:rFonts w:ascii="Times New Roman" w:hAnsi="Times New Roman" w:cs="Times New Roman"/>
          <w:sz w:val="24"/>
          <w:szCs w:val="24"/>
        </w:rPr>
        <w:t xml:space="preserve"> internal</w:t>
      </w:r>
      <w:r w:rsidR="00FB2AFD" w:rsidRPr="00BF6C4E">
        <w:rPr>
          <w:rFonts w:ascii="Times New Roman" w:hAnsi="Times New Roman" w:cs="Times New Roman"/>
          <w:sz w:val="24"/>
          <w:szCs w:val="24"/>
        </w:rPr>
        <w:t xml:space="preserve"> skill limitations </w:t>
      </w:r>
      <w:r w:rsidR="00737F95" w:rsidRPr="00BF6C4E">
        <w:rPr>
          <w:rFonts w:ascii="Times New Roman" w:hAnsi="Times New Roman" w:cs="Times New Roman"/>
          <w:sz w:val="24"/>
          <w:szCs w:val="24"/>
        </w:rPr>
        <w:t>(</w:t>
      </w:r>
      <w:r w:rsidR="00FB2AFD" w:rsidRPr="00BF6C4E">
        <w:rPr>
          <w:rFonts w:ascii="Times New Roman" w:hAnsi="Times New Roman" w:cs="Times New Roman"/>
          <w:sz w:val="24"/>
          <w:szCs w:val="24"/>
        </w:rPr>
        <w:t>i</w:t>
      </w:r>
      <w:r w:rsidR="001C7215" w:rsidRPr="00BF6C4E">
        <w:rPr>
          <w:rFonts w:ascii="Times New Roman" w:hAnsi="Times New Roman" w:cs="Times New Roman"/>
          <w:sz w:val="24"/>
          <w:szCs w:val="24"/>
        </w:rPr>
        <w:t>.</w:t>
      </w:r>
      <w:r w:rsidR="00FB2AFD" w:rsidRPr="00BF6C4E">
        <w:rPr>
          <w:rFonts w:ascii="Times New Roman" w:hAnsi="Times New Roman" w:cs="Times New Roman"/>
          <w:sz w:val="24"/>
          <w:szCs w:val="24"/>
        </w:rPr>
        <w:t xml:space="preserve">e. </w:t>
      </w:r>
      <w:r w:rsidR="00E6580E" w:rsidRPr="00BF6C4E">
        <w:rPr>
          <w:rFonts w:ascii="Times New Roman" w:hAnsi="Times New Roman" w:cs="Times New Roman"/>
          <w:sz w:val="24"/>
          <w:szCs w:val="24"/>
        </w:rPr>
        <w:t xml:space="preserve">to avail of </w:t>
      </w:r>
      <w:r w:rsidR="00737F95" w:rsidRPr="00BF6C4E">
        <w:rPr>
          <w:rFonts w:ascii="Times New Roman" w:hAnsi="Times New Roman" w:cs="Times New Roman"/>
          <w:sz w:val="24"/>
          <w:szCs w:val="24"/>
        </w:rPr>
        <w:t xml:space="preserve">prototyping in Case </w:t>
      </w:r>
      <w:r w:rsidR="00737F95" w:rsidRPr="00BF6C4E">
        <w:rPr>
          <w:rFonts w:ascii="Times New Roman" w:hAnsi="Times New Roman" w:cs="Times New Roman"/>
          <w:b/>
          <w:sz w:val="24"/>
          <w:szCs w:val="24"/>
        </w:rPr>
        <w:t>E</w:t>
      </w:r>
      <w:r w:rsidR="00737F95" w:rsidRPr="00BF6C4E">
        <w:rPr>
          <w:rFonts w:ascii="Times New Roman" w:hAnsi="Times New Roman" w:cs="Times New Roman"/>
          <w:sz w:val="24"/>
          <w:szCs w:val="24"/>
        </w:rPr>
        <w:t xml:space="preserve"> and digital learning tools in case </w:t>
      </w:r>
      <w:r w:rsidR="00737F95" w:rsidRPr="00BF6C4E">
        <w:rPr>
          <w:rFonts w:ascii="Times New Roman" w:hAnsi="Times New Roman" w:cs="Times New Roman"/>
          <w:b/>
          <w:sz w:val="24"/>
          <w:szCs w:val="24"/>
        </w:rPr>
        <w:t>I</w:t>
      </w:r>
      <w:r w:rsidR="00737F95" w:rsidRPr="00BF6C4E">
        <w:rPr>
          <w:rFonts w:ascii="Times New Roman" w:hAnsi="Times New Roman" w:cs="Times New Roman"/>
          <w:sz w:val="24"/>
          <w:szCs w:val="24"/>
        </w:rPr>
        <w:t xml:space="preserve">). </w:t>
      </w:r>
      <w:r w:rsidR="00EF0DBC" w:rsidRPr="00BF6C4E">
        <w:rPr>
          <w:rFonts w:ascii="Times New Roman" w:hAnsi="Times New Roman" w:cs="Times New Roman"/>
          <w:sz w:val="24"/>
          <w:szCs w:val="24"/>
        </w:rPr>
        <w:t xml:space="preserve">In these scenarios, the high </w:t>
      </w:r>
      <w:r w:rsidR="00737F95" w:rsidRPr="00BF6C4E">
        <w:rPr>
          <w:rFonts w:ascii="Times New Roman" w:hAnsi="Times New Roman" w:cs="Times New Roman"/>
          <w:sz w:val="24"/>
          <w:szCs w:val="24"/>
        </w:rPr>
        <w:t>level</w:t>
      </w:r>
      <w:r w:rsidRPr="00BF6C4E">
        <w:rPr>
          <w:rFonts w:ascii="Times New Roman" w:hAnsi="Times New Roman" w:cs="Times New Roman"/>
          <w:sz w:val="24"/>
          <w:szCs w:val="24"/>
        </w:rPr>
        <w:t xml:space="preserve"> of </w:t>
      </w:r>
      <w:r w:rsidR="00737F95" w:rsidRPr="00BF6C4E">
        <w:rPr>
          <w:rFonts w:ascii="Times New Roman" w:hAnsi="Times New Roman" w:cs="Times New Roman"/>
          <w:sz w:val="24"/>
          <w:szCs w:val="24"/>
        </w:rPr>
        <w:t>competency of the suppl</w:t>
      </w:r>
      <w:r w:rsidRPr="00BF6C4E">
        <w:rPr>
          <w:rFonts w:ascii="Times New Roman" w:hAnsi="Times New Roman" w:cs="Times New Roman"/>
          <w:sz w:val="24"/>
          <w:szCs w:val="24"/>
        </w:rPr>
        <w:t xml:space="preserve">ier </w:t>
      </w:r>
      <w:r w:rsidR="00737F95" w:rsidRPr="00BF6C4E">
        <w:rPr>
          <w:rFonts w:ascii="Times New Roman" w:hAnsi="Times New Roman" w:cs="Times New Roman"/>
          <w:sz w:val="24"/>
          <w:szCs w:val="24"/>
        </w:rPr>
        <w:t>c</w:t>
      </w:r>
      <w:r w:rsidRPr="00BF6C4E">
        <w:rPr>
          <w:rFonts w:ascii="Times New Roman" w:hAnsi="Times New Roman" w:cs="Times New Roman"/>
          <w:sz w:val="24"/>
          <w:szCs w:val="24"/>
        </w:rPr>
        <w:t xml:space="preserve">reated </w:t>
      </w:r>
      <w:r w:rsidR="00737F95" w:rsidRPr="00BF6C4E">
        <w:rPr>
          <w:rFonts w:ascii="Times New Roman" w:hAnsi="Times New Roman" w:cs="Times New Roman"/>
          <w:sz w:val="24"/>
          <w:szCs w:val="24"/>
        </w:rPr>
        <w:t>SME dependency</w:t>
      </w:r>
      <w:r w:rsidR="005363DB">
        <w:rPr>
          <w:rFonts w:ascii="Times New Roman" w:hAnsi="Times New Roman" w:cs="Times New Roman"/>
          <w:sz w:val="24"/>
          <w:szCs w:val="24"/>
        </w:rPr>
        <w:t>.</w:t>
      </w:r>
      <w:r w:rsidR="00067143" w:rsidRPr="00BF6C4E">
        <w:rPr>
          <w:rFonts w:ascii="Times New Roman" w:hAnsi="Times New Roman" w:cs="Times New Roman"/>
          <w:sz w:val="24"/>
          <w:szCs w:val="24"/>
        </w:rPr>
        <w:t xml:space="preserve"> </w:t>
      </w:r>
      <w:r w:rsidR="005363DB">
        <w:rPr>
          <w:rFonts w:ascii="Times New Roman" w:hAnsi="Times New Roman" w:cs="Times New Roman"/>
          <w:sz w:val="24"/>
          <w:szCs w:val="24"/>
        </w:rPr>
        <w:t>T</w:t>
      </w:r>
      <w:r w:rsidR="00067143" w:rsidRPr="00BF6C4E">
        <w:rPr>
          <w:rFonts w:ascii="Times New Roman" w:hAnsi="Times New Roman" w:cs="Times New Roman"/>
          <w:sz w:val="24"/>
          <w:szCs w:val="24"/>
        </w:rPr>
        <w:t xml:space="preserve">he focal SMEs </w:t>
      </w:r>
      <w:r w:rsidR="005423D9">
        <w:rPr>
          <w:rFonts w:ascii="Times New Roman" w:hAnsi="Times New Roman" w:cs="Times New Roman"/>
          <w:sz w:val="24"/>
          <w:szCs w:val="24"/>
        </w:rPr>
        <w:t xml:space="preserve">were </w:t>
      </w:r>
      <w:r w:rsidR="002F0989" w:rsidRPr="00BF6C4E">
        <w:rPr>
          <w:rFonts w:ascii="Times New Roman" w:hAnsi="Times New Roman" w:cs="Times New Roman"/>
          <w:sz w:val="24"/>
          <w:szCs w:val="24"/>
        </w:rPr>
        <w:t>mitigat</w:t>
      </w:r>
      <w:r w:rsidR="005423D9">
        <w:rPr>
          <w:rFonts w:ascii="Times New Roman" w:hAnsi="Times New Roman" w:cs="Times New Roman"/>
          <w:sz w:val="24"/>
          <w:szCs w:val="24"/>
        </w:rPr>
        <w:t>ing</w:t>
      </w:r>
      <w:r w:rsidR="002F0989" w:rsidRPr="00BF6C4E">
        <w:rPr>
          <w:rFonts w:ascii="Times New Roman" w:hAnsi="Times New Roman" w:cs="Times New Roman"/>
          <w:sz w:val="24"/>
          <w:szCs w:val="24"/>
        </w:rPr>
        <w:t xml:space="preserve"> this</w:t>
      </w:r>
      <w:r w:rsidR="00D803E0" w:rsidRPr="00BF6C4E">
        <w:rPr>
          <w:rFonts w:ascii="Times New Roman" w:hAnsi="Times New Roman" w:cs="Times New Roman"/>
          <w:sz w:val="24"/>
          <w:szCs w:val="24"/>
        </w:rPr>
        <w:t xml:space="preserve"> risk</w:t>
      </w:r>
      <w:r w:rsidR="002F0989" w:rsidRPr="00BF6C4E">
        <w:rPr>
          <w:rFonts w:ascii="Times New Roman" w:hAnsi="Times New Roman" w:cs="Times New Roman"/>
          <w:sz w:val="24"/>
          <w:szCs w:val="24"/>
        </w:rPr>
        <w:t xml:space="preserve"> through </w:t>
      </w:r>
      <w:r w:rsidR="0063524A" w:rsidRPr="00BF6C4E">
        <w:rPr>
          <w:rFonts w:ascii="Times New Roman" w:hAnsi="Times New Roman" w:cs="Times New Roman"/>
          <w:sz w:val="24"/>
          <w:szCs w:val="24"/>
        </w:rPr>
        <w:t xml:space="preserve">assuring </w:t>
      </w:r>
      <w:r w:rsidR="002F0989" w:rsidRPr="00BF6C4E">
        <w:rPr>
          <w:rFonts w:ascii="Times New Roman" w:hAnsi="Times New Roman" w:cs="Times New Roman"/>
          <w:sz w:val="24"/>
          <w:szCs w:val="24"/>
        </w:rPr>
        <w:t>reciprocity</w:t>
      </w:r>
      <w:r w:rsidR="00067143" w:rsidRPr="00BF6C4E">
        <w:rPr>
          <w:rFonts w:ascii="Times New Roman" w:hAnsi="Times New Roman" w:cs="Times New Roman"/>
          <w:sz w:val="24"/>
          <w:szCs w:val="24"/>
        </w:rPr>
        <w:t xml:space="preserve"> </w:t>
      </w:r>
      <w:r w:rsidR="002F0989" w:rsidRPr="00BF6C4E">
        <w:rPr>
          <w:rFonts w:ascii="Times New Roman" w:hAnsi="Times New Roman" w:cs="Times New Roman"/>
          <w:sz w:val="24"/>
          <w:szCs w:val="24"/>
        </w:rPr>
        <w:t>for the SME</w:t>
      </w:r>
      <w:r w:rsidR="005363DB">
        <w:rPr>
          <w:rFonts w:ascii="Times New Roman" w:hAnsi="Times New Roman" w:cs="Times New Roman"/>
          <w:sz w:val="24"/>
          <w:szCs w:val="24"/>
        </w:rPr>
        <w:t>-</w:t>
      </w:r>
      <w:r w:rsidR="002F0989" w:rsidRPr="00BF6C4E">
        <w:rPr>
          <w:rFonts w:ascii="Times New Roman" w:hAnsi="Times New Roman" w:cs="Times New Roman"/>
          <w:sz w:val="24"/>
          <w:szCs w:val="24"/>
        </w:rPr>
        <w:t xml:space="preserve">supplier either </w:t>
      </w:r>
      <w:r w:rsidR="005423D9">
        <w:rPr>
          <w:rFonts w:ascii="Times New Roman" w:hAnsi="Times New Roman" w:cs="Times New Roman"/>
          <w:sz w:val="24"/>
          <w:szCs w:val="24"/>
        </w:rPr>
        <w:t xml:space="preserve">through </w:t>
      </w:r>
      <w:r w:rsidR="002F0989" w:rsidRPr="00BF6C4E">
        <w:rPr>
          <w:rFonts w:ascii="Times New Roman" w:hAnsi="Times New Roman" w:cs="Times New Roman"/>
          <w:sz w:val="24"/>
          <w:szCs w:val="24"/>
        </w:rPr>
        <w:t>direct financial gains or indirect</w:t>
      </w:r>
      <w:r w:rsidR="00067143" w:rsidRPr="00BF6C4E">
        <w:rPr>
          <w:rFonts w:ascii="Times New Roman" w:hAnsi="Times New Roman" w:cs="Times New Roman"/>
          <w:sz w:val="24"/>
          <w:szCs w:val="24"/>
        </w:rPr>
        <w:t xml:space="preserve"> strategic interest in the joint development</w:t>
      </w:r>
      <w:r w:rsidR="002F0989" w:rsidRPr="00BF6C4E">
        <w:rPr>
          <w:rFonts w:ascii="Times New Roman" w:hAnsi="Times New Roman" w:cs="Times New Roman"/>
          <w:sz w:val="24"/>
          <w:szCs w:val="24"/>
        </w:rPr>
        <w:t xml:space="preserve">. </w:t>
      </w:r>
      <w:r w:rsidR="00EB27E9" w:rsidRPr="00BF6C4E">
        <w:rPr>
          <w:rFonts w:ascii="Times New Roman" w:hAnsi="Times New Roman" w:cs="Times New Roman"/>
          <w:sz w:val="24"/>
          <w:szCs w:val="24"/>
        </w:rPr>
        <w:t>This led</w:t>
      </w:r>
      <w:r w:rsidR="003D4F2A" w:rsidRPr="00BF6C4E">
        <w:rPr>
          <w:rStyle w:val="CommentReference"/>
        </w:rPr>
        <w:t xml:space="preserve"> </w:t>
      </w:r>
      <w:r w:rsidR="00EB27E9" w:rsidRPr="00BF6C4E">
        <w:rPr>
          <w:rFonts w:ascii="Times New Roman" w:hAnsi="Times New Roman" w:cs="Times New Roman"/>
          <w:sz w:val="24"/>
          <w:szCs w:val="24"/>
        </w:rPr>
        <w:t>to partners adopting a protectionist strategy</w:t>
      </w:r>
      <w:r w:rsidR="003D4F2A" w:rsidRPr="00BF6C4E">
        <w:rPr>
          <w:rFonts w:ascii="Times New Roman" w:hAnsi="Times New Roman" w:cs="Times New Roman"/>
          <w:sz w:val="24"/>
          <w:szCs w:val="24"/>
        </w:rPr>
        <w:t xml:space="preserve"> </w:t>
      </w:r>
      <w:r w:rsidR="003D4F2A" w:rsidRPr="00BF6C4E">
        <w:rPr>
          <w:rFonts w:ascii="Times New Roman" w:hAnsi="Times New Roman" w:cs="Times New Roman"/>
          <w:sz w:val="24"/>
          <w:szCs w:val="24"/>
        </w:rPr>
        <w:fldChar w:fldCharType="begin" w:fldLock="1"/>
      </w:r>
      <w:r w:rsidR="00AC13BA" w:rsidRPr="00BF6C4E">
        <w:rPr>
          <w:rFonts w:ascii="Times New Roman" w:hAnsi="Times New Roman" w:cs="Times New Roman"/>
          <w:sz w:val="24"/>
          <w:szCs w:val="24"/>
        </w:rPr>
        <w:instrText>ADDIN CSL_CITATION {"citationItems":[{"id":"ITEM-1","itemData":{"author":[{"dropping-particle":"","family":"Friedman","given":"Andrew L.","non-dropping-particle":"","parse-names":false,"suffix":""},{"dropping-particle":"","family":"Miles","given":"Samantha","non-dropping-particle":"","parse-names":false,"suffix":""}],"container-title":"Journal of Management Studies","id":"ITEM-1","issue":"January","issued":{"date-parts":[["2002"]]},"page":"1-21","title":"Developing stakeholder theory","type":"article-journal","volume":"39"},"uris":["http://www.mendeley.com/documents/?uuid=f1a5f172-2ab4-4e44-8227-c12fb344a574"]}],"mendeley":{"formattedCitation":"(Friedman &amp; Miles, 2002)","plainTextFormattedCitation":"(Friedman &amp; Miles, 2002)","previouslyFormattedCitation":"(Friedman &amp; Miles, 2002)"},"properties":{"noteIndex":0},"schema":"https://github.com/citation-style-language/schema/raw/master/csl-citation.json"}</w:instrText>
      </w:r>
      <w:r w:rsidR="003D4F2A" w:rsidRPr="00BF6C4E">
        <w:rPr>
          <w:rFonts w:ascii="Times New Roman" w:hAnsi="Times New Roman" w:cs="Times New Roman"/>
          <w:sz w:val="24"/>
          <w:szCs w:val="24"/>
        </w:rPr>
        <w:fldChar w:fldCharType="separate"/>
      </w:r>
      <w:r w:rsidR="003D4F2A" w:rsidRPr="00BF6C4E">
        <w:rPr>
          <w:rFonts w:ascii="Times New Roman" w:hAnsi="Times New Roman" w:cs="Times New Roman"/>
          <w:noProof/>
          <w:sz w:val="24"/>
          <w:szCs w:val="24"/>
        </w:rPr>
        <w:t>(Friedman &amp; Miles, 2002)</w:t>
      </w:r>
      <w:r w:rsidR="003D4F2A" w:rsidRPr="00BF6C4E">
        <w:rPr>
          <w:rFonts w:ascii="Times New Roman" w:hAnsi="Times New Roman" w:cs="Times New Roman"/>
          <w:sz w:val="24"/>
          <w:szCs w:val="24"/>
        </w:rPr>
        <w:fldChar w:fldCharType="end"/>
      </w:r>
      <w:r w:rsidR="00EB27E9" w:rsidRPr="00BF6C4E">
        <w:rPr>
          <w:rFonts w:ascii="Times New Roman" w:hAnsi="Times New Roman" w:cs="Times New Roman"/>
          <w:sz w:val="24"/>
          <w:szCs w:val="24"/>
        </w:rPr>
        <w:t xml:space="preserve"> to safeguard their alliance.</w:t>
      </w:r>
    </w:p>
    <w:p w14:paraId="1929A0A5" w14:textId="48897646" w:rsidR="0063524A" w:rsidRPr="00BF6C4E" w:rsidRDefault="00EB27E9" w:rsidP="00B70EC5">
      <w:pPr>
        <w:spacing w:after="0" w:line="480" w:lineRule="auto"/>
        <w:jc w:val="both"/>
        <w:rPr>
          <w:rFonts w:ascii="Times New Roman" w:hAnsi="Times New Roman" w:cs="Times New Roman"/>
          <w:sz w:val="24"/>
          <w:szCs w:val="24"/>
        </w:rPr>
      </w:pPr>
      <w:r w:rsidRPr="00BF6C4E">
        <w:rPr>
          <w:rFonts w:ascii="Times New Roman" w:hAnsi="Times New Roman" w:cs="Times New Roman"/>
          <w:sz w:val="24"/>
          <w:szCs w:val="24"/>
        </w:rPr>
        <w:t xml:space="preserve">Case </w:t>
      </w:r>
      <w:r w:rsidRPr="00BF6C4E">
        <w:rPr>
          <w:rFonts w:ascii="Times New Roman" w:hAnsi="Times New Roman" w:cs="Times New Roman"/>
          <w:b/>
          <w:sz w:val="24"/>
          <w:szCs w:val="24"/>
        </w:rPr>
        <w:t>E</w:t>
      </w:r>
      <w:r w:rsidRPr="00BF6C4E">
        <w:rPr>
          <w:rFonts w:ascii="Times New Roman" w:hAnsi="Times New Roman" w:cs="Times New Roman"/>
          <w:sz w:val="24"/>
          <w:szCs w:val="24"/>
        </w:rPr>
        <w:t xml:space="preserve"> was experiencing intense competition from a large player </w:t>
      </w:r>
      <w:r w:rsidR="005363DB">
        <w:rPr>
          <w:rFonts w:ascii="Times New Roman" w:hAnsi="Times New Roman" w:cs="Times New Roman"/>
          <w:sz w:val="24"/>
          <w:szCs w:val="24"/>
        </w:rPr>
        <w:t>and</w:t>
      </w:r>
      <w:r w:rsidRPr="00BF6C4E">
        <w:rPr>
          <w:rFonts w:ascii="Times New Roman" w:hAnsi="Times New Roman" w:cs="Times New Roman"/>
          <w:sz w:val="24"/>
          <w:szCs w:val="24"/>
        </w:rPr>
        <w:t xml:space="preserve"> developed collabo</w:t>
      </w:r>
      <w:r w:rsidR="00C235B3" w:rsidRPr="00BF6C4E">
        <w:rPr>
          <w:rFonts w:ascii="Times New Roman" w:hAnsi="Times New Roman" w:cs="Times New Roman"/>
          <w:sz w:val="24"/>
          <w:szCs w:val="24"/>
        </w:rPr>
        <w:t>rations with their SME</w:t>
      </w:r>
      <w:r w:rsidR="005363DB">
        <w:rPr>
          <w:rFonts w:ascii="Times New Roman" w:hAnsi="Times New Roman" w:cs="Times New Roman"/>
          <w:sz w:val="24"/>
          <w:szCs w:val="24"/>
        </w:rPr>
        <w:t>-</w:t>
      </w:r>
      <w:r w:rsidR="00C235B3" w:rsidRPr="00BF6C4E">
        <w:rPr>
          <w:rFonts w:ascii="Times New Roman" w:hAnsi="Times New Roman" w:cs="Times New Roman"/>
          <w:sz w:val="24"/>
          <w:szCs w:val="24"/>
        </w:rPr>
        <w:t xml:space="preserve">customer during the </w:t>
      </w:r>
      <w:r w:rsidR="00C235B3" w:rsidRPr="00BF6C4E">
        <w:rPr>
          <w:rFonts w:ascii="Times New Roman" w:hAnsi="Times New Roman" w:cs="Times New Roman"/>
          <w:i/>
          <w:sz w:val="24"/>
          <w:szCs w:val="24"/>
        </w:rPr>
        <w:t>value capture</w:t>
      </w:r>
      <w:r w:rsidR="00C235B3" w:rsidRPr="00BF6C4E">
        <w:rPr>
          <w:rFonts w:ascii="Times New Roman" w:hAnsi="Times New Roman" w:cs="Times New Roman"/>
          <w:sz w:val="24"/>
          <w:szCs w:val="24"/>
        </w:rPr>
        <w:t xml:space="preserve"> stage</w:t>
      </w:r>
      <w:r w:rsidR="001D6BC5">
        <w:rPr>
          <w:rFonts w:ascii="Times New Roman" w:hAnsi="Times New Roman" w:cs="Times New Roman"/>
          <w:sz w:val="24"/>
          <w:szCs w:val="24"/>
        </w:rPr>
        <w:t>. This resulted in</w:t>
      </w:r>
      <w:r w:rsidRPr="00BF6C4E">
        <w:rPr>
          <w:rFonts w:ascii="Times New Roman" w:hAnsi="Times New Roman" w:cs="Times New Roman"/>
          <w:sz w:val="24"/>
          <w:szCs w:val="24"/>
        </w:rPr>
        <w:t xml:space="preserve"> customer power</w:t>
      </w:r>
      <w:r w:rsidR="005363DB">
        <w:rPr>
          <w:rFonts w:ascii="Times New Roman" w:hAnsi="Times New Roman" w:cs="Times New Roman"/>
          <w:sz w:val="24"/>
          <w:szCs w:val="24"/>
        </w:rPr>
        <w:t>;</w:t>
      </w:r>
      <w:r w:rsidR="001A1F86">
        <w:rPr>
          <w:rFonts w:ascii="Times New Roman" w:hAnsi="Times New Roman" w:cs="Times New Roman"/>
          <w:sz w:val="24"/>
          <w:szCs w:val="24"/>
        </w:rPr>
        <w:t xml:space="preserve"> where consequently,</w:t>
      </w:r>
      <w:r w:rsidR="005363DB">
        <w:rPr>
          <w:rFonts w:ascii="Times New Roman" w:hAnsi="Times New Roman" w:cs="Times New Roman"/>
          <w:sz w:val="24"/>
          <w:szCs w:val="24"/>
        </w:rPr>
        <w:t xml:space="preserve"> </w:t>
      </w:r>
      <w:r w:rsidRPr="00BF6C4E">
        <w:rPr>
          <w:rFonts w:ascii="Times New Roman" w:hAnsi="Times New Roman" w:cs="Times New Roman"/>
          <w:sz w:val="24"/>
          <w:szCs w:val="24"/>
        </w:rPr>
        <w:t xml:space="preserve">the firm invested resources to develop </w:t>
      </w:r>
      <w:r w:rsidR="001A1F86" w:rsidRPr="00BF6C4E">
        <w:rPr>
          <w:rFonts w:ascii="Times New Roman" w:hAnsi="Times New Roman" w:cs="Times New Roman"/>
          <w:sz w:val="24"/>
          <w:szCs w:val="24"/>
        </w:rPr>
        <w:t>th</w:t>
      </w:r>
      <w:r w:rsidR="001A1F86">
        <w:rPr>
          <w:rFonts w:ascii="Times New Roman" w:hAnsi="Times New Roman" w:cs="Times New Roman"/>
          <w:sz w:val="24"/>
          <w:szCs w:val="24"/>
        </w:rPr>
        <w:t>is</w:t>
      </w:r>
      <w:r w:rsidR="001A1F86" w:rsidRPr="00BF6C4E">
        <w:rPr>
          <w:rFonts w:ascii="Times New Roman" w:hAnsi="Times New Roman" w:cs="Times New Roman"/>
          <w:sz w:val="24"/>
          <w:szCs w:val="24"/>
        </w:rPr>
        <w:t xml:space="preserve"> </w:t>
      </w:r>
      <w:r w:rsidRPr="00BF6C4E">
        <w:rPr>
          <w:rFonts w:ascii="Times New Roman" w:hAnsi="Times New Roman" w:cs="Times New Roman"/>
          <w:sz w:val="24"/>
          <w:szCs w:val="24"/>
        </w:rPr>
        <w:t xml:space="preserve">relationship </w:t>
      </w:r>
      <w:r w:rsidR="00C235B3" w:rsidRPr="00BF6C4E">
        <w:rPr>
          <w:rFonts w:ascii="Times New Roman" w:hAnsi="Times New Roman" w:cs="Times New Roman"/>
          <w:sz w:val="24"/>
          <w:szCs w:val="24"/>
        </w:rPr>
        <w:t>(</w:t>
      </w:r>
      <w:r w:rsidR="00C235B3" w:rsidRPr="00BF6C4E">
        <w:rPr>
          <w:rFonts w:ascii="Times New Roman" w:hAnsi="Times New Roman" w:cs="Times New Roman"/>
          <w:i/>
          <w:sz w:val="24"/>
          <w:szCs w:val="24"/>
        </w:rPr>
        <w:t xml:space="preserve">‘we </w:t>
      </w:r>
      <w:r w:rsidR="00C235B3" w:rsidRPr="00BF6C4E">
        <w:rPr>
          <w:rFonts w:ascii="Times New Roman" w:hAnsi="Times New Roman" w:cs="Times New Roman"/>
          <w:i/>
          <w:color w:val="000000"/>
          <w:sz w:val="24"/>
          <w:szCs w:val="24"/>
        </w:rPr>
        <w:t>hired a private airplane…</w:t>
      </w:r>
      <w:r w:rsidR="005363DB">
        <w:rPr>
          <w:rFonts w:ascii="Times New Roman" w:hAnsi="Times New Roman" w:cs="Times New Roman"/>
          <w:i/>
          <w:color w:val="000000"/>
          <w:sz w:val="24"/>
          <w:szCs w:val="24"/>
        </w:rPr>
        <w:t>,</w:t>
      </w:r>
      <w:r w:rsidR="00C235B3" w:rsidRPr="00BF6C4E">
        <w:rPr>
          <w:rFonts w:ascii="Times New Roman" w:hAnsi="Times New Roman" w:cs="Times New Roman"/>
          <w:i/>
          <w:color w:val="000000"/>
          <w:sz w:val="24"/>
          <w:szCs w:val="24"/>
        </w:rPr>
        <w:t xml:space="preserve"> flew directly to meet the customer</w:t>
      </w:r>
      <w:r w:rsidR="00C235B3" w:rsidRPr="00BF6C4E">
        <w:rPr>
          <w:color w:val="000000"/>
          <w:szCs w:val="16"/>
        </w:rPr>
        <w:t xml:space="preserve">’ </w:t>
      </w:r>
      <w:r w:rsidR="00C235B3" w:rsidRPr="00BF6C4E">
        <w:rPr>
          <w:rFonts w:ascii="Times New Roman" w:hAnsi="Times New Roman" w:cs="Times New Roman"/>
          <w:i/>
          <w:color w:val="000000"/>
          <w:sz w:val="24"/>
          <w:szCs w:val="24"/>
        </w:rPr>
        <w:t>in the team of ‘eight people</w:t>
      </w:r>
      <w:r w:rsidR="005363DB">
        <w:rPr>
          <w:rFonts w:ascii="Times New Roman" w:hAnsi="Times New Roman" w:cs="Times New Roman"/>
          <w:i/>
          <w:color w:val="000000"/>
          <w:sz w:val="24"/>
          <w:szCs w:val="24"/>
        </w:rPr>
        <w:t>’</w:t>
      </w:r>
      <w:r w:rsidR="00C235B3" w:rsidRPr="00131830">
        <w:rPr>
          <w:rFonts w:ascii="Times New Roman" w:hAnsi="Times New Roman" w:cs="Times New Roman"/>
          <w:color w:val="000000"/>
          <w:sz w:val="24"/>
          <w:szCs w:val="24"/>
        </w:rPr>
        <w:t>)</w:t>
      </w:r>
      <w:r w:rsidRPr="00BF6C4E">
        <w:rPr>
          <w:rFonts w:ascii="Times New Roman" w:hAnsi="Times New Roman" w:cs="Times New Roman"/>
          <w:sz w:val="24"/>
          <w:szCs w:val="24"/>
        </w:rPr>
        <w:t xml:space="preserve">. </w:t>
      </w:r>
      <w:r w:rsidR="00AA79A6">
        <w:rPr>
          <w:rFonts w:ascii="Times New Roman" w:hAnsi="Times New Roman" w:cs="Times New Roman"/>
          <w:sz w:val="24"/>
          <w:szCs w:val="24"/>
        </w:rPr>
        <w:t>The</w:t>
      </w:r>
      <w:r w:rsidRPr="00BF6C4E">
        <w:rPr>
          <w:rFonts w:ascii="Times New Roman" w:hAnsi="Times New Roman" w:cs="Times New Roman"/>
          <w:sz w:val="24"/>
          <w:szCs w:val="24"/>
        </w:rPr>
        <w:t xml:space="preserve"> focal firm and SME customer partner </w:t>
      </w:r>
      <w:r w:rsidR="00AA79A6">
        <w:rPr>
          <w:rFonts w:ascii="Times New Roman" w:hAnsi="Times New Roman" w:cs="Times New Roman"/>
          <w:sz w:val="24"/>
          <w:szCs w:val="24"/>
        </w:rPr>
        <w:t>were</w:t>
      </w:r>
      <w:r w:rsidR="001A1F86">
        <w:rPr>
          <w:rFonts w:ascii="Times New Roman" w:hAnsi="Times New Roman" w:cs="Times New Roman"/>
          <w:sz w:val="24"/>
          <w:szCs w:val="24"/>
        </w:rPr>
        <w:t xml:space="preserve"> a</w:t>
      </w:r>
      <w:r w:rsidRPr="00BF6C4E">
        <w:rPr>
          <w:rFonts w:ascii="Times New Roman" w:hAnsi="Times New Roman" w:cs="Times New Roman"/>
          <w:sz w:val="24"/>
          <w:szCs w:val="24"/>
        </w:rPr>
        <w:t xml:space="preserve"> good fit due to similar processes, culture and </w:t>
      </w:r>
      <w:r w:rsidRPr="00BF6C4E">
        <w:rPr>
          <w:rFonts w:ascii="Times New Roman" w:hAnsi="Times New Roman" w:cs="Times New Roman"/>
          <w:sz w:val="24"/>
          <w:szCs w:val="24"/>
        </w:rPr>
        <w:lastRenderedPageBreak/>
        <w:t xml:space="preserve">commitment which resulted in </w:t>
      </w:r>
      <w:r w:rsidR="00F76205" w:rsidRPr="00BF6C4E">
        <w:rPr>
          <w:rFonts w:ascii="Times New Roman" w:hAnsi="Times New Roman" w:cs="Times New Roman"/>
          <w:sz w:val="24"/>
          <w:szCs w:val="24"/>
        </w:rPr>
        <w:t xml:space="preserve">a compromise relationship (Friedman and Miles, 2002) </w:t>
      </w:r>
      <w:r w:rsidR="001A1F86">
        <w:rPr>
          <w:rFonts w:ascii="Times New Roman" w:hAnsi="Times New Roman" w:cs="Times New Roman"/>
          <w:sz w:val="24"/>
          <w:szCs w:val="24"/>
        </w:rPr>
        <w:t xml:space="preserve">which helped to facilitate </w:t>
      </w:r>
      <w:r w:rsidR="005423D9">
        <w:rPr>
          <w:rFonts w:ascii="Times New Roman" w:hAnsi="Times New Roman" w:cs="Times New Roman"/>
          <w:sz w:val="24"/>
          <w:szCs w:val="24"/>
        </w:rPr>
        <w:t>value</w:t>
      </w:r>
      <w:r w:rsidR="00F76205" w:rsidRPr="00BF6C4E">
        <w:rPr>
          <w:rFonts w:ascii="Times New Roman" w:hAnsi="Times New Roman" w:cs="Times New Roman"/>
          <w:sz w:val="24"/>
          <w:szCs w:val="24"/>
        </w:rPr>
        <w:t xml:space="preserve"> co-creat</w:t>
      </w:r>
      <w:r w:rsidR="005423D9">
        <w:rPr>
          <w:rFonts w:ascii="Times New Roman" w:hAnsi="Times New Roman" w:cs="Times New Roman"/>
          <w:sz w:val="24"/>
          <w:szCs w:val="24"/>
        </w:rPr>
        <w:t>ion</w:t>
      </w:r>
      <w:r w:rsidR="00F76205" w:rsidRPr="00BF6C4E">
        <w:rPr>
          <w:rFonts w:ascii="Times New Roman" w:hAnsi="Times New Roman" w:cs="Times New Roman"/>
          <w:sz w:val="24"/>
          <w:szCs w:val="24"/>
        </w:rPr>
        <w:t xml:space="preserve"> </w:t>
      </w:r>
      <w:r w:rsidR="005423D9">
        <w:rPr>
          <w:rFonts w:ascii="Times New Roman" w:hAnsi="Times New Roman" w:cs="Times New Roman"/>
          <w:sz w:val="24"/>
          <w:szCs w:val="24"/>
        </w:rPr>
        <w:t>and</w:t>
      </w:r>
      <w:r w:rsidR="00F76205" w:rsidRPr="00BF6C4E">
        <w:rPr>
          <w:rFonts w:ascii="Times New Roman" w:hAnsi="Times New Roman" w:cs="Times New Roman"/>
          <w:sz w:val="24"/>
          <w:szCs w:val="24"/>
        </w:rPr>
        <w:t xml:space="preserve"> </w:t>
      </w:r>
      <w:r w:rsidRPr="00BF6C4E">
        <w:rPr>
          <w:rFonts w:ascii="Times New Roman" w:hAnsi="Times New Roman" w:cs="Times New Roman"/>
          <w:sz w:val="24"/>
          <w:szCs w:val="24"/>
        </w:rPr>
        <w:t>eliminat</w:t>
      </w:r>
      <w:r w:rsidR="005423D9">
        <w:rPr>
          <w:rFonts w:ascii="Times New Roman" w:hAnsi="Times New Roman" w:cs="Times New Roman"/>
          <w:sz w:val="24"/>
          <w:szCs w:val="24"/>
        </w:rPr>
        <w:t>ion of</w:t>
      </w:r>
      <w:r w:rsidRPr="00BF6C4E">
        <w:rPr>
          <w:rFonts w:ascii="Times New Roman" w:hAnsi="Times New Roman" w:cs="Times New Roman"/>
          <w:sz w:val="24"/>
          <w:szCs w:val="24"/>
        </w:rPr>
        <w:t xml:space="preserve"> </w:t>
      </w:r>
      <w:r w:rsidR="00F76205" w:rsidRPr="00BF6C4E">
        <w:rPr>
          <w:rFonts w:ascii="Times New Roman" w:hAnsi="Times New Roman" w:cs="Times New Roman"/>
          <w:sz w:val="24"/>
          <w:szCs w:val="24"/>
        </w:rPr>
        <w:t>the competit</w:t>
      </w:r>
      <w:r w:rsidR="005423D9">
        <w:rPr>
          <w:rFonts w:ascii="Times New Roman" w:hAnsi="Times New Roman" w:cs="Times New Roman"/>
          <w:sz w:val="24"/>
          <w:szCs w:val="24"/>
        </w:rPr>
        <w:t>or</w:t>
      </w:r>
      <w:r w:rsidR="00F76205" w:rsidRPr="00BF6C4E">
        <w:rPr>
          <w:rFonts w:ascii="Times New Roman" w:hAnsi="Times New Roman" w:cs="Times New Roman"/>
          <w:sz w:val="24"/>
          <w:szCs w:val="24"/>
        </w:rPr>
        <w:t>.</w:t>
      </w:r>
    </w:p>
    <w:p w14:paraId="7C82E75C" w14:textId="40D38F95" w:rsidR="00744545" w:rsidRPr="00BF6C4E" w:rsidRDefault="00FF3F18" w:rsidP="00B70EC5">
      <w:pPr>
        <w:pStyle w:val="Heading3"/>
        <w:spacing w:before="0" w:line="480" w:lineRule="auto"/>
        <w:jc w:val="both"/>
        <w:rPr>
          <w:rFonts w:ascii="Times New Roman" w:hAnsi="Times New Roman" w:cs="Times New Roman"/>
          <w:b/>
          <w:i/>
          <w:iCs/>
          <w:color w:val="auto"/>
        </w:rPr>
      </w:pPr>
      <w:r>
        <w:rPr>
          <w:rFonts w:ascii="Times New Roman" w:hAnsi="Times New Roman" w:cs="Times New Roman"/>
          <w:b/>
          <w:i/>
          <w:iCs/>
          <w:color w:val="auto"/>
        </w:rPr>
        <w:t>E</w:t>
      </w:r>
      <w:r w:rsidR="00D83C45" w:rsidRPr="00BF6C4E">
        <w:rPr>
          <w:rFonts w:ascii="Times New Roman" w:hAnsi="Times New Roman" w:cs="Times New Roman"/>
          <w:b/>
          <w:i/>
          <w:iCs/>
          <w:color w:val="auto"/>
        </w:rPr>
        <w:t>xperts and expert</w:t>
      </w:r>
      <w:r w:rsidR="00744545" w:rsidRPr="00BF6C4E">
        <w:rPr>
          <w:rFonts w:ascii="Times New Roman" w:hAnsi="Times New Roman" w:cs="Times New Roman"/>
          <w:b/>
          <w:i/>
          <w:iCs/>
          <w:color w:val="auto"/>
        </w:rPr>
        <w:t xml:space="preserve"> communities</w:t>
      </w:r>
    </w:p>
    <w:p w14:paraId="000B16E4" w14:textId="7379960A" w:rsidR="0070413E" w:rsidRPr="00BF6C4E" w:rsidRDefault="00E85A0F" w:rsidP="0013183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E</w:t>
      </w:r>
      <w:r w:rsidR="005423D9">
        <w:rPr>
          <w:rFonts w:ascii="Times New Roman" w:hAnsi="Times New Roman" w:cs="Times New Roman"/>
          <w:sz w:val="24"/>
          <w:szCs w:val="24"/>
        </w:rPr>
        <w:t>xperts and expert communities</w:t>
      </w:r>
      <w:r w:rsidR="00175F80" w:rsidRPr="00BF6C4E">
        <w:rPr>
          <w:rFonts w:ascii="Times New Roman" w:hAnsi="Times New Roman" w:cs="Times New Roman"/>
          <w:sz w:val="24"/>
          <w:szCs w:val="24"/>
        </w:rPr>
        <w:t xml:space="preserve"> played </w:t>
      </w:r>
      <w:r w:rsidR="00F76205" w:rsidRPr="00BF6C4E">
        <w:rPr>
          <w:rFonts w:ascii="Times New Roman" w:hAnsi="Times New Roman" w:cs="Times New Roman"/>
          <w:sz w:val="24"/>
          <w:szCs w:val="24"/>
        </w:rPr>
        <w:t>a key</w:t>
      </w:r>
      <w:r w:rsidR="00175F80" w:rsidRPr="00BF6C4E">
        <w:rPr>
          <w:rFonts w:ascii="Times New Roman" w:hAnsi="Times New Roman" w:cs="Times New Roman"/>
          <w:sz w:val="24"/>
          <w:szCs w:val="24"/>
        </w:rPr>
        <w:t xml:space="preserve"> role </w:t>
      </w:r>
      <w:r w:rsidR="00F76205" w:rsidRPr="00BF6C4E">
        <w:rPr>
          <w:rFonts w:ascii="Times New Roman" w:hAnsi="Times New Roman" w:cs="Times New Roman"/>
          <w:sz w:val="24"/>
          <w:szCs w:val="24"/>
        </w:rPr>
        <w:t xml:space="preserve">across different stages of the </w:t>
      </w:r>
      <w:r>
        <w:rPr>
          <w:rFonts w:ascii="Times New Roman" w:hAnsi="Times New Roman" w:cs="Times New Roman"/>
          <w:sz w:val="24"/>
          <w:szCs w:val="24"/>
        </w:rPr>
        <w:t xml:space="preserve">SMEs’ </w:t>
      </w:r>
      <w:r w:rsidR="00F76205" w:rsidRPr="00BF6C4E">
        <w:rPr>
          <w:rFonts w:ascii="Times New Roman" w:hAnsi="Times New Roman" w:cs="Times New Roman"/>
          <w:sz w:val="24"/>
          <w:szCs w:val="24"/>
        </w:rPr>
        <w:t>innovation process:</w:t>
      </w:r>
      <w:r w:rsidR="00175F80" w:rsidRPr="00BF6C4E">
        <w:rPr>
          <w:rFonts w:ascii="Times New Roman" w:hAnsi="Times New Roman" w:cs="Times New Roman"/>
          <w:sz w:val="24"/>
          <w:szCs w:val="24"/>
        </w:rPr>
        <w:t xml:space="preserve"> </w:t>
      </w:r>
      <w:r w:rsidR="00692AE9" w:rsidRPr="00BF6C4E">
        <w:rPr>
          <w:rFonts w:ascii="Times New Roman" w:hAnsi="Times New Roman" w:cs="Times New Roman"/>
          <w:i/>
          <w:sz w:val="24"/>
          <w:szCs w:val="24"/>
        </w:rPr>
        <w:t xml:space="preserve">opportunity recognition </w:t>
      </w:r>
      <w:r w:rsidR="00692AE9" w:rsidRPr="00BF6C4E">
        <w:rPr>
          <w:rFonts w:ascii="Times New Roman" w:hAnsi="Times New Roman" w:cs="Times New Roman"/>
          <w:sz w:val="24"/>
          <w:szCs w:val="24"/>
        </w:rPr>
        <w:t>(</w:t>
      </w:r>
      <w:r w:rsidR="00AE4780" w:rsidRPr="00BF6C4E">
        <w:rPr>
          <w:rFonts w:ascii="Times New Roman" w:hAnsi="Times New Roman" w:cs="Times New Roman"/>
          <w:sz w:val="24"/>
          <w:szCs w:val="24"/>
        </w:rPr>
        <w:t>c</w:t>
      </w:r>
      <w:r w:rsidR="00692AE9" w:rsidRPr="00BF6C4E">
        <w:rPr>
          <w:rFonts w:ascii="Times New Roman" w:hAnsi="Times New Roman" w:cs="Times New Roman"/>
          <w:sz w:val="24"/>
          <w:szCs w:val="24"/>
        </w:rPr>
        <w:t xml:space="preserve">ases </w:t>
      </w:r>
      <w:r w:rsidR="00692AE9" w:rsidRPr="00BF6C4E">
        <w:rPr>
          <w:rFonts w:ascii="Times New Roman" w:hAnsi="Times New Roman" w:cs="Times New Roman"/>
          <w:b/>
          <w:sz w:val="24"/>
          <w:szCs w:val="24"/>
        </w:rPr>
        <w:t>A, B, C, F, H</w:t>
      </w:r>
      <w:r w:rsidR="00692AE9" w:rsidRPr="00BF6C4E">
        <w:rPr>
          <w:rFonts w:ascii="Times New Roman" w:hAnsi="Times New Roman" w:cs="Times New Roman"/>
          <w:sz w:val="24"/>
          <w:szCs w:val="24"/>
        </w:rPr>
        <w:t>)</w:t>
      </w:r>
      <w:r w:rsidR="00AE4780" w:rsidRPr="00BF6C4E">
        <w:rPr>
          <w:rFonts w:ascii="Times New Roman" w:hAnsi="Times New Roman" w:cs="Times New Roman"/>
          <w:sz w:val="24"/>
          <w:szCs w:val="24"/>
        </w:rPr>
        <w:t>,</w:t>
      </w:r>
      <w:r w:rsidR="00692AE9" w:rsidRPr="00BF6C4E">
        <w:rPr>
          <w:rFonts w:ascii="Times New Roman" w:hAnsi="Times New Roman" w:cs="Times New Roman"/>
          <w:sz w:val="24"/>
          <w:szCs w:val="24"/>
        </w:rPr>
        <w:t xml:space="preserve"> </w:t>
      </w:r>
      <w:r w:rsidR="00692AE9" w:rsidRPr="00BF6C4E">
        <w:rPr>
          <w:rFonts w:ascii="Times New Roman" w:hAnsi="Times New Roman" w:cs="Times New Roman"/>
          <w:i/>
          <w:sz w:val="24"/>
          <w:szCs w:val="24"/>
        </w:rPr>
        <w:t>finding complementary capabilities</w:t>
      </w:r>
      <w:r>
        <w:rPr>
          <w:rFonts w:ascii="Times New Roman" w:hAnsi="Times New Roman" w:cs="Times New Roman"/>
          <w:sz w:val="24"/>
          <w:szCs w:val="24"/>
        </w:rPr>
        <w:t>/</w:t>
      </w:r>
      <w:r w:rsidR="00A049EF" w:rsidRPr="00BF6C4E">
        <w:rPr>
          <w:rFonts w:ascii="Times New Roman" w:hAnsi="Times New Roman" w:cs="Times New Roman"/>
          <w:i/>
          <w:sz w:val="24"/>
          <w:szCs w:val="24"/>
        </w:rPr>
        <w:t>resources</w:t>
      </w:r>
      <w:r w:rsidR="00692AE9" w:rsidRPr="00BF6C4E">
        <w:rPr>
          <w:rFonts w:ascii="Times New Roman" w:hAnsi="Times New Roman" w:cs="Times New Roman"/>
          <w:sz w:val="24"/>
          <w:szCs w:val="24"/>
        </w:rPr>
        <w:t xml:space="preserve"> (</w:t>
      </w:r>
      <w:r w:rsidR="00692AE9" w:rsidRPr="00BF6C4E">
        <w:rPr>
          <w:rFonts w:ascii="Times New Roman" w:hAnsi="Times New Roman" w:cs="Times New Roman"/>
          <w:b/>
          <w:sz w:val="24"/>
          <w:szCs w:val="24"/>
        </w:rPr>
        <w:t>B, F</w:t>
      </w:r>
      <w:r w:rsidR="00692AE9" w:rsidRPr="00BF6C4E">
        <w:rPr>
          <w:rFonts w:ascii="Times New Roman" w:hAnsi="Times New Roman" w:cs="Times New Roman"/>
          <w:sz w:val="24"/>
          <w:szCs w:val="24"/>
        </w:rPr>
        <w:t>)</w:t>
      </w:r>
      <w:r w:rsidR="005423D9">
        <w:rPr>
          <w:rFonts w:ascii="Times New Roman" w:hAnsi="Times New Roman" w:cs="Times New Roman"/>
          <w:sz w:val="24"/>
          <w:szCs w:val="24"/>
        </w:rPr>
        <w:t>,</w:t>
      </w:r>
      <w:r w:rsidR="00692AE9" w:rsidRPr="00BF6C4E">
        <w:rPr>
          <w:rFonts w:ascii="Times New Roman" w:hAnsi="Times New Roman" w:cs="Times New Roman"/>
          <w:sz w:val="24"/>
          <w:szCs w:val="24"/>
        </w:rPr>
        <w:t xml:space="preserve"> </w:t>
      </w:r>
      <w:r w:rsidR="00692AE9" w:rsidRPr="00BF6C4E">
        <w:rPr>
          <w:rFonts w:ascii="Times New Roman" w:hAnsi="Times New Roman" w:cs="Times New Roman"/>
          <w:i/>
          <w:sz w:val="24"/>
          <w:szCs w:val="24"/>
        </w:rPr>
        <w:t>product/service development</w:t>
      </w:r>
      <w:r w:rsidR="00692AE9" w:rsidRPr="00BF6C4E">
        <w:rPr>
          <w:rFonts w:ascii="Times New Roman" w:hAnsi="Times New Roman" w:cs="Times New Roman"/>
          <w:sz w:val="24"/>
          <w:szCs w:val="24"/>
        </w:rPr>
        <w:t xml:space="preserve"> stage (</w:t>
      </w:r>
      <w:r w:rsidR="00692AE9" w:rsidRPr="00BF6C4E">
        <w:rPr>
          <w:rFonts w:ascii="Times New Roman" w:hAnsi="Times New Roman" w:cs="Times New Roman"/>
          <w:b/>
          <w:sz w:val="24"/>
          <w:szCs w:val="24"/>
        </w:rPr>
        <w:t>B, F, H</w:t>
      </w:r>
      <w:r w:rsidR="00692AE9" w:rsidRPr="00BF6C4E">
        <w:rPr>
          <w:rFonts w:ascii="Times New Roman" w:hAnsi="Times New Roman" w:cs="Times New Roman"/>
          <w:sz w:val="24"/>
          <w:szCs w:val="24"/>
        </w:rPr>
        <w:t xml:space="preserve">), </w:t>
      </w:r>
      <w:r w:rsidR="00F76205" w:rsidRPr="00BF6C4E">
        <w:rPr>
          <w:rFonts w:ascii="Times New Roman" w:hAnsi="Times New Roman" w:cs="Times New Roman"/>
          <w:sz w:val="24"/>
          <w:szCs w:val="24"/>
        </w:rPr>
        <w:t xml:space="preserve">and </w:t>
      </w:r>
      <w:r w:rsidR="00692AE9" w:rsidRPr="00BF6C4E">
        <w:rPr>
          <w:rFonts w:ascii="Times New Roman" w:hAnsi="Times New Roman" w:cs="Times New Roman"/>
          <w:i/>
          <w:sz w:val="24"/>
          <w:szCs w:val="24"/>
        </w:rPr>
        <w:t>value captur</w:t>
      </w:r>
      <w:r w:rsidR="00F76205" w:rsidRPr="00BF6C4E">
        <w:rPr>
          <w:rFonts w:ascii="Times New Roman" w:hAnsi="Times New Roman" w:cs="Times New Roman"/>
          <w:i/>
          <w:sz w:val="24"/>
          <w:szCs w:val="24"/>
        </w:rPr>
        <w:t>e stage</w:t>
      </w:r>
      <w:r w:rsidR="00692AE9" w:rsidRPr="00BF6C4E">
        <w:rPr>
          <w:rFonts w:ascii="Times New Roman" w:hAnsi="Times New Roman" w:cs="Times New Roman"/>
          <w:sz w:val="24"/>
          <w:szCs w:val="24"/>
        </w:rPr>
        <w:t xml:space="preserve"> (</w:t>
      </w:r>
      <w:r w:rsidR="00692AE9" w:rsidRPr="00BF6C4E">
        <w:rPr>
          <w:rFonts w:ascii="Times New Roman" w:hAnsi="Times New Roman" w:cs="Times New Roman"/>
          <w:b/>
          <w:sz w:val="24"/>
          <w:szCs w:val="24"/>
        </w:rPr>
        <w:t>B, F, G</w:t>
      </w:r>
      <w:r w:rsidR="00692AE9" w:rsidRPr="00BF6C4E">
        <w:rPr>
          <w:rFonts w:ascii="Times New Roman" w:hAnsi="Times New Roman" w:cs="Times New Roman"/>
          <w:sz w:val="24"/>
          <w:szCs w:val="24"/>
        </w:rPr>
        <w:t>)</w:t>
      </w:r>
      <w:r w:rsidR="001A1F86">
        <w:rPr>
          <w:rFonts w:ascii="Times New Roman" w:hAnsi="Times New Roman" w:cs="Times New Roman"/>
          <w:sz w:val="24"/>
          <w:szCs w:val="24"/>
        </w:rPr>
        <w:t>.</w:t>
      </w:r>
      <w:r w:rsidR="006604C6" w:rsidRPr="00BF6C4E">
        <w:rPr>
          <w:rFonts w:ascii="Times New Roman" w:hAnsi="Times New Roman" w:cs="Times New Roman"/>
          <w:sz w:val="24"/>
          <w:szCs w:val="24"/>
        </w:rPr>
        <w:t xml:space="preserve"> </w:t>
      </w:r>
      <w:r w:rsidR="00AA79A6">
        <w:rPr>
          <w:rFonts w:ascii="Times New Roman" w:hAnsi="Times New Roman" w:cs="Times New Roman"/>
          <w:sz w:val="24"/>
          <w:szCs w:val="24"/>
        </w:rPr>
        <w:t>I</w:t>
      </w:r>
      <w:r w:rsidR="007D234B" w:rsidRPr="00BF6C4E">
        <w:rPr>
          <w:rFonts w:ascii="Times New Roman" w:hAnsi="Times New Roman" w:cs="Times New Roman"/>
          <w:sz w:val="24"/>
          <w:szCs w:val="24"/>
        </w:rPr>
        <w:t>n all</w:t>
      </w:r>
      <w:r w:rsidR="00280394" w:rsidRPr="00BF6C4E">
        <w:rPr>
          <w:rFonts w:ascii="Times New Roman" w:hAnsi="Times New Roman" w:cs="Times New Roman"/>
          <w:sz w:val="24"/>
          <w:szCs w:val="24"/>
        </w:rPr>
        <w:t xml:space="preserve"> the cases involving experts (</w:t>
      </w:r>
      <w:r w:rsidR="00280394" w:rsidRPr="00BF6C4E">
        <w:rPr>
          <w:rFonts w:ascii="Times New Roman" w:hAnsi="Times New Roman" w:cs="Times New Roman"/>
          <w:b/>
          <w:sz w:val="24"/>
          <w:szCs w:val="24"/>
        </w:rPr>
        <w:t>A, B, C, F, G, H</w:t>
      </w:r>
      <w:r w:rsidR="00280394" w:rsidRPr="00BF6C4E">
        <w:rPr>
          <w:rFonts w:ascii="Times New Roman" w:hAnsi="Times New Roman" w:cs="Times New Roman"/>
          <w:sz w:val="24"/>
          <w:szCs w:val="24"/>
        </w:rPr>
        <w:t>)</w:t>
      </w:r>
      <w:r w:rsidR="001A1F86">
        <w:rPr>
          <w:rFonts w:ascii="Times New Roman" w:hAnsi="Times New Roman" w:cs="Times New Roman"/>
          <w:sz w:val="24"/>
          <w:szCs w:val="24"/>
        </w:rPr>
        <w:t>,</w:t>
      </w:r>
      <w:r w:rsidR="00280394" w:rsidRPr="00BF6C4E">
        <w:rPr>
          <w:rFonts w:ascii="Times New Roman" w:hAnsi="Times New Roman" w:cs="Times New Roman"/>
          <w:sz w:val="24"/>
          <w:szCs w:val="24"/>
        </w:rPr>
        <w:t xml:space="preserve"> stakeholder power </w:t>
      </w:r>
      <w:r w:rsidR="007D234B" w:rsidRPr="00BF6C4E">
        <w:rPr>
          <w:rFonts w:ascii="Times New Roman" w:hAnsi="Times New Roman" w:cs="Times New Roman"/>
          <w:sz w:val="24"/>
          <w:szCs w:val="24"/>
        </w:rPr>
        <w:t>was i</w:t>
      </w:r>
      <w:r w:rsidR="00280394" w:rsidRPr="00BF6C4E">
        <w:rPr>
          <w:rFonts w:ascii="Times New Roman" w:hAnsi="Times New Roman" w:cs="Times New Roman"/>
          <w:sz w:val="24"/>
          <w:szCs w:val="24"/>
        </w:rPr>
        <w:t>n place</w:t>
      </w:r>
      <w:r w:rsidR="001D6722" w:rsidRPr="00BF6C4E">
        <w:rPr>
          <w:rFonts w:ascii="Times New Roman" w:hAnsi="Times New Roman" w:cs="Times New Roman"/>
          <w:sz w:val="24"/>
          <w:szCs w:val="24"/>
        </w:rPr>
        <w:t xml:space="preserve"> (Frooman, 1999)</w:t>
      </w:r>
      <w:r w:rsidR="005423D9">
        <w:rPr>
          <w:rFonts w:ascii="Times New Roman" w:hAnsi="Times New Roman" w:cs="Times New Roman"/>
          <w:sz w:val="24"/>
          <w:szCs w:val="24"/>
        </w:rPr>
        <w:t xml:space="preserve">. </w:t>
      </w:r>
      <w:r w:rsidR="007D234B" w:rsidRPr="00BF6C4E">
        <w:rPr>
          <w:rFonts w:ascii="Times New Roman" w:hAnsi="Times New Roman" w:cs="Times New Roman"/>
          <w:sz w:val="24"/>
          <w:szCs w:val="24"/>
        </w:rPr>
        <w:t xml:space="preserve">The </w:t>
      </w:r>
      <w:r w:rsidR="00280394" w:rsidRPr="00BF6C4E">
        <w:rPr>
          <w:rFonts w:ascii="Times New Roman" w:hAnsi="Times New Roman" w:cs="Times New Roman"/>
          <w:sz w:val="24"/>
          <w:szCs w:val="24"/>
        </w:rPr>
        <w:t xml:space="preserve">experts </w:t>
      </w:r>
      <w:r w:rsidR="007D234B" w:rsidRPr="00BF6C4E">
        <w:rPr>
          <w:rFonts w:ascii="Times New Roman" w:hAnsi="Times New Roman" w:cs="Times New Roman"/>
          <w:sz w:val="24"/>
          <w:szCs w:val="24"/>
        </w:rPr>
        <w:t>appeared to be</w:t>
      </w:r>
      <w:r w:rsidR="00DB7B2D" w:rsidRPr="00BF6C4E">
        <w:rPr>
          <w:rFonts w:ascii="Times New Roman" w:hAnsi="Times New Roman" w:cs="Times New Roman"/>
          <w:sz w:val="24"/>
          <w:szCs w:val="24"/>
        </w:rPr>
        <w:t xml:space="preserve"> motivated </w:t>
      </w:r>
      <w:r w:rsidR="00280394" w:rsidRPr="00BF6C4E">
        <w:rPr>
          <w:rFonts w:ascii="Times New Roman" w:hAnsi="Times New Roman" w:cs="Times New Roman"/>
          <w:sz w:val="24"/>
          <w:szCs w:val="24"/>
        </w:rPr>
        <w:t>to contribute</w:t>
      </w:r>
      <w:r w:rsidR="00DB7B2D" w:rsidRPr="00BF6C4E">
        <w:rPr>
          <w:rFonts w:ascii="Times New Roman" w:hAnsi="Times New Roman" w:cs="Times New Roman"/>
          <w:sz w:val="24"/>
          <w:szCs w:val="24"/>
        </w:rPr>
        <w:t xml:space="preserve"> </w:t>
      </w:r>
      <w:r w:rsidR="00280394" w:rsidRPr="00BF6C4E">
        <w:rPr>
          <w:rFonts w:ascii="Times New Roman" w:hAnsi="Times New Roman" w:cs="Times New Roman"/>
          <w:sz w:val="24"/>
          <w:szCs w:val="24"/>
        </w:rPr>
        <w:t>by their professional interest in the SME developments</w:t>
      </w:r>
      <w:r>
        <w:rPr>
          <w:rFonts w:ascii="Times New Roman" w:hAnsi="Times New Roman" w:cs="Times New Roman"/>
          <w:sz w:val="24"/>
          <w:szCs w:val="24"/>
        </w:rPr>
        <w:t xml:space="preserve"> as </w:t>
      </w:r>
      <w:r w:rsidR="00F76205" w:rsidRPr="00BF6C4E">
        <w:rPr>
          <w:rFonts w:ascii="Times New Roman" w:hAnsi="Times New Roman" w:cs="Times New Roman"/>
          <w:sz w:val="24"/>
          <w:szCs w:val="24"/>
        </w:rPr>
        <w:t xml:space="preserve">highlighted by case </w:t>
      </w:r>
      <w:r w:rsidR="00F76205" w:rsidRPr="00BF6C4E">
        <w:rPr>
          <w:rFonts w:ascii="Times New Roman" w:hAnsi="Times New Roman" w:cs="Times New Roman"/>
          <w:b/>
          <w:sz w:val="24"/>
          <w:szCs w:val="24"/>
        </w:rPr>
        <w:t>B</w:t>
      </w:r>
      <w:r>
        <w:rPr>
          <w:rFonts w:ascii="Times New Roman" w:hAnsi="Times New Roman" w:cs="Times New Roman"/>
          <w:sz w:val="24"/>
          <w:szCs w:val="24"/>
        </w:rPr>
        <w:t>:</w:t>
      </w:r>
      <w:r w:rsidR="007437B1" w:rsidRPr="00BF6C4E">
        <w:rPr>
          <w:rFonts w:ascii="Times New Roman" w:hAnsi="Times New Roman" w:cs="Times New Roman"/>
          <w:i/>
          <w:color w:val="000000"/>
          <w:sz w:val="24"/>
          <w:szCs w:val="24"/>
        </w:rPr>
        <w:t xml:space="preserve"> </w:t>
      </w:r>
      <w:r w:rsidR="00F76205" w:rsidRPr="00BF6C4E">
        <w:rPr>
          <w:rFonts w:ascii="Times New Roman" w:hAnsi="Times New Roman" w:cs="Times New Roman"/>
          <w:i/>
          <w:color w:val="000000"/>
          <w:sz w:val="24"/>
          <w:szCs w:val="24"/>
        </w:rPr>
        <w:t>“</w:t>
      </w:r>
      <w:r w:rsidR="007437B1" w:rsidRPr="00BF6C4E">
        <w:rPr>
          <w:rFonts w:ascii="Times New Roman" w:hAnsi="Times New Roman" w:cs="Times New Roman"/>
          <w:i/>
          <w:color w:val="000000"/>
          <w:sz w:val="24"/>
          <w:szCs w:val="24"/>
        </w:rPr>
        <w:t>they love to contribute. If you acknowledge their expertise and the fact that they know more than you do then, yeah people are extremely helpful when it comes to sharing</w:t>
      </w:r>
      <w:r w:rsidR="00F76205" w:rsidRPr="00BF6C4E">
        <w:rPr>
          <w:rFonts w:ascii="Times New Roman" w:hAnsi="Times New Roman" w:cs="Times New Roman"/>
          <w:i/>
          <w:color w:val="000000"/>
          <w:sz w:val="24"/>
          <w:szCs w:val="24"/>
        </w:rPr>
        <w:t>”</w:t>
      </w:r>
      <w:r w:rsidR="00280394" w:rsidRPr="00BF6C4E">
        <w:rPr>
          <w:rFonts w:ascii="Times New Roman" w:hAnsi="Times New Roman" w:cs="Times New Roman"/>
          <w:sz w:val="24"/>
          <w:szCs w:val="24"/>
        </w:rPr>
        <w:t>.</w:t>
      </w:r>
      <w:r w:rsidR="00070A66" w:rsidRPr="00BF6C4E">
        <w:rPr>
          <w:rFonts w:ascii="Times New Roman" w:hAnsi="Times New Roman" w:cs="Times New Roman"/>
          <w:sz w:val="24"/>
          <w:szCs w:val="24"/>
        </w:rPr>
        <w:t xml:space="preserve"> </w:t>
      </w:r>
      <w:r w:rsidR="001A1F86">
        <w:rPr>
          <w:rFonts w:ascii="Times New Roman" w:hAnsi="Times New Roman" w:cs="Times New Roman"/>
          <w:sz w:val="24"/>
          <w:szCs w:val="24"/>
        </w:rPr>
        <w:t>However,</w:t>
      </w:r>
      <w:r w:rsidR="001A1F86" w:rsidRPr="00BF6C4E">
        <w:rPr>
          <w:rFonts w:ascii="Times New Roman" w:hAnsi="Times New Roman" w:cs="Times New Roman"/>
          <w:sz w:val="24"/>
          <w:szCs w:val="24"/>
        </w:rPr>
        <w:t xml:space="preserve"> challenges </w:t>
      </w:r>
      <w:r w:rsidR="001A1F86">
        <w:rPr>
          <w:rFonts w:ascii="Times New Roman" w:hAnsi="Times New Roman" w:cs="Times New Roman"/>
          <w:sz w:val="24"/>
          <w:szCs w:val="24"/>
        </w:rPr>
        <w:t xml:space="preserve">did </w:t>
      </w:r>
      <w:r w:rsidR="001A1F86" w:rsidRPr="00BF6C4E">
        <w:rPr>
          <w:rFonts w:ascii="Times New Roman" w:hAnsi="Times New Roman" w:cs="Times New Roman"/>
          <w:sz w:val="24"/>
          <w:szCs w:val="24"/>
        </w:rPr>
        <w:t xml:space="preserve">emerged at the stages of </w:t>
      </w:r>
      <w:r w:rsidR="001A1F86" w:rsidRPr="00BF6C4E">
        <w:rPr>
          <w:rFonts w:ascii="Times New Roman" w:hAnsi="Times New Roman" w:cs="Times New Roman"/>
          <w:i/>
          <w:sz w:val="24"/>
          <w:szCs w:val="24"/>
        </w:rPr>
        <w:t>opportunity recognition</w:t>
      </w:r>
      <w:r w:rsidR="001A1F86" w:rsidRPr="00BF6C4E">
        <w:rPr>
          <w:rFonts w:ascii="Times New Roman" w:hAnsi="Times New Roman" w:cs="Times New Roman"/>
          <w:sz w:val="24"/>
          <w:szCs w:val="24"/>
        </w:rPr>
        <w:t xml:space="preserve"> and </w:t>
      </w:r>
      <w:r w:rsidR="001A1F86" w:rsidRPr="00BF6C4E">
        <w:rPr>
          <w:rFonts w:ascii="Times New Roman" w:hAnsi="Times New Roman" w:cs="Times New Roman"/>
          <w:i/>
          <w:sz w:val="24"/>
          <w:szCs w:val="24"/>
        </w:rPr>
        <w:t>idea development</w:t>
      </w:r>
      <w:r w:rsidR="001A1F86" w:rsidRPr="00BF6C4E">
        <w:rPr>
          <w:rFonts w:ascii="Times New Roman" w:hAnsi="Times New Roman" w:cs="Times New Roman"/>
          <w:sz w:val="24"/>
          <w:szCs w:val="24"/>
        </w:rPr>
        <w:t xml:space="preserve"> (</w:t>
      </w:r>
      <w:r w:rsidR="001A1F86">
        <w:rPr>
          <w:rFonts w:ascii="Times New Roman" w:hAnsi="Times New Roman" w:cs="Times New Roman"/>
          <w:sz w:val="24"/>
          <w:szCs w:val="24"/>
        </w:rPr>
        <w:t>Annex 2</w:t>
      </w:r>
      <w:r w:rsidR="001A1F86" w:rsidRPr="00BF6C4E">
        <w:rPr>
          <w:rFonts w:ascii="Times New Roman" w:hAnsi="Times New Roman" w:cs="Times New Roman"/>
          <w:sz w:val="24"/>
          <w:szCs w:val="24"/>
        </w:rPr>
        <w:t xml:space="preserve">). </w:t>
      </w:r>
      <w:r w:rsidR="001A1F86">
        <w:rPr>
          <w:rFonts w:ascii="Times New Roman" w:hAnsi="Times New Roman" w:cs="Times New Roman"/>
          <w:sz w:val="24"/>
          <w:szCs w:val="24"/>
        </w:rPr>
        <w:t xml:space="preserve">At the </w:t>
      </w:r>
      <w:r w:rsidR="001A1F86" w:rsidRPr="00BF6C4E">
        <w:rPr>
          <w:rFonts w:ascii="Times New Roman" w:hAnsi="Times New Roman" w:cs="Times New Roman"/>
          <w:i/>
          <w:sz w:val="24"/>
          <w:szCs w:val="24"/>
        </w:rPr>
        <w:t xml:space="preserve">idea development </w:t>
      </w:r>
      <w:r w:rsidR="001A1F86" w:rsidRPr="00BF6C4E">
        <w:rPr>
          <w:rFonts w:ascii="Times New Roman" w:hAnsi="Times New Roman" w:cs="Times New Roman"/>
          <w:sz w:val="24"/>
          <w:szCs w:val="24"/>
        </w:rPr>
        <w:t>stage</w:t>
      </w:r>
      <w:r w:rsidR="001A1F86">
        <w:rPr>
          <w:rFonts w:ascii="Times New Roman" w:hAnsi="Times New Roman" w:cs="Times New Roman"/>
          <w:sz w:val="24"/>
          <w:szCs w:val="24"/>
        </w:rPr>
        <w:t xml:space="preserve">, </w:t>
      </w:r>
      <w:r w:rsidR="007D234B" w:rsidRPr="00BF6C4E">
        <w:rPr>
          <w:rFonts w:ascii="Times New Roman" w:hAnsi="Times New Roman" w:cs="Times New Roman"/>
          <w:sz w:val="24"/>
          <w:szCs w:val="24"/>
        </w:rPr>
        <w:t xml:space="preserve">cases </w:t>
      </w:r>
      <w:r w:rsidR="007D234B" w:rsidRPr="00BF6C4E">
        <w:rPr>
          <w:rFonts w:ascii="Times New Roman" w:hAnsi="Times New Roman" w:cs="Times New Roman"/>
          <w:b/>
          <w:sz w:val="24"/>
          <w:szCs w:val="24"/>
        </w:rPr>
        <w:t>B</w:t>
      </w:r>
      <w:r w:rsidR="007D234B" w:rsidRPr="00BF6C4E">
        <w:rPr>
          <w:rFonts w:ascii="Times New Roman" w:hAnsi="Times New Roman" w:cs="Times New Roman"/>
          <w:sz w:val="24"/>
          <w:szCs w:val="24"/>
        </w:rPr>
        <w:t xml:space="preserve"> and </w:t>
      </w:r>
      <w:r w:rsidR="007D234B" w:rsidRPr="00BF6C4E">
        <w:rPr>
          <w:rFonts w:ascii="Times New Roman" w:hAnsi="Times New Roman" w:cs="Times New Roman"/>
          <w:b/>
          <w:sz w:val="24"/>
          <w:szCs w:val="24"/>
        </w:rPr>
        <w:t>H</w:t>
      </w:r>
      <w:r w:rsidR="000A5CFD" w:rsidRPr="00BF6C4E">
        <w:rPr>
          <w:rFonts w:ascii="Times New Roman" w:hAnsi="Times New Roman" w:cs="Times New Roman"/>
          <w:b/>
          <w:sz w:val="24"/>
          <w:szCs w:val="24"/>
        </w:rPr>
        <w:t xml:space="preserve"> </w:t>
      </w:r>
      <w:r w:rsidR="001A1F86">
        <w:rPr>
          <w:rFonts w:ascii="Times New Roman" w:hAnsi="Times New Roman" w:cs="Times New Roman"/>
          <w:sz w:val="24"/>
          <w:szCs w:val="24"/>
        </w:rPr>
        <w:t xml:space="preserve">identified that access and help from </w:t>
      </w:r>
      <w:r w:rsidR="007D234B" w:rsidRPr="00BF6C4E">
        <w:rPr>
          <w:rFonts w:ascii="Times New Roman" w:hAnsi="Times New Roman" w:cs="Times New Roman"/>
          <w:sz w:val="24"/>
          <w:szCs w:val="24"/>
        </w:rPr>
        <w:t xml:space="preserve">experts within </w:t>
      </w:r>
      <w:r w:rsidR="001A1F86">
        <w:rPr>
          <w:rFonts w:ascii="Times New Roman" w:hAnsi="Times New Roman" w:cs="Times New Roman"/>
          <w:sz w:val="24"/>
          <w:szCs w:val="24"/>
        </w:rPr>
        <w:t>online</w:t>
      </w:r>
      <w:r w:rsidR="001A1F86" w:rsidRPr="00BF6C4E">
        <w:rPr>
          <w:rFonts w:ascii="Times New Roman" w:hAnsi="Times New Roman" w:cs="Times New Roman"/>
          <w:sz w:val="24"/>
          <w:szCs w:val="24"/>
        </w:rPr>
        <w:t xml:space="preserve"> </w:t>
      </w:r>
      <w:r w:rsidR="007D234B" w:rsidRPr="00BF6C4E">
        <w:rPr>
          <w:rFonts w:ascii="Times New Roman" w:hAnsi="Times New Roman" w:cs="Times New Roman"/>
          <w:sz w:val="24"/>
          <w:szCs w:val="24"/>
        </w:rPr>
        <w:t>communities</w:t>
      </w:r>
      <w:r w:rsidR="0070413E" w:rsidRPr="00BF6C4E">
        <w:rPr>
          <w:rFonts w:ascii="Times New Roman" w:hAnsi="Times New Roman" w:cs="Times New Roman"/>
          <w:sz w:val="24"/>
          <w:szCs w:val="24"/>
        </w:rPr>
        <w:t xml:space="preserve"> appeared </w:t>
      </w:r>
      <w:r w:rsidR="001A1F86">
        <w:rPr>
          <w:rFonts w:ascii="Times New Roman" w:hAnsi="Times New Roman" w:cs="Times New Roman"/>
          <w:sz w:val="24"/>
          <w:szCs w:val="24"/>
        </w:rPr>
        <w:t xml:space="preserve">required </w:t>
      </w:r>
      <w:r w:rsidR="0070413E" w:rsidRPr="00BF6C4E">
        <w:rPr>
          <w:rFonts w:ascii="Times New Roman" w:hAnsi="Times New Roman" w:cs="Times New Roman"/>
          <w:sz w:val="24"/>
          <w:szCs w:val="24"/>
        </w:rPr>
        <w:t>a reciprocal contribution</w:t>
      </w:r>
      <w:r w:rsidR="007D234B" w:rsidRPr="00BF6C4E">
        <w:rPr>
          <w:rFonts w:ascii="Times New Roman" w:hAnsi="Times New Roman" w:cs="Times New Roman"/>
          <w:sz w:val="24"/>
          <w:szCs w:val="24"/>
        </w:rPr>
        <w:t>: “…</w:t>
      </w:r>
      <w:r w:rsidR="007D234B" w:rsidRPr="00BF6C4E">
        <w:rPr>
          <w:rFonts w:ascii="Times New Roman" w:hAnsi="Times New Roman" w:cs="Times New Roman"/>
          <w:i/>
          <w:color w:val="000000"/>
          <w:sz w:val="24"/>
          <w:szCs w:val="24"/>
        </w:rPr>
        <w:t>we</w:t>
      </w:r>
      <w:r w:rsidR="005423D9">
        <w:rPr>
          <w:rFonts w:ascii="Times New Roman" w:hAnsi="Times New Roman" w:cs="Times New Roman"/>
          <w:i/>
          <w:color w:val="000000"/>
          <w:sz w:val="24"/>
          <w:szCs w:val="24"/>
        </w:rPr>
        <w:t xml:space="preserve"> </w:t>
      </w:r>
      <w:r w:rsidR="007D234B" w:rsidRPr="00BF6C4E">
        <w:rPr>
          <w:rFonts w:ascii="Times New Roman" w:hAnsi="Times New Roman" w:cs="Times New Roman"/>
          <w:i/>
          <w:color w:val="000000"/>
          <w:sz w:val="24"/>
          <w:szCs w:val="24"/>
        </w:rPr>
        <w:t>used their open source, parts and components, and added our</w:t>
      </w:r>
      <w:r w:rsidR="00DC191A" w:rsidRPr="00BF6C4E">
        <w:rPr>
          <w:rFonts w:ascii="Times New Roman" w:hAnsi="Times New Roman" w:cs="Times New Roman"/>
          <w:i/>
          <w:color w:val="000000"/>
          <w:sz w:val="24"/>
          <w:szCs w:val="24"/>
        </w:rPr>
        <w:t xml:space="preserve"> own, and then we also shared</w:t>
      </w:r>
      <w:r w:rsidR="007D234B" w:rsidRPr="00BF6C4E">
        <w:rPr>
          <w:rFonts w:ascii="Times New Roman" w:hAnsi="Times New Roman" w:cs="Times New Roman"/>
          <w:i/>
          <w:color w:val="000000"/>
          <w:sz w:val="24"/>
          <w:szCs w:val="24"/>
        </w:rPr>
        <w:t xml:space="preserve"> their community</w:t>
      </w:r>
      <w:r w:rsidR="00DC191A" w:rsidRPr="00BF6C4E">
        <w:rPr>
          <w:rFonts w:ascii="Times New Roman" w:hAnsi="Times New Roman" w:cs="Times New Roman"/>
          <w:i/>
          <w:color w:val="000000"/>
          <w:sz w:val="24"/>
          <w:szCs w:val="24"/>
        </w:rPr>
        <w:t>…</w:t>
      </w:r>
      <w:r w:rsidR="007D234B" w:rsidRPr="00BF6C4E">
        <w:rPr>
          <w:rFonts w:ascii="Times New Roman" w:hAnsi="Times New Roman" w:cs="Times New Roman"/>
          <w:i/>
          <w:color w:val="000000"/>
          <w:sz w:val="24"/>
          <w:szCs w:val="24"/>
        </w:rPr>
        <w:t xml:space="preserve"> we published our 3D printing files and the specs”</w:t>
      </w:r>
      <w:r w:rsidR="006A2C5A">
        <w:rPr>
          <w:rFonts w:ascii="Times New Roman" w:hAnsi="Times New Roman" w:cs="Times New Roman"/>
          <w:i/>
          <w:color w:val="000000"/>
          <w:sz w:val="24"/>
          <w:szCs w:val="24"/>
        </w:rPr>
        <w:t xml:space="preserve"> </w:t>
      </w:r>
      <w:r w:rsidR="007D234B" w:rsidRPr="00BF6C4E">
        <w:rPr>
          <w:rFonts w:ascii="Times New Roman" w:hAnsi="Times New Roman" w:cs="Times New Roman"/>
          <w:color w:val="000000"/>
          <w:sz w:val="24"/>
          <w:szCs w:val="24"/>
        </w:rPr>
        <w:t xml:space="preserve">(Case </w:t>
      </w:r>
      <w:r w:rsidR="007D234B" w:rsidRPr="00BF6C4E">
        <w:rPr>
          <w:rFonts w:ascii="Times New Roman" w:hAnsi="Times New Roman" w:cs="Times New Roman"/>
          <w:b/>
          <w:color w:val="000000"/>
          <w:sz w:val="24"/>
          <w:szCs w:val="24"/>
        </w:rPr>
        <w:t>B</w:t>
      </w:r>
      <w:r w:rsidR="007D234B" w:rsidRPr="00BF6C4E">
        <w:rPr>
          <w:rFonts w:ascii="Times New Roman" w:hAnsi="Times New Roman" w:cs="Times New Roman"/>
          <w:color w:val="000000"/>
          <w:sz w:val="24"/>
          <w:szCs w:val="24"/>
        </w:rPr>
        <w:t>).</w:t>
      </w:r>
      <w:r w:rsidR="007D234B" w:rsidRPr="00BF6C4E">
        <w:rPr>
          <w:rFonts w:ascii="Times New Roman" w:hAnsi="Times New Roman" w:cs="Times New Roman"/>
          <w:sz w:val="24"/>
          <w:szCs w:val="24"/>
        </w:rPr>
        <w:t xml:space="preserve"> </w:t>
      </w:r>
      <w:r w:rsidR="00FB3C63">
        <w:rPr>
          <w:rFonts w:ascii="Times New Roman" w:hAnsi="Times New Roman" w:cs="Times New Roman"/>
          <w:sz w:val="24"/>
          <w:szCs w:val="24"/>
        </w:rPr>
        <w:t>The</w:t>
      </w:r>
      <w:r w:rsidR="00780497">
        <w:rPr>
          <w:rFonts w:ascii="Times New Roman" w:hAnsi="Times New Roman" w:cs="Times New Roman"/>
          <w:sz w:val="24"/>
          <w:szCs w:val="24"/>
        </w:rPr>
        <w:t xml:space="preserve"> </w:t>
      </w:r>
      <w:r w:rsidR="0070413E" w:rsidRPr="00BF6C4E">
        <w:rPr>
          <w:rFonts w:ascii="Times New Roman" w:hAnsi="Times New Roman" w:cs="Times New Roman"/>
          <w:sz w:val="24"/>
          <w:szCs w:val="24"/>
        </w:rPr>
        <w:t>SME</w:t>
      </w:r>
      <w:r w:rsidR="00780497">
        <w:rPr>
          <w:rFonts w:ascii="Times New Roman" w:hAnsi="Times New Roman" w:cs="Times New Roman"/>
          <w:sz w:val="24"/>
          <w:szCs w:val="24"/>
        </w:rPr>
        <w:t>s</w:t>
      </w:r>
      <w:r w:rsidR="0070413E" w:rsidRPr="00BF6C4E">
        <w:rPr>
          <w:rFonts w:ascii="Times New Roman" w:hAnsi="Times New Roman" w:cs="Times New Roman"/>
          <w:sz w:val="24"/>
          <w:szCs w:val="24"/>
        </w:rPr>
        <w:t xml:space="preserve"> and experts </w:t>
      </w:r>
      <w:r w:rsidR="001A1F86">
        <w:rPr>
          <w:rFonts w:ascii="Times New Roman" w:hAnsi="Times New Roman" w:cs="Times New Roman"/>
          <w:sz w:val="24"/>
          <w:szCs w:val="24"/>
        </w:rPr>
        <w:t>both co-created value</w:t>
      </w:r>
      <w:r w:rsidR="0070413E" w:rsidRPr="00BF6C4E">
        <w:rPr>
          <w:rFonts w:ascii="Times New Roman" w:hAnsi="Times New Roman" w:cs="Times New Roman"/>
          <w:sz w:val="24"/>
          <w:szCs w:val="24"/>
        </w:rPr>
        <w:t xml:space="preserve"> </w:t>
      </w:r>
      <w:r w:rsidR="006A2C5A">
        <w:rPr>
          <w:rFonts w:ascii="Times New Roman" w:hAnsi="Times New Roman" w:cs="Times New Roman"/>
          <w:sz w:val="24"/>
          <w:szCs w:val="24"/>
        </w:rPr>
        <w:t>but</w:t>
      </w:r>
      <w:r w:rsidR="0070413E" w:rsidRPr="00BF6C4E">
        <w:rPr>
          <w:rFonts w:ascii="Times New Roman" w:hAnsi="Times New Roman" w:cs="Times New Roman"/>
          <w:sz w:val="24"/>
          <w:szCs w:val="24"/>
        </w:rPr>
        <w:t xml:space="preserve"> also </w:t>
      </w:r>
      <w:r w:rsidR="00AA79A6" w:rsidRPr="00BF6C4E">
        <w:rPr>
          <w:rFonts w:ascii="Times New Roman" w:hAnsi="Times New Roman" w:cs="Times New Roman"/>
          <w:sz w:val="24"/>
          <w:szCs w:val="24"/>
        </w:rPr>
        <w:t>pursu</w:t>
      </w:r>
      <w:r w:rsidR="00AA79A6">
        <w:rPr>
          <w:rFonts w:ascii="Times New Roman" w:hAnsi="Times New Roman" w:cs="Times New Roman"/>
          <w:sz w:val="24"/>
          <w:szCs w:val="24"/>
        </w:rPr>
        <w:t>ed</w:t>
      </w:r>
      <w:r w:rsidR="00AA79A6" w:rsidRPr="00BF6C4E">
        <w:rPr>
          <w:rFonts w:ascii="Times New Roman" w:hAnsi="Times New Roman" w:cs="Times New Roman"/>
          <w:sz w:val="24"/>
          <w:szCs w:val="24"/>
        </w:rPr>
        <w:t xml:space="preserve"> </w:t>
      </w:r>
      <w:r w:rsidR="0070413E" w:rsidRPr="00BF6C4E">
        <w:rPr>
          <w:rFonts w:ascii="Times New Roman" w:hAnsi="Times New Roman" w:cs="Times New Roman"/>
          <w:sz w:val="24"/>
          <w:szCs w:val="24"/>
        </w:rPr>
        <w:t>the</w:t>
      </w:r>
      <w:r w:rsidR="004D0A6E" w:rsidRPr="00BF6C4E">
        <w:rPr>
          <w:rFonts w:ascii="Times New Roman" w:hAnsi="Times New Roman" w:cs="Times New Roman"/>
          <w:sz w:val="24"/>
          <w:szCs w:val="24"/>
        </w:rPr>
        <w:t>ir</w:t>
      </w:r>
      <w:r w:rsidR="0070413E" w:rsidRPr="00BF6C4E">
        <w:rPr>
          <w:rFonts w:ascii="Times New Roman" w:hAnsi="Times New Roman" w:cs="Times New Roman"/>
          <w:sz w:val="24"/>
          <w:szCs w:val="24"/>
        </w:rPr>
        <w:t xml:space="preserve"> own interests</w:t>
      </w:r>
      <w:r w:rsidR="00FA5089" w:rsidRPr="00BF6C4E">
        <w:rPr>
          <w:rFonts w:ascii="Times New Roman" w:hAnsi="Times New Roman" w:cs="Times New Roman"/>
          <w:sz w:val="24"/>
          <w:szCs w:val="24"/>
        </w:rPr>
        <w:t>.</w:t>
      </w:r>
      <w:r w:rsidR="002B55CB">
        <w:rPr>
          <w:rFonts w:ascii="Times New Roman" w:hAnsi="Times New Roman" w:cs="Times New Roman"/>
          <w:sz w:val="24"/>
          <w:szCs w:val="24"/>
        </w:rPr>
        <w:t xml:space="preserve"> </w:t>
      </w:r>
      <w:r w:rsidR="00AA79A6">
        <w:rPr>
          <w:rFonts w:ascii="Times New Roman" w:hAnsi="Times New Roman" w:cs="Times New Roman"/>
          <w:sz w:val="24"/>
          <w:szCs w:val="24"/>
        </w:rPr>
        <w:t>Consequently</w:t>
      </w:r>
      <w:r w:rsidR="00DC191A" w:rsidRPr="00BF6C4E">
        <w:rPr>
          <w:rFonts w:ascii="Times New Roman" w:hAnsi="Times New Roman" w:cs="Times New Roman"/>
          <w:sz w:val="24"/>
          <w:szCs w:val="24"/>
        </w:rPr>
        <w:t>, the SMEs did not use a</w:t>
      </w:r>
      <w:r w:rsidR="00FA5089" w:rsidRPr="00BF6C4E">
        <w:rPr>
          <w:rFonts w:ascii="Times New Roman" w:hAnsi="Times New Roman" w:cs="Times New Roman"/>
          <w:sz w:val="24"/>
          <w:szCs w:val="24"/>
        </w:rPr>
        <w:t xml:space="preserve"> </w:t>
      </w:r>
      <w:r w:rsidR="00DC191A" w:rsidRPr="00BF6C4E">
        <w:rPr>
          <w:rFonts w:ascii="Times New Roman" w:hAnsi="Times New Roman" w:cs="Times New Roman"/>
          <w:sz w:val="24"/>
          <w:szCs w:val="24"/>
        </w:rPr>
        <w:t xml:space="preserve">single configuration, </w:t>
      </w:r>
      <w:r w:rsidR="00FA5089" w:rsidRPr="00BF6C4E">
        <w:rPr>
          <w:rFonts w:ascii="Times New Roman" w:hAnsi="Times New Roman" w:cs="Times New Roman"/>
          <w:sz w:val="24"/>
          <w:szCs w:val="24"/>
        </w:rPr>
        <w:t xml:space="preserve">but </w:t>
      </w:r>
      <w:r w:rsidR="00DC191A" w:rsidRPr="00BF6C4E">
        <w:rPr>
          <w:rFonts w:ascii="Times New Roman" w:hAnsi="Times New Roman" w:cs="Times New Roman"/>
          <w:sz w:val="24"/>
          <w:szCs w:val="24"/>
        </w:rPr>
        <w:t xml:space="preserve">used </w:t>
      </w:r>
      <w:r w:rsidR="00FA5089" w:rsidRPr="00BF6C4E">
        <w:rPr>
          <w:rFonts w:ascii="Times New Roman" w:hAnsi="Times New Roman" w:cs="Times New Roman"/>
          <w:sz w:val="24"/>
          <w:szCs w:val="24"/>
        </w:rPr>
        <w:t>a combination of A &amp; D configurations</w:t>
      </w:r>
      <w:r w:rsidR="001A1F86">
        <w:rPr>
          <w:rFonts w:ascii="Times New Roman" w:hAnsi="Times New Roman" w:cs="Times New Roman"/>
          <w:sz w:val="24"/>
          <w:szCs w:val="24"/>
        </w:rPr>
        <w:t xml:space="preserve">, </w:t>
      </w:r>
      <w:r w:rsidR="00FA5089" w:rsidRPr="00BF6C4E">
        <w:rPr>
          <w:rFonts w:ascii="Times New Roman" w:hAnsi="Times New Roman" w:cs="Times New Roman"/>
          <w:sz w:val="24"/>
          <w:szCs w:val="24"/>
        </w:rPr>
        <w:t>where the parties defend</w:t>
      </w:r>
      <w:r w:rsidR="00DC191A" w:rsidRPr="00BF6C4E">
        <w:rPr>
          <w:rFonts w:ascii="Times New Roman" w:hAnsi="Times New Roman" w:cs="Times New Roman"/>
          <w:sz w:val="24"/>
          <w:szCs w:val="24"/>
        </w:rPr>
        <w:t>ed</w:t>
      </w:r>
      <w:r w:rsidR="00FA5089" w:rsidRPr="00BF6C4E">
        <w:rPr>
          <w:rFonts w:ascii="Times New Roman" w:hAnsi="Times New Roman" w:cs="Times New Roman"/>
          <w:sz w:val="24"/>
          <w:szCs w:val="24"/>
        </w:rPr>
        <w:t xml:space="preserve"> the collaboration but </w:t>
      </w:r>
      <w:r w:rsidR="00DC191A" w:rsidRPr="00BF6C4E">
        <w:rPr>
          <w:rFonts w:ascii="Times New Roman" w:hAnsi="Times New Roman" w:cs="Times New Roman"/>
          <w:sz w:val="24"/>
          <w:szCs w:val="24"/>
        </w:rPr>
        <w:t>also had to</w:t>
      </w:r>
      <w:r w:rsidR="00FA5089" w:rsidRPr="00BF6C4E">
        <w:rPr>
          <w:rFonts w:ascii="Times New Roman" w:hAnsi="Times New Roman" w:cs="Times New Roman"/>
          <w:sz w:val="24"/>
          <w:szCs w:val="24"/>
        </w:rPr>
        <w:t xml:space="preserve"> compromise</w:t>
      </w:r>
      <w:r w:rsidR="00DC191A" w:rsidRPr="00BF6C4E">
        <w:rPr>
          <w:rFonts w:ascii="Times New Roman" w:hAnsi="Times New Roman" w:cs="Times New Roman"/>
          <w:sz w:val="24"/>
          <w:szCs w:val="24"/>
        </w:rPr>
        <w:t>.</w:t>
      </w:r>
      <w:r w:rsidR="0070413E" w:rsidRPr="00BF6C4E">
        <w:rPr>
          <w:rFonts w:ascii="Times New Roman" w:hAnsi="Times New Roman" w:cs="Times New Roman"/>
          <w:sz w:val="24"/>
          <w:szCs w:val="24"/>
        </w:rPr>
        <w:t xml:space="preserve"> </w:t>
      </w:r>
    </w:p>
    <w:p w14:paraId="63A357FE" w14:textId="5FE4A9FB" w:rsidR="00566C00" w:rsidRPr="00BF6C4E" w:rsidRDefault="00566C00" w:rsidP="00B70EC5">
      <w:pPr>
        <w:pStyle w:val="Heading3"/>
        <w:spacing w:before="0" w:line="480" w:lineRule="auto"/>
        <w:jc w:val="both"/>
        <w:rPr>
          <w:rFonts w:ascii="Times New Roman" w:hAnsi="Times New Roman" w:cs="Times New Roman"/>
          <w:b/>
          <w:i/>
          <w:iCs/>
          <w:color w:val="auto"/>
        </w:rPr>
      </w:pPr>
      <w:r w:rsidRPr="00BF6C4E">
        <w:rPr>
          <w:rFonts w:ascii="Times New Roman" w:hAnsi="Times New Roman" w:cs="Times New Roman"/>
          <w:b/>
          <w:i/>
          <w:iCs/>
          <w:color w:val="auto"/>
        </w:rPr>
        <w:t>Lead users</w:t>
      </w:r>
      <w:r w:rsidR="00890CEF" w:rsidRPr="00BF6C4E">
        <w:rPr>
          <w:rFonts w:ascii="Times New Roman" w:hAnsi="Times New Roman" w:cs="Times New Roman"/>
          <w:b/>
          <w:i/>
          <w:iCs/>
          <w:color w:val="auto"/>
        </w:rPr>
        <w:t xml:space="preserve"> (B2B</w:t>
      </w:r>
      <w:r w:rsidR="00FF3F18">
        <w:rPr>
          <w:rFonts w:ascii="Times New Roman" w:hAnsi="Times New Roman" w:cs="Times New Roman"/>
          <w:b/>
          <w:i/>
          <w:iCs/>
          <w:color w:val="auto"/>
        </w:rPr>
        <w:t>/C</w:t>
      </w:r>
      <w:r w:rsidR="00890CEF" w:rsidRPr="00BF6C4E">
        <w:rPr>
          <w:rFonts w:ascii="Times New Roman" w:hAnsi="Times New Roman" w:cs="Times New Roman"/>
          <w:b/>
          <w:i/>
          <w:iCs/>
          <w:color w:val="auto"/>
        </w:rPr>
        <w:t>)</w:t>
      </w:r>
    </w:p>
    <w:p w14:paraId="6FAFFDDD" w14:textId="0943E368" w:rsidR="00CD7820" w:rsidRPr="00BF6C4E" w:rsidRDefault="00B82EA9" w:rsidP="00131830">
      <w:pPr>
        <w:spacing w:after="0" w:line="480" w:lineRule="auto"/>
        <w:ind w:firstLine="720"/>
        <w:jc w:val="both"/>
        <w:rPr>
          <w:rFonts w:ascii="Times New Roman" w:hAnsi="Times New Roman" w:cs="Times New Roman"/>
          <w:sz w:val="24"/>
          <w:szCs w:val="24"/>
        </w:rPr>
      </w:pPr>
      <w:r w:rsidRPr="00BF6C4E">
        <w:rPr>
          <w:rFonts w:ascii="Times New Roman" w:hAnsi="Times New Roman" w:cs="Times New Roman"/>
          <w:sz w:val="24"/>
          <w:szCs w:val="24"/>
        </w:rPr>
        <w:t xml:space="preserve">Cases </w:t>
      </w:r>
      <w:r w:rsidRPr="00BF6C4E">
        <w:rPr>
          <w:rFonts w:ascii="Times New Roman" w:hAnsi="Times New Roman" w:cs="Times New Roman"/>
          <w:b/>
          <w:sz w:val="24"/>
          <w:szCs w:val="24"/>
        </w:rPr>
        <w:t>B</w:t>
      </w:r>
      <w:r w:rsidRPr="00BF6C4E">
        <w:rPr>
          <w:rFonts w:ascii="Times New Roman" w:hAnsi="Times New Roman" w:cs="Times New Roman"/>
          <w:sz w:val="24"/>
          <w:szCs w:val="24"/>
        </w:rPr>
        <w:t xml:space="preserve"> and </w:t>
      </w:r>
      <w:r w:rsidRPr="00BF6C4E">
        <w:rPr>
          <w:rFonts w:ascii="Times New Roman" w:hAnsi="Times New Roman" w:cs="Times New Roman"/>
          <w:b/>
          <w:sz w:val="24"/>
          <w:szCs w:val="24"/>
        </w:rPr>
        <w:t>C</w:t>
      </w:r>
      <w:r w:rsidRPr="00BF6C4E">
        <w:rPr>
          <w:rFonts w:ascii="Times New Roman" w:hAnsi="Times New Roman" w:cs="Times New Roman"/>
          <w:sz w:val="24"/>
          <w:szCs w:val="24"/>
        </w:rPr>
        <w:t xml:space="preserve"> engaged with </w:t>
      </w:r>
      <w:r w:rsidR="00426332" w:rsidRPr="00BF6C4E">
        <w:rPr>
          <w:rFonts w:ascii="Times New Roman" w:hAnsi="Times New Roman" w:cs="Times New Roman"/>
          <w:sz w:val="24"/>
          <w:szCs w:val="24"/>
        </w:rPr>
        <w:t>individual users</w:t>
      </w:r>
      <w:r w:rsidR="00226785" w:rsidRPr="00BF6C4E">
        <w:rPr>
          <w:rFonts w:ascii="Times New Roman" w:hAnsi="Times New Roman" w:cs="Times New Roman"/>
          <w:sz w:val="24"/>
          <w:szCs w:val="24"/>
        </w:rPr>
        <w:t xml:space="preserve"> and the</w:t>
      </w:r>
      <w:r w:rsidRPr="00BF6C4E">
        <w:rPr>
          <w:rFonts w:ascii="Times New Roman" w:hAnsi="Times New Roman" w:cs="Times New Roman"/>
          <w:sz w:val="24"/>
          <w:szCs w:val="24"/>
        </w:rPr>
        <w:t xml:space="preserve"> </w:t>
      </w:r>
      <w:r w:rsidR="00226785" w:rsidRPr="00BF6C4E">
        <w:rPr>
          <w:rFonts w:ascii="Times New Roman" w:hAnsi="Times New Roman" w:cs="Times New Roman"/>
          <w:sz w:val="24"/>
          <w:szCs w:val="24"/>
        </w:rPr>
        <w:t>other cases partnered</w:t>
      </w:r>
      <w:r w:rsidRPr="00BF6C4E">
        <w:rPr>
          <w:rFonts w:ascii="Times New Roman" w:hAnsi="Times New Roman" w:cs="Times New Roman"/>
          <w:sz w:val="24"/>
          <w:szCs w:val="24"/>
        </w:rPr>
        <w:t xml:space="preserve"> with </w:t>
      </w:r>
      <w:r w:rsidR="00426332" w:rsidRPr="00BF6C4E">
        <w:rPr>
          <w:rFonts w:ascii="Times New Roman" w:hAnsi="Times New Roman" w:cs="Times New Roman"/>
          <w:sz w:val="24"/>
          <w:szCs w:val="24"/>
        </w:rPr>
        <w:t>B2B customers (</w:t>
      </w:r>
      <w:r w:rsidR="00D51C87" w:rsidRPr="00BF6C4E">
        <w:rPr>
          <w:rFonts w:ascii="Times New Roman" w:hAnsi="Times New Roman" w:cs="Times New Roman"/>
          <w:b/>
          <w:sz w:val="24"/>
          <w:szCs w:val="24"/>
        </w:rPr>
        <w:t xml:space="preserve">D, </w:t>
      </w:r>
      <w:r w:rsidR="00426332" w:rsidRPr="00BF6C4E">
        <w:rPr>
          <w:rFonts w:ascii="Times New Roman" w:hAnsi="Times New Roman" w:cs="Times New Roman"/>
          <w:b/>
          <w:sz w:val="24"/>
          <w:szCs w:val="24"/>
        </w:rPr>
        <w:t xml:space="preserve">E, </w:t>
      </w:r>
      <w:r w:rsidR="00D51C87" w:rsidRPr="00BF6C4E">
        <w:rPr>
          <w:rFonts w:ascii="Times New Roman" w:hAnsi="Times New Roman" w:cs="Times New Roman"/>
          <w:b/>
          <w:sz w:val="24"/>
          <w:szCs w:val="24"/>
        </w:rPr>
        <w:t xml:space="preserve">H, </w:t>
      </w:r>
      <w:r w:rsidR="00426332" w:rsidRPr="00BF6C4E">
        <w:rPr>
          <w:rFonts w:ascii="Times New Roman" w:hAnsi="Times New Roman" w:cs="Times New Roman"/>
          <w:b/>
          <w:sz w:val="24"/>
          <w:szCs w:val="24"/>
        </w:rPr>
        <w:t>I, J</w:t>
      </w:r>
      <w:r w:rsidR="005E3207" w:rsidRPr="00BF6C4E">
        <w:rPr>
          <w:rFonts w:ascii="Times New Roman" w:hAnsi="Times New Roman" w:cs="Times New Roman"/>
          <w:b/>
          <w:sz w:val="24"/>
          <w:szCs w:val="24"/>
        </w:rPr>
        <w:t>, K</w:t>
      </w:r>
      <w:r w:rsidR="00426332" w:rsidRPr="00BF6C4E">
        <w:rPr>
          <w:rFonts w:ascii="Times New Roman" w:hAnsi="Times New Roman" w:cs="Times New Roman"/>
          <w:sz w:val="24"/>
          <w:szCs w:val="24"/>
        </w:rPr>
        <w:t xml:space="preserve">). </w:t>
      </w:r>
      <w:r w:rsidR="00E84222" w:rsidRPr="00BF6C4E">
        <w:rPr>
          <w:rFonts w:ascii="Times New Roman" w:hAnsi="Times New Roman" w:cs="Times New Roman"/>
          <w:sz w:val="24"/>
          <w:szCs w:val="24"/>
        </w:rPr>
        <w:t xml:space="preserve">The case companies </w:t>
      </w:r>
      <w:r w:rsidR="0017378B" w:rsidRPr="00BF6C4E">
        <w:rPr>
          <w:rFonts w:ascii="Times New Roman" w:hAnsi="Times New Roman" w:cs="Times New Roman"/>
          <w:sz w:val="24"/>
          <w:szCs w:val="24"/>
        </w:rPr>
        <w:t>engaged</w:t>
      </w:r>
      <w:r w:rsidR="00D14EB8" w:rsidRPr="00BF6C4E">
        <w:rPr>
          <w:rFonts w:ascii="Times New Roman" w:hAnsi="Times New Roman" w:cs="Times New Roman"/>
          <w:sz w:val="24"/>
          <w:szCs w:val="24"/>
        </w:rPr>
        <w:t xml:space="preserve"> their lead users to </w:t>
      </w:r>
      <w:r w:rsidR="00D14EB8" w:rsidRPr="00131830">
        <w:rPr>
          <w:rFonts w:ascii="Times New Roman" w:hAnsi="Times New Roman" w:cs="Times New Roman"/>
          <w:i/>
          <w:sz w:val="24"/>
          <w:szCs w:val="24"/>
        </w:rPr>
        <w:t>develop their innovation concept</w:t>
      </w:r>
      <w:r w:rsidR="00D14EB8" w:rsidRPr="00BF6C4E">
        <w:rPr>
          <w:rFonts w:ascii="Times New Roman" w:hAnsi="Times New Roman" w:cs="Times New Roman"/>
          <w:sz w:val="24"/>
          <w:szCs w:val="24"/>
        </w:rPr>
        <w:t xml:space="preserve"> and to </w:t>
      </w:r>
      <w:r w:rsidR="00E84222" w:rsidRPr="00BF6C4E">
        <w:rPr>
          <w:rFonts w:ascii="Times New Roman" w:hAnsi="Times New Roman" w:cs="Times New Roman"/>
          <w:sz w:val="24"/>
          <w:szCs w:val="24"/>
        </w:rPr>
        <w:t xml:space="preserve">test their products (cases </w:t>
      </w:r>
      <w:r w:rsidR="00E84222" w:rsidRPr="00BF6C4E">
        <w:rPr>
          <w:rFonts w:ascii="Times New Roman" w:hAnsi="Times New Roman" w:cs="Times New Roman"/>
          <w:b/>
          <w:sz w:val="24"/>
          <w:szCs w:val="24"/>
        </w:rPr>
        <w:t xml:space="preserve">B, C, </w:t>
      </w:r>
      <w:r w:rsidR="00D51C87" w:rsidRPr="00BF6C4E">
        <w:rPr>
          <w:rFonts w:ascii="Times New Roman" w:hAnsi="Times New Roman" w:cs="Times New Roman"/>
          <w:b/>
          <w:sz w:val="24"/>
          <w:szCs w:val="24"/>
        </w:rPr>
        <w:t xml:space="preserve">D, </w:t>
      </w:r>
      <w:r w:rsidR="00E84222" w:rsidRPr="00BF6C4E">
        <w:rPr>
          <w:rFonts w:ascii="Times New Roman" w:hAnsi="Times New Roman" w:cs="Times New Roman"/>
          <w:b/>
          <w:sz w:val="24"/>
          <w:szCs w:val="24"/>
        </w:rPr>
        <w:t>E</w:t>
      </w:r>
      <w:r w:rsidR="00BE6577" w:rsidRPr="00BF6C4E">
        <w:rPr>
          <w:rFonts w:ascii="Times New Roman" w:hAnsi="Times New Roman" w:cs="Times New Roman"/>
          <w:b/>
          <w:sz w:val="24"/>
          <w:szCs w:val="24"/>
        </w:rPr>
        <w:t>, K</w:t>
      </w:r>
      <w:r w:rsidR="00E84222" w:rsidRPr="00BF6C4E">
        <w:rPr>
          <w:rFonts w:ascii="Times New Roman" w:hAnsi="Times New Roman" w:cs="Times New Roman"/>
          <w:sz w:val="24"/>
          <w:szCs w:val="24"/>
        </w:rPr>
        <w:t>) and services (</w:t>
      </w:r>
      <w:r w:rsidR="00E84222" w:rsidRPr="00BF6C4E">
        <w:rPr>
          <w:rFonts w:ascii="Times New Roman" w:hAnsi="Times New Roman" w:cs="Times New Roman"/>
          <w:b/>
          <w:sz w:val="24"/>
          <w:szCs w:val="24"/>
        </w:rPr>
        <w:t>H, I, J</w:t>
      </w:r>
      <w:r w:rsidR="00E84222" w:rsidRPr="00BF6C4E">
        <w:rPr>
          <w:rFonts w:ascii="Times New Roman" w:hAnsi="Times New Roman" w:cs="Times New Roman"/>
          <w:sz w:val="24"/>
          <w:szCs w:val="24"/>
        </w:rPr>
        <w:t>)</w:t>
      </w:r>
      <w:r w:rsidR="00D14EB8" w:rsidRPr="00BF6C4E">
        <w:rPr>
          <w:rFonts w:ascii="Times New Roman" w:hAnsi="Times New Roman" w:cs="Times New Roman"/>
          <w:sz w:val="24"/>
          <w:szCs w:val="24"/>
        </w:rPr>
        <w:t xml:space="preserve">. </w:t>
      </w:r>
      <w:r w:rsidR="00B15A61" w:rsidRPr="00BF6C4E">
        <w:rPr>
          <w:rFonts w:ascii="Times New Roman" w:hAnsi="Times New Roman" w:cs="Times New Roman"/>
          <w:sz w:val="24"/>
          <w:szCs w:val="24"/>
        </w:rPr>
        <w:t>The</w:t>
      </w:r>
      <w:r w:rsidR="00D14EB8" w:rsidRPr="00BF6C4E">
        <w:rPr>
          <w:rFonts w:ascii="Times New Roman" w:hAnsi="Times New Roman" w:cs="Times New Roman"/>
          <w:sz w:val="24"/>
          <w:szCs w:val="24"/>
        </w:rPr>
        <w:t xml:space="preserve"> </w:t>
      </w:r>
      <w:r w:rsidR="00D51C87" w:rsidRPr="00BF6C4E">
        <w:rPr>
          <w:rFonts w:ascii="Times New Roman" w:hAnsi="Times New Roman" w:cs="Times New Roman"/>
          <w:sz w:val="24"/>
          <w:szCs w:val="24"/>
        </w:rPr>
        <w:t xml:space="preserve">users were </w:t>
      </w:r>
      <w:r w:rsidR="00765AAC" w:rsidRPr="00BF6C4E">
        <w:rPr>
          <w:rFonts w:ascii="Times New Roman" w:hAnsi="Times New Roman" w:cs="Times New Roman"/>
          <w:sz w:val="24"/>
          <w:szCs w:val="24"/>
        </w:rPr>
        <w:t xml:space="preserve">often </w:t>
      </w:r>
      <w:r w:rsidR="0096324B" w:rsidRPr="00BF6C4E">
        <w:rPr>
          <w:rFonts w:ascii="Times New Roman" w:hAnsi="Times New Roman" w:cs="Times New Roman"/>
          <w:sz w:val="24"/>
          <w:szCs w:val="24"/>
        </w:rPr>
        <w:t>self-motivated</w:t>
      </w:r>
      <w:r w:rsidR="00723503" w:rsidRPr="00BF6C4E">
        <w:rPr>
          <w:rFonts w:ascii="Times New Roman" w:hAnsi="Times New Roman" w:cs="Times New Roman"/>
          <w:sz w:val="24"/>
          <w:szCs w:val="24"/>
        </w:rPr>
        <w:t xml:space="preserve"> to </w:t>
      </w:r>
      <w:r w:rsidRPr="00BF6C4E">
        <w:rPr>
          <w:rFonts w:ascii="Times New Roman" w:hAnsi="Times New Roman" w:cs="Times New Roman"/>
          <w:sz w:val="24"/>
          <w:szCs w:val="24"/>
        </w:rPr>
        <w:t>become OI partners</w:t>
      </w:r>
      <w:r w:rsidR="00B15A61" w:rsidRPr="00BF6C4E">
        <w:rPr>
          <w:rFonts w:ascii="Times New Roman" w:hAnsi="Times New Roman" w:cs="Times New Roman"/>
          <w:sz w:val="24"/>
          <w:szCs w:val="24"/>
        </w:rPr>
        <w:t xml:space="preserve">. For example, within case </w:t>
      </w:r>
      <w:r w:rsidR="00B15A61" w:rsidRPr="00BF6C4E">
        <w:rPr>
          <w:rFonts w:ascii="Times New Roman" w:hAnsi="Times New Roman" w:cs="Times New Roman"/>
          <w:b/>
          <w:sz w:val="24"/>
          <w:szCs w:val="24"/>
        </w:rPr>
        <w:t>B</w:t>
      </w:r>
      <w:r w:rsidR="00B15A61" w:rsidRPr="00BF6C4E">
        <w:rPr>
          <w:rFonts w:ascii="Times New Roman" w:hAnsi="Times New Roman" w:cs="Times New Roman"/>
          <w:sz w:val="24"/>
          <w:szCs w:val="24"/>
        </w:rPr>
        <w:t>, the users were even paying a fee to be a part of the product development</w:t>
      </w:r>
      <w:r w:rsidR="002B55CB">
        <w:rPr>
          <w:rFonts w:ascii="Times New Roman" w:hAnsi="Times New Roman" w:cs="Times New Roman"/>
          <w:sz w:val="24"/>
          <w:szCs w:val="24"/>
        </w:rPr>
        <w:t>.</w:t>
      </w:r>
      <w:r w:rsidR="00B15A61" w:rsidRPr="00BF6C4E">
        <w:rPr>
          <w:rFonts w:ascii="Times New Roman" w:hAnsi="Times New Roman" w:cs="Times New Roman"/>
          <w:i/>
          <w:sz w:val="24"/>
          <w:szCs w:val="24"/>
        </w:rPr>
        <w:t xml:space="preserve"> </w:t>
      </w:r>
      <w:r w:rsidR="00B15A61" w:rsidRPr="00BF6C4E">
        <w:rPr>
          <w:rFonts w:ascii="Times New Roman" w:hAnsi="Times New Roman" w:cs="Times New Roman"/>
          <w:sz w:val="24"/>
          <w:szCs w:val="24"/>
        </w:rPr>
        <w:t>Despite this</w:t>
      </w:r>
      <w:r w:rsidRPr="00BF6C4E">
        <w:rPr>
          <w:rFonts w:ascii="Times New Roman" w:hAnsi="Times New Roman" w:cs="Times New Roman"/>
          <w:sz w:val="24"/>
          <w:szCs w:val="24"/>
        </w:rPr>
        <w:t xml:space="preserve">, </w:t>
      </w:r>
      <w:r w:rsidR="00D14EB8" w:rsidRPr="00BF6C4E">
        <w:rPr>
          <w:rFonts w:ascii="Times New Roman" w:hAnsi="Times New Roman" w:cs="Times New Roman"/>
          <w:sz w:val="24"/>
          <w:szCs w:val="24"/>
        </w:rPr>
        <w:t>the</w:t>
      </w:r>
      <w:r w:rsidR="00B15A61" w:rsidRPr="00BF6C4E">
        <w:rPr>
          <w:rFonts w:ascii="Times New Roman" w:hAnsi="Times New Roman" w:cs="Times New Roman"/>
          <w:sz w:val="24"/>
          <w:szCs w:val="24"/>
        </w:rPr>
        <w:t xml:space="preserve"> users</w:t>
      </w:r>
      <w:r w:rsidRPr="00BF6C4E">
        <w:rPr>
          <w:rFonts w:ascii="Times New Roman" w:hAnsi="Times New Roman" w:cs="Times New Roman"/>
          <w:sz w:val="24"/>
          <w:szCs w:val="24"/>
        </w:rPr>
        <w:t xml:space="preserve"> were </w:t>
      </w:r>
      <w:r w:rsidRPr="00BF6C4E">
        <w:rPr>
          <w:rFonts w:ascii="Times New Roman" w:hAnsi="Times New Roman" w:cs="Times New Roman"/>
          <w:sz w:val="24"/>
          <w:szCs w:val="24"/>
        </w:rPr>
        <w:lastRenderedPageBreak/>
        <w:t xml:space="preserve">deemed to be powerful </w:t>
      </w:r>
      <w:r w:rsidR="005559AC" w:rsidRPr="00BF6C4E">
        <w:rPr>
          <w:rFonts w:ascii="Times New Roman" w:hAnsi="Times New Roman" w:cs="Times New Roman"/>
          <w:sz w:val="24"/>
          <w:szCs w:val="24"/>
        </w:rPr>
        <w:t>since</w:t>
      </w:r>
      <w:r w:rsidRPr="00BF6C4E">
        <w:rPr>
          <w:rFonts w:ascii="Times New Roman" w:hAnsi="Times New Roman" w:cs="Times New Roman"/>
          <w:sz w:val="24"/>
          <w:szCs w:val="24"/>
        </w:rPr>
        <w:t xml:space="preserve"> their contributions helped</w:t>
      </w:r>
      <w:r w:rsidR="00307253" w:rsidRPr="00BF6C4E">
        <w:rPr>
          <w:rFonts w:ascii="Times New Roman" w:hAnsi="Times New Roman" w:cs="Times New Roman"/>
          <w:sz w:val="24"/>
          <w:szCs w:val="24"/>
        </w:rPr>
        <w:t xml:space="preserve"> </w:t>
      </w:r>
      <w:r w:rsidR="00BE6577" w:rsidRPr="00BF6C4E">
        <w:rPr>
          <w:rFonts w:ascii="Times New Roman" w:hAnsi="Times New Roman" w:cs="Times New Roman"/>
          <w:sz w:val="24"/>
          <w:szCs w:val="24"/>
        </w:rPr>
        <w:t xml:space="preserve">develop </w:t>
      </w:r>
      <w:r w:rsidR="00307253" w:rsidRPr="00BF6C4E">
        <w:rPr>
          <w:rFonts w:ascii="Times New Roman" w:hAnsi="Times New Roman" w:cs="Times New Roman"/>
          <w:sz w:val="24"/>
          <w:szCs w:val="24"/>
        </w:rPr>
        <w:t>the requirements for the product</w:t>
      </w:r>
      <w:r w:rsidR="001D135D" w:rsidRPr="00BF6C4E">
        <w:rPr>
          <w:rFonts w:ascii="Times New Roman" w:hAnsi="Times New Roman" w:cs="Times New Roman"/>
          <w:sz w:val="24"/>
          <w:szCs w:val="24"/>
        </w:rPr>
        <w:t>/</w:t>
      </w:r>
      <w:r w:rsidR="00307253" w:rsidRPr="00BF6C4E">
        <w:rPr>
          <w:rFonts w:ascii="Times New Roman" w:hAnsi="Times New Roman" w:cs="Times New Roman"/>
          <w:sz w:val="24"/>
          <w:szCs w:val="24"/>
        </w:rPr>
        <w:t xml:space="preserve">service. </w:t>
      </w:r>
      <w:r w:rsidR="009528DA" w:rsidRPr="00BF6C4E">
        <w:rPr>
          <w:rFonts w:ascii="Times New Roman" w:hAnsi="Times New Roman" w:cs="Times New Roman"/>
          <w:sz w:val="24"/>
          <w:szCs w:val="24"/>
        </w:rPr>
        <w:t>This led to high levels of interdependenc</w:t>
      </w:r>
      <w:r w:rsidR="005559AC" w:rsidRPr="00BF6C4E">
        <w:rPr>
          <w:rFonts w:ascii="Times New Roman" w:hAnsi="Times New Roman" w:cs="Times New Roman"/>
          <w:sz w:val="24"/>
          <w:szCs w:val="24"/>
        </w:rPr>
        <w:t>y</w:t>
      </w:r>
      <w:r w:rsidRPr="00BF6C4E">
        <w:rPr>
          <w:rFonts w:ascii="Times New Roman" w:hAnsi="Times New Roman" w:cs="Times New Roman"/>
          <w:sz w:val="24"/>
          <w:szCs w:val="24"/>
        </w:rPr>
        <w:t xml:space="preserve">. </w:t>
      </w:r>
      <w:r w:rsidR="00D14EB8" w:rsidRPr="00BF6C4E">
        <w:rPr>
          <w:rFonts w:ascii="Times New Roman" w:hAnsi="Times New Roman" w:cs="Times New Roman"/>
          <w:sz w:val="24"/>
          <w:szCs w:val="24"/>
        </w:rPr>
        <w:t xml:space="preserve">In the </w:t>
      </w:r>
      <w:r w:rsidR="00D51C87" w:rsidRPr="00BF6C4E">
        <w:rPr>
          <w:rFonts w:ascii="Times New Roman" w:hAnsi="Times New Roman" w:cs="Times New Roman"/>
          <w:sz w:val="24"/>
          <w:szCs w:val="24"/>
        </w:rPr>
        <w:t xml:space="preserve">B2B </w:t>
      </w:r>
      <w:r w:rsidR="00D14EB8" w:rsidRPr="00BF6C4E">
        <w:rPr>
          <w:rFonts w:ascii="Times New Roman" w:hAnsi="Times New Roman" w:cs="Times New Roman"/>
          <w:sz w:val="24"/>
          <w:szCs w:val="24"/>
        </w:rPr>
        <w:t xml:space="preserve">cases </w:t>
      </w:r>
      <w:r w:rsidR="00D51C87" w:rsidRPr="00BF6C4E">
        <w:rPr>
          <w:rFonts w:ascii="Times New Roman" w:hAnsi="Times New Roman" w:cs="Times New Roman"/>
          <w:sz w:val="24"/>
          <w:szCs w:val="24"/>
        </w:rPr>
        <w:t>(</w:t>
      </w:r>
      <w:r w:rsidR="00D51C87" w:rsidRPr="00BF6C4E">
        <w:rPr>
          <w:rFonts w:ascii="Times New Roman" w:hAnsi="Times New Roman" w:cs="Times New Roman"/>
          <w:b/>
          <w:sz w:val="24"/>
          <w:szCs w:val="24"/>
        </w:rPr>
        <w:t>D, E, H, I, J</w:t>
      </w:r>
      <w:r w:rsidR="00D51C87" w:rsidRPr="00BF6C4E">
        <w:rPr>
          <w:rFonts w:ascii="Times New Roman" w:hAnsi="Times New Roman" w:cs="Times New Roman"/>
          <w:sz w:val="24"/>
          <w:szCs w:val="24"/>
        </w:rPr>
        <w:t>)</w:t>
      </w:r>
      <w:r w:rsidR="00D14EB8" w:rsidRPr="00BF6C4E">
        <w:rPr>
          <w:rFonts w:ascii="Times New Roman" w:hAnsi="Times New Roman" w:cs="Times New Roman"/>
          <w:sz w:val="24"/>
          <w:szCs w:val="24"/>
        </w:rPr>
        <w:t xml:space="preserve">, users </w:t>
      </w:r>
      <w:r w:rsidR="008B3B04" w:rsidRPr="00BF6C4E">
        <w:rPr>
          <w:rFonts w:ascii="Times New Roman" w:hAnsi="Times New Roman" w:cs="Times New Roman"/>
          <w:sz w:val="24"/>
          <w:szCs w:val="24"/>
        </w:rPr>
        <w:t>had a</w:t>
      </w:r>
      <w:r w:rsidR="00D51C87" w:rsidRPr="00BF6C4E">
        <w:rPr>
          <w:rFonts w:ascii="Times New Roman" w:hAnsi="Times New Roman" w:cs="Times New Roman"/>
          <w:sz w:val="24"/>
          <w:szCs w:val="24"/>
        </w:rPr>
        <w:t xml:space="preserve"> choice of other </w:t>
      </w:r>
      <w:r w:rsidR="009528DA" w:rsidRPr="00BF6C4E">
        <w:rPr>
          <w:rFonts w:ascii="Times New Roman" w:hAnsi="Times New Roman" w:cs="Times New Roman"/>
          <w:sz w:val="24"/>
          <w:szCs w:val="24"/>
        </w:rPr>
        <w:t>partners</w:t>
      </w:r>
      <w:r w:rsidR="005559AC" w:rsidRPr="00BF6C4E">
        <w:rPr>
          <w:rFonts w:ascii="Times New Roman" w:hAnsi="Times New Roman" w:cs="Times New Roman"/>
          <w:sz w:val="24"/>
          <w:szCs w:val="24"/>
        </w:rPr>
        <w:t xml:space="preserve"> (the </w:t>
      </w:r>
      <w:r w:rsidR="00356962">
        <w:rPr>
          <w:rFonts w:ascii="Times New Roman" w:hAnsi="Times New Roman" w:cs="Times New Roman"/>
          <w:sz w:val="24"/>
          <w:szCs w:val="24"/>
        </w:rPr>
        <w:t>SME’</w:t>
      </w:r>
      <w:r w:rsidR="005559AC" w:rsidRPr="00BF6C4E">
        <w:rPr>
          <w:rFonts w:ascii="Times New Roman" w:hAnsi="Times New Roman" w:cs="Times New Roman"/>
          <w:sz w:val="24"/>
          <w:szCs w:val="24"/>
        </w:rPr>
        <w:t xml:space="preserve"> competitor</w:t>
      </w:r>
      <w:r w:rsidR="002B55CB">
        <w:rPr>
          <w:rFonts w:ascii="Times New Roman" w:hAnsi="Times New Roman" w:cs="Times New Roman"/>
          <w:sz w:val="24"/>
          <w:szCs w:val="24"/>
        </w:rPr>
        <w:t>s</w:t>
      </w:r>
      <w:r w:rsidR="005559AC" w:rsidRPr="00BF6C4E">
        <w:rPr>
          <w:rFonts w:ascii="Times New Roman" w:hAnsi="Times New Roman" w:cs="Times New Roman"/>
          <w:sz w:val="24"/>
          <w:szCs w:val="24"/>
        </w:rPr>
        <w:t>)</w:t>
      </w:r>
      <w:r w:rsidR="002B55CB">
        <w:rPr>
          <w:rFonts w:ascii="Times New Roman" w:hAnsi="Times New Roman" w:cs="Times New Roman"/>
          <w:sz w:val="24"/>
          <w:szCs w:val="24"/>
        </w:rPr>
        <w:t xml:space="preserve">, which </w:t>
      </w:r>
      <w:r w:rsidR="000F5E47">
        <w:rPr>
          <w:rFonts w:ascii="Times New Roman" w:hAnsi="Times New Roman" w:cs="Times New Roman"/>
          <w:sz w:val="24"/>
          <w:szCs w:val="24"/>
        </w:rPr>
        <w:t>led to</w:t>
      </w:r>
      <w:r w:rsidR="002B55CB">
        <w:rPr>
          <w:rFonts w:ascii="Times New Roman" w:hAnsi="Times New Roman" w:cs="Times New Roman"/>
          <w:sz w:val="24"/>
          <w:szCs w:val="24"/>
        </w:rPr>
        <w:t xml:space="preserve"> users’ stakeholder power</w:t>
      </w:r>
      <w:r w:rsidR="00D51C87" w:rsidRPr="00BF6C4E">
        <w:rPr>
          <w:rFonts w:ascii="Times New Roman" w:hAnsi="Times New Roman" w:cs="Times New Roman"/>
          <w:sz w:val="24"/>
          <w:szCs w:val="24"/>
        </w:rPr>
        <w:t xml:space="preserve">. </w:t>
      </w:r>
      <w:r w:rsidR="001D135D" w:rsidRPr="00BF6C4E">
        <w:rPr>
          <w:rFonts w:ascii="Times New Roman" w:hAnsi="Times New Roman" w:cs="Times New Roman"/>
          <w:sz w:val="24"/>
          <w:szCs w:val="24"/>
        </w:rPr>
        <w:t>T</w:t>
      </w:r>
      <w:r w:rsidR="00660D70" w:rsidRPr="00BF6C4E">
        <w:rPr>
          <w:rFonts w:ascii="Times New Roman" w:hAnsi="Times New Roman" w:cs="Times New Roman"/>
          <w:sz w:val="24"/>
          <w:szCs w:val="24"/>
        </w:rPr>
        <w:t xml:space="preserve">he </w:t>
      </w:r>
      <w:r w:rsidR="009528DA" w:rsidRPr="00BF6C4E">
        <w:rPr>
          <w:rFonts w:ascii="Times New Roman" w:hAnsi="Times New Roman" w:cs="Times New Roman"/>
          <w:sz w:val="24"/>
          <w:szCs w:val="24"/>
        </w:rPr>
        <w:t xml:space="preserve">SMEs </w:t>
      </w:r>
      <w:r w:rsidR="00A1511D">
        <w:rPr>
          <w:rFonts w:ascii="Times New Roman" w:hAnsi="Times New Roman" w:cs="Times New Roman"/>
          <w:sz w:val="24"/>
          <w:szCs w:val="24"/>
        </w:rPr>
        <w:t xml:space="preserve">had to compromise on the timeframes expected by lead users </w:t>
      </w:r>
      <w:r w:rsidR="00590C93">
        <w:rPr>
          <w:rFonts w:ascii="Times New Roman" w:hAnsi="Times New Roman" w:cs="Times New Roman"/>
          <w:sz w:val="24"/>
          <w:szCs w:val="24"/>
        </w:rPr>
        <w:t xml:space="preserve">and </w:t>
      </w:r>
      <w:r w:rsidR="00A1511D">
        <w:rPr>
          <w:rFonts w:ascii="Times New Roman" w:hAnsi="Times New Roman" w:cs="Times New Roman"/>
          <w:sz w:val="24"/>
          <w:szCs w:val="24"/>
        </w:rPr>
        <w:t>exerted strategies to</w:t>
      </w:r>
      <w:r w:rsidR="009528DA" w:rsidRPr="00BF6C4E">
        <w:rPr>
          <w:rFonts w:ascii="Times New Roman" w:hAnsi="Times New Roman" w:cs="Times New Roman"/>
          <w:sz w:val="24"/>
          <w:szCs w:val="24"/>
        </w:rPr>
        <w:t xml:space="preserve"> resolve th</w:t>
      </w:r>
      <w:r w:rsidR="001E6E63" w:rsidRPr="00BF6C4E">
        <w:rPr>
          <w:rFonts w:ascii="Times New Roman" w:hAnsi="Times New Roman" w:cs="Times New Roman"/>
          <w:sz w:val="24"/>
          <w:szCs w:val="24"/>
        </w:rPr>
        <w:t>e</w:t>
      </w:r>
      <w:r w:rsidR="009528DA" w:rsidRPr="00BF6C4E">
        <w:rPr>
          <w:rFonts w:ascii="Times New Roman" w:hAnsi="Times New Roman" w:cs="Times New Roman"/>
          <w:sz w:val="24"/>
          <w:szCs w:val="24"/>
        </w:rPr>
        <w:t>s</w:t>
      </w:r>
      <w:r w:rsidR="001E6E63" w:rsidRPr="00BF6C4E">
        <w:rPr>
          <w:rFonts w:ascii="Times New Roman" w:hAnsi="Times New Roman" w:cs="Times New Roman"/>
          <w:sz w:val="24"/>
          <w:szCs w:val="24"/>
        </w:rPr>
        <w:t>e</w:t>
      </w:r>
      <w:r w:rsidR="009528DA" w:rsidRPr="00BF6C4E">
        <w:rPr>
          <w:rFonts w:ascii="Times New Roman" w:hAnsi="Times New Roman" w:cs="Times New Roman"/>
          <w:sz w:val="24"/>
          <w:szCs w:val="24"/>
        </w:rPr>
        <w:t xml:space="preserve"> tensions</w:t>
      </w:r>
      <w:r w:rsidR="00590C93">
        <w:rPr>
          <w:rFonts w:ascii="Times New Roman" w:hAnsi="Times New Roman" w:cs="Times New Roman"/>
          <w:sz w:val="24"/>
          <w:szCs w:val="24"/>
        </w:rPr>
        <w:t>,</w:t>
      </w:r>
      <w:r w:rsidR="009528DA" w:rsidRPr="00BF6C4E">
        <w:rPr>
          <w:rFonts w:ascii="Times New Roman" w:hAnsi="Times New Roman" w:cs="Times New Roman"/>
          <w:sz w:val="24"/>
          <w:szCs w:val="24"/>
        </w:rPr>
        <w:t xml:space="preserve"> </w:t>
      </w:r>
      <w:r w:rsidR="00A1511D">
        <w:rPr>
          <w:rFonts w:ascii="Times New Roman" w:hAnsi="Times New Roman" w:cs="Times New Roman"/>
          <w:sz w:val="24"/>
          <w:szCs w:val="24"/>
        </w:rPr>
        <w:t>such as</w:t>
      </w:r>
      <w:r w:rsidR="009528DA" w:rsidRPr="00BF6C4E">
        <w:rPr>
          <w:rFonts w:ascii="Times New Roman" w:hAnsi="Times New Roman" w:cs="Times New Roman"/>
          <w:sz w:val="24"/>
          <w:szCs w:val="24"/>
        </w:rPr>
        <w:t xml:space="preserve"> </w:t>
      </w:r>
      <w:r w:rsidR="003F1B65" w:rsidRPr="00BF6C4E">
        <w:rPr>
          <w:rFonts w:ascii="Times New Roman" w:hAnsi="Times New Roman" w:cs="Times New Roman"/>
          <w:sz w:val="24"/>
          <w:szCs w:val="24"/>
        </w:rPr>
        <w:t>incentives</w:t>
      </w:r>
      <w:r w:rsidR="009528DA" w:rsidRPr="00BF6C4E">
        <w:rPr>
          <w:rFonts w:ascii="Times New Roman" w:hAnsi="Times New Roman" w:cs="Times New Roman"/>
          <w:sz w:val="24"/>
          <w:szCs w:val="24"/>
        </w:rPr>
        <w:t xml:space="preserve"> (</w:t>
      </w:r>
      <w:r w:rsidR="000F5E47">
        <w:rPr>
          <w:rFonts w:ascii="Times New Roman" w:hAnsi="Times New Roman" w:cs="Times New Roman"/>
          <w:sz w:val="24"/>
          <w:szCs w:val="24"/>
        </w:rPr>
        <w:t xml:space="preserve">i.e. </w:t>
      </w:r>
      <w:r w:rsidR="003F1B65" w:rsidRPr="00BF6C4E">
        <w:rPr>
          <w:rFonts w:ascii="Times New Roman" w:hAnsi="Times New Roman" w:cs="Times New Roman"/>
          <w:sz w:val="24"/>
          <w:szCs w:val="24"/>
        </w:rPr>
        <w:t xml:space="preserve">inviting the lead users to an advisory board (cases </w:t>
      </w:r>
      <w:r w:rsidR="003F1B65" w:rsidRPr="00BF6C4E">
        <w:rPr>
          <w:rFonts w:ascii="Times New Roman" w:hAnsi="Times New Roman" w:cs="Times New Roman"/>
          <w:b/>
          <w:sz w:val="24"/>
          <w:szCs w:val="24"/>
        </w:rPr>
        <w:t>B, H</w:t>
      </w:r>
      <w:r w:rsidR="003F1B65" w:rsidRPr="00BF6C4E">
        <w:rPr>
          <w:rFonts w:ascii="Times New Roman" w:hAnsi="Times New Roman" w:cs="Times New Roman"/>
          <w:sz w:val="24"/>
          <w:szCs w:val="24"/>
        </w:rPr>
        <w:t>) or a joint venture (</w:t>
      </w:r>
      <w:r w:rsidR="003F1B65" w:rsidRPr="00BF6C4E">
        <w:rPr>
          <w:rFonts w:ascii="Times New Roman" w:hAnsi="Times New Roman" w:cs="Times New Roman"/>
          <w:b/>
          <w:sz w:val="24"/>
          <w:szCs w:val="24"/>
        </w:rPr>
        <w:t>J</w:t>
      </w:r>
      <w:r w:rsidR="003F1B65" w:rsidRPr="00BF6C4E">
        <w:rPr>
          <w:rFonts w:ascii="Times New Roman" w:hAnsi="Times New Roman" w:cs="Times New Roman"/>
          <w:sz w:val="24"/>
          <w:szCs w:val="24"/>
        </w:rPr>
        <w:t>)</w:t>
      </w:r>
      <w:r w:rsidR="00590C93">
        <w:rPr>
          <w:rFonts w:ascii="Times New Roman" w:hAnsi="Times New Roman" w:cs="Times New Roman"/>
          <w:sz w:val="24"/>
          <w:szCs w:val="24"/>
        </w:rPr>
        <w:t>)</w:t>
      </w:r>
      <w:r w:rsidR="009528DA" w:rsidRPr="00BF6C4E">
        <w:rPr>
          <w:rFonts w:ascii="Times New Roman" w:hAnsi="Times New Roman" w:cs="Times New Roman"/>
          <w:sz w:val="24"/>
          <w:szCs w:val="24"/>
        </w:rPr>
        <w:t>.</w:t>
      </w:r>
      <w:r w:rsidR="00E375A3" w:rsidRPr="00BF6C4E">
        <w:rPr>
          <w:rFonts w:ascii="Times New Roman" w:hAnsi="Times New Roman" w:cs="Times New Roman"/>
          <w:sz w:val="24"/>
          <w:szCs w:val="24"/>
        </w:rPr>
        <w:t xml:space="preserve"> </w:t>
      </w:r>
      <w:r w:rsidR="00A1511D">
        <w:rPr>
          <w:rFonts w:ascii="Times New Roman" w:hAnsi="Times New Roman" w:cs="Times New Roman"/>
          <w:sz w:val="24"/>
          <w:szCs w:val="24"/>
        </w:rPr>
        <w:t>R</w:t>
      </w:r>
      <w:r w:rsidR="00226785" w:rsidRPr="00BF6C4E">
        <w:rPr>
          <w:rFonts w:ascii="Times New Roman" w:hAnsi="Times New Roman" w:cs="Times New Roman"/>
          <w:sz w:val="24"/>
          <w:szCs w:val="24"/>
        </w:rPr>
        <w:t>eferring back to</w:t>
      </w:r>
      <w:r w:rsidR="009D260A" w:rsidRPr="00BF6C4E">
        <w:rPr>
          <w:rFonts w:ascii="Times New Roman" w:hAnsi="Times New Roman" w:cs="Times New Roman"/>
          <w:sz w:val="24"/>
          <w:szCs w:val="24"/>
        </w:rPr>
        <w:t xml:space="preserve"> Friedman &amp; Miles </w:t>
      </w:r>
      <w:r w:rsidR="009D260A" w:rsidRPr="00BF6C4E">
        <w:rPr>
          <w:rFonts w:ascii="Times New Roman" w:hAnsi="Times New Roman" w:cs="Times New Roman"/>
          <w:sz w:val="24"/>
          <w:szCs w:val="24"/>
        </w:rPr>
        <w:fldChar w:fldCharType="begin" w:fldLock="1"/>
      </w:r>
      <w:r w:rsidR="009D260A" w:rsidRPr="00BF6C4E">
        <w:rPr>
          <w:rFonts w:ascii="Times New Roman" w:hAnsi="Times New Roman" w:cs="Times New Roman"/>
          <w:sz w:val="24"/>
          <w:szCs w:val="24"/>
        </w:rPr>
        <w:instrText>ADDIN CSL_CITATION {"citationItems":[{"id":"ITEM-1","itemData":{"author":[{"dropping-particle":"","family":"Friedman","given":"Andrew L.","non-dropping-particle":"","parse-names":false,"suffix":""},{"dropping-particle":"","family":"Miles","given":"Samantha","non-dropping-particle":"","parse-names":false,"suffix":""}],"container-title":"Journal of Management Studies","id":"ITEM-1","issue":"January","issued":{"date-parts":[["2002"]]},"page":"1-21","title":"Developing stakeholder theory","type":"article-journal","volume":"39"},"uris":["http://www.mendeley.com/documents/?uuid=f1a5f172-2ab4-4e44-8227-c12fb344a574"]}],"mendeley":{"formattedCitation":"(Friedman &amp; Miles, 2002)","manualFormatting":"(2002)","plainTextFormattedCitation":"(Friedman &amp; Miles, 2002)","previouslyFormattedCitation":"(Friedman &amp; Miles, 2002)"},"properties":{"noteIndex":0},"schema":"https://github.com/citation-style-language/schema/raw/master/csl-citation.json"}</w:instrText>
      </w:r>
      <w:r w:rsidR="009D260A" w:rsidRPr="00BF6C4E">
        <w:rPr>
          <w:rFonts w:ascii="Times New Roman" w:hAnsi="Times New Roman" w:cs="Times New Roman"/>
          <w:sz w:val="24"/>
          <w:szCs w:val="24"/>
        </w:rPr>
        <w:fldChar w:fldCharType="separate"/>
      </w:r>
      <w:r w:rsidR="009D260A" w:rsidRPr="00BF6C4E">
        <w:rPr>
          <w:rFonts w:ascii="Times New Roman" w:hAnsi="Times New Roman" w:cs="Times New Roman"/>
          <w:noProof/>
          <w:sz w:val="24"/>
          <w:szCs w:val="24"/>
        </w:rPr>
        <w:t>(2002)</w:t>
      </w:r>
      <w:r w:rsidR="009D260A" w:rsidRPr="00BF6C4E">
        <w:rPr>
          <w:rFonts w:ascii="Times New Roman" w:hAnsi="Times New Roman" w:cs="Times New Roman"/>
          <w:sz w:val="24"/>
          <w:szCs w:val="24"/>
        </w:rPr>
        <w:fldChar w:fldCharType="end"/>
      </w:r>
      <w:r w:rsidR="00226785" w:rsidRPr="00BF6C4E">
        <w:rPr>
          <w:rFonts w:ascii="Times New Roman" w:hAnsi="Times New Roman" w:cs="Times New Roman"/>
          <w:sz w:val="24"/>
          <w:szCs w:val="24"/>
        </w:rPr>
        <w:t>,</w:t>
      </w:r>
      <w:r w:rsidR="009D260A" w:rsidRPr="00BF6C4E">
        <w:rPr>
          <w:rFonts w:ascii="Times New Roman" w:hAnsi="Times New Roman" w:cs="Times New Roman"/>
          <w:sz w:val="24"/>
          <w:szCs w:val="24"/>
        </w:rPr>
        <w:t xml:space="preserve"> </w:t>
      </w:r>
      <w:r w:rsidR="001D135D" w:rsidRPr="00BF6C4E">
        <w:rPr>
          <w:rFonts w:ascii="Times New Roman" w:hAnsi="Times New Roman" w:cs="Times New Roman"/>
          <w:sz w:val="24"/>
          <w:szCs w:val="24"/>
        </w:rPr>
        <w:t>the SMEs-users</w:t>
      </w:r>
      <w:r w:rsidR="009D260A" w:rsidRPr="00BF6C4E">
        <w:rPr>
          <w:rFonts w:ascii="Times New Roman" w:hAnsi="Times New Roman" w:cs="Times New Roman"/>
          <w:sz w:val="24"/>
          <w:szCs w:val="24"/>
        </w:rPr>
        <w:t xml:space="preserve"> relationship</w:t>
      </w:r>
      <w:r w:rsidR="001D135D" w:rsidRPr="00BF6C4E">
        <w:rPr>
          <w:rFonts w:ascii="Times New Roman" w:hAnsi="Times New Roman" w:cs="Times New Roman"/>
          <w:sz w:val="24"/>
          <w:szCs w:val="24"/>
        </w:rPr>
        <w:t>s</w:t>
      </w:r>
      <w:r w:rsidR="009D260A" w:rsidRPr="00BF6C4E">
        <w:rPr>
          <w:rFonts w:ascii="Times New Roman" w:hAnsi="Times New Roman" w:cs="Times New Roman"/>
          <w:sz w:val="24"/>
          <w:szCs w:val="24"/>
        </w:rPr>
        <w:t xml:space="preserve"> reflect not only opportunism (configuration B) wit</w:t>
      </w:r>
      <w:r w:rsidR="00226785" w:rsidRPr="00BF6C4E">
        <w:rPr>
          <w:rFonts w:ascii="Times New Roman" w:hAnsi="Times New Roman" w:cs="Times New Roman"/>
          <w:sz w:val="24"/>
          <w:szCs w:val="24"/>
        </w:rPr>
        <w:t xml:space="preserve">h loose ties, but </w:t>
      </w:r>
      <w:r w:rsidR="009D260A" w:rsidRPr="00BF6C4E">
        <w:rPr>
          <w:rFonts w:ascii="Times New Roman" w:hAnsi="Times New Roman" w:cs="Times New Roman"/>
          <w:sz w:val="24"/>
          <w:szCs w:val="24"/>
        </w:rPr>
        <w:t xml:space="preserve">also </w:t>
      </w:r>
      <w:r w:rsidR="00A1511D" w:rsidRPr="00BF6C4E">
        <w:rPr>
          <w:rFonts w:ascii="Times New Roman" w:hAnsi="Times New Roman" w:cs="Times New Roman"/>
          <w:sz w:val="24"/>
          <w:szCs w:val="24"/>
        </w:rPr>
        <w:t>demand</w:t>
      </w:r>
      <w:r w:rsidR="00A1511D">
        <w:rPr>
          <w:rFonts w:ascii="Times New Roman" w:hAnsi="Times New Roman" w:cs="Times New Roman"/>
          <w:sz w:val="24"/>
          <w:szCs w:val="24"/>
        </w:rPr>
        <w:t xml:space="preserve">ed </w:t>
      </w:r>
      <w:r w:rsidR="009D260A" w:rsidRPr="00BF6C4E">
        <w:rPr>
          <w:rFonts w:ascii="Times New Roman" w:hAnsi="Times New Roman" w:cs="Times New Roman"/>
          <w:sz w:val="24"/>
          <w:szCs w:val="24"/>
        </w:rPr>
        <w:t>compromises (configuration D) and agility</w:t>
      </w:r>
      <w:r w:rsidR="00660D70" w:rsidRPr="00BF6C4E">
        <w:rPr>
          <w:rFonts w:ascii="Times New Roman" w:hAnsi="Times New Roman" w:cs="Times New Roman"/>
          <w:sz w:val="24"/>
          <w:szCs w:val="24"/>
        </w:rPr>
        <w:t xml:space="preserve"> (</w:t>
      </w:r>
      <w:r w:rsidR="000F5E47">
        <w:rPr>
          <w:rFonts w:ascii="Times New Roman" w:hAnsi="Times New Roman" w:cs="Times New Roman"/>
          <w:sz w:val="24"/>
          <w:szCs w:val="24"/>
        </w:rPr>
        <w:t xml:space="preserve">see </w:t>
      </w:r>
      <w:r w:rsidR="006B1C7F">
        <w:rPr>
          <w:rFonts w:ascii="Times New Roman" w:hAnsi="Times New Roman" w:cs="Times New Roman"/>
          <w:sz w:val="24"/>
          <w:szCs w:val="24"/>
        </w:rPr>
        <w:t>Annex 2</w:t>
      </w:r>
      <w:r w:rsidR="00660D70" w:rsidRPr="00BF6C4E">
        <w:rPr>
          <w:rFonts w:ascii="Times New Roman" w:hAnsi="Times New Roman" w:cs="Times New Roman"/>
          <w:sz w:val="24"/>
          <w:szCs w:val="24"/>
        </w:rPr>
        <w:t>)</w:t>
      </w:r>
      <w:r w:rsidR="00DD036F" w:rsidRPr="00BF6C4E">
        <w:rPr>
          <w:rFonts w:ascii="Times New Roman" w:hAnsi="Times New Roman" w:cs="Times New Roman"/>
          <w:sz w:val="24"/>
          <w:szCs w:val="24"/>
        </w:rPr>
        <w:t>.</w:t>
      </w:r>
    </w:p>
    <w:p w14:paraId="3AF84673" w14:textId="6733CAA2" w:rsidR="00E60062" w:rsidRPr="00BF6C4E" w:rsidRDefault="00E60062" w:rsidP="00B70EC5">
      <w:pPr>
        <w:pStyle w:val="Heading3"/>
        <w:spacing w:before="0" w:line="480" w:lineRule="auto"/>
        <w:jc w:val="both"/>
        <w:rPr>
          <w:rFonts w:ascii="Times New Roman" w:hAnsi="Times New Roman" w:cs="Times New Roman"/>
          <w:b/>
          <w:i/>
          <w:iCs/>
          <w:color w:val="auto"/>
        </w:rPr>
      </w:pPr>
      <w:r w:rsidRPr="00BF6C4E">
        <w:rPr>
          <w:rFonts w:ascii="Times New Roman" w:hAnsi="Times New Roman" w:cs="Times New Roman"/>
          <w:b/>
          <w:i/>
          <w:iCs/>
          <w:color w:val="auto"/>
        </w:rPr>
        <w:t>Public Sector Research</w:t>
      </w:r>
      <w:r w:rsidR="00890CEF" w:rsidRPr="00BF6C4E">
        <w:rPr>
          <w:rFonts w:ascii="Times New Roman" w:hAnsi="Times New Roman" w:cs="Times New Roman"/>
          <w:b/>
          <w:i/>
          <w:iCs/>
          <w:color w:val="auto"/>
        </w:rPr>
        <w:t xml:space="preserve"> (PSR) </w:t>
      </w:r>
      <w:r w:rsidRPr="00BF6C4E">
        <w:rPr>
          <w:rFonts w:ascii="Times New Roman" w:hAnsi="Times New Roman" w:cs="Times New Roman"/>
          <w:b/>
          <w:i/>
          <w:iCs/>
          <w:color w:val="auto"/>
        </w:rPr>
        <w:t>and Universities</w:t>
      </w:r>
    </w:p>
    <w:p w14:paraId="37DB6DF8" w14:textId="3973FBC8" w:rsidR="004706AB" w:rsidRPr="00BF6C4E" w:rsidRDefault="00CB208B" w:rsidP="00131830">
      <w:pPr>
        <w:spacing w:after="0" w:line="480" w:lineRule="auto"/>
        <w:ind w:firstLine="720"/>
        <w:jc w:val="both"/>
        <w:rPr>
          <w:rFonts w:ascii="Times New Roman" w:hAnsi="Times New Roman" w:cs="Times New Roman"/>
          <w:sz w:val="24"/>
          <w:szCs w:val="24"/>
        </w:rPr>
      </w:pPr>
      <w:r w:rsidRPr="00BF6C4E">
        <w:rPr>
          <w:rFonts w:ascii="Times New Roman" w:hAnsi="Times New Roman" w:cs="Times New Roman"/>
          <w:sz w:val="24"/>
          <w:szCs w:val="24"/>
        </w:rPr>
        <w:t>P</w:t>
      </w:r>
      <w:r w:rsidR="00C1182C" w:rsidRPr="00BF6C4E">
        <w:rPr>
          <w:rFonts w:ascii="Times New Roman" w:hAnsi="Times New Roman" w:cs="Times New Roman"/>
          <w:sz w:val="24"/>
          <w:szCs w:val="24"/>
        </w:rPr>
        <w:t xml:space="preserve">ublic research institutions (PSR) (cases </w:t>
      </w:r>
      <w:r w:rsidR="00C1182C" w:rsidRPr="00BF6C4E">
        <w:rPr>
          <w:rFonts w:ascii="Times New Roman" w:hAnsi="Times New Roman" w:cs="Times New Roman"/>
          <w:b/>
          <w:sz w:val="24"/>
          <w:szCs w:val="24"/>
        </w:rPr>
        <w:t>A, B, G</w:t>
      </w:r>
      <w:r w:rsidR="00C1182C" w:rsidRPr="00BF6C4E">
        <w:rPr>
          <w:rFonts w:ascii="Times New Roman" w:hAnsi="Times New Roman" w:cs="Times New Roman"/>
          <w:sz w:val="24"/>
          <w:szCs w:val="24"/>
        </w:rPr>
        <w:t xml:space="preserve">) and universities (cases </w:t>
      </w:r>
      <w:r w:rsidR="00C1182C" w:rsidRPr="00BF6C4E">
        <w:rPr>
          <w:rFonts w:ascii="Times New Roman" w:hAnsi="Times New Roman" w:cs="Times New Roman"/>
          <w:b/>
          <w:sz w:val="24"/>
          <w:szCs w:val="24"/>
        </w:rPr>
        <w:t>A, B, E, F, I, J, K</w:t>
      </w:r>
      <w:r w:rsidR="00C1182C" w:rsidRPr="00BF6C4E">
        <w:rPr>
          <w:rFonts w:ascii="Times New Roman" w:hAnsi="Times New Roman" w:cs="Times New Roman"/>
          <w:sz w:val="24"/>
          <w:szCs w:val="24"/>
        </w:rPr>
        <w:t>)</w:t>
      </w:r>
      <w:r w:rsidRPr="00BF6C4E">
        <w:rPr>
          <w:rFonts w:ascii="Times New Roman" w:hAnsi="Times New Roman" w:cs="Times New Roman"/>
          <w:sz w:val="24"/>
          <w:szCs w:val="24"/>
        </w:rPr>
        <w:t xml:space="preserve"> </w:t>
      </w:r>
      <w:r w:rsidR="00CD7820" w:rsidRPr="00BF6C4E">
        <w:rPr>
          <w:rFonts w:ascii="Times New Roman" w:hAnsi="Times New Roman" w:cs="Times New Roman"/>
          <w:sz w:val="24"/>
          <w:szCs w:val="24"/>
        </w:rPr>
        <w:t>were found to be a valuable source of knowledge</w:t>
      </w:r>
      <w:r w:rsidRPr="00BF6C4E">
        <w:rPr>
          <w:rFonts w:ascii="Times New Roman" w:hAnsi="Times New Roman" w:cs="Times New Roman"/>
          <w:sz w:val="24"/>
          <w:szCs w:val="24"/>
        </w:rPr>
        <w:t xml:space="preserve"> </w:t>
      </w:r>
      <w:r w:rsidR="009158BA" w:rsidRPr="00BF6C4E">
        <w:rPr>
          <w:rFonts w:ascii="Times New Roman" w:hAnsi="Times New Roman" w:cs="Times New Roman"/>
          <w:sz w:val="24"/>
          <w:szCs w:val="24"/>
        </w:rPr>
        <w:t xml:space="preserve">within </w:t>
      </w:r>
      <w:r w:rsidRPr="00BF6C4E">
        <w:rPr>
          <w:rFonts w:ascii="Times New Roman" w:hAnsi="Times New Roman" w:cs="Times New Roman"/>
          <w:sz w:val="24"/>
          <w:szCs w:val="24"/>
        </w:rPr>
        <w:t xml:space="preserve">the </w:t>
      </w:r>
      <w:r w:rsidRPr="00BF6C4E">
        <w:rPr>
          <w:rFonts w:ascii="Times New Roman" w:hAnsi="Times New Roman" w:cs="Times New Roman"/>
          <w:i/>
          <w:sz w:val="24"/>
          <w:szCs w:val="24"/>
        </w:rPr>
        <w:t xml:space="preserve">innovation development </w:t>
      </w:r>
      <w:r w:rsidRPr="00BF6C4E">
        <w:rPr>
          <w:rFonts w:ascii="Times New Roman" w:hAnsi="Times New Roman" w:cs="Times New Roman"/>
          <w:sz w:val="24"/>
          <w:szCs w:val="24"/>
        </w:rPr>
        <w:t>stage</w:t>
      </w:r>
      <w:r w:rsidR="00C1182C" w:rsidRPr="00BF6C4E">
        <w:rPr>
          <w:rFonts w:ascii="Times New Roman" w:hAnsi="Times New Roman" w:cs="Times New Roman"/>
          <w:sz w:val="24"/>
          <w:szCs w:val="24"/>
        </w:rPr>
        <w:t xml:space="preserve">. </w:t>
      </w:r>
      <w:r w:rsidR="00AE3B52" w:rsidRPr="00BF6C4E">
        <w:rPr>
          <w:rFonts w:ascii="Times New Roman" w:hAnsi="Times New Roman" w:cs="Times New Roman"/>
          <w:sz w:val="24"/>
          <w:szCs w:val="24"/>
        </w:rPr>
        <w:t xml:space="preserve">However, challenges existed due to varying </w:t>
      </w:r>
      <w:r w:rsidR="004706AB" w:rsidRPr="00BF6C4E">
        <w:rPr>
          <w:rFonts w:ascii="Times New Roman" w:hAnsi="Times New Roman" w:cs="Times New Roman"/>
          <w:sz w:val="24"/>
          <w:szCs w:val="24"/>
        </w:rPr>
        <w:t>organizational objectives, processes</w:t>
      </w:r>
      <w:r w:rsidR="00CB3E83" w:rsidRPr="00BF6C4E">
        <w:rPr>
          <w:rFonts w:ascii="Times New Roman" w:hAnsi="Times New Roman" w:cs="Times New Roman"/>
          <w:sz w:val="24"/>
          <w:szCs w:val="24"/>
        </w:rPr>
        <w:t xml:space="preserve"> and</w:t>
      </w:r>
      <w:r w:rsidR="004706AB" w:rsidRPr="00BF6C4E">
        <w:rPr>
          <w:rFonts w:ascii="Times New Roman" w:hAnsi="Times New Roman" w:cs="Times New Roman"/>
          <w:sz w:val="24"/>
          <w:szCs w:val="24"/>
        </w:rPr>
        <w:t xml:space="preserve"> time</w:t>
      </w:r>
      <w:r w:rsidR="00AE3B52" w:rsidRPr="00BF6C4E">
        <w:rPr>
          <w:rFonts w:ascii="Times New Roman" w:hAnsi="Times New Roman" w:cs="Times New Roman"/>
          <w:sz w:val="24"/>
          <w:szCs w:val="24"/>
        </w:rPr>
        <w:t xml:space="preserve"> f</w:t>
      </w:r>
      <w:r w:rsidR="004706AB" w:rsidRPr="00BF6C4E">
        <w:rPr>
          <w:rFonts w:ascii="Times New Roman" w:hAnsi="Times New Roman" w:cs="Times New Roman"/>
          <w:sz w:val="24"/>
          <w:szCs w:val="24"/>
        </w:rPr>
        <w:t>rames</w:t>
      </w:r>
      <w:r w:rsidR="007A0C5A" w:rsidRPr="00BF6C4E">
        <w:rPr>
          <w:rFonts w:ascii="Times New Roman" w:hAnsi="Times New Roman" w:cs="Times New Roman"/>
          <w:sz w:val="24"/>
          <w:szCs w:val="24"/>
        </w:rPr>
        <w:t>:</w:t>
      </w:r>
      <w:r w:rsidR="005A1196" w:rsidRPr="00BF6C4E">
        <w:rPr>
          <w:rFonts w:ascii="Times New Roman" w:hAnsi="Times New Roman" w:cs="Times New Roman"/>
          <w:sz w:val="24"/>
          <w:szCs w:val="24"/>
        </w:rPr>
        <w:t xml:space="preserve"> “</w:t>
      </w:r>
      <w:r w:rsidR="005A1196" w:rsidRPr="00BF6C4E">
        <w:rPr>
          <w:rFonts w:ascii="Times New Roman" w:hAnsi="Times New Roman" w:cs="Times New Roman"/>
          <w:i/>
          <w:sz w:val="24"/>
          <w:szCs w:val="24"/>
        </w:rPr>
        <w:t>They</w:t>
      </w:r>
      <w:r w:rsidR="002C006D" w:rsidRPr="00BF6C4E">
        <w:rPr>
          <w:rFonts w:ascii="Times New Roman" w:hAnsi="Times New Roman" w:cs="Times New Roman"/>
          <w:i/>
          <w:sz w:val="24"/>
          <w:szCs w:val="24"/>
        </w:rPr>
        <w:t xml:space="preserve"> </w:t>
      </w:r>
      <w:r w:rsidR="002C006D" w:rsidRPr="00BF6C4E">
        <w:rPr>
          <w:rFonts w:ascii="Times New Roman" w:hAnsi="Times New Roman" w:cs="Times New Roman"/>
          <w:i/>
          <w:sz w:val="24"/>
          <w:szCs w:val="24"/>
          <w:lang w:val="en-US"/>
        </w:rPr>
        <w:t>[university]</w:t>
      </w:r>
      <w:r w:rsidR="005A1196" w:rsidRPr="00BF6C4E">
        <w:rPr>
          <w:rFonts w:ascii="Times New Roman" w:hAnsi="Times New Roman" w:cs="Times New Roman"/>
          <w:i/>
          <w:sz w:val="24"/>
          <w:szCs w:val="24"/>
        </w:rPr>
        <w:t xml:space="preserve"> have good ideas, but they are not always commercially feasible... So, you </w:t>
      </w:r>
      <w:r w:rsidR="000F5E47">
        <w:rPr>
          <w:rFonts w:ascii="Times New Roman" w:hAnsi="Times New Roman" w:cs="Times New Roman"/>
          <w:i/>
          <w:sz w:val="24"/>
          <w:szCs w:val="24"/>
        </w:rPr>
        <w:t>need</w:t>
      </w:r>
      <w:r w:rsidR="005A1196" w:rsidRPr="00BF6C4E">
        <w:rPr>
          <w:rFonts w:ascii="Times New Roman" w:hAnsi="Times New Roman" w:cs="Times New Roman"/>
          <w:i/>
          <w:sz w:val="24"/>
          <w:szCs w:val="24"/>
        </w:rPr>
        <w:t xml:space="preserve"> a certain filter</w:t>
      </w:r>
      <w:r w:rsidR="002C006D" w:rsidRPr="00BF6C4E">
        <w:rPr>
          <w:rFonts w:ascii="Times New Roman" w:hAnsi="Times New Roman" w:cs="Times New Roman"/>
          <w:i/>
          <w:sz w:val="24"/>
          <w:szCs w:val="24"/>
        </w:rPr>
        <w:t>…</w:t>
      </w:r>
      <w:r w:rsidR="005A1196" w:rsidRPr="00BF6C4E">
        <w:rPr>
          <w:rFonts w:ascii="Times New Roman" w:hAnsi="Times New Roman" w:cs="Times New Roman"/>
          <w:i/>
          <w:sz w:val="24"/>
          <w:szCs w:val="24"/>
        </w:rPr>
        <w:t xml:space="preserve"> of understanding what is commercially feasible…”</w:t>
      </w:r>
      <w:r w:rsidR="003560E2">
        <w:rPr>
          <w:rFonts w:ascii="Times New Roman" w:hAnsi="Times New Roman" w:cs="Times New Roman"/>
          <w:i/>
          <w:sz w:val="24"/>
          <w:szCs w:val="24"/>
        </w:rPr>
        <w:t xml:space="preserve"> </w:t>
      </w:r>
      <w:r w:rsidR="003560E2">
        <w:rPr>
          <w:rFonts w:ascii="Times New Roman" w:hAnsi="Times New Roman" w:cs="Times New Roman"/>
          <w:sz w:val="24"/>
          <w:szCs w:val="24"/>
        </w:rPr>
        <w:t>(case E).</w:t>
      </w:r>
      <w:r w:rsidR="004706AB" w:rsidRPr="00BF6C4E">
        <w:rPr>
          <w:rFonts w:ascii="Times New Roman" w:hAnsi="Times New Roman" w:cs="Times New Roman"/>
          <w:sz w:val="24"/>
          <w:szCs w:val="24"/>
        </w:rPr>
        <w:t xml:space="preserve"> </w:t>
      </w:r>
      <w:r w:rsidR="003560E2">
        <w:rPr>
          <w:rFonts w:ascii="Times New Roman" w:hAnsi="Times New Roman" w:cs="Times New Roman"/>
          <w:sz w:val="24"/>
          <w:szCs w:val="24"/>
        </w:rPr>
        <w:t>T</w:t>
      </w:r>
      <w:r w:rsidR="005A1196" w:rsidRPr="00BF6C4E">
        <w:rPr>
          <w:rFonts w:ascii="Times New Roman" w:hAnsi="Times New Roman" w:cs="Times New Roman"/>
          <w:sz w:val="24"/>
          <w:szCs w:val="24"/>
        </w:rPr>
        <w:t>he SMEs relationships with this stakeholder</w:t>
      </w:r>
      <w:r w:rsidR="000F5E47">
        <w:rPr>
          <w:rFonts w:ascii="Times New Roman" w:hAnsi="Times New Roman" w:cs="Times New Roman"/>
          <w:sz w:val="24"/>
          <w:szCs w:val="24"/>
        </w:rPr>
        <w:t xml:space="preserve"> </w:t>
      </w:r>
      <w:r w:rsidR="004706AB" w:rsidRPr="00BF6C4E">
        <w:rPr>
          <w:rFonts w:ascii="Times New Roman" w:hAnsi="Times New Roman" w:cs="Times New Roman"/>
          <w:sz w:val="24"/>
          <w:szCs w:val="24"/>
        </w:rPr>
        <w:t xml:space="preserve">demonstrated necessary incompatibility, </w:t>
      </w:r>
      <w:r w:rsidR="00817C4F">
        <w:rPr>
          <w:rFonts w:ascii="Times New Roman" w:hAnsi="Times New Roman" w:cs="Times New Roman"/>
          <w:sz w:val="24"/>
          <w:szCs w:val="24"/>
        </w:rPr>
        <w:t>requiring</w:t>
      </w:r>
      <w:r w:rsidR="00817C4F" w:rsidRPr="00BF6C4E">
        <w:rPr>
          <w:rFonts w:ascii="Times New Roman" w:hAnsi="Times New Roman" w:cs="Times New Roman"/>
          <w:sz w:val="24"/>
          <w:szCs w:val="24"/>
        </w:rPr>
        <w:t xml:space="preserve"> </w:t>
      </w:r>
      <w:r w:rsidR="004706AB" w:rsidRPr="00BF6C4E">
        <w:rPr>
          <w:rFonts w:ascii="Times New Roman" w:hAnsi="Times New Roman" w:cs="Times New Roman"/>
          <w:sz w:val="24"/>
          <w:szCs w:val="24"/>
        </w:rPr>
        <w:t>compromis</w:t>
      </w:r>
      <w:r w:rsidR="00817C4F">
        <w:rPr>
          <w:rFonts w:ascii="Times New Roman" w:hAnsi="Times New Roman" w:cs="Times New Roman"/>
          <w:sz w:val="24"/>
          <w:szCs w:val="24"/>
        </w:rPr>
        <w:t>es.</w:t>
      </w:r>
    </w:p>
    <w:p w14:paraId="1F72358C" w14:textId="4A39F731" w:rsidR="008A1965" w:rsidRPr="00BF6C4E" w:rsidRDefault="00817C4F" w:rsidP="0013183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Cases</w:t>
      </w:r>
      <w:r w:rsidR="003B25CC" w:rsidRPr="00BF6C4E">
        <w:rPr>
          <w:rFonts w:ascii="Times New Roman" w:hAnsi="Times New Roman" w:cs="Times New Roman"/>
          <w:sz w:val="24"/>
          <w:szCs w:val="24"/>
        </w:rPr>
        <w:t xml:space="preserve"> </w:t>
      </w:r>
      <w:r w:rsidR="00503835" w:rsidRPr="00BF6C4E">
        <w:rPr>
          <w:rFonts w:ascii="Times New Roman" w:hAnsi="Times New Roman" w:cs="Times New Roman"/>
          <w:b/>
          <w:sz w:val="24"/>
          <w:szCs w:val="24"/>
        </w:rPr>
        <w:t xml:space="preserve">B, E </w:t>
      </w:r>
      <w:r w:rsidR="00503835" w:rsidRPr="00BF6C4E">
        <w:rPr>
          <w:rFonts w:ascii="Times New Roman" w:hAnsi="Times New Roman" w:cs="Times New Roman"/>
          <w:sz w:val="24"/>
          <w:szCs w:val="24"/>
        </w:rPr>
        <w:t xml:space="preserve">and </w:t>
      </w:r>
      <w:r w:rsidR="00503835" w:rsidRPr="00BF6C4E">
        <w:rPr>
          <w:rFonts w:ascii="Times New Roman" w:hAnsi="Times New Roman" w:cs="Times New Roman"/>
          <w:b/>
          <w:sz w:val="24"/>
          <w:szCs w:val="24"/>
        </w:rPr>
        <w:t>J</w:t>
      </w:r>
      <w:r w:rsidR="00503835" w:rsidRPr="00BF6C4E">
        <w:rPr>
          <w:rFonts w:ascii="Times New Roman" w:hAnsi="Times New Roman" w:cs="Times New Roman"/>
          <w:sz w:val="24"/>
          <w:szCs w:val="24"/>
        </w:rPr>
        <w:t xml:space="preserve"> </w:t>
      </w:r>
      <w:r w:rsidR="003B25CC" w:rsidRPr="00BF6C4E">
        <w:rPr>
          <w:rFonts w:ascii="Times New Roman" w:hAnsi="Times New Roman" w:cs="Times New Roman"/>
          <w:sz w:val="24"/>
          <w:szCs w:val="24"/>
        </w:rPr>
        <w:t>utilise</w:t>
      </w:r>
      <w:r w:rsidR="00FF3F18">
        <w:rPr>
          <w:rFonts w:ascii="Times New Roman" w:hAnsi="Times New Roman" w:cs="Times New Roman"/>
          <w:sz w:val="24"/>
          <w:szCs w:val="24"/>
        </w:rPr>
        <w:t>d</w:t>
      </w:r>
      <w:r w:rsidR="003B25CC" w:rsidRPr="00BF6C4E">
        <w:rPr>
          <w:rFonts w:ascii="Times New Roman" w:hAnsi="Times New Roman" w:cs="Times New Roman"/>
          <w:sz w:val="24"/>
          <w:szCs w:val="24"/>
        </w:rPr>
        <w:t xml:space="preserve"> the academic background of their employees to help foster relationships with universities and PSRs. C</w:t>
      </w:r>
      <w:r w:rsidR="003C653B" w:rsidRPr="00BF6C4E">
        <w:rPr>
          <w:rFonts w:ascii="Times New Roman" w:hAnsi="Times New Roman" w:cs="Times New Roman"/>
          <w:sz w:val="24"/>
          <w:szCs w:val="24"/>
        </w:rPr>
        <w:t xml:space="preserve">ases </w:t>
      </w:r>
      <w:r w:rsidR="00D44FDA" w:rsidRPr="00BF6C4E">
        <w:rPr>
          <w:rFonts w:ascii="Times New Roman" w:hAnsi="Times New Roman" w:cs="Times New Roman"/>
          <w:b/>
          <w:sz w:val="24"/>
          <w:szCs w:val="24"/>
        </w:rPr>
        <w:t>A, E, F</w:t>
      </w:r>
      <w:r w:rsidR="00D44FDA" w:rsidRPr="00BF6C4E" w:rsidDel="00D44FDA">
        <w:rPr>
          <w:rFonts w:ascii="Times New Roman" w:hAnsi="Times New Roman" w:cs="Times New Roman"/>
          <w:sz w:val="24"/>
          <w:szCs w:val="24"/>
        </w:rPr>
        <w:t xml:space="preserve"> </w:t>
      </w:r>
      <w:r w:rsidR="003B25CC" w:rsidRPr="00BF6C4E">
        <w:rPr>
          <w:rFonts w:ascii="Times New Roman" w:hAnsi="Times New Roman" w:cs="Times New Roman"/>
          <w:sz w:val="24"/>
          <w:szCs w:val="24"/>
        </w:rPr>
        <w:t>strategically targeted academics with</w:t>
      </w:r>
      <w:r w:rsidR="00C72C10" w:rsidRPr="00BF6C4E">
        <w:rPr>
          <w:rFonts w:ascii="Times New Roman" w:hAnsi="Times New Roman" w:cs="Times New Roman"/>
          <w:sz w:val="24"/>
          <w:szCs w:val="24"/>
        </w:rPr>
        <w:t xml:space="preserve"> </w:t>
      </w:r>
      <w:r w:rsidR="00D44FDA" w:rsidRPr="00BF6C4E">
        <w:rPr>
          <w:rFonts w:ascii="Times New Roman" w:hAnsi="Times New Roman" w:cs="Times New Roman"/>
          <w:sz w:val="24"/>
          <w:szCs w:val="24"/>
        </w:rPr>
        <w:t>business acumen</w:t>
      </w:r>
      <w:r w:rsidR="003C653B" w:rsidRPr="00BF6C4E">
        <w:rPr>
          <w:rFonts w:ascii="Times New Roman" w:hAnsi="Times New Roman" w:cs="Times New Roman"/>
          <w:sz w:val="24"/>
          <w:szCs w:val="24"/>
        </w:rPr>
        <w:t xml:space="preserve"> (necessary compatibility) </w:t>
      </w:r>
      <w:r w:rsidR="003B25CC" w:rsidRPr="00BF6C4E">
        <w:rPr>
          <w:rFonts w:ascii="Times New Roman" w:hAnsi="Times New Roman" w:cs="Times New Roman"/>
          <w:sz w:val="24"/>
          <w:szCs w:val="24"/>
        </w:rPr>
        <w:t xml:space="preserve">and those who were </w:t>
      </w:r>
      <w:r w:rsidR="00C72C10" w:rsidRPr="00BF6C4E">
        <w:rPr>
          <w:rFonts w:ascii="Times New Roman" w:hAnsi="Times New Roman" w:cs="Times New Roman"/>
          <w:sz w:val="24"/>
          <w:szCs w:val="24"/>
        </w:rPr>
        <w:t xml:space="preserve">entrepreneurial </w:t>
      </w:r>
      <w:r w:rsidR="00503835" w:rsidRPr="00BF6C4E">
        <w:rPr>
          <w:rFonts w:ascii="Times New Roman" w:hAnsi="Times New Roman" w:cs="Times New Roman"/>
          <w:sz w:val="24"/>
          <w:szCs w:val="24"/>
        </w:rPr>
        <w:t>to form</w:t>
      </w:r>
      <w:r w:rsidR="003B25CC" w:rsidRPr="00BF6C4E">
        <w:rPr>
          <w:rFonts w:ascii="Times New Roman" w:hAnsi="Times New Roman" w:cs="Times New Roman"/>
          <w:sz w:val="24"/>
          <w:szCs w:val="24"/>
        </w:rPr>
        <w:t xml:space="preserve"> </w:t>
      </w:r>
      <w:r w:rsidR="00C72C10" w:rsidRPr="00BF6C4E">
        <w:rPr>
          <w:rFonts w:ascii="Times New Roman" w:hAnsi="Times New Roman" w:cs="Times New Roman"/>
          <w:sz w:val="24"/>
          <w:szCs w:val="24"/>
        </w:rPr>
        <w:t xml:space="preserve">joint research-based spin-outs. </w:t>
      </w:r>
      <w:r w:rsidR="003560E2">
        <w:rPr>
          <w:rFonts w:ascii="Times New Roman" w:hAnsi="Times New Roman" w:cs="Times New Roman"/>
          <w:sz w:val="24"/>
          <w:szCs w:val="24"/>
        </w:rPr>
        <w:t>I</w:t>
      </w:r>
      <w:r>
        <w:rPr>
          <w:rFonts w:ascii="Times New Roman" w:hAnsi="Times New Roman" w:cs="Times New Roman"/>
          <w:sz w:val="24"/>
          <w:szCs w:val="24"/>
        </w:rPr>
        <w:t xml:space="preserve">n case F, </w:t>
      </w:r>
      <w:r w:rsidR="003B25CC" w:rsidRPr="00BF6C4E">
        <w:rPr>
          <w:rFonts w:ascii="Times New Roman" w:hAnsi="Times New Roman" w:cs="Times New Roman"/>
          <w:sz w:val="24"/>
          <w:szCs w:val="24"/>
        </w:rPr>
        <w:t xml:space="preserve">this strategy </w:t>
      </w:r>
      <w:r>
        <w:rPr>
          <w:rFonts w:ascii="Times New Roman" w:hAnsi="Times New Roman" w:cs="Times New Roman"/>
          <w:sz w:val="24"/>
          <w:szCs w:val="24"/>
        </w:rPr>
        <w:t>led to difficulties</w:t>
      </w:r>
      <w:r w:rsidR="003B25CC" w:rsidRPr="00BF6C4E">
        <w:rPr>
          <w:rFonts w:ascii="Times New Roman" w:hAnsi="Times New Roman" w:cs="Times New Roman"/>
          <w:sz w:val="24"/>
          <w:szCs w:val="24"/>
        </w:rPr>
        <w:t xml:space="preserve"> </w:t>
      </w:r>
      <w:r w:rsidR="003B25CC" w:rsidRPr="00131830">
        <w:rPr>
          <w:rFonts w:ascii="Times New Roman" w:hAnsi="Times New Roman" w:cs="Times New Roman"/>
          <w:sz w:val="24"/>
          <w:szCs w:val="24"/>
        </w:rPr>
        <w:t xml:space="preserve">during co-creation of the </w:t>
      </w:r>
      <w:r w:rsidR="005D407F" w:rsidRPr="00131830">
        <w:rPr>
          <w:rFonts w:ascii="Times New Roman" w:hAnsi="Times New Roman" w:cs="Times New Roman"/>
          <w:sz w:val="24"/>
          <w:szCs w:val="24"/>
        </w:rPr>
        <w:t>concept</w:t>
      </w:r>
      <w:r>
        <w:rPr>
          <w:rFonts w:ascii="Times New Roman" w:hAnsi="Times New Roman" w:cs="Times New Roman"/>
          <w:sz w:val="24"/>
          <w:szCs w:val="24"/>
        </w:rPr>
        <w:t>. T</w:t>
      </w:r>
      <w:r w:rsidR="003B25CC" w:rsidRPr="00BF6C4E">
        <w:rPr>
          <w:rFonts w:ascii="Times New Roman" w:hAnsi="Times New Roman" w:cs="Times New Roman"/>
          <w:sz w:val="24"/>
          <w:szCs w:val="24"/>
        </w:rPr>
        <w:t>he focal SME and academic developed differing visions</w:t>
      </w:r>
      <w:r>
        <w:rPr>
          <w:rFonts w:ascii="Times New Roman" w:hAnsi="Times New Roman" w:cs="Times New Roman"/>
          <w:sz w:val="24"/>
          <w:szCs w:val="24"/>
        </w:rPr>
        <w:t xml:space="preserve"> which</w:t>
      </w:r>
      <w:r w:rsidR="00FF3F18">
        <w:rPr>
          <w:rFonts w:ascii="Times New Roman" w:hAnsi="Times New Roman" w:cs="Times New Roman"/>
          <w:sz w:val="24"/>
          <w:szCs w:val="24"/>
        </w:rPr>
        <w:t xml:space="preserve"> </w:t>
      </w:r>
      <w:r w:rsidR="003B25CC" w:rsidRPr="00BF6C4E">
        <w:rPr>
          <w:rFonts w:ascii="Times New Roman" w:hAnsi="Times New Roman" w:cs="Times New Roman"/>
          <w:sz w:val="24"/>
          <w:szCs w:val="24"/>
        </w:rPr>
        <w:t>resulted in the u</w:t>
      </w:r>
      <w:r w:rsidR="00006AB4" w:rsidRPr="00BF6C4E">
        <w:rPr>
          <w:rFonts w:ascii="Times New Roman" w:hAnsi="Times New Roman" w:cs="Times New Roman"/>
          <w:sz w:val="24"/>
          <w:szCs w:val="24"/>
        </w:rPr>
        <w:t>niversity setting up a new</w:t>
      </w:r>
      <w:r>
        <w:rPr>
          <w:rFonts w:ascii="Times New Roman" w:hAnsi="Times New Roman" w:cs="Times New Roman"/>
          <w:sz w:val="24"/>
          <w:szCs w:val="24"/>
        </w:rPr>
        <w:t xml:space="preserve"> competing</w:t>
      </w:r>
      <w:r w:rsidR="00006AB4" w:rsidRPr="00BF6C4E">
        <w:rPr>
          <w:rFonts w:ascii="Times New Roman" w:hAnsi="Times New Roman" w:cs="Times New Roman"/>
          <w:sz w:val="24"/>
          <w:szCs w:val="24"/>
        </w:rPr>
        <w:t xml:space="preserve"> spin</w:t>
      </w:r>
      <w:r w:rsidR="003B25CC" w:rsidRPr="00BF6C4E">
        <w:rPr>
          <w:rFonts w:ascii="Times New Roman" w:hAnsi="Times New Roman" w:cs="Times New Roman"/>
          <w:sz w:val="24"/>
          <w:szCs w:val="24"/>
        </w:rPr>
        <w:t xml:space="preserve">–out </w:t>
      </w:r>
      <w:r w:rsidR="003C653B" w:rsidRPr="00BF6C4E">
        <w:rPr>
          <w:rFonts w:ascii="Times New Roman" w:hAnsi="Times New Roman" w:cs="Times New Roman"/>
          <w:sz w:val="24"/>
          <w:szCs w:val="24"/>
        </w:rPr>
        <w:t>thus shifting from necessary compatibility to contingent incompatibility</w:t>
      </w:r>
      <w:r>
        <w:rPr>
          <w:rFonts w:ascii="Times New Roman" w:hAnsi="Times New Roman" w:cs="Times New Roman"/>
          <w:sz w:val="24"/>
          <w:szCs w:val="24"/>
        </w:rPr>
        <w:t>.</w:t>
      </w:r>
      <w:r w:rsidR="001805F4" w:rsidRPr="00BF6C4E">
        <w:rPr>
          <w:rFonts w:ascii="Times New Roman" w:hAnsi="Times New Roman" w:cs="Times New Roman"/>
          <w:i/>
          <w:sz w:val="24"/>
          <w:szCs w:val="24"/>
        </w:rPr>
        <w:t xml:space="preserve"> </w:t>
      </w:r>
    </w:p>
    <w:p w14:paraId="7B0F0AF1" w14:textId="6D5024F2" w:rsidR="00E60062" w:rsidRPr="00BF6C4E" w:rsidRDefault="00E60062" w:rsidP="00B70EC5">
      <w:pPr>
        <w:pStyle w:val="Heading2"/>
        <w:numPr>
          <w:ilvl w:val="1"/>
          <w:numId w:val="6"/>
        </w:numPr>
        <w:spacing w:before="0" w:line="480" w:lineRule="auto"/>
        <w:jc w:val="both"/>
        <w:rPr>
          <w:rFonts w:ascii="Times New Roman" w:hAnsi="Times New Roman" w:cs="Times New Roman"/>
          <w:i/>
          <w:iCs/>
          <w:color w:val="auto"/>
        </w:rPr>
      </w:pPr>
      <w:r w:rsidRPr="00BF6C4E">
        <w:rPr>
          <w:rFonts w:ascii="Times New Roman" w:hAnsi="Times New Roman" w:cs="Times New Roman"/>
          <w:i/>
          <w:iCs/>
          <w:color w:val="auto"/>
        </w:rPr>
        <w:lastRenderedPageBreak/>
        <w:t>Secondary stakeholders</w:t>
      </w:r>
    </w:p>
    <w:p w14:paraId="0B23B112" w14:textId="75C71F50" w:rsidR="00E60062" w:rsidRPr="00BF6C4E" w:rsidRDefault="76735FB6" w:rsidP="00B70EC5">
      <w:pPr>
        <w:pStyle w:val="Heading3"/>
        <w:spacing w:before="0" w:line="480" w:lineRule="auto"/>
        <w:jc w:val="both"/>
        <w:rPr>
          <w:rFonts w:ascii="Times New Roman" w:hAnsi="Times New Roman" w:cs="Times New Roman"/>
          <w:b/>
          <w:i/>
          <w:iCs/>
          <w:color w:val="auto"/>
        </w:rPr>
      </w:pPr>
      <w:r w:rsidRPr="00BF6C4E">
        <w:rPr>
          <w:rFonts w:ascii="Times New Roman" w:hAnsi="Times New Roman" w:cs="Times New Roman"/>
          <w:b/>
          <w:i/>
          <w:iCs/>
          <w:color w:val="auto"/>
        </w:rPr>
        <w:t>Government</w:t>
      </w:r>
    </w:p>
    <w:p w14:paraId="131B95AA" w14:textId="751671DF" w:rsidR="003E0F80" w:rsidRPr="00BF6C4E" w:rsidRDefault="009941F6" w:rsidP="00131830">
      <w:pPr>
        <w:spacing w:after="0" w:line="480" w:lineRule="auto"/>
        <w:ind w:firstLine="720"/>
        <w:jc w:val="both"/>
        <w:rPr>
          <w:rFonts w:ascii="Times New Roman" w:hAnsi="Times New Roman" w:cs="Times New Roman"/>
          <w:i/>
          <w:sz w:val="24"/>
          <w:szCs w:val="24"/>
        </w:rPr>
      </w:pPr>
      <w:r w:rsidRPr="00BF6C4E">
        <w:rPr>
          <w:rFonts w:ascii="Times New Roman" w:hAnsi="Times New Roman" w:cs="Times New Roman"/>
          <w:sz w:val="24"/>
          <w:szCs w:val="24"/>
        </w:rPr>
        <w:t>G</w:t>
      </w:r>
      <w:r w:rsidR="00891CC7" w:rsidRPr="00BF6C4E">
        <w:rPr>
          <w:rFonts w:ascii="Times New Roman" w:hAnsi="Times New Roman" w:cs="Times New Roman"/>
          <w:sz w:val="24"/>
          <w:szCs w:val="24"/>
        </w:rPr>
        <w:t xml:space="preserve">overnment </w:t>
      </w:r>
      <w:r w:rsidR="006076D2" w:rsidRPr="00BF6C4E">
        <w:rPr>
          <w:rFonts w:ascii="Times New Roman" w:hAnsi="Times New Roman" w:cs="Times New Roman"/>
          <w:sz w:val="24"/>
          <w:szCs w:val="24"/>
        </w:rPr>
        <w:t xml:space="preserve">typically </w:t>
      </w:r>
      <w:r w:rsidR="00891CC7" w:rsidRPr="00BF6C4E">
        <w:rPr>
          <w:rFonts w:ascii="Times New Roman" w:hAnsi="Times New Roman" w:cs="Times New Roman"/>
          <w:sz w:val="24"/>
          <w:szCs w:val="24"/>
        </w:rPr>
        <w:t>pla</w:t>
      </w:r>
      <w:r w:rsidR="00FF3F18">
        <w:rPr>
          <w:rFonts w:ascii="Times New Roman" w:hAnsi="Times New Roman" w:cs="Times New Roman"/>
          <w:sz w:val="24"/>
          <w:szCs w:val="24"/>
        </w:rPr>
        <w:t>yed</w:t>
      </w:r>
      <w:r w:rsidR="006076D2" w:rsidRPr="00BF6C4E">
        <w:rPr>
          <w:rFonts w:ascii="Times New Roman" w:hAnsi="Times New Roman" w:cs="Times New Roman"/>
          <w:sz w:val="24"/>
          <w:szCs w:val="24"/>
        </w:rPr>
        <w:t xml:space="preserve"> </w:t>
      </w:r>
      <w:r w:rsidR="00FF3F18">
        <w:rPr>
          <w:rFonts w:ascii="Times New Roman" w:hAnsi="Times New Roman" w:cs="Times New Roman"/>
          <w:sz w:val="24"/>
          <w:szCs w:val="24"/>
        </w:rPr>
        <w:t xml:space="preserve">a supporter’ </w:t>
      </w:r>
      <w:r w:rsidR="00891CC7" w:rsidRPr="00BF6C4E">
        <w:rPr>
          <w:rFonts w:ascii="Times New Roman" w:hAnsi="Times New Roman" w:cs="Times New Roman"/>
          <w:sz w:val="24"/>
          <w:szCs w:val="24"/>
        </w:rPr>
        <w:t xml:space="preserve">role </w:t>
      </w:r>
      <w:r w:rsidR="00D4261B" w:rsidRPr="00BF6C4E">
        <w:rPr>
          <w:rFonts w:ascii="Times New Roman" w:hAnsi="Times New Roman" w:cs="Times New Roman"/>
          <w:sz w:val="24"/>
          <w:szCs w:val="24"/>
        </w:rPr>
        <w:t xml:space="preserve">in the SMEs’ </w:t>
      </w:r>
      <w:r w:rsidR="000F5E47">
        <w:rPr>
          <w:rFonts w:ascii="Times New Roman" w:hAnsi="Times New Roman" w:cs="Times New Roman"/>
          <w:sz w:val="24"/>
          <w:szCs w:val="24"/>
        </w:rPr>
        <w:t>OI</w:t>
      </w:r>
      <w:r w:rsidR="000F5E47" w:rsidRPr="00BF6C4E">
        <w:rPr>
          <w:rFonts w:ascii="Times New Roman" w:hAnsi="Times New Roman" w:cs="Times New Roman"/>
          <w:sz w:val="24"/>
          <w:szCs w:val="24"/>
        </w:rPr>
        <w:t xml:space="preserve"> </w:t>
      </w:r>
      <w:r w:rsidR="00D4261B" w:rsidRPr="00BF6C4E">
        <w:rPr>
          <w:rFonts w:ascii="Times New Roman" w:hAnsi="Times New Roman" w:cs="Times New Roman"/>
          <w:sz w:val="24"/>
          <w:szCs w:val="24"/>
        </w:rPr>
        <w:t>processes</w:t>
      </w:r>
      <w:r w:rsidR="00817C4F">
        <w:rPr>
          <w:rFonts w:ascii="Times New Roman" w:hAnsi="Times New Roman" w:cs="Times New Roman"/>
          <w:sz w:val="24"/>
          <w:szCs w:val="24"/>
        </w:rPr>
        <w:t xml:space="preserve"> though the </w:t>
      </w:r>
      <w:r w:rsidR="00F4798D" w:rsidRPr="00BF6C4E">
        <w:rPr>
          <w:rFonts w:ascii="Times New Roman" w:hAnsi="Times New Roman" w:cs="Times New Roman"/>
          <w:sz w:val="24"/>
          <w:szCs w:val="24"/>
        </w:rPr>
        <w:t>provision of</w:t>
      </w:r>
      <w:r w:rsidRPr="00BF6C4E">
        <w:rPr>
          <w:rFonts w:ascii="Times New Roman" w:hAnsi="Times New Roman" w:cs="Times New Roman"/>
          <w:sz w:val="24"/>
          <w:szCs w:val="24"/>
        </w:rPr>
        <w:t xml:space="preserve"> </w:t>
      </w:r>
      <w:r w:rsidR="00891CC7" w:rsidRPr="00BF6C4E">
        <w:rPr>
          <w:rFonts w:ascii="Times New Roman" w:hAnsi="Times New Roman" w:cs="Times New Roman"/>
          <w:sz w:val="24"/>
          <w:szCs w:val="24"/>
        </w:rPr>
        <w:t xml:space="preserve">co-financing </w:t>
      </w:r>
      <w:r w:rsidR="000F5E47">
        <w:rPr>
          <w:rFonts w:ascii="Times New Roman" w:hAnsi="Times New Roman" w:cs="Times New Roman"/>
          <w:sz w:val="24"/>
          <w:szCs w:val="24"/>
        </w:rPr>
        <w:t>during the</w:t>
      </w:r>
      <w:r w:rsidR="00FF3F18">
        <w:rPr>
          <w:rFonts w:ascii="Times New Roman" w:hAnsi="Times New Roman" w:cs="Times New Roman"/>
          <w:sz w:val="24"/>
          <w:szCs w:val="24"/>
        </w:rPr>
        <w:t xml:space="preserve"> </w:t>
      </w:r>
      <w:r w:rsidR="00443180" w:rsidRPr="00BF6C4E">
        <w:rPr>
          <w:rFonts w:ascii="Times New Roman" w:hAnsi="Times New Roman" w:cs="Times New Roman"/>
          <w:i/>
          <w:sz w:val="24"/>
          <w:szCs w:val="24"/>
        </w:rPr>
        <w:t>finding the resources</w:t>
      </w:r>
      <w:r w:rsidR="00443180" w:rsidRPr="00BF6C4E">
        <w:rPr>
          <w:rFonts w:ascii="Times New Roman" w:hAnsi="Times New Roman" w:cs="Times New Roman"/>
          <w:sz w:val="24"/>
          <w:szCs w:val="24"/>
        </w:rPr>
        <w:t xml:space="preserve"> and </w:t>
      </w:r>
      <w:r w:rsidR="00443180" w:rsidRPr="00BF6C4E">
        <w:rPr>
          <w:rFonts w:ascii="Times New Roman" w:hAnsi="Times New Roman" w:cs="Times New Roman"/>
          <w:i/>
          <w:sz w:val="24"/>
          <w:szCs w:val="24"/>
        </w:rPr>
        <w:t>idea development</w:t>
      </w:r>
      <w:r w:rsidR="00443180" w:rsidRPr="00BF6C4E">
        <w:rPr>
          <w:rFonts w:ascii="Times New Roman" w:hAnsi="Times New Roman" w:cs="Times New Roman"/>
          <w:sz w:val="24"/>
          <w:szCs w:val="24"/>
        </w:rPr>
        <w:t xml:space="preserve"> stages</w:t>
      </w:r>
      <w:r w:rsidR="00D4261B" w:rsidRPr="00BF6C4E">
        <w:rPr>
          <w:rFonts w:ascii="Times New Roman" w:hAnsi="Times New Roman" w:cs="Times New Roman"/>
          <w:sz w:val="24"/>
          <w:szCs w:val="24"/>
        </w:rPr>
        <w:t xml:space="preserve">. </w:t>
      </w:r>
      <w:r w:rsidR="000F5E47">
        <w:rPr>
          <w:rFonts w:ascii="Times New Roman" w:hAnsi="Times New Roman" w:cs="Times New Roman"/>
          <w:sz w:val="24"/>
          <w:szCs w:val="24"/>
        </w:rPr>
        <w:t>N</w:t>
      </w:r>
      <w:r w:rsidR="00560891" w:rsidRPr="00BF6C4E">
        <w:rPr>
          <w:rFonts w:ascii="Times New Roman" w:hAnsi="Times New Roman" w:cs="Times New Roman"/>
          <w:sz w:val="24"/>
          <w:szCs w:val="24"/>
        </w:rPr>
        <w:t>on-financial forms of government participation w</w:t>
      </w:r>
      <w:r w:rsidR="00684815" w:rsidRPr="00BF6C4E">
        <w:rPr>
          <w:rFonts w:ascii="Times New Roman" w:hAnsi="Times New Roman" w:cs="Times New Roman"/>
          <w:sz w:val="24"/>
          <w:szCs w:val="24"/>
        </w:rPr>
        <w:t>ere</w:t>
      </w:r>
      <w:r w:rsidR="00560891" w:rsidRPr="00BF6C4E">
        <w:rPr>
          <w:rFonts w:ascii="Times New Roman" w:hAnsi="Times New Roman" w:cs="Times New Roman"/>
          <w:sz w:val="24"/>
          <w:szCs w:val="24"/>
        </w:rPr>
        <w:t xml:space="preserve"> found in case</w:t>
      </w:r>
      <w:r w:rsidR="003E0F80" w:rsidRPr="00BF6C4E">
        <w:rPr>
          <w:rFonts w:ascii="Times New Roman" w:hAnsi="Times New Roman" w:cs="Times New Roman"/>
          <w:sz w:val="24"/>
          <w:szCs w:val="24"/>
        </w:rPr>
        <w:t>s</w:t>
      </w:r>
      <w:r w:rsidR="00560891" w:rsidRPr="00BF6C4E">
        <w:rPr>
          <w:rFonts w:ascii="Times New Roman" w:hAnsi="Times New Roman" w:cs="Times New Roman"/>
          <w:sz w:val="24"/>
          <w:szCs w:val="24"/>
        </w:rPr>
        <w:t xml:space="preserve"> </w:t>
      </w:r>
      <w:r w:rsidR="00560891" w:rsidRPr="00BF6C4E">
        <w:rPr>
          <w:rFonts w:ascii="Times New Roman" w:hAnsi="Times New Roman" w:cs="Times New Roman"/>
          <w:b/>
          <w:sz w:val="24"/>
          <w:szCs w:val="24"/>
        </w:rPr>
        <w:t>C</w:t>
      </w:r>
      <w:r w:rsidR="003E0F80" w:rsidRPr="00BF6C4E">
        <w:rPr>
          <w:rFonts w:ascii="Times New Roman" w:hAnsi="Times New Roman" w:cs="Times New Roman"/>
          <w:sz w:val="24"/>
          <w:szCs w:val="24"/>
        </w:rPr>
        <w:t xml:space="preserve"> and </w:t>
      </w:r>
      <w:r w:rsidR="003E0F80" w:rsidRPr="00BF6C4E">
        <w:rPr>
          <w:rFonts w:ascii="Times New Roman" w:hAnsi="Times New Roman" w:cs="Times New Roman"/>
          <w:b/>
          <w:sz w:val="24"/>
          <w:szCs w:val="24"/>
        </w:rPr>
        <w:t>I</w:t>
      </w:r>
      <w:r w:rsidR="00F4798D" w:rsidRPr="00BF6C4E">
        <w:rPr>
          <w:rFonts w:ascii="Times New Roman" w:hAnsi="Times New Roman" w:cs="Times New Roman"/>
          <w:sz w:val="24"/>
          <w:szCs w:val="24"/>
        </w:rPr>
        <w:t xml:space="preserve">, </w:t>
      </w:r>
      <w:r w:rsidR="00FF1D02" w:rsidRPr="00BF6C4E">
        <w:rPr>
          <w:rFonts w:ascii="Times New Roman" w:hAnsi="Times New Roman" w:cs="Times New Roman"/>
          <w:sz w:val="24"/>
          <w:szCs w:val="24"/>
        </w:rPr>
        <w:t>particular</w:t>
      </w:r>
      <w:r w:rsidR="00500D0C">
        <w:rPr>
          <w:rFonts w:ascii="Times New Roman" w:hAnsi="Times New Roman" w:cs="Times New Roman"/>
          <w:sz w:val="24"/>
          <w:szCs w:val="24"/>
        </w:rPr>
        <w:t xml:space="preserve">ly in </w:t>
      </w:r>
      <w:r w:rsidR="00F4798D" w:rsidRPr="00BF6C4E">
        <w:rPr>
          <w:rFonts w:ascii="Times New Roman" w:hAnsi="Times New Roman" w:cs="Times New Roman"/>
          <w:sz w:val="24"/>
          <w:szCs w:val="24"/>
        </w:rPr>
        <w:t>the</w:t>
      </w:r>
      <w:r w:rsidR="00FF1D02" w:rsidRPr="00BF6C4E">
        <w:rPr>
          <w:rFonts w:ascii="Times New Roman" w:hAnsi="Times New Roman" w:cs="Times New Roman"/>
          <w:sz w:val="24"/>
          <w:szCs w:val="24"/>
        </w:rPr>
        <w:t xml:space="preserve"> </w:t>
      </w:r>
      <w:r w:rsidR="00FF1D02" w:rsidRPr="00BF6C4E">
        <w:rPr>
          <w:rFonts w:ascii="Times New Roman" w:hAnsi="Times New Roman" w:cs="Times New Roman"/>
          <w:i/>
          <w:sz w:val="24"/>
          <w:szCs w:val="24"/>
        </w:rPr>
        <w:t>idea development</w:t>
      </w:r>
      <w:r w:rsidR="00FF1D02" w:rsidRPr="00BF6C4E">
        <w:rPr>
          <w:rFonts w:ascii="Times New Roman" w:hAnsi="Times New Roman" w:cs="Times New Roman"/>
          <w:sz w:val="24"/>
          <w:szCs w:val="24"/>
        </w:rPr>
        <w:t xml:space="preserve"> stage</w:t>
      </w:r>
      <w:r w:rsidR="003E0F80" w:rsidRPr="00BF6C4E">
        <w:rPr>
          <w:rFonts w:ascii="Times New Roman" w:hAnsi="Times New Roman" w:cs="Times New Roman"/>
          <w:sz w:val="24"/>
          <w:szCs w:val="24"/>
        </w:rPr>
        <w:t xml:space="preserve">. In case </w:t>
      </w:r>
      <w:r w:rsidR="003E0F80" w:rsidRPr="00BF6C4E">
        <w:rPr>
          <w:rFonts w:ascii="Times New Roman" w:hAnsi="Times New Roman" w:cs="Times New Roman"/>
          <w:b/>
          <w:sz w:val="24"/>
          <w:szCs w:val="24"/>
        </w:rPr>
        <w:t>C</w:t>
      </w:r>
      <w:r w:rsidR="003E0F80" w:rsidRPr="00BF6C4E">
        <w:rPr>
          <w:rFonts w:ascii="Times New Roman" w:hAnsi="Times New Roman" w:cs="Times New Roman"/>
          <w:sz w:val="24"/>
          <w:szCs w:val="24"/>
        </w:rPr>
        <w:t xml:space="preserve">, </w:t>
      </w:r>
      <w:r w:rsidR="00560891" w:rsidRPr="00BF6C4E">
        <w:rPr>
          <w:rFonts w:ascii="Times New Roman" w:hAnsi="Times New Roman" w:cs="Times New Roman"/>
          <w:sz w:val="24"/>
          <w:szCs w:val="24"/>
        </w:rPr>
        <w:t xml:space="preserve">the </w:t>
      </w:r>
      <w:r w:rsidR="003E0F80" w:rsidRPr="00BF6C4E">
        <w:rPr>
          <w:rFonts w:ascii="Times New Roman" w:hAnsi="Times New Roman" w:cs="Times New Roman"/>
          <w:sz w:val="24"/>
          <w:szCs w:val="24"/>
        </w:rPr>
        <w:t xml:space="preserve">city municipality </w:t>
      </w:r>
      <w:r w:rsidRPr="00BF6C4E">
        <w:rPr>
          <w:rFonts w:ascii="Times New Roman" w:hAnsi="Times New Roman" w:cs="Times New Roman"/>
          <w:sz w:val="24"/>
          <w:szCs w:val="24"/>
        </w:rPr>
        <w:t xml:space="preserve">representatives participated </w:t>
      </w:r>
      <w:r w:rsidR="00E05637" w:rsidRPr="00BF6C4E">
        <w:rPr>
          <w:rFonts w:ascii="Times New Roman" w:hAnsi="Times New Roman" w:cs="Times New Roman"/>
          <w:sz w:val="24"/>
          <w:szCs w:val="24"/>
        </w:rPr>
        <w:t xml:space="preserve">in the </w:t>
      </w:r>
      <w:r w:rsidR="00560891" w:rsidRPr="00BF6C4E">
        <w:rPr>
          <w:rFonts w:ascii="Times New Roman" w:hAnsi="Times New Roman" w:cs="Times New Roman"/>
          <w:sz w:val="24"/>
          <w:szCs w:val="24"/>
        </w:rPr>
        <w:t xml:space="preserve">product </w:t>
      </w:r>
      <w:r w:rsidR="003E0F80" w:rsidRPr="00BF6C4E">
        <w:rPr>
          <w:rFonts w:ascii="Times New Roman" w:hAnsi="Times New Roman" w:cs="Times New Roman"/>
          <w:sz w:val="24"/>
          <w:szCs w:val="24"/>
        </w:rPr>
        <w:t>development</w:t>
      </w:r>
      <w:r w:rsidR="00E05637" w:rsidRPr="00BF6C4E">
        <w:rPr>
          <w:rFonts w:ascii="Times New Roman" w:hAnsi="Times New Roman" w:cs="Times New Roman"/>
          <w:sz w:val="24"/>
          <w:szCs w:val="24"/>
        </w:rPr>
        <w:t xml:space="preserve"> phase as proxy-users and commissioning agents. In </w:t>
      </w:r>
      <w:r w:rsidR="003E0F80" w:rsidRPr="00BF6C4E">
        <w:rPr>
          <w:rFonts w:ascii="Times New Roman" w:hAnsi="Times New Roman" w:cs="Times New Roman"/>
          <w:sz w:val="24"/>
          <w:szCs w:val="24"/>
        </w:rPr>
        <w:t xml:space="preserve">case </w:t>
      </w:r>
      <w:r w:rsidR="003E0F80" w:rsidRPr="00BF6C4E">
        <w:rPr>
          <w:rFonts w:ascii="Times New Roman" w:hAnsi="Times New Roman" w:cs="Times New Roman"/>
          <w:b/>
          <w:sz w:val="24"/>
          <w:szCs w:val="24"/>
        </w:rPr>
        <w:t>I</w:t>
      </w:r>
      <w:r w:rsidR="003E0F80" w:rsidRPr="00BF6C4E">
        <w:rPr>
          <w:rFonts w:ascii="Times New Roman" w:hAnsi="Times New Roman" w:cs="Times New Roman"/>
          <w:sz w:val="24"/>
          <w:szCs w:val="24"/>
        </w:rPr>
        <w:t xml:space="preserve">, </w:t>
      </w:r>
      <w:r w:rsidR="00E05637" w:rsidRPr="00BF6C4E">
        <w:rPr>
          <w:rFonts w:ascii="Times New Roman" w:hAnsi="Times New Roman" w:cs="Times New Roman"/>
          <w:sz w:val="24"/>
          <w:szCs w:val="24"/>
        </w:rPr>
        <w:t xml:space="preserve">the </w:t>
      </w:r>
      <w:r w:rsidR="00560891" w:rsidRPr="00BF6C4E">
        <w:rPr>
          <w:rFonts w:ascii="Times New Roman" w:hAnsi="Times New Roman" w:cs="Times New Roman"/>
          <w:sz w:val="24"/>
          <w:szCs w:val="24"/>
        </w:rPr>
        <w:t xml:space="preserve">European </w:t>
      </w:r>
      <w:r w:rsidR="00E05637" w:rsidRPr="00BF6C4E">
        <w:rPr>
          <w:rFonts w:ascii="Times New Roman" w:hAnsi="Times New Roman" w:cs="Times New Roman"/>
          <w:sz w:val="24"/>
          <w:szCs w:val="24"/>
        </w:rPr>
        <w:t>Standardisation A</w:t>
      </w:r>
      <w:r w:rsidR="00560891" w:rsidRPr="00BF6C4E">
        <w:rPr>
          <w:rFonts w:ascii="Times New Roman" w:hAnsi="Times New Roman" w:cs="Times New Roman"/>
          <w:sz w:val="24"/>
          <w:szCs w:val="24"/>
        </w:rPr>
        <w:t>gency contr</w:t>
      </w:r>
      <w:r w:rsidR="003E0F80" w:rsidRPr="00BF6C4E">
        <w:rPr>
          <w:rFonts w:ascii="Times New Roman" w:hAnsi="Times New Roman" w:cs="Times New Roman"/>
          <w:sz w:val="24"/>
          <w:szCs w:val="24"/>
        </w:rPr>
        <w:t>ibut</w:t>
      </w:r>
      <w:r w:rsidR="00E05637" w:rsidRPr="00BF6C4E">
        <w:rPr>
          <w:rFonts w:ascii="Times New Roman" w:hAnsi="Times New Roman" w:cs="Times New Roman"/>
          <w:sz w:val="24"/>
          <w:szCs w:val="24"/>
        </w:rPr>
        <w:t xml:space="preserve">ed to the </w:t>
      </w:r>
      <w:r w:rsidR="003E0F80" w:rsidRPr="00BF6C4E">
        <w:rPr>
          <w:rFonts w:ascii="Times New Roman" w:hAnsi="Times New Roman" w:cs="Times New Roman"/>
          <w:sz w:val="24"/>
          <w:szCs w:val="24"/>
        </w:rPr>
        <w:t>SME’</w:t>
      </w:r>
      <w:r w:rsidR="00E05637" w:rsidRPr="00BF6C4E">
        <w:rPr>
          <w:rFonts w:ascii="Times New Roman" w:hAnsi="Times New Roman" w:cs="Times New Roman"/>
          <w:sz w:val="24"/>
          <w:szCs w:val="24"/>
        </w:rPr>
        <w:t>s</w:t>
      </w:r>
      <w:r w:rsidR="003E0F80" w:rsidRPr="00BF6C4E">
        <w:rPr>
          <w:rFonts w:ascii="Times New Roman" w:hAnsi="Times New Roman" w:cs="Times New Roman"/>
          <w:sz w:val="24"/>
          <w:szCs w:val="24"/>
        </w:rPr>
        <w:t xml:space="preserve"> </w:t>
      </w:r>
      <w:r w:rsidR="003E0F80" w:rsidRPr="00BF6C4E">
        <w:rPr>
          <w:rFonts w:ascii="Times New Roman" w:hAnsi="Times New Roman" w:cs="Times New Roman"/>
          <w:i/>
          <w:sz w:val="24"/>
          <w:szCs w:val="24"/>
        </w:rPr>
        <w:t xml:space="preserve">service design and </w:t>
      </w:r>
      <w:r w:rsidR="00E05637" w:rsidRPr="00BF6C4E">
        <w:rPr>
          <w:rFonts w:ascii="Times New Roman" w:hAnsi="Times New Roman" w:cs="Times New Roman"/>
          <w:i/>
          <w:sz w:val="24"/>
          <w:szCs w:val="24"/>
        </w:rPr>
        <w:t>value creation</w:t>
      </w:r>
      <w:r w:rsidR="00560891" w:rsidRPr="00BF6C4E">
        <w:rPr>
          <w:rFonts w:ascii="Times New Roman" w:hAnsi="Times New Roman" w:cs="Times New Roman"/>
          <w:sz w:val="24"/>
          <w:szCs w:val="24"/>
        </w:rPr>
        <w:t>.</w:t>
      </w:r>
      <w:r w:rsidR="00E05637" w:rsidRPr="00BF6C4E">
        <w:rPr>
          <w:rFonts w:ascii="Times New Roman" w:hAnsi="Times New Roman" w:cs="Times New Roman"/>
          <w:sz w:val="24"/>
          <w:szCs w:val="24"/>
        </w:rPr>
        <w:t xml:space="preserve"> </w:t>
      </w:r>
      <w:r w:rsidR="005A6046" w:rsidRPr="00BF6C4E">
        <w:rPr>
          <w:rFonts w:ascii="Times New Roman" w:hAnsi="Times New Roman" w:cs="Times New Roman"/>
          <w:sz w:val="24"/>
          <w:szCs w:val="24"/>
        </w:rPr>
        <w:t>Go</w:t>
      </w:r>
      <w:r w:rsidR="00AB49F3" w:rsidRPr="00BF6C4E">
        <w:rPr>
          <w:rFonts w:ascii="Times New Roman" w:hAnsi="Times New Roman" w:cs="Times New Roman"/>
          <w:sz w:val="24"/>
          <w:szCs w:val="24"/>
        </w:rPr>
        <w:t>vernment</w:t>
      </w:r>
      <w:r w:rsidR="00F4798D" w:rsidRPr="00BF6C4E">
        <w:rPr>
          <w:rFonts w:ascii="Times New Roman" w:hAnsi="Times New Roman" w:cs="Times New Roman"/>
          <w:sz w:val="24"/>
          <w:szCs w:val="24"/>
        </w:rPr>
        <w:t xml:space="preserve"> was found to </w:t>
      </w:r>
      <w:r w:rsidR="00AB49F3" w:rsidRPr="00BF6C4E">
        <w:rPr>
          <w:rFonts w:ascii="Times New Roman" w:hAnsi="Times New Roman" w:cs="Times New Roman"/>
          <w:sz w:val="24"/>
          <w:szCs w:val="24"/>
        </w:rPr>
        <w:t xml:space="preserve">exert </w:t>
      </w:r>
      <w:r w:rsidR="003E0F80" w:rsidRPr="00BF6C4E">
        <w:rPr>
          <w:rFonts w:ascii="Times New Roman" w:hAnsi="Times New Roman" w:cs="Times New Roman"/>
          <w:sz w:val="24"/>
          <w:szCs w:val="24"/>
        </w:rPr>
        <w:t>stakeholder power in these two cases</w:t>
      </w:r>
      <w:r w:rsidR="00AB49F3" w:rsidRPr="00BF6C4E">
        <w:rPr>
          <w:rFonts w:ascii="Times New Roman" w:hAnsi="Times New Roman" w:cs="Times New Roman"/>
          <w:sz w:val="24"/>
          <w:szCs w:val="24"/>
        </w:rPr>
        <w:t>,</w:t>
      </w:r>
      <w:r w:rsidR="00B846DC" w:rsidRPr="00BF6C4E">
        <w:rPr>
          <w:rFonts w:ascii="Times New Roman" w:hAnsi="Times New Roman" w:cs="Times New Roman"/>
          <w:sz w:val="24"/>
          <w:szCs w:val="24"/>
        </w:rPr>
        <w:t xml:space="preserve"> </w:t>
      </w:r>
      <w:r w:rsidR="00AB49F3" w:rsidRPr="00BF6C4E">
        <w:rPr>
          <w:rFonts w:ascii="Times New Roman" w:hAnsi="Times New Roman" w:cs="Times New Roman"/>
          <w:sz w:val="24"/>
          <w:szCs w:val="24"/>
        </w:rPr>
        <w:t>through defining</w:t>
      </w:r>
      <w:r w:rsidR="003E0F80" w:rsidRPr="00BF6C4E">
        <w:rPr>
          <w:rFonts w:ascii="Times New Roman" w:hAnsi="Times New Roman" w:cs="Times New Roman"/>
          <w:sz w:val="24"/>
          <w:szCs w:val="24"/>
        </w:rPr>
        <w:t xml:space="preserve"> regulations and standards</w:t>
      </w:r>
      <w:r w:rsidRPr="00BF6C4E">
        <w:rPr>
          <w:rFonts w:ascii="Times New Roman" w:hAnsi="Times New Roman" w:cs="Times New Roman"/>
          <w:sz w:val="24"/>
          <w:szCs w:val="24"/>
        </w:rPr>
        <w:t xml:space="preserve">. </w:t>
      </w:r>
      <w:r w:rsidR="00882AF1" w:rsidRPr="00BF6C4E">
        <w:rPr>
          <w:rFonts w:ascii="Times New Roman" w:hAnsi="Times New Roman" w:cs="Times New Roman"/>
          <w:sz w:val="24"/>
          <w:szCs w:val="24"/>
        </w:rPr>
        <w:t>SMEs</w:t>
      </w:r>
      <w:r w:rsidR="00E05637" w:rsidRPr="00BF6C4E">
        <w:rPr>
          <w:rFonts w:ascii="Times New Roman" w:hAnsi="Times New Roman" w:cs="Times New Roman"/>
          <w:sz w:val="24"/>
          <w:szCs w:val="24"/>
        </w:rPr>
        <w:t xml:space="preserve"> </w:t>
      </w:r>
      <w:r w:rsidR="0047266B" w:rsidRPr="00BF6C4E">
        <w:rPr>
          <w:rFonts w:ascii="Times New Roman" w:hAnsi="Times New Roman" w:cs="Times New Roman"/>
          <w:sz w:val="24"/>
          <w:szCs w:val="24"/>
        </w:rPr>
        <w:t>dealing with government as a secondary stakeholder</w:t>
      </w:r>
      <w:r w:rsidR="00E05637" w:rsidRPr="00BF6C4E">
        <w:rPr>
          <w:rFonts w:ascii="Times New Roman" w:hAnsi="Times New Roman" w:cs="Times New Roman"/>
          <w:sz w:val="24"/>
          <w:szCs w:val="24"/>
        </w:rPr>
        <w:t xml:space="preserve"> </w:t>
      </w:r>
      <w:r w:rsidRPr="00BF6C4E">
        <w:rPr>
          <w:rFonts w:ascii="Times New Roman" w:hAnsi="Times New Roman" w:cs="Times New Roman"/>
          <w:sz w:val="24"/>
          <w:szCs w:val="24"/>
        </w:rPr>
        <w:t xml:space="preserve">applied </w:t>
      </w:r>
      <w:r w:rsidR="00E05637" w:rsidRPr="00BF6C4E">
        <w:rPr>
          <w:rFonts w:ascii="Times New Roman" w:hAnsi="Times New Roman" w:cs="Times New Roman"/>
          <w:sz w:val="24"/>
          <w:szCs w:val="24"/>
        </w:rPr>
        <w:t xml:space="preserve">strategies </w:t>
      </w:r>
      <w:r w:rsidR="005A6046" w:rsidRPr="00BF6C4E">
        <w:rPr>
          <w:rFonts w:ascii="Times New Roman" w:hAnsi="Times New Roman" w:cs="Times New Roman"/>
          <w:sz w:val="24"/>
          <w:szCs w:val="24"/>
        </w:rPr>
        <w:t>of compromise</w:t>
      </w:r>
      <w:r w:rsidR="00EC15F1" w:rsidRPr="00BF6C4E">
        <w:rPr>
          <w:rFonts w:ascii="Times New Roman" w:hAnsi="Times New Roman" w:cs="Times New Roman"/>
          <w:sz w:val="24"/>
          <w:szCs w:val="24"/>
        </w:rPr>
        <w:t xml:space="preserve"> where they invested</w:t>
      </w:r>
      <w:r w:rsidR="0047266B" w:rsidRPr="00BF6C4E">
        <w:rPr>
          <w:rFonts w:ascii="Times New Roman" w:hAnsi="Times New Roman" w:cs="Times New Roman"/>
          <w:sz w:val="24"/>
          <w:szCs w:val="24"/>
        </w:rPr>
        <w:t xml:space="preserve"> resources</w:t>
      </w:r>
      <w:r w:rsidR="005A6046" w:rsidRPr="00BF6C4E">
        <w:rPr>
          <w:rFonts w:ascii="Times New Roman" w:hAnsi="Times New Roman" w:cs="Times New Roman"/>
          <w:sz w:val="24"/>
          <w:szCs w:val="24"/>
        </w:rPr>
        <w:t xml:space="preserve"> to access government </w:t>
      </w:r>
      <w:r w:rsidR="00514783" w:rsidRPr="00BF6C4E">
        <w:rPr>
          <w:rFonts w:ascii="Times New Roman" w:hAnsi="Times New Roman" w:cs="Times New Roman"/>
          <w:sz w:val="24"/>
          <w:szCs w:val="24"/>
        </w:rPr>
        <w:t>co-</w:t>
      </w:r>
      <w:r w:rsidR="005A6046" w:rsidRPr="00BF6C4E">
        <w:rPr>
          <w:rFonts w:ascii="Times New Roman" w:hAnsi="Times New Roman" w:cs="Times New Roman"/>
          <w:sz w:val="24"/>
          <w:szCs w:val="24"/>
        </w:rPr>
        <w:t>f</w:t>
      </w:r>
      <w:r w:rsidR="00514783" w:rsidRPr="00BF6C4E">
        <w:rPr>
          <w:rFonts w:ascii="Times New Roman" w:hAnsi="Times New Roman" w:cs="Times New Roman"/>
          <w:sz w:val="24"/>
          <w:szCs w:val="24"/>
        </w:rPr>
        <w:t>inancing</w:t>
      </w:r>
      <w:r w:rsidR="005A6046" w:rsidRPr="00BF6C4E">
        <w:rPr>
          <w:rFonts w:ascii="Times New Roman" w:hAnsi="Times New Roman" w:cs="Times New Roman"/>
          <w:sz w:val="24"/>
          <w:szCs w:val="24"/>
        </w:rPr>
        <w:t xml:space="preserve"> and ensure regulations and </w:t>
      </w:r>
      <w:r w:rsidR="00500D0C">
        <w:rPr>
          <w:rFonts w:ascii="Times New Roman" w:hAnsi="Times New Roman" w:cs="Times New Roman"/>
          <w:sz w:val="24"/>
          <w:szCs w:val="24"/>
        </w:rPr>
        <w:t xml:space="preserve">imposed </w:t>
      </w:r>
      <w:r w:rsidR="005A6046" w:rsidRPr="00BF6C4E">
        <w:rPr>
          <w:rFonts w:ascii="Times New Roman" w:hAnsi="Times New Roman" w:cs="Times New Roman"/>
          <w:sz w:val="24"/>
          <w:szCs w:val="24"/>
        </w:rPr>
        <w:t>standard</w:t>
      </w:r>
      <w:r w:rsidR="0049019A" w:rsidRPr="00BF6C4E">
        <w:rPr>
          <w:rFonts w:ascii="Times New Roman" w:hAnsi="Times New Roman" w:cs="Times New Roman"/>
          <w:sz w:val="24"/>
          <w:szCs w:val="24"/>
        </w:rPr>
        <w:t>s</w:t>
      </w:r>
      <w:r w:rsidR="005A6046" w:rsidRPr="00BF6C4E">
        <w:rPr>
          <w:rFonts w:ascii="Times New Roman" w:hAnsi="Times New Roman" w:cs="Times New Roman"/>
          <w:sz w:val="24"/>
          <w:szCs w:val="24"/>
        </w:rPr>
        <w:t xml:space="preserve"> </w:t>
      </w:r>
      <w:r w:rsidR="00674989" w:rsidRPr="00BF6C4E">
        <w:rPr>
          <w:rFonts w:ascii="Times New Roman" w:hAnsi="Times New Roman" w:cs="Times New Roman"/>
          <w:sz w:val="24"/>
          <w:szCs w:val="24"/>
        </w:rPr>
        <w:t>were met</w:t>
      </w:r>
      <w:r w:rsidR="00ED4124">
        <w:rPr>
          <w:rFonts w:ascii="Times New Roman" w:hAnsi="Times New Roman" w:cs="Times New Roman"/>
          <w:sz w:val="24"/>
          <w:szCs w:val="24"/>
        </w:rPr>
        <w:t>.</w:t>
      </w:r>
    </w:p>
    <w:p w14:paraId="619065B5" w14:textId="2BBD804D" w:rsidR="00E60062" w:rsidRPr="00BF6C4E" w:rsidRDefault="76735FB6" w:rsidP="00B70EC5">
      <w:pPr>
        <w:pStyle w:val="Heading3"/>
        <w:spacing w:before="0" w:line="480" w:lineRule="auto"/>
        <w:jc w:val="both"/>
        <w:rPr>
          <w:rFonts w:ascii="Times New Roman" w:hAnsi="Times New Roman" w:cs="Times New Roman"/>
          <w:b/>
          <w:i/>
          <w:iCs/>
          <w:color w:val="auto"/>
        </w:rPr>
      </w:pPr>
      <w:r w:rsidRPr="00BF6C4E">
        <w:rPr>
          <w:rFonts w:ascii="Times New Roman" w:hAnsi="Times New Roman" w:cs="Times New Roman"/>
          <w:b/>
          <w:i/>
          <w:iCs/>
          <w:color w:val="auto"/>
        </w:rPr>
        <w:t>Business incubators</w:t>
      </w:r>
      <w:r w:rsidR="00A52C08">
        <w:rPr>
          <w:rFonts w:ascii="Times New Roman" w:hAnsi="Times New Roman" w:cs="Times New Roman"/>
          <w:b/>
          <w:i/>
          <w:iCs/>
          <w:color w:val="auto"/>
        </w:rPr>
        <w:t>/</w:t>
      </w:r>
      <w:r w:rsidRPr="00BF6C4E">
        <w:rPr>
          <w:rFonts w:ascii="Times New Roman" w:hAnsi="Times New Roman" w:cs="Times New Roman"/>
          <w:b/>
          <w:i/>
          <w:iCs/>
          <w:color w:val="auto"/>
        </w:rPr>
        <w:t>accelerators</w:t>
      </w:r>
    </w:p>
    <w:p w14:paraId="0A62B952" w14:textId="4998F7EC" w:rsidR="00CE43F7" w:rsidRPr="00BF6C4E" w:rsidRDefault="00A106F9" w:rsidP="00131830">
      <w:pPr>
        <w:spacing w:after="0" w:line="480" w:lineRule="auto"/>
        <w:ind w:firstLine="720"/>
        <w:jc w:val="both"/>
        <w:rPr>
          <w:rFonts w:ascii="Times New Roman" w:hAnsi="Times New Roman" w:cs="Times New Roman"/>
          <w:sz w:val="24"/>
          <w:szCs w:val="24"/>
        </w:rPr>
      </w:pPr>
      <w:r w:rsidRPr="00BF6C4E">
        <w:rPr>
          <w:rFonts w:ascii="Times New Roman" w:hAnsi="Times New Roman" w:cs="Times New Roman"/>
          <w:sz w:val="24"/>
          <w:szCs w:val="24"/>
        </w:rPr>
        <w:t>Business incubators</w:t>
      </w:r>
      <w:r w:rsidR="009941F6" w:rsidRPr="00BF6C4E">
        <w:rPr>
          <w:rFonts w:ascii="Times New Roman" w:hAnsi="Times New Roman" w:cs="Times New Roman"/>
          <w:sz w:val="24"/>
          <w:szCs w:val="24"/>
        </w:rPr>
        <w:t>/</w:t>
      </w:r>
      <w:r w:rsidRPr="00BF6C4E">
        <w:rPr>
          <w:rFonts w:ascii="Times New Roman" w:hAnsi="Times New Roman" w:cs="Times New Roman"/>
          <w:sz w:val="24"/>
          <w:szCs w:val="24"/>
        </w:rPr>
        <w:t>accelerat</w:t>
      </w:r>
      <w:r w:rsidR="00A52C08">
        <w:rPr>
          <w:rFonts w:ascii="Times New Roman" w:hAnsi="Times New Roman" w:cs="Times New Roman"/>
          <w:sz w:val="24"/>
          <w:szCs w:val="24"/>
        </w:rPr>
        <w:t>ors</w:t>
      </w:r>
      <w:r w:rsidRPr="00BF6C4E">
        <w:rPr>
          <w:rFonts w:ascii="Times New Roman" w:hAnsi="Times New Roman" w:cs="Times New Roman"/>
          <w:sz w:val="24"/>
          <w:szCs w:val="24"/>
        </w:rPr>
        <w:t xml:space="preserve"> </w:t>
      </w:r>
      <w:r w:rsidR="005A6046" w:rsidRPr="00BF6C4E">
        <w:rPr>
          <w:rFonts w:ascii="Times New Roman" w:hAnsi="Times New Roman" w:cs="Times New Roman"/>
          <w:sz w:val="24"/>
          <w:szCs w:val="24"/>
        </w:rPr>
        <w:t xml:space="preserve">were </w:t>
      </w:r>
      <w:r w:rsidR="0001106C" w:rsidRPr="00BF6C4E">
        <w:rPr>
          <w:rFonts w:ascii="Times New Roman" w:hAnsi="Times New Roman" w:cs="Times New Roman"/>
          <w:sz w:val="24"/>
          <w:szCs w:val="24"/>
        </w:rPr>
        <w:t>secondary stakeholder</w:t>
      </w:r>
      <w:r w:rsidR="005A6046" w:rsidRPr="00BF6C4E">
        <w:rPr>
          <w:rFonts w:ascii="Times New Roman" w:hAnsi="Times New Roman" w:cs="Times New Roman"/>
          <w:sz w:val="24"/>
          <w:szCs w:val="24"/>
        </w:rPr>
        <w:t>s</w:t>
      </w:r>
      <w:r w:rsidR="009941F6" w:rsidRPr="00BF6C4E">
        <w:rPr>
          <w:rFonts w:ascii="Times New Roman" w:hAnsi="Times New Roman" w:cs="Times New Roman"/>
          <w:sz w:val="24"/>
          <w:szCs w:val="24"/>
        </w:rPr>
        <w:t xml:space="preserve">, providing </w:t>
      </w:r>
      <w:r w:rsidRPr="00BF6C4E">
        <w:rPr>
          <w:rFonts w:ascii="Times New Roman" w:hAnsi="Times New Roman" w:cs="Times New Roman"/>
          <w:sz w:val="24"/>
          <w:szCs w:val="24"/>
        </w:rPr>
        <w:t xml:space="preserve">external knowledge at the </w:t>
      </w:r>
      <w:r w:rsidRPr="00BF6C4E">
        <w:rPr>
          <w:rFonts w:ascii="Times New Roman" w:hAnsi="Times New Roman" w:cs="Times New Roman"/>
          <w:i/>
          <w:sz w:val="24"/>
          <w:szCs w:val="24"/>
        </w:rPr>
        <w:t xml:space="preserve">idea development </w:t>
      </w:r>
      <w:r w:rsidRPr="00BF6C4E">
        <w:rPr>
          <w:rFonts w:ascii="Times New Roman" w:hAnsi="Times New Roman" w:cs="Times New Roman"/>
          <w:sz w:val="24"/>
          <w:szCs w:val="24"/>
        </w:rPr>
        <w:t xml:space="preserve">stage (case </w:t>
      </w:r>
      <w:r w:rsidRPr="00BF6C4E">
        <w:rPr>
          <w:rFonts w:ascii="Times New Roman" w:hAnsi="Times New Roman" w:cs="Times New Roman"/>
          <w:b/>
          <w:sz w:val="24"/>
          <w:szCs w:val="24"/>
        </w:rPr>
        <w:t>B</w:t>
      </w:r>
      <w:r w:rsidRPr="00BF6C4E">
        <w:rPr>
          <w:rFonts w:ascii="Times New Roman" w:hAnsi="Times New Roman" w:cs="Times New Roman"/>
          <w:sz w:val="24"/>
          <w:szCs w:val="24"/>
        </w:rPr>
        <w:t xml:space="preserve">) </w:t>
      </w:r>
      <w:r w:rsidR="006B0EAF">
        <w:rPr>
          <w:rFonts w:ascii="Times New Roman" w:hAnsi="Times New Roman" w:cs="Times New Roman"/>
          <w:sz w:val="24"/>
          <w:szCs w:val="24"/>
        </w:rPr>
        <w:t>and</w:t>
      </w:r>
      <w:r w:rsidRPr="00BF6C4E">
        <w:rPr>
          <w:rFonts w:ascii="Times New Roman" w:hAnsi="Times New Roman" w:cs="Times New Roman"/>
          <w:sz w:val="24"/>
          <w:szCs w:val="24"/>
        </w:rPr>
        <w:t xml:space="preserve"> </w:t>
      </w:r>
      <w:r w:rsidR="005A6046" w:rsidRPr="00BF6C4E">
        <w:rPr>
          <w:rFonts w:ascii="Times New Roman" w:hAnsi="Times New Roman" w:cs="Times New Roman"/>
          <w:sz w:val="24"/>
          <w:szCs w:val="24"/>
        </w:rPr>
        <w:t>enabling the SMEs</w:t>
      </w:r>
      <w:r w:rsidR="002A42BE" w:rsidRPr="00BF6C4E">
        <w:rPr>
          <w:rFonts w:ascii="Times New Roman" w:hAnsi="Times New Roman" w:cs="Times New Roman"/>
          <w:sz w:val="24"/>
          <w:szCs w:val="24"/>
        </w:rPr>
        <w:t xml:space="preserve"> </w:t>
      </w:r>
      <w:r w:rsidRPr="00BF6C4E">
        <w:rPr>
          <w:rFonts w:ascii="Times New Roman" w:hAnsi="Times New Roman" w:cs="Times New Roman"/>
          <w:i/>
          <w:sz w:val="24"/>
          <w:szCs w:val="24"/>
        </w:rPr>
        <w:t>value captur</w:t>
      </w:r>
      <w:r w:rsidR="005A6046" w:rsidRPr="00BF6C4E">
        <w:rPr>
          <w:rFonts w:ascii="Times New Roman" w:hAnsi="Times New Roman" w:cs="Times New Roman"/>
          <w:i/>
          <w:sz w:val="24"/>
          <w:szCs w:val="24"/>
        </w:rPr>
        <w:t>e</w:t>
      </w:r>
      <w:r w:rsidRPr="00BF6C4E">
        <w:rPr>
          <w:rFonts w:ascii="Times New Roman" w:hAnsi="Times New Roman" w:cs="Times New Roman"/>
          <w:sz w:val="24"/>
          <w:szCs w:val="24"/>
        </w:rPr>
        <w:t xml:space="preserve"> strateg</w:t>
      </w:r>
      <w:r w:rsidR="009941F6" w:rsidRPr="00BF6C4E">
        <w:rPr>
          <w:rFonts w:ascii="Times New Roman" w:hAnsi="Times New Roman" w:cs="Times New Roman"/>
          <w:sz w:val="24"/>
          <w:szCs w:val="24"/>
        </w:rPr>
        <w:t>ies</w:t>
      </w:r>
      <w:r w:rsidRPr="00BF6C4E">
        <w:rPr>
          <w:rFonts w:ascii="Times New Roman" w:hAnsi="Times New Roman" w:cs="Times New Roman"/>
          <w:sz w:val="24"/>
          <w:szCs w:val="24"/>
        </w:rPr>
        <w:t xml:space="preserve"> (</w:t>
      </w:r>
      <w:r w:rsidRPr="00BF6C4E">
        <w:rPr>
          <w:rFonts w:ascii="Times New Roman" w:hAnsi="Times New Roman" w:cs="Times New Roman"/>
          <w:b/>
          <w:sz w:val="24"/>
          <w:szCs w:val="24"/>
        </w:rPr>
        <w:t>B, C</w:t>
      </w:r>
      <w:r w:rsidR="00A52C08">
        <w:rPr>
          <w:rFonts w:ascii="Times New Roman" w:hAnsi="Times New Roman" w:cs="Times New Roman"/>
          <w:sz w:val="24"/>
          <w:szCs w:val="24"/>
        </w:rPr>
        <w:t>,</w:t>
      </w:r>
      <w:r w:rsidR="009941F6" w:rsidRPr="00BF6C4E">
        <w:rPr>
          <w:rFonts w:ascii="Times New Roman" w:hAnsi="Times New Roman" w:cs="Times New Roman"/>
          <w:b/>
          <w:sz w:val="24"/>
          <w:szCs w:val="24"/>
        </w:rPr>
        <w:t xml:space="preserve"> </w:t>
      </w:r>
      <w:r w:rsidRPr="00BF6C4E">
        <w:rPr>
          <w:rFonts w:ascii="Times New Roman" w:hAnsi="Times New Roman" w:cs="Times New Roman"/>
          <w:b/>
          <w:sz w:val="24"/>
          <w:szCs w:val="24"/>
        </w:rPr>
        <w:t>F</w:t>
      </w:r>
      <w:r w:rsidRPr="00BF6C4E">
        <w:rPr>
          <w:rFonts w:ascii="Times New Roman" w:hAnsi="Times New Roman" w:cs="Times New Roman"/>
          <w:sz w:val="24"/>
          <w:szCs w:val="24"/>
        </w:rPr>
        <w:t>).</w:t>
      </w:r>
      <w:r w:rsidR="0001106C" w:rsidRPr="00BF6C4E">
        <w:rPr>
          <w:rFonts w:ascii="Times New Roman" w:hAnsi="Times New Roman" w:cs="Times New Roman"/>
          <w:sz w:val="24"/>
          <w:szCs w:val="24"/>
        </w:rPr>
        <w:t xml:space="preserve"> </w:t>
      </w:r>
      <w:r w:rsidR="00817C4F">
        <w:rPr>
          <w:rFonts w:ascii="Times New Roman" w:hAnsi="Times New Roman" w:cs="Times New Roman"/>
          <w:sz w:val="24"/>
          <w:szCs w:val="24"/>
        </w:rPr>
        <w:t>For this stakeholder, the</w:t>
      </w:r>
      <w:r w:rsidR="00817915" w:rsidRPr="00BF6C4E">
        <w:rPr>
          <w:rFonts w:ascii="Times New Roman" w:hAnsi="Times New Roman" w:cs="Times New Roman"/>
          <w:sz w:val="24"/>
          <w:szCs w:val="24"/>
        </w:rPr>
        <w:t xml:space="preserve"> </w:t>
      </w:r>
      <w:r w:rsidR="00455411" w:rsidRPr="00BF6C4E">
        <w:rPr>
          <w:rFonts w:ascii="Times New Roman" w:hAnsi="Times New Roman" w:cs="Times New Roman"/>
          <w:sz w:val="24"/>
          <w:szCs w:val="24"/>
        </w:rPr>
        <w:t xml:space="preserve">SMEs </w:t>
      </w:r>
      <w:r w:rsidR="00817915" w:rsidRPr="00BF6C4E">
        <w:rPr>
          <w:rFonts w:ascii="Times New Roman" w:hAnsi="Times New Roman" w:cs="Times New Roman"/>
          <w:sz w:val="24"/>
          <w:szCs w:val="24"/>
        </w:rPr>
        <w:t>appl</w:t>
      </w:r>
      <w:r w:rsidR="00817C4F">
        <w:rPr>
          <w:rFonts w:ascii="Times New Roman" w:hAnsi="Times New Roman" w:cs="Times New Roman"/>
          <w:sz w:val="24"/>
          <w:szCs w:val="24"/>
        </w:rPr>
        <w:t>ied</w:t>
      </w:r>
      <w:r w:rsidR="00817915" w:rsidRPr="00BF6C4E">
        <w:rPr>
          <w:rFonts w:ascii="Times New Roman" w:hAnsi="Times New Roman" w:cs="Times New Roman"/>
          <w:sz w:val="24"/>
          <w:szCs w:val="24"/>
        </w:rPr>
        <w:t xml:space="preserve"> a combination of opportunistic and </w:t>
      </w:r>
      <w:r w:rsidR="00F42D79" w:rsidRPr="00BF6C4E">
        <w:rPr>
          <w:rFonts w:ascii="Times New Roman" w:hAnsi="Times New Roman" w:cs="Times New Roman"/>
          <w:sz w:val="24"/>
          <w:szCs w:val="24"/>
        </w:rPr>
        <w:t>compromising</w:t>
      </w:r>
      <w:r w:rsidR="00817915" w:rsidRPr="00BF6C4E">
        <w:rPr>
          <w:rFonts w:ascii="Times New Roman" w:hAnsi="Times New Roman" w:cs="Times New Roman"/>
          <w:sz w:val="24"/>
          <w:szCs w:val="24"/>
        </w:rPr>
        <w:t xml:space="preserve"> strateg</w:t>
      </w:r>
      <w:r w:rsidR="00F42D79" w:rsidRPr="00BF6C4E">
        <w:rPr>
          <w:rFonts w:ascii="Times New Roman" w:hAnsi="Times New Roman" w:cs="Times New Roman"/>
          <w:sz w:val="24"/>
          <w:szCs w:val="24"/>
        </w:rPr>
        <w:t>ies</w:t>
      </w:r>
      <w:r w:rsidR="00817915" w:rsidRPr="00BF6C4E">
        <w:rPr>
          <w:rFonts w:ascii="Times New Roman" w:hAnsi="Times New Roman" w:cs="Times New Roman"/>
          <w:sz w:val="24"/>
          <w:szCs w:val="24"/>
        </w:rPr>
        <w:t xml:space="preserve">. </w:t>
      </w:r>
      <w:r w:rsidR="00F42D79" w:rsidRPr="00BF6C4E">
        <w:rPr>
          <w:rFonts w:ascii="Times New Roman" w:hAnsi="Times New Roman" w:cs="Times New Roman"/>
          <w:sz w:val="24"/>
          <w:szCs w:val="24"/>
        </w:rPr>
        <w:t>For example</w:t>
      </w:r>
      <w:r w:rsidR="00817915" w:rsidRPr="00BF6C4E">
        <w:rPr>
          <w:rFonts w:ascii="Times New Roman" w:hAnsi="Times New Roman" w:cs="Times New Roman"/>
          <w:sz w:val="24"/>
          <w:szCs w:val="24"/>
        </w:rPr>
        <w:t xml:space="preserve">, participation in the programmes was </w:t>
      </w:r>
      <w:r w:rsidR="004D448B" w:rsidRPr="00BF6C4E">
        <w:rPr>
          <w:rFonts w:ascii="Times New Roman" w:hAnsi="Times New Roman" w:cs="Times New Roman"/>
          <w:sz w:val="24"/>
          <w:szCs w:val="24"/>
        </w:rPr>
        <w:t>voluntary</w:t>
      </w:r>
      <w:r w:rsidR="0001106C" w:rsidRPr="00BF6C4E">
        <w:rPr>
          <w:rFonts w:ascii="Times New Roman" w:hAnsi="Times New Roman" w:cs="Times New Roman"/>
          <w:sz w:val="24"/>
          <w:szCs w:val="24"/>
        </w:rPr>
        <w:t>, thus lacking dependency</w:t>
      </w:r>
      <w:r w:rsidR="00817915" w:rsidRPr="00BF6C4E">
        <w:rPr>
          <w:rFonts w:ascii="Times New Roman" w:hAnsi="Times New Roman" w:cs="Times New Roman"/>
          <w:sz w:val="24"/>
          <w:szCs w:val="24"/>
        </w:rPr>
        <w:t xml:space="preserve">. </w:t>
      </w:r>
      <w:r w:rsidR="00F42D79" w:rsidRPr="00BF6C4E">
        <w:rPr>
          <w:rFonts w:ascii="Times New Roman" w:hAnsi="Times New Roman" w:cs="Times New Roman"/>
          <w:sz w:val="24"/>
          <w:szCs w:val="24"/>
        </w:rPr>
        <w:t>However,</w:t>
      </w:r>
      <w:r w:rsidR="00E50774" w:rsidRPr="00BF6C4E">
        <w:rPr>
          <w:rFonts w:ascii="Times New Roman" w:hAnsi="Times New Roman" w:cs="Times New Roman"/>
          <w:sz w:val="24"/>
          <w:szCs w:val="24"/>
        </w:rPr>
        <w:t xml:space="preserve"> the accelerator/incubator community </w:t>
      </w:r>
      <w:r w:rsidR="00F42D79" w:rsidRPr="00BF6C4E">
        <w:rPr>
          <w:rFonts w:ascii="Times New Roman" w:hAnsi="Times New Roman" w:cs="Times New Roman"/>
          <w:sz w:val="24"/>
          <w:szCs w:val="24"/>
        </w:rPr>
        <w:t xml:space="preserve">did </w:t>
      </w:r>
      <w:r w:rsidR="00E50774" w:rsidRPr="00BF6C4E">
        <w:rPr>
          <w:rFonts w:ascii="Times New Roman" w:hAnsi="Times New Roman" w:cs="Times New Roman"/>
          <w:sz w:val="24"/>
          <w:szCs w:val="24"/>
        </w:rPr>
        <w:t>demand</w:t>
      </w:r>
      <w:r w:rsidR="0001106C" w:rsidRPr="00BF6C4E">
        <w:rPr>
          <w:rFonts w:ascii="Times New Roman" w:hAnsi="Times New Roman" w:cs="Times New Roman"/>
          <w:sz w:val="24"/>
          <w:szCs w:val="24"/>
        </w:rPr>
        <w:t xml:space="preserve"> </w:t>
      </w:r>
      <w:r w:rsidR="00E50774" w:rsidRPr="00BF6C4E">
        <w:rPr>
          <w:rFonts w:ascii="Times New Roman" w:hAnsi="Times New Roman" w:cs="Times New Roman"/>
          <w:sz w:val="24"/>
          <w:szCs w:val="24"/>
        </w:rPr>
        <w:t xml:space="preserve">a reciprocal contribution </w:t>
      </w:r>
      <w:r w:rsidR="00D17D17" w:rsidRPr="00BF6C4E">
        <w:rPr>
          <w:rFonts w:ascii="Times New Roman" w:hAnsi="Times New Roman" w:cs="Times New Roman"/>
          <w:sz w:val="24"/>
          <w:szCs w:val="24"/>
        </w:rPr>
        <w:t>(</w:t>
      </w:r>
      <w:r w:rsidR="00847A87">
        <w:rPr>
          <w:rFonts w:ascii="Times New Roman" w:hAnsi="Times New Roman" w:cs="Times New Roman"/>
          <w:sz w:val="24"/>
          <w:szCs w:val="24"/>
        </w:rPr>
        <w:t xml:space="preserve">peer </w:t>
      </w:r>
      <w:r w:rsidR="00D17D17" w:rsidRPr="00BF6C4E">
        <w:rPr>
          <w:rFonts w:ascii="Times New Roman" w:hAnsi="Times New Roman" w:cs="Times New Roman"/>
          <w:sz w:val="24"/>
          <w:szCs w:val="24"/>
        </w:rPr>
        <w:t>shar</w:t>
      </w:r>
      <w:r w:rsidR="00847A87">
        <w:rPr>
          <w:rFonts w:ascii="Times New Roman" w:hAnsi="Times New Roman" w:cs="Times New Roman"/>
          <w:sz w:val="24"/>
          <w:szCs w:val="24"/>
        </w:rPr>
        <w:t>ing of</w:t>
      </w:r>
      <w:r w:rsidR="00D17D17" w:rsidRPr="00BF6C4E">
        <w:rPr>
          <w:rFonts w:ascii="Times New Roman" w:hAnsi="Times New Roman" w:cs="Times New Roman"/>
          <w:sz w:val="24"/>
          <w:szCs w:val="24"/>
        </w:rPr>
        <w:t xml:space="preserve"> knowledge/advice) </w:t>
      </w:r>
      <w:r w:rsidR="00847A87">
        <w:rPr>
          <w:rFonts w:ascii="Times New Roman" w:hAnsi="Times New Roman" w:cs="Times New Roman"/>
          <w:sz w:val="24"/>
          <w:szCs w:val="24"/>
        </w:rPr>
        <w:t>where</w:t>
      </w:r>
      <w:r w:rsidR="00847A87" w:rsidRPr="00BF6C4E">
        <w:rPr>
          <w:rFonts w:ascii="Times New Roman" w:hAnsi="Times New Roman" w:cs="Times New Roman"/>
          <w:sz w:val="24"/>
          <w:szCs w:val="24"/>
        </w:rPr>
        <w:t xml:space="preserve"> </w:t>
      </w:r>
      <w:r w:rsidR="00E50774" w:rsidRPr="00BF6C4E">
        <w:rPr>
          <w:rFonts w:ascii="Times New Roman" w:hAnsi="Times New Roman" w:cs="Times New Roman"/>
          <w:sz w:val="24"/>
          <w:szCs w:val="24"/>
        </w:rPr>
        <w:t xml:space="preserve">the case SMEs had to find </w:t>
      </w:r>
      <w:r w:rsidR="00455411" w:rsidRPr="00BF6C4E">
        <w:rPr>
          <w:rFonts w:ascii="Times New Roman" w:hAnsi="Times New Roman" w:cs="Times New Roman"/>
          <w:sz w:val="24"/>
          <w:szCs w:val="24"/>
        </w:rPr>
        <w:t>the</w:t>
      </w:r>
      <w:r w:rsidR="00E50774" w:rsidRPr="00BF6C4E">
        <w:rPr>
          <w:rFonts w:ascii="Times New Roman" w:hAnsi="Times New Roman" w:cs="Times New Roman"/>
          <w:sz w:val="24"/>
          <w:szCs w:val="24"/>
        </w:rPr>
        <w:t xml:space="preserve"> right balance between knowledge sharing and disclosure</w:t>
      </w:r>
      <w:r w:rsidR="00455411" w:rsidRPr="00BF6C4E">
        <w:rPr>
          <w:rFonts w:ascii="Times New Roman" w:hAnsi="Times New Roman" w:cs="Times New Roman"/>
          <w:sz w:val="24"/>
          <w:szCs w:val="24"/>
        </w:rPr>
        <w:t>.</w:t>
      </w:r>
    </w:p>
    <w:p w14:paraId="7B77ADE2" w14:textId="45164827" w:rsidR="00E60062" w:rsidRPr="00BF6C4E" w:rsidRDefault="76735FB6" w:rsidP="00B70EC5">
      <w:pPr>
        <w:pStyle w:val="Heading3"/>
        <w:spacing w:before="0" w:line="480" w:lineRule="auto"/>
        <w:rPr>
          <w:rFonts w:ascii="Times New Roman" w:hAnsi="Times New Roman" w:cs="Times New Roman"/>
          <w:b/>
          <w:i/>
          <w:iCs/>
          <w:color w:val="auto"/>
        </w:rPr>
      </w:pPr>
      <w:r w:rsidRPr="00BF6C4E">
        <w:rPr>
          <w:rFonts w:ascii="Times New Roman" w:hAnsi="Times New Roman" w:cs="Times New Roman"/>
          <w:b/>
          <w:i/>
          <w:iCs/>
          <w:color w:val="auto"/>
        </w:rPr>
        <w:t>Investors</w:t>
      </w:r>
    </w:p>
    <w:p w14:paraId="1C34DF64" w14:textId="35A07650" w:rsidR="009C71CA" w:rsidRPr="00BF6C4E" w:rsidRDefault="009C71CA" w:rsidP="00B70EC5">
      <w:pPr>
        <w:spacing w:after="0" w:line="480" w:lineRule="auto"/>
        <w:jc w:val="both"/>
        <w:rPr>
          <w:rFonts w:ascii="Times New Roman" w:hAnsi="Times New Roman" w:cs="Times New Roman"/>
          <w:sz w:val="24"/>
        </w:rPr>
      </w:pPr>
      <w:r w:rsidRPr="00BF6C4E">
        <w:rPr>
          <w:rFonts w:ascii="Times New Roman" w:hAnsi="Times New Roman" w:cs="Times New Roman"/>
          <w:sz w:val="24"/>
        </w:rPr>
        <w:t xml:space="preserve">Many of the cases were reliant on investors to provide finance </w:t>
      </w:r>
      <w:r w:rsidR="004335D0" w:rsidRPr="00BF6C4E">
        <w:rPr>
          <w:rFonts w:ascii="Times New Roman" w:hAnsi="Times New Roman" w:cs="Times New Roman"/>
          <w:sz w:val="24"/>
        </w:rPr>
        <w:t>(</w:t>
      </w:r>
      <w:r w:rsidR="004335D0" w:rsidRPr="00BF6C4E">
        <w:rPr>
          <w:rFonts w:ascii="Times New Roman" w:hAnsi="Times New Roman" w:cs="Times New Roman"/>
          <w:b/>
          <w:sz w:val="24"/>
        </w:rPr>
        <w:t>A, B, E, F, G</w:t>
      </w:r>
      <w:r w:rsidR="004335D0" w:rsidRPr="00BF6C4E">
        <w:rPr>
          <w:rFonts w:ascii="Times New Roman" w:hAnsi="Times New Roman" w:cs="Times New Roman"/>
          <w:sz w:val="24"/>
        </w:rPr>
        <w:t>)</w:t>
      </w:r>
      <w:r w:rsidR="006B763C">
        <w:rPr>
          <w:rFonts w:ascii="Times New Roman" w:hAnsi="Times New Roman" w:cs="Times New Roman"/>
          <w:sz w:val="24"/>
        </w:rPr>
        <w:t xml:space="preserve"> </w:t>
      </w:r>
      <w:r w:rsidR="00780497">
        <w:rPr>
          <w:rFonts w:ascii="Times New Roman" w:hAnsi="Times New Roman" w:cs="Times New Roman"/>
          <w:sz w:val="24"/>
        </w:rPr>
        <w:t>at</w:t>
      </w:r>
      <w:r w:rsidR="00D17D17" w:rsidRPr="00BF6C4E">
        <w:rPr>
          <w:rFonts w:ascii="Times New Roman" w:hAnsi="Times New Roman" w:cs="Times New Roman"/>
          <w:sz w:val="24"/>
        </w:rPr>
        <w:t xml:space="preserve"> </w:t>
      </w:r>
      <w:r w:rsidR="00D17D17" w:rsidRPr="00BF6C4E">
        <w:rPr>
          <w:rFonts w:ascii="Times New Roman" w:hAnsi="Times New Roman" w:cs="Times New Roman"/>
          <w:i/>
          <w:sz w:val="24"/>
        </w:rPr>
        <w:t>finding the resources</w:t>
      </w:r>
      <w:r w:rsidR="00D17D17" w:rsidRPr="00BF6C4E">
        <w:rPr>
          <w:rFonts w:ascii="Times New Roman" w:hAnsi="Times New Roman" w:cs="Times New Roman"/>
          <w:sz w:val="24"/>
        </w:rPr>
        <w:t xml:space="preserve"> stage</w:t>
      </w:r>
      <w:r w:rsidR="004335D0" w:rsidRPr="00BF6C4E">
        <w:rPr>
          <w:rFonts w:ascii="Times New Roman" w:hAnsi="Times New Roman" w:cs="Times New Roman"/>
          <w:sz w:val="24"/>
        </w:rPr>
        <w:t xml:space="preserve">. </w:t>
      </w:r>
      <w:r w:rsidR="000F5E47">
        <w:rPr>
          <w:rFonts w:ascii="Times New Roman" w:hAnsi="Times New Roman" w:cs="Times New Roman"/>
          <w:sz w:val="24"/>
        </w:rPr>
        <w:t>However, t</w:t>
      </w:r>
      <w:r w:rsidR="00492F6D" w:rsidRPr="00BF6C4E">
        <w:rPr>
          <w:rFonts w:ascii="Times New Roman" w:hAnsi="Times New Roman" w:cs="Times New Roman"/>
          <w:sz w:val="24"/>
        </w:rPr>
        <w:t>he s</w:t>
      </w:r>
      <w:r w:rsidR="006202BA" w:rsidRPr="00BF6C4E">
        <w:rPr>
          <w:rFonts w:ascii="Times New Roman" w:hAnsi="Times New Roman" w:cs="Times New Roman"/>
          <w:sz w:val="24"/>
        </w:rPr>
        <w:t>hort-term</w:t>
      </w:r>
      <w:r w:rsidRPr="00BF6C4E">
        <w:rPr>
          <w:rFonts w:ascii="Times New Roman" w:hAnsi="Times New Roman" w:cs="Times New Roman"/>
          <w:sz w:val="24"/>
        </w:rPr>
        <w:t xml:space="preserve"> outlook of investors was </w:t>
      </w:r>
      <w:r w:rsidR="000F5E47">
        <w:rPr>
          <w:rFonts w:ascii="Times New Roman" w:hAnsi="Times New Roman" w:cs="Times New Roman"/>
          <w:sz w:val="24"/>
        </w:rPr>
        <w:t xml:space="preserve">reported to be </w:t>
      </w:r>
      <w:r w:rsidRPr="00BF6C4E">
        <w:rPr>
          <w:rFonts w:ascii="Times New Roman" w:hAnsi="Times New Roman" w:cs="Times New Roman"/>
          <w:sz w:val="24"/>
        </w:rPr>
        <w:t xml:space="preserve">a key challenge </w:t>
      </w:r>
      <w:r w:rsidR="000F5E47">
        <w:rPr>
          <w:rFonts w:ascii="Times New Roman" w:hAnsi="Times New Roman" w:cs="Times New Roman"/>
          <w:sz w:val="24"/>
        </w:rPr>
        <w:t>for</w:t>
      </w:r>
      <w:r w:rsidR="000F5E47" w:rsidRPr="00BF6C4E">
        <w:rPr>
          <w:rFonts w:ascii="Times New Roman" w:hAnsi="Times New Roman" w:cs="Times New Roman"/>
          <w:sz w:val="24"/>
        </w:rPr>
        <w:t xml:space="preserve"> </w:t>
      </w:r>
      <w:r w:rsidR="003A7EC6">
        <w:rPr>
          <w:rFonts w:ascii="Times New Roman" w:hAnsi="Times New Roman" w:cs="Times New Roman"/>
          <w:sz w:val="24"/>
        </w:rPr>
        <w:t>c</w:t>
      </w:r>
      <w:r w:rsidRPr="00BF6C4E">
        <w:rPr>
          <w:rFonts w:ascii="Times New Roman" w:hAnsi="Times New Roman" w:cs="Times New Roman"/>
          <w:sz w:val="24"/>
        </w:rPr>
        <w:t>ase</w:t>
      </w:r>
      <w:r w:rsidR="003A7EC6">
        <w:rPr>
          <w:rFonts w:ascii="Times New Roman" w:hAnsi="Times New Roman" w:cs="Times New Roman"/>
          <w:sz w:val="24"/>
        </w:rPr>
        <w:t>s</w:t>
      </w:r>
      <w:r w:rsidRPr="00BF6C4E">
        <w:rPr>
          <w:rFonts w:ascii="Times New Roman" w:hAnsi="Times New Roman" w:cs="Times New Roman"/>
          <w:sz w:val="24"/>
        </w:rPr>
        <w:t xml:space="preserve"> </w:t>
      </w:r>
      <w:r w:rsidRPr="00BF6C4E">
        <w:rPr>
          <w:rFonts w:ascii="Times New Roman" w:hAnsi="Times New Roman" w:cs="Times New Roman"/>
          <w:b/>
          <w:sz w:val="24"/>
        </w:rPr>
        <w:t>A</w:t>
      </w:r>
      <w:r w:rsidRPr="00BF6C4E">
        <w:rPr>
          <w:rFonts w:ascii="Times New Roman" w:hAnsi="Times New Roman" w:cs="Times New Roman"/>
          <w:sz w:val="24"/>
        </w:rPr>
        <w:t xml:space="preserve"> and </w:t>
      </w:r>
      <w:r w:rsidRPr="00BF6C4E">
        <w:rPr>
          <w:rFonts w:ascii="Times New Roman" w:hAnsi="Times New Roman" w:cs="Times New Roman"/>
          <w:b/>
          <w:sz w:val="24"/>
        </w:rPr>
        <w:t>E</w:t>
      </w:r>
      <w:r w:rsidR="000F5E47">
        <w:rPr>
          <w:rFonts w:ascii="Times New Roman" w:hAnsi="Times New Roman" w:cs="Times New Roman"/>
          <w:sz w:val="24"/>
        </w:rPr>
        <w:t>. They identified that</w:t>
      </w:r>
      <w:r w:rsidR="00AE1249" w:rsidRPr="00BF6C4E">
        <w:rPr>
          <w:rFonts w:ascii="Times New Roman" w:hAnsi="Times New Roman" w:cs="Times New Roman"/>
          <w:sz w:val="24"/>
        </w:rPr>
        <w:t xml:space="preserve"> </w:t>
      </w:r>
      <w:r w:rsidRPr="00BF6C4E">
        <w:rPr>
          <w:rFonts w:ascii="Times New Roman" w:hAnsi="Times New Roman" w:cs="Times New Roman"/>
          <w:sz w:val="24"/>
        </w:rPr>
        <w:t xml:space="preserve">investors </w:t>
      </w:r>
      <w:r w:rsidR="00AE1249">
        <w:rPr>
          <w:rFonts w:ascii="Times New Roman" w:hAnsi="Times New Roman" w:cs="Times New Roman"/>
          <w:sz w:val="24"/>
        </w:rPr>
        <w:t xml:space="preserve">often demanded </w:t>
      </w:r>
      <w:r w:rsidR="00ED374D" w:rsidRPr="00BF6C4E">
        <w:rPr>
          <w:rFonts w:ascii="Times New Roman" w:hAnsi="Times New Roman" w:cs="Times New Roman"/>
          <w:sz w:val="24"/>
        </w:rPr>
        <w:t>short-term rewards rather than support a</w:t>
      </w:r>
      <w:r w:rsidRPr="00BF6C4E">
        <w:rPr>
          <w:rFonts w:ascii="Times New Roman" w:hAnsi="Times New Roman" w:cs="Times New Roman"/>
          <w:sz w:val="24"/>
        </w:rPr>
        <w:t xml:space="preserve"> </w:t>
      </w:r>
      <w:r w:rsidR="006202BA" w:rsidRPr="00BF6C4E">
        <w:rPr>
          <w:rFonts w:ascii="Times New Roman" w:hAnsi="Times New Roman" w:cs="Times New Roman"/>
          <w:sz w:val="24"/>
        </w:rPr>
        <w:t>longer-term</w:t>
      </w:r>
      <w:r w:rsidRPr="00BF6C4E">
        <w:rPr>
          <w:rFonts w:ascii="Times New Roman" w:hAnsi="Times New Roman" w:cs="Times New Roman"/>
          <w:sz w:val="24"/>
        </w:rPr>
        <w:t xml:space="preserve"> strategy</w:t>
      </w:r>
      <w:r w:rsidR="00AE1249">
        <w:rPr>
          <w:rFonts w:ascii="Times New Roman" w:hAnsi="Times New Roman" w:cs="Times New Roman"/>
          <w:sz w:val="24"/>
        </w:rPr>
        <w:t>. This resulted in the need to</w:t>
      </w:r>
      <w:r w:rsidR="00ED374D" w:rsidRPr="00BF6C4E">
        <w:rPr>
          <w:rFonts w:ascii="Times New Roman" w:hAnsi="Times New Roman" w:cs="Times New Roman"/>
          <w:sz w:val="24"/>
        </w:rPr>
        <w:t xml:space="preserve"> </w:t>
      </w:r>
      <w:r w:rsidRPr="00BF6C4E">
        <w:rPr>
          <w:rFonts w:ascii="Times New Roman" w:hAnsi="Times New Roman" w:cs="Times New Roman"/>
          <w:sz w:val="24"/>
        </w:rPr>
        <w:t xml:space="preserve">integrate </w:t>
      </w:r>
      <w:r w:rsidR="004315F9" w:rsidRPr="00BF6C4E">
        <w:rPr>
          <w:rFonts w:ascii="Times New Roman" w:hAnsi="Times New Roman" w:cs="Times New Roman"/>
          <w:sz w:val="24"/>
        </w:rPr>
        <w:t>short-term</w:t>
      </w:r>
      <w:r w:rsidRPr="00BF6C4E">
        <w:rPr>
          <w:rFonts w:ascii="Times New Roman" w:hAnsi="Times New Roman" w:cs="Times New Roman"/>
          <w:sz w:val="24"/>
        </w:rPr>
        <w:t xml:space="preserve"> </w:t>
      </w:r>
      <w:r w:rsidRPr="00BF6C4E">
        <w:rPr>
          <w:rFonts w:ascii="Times New Roman" w:hAnsi="Times New Roman" w:cs="Times New Roman"/>
          <w:sz w:val="24"/>
        </w:rPr>
        <w:lastRenderedPageBreak/>
        <w:t>goals to satisfy investors</w:t>
      </w:r>
      <w:r w:rsidR="00AE1249">
        <w:rPr>
          <w:rFonts w:ascii="Times New Roman" w:hAnsi="Times New Roman" w:cs="Times New Roman"/>
          <w:sz w:val="24"/>
        </w:rPr>
        <w:t>.</w:t>
      </w:r>
      <w:r w:rsidR="006B763C">
        <w:rPr>
          <w:rFonts w:ascii="Times New Roman" w:hAnsi="Times New Roman" w:cs="Times New Roman"/>
          <w:sz w:val="24"/>
        </w:rPr>
        <w:t xml:space="preserve"> </w:t>
      </w:r>
      <w:r w:rsidR="000F5E47">
        <w:rPr>
          <w:rFonts w:ascii="Times New Roman" w:hAnsi="Times New Roman" w:cs="Times New Roman"/>
          <w:sz w:val="24"/>
        </w:rPr>
        <w:t xml:space="preserve">It was found that in cases where the use of investors was unavoidable, </w:t>
      </w:r>
      <w:r w:rsidRPr="00BF6C4E">
        <w:rPr>
          <w:rFonts w:ascii="Times New Roman" w:hAnsi="Times New Roman" w:cs="Times New Roman"/>
          <w:sz w:val="24"/>
        </w:rPr>
        <w:t>control of their business</w:t>
      </w:r>
      <w:r w:rsidR="000F5E47">
        <w:rPr>
          <w:rFonts w:ascii="Times New Roman" w:hAnsi="Times New Roman" w:cs="Times New Roman"/>
          <w:sz w:val="24"/>
        </w:rPr>
        <w:t xml:space="preserve"> was ensured</w:t>
      </w:r>
      <w:r w:rsidRPr="00BF6C4E">
        <w:rPr>
          <w:rFonts w:ascii="Times New Roman" w:hAnsi="Times New Roman" w:cs="Times New Roman"/>
          <w:sz w:val="24"/>
        </w:rPr>
        <w:t xml:space="preserve"> </w:t>
      </w:r>
      <w:r w:rsidR="00AE1249">
        <w:rPr>
          <w:rFonts w:ascii="Times New Roman" w:hAnsi="Times New Roman" w:cs="Times New Roman"/>
          <w:sz w:val="24"/>
        </w:rPr>
        <w:t>through</w:t>
      </w:r>
      <w:r w:rsidR="00ED374D" w:rsidRPr="00BF6C4E">
        <w:rPr>
          <w:rFonts w:ascii="Times New Roman" w:hAnsi="Times New Roman" w:cs="Times New Roman"/>
          <w:sz w:val="24"/>
        </w:rPr>
        <w:t xml:space="preserve"> adopting </w:t>
      </w:r>
      <w:r w:rsidRPr="00BF6C4E">
        <w:rPr>
          <w:rFonts w:ascii="Times New Roman" w:hAnsi="Times New Roman" w:cs="Times New Roman"/>
          <w:sz w:val="24"/>
        </w:rPr>
        <w:t xml:space="preserve">a portfolio </w:t>
      </w:r>
      <w:r w:rsidR="00ED374D" w:rsidRPr="00BF6C4E">
        <w:rPr>
          <w:rFonts w:ascii="Times New Roman" w:hAnsi="Times New Roman" w:cs="Times New Roman"/>
          <w:sz w:val="24"/>
        </w:rPr>
        <w:t xml:space="preserve">investment </w:t>
      </w:r>
      <w:r w:rsidRPr="00BF6C4E">
        <w:rPr>
          <w:rFonts w:ascii="Times New Roman" w:hAnsi="Times New Roman" w:cs="Times New Roman"/>
          <w:sz w:val="24"/>
        </w:rPr>
        <w:t>strategy</w:t>
      </w:r>
      <w:r w:rsidR="000F5E47">
        <w:rPr>
          <w:rFonts w:ascii="Times New Roman" w:hAnsi="Times New Roman" w:cs="Times New Roman"/>
          <w:sz w:val="24"/>
        </w:rPr>
        <w:t xml:space="preserve"> which involved </w:t>
      </w:r>
      <w:r w:rsidRPr="00BF6C4E">
        <w:rPr>
          <w:rFonts w:ascii="Times New Roman" w:hAnsi="Times New Roman" w:cs="Times New Roman"/>
          <w:sz w:val="24"/>
        </w:rPr>
        <w:t>combining business angels, corporate venture capital, investment agents, getting new shareholders on board,</w:t>
      </w:r>
      <w:r w:rsidR="000F5E47">
        <w:rPr>
          <w:rFonts w:ascii="Times New Roman" w:hAnsi="Times New Roman" w:cs="Times New Roman"/>
          <w:sz w:val="24"/>
        </w:rPr>
        <w:t xml:space="preserve"> and</w:t>
      </w:r>
      <w:r w:rsidRPr="00BF6C4E">
        <w:rPr>
          <w:rFonts w:ascii="Times New Roman" w:hAnsi="Times New Roman" w:cs="Times New Roman"/>
          <w:sz w:val="24"/>
        </w:rPr>
        <w:t xml:space="preserve"> attracting loans. This resulted in both a defensive and compromise strategy being utilised to manage stakeholder relationships</w:t>
      </w:r>
      <w:r w:rsidR="003A7EC6">
        <w:rPr>
          <w:rFonts w:ascii="Times New Roman" w:hAnsi="Times New Roman" w:cs="Times New Roman"/>
          <w:sz w:val="24"/>
        </w:rPr>
        <w:t>.</w:t>
      </w:r>
    </w:p>
    <w:p w14:paraId="4C8416F3" w14:textId="77777777" w:rsidR="00E60062" w:rsidRPr="00BF6C4E" w:rsidRDefault="76735FB6" w:rsidP="00B70EC5">
      <w:pPr>
        <w:pStyle w:val="Heading3"/>
        <w:spacing w:before="0" w:line="480" w:lineRule="auto"/>
        <w:rPr>
          <w:rFonts w:ascii="Times New Roman" w:hAnsi="Times New Roman" w:cs="Times New Roman"/>
          <w:b/>
          <w:i/>
          <w:iCs/>
          <w:color w:val="auto"/>
        </w:rPr>
      </w:pPr>
      <w:r w:rsidRPr="00BF6C4E">
        <w:rPr>
          <w:rFonts w:ascii="Times New Roman" w:hAnsi="Times New Roman" w:cs="Times New Roman"/>
          <w:b/>
          <w:i/>
          <w:iCs/>
          <w:color w:val="auto"/>
        </w:rPr>
        <w:t>Competitors</w:t>
      </w:r>
    </w:p>
    <w:p w14:paraId="5CC9DCC9" w14:textId="09FC2A78" w:rsidR="00762567" w:rsidRDefault="003A7EC6" w:rsidP="0013183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SMEs-c</w:t>
      </w:r>
      <w:r w:rsidR="009D3105" w:rsidRPr="00BF6C4E">
        <w:rPr>
          <w:rFonts w:ascii="Times New Roman" w:hAnsi="Times New Roman" w:cs="Times New Roman"/>
          <w:sz w:val="24"/>
          <w:szCs w:val="24"/>
        </w:rPr>
        <w:t xml:space="preserve">ompetitors </w:t>
      </w:r>
      <w:r w:rsidR="007E40A0" w:rsidRPr="00BF6C4E">
        <w:rPr>
          <w:rFonts w:ascii="Times New Roman" w:hAnsi="Times New Roman" w:cs="Times New Roman"/>
          <w:sz w:val="24"/>
          <w:szCs w:val="24"/>
        </w:rPr>
        <w:t>relationship</w:t>
      </w:r>
      <w:r>
        <w:rPr>
          <w:rFonts w:ascii="Times New Roman" w:hAnsi="Times New Roman" w:cs="Times New Roman"/>
          <w:sz w:val="24"/>
          <w:szCs w:val="24"/>
        </w:rPr>
        <w:t>s were</w:t>
      </w:r>
      <w:r w:rsidR="00ED374D" w:rsidRPr="00BF6C4E">
        <w:rPr>
          <w:rFonts w:ascii="Times New Roman" w:hAnsi="Times New Roman" w:cs="Times New Roman"/>
          <w:sz w:val="24"/>
          <w:szCs w:val="24"/>
        </w:rPr>
        <w:t xml:space="preserve"> grounded on </w:t>
      </w:r>
      <w:r w:rsidR="007E40A0" w:rsidRPr="00BF6C4E">
        <w:rPr>
          <w:rFonts w:ascii="Times New Roman" w:hAnsi="Times New Roman" w:cs="Times New Roman"/>
          <w:sz w:val="24"/>
          <w:szCs w:val="24"/>
        </w:rPr>
        <w:t xml:space="preserve">contingency and indirect agency. </w:t>
      </w:r>
      <w:r w:rsidR="0086421E" w:rsidRPr="00BF6C4E">
        <w:rPr>
          <w:rFonts w:ascii="Times New Roman" w:hAnsi="Times New Roman" w:cs="Times New Roman"/>
          <w:sz w:val="24"/>
          <w:szCs w:val="24"/>
        </w:rPr>
        <w:t>For example,</w:t>
      </w:r>
      <w:r w:rsidR="007E40A0" w:rsidRPr="00BF6C4E">
        <w:rPr>
          <w:rFonts w:ascii="Times New Roman" w:hAnsi="Times New Roman" w:cs="Times New Roman"/>
          <w:sz w:val="24"/>
          <w:szCs w:val="24"/>
        </w:rPr>
        <w:t xml:space="preserve"> </w:t>
      </w:r>
      <w:r w:rsidR="0014310F" w:rsidRPr="00BF6C4E">
        <w:rPr>
          <w:rFonts w:ascii="Times New Roman" w:hAnsi="Times New Roman" w:cs="Times New Roman"/>
          <w:sz w:val="24"/>
          <w:szCs w:val="24"/>
        </w:rPr>
        <w:t xml:space="preserve">case </w:t>
      </w:r>
      <w:r w:rsidR="0014310F" w:rsidRPr="00BF6C4E">
        <w:rPr>
          <w:rFonts w:ascii="Times New Roman" w:hAnsi="Times New Roman" w:cs="Times New Roman"/>
          <w:b/>
          <w:sz w:val="24"/>
          <w:szCs w:val="24"/>
        </w:rPr>
        <w:t>I</w:t>
      </w:r>
      <w:r w:rsidR="0014310F" w:rsidRPr="00BF6C4E">
        <w:rPr>
          <w:rFonts w:ascii="Times New Roman" w:hAnsi="Times New Roman" w:cs="Times New Roman"/>
          <w:sz w:val="24"/>
          <w:szCs w:val="24"/>
        </w:rPr>
        <w:t xml:space="preserve"> </w:t>
      </w:r>
      <w:r w:rsidR="00ED374D" w:rsidRPr="00BF6C4E">
        <w:rPr>
          <w:rFonts w:ascii="Times New Roman" w:hAnsi="Times New Roman" w:cs="Times New Roman"/>
          <w:sz w:val="24"/>
          <w:szCs w:val="24"/>
        </w:rPr>
        <w:t xml:space="preserve">acquired the only </w:t>
      </w:r>
      <w:r w:rsidR="00645D94" w:rsidRPr="00BF6C4E">
        <w:rPr>
          <w:rFonts w:ascii="Times New Roman" w:hAnsi="Times New Roman" w:cs="Times New Roman"/>
          <w:sz w:val="24"/>
          <w:szCs w:val="24"/>
        </w:rPr>
        <w:t>competitor</w:t>
      </w:r>
      <w:r w:rsidR="00ED374D" w:rsidRPr="00BF6C4E">
        <w:rPr>
          <w:rFonts w:ascii="Times New Roman" w:hAnsi="Times New Roman" w:cs="Times New Roman"/>
          <w:sz w:val="24"/>
          <w:szCs w:val="24"/>
        </w:rPr>
        <w:t xml:space="preserve"> </w:t>
      </w:r>
      <w:r w:rsidR="004F7BF4" w:rsidRPr="00BF6C4E">
        <w:rPr>
          <w:rFonts w:ascii="Times New Roman" w:hAnsi="Times New Roman" w:cs="Times New Roman"/>
          <w:sz w:val="24"/>
          <w:szCs w:val="24"/>
        </w:rPr>
        <w:t>(</w:t>
      </w:r>
      <w:r w:rsidR="000F5E47">
        <w:rPr>
          <w:rFonts w:ascii="Times New Roman" w:hAnsi="Times New Roman" w:cs="Times New Roman"/>
          <w:sz w:val="24"/>
          <w:szCs w:val="24"/>
        </w:rPr>
        <w:t>an</w:t>
      </w:r>
      <w:r>
        <w:rPr>
          <w:rFonts w:ascii="Times New Roman" w:hAnsi="Times New Roman" w:cs="Times New Roman"/>
          <w:sz w:val="24"/>
          <w:szCs w:val="24"/>
        </w:rPr>
        <w:t>other</w:t>
      </w:r>
      <w:r w:rsidR="004F7BF4" w:rsidRPr="00BF6C4E">
        <w:rPr>
          <w:rFonts w:ascii="Times New Roman" w:hAnsi="Times New Roman" w:cs="Times New Roman"/>
          <w:sz w:val="24"/>
          <w:szCs w:val="24"/>
        </w:rPr>
        <w:t xml:space="preserve"> SME) </w:t>
      </w:r>
      <w:r w:rsidR="00ED374D" w:rsidRPr="00BF6C4E">
        <w:rPr>
          <w:rFonts w:ascii="Times New Roman" w:hAnsi="Times New Roman" w:cs="Times New Roman"/>
          <w:sz w:val="24"/>
          <w:szCs w:val="24"/>
        </w:rPr>
        <w:t>to become the market leader</w:t>
      </w:r>
      <w:r w:rsidR="00645D94" w:rsidRPr="00BF6C4E">
        <w:rPr>
          <w:rFonts w:ascii="Times New Roman" w:hAnsi="Times New Roman" w:cs="Times New Roman"/>
          <w:sz w:val="24"/>
          <w:szCs w:val="24"/>
        </w:rPr>
        <w:t xml:space="preserve">. </w:t>
      </w:r>
      <w:r>
        <w:rPr>
          <w:rFonts w:ascii="Times New Roman" w:hAnsi="Times New Roman" w:cs="Times New Roman"/>
          <w:sz w:val="24"/>
          <w:szCs w:val="24"/>
        </w:rPr>
        <w:t xml:space="preserve">Case E </w:t>
      </w:r>
      <w:r w:rsidR="004D15BD" w:rsidRPr="00BF6C4E">
        <w:rPr>
          <w:rFonts w:ascii="Times New Roman" w:hAnsi="Times New Roman" w:cs="Times New Roman"/>
          <w:sz w:val="24"/>
          <w:szCs w:val="24"/>
        </w:rPr>
        <w:t>was successful in persuading the</w:t>
      </w:r>
      <w:r w:rsidR="00B30DA3" w:rsidRPr="00BF6C4E">
        <w:rPr>
          <w:rFonts w:ascii="Times New Roman" w:hAnsi="Times New Roman" w:cs="Times New Roman"/>
          <w:sz w:val="24"/>
          <w:szCs w:val="24"/>
        </w:rPr>
        <w:t xml:space="preserve"> </w:t>
      </w:r>
      <w:r w:rsidR="004F7BF4" w:rsidRPr="00BF6C4E">
        <w:rPr>
          <w:rFonts w:ascii="Times New Roman" w:hAnsi="Times New Roman" w:cs="Times New Roman"/>
          <w:sz w:val="24"/>
          <w:szCs w:val="24"/>
        </w:rPr>
        <w:t>competitor’</w:t>
      </w:r>
      <w:r w:rsidR="000F5E47">
        <w:rPr>
          <w:rFonts w:ascii="Times New Roman" w:hAnsi="Times New Roman" w:cs="Times New Roman"/>
          <w:sz w:val="24"/>
          <w:szCs w:val="24"/>
        </w:rPr>
        <w:t>s</w:t>
      </w:r>
      <w:r w:rsidR="00B30DA3" w:rsidRPr="00BF6C4E">
        <w:rPr>
          <w:rFonts w:ascii="Times New Roman" w:hAnsi="Times New Roman" w:cs="Times New Roman"/>
          <w:sz w:val="24"/>
          <w:szCs w:val="24"/>
        </w:rPr>
        <w:t xml:space="preserve"> staff to </w:t>
      </w:r>
      <w:r w:rsidR="00964B73">
        <w:rPr>
          <w:rFonts w:ascii="Times New Roman" w:hAnsi="Times New Roman" w:cs="Times New Roman"/>
          <w:sz w:val="24"/>
          <w:szCs w:val="24"/>
        </w:rPr>
        <w:t xml:space="preserve">become part of the new organisation. </w:t>
      </w:r>
      <w:r w:rsidR="00A62B4C" w:rsidRPr="00BF6C4E">
        <w:rPr>
          <w:rFonts w:ascii="Times New Roman" w:hAnsi="Times New Roman" w:cs="Times New Roman"/>
          <w:sz w:val="24"/>
          <w:szCs w:val="24"/>
        </w:rPr>
        <w:t xml:space="preserve">Therefore, at the </w:t>
      </w:r>
      <w:r w:rsidR="00A62B4C" w:rsidRPr="00BF6C4E">
        <w:rPr>
          <w:rFonts w:ascii="Times New Roman" w:hAnsi="Times New Roman" w:cs="Times New Roman"/>
          <w:i/>
          <w:sz w:val="24"/>
          <w:szCs w:val="24"/>
        </w:rPr>
        <w:t>opportunity recognition</w:t>
      </w:r>
      <w:r w:rsidR="00A62B4C" w:rsidRPr="00BF6C4E">
        <w:rPr>
          <w:rFonts w:ascii="Times New Roman" w:hAnsi="Times New Roman" w:cs="Times New Roman"/>
          <w:sz w:val="24"/>
          <w:szCs w:val="24"/>
        </w:rPr>
        <w:t xml:space="preserve"> phase</w:t>
      </w:r>
      <w:r w:rsidR="00964B73">
        <w:rPr>
          <w:rFonts w:ascii="Times New Roman" w:hAnsi="Times New Roman" w:cs="Times New Roman"/>
          <w:sz w:val="24"/>
          <w:szCs w:val="24"/>
        </w:rPr>
        <w:t>,</w:t>
      </w:r>
      <w:r w:rsidR="00A62B4C" w:rsidRPr="00BF6C4E">
        <w:rPr>
          <w:rFonts w:ascii="Times New Roman" w:hAnsi="Times New Roman" w:cs="Times New Roman"/>
          <w:sz w:val="24"/>
          <w:szCs w:val="24"/>
        </w:rPr>
        <w:t xml:space="preserve"> the SME assured its market leadership, which eventually contributed </w:t>
      </w:r>
      <w:r w:rsidR="000F5E47" w:rsidRPr="00BF6C4E">
        <w:rPr>
          <w:rFonts w:ascii="Times New Roman" w:hAnsi="Times New Roman" w:cs="Times New Roman"/>
          <w:sz w:val="24"/>
          <w:szCs w:val="24"/>
        </w:rPr>
        <w:t>t</w:t>
      </w:r>
      <w:r w:rsidR="000F5E47">
        <w:rPr>
          <w:rFonts w:ascii="Times New Roman" w:hAnsi="Times New Roman" w:cs="Times New Roman"/>
          <w:sz w:val="24"/>
          <w:szCs w:val="24"/>
        </w:rPr>
        <w:t>o</w:t>
      </w:r>
      <w:r w:rsidR="000F5E47" w:rsidRPr="00BF6C4E">
        <w:rPr>
          <w:rFonts w:ascii="Times New Roman" w:hAnsi="Times New Roman" w:cs="Times New Roman"/>
          <w:sz w:val="24"/>
          <w:szCs w:val="24"/>
        </w:rPr>
        <w:t xml:space="preserve"> </w:t>
      </w:r>
      <w:r w:rsidR="00A62B4C" w:rsidRPr="00BF6C4E">
        <w:rPr>
          <w:rFonts w:ascii="Times New Roman" w:hAnsi="Times New Roman" w:cs="Times New Roman"/>
          <w:i/>
          <w:sz w:val="24"/>
          <w:szCs w:val="24"/>
        </w:rPr>
        <w:t>idea development</w:t>
      </w:r>
      <w:r w:rsidR="00A62B4C" w:rsidRPr="00BF6C4E">
        <w:rPr>
          <w:rFonts w:ascii="Times New Roman" w:hAnsi="Times New Roman" w:cs="Times New Roman"/>
          <w:sz w:val="24"/>
          <w:szCs w:val="24"/>
        </w:rPr>
        <w:t xml:space="preserve"> (with additional expertise acquired) and </w:t>
      </w:r>
      <w:r w:rsidR="00A62B4C" w:rsidRPr="00BF6C4E">
        <w:rPr>
          <w:rFonts w:ascii="Times New Roman" w:hAnsi="Times New Roman" w:cs="Times New Roman"/>
          <w:i/>
          <w:sz w:val="24"/>
          <w:szCs w:val="24"/>
        </w:rPr>
        <w:t>value capture</w:t>
      </w:r>
      <w:r w:rsidR="00A62B4C" w:rsidRPr="00BF6C4E">
        <w:rPr>
          <w:rFonts w:ascii="Times New Roman" w:hAnsi="Times New Roman" w:cs="Times New Roman"/>
          <w:sz w:val="24"/>
          <w:szCs w:val="24"/>
        </w:rPr>
        <w:t xml:space="preserve"> (competitor elimination). </w:t>
      </w:r>
    </w:p>
    <w:p w14:paraId="29F603F4" w14:textId="77777777" w:rsidR="00780497" w:rsidRPr="00BF6C4E" w:rsidRDefault="00780497" w:rsidP="00131830">
      <w:pPr>
        <w:spacing w:after="0" w:line="480" w:lineRule="auto"/>
        <w:ind w:firstLine="720"/>
        <w:jc w:val="both"/>
        <w:rPr>
          <w:rFonts w:ascii="Times New Roman" w:hAnsi="Times New Roman" w:cs="Times New Roman"/>
          <w:sz w:val="24"/>
          <w:szCs w:val="24"/>
        </w:rPr>
      </w:pPr>
    </w:p>
    <w:p w14:paraId="7C387712" w14:textId="42C2C7FE" w:rsidR="0025699E" w:rsidRPr="00BF6C4E" w:rsidRDefault="00762567" w:rsidP="00131830">
      <w:pPr>
        <w:spacing w:after="0" w:line="480" w:lineRule="auto"/>
        <w:ind w:firstLine="720"/>
        <w:jc w:val="both"/>
        <w:rPr>
          <w:rFonts w:ascii="Times New Roman" w:hAnsi="Times New Roman" w:cs="Times New Roman"/>
          <w:sz w:val="24"/>
          <w:szCs w:val="24"/>
        </w:rPr>
      </w:pPr>
      <w:r w:rsidRPr="00BF6C4E">
        <w:rPr>
          <w:rFonts w:ascii="Times New Roman" w:hAnsi="Times New Roman" w:cs="Times New Roman"/>
          <w:sz w:val="24"/>
          <w:szCs w:val="24"/>
        </w:rPr>
        <w:t xml:space="preserve">As seen from the findings, each </w:t>
      </w:r>
      <w:r w:rsidR="00D65D14">
        <w:rPr>
          <w:rFonts w:ascii="Times New Roman" w:hAnsi="Times New Roman" w:cs="Times New Roman"/>
          <w:sz w:val="24"/>
          <w:szCs w:val="24"/>
        </w:rPr>
        <w:t xml:space="preserve">of the </w:t>
      </w:r>
      <w:r w:rsidRPr="00BF6C4E">
        <w:rPr>
          <w:rFonts w:ascii="Times New Roman" w:hAnsi="Times New Roman" w:cs="Times New Roman"/>
          <w:sz w:val="24"/>
          <w:szCs w:val="24"/>
        </w:rPr>
        <w:t>SME-stakeholder relationship</w:t>
      </w:r>
      <w:r w:rsidR="00D65D14">
        <w:rPr>
          <w:rFonts w:ascii="Times New Roman" w:hAnsi="Times New Roman" w:cs="Times New Roman"/>
          <w:sz w:val="24"/>
          <w:szCs w:val="24"/>
        </w:rPr>
        <w:t>s</w:t>
      </w:r>
      <w:r w:rsidRPr="00BF6C4E">
        <w:rPr>
          <w:rFonts w:ascii="Times New Roman" w:hAnsi="Times New Roman" w:cs="Times New Roman"/>
          <w:sz w:val="24"/>
          <w:szCs w:val="24"/>
        </w:rPr>
        <w:t xml:space="preserve"> ha</w:t>
      </w:r>
      <w:r w:rsidR="00964B73">
        <w:rPr>
          <w:rFonts w:ascii="Times New Roman" w:hAnsi="Times New Roman" w:cs="Times New Roman"/>
          <w:sz w:val="24"/>
          <w:szCs w:val="24"/>
        </w:rPr>
        <w:t>ve</w:t>
      </w:r>
      <w:r w:rsidRPr="00BF6C4E">
        <w:rPr>
          <w:rFonts w:ascii="Times New Roman" w:hAnsi="Times New Roman" w:cs="Times New Roman"/>
          <w:sz w:val="24"/>
          <w:szCs w:val="24"/>
        </w:rPr>
        <w:t xml:space="preserve"> specific</w:t>
      </w:r>
      <w:r w:rsidR="00C10B7D" w:rsidRPr="00BF6C4E">
        <w:rPr>
          <w:rFonts w:ascii="Times New Roman" w:hAnsi="Times New Roman" w:cs="Times New Roman"/>
          <w:sz w:val="24"/>
          <w:szCs w:val="24"/>
        </w:rPr>
        <w:t xml:space="preserve"> characteristics</w:t>
      </w:r>
      <w:r w:rsidRPr="00BF6C4E">
        <w:rPr>
          <w:rFonts w:ascii="Times New Roman" w:hAnsi="Times New Roman" w:cs="Times New Roman"/>
          <w:sz w:val="24"/>
          <w:szCs w:val="24"/>
        </w:rPr>
        <w:t xml:space="preserve"> </w:t>
      </w:r>
      <w:r w:rsidR="003A7EC6">
        <w:rPr>
          <w:rFonts w:ascii="Times New Roman" w:hAnsi="Times New Roman" w:cs="Times New Roman"/>
          <w:sz w:val="24"/>
          <w:szCs w:val="24"/>
        </w:rPr>
        <w:t>depending on the</w:t>
      </w:r>
      <w:r w:rsidRPr="00BF6C4E">
        <w:rPr>
          <w:rFonts w:ascii="Times New Roman" w:hAnsi="Times New Roman" w:cs="Times New Roman"/>
          <w:sz w:val="24"/>
          <w:szCs w:val="24"/>
        </w:rPr>
        <w:t xml:space="preserve"> SME’ innovation process</w:t>
      </w:r>
      <w:r w:rsidR="00D65D14">
        <w:rPr>
          <w:rFonts w:ascii="Times New Roman" w:hAnsi="Times New Roman" w:cs="Times New Roman"/>
          <w:sz w:val="24"/>
          <w:szCs w:val="24"/>
        </w:rPr>
        <w:t xml:space="preserve"> stage</w:t>
      </w:r>
      <w:r w:rsidRPr="00BF6C4E">
        <w:rPr>
          <w:rFonts w:ascii="Times New Roman" w:hAnsi="Times New Roman" w:cs="Times New Roman"/>
          <w:sz w:val="24"/>
          <w:szCs w:val="24"/>
        </w:rPr>
        <w:t xml:space="preserve"> (</w:t>
      </w:r>
      <w:r w:rsidR="00780497">
        <w:rPr>
          <w:rFonts w:ascii="Times New Roman" w:hAnsi="Times New Roman" w:cs="Times New Roman"/>
          <w:sz w:val="24"/>
          <w:szCs w:val="24"/>
        </w:rPr>
        <w:t>Annexes 2 and 3</w:t>
      </w:r>
      <w:r w:rsidRPr="00BF6C4E">
        <w:rPr>
          <w:rFonts w:ascii="Times New Roman" w:hAnsi="Times New Roman" w:cs="Times New Roman"/>
          <w:sz w:val="24"/>
          <w:szCs w:val="24"/>
        </w:rPr>
        <w:t xml:space="preserve">). </w:t>
      </w:r>
      <w:r w:rsidR="00D65D14">
        <w:rPr>
          <w:rFonts w:ascii="Times New Roman" w:hAnsi="Times New Roman" w:cs="Times New Roman"/>
          <w:sz w:val="24"/>
          <w:szCs w:val="24"/>
        </w:rPr>
        <w:t>C</w:t>
      </w:r>
      <w:r w:rsidRPr="00BF6C4E">
        <w:rPr>
          <w:rFonts w:ascii="Times New Roman" w:hAnsi="Times New Roman" w:cs="Times New Roman"/>
          <w:sz w:val="24"/>
          <w:szCs w:val="24"/>
        </w:rPr>
        <w:t>ontext</w:t>
      </w:r>
      <w:r w:rsidR="002F3564">
        <w:rPr>
          <w:rFonts w:ascii="Times New Roman" w:hAnsi="Times New Roman" w:cs="Times New Roman"/>
          <w:sz w:val="24"/>
          <w:szCs w:val="24"/>
        </w:rPr>
        <w:t>ual</w:t>
      </w:r>
      <w:r w:rsidR="00D65D14">
        <w:rPr>
          <w:rFonts w:ascii="Times New Roman" w:hAnsi="Times New Roman" w:cs="Times New Roman"/>
          <w:sz w:val="24"/>
          <w:szCs w:val="24"/>
        </w:rPr>
        <w:t xml:space="preserve"> influences surrounding the</w:t>
      </w:r>
      <w:r w:rsidRPr="00BF6C4E">
        <w:rPr>
          <w:rFonts w:ascii="Times New Roman" w:hAnsi="Times New Roman" w:cs="Times New Roman"/>
          <w:sz w:val="24"/>
          <w:szCs w:val="24"/>
        </w:rPr>
        <w:t xml:space="preserve"> SME-stakeholder engagements led to multiple stakeholder relationship configurations, which were </w:t>
      </w:r>
      <w:r w:rsidRPr="00BF6C4E">
        <w:rPr>
          <w:rFonts w:ascii="Times New Roman" w:hAnsi="Times New Roman" w:cs="Times New Roman"/>
          <w:i/>
          <w:sz w:val="24"/>
          <w:szCs w:val="24"/>
        </w:rPr>
        <w:t>dynamic</w:t>
      </w:r>
      <w:r w:rsidRPr="00BF6C4E">
        <w:rPr>
          <w:rFonts w:ascii="Times New Roman" w:hAnsi="Times New Roman" w:cs="Times New Roman"/>
          <w:sz w:val="24"/>
          <w:szCs w:val="24"/>
        </w:rPr>
        <w:t xml:space="preserve"> (changed throughout the duration of the innovation process) and required </w:t>
      </w:r>
      <w:r w:rsidRPr="00BF6C4E">
        <w:rPr>
          <w:rFonts w:ascii="Times New Roman" w:hAnsi="Times New Roman" w:cs="Times New Roman"/>
          <w:i/>
          <w:sz w:val="24"/>
          <w:szCs w:val="24"/>
        </w:rPr>
        <w:t>elastic</w:t>
      </w:r>
      <w:r w:rsidRPr="00BF6C4E">
        <w:rPr>
          <w:rFonts w:ascii="Times New Roman" w:hAnsi="Times New Roman" w:cs="Times New Roman"/>
          <w:sz w:val="24"/>
          <w:szCs w:val="24"/>
        </w:rPr>
        <w:t xml:space="preserve"> (combined) stakeholder management strategies for each stakeholder type (configurations with “/” and “&amp;” signs in </w:t>
      </w:r>
      <w:r w:rsidR="006B1C7F">
        <w:rPr>
          <w:rFonts w:ascii="Times New Roman" w:hAnsi="Times New Roman" w:cs="Times New Roman"/>
          <w:sz w:val="24"/>
          <w:szCs w:val="24"/>
        </w:rPr>
        <w:t>Annex 2</w:t>
      </w:r>
      <w:r w:rsidRPr="00BF6C4E">
        <w:rPr>
          <w:rFonts w:ascii="Times New Roman" w:hAnsi="Times New Roman" w:cs="Times New Roman"/>
          <w:sz w:val="24"/>
          <w:szCs w:val="24"/>
        </w:rPr>
        <w:t>).</w:t>
      </w:r>
    </w:p>
    <w:p w14:paraId="5D0CB5BC" w14:textId="21275487" w:rsidR="0007109F" w:rsidRPr="00BF6C4E" w:rsidRDefault="0007109F" w:rsidP="00B70EC5">
      <w:pPr>
        <w:pStyle w:val="Heading1"/>
        <w:spacing w:before="0" w:line="480" w:lineRule="auto"/>
        <w:rPr>
          <w:rFonts w:ascii="Times New Roman" w:hAnsi="Times New Roman" w:cs="Times New Roman"/>
          <w:b/>
          <w:sz w:val="24"/>
          <w:szCs w:val="24"/>
        </w:rPr>
      </w:pPr>
      <w:r w:rsidRPr="00BF6C4E">
        <w:rPr>
          <w:rFonts w:ascii="Times New Roman" w:hAnsi="Times New Roman" w:cs="Times New Roman"/>
          <w:b/>
          <w:bCs/>
          <w:color w:val="auto"/>
          <w:sz w:val="24"/>
          <w:szCs w:val="24"/>
        </w:rPr>
        <w:t xml:space="preserve">5. Discussion </w:t>
      </w:r>
    </w:p>
    <w:p w14:paraId="264FD740" w14:textId="531EF42C" w:rsidR="006B0C3B" w:rsidRPr="00BF6C4E" w:rsidRDefault="00281E53" w:rsidP="00131830">
      <w:pPr>
        <w:spacing w:after="0" w:line="480" w:lineRule="auto"/>
        <w:ind w:firstLine="720"/>
        <w:jc w:val="both"/>
        <w:rPr>
          <w:rFonts w:ascii="Times New Roman" w:eastAsia="Calibri" w:hAnsi="Times New Roman" w:cs="Times New Roman"/>
          <w:sz w:val="24"/>
          <w:szCs w:val="24"/>
        </w:rPr>
      </w:pPr>
      <w:r w:rsidRPr="00BF6C4E">
        <w:rPr>
          <w:rFonts w:ascii="Times New Roman" w:eastAsia="Times New Roman" w:hAnsi="Times New Roman" w:cs="Times New Roman"/>
          <w:sz w:val="24"/>
          <w:szCs w:val="24"/>
          <w:lang w:eastAsia="en-GB"/>
        </w:rPr>
        <w:t xml:space="preserve">OI can present many opportunities for resource constrained SMEs </w:t>
      </w:r>
      <w:r w:rsidR="00A51C5D" w:rsidRPr="00BF6C4E">
        <w:rPr>
          <w:rFonts w:ascii="Times New Roman" w:eastAsia="Times New Roman" w:hAnsi="Times New Roman" w:cs="Times New Roman"/>
          <w:sz w:val="24"/>
          <w:szCs w:val="24"/>
          <w:lang w:eastAsia="en-GB"/>
        </w:rPr>
        <w:fldChar w:fldCharType="begin" w:fldLock="1"/>
      </w:r>
      <w:r w:rsidR="00D26E0F">
        <w:rPr>
          <w:rFonts w:ascii="Times New Roman" w:eastAsia="Times New Roman" w:hAnsi="Times New Roman" w:cs="Times New Roman"/>
          <w:sz w:val="24"/>
          <w:szCs w:val="24"/>
          <w:lang w:eastAsia="en-GB"/>
        </w:rPr>
        <w:instrText>ADDIN CSL_CITATION {"citationItems":[{"id":"ITEM-1","itemData":{"DOI":"10.1016/j.technovation.2008.10.001","author":[{"dropping-particle":"","family":"Vrande","given":"V.","non-dropping-particle":"Van de","parse-names":false,"suffix":""},{"dropping-particle":"","family":"Jong","given":"J. P.","non-dropping-particle":"De","parse-names":false,"suffix":""},{"dropping-particle":"","family":"Vanhaverbeke","given":"W.","non-dropping-particle":"","parse-names":false,"suffix":""},{"dropping-particle":"","family":"Rochemont","given":"M.","non-dropping-particle":"De","parse-names":false,"suffix":""}],"container-title":"Technovation","id":"ITEM-1","issue":"6","issued":{"date-parts":[["2009"]]},"page":"423-437","title":"Open innovation in SMEs: Trends, motives and management challenges","type":"article-journal","volume":"29"},"uris":["http://www.mendeley.com/documents/?uuid=ebc56d72-f2b2-4765-a327-b2cfc95342ef"]},{"id":"ITEM-2","itemData":{"DOI":"10.1111/jsbm.12120","author":[{"dropping-particle":"","family":"Brunswicker","given":"Sabine","non-dropping-particle":"","parse-names":false,"suffix":""},{"dropping-particle":"","family":"Vanhaverbeke","given":"Wim","non-dropping-particle":"","parse-names":false,"suffix":""}],"container-title":"Journal of Small Business Management","id":"ITEM-2","issue":"4","issued":{"date-parts":[["2014"]]},"page":"1241-1263","title":"Open Innovation in Small and Medium-Sized Enterprises (SMEs): External Knowledge Sourcing Strategies and Internal Organizational Facilitators","type":"article-journal","volume":"53"},"uris":["http://www.mendeley.com/documents/?uuid=e37f506c-4708-48b8-a77c-5d4e937d3db2"]},{"id":"ITEM-3","itemData":{"DOI":"10.1111/j.1540-627X.2012.00354.x","author":[{"dropping-particle":"","family":"Parida","given":"V.","non-dropping-particle":"","parse-names":false,"suffix":""},{"dropping-particle":"","family":"Westerberg","given":"M.","non-dropping-particle":"","parse-names":false,"suffix":""},{"dropping-particle":"","family":"Frishammar","given":"J.","non-dropping-particle":"","parse-names":false,"suffix":""}],"container-title":"Journal of Small Business Management","id":"ITEM-3","issue":"2","issued":{"date-parts":[["2012"]]},"page":"283-309","title":"Inbound Open Innovation Activities in High‐Tech SMEs: The Impact on Innovation Performance","type":"article-journal","volume":"50"},"uris":["http://www.mendeley.com/documents/?uuid=bbeb66c5-3cf7-4026-9e30-f15a9d0217a6"]}],"mendeley":{"formattedCitation":"(Brunswicker &amp; Vanhaverbeke, 2014; Parida, Westerberg, &amp; Frishammar, 2012; Van de Vrande et al., 2009)","plainTextFormattedCitation":"(Brunswicker &amp; Vanhaverbeke, 2014; Parida, Westerberg, &amp; Frishammar, 2012; Van de Vrande et al., 2009)","previouslyFormattedCitation":"(Brunswicker &amp; Vanhaverbeke, 2014; Parida, Westerberg, &amp; Frishammar, 2012; Van de Vrande et al., 2009)"},"properties":{"noteIndex":0},"schema":"https://github.com/citation-style-language/schema/raw/master/csl-citation.json"}</w:instrText>
      </w:r>
      <w:r w:rsidR="00A51C5D" w:rsidRPr="00BF6C4E">
        <w:rPr>
          <w:rFonts w:ascii="Times New Roman" w:eastAsia="Times New Roman" w:hAnsi="Times New Roman" w:cs="Times New Roman"/>
          <w:sz w:val="24"/>
          <w:szCs w:val="24"/>
          <w:lang w:eastAsia="en-GB"/>
        </w:rPr>
        <w:fldChar w:fldCharType="separate"/>
      </w:r>
      <w:r w:rsidR="00D26E0F" w:rsidRPr="00D26E0F">
        <w:rPr>
          <w:rFonts w:ascii="Times New Roman" w:eastAsia="Times New Roman" w:hAnsi="Times New Roman" w:cs="Times New Roman"/>
          <w:noProof/>
          <w:sz w:val="24"/>
          <w:szCs w:val="24"/>
          <w:lang w:val="da-DK" w:eastAsia="en-GB"/>
        </w:rPr>
        <w:t>(Brunswicker &amp; Vanhaverbeke, 2014; Van de Vrande et al., 2009)</w:t>
      </w:r>
      <w:r w:rsidR="00A51C5D" w:rsidRPr="00BF6C4E">
        <w:rPr>
          <w:rFonts w:ascii="Times New Roman" w:eastAsia="Times New Roman" w:hAnsi="Times New Roman" w:cs="Times New Roman"/>
          <w:sz w:val="24"/>
          <w:szCs w:val="24"/>
          <w:lang w:eastAsia="en-GB"/>
        </w:rPr>
        <w:fldChar w:fldCharType="end"/>
      </w:r>
      <w:r w:rsidR="00D85188" w:rsidRPr="00BF6C4E">
        <w:rPr>
          <w:rFonts w:ascii="Times New Roman" w:eastAsia="Times New Roman" w:hAnsi="Times New Roman" w:cs="Times New Roman"/>
          <w:sz w:val="24"/>
          <w:szCs w:val="24"/>
          <w:lang w:val="da-DK" w:eastAsia="en-GB"/>
        </w:rPr>
        <w:t xml:space="preserve">. </w:t>
      </w:r>
      <w:r w:rsidR="00D85188" w:rsidRPr="00BF6C4E">
        <w:rPr>
          <w:rFonts w:ascii="Times New Roman" w:eastAsia="Times New Roman" w:hAnsi="Times New Roman" w:cs="Times New Roman"/>
          <w:sz w:val="24"/>
          <w:szCs w:val="24"/>
          <w:lang w:eastAsia="en-GB"/>
        </w:rPr>
        <w:t>Y</w:t>
      </w:r>
      <w:r w:rsidRPr="00BF6C4E">
        <w:rPr>
          <w:rFonts w:ascii="Times New Roman" w:eastAsia="Times New Roman" w:hAnsi="Times New Roman" w:cs="Times New Roman"/>
          <w:sz w:val="24"/>
          <w:szCs w:val="24"/>
          <w:lang w:eastAsia="en-GB"/>
        </w:rPr>
        <w:t xml:space="preserve">et prior research has not provided a clear understanding </w:t>
      </w:r>
      <w:r w:rsidR="005C774D" w:rsidRPr="00BF6C4E">
        <w:rPr>
          <w:rFonts w:ascii="Times New Roman" w:eastAsia="Times New Roman" w:hAnsi="Times New Roman" w:cs="Times New Roman"/>
          <w:sz w:val="24"/>
          <w:szCs w:val="24"/>
          <w:lang w:eastAsia="en-GB"/>
        </w:rPr>
        <w:t>of</w:t>
      </w:r>
      <w:r w:rsidRPr="00BF6C4E">
        <w:rPr>
          <w:rFonts w:ascii="Times New Roman" w:eastAsia="Times New Roman" w:hAnsi="Times New Roman" w:cs="Times New Roman"/>
          <w:sz w:val="24"/>
          <w:szCs w:val="24"/>
          <w:lang w:eastAsia="en-GB"/>
        </w:rPr>
        <w:t xml:space="preserve"> the stakeholder dynamics during SME</w:t>
      </w:r>
      <w:r w:rsidR="00EF10D0">
        <w:rPr>
          <w:rFonts w:ascii="Times New Roman" w:eastAsia="Times New Roman" w:hAnsi="Times New Roman" w:cs="Times New Roman"/>
          <w:sz w:val="24"/>
          <w:szCs w:val="24"/>
          <w:lang w:eastAsia="en-GB"/>
        </w:rPr>
        <w:t>-</w:t>
      </w:r>
      <w:r w:rsidRPr="00BF6C4E">
        <w:rPr>
          <w:rFonts w:ascii="Times New Roman" w:eastAsia="Times New Roman" w:hAnsi="Times New Roman" w:cs="Times New Roman"/>
          <w:sz w:val="24"/>
          <w:szCs w:val="24"/>
          <w:lang w:eastAsia="en-GB"/>
        </w:rPr>
        <w:t>OI processes</w:t>
      </w:r>
      <w:r w:rsidR="00D85188" w:rsidRPr="00BF6C4E">
        <w:rPr>
          <w:rFonts w:ascii="Times New Roman" w:eastAsia="Times New Roman" w:hAnsi="Times New Roman" w:cs="Times New Roman"/>
          <w:sz w:val="24"/>
          <w:szCs w:val="24"/>
          <w:lang w:eastAsia="en-GB"/>
        </w:rPr>
        <w:t xml:space="preserve"> </w:t>
      </w:r>
      <w:r w:rsidR="00D85188" w:rsidRPr="00BF6C4E">
        <w:rPr>
          <w:rFonts w:ascii="Times New Roman" w:eastAsia="Times New Roman" w:hAnsi="Times New Roman" w:cs="Times New Roman"/>
          <w:sz w:val="24"/>
          <w:szCs w:val="24"/>
          <w:lang w:eastAsia="en-GB"/>
        </w:rPr>
        <w:fldChar w:fldCharType="begin" w:fldLock="1"/>
      </w:r>
      <w:r w:rsidR="00D26E0F">
        <w:rPr>
          <w:rFonts w:ascii="Times New Roman" w:eastAsia="Times New Roman" w:hAnsi="Times New Roman" w:cs="Times New Roman"/>
          <w:sz w:val="24"/>
          <w:szCs w:val="24"/>
          <w:lang w:eastAsia="en-GB"/>
        </w:rPr>
        <w:instrText>ADDIN CSL_CITATION {"citationItems":[{"id":"ITEM-1","itemData":{"abstract":"The paradox of open innovation lies in the conflict between the practical desire to reap the benefits of open innovation and concern over the risk that others will misappropriate those benefits. Stakeholder theory and recent developments in value creation through stakeholder engagement can assist with reconciliation of this inherent structural risk.  The limitations of existing open innovation typologies are identified, and a process-based model of open innovation is proposed. The model is then expanded to include stakeholder engagement. When integrated with stakeholder engagement, open innovation processes can be understood to generate benefits beyond the acquisition of specific information sought from external experts. The addition of stakeholder engagement to the open innovation model allows for greater understanding and easier acceptance of the risks inherent in the open innovation process.","author":[{"dropping-particle":"","family":"Gould","given":"Robert Wayne","non-dropping-particle":"","parse-names":false,"suffix":""}],"id":"ITEM-1","issue":"3","issued":{"date-parts":[["2012"]]},"page":"1-11","title":"Open Innovation and Stakeholder Engagement","type":"article-journal","volume":"7"},"uris":["http://www.mendeley.com/documents/?uuid=bac39cf7-a889-4c31-8bf3-4dea0ba4daf1"]},{"id":"ITEM-2","itemData":{"author":[{"dropping-particle":"","family":"Limaj","given":"E","non-dropping-particle":"","parse-names":false,"suffix":""},{"dropping-particle":"","family":"Bernroider","given":"E","non-dropping-particle":"","parse-names":false,"suffix":""}],"container-title":"Journal of Business Research","id":"ITEM-2","issue":"XX","issued":{"date-parts":[["2017"]]},"page":"xxx–xxx","title":"The roles of absorptive capacity and cultural balance for exploratory and exploitative innovation in SMEs","type":"article-journal","volume":"XX"},"uris":["http://www.mendeley.com/documents/?uuid=49939326-bd61-494e-a5c1-917cacd5ec4c"]}],"mendeley":{"formattedCitation":"(Gould, 2012; Limaj &amp; Bernroider, 2017)","plainTextFormattedCitation":"(Gould, 2012; Limaj &amp; Bernroider, 2017)","previouslyFormattedCitation":"(Gould, 2012; Limaj &amp; Bernroider, 2017)"},"properties":{"noteIndex":0},"schema":"https://github.com/citation-style-language/schema/raw/master/csl-citation.json"}</w:instrText>
      </w:r>
      <w:r w:rsidR="00D85188" w:rsidRPr="00BF6C4E">
        <w:rPr>
          <w:rFonts w:ascii="Times New Roman" w:eastAsia="Times New Roman" w:hAnsi="Times New Roman" w:cs="Times New Roman"/>
          <w:sz w:val="24"/>
          <w:szCs w:val="24"/>
          <w:lang w:eastAsia="en-GB"/>
        </w:rPr>
        <w:fldChar w:fldCharType="separate"/>
      </w:r>
      <w:r w:rsidR="00D85188" w:rsidRPr="00BF6C4E">
        <w:rPr>
          <w:rFonts w:ascii="Times New Roman" w:eastAsia="Times New Roman" w:hAnsi="Times New Roman" w:cs="Times New Roman"/>
          <w:noProof/>
          <w:sz w:val="24"/>
          <w:szCs w:val="24"/>
          <w:lang w:eastAsia="en-GB"/>
        </w:rPr>
        <w:t>(Gould, 2012; Limaj &amp; Bernroider, 2017)</w:t>
      </w:r>
      <w:r w:rsidR="00D85188" w:rsidRPr="00BF6C4E">
        <w:rPr>
          <w:rFonts w:ascii="Times New Roman" w:eastAsia="Times New Roman" w:hAnsi="Times New Roman" w:cs="Times New Roman"/>
          <w:sz w:val="24"/>
          <w:szCs w:val="24"/>
          <w:lang w:eastAsia="en-GB"/>
        </w:rPr>
        <w:fldChar w:fldCharType="end"/>
      </w:r>
      <w:r w:rsidRPr="00BF6C4E">
        <w:rPr>
          <w:rFonts w:ascii="Times New Roman" w:eastAsia="Times New Roman" w:hAnsi="Times New Roman" w:cs="Times New Roman"/>
          <w:sz w:val="24"/>
          <w:szCs w:val="24"/>
          <w:lang w:eastAsia="en-GB"/>
        </w:rPr>
        <w:t xml:space="preserve">. Our findings </w:t>
      </w:r>
      <w:r w:rsidR="005C774D" w:rsidRPr="00BF6C4E">
        <w:rPr>
          <w:rFonts w:ascii="Times New Roman" w:eastAsia="Times New Roman" w:hAnsi="Times New Roman" w:cs="Times New Roman"/>
          <w:sz w:val="24"/>
          <w:szCs w:val="24"/>
          <w:lang w:eastAsia="en-GB"/>
        </w:rPr>
        <w:t>identify</w:t>
      </w:r>
      <w:r w:rsidRPr="00BF6C4E">
        <w:rPr>
          <w:rFonts w:ascii="Times New Roman" w:eastAsia="Times New Roman" w:hAnsi="Times New Roman" w:cs="Times New Roman"/>
          <w:sz w:val="24"/>
          <w:szCs w:val="24"/>
          <w:lang w:eastAsia="en-GB"/>
        </w:rPr>
        <w:t xml:space="preserve"> </w:t>
      </w:r>
      <w:r w:rsidRPr="00BF6C4E">
        <w:rPr>
          <w:rFonts w:ascii="Times New Roman" w:eastAsia="Calibri" w:hAnsi="Times New Roman" w:cs="Times New Roman"/>
          <w:sz w:val="24"/>
          <w:szCs w:val="24"/>
        </w:rPr>
        <w:t xml:space="preserve">a range of primary and secondary stakeholders engaged across various stages of the OI process. </w:t>
      </w:r>
      <w:r w:rsidR="00EF2782">
        <w:rPr>
          <w:rFonts w:ascii="Times New Roman" w:eastAsia="Calibri" w:hAnsi="Times New Roman" w:cs="Times New Roman"/>
          <w:sz w:val="24"/>
          <w:szCs w:val="24"/>
        </w:rPr>
        <w:t>P</w:t>
      </w:r>
      <w:r w:rsidRPr="00BF6C4E">
        <w:rPr>
          <w:rFonts w:ascii="Times New Roman" w:eastAsia="Calibri" w:hAnsi="Times New Roman" w:cs="Times New Roman"/>
          <w:sz w:val="24"/>
          <w:szCs w:val="24"/>
        </w:rPr>
        <w:t xml:space="preserve">rimary stakeholders provided essential </w:t>
      </w:r>
      <w:r w:rsidRPr="00BF6C4E">
        <w:rPr>
          <w:rFonts w:ascii="Times New Roman" w:eastAsia="Calibri" w:hAnsi="Times New Roman" w:cs="Times New Roman"/>
          <w:sz w:val="24"/>
          <w:szCs w:val="24"/>
        </w:rPr>
        <w:lastRenderedPageBreak/>
        <w:t>knowledge and resources helping the SMEs to enhance their competitive advantage</w:t>
      </w:r>
      <w:r w:rsidR="00FF665A">
        <w:rPr>
          <w:rFonts w:ascii="Times New Roman" w:eastAsia="Calibri" w:hAnsi="Times New Roman" w:cs="Times New Roman"/>
          <w:sz w:val="24"/>
          <w:szCs w:val="24"/>
        </w:rPr>
        <w:t>.</w:t>
      </w:r>
      <w:r w:rsidR="0025699E" w:rsidRPr="00BF6C4E">
        <w:t xml:space="preserve"> </w:t>
      </w:r>
      <w:r w:rsidR="00EF2782">
        <w:rPr>
          <w:rFonts w:ascii="Times New Roman" w:eastAsia="Calibri" w:hAnsi="Times New Roman" w:cs="Times New Roman"/>
          <w:sz w:val="24"/>
          <w:szCs w:val="24"/>
        </w:rPr>
        <w:t>Large enterprises</w:t>
      </w:r>
      <w:r w:rsidR="0025699E" w:rsidRPr="00BF6C4E">
        <w:rPr>
          <w:rFonts w:ascii="Times New Roman" w:eastAsia="Calibri" w:hAnsi="Times New Roman" w:cs="Times New Roman"/>
          <w:sz w:val="24"/>
          <w:szCs w:val="24"/>
        </w:rPr>
        <w:t xml:space="preserve"> were found to be valuable at all four stages of the innovation process</w:t>
      </w:r>
      <w:r w:rsidR="00130F1A">
        <w:rPr>
          <w:rFonts w:ascii="Times New Roman" w:eastAsia="Calibri" w:hAnsi="Times New Roman" w:cs="Times New Roman"/>
          <w:sz w:val="24"/>
          <w:szCs w:val="24"/>
        </w:rPr>
        <w:t xml:space="preserve"> </w:t>
      </w:r>
      <w:r w:rsidR="00A34E12">
        <w:rPr>
          <w:rFonts w:ascii="Times New Roman" w:eastAsia="Calibri" w:hAnsi="Times New Roman" w:cs="Times New Roman"/>
          <w:sz w:val="24"/>
          <w:szCs w:val="24"/>
        </w:rPr>
        <w:t>which contrasts with prior research which identifies them to be most valuable</w:t>
      </w:r>
      <w:r w:rsidR="00130F1A">
        <w:rPr>
          <w:rFonts w:ascii="Times New Roman" w:eastAsia="Calibri" w:hAnsi="Times New Roman" w:cs="Times New Roman"/>
          <w:sz w:val="24"/>
          <w:szCs w:val="24"/>
        </w:rPr>
        <w:t xml:space="preserve"> at </w:t>
      </w:r>
      <w:r w:rsidR="00A34E12">
        <w:rPr>
          <w:rFonts w:ascii="Times New Roman" w:eastAsia="Calibri" w:hAnsi="Times New Roman" w:cs="Times New Roman"/>
          <w:sz w:val="24"/>
          <w:szCs w:val="24"/>
        </w:rPr>
        <w:t xml:space="preserve">the </w:t>
      </w:r>
      <w:r w:rsidR="00130F1A">
        <w:rPr>
          <w:rFonts w:ascii="Times New Roman" w:eastAsia="Calibri" w:hAnsi="Times New Roman" w:cs="Times New Roman"/>
          <w:sz w:val="24"/>
          <w:szCs w:val="24"/>
        </w:rPr>
        <w:t xml:space="preserve">later stage of value capture </w:t>
      </w:r>
      <w:r w:rsidR="00FF665A" w:rsidRPr="00BF6C4E">
        <w:rPr>
          <w:rFonts w:ascii="Times New Roman" w:hAnsi="Times New Roman" w:cs="Times New Roman"/>
          <w:sz w:val="24"/>
          <w:szCs w:val="24"/>
        </w:rPr>
        <w:fldChar w:fldCharType="begin" w:fldLock="1"/>
      </w:r>
      <w:r w:rsidR="00D26E0F">
        <w:rPr>
          <w:rFonts w:ascii="Times New Roman" w:hAnsi="Times New Roman" w:cs="Times New Roman"/>
          <w:sz w:val="24"/>
          <w:szCs w:val="24"/>
        </w:rPr>
        <w:instrText>ADDIN CSL_CITATION {"citationItems":[{"id":"ITEM-1","itemData":{"DOI":"10.1108/JSMA-08-2014-0072","ISBN":"10.1108/JSMA-08-2014-0072","ISSN":"1755-425X","PMID":"42012058","abstract":"Abstract Purpose – The purpose of this paper is to synthesize the extant literature on open innovation (OI) in small and medium-sized enterprises (SMEs). Design/methodology/approach – An examination of the literature was undertaken to review the studies on open innovation in SMEs. The selected articles were classified in different themes and analyzed accordingly. Findings – The study finds that adopting OI by SMEs improves their overall innovation performance. The authors found that a larger number of studies are based on a quantitative approach. Surprisingly, unlike in many other disciplines, scholars of North America have had a limited contribution. European scholars, along with some scholars from Korea and China, have been active in developing this field of OI in SMEs. Research limitations/implications – This study provides theoretical and managerial implications. With thematic analysis, along with identifying gaps, conflations, and contradictions in the literature, this study proposes an agenda for future exploration. Originality/value – The value of this study lies in the integration of the limited but scattered studies on OI in SMEs. Keywords Innovation, SMEs, Technology, Entrepreneurship, Open innovation, Collaboration Paper type Literature review","author":[{"dropping-particle":"","family":"Hossain","given":"Mokter","non-dropping-particle":"","parse-names":false,"suffix":""},{"dropping-particle":"","family":"Kauranen","given":"Ilkka","non-dropping-particle":"","parse-names":false,"suffix":""}],"container-title":"Journal of Strategy and Management","id":"ITEM-1","issue":"1","issued":{"date-parts":[["2016"]]},"page":"58-73","title":"Open innovation in SMEs: a systematic literature review","type":"article-journal","volume":"9"},"uris":["http://www.mendeley.com/documents/?uuid=b5a1328b-cce8-40d1-9143-375947337305"]},{"id":"ITEM-2","itemData":{"DOI":"10.1016/j.technovation.2008.10.001","author":[{"dropping-particle":"","family":"Vrande","given":"V.","non-dropping-particle":"Van de","parse-names":false,"suffix":""},{"dropping-particle":"","family":"Jong","given":"J. P.","non-dropping-particle":"De","parse-names":false,"suffix":""},{"dropping-particle":"","family":"Vanhaverbeke","given":"W.","non-dropping-particle":"","parse-names":false,"suffix":""},{"dropping-particle":"","family":"Rochemont","given":"M.","non-dropping-particle":"De","parse-names":false,"suffix":""}],"container-title":"Technovation","id":"ITEM-2","issue":"6","issued":{"date-parts":[["2009"]]},"page":"423-437","title":"Open innovation in SMEs: Trends, motives and management challenges","type":"article-journal","volume":"29"},"uris":["http://www.mendeley.com/documents/?uuid=ebc56d72-f2b2-4765-a327-b2cfc95342ef"]}],"mendeley":{"formattedCitation":"(Hossain &amp; Kauranen, 2016; Van de Vrande et al., 2009)","manualFormatting":"(i.e. Hossain &amp; Kauranen, 2016; Van de Vrande et al., 2009)","plainTextFormattedCitation":"(Hossain &amp; Kauranen, 2016; Van de Vrande et al., 2009)","previouslyFormattedCitation":"(Hossain &amp; Kauranen, 2016; Van de Vrande et al., 2009)"},"properties":{"noteIndex":0},"schema":"https://github.com/citation-style-language/schema/raw/master/csl-citation.json"}</w:instrText>
      </w:r>
      <w:r w:rsidR="00FF665A" w:rsidRPr="00BF6C4E">
        <w:rPr>
          <w:rFonts w:ascii="Times New Roman" w:hAnsi="Times New Roman" w:cs="Times New Roman"/>
          <w:sz w:val="24"/>
          <w:szCs w:val="24"/>
        </w:rPr>
        <w:fldChar w:fldCharType="separate"/>
      </w:r>
      <w:r w:rsidR="00FF665A" w:rsidRPr="00BF6C4E">
        <w:rPr>
          <w:rFonts w:ascii="Times New Roman" w:hAnsi="Times New Roman" w:cs="Times New Roman"/>
          <w:noProof/>
          <w:sz w:val="24"/>
          <w:szCs w:val="24"/>
        </w:rPr>
        <w:t>(i</w:t>
      </w:r>
      <w:r w:rsidR="00EF2782">
        <w:rPr>
          <w:rFonts w:ascii="Times New Roman" w:hAnsi="Times New Roman" w:cs="Times New Roman"/>
          <w:noProof/>
          <w:sz w:val="24"/>
          <w:szCs w:val="24"/>
        </w:rPr>
        <w:t>.</w:t>
      </w:r>
      <w:r w:rsidR="00FF665A" w:rsidRPr="00BF6C4E">
        <w:rPr>
          <w:rFonts w:ascii="Times New Roman" w:hAnsi="Times New Roman" w:cs="Times New Roman"/>
          <w:noProof/>
          <w:sz w:val="24"/>
          <w:szCs w:val="24"/>
        </w:rPr>
        <w:t>e</w:t>
      </w:r>
      <w:r w:rsidR="00EF2782">
        <w:rPr>
          <w:rFonts w:ascii="Times New Roman" w:hAnsi="Times New Roman" w:cs="Times New Roman"/>
          <w:noProof/>
          <w:sz w:val="24"/>
          <w:szCs w:val="24"/>
        </w:rPr>
        <w:t>.</w:t>
      </w:r>
      <w:r w:rsidR="00FF665A" w:rsidRPr="00BF6C4E">
        <w:rPr>
          <w:rFonts w:ascii="Times New Roman" w:hAnsi="Times New Roman" w:cs="Times New Roman"/>
          <w:noProof/>
          <w:sz w:val="24"/>
          <w:szCs w:val="24"/>
        </w:rPr>
        <w:t xml:space="preserve"> Hossain &amp; Kauranen, 2016; Van de Vrande et al., 2009)</w:t>
      </w:r>
      <w:r w:rsidR="00FF665A" w:rsidRPr="00BF6C4E">
        <w:rPr>
          <w:rFonts w:ascii="Times New Roman" w:hAnsi="Times New Roman" w:cs="Times New Roman"/>
          <w:sz w:val="24"/>
          <w:szCs w:val="24"/>
        </w:rPr>
        <w:fldChar w:fldCharType="end"/>
      </w:r>
      <w:r w:rsidR="00130F1A">
        <w:rPr>
          <w:rFonts w:ascii="Times New Roman" w:hAnsi="Times New Roman" w:cs="Times New Roman"/>
          <w:sz w:val="24"/>
          <w:szCs w:val="24"/>
        </w:rPr>
        <w:t xml:space="preserve">. </w:t>
      </w:r>
      <w:r w:rsidRPr="00BF6C4E">
        <w:rPr>
          <w:rFonts w:ascii="Times New Roman" w:eastAsia="Calibri" w:hAnsi="Times New Roman" w:cs="Times New Roman"/>
          <w:sz w:val="24"/>
          <w:szCs w:val="24"/>
        </w:rPr>
        <w:t>Other SMEs</w:t>
      </w:r>
      <w:r w:rsidR="005C774D" w:rsidRPr="00BF6C4E">
        <w:rPr>
          <w:rFonts w:ascii="Times New Roman" w:eastAsia="Calibri" w:hAnsi="Times New Roman" w:cs="Times New Roman"/>
          <w:sz w:val="24"/>
          <w:szCs w:val="24"/>
        </w:rPr>
        <w:t xml:space="preserve"> </w:t>
      </w:r>
      <w:r w:rsidRPr="00BF6C4E">
        <w:rPr>
          <w:rFonts w:ascii="Times New Roman" w:eastAsia="Calibri" w:hAnsi="Times New Roman" w:cs="Times New Roman"/>
          <w:sz w:val="24"/>
          <w:szCs w:val="24"/>
        </w:rPr>
        <w:t xml:space="preserve">were found to be helpful at </w:t>
      </w:r>
      <w:r w:rsidR="00396037" w:rsidRPr="00BF6C4E">
        <w:rPr>
          <w:rFonts w:ascii="Times New Roman" w:eastAsia="Calibri" w:hAnsi="Times New Roman" w:cs="Times New Roman"/>
          <w:sz w:val="24"/>
          <w:szCs w:val="24"/>
        </w:rPr>
        <w:t>every stage</w:t>
      </w:r>
      <w:r w:rsidRPr="00BF6C4E">
        <w:rPr>
          <w:rFonts w:ascii="Times New Roman" w:eastAsia="Calibri" w:hAnsi="Times New Roman" w:cs="Times New Roman"/>
          <w:sz w:val="24"/>
          <w:szCs w:val="24"/>
        </w:rPr>
        <w:t xml:space="preserve"> except for </w:t>
      </w:r>
      <w:r w:rsidR="00A34E12">
        <w:rPr>
          <w:rFonts w:ascii="Times New Roman" w:eastAsia="Calibri" w:hAnsi="Times New Roman" w:cs="Times New Roman"/>
          <w:sz w:val="24"/>
          <w:szCs w:val="24"/>
        </w:rPr>
        <w:t xml:space="preserve">the </w:t>
      </w:r>
      <w:r w:rsidRPr="00BF6C4E">
        <w:rPr>
          <w:rFonts w:ascii="Times New Roman" w:eastAsia="Calibri" w:hAnsi="Times New Roman" w:cs="Times New Roman"/>
          <w:sz w:val="24"/>
          <w:szCs w:val="24"/>
        </w:rPr>
        <w:t xml:space="preserve">‘finding the resources’ stage due to their own resource constraints. Lead users, universities and experts were found to be beneficial to </w:t>
      </w:r>
      <w:r w:rsidR="00BC449F" w:rsidRPr="00BF6C4E">
        <w:rPr>
          <w:rFonts w:ascii="Times New Roman" w:eastAsia="Calibri" w:hAnsi="Times New Roman" w:cs="Times New Roman"/>
          <w:sz w:val="24"/>
          <w:szCs w:val="24"/>
        </w:rPr>
        <w:t>aid idea</w:t>
      </w:r>
      <w:r w:rsidRPr="00BF6C4E">
        <w:rPr>
          <w:rFonts w:ascii="Times New Roman" w:eastAsia="Calibri" w:hAnsi="Times New Roman" w:cs="Times New Roman"/>
          <w:sz w:val="24"/>
          <w:szCs w:val="24"/>
        </w:rPr>
        <w:t xml:space="preserve"> development, with </w:t>
      </w:r>
      <w:r w:rsidR="00BC449F" w:rsidRPr="00BF6C4E">
        <w:rPr>
          <w:rFonts w:ascii="Times New Roman" w:eastAsia="Calibri" w:hAnsi="Times New Roman" w:cs="Times New Roman"/>
          <w:sz w:val="24"/>
          <w:szCs w:val="24"/>
        </w:rPr>
        <w:t>experts</w:t>
      </w:r>
      <w:r w:rsidRPr="00BF6C4E">
        <w:rPr>
          <w:rFonts w:ascii="Times New Roman" w:eastAsia="Calibri" w:hAnsi="Times New Roman" w:cs="Times New Roman"/>
          <w:sz w:val="24"/>
          <w:szCs w:val="24"/>
        </w:rPr>
        <w:t xml:space="preserve"> also aiding opportunity recognition. </w:t>
      </w:r>
      <w:r w:rsidR="00FF665A">
        <w:rPr>
          <w:rFonts w:ascii="Times New Roman" w:eastAsia="Calibri" w:hAnsi="Times New Roman" w:cs="Times New Roman"/>
          <w:sz w:val="24"/>
          <w:szCs w:val="24"/>
        </w:rPr>
        <w:t>The findings revealed that</w:t>
      </w:r>
      <w:r w:rsidR="00210502">
        <w:rPr>
          <w:rFonts w:ascii="Times New Roman" w:eastAsia="Calibri" w:hAnsi="Times New Roman" w:cs="Times New Roman"/>
          <w:sz w:val="24"/>
          <w:szCs w:val="24"/>
        </w:rPr>
        <w:t xml:space="preserve"> </w:t>
      </w:r>
      <w:r w:rsidR="00F14C54" w:rsidRPr="00BF6C4E">
        <w:rPr>
          <w:rFonts w:ascii="Times New Roman" w:eastAsia="Calibri" w:hAnsi="Times New Roman" w:cs="Times New Roman"/>
          <w:sz w:val="24"/>
          <w:szCs w:val="24"/>
        </w:rPr>
        <w:t>although</w:t>
      </w:r>
      <w:r w:rsidR="006B0C3B" w:rsidRPr="00BF6C4E">
        <w:rPr>
          <w:rFonts w:ascii="Times New Roman" w:eastAsia="Calibri" w:hAnsi="Times New Roman" w:cs="Times New Roman"/>
          <w:sz w:val="24"/>
          <w:szCs w:val="24"/>
        </w:rPr>
        <w:t xml:space="preserve"> </w:t>
      </w:r>
      <w:r w:rsidR="00F14C54" w:rsidRPr="00BF6C4E">
        <w:rPr>
          <w:rFonts w:ascii="Times New Roman" w:eastAsia="Calibri" w:hAnsi="Times New Roman" w:cs="Times New Roman"/>
          <w:sz w:val="24"/>
          <w:szCs w:val="24"/>
        </w:rPr>
        <w:t xml:space="preserve">secondary stakeholders were </w:t>
      </w:r>
      <w:r w:rsidR="006B0C3B" w:rsidRPr="00BF6C4E">
        <w:rPr>
          <w:rFonts w:ascii="Times New Roman" w:eastAsia="Calibri" w:hAnsi="Times New Roman" w:cs="Times New Roman"/>
          <w:sz w:val="24"/>
          <w:szCs w:val="24"/>
        </w:rPr>
        <w:t xml:space="preserve">not directly involved in </w:t>
      </w:r>
      <w:r w:rsidR="002100C4">
        <w:rPr>
          <w:rFonts w:ascii="Times New Roman" w:eastAsia="Calibri" w:hAnsi="Times New Roman" w:cs="Times New Roman"/>
          <w:sz w:val="24"/>
          <w:szCs w:val="24"/>
        </w:rPr>
        <w:t>SME-</w:t>
      </w:r>
      <w:r w:rsidR="006B0C3B" w:rsidRPr="00BF6C4E">
        <w:rPr>
          <w:rFonts w:ascii="Times New Roman" w:eastAsia="Calibri" w:hAnsi="Times New Roman" w:cs="Times New Roman"/>
          <w:sz w:val="24"/>
          <w:szCs w:val="24"/>
        </w:rPr>
        <w:t>OI</w:t>
      </w:r>
      <w:r w:rsidR="00A34E12">
        <w:rPr>
          <w:rFonts w:ascii="Times New Roman" w:eastAsia="Calibri" w:hAnsi="Times New Roman" w:cs="Times New Roman"/>
          <w:sz w:val="24"/>
          <w:szCs w:val="24"/>
        </w:rPr>
        <w:t xml:space="preserve"> processes</w:t>
      </w:r>
      <w:r w:rsidR="006B0C3B" w:rsidRPr="00BF6C4E">
        <w:rPr>
          <w:rFonts w:ascii="Times New Roman" w:eastAsia="Calibri" w:hAnsi="Times New Roman" w:cs="Times New Roman"/>
          <w:sz w:val="24"/>
          <w:szCs w:val="24"/>
        </w:rPr>
        <w:t xml:space="preserve">, their role was vital through the provision of financial resources (investors, government), idea generation (government, business incubators and accelerators), identification of market opportunities (competitors) and </w:t>
      </w:r>
      <w:r w:rsidR="00A34E12">
        <w:rPr>
          <w:rFonts w:ascii="Times New Roman" w:eastAsia="Calibri" w:hAnsi="Times New Roman" w:cs="Times New Roman"/>
          <w:sz w:val="24"/>
          <w:szCs w:val="24"/>
        </w:rPr>
        <w:t xml:space="preserve">the </w:t>
      </w:r>
      <w:r w:rsidR="006B0C3B" w:rsidRPr="00BF6C4E">
        <w:rPr>
          <w:rFonts w:ascii="Times New Roman" w:eastAsia="Calibri" w:hAnsi="Times New Roman" w:cs="Times New Roman"/>
          <w:sz w:val="24"/>
          <w:szCs w:val="24"/>
        </w:rPr>
        <w:t>development of skills to capture value (business incubators/accelerators)</w:t>
      </w:r>
      <w:r w:rsidR="00601616" w:rsidRPr="00BF6C4E">
        <w:rPr>
          <w:rFonts w:ascii="Times New Roman" w:eastAsia="Calibri" w:hAnsi="Times New Roman" w:cs="Times New Roman"/>
          <w:sz w:val="24"/>
          <w:szCs w:val="24"/>
        </w:rPr>
        <w:t xml:space="preserve">. </w:t>
      </w:r>
    </w:p>
    <w:p w14:paraId="373C4FDA" w14:textId="6894F22D" w:rsidR="00A20935" w:rsidRPr="00BF6C4E" w:rsidRDefault="00A34E12" w:rsidP="00B70EC5">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C67BC0">
        <w:rPr>
          <w:rFonts w:ascii="Times New Roman" w:eastAsia="Calibri" w:hAnsi="Times New Roman" w:cs="Times New Roman"/>
          <w:sz w:val="24"/>
          <w:szCs w:val="24"/>
        </w:rPr>
        <w:t>O</w:t>
      </w:r>
      <w:r w:rsidR="00FF665A">
        <w:rPr>
          <w:rFonts w:ascii="Times New Roman" w:eastAsia="Calibri" w:hAnsi="Times New Roman" w:cs="Times New Roman"/>
          <w:sz w:val="24"/>
          <w:szCs w:val="24"/>
        </w:rPr>
        <w:t xml:space="preserve">ur findings </w:t>
      </w:r>
      <w:r w:rsidR="00C67BC0">
        <w:rPr>
          <w:rFonts w:ascii="Times New Roman" w:eastAsia="Calibri" w:hAnsi="Times New Roman" w:cs="Times New Roman"/>
          <w:sz w:val="24"/>
          <w:szCs w:val="24"/>
        </w:rPr>
        <w:t>suggest</w:t>
      </w:r>
      <w:r w:rsidR="00F34EB1" w:rsidRPr="00BF6C4E">
        <w:rPr>
          <w:rFonts w:ascii="Times New Roman" w:eastAsia="Calibri" w:hAnsi="Times New Roman" w:cs="Times New Roman"/>
          <w:sz w:val="24"/>
          <w:szCs w:val="24"/>
        </w:rPr>
        <w:t xml:space="preserve"> </w:t>
      </w:r>
      <w:r w:rsidR="001C428C" w:rsidRPr="00BF6C4E">
        <w:rPr>
          <w:rFonts w:ascii="Times New Roman" w:eastAsia="Calibri" w:hAnsi="Times New Roman" w:cs="Times New Roman"/>
          <w:sz w:val="24"/>
          <w:szCs w:val="24"/>
        </w:rPr>
        <w:t xml:space="preserve">that in addition to having </w:t>
      </w:r>
      <w:r w:rsidR="00E2496E" w:rsidRPr="00BF6C4E">
        <w:rPr>
          <w:rFonts w:ascii="Times New Roman" w:eastAsia="Calibri" w:hAnsi="Times New Roman" w:cs="Times New Roman"/>
          <w:sz w:val="24"/>
          <w:szCs w:val="24"/>
        </w:rPr>
        <w:t>‘</w:t>
      </w:r>
      <w:r w:rsidR="001C428C" w:rsidRPr="00BF6C4E">
        <w:rPr>
          <w:rFonts w:ascii="Times New Roman" w:eastAsia="Calibri" w:hAnsi="Times New Roman" w:cs="Times New Roman"/>
          <w:sz w:val="24"/>
          <w:szCs w:val="24"/>
        </w:rPr>
        <w:t>liabilities of smallness</w:t>
      </w:r>
      <w:r w:rsidR="00E2496E" w:rsidRPr="00BF6C4E">
        <w:rPr>
          <w:rFonts w:ascii="Times New Roman" w:eastAsia="Calibri" w:hAnsi="Times New Roman" w:cs="Times New Roman"/>
          <w:sz w:val="24"/>
          <w:szCs w:val="24"/>
        </w:rPr>
        <w:t>’</w:t>
      </w:r>
      <w:r w:rsidR="001C428C" w:rsidRPr="00BF6C4E">
        <w:rPr>
          <w:rFonts w:ascii="Times New Roman" w:eastAsia="Calibri" w:hAnsi="Times New Roman" w:cs="Times New Roman"/>
          <w:sz w:val="24"/>
          <w:szCs w:val="24"/>
        </w:rPr>
        <w:t xml:space="preserve"> in </w:t>
      </w:r>
      <w:r w:rsidR="00DA5C04">
        <w:rPr>
          <w:rFonts w:ascii="Times New Roman" w:eastAsia="Calibri" w:hAnsi="Times New Roman" w:cs="Times New Roman"/>
          <w:sz w:val="24"/>
          <w:szCs w:val="24"/>
        </w:rPr>
        <w:t>OI</w:t>
      </w:r>
      <w:r w:rsidR="001C428C" w:rsidRPr="00BF6C4E">
        <w:rPr>
          <w:rFonts w:ascii="Times New Roman" w:eastAsia="Calibri" w:hAnsi="Times New Roman" w:cs="Times New Roman"/>
          <w:sz w:val="24"/>
          <w:szCs w:val="24"/>
        </w:rPr>
        <w:t xml:space="preserve">, SMEs also </w:t>
      </w:r>
      <w:r w:rsidR="00E2496E" w:rsidRPr="00BF6C4E">
        <w:rPr>
          <w:rFonts w:ascii="Times New Roman" w:eastAsia="Calibri" w:hAnsi="Times New Roman" w:cs="Times New Roman"/>
          <w:sz w:val="24"/>
          <w:szCs w:val="24"/>
        </w:rPr>
        <w:t>lever</w:t>
      </w:r>
      <w:r w:rsidR="002F3564">
        <w:rPr>
          <w:rFonts w:ascii="Times New Roman" w:eastAsia="Calibri" w:hAnsi="Times New Roman" w:cs="Times New Roman"/>
          <w:sz w:val="24"/>
          <w:szCs w:val="24"/>
        </w:rPr>
        <w:t>age</w:t>
      </w:r>
      <w:r w:rsidR="00E2496E" w:rsidRPr="00BF6C4E">
        <w:rPr>
          <w:rFonts w:ascii="Times New Roman" w:eastAsia="Calibri" w:hAnsi="Times New Roman" w:cs="Times New Roman"/>
          <w:sz w:val="24"/>
          <w:szCs w:val="24"/>
        </w:rPr>
        <w:t xml:space="preserve"> </w:t>
      </w:r>
      <w:r w:rsidR="001C428C" w:rsidRPr="00BF6C4E">
        <w:rPr>
          <w:rFonts w:ascii="Times New Roman" w:eastAsia="Calibri" w:hAnsi="Times New Roman" w:cs="Times New Roman"/>
          <w:sz w:val="24"/>
          <w:szCs w:val="24"/>
        </w:rPr>
        <w:t>size advantages</w:t>
      </w:r>
      <w:r w:rsidR="00F34EB1" w:rsidRPr="00BF6C4E">
        <w:rPr>
          <w:rFonts w:ascii="Times New Roman" w:eastAsia="Calibri" w:hAnsi="Times New Roman" w:cs="Times New Roman"/>
          <w:sz w:val="24"/>
          <w:szCs w:val="24"/>
        </w:rPr>
        <w:t>, which compliments research by</w:t>
      </w:r>
      <w:r w:rsidR="00F34EB1" w:rsidRPr="00BF6C4E">
        <w:t xml:space="preserve"> </w:t>
      </w:r>
      <w:r w:rsidR="00F34EB1" w:rsidRPr="00BF6C4E">
        <w:rPr>
          <w:rFonts w:ascii="Times New Roman" w:eastAsia="Calibri" w:hAnsi="Times New Roman" w:cs="Times New Roman"/>
          <w:sz w:val="24"/>
          <w:szCs w:val="24"/>
        </w:rPr>
        <w:t xml:space="preserve">Rothwell and Dodgson </w:t>
      </w:r>
      <w:r w:rsidR="00F34EB1" w:rsidRPr="00BF6C4E">
        <w:rPr>
          <w:rFonts w:ascii="Times New Roman" w:eastAsia="Calibri" w:hAnsi="Times New Roman" w:cs="Times New Roman"/>
          <w:sz w:val="24"/>
          <w:szCs w:val="24"/>
        </w:rPr>
        <w:fldChar w:fldCharType="begin" w:fldLock="1"/>
      </w:r>
      <w:r w:rsidR="00E836DF" w:rsidRPr="00BF6C4E">
        <w:rPr>
          <w:rFonts w:ascii="Times New Roman" w:eastAsia="Calibri" w:hAnsi="Times New Roman" w:cs="Times New Roman"/>
          <w:sz w:val="24"/>
          <w:szCs w:val="24"/>
        </w:rPr>
        <w:instrText>ADDIN CSL_CITATION {"citationItems":[{"id":"ITEM-1","itemData":{"DOI":"10.1111/j.1467-9310.1991.tb00742.x","ISSN":"14679310","abstract":"While small and medium-sized enterprises (SMEs) can enjoy a number of behavioural advantages over their larger counterparts in the innovation process (e.g. rapid response to external threats and opportunities; efficient internal communication; interactive management style), they can also suffer from a number of mainly material disadvantages (e.g. inability to spread risk over a portfolio of new products; difficulties in market start-up abroad; problems in funding longer-term R&amp;D). One area in which SMEs can suffer a marked disadvantage is that of establishing the appropriate network of contacts with external sources of scientific and technological expertise and advice. This paper addresses the issue of SMEs’ external linkages and presents data from a number of studies showing the importance of in-house technical skills to linkage activity; the importance of complementary between in-house and external know-how accumulation; and the importance of technology strategy in guiding the accumulation process. SME-oriented public technology policies should be adapted to the specific needs of SMEs in that they should focus on facilitating vertical (supplier-manufacturercustomer) linkages and offer support throughout the innovation chain from pre- competitive research through to product development. Numerous studies testify to the importance of firms extensively ‘networking’ in order to improve innovation potential (for example, Mowery, 1988; Contractor and Lorange, 1988; CEST, 1990). The majority of these studies focus on formal technology agreements, such as R&amp;D joint ventures,; tend to feature large firm collaboration rather than that undertaken by small and medium-sized enterprises (SMEs); and while they often refer to the management problems involved in collaboration, few examine their management in any depth. This paper will describe the extensive collaborations of innovative SMEs, and will emphasise how the employment of key personnel affects the range and scope of linkages. It will highlight the broad diversity of linkages used by SMEs for technological development. And, by means of a case study of a highly technologically advanced SME, it will examine some of the most important management problems facing the collaborative process.","author":[{"dropping-particle":"","family":"Rothwell","given":"Roy","non-dropping-particle":"","parse-names":false,"suffix":""},{"dropping-particle":"","family":"Dodgson","given":"Mark","non-dropping-particle":"","parse-names":false,"suffix":""}],"container-title":"R&amp;D Management","id":"ITEM-1","issue":"2","issued":{"date-parts":[["1991"]]},"page":"125-138","title":"External linkages and innovation in small and medium‐sized enterprises","type":"article-journal","volume":"21"},"uris":["http://www.mendeley.com/documents/?uuid=f0c995be-ba99-4438-8a64-9d8bd303fcdf"]}],"mendeley":{"formattedCitation":"(Roy Rothwell &amp; Dodgson, 1991)","manualFormatting":"(1991)","plainTextFormattedCitation":"(Roy Rothwell &amp; Dodgson, 1991)","previouslyFormattedCitation":"(Roy Rothwell &amp; Dodgson, 1991)"},"properties":{"noteIndex":0},"schema":"https://github.com/citation-style-language/schema/raw/master/csl-citation.json"}</w:instrText>
      </w:r>
      <w:r w:rsidR="00F34EB1" w:rsidRPr="00BF6C4E">
        <w:rPr>
          <w:rFonts w:ascii="Times New Roman" w:eastAsia="Calibri" w:hAnsi="Times New Roman" w:cs="Times New Roman"/>
          <w:sz w:val="24"/>
          <w:szCs w:val="24"/>
        </w:rPr>
        <w:fldChar w:fldCharType="separate"/>
      </w:r>
      <w:r w:rsidR="00F34EB1" w:rsidRPr="00BF6C4E">
        <w:rPr>
          <w:rFonts w:ascii="Times New Roman" w:eastAsia="Calibri" w:hAnsi="Times New Roman" w:cs="Times New Roman"/>
          <w:noProof/>
          <w:sz w:val="24"/>
          <w:szCs w:val="24"/>
        </w:rPr>
        <w:t>(1991)</w:t>
      </w:r>
      <w:r w:rsidR="00F34EB1" w:rsidRPr="00BF6C4E">
        <w:rPr>
          <w:rFonts w:ascii="Times New Roman" w:eastAsia="Calibri" w:hAnsi="Times New Roman" w:cs="Times New Roman"/>
          <w:sz w:val="24"/>
          <w:szCs w:val="24"/>
        </w:rPr>
        <w:fldChar w:fldCharType="end"/>
      </w:r>
      <w:r w:rsidR="00F34EB1" w:rsidRPr="00BF6C4E">
        <w:rPr>
          <w:rFonts w:ascii="Times New Roman" w:eastAsia="Calibri" w:hAnsi="Times New Roman" w:cs="Times New Roman"/>
          <w:sz w:val="24"/>
          <w:szCs w:val="24"/>
        </w:rPr>
        <w:t xml:space="preserve">. </w:t>
      </w:r>
      <w:r w:rsidR="006B1C7F">
        <w:rPr>
          <w:rFonts w:ascii="Times New Roman" w:eastAsia="Calibri" w:hAnsi="Times New Roman" w:cs="Times New Roman"/>
          <w:sz w:val="24"/>
          <w:szCs w:val="24"/>
        </w:rPr>
        <w:t>Annex 3</w:t>
      </w:r>
      <w:r w:rsidR="001C428C" w:rsidRPr="00BF6C4E">
        <w:rPr>
          <w:rFonts w:ascii="Times New Roman" w:eastAsia="Calibri" w:hAnsi="Times New Roman" w:cs="Times New Roman"/>
          <w:sz w:val="24"/>
          <w:szCs w:val="24"/>
        </w:rPr>
        <w:t xml:space="preserve"> presents a framework, which outlines </w:t>
      </w:r>
      <w:r w:rsidR="00662FE3" w:rsidRPr="00BF6C4E">
        <w:rPr>
          <w:rFonts w:ascii="Times New Roman" w:eastAsia="Calibri" w:hAnsi="Times New Roman" w:cs="Times New Roman"/>
          <w:sz w:val="24"/>
          <w:szCs w:val="24"/>
        </w:rPr>
        <w:t xml:space="preserve">not only </w:t>
      </w:r>
      <w:r w:rsidR="001C428C" w:rsidRPr="00BF6C4E">
        <w:rPr>
          <w:rFonts w:ascii="Times New Roman" w:eastAsia="Calibri" w:hAnsi="Times New Roman" w:cs="Times New Roman"/>
          <w:sz w:val="24"/>
          <w:szCs w:val="24"/>
        </w:rPr>
        <w:t>the liabilities</w:t>
      </w:r>
      <w:r w:rsidR="00662FE3" w:rsidRPr="00BF6C4E">
        <w:rPr>
          <w:rFonts w:ascii="Times New Roman" w:eastAsia="Calibri" w:hAnsi="Times New Roman" w:cs="Times New Roman"/>
          <w:sz w:val="24"/>
          <w:szCs w:val="24"/>
        </w:rPr>
        <w:t xml:space="preserve">, but also the </w:t>
      </w:r>
      <w:r w:rsidR="001C428C" w:rsidRPr="00BF6C4E">
        <w:rPr>
          <w:rFonts w:ascii="Times New Roman" w:eastAsia="Calibri" w:hAnsi="Times New Roman" w:cs="Times New Roman"/>
          <w:sz w:val="24"/>
          <w:szCs w:val="24"/>
        </w:rPr>
        <w:t>virtues of smallness in relation to each stage of the innovation process</w:t>
      </w:r>
      <w:r w:rsidR="00DA5C04">
        <w:rPr>
          <w:rFonts w:ascii="Times New Roman" w:eastAsia="Calibri" w:hAnsi="Times New Roman" w:cs="Times New Roman"/>
          <w:sz w:val="24"/>
          <w:szCs w:val="24"/>
        </w:rPr>
        <w:t xml:space="preserve"> and</w:t>
      </w:r>
      <w:r w:rsidR="00662FE3" w:rsidRPr="00BF6C4E">
        <w:rPr>
          <w:rFonts w:ascii="Times New Roman" w:eastAsia="Calibri" w:hAnsi="Times New Roman" w:cs="Times New Roman"/>
          <w:sz w:val="24"/>
          <w:szCs w:val="24"/>
        </w:rPr>
        <w:t xml:space="preserve"> specific stakeholders engaged. </w:t>
      </w:r>
    </w:p>
    <w:p w14:paraId="2F66C997" w14:textId="06EB25F8" w:rsidR="00E2496E" w:rsidRPr="00BF6C4E" w:rsidRDefault="00FF665A" w:rsidP="00B70EC5">
      <w:pPr>
        <w:spacing w:after="0" w:line="480" w:lineRule="auto"/>
        <w:jc w:val="both"/>
        <w:rPr>
          <w:rFonts w:ascii="Times New Roman" w:eastAsia="Calibri" w:hAnsi="Times New Roman" w:cs="Times New Roman"/>
          <w:noProof/>
          <w:sz w:val="24"/>
          <w:szCs w:val="24"/>
          <w:lang w:val="en-US"/>
        </w:rPr>
      </w:pPr>
      <w:r>
        <w:rPr>
          <w:rFonts w:ascii="Times New Roman" w:eastAsia="Calibri" w:hAnsi="Times New Roman" w:cs="Times New Roman"/>
          <w:sz w:val="24"/>
          <w:szCs w:val="24"/>
        </w:rPr>
        <w:t>We identify</w:t>
      </w:r>
      <w:r w:rsidR="00C5206F" w:rsidRPr="00BF6C4E">
        <w:rPr>
          <w:rFonts w:ascii="Times New Roman" w:eastAsia="Calibri" w:hAnsi="Times New Roman" w:cs="Times New Roman"/>
          <w:sz w:val="24"/>
          <w:szCs w:val="24"/>
        </w:rPr>
        <w:t xml:space="preserve"> that at the opportunity recognition stage, </w:t>
      </w:r>
      <w:r w:rsidR="003B7E04" w:rsidRPr="00BF6C4E">
        <w:rPr>
          <w:rFonts w:ascii="Times New Roman" w:eastAsia="Calibri" w:hAnsi="Times New Roman" w:cs="Times New Roman"/>
          <w:sz w:val="24"/>
          <w:szCs w:val="24"/>
        </w:rPr>
        <w:t xml:space="preserve">SMEs </w:t>
      </w:r>
      <w:r w:rsidR="00C5206F" w:rsidRPr="00BF6C4E">
        <w:rPr>
          <w:rFonts w:ascii="Times New Roman" w:eastAsia="Calibri" w:hAnsi="Times New Roman" w:cs="Times New Roman"/>
          <w:sz w:val="24"/>
          <w:szCs w:val="24"/>
        </w:rPr>
        <w:t>are not only vulnerable due to their dependency on large enterprises or experts, but a</w:t>
      </w:r>
      <w:r w:rsidR="00A34E12">
        <w:rPr>
          <w:rFonts w:ascii="Times New Roman" w:eastAsia="Calibri" w:hAnsi="Times New Roman" w:cs="Times New Roman"/>
          <w:sz w:val="24"/>
          <w:szCs w:val="24"/>
        </w:rPr>
        <w:t>re a</w:t>
      </w:r>
      <w:r w:rsidR="00C5206F" w:rsidRPr="00BF6C4E">
        <w:rPr>
          <w:rFonts w:ascii="Times New Roman" w:eastAsia="Calibri" w:hAnsi="Times New Roman" w:cs="Times New Roman"/>
          <w:sz w:val="24"/>
          <w:szCs w:val="24"/>
        </w:rPr>
        <w:t>lso</w:t>
      </w:r>
      <w:r w:rsidR="00C5206F" w:rsidRPr="00BF6C4E">
        <w:rPr>
          <w:rFonts w:ascii="Times New Roman" w:eastAsia="Calibri" w:hAnsi="Times New Roman" w:cs="Times New Roman"/>
          <w:sz w:val="24"/>
          <w:szCs w:val="24"/>
          <w:lang w:val="en-US"/>
        </w:rPr>
        <w:t xml:space="preserve"> empowered </w:t>
      </w:r>
      <w:r w:rsidR="00226BDD" w:rsidRPr="00BF6C4E">
        <w:rPr>
          <w:rFonts w:ascii="Times New Roman" w:eastAsia="Calibri" w:hAnsi="Times New Roman" w:cs="Times New Roman"/>
          <w:sz w:val="24"/>
          <w:szCs w:val="24"/>
          <w:lang w:val="en-US"/>
        </w:rPr>
        <w:fldChar w:fldCharType="begin" w:fldLock="1"/>
      </w:r>
      <w:r w:rsidR="00D26E0F">
        <w:rPr>
          <w:rFonts w:ascii="Times New Roman" w:eastAsia="Calibri" w:hAnsi="Times New Roman" w:cs="Times New Roman"/>
          <w:sz w:val="24"/>
          <w:szCs w:val="24"/>
          <w:lang w:val="en-US"/>
        </w:rPr>
        <w:instrText>ADDIN CSL_CITATION {"citationItems":[{"id":"ITEM-1","itemData":{"DOI":"10.1111/j.1467-9310.1991.tb00742.x","ISSN":"14679310","abstract":"While small and medium-sized enterprises (SMEs) can enjoy a number of behavioural advantages over their larger counterparts in the innovation process (e.g. rapid response to external threats and opportunities; efficient internal communication; interactive management style), they can also suffer from a number of mainly material disadvantages (e.g. inability to spread risk over a portfolio of new products; difficulties in market start-up abroad; problems in funding longer-term R&amp;D). One area in which SMEs can suffer a marked disadvantage is that of establishing the appropriate network of contacts with external sources of scientific and technological expertise and advice. This paper addresses the issue of SMEs’ external linkages and presents data from a number of studies showing the importance of in-house technical skills to linkage activity; the importance of complementary between in-house and external know-how accumulation; and the importance of technology strategy in guiding the accumulation process. SME-oriented public technology policies should be adapted to the specific needs of SMEs in that they should focus on facilitating vertical (supplier-manufacturercustomer) linkages and offer support throughout the innovation chain from pre- competitive research through to product development. Numerous studies testify to the importance of firms extensively ‘networking’ in order to improve innovation potential (for example, Mowery, 1988; Contractor and Lorange, 1988; CEST, 1990). The majority of these studies focus on formal technology agreements, such as R&amp;D joint ventures,; tend to feature large firm collaboration rather than that undertaken by small and medium-sized enterprises (SMEs); and while they often refer to the management problems involved in collaboration, few examine their management in any depth. This paper will describe the extensive collaborations of innovative SMEs, and will emphasise how the employment of key personnel affects the range and scope of linkages. It will highlight the broad diversity of linkages used by SMEs for technological development. And, by means of a case study of a highly technologically advanced SME, it will examine some of the most important management problems facing the collaborative process.","author":[{"dropping-particle":"","family":"Rothwell","given":"Roy","non-dropping-particle":"","parse-names":false,"suffix":""},{"dropping-particle":"","family":"Dodgson","given":"Mark","non-dropping-particle":"","parse-names":false,"suffix":""}],"container-title":"R&amp;D Management","id":"ITEM-1","issue":"2","issued":{"date-parts":[["1991"]]},"page":"125-138","title":"External linkages and innovation in small and medium‐sized enterprises","type":"article-journal","volume":"21"},"uris":["http://www.mendeley.com/documents/?uuid=f0c995be-ba99-4438-8a64-9d8bd303fcdf"]},{"id":"ITEM-2","itemData":{"abstract":"A key trend of recent literature is the increased use of interorganizational relationships to achieve organizational objectives. While the phenomenon of collaborative innovation has attracted significant academic interest in recent years, little research has been undertaken to examine how widespread the collaborative phenomenon is relative to organizational size or the diversity of partner organizations being leveraged for collaborative innovation activity. Consequently, this paper seeks to address two research questions. Firstly, the extent to which collaborative innovation is occurring within different sized firms that are research and development active, and secondly, are these different sized firms engaging in collaborative innovation activities with different types of partner organization. The results support earlier studies regarding the increasing practice by industry leveraging interorganizational collaborations in order to support innovation. Findings highlight that large‐scale firms are more active than SMEs in leveraging external resources for innovation and that small‐sized firms are the firm category least active in the practice. In addition, findings indicate that when small and medium‐ sized enterprises (SMEs) are collaborating, they leverage both vertical and horizontal partner linkages but that the sector is constrained by geographic distance in terms of the diversity of its collaborating partners.","author":[{"dropping-particle":"","family":"Dooley","given":"L.","non-dropping-particle":"","parse-names":false,"suffix":""},{"dropping-particle":"","family":"Kenny","given":"B.","non-dropping-particle":"","parse-names":false,"suffix":""},{"dropping-particle":"","family":"Cronin","given":"M.","non-dropping-particle":"","parse-names":false,"suffix":""}],"container-title":"R&amp;D Management","id":"ITEM-2","issue":"S1","issued":{"date-parts":[["2016"]]},"page":"227-243","title":"Interorganizational innovation across geographic and cognitive boundaries: does firm size matter?","type":"article-journal","volume":"46"},"uris":["http://www.mendeley.com/documents/?uuid=7311565c-a826-4705-8e1e-9f2a4428e198"]},{"id":"ITEM-3","itemData":{"DOI":"10.1108/ejmbe-07-2017-008","ISSN":"2444-8451","author":[{"dropping-particle":"","family":"Badillo","given":"Erika Raquel","non-dropping-particle":"","parse-names":false,"suffix":""},{"dropping-particle":"","family":"Galera","given":"Francisco Llorente","non-dropping-particle":"","parse-names":false,"suffix":""},{"dropping-particle":"","family":"Moreno Serrano","given":"Rosina","non-dropping-particle":"","parse-names":false,"suffix":""}],"container-title":"European Journal of Management and Business Economics","id":"ITEM-3","issue":"1","issued":{"date-parts":[["2017"]]},"page":"123-143","title":"Cooperation in R&amp;D, firm size and type of partnership","type":"article-journal","volume":"26"},"uris":["http://www.mendeley.com/documents/?uuid=8fa76ce2-1fc5-405c-b471-50f97c2887e3"]}],"mendeley":{"formattedCitation":"(Badillo, Galera, &amp; Moreno Serrano, 2017; Dooley, Kenny, &amp; Cronin, 2016; Roy Rothwell &amp; Dodgson, 1991)","manualFormatting":"(as proposed by Badillo, Galera, &amp; Moreno Serrano, 2017; Dooley, Kenny, &amp; Cronin, 2016)","plainTextFormattedCitation":"(Badillo, Galera, &amp; Moreno Serrano, 2017; Dooley, Kenny, &amp; Cronin, 2016; Roy Rothwell &amp; Dodgson, 1991)","previouslyFormattedCitation":"(Badillo, Galera, &amp; Moreno Serrano, 2017; Dooley, Kenny, &amp; Cronin, 2016; Roy Rothwell &amp; Dodgson, 1991)"},"properties":{"noteIndex":0},"schema":"https://github.com/citation-style-language/schema/raw/master/csl-citation.json"}</w:instrText>
      </w:r>
      <w:r w:rsidR="00226BDD" w:rsidRPr="00BF6C4E">
        <w:rPr>
          <w:rFonts w:ascii="Times New Roman" w:eastAsia="Calibri" w:hAnsi="Times New Roman" w:cs="Times New Roman"/>
          <w:sz w:val="24"/>
          <w:szCs w:val="24"/>
          <w:lang w:val="en-US"/>
        </w:rPr>
        <w:fldChar w:fldCharType="separate"/>
      </w:r>
      <w:r w:rsidR="00226BDD" w:rsidRPr="00BF6C4E">
        <w:rPr>
          <w:rFonts w:ascii="Times New Roman" w:eastAsia="Calibri" w:hAnsi="Times New Roman" w:cs="Times New Roman"/>
          <w:noProof/>
          <w:sz w:val="24"/>
          <w:szCs w:val="24"/>
          <w:lang w:val="en-US"/>
        </w:rPr>
        <w:t>(</w:t>
      </w:r>
      <w:r w:rsidR="00F2448B" w:rsidRPr="00BF6C4E">
        <w:rPr>
          <w:rFonts w:ascii="Times New Roman" w:eastAsia="Calibri" w:hAnsi="Times New Roman" w:cs="Times New Roman"/>
          <w:noProof/>
          <w:sz w:val="24"/>
          <w:szCs w:val="24"/>
          <w:lang w:val="en-US"/>
        </w:rPr>
        <w:t xml:space="preserve">as </w:t>
      </w:r>
      <w:r w:rsidR="00014473" w:rsidRPr="00BF6C4E">
        <w:rPr>
          <w:rFonts w:ascii="Times New Roman" w:eastAsia="Calibri" w:hAnsi="Times New Roman" w:cs="Times New Roman"/>
          <w:noProof/>
          <w:sz w:val="24"/>
          <w:szCs w:val="24"/>
          <w:lang w:val="en-US"/>
        </w:rPr>
        <w:t>proposed</w:t>
      </w:r>
      <w:r w:rsidR="0028054B" w:rsidRPr="00BF6C4E">
        <w:rPr>
          <w:rFonts w:ascii="Times New Roman" w:eastAsia="Calibri" w:hAnsi="Times New Roman" w:cs="Times New Roman"/>
          <w:noProof/>
          <w:sz w:val="24"/>
          <w:szCs w:val="24"/>
          <w:lang w:val="en-US"/>
        </w:rPr>
        <w:t xml:space="preserve"> by</w:t>
      </w:r>
      <w:r w:rsidR="00F2448B" w:rsidRPr="00BF6C4E">
        <w:rPr>
          <w:rFonts w:ascii="Times New Roman" w:eastAsia="Calibri" w:hAnsi="Times New Roman" w:cs="Times New Roman"/>
          <w:noProof/>
          <w:sz w:val="24"/>
          <w:szCs w:val="24"/>
          <w:lang w:val="en-US"/>
        </w:rPr>
        <w:t xml:space="preserve"> </w:t>
      </w:r>
      <w:r w:rsidR="00226BDD" w:rsidRPr="00BF6C4E">
        <w:rPr>
          <w:rFonts w:ascii="Times New Roman" w:eastAsia="Calibri" w:hAnsi="Times New Roman" w:cs="Times New Roman"/>
          <w:noProof/>
          <w:sz w:val="24"/>
          <w:szCs w:val="24"/>
          <w:lang w:val="en-US"/>
        </w:rPr>
        <w:t>Badillo, Galera, &amp; Moreno Serrano, 2017; Dooley, Kenny, &amp; Cronin, 2016)</w:t>
      </w:r>
      <w:r w:rsidR="00226BDD" w:rsidRPr="00BF6C4E">
        <w:rPr>
          <w:rFonts w:ascii="Times New Roman" w:eastAsia="Calibri" w:hAnsi="Times New Roman" w:cs="Times New Roman"/>
          <w:sz w:val="24"/>
          <w:szCs w:val="24"/>
          <w:lang w:val="en-US"/>
        </w:rPr>
        <w:fldChar w:fldCharType="end"/>
      </w:r>
      <w:r w:rsidR="00C90632" w:rsidRPr="00BF6C4E">
        <w:rPr>
          <w:rFonts w:ascii="Times New Roman" w:eastAsia="Calibri" w:hAnsi="Times New Roman" w:cs="Times New Roman"/>
          <w:sz w:val="24"/>
          <w:szCs w:val="24"/>
          <w:lang w:val="en-US"/>
        </w:rPr>
        <w:t>. For instance, in the SME-LE relationship, the SME</w:t>
      </w:r>
      <w:r w:rsidR="00F2448B" w:rsidRPr="00BF6C4E">
        <w:rPr>
          <w:rFonts w:ascii="Times New Roman" w:eastAsia="Calibri" w:hAnsi="Times New Roman" w:cs="Times New Roman"/>
          <w:sz w:val="24"/>
          <w:szCs w:val="24"/>
          <w:lang w:val="en-US"/>
        </w:rPr>
        <w:t>s’</w:t>
      </w:r>
      <w:r w:rsidR="00C90632" w:rsidRPr="00BF6C4E">
        <w:rPr>
          <w:rFonts w:ascii="Times New Roman" w:eastAsia="Calibri" w:hAnsi="Times New Roman" w:cs="Times New Roman"/>
          <w:sz w:val="24"/>
          <w:szCs w:val="24"/>
          <w:lang w:val="en-US"/>
        </w:rPr>
        <w:t xml:space="preserve"> unique idea or technology </w:t>
      </w:r>
      <w:r w:rsidR="00A20935">
        <w:rPr>
          <w:rFonts w:ascii="Times New Roman" w:eastAsia="Calibri" w:hAnsi="Times New Roman" w:cs="Times New Roman"/>
          <w:sz w:val="24"/>
          <w:szCs w:val="24"/>
          <w:lang w:val="en-US"/>
        </w:rPr>
        <w:t>may</w:t>
      </w:r>
      <w:r w:rsidR="00DC4E02" w:rsidRPr="00BF6C4E">
        <w:rPr>
          <w:rFonts w:ascii="Times New Roman" w:eastAsia="Calibri" w:hAnsi="Times New Roman" w:cs="Times New Roman"/>
          <w:sz w:val="24"/>
          <w:szCs w:val="24"/>
          <w:lang w:val="en-US"/>
        </w:rPr>
        <w:t xml:space="preserve"> be</w:t>
      </w:r>
      <w:r w:rsidR="00A20935">
        <w:rPr>
          <w:rFonts w:ascii="Times New Roman" w:eastAsia="Calibri" w:hAnsi="Times New Roman" w:cs="Times New Roman"/>
          <w:sz w:val="24"/>
          <w:szCs w:val="24"/>
          <w:lang w:val="en-US"/>
        </w:rPr>
        <w:t>come</w:t>
      </w:r>
      <w:r w:rsidR="00DC4E02" w:rsidRPr="00BF6C4E">
        <w:rPr>
          <w:rFonts w:ascii="Times New Roman" w:eastAsia="Calibri" w:hAnsi="Times New Roman" w:cs="Times New Roman"/>
          <w:sz w:val="24"/>
          <w:szCs w:val="24"/>
          <w:lang w:val="en-US"/>
        </w:rPr>
        <w:t xml:space="preserve"> </w:t>
      </w:r>
      <w:r w:rsidR="00C90632" w:rsidRPr="00BF6C4E">
        <w:rPr>
          <w:rFonts w:ascii="Times New Roman" w:eastAsia="Calibri" w:hAnsi="Times New Roman" w:cs="Times New Roman"/>
          <w:sz w:val="24"/>
          <w:szCs w:val="24"/>
          <w:lang w:val="en-US"/>
        </w:rPr>
        <w:t xml:space="preserve">a </w:t>
      </w:r>
      <w:r w:rsidR="00F2448B" w:rsidRPr="00BF6C4E">
        <w:rPr>
          <w:rFonts w:ascii="Times New Roman" w:eastAsia="Calibri" w:hAnsi="Times New Roman" w:cs="Times New Roman"/>
          <w:sz w:val="24"/>
          <w:szCs w:val="24"/>
          <w:lang w:val="en-US"/>
        </w:rPr>
        <w:t xml:space="preserve">knowledge </w:t>
      </w:r>
      <w:r w:rsidR="002100C4">
        <w:rPr>
          <w:rFonts w:ascii="Times New Roman" w:eastAsia="Calibri" w:hAnsi="Times New Roman" w:cs="Times New Roman"/>
          <w:sz w:val="24"/>
          <w:szCs w:val="24"/>
          <w:lang w:val="en-US"/>
        </w:rPr>
        <w:t>source for an</w:t>
      </w:r>
      <w:r w:rsidR="00C90632" w:rsidRPr="00BF6C4E">
        <w:rPr>
          <w:rFonts w:ascii="Times New Roman" w:eastAsia="Calibri" w:hAnsi="Times New Roman" w:cs="Times New Roman"/>
          <w:sz w:val="24"/>
          <w:szCs w:val="24"/>
          <w:lang w:val="en-US"/>
        </w:rPr>
        <w:t xml:space="preserve"> innovation</w:t>
      </w:r>
      <w:r w:rsidR="00A34E12">
        <w:rPr>
          <w:rFonts w:ascii="Times New Roman" w:eastAsia="Calibri" w:hAnsi="Times New Roman" w:cs="Times New Roman"/>
          <w:sz w:val="24"/>
          <w:szCs w:val="24"/>
          <w:lang w:val="en-US"/>
        </w:rPr>
        <w:t xml:space="preserve"> within a LE</w:t>
      </w:r>
      <w:r w:rsidR="00C90632" w:rsidRPr="00BF6C4E">
        <w:rPr>
          <w:rFonts w:ascii="Times New Roman" w:eastAsia="Calibri" w:hAnsi="Times New Roman" w:cs="Times New Roman"/>
          <w:sz w:val="24"/>
          <w:szCs w:val="24"/>
          <w:lang w:val="en-US"/>
        </w:rPr>
        <w:t xml:space="preserve">, </w:t>
      </w:r>
      <w:r w:rsidR="00A34E12">
        <w:rPr>
          <w:rFonts w:ascii="Times New Roman" w:eastAsia="Calibri" w:hAnsi="Times New Roman" w:cs="Times New Roman"/>
          <w:sz w:val="24"/>
          <w:szCs w:val="24"/>
          <w:lang w:val="en-US"/>
        </w:rPr>
        <w:t>which</w:t>
      </w:r>
      <w:r w:rsidR="00C90632" w:rsidRPr="00BF6C4E">
        <w:rPr>
          <w:rFonts w:ascii="Times New Roman" w:eastAsia="Calibri" w:hAnsi="Times New Roman" w:cs="Times New Roman"/>
          <w:sz w:val="24"/>
          <w:szCs w:val="24"/>
          <w:lang w:val="en-US"/>
        </w:rPr>
        <w:t xml:space="preserve"> makes </w:t>
      </w:r>
      <w:r w:rsidR="00F2448B" w:rsidRPr="00BF6C4E">
        <w:rPr>
          <w:rFonts w:ascii="Times New Roman" w:eastAsia="Calibri" w:hAnsi="Times New Roman" w:cs="Times New Roman"/>
          <w:sz w:val="24"/>
          <w:szCs w:val="24"/>
          <w:lang w:val="en-US"/>
        </w:rPr>
        <w:t xml:space="preserve">the </w:t>
      </w:r>
      <w:r w:rsidR="00C90632" w:rsidRPr="00BF6C4E">
        <w:rPr>
          <w:rFonts w:ascii="Times New Roman" w:eastAsia="Calibri" w:hAnsi="Times New Roman" w:cs="Times New Roman"/>
          <w:sz w:val="24"/>
          <w:szCs w:val="24"/>
          <w:lang w:val="en-US"/>
        </w:rPr>
        <w:t>LE interested in (if not dependent on) the SME</w:t>
      </w:r>
      <w:r w:rsidR="00DC4E02" w:rsidRPr="00BF6C4E">
        <w:rPr>
          <w:rFonts w:ascii="Times New Roman" w:eastAsia="Calibri" w:hAnsi="Times New Roman" w:cs="Times New Roman"/>
          <w:sz w:val="24"/>
          <w:szCs w:val="24"/>
          <w:lang w:val="en-US"/>
        </w:rPr>
        <w:t>s</w:t>
      </w:r>
      <w:r w:rsidR="00C90632" w:rsidRPr="00BF6C4E">
        <w:rPr>
          <w:rFonts w:ascii="Times New Roman" w:eastAsia="Calibri" w:hAnsi="Times New Roman" w:cs="Times New Roman"/>
          <w:sz w:val="24"/>
          <w:szCs w:val="24"/>
          <w:lang w:val="en-US"/>
        </w:rPr>
        <w:t xml:space="preserve"> success. </w:t>
      </w:r>
      <w:r w:rsidR="00A34E12">
        <w:rPr>
          <w:rFonts w:ascii="Times New Roman" w:eastAsia="Calibri" w:hAnsi="Times New Roman" w:cs="Times New Roman"/>
          <w:sz w:val="24"/>
          <w:szCs w:val="24"/>
          <w:lang w:val="en-US"/>
        </w:rPr>
        <w:t>However, concurring with</w:t>
      </w:r>
      <w:r w:rsidR="00DC4E02" w:rsidRPr="00BF6C4E">
        <w:rPr>
          <w:rFonts w:ascii="Times New Roman" w:eastAsia="Calibri" w:hAnsi="Times New Roman" w:cs="Times New Roman"/>
          <w:sz w:val="24"/>
          <w:szCs w:val="24"/>
          <w:lang w:val="en-US"/>
        </w:rPr>
        <w:t xml:space="preserve"> prior research</w:t>
      </w:r>
      <w:r w:rsidR="00A9271C" w:rsidRPr="00BF6C4E">
        <w:rPr>
          <w:rFonts w:ascii="Times New Roman" w:eastAsia="Calibri" w:hAnsi="Times New Roman" w:cs="Times New Roman"/>
          <w:sz w:val="24"/>
          <w:szCs w:val="24"/>
          <w:lang w:val="en-US"/>
        </w:rPr>
        <w:t xml:space="preserve"> </w:t>
      </w:r>
      <w:r w:rsidR="00A9271C" w:rsidRPr="00BF6C4E">
        <w:rPr>
          <w:rFonts w:ascii="Times New Roman" w:eastAsia="Calibri" w:hAnsi="Times New Roman" w:cs="Times New Roman"/>
          <w:sz w:val="24"/>
          <w:szCs w:val="24"/>
          <w:lang w:val="en-US"/>
        </w:rPr>
        <w:fldChar w:fldCharType="begin" w:fldLock="1"/>
      </w:r>
      <w:r w:rsidR="00795365" w:rsidRPr="00BF6C4E">
        <w:rPr>
          <w:rFonts w:ascii="Times New Roman" w:eastAsia="Calibri" w:hAnsi="Times New Roman" w:cs="Times New Roman"/>
          <w:sz w:val="24"/>
          <w:szCs w:val="24"/>
          <w:lang w:val="en-US"/>
        </w:rPr>
        <w:instrText>ADDIN CSL_CITATION {"citationItems":[{"id":"ITEM-1","itemData":{"abstract":"In order to thrive, small businesses are often advised to develop relationships with external organizations that have the potential to assist business development, survival, and growth. A focus on the external relationships of the small business underlines the vital importance of external resources in moving a small business toward increased success and profitability. Covering the period from 1990 to 2002, this paper reviews the small business literature as it relates to the use of these external relationships (such as organizational partnerships, networks, and alliances). In response to both academic and practitioner demand for further research in this area, an exhaustive analysis of the relevant literature was conducted and three \"meta\" research questions representing the connections within this literature were formed. The resource-based view of the firm, resource dependency theory, and punctuated equilibrium theory are proposed as useful starting points for exploring these research questions and can give direction for moving forward in this research area.","author":[{"dropping-particle":"","family":"Street","given":"Christopher T","non-dropping-particle":"","parse-names":false,"suffix":""},{"dropping-particle":"","family":"Cameron","given":"Ann-Frances","non-dropping-particle":"","parse-names":false,"suffix":""}],"container-title":"Journal of Small Business Management","id":"ITEM-1","issue":"2","issued":{"date-parts":[["2007"]]},"page":"239-266","title":"External Relationships and the Small Business: A Review of Small Business Alliance and Network Research","type":"article-journal","volume":"45"},"uris":["http://www.mendeley.com/documents/?uuid=f2d1dc6a-3a10-420a-aeb1-bcdd688a110d"]},{"id":"ITEM-2","itemData":{"DOI":"10.1142/s1363919609002339","ISSN":"1363-9196","abstract":"© 2018 by World Scientific Publishing Europe Ltd. The knowledge protection/sharing dilemma related to innovation activities is becoming known to all firms, even though it is generally more notable for SMEs: the small size of the firms inherently creates a need for inter-organizational collaboration, but it also makes dealing with the related contradictories more challenging. One factor behind this is that the needed tools - such as the protection mechanisms of intellectual assets - may be more limited. In line with this notion, we examine the protection available for and used by small firms in their innovation activities. We approach the issue by conducting a review on the relevant literature, and use a qualitative multiple case study conducted in eight small companies to empirically study the issue. Departing from prior research, we consider protection of innovations by distinguishing between the intangibles needed in innovation activities and the actual innovation outputs, and combine these considerations to the knowledge protection/sharing dilemma.","author":[{"dropping-particle":"","family":"Olander, H., Hurmelinna-Laukkanen, P., &amp; Mähönen","given":"J.","non-dropping-particle":"","parse-names":false,"suffix":""}],"container-title":"International Journal of Innovation Management","id":"ITEM-2","issue":"03","issued":{"date-parts":[["2009"]]},"page":"349-370","title":"What's small size got to do with it? Protection of intellectual assets in SMEs","type":"article-journal","volume":"13"},"uris":["http://www.mendeley.com/documents/?uuid=54f693ef-a61c-4d8a-9451-323e6b204eb8"]}],"mendeley":{"formattedCitation":"(Olander, H., Hurmelinna-Laukkanen, P., &amp; Mähönen, 2009; Street &amp; Cameron, 2007)","manualFormatting":"(i.e. Olander, Hurmelinna-Laukkanen, &amp; Mähönen, 2009; Street &amp; Cameron, 2007)","plainTextFormattedCitation":"(Olander, H., Hurmelinna-Laukkanen, P., &amp; Mähönen, 2009; Street &amp; Cameron, 2007)","previouslyFormattedCitation":"(Olander, H., Hurmelinna-Laukkanen, P., &amp; Mähönen, 2009; Street &amp; Cameron, 2007)"},"properties":{"noteIndex":0},"schema":"https://github.com/citation-style-language/schema/raw/master/csl-citation.json"}</w:instrText>
      </w:r>
      <w:r w:rsidR="00A9271C" w:rsidRPr="00BF6C4E">
        <w:rPr>
          <w:rFonts w:ascii="Times New Roman" w:eastAsia="Calibri" w:hAnsi="Times New Roman" w:cs="Times New Roman"/>
          <w:sz w:val="24"/>
          <w:szCs w:val="24"/>
          <w:lang w:val="en-US"/>
        </w:rPr>
        <w:fldChar w:fldCharType="separate"/>
      </w:r>
      <w:r w:rsidR="00A9271C" w:rsidRPr="00BF6C4E">
        <w:rPr>
          <w:rFonts w:ascii="Times New Roman" w:eastAsia="Calibri" w:hAnsi="Times New Roman" w:cs="Times New Roman"/>
          <w:noProof/>
          <w:sz w:val="24"/>
          <w:szCs w:val="24"/>
          <w:lang w:val="en-US"/>
        </w:rPr>
        <w:t>(</w:t>
      </w:r>
      <w:r w:rsidR="00DC4E02" w:rsidRPr="00BF6C4E">
        <w:rPr>
          <w:rFonts w:ascii="Times New Roman" w:eastAsia="Calibri" w:hAnsi="Times New Roman" w:cs="Times New Roman"/>
          <w:noProof/>
          <w:sz w:val="24"/>
          <w:szCs w:val="24"/>
          <w:lang w:val="en-US"/>
        </w:rPr>
        <w:t xml:space="preserve">i.e. </w:t>
      </w:r>
      <w:r w:rsidR="00A9271C" w:rsidRPr="00BF6C4E">
        <w:rPr>
          <w:rFonts w:ascii="Times New Roman" w:eastAsia="Calibri" w:hAnsi="Times New Roman" w:cs="Times New Roman"/>
          <w:noProof/>
          <w:sz w:val="24"/>
          <w:szCs w:val="24"/>
          <w:lang w:val="en-US"/>
        </w:rPr>
        <w:t>Olander, Hurmelinna-Laukkanen, &amp; Mähönen, 2009; Street &amp; Cameron, 2007)</w:t>
      </w:r>
      <w:r w:rsidR="00A9271C" w:rsidRPr="00BF6C4E">
        <w:rPr>
          <w:rFonts w:ascii="Times New Roman" w:eastAsia="Calibri" w:hAnsi="Times New Roman" w:cs="Times New Roman"/>
          <w:sz w:val="24"/>
          <w:szCs w:val="24"/>
          <w:lang w:val="en-US"/>
        </w:rPr>
        <w:fldChar w:fldCharType="end"/>
      </w:r>
      <w:r w:rsidR="00A9271C" w:rsidRPr="00BF6C4E">
        <w:rPr>
          <w:rFonts w:ascii="Times New Roman" w:eastAsia="Calibri" w:hAnsi="Times New Roman" w:cs="Times New Roman"/>
          <w:sz w:val="24"/>
          <w:szCs w:val="24"/>
          <w:lang w:val="en-US"/>
        </w:rPr>
        <w:t xml:space="preserve">, the cases highlight the risk of lock-in or </w:t>
      </w:r>
      <w:r w:rsidR="00A9271C" w:rsidRPr="00BF6C4E">
        <w:rPr>
          <w:rFonts w:ascii="Times New Roman" w:eastAsia="Calibri" w:hAnsi="Times New Roman" w:cs="Times New Roman"/>
          <w:i/>
          <w:sz w:val="24"/>
          <w:szCs w:val="24"/>
          <w:lang w:val="en-US"/>
        </w:rPr>
        <w:t>strategic drift</w:t>
      </w:r>
      <w:r w:rsidR="00A9271C" w:rsidRPr="00BF6C4E">
        <w:rPr>
          <w:rFonts w:ascii="Times New Roman" w:eastAsia="Calibri" w:hAnsi="Times New Roman" w:cs="Times New Roman"/>
          <w:sz w:val="24"/>
          <w:szCs w:val="24"/>
          <w:lang w:val="en-US"/>
        </w:rPr>
        <w:t xml:space="preserve"> </w:t>
      </w:r>
      <w:r w:rsidR="000E04CB" w:rsidRPr="00BF6C4E">
        <w:rPr>
          <w:rFonts w:ascii="Times New Roman" w:eastAsia="Calibri" w:hAnsi="Times New Roman" w:cs="Times New Roman"/>
          <w:sz w:val="24"/>
          <w:szCs w:val="24"/>
          <w:lang w:val="en-US"/>
        </w:rPr>
        <w:fldChar w:fldCharType="begin" w:fldLock="1"/>
      </w:r>
      <w:r w:rsidR="00566D57" w:rsidRPr="00BF6C4E">
        <w:rPr>
          <w:rFonts w:ascii="Times New Roman" w:eastAsia="Calibri" w:hAnsi="Times New Roman" w:cs="Times New Roman"/>
          <w:sz w:val="24"/>
          <w:szCs w:val="24"/>
          <w:lang w:val="en-US"/>
        </w:rPr>
        <w:instrText>ADDIN CSL_CITATION {"citationItems":[{"id":"ITEM-1","itemData":{"DOI":"10.1016/S0166-4972(98)80033-3","ISBN":"9780470093269","ISSN":"00246301","PMID":"12004382","abstract":"Dear Prof Barendrecht, I had previously been engaged in PhD research with Leiden University in the Netherlands. Unfortunately, due to a variety of factors, it had become necessary to repatriate my research to a different university with suitable expertise . The topic of my research is, briefly: Law enabling Innovation for economic prosperity in the European Union: Necessary Modalities for the Municipal Law of Member states. I attach my preliminary research Proposal, which Leiden accepted for your information. For a number of practical reasons, I’ve had to adjust the research definition somewhat. For one, an original promotor had to withdraw from his involvement; Secondly, my research yielded significant results, necessitating further research. Thirdly, and perhaps more tellingly, the field itself developed to the extent that the original framework needed revisiting. I now find myself in the position that the promotors from Leiden may no longer be appropriate or sufficiently interested in the field of my interest. To be precise: The field of my interest is The Economic Analysis of the Law, particularly as it pertains to (the governance and economics of) Innovation. I’m looking to transfer/repatriate my PhD research from Leiden to possibly Tilburg University if I can find a promotor and/or promotors with this or a significantly similar research interest. My background is briefly: I am admitted to practice as an Advocate in South Africa and a solicitor in England and Wales, though I live in the Scottish Highlands. I hold the law degrees BA (University of South Africa) and a post-graduate LLB (University ofJohannesburg/Rand Afrikaans University) as well as an MBA from a British University. I am also in the process of gaining admission as a Solicitor in Scotland, which you may be aware, has its own Legal system. I am developing a new practice field - Innovation Law - and embark ed on PhD study specifically to research and develop this field of specialisation. I envisage the study to be multidisciplinary, but to involve particularly commercial law as the focus is the examination of legal relationships in the commercialisation of innovation. Whilst the research will certainly involve the study of innovation and the linkages of science and innovation, the thrust of the thesis will be the links between Law, Innovation and policy/governance. I would be grateful if you could indicate whether you may be interested and available to act as a promotor/co-promotor (as …","author":[{"dropping-particle":"","family":"Tidd","given":"Joe","non-dropping-particle":"","parse-names":false,"suffix":""},{"dropping-particle":"","family":"Bessant","given":"John","non-dropping-particle":"","parse-names":false,"suffix":""},{"dropping-particle":"","family":"Pavitt","given":"Keith","non-dropping-particle":"","parse-names":false,"suffix":""}],"container-title":"Managing Innovation: Integrating Technological, Market and Organizational Change","id":"ITEM-1","issued":{"date-parts":[["2001"]]},"page":"197-238","title":"Managing Innovation - Integrating Technological, Market and Organizational Change","type":"article"},"uris":["http://www.mendeley.com/documents/?uuid=50b6d472-1cc4-4be4-8264-6ba08ef1205f"]}],"mendeley":{"formattedCitation":"(Tidd, Bessant, &amp; Pavitt, 2001)","plainTextFormattedCitation":"(Tidd, Bessant, &amp; Pavitt, 2001)","previouslyFormattedCitation":"(Tidd, Bessant, &amp; Pavitt, 2001)"},"properties":{"noteIndex":0},"schema":"https://github.com/citation-style-language/schema/raw/master/csl-citation.json"}</w:instrText>
      </w:r>
      <w:r w:rsidR="000E04CB" w:rsidRPr="00BF6C4E">
        <w:rPr>
          <w:rFonts w:ascii="Times New Roman" w:eastAsia="Calibri" w:hAnsi="Times New Roman" w:cs="Times New Roman"/>
          <w:sz w:val="24"/>
          <w:szCs w:val="24"/>
          <w:lang w:val="en-US"/>
        </w:rPr>
        <w:fldChar w:fldCharType="separate"/>
      </w:r>
      <w:r w:rsidR="000E04CB" w:rsidRPr="00BF6C4E">
        <w:rPr>
          <w:rFonts w:ascii="Times New Roman" w:eastAsia="Calibri" w:hAnsi="Times New Roman" w:cs="Times New Roman"/>
          <w:noProof/>
          <w:sz w:val="24"/>
          <w:szCs w:val="24"/>
          <w:lang w:val="en-US"/>
        </w:rPr>
        <w:t>(Tidd, Bessant, &amp; Pavitt, 2001)</w:t>
      </w:r>
      <w:r w:rsidR="000E04CB" w:rsidRPr="00BF6C4E">
        <w:rPr>
          <w:rFonts w:ascii="Times New Roman" w:eastAsia="Calibri" w:hAnsi="Times New Roman" w:cs="Times New Roman"/>
          <w:sz w:val="24"/>
          <w:szCs w:val="24"/>
          <w:lang w:val="en-US"/>
        </w:rPr>
        <w:fldChar w:fldCharType="end"/>
      </w:r>
      <w:r w:rsidR="00DC4E02" w:rsidRPr="00BF6C4E">
        <w:rPr>
          <w:rFonts w:ascii="Times New Roman" w:eastAsia="Calibri" w:hAnsi="Times New Roman" w:cs="Times New Roman"/>
          <w:sz w:val="24"/>
          <w:szCs w:val="24"/>
          <w:lang w:val="en-US"/>
        </w:rPr>
        <w:t xml:space="preserve"> when SMEs collaborat</w:t>
      </w:r>
      <w:r w:rsidR="004B6913" w:rsidRPr="00BF6C4E">
        <w:rPr>
          <w:rFonts w:ascii="Times New Roman" w:eastAsia="Calibri" w:hAnsi="Times New Roman" w:cs="Times New Roman"/>
          <w:sz w:val="24"/>
          <w:szCs w:val="24"/>
          <w:lang w:val="en-US"/>
        </w:rPr>
        <w:t>e</w:t>
      </w:r>
      <w:r w:rsidR="00DC4E02" w:rsidRPr="00BF6C4E">
        <w:rPr>
          <w:rFonts w:ascii="Times New Roman" w:eastAsia="Calibri" w:hAnsi="Times New Roman" w:cs="Times New Roman"/>
          <w:sz w:val="24"/>
          <w:szCs w:val="24"/>
          <w:lang w:val="en-US"/>
        </w:rPr>
        <w:t xml:space="preserve"> with LEs. </w:t>
      </w:r>
      <w:r w:rsidR="00BA2862" w:rsidRPr="00BF6C4E">
        <w:rPr>
          <w:rFonts w:ascii="Times New Roman" w:eastAsia="Calibri" w:hAnsi="Times New Roman" w:cs="Times New Roman"/>
          <w:sz w:val="24"/>
          <w:szCs w:val="24"/>
          <w:lang w:val="en-US"/>
        </w:rPr>
        <w:t xml:space="preserve">A notable advantage </w:t>
      </w:r>
      <w:r w:rsidR="00A34E12">
        <w:rPr>
          <w:rFonts w:ascii="Times New Roman" w:eastAsia="Calibri" w:hAnsi="Times New Roman" w:cs="Times New Roman"/>
          <w:sz w:val="24"/>
          <w:szCs w:val="24"/>
          <w:lang w:val="en-US"/>
        </w:rPr>
        <w:t>was reported d</w:t>
      </w:r>
      <w:r w:rsidR="002100C4">
        <w:rPr>
          <w:rFonts w:ascii="Times New Roman" w:eastAsia="Calibri" w:hAnsi="Times New Roman" w:cs="Times New Roman"/>
          <w:sz w:val="24"/>
          <w:szCs w:val="24"/>
          <w:lang w:val="en-US"/>
        </w:rPr>
        <w:t>u</w:t>
      </w:r>
      <w:r w:rsidR="00A34E12">
        <w:rPr>
          <w:rFonts w:ascii="Times New Roman" w:eastAsia="Calibri" w:hAnsi="Times New Roman" w:cs="Times New Roman"/>
          <w:sz w:val="24"/>
          <w:szCs w:val="24"/>
          <w:lang w:val="en-US"/>
        </w:rPr>
        <w:t>ring</w:t>
      </w:r>
      <w:r w:rsidR="00BA2862" w:rsidRPr="00BF6C4E">
        <w:rPr>
          <w:rFonts w:ascii="Times New Roman" w:eastAsia="Calibri" w:hAnsi="Times New Roman" w:cs="Times New Roman"/>
          <w:sz w:val="24"/>
          <w:szCs w:val="24"/>
          <w:lang w:val="en-US"/>
        </w:rPr>
        <w:t xml:space="preserve"> SME-expert engagement</w:t>
      </w:r>
      <w:r w:rsidR="00E2496E" w:rsidRPr="00BF6C4E">
        <w:rPr>
          <w:rFonts w:ascii="Times New Roman" w:eastAsia="Calibri" w:hAnsi="Times New Roman" w:cs="Times New Roman"/>
          <w:sz w:val="24"/>
          <w:szCs w:val="24"/>
          <w:lang w:val="en-US"/>
        </w:rPr>
        <w:t xml:space="preserve">, </w:t>
      </w:r>
      <w:r w:rsidR="00A34E12">
        <w:rPr>
          <w:rFonts w:ascii="Times New Roman" w:eastAsia="Calibri" w:hAnsi="Times New Roman" w:cs="Times New Roman"/>
          <w:sz w:val="24"/>
          <w:szCs w:val="24"/>
          <w:lang w:val="en-US"/>
        </w:rPr>
        <w:t>where</w:t>
      </w:r>
      <w:r w:rsidR="00A34E12" w:rsidRPr="00BF6C4E">
        <w:rPr>
          <w:rFonts w:ascii="Times New Roman" w:eastAsia="Calibri" w:hAnsi="Times New Roman" w:cs="Times New Roman"/>
          <w:sz w:val="24"/>
          <w:szCs w:val="24"/>
          <w:lang w:val="en-US"/>
        </w:rPr>
        <w:t xml:space="preserve"> </w:t>
      </w:r>
      <w:r w:rsidR="00E2496E" w:rsidRPr="00BF6C4E">
        <w:rPr>
          <w:rFonts w:ascii="Times New Roman" w:eastAsia="Calibri" w:hAnsi="Times New Roman" w:cs="Times New Roman"/>
          <w:sz w:val="24"/>
          <w:szCs w:val="24"/>
          <w:lang w:val="en-US"/>
        </w:rPr>
        <w:t xml:space="preserve">the </w:t>
      </w:r>
      <w:r w:rsidR="00BA2862" w:rsidRPr="00BF6C4E">
        <w:rPr>
          <w:rFonts w:ascii="Times New Roman" w:eastAsia="Calibri" w:hAnsi="Times New Roman" w:cs="Times New Roman"/>
          <w:sz w:val="24"/>
          <w:szCs w:val="24"/>
          <w:lang w:val="en-US"/>
        </w:rPr>
        <w:t>SME’</w:t>
      </w:r>
      <w:r w:rsidR="00DC4E02" w:rsidRPr="00BF6C4E">
        <w:rPr>
          <w:rFonts w:ascii="Times New Roman" w:eastAsia="Calibri" w:hAnsi="Times New Roman" w:cs="Times New Roman"/>
          <w:sz w:val="24"/>
          <w:szCs w:val="24"/>
          <w:lang w:val="en-US"/>
        </w:rPr>
        <w:t>s</w:t>
      </w:r>
      <w:r w:rsidR="00BA2862" w:rsidRPr="00BF6C4E">
        <w:rPr>
          <w:rFonts w:ascii="Times New Roman" w:eastAsia="Calibri" w:hAnsi="Times New Roman" w:cs="Times New Roman"/>
          <w:sz w:val="24"/>
          <w:szCs w:val="24"/>
          <w:lang w:val="en-US"/>
        </w:rPr>
        <w:t xml:space="preserve"> propen</w:t>
      </w:r>
      <w:r w:rsidR="00566D57" w:rsidRPr="00BF6C4E">
        <w:rPr>
          <w:rFonts w:ascii="Times New Roman" w:eastAsia="Calibri" w:hAnsi="Times New Roman" w:cs="Times New Roman"/>
          <w:sz w:val="24"/>
          <w:szCs w:val="24"/>
          <w:lang w:val="en-US"/>
        </w:rPr>
        <w:t xml:space="preserve">sity for informal </w:t>
      </w:r>
      <w:r w:rsidR="00566D57" w:rsidRPr="00BF6C4E">
        <w:rPr>
          <w:rFonts w:ascii="Times New Roman" w:eastAsia="Calibri" w:hAnsi="Times New Roman" w:cs="Times New Roman"/>
          <w:sz w:val="24"/>
          <w:szCs w:val="24"/>
          <w:lang w:val="en-US"/>
        </w:rPr>
        <w:lastRenderedPageBreak/>
        <w:t>collaboration and</w:t>
      </w:r>
      <w:r w:rsidR="00E2496E" w:rsidRPr="00BF6C4E">
        <w:rPr>
          <w:rFonts w:ascii="Times New Roman" w:eastAsia="Calibri" w:hAnsi="Times New Roman" w:cs="Times New Roman"/>
          <w:sz w:val="24"/>
          <w:szCs w:val="24"/>
          <w:lang w:val="en-US"/>
        </w:rPr>
        <w:t xml:space="preserve"> an </w:t>
      </w:r>
      <w:r w:rsidR="00BA2862" w:rsidRPr="00BF6C4E">
        <w:rPr>
          <w:rFonts w:ascii="Times New Roman" w:eastAsia="Calibri" w:hAnsi="Times New Roman" w:cs="Times New Roman"/>
          <w:sz w:val="24"/>
          <w:szCs w:val="24"/>
          <w:lang w:val="en-US"/>
        </w:rPr>
        <w:t xml:space="preserve">absence of bureaucratic barriers </w:t>
      </w:r>
      <w:r w:rsidR="00875E38" w:rsidRPr="00BF6C4E">
        <w:rPr>
          <w:rFonts w:ascii="Times New Roman" w:eastAsia="Calibri" w:hAnsi="Times New Roman" w:cs="Times New Roman"/>
          <w:sz w:val="24"/>
          <w:szCs w:val="24"/>
          <w:lang w:val="en-US"/>
        </w:rPr>
        <w:fldChar w:fldCharType="begin" w:fldLock="1"/>
      </w:r>
      <w:r w:rsidR="00875E38" w:rsidRPr="00BF6C4E">
        <w:rPr>
          <w:rFonts w:ascii="Times New Roman" w:eastAsia="Calibri" w:hAnsi="Times New Roman" w:cs="Times New Roman"/>
          <w:sz w:val="24"/>
          <w:szCs w:val="24"/>
          <w:lang w:val="en-US"/>
        </w:rPr>
        <w:instrText>ADDIN CSL_CITATION {"citationItems":[{"id":"ITEM-1","itemData":{"author":[{"dropping-particle":"","family":"Rothwell","given":"R.","non-dropping-particle":"","parse-names":false,"suffix":""}],"container-title":"New Technology-Based Firms in the 1990s","id":"ITEM-1","issued":{"date-parts":[["1994"]]},"page":"11-21","publisher":"Paul Chapman","publisher-place":"London","title":"The changing nature of the innovation process: implications for SMEs","type":"chapter"},"uris":["http://www.mendeley.com/documents/?uuid=4419a044-16a2-40ca-b1aa-619b65ba85ca"]}],"mendeley":{"formattedCitation":"(R. Rothwell, 1994)","manualFormatting":"(Rothwell, 1994)","plainTextFormattedCitation":"(R. Rothwell, 1994)","previouslyFormattedCitation":"(R. Rothwell, 1994)"},"properties":{"noteIndex":0},"schema":"https://github.com/citation-style-language/schema/raw/master/csl-citation.json"}</w:instrText>
      </w:r>
      <w:r w:rsidR="00875E38" w:rsidRPr="00BF6C4E">
        <w:rPr>
          <w:rFonts w:ascii="Times New Roman" w:eastAsia="Calibri" w:hAnsi="Times New Roman" w:cs="Times New Roman"/>
          <w:sz w:val="24"/>
          <w:szCs w:val="24"/>
          <w:lang w:val="en-US"/>
        </w:rPr>
        <w:fldChar w:fldCharType="separate"/>
      </w:r>
      <w:r w:rsidR="00875E38" w:rsidRPr="00BF6C4E">
        <w:rPr>
          <w:rFonts w:ascii="Times New Roman" w:eastAsia="Calibri" w:hAnsi="Times New Roman" w:cs="Times New Roman"/>
          <w:noProof/>
          <w:sz w:val="24"/>
          <w:szCs w:val="24"/>
          <w:lang w:val="en-US"/>
        </w:rPr>
        <w:t>(Rothwell, 1994)</w:t>
      </w:r>
      <w:r w:rsidR="00875E38" w:rsidRPr="00BF6C4E">
        <w:rPr>
          <w:rFonts w:ascii="Times New Roman" w:eastAsia="Calibri" w:hAnsi="Times New Roman" w:cs="Times New Roman"/>
          <w:sz w:val="24"/>
          <w:szCs w:val="24"/>
          <w:lang w:val="en-US"/>
        </w:rPr>
        <w:fldChar w:fldCharType="end"/>
      </w:r>
      <w:r w:rsidR="00875E38" w:rsidRPr="00BF6C4E">
        <w:rPr>
          <w:rFonts w:ascii="Times New Roman" w:eastAsia="Calibri" w:hAnsi="Times New Roman" w:cs="Times New Roman"/>
          <w:sz w:val="24"/>
          <w:szCs w:val="24"/>
          <w:lang w:val="en-US"/>
        </w:rPr>
        <w:t xml:space="preserve"> </w:t>
      </w:r>
      <w:r w:rsidRPr="00BF6C4E">
        <w:rPr>
          <w:rFonts w:ascii="Times New Roman" w:eastAsia="Calibri" w:hAnsi="Times New Roman" w:cs="Times New Roman"/>
          <w:sz w:val="24"/>
          <w:szCs w:val="24"/>
          <w:lang w:val="en-US"/>
        </w:rPr>
        <w:t>ma</w:t>
      </w:r>
      <w:r>
        <w:rPr>
          <w:rFonts w:ascii="Times New Roman" w:eastAsia="Calibri" w:hAnsi="Times New Roman" w:cs="Times New Roman"/>
          <w:sz w:val="24"/>
          <w:szCs w:val="24"/>
          <w:lang w:val="en-US"/>
        </w:rPr>
        <w:t>de</w:t>
      </w:r>
      <w:r w:rsidRPr="00BF6C4E">
        <w:rPr>
          <w:rFonts w:ascii="Times New Roman" w:eastAsia="Calibri" w:hAnsi="Times New Roman" w:cs="Times New Roman"/>
          <w:sz w:val="24"/>
          <w:szCs w:val="24"/>
          <w:lang w:val="en-US"/>
        </w:rPr>
        <w:t xml:space="preserve"> </w:t>
      </w:r>
      <w:r w:rsidR="00566D57" w:rsidRPr="00BF6C4E">
        <w:rPr>
          <w:rFonts w:ascii="Times New Roman" w:eastAsia="Calibri" w:hAnsi="Times New Roman" w:cs="Times New Roman"/>
          <w:sz w:val="24"/>
          <w:szCs w:val="24"/>
          <w:lang w:val="en-US"/>
        </w:rPr>
        <w:t>it eas</w:t>
      </w:r>
      <w:r w:rsidR="00E2496E" w:rsidRPr="00BF6C4E">
        <w:rPr>
          <w:rFonts w:ascii="Times New Roman" w:eastAsia="Calibri" w:hAnsi="Times New Roman" w:cs="Times New Roman"/>
          <w:sz w:val="24"/>
          <w:szCs w:val="24"/>
          <w:lang w:val="en-US"/>
        </w:rPr>
        <w:t xml:space="preserve">ier </w:t>
      </w:r>
      <w:r w:rsidR="00566D57" w:rsidRPr="00BF6C4E">
        <w:rPr>
          <w:rFonts w:ascii="Times New Roman" w:eastAsia="Calibri" w:hAnsi="Times New Roman" w:cs="Times New Roman"/>
          <w:sz w:val="24"/>
          <w:szCs w:val="24"/>
          <w:lang w:val="en-US"/>
        </w:rPr>
        <w:t>for the SMEs to engage with experts</w:t>
      </w:r>
      <w:r w:rsidR="00BA2862" w:rsidRPr="00BF6C4E">
        <w:rPr>
          <w:rFonts w:ascii="Times New Roman" w:eastAsia="Calibri" w:hAnsi="Times New Roman" w:cs="Times New Roman"/>
          <w:sz w:val="24"/>
          <w:szCs w:val="24"/>
          <w:lang w:val="en-US"/>
        </w:rPr>
        <w:t>.</w:t>
      </w:r>
      <w:r w:rsidR="00585161" w:rsidRPr="00BF6C4E">
        <w:rPr>
          <w:rFonts w:ascii="Times New Roman" w:eastAsia="Calibri" w:hAnsi="Times New Roman" w:cs="Times New Roman"/>
          <w:sz w:val="24"/>
          <w:szCs w:val="24"/>
          <w:lang w:val="en-US"/>
        </w:rPr>
        <w:t xml:space="preserve"> </w:t>
      </w:r>
    </w:p>
    <w:p w14:paraId="5868D32D" w14:textId="124E2A06" w:rsidR="006E1AF0" w:rsidRPr="00BF6C4E" w:rsidRDefault="0028054B" w:rsidP="00131830">
      <w:pPr>
        <w:spacing w:after="0" w:line="480" w:lineRule="auto"/>
        <w:ind w:firstLine="720"/>
        <w:jc w:val="both"/>
        <w:rPr>
          <w:rFonts w:ascii="Times New Roman" w:eastAsia="Calibri" w:hAnsi="Times New Roman" w:cs="Times New Roman"/>
          <w:sz w:val="24"/>
          <w:szCs w:val="24"/>
          <w:lang w:val="en-US"/>
        </w:rPr>
      </w:pPr>
      <w:r w:rsidRPr="00BF6C4E">
        <w:rPr>
          <w:rFonts w:ascii="Times New Roman" w:eastAsia="Calibri" w:hAnsi="Times New Roman" w:cs="Times New Roman"/>
          <w:sz w:val="24"/>
          <w:szCs w:val="24"/>
          <w:lang w:val="en-US"/>
        </w:rPr>
        <w:t xml:space="preserve">When ‘finding resources’, SMEs were found to overcome resource limitations through engagement with LEs and investors. At this stage, firm size was considered a benefit if seeking governmental support, where firm size becomes an eligibility criteria </w:t>
      </w:r>
      <w:r w:rsidRPr="00BF6C4E">
        <w:rPr>
          <w:rFonts w:ascii="Times New Roman" w:eastAsia="Calibri" w:hAnsi="Times New Roman" w:cs="Times New Roman"/>
          <w:sz w:val="24"/>
          <w:szCs w:val="24"/>
          <w:lang w:val="en-US"/>
        </w:rPr>
        <w:fldChar w:fldCharType="begin" w:fldLock="1"/>
      </w:r>
      <w:r w:rsidRPr="00BF6C4E">
        <w:rPr>
          <w:rFonts w:ascii="Times New Roman" w:eastAsia="Calibri" w:hAnsi="Times New Roman" w:cs="Times New Roman"/>
          <w:sz w:val="24"/>
          <w:szCs w:val="24"/>
          <w:lang w:val="en-US"/>
        </w:rPr>
        <w:instrText>ADDIN CSL_CITATION {"citationItems":[{"id":"ITEM-1","itemData":{"DOI":"10.1093/oep/54.2.334","abstract":"The paper applies robust econometric techniques to assess the impact of publicly-provided subsidised 'soft' business support on the performance of small and medium-sized enterprises (SMEs). It considers the assistance for consultancy advice provided towards marketing under the UK Enterprise Initiative, looking at its effect on sales turnover, employment and survival, and making explicit allowance for selection effects. It is found that the policy has no impact on the survival of smaller SMEs, and that it is most effective in the mid-range SMEs, where it raises survival rates by about 4% over the longer run and growth rates in surviving firms by up to 10% per annum. Overall, the scheme has a substantial impact, but the paper draws attention to the possible displacement effects.","author":[{"dropping-particle":"","family":"Wren","given":"C.","non-dropping-particle":"","parse-names":false,"suffix":""},{"dropping-particle":"","family":"Storey","given":"D.","non-dropping-particle":"","parse-names":false,"suffix":""}],"container-title":"Oxford Economic Papers","id":"ITEM-1","issue":"2","issued":{"date-parts":[["2002"]]},"page":"334-365","title":"Evaluating the effect of soft business support upon small firm performance","type":"article-journal","volume":"54"},"uris":["http://www.mendeley.com/documents/?uuid=c1e006b2-1a9b-445b-a6c2-3a30a5806c77"]},{"id":"ITEM-2","itemData":{"DOI":"10.1016/j.technovation.2014.08.002","ISSN":"01664972","abstract":"In this paper we will investigate the effects of direct grants and tax incentives on recipient small and medium enterprises (SMEs). Direct grants and tax incentives are two different public instruments used to correct market failure and facilitate innovation through lowering the cost of R&amp;D. Although large and small firms innovate in different ways, so far limited empirical evidence has been reported with respect to the effectiveness of public R&amp;D instruments for SMEs. Our data suggests that direct subsidies used alone or with tax incentives strengthen the R&amp;D orientation of the SME as well as some aspects of innovation output and absorptive capacity. Although the effects of policy measures are significant when comparison is made to firms that did not use any of the two instruments, not much difference is found when users of direct grants are compared to those who used both the grants and the tax incentives. This result indicates the existence of limitations in the use of tax incentives by SMEs, and thus suggests that subsidies may be the primary instrument in SMEs.","author":[{"dropping-particle":"","family":"Radas","given":"Sonja","non-dropping-particle":"","parse-names":false,"suffix":""},{"dropping-particle":"","family":"Anić","given":"Ivan Damir","non-dropping-particle":"","parse-names":false,"suffix":""},{"dropping-particle":"","family":"Tafro","given":"Azra","non-dropping-particle":"","parse-names":false,"suffix":""},{"dropping-particle":"","family":"Wagner","given":"Vanja","non-dropping-particle":"","parse-names":false,"suffix":""}],"container-title":"Technovation","id":"ITEM-2","issued":{"date-parts":[["2015"]]},"page":"15-30","title":"The effects of public support schemes on small and medium enterprises","type":"article-journal","volume":"38"},"uris":["http://www.mendeley.com/documents/?uuid=6760d751-a151-4195-a951-05237048a89f"]}],"mendeley":{"formattedCitation":"(Radas, Anić, Tafro, &amp; Wagner, 2015; Wren &amp; Storey, 2002)","plainTextFormattedCitation":"(Radas, Anić, Tafro, &amp; Wagner, 2015; Wren &amp; Storey, 2002)","previouslyFormattedCitation":"(Radas, Anić, Tafro, &amp; Wagner, 2015; Wren &amp; Storey, 2002)"},"properties":{"noteIndex":0},"schema":"https://github.com/citation-style-language/schema/raw/master/csl-citation.json"}</w:instrText>
      </w:r>
      <w:r w:rsidRPr="00BF6C4E">
        <w:rPr>
          <w:rFonts w:ascii="Times New Roman" w:eastAsia="Calibri" w:hAnsi="Times New Roman" w:cs="Times New Roman"/>
          <w:sz w:val="24"/>
          <w:szCs w:val="24"/>
          <w:lang w:val="en-US"/>
        </w:rPr>
        <w:fldChar w:fldCharType="separate"/>
      </w:r>
      <w:r w:rsidRPr="00BF6C4E">
        <w:rPr>
          <w:rFonts w:ascii="Times New Roman" w:eastAsia="Calibri" w:hAnsi="Times New Roman" w:cs="Times New Roman"/>
          <w:noProof/>
          <w:sz w:val="24"/>
          <w:szCs w:val="24"/>
          <w:lang w:val="en-US"/>
        </w:rPr>
        <w:t>(Radas, Anić, Tafro, &amp; Wagner, 2015; Wren &amp; Storey, 2002)</w:t>
      </w:r>
      <w:r w:rsidRPr="00BF6C4E">
        <w:rPr>
          <w:rFonts w:ascii="Times New Roman" w:eastAsia="Calibri" w:hAnsi="Times New Roman" w:cs="Times New Roman"/>
          <w:sz w:val="24"/>
          <w:szCs w:val="24"/>
          <w:lang w:val="en-US"/>
        </w:rPr>
        <w:fldChar w:fldCharType="end"/>
      </w:r>
      <w:r w:rsidRPr="00BF6C4E">
        <w:rPr>
          <w:rFonts w:ascii="Times New Roman" w:eastAsia="Calibri" w:hAnsi="Times New Roman" w:cs="Times New Roman"/>
          <w:sz w:val="24"/>
          <w:szCs w:val="24"/>
          <w:lang w:val="en-US"/>
        </w:rPr>
        <w:t>.</w:t>
      </w:r>
      <w:r w:rsidR="00A20935">
        <w:rPr>
          <w:rFonts w:ascii="Times New Roman" w:eastAsia="Calibri" w:hAnsi="Times New Roman" w:cs="Times New Roman"/>
          <w:sz w:val="24"/>
          <w:szCs w:val="24"/>
          <w:lang w:val="en-US"/>
        </w:rPr>
        <w:t xml:space="preserve"> </w:t>
      </w:r>
      <w:r w:rsidRPr="00BF6C4E">
        <w:rPr>
          <w:rFonts w:ascii="Times New Roman" w:eastAsia="Calibri" w:hAnsi="Times New Roman" w:cs="Times New Roman"/>
          <w:sz w:val="24"/>
          <w:szCs w:val="24"/>
          <w:lang w:val="en-US"/>
        </w:rPr>
        <w:t>Similarly, at the idea development stage, firm size was identified as being an eligibility criteria for participating in certain business acceleration/incubation programs</w:t>
      </w:r>
      <w:r w:rsidR="00A34E12">
        <w:rPr>
          <w:rFonts w:ascii="Times New Roman" w:eastAsia="Calibri" w:hAnsi="Times New Roman" w:cs="Times New Roman"/>
          <w:sz w:val="24"/>
          <w:szCs w:val="24"/>
          <w:lang w:val="en-US"/>
        </w:rPr>
        <w:t>;</w:t>
      </w:r>
      <w:r w:rsidRPr="00BF6C4E">
        <w:rPr>
          <w:rFonts w:ascii="Times New Roman" w:eastAsia="Calibri" w:hAnsi="Times New Roman" w:cs="Times New Roman"/>
          <w:sz w:val="24"/>
          <w:szCs w:val="24"/>
          <w:lang w:val="en-US"/>
        </w:rPr>
        <w:t xml:space="preserve"> a source of ‘soft’ support essential for SMEs </w:t>
      </w:r>
      <w:r w:rsidRPr="00BF6C4E">
        <w:rPr>
          <w:rFonts w:ascii="Times New Roman" w:eastAsia="Calibri" w:hAnsi="Times New Roman" w:cs="Times New Roman"/>
          <w:sz w:val="24"/>
          <w:szCs w:val="24"/>
          <w:lang w:val="en-US"/>
        </w:rPr>
        <w:fldChar w:fldCharType="begin" w:fldLock="1"/>
      </w:r>
      <w:r w:rsidRPr="00BF6C4E">
        <w:rPr>
          <w:rFonts w:ascii="Times New Roman" w:eastAsia="Calibri" w:hAnsi="Times New Roman" w:cs="Times New Roman"/>
          <w:sz w:val="24"/>
          <w:szCs w:val="24"/>
          <w:lang w:val="en-US"/>
        </w:rPr>
        <w:instrText>ADDIN CSL_CITATION {"citationItems":[{"id":"ITEM-1","itemData":{"DOI":"10.1093/oep/54.2.334","abstract":"The paper applies robust econometric techniques to assess the impact of publicly-provided subsidised 'soft' business support on the performance of small and medium-sized enterprises (SMEs). It considers the assistance for consultancy advice provided towards marketing under the UK Enterprise Initiative, looking at its effect on sales turnover, employment and survival, and making explicit allowance for selection effects. It is found that the policy has no impact on the survival of smaller SMEs, and that it is most effective in the mid-range SMEs, where it raises survival rates by about 4% over the longer run and growth rates in surviving firms by up to 10% per annum. Overall, the scheme has a substantial impact, but the paper draws attention to the possible displacement effects.","author":[{"dropping-particle":"","family":"Wren","given":"C.","non-dropping-particle":"","parse-names":false,"suffix":""},{"dropping-particle":"","family":"Storey","given":"D.","non-dropping-particle":"","parse-names":false,"suffix":""}],"container-title":"Oxford Economic Papers","id":"ITEM-1","issue":"2","issued":{"date-parts":[["2002"]]},"page":"334-365","title":"Evaluating the effect of soft business support upon small firm performance","type":"article-journal","volume":"54"},"uris":["http://www.mendeley.com/documents/?uuid=c1e006b2-1a9b-445b-a6c2-3a30a5806c77"]}],"mendeley":{"formattedCitation":"(Wren &amp; Storey, 2002)","plainTextFormattedCitation":"(Wren &amp; Storey, 2002)","previouslyFormattedCitation":"(Wren &amp; Storey, 2002)"},"properties":{"noteIndex":0},"schema":"https://github.com/citation-style-language/schema/raw/master/csl-citation.json"}</w:instrText>
      </w:r>
      <w:r w:rsidRPr="00BF6C4E">
        <w:rPr>
          <w:rFonts w:ascii="Times New Roman" w:eastAsia="Calibri" w:hAnsi="Times New Roman" w:cs="Times New Roman"/>
          <w:sz w:val="24"/>
          <w:szCs w:val="24"/>
          <w:lang w:val="en-US"/>
        </w:rPr>
        <w:fldChar w:fldCharType="separate"/>
      </w:r>
      <w:r w:rsidRPr="00BF6C4E">
        <w:rPr>
          <w:rFonts w:ascii="Times New Roman" w:eastAsia="Calibri" w:hAnsi="Times New Roman" w:cs="Times New Roman"/>
          <w:noProof/>
          <w:sz w:val="24"/>
          <w:szCs w:val="24"/>
          <w:lang w:val="en-US"/>
        </w:rPr>
        <w:t>(Wren &amp; Storey, 2002)</w:t>
      </w:r>
      <w:r w:rsidRPr="00BF6C4E">
        <w:rPr>
          <w:rFonts w:ascii="Times New Roman" w:eastAsia="Calibri" w:hAnsi="Times New Roman" w:cs="Times New Roman"/>
          <w:sz w:val="24"/>
          <w:szCs w:val="24"/>
          <w:lang w:val="en-US"/>
        </w:rPr>
        <w:fldChar w:fldCharType="end"/>
      </w:r>
      <w:r w:rsidRPr="00BF6C4E">
        <w:rPr>
          <w:rFonts w:ascii="Times New Roman" w:eastAsia="Calibri" w:hAnsi="Times New Roman" w:cs="Times New Roman"/>
          <w:sz w:val="24"/>
          <w:szCs w:val="24"/>
          <w:lang w:val="en-US"/>
        </w:rPr>
        <w:t xml:space="preserve">. </w:t>
      </w:r>
      <w:r w:rsidR="00A34E12">
        <w:rPr>
          <w:rFonts w:ascii="Times New Roman" w:eastAsia="Calibri" w:hAnsi="Times New Roman" w:cs="Times New Roman"/>
          <w:sz w:val="24"/>
          <w:szCs w:val="24"/>
          <w:lang w:val="en-US"/>
        </w:rPr>
        <w:t>The case</w:t>
      </w:r>
      <w:r w:rsidR="00C67BC0">
        <w:rPr>
          <w:rFonts w:ascii="Times New Roman" w:eastAsia="Calibri" w:hAnsi="Times New Roman" w:cs="Times New Roman"/>
          <w:sz w:val="24"/>
          <w:szCs w:val="24"/>
          <w:lang w:val="en-US"/>
        </w:rPr>
        <w:t xml:space="preserve"> </w:t>
      </w:r>
      <w:r w:rsidR="006B0C3B" w:rsidRPr="00BF6C4E">
        <w:rPr>
          <w:rFonts w:ascii="Times New Roman" w:eastAsia="Calibri" w:hAnsi="Times New Roman" w:cs="Times New Roman"/>
          <w:sz w:val="24"/>
          <w:szCs w:val="24"/>
          <w:lang w:val="en-US"/>
        </w:rPr>
        <w:t>SMEs leverage</w:t>
      </w:r>
      <w:r w:rsidR="00C67BC0">
        <w:rPr>
          <w:rFonts w:ascii="Times New Roman" w:eastAsia="Calibri" w:hAnsi="Times New Roman" w:cs="Times New Roman"/>
          <w:sz w:val="24"/>
          <w:szCs w:val="24"/>
          <w:lang w:val="en-US"/>
        </w:rPr>
        <w:t>d</w:t>
      </w:r>
      <w:r w:rsidR="006B0C3B" w:rsidRPr="00BF6C4E">
        <w:rPr>
          <w:rFonts w:ascii="Times New Roman" w:eastAsia="Calibri" w:hAnsi="Times New Roman" w:cs="Times New Roman"/>
          <w:sz w:val="24"/>
          <w:szCs w:val="24"/>
          <w:lang w:val="en-US"/>
        </w:rPr>
        <w:t xml:space="preserve"> customers to co-create ideas</w:t>
      </w:r>
      <w:r w:rsidR="00C67BC0">
        <w:rPr>
          <w:rFonts w:ascii="Times New Roman" w:eastAsia="Calibri" w:hAnsi="Times New Roman" w:cs="Times New Roman"/>
          <w:sz w:val="24"/>
          <w:szCs w:val="24"/>
          <w:lang w:val="en-US"/>
        </w:rPr>
        <w:t xml:space="preserve"> </w:t>
      </w:r>
      <w:r w:rsidR="00A34E12">
        <w:rPr>
          <w:rFonts w:ascii="Times New Roman" w:eastAsia="Calibri" w:hAnsi="Times New Roman" w:cs="Times New Roman"/>
          <w:sz w:val="24"/>
          <w:szCs w:val="24"/>
          <w:lang w:val="en-US"/>
        </w:rPr>
        <w:t>which was</w:t>
      </w:r>
      <w:r w:rsidR="006B0C3B" w:rsidRPr="00BF6C4E">
        <w:rPr>
          <w:rFonts w:ascii="Times New Roman" w:eastAsia="Calibri" w:hAnsi="Times New Roman" w:cs="Times New Roman"/>
          <w:sz w:val="24"/>
          <w:szCs w:val="24"/>
          <w:lang w:val="en-US"/>
        </w:rPr>
        <w:t xml:space="preserve"> in contrast to </w:t>
      </w:r>
      <w:r w:rsidR="00A34E12">
        <w:rPr>
          <w:rFonts w:ascii="Times New Roman" w:eastAsia="Calibri" w:hAnsi="Times New Roman" w:cs="Times New Roman"/>
          <w:sz w:val="24"/>
          <w:szCs w:val="24"/>
          <w:lang w:val="en-US"/>
        </w:rPr>
        <w:t xml:space="preserve">their relationship with </w:t>
      </w:r>
      <w:r w:rsidR="006B0C3B" w:rsidRPr="00BF6C4E">
        <w:rPr>
          <w:rFonts w:ascii="Times New Roman" w:eastAsia="Calibri" w:hAnsi="Times New Roman" w:cs="Times New Roman"/>
          <w:sz w:val="24"/>
          <w:szCs w:val="24"/>
          <w:lang w:val="en-US"/>
        </w:rPr>
        <w:t xml:space="preserve">LEs </w:t>
      </w:r>
      <w:r w:rsidR="00A34E12">
        <w:rPr>
          <w:rFonts w:ascii="Times New Roman" w:eastAsia="Calibri" w:hAnsi="Times New Roman" w:cs="Times New Roman"/>
          <w:sz w:val="24"/>
          <w:szCs w:val="24"/>
          <w:lang w:val="en-US"/>
        </w:rPr>
        <w:t xml:space="preserve">which </w:t>
      </w:r>
      <w:r w:rsidR="00C67BC0">
        <w:rPr>
          <w:rFonts w:ascii="Times New Roman" w:eastAsia="Calibri" w:hAnsi="Times New Roman" w:cs="Times New Roman"/>
          <w:sz w:val="24"/>
          <w:szCs w:val="24"/>
          <w:lang w:val="en-US"/>
        </w:rPr>
        <w:t>oriented</w:t>
      </w:r>
      <w:r w:rsidR="006B0C3B" w:rsidRPr="00BF6C4E">
        <w:rPr>
          <w:rFonts w:ascii="Times New Roman" w:eastAsia="Calibri" w:hAnsi="Times New Roman" w:cs="Times New Roman"/>
          <w:sz w:val="24"/>
          <w:szCs w:val="24"/>
          <w:lang w:val="en-US"/>
        </w:rPr>
        <w:t xml:space="preserve"> more </w:t>
      </w:r>
      <w:r w:rsidR="00C67BC0">
        <w:rPr>
          <w:rFonts w:ascii="Times New Roman" w:eastAsia="Calibri" w:hAnsi="Times New Roman" w:cs="Times New Roman"/>
          <w:sz w:val="24"/>
          <w:szCs w:val="24"/>
          <w:lang w:val="en-US"/>
        </w:rPr>
        <w:t>towards</w:t>
      </w:r>
      <w:r w:rsidR="00C67BC0" w:rsidRPr="00BF6C4E">
        <w:rPr>
          <w:rFonts w:ascii="Times New Roman" w:eastAsia="Calibri" w:hAnsi="Times New Roman" w:cs="Times New Roman"/>
          <w:sz w:val="24"/>
          <w:szCs w:val="24"/>
          <w:lang w:val="en-US"/>
        </w:rPr>
        <w:t xml:space="preserve"> </w:t>
      </w:r>
      <w:r w:rsidR="006B0C3B" w:rsidRPr="00BF6C4E">
        <w:rPr>
          <w:rFonts w:ascii="Times New Roman" w:eastAsia="Calibri" w:hAnsi="Times New Roman" w:cs="Times New Roman"/>
          <w:sz w:val="24"/>
          <w:szCs w:val="24"/>
          <w:lang w:val="en-US"/>
        </w:rPr>
        <w:t xml:space="preserve">formal market research </w:t>
      </w:r>
      <w:r w:rsidR="006F5839" w:rsidRPr="00BF6C4E">
        <w:rPr>
          <w:rFonts w:ascii="Times New Roman" w:eastAsia="Calibri" w:hAnsi="Times New Roman" w:cs="Times New Roman"/>
          <w:sz w:val="24"/>
          <w:szCs w:val="24"/>
          <w:lang w:val="en-US"/>
        </w:rPr>
        <w:fldChar w:fldCharType="begin" w:fldLock="1"/>
      </w:r>
      <w:r w:rsidR="00C13C31" w:rsidRPr="00BF6C4E">
        <w:rPr>
          <w:rFonts w:ascii="Times New Roman" w:eastAsia="Calibri" w:hAnsi="Times New Roman" w:cs="Times New Roman"/>
          <w:sz w:val="24"/>
          <w:szCs w:val="24"/>
          <w:lang w:val="en-US"/>
        </w:rPr>
        <w:instrText>ADDIN CSL_CITATION {"citationItems":[{"id":"ITEM-1","itemData":{"author":[{"dropping-particle":"","family":"Yeaple","given":"R. N.","non-dropping-particle":"","parse-names":false,"suffix":""}],"container-title":"IEEE Transactions on Engineering Management","id":"ITEM-1","issue":"4","issued":{"date-parts":[["1992"]]},"page":"332-346","title":"Why are small R&amp;D organizations more productive?","type":"article-journal","volume":"39"},"uris":["http://www.mendeley.com/documents/?uuid=284593c1-3f55-4d4a-973c-5823c8ab9e9a"]}],"mendeley":{"formattedCitation":"(Yeaple, 1992)","plainTextFormattedCitation":"(Yeaple, 1992)","previouslyFormattedCitation":"(Yeaple, 1992)"},"properties":{"noteIndex":0},"schema":"https://github.com/citation-style-language/schema/raw/master/csl-citation.json"}</w:instrText>
      </w:r>
      <w:r w:rsidR="006F5839" w:rsidRPr="00BF6C4E">
        <w:rPr>
          <w:rFonts w:ascii="Times New Roman" w:eastAsia="Calibri" w:hAnsi="Times New Roman" w:cs="Times New Roman"/>
          <w:sz w:val="24"/>
          <w:szCs w:val="24"/>
          <w:lang w:val="en-US"/>
        </w:rPr>
        <w:fldChar w:fldCharType="separate"/>
      </w:r>
      <w:r w:rsidR="006F5839" w:rsidRPr="00BF6C4E">
        <w:rPr>
          <w:rFonts w:ascii="Times New Roman" w:eastAsia="Calibri" w:hAnsi="Times New Roman" w:cs="Times New Roman"/>
          <w:noProof/>
          <w:sz w:val="24"/>
          <w:szCs w:val="24"/>
          <w:lang w:val="en-US"/>
        </w:rPr>
        <w:t>(Yeaple, 1992)</w:t>
      </w:r>
      <w:r w:rsidR="006F5839" w:rsidRPr="00BF6C4E">
        <w:rPr>
          <w:rFonts w:ascii="Times New Roman" w:eastAsia="Calibri" w:hAnsi="Times New Roman" w:cs="Times New Roman"/>
          <w:sz w:val="24"/>
          <w:szCs w:val="24"/>
          <w:lang w:val="en-US"/>
        </w:rPr>
        <w:fldChar w:fldCharType="end"/>
      </w:r>
      <w:r w:rsidR="006F5839" w:rsidRPr="00BF6C4E">
        <w:rPr>
          <w:rFonts w:ascii="Times New Roman" w:eastAsia="Calibri" w:hAnsi="Times New Roman" w:cs="Times New Roman"/>
          <w:sz w:val="24"/>
          <w:szCs w:val="24"/>
          <w:lang w:val="en-US"/>
        </w:rPr>
        <w:t>.</w:t>
      </w:r>
      <w:r w:rsidR="006B0C3B" w:rsidRPr="00BF6C4E">
        <w:rPr>
          <w:rFonts w:ascii="Times New Roman" w:eastAsia="Calibri" w:hAnsi="Times New Roman" w:cs="Times New Roman"/>
          <w:sz w:val="24"/>
          <w:szCs w:val="24"/>
          <w:lang w:val="en-US"/>
        </w:rPr>
        <w:t xml:space="preserve"> </w:t>
      </w:r>
      <w:r w:rsidR="00C67BC0">
        <w:rPr>
          <w:rFonts w:ascii="Times New Roman" w:eastAsia="Calibri" w:hAnsi="Times New Roman" w:cs="Times New Roman"/>
          <w:sz w:val="24"/>
          <w:szCs w:val="24"/>
          <w:lang w:val="en-US"/>
        </w:rPr>
        <w:t>However</w:t>
      </w:r>
      <w:r w:rsidR="006F5839" w:rsidRPr="00BF6C4E">
        <w:rPr>
          <w:rFonts w:ascii="Times New Roman" w:eastAsia="Calibri" w:hAnsi="Times New Roman" w:cs="Times New Roman"/>
          <w:sz w:val="24"/>
          <w:szCs w:val="24"/>
          <w:lang w:val="en-US"/>
        </w:rPr>
        <w:t>,</w:t>
      </w:r>
      <w:r w:rsidR="006B0C3B" w:rsidRPr="00BF6C4E">
        <w:rPr>
          <w:rFonts w:ascii="Times New Roman" w:eastAsia="Calibri" w:hAnsi="Times New Roman" w:cs="Times New Roman"/>
          <w:sz w:val="24"/>
          <w:szCs w:val="24"/>
          <w:lang w:val="en-US"/>
        </w:rPr>
        <w:t xml:space="preserve"> LEs </w:t>
      </w:r>
      <w:r w:rsidR="00500D0C">
        <w:rPr>
          <w:rFonts w:ascii="Times New Roman" w:eastAsia="Calibri" w:hAnsi="Times New Roman" w:cs="Times New Roman"/>
          <w:sz w:val="24"/>
          <w:szCs w:val="24"/>
          <w:lang w:val="en-US"/>
        </w:rPr>
        <w:t xml:space="preserve">can </w:t>
      </w:r>
      <w:r w:rsidR="006B0C3B" w:rsidRPr="00BF6C4E">
        <w:rPr>
          <w:rFonts w:ascii="Times New Roman" w:eastAsia="Calibri" w:hAnsi="Times New Roman" w:cs="Times New Roman"/>
          <w:sz w:val="24"/>
          <w:szCs w:val="24"/>
          <w:lang w:val="en-US"/>
        </w:rPr>
        <w:t>financially</w:t>
      </w:r>
      <w:r w:rsidR="00500D0C">
        <w:rPr>
          <w:rFonts w:ascii="Times New Roman" w:eastAsia="Calibri" w:hAnsi="Times New Roman" w:cs="Times New Roman"/>
          <w:sz w:val="24"/>
          <w:szCs w:val="24"/>
          <w:lang w:val="en-US"/>
        </w:rPr>
        <w:t xml:space="preserve"> invest more </w:t>
      </w:r>
      <w:r w:rsidR="006B0C3B" w:rsidRPr="00BF6C4E">
        <w:rPr>
          <w:rFonts w:ascii="Times New Roman" w:eastAsia="Calibri" w:hAnsi="Times New Roman" w:cs="Times New Roman"/>
          <w:sz w:val="24"/>
          <w:szCs w:val="24"/>
          <w:lang w:val="en-US"/>
        </w:rPr>
        <w:t>on innovation</w:t>
      </w:r>
      <w:r w:rsidR="006024B9">
        <w:rPr>
          <w:rFonts w:ascii="Times New Roman" w:eastAsia="Calibri" w:hAnsi="Times New Roman" w:cs="Times New Roman"/>
          <w:sz w:val="24"/>
          <w:szCs w:val="24"/>
          <w:lang w:val="en-US"/>
        </w:rPr>
        <w:t xml:space="preserve">, </w:t>
      </w:r>
      <w:r w:rsidR="006B0C3B" w:rsidRPr="00BF6C4E">
        <w:rPr>
          <w:rFonts w:ascii="Times New Roman" w:eastAsia="Calibri" w:hAnsi="Times New Roman" w:cs="Times New Roman"/>
          <w:sz w:val="24"/>
          <w:szCs w:val="24"/>
          <w:lang w:val="en-US"/>
        </w:rPr>
        <w:t xml:space="preserve">have more power over suppliers </w:t>
      </w:r>
      <w:r w:rsidR="00F2448B" w:rsidRPr="00BF6C4E">
        <w:rPr>
          <w:rFonts w:ascii="Times New Roman" w:eastAsia="Calibri" w:hAnsi="Times New Roman" w:cs="Times New Roman"/>
          <w:sz w:val="24"/>
          <w:szCs w:val="24"/>
          <w:lang w:val="en-US"/>
        </w:rPr>
        <w:t xml:space="preserve">to </w:t>
      </w:r>
      <w:r w:rsidR="00F016F3">
        <w:rPr>
          <w:rFonts w:ascii="Times New Roman" w:eastAsia="Calibri" w:hAnsi="Times New Roman" w:cs="Times New Roman"/>
          <w:sz w:val="24"/>
          <w:szCs w:val="24"/>
          <w:lang w:val="en-US"/>
        </w:rPr>
        <w:t>engage</w:t>
      </w:r>
      <w:r w:rsidR="00F016F3" w:rsidRPr="00BF6C4E">
        <w:rPr>
          <w:rFonts w:ascii="Times New Roman" w:eastAsia="Calibri" w:hAnsi="Times New Roman" w:cs="Times New Roman"/>
          <w:sz w:val="24"/>
          <w:szCs w:val="24"/>
          <w:lang w:val="en-US"/>
        </w:rPr>
        <w:t xml:space="preserve"> </w:t>
      </w:r>
      <w:r w:rsidR="006B0C3B" w:rsidRPr="00BF6C4E">
        <w:rPr>
          <w:rFonts w:ascii="Times New Roman" w:eastAsia="Calibri" w:hAnsi="Times New Roman" w:cs="Times New Roman"/>
          <w:sz w:val="24"/>
          <w:szCs w:val="24"/>
          <w:lang w:val="en-US"/>
        </w:rPr>
        <w:t>in</w:t>
      </w:r>
      <w:r w:rsidR="00F2448B" w:rsidRPr="00BF6C4E">
        <w:rPr>
          <w:rFonts w:ascii="Times New Roman" w:eastAsia="Calibri" w:hAnsi="Times New Roman" w:cs="Times New Roman"/>
          <w:sz w:val="24"/>
          <w:szCs w:val="24"/>
          <w:lang w:val="en-US"/>
        </w:rPr>
        <w:t xml:space="preserve"> </w:t>
      </w:r>
      <w:r w:rsidR="006B0C3B" w:rsidRPr="00BF6C4E">
        <w:rPr>
          <w:rFonts w:ascii="Times New Roman" w:eastAsia="Calibri" w:hAnsi="Times New Roman" w:cs="Times New Roman"/>
          <w:sz w:val="24"/>
          <w:szCs w:val="24"/>
          <w:lang w:val="en-US"/>
        </w:rPr>
        <w:t>new development</w:t>
      </w:r>
      <w:r w:rsidR="006024B9">
        <w:rPr>
          <w:rFonts w:ascii="Times New Roman" w:eastAsia="Calibri" w:hAnsi="Times New Roman" w:cs="Times New Roman"/>
          <w:sz w:val="24"/>
          <w:szCs w:val="24"/>
          <w:lang w:val="en-US"/>
        </w:rPr>
        <w:t>s</w:t>
      </w:r>
      <w:r w:rsidR="006B0C3B" w:rsidRPr="00BF6C4E">
        <w:rPr>
          <w:rFonts w:ascii="Times New Roman" w:eastAsia="Calibri" w:hAnsi="Times New Roman" w:cs="Times New Roman"/>
          <w:sz w:val="24"/>
          <w:szCs w:val="24"/>
          <w:lang w:val="en-US"/>
        </w:rPr>
        <w:t xml:space="preserve"> and </w:t>
      </w:r>
      <w:r w:rsidR="00A34E12">
        <w:rPr>
          <w:rFonts w:ascii="Times New Roman" w:eastAsia="Calibri" w:hAnsi="Times New Roman" w:cs="Times New Roman"/>
          <w:sz w:val="24"/>
          <w:szCs w:val="24"/>
          <w:lang w:val="en-US"/>
        </w:rPr>
        <w:t xml:space="preserve">encourage </w:t>
      </w:r>
      <w:r w:rsidR="006B0C3B" w:rsidRPr="00BF6C4E">
        <w:rPr>
          <w:rFonts w:ascii="Times New Roman" w:eastAsia="Calibri" w:hAnsi="Times New Roman" w:cs="Times New Roman"/>
          <w:sz w:val="24"/>
          <w:szCs w:val="24"/>
          <w:lang w:val="en-US"/>
        </w:rPr>
        <w:t>cost reduction</w:t>
      </w:r>
      <w:r w:rsidR="00A34E12">
        <w:rPr>
          <w:rFonts w:ascii="Times New Roman" w:eastAsia="Calibri" w:hAnsi="Times New Roman" w:cs="Times New Roman"/>
          <w:sz w:val="24"/>
          <w:szCs w:val="24"/>
          <w:lang w:val="en-US"/>
        </w:rPr>
        <w:t>s</w:t>
      </w:r>
      <w:r w:rsidR="006B0C3B" w:rsidRPr="00BF6C4E">
        <w:rPr>
          <w:rFonts w:ascii="Times New Roman" w:eastAsia="Calibri" w:hAnsi="Times New Roman" w:cs="Times New Roman"/>
          <w:sz w:val="24"/>
          <w:szCs w:val="24"/>
          <w:lang w:val="en-US"/>
        </w:rPr>
        <w:t xml:space="preserve"> </w:t>
      </w:r>
      <w:r w:rsidR="00C13C31" w:rsidRPr="00BF6C4E">
        <w:rPr>
          <w:rFonts w:ascii="Times New Roman" w:eastAsia="Calibri" w:hAnsi="Times New Roman" w:cs="Times New Roman"/>
          <w:sz w:val="24"/>
          <w:szCs w:val="24"/>
          <w:lang w:val="en-US"/>
        </w:rPr>
        <w:fldChar w:fldCharType="begin" w:fldLock="1"/>
      </w:r>
      <w:r w:rsidR="00D01BD7" w:rsidRPr="00BF6C4E">
        <w:rPr>
          <w:rFonts w:ascii="Times New Roman" w:eastAsia="Calibri" w:hAnsi="Times New Roman" w:cs="Times New Roman"/>
          <w:sz w:val="24"/>
          <w:szCs w:val="24"/>
          <w:lang w:val="en-US"/>
        </w:rPr>
        <w:instrText>ADDIN CSL_CITATION {"citationItems":[{"id":"ITEM-1","itemData":{"author":[{"dropping-particle":"","family":"Harryson","given":"S. J.","non-dropping-particle":"","parse-names":false,"suffix":""}],"container-title":"Journal of Product Innovation Management","id":"ITEM-1","issue":"4","issued":{"date-parts":[["1997"]]},"page":"288-295","title":"How Canon and Sony drive product innovation through networking and application‐focused R&amp;D","type":"article-journal","volume":"14"},"uris":["http://www.mendeley.com/documents/?uuid=8a10103f-ff13-4ea7-9edc-1b8367f40f13"]}],"mendeley":{"formattedCitation":"(Harryson, 1997)","plainTextFormattedCitation":"(Harryson, 1997)","previouslyFormattedCitation":"(Harryson, 1997)"},"properties":{"noteIndex":0},"schema":"https://github.com/citation-style-language/schema/raw/master/csl-citation.json"}</w:instrText>
      </w:r>
      <w:r w:rsidR="00C13C31" w:rsidRPr="00BF6C4E">
        <w:rPr>
          <w:rFonts w:ascii="Times New Roman" w:eastAsia="Calibri" w:hAnsi="Times New Roman" w:cs="Times New Roman"/>
          <w:sz w:val="24"/>
          <w:szCs w:val="24"/>
          <w:lang w:val="en-US"/>
        </w:rPr>
        <w:fldChar w:fldCharType="separate"/>
      </w:r>
      <w:r w:rsidR="00C13C31" w:rsidRPr="00BF6C4E">
        <w:rPr>
          <w:rFonts w:ascii="Times New Roman" w:eastAsia="Calibri" w:hAnsi="Times New Roman" w:cs="Times New Roman"/>
          <w:noProof/>
          <w:sz w:val="24"/>
          <w:szCs w:val="24"/>
          <w:lang w:val="en-US"/>
        </w:rPr>
        <w:t>(Harryson, 1997)</w:t>
      </w:r>
      <w:r w:rsidR="00C13C31" w:rsidRPr="00BF6C4E">
        <w:rPr>
          <w:rFonts w:ascii="Times New Roman" w:eastAsia="Calibri" w:hAnsi="Times New Roman" w:cs="Times New Roman"/>
          <w:sz w:val="24"/>
          <w:szCs w:val="24"/>
          <w:lang w:val="en-US"/>
        </w:rPr>
        <w:fldChar w:fldCharType="end"/>
      </w:r>
      <w:r w:rsidR="006B0C3B" w:rsidRPr="00BF6C4E">
        <w:rPr>
          <w:rFonts w:ascii="Times New Roman" w:eastAsia="Calibri" w:hAnsi="Times New Roman" w:cs="Times New Roman"/>
          <w:sz w:val="24"/>
          <w:szCs w:val="24"/>
          <w:lang w:val="en-US"/>
        </w:rPr>
        <w:t>.</w:t>
      </w:r>
      <w:r w:rsidRPr="00BF6C4E">
        <w:rPr>
          <w:rFonts w:ascii="Times New Roman" w:eastAsia="Calibri" w:hAnsi="Times New Roman" w:cs="Times New Roman"/>
          <w:sz w:val="24"/>
          <w:szCs w:val="24"/>
          <w:lang w:val="en-US"/>
        </w:rPr>
        <w:t xml:space="preserve"> </w:t>
      </w:r>
      <w:r w:rsidR="00CD7C43" w:rsidRPr="00BF6C4E">
        <w:rPr>
          <w:rFonts w:ascii="Times New Roman" w:eastAsia="Calibri" w:hAnsi="Times New Roman" w:cs="Times New Roman"/>
          <w:sz w:val="24"/>
          <w:szCs w:val="24"/>
          <w:lang w:val="en-US"/>
        </w:rPr>
        <w:t xml:space="preserve">Finally, the virtues of smallness make SMEs more compatible with other </w:t>
      </w:r>
      <w:r w:rsidR="00F016F3">
        <w:rPr>
          <w:rFonts w:ascii="Times New Roman" w:eastAsia="Calibri" w:hAnsi="Times New Roman" w:cs="Times New Roman"/>
          <w:sz w:val="24"/>
          <w:szCs w:val="24"/>
          <w:lang w:val="en-US"/>
        </w:rPr>
        <w:t>SMEs</w:t>
      </w:r>
      <w:r w:rsidR="00CD7C43" w:rsidRPr="00BF6C4E">
        <w:rPr>
          <w:rFonts w:ascii="Times New Roman" w:eastAsia="Calibri" w:hAnsi="Times New Roman" w:cs="Times New Roman"/>
          <w:sz w:val="24"/>
          <w:szCs w:val="24"/>
          <w:lang w:val="en-US"/>
        </w:rPr>
        <w:t xml:space="preserve"> in terms of organizational culture and processes</w:t>
      </w:r>
      <w:r w:rsidR="00D01BD7" w:rsidRPr="00BF6C4E">
        <w:rPr>
          <w:rFonts w:ascii="Times New Roman" w:eastAsia="Calibri" w:hAnsi="Times New Roman" w:cs="Times New Roman"/>
          <w:sz w:val="24"/>
          <w:szCs w:val="24"/>
          <w:lang w:val="en-US"/>
        </w:rPr>
        <w:t xml:space="preserve"> </w:t>
      </w:r>
      <w:r w:rsidR="00D01BD7" w:rsidRPr="00BF6C4E">
        <w:rPr>
          <w:rFonts w:ascii="Times New Roman" w:eastAsia="Calibri" w:hAnsi="Times New Roman" w:cs="Times New Roman"/>
          <w:sz w:val="24"/>
          <w:szCs w:val="24"/>
          <w:lang w:val="en-US"/>
        </w:rPr>
        <w:fldChar w:fldCharType="begin" w:fldLock="1"/>
      </w:r>
      <w:r w:rsidR="00795365" w:rsidRPr="00BF6C4E">
        <w:rPr>
          <w:rFonts w:ascii="Times New Roman" w:eastAsia="Calibri" w:hAnsi="Times New Roman" w:cs="Times New Roman"/>
          <w:sz w:val="24"/>
          <w:szCs w:val="24"/>
          <w:lang w:val="en-US"/>
        </w:rPr>
        <w:instrText>ADDIN CSL_CITATION {"citationItems":[{"id":"ITEM-1","itemData":{"DOI":"10.1111/j.1467-9310.1991.tb00742.x","ISSN":"14679310","abstract":"While small and medium-sized enterprises (SMEs) can enjoy a number of behavioural advantages over their larger counterparts in the innovation process (e.g. rapid response to external threats and opportunities; efficient internal communication; interactive management style), they can also suffer from a number of mainly material disadvantages (e.g. inability to spread risk over a portfolio of new products; difficulties in market start-up abroad; problems in funding longer-term R&amp;D). One area in which SMEs can suffer a marked disadvantage is that of establishing the appropriate network of contacts with external sources of scientific and technological expertise and advice. This paper addresses the issue of SMEs’ external linkages and presents data from a number of studies showing the importance of in-house technical skills to linkage activity; the importance of complementary between in-house and external know-how accumulation; and the importance of technology strategy in guiding the accumulation process. SME-oriented public technology policies should be adapted to the specific needs of SMEs in that they should focus on facilitating vertical (supplier-manufacturercustomer) linkages and offer support throughout the innovation chain from pre- competitive research through to product development. Numerous studies testify to the importance of firms extensively ‘networking’ in order to improve innovation potential (for example, Mowery, 1988; Contractor and Lorange, 1988; CEST, 1990). The majority of these studies focus on formal technology agreements, such as R&amp;D joint ventures,; tend to feature large firm collaboration rather than that undertaken by small and medium-sized enterprises (SMEs); and while they often refer to the management problems involved in collaboration, few examine their management in any depth. This paper will describe the extensive collaborations of innovative SMEs, and will emphasise how the employment of key personnel affects the range and scope of linkages. It will highlight the broad diversity of linkages used by SMEs for technological development. And, by means of a case study of a highly technologically advanced SME, it will examine some of the most important management problems facing the collaborative process.","author":[{"dropping-particle":"","family":"Rothwell","given":"Roy","non-dropping-particle":"","parse-names":false,"suffix":""},{"dropping-particle":"","family":"Dodgson","given":"Mark","non-dropping-particle":"","parse-names":false,"suffix":""}],"container-title":"R&amp;D Management","id":"ITEM-1","issue":"2","issued":{"date-parts":[["1991"]]},"page":"125-138","title":"External linkages and innovation in small and medium‐sized enterprises","type":"article-journal","volume":"21"},"uris":["http://www.mendeley.com/documents/?uuid=f0c995be-ba99-4438-8a64-9d8bd303fcdf"]},{"id":"ITEM-2","itemData":{"author":[{"dropping-particle":"","family":"Rothwell","given":"R.","non-dropping-particle":"","parse-names":false,"suffix":""}],"container-title":"New Technology-Based Firms in the 1990s","id":"ITEM-2","issued":{"date-parts":[["1994"]]},"page":"11-21","publisher":"Paul Chapman","publisher-place":"London","title":"The changing nature of the innovation process: implications for SMEs","type":"chapter"},"uris":["http://www.mendeley.com/documents/?uuid=4419a044-16a2-40ca-b1aa-619b65ba85ca"]}],"mendeley":{"formattedCitation":"(R. Rothwell, 1994; Roy Rothwell &amp; Dodgson, 1991)","manualFormatting":"(Rothwell, 1994; Rothwell &amp; Dodgson, 1991)","plainTextFormattedCitation":"(R. Rothwell, 1994; Roy Rothwell &amp; Dodgson, 1991)","previouslyFormattedCitation":"(R. Rothwell, 1994; Roy Rothwell &amp; Dodgson, 1991)"},"properties":{"noteIndex":0},"schema":"https://github.com/citation-style-language/schema/raw/master/csl-citation.json"}</w:instrText>
      </w:r>
      <w:r w:rsidR="00D01BD7" w:rsidRPr="00BF6C4E">
        <w:rPr>
          <w:rFonts w:ascii="Times New Roman" w:eastAsia="Calibri" w:hAnsi="Times New Roman" w:cs="Times New Roman"/>
          <w:sz w:val="24"/>
          <w:szCs w:val="24"/>
          <w:lang w:val="en-US"/>
        </w:rPr>
        <w:fldChar w:fldCharType="separate"/>
      </w:r>
      <w:r w:rsidR="00D01BD7" w:rsidRPr="00BF6C4E">
        <w:rPr>
          <w:rFonts w:ascii="Times New Roman" w:eastAsia="Calibri" w:hAnsi="Times New Roman" w:cs="Times New Roman"/>
          <w:noProof/>
          <w:sz w:val="24"/>
          <w:szCs w:val="24"/>
          <w:lang w:val="en-US"/>
        </w:rPr>
        <w:t>(Rothwell, 1994; Rothwell &amp; Dodgson, 1991)</w:t>
      </w:r>
      <w:r w:rsidR="00D01BD7" w:rsidRPr="00BF6C4E">
        <w:rPr>
          <w:rFonts w:ascii="Times New Roman" w:eastAsia="Calibri" w:hAnsi="Times New Roman" w:cs="Times New Roman"/>
          <w:sz w:val="24"/>
          <w:szCs w:val="24"/>
          <w:lang w:val="en-US"/>
        </w:rPr>
        <w:fldChar w:fldCharType="end"/>
      </w:r>
      <w:r w:rsidR="00CD7C43" w:rsidRPr="00BF6C4E">
        <w:rPr>
          <w:rFonts w:ascii="Times New Roman" w:eastAsia="Calibri" w:hAnsi="Times New Roman" w:cs="Times New Roman"/>
          <w:sz w:val="24"/>
          <w:szCs w:val="24"/>
          <w:lang w:val="en-US"/>
        </w:rPr>
        <w:t xml:space="preserve">, which empowered the </w:t>
      </w:r>
      <w:r w:rsidR="00A34E12">
        <w:rPr>
          <w:rFonts w:ascii="Times New Roman" w:eastAsia="Calibri" w:hAnsi="Times New Roman" w:cs="Times New Roman"/>
          <w:sz w:val="24"/>
          <w:szCs w:val="24"/>
          <w:lang w:val="en-US"/>
        </w:rPr>
        <w:t>case</w:t>
      </w:r>
      <w:r w:rsidR="00A34E12" w:rsidRPr="00BF6C4E">
        <w:rPr>
          <w:rFonts w:ascii="Times New Roman" w:eastAsia="Calibri" w:hAnsi="Times New Roman" w:cs="Times New Roman"/>
          <w:sz w:val="24"/>
          <w:szCs w:val="24"/>
          <w:lang w:val="en-US"/>
        </w:rPr>
        <w:t xml:space="preserve"> </w:t>
      </w:r>
      <w:r w:rsidR="00CD7C43" w:rsidRPr="00BF6C4E">
        <w:rPr>
          <w:rFonts w:ascii="Times New Roman" w:eastAsia="Calibri" w:hAnsi="Times New Roman" w:cs="Times New Roman"/>
          <w:sz w:val="24"/>
          <w:szCs w:val="24"/>
          <w:lang w:val="en-US"/>
        </w:rPr>
        <w:t>firms at the stages of idea development and value capture.</w:t>
      </w:r>
    </w:p>
    <w:p w14:paraId="348E0CB4" w14:textId="6A18B4D7" w:rsidR="00F016F3" w:rsidRDefault="00281E53" w:rsidP="00131830">
      <w:pPr>
        <w:spacing w:after="0" w:line="480" w:lineRule="auto"/>
        <w:ind w:firstLine="720"/>
        <w:jc w:val="both"/>
        <w:rPr>
          <w:rFonts w:asciiTheme="minorBidi" w:eastAsia="µ¸¿òÃ¼" w:hAnsiTheme="minorBidi"/>
          <w:sz w:val="24"/>
        </w:rPr>
      </w:pPr>
      <w:r w:rsidRPr="00BF6C4E">
        <w:rPr>
          <w:rFonts w:asciiTheme="minorBidi" w:hAnsiTheme="minorBidi"/>
          <w:sz w:val="24"/>
        </w:rPr>
        <w:t xml:space="preserve">Whilst </w:t>
      </w:r>
      <w:r w:rsidRPr="00BF6C4E">
        <w:rPr>
          <w:rFonts w:asciiTheme="minorBidi" w:eastAsia="µ¸¿òÃ¼" w:hAnsiTheme="minorBidi"/>
          <w:sz w:val="24"/>
        </w:rPr>
        <w:t>prior research identifies that SMEs often do not engage in OI due to a lack of trust or fear of losing power (Bogers et al., 2017)</w:t>
      </w:r>
      <w:r w:rsidR="00396037" w:rsidRPr="00BF6C4E">
        <w:rPr>
          <w:rFonts w:asciiTheme="minorBidi" w:eastAsia="µ¸¿òÃ¼" w:hAnsiTheme="minorBidi"/>
          <w:sz w:val="24"/>
        </w:rPr>
        <w:t>,</w:t>
      </w:r>
      <w:r w:rsidRPr="00BF6C4E">
        <w:rPr>
          <w:rFonts w:asciiTheme="minorBidi" w:eastAsia="µ¸¿òÃ¼" w:hAnsiTheme="minorBidi"/>
          <w:sz w:val="24"/>
        </w:rPr>
        <w:t xml:space="preserve"> our findings identify that engaging in OI relationships that are heavily imbalanced in terms of partners size, resource</w:t>
      </w:r>
      <w:r w:rsidR="00A34E12">
        <w:rPr>
          <w:rFonts w:asciiTheme="minorBidi" w:eastAsia="µ¸¿òÃ¼" w:hAnsiTheme="minorBidi"/>
          <w:sz w:val="24"/>
        </w:rPr>
        <w:t>s</w:t>
      </w:r>
      <w:r w:rsidRPr="00BF6C4E">
        <w:rPr>
          <w:rFonts w:asciiTheme="minorBidi" w:eastAsia="µ¸¿òÃ¼" w:hAnsiTheme="minorBidi"/>
          <w:sz w:val="24"/>
        </w:rPr>
        <w:t xml:space="preserve"> or power should not necessarily be avoided. Many of the cases found that implementing contractual agreements, which clearly outline stakeholder roles and avoid lock-in meant that they were able to</w:t>
      </w:r>
      <w:r w:rsidR="00396037" w:rsidRPr="00BF6C4E">
        <w:rPr>
          <w:rFonts w:asciiTheme="minorBidi" w:eastAsia="µ¸¿òÃ¼" w:hAnsiTheme="minorBidi"/>
          <w:sz w:val="24"/>
        </w:rPr>
        <w:t xml:space="preserve"> </w:t>
      </w:r>
      <w:r w:rsidRPr="00BF6C4E">
        <w:rPr>
          <w:rFonts w:asciiTheme="minorBidi" w:eastAsia="µ¸¿òÃ¼" w:hAnsiTheme="minorBidi"/>
          <w:sz w:val="24"/>
        </w:rPr>
        <w:t xml:space="preserve">be on a level playing field with larger organisations. </w:t>
      </w:r>
    </w:p>
    <w:p w14:paraId="23BE1406" w14:textId="0D21865E" w:rsidR="00281E53" w:rsidRPr="00BF6C4E" w:rsidRDefault="003B6217" w:rsidP="0013183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Finally, o</w:t>
      </w:r>
      <w:r w:rsidR="00281E53" w:rsidRPr="00BF6C4E">
        <w:rPr>
          <w:rFonts w:ascii="Times New Roman" w:hAnsi="Times New Roman" w:cs="Times New Roman"/>
          <w:sz w:val="24"/>
          <w:szCs w:val="24"/>
        </w:rPr>
        <w:t>ur findings reveal that</w:t>
      </w:r>
      <w:r w:rsidR="00BE57FD">
        <w:rPr>
          <w:rFonts w:ascii="Times New Roman" w:hAnsi="Times New Roman" w:cs="Times New Roman"/>
          <w:sz w:val="24"/>
          <w:szCs w:val="24"/>
        </w:rPr>
        <w:t xml:space="preserve"> </w:t>
      </w:r>
      <w:r w:rsidR="00281E53" w:rsidRPr="00BF6C4E">
        <w:rPr>
          <w:rFonts w:ascii="Times New Roman" w:hAnsi="Times New Roman" w:cs="Times New Roman"/>
          <w:sz w:val="24"/>
          <w:szCs w:val="24"/>
        </w:rPr>
        <w:t>whilst stakeholder tools are useful to understand SME</w:t>
      </w:r>
      <w:r w:rsidR="00F016F3">
        <w:rPr>
          <w:rFonts w:ascii="Times New Roman" w:hAnsi="Times New Roman" w:cs="Times New Roman"/>
          <w:sz w:val="24"/>
          <w:szCs w:val="24"/>
        </w:rPr>
        <w:t>-</w:t>
      </w:r>
      <w:r w:rsidR="00281E53" w:rsidRPr="00BF6C4E">
        <w:rPr>
          <w:rFonts w:ascii="Times New Roman" w:hAnsi="Times New Roman" w:cs="Times New Roman"/>
          <w:sz w:val="24"/>
          <w:szCs w:val="24"/>
        </w:rPr>
        <w:t xml:space="preserve">OI relationships and management strategies, </w:t>
      </w:r>
      <w:r w:rsidR="00F016F3">
        <w:rPr>
          <w:rFonts w:ascii="Times New Roman" w:hAnsi="Times New Roman" w:cs="Times New Roman"/>
          <w:sz w:val="24"/>
          <w:szCs w:val="24"/>
        </w:rPr>
        <w:t>th</w:t>
      </w:r>
      <w:r w:rsidR="00500D0C">
        <w:rPr>
          <w:rFonts w:ascii="Times New Roman" w:hAnsi="Times New Roman" w:cs="Times New Roman"/>
          <w:sz w:val="24"/>
          <w:szCs w:val="24"/>
        </w:rPr>
        <w:t xml:space="preserve">ese </w:t>
      </w:r>
      <w:r>
        <w:rPr>
          <w:rFonts w:ascii="Times New Roman" w:hAnsi="Times New Roman" w:cs="Times New Roman"/>
          <w:sz w:val="24"/>
          <w:szCs w:val="24"/>
        </w:rPr>
        <w:t xml:space="preserve">tools </w:t>
      </w:r>
      <w:r w:rsidR="00F016F3">
        <w:rPr>
          <w:rFonts w:ascii="Times New Roman" w:hAnsi="Times New Roman" w:cs="Times New Roman"/>
          <w:sz w:val="24"/>
          <w:szCs w:val="24"/>
        </w:rPr>
        <w:t>are not agile enough to reflect</w:t>
      </w:r>
      <w:r w:rsidR="00933CB6" w:rsidRPr="00BF6C4E">
        <w:rPr>
          <w:rFonts w:ascii="Times New Roman" w:hAnsi="Times New Roman" w:cs="Times New Roman"/>
          <w:sz w:val="24"/>
          <w:szCs w:val="24"/>
        </w:rPr>
        <w:t xml:space="preserve"> </w:t>
      </w:r>
      <w:r w:rsidR="00F016F3">
        <w:rPr>
          <w:rFonts w:ascii="Times New Roman" w:hAnsi="Times New Roman" w:cs="Times New Roman"/>
          <w:sz w:val="24"/>
          <w:szCs w:val="24"/>
        </w:rPr>
        <w:t xml:space="preserve">all </w:t>
      </w:r>
      <w:r>
        <w:rPr>
          <w:rFonts w:ascii="Times New Roman" w:hAnsi="Times New Roman" w:cs="Times New Roman"/>
          <w:sz w:val="24"/>
          <w:szCs w:val="24"/>
        </w:rPr>
        <w:t xml:space="preserve">of </w:t>
      </w:r>
      <w:r w:rsidR="00F016F3">
        <w:rPr>
          <w:rFonts w:ascii="Times New Roman" w:hAnsi="Times New Roman" w:cs="Times New Roman"/>
          <w:sz w:val="24"/>
          <w:szCs w:val="24"/>
        </w:rPr>
        <w:t>the</w:t>
      </w:r>
      <w:r w:rsidR="00933CB6" w:rsidRPr="00BF6C4E">
        <w:rPr>
          <w:rFonts w:ascii="Times New Roman" w:hAnsi="Times New Roman" w:cs="Times New Roman"/>
          <w:sz w:val="24"/>
          <w:szCs w:val="24"/>
        </w:rPr>
        <w:t xml:space="preserve"> contextual factors</w:t>
      </w:r>
      <w:r w:rsidR="002100C4">
        <w:rPr>
          <w:rFonts w:ascii="Times New Roman" w:hAnsi="Times New Roman" w:cs="Times New Roman"/>
          <w:sz w:val="24"/>
          <w:szCs w:val="24"/>
        </w:rPr>
        <w:t xml:space="preserve"> at play during SME-</w:t>
      </w:r>
      <w:r>
        <w:rPr>
          <w:rFonts w:ascii="Times New Roman" w:hAnsi="Times New Roman" w:cs="Times New Roman"/>
          <w:sz w:val="24"/>
          <w:szCs w:val="24"/>
        </w:rPr>
        <w:t>OI processes</w:t>
      </w:r>
      <w:r w:rsidR="00281E53" w:rsidRPr="00BF6C4E">
        <w:rPr>
          <w:rFonts w:ascii="Times New Roman" w:hAnsi="Times New Roman" w:cs="Times New Roman"/>
          <w:sz w:val="24"/>
          <w:szCs w:val="24"/>
        </w:rPr>
        <w:t xml:space="preserve">. </w:t>
      </w:r>
      <w:r>
        <w:rPr>
          <w:rFonts w:ascii="Times New Roman" w:hAnsi="Times New Roman" w:cs="Times New Roman"/>
          <w:sz w:val="24"/>
          <w:szCs w:val="24"/>
        </w:rPr>
        <w:t>However, o</w:t>
      </w:r>
      <w:r w:rsidR="00281E53" w:rsidRPr="00BF6C4E">
        <w:rPr>
          <w:rFonts w:ascii="Times New Roman" w:hAnsi="Times New Roman" w:cs="Times New Roman"/>
          <w:sz w:val="24"/>
          <w:szCs w:val="24"/>
        </w:rPr>
        <w:t xml:space="preserve">ur </w:t>
      </w:r>
      <w:r w:rsidR="00324725">
        <w:rPr>
          <w:rFonts w:ascii="Times New Roman" w:hAnsi="Times New Roman" w:cs="Times New Roman"/>
          <w:sz w:val="24"/>
          <w:szCs w:val="24"/>
        </w:rPr>
        <w:t>study</w:t>
      </w:r>
      <w:r w:rsidR="00324725" w:rsidRPr="00BF6C4E">
        <w:rPr>
          <w:rFonts w:ascii="Times New Roman" w:hAnsi="Times New Roman" w:cs="Times New Roman"/>
          <w:sz w:val="24"/>
          <w:szCs w:val="24"/>
        </w:rPr>
        <w:t xml:space="preserve"> </w:t>
      </w:r>
      <w:r w:rsidR="00281E53" w:rsidRPr="00BF6C4E">
        <w:rPr>
          <w:rFonts w:ascii="Times New Roman" w:hAnsi="Times New Roman" w:cs="Times New Roman"/>
          <w:sz w:val="24"/>
          <w:szCs w:val="24"/>
        </w:rPr>
        <w:t xml:space="preserve">did find common themes across the cases, where the varying motivations of different external stakeholders led </w:t>
      </w:r>
      <w:r w:rsidR="00281E53" w:rsidRPr="00BF6C4E">
        <w:rPr>
          <w:rFonts w:ascii="Times New Roman" w:hAnsi="Times New Roman" w:cs="Times New Roman"/>
          <w:sz w:val="24"/>
          <w:szCs w:val="24"/>
        </w:rPr>
        <w:lastRenderedPageBreak/>
        <w:t xml:space="preserve">to multiple stakeholder relationship configurations, representing their ‘power’ and ‘interest’ (Frooman, 1999). </w:t>
      </w:r>
      <w:r>
        <w:rPr>
          <w:rFonts w:ascii="Times New Roman" w:hAnsi="Times New Roman" w:cs="Times New Roman"/>
          <w:sz w:val="24"/>
          <w:szCs w:val="24"/>
        </w:rPr>
        <w:t>As mentioned, t</w:t>
      </w:r>
      <w:r w:rsidR="00281E53" w:rsidRPr="00BF6C4E">
        <w:rPr>
          <w:rFonts w:ascii="Times New Roman" w:hAnsi="Times New Roman" w:cs="Times New Roman"/>
          <w:sz w:val="24"/>
          <w:szCs w:val="24"/>
        </w:rPr>
        <w:t>his resulted in stakeholder configurations which were</w:t>
      </w:r>
      <w:r w:rsidR="00396037" w:rsidRPr="00BF6C4E">
        <w:rPr>
          <w:rFonts w:ascii="Times New Roman" w:hAnsi="Times New Roman" w:cs="Times New Roman"/>
          <w:sz w:val="24"/>
          <w:szCs w:val="24"/>
        </w:rPr>
        <w:t xml:space="preserve"> </w:t>
      </w:r>
      <w:r w:rsidR="00281E53" w:rsidRPr="00BF6C4E">
        <w:rPr>
          <w:rFonts w:ascii="Times New Roman" w:hAnsi="Times New Roman" w:cs="Times New Roman"/>
          <w:i/>
          <w:sz w:val="24"/>
          <w:szCs w:val="24"/>
        </w:rPr>
        <w:t>dynamic</w:t>
      </w:r>
      <w:r w:rsidR="00281E53" w:rsidRPr="00BF6C4E">
        <w:rPr>
          <w:rFonts w:ascii="Times New Roman" w:hAnsi="Times New Roman" w:cs="Times New Roman"/>
          <w:sz w:val="24"/>
          <w:szCs w:val="24"/>
        </w:rPr>
        <w:t xml:space="preserve"> (changed </w:t>
      </w:r>
      <w:r w:rsidR="00F016F3">
        <w:rPr>
          <w:rFonts w:ascii="Times New Roman" w:hAnsi="Times New Roman" w:cs="Times New Roman"/>
          <w:sz w:val="24"/>
          <w:szCs w:val="24"/>
        </w:rPr>
        <w:t>during</w:t>
      </w:r>
      <w:r w:rsidR="00281E53" w:rsidRPr="00BF6C4E">
        <w:rPr>
          <w:rFonts w:ascii="Times New Roman" w:hAnsi="Times New Roman" w:cs="Times New Roman"/>
          <w:sz w:val="24"/>
          <w:szCs w:val="24"/>
        </w:rPr>
        <w:t xml:space="preserve"> the innovation process) and required </w:t>
      </w:r>
      <w:r w:rsidR="00281E53" w:rsidRPr="00BF6C4E">
        <w:rPr>
          <w:rFonts w:ascii="Times New Roman" w:hAnsi="Times New Roman" w:cs="Times New Roman"/>
          <w:i/>
          <w:sz w:val="24"/>
          <w:szCs w:val="24"/>
        </w:rPr>
        <w:t>elastic</w:t>
      </w:r>
      <w:r w:rsidR="00281E53" w:rsidRPr="00BF6C4E">
        <w:rPr>
          <w:rFonts w:ascii="Times New Roman" w:hAnsi="Times New Roman" w:cs="Times New Roman"/>
          <w:sz w:val="24"/>
          <w:szCs w:val="24"/>
        </w:rPr>
        <w:t xml:space="preserve"> (combined) stakeholder management strategies for each stakeholder type. This </w:t>
      </w:r>
      <w:r>
        <w:rPr>
          <w:rFonts w:ascii="Times New Roman" w:hAnsi="Times New Roman" w:cs="Times New Roman"/>
          <w:sz w:val="24"/>
          <w:szCs w:val="24"/>
        </w:rPr>
        <w:t>suggests the need for</w:t>
      </w:r>
      <w:r w:rsidR="00281E53" w:rsidRPr="00BF6C4E">
        <w:rPr>
          <w:rFonts w:ascii="Times New Roman" w:hAnsi="Times New Roman" w:cs="Times New Roman"/>
          <w:sz w:val="24"/>
          <w:szCs w:val="24"/>
        </w:rPr>
        <w:t xml:space="preserve"> SMEs to develop adaptive capabilities (Wang and Ahmed, 2007) to manage external stakeholder relationships and leverage the benefits of </w:t>
      </w:r>
      <w:r w:rsidR="00324725">
        <w:rPr>
          <w:rFonts w:ascii="Times New Roman" w:hAnsi="Times New Roman" w:cs="Times New Roman"/>
          <w:sz w:val="24"/>
          <w:szCs w:val="24"/>
        </w:rPr>
        <w:t>OI</w:t>
      </w:r>
      <w:r w:rsidR="00281E53" w:rsidRPr="00BF6C4E">
        <w:rPr>
          <w:rFonts w:ascii="Times New Roman" w:hAnsi="Times New Roman" w:cs="Times New Roman"/>
          <w:sz w:val="24"/>
          <w:szCs w:val="24"/>
        </w:rPr>
        <w:t xml:space="preserve">. </w:t>
      </w:r>
    </w:p>
    <w:p w14:paraId="75676122" w14:textId="45ACB04B" w:rsidR="00D50733" w:rsidRPr="00BF6C4E" w:rsidRDefault="0007109F" w:rsidP="00B70EC5">
      <w:pPr>
        <w:pStyle w:val="Heading1"/>
        <w:spacing w:before="0" w:line="480" w:lineRule="auto"/>
        <w:rPr>
          <w:rFonts w:ascii="Times New Roman" w:hAnsi="Times New Roman" w:cs="Times New Roman"/>
          <w:b/>
          <w:bCs/>
          <w:color w:val="auto"/>
          <w:sz w:val="24"/>
          <w:szCs w:val="24"/>
        </w:rPr>
      </w:pPr>
      <w:r w:rsidRPr="00BF6C4E">
        <w:rPr>
          <w:rFonts w:ascii="Times New Roman" w:hAnsi="Times New Roman" w:cs="Times New Roman"/>
          <w:b/>
          <w:bCs/>
          <w:color w:val="auto"/>
          <w:sz w:val="24"/>
          <w:szCs w:val="24"/>
        </w:rPr>
        <w:t>6</w:t>
      </w:r>
      <w:r w:rsidR="004117C5" w:rsidRPr="00BF6C4E">
        <w:rPr>
          <w:rFonts w:ascii="Times New Roman" w:hAnsi="Times New Roman" w:cs="Times New Roman"/>
          <w:b/>
          <w:bCs/>
          <w:color w:val="auto"/>
          <w:sz w:val="24"/>
          <w:szCs w:val="24"/>
        </w:rPr>
        <w:t xml:space="preserve">. </w:t>
      </w:r>
      <w:r w:rsidR="005E59FC">
        <w:rPr>
          <w:rFonts w:ascii="Times New Roman" w:hAnsi="Times New Roman" w:cs="Times New Roman"/>
          <w:b/>
          <w:bCs/>
          <w:color w:val="auto"/>
          <w:sz w:val="24"/>
          <w:szCs w:val="24"/>
        </w:rPr>
        <w:t>C</w:t>
      </w:r>
      <w:r w:rsidR="00F2448B" w:rsidRPr="00BF6C4E">
        <w:rPr>
          <w:rFonts w:ascii="Times New Roman" w:hAnsi="Times New Roman" w:cs="Times New Roman"/>
          <w:b/>
          <w:bCs/>
          <w:color w:val="auto"/>
          <w:sz w:val="24"/>
          <w:szCs w:val="24"/>
        </w:rPr>
        <w:t>onc</w:t>
      </w:r>
      <w:r w:rsidR="00F149D9" w:rsidRPr="00BF6C4E">
        <w:rPr>
          <w:rFonts w:ascii="Times New Roman" w:hAnsi="Times New Roman" w:cs="Times New Roman"/>
          <w:b/>
          <w:bCs/>
          <w:color w:val="auto"/>
          <w:sz w:val="24"/>
          <w:szCs w:val="24"/>
        </w:rPr>
        <w:t>lusions</w:t>
      </w:r>
    </w:p>
    <w:p w14:paraId="26B7260F" w14:textId="68088EB6" w:rsidR="00F34EB1" w:rsidRPr="00BF6C4E" w:rsidRDefault="003B6217" w:rsidP="0013183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w:t>
      </w:r>
      <w:r w:rsidR="00324725">
        <w:rPr>
          <w:rFonts w:ascii="Times New Roman" w:eastAsia="Times New Roman" w:hAnsi="Times New Roman" w:cs="Times New Roman"/>
          <w:sz w:val="24"/>
          <w:szCs w:val="24"/>
        </w:rPr>
        <w:t xml:space="preserve"> findings</w:t>
      </w:r>
      <w:r w:rsidR="00324725" w:rsidRPr="00BF6C4E">
        <w:rPr>
          <w:rFonts w:ascii="Times New Roman" w:eastAsia="Times New Roman" w:hAnsi="Times New Roman" w:cs="Times New Roman"/>
          <w:sz w:val="24"/>
          <w:szCs w:val="24"/>
        </w:rPr>
        <w:t xml:space="preserve"> </w:t>
      </w:r>
      <w:r w:rsidR="001B7E20" w:rsidRPr="00BF6C4E">
        <w:rPr>
          <w:rFonts w:ascii="Times New Roman" w:eastAsia="Times New Roman" w:hAnsi="Times New Roman" w:cs="Times New Roman"/>
          <w:sz w:val="24"/>
          <w:szCs w:val="24"/>
        </w:rPr>
        <w:t xml:space="preserve">respond to research by </w:t>
      </w:r>
      <w:r w:rsidR="006C09FD" w:rsidRPr="00BF6C4E">
        <w:rPr>
          <w:rFonts w:ascii="Times New Roman" w:hAnsi="Times New Roman" w:cs="Times New Roman"/>
          <w:sz w:val="24"/>
          <w:szCs w:val="24"/>
        </w:rPr>
        <w:t xml:space="preserve">Spithoven et al., </w:t>
      </w:r>
      <w:r w:rsidR="006C09FD" w:rsidRPr="00BF6C4E">
        <w:rPr>
          <w:rFonts w:ascii="Times New Roman" w:hAnsi="Times New Roman" w:cs="Times New Roman"/>
          <w:sz w:val="24"/>
          <w:szCs w:val="24"/>
        </w:rPr>
        <w:fldChar w:fldCharType="begin" w:fldLock="1"/>
      </w:r>
      <w:r w:rsidR="00D26E0F">
        <w:rPr>
          <w:rFonts w:ascii="Times New Roman" w:hAnsi="Times New Roman" w:cs="Times New Roman"/>
          <w:sz w:val="24"/>
          <w:szCs w:val="24"/>
        </w:rPr>
        <w:instrText>ADDIN CSL_CITATION {"citationItems":[{"id":"ITEM-1","itemData":{"DOI":"10.1007/s11187-012-9453-9","author":[{"dropping-particle":"","family":"Spithoven","given":"Andre","non-dropping-particle":"","parse-names":false,"suffix":""},{"dropping-particle":"","family":"Vanhaverbeke","given":"Wim","non-dropping-particle":"","parse-names":false,"suffix":""},{"dropping-particle":"","family":"Roijakkers","given":"Nadine","non-dropping-particle":"","parse-names":false,"suffix":""}],"container-title":"Small Business Economics","id":"ITEM-1","issue":"3","issued":{"date-parts":[["2012"]]},"page":"537-562","title":"Open innovation practices in SMEs and large enterprises","type":"article-journal","volume":"41"},"uris":["http://www.mendeley.com/documents/?uuid=ab529805-d10d-4bc4-a51e-26d5fd9892c5"]}],"mendeley":{"formattedCitation":"(Spithoven, Vanhaverbeke, &amp; Roijakkers, 2012)","manualFormatting":"(2012)","plainTextFormattedCitation":"(Spithoven, Vanhaverbeke, &amp; Roijakkers, 2012)","previouslyFormattedCitation":"(Spithoven, Vanhaverbeke, &amp; Roijakkers, 2012)"},"properties":{"noteIndex":0},"schema":"https://github.com/citation-style-language/schema/raw/master/csl-citation.json"}</w:instrText>
      </w:r>
      <w:r w:rsidR="006C09FD" w:rsidRPr="00BF6C4E">
        <w:rPr>
          <w:rFonts w:ascii="Times New Roman" w:hAnsi="Times New Roman" w:cs="Times New Roman"/>
          <w:sz w:val="24"/>
          <w:szCs w:val="24"/>
        </w:rPr>
        <w:fldChar w:fldCharType="separate"/>
      </w:r>
      <w:r w:rsidR="006C09FD" w:rsidRPr="00BF6C4E">
        <w:rPr>
          <w:rFonts w:ascii="Times New Roman" w:hAnsi="Times New Roman" w:cs="Times New Roman"/>
          <w:noProof/>
          <w:sz w:val="24"/>
          <w:szCs w:val="24"/>
        </w:rPr>
        <w:t>(2012)</w:t>
      </w:r>
      <w:r w:rsidR="006C09FD" w:rsidRPr="00BF6C4E">
        <w:rPr>
          <w:rFonts w:ascii="Times New Roman" w:hAnsi="Times New Roman" w:cs="Times New Roman"/>
          <w:sz w:val="24"/>
          <w:szCs w:val="24"/>
        </w:rPr>
        <w:fldChar w:fldCharType="end"/>
      </w:r>
      <w:r w:rsidR="00050061" w:rsidRPr="00BF6C4E">
        <w:rPr>
          <w:rFonts w:ascii="Times New Roman" w:hAnsi="Times New Roman" w:cs="Times New Roman"/>
          <w:sz w:val="24"/>
          <w:szCs w:val="24"/>
        </w:rPr>
        <w:t xml:space="preserve">, </w:t>
      </w:r>
      <w:r w:rsidR="00050061" w:rsidRPr="00BF6C4E">
        <w:rPr>
          <w:rFonts w:ascii="Times New Roman" w:hAnsi="Times New Roman" w:cs="Times New Roman"/>
          <w:sz w:val="24"/>
          <w:szCs w:val="24"/>
        </w:rPr>
        <w:fldChar w:fldCharType="begin" w:fldLock="1"/>
      </w:r>
      <w:r w:rsidR="00050061" w:rsidRPr="00BF6C4E">
        <w:rPr>
          <w:rFonts w:ascii="Times New Roman" w:hAnsi="Times New Roman" w:cs="Times New Roman"/>
          <w:sz w:val="24"/>
          <w:szCs w:val="24"/>
        </w:rPr>
        <w:instrText>ADDIN CSL_CITATION {"citationItems":[{"id":"ITEM-1","itemData":{"author":[{"dropping-particle":"","family":"Vanhaverbeke","given":"Wim","non-dropping-particle":"","parse-names":false,"suffix":""}],"id":"ITEM-1","issued":{"date-parts":[["2017"]]},"number-of-pages":"234","publisher":"Cambridge University Press","publisher-place":"Cambridge","title":"Managing Open Innovation in SMEs","type":"book"},"uris":["http://www.mendeley.com/documents/?uuid=8f612853-0479-4093-af01-7d8689714088"]}],"mendeley":{"formattedCitation":"(Vanhaverbeke, 2017)","manualFormatting":"Vanhaverbeke, (2017)","plainTextFormattedCitation":"(Vanhaverbeke, 2017)","previouslyFormattedCitation":"(Vanhaverbeke, 2017)"},"properties":{"noteIndex":0},"schema":"https://github.com/citation-style-language/schema/raw/master/csl-citation.json"}</w:instrText>
      </w:r>
      <w:r w:rsidR="00050061" w:rsidRPr="00BF6C4E">
        <w:rPr>
          <w:rFonts w:ascii="Times New Roman" w:hAnsi="Times New Roman" w:cs="Times New Roman"/>
          <w:sz w:val="24"/>
          <w:szCs w:val="24"/>
        </w:rPr>
        <w:fldChar w:fldCharType="separate"/>
      </w:r>
      <w:r w:rsidR="00050061" w:rsidRPr="00BF6C4E">
        <w:rPr>
          <w:rFonts w:ascii="Times New Roman" w:hAnsi="Times New Roman" w:cs="Times New Roman"/>
          <w:noProof/>
          <w:sz w:val="24"/>
          <w:szCs w:val="24"/>
        </w:rPr>
        <w:t>Vanhaverbeke, (2017)</w:t>
      </w:r>
      <w:r w:rsidR="00050061" w:rsidRPr="00BF6C4E">
        <w:rPr>
          <w:rFonts w:ascii="Times New Roman" w:hAnsi="Times New Roman" w:cs="Times New Roman"/>
          <w:sz w:val="24"/>
          <w:szCs w:val="24"/>
        </w:rPr>
        <w:fldChar w:fldCharType="end"/>
      </w:r>
      <w:r w:rsidR="006C09FD" w:rsidRPr="00BF6C4E">
        <w:rPr>
          <w:rFonts w:ascii="Times New Roman" w:hAnsi="Times New Roman" w:cs="Times New Roman"/>
          <w:sz w:val="24"/>
          <w:szCs w:val="24"/>
        </w:rPr>
        <w:t xml:space="preserve"> and Van de Vrande et al., </w:t>
      </w:r>
      <w:r w:rsidR="006C09FD" w:rsidRPr="00BF6C4E">
        <w:rPr>
          <w:rFonts w:ascii="Times New Roman" w:hAnsi="Times New Roman" w:cs="Times New Roman"/>
          <w:sz w:val="24"/>
          <w:szCs w:val="24"/>
        </w:rPr>
        <w:fldChar w:fldCharType="begin" w:fldLock="1"/>
      </w:r>
      <w:r w:rsidR="003B66DF" w:rsidRPr="00BF6C4E">
        <w:rPr>
          <w:rFonts w:ascii="Times New Roman" w:hAnsi="Times New Roman" w:cs="Times New Roman"/>
          <w:sz w:val="24"/>
          <w:szCs w:val="24"/>
        </w:rPr>
        <w:instrText>ADDIN CSL_CITATION {"citationItems":[{"id":"ITEM-1","itemData":{"DOI":"10.1016/j.technovation.2008.10.001","author":[{"dropping-particle":"","family":"Vrande","given":"V.","non-dropping-particle":"Van de","parse-names":false,"suffix":""},{"dropping-particle":"","family":"Jong","given":"J. P.","non-dropping-particle":"De","parse-names":false,"suffix":""},{"dropping-particle":"","family":"Vanhaverbeke","given":"W.","non-dropping-particle":"","parse-names":false,"suffix":""},{"dropping-particle":"","family":"Rochemont","given":"M.","non-dropping-particle":"De","parse-names":false,"suffix":""}],"container-title":"Technovation","id":"ITEM-1","issue":"6","issued":{"date-parts":[["2009"]]},"page":"423-437","title":"Open innovation in SMEs: Trends, motives and management challenges","type":"article-journal","volume":"29"},"uris":["http://www.mendeley.com/documents/?uuid=ebc56d72-f2b2-4765-a327-b2cfc95342ef"]}],"mendeley":{"formattedCitation":"(Van de Vrande et al., 2009)","manualFormatting":"(2009)","plainTextFormattedCitation":"(Van de Vrande et al., 2009)","previouslyFormattedCitation":"(Van de Vrande et al., 2009)"},"properties":{"noteIndex":0},"schema":"https://github.com/citation-style-language/schema/raw/master/csl-citation.json"}</w:instrText>
      </w:r>
      <w:r w:rsidR="006C09FD" w:rsidRPr="00BF6C4E">
        <w:rPr>
          <w:rFonts w:ascii="Times New Roman" w:hAnsi="Times New Roman" w:cs="Times New Roman"/>
          <w:sz w:val="24"/>
          <w:szCs w:val="24"/>
        </w:rPr>
        <w:fldChar w:fldCharType="separate"/>
      </w:r>
      <w:r w:rsidR="006C09FD" w:rsidRPr="00BF6C4E">
        <w:rPr>
          <w:rFonts w:ascii="Times New Roman" w:hAnsi="Times New Roman" w:cs="Times New Roman"/>
          <w:noProof/>
          <w:sz w:val="24"/>
          <w:szCs w:val="24"/>
        </w:rPr>
        <w:t>(2009)</w:t>
      </w:r>
      <w:r w:rsidR="006C09FD" w:rsidRPr="00BF6C4E">
        <w:rPr>
          <w:rFonts w:ascii="Times New Roman" w:hAnsi="Times New Roman" w:cs="Times New Roman"/>
          <w:sz w:val="24"/>
          <w:szCs w:val="24"/>
        </w:rPr>
        <w:fldChar w:fldCharType="end"/>
      </w:r>
      <w:r w:rsidR="006C09FD" w:rsidRPr="00BF6C4E">
        <w:rPr>
          <w:rFonts w:ascii="Times New Roman" w:hAnsi="Times New Roman" w:cs="Times New Roman"/>
          <w:sz w:val="24"/>
          <w:szCs w:val="24"/>
        </w:rPr>
        <w:t xml:space="preserve"> </w:t>
      </w:r>
      <w:r w:rsidR="001B7E20" w:rsidRPr="00BF6C4E">
        <w:rPr>
          <w:rFonts w:ascii="Times New Roman" w:eastAsia="Times New Roman" w:hAnsi="Times New Roman" w:cs="Times New Roman"/>
          <w:sz w:val="24"/>
          <w:szCs w:val="24"/>
        </w:rPr>
        <w:t>by providing new insights into the dynamic stakeholder relationships involved in SME</w:t>
      </w:r>
      <w:r w:rsidR="00F95C83">
        <w:rPr>
          <w:rFonts w:ascii="Times New Roman" w:eastAsia="Times New Roman" w:hAnsi="Times New Roman" w:cs="Times New Roman"/>
          <w:sz w:val="24"/>
          <w:szCs w:val="24"/>
        </w:rPr>
        <w:t>-</w:t>
      </w:r>
      <w:r w:rsidR="001B7E20" w:rsidRPr="00BF6C4E">
        <w:rPr>
          <w:rFonts w:ascii="Times New Roman" w:eastAsia="Times New Roman" w:hAnsi="Times New Roman" w:cs="Times New Roman"/>
          <w:sz w:val="24"/>
          <w:szCs w:val="24"/>
        </w:rPr>
        <w:t>OI which</w:t>
      </w:r>
      <w:r w:rsidR="004853B0" w:rsidRPr="00BF6C4E">
        <w:rPr>
          <w:rFonts w:ascii="Times New Roman" w:eastAsia="Times New Roman" w:hAnsi="Times New Roman" w:cs="Times New Roman"/>
          <w:sz w:val="24"/>
          <w:szCs w:val="24"/>
        </w:rPr>
        <w:t xml:space="preserve">, </w:t>
      </w:r>
      <w:r w:rsidR="001B7E20" w:rsidRPr="00BF6C4E">
        <w:rPr>
          <w:rFonts w:ascii="Times New Roman" w:eastAsia="Times New Roman" w:hAnsi="Times New Roman" w:cs="Times New Roman"/>
          <w:sz w:val="24"/>
          <w:szCs w:val="24"/>
        </w:rPr>
        <w:t>to</w:t>
      </w:r>
      <w:r w:rsidR="004853B0" w:rsidRPr="00BF6C4E">
        <w:rPr>
          <w:rFonts w:ascii="Times New Roman" w:eastAsia="Times New Roman" w:hAnsi="Times New Roman" w:cs="Times New Roman"/>
          <w:sz w:val="24"/>
          <w:szCs w:val="24"/>
        </w:rPr>
        <w:t>-</w:t>
      </w:r>
      <w:r w:rsidR="001B7E20" w:rsidRPr="00BF6C4E">
        <w:rPr>
          <w:rFonts w:ascii="Times New Roman" w:eastAsia="Times New Roman" w:hAnsi="Times New Roman" w:cs="Times New Roman"/>
          <w:sz w:val="24"/>
          <w:szCs w:val="24"/>
        </w:rPr>
        <w:t>date</w:t>
      </w:r>
      <w:r w:rsidR="004853B0" w:rsidRPr="00BF6C4E">
        <w:rPr>
          <w:rFonts w:ascii="Times New Roman" w:eastAsia="Times New Roman" w:hAnsi="Times New Roman" w:cs="Times New Roman"/>
          <w:sz w:val="24"/>
          <w:szCs w:val="24"/>
        </w:rPr>
        <w:t>,</w:t>
      </w:r>
      <w:r w:rsidR="001B7E20" w:rsidRPr="00BF6C4E">
        <w:rPr>
          <w:rFonts w:ascii="Times New Roman" w:eastAsia="Times New Roman" w:hAnsi="Times New Roman" w:cs="Times New Roman"/>
          <w:sz w:val="24"/>
          <w:szCs w:val="24"/>
        </w:rPr>
        <w:t xml:space="preserve"> ha</w:t>
      </w:r>
      <w:r w:rsidR="002F3564">
        <w:rPr>
          <w:rFonts w:ascii="Times New Roman" w:eastAsia="Times New Roman" w:hAnsi="Times New Roman" w:cs="Times New Roman"/>
          <w:sz w:val="24"/>
          <w:szCs w:val="24"/>
        </w:rPr>
        <w:t>ve</w:t>
      </w:r>
      <w:r w:rsidR="001B7E20" w:rsidRPr="00BF6C4E">
        <w:rPr>
          <w:rFonts w:ascii="Times New Roman" w:eastAsia="Times New Roman" w:hAnsi="Times New Roman" w:cs="Times New Roman"/>
          <w:sz w:val="24"/>
          <w:szCs w:val="24"/>
        </w:rPr>
        <w:t xml:space="preserve"> been underexplored.</w:t>
      </w:r>
      <w:r w:rsidR="001B7E20" w:rsidRPr="00BF6C4E">
        <w:rPr>
          <w:rFonts w:ascii="Times New Roman" w:hAnsi="Times New Roman" w:cs="Times New Roman"/>
          <w:sz w:val="24"/>
          <w:szCs w:val="24"/>
        </w:rPr>
        <w:t xml:space="preserve"> </w:t>
      </w:r>
      <w:r w:rsidR="00264645" w:rsidRPr="00BF6C4E">
        <w:rPr>
          <w:rFonts w:asciiTheme="minorBidi" w:hAnsiTheme="minorBidi"/>
          <w:sz w:val="24"/>
        </w:rPr>
        <w:t>We</w:t>
      </w:r>
      <w:r w:rsidR="001B7E20" w:rsidRPr="00BF6C4E">
        <w:rPr>
          <w:rFonts w:ascii="Times New Roman" w:eastAsia="Times New Roman" w:hAnsi="Times New Roman" w:cs="Times New Roman"/>
          <w:sz w:val="24"/>
          <w:szCs w:val="24"/>
        </w:rPr>
        <w:t xml:space="preserve"> also advance stakeholder theory</w:t>
      </w:r>
      <w:r w:rsidR="008661AF" w:rsidRPr="00BF6C4E">
        <w:rPr>
          <w:rFonts w:ascii="Times New Roman" w:eastAsia="Times New Roman" w:hAnsi="Times New Roman" w:cs="Times New Roman"/>
          <w:sz w:val="24"/>
          <w:szCs w:val="24"/>
        </w:rPr>
        <w:t xml:space="preserve"> </w:t>
      </w:r>
      <w:r w:rsidR="00D835FC" w:rsidRPr="00BF6C4E">
        <w:rPr>
          <w:rFonts w:ascii="Times New Roman" w:eastAsia="Times New Roman" w:hAnsi="Times New Roman" w:cs="Times New Roman"/>
          <w:sz w:val="24"/>
          <w:szCs w:val="24"/>
        </w:rPr>
        <w:fldChar w:fldCharType="begin" w:fldLock="1"/>
      </w:r>
      <w:r w:rsidR="00AC13BA" w:rsidRPr="00BF6C4E">
        <w:rPr>
          <w:rFonts w:ascii="Times New Roman" w:eastAsia="Times New Roman" w:hAnsi="Times New Roman" w:cs="Times New Roman"/>
          <w:sz w:val="24"/>
          <w:szCs w:val="24"/>
        </w:rPr>
        <w:instrText>ADDIN CSL_CITATION {"citationItems":[{"id":"ITEM-1","itemData":{"ISBN":"9780521151740","author":[{"dropping-particle":"","family":"Freeman","given":"R E","non-dropping-particle":"","parse-names":false,"suffix":""}],"collection-title":"Pitman Series in Business and Public Policy","id":"ITEM-1","issued":{"date-parts":[["2010"]]},"number-of-pages":"292","publisher":"Cambridge University Press","title":"Strategic Management: A Stakeholder Approach","type":"book"},"uris":["http://www.mendeley.com/documents/?uuid=f82cc83b-d6ba-4117-9d45-5d32895717e5"]}],"mendeley":{"formattedCitation":"(R. E. Freeman, 2010)","manualFormatting":"(as called by Freeman, 2010)","plainTextFormattedCitation":"(R. E. Freeman, 2010)","previouslyFormattedCitation":"(R. E. Freeman, 2010)"},"properties":{"noteIndex":0},"schema":"https://github.com/citation-style-language/schema/raw/master/csl-citation.json"}</w:instrText>
      </w:r>
      <w:r w:rsidR="00D835FC" w:rsidRPr="00BF6C4E">
        <w:rPr>
          <w:rFonts w:ascii="Times New Roman" w:eastAsia="Times New Roman" w:hAnsi="Times New Roman" w:cs="Times New Roman"/>
          <w:sz w:val="24"/>
          <w:szCs w:val="24"/>
        </w:rPr>
        <w:fldChar w:fldCharType="separate"/>
      </w:r>
      <w:r w:rsidR="008661AF" w:rsidRPr="00BF6C4E">
        <w:rPr>
          <w:rFonts w:ascii="Times New Roman" w:eastAsia="Times New Roman" w:hAnsi="Times New Roman" w:cs="Times New Roman"/>
          <w:noProof/>
          <w:sz w:val="24"/>
          <w:szCs w:val="24"/>
        </w:rPr>
        <w:t xml:space="preserve">(as called by </w:t>
      </w:r>
      <w:r w:rsidR="00D835FC" w:rsidRPr="00BF6C4E">
        <w:rPr>
          <w:rFonts w:ascii="Times New Roman" w:eastAsia="Times New Roman" w:hAnsi="Times New Roman" w:cs="Times New Roman"/>
          <w:noProof/>
          <w:sz w:val="24"/>
          <w:szCs w:val="24"/>
        </w:rPr>
        <w:t>Freeman, 2010)</w:t>
      </w:r>
      <w:r w:rsidR="00D835FC" w:rsidRPr="00BF6C4E">
        <w:rPr>
          <w:rFonts w:ascii="Times New Roman" w:eastAsia="Times New Roman" w:hAnsi="Times New Roman" w:cs="Times New Roman"/>
          <w:sz w:val="24"/>
          <w:szCs w:val="24"/>
        </w:rPr>
        <w:fldChar w:fldCharType="end"/>
      </w:r>
      <w:r w:rsidR="001B7E20" w:rsidRPr="00BF6C4E">
        <w:rPr>
          <w:rFonts w:ascii="Times New Roman" w:eastAsia="Times New Roman" w:hAnsi="Times New Roman" w:cs="Times New Roman"/>
          <w:sz w:val="24"/>
          <w:szCs w:val="24"/>
        </w:rPr>
        <w:t xml:space="preserve"> by operationalising key stakeholder constructs in </w:t>
      </w:r>
      <w:r w:rsidR="002F3564">
        <w:rPr>
          <w:rFonts w:ascii="Times New Roman" w:eastAsia="Times New Roman" w:hAnsi="Times New Roman" w:cs="Times New Roman"/>
          <w:sz w:val="24"/>
          <w:szCs w:val="24"/>
        </w:rPr>
        <w:t xml:space="preserve">an </w:t>
      </w:r>
      <w:r w:rsidR="001B7E20" w:rsidRPr="00BF6C4E">
        <w:rPr>
          <w:rFonts w:ascii="Times New Roman" w:eastAsia="Times New Roman" w:hAnsi="Times New Roman" w:cs="Times New Roman"/>
          <w:sz w:val="24"/>
          <w:szCs w:val="24"/>
        </w:rPr>
        <w:t>SME</w:t>
      </w:r>
      <w:r w:rsidR="00264645" w:rsidRPr="00BF6C4E">
        <w:rPr>
          <w:rFonts w:ascii="Times New Roman" w:eastAsia="Times New Roman" w:hAnsi="Times New Roman" w:cs="Times New Roman"/>
          <w:sz w:val="24"/>
          <w:szCs w:val="24"/>
        </w:rPr>
        <w:t>-</w:t>
      </w:r>
      <w:r w:rsidR="001B7E20" w:rsidRPr="00BF6C4E">
        <w:rPr>
          <w:rFonts w:ascii="Times New Roman" w:eastAsia="Times New Roman" w:hAnsi="Times New Roman" w:cs="Times New Roman"/>
          <w:sz w:val="24"/>
          <w:szCs w:val="24"/>
        </w:rPr>
        <w:t>OI</w:t>
      </w:r>
      <w:r w:rsidR="00324725">
        <w:rPr>
          <w:rFonts w:ascii="Times New Roman" w:eastAsia="Times New Roman" w:hAnsi="Times New Roman" w:cs="Times New Roman"/>
          <w:sz w:val="24"/>
          <w:szCs w:val="24"/>
        </w:rPr>
        <w:t xml:space="preserve"> context</w:t>
      </w:r>
      <w:r w:rsidR="001B7E20" w:rsidRPr="00BF6C4E">
        <w:rPr>
          <w:rFonts w:ascii="Times New Roman" w:eastAsia="Times New Roman" w:hAnsi="Times New Roman" w:cs="Times New Roman"/>
          <w:sz w:val="24"/>
          <w:szCs w:val="24"/>
        </w:rPr>
        <w:t xml:space="preserve">. We illustrate the importance of stakeholder power, contingency and dependency during OI and the need to combine existing stakeholder theories </w:t>
      </w:r>
      <w:r w:rsidR="00C83B40" w:rsidRPr="00BF6C4E">
        <w:rPr>
          <w:rFonts w:ascii="Times New Roman" w:eastAsia="Times New Roman" w:hAnsi="Times New Roman" w:cs="Times New Roman"/>
          <w:sz w:val="24"/>
          <w:szCs w:val="24"/>
        </w:rPr>
        <w:t>to</w:t>
      </w:r>
      <w:r w:rsidR="001B7E20" w:rsidRPr="00BF6C4E">
        <w:rPr>
          <w:rFonts w:ascii="Times New Roman" w:eastAsia="Times New Roman" w:hAnsi="Times New Roman" w:cs="Times New Roman"/>
          <w:sz w:val="24"/>
          <w:szCs w:val="24"/>
        </w:rPr>
        <w:t xml:space="preserve"> understand stakeholder relationships during OI.</w:t>
      </w:r>
      <w:r w:rsidR="00611D45" w:rsidRPr="00BF6C4E">
        <w:rPr>
          <w:rFonts w:ascii="Times New Roman" w:eastAsia="Times New Roman" w:hAnsi="Times New Roman" w:cs="Times New Roman"/>
          <w:sz w:val="24"/>
          <w:szCs w:val="24"/>
        </w:rPr>
        <w:t xml:space="preserve"> </w:t>
      </w:r>
      <w:r w:rsidR="008C5E6E" w:rsidRPr="00BF6C4E">
        <w:rPr>
          <w:rFonts w:ascii="Times New Roman" w:eastAsia="Times New Roman" w:hAnsi="Times New Roman" w:cs="Times New Roman"/>
          <w:sz w:val="24"/>
          <w:szCs w:val="24"/>
        </w:rPr>
        <w:t xml:space="preserve">We do this </w:t>
      </w:r>
      <w:r>
        <w:rPr>
          <w:rFonts w:ascii="Times New Roman" w:eastAsia="Times New Roman" w:hAnsi="Times New Roman" w:cs="Times New Roman"/>
          <w:sz w:val="24"/>
          <w:szCs w:val="24"/>
        </w:rPr>
        <w:t>through our empirical findings which</w:t>
      </w:r>
      <w:r w:rsidR="00C83B40">
        <w:rPr>
          <w:rFonts w:ascii="Times New Roman" w:eastAsia="Times New Roman" w:hAnsi="Times New Roman" w:cs="Times New Roman"/>
          <w:sz w:val="24"/>
          <w:szCs w:val="24"/>
        </w:rPr>
        <w:t xml:space="preserve"> </w:t>
      </w:r>
      <w:r w:rsidRPr="00BF6C4E">
        <w:rPr>
          <w:rFonts w:ascii="Times New Roman" w:hAnsi="Times New Roman" w:cs="Times New Roman"/>
          <w:sz w:val="24"/>
          <w:szCs w:val="24"/>
        </w:rPr>
        <w:t>demonstrat</w:t>
      </w:r>
      <w:r>
        <w:rPr>
          <w:rFonts w:ascii="Times New Roman" w:hAnsi="Times New Roman" w:cs="Times New Roman"/>
          <w:sz w:val="24"/>
          <w:szCs w:val="24"/>
        </w:rPr>
        <w:t>e</w:t>
      </w:r>
      <w:r w:rsidRPr="00BF6C4E">
        <w:rPr>
          <w:rFonts w:ascii="Times New Roman" w:hAnsi="Times New Roman" w:cs="Times New Roman"/>
          <w:sz w:val="24"/>
          <w:szCs w:val="24"/>
        </w:rPr>
        <w:t xml:space="preserve"> </w:t>
      </w:r>
      <w:r w:rsidR="00611D45" w:rsidRPr="00BF6C4E">
        <w:rPr>
          <w:rFonts w:ascii="Times New Roman" w:hAnsi="Times New Roman" w:cs="Times New Roman"/>
          <w:sz w:val="24"/>
          <w:szCs w:val="24"/>
        </w:rPr>
        <w:t xml:space="preserve">the need for stakeholder models to recognise both the dynamic and elastic nature of </w:t>
      </w:r>
      <w:r w:rsidR="008D4DE7" w:rsidRPr="00BF6C4E">
        <w:rPr>
          <w:rFonts w:ascii="Times New Roman" w:hAnsi="Times New Roman" w:cs="Times New Roman"/>
          <w:sz w:val="24"/>
          <w:szCs w:val="24"/>
        </w:rPr>
        <w:t xml:space="preserve">SME-OI </w:t>
      </w:r>
      <w:r w:rsidR="00611D45" w:rsidRPr="00BF6C4E">
        <w:rPr>
          <w:rFonts w:ascii="Times New Roman" w:hAnsi="Times New Roman" w:cs="Times New Roman"/>
          <w:sz w:val="24"/>
          <w:szCs w:val="24"/>
        </w:rPr>
        <w:t>stakeholder management strategies</w:t>
      </w:r>
      <w:r w:rsidR="008D4DE7" w:rsidRPr="00BF6C4E">
        <w:rPr>
          <w:rFonts w:ascii="Times New Roman" w:hAnsi="Times New Roman" w:cs="Times New Roman"/>
          <w:sz w:val="24"/>
          <w:szCs w:val="24"/>
        </w:rPr>
        <w:t xml:space="preserve"> which vary across different stages of the innovation process</w:t>
      </w:r>
      <w:r w:rsidR="00611D45" w:rsidRPr="00BF6C4E">
        <w:rPr>
          <w:rFonts w:ascii="Times New Roman" w:hAnsi="Times New Roman" w:cs="Times New Roman"/>
          <w:sz w:val="24"/>
          <w:szCs w:val="24"/>
        </w:rPr>
        <w:t xml:space="preserve">. </w:t>
      </w:r>
      <w:r w:rsidR="001F240D" w:rsidRPr="00BF6C4E">
        <w:rPr>
          <w:rFonts w:ascii="Times New Roman" w:hAnsi="Times New Roman" w:cs="Times New Roman"/>
          <w:sz w:val="24"/>
          <w:szCs w:val="24"/>
        </w:rPr>
        <w:t xml:space="preserve">We </w:t>
      </w:r>
      <w:r w:rsidR="008B7546" w:rsidRPr="00BF6C4E">
        <w:rPr>
          <w:rFonts w:ascii="Times New Roman" w:eastAsia="Times New Roman" w:hAnsi="Times New Roman" w:cs="Times New Roman"/>
          <w:sz w:val="24"/>
          <w:szCs w:val="24"/>
        </w:rPr>
        <w:t xml:space="preserve">extend OI literature by providing a novel application of stakeholder mapping and stakeholder management tools to help understand both the role of varying stakeholders during OI processes and the different strategies that can be used to manage stakeholders of different types. </w:t>
      </w:r>
      <w:r w:rsidR="001F240D" w:rsidRPr="00BF6C4E">
        <w:rPr>
          <w:rFonts w:ascii="Times New Roman" w:eastAsia="Times New Roman" w:hAnsi="Times New Roman" w:cs="Times New Roman"/>
          <w:sz w:val="24"/>
          <w:szCs w:val="24"/>
        </w:rPr>
        <w:t xml:space="preserve">Furthermore, through our framework presented in </w:t>
      </w:r>
      <w:r w:rsidR="006B1C7F">
        <w:rPr>
          <w:rFonts w:ascii="Times New Roman" w:eastAsia="Times New Roman" w:hAnsi="Times New Roman" w:cs="Times New Roman"/>
          <w:sz w:val="24"/>
          <w:szCs w:val="24"/>
        </w:rPr>
        <w:t>Annex 3</w:t>
      </w:r>
      <w:r w:rsidR="001F240D" w:rsidRPr="00BF6C4E">
        <w:rPr>
          <w:rFonts w:ascii="Times New Roman" w:eastAsia="Times New Roman" w:hAnsi="Times New Roman" w:cs="Times New Roman"/>
          <w:sz w:val="24"/>
          <w:szCs w:val="24"/>
        </w:rPr>
        <w:t>, we extend OI literature by identifying the specific stakeholders SMEs engage with across the innovation processes and identify the challenges, liabilities and virtues of SMEs engagement in OI.</w:t>
      </w:r>
    </w:p>
    <w:p w14:paraId="5D9A25F3" w14:textId="70DE3F05" w:rsidR="001B7E20" w:rsidRPr="00BF6C4E" w:rsidRDefault="008B7546" w:rsidP="00131830">
      <w:pPr>
        <w:spacing w:after="0" w:line="480" w:lineRule="auto"/>
        <w:ind w:firstLine="720"/>
        <w:jc w:val="both"/>
        <w:rPr>
          <w:rFonts w:asciiTheme="minorBidi" w:hAnsiTheme="minorBidi"/>
          <w:sz w:val="24"/>
        </w:rPr>
      </w:pPr>
      <w:r w:rsidRPr="00BF6C4E">
        <w:rPr>
          <w:rFonts w:ascii="Times New Roman" w:hAnsi="Times New Roman" w:cs="Times New Roman"/>
          <w:sz w:val="24"/>
          <w:szCs w:val="24"/>
        </w:rPr>
        <w:t>O</w:t>
      </w:r>
      <w:r w:rsidR="007F43A4" w:rsidRPr="00BF6C4E">
        <w:rPr>
          <w:rFonts w:ascii="Times New Roman" w:hAnsi="Times New Roman" w:cs="Times New Roman"/>
          <w:sz w:val="24"/>
          <w:szCs w:val="24"/>
        </w:rPr>
        <w:t xml:space="preserve">ur research also has </w:t>
      </w:r>
      <w:r w:rsidR="00C83B40" w:rsidRPr="00BF6C4E">
        <w:rPr>
          <w:rFonts w:ascii="Times New Roman" w:hAnsi="Times New Roman" w:cs="Times New Roman"/>
          <w:sz w:val="24"/>
          <w:szCs w:val="24"/>
        </w:rPr>
        <w:t>several</w:t>
      </w:r>
      <w:r w:rsidR="007F43A4" w:rsidRPr="00BF6C4E">
        <w:rPr>
          <w:rFonts w:ascii="Times New Roman" w:hAnsi="Times New Roman" w:cs="Times New Roman"/>
          <w:sz w:val="24"/>
          <w:szCs w:val="24"/>
        </w:rPr>
        <w:t xml:space="preserve"> practical implications which will aid SME managers during their OI processes. First, we provide a mapping tool (</w:t>
      </w:r>
      <w:r w:rsidRPr="00BF6C4E">
        <w:rPr>
          <w:rFonts w:ascii="Times New Roman" w:hAnsi="Times New Roman" w:cs="Times New Roman"/>
          <w:sz w:val="24"/>
          <w:szCs w:val="24"/>
        </w:rPr>
        <w:t>F</w:t>
      </w:r>
      <w:r w:rsidR="007F43A4" w:rsidRPr="00BF6C4E">
        <w:rPr>
          <w:rFonts w:ascii="Times New Roman" w:hAnsi="Times New Roman" w:cs="Times New Roman"/>
          <w:sz w:val="24"/>
          <w:szCs w:val="24"/>
        </w:rPr>
        <w:t xml:space="preserve">igure </w:t>
      </w:r>
      <w:r w:rsidR="00A947E9">
        <w:rPr>
          <w:rFonts w:ascii="Times New Roman" w:hAnsi="Times New Roman" w:cs="Times New Roman"/>
          <w:sz w:val="24"/>
          <w:szCs w:val="24"/>
        </w:rPr>
        <w:t>1</w:t>
      </w:r>
      <w:r w:rsidR="007F43A4" w:rsidRPr="00BF6C4E">
        <w:rPr>
          <w:rFonts w:ascii="Times New Roman" w:hAnsi="Times New Roman" w:cs="Times New Roman"/>
          <w:sz w:val="24"/>
          <w:szCs w:val="24"/>
        </w:rPr>
        <w:t xml:space="preserve">) and a guide of </w:t>
      </w:r>
      <w:r w:rsidR="007F43A4" w:rsidRPr="00BF6C4E">
        <w:rPr>
          <w:rFonts w:ascii="Times New Roman" w:hAnsi="Times New Roman" w:cs="Times New Roman"/>
          <w:sz w:val="24"/>
          <w:szCs w:val="24"/>
        </w:rPr>
        <w:lastRenderedPageBreak/>
        <w:t>stakeholder configurations (</w:t>
      </w:r>
      <w:r w:rsidR="006B1C7F">
        <w:rPr>
          <w:rFonts w:ascii="Times New Roman" w:hAnsi="Times New Roman" w:cs="Times New Roman"/>
          <w:sz w:val="24"/>
          <w:szCs w:val="24"/>
        </w:rPr>
        <w:t>Annex 2</w:t>
      </w:r>
      <w:r w:rsidR="007F43A4" w:rsidRPr="00BF6C4E">
        <w:rPr>
          <w:rFonts w:ascii="Times New Roman" w:hAnsi="Times New Roman" w:cs="Times New Roman"/>
          <w:sz w:val="24"/>
          <w:szCs w:val="24"/>
        </w:rPr>
        <w:t xml:space="preserve">). Second, we provide SME managers with insights </w:t>
      </w:r>
      <w:r w:rsidR="003B6217">
        <w:rPr>
          <w:rFonts w:ascii="Times New Roman" w:hAnsi="Times New Roman" w:cs="Times New Roman"/>
          <w:sz w:val="24"/>
          <w:szCs w:val="24"/>
        </w:rPr>
        <w:t>into the</w:t>
      </w:r>
      <w:r w:rsidR="00F95C83">
        <w:rPr>
          <w:rFonts w:ascii="Times New Roman" w:hAnsi="Times New Roman" w:cs="Times New Roman"/>
          <w:sz w:val="24"/>
          <w:szCs w:val="24"/>
        </w:rPr>
        <w:t xml:space="preserve"> application of these tools</w:t>
      </w:r>
      <w:r w:rsidR="007F43A4" w:rsidRPr="00BF6C4E">
        <w:rPr>
          <w:rFonts w:ascii="Times New Roman" w:hAnsi="Times New Roman" w:cs="Times New Roman"/>
          <w:sz w:val="24"/>
          <w:szCs w:val="24"/>
        </w:rPr>
        <w:t xml:space="preserve">. </w:t>
      </w:r>
      <w:r w:rsidR="003B6217">
        <w:rPr>
          <w:rFonts w:ascii="Times New Roman" w:hAnsi="Times New Roman" w:cs="Times New Roman"/>
          <w:sz w:val="24"/>
          <w:szCs w:val="24"/>
        </w:rPr>
        <w:t>Our findings</w:t>
      </w:r>
      <w:r w:rsidR="003B6217" w:rsidRPr="00BF6C4E">
        <w:rPr>
          <w:rFonts w:ascii="Times New Roman" w:hAnsi="Times New Roman" w:cs="Times New Roman"/>
          <w:sz w:val="24"/>
          <w:szCs w:val="24"/>
        </w:rPr>
        <w:t xml:space="preserve"> </w:t>
      </w:r>
      <w:r w:rsidR="007F43A4" w:rsidRPr="00BF6C4E">
        <w:rPr>
          <w:rFonts w:ascii="Times New Roman" w:hAnsi="Times New Roman" w:cs="Times New Roman"/>
          <w:sz w:val="24"/>
          <w:szCs w:val="24"/>
        </w:rPr>
        <w:t xml:space="preserve">will help mitigate risk of contingent incompatible relationships. Third, we identify that SMEs may need more than one partner and that partner relationships </w:t>
      </w:r>
      <w:r w:rsidR="00F95C83">
        <w:rPr>
          <w:rFonts w:ascii="Times New Roman" w:hAnsi="Times New Roman" w:cs="Times New Roman"/>
          <w:sz w:val="24"/>
          <w:szCs w:val="24"/>
        </w:rPr>
        <w:t xml:space="preserve">may </w:t>
      </w:r>
      <w:r w:rsidR="007F43A4" w:rsidRPr="00BF6C4E">
        <w:rPr>
          <w:rFonts w:ascii="Times New Roman" w:hAnsi="Times New Roman" w:cs="Times New Roman"/>
          <w:sz w:val="24"/>
          <w:szCs w:val="24"/>
        </w:rPr>
        <w:t xml:space="preserve">change during the innovation process. </w:t>
      </w:r>
      <w:r w:rsidR="00925B2F">
        <w:rPr>
          <w:rFonts w:ascii="Times New Roman" w:hAnsi="Times New Roman" w:cs="Times New Roman"/>
          <w:sz w:val="24"/>
          <w:szCs w:val="24"/>
        </w:rPr>
        <w:t>Thus,</w:t>
      </w:r>
      <w:r w:rsidR="00925B2F" w:rsidRPr="00BF6C4E">
        <w:rPr>
          <w:rFonts w:ascii="Times New Roman" w:hAnsi="Times New Roman" w:cs="Times New Roman"/>
          <w:sz w:val="24"/>
          <w:szCs w:val="24"/>
        </w:rPr>
        <w:t xml:space="preserve"> SMEs should regularly review and revise their OI strategy at each stage of the innovation process accordingly. </w:t>
      </w:r>
      <w:r w:rsidR="007F43A4" w:rsidRPr="00BF6C4E">
        <w:rPr>
          <w:rFonts w:ascii="Times New Roman" w:hAnsi="Times New Roman" w:cs="Times New Roman"/>
          <w:sz w:val="24"/>
          <w:szCs w:val="24"/>
        </w:rPr>
        <w:t xml:space="preserve">SMEs should ensure </w:t>
      </w:r>
      <w:r w:rsidR="00F95C83">
        <w:rPr>
          <w:rFonts w:ascii="Times New Roman" w:hAnsi="Times New Roman" w:cs="Times New Roman"/>
          <w:sz w:val="24"/>
          <w:szCs w:val="24"/>
        </w:rPr>
        <w:t>strategic and</w:t>
      </w:r>
      <w:r w:rsidR="007F43A4" w:rsidRPr="00BF6C4E">
        <w:rPr>
          <w:rFonts w:ascii="Times New Roman" w:hAnsi="Times New Roman" w:cs="Times New Roman"/>
          <w:sz w:val="24"/>
          <w:szCs w:val="24"/>
        </w:rPr>
        <w:t xml:space="preserve"> contractual flexibility </w:t>
      </w:r>
      <w:r w:rsidR="00A70A78">
        <w:rPr>
          <w:rFonts w:ascii="Times New Roman" w:hAnsi="Times New Roman" w:cs="Times New Roman"/>
          <w:sz w:val="24"/>
          <w:szCs w:val="24"/>
        </w:rPr>
        <w:t>to</w:t>
      </w:r>
      <w:r w:rsidR="008C5E6E" w:rsidRPr="00BF6C4E">
        <w:rPr>
          <w:rFonts w:ascii="Times New Roman" w:hAnsi="Times New Roman" w:cs="Times New Roman"/>
          <w:sz w:val="24"/>
          <w:szCs w:val="24"/>
        </w:rPr>
        <w:t xml:space="preserve"> </w:t>
      </w:r>
      <w:r w:rsidR="007F43A4" w:rsidRPr="00BF6C4E">
        <w:rPr>
          <w:rFonts w:ascii="Times New Roman" w:hAnsi="Times New Roman" w:cs="Times New Roman"/>
          <w:sz w:val="24"/>
          <w:szCs w:val="24"/>
        </w:rPr>
        <w:t>not</w:t>
      </w:r>
      <w:r w:rsidRPr="00BF6C4E">
        <w:rPr>
          <w:rFonts w:ascii="Times New Roman" w:hAnsi="Times New Roman" w:cs="Times New Roman"/>
          <w:sz w:val="24"/>
          <w:szCs w:val="24"/>
        </w:rPr>
        <w:t xml:space="preserve"> </w:t>
      </w:r>
      <w:r w:rsidR="007F43A4" w:rsidRPr="00BF6C4E">
        <w:rPr>
          <w:rFonts w:ascii="Times New Roman" w:hAnsi="Times New Roman" w:cs="Times New Roman"/>
          <w:sz w:val="24"/>
          <w:szCs w:val="24"/>
        </w:rPr>
        <w:t xml:space="preserve">get locked into a particular relationship, </w:t>
      </w:r>
      <w:r w:rsidR="00F95C83">
        <w:rPr>
          <w:rFonts w:ascii="Times New Roman" w:hAnsi="Times New Roman" w:cs="Times New Roman"/>
          <w:sz w:val="24"/>
          <w:szCs w:val="24"/>
        </w:rPr>
        <w:t>as</w:t>
      </w:r>
      <w:r w:rsidR="008C5E6E" w:rsidRPr="00BF6C4E">
        <w:rPr>
          <w:rFonts w:ascii="Times New Roman" w:hAnsi="Times New Roman" w:cs="Times New Roman"/>
          <w:sz w:val="24"/>
          <w:szCs w:val="24"/>
        </w:rPr>
        <w:t xml:space="preserve"> strict contracts can lead to</w:t>
      </w:r>
      <w:r w:rsidRPr="00BF6C4E">
        <w:rPr>
          <w:rFonts w:ascii="Times New Roman" w:hAnsi="Times New Roman" w:cs="Times New Roman"/>
          <w:sz w:val="24"/>
          <w:szCs w:val="24"/>
        </w:rPr>
        <w:t xml:space="preserve"> strategic drift </w:t>
      </w:r>
      <w:r w:rsidRPr="00BF6C4E">
        <w:rPr>
          <w:rFonts w:ascii="Times New Roman" w:hAnsi="Times New Roman" w:cs="Times New Roman"/>
          <w:sz w:val="24"/>
          <w:szCs w:val="24"/>
        </w:rPr>
        <w:fldChar w:fldCharType="begin" w:fldLock="1"/>
      </w:r>
      <w:r w:rsidRPr="00BF6C4E">
        <w:rPr>
          <w:rFonts w:ascii="Times New Roman" w:hAnsi="Times New Roman" w:cs="Times New Roman"/>
          <w:sz w:val="24"/>
          <w:szCs w:val="24"/>
        </w:rPr>
        <w:instrText>ADDIN CSL_CITATION {"citationItems":[{"id":"ITEM-1","itemData":{"DOI":"10.1145/944868.944913","ISBN":"158113696X","ISSN":"08956308","PMID":"25246403","author":[{"dropping-particle":"","family":"Tidd","given":"Joe","non-dropping-particle":"","parse-names":false,"suffix":""},{"dropping-particle":"","family":"Bessant","given":"John","non-dropping-particle":"","parse-names":false,"suffix":""}],"container-title":"Managing Innovation: 5th edition","id":"ITEM-1","issued":{"date-parts":[["2013"]]},"number-of-pages":"680","publisher":"Wiley &amp; Sons","title":"Integrating Technological, Market and Organizational Change","type":"book"},"uris":["http://www.mendeley.com/documents/?uuid=1d78445d-7d0f-4118-b2b0-69550b1e8cfc"]}],"mendeley":{"formattedCitation":"(Tidd &amp; Bessant, 2013)","plainTextFormattedCitation":"(Tidd &amp; Bessant, 2013)","previouslyFormattedCitation":"(Tidd &amp; Bessant, 2013)"},"properties":{"noteIndex":0},"schema":"https://github.com/citation-style-language/schema/raw/master/csl-citation.json"}</w:instrText>
      </w:r>
      <w:r w:rsidRPr="00BF6C4E">
        <w:rPr>
          <w:rFonts w:ascii="Times New Roman" w:hAnsi="Times New Roman" w:cs="Times New Roman"/>
          <w:sz w:val="24"/>
          <w:szCs w:val="24"/>
        </w:rPr>
        <w:fldChar w:fldCharType="separate"/>
      </w:r>
      <w:r w:rsidRPr="00BF6C4E">
        <w:rPr>
          <w:rFonts w:ascii="Times New Roman" w:hAnsi="Times New Roman" w:cs="Times New Roman"/>
          <w:noProof/>
          <w:sz w:val="24"/>
          <w:szCs w:val="24"/>
        </w:rPr>
        <w:t>(Tidd &amp; Bessant, 2013)</w:t>
      </w:r>
      <w:r w:rsidRPr="00BF6C4E">
        <w:rPr>
          <w:rFonts w:ascii="Times New Roman" w:hAnsi="Times New Roman" w:cs="Times New Roman"/>
          <w:sz w:val="24"/>
          <w:szCs w:val="24"/>
        </w:rPr>
        <w:fldChar w:fldCharType="end"/>
      </w:r>
      <w:r w:rsidRPr="00BF6C4E">
        <w:rPr>
          <w:rFonts w:ascii="Times New Roman" w:hAnsi="Times New Roman" w:cs="Times New Roman"/>
          <w:sz w:val="24"/>
          <w:szCs w:val="24"/>
        </w:rPr>
        <w:t xml:space="preserve">, which </w:t>
      </w:r>
      <w:r w:rsidR="007F43A4" w:rsidRPr="00BF6C4E">
        <w:rPr>
          <w:rFonts w:ascii="Times New Roman" w:hAnsi="Times New Roman" w:cs="Times New Roman"/>
          <w:sz w:val="24"/>
          <w:szCs w:val="24"/>
        </w:rPr>
        <w:t>was particularly prevalent in</w:t>
      </w:r>
      <w:r w:rsidR="008C5E6E" w:rsidRPr="00BF6C4E">
        <w:rPr>
          <w:rFonts w:ascii="Times New Roman" w:hAnsi="Times New Roman" w:cs="Times New Roman"/>
          <w:sz w:val="24"/>
          <w:szCs w:val="24"/>
        </w:rPr>
        <w:t xml:space="preserve"> the cases of</w:t>
      </w:r>
      <w:r w:rsidR="007F43A4" w:rsidRPr="00BF6C4E">
        <w:rPr>
          <w:rFonts w:ascii="Times New Roman" w:hAnsi="Times New Roman" w:cs="Times New Roman"/>
          <w:sz w:val="24"/>
          <w:szCs w:val="24"/>
        </w:rPr>
        <w:t xml:space="preserve"> SME-LE OI. </w:t>
      </w:r>
      <w:r w:rsidR="00852A69">
        <w:rPr>
          <w:rFonts w:ascii="Times New Roman" w:hAnsi="Times New Roman" w:cs="Times New Roman"/>
          <w:sz w:val="24"/>
          <w:szCs w:val="24"/>
        </w:rPr>
        <w:t>Furthermore, o</w:t>
      </w:r>
      <w:r w:rsidR="007F43A4" w:rsidRPr="00BF6C4E">
        <w:rPr>
          <w:rFonts w:ascii="Times New Roman" w:hAnsi="Times New Roman" w:cs="Times New Roman"/>
          <w:sz w:val="24"/>
          <w:szCs w:val="24"/>
        </w:rPr>
        <w:t xml:space="preserve">ur findings </w:t>
      </w:r>
      <w:r w:rsidR="00925B2F">
        <w:rPr>
          <w:rFonts w:ascii="Times New Roman" w:hAnsi="Times New Roman" w:cs="Times New Roman"/>
          <w:sz w:val="24"/>
          <w:szCs w:val="24"/>
        </w:rPr>
        <w:t>highlight</w:t>
      </w:r>
      <w:r w:rsidR="008C5E6E" w:rsidRPr="00BF6C4E">
        <w:rPr>
          <w:rFonts w:ascii="Times New Roman" w:hAnsi="Times New Roman" w:cs="Times New Roman"/>
          <w:sz w:val="24"/>
          <w:szCs w:val="24"/>
        </w:rPr>
        <w:t xml:space="preserve"> the importance of </w:t>
      </w:r>
      <w:r w:rsidR="007F43A4" w:rsidRPr="00BF6C4E">
        <w:rPr>
          <w:rFonts w:ascii="Times New Roman" w:hAnsi="Times New Roman" w:cs="Times New Roman"/>
          <w:sz w:val="24"/>
          <w:szCs w:val="24"/>
        </w:rPr>
        <w:t xml:space="preserve">‘elastic’ strategies for SME–OI stakeholder management to account for changes in stakeholder dynamics over time. This was particularly pertinent for experts/expert communities and investor relationships where SMEs and their stakeholders often have common interests but different objectives. </w:t>
      </w:r>
    </w:p>
    <w:p w14:paraId="63723228" w14:textId="301431F7" w:rsidR="00906694" w:rsidRPr="00BF6C4E" w:rsidRDefault="001B7E20" w:rsidP="00131830">
      <w:pPr>
        <w:spacing w:after="0" w:line="480" w:lineRule="auto"/>
        <w:ind w:firstLine="720"/>
        <w:jc w:val="both"/>
        <w:rPr>
          <w:rFonts w:ascii="Times New Roman" w:hAnsi="Times New Roman" w:cs="Times New Roman"/>
          <w:b/>
          <w:bCs/>
          <w:sz w:val="24"/>
          <w:szCs w:val="24"/>
        </w:rPr>
      </w:pPr>
      <w:r w:rsidRPr="00BF6C4E">
        <w:rPr>
          <w:rStyle w:val="pagelast"/>
          <w:rFonts w:ascii="Times New Roman" w:hAnsi="Times New Roman" w:cs="Times New Roman"/>
          <w:sz w:val="24"/>
          <w:szCs w:val="24"/>
          <w:lang w:val="en-GB"/>
        </w:rPr>
        <w:t xml:space="preserve">Based on our findings, there are several avenues for future research. </w:t>
      </w:r>
      <w:r w:rsidRPr="00BF6C4E">
        <w:rPr>
          <w:rFonts w:ascii="Times New Roman" w:eastAsia="Times New Roman" w:hAnsi="Times New Roman" w:cs="Times New Roman"/>
          <w:sz w:val="24"/>
          <w:szCs w:val="24"/>
        </w:rPr>
        <w:t>Whilst the models of Friedman and Miles (2002), Frooman, (1999) and Freeman (1990) were applicable to understand the case</w:t>
      </w:r>
      <w:r w:rsidR="00264645" w:rsidRPr="00BF6C4E">
        <w:rPr>
          <w:rFonts w:ascii="Times New Roman" w:eastAsia="Times New Roman" w:hAnsi="Times New Roman" w:cs="Times New Roman"/>
          <w:sz w:val="24"/>
          <w:szCs w:val="24"/>
        </w:rPr>
        <w:t xml:space="preserve">s </w:t>
      </w:r>
      <w:r w:rsidRPr="00BF6C4E">
        <w:rPr>
          <w:rFonts w:ascii="Times New Roman" w:eastAsia="Times New Roman" w:hAnsi="Times New Roman" w:cs="Times New Roman"/>
          <w:sz w:val="24"/>
          <w:szCs w:val="24"/>
        </w:rPr>
        <w:t xml:space="preserve">OI stakeholder relationships, future research should adopt a longitudinal </w:t>
      </w:r>
      <w:r w:rsidR="00A70A78">
        <w:rPr>
          <w:rFonts w:ascii="Times New Roman" w:eastAsia="Times New Roman" w:hAnsi="Times New Roman" w:cs="Times New Roman"/>
          <w:sz w:val="24"/>
          <w:szCs w:val="24"/>
        </w:rPr>
        <w:t>and/or quantitative methodology</w:t>
      </w:r>
      <w:r w:rsidR="00A70A78" w:rsidRPr="00BF6C4E">
        <w:rPr>
          <w:rFonts w:ascii="Times New Roman" w:eastAsia="Times New Roman" w:hAnsi="Times New Roman" w:cs="Times New Roman"/>
          <w:sz w:val="24"/>
          <w:szCs w:val="24"/>
        </w:rPr>
        <w:t xml:space="preserve"> </w:t>
      </w:r>
      <w:r w:rsidRPr="00BF6C4E">
        <w:rPr>
          <w:rFonts w:ascii="Times New Roman" w:eastAsia="Times New Roman" w:hAnsi="Times New Roman" w:cs="Times New Roman"/>
          <w:sz w:val="24"/>
          <w:szCs w:val="24"/>
        </w:rPr>
        <w:t xml:space="preserve">to </w:t>
      </w:r>
      <w:r w:rsidR="00611D45" w:rsidRPr="00BF6C4E">
        <w:rPr>
          <w:rFonts w:ascii="Times New Roman" w:eastAsia="Times New Roman" w:hAnsi="Times New Roman" w:cs="Times New Roman"/>
          <w:sz w:val="24"/>
          <w:szCs w:val="24"/>
        </w:rPr>
        <w:t xml:space="preserve">further </w:t>
      </w:r>
      <w:r w:rsidRPr="00BF6C4E">
        <w:rPr>
          <w:rFonts w:ascii="Times New Roman" w:eastAsia="Times New Roman" w:hAnsi="Times New Roman" w:cs="Times New Roman"/>
          <w:sz w:val="24"/>
          <w:szCs w:val="24"/>
        </w:rPr>
        <w:t>validate the concepts</w:t>
      </w:r>
      <w:r w:rsidR="009C63D6">
        <w:rPr>
          <w:rFonts w:ascii="Times New Roman" w:eastAsia="Times New Roman" w:hAnsi="Times New Roman" w:cs="Times New Roman"/>
          <w:sz w:val="24"/>
          <w:szCs w:val="24"/>
        </w:rPr>
        <w:t>,</w:t>
      </w:r>
      <w:r w:rsidR="009C63D6" w:rsidRPr="009C63D6">
        <w:t xml:space="preserve"> </w:t>
      </w:r>
      <w:r w:rsidR="009C63D6" w:rsidRPr="00131830">
        <w:rPr>
          <w:rFonts w:ascii="Times New Roman" w:hAnsi="Times New Roman" w:cs="Times New Roman"/>
          <w:sz w:val="24"/>
          <w:szCs w:val="24"/>
        </w:rPr>
        <w:t>allow</w:t>
      </w:r>
      <w:r w:rsidR="009C63D6">
        <w:t xml:space="preserve"> </w:t>
      </w:r>
      <w:r w:rsidR="003B6217" w:rsidRPr="002100C4">
        <w:rPr>
          <w:rFonts w:ascii="Times New Roman" w:hAnsi="Times New Roman" w:cs="Times New Roman"/>
          <w:sz w:val="24"/>
          <w:szCs w:val="24"/>
        </w:rPr>
        <w:t>for</w:t>
      </w:r>
      <w:r w:rsidR="003B6217">
        <w:t xml:space="preserve"> </w:t>
      </w:r>
      <w:r w:rsidR="009C63D6" w:rsidRPr="009C63D6">
        <w:rPr>
          <w:rFonts w:ascii="Times New Roman" w:eastAsia="Times New Roman" w:hAnsi="Times New Roman" w:cs="Times New Roman"/>
          <w:sz w:val="24"/>
          <w:szCs w:val="24"/>
        </w:rPr>
        <w:t xml:space="preserve">statistical generalisation and </w:t>
      </w:r>
      <w:r w:rsidR="003B6217">
        <w:rPr>
          <w:rFonts w:ascii="Times New Roman" w:eastAsia="Times New Roman" w:hAnsi="Times New Roman" w:cs="Times New Roman"/>
          <w:sz w:val="24"/>
          <w:szCs w:val="24"/>
        </w:rPr>
        <w:t xml:space="preserve">to facilitate </w:t>
      </w:r>
      <w:r w:rsidR="009C63D6" w:rsidRPr="009C63D6">
        <w:rPr>
          <w:rFonts w:ascii="Times New Roman" w:eastAsia="Times New Roman" w:hAnsi="Times New Roman" w:cs="Times New Roman"/>
          <w:sz w:val="24"/>
          <w:szCs w:val="24"/>
        </w:rPr>
        <w:t xml:space="preserve">comparison of results with </w:t>
      </w:r>
      <w:r w:rsidR="003B6217">
        <w:rPr>
          <w:rFonts w:ascii="Times New Roman" w:eastAsia="Times New Roman" w:hAnsi="Times New Roman" w:cs="Times New Roman"/>
          <w:sz w:val="24"/>
          <w:szCs w:val="24"/>
        </w:rPr>
        <w:t xml:space="preserve">groups of </w:t>
      </w:r>
      <w:r w:rsidR="009C63D6" w:rsidRPr="009C63D6">
        <w:rPr>
          <w:rFonts w:ascii="Times New Roman" w:eastAsia="Times New Roman" w:hAnsi="Times New Roman" w:cs="Times New Roman"/>
          <w:sz w:val="24"/>
          <w:szCs w:val="24"/>
        </w:rPr>
        <w:t>L</w:t>
      </w:r>
      <w:r w:rsidR="009C63D6">
        <w:rPr>
          <w:rFonts w:ascii="Times New Roman" w:eastAsia="Times New Roman" w:hAnsi="Times New Roman" w:cs="Times New Roman"/>
          <w:sz w:val="24"/>
          <w:szCs w:val="24"/>
        </w:rPr>
        <w:t>E</w:t>
      </w:r>
      <w:r w:rsidR="009C63D6" w:rsidRPr="009C63D6">
        <w:rPr>
          <w:rFonts w:ascii="Times New Roman" w:eastAsia="Times New Roman" w:hAnsi="Times New Roman" w:cs="Times New Roman"/>
          <w:sz w:val="24"/>
          <w:szCs w:val="24"/>
        </w:rPr>
        <w:t>s</w:t>
      </w:r>
      <w:r w:rsidR="003B6217">
        <w:rPr>
          <w:rFonts w:ascii="Times New Roman" w:eastAsia="Times New Roman" w:hAnsi="Times New Roman" w:cs="Times New Roman"/>
          <w:sz w:val="24"/>
          <w:szCs w:val="24"/>
        </w:rPr>
        <w:t xml:space="preserve"> engaging in OI</w:t>
      </w:r>
      <w:r w:rsidR="009C63D6">
        <w:rPr>
          <w:rFonts w:ascii="Times New Roman" w:eastAsia="Times New Roman" w:hAnsi="Times New Roman" w:cs="Times New Roman"/>
          <w:sz w:val="24"/>
          <w:szCs w:val="24"/>
        </w:rPr>
        <w:t xml:space="preserve">. </w:t>
      </w:r>
      <w:r w:rsidRPr="00BF6C4E">
        <w:rPr>
          <w:rFonts w:ascii="Times New Roman" w:eastAsia="Times New Roman" w:hAnsi="Times New Roman" w:cs="Times New Roman"/>
          <w:sz w:val="24"/>
          <w:szCs w:val="24"/>
        </w:rPr>
        <w:t>The cases selected were SMEs engag</w:t>
      </w:r>
      <w:r w:rsidR="00F43842" w:rsidRPr="00BF6C4E">
        <w:rPr>
          <w:rFonts w:ascii="Times New Roman" w:eastAsia="Times New Roman" w:hAnsi="Times New Roman" w:cs="Times New Roman"/>
          <w:sz w:val="24"/>
          <w:szCs w:val="24"/>
        </w:rPr>
        <w:t>ed</w:t>
      </w:r>
      <w:r w:rsidRPr="00BF6C4E">
        <w:rPr>
          <w:rFonts w:ascii="Times New Roman" w:eastAsia="Times New Roman" w:hAnsi="Times New Roman" w:cs="Times New Roman"/>
          <w:sz w:val="24"/>
          <w:szCs w:val="24"/>
        </w:rPr>
        <w:t xml:space="preserve"> in successful processes </w:t>
      </w:r>
      <w:r w:rsidR="00737C8D" w:rsidRPr="00BF6C4E">
        <w:rPr>
          <w:rFonts w:ascii="Times New Roman" w:eastAsia="Times New Roman" w:hAnsi="Times New Roman" w:cs="Times New Roman"/>
          <w:sz w:val="24"/>
          <w:szCs w:val="24"/>
        </w:rPr>
        <w:t>of mainly inbound OI</w:t>
      </w:r>
      <w:r w:rsidR="00925B2F">
        <w:rPr>
          <w:rFonts w:ascii="Times New Roman" w:eastAsia="Times New Roman" w:hAnsi="Times New Roman" w:cs="Times New Roman"/>
          <w:sz w:val="24"/>
          <w:szCs w:val="24"/>
        </w:rPr>
        <w:t>,</w:t>
      </w:r>
      <w:r w:rsidR="00737C8D" w:rsidRPr="00BF6C4E">
        <w:rPr>
          <w:rFonts w:ascii="Times New Roman" w:eastAsia="Times New Roman" w:hAnsi="Times New Roman" w:cs="Times New Roman"/>
          <w:sz w:val="24"/>
          <w:szCs w:val="24"/>
        </w:rPr>
        <w:t xml:space="preserve"> </w:t>
      </w:r>
      <w:r w:rsidRPr="00BF6C4E">
        <w:rPr>
          <w:rFonts w:ascii="Times New Roman" w:eastAsia="Times New Roman" w:hAnsi="Times New Roman" w:cs="Times New Roman"/>
          <w:sz w:val="24"/>
          <w:szCs w:val="24"/>
        </w:rPr>
        <w:t xml:space="preserve">therefore future insights into relationship dynamics of failed OI </w:t>
      </w:r>
      <w:r w:rsidR="00737C8D" w:rsidRPr="00BF6C4E">
        <w:rPr>
          <w:rFonts w:ascii="Times New Roman" w:eastAsia="Times New Roman" w:hAnsi="Times New Roman" w:cs="Times New Roman"/>
          <w:sz w:val="24"/>
          <w:szCs w:val="24"/>
        </w:rPr>
        <w:t xml:space="preserve">and/or outbound OI </w:t>
      </w:r>
      <w:r w:rsidR="00906694" w:rsidRPr="00BF6C4E">
        <w:rPr>
          <w:rFonts w:ascii="Times New Roman" w:eastAsia="Times New Roman" w:hAnsi="Times New Roman" w:cs="Times New Roman"/>
          <w:sz w:val="24"/>
          <w:szCs w:val="24"/>
        </w:rPr>
        <w:t xml:space="preserve">will </w:t>
      </w:r>
      <w:r w:rsidRPr="00BF6C4E">
        <w:rPr>
          <w:rFonts w:ascii="Times New Roman" w:eastAsia="Times New Roman" w:hAnsi="Times New Roman" w:cs="Times New Roman"/>
          <w:sz w:val="24"/>
          <w:szCs w:val="24"/>
        </w:rPr>
        <w:t xml:space="preserve">advance theory and practice </w:t>
      </w:r>
      <w:r w:rsidR="00906694" w:rsidRPr="00BF6C4E">
        <w:rPr>
          <w:rFonts w:ascii="Times New Roman" w:eastAsia="Times New Roman" w:hAnsi="Times New Roman" w:cs="Times New Roman"/>
          <w:sz w:val="24"/>
          <w:szCs w:val="24"/>
        </w:rPr>
        <w:t>further</w:t>
      </w:r>
      <w:r w:rsidRPr="00BF6C4E">
        <w:rPr>
          <w:rFonts w:ascii="Times New Roman" w:eastAsia="Times New Roman" w:hAnsi="Times New Roman" w:cs="Times New Roman"/>
          <w:sz w:val="24"/>
          <w:szCs w:val="24"/>
        </w:rPr>
        <w:t xml:space="preserve">. </w:t>
      </w:r>
      <w:r w:rsidR="00E60C56" w:rsidRPr="00BF6C4E">
        <w:rPr>
          <w:rFonts w:ascii="Times New Roman" w:eastAsia="Times New Roman" w:hAnsi="Times New Roman" w:cs="Times New Roman"/>
          <w:sz w:val="24"/>
          <w:szCs w:val="24"/>
        </w:rPr>
        <w:t xml:space="preserve">Future studies </w:t>
      </w:r>
      <w:r w:rsidR="00AF5004" w:rsidRPr="00BF6C4E">
        <w:rPr>
          <w:rFonts w:ascii="Times New Roman" w:eastAsia="Times New Roman" w:hAnsi="Times New Roman" w:cs="Times New Roman"/>
          <w:sz w:val="24"/>
          <w:szCs w:val="24"/>
        </w:rPr>
        <w:t xml:space="preserve">could </w:t>
      </w:r>
      <w:r w:rsidR="00971CD8">
        <w:rPr>
          <w:rFonts w:ascii="Times New Roman" w:eastAsia="Times New Roman" w:hAnsi="Times New Roman" w:cs="Times New Roman"/>
          <w:sz w:val="24"/>
          <w:szCs w:val="24"/>
        </w:rPr>
        <w:t>also e</w:t>
      </w:r>
      <w:r w:rsidR="00AF5004" w:rsidRPr="00BF6C4E">
        <w:rPr>
          <w:rFonts w:ascii="Times New Roman" w:eastAsia="Times New Roman" w:hAnsi="Times New Roman" w:cs="Times New Roman"/>
          <w:sz w:val="24"/>
          <w:szCs w:val="24"/>
        </w:rPr>
        <w:t>xplor</w:t>
      </w:r>
      <w:r w:rsidR="00971CD8">
        <w:rPr>
          <w:rFonts w:ascii="Times New Roman" w:eastAsia="Times New Roman" w:hAnsi="Times New Roman" w:cs="Times New Roman"/>
          <w:sz w:val="24"/>
          <w:szCs w:val="24"/>
        </w:rPr>
        <w:t>e</w:t>
      </w:r>
      <w:r w:rsidR="00AF5004" w:rsidRPr="00BF6C4E">
        <w:rPr>
          <w:rFonts w:ascii="Times New Roman" w:eastAsia="Times New Roman" w:hAnsi="Times New Roman" w:cs="Times New Roman"/>
          <w:sz w:val="24"/>
          <w:szCs w:val="24"/>
        </w:rPr>
        <w:t xml:space="preserve"> </w:t>
      </w:r>
      <w:r w:rsidR="00E60C56" w:rsidRPr="00BF6C4E">
        <w:rPr>
          <w:rFonts w:ascii="Times New Roman" w:eastAsia="Times New Roman" w:hAnsi="Times New Roman" w:cs="Times New Roman"/>
          <w:sz w:val="24"/>
          <w:szCs w:val="24"/>
        </w:rPr>
        <w:t>internal</w:t>
      </w:r>
      <w:r w:rsidR="00AF5004" w:rsidRPr="00BF6C4E">
        <w:rPr>
          <w:rFonts w:ascii="Times New Roman" w:eastAsia="Times New Roman" w:hAnsi="Times New Roman" w:cs="Times New Roman"/>
          <w:sz w:val="24"/>
          <w:szCs w:val="24"/>
        </w:rPr>
        <w:t xml:space="preserve"> pressures and</w:t>
      </w:r>
      <w:r w:rsidR="00E60C56" w:rsidRPr="00BF6C4E">
        <w:rPr>
          <w:rFonts w:ascii="Times New Roman" w:eastAsia="Times New Roman" w:hAnsi="Times New Roman" w:cs="Times New Roman"/>
          <w:sz w:val="24"/>
          <w:szCs w:val="24"/>
        </w:rPr>
        <w:t xml:space="preserve"> decision-making </w:t>
      </w:r>
      <w:r w:rsidR="008A5F22" w:rsidRPr="00BF6C4E">
        <w:rPr>
          <w:rFonts w:ascii="Times New Roman" w:eastAsia="Times New Roman" w:hAnsi="Times New Roman" w:cs="Times New Roman"/>
          <w:sz w:val="24"/>
          <w:szCs w:val="24"/>
        </w:rPr>
        <w:t xml:space="preserve">processes </w:t>
      </w:r>
      <w:r w:rsidR="00AF5004" w:rsidRPr="00BF6C4E">
        <w:rPr>
          <w:rFonts w:ascii="Times New Roman" w:eastAsia="Times New Roman" w:hAnsi="Times New Roman" w:cs="Times New Roman"/>
          <w:sz w:val="24"/>
          <w:szCs w:val="24"/>
        </w:rPr>
        <w:t>during OI engagement. It would be interesting to explore the internal and external stakeholder dynamics at</w:t>
      </w:r>
      <w:r w:rsidR="008A5F22" w:rsidRPr="00BF6C4E">
        <w:rPr>
          <w:rFonts w:ascii="Times New Roman" w:eastAsia="Times New Roman" w:hAnsi="Times New Roman" w:cs="Times New Roman"/>
          <w:sz w:val="24"/>
          <w:szCs w:val="24"/>
        </w:rPr>
        <w:t xml:space="preserve"> individual, organisational and inter-organisational levels of analysis</w:t>
      </w:r>
      <w:r w:rsidR="002F1F95" w:rsidRPr="00BF6C4E">
        <w:rPr>
          <w:rFonts w:ascii="Times New Roman" w:eastAsia="Times New Roman" w:hAnsi="Times New Roman" w:cs="Times New Roman"/>
          <w:sz w:val="24"/>
          <w:szCs w:val="24"/>
        </w:rPr>
        <w:t xml:space="preserve"> </w:t>
      </w:r>
      <w:r w:rsidR="00CD6EEE" w:rsidRPr="00BF6C4E">
        <w:rPr>
          <w:rFonts w:ascii="Times New Roman" w:eastAsia="Times New Roman" w:hAnsi="Times New Roman" w:cs="Times New Roman"/>
          <w:sz w:val="24"/>
          <w:szCs w:val="24"/>
        </w:rPr>
        <w:fldChar w:fldCharType="begin" w:fldLock="1"/>
      </w:r>
      <w:r w:rsidR="00AE5688" w:rsidRPr="00BF6C4E">
        <w:rPr>
          <w:rFonts w:ascii="Times New Roman" w:eastAsia="Times New Roman" w:hAnsi="Times New Roman" w:cs="Times New Roman"/>
          <w:sz w:val="24"/>
          <w:szCs w:val="24"/>
        </w:rPr>
        <w:instrText>ADDIN CSL_CITATION {"citationItems":[{"id":"ITEM-1","itemData":{"author":[{"dropping-particle":"","family":"Glynn","given":"Mary Ann","non-dropping-particle":"","parse-names":false,"suffix":""}],"container-title":"The Academy of Management Review","id":"ITEM-1","issue":"4","issued":{"date-parts":[["1996"]]},"page":"1081-1111","title":"Innovative genius: A framework for relating individual and organizational intelligences to innovation","type":"article-journal","volume":"21"},"uris":["http://www.mendeley.com/documents/?uuid=79dc75f1-3e52-45f9-9ac2-ccaf1e3ede26"]},{"id":"ITEM-2","itemData":{"DOI":"10.1080/13662716.2016.1240068","ISSN":"1366-2716","abstract":"This paper provides an overview of the main perspectives and themes emerging in research on open innovation. The paper is the result of a collaborative process among several open innovation scholars—having a common basis in the recurrent Professional Development Workshop (PDW) on “Researching Open Innovation” at the Annual Meeting of the Academy of Management. In this paper, we present opportunities for future research on open innovation, organized at different levels of analysis. We discuss some of the contingencies at these different levels, and argue that future research needs to study open innovation— originally an organizational-level phenomenon—across multiple levels of analysis. While our integrative framework allows comparing, contrasting, and integrating different perspectives at different levels of analysis, further theorizing will be needed to advance open innovation research. On this basis, we propose some new research categories as well as questions for future research— particularly those that span across research domains that have so far developed in isolation.","author":[{"dropping-particle":"","family":"Bogers","given":"Marcel","non-dropping-particle":"","parse-names":false,"suffix":""},{"dropping-particle":"","family":"Zobel","given":"Ann-Kristin","non-dropping-particle":"","parse-names":false,"suffix":""},{"dropping-particle":"","family":"Afuah","given":"Allan","non-dropping-particle":"","parse-names":false,"suffix":""},{"dropping-particle":"","family":"Almirall","given":"Esteve","non-dropping-particle":"","parse-names":false,"suffix":""},{"dropping-particle":"","family":"Brunswicker","given":"Sabine","non-dropping-particle":"","parse-names":false,"suffix":""},{"dropping-particle":"","family":"Dahlander","given":"Linus","non-dropping-particle":"","parse-names":false,"suffix":""},{"dropping-particle":"","family":"Frederiksen","given":"Lars","non-dropping-particle":"","parse-names":false,"suffix":""},{"dropping-particle":"","family":"Gawer","given":"Annabelle","non-dropping-particle":"","parse-names":false,"suffix":""},{"dropping-particle":"","family":"Gruber","given":"Marc","non-dropping-particle":"","parse-names":false,"suffix":""},{"dropping-particle":"","family":"Haefliger","given":"Stefan","non-dropping-particle":"","parse-names":false,"suffix":""},{"dropping-particle":"","family":"Hagedoorn","given":"John","non-dropping-particle":"","parse-names":false,"suffix":""},{"dropping-particle":"","family":"Hilgers","given":"Dennis","non-dropping-particle":"","parse-names":false,"suffix":""},{"dropping-particle":"","family":"Laursen","given":"Keld","non-dropping-particle":"","parse-names":false,"suffix":""},{"dropping-particle":"","family":"Magnusson","given":"Mats G.","non-dropping-particle":"","parse-names":false,"suffix":""},{"dropping-particle":"","family":"Majchrzak","given":"Ann","non-dropping-particle":"","parse-names":false,"suffix":""},{"dropping-particle":"","family":"McCarthy","given":"Ian P.","non-dropping-particle":"","parse-names":false,"suffix":""},{"dropping-particle":"","family":"Moeslein","given":"Kathrin M.","non-dropping-particle":"","parse-names":false,"suffix":""},{"dropping-particle":"","family":"Nambisan","given":"Satish","non-dropping-particle":"","parse-names":false,"suffix":""},{"dropping-particle":"","family":"Piller","given":"Frank T.","non-dropping-particle":"","parse-names":false,"suffix":""},{"dropping-particle":"","family":"Radziwon","given":"Agnieszka","non-dropping-particle":"","parse-names":false,"suffix":""},{"dropping-particle":"","family":"Rossi-Lamastra","given":"Cristina","non-dropping-particle":"","parse-names":false,"suffix":""},{"dropping-particle":"","family":"Sims","given":"Jonathan","non-dropping-particle":"","parse-names":false,"suffix":""},{"dropping-particle":"","family":"Wal","given":"Anne L. J.","non-dropping-particle":"Ter","parse-names":false,"suffix":""}],"container-title":"Industry and Innovation","id":"ITEM-2","issue":"1","issued":{"date-parts":[["2017"]]},"page":"8-40","title":"The open innovation research landscape: established perspectives and emerging themes across different levels of analysis","type":"article-journal","volume":"24"},"uris":["http://www.mendeley.com/documents/?uuid=370ea6fc-1610-4bcf-a7b0-0a8127dfcb99"]}],"mendeley":{"formattedCitation":"(Bogers et al., 2017; Glynn, 1996)","plainTextFormattedCitation":"(Bogers et al., 2017; Glynn, 1996)","previouslyFormattedCitation":"(Bogers et al., 2017; Glynn, 1996)"},"properties":{"noteIndex":0},"schema":"https://github.com/citation-style-language/schema/raw/master/csl-citation.json"}</w:instrText>
      </w:r>
      <w:r w:rsidR="00CD6EEE" w:rsidRPr="00BF6C4E">
        <w:rPr>
          <w:rFonts w:ascii="Times New Roman" w:eastAsia="Times New Roman" w:hAnsi="Times New Roman" w:cs="Times New Roman"/>
          <w:sz w:val="24"/>
          <w:szCs w:val="24"/>
        </w:rPr>
        <w:fldChar w:fldCharType="separate"/>
      </w:r>
      <w:r w:rsidR="00CD6EEE" w:rsidRPr="00BF6C4E">
        <w:rPr>
          <w:rFonts w:ascii="Times New Roman" w:eastAsia="Times New Roman" w:hAnsi="Times New Roman" w:cs="Times New Roman"/>
          <w:noProof/>
          <w:sz w:val="24"/>
          <w:szCs w:val="24"/>
        </w:rPr>
        <w:t>(Bogers et al., 2017; Glynn, 1996)</w:t>
      </w:r>
      <w:r w:rsidR="00CD6EEE" w:rsidRPr="00BF6C4E">
        <w:rPr>
          <w:rFonts w:ascii="Times New Roman" w:eastAsia="Times New Roman" w:hAnsi="Times New Roman" w:cs="Times New Roman"/>
          <w:sz w:val="24"/>
          <w:szCs w:val="24"/>
        </w:rPr>
        <w:fldChar w:fldCharType="end"/>
      </w:r>
      <w:r w:rsidR="008A5F22" w:rsidRPr="00BF6C4E">
        <w:rPr>
          <w:rFonts w:ascii="Times New Roman" w:eastAsia="Times New Roman" w:hAnsi="Times New Roman" w:cs="Times New Roman"/>
          <w:sz w:val="24"/>
          <w:szCs w:val="24"/>
        </w:rPr>
        <w:t xml:space="preserve">. </w:t>
      </w:r>
      <w:r w:rsidR="00CA0397" w:rsidRPr="00BF6C4E">
        <w:rPr>
          <w:rFonts w:asciiTheme="minorBidi" w:hAnsiTheme="minorBidi"/>
          <w:sz w:val="24"/>
        </w:rPr>
        <w:t>Whilst it was not the focus of our study, w</w:t>
      </w:r>
      <w:r w:rsidR="00611440" w:rsidRPr="00BF6C4E">
        <w:rPr>
          <w:rFonts w:asciiTheme="minorBidi" w:hAnsiTheme="minorBidi"/>
          <w:sz w:val="24"/>
        </w:rPr>
        <w:t xml:space="preserve">e acknowledge that </w:t>
      </w:r>
      <w:r w:rsidR="00611440" w:rsidRPr="00BF6C4E">
        <w:rPr>
          <w:rFonts w:ascii="Times New Roman" w:hAnsi="Times New Roman" w:cs="Times New Roman"/>
          <w:sz w:val="24"/>
        </w:rPr>
        <w:t xml:space="preserve">different institutional characteristics </w:t>
      </w:r>
      <w:r w:rsidR="006675D3" w:rsidRPr="00BF6C4E">
        <w:rPr>
          <w:rFonts w:ascii="Times New Roman" w:hAnsi="Times New Roman" w:cs="Times New Roman"/>
          <w:sz w:val="24"/>
        </w:rPr>
        <w:t xml:space="preserve">and regional settings </w:t>
      </w:r>
      <w:r w:rsidR="006675D3" w:rsidRPr="00BF6C4E">
        <w:rPr>
          <w:rFonts w:ascii="Times New Roman" w:hAnsi="Times New Roman" w:cs="Times New Roman"/>
          <w:sz w:val="24"/>
        </w:rPr>
        <w:fldChar w:fldCharType="begin" w:fldLock="1"/>
      </w:r>
      <w:r w:rsidR="007C4D4C" w:rsidRPr="00BF6C4E">
        <w:rPr>
          <w:rFonts w:ascii="Times New Roman" w:hAnsi="Times New Roman" w:cs="Times New Roman"/>
          <w:sz w:val="24"/>
        </w:rPr>
        <w:instrText>ADDIN CSL_CITATION {"citationItems":[{"id":"ITEM-1","itemData":{"DOI":"10.1023/A","author":[{"dropping-particle":"","family":"Karlsson","given":"Charlie","non-dropping-particle":"","parse-names":false,"suffix":""},{"dropping-particle":"","family":"Olsson","given":"Ola","non-dropping-particle":"","parse-names":false,"suffix":""}],"container-title":"Small Business Economics","id":"ITEM-1","issue":"1","issued":{"date-parts":[["2014"]]},"page":"31-46","title":"Product Innovation in Small and Large Enterprises Product Innovation in Small and Large Enterprises","type":"article-journal","volume":"10"},"uris":["http://www.mendeley.com/documents/?uuid=7408887b-b52d-4b11-8514-e6e548d0e87e"]}],"mendeley":{"formattedCitation":"(Karlsson &amp; Olsson, 2014)","plainTextFormattedCitation":"(Karlsson &amp; Olsson, 2014)","previouslyFormattedCitation":"(Karlsson &amp; Olsson, 2014)"},"properties":{"noteIndex":0},"schema":"https://github.com/citation-style-language/schema/raw/master/csl-citation.json"}</w:instrText>
      </w:r>
      <w:r w:rsidR="006675D3" w:rsidRPr="00BF6C4E">
        <w:rPr>
          <w:rFonts w:ascii="Times New Roman" w:hAnsi="Times New Roman" w:cs="Times New Roman"/>
          <w:sz w:val="24"/>
        </w:rPr>
        <w:fldChar w:fldCharType="separate"/>
      </w:r>
      <w:r w:rsidR="006675D3" w:rsidRPr="00BF6C4E">
        <w:rPr>
          <w:rFonts w:ascii="Times New Roman" w:hAnsi="Times New Roman" w:cs="Times New Roman"/>
          <w:noProof/>
          <w:sz w:val="24"/>
        </w:rPr>
        <w:t>(Karlsson &amp; Olsson, 2014)</w:t>
      </w:r>
      <w:r w:rsidR="006675D3" w:rsidRPr="00BF6C4E">
        <w:rPr>
          <w:rFonts w:ascii="Times New Roman" w:hAnsi="Times New Roman" w:cs="Times New Roman"/>
          <w:sz w:val="24"/>
        </w:rPr>
        <w:fldChar w:fldCharType="end"/>
      </w:r>
      <w:r w:rsidR="006675D3" w:rsidRPr="00BF6C4E">
        <w:rPr>
          <w:rFonts w:ascii="Times New Roman" w:hAnsi="Times New Roman" w:cs="Times New Roman"/>
          <w:sz w:val="24"/>
        </w:rPr>
        <w:t xml:space="preserve"> </w:t>
      </w:r>
      <w:r w:rsidR="00611440" w:rsidRPr="00BF6C4E">
        <w:rPr>
          <w:rFonts w:ascii="Times New Roman" w:hAnsi="Times New Roman" w:cs="Times New Roman"/>
          <w:sz w:val="24"/>
        </w:rPr>
        <w:t xml:space="preserve">may </w:t>
      </w:r>
      <w:r w:rsidR="00925B2F">
        <w:rPr>
          <w:rFonts w:ascii="Times New Roman" w:hAnsi="Times New Roman" w:cs="Times New Roman"/>
          <w:sz w:val="24"/>
        </w:rPr>
        <w:t>affect</w:t>
      </w:r>
      <w:r w:rsidR="00611440" w:rsidRPr="00BF6C4E">
        <w:rPr>
          <w:rFonts w:ascii="Times New Roman" w:hAnsi="Times New Roman" w:cs="Times New Roman"/>
          <w:sz w:val="24"/>
        </w:rPr>
        <w:t xml:space="preserve"> </w:t>
      </w:r>
      <w:r w:rsidR="00925B2F">
        <w:rPr>
          <w:rFonts w:ascii="Times New Roman" w:hAnsi="Times New Roman" w:cs="Times New Roman"/>
          <w:sz w:val="24"/>
        </w:rPr>
        <w:t>OI processes</w:t>
      </w:r>
      <w:r w:rsidR="00611440" w:rsidRPr="00BF6C4E">
        <w:rPr>
          <w:rFonts w:asciiTheme="minorBidi" w:hAnsiTheme="minorBidi"/>
          <w:sz w:val="24"/>
        </w:rPr>
        <w:t>. Thus</w:t>
      </w:r>
      <w:r w:rsidR="00DB6872" w:rsidRPr="00BF6C4E">
        <w:rPr>
          <w:rFonts w:asciiTheme="minorBidi" w:hAnsiTheme="minorBidi"/>
          <w:sz w:val="24"/>
        </w:rPr>
        <w:t>,</w:t>
      </w:r>
      <w:r w:rsidR="00611440" w:rsidRPr="00BF6C4E">
        <w:rPr>
          <w:rFonts w:asciiTheme="minorBidi" w:hAnsiTheme="minorBidi"/>
          <w:sz w:val="24"/>
        </w:rPr>
        <w:t xml:space="preserve"> future research could adopt a quantitative analysis to </w:t>
      </w:r>
      <w:r w:rsidR="00CA0397" w:rsidRPr="00BF6C4E">
        <w:rPr>
          <w:rFonts w:asciiTheme="minorBidi" w:hAnsiTheme="minorBidi"/>
          <w:sz w:val="24"/>
        </w:rPr>
        <w:t>measure the</w:t>
      </w:r>
      <w:r w:rsidR="00DB6872" w:rsidRPr="00BF6C4E">
        <w:rPr>
          <w:rFonts w:asciiTheme="minorBidi" w:hAnsiTheme="minorBidi"/>
          <w:sz w:val="24"/>
        </w:rPr>
        <w:t xml:space="preserve"> </w:t>
      </w:r>
      <w:r w:rsidR="00CA0397" w:rsidRPr="00BF6C4E">
        <w:rPr>
          <w:rFonts w:asciiTheme="minorBidi" w:hAnsiTheme="minorBidi"/>
          <w:sz w:val="24"/>
        </w:rPr>
        <w:lastRenderedPageBreak/>
        <w:t xml:space="preserve">influence of macro-level factors on OI processes and stakeholder engagement strategies. </w:t>
      </w:r>
      <w:r w:rsidR="00611440" w:rsidRPr="00BF6C4E">
        <w:rPr>
          <w:rFonts w:asciiTheme="minorBidi" w:hAnsiTheme="minorBidi"/>
          <w:sz w:val="24"/>
        </w:rPr>
        <w:t xml:space="preserve">Future research </w:t>
      </w:r>
      <w:r w:rsidR="00DD601E">
        <w:rPr>
          <w:rFonts w:asciiTheme="minorBidi" w:hAnsiTheme="minorBidi"/>
          <w:sz w:val="24"/>
        </w:rPr>
        <w:t>c</w:t>
      </w:r>
      <w:r w:rsidR="00DD601E" w:rsidRPr="00BF6C4E">
        <w:rPr>
          <w:rFonts w:asciiTheme="minorBidi" w:hAnsiTheme="minorBidi"/>
          <w:sz w:val="24"/>
        </w:rPr>
        <w:t xml:space="preserve">ould </w:t>
      </w:r>
      <w:r w:rsidR="00B42CBD">
        <w:rPr>
          <w:rFonts w:asciiTheme="minorBidi" w:hAnsiTheme="minorBidi"/>
          <w:sz w:val="24"/>
        </w:rPr>
        <w:t xml:space="preserve">also </w:t>
      </w:r>
      <w:r w:rsidR="00611440" w:rsidRPr="00BF6C4E">
        <w:rPr>
          <w:rFonts w:asciiTheme="minorBidi" w:hAnsiTheme="minorBidi"/>
          <w:sz w:val="24"/>
        </w:rPr>
        <w:t xml:space="preserve">explore </w:t>
      </w:r>
      <w:r w:rsidR="00F43842" w:rsidRPr="00BF6C4E">
        <w:rPr>
          <w:rFonts w:asciiTheme="minorBidi" w:hAnsiTheme="minorBidi"/>
          <w:sz w:val="24"/>
        </w:rPr>
        <w:t xml:space="preserve">the perceptions of </w:t>
      </w:r>
      <w:r w:rsidR="00611440" w:rsidRPr="00BF6C4E">
        <w:rPr>
          <w:rFonts w:asciiTheme="minorBidi" w:hAnsiTheme="minorBidi"/>
          <w:sz w:val="24"/>
        </w:rPr>
        <w:t xml:space="preserve">risk and how this may influence engagement </w:t>
      </w:r>
      <w:r w:rsidR="00F43842" w:rsidRPr="00BF6C4E">
        <w:rPr>
          <w:rFonts w:asciiTheme="minorBidi" w:hAnsiTheme="minorBidi"/>
          <w:sz w:val="24"/>
        </w:rPr>
        <w:t xml:space="preserve">in </w:t>
      </w:r>
      <w:r w:rsidR="00611440" w:rsidRPr="00BF6C4E">
        <w:rPr>
          <w:rFonts w:asciiTheme="minorBidi" w:hAnsiTheme="minorBidi"/>
          <w:sz w:val="24"/>
        </w:rPr>
        <w:t xml:space="preserve">OI </w:t>
      </w:r>
      <w:r w:rsidR="00F43842" w:rsidRPr="00BF6C4E">
        <w:rPr>
          <w:rFonts w:asciiTheme="minorBidi" w:hAnsiTheme="minorBidi"/>
          <w:sz w:val="24"/>
        </w:rPr>
        <w:t xml:space="preserve">by </w:t>
      </w:r>
      <w:r w:rsidR="008C5E6E" w:rsidRPr="00BF6C4E">
        <w:rPr>
          <w:rFonts w:asciiTheme="minorBidi" w:hAnsiTheme="minorBidi"/>
          <w:sz w:val="24"/>
        </w:rPr>
        <w:t xml:space="preserve">SMEs compared to </w:t>
      </w:r>
      <w:r w:rsidR="00611440" w:rsidRPr="00BF6C4E">
        <w:rPr>
          <w:rFonts w:asciiTheme="minorBidi" w:hAnsiTheme="minorBidi"/>
          <w:sz w:val="24"/>
        </w:rPr>
        <w:t>large</w:t>
      </w:r>
      <w:r w:rsidR="00F43842" w:rsidRPr="00BF6C4E">
        <w:rPr>
          <w:rFonts w:asciiTheme="minorBidi" w:hAnsiTheme="minorBidi"/>
          <w:sz w:val="24"/>
        </w:rPr>
        <w:t xml:space="preserve"> companies</w:t>
      </w:r>
      <w:r w:rsidR="00611440" w:rsidRPr="00BF6C4E">
        <w:rPr>
          <w:rFonts w:asciiTheme="minorBidi" w:hAnsiTheme="minorBidi"/>
          <w:sz w:val="24"/>
        </w:rPr>
        <w:t xml:space="preserve">. </w:t>
      </w:r>
    </w:p>
    <w:p w14:paraId="418E45DB" w14:textId="6C005D7A" w:rsidR="006B496A" w:rsidRPr="00BF6C4E" w:rsidRDefault="00A509C8" w:rsidP="00B70EC5">
      <w:pPr>
        <w:pStyle w:val="Heading1"/>
        <w:spacing w:before="0" w:line="480" w:lineRule="auto"/>
        <w:rPr>
          <w:rFonts w:ascii="Times New Roman" w:hAnsi="Times New Roman" w:cs="Times New Roman"/>
          <w:b/>
          <w:bCs/>
          <w:color w:val="auto"/>
          <w:sz w:val="24"/>
          <w:szCs w:val="24"/>
        </w:rPr>
      </w:pPr>
      <w:r w:rsidRPr="00BF6C4E">
        <w:rPr>
          <w:rFonts w:ascii="Times New Roman" w:hAnsi="Times New Roman" w:cs="Times New Roman"/>
          <w:b/>
          <w:bCs/>
          <w:color w:val="auto"/>
          <w:sz w:val="24"/>
          <w:szCs w:val="24"/>
        </w:rPr>
        <w:t xml:space="preserve"> </w:t>
      </w:r>
      <w:r w:rsidR="006B496A" w:rsidRPr="00BF6C4E">
        <w:rPr>
          <w:rFonts w:ascii="Times New Roman" w:hAnsi="Times New Roman" w:cs="Times New Roman"/>
          <w:b/>
          <w:bCs/>
          <w:color w:val="auto"/>
          <w:sz w:val="24"/>
          <w:szCs w:val="24"/>
        </w:rPr>
        <w:t>References</w:t>
      </w:r>
    </w:p>
    <w:p w14:paraId="53AD3E1E" w14:textId="69FC5499" w:rsidR="00D26E0F" w:rsidRPr="00D26E0F" w:rsidRDefault="006B496A"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BF6C4E">
        <w:rPr>
          <w:rFonts w:ascii="Times New Roman" w:hAnsi="Times New Roman" w:cs="Times New Roman"/>
        </w:rPr>
        <w:fldChar w:fldCharType="begin" w:fldLock="1"/>
      </w:r>
      <w:r w:rsidRPr="00BF6C4E">
        <w:rPr>
          <w:rFonts w:ascii="Times New Roman" w:hAnsi="Times New Roman" w:cs="Times New Roman"/>
        </w:rPr>
        <w:instrText xml:space="preserve">ADDIN Mendeley Bibliography CSL_BIBLIOGRAPHY </w:instrText>
      </w:r>
      <w:r w:rsidRPr="00BF6C4E">
        <w:rPr>
          <w:rFonts w:ascii="Times New Roman" w:hAnsi="Times New Roman" w:cs="Times New Roman"/>
        </w:rPr>
        <w:fldChar w:fldCharType="separate"/>
      </w:r>
      <w:r w:rsidR="00D26E0F" w:rsidRPr="00D26E0F">
        <w:rPr>
          <w:rFonts w:ascii="Times New Roman" w:hAnsi="Times New Roman" w:cs="Times New Roman"/>
          <w:noProof/>
          <w:szCs w:val="24"/>
        </w:rPr>
        <w:t xml:space="preserve">Adams, R., Bessant, J., &amp; Phelps, R. (2006). Innovation management measurement: A review. </w:t>
      </w:r>
      <w:r w:rsidR="00D26E0F" w:rsidRPr="00D26E0F">
        <w:rPr>
          <w:rFonts w:ascii="Times New Roman" w:hAnsi="Times New Roman" w:cs="Times New Roman"/>
          <w:i/>
          <w:iCs/>
          <w:noProof/>
          <w:szCs w:val="24"/>
        </w:rPr>
        <w:t>International Journal of Management Reviews</w:t>
      </w:r>
      <w:r w:rsidR="00D26E0F" w:rsidRPr="00D26E0F">
        <w:rPr>
          <w:rFonts w:ascii="Times New Roman" w:hAnsi="Times New Roman" w:cs="Times New Roman"/>
          <w:noProof/>
          <w:szCs w:val="24"/>
        </w:rPr>
        <w:t xml:space="preserve">, </w:t>
      </w:r>
      <w:r w:rsidR="00D26E0F" w:rsidRPr="00D26E0F">
        <w:rPr>
          <w:rFonts w:ascii="Times New Roman" w:hAnsi="Times New Roman" w:cs="Times New Roman"/>
          <w:i/>
          <w:iCs/>
          <w:noProof/>
          <w:szCs w:val="24"/>
        </w:rPr>
        <w:t>8</w:t>
      </w:r>
      <w:r w:rsidR="00D26E0F" w:rsidRPr="00D26E0F">
        <w:rPr>
          <w:rFonts w:ascii="Times New Roman" w:hAnsi="Times New Roman" w:cs="Times New Roman"/>
          <w:noProof/>
          <w:szCs w:val="24"/>
        </w:rPr>
        <w:t>(1), 21–47.</w:t>
      </w:r>
    </w:p>
    <w:p w14:paraId="3834E5EE"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Archer, M. S. (1995). Realist Social Theory: The Morphogenetic Approach. In </w:t>
      </w:r>
      <w:r w:rsidRPr="00D26E0F">
        <w:rPr>
          <w:rFonts w:ascii="Times New Roman" w:hAnsi="Times New Roman" w:cs="Times New Roman"/>
          <w:i/>
          <w:iCs/>
          <w:noProof/>
          <w:szCs w:val="24"/>
        </w:rPr>
        <w:t>The morphogenetic approach</w:t>
      </w:r>
      <w:r w:rsidRPr="00D26E0F">
        <w:rPr>
          <w:rFonts w:ascii="Times New Roman" w:hAnsi="Times New Roman" w:cs="Times New Roman"/>
          <w:noProof/>
          <w:szCs w:val="24"/>
        </w:rPr>
        <w:t>. https://doi.org/papers3://publication/doi/10.1017/cbo9780511557675</w:t>
      </w:r>
    </w:p>
    <w:p w14:paraId="6065BDEA"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Badillo, E. R., Galera, F. L., &amp; Moreno Serrano, R. (2017). Cooperation in R&amp;D, firm size and type of partnership. </w:t>
      </w:r>
      <w:r w:rsidRPr="00D26E0F">
        <w:rPr>
          <w:rFonts w:ascii="Times New Roman" w:hAnsi="Times New Roman" w:cs="Times New Roman"/>
          <w:i/>
          <w:iCs/>
          <w:noProof/>
          <w:szCs w:val="24"/>
        </w:rPr>
        <w:t>European Journal of Management and Business Economics</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26</w:t>
      </w:r>
      <w:r w:rsidRPr="00D26E0F">
        <w:rPr>
          <w:rFonts w:ascii="Times New Roman" w:hAnsi="Times New Roman" w:cs="Times New Roman"/>
          <w:noProof/>
          <w:szCs w:val="24"/>
        </w:rPr>
        <w:t>(1), 123–143. https://doi.org/10.1108/ejmbe-07-2017-008</w:t>
      </w:r>
    </w:p>
    <w:p w14:paraId="3A33ADC6"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Bessant, J., &amp; Tidd, J. (2015). </w:t>
      </w:r>
      <w:r w:rsidRPr="00D26E0F">
        <w:rPr>
          <w:rFonts w:ascii="Times New Roman" w:hAnsi="Times New Roman" w:cs="Times New Roman"/>
          <w:i/>
          <w:iCs/>
          <w:noProof/>
          <w:szCs w:val="24"/>
        </w:rPr>
        <w:t>Innovation and Entrepreneurship</w:t>
      </w:r>
      <w:r w:rsidRPr="00D26E0F">
        <w:rPr>
          <w:rFonts w:ascii="Times New Roman" w:hAnsi="Times New Roman" w:cs="Times New Roman"/>
          <w:noProof/>
          <w:szCs w:val="24"/>
        </w:rPr>
        <w:t xml:space="preserve"> (3rd ed.). John Wiley &amp; Sons.</w:t>
      </w:r>
    </w:p>
    <w:p w14:paraId="6B9E50C1"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Bogers, M., Zobel, A.-K., Afuah, A., Almirall, E., Brunswicker, S., Dahlander, L., … Ter Wal, A. L. J. (2017). The open innovation research landscape: established perspectives and emerging themes across different levels of analysis. </w:t>
      </w:r>
      <w:r w:rsidRPr="00D26E0F">
        <w:rPr>
          <w:rFonts w:ascii="Times New Roman" w:hAnsi="Times New Roman" w:cs="Times New Roman"/>
          <w:i/>
          <w:iCs/>
          <w:noProof/>
          <w:szCs w:val="24"/>
        </w:rPr>
        <w:t>Industry and Innovation</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24</w:t>
      </w:r>
      <w:r w:rsidRPr="00D26E0F">
        <w:rPr>
          <w:rFonts w:ascii="Times New Roman" w:hAnsi="Times New Roman" w:cs="Times New Roman"/>
          <w:noProof/>
          <w:szCs w:val="24"/>
        </w:rPr>
        <w:t>(1), 8–40. https://doi.org/10.1080/13662716.2016.1240068</w:t>
      </w:r>
    </w:p>
    <w:p w14:paraId="338CF56C"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Brunswicker, S., &amp; Vanhaverbeke, W. (2014). Open Innovation in Small and Medium-Sized Enterprises (SMEs): External Knowledge Sourcing Strategies and Internal Organizational Facilitators. </w:t>
      </w:r>
      <w:r w:rsidRPr="00D26E0F">
        <w:rPr>
          <w:rFonts w:ascii="Times New Roman" w:hAnsi="Times New Roman" w:cs="Times New Roman"/>
          <w:i/>
          <w:iCs/>
          <w:noProof/>
          <w:szCs w:val="24"/>
        </w:rPr>
        <w:t>Journal of Small Business Management</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53</w:t>
      </w:r>
      <w:r w:rsidRPr="00D26E0F">
        <w:rPr>
          <w:rFonts w:ascii="Times New Roman" w:hAnsi="Times New Roman" w:cs="Times New Roman"/>
          <w:noProof/>
          <w:szCs w:val="24"/>
        </w:rPr>
        <w:t>(4), 1241–1263. https://doi.org/10.1111/jsbm.12120</w:t>
      </w:r>
    </w:p>
    <w:p w14:paraId="41B00D12"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Burns, B. L., Barney, J. A. Y. B., Angus, R. W., &amp; Herrick, H. N. (2016). Enrolling stakeholders under conditions of risk and uncertainty. </w:t>
      </w:r>
      <w:r w:rsidRPr="00D26E0F">
        <w:rPr>
          <w:rFonts w:ascii="Times New Roman" w:hAnsi="Times New Roman" w:cs="Times New Roman"/>
          <w:i/>
          <w:iCs/>
          <w:noProof/>
          <w:szCs w:val="24"/>
        </w:rPr>
        <w:t>Strategic Entrepreneurship Journal</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106</w:t>
      </w:r>
      <w:r w:rsidRPr="00D26E0F">
        <w:rPr>
          <w:rFonts w:ascii="Times New Roman" w:hAnsi="Times New Roman" w:cs="Times New Roman"/>
          <w:noProof/>
          <w:szCs w:val="24"/>
        </w:rPr>
        <w:t>(October 2015), 97–106. https://doi.org/10.1002/sej</w:t>
      </w:r>
    </w:p>
    <w:p w14:paraId="19F24767"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Buysse, K., &amp; Verbeke, A. (2003). Proactive environmental strategies: astakeholder management perspective. </w:t>
      </w:r>
      <w:r w:rsidRPr="00D26E0F">
        <w:rPr>
          <w:rFonts w:ascii="Times New Roman" w:hAnsi="Times New Roman" w:cs="Times New Roman"/>
          <w:i/>
          <w:iCs/>
          <w:noProof/>
          <w:szCs w:val="24"/>
        </w:rPr>
        <w:t>Strategic Management Journal</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24</w:t>
      </w:r>
      <w:r w:rsidRPr="00D26E0F">
        <w:rPr>
          <w:rFonts w:ascii="Times New Roman" w:hAnsi="Times New Roman" w:cs="Times New Roman"/>
          <w:noProof/>
          <w:szCs w:val="24"/>
        </w:rPr>
        <w:t>(5), 453–470. https://doi.org/10.1002/smj.299</w:t>
      </w:r>
    </w:p>
    <w:p w14:paraId="7EAA086A"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Cassell, C., &amp; Symon, G. (2004). </w:t>
      </w:r>
      <w:r w:rsidRPr="00D26E0F">
        <w:rPr>
          <w:rFonts w:ascii="Times New Roman" w:hAnsi="Times New Roman" w:cs="Times New Roman"/>
          <w:i/>
          <w:iCs/>
          <w:noProof/>
          <w:szCs w:val="24"/>
        </w:rPr>
        <w:t>Essential Guide to Qualitative Methods in Organizational Research</w:t>
      </w:r>
      <w:r w:rsidRPr="00D26E0F">
        <w:rPr>
          <w:rFonts w:ascii="Times New Roman" w:hAnsi="Times New Roman" w:cs="Times New Roman"/>
          <w:noProof/>
          <w:szCs w:val="24"/>
        </w:rPr>
        <w:t>. https://doi.org/Book</w:t>
      </w:r>
    </w:p>
    <w:p w14:paraId="5C11CE15"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lastRenderedPageBreak/>
        <w:t xml:space="preserve">Chesbrough, H. (2003). Open Innovation The New Imperative for Creating and Profiting from Technology Xerox PARC The Achievements and Limits of Closed Innovation. </w:t>
      </w:r>
      <w:r w:rsidRPr="00D26E0F">
        <w:rPr>
          <w:rFonts w:ascii="Times New Roman" w:hAnsi="Times New Roman" w:cs="Times New Roman"/>
          <w:i/>
          <w:iCs/>
          <w:noProof/>
          <w:szCs w:val="24"/>
        </w:rPr>
        <w:t>Harvard Business School Press</w:t>
      </w:r>
      <w:r w:rsidRPr="00D26E0F">
        <w:rPr>
          <w:rFonts w:ascii="Times New Roman" w:hAnsi="Times New Roman" w:cs="Times New Roman"/>
          <w:noProof/>
          <w:szCs w:val="24"/>
        </w:rPr>
        <w:t>, 1–10. https://doi.org/10.1111/j.1467-8691.2008.00502.x</w:t>
      </w:r>
    </w:p>
    <w:p w14:paraId="321BD3F8"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Chesbrough, H. (2006). </w:t>
      </w:r>
      <w:r w:rsidRPr="00D26E0F">
        <w:rPr>
          <w:rFonts w:ascii="Times New Roman" w:hAnsi="Times New Roman" w:cs="Times New Roman"/>
          <w:i/>
          <w:iCs/>
          <w:noProof/>
          <w:szCs w:val="24"/>
        </w:rPr>
        <w:t>Open Innovation: The New Imperative for Creating and Profiting from Technology</w:t>
      </w:r>
      <w:r w:rsidRPr="00D26E0F">
        <w:rPr>
          <w:rFonts w:ascii="Times New Roman" w:hAnsi="Times New Roman" w:cs="Times New Roman"/>
          <w:noProof/>
          <w:szCs w:val="24"/>
        </w:rPr>
        <w:t>. Retrieved from https://books.google.fi/books?id=OeLIH89YiMcC</w:t>
      </w:r>
    </w:p>
    <w:p w14:paraId="709FB0D9"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Chesbrough, H., &amp; Brunswicker, S. (2014). A Fad or a Phenomenon? The Adoption of Open Innovation Practices in Large Firms. </w:t>
      </w:r>
      <w:r w:rsidRPr="00D26E0F">
        <w:rPr>
          <w:rFonts w:ascii="Times New Roman" w:hAnsi="Times New Roman" w:cs="Times New Roman"/>
          <w:i/>
          <w:iCs/>
          <w:noProof/>
          <w:szCs w:val="24"/>
        </w:rPr>
        <w:t>Research Technology Management</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57</w:t>
      </w:r>
      <w:r w:rsidRPr="00D26E0F">
        <w:rPr>
          <w:rFonts w:ascii="Times New Roman" w:hAnsi="Times New Roman" w:cs="Times New Roman"/>
          <w:noProof/>
          <w:szCs w:val="24"/>
        </w:rPr>
        <w:t>(2), p16-25. https://doi.org/10.5437/08956308X5702196</w:t>
      </w:r>
    </w:p>
    <w:p w14:paraId="39507A48"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Chesbrough, Henry, &amp; Bogers, M. (2014). Explicating Open Innovation: Clarifying an Emerging Paradigm for Understanding Innovation Keywords. </w:t>
      </w:r>
      <w:r w:rsidRPr="00D26E0F">
        <w:rPr>
          <w:rFonts w:ascii="Times New Roman" w:hAnsi="Times New Roman" w:cs="Times New Roman"/>
          <w:i/>
          <w:iCs/>
          <w:noProof/>
          <w:szCs w:val="24"/>
        </w:rPr>
        <w:t>New Frontiers in Open Innovation</w:t>
      </w:r>
      <w:r w:rsidRPr="00D26E0F">
        <w:rPr>
          <w:rFonts w:ascii="Times New Roman" w:hAnsi="Times New Roman" w:cs="Times New Roman"/>
          <w:noProof/>
          <w:szCs w:val="24"/>
        </w:rPr>
        <w:t>, 1–37. https://doi.org/10.1093/acprof</w:t>
      </w:r>
    </w:p>
    <w:p w14:paraId="5F6FE2F6"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Chesbrough, Henry, &amp; Brunswicker, S. (2013). </w:t>
      </w:r>
      <w:r w:rsidRPr="00D26E0F">
        <w:rPr>
          <w:rFonts w:ascii="Times New Roman" w:hAnsi="Times New Roman" w:cs="Times New Roman"/>
          <w:i/>
          <w:iCs/>
          <w:noProof/>
          <w:szCs w:val="24"/>
        </w:rPr>
        <w:t>Managing open Innovation in Large firms. EXECUTIVE SURVEY ON OPEN INNOVATION 2013, FRAUNHOFER VERLAG</w:t>
      </w:r>
      <w:r w:rsidRPr="00D26E0F">
        <w:rPr>
          <w:rFonts w:ascii="Times New Roman" w:hAnsi="Times New Roman" w:cs="Times New Roman"/>
          <w:noProof/>
          <w:szCs w:val="24"/>
        </w:rPr>
        <w:t>.</w:t>
      </w:r>
    </w:p>
    <w:p w14:paraId="6262EA28"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Chesbrough, Henry W. (2007). Why companies should have Open Business Models? </w:t>
      </w:r>
      <w:r w:rsidRPr="00D26E0F">
        <w:rPr>
          <w:rFonts w:ascii="Times New Roman" w:hAnsi="Times New Roman" w:cs="Times New Roman"/>
          <w:i/>
          <w:iCs/>
          <w:noProof/>
          <w:szCs w:val="24"/>
        </w:rPr>
        <w:t>MIT Sloan Management Review</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48</w:t>
      </w:r>
      <w:r w:rsidRPr="00D26E0F">
        <w:rPr>
          <w:rFonts w:ascii="Times New Roman" w:hAnsi="Times New Roman" w:cs="Times New Roman"/>
          <w:noProof/>
          <w:szCs w:val="24"/>
        </w:rPr>
        <w:t>(2), 22–28. https://doi.org/10.1111/j.1540-5885.2008.00309_1.x</w:t>
      </w:r>
    </w:p>
    <w:p w14:paraId="07BDE4DD"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Cohen, W. M., &amp; Levinthal, D. A. (1990). Absorptive Capacity: A New Perspective on Learning and Innovation. </w:t>
      </w:r>
      <w:r w:rsidRPr="00D26E0F">
        <w:rPr>
          <w:rFonts w:ascii="Times New Roman" w:hAnsi="Times New Roman" w:cs="Times New Roman"/>
          <w:i/>
          <w:iCs/>
          <w:noProof/>
          <w:szCs w:val="24"/>
        </w:rPr>
        <w:t>Administrative Science Quarterly</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35</w:t>
      </w:r>
      <w:r w:rsidRPr="00D26E0F">
        <w:rPr>
          <w:rFonts w:ascii="Times New Roman" w:hAnsi="Times New Roman" w:cs="Times New Roman"/>
          <w:noProof/>
          <w:szCs w:val="24"/>
        </w:rPr>
        <w:t>(1), 128. https://doi.org/10.2307/2393553</w:t>
      </w:r>
    </w:p>
    <w:p w14:paraId="1B01AE15"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Cosh, A., &amp; Jin Zhang, J. (2012). Ambidexterity and open innovation in small and medium sized firms (SMEs). </w:t>
      </w:r>
      <w:r w:rsidRPr="00D26E0F">
        <w:rPr>
          <w:rFonts w:ascii="Times New Roman" w:hAnsi="Times New Roman" w:cs="Times New Roman"/>
          <w:i/>
          <w:iCs/>
          <w:noProof/>
          <w:szCs w:val="24"/>
        </w:rPr>
        <w:t>Proceedings of the Open Innovation: New Insights and Evidence Conference</w:t>
      </w:r>
      <w:r w:rsidRPr="00D26E0F">
        <w:rPr>
          <w:rFonts w:ascii="Times New Roman" w:hAnsi="Times New Roman" w:cs="Times New Roman"/>
          <w:noProof/>
          <w:szCs w:val="24"/>
        </w:rPr>
        <w:t>, 25–26. London: Imperial College London.</w:t>
      </w:r>
    </w:p>
    <w:p w14:paraId="2A800D28"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Darnall, N., &amp; Henriques, I. (2010). Adopting proactive environmental strategy: the influence of stakeholders and firm size. </w:t>
      </w:r>
      <w:r w:rsidRPr="00D26E0F">
        <w:rPr>
          <w:rFonts w:ascii="Times New Roman" w:hAnsi="Times New Roman" w:cs="Times New Roman"/>
          <w:i/>
          <w:iCs/>
          <w:noProof/>
          <w:szCs w:val="24"/>
        </w:rPr>
        <w:t>Journal of Management Studies</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47</w:t>
      </w:r>
      <w:r w:rsidRPr="00D26E0F">
        <w:rPr>
          <w:rFonts w:ascii="Times New Roman" w:hAnsi="Times New Roman" w:cs="Times New Roman"/>
          <w:noProof/>
          <w:szCs w:val="24"/>
        </w:rPr>
        <w:t>(10), 1072–1094. https://doi.org/10.1111/j.1467-6486.2009.00873.x</w:t>
      </w:r>
    </w:p>
    <w:p w14:paraId="0D8593D9"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Dooley, L., Kenny, B., &amp; Cronin, M. (2016). Interorganizational innovation across geographic and cognitive boundaries: does firm size matter? </w:t>
      </w:r>
      <w:r w:rsidRPr="00D26E0F">
        <w:rPr>
          <w:rFonts w:ascii="Times New Roman" w:hAnsi="Times New Roman" w:cs="Times New Roman"/>
          <w:i/>
          <w:iCs/>
          <w:noProof/>
          <w:szCs w:val="24"/>
        </w:rPr>
        <w:t>R&amp;D Management</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46</w:t>
      </w:r>
      <w:r w:rsidRPr="00D26E0F">
        <w:rPr>
          <w:rFonts w:ascii="Times New Roman" w:hAnsi="Times New Roman" w:cs="Times New Roman"/>
          <w:noProof/>
          <w:szCs w:val="24"/>
        </w:rPr>
        <w:t>(S1), 227–243.</w:t>
      </w:r>
    </w:p>
    <w:p w14:paraId="588596EA"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Douma, M. (1997). </w:t>
      </w:r>
      <w:r w:rsidRPr="00D26E0F">
        <w:rPr>
          <w:rFonts w:ascii="Times New Roman" w:hAnsi="Times New Roman" w:cs="Times New Roman"/>
          <w:i/>
          <w:iCs/>
          <w:noProof/>
          <w:szCs w:val="24"/>
        </w:rPr>
        <w:t>Strategic Alliances: Fit or Failure</w:t>
      </w:r>
      <w:r w:rsidRPr="00D26E0F">
        <w:rPr>
          <w:rFonts w:ascii="Times New Roman" w:hAnsi="Times New Roman" w:cs="Times New Roman"/>
          <w:noProof/>
          <w:szCs w:val="24"/>
        </w:rPr>
        <w:t>. University of Twente, Enschede.</w:t>
      </w:r>
    </w:p>
    <w:p w14:paraId="17FB79DC"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European Commission. (2017). European Innovation Scoreboard 2017. In </w:t>
      </w:r>
      <w:r w:rsidRPr="00D26E0F">
        <w:rPr>
          <w:rFonts w:ascii="Times New Roman" w:hAnsi="Times New Roman" w:cs="Times New Roman"/>
          <w:i/>
          <w:iCs/>
          <w:noProof/>
          <w:szCs w:val="24"/>
        </w:rPr>
        <w:t>European Innovation Scorecard</w:t>
      </w:r>
      <w:r w:rsidRPr="00D26E0F">
        <w:rPr>
          <w:rFonts w:ascii="Times New Roman" w:hAnsi="Times New Roman" w:cs="Times New Roman"/>
          <w:noProof/>
          <w:szCs w:val="24"/>
        </w:rPr>
        <w:t>. https://doi.org/10.2873/571375</w:t>
      </w:r>
    </w:p>
    <w:p w14:paraId="257EA126"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lastRenderedPageBreak/>
        <w:t>European Commission. (2018). What is an SME? Retrieved from http://ec.europa.eu/growth/smes/business-friendly-environment/sme-definition_en</w:t>
      </w:r>
    </w:p>
    <w:p w14:paraId="05F8F970"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Frankenberger, K., Weiblen, T., &amp; Gassmann, O. (2014). </w:t>
      </w:r>
      <w:r w:rsidRPr="00D26E0F">
        <w:rPr>
          <w:rFonts w:ascii="Times New Roman" w:hAnsi="Times New Roman" w:cs="Times New Roman"/>
          <w:i/>
          <w:iCs/>
          <w:noProof/>
          <w:szCs w:val="24"/>
        </w:rPr>
        <w:t>The antecedents of open business models : an exploratory study of incumbent firms [ Karolin Frankenberger  Tobias Weiblen  Oliver Gassmann ]</w:t>
      </w:r>
      <w:r w:rsidRPr="00D26E0F">
        <w:rPr>
          <w:rFonts w:ascii="Times New Roman" w:hAnsi="Times New Roman" w:cs="Times New Roman"/>
          <w:noProof/>
          <w:szCs w:val="24"/>
        </w:rPr>
        <w:t>. 1–33. Retrieved from https://www.alexandria.unisg.ch/Publikationen/nach-Institut/ITEM/230319</w:t>
      </w:r>
    </w:p>
    <w:p w14:paraId="3B85EDDE"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Freeman, E. R. (1984). </w:t>
      </w:r>
      <w:r w:rsidRPr="00D26E0F">
        <w:rPr>
          <w:rFonts w:ascii="Times New Roman" w:hAnsi="Times New Roman" w:cs="Times New Roman"/>
          <w:i/>
          <w:iCs/>
          <w:noProof/>
          <w:szCs w:val="24"/>
        </w:rPr>
        <w:t>Strategic management: A stakeholder approach</w:t>
      </w:r>
      <w:r w:rsidRPr="00D26E0F">
        <w:rPr>
          <w:rFonts w:ascii="Times New Roman" w:hAnsi="Times New Roman" w:cs="Times New Roman"/>
          <w:noProof/>
          <w:szCs w:val="24"/>
        </w:rPr>
        <w:t xml:space="preserve"> (First edit). Harpercollins College Div.</w:t>
      </w:r>
    </w:p>
    <w:p w14:paraId="1C032F9F"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Freeman, R. E. (2010). </w:t>
      </w:r>
      <w:r w:rsidRPr="00D26E0F">
        <w:rPr>
          <w:rFonts w:ascii="Times New Roman" w:hAnsi="Times New Roman" w:cs="Times New Roman"/>
          <w:i/>
          <w:iCs/>
          <w:noProof/>
          <w:szCs w:val="24"/>
        </w:rPr>
        <w:t>Strategic Management: A Stakeholder Approach</w:t>
      </w:r>
      <w:r w:rsidRPr="00D26E0F">
        <w:rPr>
          <w:rFonts w:ascii="Times New Roman" w:hAnsi="Times New Roman" w:cs="Times New Roman"/>
          <w:noProof/>
          <w:szCs w:val="24"/>
        </w:rPr>
        <w:t>. Retrieved from https://books.google.fi/books?id=NpmA_qEiOpkC</w:t>
      </w:r>
    </w:p>
    <w:p w14:paraId="4146B5A9"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Friedman, A. L., &amp; Miles, S. (2002). Developing stakeholder theory. </w:t>
      </w:r>
      <w:r w:rsidRPr="00D26E0F">
        <w:rPr>
          <w:rFonts w:ascii="Times New Roman" w:hAnsi="Times New Roman" w:cs="Times New Roman"/>
          <w:i/>
          <w:iCs/>
          <w:noProof/>
          <w:szCs w:val="24"/>
        </w:rPr>
        <w:t>Journal of Management Studies</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39</w:t>
      </w:r>
      <w:r w:rsidRPr="00D26E0F">
        <w:rPr>
          <w:rFonts w:ascii="Times New Roman" w:hAnsi="Times New Roman" w:cs="Times New Roman"/>
          <w:noProof/>
          <w:szCs w:val="24"/>
        </w:rPr>
        <w:t>(January), 1–21.</w:t>
      </w:r>
    </w:p>
    <w:p w14:paraId="50B3F87F"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Frooman, J. (1999). </w:t>
      </w:r>
      <w:r w:rsidRPr="00D26E0F">
        <w:rPr>
          <w:rFonts w:ascii="Times New Roman" w:hAnsi="Times New Roman" w:cs="Times New Roman"/>
          <w:i/>
          <w:iCs/>
          <w:noProof/>
          <w:szCs w:val="24"/>
        </w:rPr>
        <w:t>STAKEHOLDER INFLUENCE STRATEGIES</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24</w:t>
      </w:r>
      <w:r w:rsidRPr="00D26E0F">
        <w:rPr>
          <w:rFonts w:ascii="Times New Roman" w:hAnsi="Times New Roman" w:cs="Times New Roman"/>
          <w:noProof/>
          <w:szCs w:val="24"/>
        </w:rPr>
        <w:t>(2).</w:t>
      </w:r>
    </w:p>
    <w:p w14:paraId="235113C1"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Glaser, B. (1992). </w:t>
      </w:r>
      <w:r w:rsidRPr="00D26E0F">
        <w:rPr>
          <w:rFonts w:ascii="Times New Roman" w:hAnsi="Times New Roman" w:cs="Times New Roman"/>
          <w:i/>
          <w:iCs/>
          <w:noProof/>
          <w:szCs w:val="24"/>
        </w:rPr>
        <w:t>Basics of Grounded Theory Analysis</w:t>
      </w:r>
      <w:r w:rsidRPr="00D26E0F">
        <w:rPr>
          <w:rFonts w:ascii="Times New Roman" w:hAnsi="Times New Roman" w:cs="Times New Roman"/>
          <w:noProof/>
          <w:szCs w:val="24"/>
        </w:rPr>
        <w:t>. Mill Valley CA: Sociology Press.</w:t>
      </w:r>
    </w:p>
    <w:p w14:paraId="786F9100"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Glynn, M. A. (1996). Innovative genius: A framework for relating individual and organizational intelligences to innovation. </w:t>
      </w:r>
      <w:r w:rsidRPr="00D26E0F">
        <w:rPr>
          <w:rFonts w:ascii="Times New Roman" w:hAnsi="Times New Roman" w:cs="Times New Roman"/>
          <w:i/>
          <w:iCs/>
          <w:noProof/>
          <w:szCs w:val="24"/>
        </w:rPr>
        <w:t>The Academy of Management Review</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21</w:t>
      </w:r>
      <w:r w:rsidRPr="00D26E0F">
        <w:rPr>
          <w:rFonts w:ascii="Times New Roman" w:hAnsi="Times New Roman" w:cs="Times New Roman"/>
          <w:noProof/>
          <w:szCs w:val="24"/>
        </w:rPr>
        <w:t>(4), 1081–1111.</w:t>
      </w:r>
    </w:p>
    <w:p w14:paraId="6B1AAE8C"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Goldkuhl, G., &amp; Cronholm, S. (2010). Adding Theoretical Grounding to Grounded Theory: Toward Multi-Grounded Theory. </w:t>
      </w:r>
      <w:r w:rsidRPr="00D26E0F">
        <w:rPr>
          <w:rFonts w:ascii="Times New Roman" w:hAnsi="Times New Roman" w:cs="Times New Roman"/>
          <w:i/>
          <w:iCs/>
          <w:noProof/>
          <w:szCs w:val="24"/>
        </w:rPr>
        <w:t>International Journal of Qualitative Methods</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9</w:t>
      </w:r>
      <w:r w:rsidRPr="00D26E0F">
        <w:rPr>
          <w:rFonts w:ascii="Times New Roman" w:hAnsi="Times New Roman" w:cs="Times New Roman"/>
          <w:noProof/>
          <w:szCs w:val="24"/>
        </w:rPr>
        <w:t>(2), 187–205. https://doi.org/10.1177/160940691000900205</w:t>
      </w:r>
    </w:p>
    <w:p w14:paraId="79A7334E"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Goldkuhl, G., &amp; Cronholm, S. (2018). Reflection/Commentary on a Past Article: “Adding Theoretical Grounding to Grounded Theory: Toward Multi-Grounded Theory.” </w:t>
      </w:r>
      <w:r w:rsidRPr="00D26E0F">
        <w:rPr>
          <w:rFonts w:ascii="Times New Roman" w:hAnsi="Times New Roman" w:cs="Times New Roman"/>
          <w:i/>
          <w:iCs/>
          <w:noProof/>
          <w:szCs w:val="24"/>
        </w:rPr>
        <w:t>International Journal of Qualitative Methods</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17</w:t>
      </w:r>
      <w:r w:rsidRPr="00D26E0F">
        <w:rPr>
          <w:rFonts w:ascii="Times New Roman" w:hAnsi="Times New Roman" w:cs="Times New Roman"/>
          <w:noProof/>
          <w:szCs w:val="24"/>
        </w:rPr>
        <w:t>(5), 1–5. https://doi.org/10.1177/160940691000900205</w:t>
      </w:r>
    </w:p>
    <w:p w14:paraId="1E6840AF"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Gould, R. W. (2012). </w:t>
      </w:r>
      <w:r w:rsidRPr="00D26E0F">
        <w:rPr>
          <w:rFonts w:ascii="Times New Roman" w:hAnsi="Times New Roman" w:cs="Times New Roman"/>
          <w:i/>
          <w:iCs/>
          <w:noProof/>
          <w:szCs w:val="24"/>
        </w:rPr>
        <w:t>Open Innovation and Stakeholder Engagement</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7</w:t>
      </w:r>
      <w:r w:rsidRPr="00D26E0F">
        <w:rPr>
          <w:rFonts w:ascii="Times New Roman" w:hAnsi="Times New Roman" w:cs="Times New Roman"/>
          <w:noProof/>
          <w:szCs w:val="24"/>
        </w:rPr>
        <w:t>(3), 1–11.</w:t>
      </w:r>
    </w:p>
    <w:p w14:paraId="20862B1B"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Graham, S. (2017). The Influence of External and Internal Stakeholder Pressures on the Implementation of Upstream Environmental Supply Chain Practices. </w:t>
      </w:r>
      <w:r w:rsidRPr="00D26E0F">
        <w:rPr>
          <w:rFonts w:ascii="Times New Roman" w:hAnsi="Times New Roman" w:cs="Times New Roman"/>
          <w:i/>
          <w:iCs/>
          <w:noProof/>
          <w:szCs w:val="24"/>
        </w:rPr>
        <w:t>Business &amp; Society</w:t>
      </w:r>
      <w:r w:rsidRPr="00D26E0F">
        <w:rPr>
          <w:rFonts w:ascii="Times New Roman" w:hAnsi="Times New Roman" w:cs="Times New Roman"/>
          <w:noProof/>
          <w:szCs w:val="24"/>
        </w:rPr>
        <w:t>, 1–33. https://doi.org/10.1177/0007650317745636</w:t>
      </w:r>
    </w:p>
    <w:p w14:paraId="563060C2"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Han, K., Oh, W., Im, K. S., Chang, R. M., Oh, H., &amp; Pinsonneault, A. (2012). Value cocreation and wealth spillover in open innovation alliances. </w:t>
      </w:r>
      <w:r w:rsidRPr="00D26E0F">
        <w:rPr>
          <w:rFonts w:ascii="Times New Roman" w:hAnsi="Times New Roman" w:cs="Times New Roman"/>
          <w:i/>
          <w:iCs/>
          <w:noProof/>
          <w:szCs w:val="24"/>
        </w:rPr>
        <w:t>MIS Quarterly</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36</w:t>
      </w:r>
      <w:r w:rsidRPr="00D26E0F">
        <w:rPr>
          <w:rFonts w:ascii="Times New Roman" w:hAnsi="Times New Roman" w:cs="Times New Roman"/>
          <w:noProof/>
          <w:szCs w:val="24"/>
        </w:rPr>
        <w:t>(1), 1–26.</w:t>
      </w:r>
    </w:p>
    <w:p w14:paraId="18FCC3ED"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lastRenderedPageBreak/>
        <w:t xml:space="preserve">Harryson, S. J. (1997). How Canon and Sony drive product innovation through networking and application‐focused R&amp;D. </w:t>
      </w:r>
      <w:r w:rsidRPr="00D26E0F">
        <w:rPr>
          <w:rFonts w:ascii="Times New Roman" w:hAnsi="Times New Roman" w:cs="Times New Roman"/>
          <w:i/>
          <w:iCs/>
          <w:noProof/>
          <w:szCs w:val="24"/>
        </w:rPr>
        <w:t>Journal of Product Innovation Management</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14</w:t>
      </w:r>
      <w:r w:rsidRPr="00D26E0F">
        <w:rPr>
          <w:rFonts w:ascii="Times New Roman" w:hAnsi="Times New Roman" w:cs="Times New Roman"/>
          <w:noProof/>
          <w:szCs w:val="24"/>
        </w:rPr>
        <w:t>(4), 288–295.</w:t>
      </w:r>
    </w:p>
    <w:p w14:paraId="5DC971B7"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Hewitt-Dundas, N., &amp; Roper, S. (2018). Exploring market failures in open innovation. </w:t>
      </w:r>
      <w:r w:rsidRPr="00D26E0F">
        <w:rPr>
          <w:rFonts w:ascii="Times New Roman" w:hAnsi="Times New Roman" w:cs="Times New Roman"/>
          <w:i/>
          <w:iCs/>
          <w:noProof/>
          <w:szCs w:val="24"/>
        </w:rPr>
        <w:t>International Small Business Journal: Researching Entrepreneurship</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36</w:t>
      </w:r>
      <w:r w:rsidRPr="00D26E0F">
        <w:rPr>
          <w:rFonts w:ascii="Times New Roman" w:hAnsi="Times New Roman" w:cs="Times New Roman"/>
          <w:noProof/>
          <w:szCs w:val="24"/>
        </w:rPr>
        <w:t>(1), 23–40. https://doi.org/10.1177/0266242617696347</w:t>
      </w:r>
    </w:p>
    <w:p w14:paraId="141C6A7A"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Hossain, M., &amp; Kauranen, I. (2016). Open innovation in SMEs: a systematic literature review. </w:t>
      </w:r>
      <w:r w:rsidRPr="00D26E0F">
        <w:rPr>
          <w:rFonts w:ascii="Times New Roman" w:hAnsi="Times New Roman" w:cs="Times New Roman"/>
          <w:i/>
          <w:iCs/>
          <w:noProof/>
          <w:szCs w:val="24"/>
        </w:rPr>
        <w:t>Journal of Strategy and Management</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9</w:t>
      </w:r>
      <w:r w:rsidRPr="00D26E0F">
        <w:rPr>
          <w:rFonts w:ascii="Times New Roman" w:hAnsi="Times New Roman" w:cs="Times New Roman"/>
          <w:noProof/>
          <w:szCs w:val="24"/>
        </w:rPr>
        <w:t>(1), 58–73. https://doi.org/10.1108/JSMA-08-2014-0072</w:t>
      </w:r>
    </w:p>
    <w:p w14:paraId="212D7A80"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Huggins, R. (2008). Universities and knowledge-based venturing: finance, management and networks in London. </w:t>
      </w:r>
      <w:r w:rsidRPr="00D26E0F">
        <w:rPr>
          <w:rFonts w:ascii="Times New Roman" w:hAnsi="Times New Roman" w:cs="Times New Roman"/>
          <w:i/>
          <w:iCs/>
          <w:noProof/>
          <w:szCs w:val="24"/>
        </w:rPr>
        <w:t>Entrepreneurship &amp; Regional Development</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20</w:t>
      </w:r>
      <w:r w:rsidRPr="00D26E0F">
        <w:rPr>
          <w:rFonts w:ascii="Times New Roman" w:hAnsi="Times New Roman" w:cs="Times New Roman"/>
          <w:noProof/>
          <w:szCs w:val="24"/>
        </w:rPr>
        <w:t>(2), 185–206. https://doi.org/10.1080/08985620701748342</w:t>
      </w:r>
    </w:p>
    <w:p w14:paraId="68C15278"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Huggins, R., &amp; Thompson, P. (2015). Entrepreneurship, innovation and regional growth: a network theory. </w:t>
      </w:r>
      <w:r w:rsidRPr="00D26E0F">
        <w:rPr>
          <w:rFonts w:ascii="Times New Roman" w:hAnsi="Times New Roman" w:cs="Times New Roman"/>
          <w:i/>
          <w:iCs/>
          <w:noProof/>
          <w:szCs w:val="24"/>
        </w:rPr>
        <w:t>Small Business Economics</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45</w:t>
      </w:r>
      <w:r w:rsidRPr="00D26E0F">
        <w:rPr>
          <w:rFonts w:ascii="Times New Roman" w:hAnsi="Times New Roman" w:cs="Times New Roman"/>
          <w:noProof/>
          <w:szCs w:val="24"/>
        </w:rPr>
        <w:t>(1), 103–128. https://doi.org/10.1007/s11187-015-9643-3</w:t>
      </w:r>
    </w:p>
    <w:p w14:paraId="5B85BADB"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Huston, L., &amp; Sakkab, N. (2006). Connect and Develop Inside Procter &amp; Gamble’s New Model for Innovation. </w:t>
      </w:r>
      <w:r w:rsidRPr="00D26E0F">
        <w:rPr>
          <w:rFonts w:ascii="Times New Roman" w:hAnsi="Times New Roman" w:cs="Times New Roman"/>
          <w:i/>
          <w:iCs/>
          <w:noProof/>
          <w:szCs w:val="24"/>
        </w:rPr>
        <w:t>Harvard Business Review</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84</w:t>
      </w:r>
      <w:r w:rsidRPr="00D26E0F">
        <w:rPr>
          <w:rFonts w:ascii="Times New Roman" w:hAnsi="Times New Roman" w:cs="Times New Roman"/>
          <w:noProof/>
          <w:szCs w:val="24"/>
        </w:rPr>
        <w:t>(3), 58–66.</w:t>
      </w:r>
    </w:p>
    <w:p w14:paraId="345E47AA"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Jeffrey, H., &amp; Dyer, J. H. (1998). The relational view: Cooperative strategy and sources of interorganizational competitive advantage. </w:t>
      </w:r>
      <w:r w:rsidRPr="00D26E0F">
        <w:rPr>
          <w:rFonts w:ascii="Times New Roman" w:hAnsi="Times New Roman" w:cs="Times New Roman"/>
          <w:i/>
          <w:iCs/>
          <w:noProof/>
          <w:szCs w:val="24"/>
        </w:rPr>
        <w:t>The Academy of Management Review</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23</w:t>
      </w:r>
      <w:r w:rsidRPr="00D26E0F">
        <w:rPr>
          <w:rFonts w:ascii="Times New Roman" w:hAnsi="Times New Roman" w:cs="Times New Roman"/>
          <w:noProof/>
          <w:szCs w:val="24"/>
        </w:rPr>
        <w:t>(4), 660–679.</w:t>
      </w:r>
    </w:p>
    <w:p w14:paraId="1FF01203"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Jeppesen, L. B., &amp; Molin, M. J. (2003). Consumers as Co-developers: Learning and Innovation Outside the Firm. </w:t>
      </w:r>
      <w:r w:rsidRPr="00D26E0F">
        <w:rPr>
          <w:rFonts w:ascii="Times New Roman" w:hAnsi="Times New Roman" w:cs="Times New Roman"/>
          <w:i/>
          <w:iCs/>
          <w:noProof/>
          <w:szCs w:val="24"/>
        </w:rPr>
        <w:t>Technology Analysis &amp; Strategic Management ISSN:</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15</w:t>
      </w:r>
      <w:r w:rsidRPr="00D26E0F">
        <w:rPr>
          <w:rFonts w:ascii="Times New Roman" w:hAnsi="Times New Roman" w:cs="Times New Roman"/>
          <w:noProof/>
          <w:szCs w:val="24"/>
        </w:rPr>
        <w:t>(3), 363–383. https://doi.org/10.1080/09537320310001601531</w:t>
      </w:r>
    </w:p>
    <w:p w14:paraId="57EFBAFB"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Karlsson, C., &amp; Olsson, O. (2014). Product Innovation in Small and Large Enterprises Product Innovation in Small and Large Enterprises. </w:t>
      </w:r>
      <w:r w:rsidRPr="00D26E0F">
        <w:rPr>
          <w:rFonts w:ascii="Times New Roman" w:hAnsi="Times New Roman" w:cs="Times New Roman"/>
          <w:i/>
          <w:iCs/>
          <w:noProof/>
          <w:szCs w:val="24"/>
        </w:rPr>
        <w:t>Small Business Economics</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10</w:t>
      </w:r>
      <w:r w:rsidRPr="00D26E0F">
        <w:rPr>
          <w:rFonts w:ascii="Times New Roman" w:hAnsi="Times New Roman" w:cs="Times New Roman"/>
          <w:noProof/>
          <w:szCs w:val="24"/>
        </w:rPr>
        <w:t>(1), 31–46. https://doi.org/10.1023/A</w:t>
      </w:r>
    </w:p>
    <w:p w14:paraId="22E50A60"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Kaufmann, H. R., &amp; Shams, S. M. R. (2015). </w:t>
      </w:r>
      <w:r w:rsidRPr="00D26E0F">
        <w:rPr>
          <w:rFonts w:ascii="Times New Roman" w:hAnsi="Times New Roman" w:cs="Times New Roman"/>
          <w:i/>
          <w:iCs/>
          <w:noProof/>
          <w:szCs w:val="24"/>
        </w:rPr>
        <w:t>Entrepreneurial challenges in the 21st century: creating stakeholder value co-creation</w:t>
      </w:r>
      <w:r w:rsidRPr="00D26E0F">
        <w:rPr>
          <w:rFonts w:ascii="Times New Roman" w:hAnsi="Times New Roman" w:cs="Times New Roman"/>
          <w:noProof/>
          <w:szCs w:val="24"/>
        </w:rPr>
        <w:t>. Hampshire, UK: Palgrave Macmillan.</w:t>
      </w:r>
    </w:p>
    <w:p w14:paraId="47CBBA86"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Laursen, K., &amp; Salter, A. (2006). Open for innovation: The role of openness in explaining innovation performance among U.K. manufacturing firms. </w:t>
      </w:r>
      <w:r w:rsidRPr="00D26E0F">
        <w:rPr>
          <w:rFonts w:ascii="Times New Roman" w:hAnsi="Times New Roman" w:cs="Times New Roman"/>
          <w:i/>
          <w:iCs/>
          <w:noProof/>
          <w:szCs w:val="24"/>
        </w:rPr>
        <w:t>Strategic Management Journal</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27</w:t>
      </w:r>
      <w:r w:rsidRPr="00D26E0F">
        <w:rPr>
          <w:rFonts w:ascii="Times New Roman" w:hAnsi="Times New Roman" w:cs="Times New Roman"/>
          <w:noProof/>
          <w:szCs w:val="24"/>
        </w:rPr>
        <w:t>(2), 131–150. https://doi.org/10.1002/smj.507</w:t>
      </w:r>
    </w:p>
    <w:p w14:paraId="6DBF829D"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lastRenderedPageBreak/>
        <w:t xml:space="preserve">Lee, S., Park, G., Yoon, B., &amp; Park, J. (2010). Open innovation in SMEs — An intermediated network model. </w:t>
      </w:r>
      <w:r w:rsidRPr="00D26E0F">
        <w:rPr>
          <w:rFonts w:ascii="Times New Roman" w:hAnsi="Times New Roman" w:cs="Times New Roman"/>
          <w:i/>
          <w:iCs/>
          <w:noProof/>
          <w:szCs w:val="24"/>
        </w:rPr>
        <w:t>Research Policy</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39</w:t>
      </w:r>
      <w:r w:rsidRPr="00D26E0F">
        <w:rPr>
          <w:rFonts w:ascii="Times New Roman" w:hAnsi="Times New Roman" w:cs="Times New Roman"/>
          <w:noProof/>
          <w:szCs w:val="24"/>
        </w:rPr>
        <w:t>(2), 290–300. https://doi.org/10.1016/j.respol.2009.12.009</w:t>
      </w:r>
    </w:p>
    <w:p w14:paraId="6702BC5D"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Limaj, E., &amp; Bernroider, E. (2017). The roles of absorptive capacity and cultural balance for exploratory and exploitative innovation in SMEs. </w:t>
      </w:r>
      <w:r w:rsidRPr="00D26E0F">
        <w:rPr>
          <w:rFonts w:ascii="Times New Roman" w:hAnsi="Times New Roman" w:cs="Times New Roman"/>
          <w:i/>
          <w:iCs/>
          <w:noProof/>
          <w:szCs w:val="24"/>
        </w:rPr>
        <w:t>Journal of Business Research</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XX</w:t>
      </w:r>
      <w:r w:rsidRPr="00D26E0F">
        <w:rPr>
          <w:rFonts w:ascii="Times New Roman" w:hAnsi="Times New Roman" w:cs="Times New Roman"/>
          <w:noProof/>
          <w:szCs w:val="24"/>
        </w:rPr>
        <w:t>(XX), xxx–xxx.</w:t>
      </w:r>
    </w:p>
    <w:p w14:paraId="6F013B63"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Markovic, S., &amp; Bagherzadeh, M. (2018). How does breadth of external stakeholder co-creation influence innovation performance? Analyzing the mediating roles of knowledge sharing and product innovation. </w:t>
      </w:r>
      <w:r w:rsidRPr="00D26E0F">
        <w:rPr>
          <w:rFonts w:ascii="Times New Roman" w:hAnsi="Times New Roman" w:cs="Times New Roman"/>
          <w:i/>
          <w:iCs/>
          <w:noProof/>
          <w:szCs w:val="24"/>
        </w:rPr>
        <w:t>Journal of Business Research</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88</w:t>
      </w:r>
      <w:r w:rsidRPr="00D26E0F">
        <w:rPr>
          <w:rFonts w:ascii="Times New Roman" w:hAnsi="Times New Roman" w:cs="Times New Roman"/>
          <w:noProof/>
          <w:szCs w:val="24"/>
        </w:rPr>
        <w:t>(September 2017), 173–186. https://doi.org/10.1016/j.jbusres.2018.03.028</w:t>
      </w:r>
    </w:p>
    <w:p w14:paraId="1D502B9E"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Mcadam, M., Miller, K., &amp; Mcadam, R. (2016). Situated regional university incubation: A multi-level stakeholder perspective. </w:t>
      </w:r>
      <w:r w:rsidRPr="00D26E0F">
        <w:rPr>
          <w:rFonts w:ascii="Times New Roman" w:hAnsi="Times New Roman" w:cs="Times New Roman"/>
          <w:i/>
          <w:iCs/>
          <w:noProof/>
          <w:szCs w:val="24"/>
        </w:rPr>
        <w:t>Technovation</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50</w:t>
      </w:r>
      <w:r w:rsidRPr="00D26E0F">
        <w:rPr>
          <w:rFonts w:ascii="Times New Roman" w:hAnsi="Times New Roman" w:cs="Times New Roman"/>
          <w:noProof/>
          <w:szCs w:val="24"/>
        </w:rPr>
        <w:t>–</w:t>
      </w:r>
      <w:r w:rsidRPr="00D26E0F">
        <w:rPr>
          <w:rFonts w:ascii="Times New Roman" w:hAnsi="Times New Roman" w:cs="Times New Roman"/>
          <w:i/>
          <w:iCs/>
          <w:noProof/>
          <w:szCs w:val="24"/>
        </w:rPr>
        <w:t>51</w:t>
      </w:r>
      <w:r w:rsidRPr="00D26E0F">
        <w:rPr>
          <w:rFonts w:ascii="Times New Roman" w:hAnsi="Times New Roman" w:cs="Times New Roman"/>
          <w:noProof/>
          <w:szCs w:val="24"/>
        </w:rPr>
        <w:t>, 69–78. https://doi.org/10.1016/j.technovation.2015.09.002</w:t>
      </w:r>
    </w:p>
    <w:p w14:paraId="27A6208B"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Miles, S. (2017). Stakeholder Theory Classification: A Theoretical and Empirical Evaluation of Definitions. </w:t>
      </w:r>
      <w:r w:rsidRPr="00D26E0F">
        <w:rPr>
          <w:rFonts w:ascii="Times New Roman" w:hAnsi="Times New Roman" w:cs="Times New Roman"/>
          <w:i/>
          <w:iCs/>
          <w:noProof/>
          <w:szCs w:val="24"/>
        </w:rPr>
        <w:t>Journal of Business Ethics</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142</w:t>
      </w:r>
      <w:r w:rsidRPr="00D26E0F">
        <w:rPr>
          <w:rFonts w:ascii="Times New Roman" w:hAnsi="Times New Roman" w:cs="Times New Roman"/>
          <w:noProof/>
          <w:szCs w:val="24"/>
        </w:rPr>
        <w:t>(3), 437–459. https://doi.org/10.1007/s10551-015-2741-y</w:t>
      </w:r>
    </w:p>
    <w:p w14:paraId="2B3B4DAA"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Olander, H., Hurmelinna-Laukkanen, P., &amp; Mähönen, J. (2009). What’s small size got to do with it? Protection of intellectual assets in SMEs. </w:t>
      </w:r>
      <w:r w:rsidRPr="00D26E0F">
        <w:rPr>
          <w:rFonts w:ascii="Times New Roman" w:hAnsi="Times New Roman" w:cs="Times New Roman"/>
          <w:i/>
          <w:iCs/>
          <w:noProof/>
          <w:szCs w:val="24"/>
        </w:rPr>
        <w:t>International Journal of Innovation Management</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13</w:t>
      </w:r>
      <w:r w:rsidRPr="00D26E0F">
        <w:rPr>
          <w:rFonts w:ascii="Times New Roman" w:hAnsi="Times New Roman" w:cs="Times New Roman"/>
          <w:noProof/>
          <w:szCs w:val="24"/>
        </w:rPr>
        <w:t>(03), 349–370. https://doi.org/10.1142/s1363919609002339</w:t>
      </w:r>
    </w:p>
    <w:p w14:paraId="1D1F2C15"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131830">
        <w:rPr>
          <w:rFonts w:ascii="Times New Roman" w:hAnsi="Times New Roman" w:cs="Times New Roman"/>
          <w:noProof/>
          <w:szCs w:val="24"/>
          <w:lang w:val="fi-FI"/>
        </w:rPr>
        <w:t xml:space="preserve">Ortega-Argilés, R., Vivarelli, M., &amp; Voigt, P. (2009). </w:t>
      </w:r>
      <w:r w:rsidRPr="00D26E0F">
        <w:rPr>
          <w:rFonts w:ascii="Times New Roman" w:hAnsi="Times New Roman" w:cs="Times New Roman"/>
          <w:noProof/>
          <w:szCs w:val="24"/>
        </w:rPr>
        <w:t xml:space="preserve">R&amp;D in SMEs: A paradox? </w:t>
      </w:r>
      <w:r w:rsidRPr="00D26E0F">
        <w:rPr>
          <w:rFonts w:ascii="Times New Roman" w:hAnsi="Times New Roman" w:cs="Times New Roman"/>
          <w:i/>
          <w:iCs/>
          <w:noProof/>
          <w:szCs w:val="24"/>
        </w:rPr>
        <w:t>Small Business Economics</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33</w:t>
      </w:r>
      <w:r w:rsidRPr="00D26E0F">
        <w:rPr>
          <w:rFonts w:ascii="Times New Roman" w:hAnsi="Times New Roman" w:cs="Times New Roman"/>
          <w:noProof/>
          <w:szCs w:val="24"/>
        </w:rPr>
        <w:t>(1), 3–11. https://doi.org/10.1007/s11187-009-9187-5</w:t>
      </w:r>
    </w:p>
    <w:p w14:paraId="7EBC2174"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Patton, M. (1990). Designing Qualitative Studies. Purpuseful sampling. In </w:t>
      </w:r>
      <w:r w:rsidRPr="00D26E0F">
        <w:rPr>
          <w:rFonts w:ascii="Times New Roman" w:hAnsi="Times New Roman" w:cs="Times New Roman"/>
          <w:i/>
          <w:iCs/>
          <w:noProof/>
          <w:szCs w:val="24"/>
        </w:rPr>
        <w:t>Qualitative Evaluation and Research Methods</w:t>
      </w:r>
      <w:r w:rsidRPr="00D26E0F">
        <w:rPr>
          <w:rFonts w:ascii="Times New Roman" w:hAnsi="Times New Roman" w:cs="Times New Roman"/>
          <w:noProof/>
          <w:szCs w:val="24"/>
        </w:rPr>
        <w:t xml:space="preserve"> (pp. 169–186). https://doi.org/10.1002/nur.4770140111</w:t>
      </w:r>
    </w:p>
    <w:p w14:paraId="125C4A97" w14:textId="06255ABD"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131830">
        <w:rPr>
          <w:rFonts w:ascii="Times New Roman" w:hAnsi="Times New Roman" w:cs="Times New Roman"/>
          <w:noProof/>
          <w:szCs w:val="24"/>
          <w:lang w:val="fi-FI"/>
        </w:rPr>
        <w:t>Popa, S., Soto-</w:t>
      </w:r>
      <w:r w:rsidR="00CB60BD" w:rsidRPr="00131830">
        <w:rPr>
          <w:rFonts w:ascii="Times New Roman" w:hAnsi="Times New Roman" w:cs="Times New Roman"/>
          <w:noProof/>
          <w:szCs w:val="24"/>
          <w:lang w:val="fi-FI"/>
        </w:rPr>
        <w:t>A</w:t>
      </w:r>
      <w:r w:rsidRPr="00131830">
        <w:rPr>
          <w:rFonts w:ascii="Times New Roman" w:hAnsi="Times New Roman" w:cs="Times New Roman"/>
          <w:noProof/>
          <w:szCs w:val="24"/>
          <w:lang w:val="fi-FI"/>
        </w:rPr>
        <w:t>costa, P., &amp; Martinez-</w:t>
      </w:r>
      <w:r w:rsidR="00CB60BD" w:rsidRPr="00131830">
        <w:rPr>
          <w:rFonts w:ascii="Times New Roman" w:hAnsi="Times New Roman" w:cs="Times New Roman"/>
          <w:noProof/>
          <w:szCs w:val="24"/>
          <w:lang w:val="fi-FI"/>
        </w:rPr>
        <w:t>C</w:t>
      </w:r>
      <w:r w:rsidRPr="00131830">
        <w:rPr>
          <w:rFonts w:ascii="Times New Roman" w:hAnsi="Times New Roman" w:cs="Times New Roman"/>
          <w:noProof/>
          <w:szCs w:val="24"/>
          <w:lang w:val="fi-FI"/>
        </w:rPr>
        <w:t xml:space="preserve">onesa, I. (2017). </w:t>
      </w:r>
      <w:r w:rsidRPr="00D26E0F">
        <w:rPr>
          <w:rFonts w:ascii="Times New Roman" w:hAnsi="Times New Roman" w:cs="Times New Roman"/>
          <w:noProof/>
          <w:szCs w:val="24"/>
        </w:rPr>
        <w:t xml:space="preserve">Antecedents, moderators, and outcomes of innovation climate and open innovation: An empirical study in SMEs. </w:t>
      </w:r>
      <w:r w:rsidRPr="00D26E0F">
        <w:rPr>
          <w:rFonts w:ascii="Times New Roman" w:hAnsi="Times New Roman" w:cs="Times New Roman"/>
          <w:i/>
          <w:iCs/>
          <w:noProof/>
          <w:szCs w:val="24"/>
        </w:rPr>
        <w:t>Technological Forecasting &amp; Social Change</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118</w:t>
      </w:r>
      <w:r w:rsidRPr="00D26E0F">
        <w:rPr>
          <w:rFonts w:ascii="Times New Roman" w:hAnsi="Times New Roman" w:cs="Times New Roman"/>
          <w:noProof/>
          <w:szCs w:val="24"/>
        </w:rPr>
        <w:t>(2017), 134–142. https://doi.org/10.1016/j.techfore.2017.02.014</w:t>
      </w:r>
    </w:p>
    <w:p w14:paraId="79A6489C"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Presenza, A., &amp; Meleddu, M. (2017). Small-and medium-scale Italian winemaking companies facing the open innovation challenge. </w:t>
      </w:r>
      <w:r w:rsidRPr="00D26E0F">
        <w:rPr>
          <w:rFonts w:ascii="Times New Roman" w:hAnsi="Times New Roman" w:cs="Times New Roman"/>
          <w:i/>
          <w:iCs/>
          <w:noProof/>
          <w:szCs w:val="24"/>
        </w:rPr>
        <w:t>International Small Business Journal</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35</w:t>
      </w:r>
      <w:r w:rsidRPr="00D26E0F">
        <w:rPr>
          <w:rFonts w:ascii="Times New Roman" w:hAnsi="Times New Roman" w:cs="Times New Roman"/>
          <w:noProof/>
          <w:szCs w:val="24"/>
        </w:rPr>
        <w:t xml:space="preserve">(3), 327–348. </w:t>
      </w:r>
      <w:r w:rsidRPr="00D26E0F">
        <w:rPr>
          <w:rFonts w:ascii="Times New Roman" w:hAnsi="Times New Roman" w:cs="Times New Roman"/>
          <w:noProof/>
          <w:szCs w:val="24"/>
        </w:rPr>
        <w:lastRenderedPageBreak/>
        <w:t>https://doi.org/10.1177/0266242616664798</w:t>
      </w:r>
    </w:p>
    <w:p w14:paraId="7B3C8CFE"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Pullen, A. J. J., De Weerd-Nederhof, P. C., Groen, A. J., &amp; Fisscher, O. A. M. (2012). Open innovation in practice: Goal complementarity and closed NPD networks to explain differences in innovation performance for SMEs in the medical devices sector. </w:t>
      </w:r>
      <w:r w:rsidRPr="00D26E0F">
        <w:rPr>
          <w:rFonts w:ascii="Times New Roman" w:hAnsi="Times New Roman" w:cs="Times New Roman"/>
          <w:i/>
          <w:iCs/>
          <w:noProof/>
          <w:szCs w:val="24"/>
        </w:rPr>
        <w:t>Journal of Product Innovation Management</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29</w:t>
      </w:r>
      <w:r w:rsidRPr="00D26E0F">
        <w:rPr>
          <w:rFonts w:ascii="Times New Roman" w:hAnsi="Times New Roman" w:cs="Times New Roman"/>
          <w:noProof/>
          <w:szCs w:val="24"/>
        </w:rPr>
        <w:t>(6), 917–934. https://doi.org/10.1111/j.1540-5885.2012.00973.x</w:t>
      </w:r>
    </w:p>
    <w:p w14:paraId="5CF9E415"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Radas, S., Anić, I. D., Tafro, A., &amp; Wagner, V. (2015). The effects of public support schemes on small and medium enterprises. </w:t>
      </w:r>
      <w:r w:rsidRPr="00D26E0F">
        <w:rPr>
          <w:rFonts w:ascii="Times New Roman" w:hAnsi="Times New Roman" w:cs="Times New Roman"/>
          <w:i/>
          <w:iCs/>
          <w:noProof/>
          <w:szCs w:val="24"/>
        </w:rPr>
        <w:t>Technovation</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38</w:t>
      </w:r>
      <w:r w:rsidRPr="00D26E0F">
        <w:rPr>
          <w:rFonts w:ascii="Times New Roman" w:hAnsi="Times New Roman" w:cs="Times New Roman"/>
          <w:noProof/>
          <w:szCs w:val="24"/>
        </w:rPr>
        <w:t>, 15–30. https://doi.org/10.1016/j.technovation.2014.08.002</w:t>
      </w:r>
    </w:p>
    <w:p w14:paraId="79AFE48C"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Rothwell, R. (1994). The changing nature of the innovation process: implications for SMEs. In </w:t>
      </w:r>
      <w:r w:rsidRPr="00D26E0F">
        <w:rPr>
          <w:rFonts w:ascii="Times New Roman" w:hAnsi="Times New Roman" w:cs="Times New Roman"/>
          <w:i/>
          <w:iCs/>
          <w:noProof/>
          <w:szCs w:val="24"/>
        </w:rPr>
        <w:t>New Technology-Based Firms in the 1990s</w:t>
      </w:r>
      <w:r w:rsidRPr="00D26E0F">
        <w:rPr>
          <w:rFonts w:ascii="Times New Roman" w:hAnsi="Times New Roman" w:cs="Times New Roman"/>
          <w:noProof/>
          <w:szCs w:val="24"/>
        </w:rPr>
        <w:t xml:space="preserve"> (pp. 11–21). London: Paul Chapman.</w:t>
      </w:r>
    </w:p>
    <w:p w14:paraId="6BDFD6C7"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Rothwell, Roy, &amp; Dodgson, M. (1991). External linkages and innovation in small and medium‐sized enterprises. </w:t>
      </w:r>
      <w:r w:rsidRPr="00D26E0F">
        <w:rPr>
          <w:rFonts w:ascii="Times New Roman" w:hAnsi="Times New Roman" w:cs="Times New Roman"/>
          <w:i/>
          <w:iCs/>
          <w:noProof/>
          <w:szCs w:val="24"/>
        </w:rPr>
        <w:t>R&amp;D Management</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21</w:t>
      </w:r>
      <w:r w:rsidRPr="00D26E0F">
        <w:rPr>
          <w:rFonts w:ascii="Times New Roman" w:hAnsi="Times New Roman" w:cs="Times New Roman"/>
          <w:noProof/>
          <w:szCs w:val="24"/>
        </w:rPr>
        <w:t>(2), 125–138. https://doi.org/10.1111/j.1467-9310.1991.tb00742.x</w:t>
      </w:r>
    </w:p>
    <w:p w14:paraId="053F7D51"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Siegel, D. S., &amp; Vitaliano, D. F. (2007). An Empirical Analysis of the Strategic Use of Corporate Social Responsibility. </w:t>
      </w:r>
      <w:r w:rsidRPr="00D26E0F">
        <w:rPr>
          <w:rFonts w:ascii="Times New Roman" w:hAnsi="Times New Roman" w:cs="Times New Roman"/>
          <w:i/>
          <w:iCs/>
          <w:noProof/>
          <w:szCs w:val="24"/>
        </w:rPr>
        <w:t>Journal of Economics &amp; Management Strategy</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16</w:t>
      </w:r>
      <w:r w:rsidRPr="00D26E0F">
        <w:rPr>
          <w:rFonts w:ascii="Times New Roman" w:hAnsi="Times New Roman" w:cs="Times New Roman"/>
          <w:noProof/>
          <w:szCs w:val="24"/>
        </w:rPr>
        <w:t>(3), 773–792.</w:t>
      </w:r>
    </w:p>
    <w:p w14:paraId="6FB74AFD"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Spithoven, A., Vanhaverbeke, W., &amp; Roijakkers, N. (2012). Open innovation practices in SMEs and large enterprises. </w:t>
      </w:r>
      <w:r w:rsidRPr="00D26E0F">
        <w:rPr>
          <w:rFonts w:ascii="Times New Roman" w:hAnsi="Times New Roman" w:cs="Times New Roman"/>
          <w:i/>
          <w:iCs/>
          <w:noProof/>
          <w:szCs w:val="24"/>
        </w:rPr>
        <w:t>Small Business Economics</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41</w:t>
      </w:r>
      <w:r w:rsidRPr="00D26E0F">
        <w:rPr>
          <w:rFonts w:ascii="Times New Roman" w:hAnsi="Times New Roman" w:cs="Times New Roman"/>
          <w:noProof/>
          <w:szCs w:val="24"/>
        </w:rPr>
        <w:t>(3), 537–562. https://doi.org/10.1007/s11187-012-9453-9</w:t>
      </w:r>
    </w:p>
    <w:p w14:paraId="65C4BF73"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Street, C. T., &amp; Cameron, A.-F. (2007). External Relationships and the Small Business: A Review of Small Business Alliance and Network Research. </w:t>
      </w:r>
      <w:r w:rsidRPr="00D26E0F">
        <w:rPr>
          <w:rFonts w:ascii="Times New Roman" w:hAnsi="Times New Roman" w:cs="Times New Roman"/>
          <w:i/>
          <w:iCs/>
          <w:noProof/>
          <w:szCs w:val="24"/>
        </w:rPr>
        <w:t>Journal of Small Business Management</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45</w:t>
      </w:r>
      <w:r w:rsidRPr="00D26E0F">
        <w:rPr>
          <w:rFonts w:ascii="Times New Roman" w:hAnsi="Times New Roman" w:cs="Times New Roman"/>
          <w:noProof/>
          <w:szCs w:val="24"/>
        </w:rPr>
        <w:t>(2), 239–266. Retrieved from http://www.blackwell-synergy.com/doi/abs/10.1111/j.1540-627X.2007.00211.x</w:t>
      </w:r>
    </w:p>
    <w:p w14:paraId="47F17C36"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Teece, D. J. (1986). Profiting from technological innovation: Implications for integration, collaboration, licensing and public policy. </w:t>
      </w:r>
      <w:r w:rsidRPr="00D26E0F">
        <w:rPr>
          <w:rFonts w:ascii="Times New Roman" w:hAnsi="Times New Roman" w:cs="Times New Roman"/>
          <w:i/>
          <w:iCs/>
          <w:noProof/>
          <w:szCs w:val="24"/>
        </w:rPr>
        <w:t>Research Policy</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15</w:t>
      </w:r>
      <w:r w:rsidRPr="00D26E0F">
        <w:rPr>
          <w:rFonts w:ascii="Times New Roman" w:hAnsi="Times New Roman" w:cs="Times New Roman"/>
          <w:noProof/>
          <w:szCs w:val="24"/>
        </w:rPr>
        <w:t>(6), 285–305.</w:t>
      </w:r>
    </w:p>
    <w:p w14:paraId="163710DE"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Teplov, R., Albats, E., &amp; Podmetina, D. (2018). What Does Open Innovation Mean? Business Versus Academic Perceptions. </w:t>
      </w:r>
      <w:r w:rsidRPr="00D26E0F">
        <w:rPr>
          <w:rFonts w:ascii="Times New Roman" w:hAnsi="Times New Roman" w:cs="Times New Roman"/>
          <w:i/>
          <w:iCs/>
          <w:noProof/>
          <w:szCs w:val="24"/>
        </w:rPr>
        <w:t>International Journal of Innovation Management</w:t>
      </w:r>
      <w:r w:rsidRPr="00D26E0F">
        <w:rPr>
          <w:rFonts w:ascii="Times New Roman" w:hAnsi="Times New Roman" w:cs="Times New Roman"/>
          <w:noProof/>
          <w:szCs w:val="24"/>
        </w:rPr>
        <w:t>. https://doi.org/10.1142/S1363919619500026</w:t>
      </w:r>
    </w:p>
    <w:p w14:paraId="598EC1AE"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Tidd, J., &amp; Bessant, J. (2013). Integrating Technological, Market and Organizational Change. In </w:t>
      </w:r>
      <w:r w:rsidRPr="00D26E0F">
        <w:rPr>
          <w:rFonts w:ascii="Times New Roman" w:hAnsi="Times New Roman" w:cs="Times New Roman"/>
          <w:i/>
          <w:iCs/>
          <w:noProof/>
          <w:szCs w:val="24"/>
        </w:rPr>
        <w:lastRenderedPageBreak/>
        <w:t>Managing Innovation: 5th edition</w:t>
      </w:r>
      <w:r w:rsidRPr="00D26E0F">
        <w:rPr>
          <w:rFonts w:ascii="Times New Roman" w:hAnsi="Times New Roman" w:cs="Times New Roman"/>
          <w:noProof/>
          <w:szCs w:val="24"/>
        </w:rPr>
        <w:t>. https://doi.org/10.1145/944868.944913</w:t>
      </w:r>
    </w:p>
    <w:p w14:paraId="54A9106B"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Tidd, J., Bessant, J., &amp; Pavitt, K. (2001). Managing Innovation - Integrating Technological, Market and Organizational Change. </w:t>
      </w:r>
      <w:r w:rsidRPr="00D26E0F">
        <w:rPr>
          <w:rFonts w:ascii="Times New Roman" w:hAnsi="Times New Roman" w:cs="Times New Roman"/>
          <w:i/>
          <w:iCs/>
          <w:noProof/>
          <w:szCs w:val="24"/>
        </w:rPr>
        <w:t>Managing Innovation: Integrating Technological, Market and Organizational Change</w:t>
      </w:r>
      <w:r w:rsidRPr="00D26E0F">
        <w:rPr>
          <w:rFonts w:ascii="Times New Roman" w:hAnsi="Times New Roman" w:cs="Times New Roman"/>
          <w:noProof/>
          <w:szCs w:val="24"/>
        </w:rPr>
        <w:t>, pp. 197–238. https://doi.org/10.1016/S0166-4972(98)80033-3</w:t>
      </w:r>
    </w:p>
    <w:p w14:paraId="74E7BB66"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Trott, P., &amp; Hartmann, D. (2009). Why “open innovation” is old wine in new bottles. </w:t>
      </w:r>
      <w:r w:rsidRPr="00D26E0F">
        <w:rPr>
          <w:rFonts w:ascii="Times New Roman" w:hAnsi="Times New Roman" w:cs="Times New Roman"/>
          <w:i/>
          <w:iCs/>
          <w:noProof/>
          <w:szCs w:val="24"/>
        </w:rPr>
        <w:t>International Journal of Innovation Management</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13</w:t>
      </w:r>
      <w:r w:rsidRPr="00D26E0F">
        <w:rPr>
          <w:rFonts w:ascii="Times New Roman" w:hAnsi="Times New Roman" w:cs="Times New Roman"/>
          <w:noProof/>
          <w:szCs w:val="24"/>
        </w:rPr>
        <w:t>(4), 715–736. Retrieved from http://www.worldscinet.com/abstract?id=pii:S1363919609002509</w:t>
      </w:r>
    </w:p>
    <w:p w14:paraId="790D32C9"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Van de Vrande, V., De Jong, J. P., Vanhaverbeke, W., &amp; De Rochemont, M. (2009). Open innovation in SMEs: Trends, motives and management challenges. </w:t>
      </w:r>
      <w:r w:rsidRPr="00D26E0F">
        <w:rPr>
          <w:rFonts w:ascii="Times New Roman" w:hAnsi="Times New Roman" w:cs="Times New Roman"/>
          <w:i/>
          <w:iCs/>
          <w:noProof/>
          <w:szCs w:val="24"/>
        </w:rPr>
        <w:t>Technovation</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29</w:t>
      </w:r>
      <w:r w:rsidRPr="00D26E0F">
        <w:rPr>
          <w:rFonts w:ascii="Times New Roman" w:hAnsi="Times New Roman" w:cs="Times New Roman"/>
          <w:noProof/>
          <w:szCs w:val="24"/>
        </w:rPr>
        <w:t>(6), 423–437. https://doi.org/10.1016/j.technovation.2008.10.001</w:t>
      </w:r>
    </w:p>
    <w:p w14:paraId="0A62373E"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Vanhaverbeke, W. (2017). </w:t>
      </w:r>
      <w:r w:rsidRPr="00D26E0F">
        <w:rPr>
          <w:rFonts w:ascii="Times New Roman" w:hAnsi="Times New Roman" w:cs="Times New Roman"/>
          <w:i/>
          <w:iCs/>
          <w:noProof/>
          <w:szCs w:val="24"/>
        </w:rPr>
        <w:t>Managing Open Innovation in SMEs</w:t>
      </w:r>
      <w:r w:rsidRPr="00D26E0F">
        <w:rPr>
          <w:rFonts w:ascii="Times New Roman" w:hAnsi="Times New Roman" w:cs="Times New Roman"/>
          <w:noProof/>
          <w:szCs w:val="24"/>
        </w:rPr>
        <w:t>. Cambridge: Cambridge University Press.</w:t>
      </w:r>
    </w:p>
    <w:p w14:paraId="74EE007D"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Vanhaverbeke, W., &amp; Cloodt, M. (2014). Theories of the Firm and Open Innovation. In Henry William Chesbrough, W. Vanhaverbeke, &amp; J. West (Eds.), </w:t>
      </w:r>
      <w:r w:rsidRPr="00D26E0F">
        <w:rPr>
          <w:rFonts w:ascii="Times New Roman" w:hAnsi="Times New Roman" w:cs="Times New Roman"/>
          <w:i/>
          <w:iCs/>
          <w:noProof/>
          <w:szCs w:val="24"/>
        </w:rPr>
        <w:t>New Frontiers in Open Innovation</w:t>
      </w:r>
      <w:r w:rsidRPr="00D26E0F">
        <w:rPr>
          <w:rFonts w:ascii="Times New Roman" w:hAnsi="Times New Roman" w:cs="Times New Roman"/>
          <w:noProof/>
          <w:szCs w:val="24"/>
        </w:rPr>
        <w:t xml:space="preserve"> (pp. 256–278). Oxford University Press.</w:t>
      </w:r>
    </w:p>
    <w:p w14:paraId="6995B9BD"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Weiblen, T. (2014). The Open Business Model: Understanding an Emerging Concept. </w:t>
      </w:r>
      <w:r w:rsidRPr="00D26E0F">
        <w:rPr>
          <w:rFonts w:ascii="Times New Roman" w:hAnsi="Times New Roman" w:cs="Times New Roman"/>
          <w:i/>
          <w:iCs/>
          <w:noProof/>
          <w:szCs w:val="24"/>
        </w:rPr>
        <w:t>Journal of Multi Business Model Innovation and Technology</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2</w:t>
      </w:r>
      <w:r w:rsidRPr="00D26E0F">
        <w:rPr>
          <w:rFonts w:ascii="Times New Roman" w:hAnsi="Times New Roman" w:cs="Times New Roman"/>
          <w:noProof/>
          <w:szCs w:val="24"/>
        </w:rPr>
        <w:t>(1), 35–66. https://doi.org/10.13052/jmbmit2245-456X.212</w:t>
      </w:r>
    </w:p>
    <w:p w14:paraId="30036B17"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West, J., &amp; Bogers, M. (2013). Leveraging External Sources of Innovation: A Review of Research on Open Innovation. </w:t>
      </w:r>
      <w:r w:rsidRPr="00D26E0F">
        <w:rPr>
          <w:rFonts w:ascii="Times New Roman" w:hAnsi="Times New Roman" w:cs="Times New Roman"/>
          <w:i/>
          <w:iCs/>
          <w:noProof/>
          <w:szCs w:val="24"/>
        </w:rPr>
        <w:t>Journal of Product Innovation Management</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31</w:t>
      </w:r>
      <w:r w:rsidRPr="00D26E0F">
        <w:rPr>
          <w:rFonts w:ascii="Times New Roman" w:hAnsi="Times New Roman" w:cs="Times New Roman"/>
          <w:noProof/>
          <w:szCs w:val="24"/>
        </w:rPr>
        <w:t>(4), 814–831. https://doi.org/10.1111/jpim.12125</w:t>
      </w:r>
    </w:p>
    <w:p w14:paraId="0E302C9F"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Wickert, C., Scherer, A. G., &amp; Spence, L. J. (2016). Walking and Talking Corporate Social Responsibility: Implications of Firm Size and Organizational Costs. </w:t>
      </w:r>
      <w:r w:rsidRPr="00D26E0F">
        <w:rPr>
          <w:rFonts w:ascii="Times New Roman" w:hAnsi="Times New Roman" w:cs="Times New Roman"/>
          <w:i/>
          <w:iCs/>
          <w:noProof/>
          <w:szCs w:val="24"/>
        </w:rPr>
        <w:t>Journal of Management Studies</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53</w:t>
      </w:r>
      <w:r w:rsidRPr="00D26E0F">
        <w:rPr>
          <w:rFonts w:ascii="Times New Roman" w:hAnsi="Times New Roman" w:cs="Times New Roman"/>
          <w:noProof/>
          <w:szCs w:val="24"/>
        </w:rPr>
        <w:t>(7), 1169–1196.</w:t>
      </w:r>
    </w:p>
    <w:p w14:paraId="692C8C60"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Wren, C., &amp; Storey, D. (2002). Evaluating the effect of soft business support upon small firm performance. </w:t>
      </w:r>
      <w:r w:rsidRPr="00D26E0F">
        <w:rPr>
          <w:rFonts w:ascii="Times New Roman" w:hAnsi="Times New Roman" w:cs="Times New Roman"/>
          <w:i/>
          <w:iCs/>
          <w:noProof/>
          <w:szCs w:val="24"/>
        </w:rPr>
        <w:t>Oxford Economic Papers</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54</w:t>
      </w:r>
      <w:r w:rsidRPr="00D26E0F">
        <w:rPr>
          <w:rFonts w:ascii="Times New Roman" w:hAnsi="Times New Roman" w:cs="Times New Roman"/>
          <w:noProof/>
          <w:szCs w:val="24"/>
        </w:rPr>
        <w:t>(2), 334–365. https://doi.org/10.1093/oep/54.2.334</w:t>
      </w:r>
    </w:p>
    <w:p w14:paraId="6D123D0D"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szCs w:val="24"/>
        </w:rPr>
      </w:pPr>
      <w:r w:rsidRPr="00D26E0F">
        <w:rPr>
          <w:rFonts w:ascii="Times New Roman" w:hAnsi="Times New Roman" w:cs="Times New Roman"/>
          <w:noProof/>
          <w:szCs w:val="24"/>
        </w:rPr>
        <w:t xml:space="preserve">Xie, X., Wang, L., &amp; Zeng, S. (2018). Inter-organizational knowledge acquisition and firms’ radical innovation: A moderated mediation analysis. </w:t>
      </w:r>
      <w:r w:rsidRPr="00D26E0F">
        <w:rPr>
          <w:rFonts w:ascii="Times New Roman" w:hAnsi="Times New Roman" w:cs="Times New Roman"/>
          <w:i/>
          <w:iCs/>
          <w:noProof/>
          <w:szCs w:val="24"/>
        </w:rPr>
        <w:t>Journal of Business Research</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90</w:t>
      </w:r>
      <w:r w:rsidRPr="00D26E0F">
        <w:rPr>
          <w:rFonts w:ascii="Times New Roman" w:hAnsi="Times New Roman" w:cs="Times New Roman"/>
          <w:noProof/>
          <w:szCs w:val="24"/>
        </w:rPr>
        <w:t xml:space="preserve">(April), 295–306. </w:t>
      </w:r>
      <w:r w:rsidRPr="00D26E0F">
        <w:rPr>
          <w:rFonts w:ascii="Times New Roman" w:hAnsi="Times New Roman" w:cs="Times New Roman"/>
          <w:noProof/>
          <w:szCs w:val="24"/>
        </w:rPr>
        <w:lastRenderedPageBreak/>
        <w:t>https://doi.org/10.1016/j.jbusres.2018.04.038</w:t>
      </w:r>
    </w:p>
    <w:p w14:paraId="6FBD176D" w14:textId="77777777" w:rsidR="00D26E0F" w:rsidRPr="00D26E0F" w:rsidRDefault="00D26E0F" w:rsidP="00D26E0F">
      <w:pPr>
        <w:widowControl w:val="0"/>
        <w:autoSpaceDE w:val="0"/>
        <w:autoSpaceDN w:val="0"/>
        <w:adjustRightInd w:val="0"/>
        <w:spacing w:after="0" w:line="480" w:lineRule="auto"/>
        <w:ind w:left="480" w:hanging="480"/>
        <w:rPr>
          <w:rFonts w:ascii="Times New Roman" w:hAnsi="Times New Roman" w:cs="Times New Roman"/>
          <w:noProof/>
        </w:rPr>
      </w:pPr>
      <w:r w:rsidRPr="00D26E0F">
        <w:rPr>
          <w:rFonts w:ascii="Times New Roman" w:hAnsi="Times New Roman" w:cs="Times New Roman"/>
          <w:noProof/>
          <w:szCs w:val="24"/>
        </w:rPr>
        <w:t xml:space="preserve">Yeaple, R. N. (1992). Why are small R&amp;D organizations more productive? </w:t>
      </w:r>
      <w:r w:rsidRPr="00D26E0F">
        <w:rPr>
          <w:rFonts w:ascii="Times New Roman" w:hAnsi="Times New Roman" w:cs="Times New Roman"/>
          <w:i/>
          <w:iCs/>
          <w:noProof/>
          <w:szCs w:val="24"/>
        </w:rPr>
        <w:t>IEEE Transactions on Engineering Management</w:t>
      </w:r>
      <w:r w:rsidRPr="00D26E0F">
        <w:rPr>
          <w:rFonts w:ascii="Times New Roman" w:hAnsi="Times New Roman" w:cs="Times New Roman"/>
          <w:noProof/>
          <w:szCs w:val="24"/>
        </w:rPr>
        <w:t xml:space="preserve">, </w:t>
      </w:r>
      <w:r w:rsidRPr="00D26E0F">
        <w:rPr>
          <w:rFonts w:ascii="Times New Roman" w:hAnsi="Times New Roman" w:cs="Times New Roman"/>
          <w:i/>
          <w:iCs/>
          <w:noProof/>
          <w:szCs w:val="24"/>
        </w:rPr>
        <w:t>39</w:t>
      </w:r>
      <w:r w:rsidRPr="00D26E0F">
        <w:rPr>
          <w:rFonts w:ascii="Times New Roman" w:hAnsi="Times New Roman" w:cs="Times New Roman"/>
          <w:noProof/>
          <w:szCs w:val="24"/>
        </w:rPr>
        <w:t>(4), 332–346.</w:t>
      </w:r>
    </w:p>
    <w:p w14:paraId="7FD602CD" w14:textId="7625748A" w:rsidR="006B496A" w:rsidRPr="004E1586" w:rsidRDefault="006B496A" w:rsidP="00B70EC5">
      <w:pPr>
        <w:spacing w:after="0" w:line="480" w:lineRule="auto"/>
        <w:rPr>
          <w:rFonts w:ascii="Times New Roman" w:hAnsi="Times New Roman" w:cs="Times New Roman"/>
        </w:rPr>
        <w:sectPr w:rsidR="006B496A" w:rsidRPr="004E1586" w:rsidSect="00FC35A2">
          <w:footerReference w:type="default" r:id="rId8"/>
          <w:type w:val="continuous"/>
          <w:pgSz w:w="11906" w:h="16838"/>
          <w:pgMar w:top="1440" w:right="1440" w:bottom="1440" w:left="1440" w:header="708" w:footer="708" w:gutter="0"/>
          <w:cols w:space="708"/>
          <w:docGrid w:linePitch="360"/>
        </w:sectPr>
      </w:pPr>
      <w:r w:rsidRPr="00BF6C4E">
        <w:rPr>
          <w:rFonts w:ascii="Times New Roman" w:hAnsi="Times New Roman" w:cs="Times New Roman"/>
        </w:rPr>
        <w:fldChar w:fldCharType="end"/>
      </w:r>
    </w:p>
    <w:p w14:paraId="25115668" w14:textId="6C60100E" w:rsidR="00DE2D12" w:rsidRPr="004E1586" w:rsidRDefault="00793B40" w:rsidP="005C1CE6">
      <w:r w:rsidRPr="004E1586">
        <w:rPr>
          <w:rFonts w:ascii="Times New Roman" w:hAnsi="Times New Roman" w:cs="Times New Roman"/>
          <w:noProof/>
          <w:sz w:val="24"/>
          <w:lang w:eastAsia="en-GB"/>
        </w:rPr>
        <w:lastRenderedPageBreak/>
        <w:drawing>
          <wp:anchor distT="0" distB="0" distL="114300" distR="114300" simplePos="0" relativeHeight="251658240" behindDoc="0" locked="0" layoutInCell="1" allowOverlap="1" wp14:anchorId="73B0524F" wp14:editId="78F2406B">
            <wp:simplePos x="0" y="0"/>
            <wp:positionH relativeFrom="column">
              <wp:posOffset>1221740</wp:posOffset>
            </wp:positionH>
            <wp:positionV relativeFrom="paragraph">
              <wp:posOffset>144780</wp:posOffset>
            </wp:positionV>
            <wp:extent cx="2724785" cy="2662555"/>
            <wp:effectExtent l="0" t="0" r="0" b="4445"/>
            <wp:wrapTopAndBottom/>
            <wp:docPr id="1" name="Picture 1" descr="C:\Users\g0406500\Dropbox\OI in SMEs 2018 Journal Submission\OI in SMEs figures\For Kat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0406500\Dropbox\OI in SMEs 2018 Journal Submission\OI in SMEs figures\For Kate 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785" cy="2662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A00A01" w14:textId="3C54D2BC" w:rsidR="003B66DF" w:rsidRPr="004E1586" w:rsidRDefault="003B66DF" w:rsidP="005C1CE6">
      <w:pPr>
        <w:pStyle w:val="Heading1"/>
        <w:rPr>
          <w:rFonts w:ascii="Times New Roman" w:hAnsi="Times New Roman" w:cs="Times New Roman"/>
          <w:color w:val="auto"/>
          <w:sz w:val="24"/>
        </w:rPr>
      </w:pPr>
      <w:r w:rsidRPr="004E1586">
        <w:rPr>
          <w:rFonts w:ascii="Times New Roman" w:hAnsi="Times New Roman" w:cs="Times New Roman"/>
          <w:color w:val="auto"/>
          <w:sz w:val="24"/>
        </w:rPr>
        <w:t xml:space="preserve">Figure </w:t>
      </w:r>
      <w:r w:rsidR="00A947E9">
        <w:rPr>
          <w:rFonts w:ascii="Times New Roman" w:hAnsi="Times New Roman" w:cs="Times New Roman"/>
          <w:color w:val="auto"/>
          <w:sz w:val="24"/>
        </w:rPr>
        <w:t>1</w:t>
      </w:r>
      <w:r w:rsidRPr="004E1586">
        <w:rPr>
          <w:rFonts w:ascii="Times New Roman" w:hAnsi="Times New Roman" w:cs="Times New Roman"/>
          <w:color w:val="auto"/>
          <w:sz w:val="24"/>
        </w:rPr>
        <w:t xml:space="preserve"> – </w:t>
      </w:r>
      <w:r w:rsidR="00F24FBE" w:rsidRPr="004E1586">
        <w:rPr>
          <w:rFonts w:ascii="Times New Roman" w:hAnsi="Times New Roman" w:cs="Times New Roman"/>
          <w:color w:val="auto"/>
          <w:sz w:val="24"/>
        </w:rPr>
        <w:t>SME-OI Stakeholder Framework</w:t>
      </w:r>
      <w:r w:rsidRPr="004E1586">
        <w:rPr>
          <w:rFonts w:ascii="Times New Roman" w:hAnsi="Times New Roman" w:cs="Times New Roman"/>
          <w:color w:val="auto"/>
          <w:sz w:val="24"/>
        </w:rPr>
        <w:t xml:space="preserve"> (based on Freeman 2010; Presenza &amp; Meleddu 2017; Brunswicker &amp; Vanhaverbeke 2014; Vanhaverbeke 2017; Bessant &amp; Tidd 2015)</w:t>
      </w:r>
    </w:p>
    <w:p w14:paraId="60C301CF" w14:textId="77777777" w:rsidR="004A7A53" w:rsidRDefault="004A7A53" w:rsidP="00131830"/>
    <w:p w14:paraId="33DFA262" w14:textId="75CD4A15" w:rsidR="00DE2D12" w:rsidRPr="00131830" w:rsidRDefault="00DE2D12" w:rsidP="00131830">
      <w:pPr>
        <w:pStyle w:val="Heading1"/>
        <w:spacing w:after="240"/>
        <w:rPr>
          <w:rFonts w:ascii="Times New Roman" w:hAnsi="Times New Roman" w:cs="Times New Roman"/>
          <w:color w:val="auto"/>
          <w:sz w:val="24"/>
        </w:rPr>
      </w:pPr>
      <w:r w:rsidRPr="00131830">
        <w:rPr>
          <w:rFonts w:ascii="Times New Roman" w:hAnsi="Times New Roman" w:cs="Times New Roman"/>
          <w:color w:val="auto"/>
          <w:sz w:val="24"/>
        </w:rPr>
        <w:t>Table 1 – Institutional configurations with associated situational logic and strategic actions (Friedman and Miles, 2002 adapted from Archer 1995)</w:t>
      </w:r>
    </w:p>
    <w:tbl>
      <w:tblPr>
        <w:tblStyle w:val="TableGrid"/>
        <w:tblW w:w="0" w:type="auto"/>
        <w:tblLook w:val="04A0" w:firstRow="1" w:lastRow="0" w:firstColumn="1" w:lastColumn="0" w:noHBand="0" w:noVBand="1"/>
      </w:tblPr>
      <w:tblGrid>
        <w:gridCol w:w="1962"/>
        <w:gridCol w:w="1984"/>
        <w:gridCol w:w="2572"/>
        <w:gridCol w:w="2462"/>
      </w:tblGrid>
      <w:tr w:rsidR="00DE2D12" w:rsidRPr="00150550" w14:paraId="3ECCCA67" w14:textId="77777777" w:rsidTr="00DE2D12">
        <w:trPr>
          <w:trHeight w:val="20"/>
        </w:trPr>
        <w:tc>
          <w:tcPr>
            <w:tcW w:w="8980" w:type="dxa"/>
            <w:gridSpan w:val="4"/>
            <w:tcBorders>
              <w:top w:val="single" w:sz="18" w:space="0" w:color="auto"/>
              <w:left w:val="single" w:sz="18" w:space="0" w:color="auto"/>
              <w:bottom w:val="single" w:sz="18" w:space="0" w:color="auto"/>
              <w:right w:val="single" w:sz="18" w:space="0" w:color="auto"/>
            </w:tcBorders>
          </w:tcPr>
          <w:p w14:paraId="25656B29" w14:textId="77777777" w:rsidR="00DE2D12" w:rsidRPr="00131830" w:rsidRDefault="00DE2D12" w:rsidP="00DE2D12">
            <w:pPr>
              <w:spacing w:before="120" w:after="120"/>
              <w:jc w:val="center"/>
              <w:rPr>
                <w:rFonts w:ascii="Times New Roman" w:hAnsi="Times New Roman" w:cs="Times New Roman"/>
                <w:b/>
                <w:bCs/>
                <w:sz w:val="18"/>
                <w:szCs w:val="20"/>
              </w:rPr>
            </w:pPr>
            <w:r w:rsidRPr="00131830">
              <w:rPr>
                <w:rFonts w:ascii="Times New Roman" w:hAnsi="Times New Roman" w:cs="Times New Roman"/>
                <w:b/>
                <w:bCs/>
                <w:sz w:val="18"/>
                <w:szCs w:val="20"/>
              </w:rPr>
              <w:t>Archer’s institutional configurations</w:t>
            </w:r>
          </w:p>
        </w:tc>
      </w:tr>
      <w:tr w:rsidR="00DE2D12" w:rsidRPr="00150550" w14:paraId="5C739BF5" w14:textId="77777777" w:rsidTr="00DF0FF4">
        <w:trPr>
          <w:trHeight w:val="20"/>
        </w:trPr>
        <w:tc>
          <w:tcPr>
            <w:tcW w:w="3946" w:type="dxa"/>
            <w:gridSpan w:val="2"/>
            <w:vMerge w:val="restart"/>
            <w:tcBorders>
              <w:top w:val="single" w:sz="18" w:space="0" w:color="auto"/>
              <w:left w:val="single" w:sz="18" w:space="0" w:color="auto"/>
            </w:tcBorders>
          </w:tcPr>
          <w:p w14:paraId="517DA856" w14:textId="77777777" w:rsidR="00DE2D12" w:rsidRPr="00131830" w:rsidRDefault="00DE2D12" w:rsidP="00DE2D12">
            <w:pPr>
              <w:jc w:val="both"/>
              <w:rPr>
                <w:rFonts w:ascii="Times New Roman" w:hAnsi="Times New Roman" w:cs="Times New Roman"/>
                <w:sz w:val="18"/>
                <w:szCs w:val="20"/>
              </w:rPr>
            </w:pPr>
          </w:p>
        </w:tc>
        <w:tc>
          <w:tcPr>
            <w:tcW w:w="5034" w:type="dxa"/>
            <w:gridSpan w:val="2"/>
            <w:tcBorders>
              <w:top w:val="single" w:sz="18" w:space="0" w:color="auto"/>
              <w:right w:val="single" w:sz="18" w:space="0" w:color="auto"/>
            </w:tcBorders>
          </w:tcPr>
          <w:p w14:paraId="5CAFB9B1" w14:textId="77777777" w:rsidR="00DE2D12" w:rsidRPr="00131830" w:rsidRDefault="00DE2D12" w:rsidP="00DE2D12">
            <w:pPr>
              <w:jc w:val="center"/>
              <w:rPr>
                <w:rFonts w:ascii="Times New Roman" w:hAnsi="Times New Roman" w:cs="Times New Roman"/>
                <w:b/>
                <w:bCs/>
                <w:i/>
                <w:iCs/>
                <w:sz w:val="18"/>
                <w:szCs w:val="20"/>
              </w:rPr>
            </w:pPr>
            <w:r w:rsidRPr="00131830">
              <w:rPr>
                <w:rFonts w:ascii="Times New Roman" w:hAnsi="Times New Roman" w:cs="Times New Roman"/>
                <w:b/>
                <w:bCs/>
                <w:i/>
                <w:iCs/>
                <w:sz w:val="18"/>
                <w:szCs w:val="20"/>
              </w:rPr>
              <w:t>Connections (purpose)</w:t>
            </w:r>
          </w:p>
        </w:tc>
      </w:tr>
      <w:tr w:rsidR="00DE2D12" w:rsidRPr="00150550" w14:paraId="0D5F1BBF" w14:textId="77777777" w:rsidTr="00DF0FF4">
        <w:trPr>
          <w:trHeight w:val="20"/>
        </w:trPr>
        <w:tc>
          <w:tcPr>
            <w:tcW w:w="3946" w:type="dxa"/>
            <w:gridSpan w:val="2"/>
            <w:vMerge/>
            <w:tcBorders>
              <w:left w:val="single" w:sz="18" w:space="0" w:color="auto"/>
            </w:tcBorders>
          </w:tcPr>
          <w:p w14:paraId="5A32EBFB" w14:textId="77777777" w:rsidR="00DE2D12" w:rsidRPr="00131830" w:rsidRDefault="00DE2D12" w:rsidP="00DE2D12">
            <w:pPr>
              <w:jc w:val="both"/>
              <w:rPr>
                <w:rFonts w:ascii="Times New Roman" w:hAnsi="Times New Roman" w:cs="Times New Roman"/>
                <w:sz w:val="18"/>
                <w:szCs w:val="20"/>
              </w:rPr>
            </w:pPr>
          </w:p>
        </w:tc>
        <w:tc>
          <w:tcPr>
            <w:tcW w:w="2572" w:type="dxa"/>
            <w:vAlign w:val="center"/>
          </w:tcPr>
          <w:p w14:paraId="6E93DE30" w14:textId="77777777" w:rsidR="00DE2D12" w:rsidRPr="00131830" w:rsidRDefault="00DE2D12" w:rsidP="00DF0FF4">
            <w:pPr>
              <w:jc w:val="center"/>
              <w:rPr>
                <w:rFonts w:ascii="Times New Roman" w:hAnsi="Times New Roman" w:cs="Times New Roman"/>
                <w:sz w:val="18"/>
                <w:szCs w:val="20"/>
              </w:rPr>
            </w:pPr>
            <w:r w:rsidRPr="00131830">
              <w:rPr>
                <w:rFonts w:ascii="Times New Roman" w:hAnsi="Times New Roman" w:cs="Times New Roman"/>
                <w:sz w:val="18"/>
                <w:szCs w:val="20"/>
              </w:rPr>
              <w:t>Necessary</w:t>
            </w:r>
          </w:p>
        </w:tc>
        <w:tc>
          <w:tcPr>
            <w:tcW w:w="2462" w:type="dxa"/>
            <w:tcBorders>
              <w:right w:val="single" w:sz="18" w:space="0" w:color="auto"/>
            </w:tcBorders>
            <w:vAlign w:val="center"/>
          </w:tcPr>
          <w:p w14:paraId="39BFC7C1" w14:textId="77777777" w:rsidR="00DE2D12" w:rsidRPr="00131830" w:rsidRDefault="00DE2D12" w:rsidP="00DF0FF4">
            <w:pPr>
              <w:jc w:val="center"/>
              <w:rPr>
                <w:rFonts w:ascii="Times New Roman" w:hAnsi="Times New Roman" w:cs="Times New Roman"/>
                <w:sz w:val="18"/>
                <w:szCs w:val="20"/>
              </w:rPr>
            </w:pPr>
            <w:r w:rsidRPr="00131830">
              <w:rPr>
                <w:rFonts w:ascii="Times New Roman" w:hAnsi="Times New Roman" w:cs="Times New Roman"/>
                <w:sz w:val="18"/>
                <w:szCs w:val="20"/>
              </w:rPr>
              <w:t>Contingent</w:t>
            </w:r>
          </w:p>
        </w:tc>
      </w:tr>
      <w:tr w:rsidR="00DE2D12" w:rsidRPr="00150550" w14:paraId="31375967" w14:textId="77777777" w:rsidTr="00DF0FF4">
        <w:trPr>
          <w:trHeight w:val="20"/>
        </w:trPr>
        <w:tc>
          <w:tcPr>
            <w:tcW w:w="1962" w:type="dxa"/>
            <w:vMerge w:val="restart"/>
            <w:tcBorders>
              <w:left w:val="single" w:sz="18" w:space="0" w:color="auto"/>
              <w:bottom w:val="single" w:sz="4" w:space="0" w:color="auto"/>
            </w:tcBorders>
            <w:vAlign w:val="center"/>
          </w:tcPr>
          <w:p w14:paraId="14B81FB1" w14:textId="77777777" w:rsidR="00DE2D12" w:rsidRPr="00131830" w:rsidRDefault="00DE2D12" w:rsidP="00DF0FF4">
            <w:pPr>
              <w:rPr>
                <w:rFonts w:ascii="Times New Roman" w:hAnsi="Times New Roman" w:cs="Times New Roman"/>
                <w:sz w:val="18"/>
                <w:szCs w:val="20"/>
              </w:rPr>
            </w:pPr>
          </w:p>
          <w:p w14:paraId="76A490B4" w14:textId="77777777" w:rsidR="00DE2D12" w:rsidRPr="00131830" w:rsidRDefault="00DE2D12" w:rsidP="00DF0FF4">
            <w:pPr>
              <w:rPr>
                <w:rFonts w:ascii="Times New Roman" w:hAnsi="Times New Roman" w:cs="Times New Roman"/>
                <w:b/>
                <w:bCs/>
                <w:i/>
                <w:iCs/>
                <w:sz w:val="18"/>
                <w:szCs w:val="20"/>
              </w:rPr>
            </w:pPr>
            <w:r w:rsidRPr="00131830">
              <w:rPr>
                <w:rFonts w:ascii="Times New Roman" w:hAnsi="Times New Roman" w:cs="Times New Roman"/>
                <w:b/>
                <w:bCs/>
                <w:i/>
                <w:iCs/>
                <w:sz w:val="18"/>
                <w:szCs w:val="20"/>
              </w:rPr>
              <w:t>Set of ideas and/or structures of material interests</w:t>
            </w:r>
          </w:p>
        </w:tc>
        <w:tc>
          <w:tcPr>
            <w:tcW w:w="1984" w:type="dxa"/>
            <w:tcBorders>
              <w:bottom w:val="single" w:sz="4" w:space="0" w:color="auto"/>
            </w:tcBorders>
            <w:vAlign w:val="center"/>
          </w:tcPr>
          <w:p w14:paraId="22504D91" w14:textId="77777777" w:rsidR="00DE2D12" w:rsidRPr="00131830" w:rsidRDefault="00DE2D12" w:rsidP="00DF0FF4">
            <w:pPr>
              <w:jc w:val="center"/>
              <w:rPr>
                <w:rFonts w:ascii="Times New Roman" w:hAnsi="Times New Roman" w:cs="Times New Roman"/>
                <w:sz w:val="18"/>
                <w:szCs w:val="20"/>
              </w:rPr>
            </w:pPr>
            <w:r w:rsidRPr="00131830">
              <w:rPr>
                <w:rFonts w:ascii="Times New Roman" w:hAnsi="Times New Roman" w:cs="Times New Roman"/>
                <w:sz w:val="18"/>
                <w:szCs w:val="20"/>
              </w:rPr>
              <w:t>Compatible</w:t>
            </w:r>
          </w:p>
        </w:tc>
        <w:tc>
          <w:tcPr>
            <w:tcW w:w="2572" w:type="dxa"/>
            <w:tcBorders>
              <w:bottom w:val="single" w:sz="4" w:space="0" w:color="auto"/>
            </w:tcBorders>
            <w:vAlign w:val="center"/>
          </w:tcPr>
          <w:p w14:paraId="422F796C" w14:textId="77777777" w:rsidR="00DE2D12" w:rsidRPr="00131830" w:rsidRDefault="00DE2D12" w:rsidP="00DF0FF4">
            <w:pPr>
              <w:jc w:val="center"/>
              <w:rPr>
                <w:rFonts w:ascii="Times New Roman" w:hAnsi="Times New Roman" w:cs="Times New Roman"/>
                <w:b/>
                <w:bCs/>
                <w:sz w:val="18"/>
                <w:szCs w:val="20"/>
              </w:rPr>
            </w:pPr>
            <w:r w:rsidRPr="00131830">
              <w:rPr>
                <w:rFonts w:ascii="Times New Roman" w:hAnsi="Times New Roman" w:cs="Times New Roman"/>
                <w:b/>
                <w:bCs/>
                <w:sz w:val="18"/>
                <w:szCs w:val="20"/>
              </w:rPr>
              <w:t>A</w:t>
            </w:r>
          </w:p>
          <w:p w14:paraId="32520677" w14:textId="77777777" w:rsidR="00DE2D12" w:rsidRPr="00131830" w:rsidRDefault="00DE2D12" w:rsidP="00DF0FF4">
            <w:pPr>
              <w:jc w:val="center"/>
              <w:rPr>
                <w:rFonts w:ascii="Times New Roman" w:hAnsi="Times New Roman" w:cs="Times New Roman"/>
                <w:sz w:val="18"/>
                <w:szCs w:val="20"/>
              </w:rPr>
            </w:pPr>
            <w:r w:rsidRPr="00131830">
              <w:rPr>
                <w:rFonts w:ascii="Times New Roman" w:hAnsi="Times New Roman" w:cs="Times New Roman"/>
                <w:sz w:val="18"/>
                <w:szCs w:val="20"/>
              </w:rPr>
              <w:t>Protectionist</w:t>
            </w:r>
          </w:p>
          <w:p w14:paraId="0FCEE218" w14:textId="77777777" w:rsidR="00DE2D12" w:rsidRPr="00131830" w:rsidRDefault="00DE2D12" w:rsidP="00DF0FF4">
            <w:pPr>
              <w:jc w:val="center"/>
              <w:rPr>
                <w:rFonts w:ascii="Times New Roman" w:hAnsi="Times New Roman" w:cs="Times New Roman"/>
                <w:sz w:val="18"/>
                <w:szCs w:val="20"/>
              </w:rPr>
            </w:pPr>
            <w:r w:rsidRPr="00131830">
              <w:rPr>
                <w:rFonts w:ascii="Times New Roman" w:hAnsi="Times New Roman" w:cs="Times New Roman"/>
                <w:sz w:val="18"/>
                <w:szCs w:val="20"/>
              </w:rPr>
              <w:t>Defensive</w:t>
            </w:r>
          </w:p>
        </w:tc>
        <w:tc>
          <w:tcPr>
            <w:tcW w:w="2462" w:type="dxa"/>
            <w:tcBorders>
              <w:bottom w:val="single" w:sz="4" w:space="0" w:color="auto"/>
              <w:right w:val="single" w:sz="18" w:space="0" w:color="auto"/>
            </w:tcBorders>
            <w:vAlign w:val="center"/>
          </w:tcPr>
          <w:p w14:paraId="1F5220AF" w14:textId="77777777" w:rsidR="00DE2D12" w:rsidRPr="00131830" w:rsidRDefault="00DE2D12" w:rsidP="00DF0FF4">
            <w:pPr>
              <w:jc w:val="center"/>
              <w:rPr>
                <w:rFonts w:ascii="Times New Roman" w:hAnsi="Times New Roman" w:cs="Times New Roman"/>
                <w:b/>
                <w:bCs/>
                <w:sz w:val="18"/>
                <w:szCs w:val="20"/>
              </w:rPr>
            </w:pPr>
            <w:r w:rsidRPr="00131830">
              <w:rPr>
                <w:rFonts w:ascii="Times New Roman" w:hAnsi="Times New Roman" w:cs="Times New Roman"/>
                <w:b/>
                <w:bCs/>
                <w:sz w:val="18"/>
                <w:szCs w:val="20"/>
              </w:rPr>
              <w:t>B</w:t>
            </w:r>
          </w:p>
          <w:p w14:paraId="2CBC9A8A" w14:textId="77777777" w:rsidR="00DE2D12" w:rsidRPr="00131830" w:rsidRDefault="00DE2D12" w:rsidP="00DF0FF4">
            <w:pPr>
              <w:jc w:val="center"/>
              <w:rPr>
                <w:rFonts w:ascii="Times New Roman" w:hAnsi="Times New Roman" w:cs="Times New Roman"/>
                <w:sz w:val="18"/>
                <w:szCs w:val="20"/>
              </w:rPr>
            </w:pPr>
            <w:r w:rsidRPr="00131830">
              <w:rPr>
                <w:rFonts w:ascii="Times New Roman" w:hAnsi="Times New Roman" w:cs="Times New Roman"/>
                <w:sz w:val="18"/>
                <w:szCs w:val="20"/>
              </w:rPr>
              <w:t>Opportunism</w:t>
            </w:r>
          </w:p>
          <w:p w14:paraId="5A81661D" w14:textId="77777777" w:rsidR="00DE2D12" w:rsidRPr="00131830" w:rsidRDefault="00DE2D12" w:rsidP="00DF0FF4">
            <w:pPr>
              <w:jc w:val="center"/>
              <w:rPr>
                <w:rFonts w:ascii="Times New Roman" w:hAnsi="Times New Roman" w:cs="Times New Roman"/>
                <w:sz w:val="18"/>
                <w:szCs w:val="20"/>
              </w:rPr>
            </w:pPr>
            <w:r w:rsidRPr="00131830">
              <w:rPr>
                <w:rFonts w:ascii="Times New Roman" w:hAnsi="Times New Roman" w:cs="Times New Roman"/>
                <w:sz w:val="18"/>
                <w:szCs w:val="20"/>
              </w:rPr>
              <w:t>Opportunistic</w:t>
            </w:r>
          </w:p>
        </w:tc>
      </w:tr>
      <w:tr w:rsidR="00DE2D12" w:rsidRPr="00150550" w14:paraId="5C524315" w14:textId="77777777" w:rsidTr="00DF0FF4">
        <w:trPr>
          <w:trHeight w:val="20"/>
        </w:trPr>
        <w:tc>
          <w:tcPr>
            <w:tcW w:w="1962" w:type="dxa"/>
            <w:vMerge/>
            <w:tcBorders>
              <w:left w:val="single" w:sz="18" w:space="0" w:color="auto"/>
              <w:bottom w:val="single" w:sz="18" w:space="0" w:color="auto"/>
            </w:tcBorders>
          </w:tcPr>
          <w:p w14:paraId="336D895A" w14:textId="77777777" w:rsidR="00DE2D12" w:rsidRPr="00131830" w:rsidRDefault="00DE2D12" w:rsidP="00DE2D12">
            <w:pPr>
              <w:jc w:val="both"/>
              <w:rPr>
                <w:rFonts w:ascii="Times New Roman" w:hAnsi="Times New Roman" w:cs="Times New Roman"/>
                <w:sz w:val="18"/>
                <w:szCs w:val="20"/>
              </w:rPr>
            </w:pPr>
          </w:p>
        </w:tc>
        <w:tc>
          <w:tcPr>
            <w:tcW w:w="1984" w:type="dxa"/>
            <w:tcBorders>
              <w:bottom w:val="single" w:sz="18" w:space="0" w:color="auto"/>
            </w:tcBorders>
            <w:vAlign w:val="center"/>
          </w:tcPr>
          <w:p w14:paraId="0C3B1FBC" w14:textId="77777777" w:rsidR="00DE2D12" w:rsidRPr="00131830" w:rsidRDefault="00DE2D12" w:rsidP="00DF0FF4">
            <w:pPr>
              <w:jc w:val="center"/>
              <w:rPr>
                <w:rFonts w:ascii="Times New Roman" w:hAnsi="Times New Roman" w:cs="Times New Roman"/>
                <w:sz w:val="18"/>
                <w:szCs w:val="20"/>
              </w:rPr>
            </w:pPr>
            <w:r w:rsidRPr="00131830">
              <w:rPr>
                <w:rFonts w:ascii="Times New Roman" w:hAnsi="Times New Roman" w:cs="Times New Roman"/>
                <w:sz w:val="18"/>
                <w:szCs w:val="20"/>
              </w:rPr>
              <w:t>Incompatible</w:t>
            </w:r>
          </w:p>
        </w:tc>
        <w:tc>
          <w:tcPr>
            <w:tcW w:w="2572" w:type="dxa"/>
            <w:tcBorders>
              <w:bottom w:val="single" w:sz="18" w:space="0" w:color="auto"/>
            </w:tcBorders>
            <w:vAlign w:val="center"/>
          </w:tcPr>
          <w:p w14:paraId="6B2F7A51" w14:textId="77777777" w:rsidR="00DE2D12" w:rsidRPr="00131830" w:rsidRDefault="00DE2D12" w:rsidP="00DF0FF4">
            <w:pPr>
              <w:jc w:val="center"/>
              <w:rPr>
                <w:rFonts w:ascii="Times New Roman" w:hAnsi="Times New Roman" w:cs="Times New Roman"/>
                <w:b/>
                <w:bCs/>
                <w:sz w:val="18"/>
                <w:szCs w:val="20"/>
              </w:rPr>
            </w:pPr>
            <w:r w:rsidRPr="00131830">
              <w:rPr>
                <w:rFonts w:ascii="Times New Roman" w:hAnsi="Times New Roman" w:cs="Times New Roman"/>
                <w:b/>
                <w:bCs/>
                <w:sz w:val="18"/>
                <w:szCs w:val="20"/>
              </w:rPr>
              <w:t>D</w:t>
            </w:r>
          </w:p>
          <w:p w14:paraId="177458A2" w14:textId="77777777" w:rsidR="00DE2D12" w:rsidRPr="00131830" w:rsidRDefault="00DE2D12" w:rsidP="00DF0FF4">
            <w:pPr>
              <w:jc w:val="center"/>
              <w:rPr>
                <w:rFonts w:ascii="Times New Roman" w:hAnsi="Times New Roman" w:cs="Times New Roman"/>
                <w:sz w:val="18"/>
                <w:szCs w:val="20"/>
              </w:rPr>
            </w:pPr>
            <w:r w:rsidRPr="00131830">
              <w:rPr>
                <w:rFonts w:ascii="Times New Roman" w:hAnsi="Times New Roman" w:cs="Times New Roman"/>
                <w:sz w:val="18"/>
                <w:szCs w:val="20"/>
              </w:rPr>
              <w:t>Concessionary</w:t>
            </w:r>
          </w:p>
          <w:p w14:paraId="65790535" w14:textId="77777777" w:rsidR="00DE2D12" w:rsidRPr="00131830" w:rsidRDefault="00DE2D12" w:rsidP="00DF0FF4">
            <w:pPr>
              <w:jc w:val="center"/>
              <w:rPr>
                <w:rFonts w:ascii="Times New Roman" w:hAnsi="Times New Roman" w:cs="Times New Roman"/>
                <w:sz w:val="18"/>
                <w:szCs w:val="20"/>
              </w:rPr>
            </w:pPr>
            <w:r w:rsidRPr="00131830">
              <w:rPr>
                <w:rFonts w:ascii="Times New Roman" w:hAnsi="Times New Roman" w:cs="Times New Roman"/>
                <w:sz w:val="18"/>
                <w:szCs w:val="20"/>
              </w:rPr>
              <w:t>Compromise</w:t>
            </w:r>
          </w:p>
        </w:tc>
        <w:tc>
          <w:tcPr>
            <w:tcW w:w="2462" w:type="dxa"/>
            <w:tcBorders>
              <w:bottom w:val="single" w:sz="18" w:space="0" w:color="auto"/>
              <w:right w:val="single" w:sz="18" w:space="0" w:color="auto"/>
            </w:tcBorders>
            <w:vAlign w:val="center"/>
          </w:tcPr>
          <w:p w14:paraId="4AAF1146" w14:textId="74B60AED" w:rsidR="00DE2D12" w:rsidRPr="00131830" w:rsidRDefault="00DE2D12" w:rsidP="00DF0FF4">
            <w:pPr>
              <w:jc w:val="center"/>
              <w:rPr>
                <w:rFonts w:ascii="Times New Roman" w:hAnsi="Times New Roman" w:cs="Times New Roman"/>
                <w:b/>
                <w:bCs/>
                <w:sz w:val="18"/>
                <w:szCs w:val="20"/>
              </w:rPr>
            </w:pPr>
            <w:r w:rsidRPr="00131830">
              <w:rPr>
                <w:rFonts w:ascii="Times New Roman" w:hAnsi="Times New Roman" w:cs="Times New Roman"/>
                <w:b/>
                <w:bCs/>
                <w:sz w:val="18"/>
                <w:szCs w:val="20"/>
              </w:rPr>
              <w:t>C</w:t>
            </w:r>
          </w:p>
          <w:p w14:paraId="39368A6A" w14:textId="77777777" w:rsidR="00DE2D12" w:rsidRPr="00131830" w:rsidRDefault="00DE2D12" w:rsidP="00DF0FF4">
            <w:pPr>
              <w:jc w:val="center"/>
              <w:rPr>
                <w:rFonts w:ascii="Times New Roman" w:hAnsi="Times New Roman" w:cs="Times New Roman"/>
                <w:sz w:val="18"/>
                <w:szCs w:val="20"/>
              </w:rPr>
            </w:pPr>
            <w:r w:rsidRPr="00131830">
              <w:rPr>
                <w:rFonts w:ascii="Times New Roman" w:hAnsi="Times New Roman" w:cs="Times New Roman"/>
                <w:sz w:val="18"/>
                <w:szCs w:val="20"/>
              </w:rPr>
              <w:t>Competition</w:t>
            </w:r>
          </w:p>
          <w:p w14:paraId="7C68D221" w14:textId="77777777" w:rsidR="00DE2D12" w:rsidRPr="00131830" w:rsidRDefault="00DE2D12" w:rsidP="00DF0FF4">
            <w:pPr>
              <w:jc w:val="center"/>
              <w:rPr>
                <w:rFonts w:ascii="Times New Roman" w:hAnsi="Times New Roman" w:cs="Times New Roman"/>
                <w:sz w:val="18"/>
                <w:szCs w:val="20"/>
              </w:rPr>
            </w:pPr>
            <w:r w:rsidRPr="00131830">
              <w:rPr>
                <w:rFonts w:ascii="Times New Roman" w:hAnsi="Times New Roman" w:cs="Times New Roman"/>
                <w:sz w:val="18"/>
                <w:szCs w:val="20"/>
              </w:rPr>
              <w:t>Elimination</w:t>
            </w:r>
          </w:p>
        </w:tc>
      </w:tr>
      <w:tr w:rsidR="00DE2D12" w:rsidRPr="00150550" w14:paraId="07B5EA29" w14:textId="77777777" w:rsidTr="00DE2D12">
        <w:trPr>
          <w:trHeight w:val="20"/>
        </w:trPr>
        <w:tc>
          <w:tcPr>
            <w:tcW w:w="8980" w:type="dxa"/>
            <w:gridSpan w:val="4"/>
            <w:tcBorders>
              <w:top w:val="single" w:sz="18" w:space="0" w:color="auto"/>
              <w:left w:val="single" w:sz="18" w:space="0" w:color="auto"/>
              <w:bottom w:val="single" w:sz="18" w:space="0" w:color="auto"/>
              <w:right w:val="single" w:sz="18" w:space="0" w:color="auto"/>
            </w:tcBorders>
          </w:tcPr>
          <w:p w14:paraId="5AE469A6" w14:textId="214451B5" w:rsidR="00DE2D12" w:rsidRPr="00131830" w:rsidRDefault="00DE2D12" w:rsidP="00DE2D12">
            <w:pPr>
              <w:spacing w:before="120" w:after="120"/>
              <w:jc w:val="center"/>
              <w:rPr>
                <w:rFonts w:ascii="Times New Roman" w:hAnsi="Times New Roman" w:cs="Times New Roman"/>
                <w:b/>
                <w:bCs/>
                <w:sz w:val="18"/>
                <w:szCs w:val="20"/>
              </w:rPr>
            </w:pPr>
            <w:r w:rsidRPr="00131830">
              <w:rPr>
                <w:rFonts w:ascii="Times New Roman" w:hAnsi="Times New Roman" w:cs="Times New Roman"/>
                <w:b/>
                <w:bCs/>
                <w:sz w:val="18"/>
                <w:szCs w:val="20"/>
              </w:rPr>
              <w:t>Configurations of Archer’s Model</w:t>
            </w:r>
          </w:p>
        </w:tc>
      </w:tr>
      <w:tr w:rsidR="00DE2D12" w:rsidRPr="00150550" w14:paraId="56130A25" w14:textId="77777777" w:rsidTr="00DF0FF4">
        <w:trPr>
          <w:trHeight w:val="20"/>
        </w:trPr>
        <w:tc>
          <w:tcPr>
            <w:tcW w:w="3946" w:type="dxa"/>
            <w:gridSpan w:val="2"/>
            <w:tcBorders>
              <w:top w:val="single" w:sz="18" w:space="0" w:color="auto"/>
              <w:left w:val="single" w:sz="18" w:space="0" w:color="auto"/>
            </w:tcBorders>
          </w:tcPr>
          <w:p w14:paraId="68E4ED1A" w14:textId="77777777" w:rsidR="00DE2D12" w:rsidRPr="00131830" w:rsidRDefault="00DE2D12" w:rsidP="00DE2D12">
            <w:pPr>
              <w:jc w:val="both"/>
              <w:rPr>
                <w:rFonts w:ascii="Times New Roman" w:hAnsi="Times New Roman" w:cs="Times New Roman"/>
                <w:b/>
                <w:bCs/>
                <w:i/>
                <w:iCs/>
                <w:sz w:val="18"/>
                <w:szCs w:val="20"/>
              </w:rPr>
            </w:pPr>
            <w:r w:rsidRPr="00131830">
              <w:rPr>
                <w:rFonts w:ascii="Times New Roman" w:hAnsi="Times New Roman" w:cs="Times New Roman"/>
                <w:b/>
                <w:bCs/>
                <w:i/>
                <w:iCs/>
                <w:sz w:val="18"/>
                <w:szCs w:val="20"/>
              </w:rPr>
              <w:t>Configuration</w:t>
            </w:r>
          </w:p>
        </w:tc>
        <w:tc>
          <w:tcPr>
            <w:tcW w:w="2572" w:type="dxa"/>
            <w:tcBorders>
              <w:top w:val="single" w:sz="18" w:space="0" w:color="auto"/>
            </w:tcBorders>
            <w:vAlign w:val="center"/>
          </w:tcPr>
          <w:p w14:paraId="3168DFDA" w14:textId="77777777" w:rsidR="00DE2D12" w:rsidRPr="00131830" w:rsidRDefault="00DE2D12" w:rsidP="00DF0FF4">
            <w:pPr>
              <w:jc w:val="center"/>
              <w:rPr>
                <w:rFonts w:ascii="Times New Roman" w:hAnsi="Times New Roman" w:cs="Times New Roman"/>
                <w:b/>
                <w:bCs/>
                <w:i/>
                <w:iCs/>
                <w:sz w:val="18"/>
                <w:szCs w:val="20"/>
              </w:rPr>
            </w:pPr>
            <w:r w:rsidRPr="00131830">
              <w:rPr>
                <w:rFonts w:ascii="Times New Roman" w:hAnsi="Times New Roman" w:cs="Times New Roman"/>
                <w:b/>
                <w:bCs/>
                <w:i/>
                <w:iCs/>
                <w:sz w:val="18"/>
                <w:szCs w:val="20"/>
              </w:rPr>
              <w:t>Situational Logic (Stakeholder relationship dynamic)</w:t>
            </w:r>
          </w:p>
        </w:tc>
        <w:tc>
          <w:tcPr>
            <w:tcW w:w="2462" w:type="dxa"/>
            <w:tcBorders>
              <w:top w:val="single" w:sz="18" w:space="0" w:color="auto"/>
              <w:right w:val="single" w:sz="18" w:space="0" w:color="auto"/>
            </w:tcBorders>
            <w:vAlign w:val="center"/>
          </w:tcPr>
          <w:p w14:paraId="1F608D22" w14:textId="77777777" w:rsidR="00DE2D12" w:rsidRPr="00131830" w:rsidRDefault="00DE2D12" w:rsidP="00DF0FF4">
            <w:pPr>
              <w:jc w:val="center"/>
              <w:rPr>
                <w:rFonts w:ascii="Times New Roman" w:hAnsi="Times New Roman" w:cs="Times New Roman"/>
                <w:b/>
                <w:bCs/>
                <w:i/>
                <w:iCs/>
                <w:sz w:val="18"/>
                <w:szCs w:val="20"/>
              </w:rPr>
            </w:pPr>
            <w:r w:rsidRPr="00131830">
              <w:rPr>
                <w:rFonts w:ascii="Times New Roman" w:hAnsi="Times New Roman" w:cs="Times New Roman"/>
                <w:b/>
                <w:bCs/>
                <w:i/>
                <w:iCs/>
                <w:sz w:val="18"/>
                <w:szCs w:val="20"/>
              </w:rPr>
              <w:t>Strategic Action (stakeholder management strategies)</w:t>
            </w:r>
          </w:p>
        </w:tc>
      </w:tr>
      <w:tr w:rsidR="00DE2D12" w:rsidRPr="00150550" w14:paraId="34F7ABA1" w14:textId="77777777" w:rsidTr="00DF0FF4">
        <w:trPr>
          <w:trHeight w:val="20"/>
        </w:trPr>
        <w:tc>
          <w:tcPr>
            <w:tcW w:w="3946" w:type="dxa"/>
            <w:gridSpan w:val="2"/>
            <w:tcBorders>
              <w:left w:val="single" w:sz="18" w:space="0" w:color="auto"/>
            </w:tcBorders>
          </w:tcPr>
          <w:p w14:paraId="49073990" w14:textId="1EEF017D" w:rsidR="00DE2D12" w:rsidRPr="00131830" w:rsidRDefault="00DE2D12" w:rsidP="00DF0FF4">
            <w:pPr>
              <w:tabs>
                <w:tab w:val="left" w:pos="1845"/>
              </w:tabs>
              <w:jc w:val="both"/>
              <w:rPr>
                <w:rFonts w:ascii="Times New Roman" w:hAnsi="Times New Roman" w:cs="Times New Roman"/>
                <w:b/>
                <w:bCs/>
                <w:sz w:val="18"/>
                <w:szCs w:val="20"/>
              </w:rPr>
            </w:pPr>
            <w:r w:rsidRPr="00131830">
              <w:rPr>
                <w:rFonts w:ascii="Times New Roman" w:hAnsi="Times New Roman" w:cs="Times New Roman"/>
                <w:b/>
                <w:bCs/>
                <w:sz w:val="18"/>
                <w:szCs w:val="20"/>
              </w:rPr>
              <w:t xml:space="preserve">A </w:t>
            </w:r>
            <w:r w:rsidRPr="00131830">
              <w:rPr>
                <w:rFonts w:ascii="Times New Roman" w:hAnsi="Times New Roman" w:cs="Times New Roman"/>
                <w:sz w:val="18"/>
                <w:szCs w:val="20"/>
              </w:rPr>
              <w:t>Necessary compatible</w:t>
            </w:r>
          </w:p>
        </w:tc>
        <w:tc>
          <w:tcPr>
            <w:tcW w:w="2572" w:type="dxa"/>
            <w:vAlign w:val="center"/>
          </w:tcPr>
          <w:p w14:paraId="35383223" w14:textId="77777777" w:rsidR="00DE2D12" w:rsidRPr="00131830" w:rsidRDefault="00DE2D12" w:rsidP="00DF0FF4">
            <w:pPr>
              <w:jc w:val="center"/>
              <w:rPr>
                <w:rFonts w:ascii="Times New Roman" w:hAnsi="Times New Roman" w:cs="Times New Roman"/>
                <w:sz w:val="18"/>
                <w:szCs w:val="20"/>
              </w:rPr>
            </w:pPr>
            <w:r w:rsidRPr="00131830">
              <w:rPr>
                <w:rFonts w:ascii="Times New Roman" w:hAnsi="Times New Roman" w:cs="Times New Roman"/>
                <w:sz w:val="18"/>
                <w:szCs w:val="20"/>
              </w:rPr>
              <w:t>Protectionist</w:t>
            </w:r>
          </w:p>
        </w:tc>
        <w:tc>
          <w:tcPr>
            <w:tcW w:w="2462" w:type="dxa"/>
            <w:tcBorders>
              <w:right w:val="single" w:sz="18" w:space="0" w:color="auto"/>
            </w:tcBorders>
            <w:vAlign w:val="center"/>
          </w:tcPr>
          <w:p w14:paraId="47E846F9" w14:textId="77777777" w:rsidR="00DE2D12" w:rsidRPr="00131830" w:rsidRDefault="00DE2D12" w:rsidP="00DF0FF4">
            <w:pPr>
              <w:jc w:val="center"/>
              <w:rPr>
                <w:rFonts w:ascii="Times New Roman" w:hAnsi="Times New Roman" w:cs="Times New Roman"/>
                <w:sz w:val="18"/>
                <w:szCs w:val="20"/>
              </w:rPr>
            </w:pPr>
            <w:r w:rsidRPr="00131830">
              <w:rPr>
                <w:rFonts w:ascii="Times New Roman" w:hAnsi="Times New Roman" w:cs="Times New Roman"/>
                <w:sz w:val="18"/>
                <w:szCs w:val="20"/>
              </w:rPr>
              <w:t>Defensive</w:t>
            </w:r>
          </w:p>
        </w:tc>
      </w:tr>
      <w:tr w:rsidR="00DE2D12" w:rsidRPr="00150550" w14:paraId="0128F0F9" w14:textId="77777777" w:rsidTr="00DF0FF4">
        <w:trPr>
          <w:trHeight w:val="20"/>
        </w:trPr>
        <w:tc>
          <w:tcPr>
            <w:tcW w:w="3946" w:type="dxa"/>
            <w:gridSpan w:val="2"/>
            <w:tcBorders>
              <w:left w:val="single" w:sz="18" w:space="0" w:color="auto"/>
            </w:tcBorders>
          </w:tcPr>
          <w:p w14:paraId="7755F455" w14:textId="2E88E31A" w:rsidR="00DE2D12" w:rsidRPr="00131830" w:rsidRDefault="00DE2D12" w:rsidP="00DE2D12">
            <w:pPr>
              <w:tabs>
                <w:tab w:val="left" w:pos="1845"/>
              </w:tabs>
              <w:jc w:val="both"/>
              <w:rPr>
                <w:rFonts w:ascii="Times New Roman" w:hAnsi="Times New Roman" w:cs="Times New Roman"/>
                <w:b/>
                <w:bCs/>
                <w:sz w:val="18"/>
                <w:szCs w:val="20"/>
              </w:rPr>
            </w:pPr>
            <w:r w:rsidRPr="00131830">
              <w:rPr>
                <w:rFonts w:ascii="Times New Roman" w:hAnsi="Times New Roman" w:cs="Times New Roman"/>
                <w:b/>
                <w:bCs/>
                <w:sz w:val="18"/>
                <w:szCs w:val="20"/>
              </w:rPr>
              <w:t xml:space="preserve">B </w:t>
            </w:r>
            <w:r w:rsidRPr="00131830">
              <w:rPr>
                <w:rFonts w:ascii="Times New Roman" w:hAnsi="Times New Roman" w:cs="Times New Roman"/>
                <w:sz w:val="18"/>
                <w:szCs w:val="20"/>
              </w:rPr>
              <w:t>Contingent compatible</w:t>
            </w:r>
          </w:p>
        </w:tc>
        <w:tc>
          <w:tcPr>
            <w:tcW w:w="2572" w:type="dxa"/>
            <w:vAlign w:val="center"/>
          </w:tcPr>
          <w:p w14:paraId="378B6966" w14:textId="77777777" w:rsidR="00DE2D12" w:rsidRPr="00131830" w:rsidRDefault="00DE2D12" w:rsidP="00DF0FF4">
            <w:pPr>
              <w:jc w:val="center"/>
              <w:rPr>
                <w:rFonts w:ascii="Times New Roman" w:hAnsi="Times New Roman" w:cs="Times New Roman"/>
                <w:sz w:val="18"/>
                <w:szCs w:val="20"/>
              </w:rPr>
            </w:pPr>
            <w:r w:rsidRPr="00131830">
              <w:rPr>
                <w:rFonts w:ascii="Times New Roman" w:hAnsi="Times New Roman" w:cs="Times New Roman"/>
                <w:sz w:val="18"/>
                <w:szCs w:val="20"/>
              </w:rPr>
              <w:t>Opportunism</w:t>
            </w:r>
          </w:p>
        </w:tc>
        <w:tc>
          <w:tcPr>
            <w:tcW w:w="2462" w:type="dxa"/>
            <w:tcBorders>
              <w:right w:val="single" w:sz="18" w:space="0" w:color="auto"/>
            </w:tcBorders>
            <w:vAlign w:val="center"/>
          </w:tcPr>
          <w:p w14:paraId="7A574618" w14:textId="77777777" w:rsidR="00DE2D12" w:rsidRPr="00131830" w:rsidRDefault="00DE2D12" w:rsidP="00DF0FF4">
            <w:pPr>
              <w:jc w:val="center"/>
              <w:rPr>
                <w:rFonts w:ascii="Times New Roman" w:hAnsi="Times New Roman" w:cs="Times New Roman"/>
                <w:sz w:val="18"/>
                <w:szCs w:val="20"/>
              </w:rPr>
            </w:pPr>
            <w:r w:rsidRPr="00131830">
              <w:rPr>
                <w:rFonts w:ascii="Times New Roman" w:hAnsi="Times New Roman" w:cs="Times New Roman"/>
                <w:sz w:val="18"/>
                <w:szCs w:val="20"/>
              </w:rPr>
              <w:t>Opportunistic</w:t>
            </w:r>
          </w:p>
        </w:tc>
      </w:tr>
      <w:tr w:rsidR="00DE2D12" w:rsidRPr="00150550" w14:paraId="014446D3" w14:textId="77777777" w:rsidTr="00DF0FF4">
        <w:trPr>
          <w:trHeight w:val="20"/>
        </w:trPr>
        <w:tc>
          <w:tcPr>
            <w:tcW w:w="3946" w:type="dxa"/>
            <w:gridSpan w:val="2"/>
            <w:tcBorders>
              <w:left w:val="single" w:sz="18" w:space="0" w:color="auto"/>
            </w:tcBorders>
          </w:tcPr>
          <w:p w14:paraId="18A9C5F4" w14:textId="2EF534A2" w:rsidR="00DE2D12" w:rsidRPr="00131830" w:rsidRDefault="00DE2D12" w:rsidP="00DF0FF4">
            <w:pPr>
              <w:tabs>
                <w:tab w:val="left" w:pos="1845"/>
              </w:tabs>
              <w:jc w:val="both"/>
              <w:rPr>
                <w:rFonts w:ascii="Times New Roman" w:hAnsi="Times New Roman" w:cs="Times New Roman"/>
                <w:b/>
                <w:bCs/>
                <w:sz w:val="18"/>
                <w:szCs w:val="20"/>
              </w:rPr>
            </w:pPr>
            <w:r w:rsidRPr="00131830">
              <w:rPr>
                <w:rFonts w:ascii="Times New Roman" w:hAnsi="Times New Roman" w:cs="Times New Roman"/>
                <w:b/>
                <w:bCs/>
                <w:sz w:val="18"/>
                <w:szCs w:val="20"/>
              </w:rPr>
              <w:t xml:space="preserve">C </w:t>
            </w:r>
            <w:r w:rsidRPr="00131830">
              <w:rPr>
                <w:rFonts w:ascii="Times New Roman" w:hAnsi="Times New Roman" w:cs="Times New Roman"/>
                <w:sz w:val="18"/>
                <w:szCs w:val="20"/>
              </w:rPr>
              <w:t>Contingent incompatible</w:t>
            </w:r>
          </w:p>
        </w:tc>
        <w:tc>
          <w:tcPr>
            <w:tcW w:w="2572" w:type="dxa"/>
            <w:vAlign w:val="center"/>
          </w:tcPr>
          <w:p w14:paraId="441BD215" w14:textId="77777777" w:rsidR="00DE2D12" w:rsidRPr="00131830" w:rsidRDefault="00DE2D12" w:rsidP="00DF0FF4">
            <w:pPr>
              <w:jc w:val="center"/>
              <w:rPr>
                <w:rFonts w:ascii="Times New Roman" w:hAnsi="Times New Roman" w:cs="Times New Roman"/>
                <w:sz w:val="18"/>
                <w:szCs w:val="20"/>
              </w:rPr>
            </w:pPr>
            <w:r w:rsidRPr="00131830">
              <w:rPr>
                <w:rFonts w:ascii="Times New Roman" w:hAnsi="Times New Roman" w:cs="Times New Roman"/>
                <w:sz w:val="18"/>
                <w:szCs w:val="20"/>
              </w:rPr>
              <w:t>Competition</w:t>
            </w:r>
          </w:p>
        </w:tc>
        <w:tc>
          <w:tcPr>
            <w:tcW w:w="2462" w:type="dxa"/>
            <w:tcBorders>
              <w:right w:val="single" w:sz="18" w:space="0" w:color="auto"/>
            </w:tcBorders>
            <w:vAlign w:val="center"/>
          </w:tcPr>
          <w:p w14:paraId="7A5746CE" w14:textId="77777777" w:rsidR="00DE2D12" w:rsidRPr="00131830" w:rsidRDefault="00DE2D12" w:rsidP="00DF0FF4">
            <w:pPr>
              <w:jc w:val="center"/>
              <w:rPr>
                <w:rFonts w:ascii="Times New Roman" w:hAnsi="Times New Roman" w:cs="Times New Roman"/>
                <w:sz w:val="18"/>
                <w:szCs w:val="20"/>
              </w:rPr>
            </w:pPr>
            <w:r w:rsidRPr="00131830">
              <w:rPr>
                <w:rFonts w:ascii="Times New Roman" w:hAnsi="Times New Roman" w:cs="Times New Roman"/>
                <w:sz w:val="18"/>
                <w:szCs w:val="20"/>
              </w:rPr>
              <w:t>Elimination</w:t>
            </w:r>
          </w:p>
        </w:tc>
      </w:tr>
      <w:tr w:rsidR="00DE2D12" w:rsidRPr="00150550" w14:paraId="3F076C3F" w14:textId="77777777" w:rsidTr="00DF0FF4">
        <w:trPr>
          <w:trHeight w:val="20"/>
        </w:trPr>
        <w:tc>
          <w:tcPr>
            <w:tcW w:w="3946" w:type="dxa"/>
            <w:gridSpan w:val="2"/>
            <w:tcBorders>
              <w:left w:val="single" w:sz="18" w:space="0" w:color="auto"/>
              <w:bottom w:val="single" w:sz="18" w:space="0" w:color="auto"/>
            </w:tcBorders>
          </w:tcPr>
          <w:p w14:paraId="2CF716CE" w14:textId="18952B89" w:rsidR="00DE2D12" w:rsidRPr="00131830" w:rsidRDefault="00DE2D12" w:rsidP="00DF0FF4">
            <w:pPr>
              <w:tabs>
                <w:tab w:val="left" w:pos="1845"/>
              </w:tabs>
              <w:jc w:val="both"/>
              <w:rPr>
                <w:rFonts w:ascii="Times New Roman" w:hAnsi="Times New Roman" w:cs="Times New Roman"/>
                <w:b/>
                <w:bCs/>
                <w:sz w:val="18"/>
                <w:szCs w:val="20"/>
              </w:rPr>
            </w:pPr>
            <w:r w:rsidRPr="00131830">
              <w:rPr>
                <w:rFonts w:ascii="Times New Roman" w:hAnsi="Times New Roman" w:cs="Times New Roman"/>
                <w:b/>
                <w:bCs/>
                <w:sz w:val="18"/>
                <w:szCs w:val="20"/>
              </w:rPr>
              <w:t xml:space="preserve">D </w:t>
            </w:r>
            <w:r w:rsidRPr="00131830">
              <w:rPr>
                <w:rFonts w:ascii="Times New Roman" w:hAnsi="Times New Roman" w:cs="Times New Roman"/>
                <w:sz w:val="18"/>
                <w:szCs w:val="20"/>
              </w:rPr>
              <w:t>Necessary incompatible</w:t>
            </w:r>
          </w:p>
        </w:tc>
        <w:tc>
          <w:tcPr>
            <w:tcW w:w="2572" w:type="dxa"/>
            <w:tcBorders>
              <w:bottom w:val="single" w:sz="18" w:space="0" w:color="auto"/>
            </w:tcBorders>
            <w:vAlign w:val="center"/>
          </w:tcPr>
          <w:p w14:paraId="1E329778" w14:textId="77777777" w:rsidR="00DE2D12" w:rsidRPr="00131830" w:rsidRDefault="00DE2D12" w:rsidP="00DF0FF4">
            <w:pPr>
              <w:jc w:val="center"/>
              <w:rPr>
                <w:rFonts w:ascii="Times New Roman" w:hAnsi="Times New Roman" w:cs="Times New Roman"/>
                <w:sz w:val="18"/>
                <w:szCs w:val="20"/>
              </w:rPr>
            </w:pPr>
            <w:r w:rsidRPr="00131830">
              <w:rPr>
                <w:rFonts w:ascii="Times New Roman" w:hAnsi="Times New Roman" w:cs="Times New Roman"/>
                <w:sz w:val="18"/>
                <w:szCs w:val="20"/>
              </w:rPr>
              <w:t>Concessionary</w:t>
            </w:r>
          </w:p>
        </w:tc>
        <w:tc>
          <w:tcPr>
            <w:tcW w:w="2462" w:type="dxa"/>
            <w:tcBorders>
              <w:bottom w:val="single" w:sz="18" w:space="0" w:color="auto"/>
              <w:right w:val="single" w:sz="18" w:space="0" w:color="auto"/>
            </w:tcBorders>
            <w:vAlign w:val="center"/>
          </w:tcPr>
          <w:p w14:paraId="15E9A263" w14:textId="77777777" w:rsidR="00DE2D12" w:rsidRPr="00131830" w:rsidRDefault="00DE2D12" w:rsidP="00DF0FF4">
            <w:pPr>
              <w:jc w:val="center"/>
              <w:rPr>
                <w:rFonts w:ascii="Times New Roman" w:hAnsi="Times New Roman" w:cs="Times New Roman"/>
                <w:sz w:val="18"/>
                <w:szCs w:val="20"/>
              </w:rPr>
            </w:pPr>
            <w:r w:rsidRPr="00131830">
              <w:rPr>
                <w:rFonts w:ascii="Times New Roman" w:hAnsi="Times New Roman" w:cs="Times New Roman"/>
                <w:sz w:val="18"/>
                <w:szCs w:val="20"/>
              </w:rPr>
              <w:t>Compromise</w:t>
            </w:r>
          </w:p>
        </w:tc>
      </w:tr>
    </w:tbl>
    <w:p w14:paraId="47BE4528" w14:textId="464D7234" w:rsidR="00DE2D12" w:rsidRPr="004E1586" w:rsidRDefault="00DE2D12" w:rsidP="00DF0FF4">
      <w:pPr>
        <w:pStyle w:val="Heading1"/>
        <w:spacing w:after="240"/>
        <w:rPr>
          <w:rFonts w:ascii="Times New Roman" w:hAnsi="Times New Roman" w:cs="Times New Roman"/>
          <w:sz w:val="24"/>
        </w:rPr>
      </w:pPr>
      <w:r w:rsidRPr="004E1586">
        <w:rPr>
          <w:rFonts w:ascii="Times New Roman" w:hAnsi="Times New Roman" w:cs="Times New Roman"/>
          <w:color w:val="auto"/>
          <w:sz w:val="24"/>
        </w:rPr>
        <w:t xml:space="preserve">Table 2 – Typology of influence Strategies </w:t>
      </w:r>
      <w:r w:rsidRPr="004E1586">
        <w:rPr>
          <w:rFonts w:ascii="Times New Roman" w:hAnsi="Times New Roman" w:cs="Times New Roman"/>
          <w:color w:val="auto"/>
          <w:sz w:val="24"/>
        </w:rPr>
        <w:fldChar w:fldCharType="begin" w:fldLock="1"/>
      </w:r>
      <w:r w:rsidR="003B66DF" w:rsidRPr="004E1586">
        <w:rPr>
          <w:rFonts w:ascii="Times New Roman" w:hAnsi="Times New Roman" w:cs="Times New Roman"/>
          <w:color w:val="auto"/>
          <w:sz w:val="24"/>
        </w:rPr>
        <w:instrText>ADDIN CSL_CITATION {"citationItems":[{"id":"ITEM-1","itemData":{"author":[{"dropping-particle":"","family":"Frooman","given":"Jeff","non-dropping-particle":"","parse-names":false,"suffix":""}],"id":"ITEM-1","issue":"2","issued":{"date-parts":[["1999"]]},"title":"STAKEHOLDER INFLUENCE STRATEGIES","type":"article-journal","volume":"24"},"uris":["http://www.mendeley.com/documents/?uuid=ad2f65f3-e043-4d1d-804d-76210c4f7bef"]}],"mendeley":{"formattedCitation":"(Frooman, 1999)","plainTextFormattedCitation":"(Frooman, 1999)","previouslyFormattedCitation":"(Frooman, 1999)"},"properties":{"noteIndex":0},"schema":"https://github.com/citation-style-language/schema/raw/master/csl-citation.json"}</w:instrText>
      </w:r>
      <w:r w:rsidRPr="004E1586">
        <w:rPr>
          <w:rFonts w:ascii="Times New Roman" w:hAnsi="Times New Roman" w:cs="Times New Roman"/>
          <w:color w:val="auto"/>
          <w:sz w:val="24"/>
        </w:rPr>
        <w:fldChar w:fldCharType="separate"/>
      </w:r>
      <w:r w:rsidRPr="004E1586">
        <w:rPr>
          <w:rFonts w:ascii="Times New Roman" w:hAnsi="Times New Roman" w:cs="Times New Roman"/>
          <w:noProof/>
          <w:color w:val="auto"/>
          <w:sz w:val="24"/>
        </w:rPr>
        <w:t>(Frooman, 1999)</w:t>
      </w:r>
      <w:r w:rsidRPr="004E1586">
        <w:rPr>
          <w:rFonts w:ascii="Times New Roman" w:hAnsi="Times New Roman" w:cs="Times New Roman"/>
          <w:color w:val="auto"/>
          <w:sz w:val="24"/>
        </w:rPr>
        <w:fldChar w:fldCharType="end"/>
      </w:r>
    </w:p>
    <w:tbl>
      <w:tblPr>
        <w:tblStyle w:val="TableGrid"/>
        <w:tblW w:w="9205" w:type="dxa"/>
        <w:tblLook w:val="04A0" w:firstRow="1" w:lastRow="0" w:firstColumn="1" w:lastColumn="0" w:noHBand="0" w:noVBand="1"/>
      </w:tblPr>
      <w:tblGrid>
        <w:gridCol w:w="1297"/>
        <w:gridCol w:w="1157"/>
        <w:gridCol w:w="3185"/>
        <w:gridCol w:w="3566"/>
      </w:tblGrid>
      <w:tr w:rsidR="00DE2D12" w:rsidRPr="00150550" w14:paraId="219C3A5E" w14:textId="77777777" w:rsidTr="00DF0FF4">
        <w:trPr>
          <w:trHeight w:val="424"/>
        </w:trPr>
        <w:tc>
          <w:tcPr>
            <w:tcW w:w="1297" w:type="dxa"/>
            <w:vMerge w:val="restart"/>
            <w:tcBorders>
              <w:right w:val="nil"/>
            </w:tcBorders>
            <w:textDirection w:val="btLr"/>
            <w:vAlign w:val="center"/>
          </w:tcPr>
          <w:p w14:paraId="696FEC4A" w14:textId="77777777" w:rsidR="00DE2D12" w:rsidRPr="00131830" w:rsidRDefault="00DE2D12">
            <w:pPr>
              <w:ind w:left="113" w:right="113"/>
              <w:contextualSpacing/>
              <w:jc w:val="center"/>
              <w:rPr>
                <w:rFonts w:ascii="Times New Roman" w:eastAsia="Calibri" w:hAnsi="Times New Roman" w:cs="Times New Roman"/>
                <w:b/>
                <w:bCs/>
                <w:i/>
                <w:iCs/>
                <w:sz w:val="18"/>
                <w:szCs w:val="20"/>
              </w:rPr>
            </w:pPr>
            <w:r w:rsidRPr="00131830">
              <w:rPr>
                <w:rFonts w:ascii="Times New Roman" w:eastAsia="Calibri" w:hAnsi="Times New Roman" w:cs="Times New Roman"/>
                <w:b/>
                <w:bCs/>
                <w:i/>
                <w:iCs/>
                <w:sz w:val="18"/>
                <w:szCs w:val="20"/>
              </w:rPr>
              <w:t>Is the firm dependent on the stakeholder?</w:t>
            </w:r>
          </w:p>
        </w:tc>
        <w:tc>
          <w:tcPr>
            <w:tcW w:w="1157" w:type="dxa"/>
            <w:vMerge w:val="restart"/>
            <w:tcBorders>
              <w:left w:val="nil"/>
            </w:tcBorders>
          </w:tcPr>
          <w:p w14:paraId="05C8CE25" w14:textId="77777777" w:rsidR="00DE2D12" w:rsidRPr="00131830" w:rsidRDefault="00DE2D12">
            <w:pPr>
              <w:contextualSpacing/>
              <w:jc w:val="both"/>
              <w:rPr>
                <w:rFonts w:ascii="Times New Roman" w:eastAsia="Calibri" w:hAnsi="Times New Roman" w:cs="Times New Roman"/>
                <w:sz w:val="18"/>
                <w:szCs w:val="24"/>
              </w:rPr>
            </w:pPr>
          </w:p>
        </w:tc>
        <w:tc>
          <w:tcPr>
            <w:tcW w:w="6751" w:type="dxa"/>
            <w:gridSpan w:val="2"/>
            <w:tcBorders>
              <w:bottom w:val="nil"/>
            </w:tcBorders>
            <w:vAlign w:val="center"/>
          </w:tcPr>
          <w:p w14:paraId="03990D34" w14:textId="77777777" w:rsidR="00DE2D12" w:rsidRPr="00131830" w:rsidRDefault="00DE2D12">
            <w:pPr>
              <w:contextualSpacing/>
              <w:jc w:val="center"/>
              <w:rPr>
                <w:rFonts w:ascii="Times New Roman" w:eastAsia="Calibri" w:hAnsi="Times New Roman" w:cs="Times New Roman"/>
                <w:b/>
                <w:bCs/>
                <w:i/>
                <w:iCs/>
                <w:sz w:val="18"/>
                <w:szCs w:val="20"/>
              </w:rPr>
            </w:pPr>
            <w:r w:rsidRPr="00131830">
              <w:rPr>
                <w:rFonts w:ascii="Times New Roman" w:eastAsia="Calibri" w:hAnsi="Times New Roman" w:cs="Times New Roman"/>
                <w:b/>
                <w:bCs/>
                <w:i/>
                <w:iCs/>
                <w:sz w:val="18"/>
                <w:szCs w:val="20"/>
              </w:rPr>
              <w:t>Is the stakeholder dependent on the firm?</w:t>
            </w:r>
          </w:p>
        </w:tc>
      </w:tr>
      <w:tr w:rsidR="00DE2D12" w:rsidRPr="00150550" w14:paraId="053D5F60" w14:textId="77777777" w:rsidTr="00DF0FF4">
        <w:trPr>
          <w:trHeight w:val="187"/>
        </w:trPr>
        <w:tc>
          <w:tcPr>
            <w:tcW w:w="1297" w:type="dxa"/>
            <w:vMerge/>
            <w:tcBorders>
              <w:right w:val="nil"/>
            </w:tcBorders>
          </w:tcPr>
          <w:p w14:paraId="0177DDA7" w14:textId="77777777" w:rsidR="00DE2D12" w:rsidRPr="00131830" w:rsidRDefault="00DE2D12">
            <w:pPr>
              <w:contextualSpacing/>
              <w:jc w:val="both"/>
              <w:rPr>
                <w:rFonts w:ascii="Times New Roman" w:eastAsia="Calibri" w:hAnsi="Times New Roman" w:cs="Times New Roman"/>
                <w:sz w:val="18"/>
                <w:szCs w:val="24"/>
              </w:rPr>
            </w:pPr>
          </w:p>
        </w:tc>
        <w:tc>
          <w:tcPr>
            <w:tcW w:w="1157" w:type="dxa"/>
            <w:vMerge/>
            <w:tcBorders>
              <w:left w:val="nil"/>
            </w:tcBorders>
          </w:tcPr>
          <w:p w14:paraId="6E7EF74D" w14:textId="77777777" w:rsidR="00DE2D12" w:rsidRPr="00131830" w:rsidRDefault="00DE2D12">
            <w:pPr>
              <w:contextualSpacing/>
              <w:jc w:val="both"/>
              <w:rPr>
                <w:rFonts w:ascii="Times New Roman" w:eastAsia="Calibri" w:hAnsi="Times New Roman" w:cs="Times New Roman"/>
                <w:sz w:val="18"/>
                <w:szCs w:val="24"/>
              </w:rPr>
            </w:pPr>
          </w:p>
        </w:tc>
        <w:tc>
          <w:tcPr>
            <w:tcW w:w="3185" w:type="dxa"/>
            <w:tcBorders>
              <w:top w:val="nil"/>
            </w:tcBorders>
            <w:vAlign w:val="center"/>
          </w:tcPr>
          <w:p w14:paraId="17E2488D" w14:textId="77777777" w:rsidR="00DE2D12" w:rsidRPr="00131830" w:rsidRDefault="00DE2D12">
            <w:pPr>
              <w:contextualSpacing/>
              <w:jc w:val="center"/>
              <w:rPr>
                <w:rFonts w:ascii="Times New Roman" w:eastAsia="Calibri" w:hAnsi="Times New Roman" w:cs="Times New Roman"/>
                <w:b/>
                <w:bCs/>
                <w:sz w:val="18"/>
                <w:szCs w:val="20"/>
              </w:rPr>
            </w:pPr>
            <w:r w:rsidRPr="00131830">
              <w:rPr>
                <w:rFonts w:ascii="Times New Roman" w:eastAsia="Calibri" w:hAnsi="Times New Roman" w:cs="Times New Roman"/>
                <w:b/>
                <w:bCs/>
                <w:sz w:val="18"/>
                <w:szCs w:val="20"/>
              </w:rPr>
              <w:t>NO</w:t>
            </w:r>
          </w:p>
        </w:tc>
        <w:tc>
          <w:tcPr>
            <w:tcW w:w="3565" w:type="dxa"/>
            <w:tcBorders>
              <w:top w:val="nil"/>
            </w:tcBorders>
            <w:vAlign w:val="center"/>
          </w:tcPr>
          <w:p w14:paraId="5F0606BD" w14:textId="77777777" w:rsidR="00DE2D12" w:rsidRPr="00131830" w:rsidRDefault="00DE2D12">
            <w:pPr>
              <w:contextualSpacing/>
              <w:jc w:val="center"/>
              <w:rPr>
                <w:rFonts w:ascii="Times New Roman" w:eastAsia="Calibri" w:hAnsi="Times New Roman" w:cs="Times New Roman"/>
                <w:b/>
                <w:bCs/>
                <w:sz w:val="18"/>
                <w:szCs w:val="20"/>
              </w:rPr>
            </w:pPr>
            <w:r w:rsidRPr="00131830">
              <w:rPr>
                <w:rFonts w:ascii="Times New Roman" w:eastAsia="Calibri" w:hAnsi="Times New Roman" w:cs="Times New Roman"/>
                <w:b/>
                <w:bCs/>
                <w:sz w:val="18"/>
                <w:szCs w:val="20"/>
              </w:rPr>
              <w:t>YES</w:t>
            </w:r>
          </w:p>
        </w:tc>
      </w:tr>
      <w:tr w:rsidR="00DE2D12" w:rsidRPr="00150550" w14:paraId="05E101E9" w14:textId="77777777" w:rsidTr="00DF0FF4">
        <w:trPr>
          <w:trHeight w:val="656"/>
        </w:trPr>
        <w:tc>
          <w:tcPr>
            <w:tcW w:w="1297" w:type="dxa"/>
            <w:vMerge/>
            <w:tcBorders>
              <w:right w:val="nil"/>
            </w:tcBorders>
          </w:tcPr>
          <w:p w14:paraId="1E8089C5" w14:textId="77777777" w:rsidR="00DE2D12" w:rsidRPr="00131830" w:rsidRDefault="00DE2D12">
            <w:pPr>
              <w:contextualSpacing/>
              <w:jc w:val="both"/>
              <w:rPr>
                <w:rFonts w:ascii="Times New Roman" w:eastAsia="Calibri" w:hAnsi="Times New Roman" w:cs="Times New Roman"/>
                <w:sz w:val="18"/>
                <w:szCs w:val="24"/>
              </w:rPr>
            </w:pPr>
          </w:p>
        </w:tc>
        <w:tc>
          <w:tcPr>
            <w:tcW w:w="1157" w:type="dxa"/>
            <w:tcBorders>
              <w:left w:val="nil"/>
            </w:tcBorders>
            <w:vAlign w:val="center"/>
          </w:tcPr>
          <w:p w14:paraId="4431FE44" w14:textId="77777777" w:rsidR="00DE2D12" w:rsidRPr="00131830" w:rsidRDefault="00DE2D12">
            <w:pPr>
              <w:contextualSpacing/>
              <w:jc w:val="center"/>
              <w:rPr>
                <w:rFonts w:ascii="Times New Roman" w:eastAsia="Calibri" w:hAnsi="Times New Roman" w:cs="Times New Roman"/>
                <w:b/>
                <w:bCs/>
                <w:sz w:val="18"/>
                <w:szCs w:val="20"/>
              </w:rPr>
            </w:pPr>
            <w:r w:rsidRPr="00131830">
              <w:rPr>
                <w:rFonts w:ascii="Times New Roman" w:eastAsia="Calibri" w:hAnsi="Times New Roman" w:cs="Times New Roman"/>
                <w:b/>
                <w:bCs/>
                <w:sz w:val="18"/>
                <w:szCs w:val="20"/>
              </w:rPr>
              <w:t>NO</w:t>
            </w:r>
          </w:p>
        </w:tc>
        <w:tc>
          <w:tcPr>
            <w:tcW w:w="3185" w:type="dxa"/>
            <w:vAlign w:val="center"/>
          </w:tcPr>
          <w:p w14:paraId="4CF45D48" w14:textId="77777777" w:rsidR="00DE2D12" w:rsidRPr="00131830" w:rsidRDefault="00DE2D12" w:rsidP="00131830">
            <w:pPr>
              <w:contextualSpacing/>
              <w:jc w:val="center"/>
              <w:rPr>
                <w:rFonts w:ascii="Times New Roman" w:eastAsia="Calibri" w:hAnsi="Times New Roman" w:cs="Times New Roman"/>
                <w:sz w:val="18"/>
                <w:szCs w:val="20"/>
              </w:rPr>
            </w:pPr>
            <w:r w:rsidRPr="00131830">
              <w:rPr>
                <w:rFonts w:ascii="Times New Roman" w:eastAsia="Calibri" w:hAnsi="Times New Roman" w:cs="Times New Roman"/>
                <w:sz w:val="18"/>
                <w:szCs w:val="20"/>
              </w:rPr>
              <w:t xml:space="preserve">Indirect/withholding </w:t>
            </w:r>
          </w:p>
          <w:p w14:paraId="55AB602E" w14:textId="77777777" w:rsidR="00DE2D12" w:rsidRPr="00131830" w:rsidRDefault="00DE2D12" w:rsidP="00131830">
            <w:pPr>
              <w:contextualSpacing/>
              <w:jc w:val="center"/>
              <w:rPr>
                <w:rFonts w:ascii="Times New Roman" w:eastAsia="Calibri" w:hAnsi="Times New Roman" w:cs="Times New Roman"/>
                <w:sz w:val="18"/>
                <w:szCs w:val="20"/>
              </w:rPr>
            </w:pPr>
            <w:r w:rsidRPr="00131830">
              <w:rPr>
                <w:rFonts w:ascii="Times New Roman" w:eastAsia="Calibri" w:hAnsi="Times New Roman" w:cs="Times New Roman"/>
                <w:sz w:val="18"/>
                <w:szCs w:val="20"/>
              </w:rPr>
              <w:t>(low interdependence)</w:t>
            </w:r>
          </w:p>
        </w:tc>
        <w:tc>
          <w:tcPr>
            <w:tcW w:w="3565" w:type="dxa"/>
            <w:vAlign w:val="center"/>
          </w:tcPr>
          <w:p w14:paraId="2A95BA6D" w14:textId="77777777" w:rsidR="00DE2D12" w:rsidRPr="00131830" w:rsidRDefault="00DE2D12" w:rsidP="00131830">
            <w:pPr>
              <w:contextualSpacing/>
              <w:jc w:val="center"/>
              <w:rPr>
                <w:rFonts w:ascii="Times New Roman" w:eastAsia="Calibri" w:hAnsi="Times New Roman" w:cs="Times New Roman"/>
                <w:sz w:val="18"/>
                <w:szCs w:val="20"/>
              </w:rPr>
            </w:pPr>
            <w:r w:rsidRPr="00131830">
              <w:rPr>
                <w:rFonts w:ascii="Times New Roman" w:eastAsia="Calibri" w:hAnsi="Times New Roman" w:cs="Times New Roman"/>
                <w:sz w:val="18"/>
                <w:szCs w:val="20"/>
              </w:rPr>
              <w:t>Indirect/usage</w:t>
            </w:r>
          </w:p>
          <w:p w14:paraId="4D1DA8C9" w14:textId="77777777" w:rsidR="00DE2D12" w:rsidRPr="00131830" w:rsidRDefault="00DE2D12" w:rsidP="00131830">
            <w:pPr>
              <w:contextualSpacing/>
              <w:jc w:val="center"/>
              <w:rPr>
                <w:rFonts w:ascii="Times New Roman" w:eastAsia="Calibri" w:hAnsi="Times New Roman" w:cs="Times New Roman"/>
                <w:sz w:val="18"/>
                <w:szCs w:val="20"/>
              </w:rPr>
            </w:pPr>
            <w:r w:rsidRPr="00131830">
              <w:rPr>
                <w:rFonts w:ascii="Times New Roman" w:eastAsia="Calibri" w:hAnsi="Times New Roman" w:cs="Times New Roman"/>
                <w:sz w:val="18"/>
                <w:szCs w:val="20"/>
              </w:rPr>
              <w:t>(firm power)</w:t>
            </w:r>
          </w:p>
        </w:tc>
      </w:tr>
      <w:tr w:rsidR="00DE2D12" w:rsidRPr="00150550" w14:paraId="77CDE236" w14:textId="77777777" w:rsidTr="00DF0FF4">
        <w:trPr>
          <w:trHeight w:val="655"/>
        </w:trPr>
        <w:tc>
          <w:tcPr>
            <w:tcW w:w="1297" w:type="dxa"/>
            <w:vMerge/>
            <w:tcBorders>
              <w:right w:val="nil"/>
            </w:tcBorders>
          </w:tcPr>
          <w:p w14:paraId="241307C9" w14:textId="77777777" w:rsidR="00DE2D12" w:rsidRPr="00131830" w:rsidRDefault="00DE2D12">
            <w:pPr>
              <w:contextualSpacing/>
              <w:jc w:val="both"/>
              <w:rPr>
                <w:rFonts w:ascii="Times New Roman" w:eastAsia="Calibri" w:hAnsi="Times New Roman" w:cs="Times New Roman"/>
                <w:sz w:val="18"/>
                <w:szCs w:val="24"/>
              </w:rPr>
            </w:pPr>
          </w:p>
        </w:tc>
        <w:tc>
          <w:tcPr>
            <w:tcW w:w="1157" w:type="dxa"/>
            <w:tcBorders>
              <w:left w:val="nil"/>
            </w:tcBorders>
            <w:vAlign w:val="center"/>
          </w:tcPr>
          <w:p w14:paraId="091E7015" w14:textId="77777777" w:rsidR="00DE2D12" w:rsidRPr="00131830" w:rsidRDefault="00DE2D12">
            <w:pPr>
              <w:contextualSpacing/>
              <w:jc w:val="center"/>
              <w:rPr>
                <w:rFonts w:ascii="Times New Roman" w:eastAsia="Calibri" w:hAnsi="Times New Roman" w:cs="Times New Roman"/>
                <w:b/>
                <w:bCs/>
                <w:sz w:val="18"/>
                <w:szCs w:val="20"/>
              </w:rPr>
            </w:pPr>
            <w:r w:rsidRPr="00131830">
              <w:rPr>
                <w:rFonts w:ascii="Times New Roman" w:eastAsia="Calibri" w:hAnsi="Times New Roman" w:cs="Times New Roman"/>
                <w:b/>
                <w:bCs/>
                <w:sz w:val="18"/>
                <w:szCs w:val="20"/>
              </w:rPr>
              <w:t>YES</w:t>
            </w:r>
          </w:p>
        </w:tc>
        <w:tc>
          <w:tcPr>
            <w:tcW w:w="3185" w:type="dxa"/>
            <w:vAlign w:val="center"/>
          </w:tcPr>
          <w:p w14:paraId="6FBE82BC" w14:textId="77777777" w:rsidR="00DE2D12" w:rsidRPr="00131830" w:rsidRDefault="00DE2D12" w:rsidP="00131830">
            <w:pPr>
              <w:contextualSpacing/>
              <w:jc w:val="center"/>
              <w:rPr>
                <w:rFonts w:ascii="Times New Roman" w:eastAsia="Calibri" w:hAnsi="Times New Roman" w:cs="Times New Roman"/>
                <w:sz w:val="18"/>
                <w:szCs w:val="20"/>
              </w:rPr>
            </w:pPr>
            <w:r w:rsidRPr="00131830">
              <w:rPr>
                <w:rFonts w:ascii="Times New Roman" w:eastAsia="Calibri" w:hAnsi="Times New Roman" w:cs="Times New Roman"/>
                <w:sz w:val="18"/>
                <w:szCs w:val="20"/>
              </w:rPr>
              <w:t>Direct/withholding</w:t>
            </w:r>
          </w:p>
          <w:p w14:paraId="7AAA4D78" w14:textId="77777777" w:rsidR="00DE2D12" w:rsidRPr="00131830" w:rsidRDefault="00DE2D12" w:rsidP="00131830">
            <w:pPr>
              <w:contextualSpacing/>
              <w:jc w:val="center"/>
              <w:rPr>
                <w:rFonts w:ascii="Times New Roman" w:eastAsia="Calibri" w:hAnsi="Times New Roman" w:cs="Times New Roman"/>
                <w:sz w:val="18"/>
                <w:szCs w:val="20"/>
              </w:rPr>
            </w:pPr>
            <w:r w:rsidRPr="00131830">
              <w:rPr>
                <w:rFonts w:ascii="Times New Roman" w:eastAsia="Calibri" w:hAnsi="Times New Roman" w:cs="Times New Roman"/>
                <w:sz w:val="18"/>
                <w:szCs w:val="20"/>
              </w:rPr>
              <w:t>(stakeholder power)</w:t>
            </w:r>
          </w:p>
        </w:tc>
        <w:tc>
          <w:tcPr>
            <w:tcW w:w="3565" w:type="dxa"/>
            <w:vAlign w:val="center"/>
          </w:tcPr>
          <w:p w14:paraId="726AF970" w14:textId="77777777" w:rsidR="00DE2D12" w:rsidRPr="00131830" w:rsidRDefault="00DE2D12" w:rsidP="00131830">
            <w:pPr>
              <w:contextualSpacing/>
              <w:jc w:val="center"/>
              <w:rPr>
                <w:rFonts w:ascii="Times New Roman" w:eastAsia="Calibri" w:hAnsi="Times New Roman" w:cs="Times New Roman"/>
                <w:sz w:val="18"/>
                <w:szCs w:val="20"/>
              </w:rPr>
            </w:pPr>
            <w:r w:rsidRPr="00131830">
              <w:rPr>
                <w:rFonts w:ascii="Times New Roman" w:eastAsia="Calibri" w:hAnsi="Times New Roman" w:cs="Times New Roman"/>
                <w:sz w:val="18"/>
                <w:szCs w:val="20"/>
              </w:rPr>
              <w:t xml:space="preserve">Direct/usage </w:t>
            </w:r>
          </w:p>
          <w:p w14:paraId="0CF03FD7" w14:textId="77777777" w:rsidR="00DE2D12" w:rsidRPr="00131830" w:rsidRDefault="00DE2D12" w:rsidP="00131830">
            <w:pPr>
              <w:contextualSpacing/>
              <w:jc w:val="center"/>
              <w:rPr>
                <w:rFonts w:ascii="Times New Roman" w:eastAsia="Calibri" w:hAnsi="Times New Roman" w:cs="Times New Roman"/>
                <w:sz w:val="18"/>
                <w:szCs w:val="20"/>
              </w:rPr>
            </w:pPr>
            <w:r w:rsidRPr="00131830">
              <w:rPr>
                <w:rFonts w:ascii="Times New Roman" w:eastAsia="Calibri" w:hAnsi="Times New Roman" w:cs="Times New Roman"/>
                <w:sz w:val="18"/>
                <w:szCs w:val="20"/>
              </w:rPr>
              <w:t>(high interdependence)</w:t>
            </w:r>
          </w:p>
        </w:tc>
      </w:tr>
    </w:tbl>
    <w:p w14:paraId="6693F27C" w14:textId="1D2554A2" w:rsidR="00884F7F" w:rsidRPr="00131830" w:rsidRDefault="000E5002">
      <w:pPr>
        <w:pStyle w:val="Heading1"/>
        <w:spacing w:after="240"/>
        <w:rPr>
          <w:rFonts w:ascii="Times New Roman" w:hAnsi="Times New Roman" w:cs="Times New Roman"/>
          <w:color w:val="auto"/>
          <w:sz w:val="24"/>
        </w:rPr>
      </w:pPr>
      <w:r w:rsidRPr="004E1586">
        <w:rPr>
          <w:rFonts w:ascii="Times New Roman" w:hAnsi="Times New Roman" w:cs="Times New Roman"/>
        </w:rPr>
        <w:br w:type="page"/>
      </w:r>
      <w:r w:rsidR="0045277E" w:rsidRPr="00131830">
        <w:rPr>
          <w:rFonts w:ascii="Times New Roman" w:hAnsi="Times New Roman" w:cs="Times New Roman"/>
          <w:color w:val="auto"/>
          <w:sz w:val="24"/>
        </w:rPr>
        <w:lastRenderedPageBreak/>
        <w:t>Table 3 – Overview of the case studies</w:t>
      </w:r>
    </w:p>
    <w:tbl>
      <w:tblPr>
        <w:tblStyle w:val="TableGrid"/>
        <w:tblW w:w="0" w:type="auto"/>
        <w:tblLook w:val="04A0" w:firstRow="1" w:lastRow="0" w:firstColumn="1" w:lastColumn="0" w:noHBand="0" w:noVBand="1"/>
      </w:tblPr>
      <w:tblGrid>
        <w:gridCol w:w="666"/>
        <w:gridCol w:w="1114"/>
        <w:gridCol w:w="827"/>
        <w:gridCol w:w="1037"/>
        <w:gridCol w:w="1029"/>
        <w:gridCol w:w="2848"/>
        <w:gridCol w:w="1495"/>
      </w:tblGrid>
      <w:tr w:rsidR="00573F03" w:rsidRPr="005C3F00" w14:paraId="2DEA95AC" w14:textId="77777777" w:rsidTr="00FA08EF">
        <w:tc>
          <w:tcPr>
            <w:tcW w:w="666" w:type="dxa"/>
          </w:tcPr>
          <w:p w14:paraId="3313B3D8" w14:textId="0A85F122" w:rsidR="005C3F00" w:rsidRPr="005C3F00" w:rsidRDefault="005C3F00" w:rsidP="005C3F00">
            <w:pPr>
              <w:rPr>
                <w:rFonts w:ascii="Times New Roman" w:hAnsi="Times New Roman" w:cs="Times New Roman"/>
                <w:b/>
                <w:i/>
                <w:sz w:val="18"/>
                <w:szCs w:val="18"/>
              </w:rPr>
            </w:pPr>
            <w:r w:rsidRPr="005C3F00">
              <w:rPr>
                <w:rFonts w:ascii="Times New Roman" w:hAnsi="Times New Roman" w:cs="Times New Roman"/>
                <w:b/>
                <w:i/>
                <w:sz w:val="18"/>
                <w:szCs w:val="18"/>
              </w:rPr>
              <w:t xml:space="preserve">Case# </w:t>
            </w:r>
          </w:p>
        </w:tc>
        <w:tc>
          <w:tcPr>
            <w:tcW w:w="1114" w:type="dxa"/>
          </w:tcPr>
          <w:p w14:paraId="15E73ADA" w14:textId="4F804E09" w:rsidR="005C3F00" w:rsidRPr="005C3F00" w:rsidRDefault="005C3F00" w:rsidP="005C3F00">
            <w:pPr>
              <w:rPr>
                <w:rFonts w:ascii="Times New Roman" w:hAnsi="Times New Roman" w:cs="Times New Roman"/>
                <w:b/>
                <w:i/>
                <w:sz w:val="18"/>
                <w:szCs w:val="18"/>
              </w:rPr>
            </w:pPr>
            <w:r w:rsidRPr="005C3F00">
              <w:rPr>
                <w:rFonts w:ascii="Times New Roman" w:hAnsi="Times New Roman" w:cs="Times New Roman"/>
                <w:b/>
                <w:i/>
                <w:sz w:val="18"/>
                <w:szCs w:val="18"/>
              </w:rPr>
              <w:t>Sector</w:t>
            </w:r>
          </w:p>
        </w:tc>
        <w:tc>
          <w:tcPr>
            <w:tcW w:w="827" w:type="dxa"/>
          </w:tcPr>
          <w:p w14:paraId="62C98310" w14:textId="1F841684" w:rsidR="005C3F00" w:rsidRPr="005C3F00" w:rsidRDefault="005C3F00" w:rsidP="005C3F00">
            <w:pPr>
              <w:rPr>
                <w:rFonts w:ascii="Times New Roman" w:hAnsi="Times New Roman" w:cs="Times New Roman"/>
                <w:b/>
                <w:i/>
                <w:sz w:val="18"/>
                <w:szCs w:val="18"/>
              </w:rPr>
            </w:pPr>
            <w:r w:rsidRPr="005C3F00">
              <w:rPr>
                <w:rFonts w:ascii="Times New Roman" w:hAnsi="Times New Roman" w:cs="Times New Roman"/>
                <w:b/>
                <w:i/>
                <w:sz w:val="18"/>
                <w:szCs w:val="18"/>
              </w:rPr>
              <w:t>Country</w:t>
            </w:r>
          </w:p>
        </w:tc>
        <w:tc>
          <w:tcPr>
            <w:tcW w:w="1037" w:type="dxa"/>
          </w:tcPr>
          <w:p w14:paraId="67B5F868" w14:textId="65BF3F12" w:rsidR="005C3F00" w:rsidRPr="005C3F00" w:rsidRDefault="005C3F00" w:rsidP="005C3F00">
            <w:pPr>
              <w:rPr>
                <w:rFonts w:ascii="Times New Roman" w:hAnsi="Times New Roman" w:cs="Times New Roman"/>
                <w:b/>
                <w:i/>
                <w:sz w:val="18"/>
                <w:szCs w:val="18"/>
              </w:rPr>
            </w:pPr>
            <w:r w:rsidRPr="005C3F00">
              <w:rPr>
                <w:rFonts w:ascii="Times New Roman" w:hAnsi="Times New Roman" w:cs="Times New Roman"/>
                <w:b/>
                <w:i/>
                <w:sz w:val="18"/>
                <w:szCs w:val="18"/>
              </w:rPr>
              <w:t>Age: year established</w:t>
            </w:r>
          </w:p>
        </w:tc>
        <w:tc>
          <w:tcPr>
            <w:tcW w:w="1029" w:type="dxa"/>
          </w:tcPr>
          <w:p w14:paraId="4B078C0A" w14:textId="0261B0D7" w:rsidR="005C3F00" w:rsidRPr="005C3F00" w:rsidRDefault="005C3F00" w:rsidP="005C3F00">
            <w:pPr>
              <w:rPr>
                <w:rFonts w:ascii="Times New Roman" w:hAnsi="Times New Roman" w:cs="Times New Roman"/>
                <w:b/>
                <w:i/>
                <w:sz w:val="18"/>
                <w:szCs w:val="18"/>
              </w:rPr>
            </w:pPr>
            <w:r w:rsidRPr="005C3F00">
              <w:rPr>
                <w:rFonts w:ascii="Times New Roman" w:hAnsi="Times New Roman" w:cs="Times New Roman"/>
                <w:b/>
                <w:i/>
                <w:sz w:val="18"/>
                <w:szCs w:val="18"/>
              </w:rPr>
              <w:t>Size:  number of employees</w:t>
            </w:r>
          </w:p>
        </w:tc>
        <w:tc>
          <w:tcPr>
            <w:tcW w:w="2848" w:type="dxa"/>
          </w:tcPr>
          <w:p w14:paraId="7B9448CD" w14:textId="575485C9" w:rsidR="005C3F00" w:rsidRPr="005C3F00" w:rsidRDefault="005C3F00" w:rsidP="005C3F00">
            <w:pPr>
              <w:rPr>
                <w:rFonts w:ascii="Times New Roman" w:hAnsi="Times New Roman" w:cs="Times New Roman"/>
                <w:b/>
                <w:i/>
                <w:sz w:val="18"/>
                <w:szCs w:val="18"/>
              </w:rPr>
            </w:pPr>
            <w:r w:rsidRPr="005C3F00">
              <w:rPr>
                <w:rFonts w:ascii="Times New Roman" w:hAnsi="Times New Roman" w:cs="Times New Roman"/>
                <w:b/>
                <w:i/>
                <w:sz w:val="18"/>
                <w:szCs w:val="18"/>
              </w:rPr>
              <w:t>OI partnerships</w:t>
            </w:r>
          </w:p>
        </w:tc>
        <w:tc>
          <w:tcPr>
            <w:tcW w:w="1495" w:type="dxa"/>
          </w:tcPr>
          <w:p w14:paraId="02B9D344" w14:textId="653F79A5" w:rsidR="005C3F00" w:rsidRPr="005C3F00" w:rsidRDefault="005C3F00" w:rsidP="005C3F00">
            <w:pPr>
              <w:rPr>
                <w:rFonts w:ascii="Times New Roman" w:hAnsi="Times New Roman" w:cs="Times New Roman"/>
                <w:b/>
                <w:i/>
                <w:sz w:val="18"/>
                <w:szCs w:val="18"/>
              </w:rPr>
            </w:pPr>
            <w:r w:rsidRPr="005C3F00">
              <w:rPr>
                <w:rFonts w:ascii="Times New Roman" w:hAnsi="Times New Roman" w:cs="Times New Roman"/>
                <w:b/>
                <w:i/>
                <w:sz w:val="18"/>
                <w:szCs w:val="18"/>
              </w:rPr>
              <w:t>Interviewee(s) position</w:t>
            </w:r>
          </w:p>
        </w:tc>
      </w:tr>
      <w:tr w:rsidR="00573F03" w:rsidRPr="005C3F00" w14:paraId="15A9378C" w14:textId="77777777" w:rsidTr="00FA08EF">
        <w:tc>
          <w:tcPr>
            <w:tcW w:w="666" w:type="dxa"/>
          </w:tcPr>
          <w:p w14:paraId="1B7CA348" w14:textId="0C278FAE" w:rsidR="005C3F00" w:rsidRPr="005C3F00" w:rsidRDefault="005C3F00" w:rsidP="005C3F00">
            <w:pPr>
              <w:rPr>
                <w:rFonts w:ascii="Times New Roman" w:hAnsi="Times New Roman" w:cs="Times New Roman"/>
                <w:sz w:val="18"/>
                <w:szCs w:val="18"/>
              </w:rPr>
            </w:pPr>
            <w:r w:rsidRPr="005C3F00">
              <w:rPr>
                <w:rFonts w:ascii="Times New Roman" w:hAnsi="Times New Roman" w:cs="Times New Roman"/>
                <w:sz w:val="18"/>
                <w:szCs w:val="18"/>
              </w:rPr>
              <w:t>A</w:t>
            </w:r>
          </w:p>
        </w:tc>
        <w:tc>
          <w:tcPr>
            <w:tcW w:w="1114" w:type="dxa"/>
          </w:tcPr>
          <w:p w14:paraId="1790C9B1" w14:textId="2EF25379" w:rsidR="005C3F00" w:rsidRPr="005C3F00" w:rsidRDefault="005C3F00" w:rsidP="005C3F00">
            <w:pPr>
              <w:rPr>
                <w:rFonts w:ascii="Times New Roman" w:hAnsi="Times New Roman" w:cs="Times New Roman"/>
                <w:sz w:val="18"/>
                <w:szCs w:val="18"/>
              </w:rPr>
            </w:pPr>
            <w:r w:rsidRPr="005C3F00">
              <w:rPr>
                <w:rFonts w:ascii="Times New Roman" w:hAnsi="Times New Roman" w:cs="Times New Roman"/>
                <w:sz w:val="18"/>
                <w:szCs w:val="18"/>
              </w:rPr>
              <w:t>LMT Manuf.</w:t>
            </w:r>
          </w:p>
        </w:tc>
        <w:tc>
          <w:tcPr>
            <w:tcW w:w="827" w:type="dxa"/>
          </w:tcPr>
          <w:p w14:paraId="2896382F" w14:textId="56FE77F8" w:rsidR="005C3F00" w:rsidRPr="005C3F00" w:rsidRDefault="005C3F00" w:rsidP="005C3F00">
            <w:pPr>
              <w:rPr>
                <w:rFonts w:ascii="Times New Roman" w:hAnsi="Times New Roman" w:cs="Times New Roman"/>
                <w:sz w:val="18"/>
                <w:szCs w:val="18"/>
              </w:rPr>
            </w:pPr>
            <w:r w:rsidRPr="005C3F00">
              <w:rPr>
                <w:rFonts w:ascii="Times New Roman" w:hAnsi="Times New Roman" w:cs="Times New Roman"/>
                <w:sz w:val="18"/>
              </w:rPr>
              <w:t>DK</w:t>
            </w:r>
          </w:p>
        </w:tc>
        <w:tc>
          <w:tcPr>
            <w:tcW w:w="1037" w:type="dxa"/>
          </w:tcPr>
          <w:p w14:paraId="25F63559" w14:textId="7B4D4FB7" w:rsidR="005C3F00" w:rsidRPr="005C3F00" w:rsidRDefault="005C3F00" w:rsidP="005C3F00">
            <w:pPr>
              <w:rPr>
                <w:rFonts w:ascii="Times New Roman" w:hAnsi="Times New Roman" w:cs="Times New Roman"/>
                <w:sz w:val="18"/>
                <w:szCs w:val="18"/>
              </w:rPr>
            </w:pPr>
            <w:r w:rsidRPr="005C3F00">
              <w:rPr>
                <w:rFonts w:ascii="Times New Roman" w:hAnsi="Times New Roman" w:cs="Times New Roman"/>
                <w:sz w:val="18"/>
              </w:rPr>
              <w:t>2007</w:t>
            </w:r>
          </w:p>
        </w:tc>
        <w:tc>
          <w:tcPr>
            <w:tcW w:w="1029" w:type="dxa"/>
          </w:tcPr>
          <w:p w14:paraId="71695BBD" w14:textId="5FF80B87" w:rsidR="005C3F00" w:rsidRPr="005C3F00" w:rsidRDefault="005C3F00" w:rsidP="005C3F00">
            <w:pPr>
              <w:rPr>
                <w:rFonts w:ascii="Times New Roman" w:hAnsi="Times New Roman" w:cs="Times New Roman"/>
                <w:sz w:val="18"/>
                <w:szCs w:val="18"/>
              </w:rPr>
            </w:pPr>
            <w:r w:rsidRPr="005C3F00">
              <w:rPr>
                <w:rFonts w:ascii="Times New Roman" w:hAnsi="Times New Roman" w:cs="Times New Roman"/>
                <w:sz w:val="18"/>
              </w:rPr>
              <w:t xml:space="preserve">9 </w:t>
            </w:r>
          </w:p>
        </w:tc>
        <w:tc>
          <w:tcPr>
            <w:tcW w:w="2848" w:type="dxa"/>
          </w:tcPr>
          <w:p w14:paraId="71F15BA4" w14:textId="1A4D8EEF" w:rsidR="005C3F00" w:rsidRPr="005C3F00" w:rsidRDefault="005C3F00" w:rsidP="00573F03">
            <w:pPr>
              <w:jc w:val="both"/>
              <w:rPr>
                <w:rFonts w:ascii="Times New Roman" w:hAnsi="Times New Roman" w:cs="Times New Roman"/>
                <w:sz w:val="18"/>
                <w:szCs w:val="18"/>
              </w:rPr>
            </w:pPr>
            <w:r w:rsidRPr="005C3F00">
              <w:rPr>
                <w:rFonts w:ascii="Times New Roman" w:hAnsi="Times New Roman" w:cs="Times New Roman"/>
                <w:sz w:val="18"/>
                <w:szCs w:val="18"/>
              </w:rPr>
              <w:t xml:space="preserve">Developing a prototype </w:t>
            </w:r>
            <w:r>
              <w:rPr>
                <w:rFonts w:ascii="Times New Roman" w:hAnsi="Times New Roman" w:cs="Times New Roman"/>
                <w:sz w:val="18"/>
                <w:szCs w:val="18"/>
              </w:rPr>
              <w:t xml:space="preserve">with a research institute; </w:t>
            </w:r>
            <w:r w:rsidRPr="005C3F00">
              <w:rPr>
                <w:rFonts w:ascii="Times New Roman" w:hAnsi="Times New Roman" w:cs="Times New Roman"/>
                <w:sz w:val="18"/>
                <w:szCs w:val="18"/>
              </w:rPr>
              <w:t xml:space="preserve">analysing the market </w:t>
            </w:r>
            <w:r>
              <w:rPr>
                <w:rFonts w:ascii="Times New Roman" w:hAnsi="Times New Roman" w:cs="Times New Roman"/>
                <w:sz w:val="18"/>
                <w:szCs w:val="18"/>
              </w:rPr>
              <w:t>with a university; spin-off</w:t>
            </w:r>
          </w:p>
        </w:tc>
        <w:tc>
          <w:tcPr>
            <w:tcW w:w="1495" w:type="dxa"/>
          </w:tcPr>
          <w:p w14:paraId="535597B1" w14:textId="5DE3CE5A" w:rsidR="005C3F00" w:rsidRPr="005C3F00" w:rsidRDefault="001E5114" w:rsidP="005C3F00">
            <w:pPr>
              <w:rPr>
                <w:rFonts w:ascii="Times New Roman" w:hAnsi="Times New Roman" w:cs="Times New Roman"/>
                <w:sz w:val="18"/>
                <w:szCs w:val="18"/>
              </w:rPr>
            </w:pPr>
            <w:r w:rsidRPr="005C3F00">
              <w:rPr>
                <w:rFonts w:ascii="Times New Roman" w:hAnsi="Times New Roman" w:cs="Times New Roman"/>
                <w:sz w:val="18"/>
              </w:rPr>
              <w:t>CEO-founder</w:t>
            </w:r>
          </w:p>
        </w:tc>
      </w:tr>
      <w:tr w:rsidR="00573F03" w:rsidRPr="005C3F00" w14:paraId="0E07F36D" w14:textId="77777777" w:rsidTr="00FA08EF">
        <w:tc>
          <w:tcPr>
            <w:tcW w:w="666" w:type="dxa"/>
          </w:tcPr>
          <w:p w14:paraId="17C4ABF6" w14:textId="2A18488D" w:rsidR="005C3F00" w:rsidRPr="005C3F00" w:rsidRDefault="005C3F00" w:rsidP="005C3F00">
            <w:pPr>
              <w:rPr>
                <w:rFonts w:ascii="Times New Roman" w:hAnsi="Times New Roman" w:cs="Times New Roman"/>
                <w:sz w:val="18"/>
                <w:szCs w:val="18"/>
              </w:rPr>
            </w:pPr>
            <w:r w:rsidRPr="005C3F00">
              <w:rPr>
                <w:rFonts w:ascii="Times New Roman" w:hAnsi="Times New Roman" w:cs="Times New Roman"/>
                <w:sz w:val="18"/>
                <w:szCs w:val="18"/>
              </w:rPr>
              <w:t>B</w:t>
            </w:r>
          </w:p>
        </w:tc>
        <w:tc>
          <w:tcPr>
            <w:tcW w:w="1114" w:type="dxa"/>
          </w:tcPr>
          <w:p w14:paraId="6F05B563" w14:textId="13D30A6B" w:rsidR="005C3F00" w:rsidRPr="005C3F00" w:rsidRDefault="005C3F00" w:rsidP="005C3F00">
            <w:pPr>
              <w:rPr>
                <w:rFonts w:ascii="Times New Roman" w:hAnsi="Times New Roman" w:cs="Times New Roman"/>
                <w:sz w:val="18"/>
                <w:szCs w:val="18"/>
              </w:rPr>
            </w:pPr>
            <w:r>
              <w:rPr>
                <w:rFonts w:ascii="Times New Roman" w:hAnsi="Times New Roman" w:cs="Times New Roman"/>
                <w:sz w:val="18"/>
                <w:szCs w:val="18"/>
              </w:rPr>
              <w:t>HT Manuf.</w:t>
            </w:r>
          </w:p>
        </w:tc>
        <w:tc>
          <w:tcPr>
            <w:tcW w:w="827" w:type="dxa"/>
          </w:tcPr>
          <w:p w14:paraId="490C7992" w14:textId="49DF112F" w:rsidR="005C3F00" w:rsidRPr="005C3F00" w:rsidRDefault="005C3F00" w:rsidP="005C3F00">
            <w:pPr>
              <w:rPr>
                <w:rFonts w:ascii="Times New Roman" w:hAnsi="Times New Roman" w:cs="Times New Roman"/>
                <w:sz w:val="18"/>
                <w:szCs w:val="18"/>
              </w:rPr>
            </w:pPr>
            <w:r w:rsidRPr="005C3F00">
              <w:rPr>
                <w:rFonts w:ascii="Times New Roman" w:hAnsi="Times New Roman" w:cs="Times New Roman"/>
                <w:sz w:val="18"/>
              </w:rPr>
              <w:t>DK</w:t>
            </w:r>
          </w:p>
        </w:tc>
        <w:tc>
          <w:tcPr>
            <w:tcW w:w="1037" w:type="dxa"/>
          </w:tcPr>
          <w:p w14:paraId="7EA0B160" w14:textId="0DA31B6F" w:rsidR="005C3F00" w:rsidRPr="005C3F00" w:rsidRDefault="005C3F00" w:rsidP="005C3F00">
            <w:pPr>
              <w:rPr>
                <w:rFonts w:ascii="Times New Roman" w:hAnsi="Times New Roman" w:cs="Times New Roman"/>
                <w:sz w:val="18"/>
                <w:szCs w:val="18"/>
              </w:rPr>
            </w:pPr>
            <w:r w:rsidRPr="005C3F00">
              <w:rPr>
                <w:rFonts w:ascii="Times New Roman" w:hAnsi="Times New Roman" w:cs="Times New Roman"/>
                <w:sz w:val="18"/>
              </w:rPr>
              <w:t>2015</w:t>
            </w:r>
          </w:p>
        </w:tc>
        <w:tc>
          <w:tcPr>
            <w:tcW w:w="1029" w:type="dxa"/>
          </w:tcPr>
          <w:p w14:paraId="75C199D2" w14:textId="45601F41" w:rsidR="005C3F00" w:rsidRPr="005C3F00" w:rsidRDefault="005C3F00" w:rsidP="005C3F00">
            <w:pPr>
              <w:rPr>
                <w:rFonts w:ascii="Times New Roman" w:hAnsi="Times New Roman" w:cs="Times New Roman"/>
                <w:sz w:val="18"/>
                <w:szCs w:val="18"/>
              </w:rPr>
            </w:pPr>
            <w:r w:rsidRPr="005C3F00">
              <w:rPr>
                <w:rFonts w:ascii="Times New Roman" w:hAnsi="Times New Roman" w:cs="Times New Roman"/>
                <w:sz w:val="18"/>
              </w:rPr>
              <w:t>5</w:t>
            </w:r>
          </w:p>
        </w:tc>
        <w:tc>
          <w:tcPr>
            <w:tcW w:w="2848" w:type="dxa"/>
          </w:tcPr>
          <w:p w14:paraId="1F370780" w14:textId="5C747D35" w:rsidR="005C3F00" w:rsidRPr="005C3F00" w:rsidRDefault="00573F03" w:rsidP="00573F03">
            <w:pPr>
              <w:jc w:val="both"/>
              <w:rPr>
                <w:rFonts w:ascii="Times New Roman" w:hAnsi="Times New Roman" w:cs="Times New Roman"/>
                <w:sz w:val="18"/>
                <w:szCs w:val="18"/>
              </w:rPr>
            </w:pPr>
            <w:r>
              <w:rPr>
                <w:rFonts w:ascii="Times New Roman" w:hAnsi="Times New Roman" w:cs="Times New Roman"/>
                <w:sz w:val="18"/>
                <w:szCs w:val="18"/>
              </w:rPr>
              <w:t>C</w:t>
            </w:r>
            <w:r w:rsidRPr="00573F03">
              <w:rPr>
                <w:rFonts w:ascii="Times New Roman" w:hAnsi="Times New Roman" w:cs="Times New Roman"/>
                <w:sz w:val="18"/>
                <w:szCs w:val="18"/>
              </w:rPr>
              <w:t>rowd-science</w:t>
            </w:r>
            <w:r>
              <w:rPr>
                <w:rFonts w:ascii="Times New Roman" w:hAnsi="Times New Roman" w:cs="Times New Roman"/>
                <w:sz w:val="18"/>
                <w:szCs w:val="18"/>
              </w:rPr>
              <w:t xml:space="preserve"> with l</w:t>
            </w:r>
            <w:r w:rsidRPr="00573F03">
              <w:rPr>
                <w:rFonts w:ascii="Times New Roman" w:hAnsi="Times New Roman" w:cs="Times New Roman"/>
                <w:sz w:val="18"/>
                <w:szCs w:val="18"/>
              </w:rPr>
              <w:t>ea</w:t>
            </w:r>
            <w:r>
              <w:rPr>
                <w:rFonts w:ascii="Times New Roman" w:hAnsi="Times New Roman" w:cs="Times New Roman"/>
                <w:sz w:val="18"/>
                <w:szCs w:val="18"/>
              </w:rPr>
              <w:t xml:space="preserve">d users, experts, OS platforms, </w:t>
            </w:r>
            <w:r w:rsidRPr="00573F03">
              <w:rPr>
                <w:rFonts w:ascii="Times New Roman" w:hAnsi="Times New Roman" w:cs="Times New Roman"/>
                <w:sz w:val="18"/>
                <w:szCs w:val="18"/>
              </w:rPr>
              <w:t>communities</w:t>
            </w:r>
          </w:p>
        </w:tc>
        <w:tc>
          <w:tcPr>
            <w:tcW w:w="1495" w:type="dxa"/>
          </w:tcPr>
          <w:p w14:paraId="1D2776DE" w14:textId="0998B3D5" w:rsidR="005C3F00" w:rsidRPr="005C3F00" w:rsidRDefault="001E5114" w:rsidP="005C3F00">
            <w:pPr>
              <w:rPr>
                <w:rFonts w:ascii="Times New Roman" w:hAnsi="Times New Roman" w:cs="Times New Roman"/>
                <w:sz w:val="18"/>
                <w:szCs w:val="18"/>
              </w:rPr>
            </w:pPr>
            <w:r w:rsidRPr="005C3F00">
              <w:rPr>
                <w:rFonts w:ascii="Times New Roman" w:hAnsi="Times New Roman" w:cs="Times New Roman"/>
                <w:sz w:val="18"/>
              </w:rPr>
              <w:t>CEO-founder</w:t>
            </w:r>
          </w:p>
        </w:tc>
      </w:tr>
      <w:tr w:rsidR="00573F03" w:rsidRPr="005C3F00" w14:paraId="6B4740DE" w14:textId="77777777" w:rsidTr="00FA08EF">
        <w:tc>
          <w:tcPr>
            <w:tcW w:w="666" w:type="dxa"/>
          </w:tcPr>
          <w:p w14:paraId="621248BB" w14:textId="3194A8FF" w:rsidR="005C3F00" w:rsidRPr="005C3F00" w:rsidRDefault="005C3F00" w:rsidP="005C3F00">
            <w:pPr>
              <w:rPr>
                <w:rFonts w:ascii="Times New Roman" w:hAnsi="Times New Roman" w:cs="Times New Roman"/>
                <w:sz w:val="18"/>
                <w:szCs w:val="18"/>
              </w:rPr>
            </w:pPr>
            <w:r w:rsidRPr="005C3F00">
              <w:rPr>
                <w:rFonts w:ascii="Times New Roman" w:hAnsi="Times New Roman" w:cs="Times New Roman"/>
                <w:sz w:val="18"/>
                <w:szCs w:val="18"/>
              </w:rPr>
              <w:t>C</w:t>
            </w:r>
          </w:p>
        </w:tc>
        <w:tc>
          <w:tcPr>
            <w:tcW w:w="1114" w:type="dxa"/>
          </w:tcPr>
          <w:p w14:paraId="727D073F" w14:textId="29DE9CB9" w:rsidR="005C3F00" w:rsidRPr="005C3F00" w:rsidRDefault="005C3F00" w:rsidP="005C3F00">
            <w:pPr>
              <w:rPr>
                <w:rFonts w:ascii="Times New Roman" w:hAnsi="Times New Roman" w:cs="Times New Roman"/>
                <w:sz w:val="18"/>
                <w:szCs w:val="18"/>
              </w:rPr>
            </w:pPr>
            <w:r>
              <w:rPr>
                <w:rFonts w:ascii="Times New Roman" w:hAnsi="Times New Roman" w:cs="Times New Roman"/>
                <w:sz w:val="18"/>
                <w:szCs w:val="18"/>
              </w:rPr>
              <w:t>HT Serv.</w:t>
            </w:r>
          </w:p>
        </w:tc>
        <w:tc>
          <w:tcPr>
            <w:tcW w:w="827" w:type="dxa"/>
          </w:tcPr>
          <w:p w14:paraId="418BE982" w14:textId="139BE7B8" w:rsidR="005C3F00" w:rsidRPr="005C3F00" w:rsidRDefault="005C3F00" w:rsidP="005C3F00">
            <w:pPr>
              <w:rPr>
                <w:rFonts w:ascii="Times New Roman" w:hAnsi="Times New Roman" w:cs="Times New Roman"/>
                <w:sz w:val="18"/>
                <w:szCs w:val="18"/>
              </w:rPr>
            </w:pPr>
            <w:r w:rsidRPr="005C3F00">
              <w:rPr>
                <w:rFonts w:ascii="Times New Roman" w:hAnsi="Times New Roman" w:cs="Times New Roman"/>
                <w:sz w:val="18"/>
              </w:rPr>
              <w:t>FI</w:t>
            </w:r>
          </w:p>
        </w:tc>
        <w:tc>
          <w:tcPr>
            <w:tcW w:w="1037" w:type="dxa"/>
          </w:tcPr>
          <w:p w14:paraId="2F89F02D" w14:textId="5F152EEC" w:rsidR="005C3F00" w:rsidRPr="005C3F00" w:rsidRDefault="005C3F00" w:rsidP="005C3F00">
            <w:pPr>
              <w:rPr>
                <w:rFonts w:ascii="Times New Roman" w:hAnsi="Times New Roman" w:cs="Times New Roman"/>
                <w:sz w:val="18"/>
                <w:szCs w:val="18"/>
              </w:rPr>
            </w:pPr>
            <w:r w:rsidRPr="005C3F00">
              <w:rPr>
                <w:rFonts w:ascii="Times New Roman" w:hAnsi="Times New Roman" w:cs="Times New Roman"/>
                <w:sz w:val="18"/>
              </w:rPr>
              <w:t>2007</w:t>
            </w:r>
          </w:p>
        </w:tc>
        <w:tc>
          <w:tcPr>
            <w:tcW w:w="1029" w:type="dxa"/>
          </w:tcPr>
          <w:p w14:paraId="59CFC0EB" w14:textId="4AB5EC99" w:rsidR="005C3F00" w:rsidRPr="005C3F00" w:rsidRDefault="005C3F00" w:rsidP="005C3F00">
            <w:pPr>
              <w:rPr>
                <w:rFonts w:ascii="Times New Roman" w:hAnsi="Times New Roman" w:cs="Times New Roman"/>
                <w:sz w:val="18"/>
                <w:szCs w:val="18"/>
              </w:rPr>
            </w:pPr>
            <w:r w:rsidRPr="005C3F00">
              <w:rPr>
                <w:rFonts w:ascii="Times New Roman" w:hAnsi="Times New Roman" w:cs="Times New Roman"/>
                <w:sz w:val="18"/>
              </w:rPr>
              <w:t>6</w:t>
            </w:r>
          </w:p>
        </w:tc>
        <w:tc>
          <w:tcPr>
            <w:tcW w:w="2848" w:type="dxa"/>
          </w:tcPr>
          <w:p w14:paraId="1228D7A8" w14:textId="7E262CB5" w:rsidR="005C3F00" w:rsidRPr="005C3F00" w:rsidRDefault="00573F03" w:rsidP="00573F03">
            <w:pPr>
              <w:jc w:val="both"/>
              <w:rPr>
                <w:rFonts w:ascii="Times New Roman" w:hAnsi="Times New Roman" w:cs="Times New Roman"/>
                <w:sz w:val="18"/>
                <w:szCs w:val="18"/>
              </w:rPr>
            </w:pPr>
            <w:r>
              <w:rPr>
                <w:rFonts w:ascii="Times New Roman" w:hAnsi="Times New Roman" w:cs="Times New Roman"/>
                <w:sz w:val="18"/>
                <w:szCs w:val="18"/>
              </w:rPr>
              <w:t xml:space="preserve">Involving </w:t>
            </w:r>
            <w:r w:rsidRPr="00573F03">
              <w:rPr>
                <w:rFonts w:ascii="Times New Roman" w:hAnsi="Times New Roman" w:cs="Times New Roman"/>
                <w:sz w:val="18"/>
                <w:szCs w:val="18"/>
              </w:rPr>
              <w:t>LE, lead customers, other SMEs, city municipality, experts</w:t>
            </w:r>
            <w:r>
              <w:rPr>
                <w:rFonts w:ascii="Times New Roman" w:hAnsi="Times New Roman" w:cs="Times New Roman"/>
                <w:sz w:val="18"/>
                <w:szCs w:val="18"/>
              </w:rPr>
              <w:t xml:space="preserve"> in innovation development</w:t>
            </w:r>
          </w:p>
        </w:tc>
        <w:tc>
          <w:tcPr>
            <w:tcW w:w="1495" w:type="dxa"/>
          </w:tcPr>
          <w:p w14:paraId="4DD7CFDD" w14:textId="77777777" w:rsidR="001E5114" w:rsidRDefault="001E5114" w:rsidP="001E5114">
            <w:pPr>
              <w:rPr>
                <w:rFonts w:ascii="Times New Roman" w:hAnsi="Times New Roman" w:cs="Times New Roman"/>
                <w:sz w:val="18"/>
              </w:rPr>
            </w:pPr>
            <w:r w:rsidRPr="005C3F00">
              <w:rPr>
                <w:rFonts w:ascii="Times New Roman" w:hAnsi="Times New Roman" w:cs="Times New Roman"/>
                <w:sz w:val="18"/>
              </w:rPr>
              <w:t>CEO-founder</w:t>
            </w:r>
          </w:p>
          <w:p w14:paraId="6B4E1E9C" w14:textId="77777777" w:rsidR="001E5114" w:rsidRDefault="001E5114" w:rsidP="001E5114">
            <w:pPr>
              <w:rPr>
                <w:rFonts w:ascii="Times New Roman" w:hAnsi="Times New Roman" w:cs="Times New Roman"/>
                <w:sz w:val="18"/>
              </w:rPr>
            </w:pPr>
          </w:p>
          <w:p w14:paraId="43E60B2B" w14:textId="2EF931E5" w:rsidR="005C3F00" w:rsidRPr="005C3F00" w:rsidRDefault="001E5114" w:rsidP="001E5114">
            <w:pPr>
              <w:rPr>
                <w:rFonts w:ascii="Times New Roman" w:hAnsi="Times New Roman" w:cs="Times New Roman"/>
                <w:sz w:val="18"/>
                <w:szCs w:val="18"/>
              </w:rPr>
            </w:pPr>
            <w:r w:rsidRPr="005C3F00">
              <w:rPr>
                <w:rFonts w:ascii="Times New Roman" w:hAnsi="Times New Roman" w:cs="Times New Roman"/>
                <w:sz w:val="18"/>
              </w:rPr>
              <w:t>Co-founder/chief developer</w:t>
            </w:r>
          </w:p>
        </w:tc>
      </w:tr>
      <w:tr w:rsidR="00573F03" w:rsidRPr="005C3F00" w14:paraId="0EB5516F" w14:textId="77777777" w:rsidTr="00FA08EF">
        <w:tc>
          <w:tcPr>
            <w:tcW w:w="666" w:type="dxa"/>
          </w:tcPr>
          <w:p w14:paraId="27907318" w14:textId="16DA3CDA" w:rsidR="005C3F00" w:rsidRPr="005C3F00" w:rsidRDefault="005C3F00" w:rsidP="005C3F00">
            <w:pPr>
              <w:rPr>
                <w:rFonts w:ascii="Times New Roman" w:hAnsi="Times New Roman" w:cs="Times New Roman"/>
                <w:sz w:val="18"/>
                <w:szCs w:val="18"/>
              </w:rPr>
            </w:pPr>
            <w:r w:rsidRPr="005C3F00">
              <w:rPr>
                <w:rFonts w:ascii="Times New Roman" w:hAnsi="Times New Roman" w:cs="Times New Roman"/>
                <w:sz w:val="18"/>
                <w:szCs w:val="18"/>
              </w:rPr>
              <w:t>D</w:t>
            </w:r>
          </w:p>
        </w:tc>
        <w:tc>
          <w:tcPr>
            <w:tcW w:w="1114" w:type="dxa"/>
          </w:tcPr>
          <w:p w14:paraId="6B9C2FAA" w14:textId="0DC48FA6" w:rsidR="005C3F00" w:rsidRPr="005C3F00" w:rsidRDefault="005C3F00" w:rsidP="005C3F00">
            <w:pPr>
              <w:rPr>
                <w:rFonts w:ascii="Times New Roman" w:hAnsi="Times New Roman" w:cs="Times New Roman"/>
                <w:sz w:val="18"/>
                <w:szCs w:val="18"/>
              </w:rPr>
            </w:pPr>
            <w:r>
              <w:rPr>
                <w:rFonts w:ascii="Times New Roman" w:hAnsi="Times New Roman" w:cs="Times New Roman"/>
                <w:sz w:val="18"/>
                <w:szCs w:val="18"/>
              </w:rPr>
              <w:t>HT Serv.</w:t>
            </w:r>
          </w:p>
        </w:tc>
        <w:tc>
          <w:tcPr>
            <w:tcW w:w="827" w:type="dxa"/>
          </w:tcPr>
          <w:p w14:paraId="61DD85B1" w14:textId="404293C1" w:rsidR="005C3F00" w:rsidRPr="005C3F00" w:rsidRDefault="005C3F00" w:rsidP="005C3F00">
            <w:pPr>
              <w:rPr>
                <w:rFonts w:ascii="Times New Roman" w:hAnsi="Times New Roman" w:cs="Times New Roman"/>
                <w:sz w:val="18"/>
                <w:szCs w:val="18"/>
              </w:rPr>
            </w:pPr>
            <w:r w:rsidRPr="005C3F00">
              <w:rPr>
                <w:rFonts w:ascii="Times New Roman" w:hAnsi="Times New Roman" w:cs="Times New Roman"/>
                <w:sz w:val="18"/>
              </w:rPr>
              <w:t>FI</w:t>
            </w:r>
          </w:p>
        </w:tc>
        <w:tc>
          <w:tcPr>
            <w:tcW w:w="1037" w:type="dxa"/>
          </w:tcPr>
          <w:p w14:paraId="0A5EB7BD" w14:textId="552B3BB6" w:rsidR="005C3F00" w:rsidRPr="005C3F00" w:rsidRDefault="005C3F00" w:rsidP="005C3F00">
            <w:pPr>
              <w:rPr>
                <w:rFonts w:ascii="Times New Roman" w:hAnsi="Times New Roman" w:cs="Times New Roman"/>
                <w:sz w:val="18"/>
                <w:szCs w:val="18"/>
              </w:rPr>
            </w:pPr>
            <w:r w:rsidRPr="005C3F00">
              <w:rPr>
                <w:rFonts w:ascii="Times New Roman" w:hAnsi="Times New Roman" w:cs="Times New Roman"/>
                <w:sz w:val="18"/>
              </w:rPr>
              <w:t>2007</w:t>
            </w:r>
          </w:p>
        </w:tc>
        <w:tc>
          <w:tcPr>
            <w:tcW w:w="1029" w:type="dxa"/>
          </w:tcPr>
          <w:p w14:paraId="6EBB785E" w14:textId="769EA4D5" w:rsidR="005C3F00" w:rsidRPr="005C3F00" w:rsidRDefault="005C3F00" w:rsidP="005C3F00">
            <w:pPr>
              <w:rPr>
                <w:rFonts w:ascii="Times New Roman" w:hAnsi="Times New Roman" w:cs="Times New Roman"/>
                <w:sz w:val="18"/>
                <w:szCs w:val="18"/>
              </w:rPr>
            </w:pPr>
            <w:r w:rsidRPr="005C3F00">
              <w:rPr>
                <w:rFonts w:ascii="Times New Roman" w:hAnsi="Times New Roman" w:cs="Times New Roman"/>
                <w:sz w:val="18"/>
              </w:rPr>
              <w:t>32</w:t>
            </w:r>
          </w:p>
        </w:tc>
        <w:tc>
          <w:tcPr>
            <w:tcW w:w="2848" w:type="dxa"/>
          </w:tcPr>
          <w:p w14:paraId="29059C85" w14:textId="7945BBE6" w:rsidR="005C3F00" w:rsidRPr="005C3F00" w:rsidRDefault="00573F03" w:rsidP="00573F03">
            <w:pPr>
              <w:jc w:val="both"/>
              <w:rPr>
                <w:rFonts w:ascii="Times New Roman" w:hAnsi="Times New Roman" w:cs="Times New Roman"/>
                <w:sz w:val="18"/>
                <w:szCs w:val="18"/>
              </w:rPr>
            </w:pPr>
            <w:r w:rsidRPr="00573F03">
              <w:rPr>
                <w:rFonts w:ascii="Times New Roman" w:hAnsi="Times New Roman" w:cs="Times New Roman"/>
                <w:sz w:val="18"/>
                <w:szCs w:val="18"/>
              </w:rPr>
              <w:t xml:space="preserve">Collaboration with </w:t>
            </w:r>
            <w:r>
              <w:rPr>
                <w:rFonts w:ascii="Times New Roman" w:hAnsi="Times New Roman" w:cs="Times New Roman"/>
                <w:sz w:val="18"/>
                <w:szCs w:val="18"/>
              </w:rPr>
              <w:t>LE-</w:t>
            </w:r>
            <w:r w:rsidRPr="00573F03">
              <w:rPr>
                <w:rFonts w:ascii="Times New Roman" w:hAnsi="Times New Roman" w:cs="Times New Roman"/>
                <w:sz w:val="18"/>
                <w:szCs w:val="18"/>
              </w:rPr>
              <w:t>client and other external actors</w:t>
            </w:r>
          </w:p>
        </w:tc>
        <w:tc>
          <w:tcPr>
            <w:tcW w:w="1495" w:type="dxa"/>
          </w:tcPr>
          <w:p w14:paraId="57526338" w14:textId="71CACBBA" w:rsidR="005C3F00" w:rsidRPr="005C3F00" w:rsidRDefault="001E5114" w:rsidP="005C3F00">
            <w:pPr>
              <w:rPr>
                <w:rFonts w:ascii="Times New Roman" w:hAnsi="Times New Roman" w:cs="Times New Roman"/>
                <w:sz w:val="18"/>
                <w:szCs w:val="18"/>
              </w:rPr>
            </w:pPr>
            <w:r w:rsidRPr="001E5114">
              <w:rPr>
                <w:rFonts w:ascii="Times New Roman" w:hAnsi="Times New Roman" w:cs="Times New Roman"/>
                <w:sz w:val="18"/>
                <w:szCs w:val="18"/>
              </w:rPr>
              <w:t>CEO-co-founder</w:t>
            </w:r>
          </w:p>
        </w:tc>
      </w:tr>
      <w:tr w:rsidR="00573F03" w:rsidRPr="005C3F00" w14:paraId="104CB2A8" w14:textId="77777777" w:rsidTr="00FA08EF">
        <w:tc>
          <w:tcPr>
            <w:tcW w:w="666" w:type="dxa"/>
          </w:tcPr>
          <w:p w14:paraId="5D01CCFD" w14:textId="09451538" w:rsidR="005C3F00" w:rsidRPr="005C3F00" w:rsidRDefault="005C3F00" w:rsidP="005C3F00">
            <w:pPr>
              <w:rPr>
                <w:rFonts w:ascii="Times New Roman" w:hAnsi="Times New Roman" w:cs="Times New Roman"/>
                <w:sz w:val="18"/>
                <w:szCs w:val="18"/>
              </w:rPr>
            </w:pPr>
            <w:r w:rsidRPr="005C3F00">
              <w:rPr>
                <w:rFonts w:ascii="Times New Roman" w:hAnsi="Times New Roman" w:cs="Times New Roman"/>
                <w:sz w:val="18"/>
                <w:szCs w:val="18"/>
              </w:rPr>
              <w:t>E</w:t>
            </w:r>
          </w:p>
        </w:tc>
        <w:tc>
          <w:tcPr>
            <w:tcW w:w="1114" w:type="dxa"/>
          </w:tcPr>
          <w:p w14:paraId="2921F28F" w14:textId="7B3E307D" w:rsidR="005C3F00" w:rsidRPr="005C3F00" w:rsidRDefault="005C3F00" w:rsidP="005C3F00">
            <w:pPr>
              <w:rPr>
                <w:rFonts w:ascii="Times New Roman" w:hAnsi="Times New Roman" w:cs="Times New Roman"/>
                <w:sz w:val="18"/>
                <w:szCs w:val="18"/>
              </w:rPr>
            </w:pPr>
            <w:r>
              <w:rPr>
                <w:rFonts w:ascii="Times New Roman" w:hAnsi="Times New Roman" w:cs="Times New Roman"/>
                <w:sz w:val="18"/>
                <w:szCs w:val="18"/>
              </w:rPr>
              <w:t>HT Manuf.</w:t>
            </w:r>
          </w:p>
        </w:tc>
        <w:tc>
          <w:tcPr>
            <w:tcW w:w="827" w:type="dxa"/>
          </w:tcPr>
          <w:p w14:paraId="166319F7" w14:textId="3F2678EA" w:rsidR="005C3F00" w:rsidRPr="005C3F00" w:rsidRDefault="005C3F00" w:rsidP="005C3F00">
            <w:pPr>
              <w:rPr>
                <w:rFonts w:ascii="Times New Roman" w:hAnsi="Times New Roman" w:cs="Times New Roman"/>
                <w:sz w:val="18"/>
                <w:szCs w:val="18"/>
              </w:rPr>
            </w:pPr>
            <w:r w:rsidRPr="005C3F00">
              <w:rPr>
                <w:rFonts w:ascii="Times New Roman" w:hAnsi="Times New Roman" w:cs="Times New Roman"/>
                <w:sz w:val="18"/>
              </w:rPr>
              <w:t>FI</w:t>
            </w:r>
          </w:p>
        </w:tc>
        <w:tc>
          <w:tcPr>
            <w:tcW w:w="1037" w:type="dxa"/>
          </w:tcPr>
          <w:p w14:paraId="72E7CD2D" w14:textId="41F97476" w:rsidR="005C3F00" w:rsidRPr="005C3F00" w:rsidRDefault="005C3F00" w:rsidP="005C3F00">
            <w:pPr>
              <w:rPr>
                <w:rFonts w:ascii="Times New Roman" w:hAnsi="Times New Roman" w:cs="Times New Roman"/>
                <w:sz w:val="18"/>
                <w:szCs w:val="18"/>
              </w:rPr>
            </w:pPr>
            <w:r w:rsidRPr="005C3F00">
              <w:rPr>
                <w:rFonts w:ascii="Times New Roman" w:hAnsi="Times New Roman" w:cs="Times New Roman"/>
                <w:sz w:val="18"/>
              </w:rPr>
              <w:t>2006</w:t>
            </w:r>
          </w:p>
        </w:tc>
        <w:tc>
          <w:tcPr>
            <w:tcW w:w="1029" w:type="dxa"/>
          </w:tcPr>
          <w:p w14:paraId="41B73D3F" w14:textId="19F5A956" w:rsidR="005C3F00" w:rsidRPr="005C3F00" w:rsidRDefault="005C3F00" w:rsidP="005C3F00">
            <w:pPr>
              <w:rPr>
                <w:rFonts w:ascii="Times New Roman" w:hAnsi="Times New Roman" w:cs="Times New Roman"/>
                <w:sz w:val="18"/>
                <w:szCs w:val="18"/>
              </w:rPr>
            </w:pPr>
            <w:r w:rsidRPr="005C3F00">
              <w:rPr>
                <w:rFonts w:ascii="Times New Roman" w:hAnsi="Times New Roman" w:cs="Times New Roman"/>
                <w:sz w:val="18"/>
              </w:rPr>
              <w:t>175</w:t>
            </w:r>
          </w:p>
        </w:tc>
        <w:tc>
          <w:tcPr>
            <w:tcW w:w="2848" w:type="dxa"/>
          </w:tcPr>
          <w:p w14:paraId="2DB56424" w14:textId="7E8AFE3F" w:rsidR="005C3F00" w:rsidRPr="005C3F00" w:rsidRDefault="00573F03" w:rsidP="00573F03">
            <w:pPr>
              <w:jc w:val="both"/>
              <w:rPr>
                <w:rFonts w:ascii="Times New Roman" w:hAnsi="Times New Roman" w:cs="Times New Roman"/>
                <w:sz w:val="18"/>
                <w:szCs w:val="18"/>
              </w:rPr>
            </w:pPr>
            <w:r>
              <w:rPr>
                <w:rFonts w:ascii="Times New Roman" w:hAnsi="Times New Roman" w:cs="Times New Roman"/>
                <w:sz w:val="18"/>
                <w:szCs w:val="18"/>
              </w:rPr>
              <w:t>C</w:t>
            </w:r>
            <w:r w:rsidRPr="00573F03">
              <w:rPr>
                <w:rFonts w:ascii="Times New Roman" w:hAnsi="Times New Roman" w:cs="Times New Roman"/>
                <w:sz w:val="18"/>
                <w:szCs w:val="18"/>
              </w:rPr>
              <w:t>oncept development, product design</w:t>
            </w:r>
            <w:r>
              <w:rPr>
                <w:rFonts w:ascii="Times New Roman" w:hAnsi="Times New Roman" w:cs="Times New Roman"/>
                <w:sz w:val="18"/>
                <w:szCs w:val="18"/>
              </w:rPr>
              <w:t xml:space="preserve"> with university</w:t>
            </w:r>
            <w:r w:rsidRPr="00573F03">
              <w:rPr>
                <w:rFonts w:ascii="Times New Roman" w:hAnsi="Times New Roman" w:cs="Times New Roman"/>
                <w:sz w:val="18"/>
                <w:szCs w:val="18"/>
              </w:rPr>
              <w:t xml:space="preserve">. </w:t>
            </w:r>
            <w:r>
              <w:rPr>
                <w:rFonts w:ascii="Times New Roman" w:hAnsi="Times New Roman" w:cs="Times New Roman"/>
                <w:sz w:val="18"/>
                <w:szCs w:val="18"/>
              </w:rPr>
              <w:t>M</w:t>
            </w:r>
            <w:r w:rsidRPr="00573F03">
              <w:rPr>
                <w:rFonts w:ascii="Times New Roman" w:hAnsi="Times New Roman" w:cs="Times New Roman"/>
                <w:sz w:val="18"/>
                <w:szCs w:val="18"/>
              </w:rPr>
              <w:t xml:space="preserve">anufacturing with an engineering </w:t>
            </w:r>
            <w:r>
              <w:rPr>
                <w:rFonts w:ascii="Times New Roman" w:hAnsi="Times New Roman" w:cs="Times New Roman"/>
                <w:sz w:val="18"/>
                <w:szCs w:val="18"/>
              </w:rPr>
              <w:t>SME</w:t>
            </w:r>
          </w:p>
        </w:tc>
        <w:tc>
          <w:tcPr>
            <w:tcW w:w="1495" w:type="dxa"/>
          </w:tcPr>
          <w:p w14:paraId="731EF17E" w14:textId="77777777" w:rsidR="00573F03" w:rsidRDefault="00573F03" w:rsidP="00573F03">
            <w:pPr>
              <w:rPr>
                <w:rFonts w:ascii="Times New Roman" w:hAnsi="Times New Roman" w:cs="Times New Roman"/>
                <w:sz w:val="18"/>
                <w:szCs w:val="18"/>
              </w:rPr>
            </w:pPr>
            <w:r w:rsidRPr="00573F03">
              <w:rPr>
                <w:rFonts w:ascii="Times New Roman" w:hAnsi="Times New Roman" w:cs="Times New Roman"/>
                <w:sz w:val="18"/>
                <w:szCs w:val="18"/>
              </w:rPr>
              <w:t>CTO</w:t>
            </w:r>
          </w:p>
          <w:p w14:paraId="22CF9325" w14:textId="7D77AC6E" w:rsidR="005C3F00" w:rsidRPr="005C3F00" w:rsidRDefault="005C3F00" w:rsidP="005C3F00">
            <w:pPr>
              <w:rPr>
                <w:rFonts w:ascii="Times New Roman" w:hAnsi="Times New Roman" w:cs="Times New Roman"/>
                <w:sz w:val="18"/>
                <w:szCs w:val="18"/>
              </w:rPr>
            </w:pPr>
          </w:p>
        </w:tc>
      </w:tr>
      <w:tr w:rsidR="00573F03" w:rsidRPr="005C3F00" w14:paraId="2EED4F0D" w14:textId="77777777" w:rsidTr="00FA08EF">
        <w:tc>
          <w:tcPr>
            <w:tcW w:w="666" w:type="dxa"/>
          </w:tcPr>
          <w:p w14:paraId="696EA40E" w14:textId="041E1790" w:rsidR="005C3F00" w:rsidRPr="005C3F00" w:rsidRDefault="005C3F00" w:rsidP="005C3F00">
            <w:pPr>
              <w:rPr>
                <w:rFonts w:ascii="Times New Roman" w:hAnsi="Times New Roman" w:cs="Times New Roman"/>
                <w:sz w:val="18"/>
                <w:szCs w:val="18"/>
              </w:rPr>
            </w:pPr>
            <w:r w:rsidRPr="005C3F00">
              <w:rPr>
                <w:rFonts w:ascii="Times New Roman" w:hAnsi="Times New Roman" w:cs="Times New Roman"/>
                <w:sz w:val="18"/>
                <w:szCs w:val="18"/>
              </w:rPr>
              <w:t>F</w:t>
            </w:r>
          </w:p>
        </w:tc>
        <w:tc>
          <w:tcPr>
            <w:tcW w:w="1114" w:type="dxa"/>
          </w:tcPr>
          <w:p w14:paraId="5498A2CC" w14:textId="257B44EB" w:rsidR="005C3F00" w:rsidRPr="005C3F00" w:rsidRDefault="005C3F00" w:rsidP="005C3F00">
            <w:pPr>
              <w:rPr>
                <w:rFonts w:ascii="Times New Roman" w:hAnsi="Times New Roman" w:cs="Times New Roman"/>
                <w:sz w:val="18"/>
                <w:szCs w:val="18"/>
              </w:rPr>
            </w:pPr>
            <w:r>
              <w:rPr>
                <w:rFonts w:ascii="Times New Roman" w:hAnsi="Times New Roman" w:cs="Times New Roman"/>
                <w:sz w:val="18"/>
                <w:szCs w:val="18"/>
              </w:rPr>
              <w:t>LMT Serv.</w:t>
            </w:r>
          </w:p>
        </w:tc>
        <w:tc>
          <w:tcPr>
            <w:tcW w:w="827" w:type="dxa"/>
          </w:tcPr>
          <w:p w14:paraId="7EAA53A8" w14:textId="006E1340" w:rsidR="005C3F00" w:rsidRPr="005C3F00" w:rsidRDefault="005C3F00" w:rsidP="005C3F00">
            <w:pPr>
              <w:rPr>
                <w:rFonts w:ascii="Times New Roman" w:hAnsi="Times New Roman" w:cs="Times New Roman"/>
                <w:sz w:val="18"/>
                <w:szCs w:val="18"/>
              </w:rPr>
            </w:pPr>
            <w:r w:rsidRPr="005C3F00">
              <w:rPr>
                <w:rFonts w:ascii="Times New Roman" w:hAnsi="Times New Roman" w:cs="Times New Roman"/>
                <w:sz w:val="18"/>
              </w:rPr>
              <w:t>FI</w:t>
            </w:r>
          </w:p>
        </w:tc>
        <w:tc>
          <w:tcPr>
            <w:tcW w:w="1037" w:type="dxa"/>
          </w:tcPr>
          <w:p w14:paraId="67585548" w14:textId="19E52AE9" w:rsidR="005C3F00" w:rsidRPr="005C3F00" w:rsidRDefault="005C3F00" w:rsidP="005C3F00">
            <w:pPr>
              <w:rPr>
                <w:rFonts w:ascii="Times New Roman" w:hAnsi="Times New Roman" w:cs="Times New Roman"/>
                <w:sz w:val="18"/>
                <w:szCs w:val="18"/>
              </w:rPr>
            </w:pPr>
            <w:r w:rsidRPr="005C3F00">
              <w:rPr>
                <w:rFonts w:ascii="Times New Roman" w:hAnsi="Times New Roman" w:cs="Times New Roman"/>
                <w:sz w:val="18"/>
              </w:rPr>
              <w:t>2015</w:t>
            </w:r>
          </w:p>
        </w:tc>
        <w:tc>
          <w:tcPr>
            <w:tcW w:w="1029" w:type="dxa"/>
          </w:tcPr>
          <w:p w14:paraId="42CC91BC" w14:textId="07ABEA04" w:rsidR="005C3F00" w:rsidRPr="005C3F00" w:rsidRDefault="005C3F00" w:rsidP="005C3F00">
            <w:pPr>
              <w:rPr>
                <w:rFonts w:ascii="Times New Roman" w:hAnsi="Times New Roman" w:cs="Times New Roman"/>
                <w:sz w:val="18"/>
                <w:szCs w:val="18"/>
              </w:rPr>
            </w:pPr>
            <w:r w:rsidRPr="005C3F00">
              <w:rPr>
                <w:rFonts w:ascii="Times New Roman" w:hAnsi="Times New Roman" w:cs="Times New Roman"/>
                <w:sz w:val="18"/>
              </w:rPr>
              <w:t>11</w:t>
            </w:r>
          </w:p>
        </w:tc>
        <w:tc>
          <w:tcPr>
            <w:tcW w:w="2848" w:type="dxa"/>
          </w:tcPr>
          <w:p w14:paraId="3CFFA653" w14:textId="139333E1" w:rsidR="005C3F00" w:rsidRPr="005C3F00" w:rsidRDefault="00573F03" w:rsidP="00573F03">
            <w:pPr>
              <w:jc w:val="both"/>
              <w:rPr>
                <w:rFonts w:ascii="Times New Roman" w:hAnsi="Times New Roman" w:cs="Times New Roman"/>
                <w:sz w:val="18"/>
                <w:szCs w:val="18"/>
              </w:rPr>
            </w:pPr>
            <w:r w:rsidRPr="00573F03">
              <w:rPr>
                <w:rFonts w:ascii="Times New Roman" w:hAnsi="Times New Roman" w:cs="Times New Roman"/>
                <w:sz w:val="18"/>
                <w:szCs w:val="18"/>
              </w:rPr>
              <w:t xml:space="preserve">Collaboration with </w:t>
            </w:r>
            <w:r>
              <w:rPr>
                <w:rFonts w:ascii="Times New Roman" w:hAnsi="Times New Roman" w:cs="Times New Roman"/>
                <w:sz w:val="18"/>
                <w:szCs w:val="18"/>
              </w:rPr>
              <w:t xml:space="preserve">university, LE, other SME </w:t>
            </w:r>
            <w:r w:rsidRPr="00573F03">
              <w:rPr>
                <w:rFonts w:ascii="Times New Roman" w:hAnsi="Times New Roman" w:cs="Times New Roman"/>
                <w:sz w:val="18"/>
                <w:szCs w:val="18"/>
              </w:rPr>
              <w:t xml:space="preserve">in </w:t>
            </w:r>
            <w:r>
              <w:rPr>
                <w:rFonts w:ascii="Times New Roman" w:hAnsi="Times New Roman" w:cs="Times New Roman"/>
                <w:sz w:val="18"/>
                <w:szCs w:val="18"/>
              </w:rPr>
              <w:t xml:space="preserve">business </w:t>
            </w:r>
            <w:r w:rsidRPr="00573F03">
              <w:rPr>
                <w:rFonts w:ascii="Times New Roman" w:hAnsi="Times New Roman" w:cs="Times New Roman"/>
                <w:sz w:val="18"/>
                <w:szCs w:val="18"/>
              </w:rPr>
              <w:t>develop</w:t>
            </w:r>
            <w:r>
              <w:rPr>
                <w:rFonts w:ascii="Times New Roman" w:hAnsi="Times New Roman" w:cs="Times New Roman"/>
                <w:sz w:val="18"/>
                <w:szCs w:val="18"/>
              </w:rPr>
              <w:t>ment</w:t>
            </w:r>
          </w:p>
        </w:tc>
        <w:tc>
          <w:tcPr>
            <w:tcW w:w="1495" w:type="dxa"/>
          </w:tcPr>
          <w:p w14:paraId="3AC51E13" w14:textId="77777777" w:rsidR="00573F03" w:rsidRPr="00884FD0" w:rsidRDefault="00573F03" w:rsidP="00573F03">
            <w:pPr>
              <w:pStyle w:val="TD"/>
              <w:spacing w:before="0" w:after="0"/>
              <w:contextualSpacing/>
              <w:rPr>
                <w:szCs w:val="20"/>
                <w:lang w:eastAsia="en-GB"/>
              </w:rPr>
            </w:pPr>
            <w:r w:rsidRPr="00884FD0">
              <w:rPr>
                <w:szCs w:val="20"/>
                <w:lang w:eastAsia="en-GB"/>
              </w:rPr>
              <w:t>CEO-founder</w:t>
            </w:r>
          </w:p>
          <w:p w14:paraId="369C8D81" w14:textId="1CD76658" w:rsidR="00573F03" w:rsidRPr="005C3F00" w:rsidRDefault="00573F03" w:rsidP="005C3F00">
            <w:pPr>
              <w:rPr>
                <w:rFonts w:ascii="Times New Roman" w:hAnsi="Times New Roman" w:cs="Times New Roman"/>
                <w:sz w:val="18"/>
                <w:szCs w:val="18"/>
              </w:rPr>
            </w:pPr>
          </w:p>
        </w:tc>
      </w:tr>
      <w:tr w:rsidR="00573F03" w:rsidRPr="005C3F00" w14:paraId="4B098924" w14:textId="77777777" w:rsidTr="00FA08EF">
        <w:tc>
          <w:tcPr>
            <w:tcW w:w="666" w:type="dxa"/>
          </w:tcPr>
          <w:p w14:paraId="60FE809C" w14:textId="285995D7" w:rsidR="00573F03" w:rsidRPr="005C3F00" w:rsidRDefault="00573F03" w:rsidP="00573F03">
            <w:pPr>
              <w:rPr>
                <w:rFonts w:ascii="Times New Roman" w:hAnsi="Times New Roman" w:cs="Times New Roman"/>
                <w:sz w:val="18"/>
                <w:szCs w:val="18"/>
              </w:rPr>
            </w:pPr>
            <w:r w:rsidRPr="005C3F00">
              <w:rPr>
                <w:rFonts w:ascii="Times New Roman" w:hAnsi="Times New Roman" w:cs="Times New Roman"/>
                <w:sz w:val="18"/>
                <w:szCs w:val="18"/>
              </w:rPr>
              <w:t>G</w:t>
            </w:r>
          </w:p>
        </w:tc>
        <w:tc>
          <w:tcPr>
            <w:tcW w:w="1114" w:type="dxa"/>
          </w:tcPr>
          <w:p w14:paraId="1E98C72D" w14:textId="6249BEBC" w:rsidR="00573F03" w:rsidRPr="005C3F00" w:rsidRDefault="00573F03" w:rsidP="00573F03">
            <w:pPr>
              <w:rPr>
                <w:rFonts w:ascii="Times New Roman" w:hAnsi="Times New Roman" w:cs="Times New Roman"/>
                <w:sz w:val="18"/>
                <w:szCs w:val="18"/>
              </w:rPr>
            </w:pPr>
            <w:r>
              <w:rPr>
                <w:rFonts w:ascii="Times New Roman" w:hAnsi="Times New Roman" w:cs="Times New Roman"/>
                <w:sz w:val="18"/>
                <w:szCs w:val="18"/>
              </w:rPr>
              <w:t>HT Serv.</w:t>
            </w:r>
          </w:p>
        </w:tc>
        <w:tc>
          <w:tcPr>
            <w:tcW w:w="827" w:type="dxa"/>
          </w:tcPr>
          <w:p w14:paraId="661DCF67" w14:textId="693D515D" w:rsidR="00573F03" w:rsidRPr="005C3F00" w:rsidRDefault="00573F03" w:rsidP="00573F03">
            <w:pPr>
              <w:rPr>
                <w:rFonts w:ascii="Times New Roman" w:hAnsi="Times New Roman" w:cs="Times New Roman"/>
                <w:sz w:val="18"/>
                <w:szCs w:val="18"/>
              </w:rPr>
            </w:pPr>
            <w:r w:rsidRPr="005C3F00">
              <w:rPr>
                <w:rFonts w:ascii="Times New Roman" w:hAnsi="Times New Roman" w:cs="Times New Roman"/>
                <w:sz w:val="18"/>
              </w:rPr>
              <w:t>FI</w:t>
            </w:r>
          </w:p>
        </w:tc>
        <w:tc>
          <w:tcPr>
            <w:tcW w:w="1037" w:type="dxa"/>
          </w:tcPr>
          <w:p w14:paraId="20AA9C41" w14:textId="70673DED" w:rsidR="00573F03" w:rsidRPr="005C3F00" w:rsidRDefault="00573F03" w:rsidP="00573F03">
            <w:pPr>
              <w:rPr>
                <w:rFonts w:ascii="Times New Roman" w:hAnsi="Times New Roman" w:cs="Times New Roman"/>
                <w:sz w:val="18"/>
                <w:szCs w:val="18"/>
              </w:rPr>
            </w:pPr>
            <w:r w:rsidRPr="005C3F00">
              <w:rPr>
                <w:rFonts w:ascii="Times New Roman" w:hAnsi="Times New Roman" w:cs="Times New Roman"/>
                <w:sz w:val="18"/>
              </w:rPr>
              <w:t>2000</w:t>
            </w:r>
          </w:p>
        </w:tc>
        <w:tc>
          <w:tcPr>
            <w:tcW w:w="1029" w:type="dxa"/>
          </w:tcPr>
          <w:p w14:paraId="4C392A6D" w14:textId="43BFAD3A" w:rsidR="00573F03" w:rsidRPr="005C3F00" w:rsidRDefault="00573F03" w:rsidP="00573F03">
            <w:pPr>
              <w:rPr>
                <w:rFonts w:ascii="Times New Roman" w:hAnsi="Times New Roman" w:cs="Times New Roman"/>
                <w:sz w:val="18"/>
                <w:szCs w:val="18"/>
              </w:rPr>
            </w:pPr>
            <w:r w:rsidRPr="005C3F00">
              <w:rPr>
                <w:rFonts w:ascii="Times New Roman" w:hAnsi="Times New Roman" w:cs="Times New Roman"/>
                <w:sz w:val="18"/>
              </w:rPr>
              <w:t>4</w:t>
            </w:r>
          </w:p>
        </w:tc>
        <w:tc>
          <w:tcPr>
            <w:tcW w:w="2848" w:type="dxa"/>
          </w:tcPr>
          <w:p w14:paraId="481D7602" w14:textId="117D9C24" w:rsidR="00573F03" w:rsidRPr="005C3F00" w:rsidRDefault="00573F03" w:rsidP="00573F03">
            <w:pPr>
              <w:jc w:val="both"/>
              <w:rPr>
                <w:rFonts w:ascii="Times New Roman" w:hAnsi="Times New Roman" w:cs="Times New Roman"/>
                <w:sz w:val="18"/>
                <w:szCs w:val="18"/>
              </w:rPr>
            </w:pPr>
            <w:r w:rsidRPr="00573F03">
              <w:rPr>
                <w:rFonts w:ascii="Times New Roman" w:hAnsi="Times New Roman" w:cs="Times New Roman"/>
                <w:sz w:val="18"/>
                <w:szCs w:val="18"/>
              </w:rPr>
              <w:t xml:space="preserve">Collaboration with multiple partners </w:t>
            </w:r>
            <w:r>
              <w:rPr>
                <w:rFonts w:ascii="Times New Roman" w:hAnsi="Times New Roman" w:cs="Times New Roman"/>
                <w:sz w:val="18"/>
                <w:szCs w:val="18"/>
              </w:rPr>
              <w:t>(</w:t>
            </w:r>
            <w:r w:rsidRPr="00573F03">
              <w:rPr>
                <w:rFonts w:ascii="Times New Roman" w:hAnsi="Times New Roman" w:cs="Times New Roman"/>
                <w:sz w:val="18"/>
                <w:szCs w:val="18"/>
              </w:rPr>
              <w:t>LE, other SME, university, experts</w:t>
            </w:r>
            <w:r>
              <w:rPr>
                <w:rFonts w:ascii="Times New Roman" w:hAnsi="Times New Roman" w:cs="Times New Roman"/>
                <w:sz w:val="18"/>
                <w:szCs w:val="18"/>
              </w:rPr>
              <w:t xml:space="preserve">) </w:t>
            </w:r>
            <w:r w:rsidRPr="00573F03">
              <w:rPr>
                <w:rFonts w:ascii="Times New Roman" w:hAnsi="Times New Roman" w:cs="Times New Roman"/>
                <w:sz w:val="18"/>
                <w:szCs w:val="18"/>
              </w:rPr>
              <w:t xml:space="preserve">in </w:t>
            </w:r>
            <w:r>
              <w:rPr>
                <w:rFonts w:ascii="Times New Roman" w:hAnsi="Times New Roman" w:cs="Times New Roman"/>
                <w:sz w:val="18"/>
                <w:szCs w:val="18"/>
              </w:rPr>
              <w:t>business model development</w:t>
            </w:r>
          </w:p>
        </w:tc>
        <w:tc>
          <w:tcPr>
            <w:tcW w:w="1495" w:type="dxa"/>
          </w:tcPr>
          <w:p w14:paraId="2D44FF79" w14:textId="4A858751" w:rsidR="00573F03" w:rsidRPr="00573F03" w:rsidRDefault="00573F03" w:rsidP="00573F03">
            <w:pPr>
              <w:rPr>
                <w:rFonts w:ascii="Times New Roman" w:hAnsi="Times New Roman" w:cs="Times New Roman"/>
                <w:sz w:val="18"/>
                <w:szCs w:val="18"/>
              </w:rPr>
            </w:pPr>
            <w:r w:rsidRPr="00573F03">
              <w:rPr>
                <w:rFonts w:ascii="Times New Roman" w:hAnsi="Times New Roman" w:cs="Times New Roman"/>
                <w:sz w:val="18"/>
                <w:szCs w:val="18"/>
              </w:rPr>
              <w:t>CEO-co-founder</w:t>
            </w:r>
          </w:p>
        </w:tc>
      </w:tr>
      <w:tr w:rsidR="00573F03" w:rsidRPr="005C3F00" w14:paraId="2520573A" w14:textId="77777777" w:rsidTr="00FA08EF">
        <w:tc>
          <w:tcPr>
            <w:tcW w:w="666" w:type="dxa"/>
          </w:tcPr>
          <w:p w14:paraId="47DF0F28" w14:textId="2736A20C" w:rsidR="00573F03" w:rsidRPr="005C3F00" w:rsidRDefault="00573F03" w:rsidP="00573F03">
            <w:pPr>
              <w:rPr>
                <w:rFonts w:ascii="Times New Roman" w:hAnsi="Times New Roman" w:cs="Times New Roman"/>
                <w:sz w:val="18"/>
                <w:szCs w:val="18"/>
              </w:rPr>
            </w:pPr>
            <w:r w:rsidRPr="005C3F00">
              <w:rPr>
                <w:rFonts w:ascii="Times New Roman" w:hAnsi="Times New Roman" w:cs="Times New Roman"/>
                <w:sz w:val="18"/>
                <w:szCs w:val="18"/>
              </w:rPr>
              <w:t>H</w:t>
            </w:r>
          </w:p>
        </w:tc>
        <w:tc>
          <w:tcPr>
            <w:tcW w:w="1114" w:type="dxa"/>
          </w:tcPr>
          <w:p w14:paraId="53554CA5" w14:textId="0AC438C5" w:rsidR="00573F03" w:rsidRPr="005C3F00" w:rsidRDefault="00573F03" w:rsidP="00573F03">
            <w:pPr>
              <w:rPr>
                <w:rFonts w:ascii="Times New Roman" w:hAnsi="Times New Roman" w:cs="Times New Roman"/>
                <w:sz w:val="18"/>
                <w:szCs w:val="18"/>
              </w:rPr>
            </w:pPr>
            <w:r>
              <w:rPr>
                <w:rFonts w:ascii="Times New Roman" w:hAnsi="Times New Roman" w:cs="Times New Roman"/>
                <w:sz w:val="18"/>
                <w:szCs w:val="18"/>
              </w:rPr>
              <w:t>LMT Serv.</w:t>
            </w:r>
          </w:p>
        </w:tc>
        <w:tc>
          <w:tcPr>
            <w:tcW w:w="827" w:type="dxa"/>
          </w:tcPr>
          <w:p w14:paraId="0A6A2AFD" w14:textId="2B6554ED" w:rsidR="00573F03" w:rsidRPr="005C3F00" w:rsidRDefault="00573F03" w:rsidP="00573F03">
            <w:pPr>
              <w:rPr>
                <w:rFonts w:ascii="Times New Roman" w:hAnsi="Times New Roman" w:cs="Times New Roman"/>
                <w:sz w:val="18"/>
                <w:szCs w:val="18"/>
              </w:rPr>
            </w:pPr>
            <w:r w:rsidRPr="005C3F00">
              <w:rPr>
                <w:rFonts w:ascii="Times New Roman" w:hAnsi="Times New Roman" w:cs="Times New Roman"/>
                <w:sz w:val="18"/>
              </w:rPr>
              <w:t>FI</w:t>
            </w:r>
          </w:p>
        </w:tc>
        <w:tc>
          <w:tcPr>
            <w:tcW w:w="1037" w:type="dxa"/>
          </w:tcPr>
          <w:p w14:paraId="25FFE59B" w14:textId="6977CD2E" w:rsidR="00573F03" w:rsidRPr="005C3F00" w:rsidRDefault="00573F03" w:rsidP="00573F03">
            <w:pPr>
              <w:rPr>
                <w:rFonts w:ascii="Times New Roman" w:hAnsi="Times New Roman" w:cs="Times New Roman"/>
                <w:sz w:val="18"/>
                <w:szCs w:val="18"/>
              </w:rPr>
            </w:pPr>
            <w:r w:rsidRPr="005C3F00">
              <w:rPr>
                <w:rFonts w:ascii="Times New Roman" w:hAnsi="Times New Roman" w:cs="Times New Roman"/>
                <w:sz w:val="18"/>
              </w:rPr>
              <w:t>2009</w:t>
            </w:r>
          </w:p>
        </w:tc>
        <w:tc>
          <w:tcPr>
            <w:tcW w:w="1029" w:type="dxa"/>
          </w:tcPr>
          <w:p w14:paraId="65183FE7" w14:textId="340749AF" w:rsidR="00573F03" w:rsidRPr="005C3F00" w:rsidRDefault="00573F03" w:rsidP="00573F03">
            <w:pPr>
              <w:rPr>
                <w:rFonts w:ascii="Times New Roman" w:hAnsi="Times New Roman" w:cs="Times New Roman"/>
                <w:sz w:val="18"/>
                <w:szCs w:val="18"/>
              </w:rPr>
            </w:pPr>
            <w:r w:rsidRPr="005C3F00">
              <w:rPr>
                <w:rFonts w:ascii="Times New Roman" w:hAnsi="Times New Roman" w:cs="Times New Roman"/>
                <w:sz w:val="18"/>
              </w:rPr>
              <w:t>2</w:t>
            </w:r>
          </w:p>
        </w:tc>
        <w:tc>
          <w:tcPr>
            <w:tcW w:w="2848" w:type="dxa"/>
          </w:tcPr>
          <w:p w14:paraId="6E585D87" w14:textId="628AF836" w:rsidR="00573F03" w:rsidRPr="005C3F00" w:rsidRDefault="00573F03" w:rsidP="00573F03">
            <w:pPr>
              <w:jc w:val="both"/>
              <w:rPr>
                <w:rFonts w:ascii="Times New Roman" w:hAnsi="Times New Roman" w:cs="Times New Roman"/>
                <w:sz w:val="18"/>
                <w:szCs w:val="18"/>
              </w:rPr>
            </w:pPr>
            <w:r w:rsidRPr="00573F03">
              <w:rPr>
                <w:rFonts w:ascii="Times New Roman" w:hAnsi="Times New Roman" w:cs="Times New Roman"/>
                <w:sz w:val="18"/>
                <w:szCs w:val="18"/>
              </w:rPr>
              <w:t>Collaboration with experts in creating and capturing value</w:t>
            </w:r>
          </w:p>
        </w:tc>
        <w:tc>
          <w:tcPr>
            <w:tcW w:w="1495" w:type="dxa"/>
          </w:tcPr>
          <w:p w14:paraId="4B01BB9B" w14:textId="77777777" w:rsidR="00573F03" w:rsidRPr="00884FD0" w:rsidRDefault="00573F03" w:rsidP="00573F03">
            <w:pPr>
              <w:pStyle w:val="TD"/>
              <w:spacing w:before="0" w:after="0"/>
              <w:contextualSpacing/>
              <w:rPr>
                <w:szCs w:val="20"/>
                <w:lang w:eastAsia="en-GB"/>
              </w:rPr>
            </w:pPr>
            <w:r w:rsidRPr="00884FD0">
              <w:rPr>
                <w:szCs w:val="20"/>
                <w:lang w:eastAsia="en-GB"/>
              </w:rPr>
              <w:t>CEO-founder</w:t>
            </w:r>
          </w:p>
          <w:p w14:paraId="4F08F15D" w14:textId="1F32CB6F" w:rsidR="00573F03" w:rsidRPr="00573F03" w:rsidRDefault="00573F03" w:rsidP="00573F03">
            <w:pPr>
              <w:rPr>
                <w:rFonts w:ascii="Times New Roman" w:hAnsi="Times New Roman" w:cs="Times New Roman"/>
                <w:sz w:val="18"/>
                <w:szCs w:val="18"/>
              </w:rPr>
            </w:pPr>
          </w:p>
        </w:tc>
      </w:tr>
      <w:tr w:rsidR="00573F03" w:rsidRPr="005C3F00" w14:paraId="50FF6D6E" w14:textId="77777777" w:rsidTr="00FA08EF">
        <w:tc>
          <w:tcPr>
            <w:tcW w:w="666" w:type="dxa"/>
          </w:tcPr>
          <w:p w14:paraId="64BF08C3" w14:textId="13F5567A" w:rsidR="00573F03" w:rsidRPr="005C3F00" w:rsidRDefault="00573F03" w:rsidP="00573F03">
            <w:pPr>
              <w:rPr>
                <w:rFonts w:ascii="Times New Roman" w:hAnsi="Times New Roman" w:cs="Times New Roman"/>
                <w:sz w:val="18"/>
                <w:szCs w:val="18"/>
              </w:rPr>
            </w:pPr>
            <w:r w:rsidRPr="005C3F00">
              <w:rPr>
                <w:rFonts w:ascii="Times New Roman" w:hAnsi="Times New Roman" w:cs="Times New Roman"/>
                <w:sz w:val="18"/>
                <w:szCs w:val="18"/>
              </w:rPr>
              <w:t>I</w:t>
            </w:r>
          </w:p>
        </w:tc>
        <w:tc>
          <w:tcPr>
            <w:tcW w:w="1114" w:type="dxa"/>
          </w:tcPr>
          <w:p w14:paraId="0FBFFFA1" w14:textId="52F92B61" w:rsidR="00573F03" w:rsidRPr="005C3F00" w:rsidRDefault="00573F03" w:rsidP="00573F03">
            <w:pPr>
              <w:rPr>
                <w:rFonts w:ascii="Times New Roman" w:hAnsi="Times New Roman" w:cs="Times New Roman"/>
                <w:sz w:val="18"/>
                <w:szCs w:val="18"/>
              </w:rPr>
            </w:pPr>
            <w:r>
              <w:rPr>
                <w:rFonts w:ascii="Times New Roman" w:hAnsi="Times New Roman" w:cs="Times New Roman"/>
                <w:sz w:val="18"/>
                <w:szCs w:val="18"/>
              </w:rPr>
              <w:t>LMT Serv.</w:t>
            </w:r>
          </w:p>
        </w:tc>
        <w:tc>
          <w:tcPr>
            <w:tcW w:w="827" w:type="dxa"/>
          </w:tcPr>
          <w:p w14:paraId="53BE6E59" w14:textId="16A28E9A" w:rsidR="00573F03" w:rsidRPr="005C3F00" w:rsidRDefault="00573F03" w:rsidP="00573F03">
            <w:pPr>
              <w:rPr>
                <w:rFonts w:ascii="Times New Roman" w:hAnsi="Times New Roman" w:cs="Times New Roman"/>
                <w:sz w:val="18"/>
                <w:szCs w:val="18"/>
              </w:rPr>
            </w:pPr>
            <w:r w:rsidRPr="005C3F00">
              <w:rPr>
                <w:rFonts w:ascii="Times New Roman" w:hAnsi="Times New Roman" w:cs="Times New Roman"/>
                <w:sz w:val="18"/>
              </w:rPr>
              <w:t>No</w:t>
            </w:r>
          </w:p>
        </w:tc>
        <w:tc>
          <w:tcPr>
            <w:tcW w:w="1037" w:type="dxa"/>
          </w:tcPr>
          <w:p w14:paraId="4B9C2246" w14:textId="75455D1E" w:rsidR="00573F03" w:rsidRPr="005C3F00" w:rsidRDefault="00573F03" w:rsidP="00573F03">
            <w:pPr>
              <w:rPr>
                <w:rFonts w:ascii="Times New Roman" w:hAnsi="Times New Roman" w:cs="Times New Roman"/>
                <w:sz w:val="18"/>
                <w:szCs w:val="18"/>
              </w:rPr>
            </w:pPr>
            <w:r w:rsidRPr="005C3F00">
              <w:rPr>
                <w:rFonts w:ascii="Times New Roman" w:hAnsi="Times New Roman" w:cs="Times New Roman"/>
                <w:sz w:val="18"/>
              </w:rPr>
              <w:t>2000</w:t>
            </w:r>
          </w:p>
        </w:tc>
        <w:tc>
          <w:tcPr>
            <w:tcW w:w="1029" w:type="dxa"/>
          </w:tcPr>
          <w:p w14:paraId="3FDBBE62" w14:textId="01124A6D" w:rsidR="00573F03" w:rsidRPr="005C3F00" w:rsidRDefault="00573F03" w:rsidP="00573F03">
            <w:pPr>
              <w:rPr>
                <w:rFonts w:ascii="Times New Roman" w:hAnsi="Times New Roman" w:cs="Times New Roman"/>
                <w:sz w:val="18"/>
                <w:szCs w:val="18"/>
              </w:rPr>
            </w:pPr>
            <w:r w:rsidRPr="005C3F00">
              <w:rPr>
                <w:rFonts w:ascii="Times New Roman" w:hAnsi="Times New Roman" w:cs="Times New Roman"/>
                <w:sz w:val="18"/>
              </w:rPr>
              <w:t>6</w:t>
            </w:r>
          </w:p>
        </w:tc>
        <w:tc>
          <w:tcPr>
            <w:tcW w:w="2848" w:type="dxa"/>
          </w:tcPr>
          <w:p w14:paraId="6C237F1B" w14:textId="4DC684B4" w:rsidR="00573F03" w:rsidRPr="005C3F00" w:rsidRDefault="00573F03" w:rsidP="00573F03">
            <w:pPr>
              <w:jc w:val="both"/>
              <w:rPr>
                <w:rFonts w:ascii="Times New Roman" w:hAnsi="Times New Roman" w:cs="Times New Roman"/>
                <w:sz w:val="18"/>
                <w:szCs w:val="18"/>
              </w:rPr>
            </w:pPr>
            <w:r w:rsidRPr="00573F03">
              <w:rPr>
                <w:rFonts w:ascii="Times New Roman" w:hAnsi="Times New Roman" w:cs="Times New Roman"/>
                <w:sz w:val="18"/>
                <w:szCs w:val="18"/>
              </w:rPr>
              <w:t xml:space="preserve">Collaboration with </w:t>
            </w:r>
            <w:r>
              <w:rPr>
                <w:rFonts w:ascii="Times New Roman" w:hAnsi="Times New Roman" w:cs="Times New Roman"/>
                <w:sz w:val="18"/>
                <w:szCs w:val="18"/>
              </w:rPr>
              <w:t>university, European Association, experts i</w:t>
            </w:r>
            <w:r w:rsidRPr="00573F03">
              <w:rPr>
                <w:rFonts w:ascii="Times New Roman" w:hAnsi="Times New Roman" w:cs="Times New Roman"/>
                <w:sz w:val="18"/>
                <w:szCs w:val="18"/>
              </w:rPr>
              <w:t>n service de</w:t>
            </w:r>
            <w:r>
              <w:rPr>
                <w:rFonts w:ascii="Times New Roman" w:hAnsi="Times New Roman" w:cs="Times New Roman"/>
                <w:sz w:val="18"/>
                <w:szCs w:val="18"/>
              </w:rPr>
              <w:t>velopment and digital learning</w:t>
            </w:r>
          </w:p>
        </w:tc>
        <w:tc>
          <w:tcPr>
            <w:tcW w:w="1495" w:type="dxa"/>
          </w:tcPr>
          <w:p w14:paraId="28D00FEB" w14:textId="51AEE736" w:rsidR="00573F03" w:rsidRPr="00573F03" w:rsidRDefault="00573F03" w:rsidP="00573F03">
            <w:pPr>
              <w:pStyle w:val="TD"/>
              <w:spacing w:before="0" w:after="0"/>
              <w:contextualSpacing/>
              <w:rPr>
                <w:szCs w:val="20"/>
                <w:lang w:eastAsia="en-GB"/>
              </w:rPr>
            </w:pPr>
            <w:r>
              <w:rPr>
                <w:szCs w:val="20"/>
                <w:lang w:eastAsia="en-GB"/>
              </w:rPr>
              <w:t>CEO-founder</w:t>
            </w:r>
          </w:p>
        </w:tc>
      </w:tr>
      <w:tr w:rsidR="00573F03" w:rsidRPr="005C3F00" w14:paraId="5125DAC0" w14:textId="77777777" w:rsidTr="00FA08EF">
        <w:tc>
          <w:tcPr>
            <w:tcW w:w="666" w:type="dxa"/>
          </w:tcPr>
          <w:p w14:paraId="7216049A" w14:textId="06FABFB2" w:rsidR="00573F03" w:rsidRPr="005C3F00" w:rsidRDefault="00573F03" w:rsidP="00573F03">
            <w:pPr>
              <w:rPr>
                <w:rFonts w:ascii="Times New Roman" w:hAnsi="Times New Roman" w:cs="Times New Roman"/>
                <w:sz w:val="18"/>
                <w:szCs w:val="18"/>
              </w:rPr>
            </w:pPr>
            <w:r w:rsidRPr="005C3F00">
              <w:rPr>
                <w:rFonts w:ascii="Times New Roman" w:hAnsi="Times New Roman" w:cs="Times New Roman"/>
                <w:sz w:val="18"/>
                <w:szCs w:val="18"/>
              </w:rPr>
              <w:t>J</w:t>
            </w:r>
          </w:p>
        </w:tc>
        <w:tc>
          <w:tcPr>
            <w:tcW w:w="1114" w:type="dxa"/>
          </w:tcPr>
          <w:p w14:paraId="51BB7A83" w14:textId="2CFFE4BD" w:rsidR="00573F03" w:rsidRPr="005C3F00" w:rsidRDefault="00573F03" w:rsidP="00573F03">
            <w:pPr>
              <w:rPr>
                <w:rFonts w:ascii="Times New Roman" w:hAnsi="Times New Roman" w:cs="Times New Roman"/>
                <w:sz w:val="18"/>
                <w:szCs w:val="18"/>
              </w:rPr>
            </w:pPr>
            <w:r>
              <w:rPr>
                <w:rFonts w:ascii="Times New Roman" w:hAnsi="Times New Roman" w:cs="Times New Roman"/>
                <w:sz w:val="18"/>
                <w:szCs w:val="18"/>
              </w:rPr>
              <w:t>LMT Serv.</w:t>
            </w:r>
          </w:p>
        </w:tc>
        <w:tc>
          <w:tcPr>
            <w:tcW w:w="827" w:type="dxa"/>
          </w:tcPr>
          <w:p w14:paraId="2057C317" w14:textId="35BDFB42" w:rsidR="00573F03" w:rsidRPr="005C3F00" w:rsidRDefault="00573F03" w:rsidP="00573F03">
            <w:pPr>
              <w:rPr>
                <w:rFonts w:ascii="Times New Roman" w:hAnsi="Times New Roman" w:cs="Times New Roman"/>
                <w:sz w:val="18"/>
                <w:szCs w:val="18"/>
              </w:rPr>
            </w:pPr>
            <w:r w:rsidRPr="005C3F00">
              <w:rPr>
                <w:rFonts w:ascii="Times New Roman" w:hAnsi="Times New Roman" w:cs="Times New Roman"/>
                <w:sz w:val="18"/>
              </w:rPr>
              <w:t>NL</w:t>
            </w:r>
          </w:p>
        </w:tc>
        <w:tc>
          <w:tcPr>
            <w:tcW w:w="1037" w:type="dxa"/>
          </w:tcPr>
          <w:p w14:paraId="61E4187A" w14:textId="545CEDA4" w:rsidR="00573F03" w:rsidRPr="005C3F00" w:rsidRDefault="00573F03" w:rsidP="00573F03">
            <w:pPr>
              <w:rPr>
                <w:rFonts w:ascii="Times New Roman" w:hAnsi="Times New Roman" w:cs="Times New Roman"/>
                <w:sz w:val="18"/>
                <w:szCs w:val="18"/>
              </w:rPr>
            </w:pPr>
            <w:r w:rsidRPr="005C3F00">
              <w:rPr>
                <w:rFonts w:ascii="Times New Roman" w:hAnsi="Times New Roman" w:cs="Times New Roman"/>
                <w:sz w:val="18"/>
              </w:rPr>
              <w:t>2012</w:t>
            </w:r>
          </w:p>
        </w:tc>
        <w:tc>
          <w:tcPr>
            <w:tcW w:w="1029" w:type="dxa"/>
          </w:tcPr>
          <w:p w14:paraId="068BF955" w14:textId="0C1589A4" w:rsidR="00573F03" w:rsidRPr="005C3F00" w:rsidRDefault="00573F03" w:rsidP="00573F03">
            <w:pPr>
              <w:rPr>
                <w:rFonts w:ascii="Times New Roman" w:hAnsi="Times New Roman" w:cs="Times New Roman"/>
                <w:sz w:val="18"/>
                <w:szCs w:val="18"/>
              </w:rPr>
            </w:pPr>
            <w:r w:rsidRPr="005C3F00">
              <w:rPr>
                <w:rFonts w:ascii="Times New Roman" w:hAnsi="Times New Roman" w:cs="Times New Roman"/>
                <w:sz w:val="18"/>
              </w:rPr>
              <w:t>2</w:t>
            </w:r>
          </w:p>
        </w:tc>
        <w:tc>
          <w:tcPr>
            <w:tcW w:w="2848" w:type="dxa"/>
          </w:tcPr>
          <w:p w14:paraId="42E8F2C4" w14:textId="60D04A68" w:rsidR="00573F03" w:rsidRPr="005C3F00" w:rsidRDefault="00FA08EF" w:rsidP="00FA08EF">
            <w:pPr>
              <w:jc w:val="both"/>
              <w:rPr>
                <w:rFonts w:ascii="Times New Roman" w:hAnsi="Times New Roman" w:cs="Times New Roman"/>
                <w:sz w:val="18"/>
                <w:szCs w:val="18"/>
              </w:rPr>
            </w:pPr>
            <w:r w:rsidRPr="00FA08EF">
              <w:rPr>
                <w:rFonts w:ascii="Times New Roman" w:hAnsi="Times New Roman" w:cs="Times New Roman"/>
                <w:sz w:val="18"/>
                <w:szCs w:val="18"/>
              </w:rPr>
              <w:t xml:space="preserve">Collaboration with </w:t>
            </w:r>
            <w:r>
              <w:rPr>
                <w:rFonts w:ascii="Times New Roman" w:hAnsi="Times New Roman" w:cs="Times New Roman"/>
                <w:sz w:val="18"/>
                <w:szCs w:val="18"/>
              </w:rPr>
              <w:t>u</w:t>
            </w:r>
            <w:r w:rsidRPr="00FA08EF">
              <w:rPr>
                <w:rFonts w:ascii="Times New Roman" w:hAnsi="Times New Roman" w:cs="Times New Roman"/>
                <w:sz w:val="18"/>
                <w:szCs w:val="18"/>
              </w:rPr>
              <w:t>niversi</w:t>
            </w:r>
            <w:r>
              <w:rPr>
                <w:rFonts w:ascii="Times New Roman" w:hAnsi="Times New Roman" w:cs="Times New Roman"/>
                <w:sz w:val="18"/>
                <w:szCs w:val="18"/>
              </w:rPr>
              <w:t xml:space="preserve">ties, SME, Health Care services </w:t>
            </w:r>
            <w:r w:rsidRPr="00FA08EF">
              <w:rPr>
                <w:rFonts w:ascii="Times New Roman" w:hAnsi="Times New Roman" w:cs="Times New Roman"/>
                <w:sz w:val="18"/>
                <w:szCs w:val="18"/>
              </w:rPr>
              <w:t>in identifying customer needs, t</w:t>
            </w:r>
            <w:r>
              <w:rPr>
                <w:rFonts w:ascii="Times New Roman" w:hAnsi="Times New Roman" w:cs="Times New Roman"/>
                <w:sz w:val="18"/>
                <w:szCs w:val="18"/>
              </w:rPr>
              <w:t>echnology and business concept, product trials</w:t>
            </w:r>
          </w:p>
        </w:tc>
        <w:tc>
          <w:tcPr>
            <w:tcW w:w="1495" w:type="dxa"/>
          </w:tcPr>
          <w:p w14:paraId="7DB62E94" w14:textId="6094C57C" w:rsidR="00573F03" w:rsidRPr="00573F03" w:rsidRDefault="00573F03" w:rsidP="00573F03">
            <w:pPr>
              <w:rPr>
                <w:rFonts w:ascii="Times New Roman" w:hAnsi="Times New Roman" w:cs="Times New Roman"/>
                <w:sz w:val="18"/>
                <w:szCs w:val="18"/>
              </w:rPr>
            </w:pPr>
            <w:r w:rsidRPr="00573F03">
              <w:rPr>
                <w:rFonts w:ascii="Times New Roman" w:hAnsi="Times New Roman" w:cs="Times New Roman"/>
                <w:sz w:val="18"/>
                <w:szCs w:val="18"/>
              </w:rPr>
              <w:t>Founders + consultants</w:t>
            </w:r>
          </w:p>
        </w:tc>
      </w:tr>
      <w:tr w:rsidR="00573F03" w:rsidRPr="005C3F00" w14:paraId="0DBB21D6" w14:textId="77777777" w:rsidTr="00FA08EF">
        <w:tc>
          <w:tcPr>
            <w:tcW w:w="666" w:type="dxa"/>
          </w:tcPr>
          <w:p w14:paraId="3445E2AC" w14:textId="6C5D83EB" w:rsidR="00573F03" w:rsidRPr="005C3F00" w:rsidRDefault="00573F03" w:rsidP="00573F03">
            <w:pPr>
              <w:rPr>
                <w:rFonts w:ascii="Times New Roman" w:hAnsi="Times New Roman" w:cs="Times New Roman"/>
                <w:sz w:val="18"/>
                <w:szCs w:val="18"/>
              </w:rPr>
            </w:pPr>
            <w:r w:rsidRPr="005C3F00">
              <w:rPr>
                <w:rFonts w:ascii="Times New Roman" w:hAnsi="Times New Roman" w:cs="Times New Roman"/>
                <w:sz w:val="18"/>
                <w:szCs w:val="18"/>
              </w:rPr>
              <w:t>K</w:t>
            </w:r>
          </w:p>
        </w:tc>
        <w:tc>
          <w:tcPr>
            <w:tcW w:w="1114" w:type="dxa"/>
          </w:tcPr>
          <w:p w14:paraId="7815C20A" w14:textId="07377579" w:rsidR="00573F03" w:rsidRPr="005C3F00" w:rsidRDefault="00573F03" w:rsidP="00573F03">
            <w:pPr>
              <w:rPr>
                <w:rFonts w:ascii="Times New Roman" w:hAnsi="Times New Roman" w:cs="Times New Roman"/>
                <w:sz w:val="18"/>
                <w:szCs w:val="18"/>
              </w:rPr>
            </w:pPr>
            <w:r>
              <w:rPr>
                <w:rFonts w:ascii="Times New Roman" w:hAnsi="Times New Roman" w:cs="Times New Roman"/>
                <w:sz w:val="18"/>
                <w:szCs w:val="18"/>
              </w:rPr>
              <w:t>HT Manuf.</w:t>
            </w:r>
          </w:p>
        </w:tc>
        <w:tc>
          <w:tcPr>
            <w:tcW w:w="827" w:type="dxa"/>
          </w:tcPr>
          <w:p w14:paraId="75C1E680" w14:textId="314E22FC" w:rsidR="00573F03" w:rsidRPr="005C3F00" w:rsidRDefault="00573F03" w:rsidP="00573F03">
            <w:pPr>
              <w:rPr>
                <w:rFonts w:ascii="Times New Roman" w:hAnsi="Times New Roman" w:cs="Times New Roman"/>
                <w:sz w:val="18"/>
                <w:szCs w:val="18"/>
              </w:rPr>
            </w:pPr>
            <w:r w:rsidRPr="005C3F00">
              <w:rPr>
                <w:rFonts w:ascii="Times New Roman" w:hAnsi="Times New Roman" w:cs="Times New Roman"/>
                <w:sz w:val="18"/>
              </w:rPr>
              <w:t>NL</w:t>
            </w:r>
          </w:p>
        </w:tc>
        <w:tc>
          <w:tcPr>
            <w:tcW w:w="1037" w:type="dxa"/>
          </w:tcPr>
          <w:p w14:paraId="2AB4B9DB" w14:textId="1DA0DF30" w:rsidR="00573F03" w:rsidRPr="005C3F00" w:rsidRDefault="00573F03" w:rsidP="00573F03">
            <w:pPr>
              <w:rPr>
                <w:rFonts w:ascii="Times New Roman" w:hAnsi="Times New Roman" w:cs="Times New Roman"/>
                <w:sz w:val="18"/>
                <w:szCs w:val="18"/>
              </w:rPr>
            </w:pPr>
            <w:r w:rsidRPr="005C3F00">
              <w:rPr>
                <w:rFonts w:ascii="Times New Roman" w:hAnsi="Times New Roman" w:cs="Times New Roman"/>
                <w:sz w:val="18"/>
              </w:rPr>
              <w:t>2009</w:t>
            </w:r>
          </w:p>
        </w:tc>
        <w:tc>
          <w:tcPr>
            <w:tcW w:w="1029" w:type="dxa"/>
          </w:tcPr>
          <w:p w14:paraId="724ADC0D" w14:textId="3F9EEC69" w:rsidR="00573F03" w:rsidRPr="005C3F00" w:rsidRDefault="00573F03" w:rsidP="00573F03">
            <w:pPr>
              <w:rPr>
                <w:rFonts w:ascii="Times New Roman" w:hAnsi="Times New Roman" w:cs="Times New Roman"/>
                <w:sz w:val="18"/>
                <w:szCs w:val="18"/>
              </w:rPr>
            </w:pPr>
            <w:r w:rsidRPr="005C3F00">
              <w:rPr>
                <w:rFonts w:ascii="Times New Roman" w:hAnsi="Times New Roman" w:cs="Times New Roman"/>
                <w:sz w:val="18"/>
              </w:rPr>
              <w:t>30</w:t>
            </w:r>
          </w:p>
        </w:tc>
        <w:tc>
          <w:tcPr>
            <w:tcW w:w="2848" w:type="dxa"/>
          </w:tcPr>
          <w:p w14:paraId="3CE8C23A" w14:textId="7DCF36C4" w:rsidR="00573F03" w:rsidRPr="005C3F00" w:rsidRDefault="00FA08EF" w:rsidP="00FA08EF">
            <w:pPr>
              <w:jc w:val="both"/>
              <w:rPr>
                <w:rFonts w:ascii="Times New Roman" w:hAnsi="Times New Roman" w:cs="Times New Roman"/>
                <w:sz w:val="18"/>
                <w:szCs w:val="18"/>
              </w:rPr>
            </w:pPr>
            <w:r w:rsidRPr="00FA08EF">
              <w:rPr>
                <w:rFonts w:ascii="Times New Roman" w:hAnsi="Times New Roman" w:cs="Times New Roman"/>
                <w:sz w:val="18"/>
                <w:szCs w:val="18"/>
              </w:rPr>
              <w:t>Collaboration with experts</w:t>
            </w:r>
            <w:r>
              <w:rPr>
                <w:rFonts w:ascii="Times New Roman" w:hAnsi="Times New Roman" w:cs="Times New Roman"/>
                <w:sz w:val="18"/>
                <w:szCs w:val="18"/>
              </w:rPr>
              <w:t>,</w:t>
            </w:r>
            <w:r w:rsidRPr="00FA08EF">
              <w:rPr>
                <w:rFonts w:ascii="Times New Roman" w:hAnsi="Times New Roman" w:cs="Times New Roman"/>
                <w:sz w:val="18"/>
                <w:szCs w:val="18"/>
              </w:rPr>
              <w:t xml:space="preserve"> LE, other SMEs </w:t>
            </w:r>
            <w:r>
              <w:rPr>
                <w:rFonts w:ascii="Times New Roman" w:hAnsi="Times New Roman" w:cs="Times New Roman"/>
                <w:sz w:val="18"/>
                <w:szCs w:val="18"/>
              </w:rPr>
              <w:t>i</w:t>
            </w:r>
            <w:r w:rsidRPr="00FA08EF">
              <w:rPr>
                <w:rFonts w:ascii="Times New Roman" w:hAnsi="Times New Roman" w:cs="Times New Roman"/>
                <w:sz w:val="18"/>
                <w:szCs w:val="18"/>
              </w:rPr>
              <w:t>n technology, product and business development</w:t>
            </w:r>
          </w:p>
        </w:tc>
        <w:tc>
          <w:tcPr>
            <w:tcW w:w="1495" w:type="dxa"/>
          </w:tcPr>
          <w:p w14:paraId="48700D4D" w14:textId="11413438" w:rsidR="00573F03" w:rsidRPr="00573F03" w:rsidRDefault="00573F03" w:rsidP="00573F03">
            <w:pPr>
              <w:rPr>
                <w:rFonts w:ascii="Times New Roman" w:hAnsi="Times New Roman" w:cs="Times New Roman"/>
                <w:sz w:val="18"/>
                <w:szCs w:val="18"/>
              </w:rPr>
            </w:pPr>
            <w:r>
              <w:rPr>
                <w:rFonts w:ascii="Times New Roman" w:hAnsi="Times New Roman" w:cs="Times New Roman"/>
                <w:sz w:val="18"/>
                <w:szCs w:val="18"/>
              </w:rPr>
              <w:t>CEO</w:t>
            </w:r>
          </w:p>
        </w:tc>
      </w:tr>
    </w:tbl>
    <w:p w14:paraId="089004BC" w14:textId="77777777" w:rsidR="001E5114" w:rsidRDefault="001E5114" w:rsidP="00FA08EF"/>
    <w:p w14:paraId="532B5F79" w14:textId="3CCCAB0E" w:rsidR="00DE2D12" w:rsidRPr="00D26E0F" w:rsidRDefault="00DE2D12" w:rsidP="00131830">
      <w:pPr>
        <w:pStyle w:val="Heading1"/>
        <w:spacing w:after="240"/>
        <w:rPr>
          <w:rFonts w:ascii="Times New Roman" w:hAnsi="Times New Roman" w:cs="Times New Roman"/>
          <w:sz w:val="24"/>
        </w:rPr>
      </w:pPr>
      <w:r w:rsidRPr="00131830">
        <w:rPr>
          <w:rFonts w:ascii="Times New Roman" w:hAnsi="Times New Roman" w:cs="Times New Roman"/>
          <w:color w:val="auto"/>
          <w:sz w:val="24"/>
        </w:rPr>
        <w:t>Table 4 –</w:t>
      </w:r>
      <w:r w:rsidR="00852A69">
        <w:rPr>
          <w:rFonts w:ascii="Times New Roman" w:hAnsi="Times New Roman" w:cs="Times New Roman"/>
          <w:color w:val="auto"/>
          <w:sz w:val="24"/>
        </w:rPr>
        <w:t>A synopsis of the</w:t>
      </w:r>
      <w:r w:rsidRPr="00131830">
        <w:rPr>
          <w:rFonts w:ascii="Times New Roman" w:hAnsi="Times New Roman" w:cs="Times New Roman"/>
          <w:color w:val="auto"/>
          <w:sz w:val="24"/>
        </w:rPr>
        <w:t xml:space="preserve"> </w:t>
      </w:r>
      <w:r w:rsidR="00852A69">
        <w:rPr>
          <w:rFonts w:ascii="Times New Roman" w:hAnsi="Times New Roman" w:cs="Times New Roman"/>
          <w:color w:val="auto"/>
          <w:sz w:val="24"/>
        </w:rPr>
        <w:t>c</w:t>
      </w:r>
      <w:r w:rsidR="001E5114" w:rsidRPr="00131830">
        <w:rPr>
          <w:rFonts w:ascii="Times New Roman" w:hAnsi="Times New Roman" w:cs="Times New Roman"/>
          <w:color w:val="auto"/>
          <w:sz w:val="24"/>
        </w:rPr>
        <w:t>oding</w:t>
      </w:r>
      <w:r w:rsidR="008A156E" w:rsidRPr="00131830">
        <w:rPr>
          <w:rFonts w:ascii="Times New Roman" w:hAnsi="Times New Roman" w:cs="Times New Roman"/>
          <w:color w:val="auto"/>
          <w:sz w:val="24"/>
        </w:rPr>
        <w:t xml:space="preserve"> process</w:t>
      </w:r>
    </w:p>
    <w:tbl>
      <w:tblPr>
        <w:tblStyle w:val="TableGrid"/>
        <w:tblW w:w="0" w:type="auto"/>
        <w:tblLook w:val="04A0" w:firstRow="1" w:lastRow="0" w:firstColumn="1" w:lastColumn="0" w:noHBand="0" w:noVBand="1"/>
      </w:tblPr>
      <w:tblGrid>
        <w:gridCol w:w="1198"/>
        <w:gridCol w:w="996"/>
        <w:gridCol w:w="2047"/>
        <w:gridCol w:w="1385"/>
        <w:gridCol w:w="1234"/>
        <w:gridCol w:w="1214"/>
        <w:gridCol w:w="942"/>
      </w:tblGrid>
      <w:tr w:rsidR="00DE2D12" w:rsidRPr="00150550" w14:paraId="71318A90" w14:textId="77777777" w:rsidTr="001E5114">
        <w:trPr>
          <w:trHeight w:val="20"/>
        </w:trPr>
        <w:tc>
          <w:tcPr>
            <w:tcW w:w="1172" w:type="dxa"/>
            <w:vMerge w:val="restart"/>
            <w:vAlign w:val="center"/>
          </w:tcPr>
          <w:p w14:paraId="41FA84A4" w14:textId="77777777" w:rsidR="00DE2D12" w:rsidRPr="00131830" w:rsidRDefault="00DE2D12" w:rsidP="00DE2D12">
            <w:pPr>
              <w:pStyle w:val="MainText"/>
              <w:spacing w:line="240" w:lineRule="auto"/>
              <w:ind w:firstLine="0"/>
              <w:jc w:val="center"/>
              <w:rPr>
                <w:bCs/>
                <w:sz w:val="18"/>
              </w:rPr>
            </w:pPr>
            <w:r w:rsidRPr="00131830">
              <w:rPr>
                <w:bCs/>
                <w:sz w:val="18"/>
              </w:rPr>
              <w:t>Stakeholder</w:t>
            </w:r>
          </w:p>
        </w:tc>
        <w:tc>
          <w:tcPr>
            <w:tcW w:w="950" w:type="dxa"/>
            <w:vMerge w:val="restart"/>
            <w:vAlign w:val="center"/>
          </w:tcPr>
          <w:p w14:paraId="42BF5FB2" w14:textId="77777777" w:rsidR="00DE2D12" w:rsidRPr="00131830" w:rsidRDefault="00DE2D12" w:rsidP="00DE2D12">
            <w:pPr>
              <w:pStyle w:val="MainText"/>
              <w:spacing w:line="240" w:lineRule="auto"/>
              <w:ind w:firstLine="0"/>
              <w:jc w:val="center"/>
              <w:rPr>
                <w:bCs/>
                <w:sz w:val="18"/>
              </w:rPr>
            </w:pPr>
            <w:r w:rsidRPr="00131830">
              <w:rPr>
                <w:bCs/>
                <w:sz w:val="18"/>
              </w:rPr>
              <w:t>Innovation stage</w:t>
            </w:r>
          </w:p>
        </w:tc>
        <w:tc>
          <w:tcPr>
            <w:tcW w:w="2047" w:type="dxa"/>
            <w:vMerge w:val="restart"/>
            <w:vAlign w:val="center"/>
          </w:tcPr>
          <w:p w14:paraId="42C6FA85" w14:textId="732FFB4B" w:rsidR="00DE2D12" w:rsidRPr="00131830" w:rsidRDefault="008A156E" w:rsidP="00DE2D12">
            <w:pPr>
              <w:pStyle w:val="MainText"/>
              <w:spacing w:line="240" w:lineRule="auto"/>
              <w:ind w:firstLine="0"/>
              <w:jc w:val="center"/>
              <w:rPr>
                <w:bCs/>
                <w:sz w:val="18"/>
              </w:rPr>
            </w:pPr>
            <w:r w:rsidRPr="00131830">
              <w:rPr>
                <w:bCs/>
                <w:sz w:val="18"/>
              </w:rPr>
              <w:t>Open</w:t>
            </w:r>
            <w:r w:rsidR="00DE2D12" w:rsidRPr="00131830">
              <w:rPr>
                <w:bCs/>
                <w:sz w:val="18"/>
              </w:rPr>
              <w:t xml:space="preserve"> codes</w:t>
            </w:r>
          </w:p>
        </w:tc>
        <w:tc>
          <w:tcPr>
            <w:tcW w:w="0" w:type="auto"/>
            <w:gridSpan w:val="2"/>
            <w:vAlign w:val="center"/>
          </w:tcPr>
          <w:p w14:paraId="66858566" w14:textId="77777777" w:rsidR="00DE2D12" w:rsidRPr="00131830" w:rsidRDefault="00DE2D12" w:rsidP="00DE2D12">
            <w:pPr>
              <w:pStyle w:val="MainText"/>
              <w:spacing w:line="240" w:lineRule="auto"/>
              <w:ind w:firstLine="0"/>
              <w:jc w:val="center"/>
              <w:rPr>
                <w:bCs/>
                <w:sz w:val="18"/>
              </w:rPr>
            </w:pPr>
            <w:r w:rsidRPr="00131830">
              <w:rPr>
                <w:bCs/>
                <w:sz w:val="18"/>
              </w:rPr>
              <w:t>SME-stakeholder interdependencies</w:t>
            </w:r>
          </w:p>
        </w:tc>
        <w:tc>
          <w:tcPr>
            <w:tcW w:w="0" w:type="auto"/>
            <w:gridSpan w:val="2"/>
            <w:vAlign w:val="center"/>
          </w:tcPr>
          <w:p w14:paraId="2B5B8607" w14:textId="77777777" w:rsidR="00DE2D12" w:rsidRPr="00131830" w:rsidRDefault="00DE2D12" w:rsidP="00DE2D12">
            <w:pPr>
              <w:pStyle w:val="MainText"/>
              <w:spacing w:line="240" w:lineRule="auto"/>
              <w:ind w:firstLine="0"/>
              <w:jc w:val="center"/>
              <w:rPr>
                <w:bCs/>
                <w:sz w:val="18"/>
              </w:rPr>
            </w:pPr>
            <w:r w:rsidRPr="00131830">
              <w:rPr>
                <w:bCs/>
                <w:sz w:val="18"/>
              </w:rPr>
              <w:t>Balancing Mechanisms</w:t>
            </w:r>
          </w:p>
        </w:tc>
      </w:tr>
      <w:tr w:rsidR="00DE2D12" w:rsidRPr="00150550" w14:paraId="5883E804" w14:textId="77777777" w:rsidTr="001E5114">
        <w:trPr>
          <w:trHeight w:val="20"/>
        </w:trPr>
        <w:tc>
          <w:tcPr>
            <w:tcW w:w="1172" w:type="dxa"/>
            <w:vMerge/>
            <w:vAlign w:val="center"/>
          </w:tcPr>
          <w:p w14:paraId="149DB638" w14:textId="77777777" w:rsidR="00DE2D12" w:rsidRPr="00131830" w:rsidRDefault="00DE2D12" w:rsidP="00DE2D12">
            <w:pPr>
              <w:pStyle w:val="MainText"/>
              <w:spacing w:line="240" w:lineRule="auto"/>
              <w:ind w:firstLine="0"/>
              <w:jc w:val="center"/>
              <w:rPr>
                <w:bCs/>
                <w:sz w:val="18"/>
              </w:rPr>
            </w:pPr>
          </w:p>
        </w:tc>
        <w:tc>
          <w:tcPr>
            <w:tcW w:w="950" w:type="dxa"/>
            <w:vMerge/>
            <w:vAlign w:val="center"/>
          </w:tcPr>
          <w:p w14:paraId="01643839" w14:textId="77777777" w:rsidR="00DE2D12" w:rsidRPr="00131830" w:rsidRDefault="00DE2D12" w:rsidP="00DE2D12">
            <w:pPr>
              <w:pStyle w:val="MainText"/>
              <w:spacing w:line="240" w:lineRule="auto"/>
              <w:ind w:firstLine="0"/>
              <w:jc w:val="center"/>
              <w:rPr>
                <w:bCs/>
                <w:sz w:val="18"/>
              </w:rPr>
            </w:pPr>
          </w:p>
        </w:tc>
        <w:tc>
          <w:tcPr>
            <w:tcW w:w="2047" w:type="dxa"/>
            <w:vMerge/>
            <w:vAlign w:val="center"/>
          </w:tcPr>
          <w:p w14:paraId="7CCD86D2" w14:textId="77777777" w:rsidR="00DE2D12" w:rsidRPr="00131830" w:rsidRDefault="00DE2D12" w:rsidP="00DE2D12">
            <w:pPr>
              <w:pStyle w:val="MainText"/>
              <w:spacing w:line="240" w:lineRule="auto"/>
              <w:ind w:firstLine="0"/>
              <w:jc w:val="center"/>
              <w:rPr>
                <w:bCs/>
                <w:sz w:val="18"/>
              </w:rPr>
            </w:pPr>
          </w:p>
        </w:tc>
        <w:tc>
          <w:tcPr>
            <w:tcW w:w="0" w:type="auto"/>
            <w:vAlign w:val="center"/>
          </w:tcPr>
          <w:p w14:paraId="73BA1542" w14:textId="12EF2E96" w:rsidR="00DE2D12" w:rsidRPr="00131830" w:rsidRDefault="00DE2D12" w:rsidP="00DE2D12">
            <w:pPr>
              <w:pStyle w:val="MainText"/>
              <w:spacing w:line="240" w:lineRule="auto"/>
              <w:ind w:firstLine="0"/>
              <w:jc w:val="center"/>
              <w:rPr>
                <w:bCs/>
                <w:sz w:val="18"/>
              </w:rPr>
            </w:pPr>
            <w:r w:rsidRPr="00131830">
              <w:rPr>
                <w:bCs/>
                <w:sz w:val="18"/>
              </w:rPr>
              <w:t>First</w:t>
            </w:r>
            <w:r w:rsidR="000E5002" w:rsidRPr="00131830">
              <w:rPr>
                <w:bCs/>
                <w:sz w:val="18"/>
              </w:rPr>
              <w:t>-</w:t>
            </w:r>
            <w:r w:rsidRPr="00131830">
              <w:rPr>
                <w:bCs/>
                <w:sz w:val="18"/>
              </w:rPr>
              <w:t>order categories</w:t>
            </w:r>
          </w:p>
        </w:tc>
        <w:tc>
          <w:tcPr>
            <w:tcW w:w="0" w:type="auto"/>
            <w:vAlign w:val="center"/>
          </w:tcPr>
          <w:p w14:paraId="44CE6ACE" w14:textId="77777777" w:rsidR="00DE2D12" w:rsidRPr="00131830" w:rsidRDefault="00DE2D12" w:rsidP="00DE2D12">
            <w:pPr>
              <w:pStyle w:val="MainText"/>
              <w:spacing w:line="240" w:lineRule="auto"/>
              <w:ind w:firstLine="0"/>
              <w:jc w:val="center"/>
              <w:rPr>
                <w:bCs/>
                <w:sz w:val="18"/>
              </w:rPr>
            </w:pPr>
            <w:r w:rsidRPr="00131830">
              <w:rPr>
                <w:bCs/>
                <w:sz w:val="18"/>
              </w:rPr>
              <w:t>Second-order themes</w:t>
            </w:r>
          </w:p>
        </w:tc>
        <w:tc>
          <w:tcPr>
            <w:tcW w:w="0" w:type="auto"/>
            <w:vAlign w:val="center"/>
          </w:tcPr>
          <w:p w14:paraId="3DE434FB" w14:textId="5A1A1E08" w:rsidR="00DE2D12" w:rsidRPr="00131830" w:rsidRDefault="00DE2D12" w:rsidP="00DE2D12">
            <w:pPr>
              <w:pStyle w:val="MainText"/>
              <w:spacing w:line="240" w:lineRule="auto"/>
              <w:ind w:firstLine="0"/>
              <w:jc w:val="center"/>
              <w:rPr>
                <w:bCs/>
                <w:sz w:val="18"/>
              </w:rPr>
            </w:pPr>
            <w:r w:rsidRPr="00131830">
              <w:rPr>
                <w:bCs/>
                <w:sz w:val="18"/>
              </w:rPr>
              <w:t>First</w:t>
            </w:r>
            <w:r w:rsidR="000E5002" w:rsidRPr="00131830">
              <w:rPr>
                <w:bCs/>
                <w:sz w:val="18"/>
              </w:rPr>
              <w:t>-</w:t>
            </w:r>
            <w:r w:rsidRPr="00131830">
              <w:rPr>
                <w:bCs/>
                <w:sz w:val="18"/>
              </w:rPr>
              <w:t>order categories</w:t>
            </w:r>
          </w:p>
        </w:tc>
        <w:tc>
          <w:tcPr>
            <w:tcW w:w="0" w:type="auto"/>
            <w:vAlign w:val="center"/>
          </w:tcPr>
          <w:p w14:paraId="76D15A58" w14:textId="77777777" w:rsidR="00DE2D12" w:rsidRPr="00131830" w:rsidRDefault="00DE2D12" w:rsidP="00DE2D12">
            <w:pPr>
              <w:pStyle w:val="MainText"/>
              <w:spacing w:line="240" w:lineRule="auto"/>
              <w:ind w:firstLine="0"/>
              <w:jc w:val="center"/>
              <w:rPr>
                <w:bCs/>
                <w:sz w:val="18"/>
              </w:rPr>
            </w:pPr>
            <w:r w:rsidRPr="00131830">
              <w:rPr>
                <w:bCs/>
                <w:sz w:val="18"/>
              </w:rPr>
              <w:t>Second-order themes</w:t>
            </w:r>
          </w:p>
        </w:tc>
      </w:tr>
      <w:tr w:rsidR="00DE2D12" w:rsidRPr="00150550" w14:paraId="4DBA7003" w14:textId="77777777" w:rsidTr="001E5114">
        <w:trPr>
          <w:trHeight w:val="20"/>
        </w:trPr>
        <w:tc>
          <w:tcPr>
            <w:tcW w:w="1172" w:type="dxa"/>
          </w:tcPr>
          <w:p w14:paraId="5768B9A5" w14:textId="4EEB7210" w:rsidR="00DE2D12" w:rsidRPr="00131830" w:rsidRDefault="000E5002" w:rsidP="003947D9">
            <w:pPr>
              <w:pStyle w:val="MainText"/>
              <w:spacing w:line="240" w:lineRule="auto"/>
              <w:ind w:firstLine="0"/>
              <w:jc w:val="left"/>
              <w:rPr>
                <w:bCs/>
                <w:sz w:val="18"/>
              </w:rPr>
            </w:pPr>
            <w:r w:rsidRPr="00131830">
              <w:rPr>
                <w:bCs/>
                <w:sz w:val="18"/>
              </w:rPr>
              <w:t>LE</w:t>
            </w:r>
            <w:r w:rsidR="003947D9" w:rsidRPr="00131830">
              <w:rPr>
                <w:bCs/>
                <w:sz w:val="18"/>
              </w:rPr>
              <w:t>=customer</w:t>
            </w:r>
          </w:p>
        </w:tc>
        <w:tc>
          <w:tcPr>
            <w:tcW w:w="950" w:type="dxa"/>
          </w:tcPr>
          <w:p w14:paraId="67A6C0C3" w14:textId="66F2AF5D" w:rsidR="00DE2D12" w:rsidRPr="00131830" w:rsidRDefault="00DE2D12">
            <w:pPr>
              <w:pStyle w:val="MainText"/>
              <w:spacing w:line="240" w:lineRule="auto"/>
              <w:ind w:firstLine="0"/>
              <w:jc w:val="left"/>
              <w:rPr>
                <w:bCs/>
                <w:sz w:val="18"/>
              </w:rPr>
            </w:pPr>
            <w:r w:rsidRPr="00131830">
              <w:rPr>
                <w:bCs/>
                <w:sz w:val="18"/>
              </w:rPr>
              <w:t>Finding resources &amp; capturing value</w:t>
            </w:r>
          </w:p>
        </w:tc>
        <w:tc>
          <w:tcPr>
            <w:tcW w:w="2047" w:type="dxa"/>
          </w:tcPr>
          <w:p w14:paraId="033DE02C" w14:textId="77777777" w:rsidR="00DE2D12" w:rsidRPr="00131830" w:rsidRDefault="00DE2D12" w:rsidP="00DE2D12">
            <w:pPr>
              <w:pStyle w:val="MainText"/>
              <w:spacing w:line="240" w:lineRule="auto"/>
              <w:ind w:firstLine="0"/>
              <w:jc w:val="left"/>
              <w:rPr>
                <w:bCs/>
                <w:i/>
                <w:sz w:val="18"/>
              </w:rPr>
            </w:pPr>
            <w:r w:rsidRPr="00131830">
              <w:rPr>
                <w:bCs/>
                <w:i/>
                <w:sz w:val="18"/>
              </w:rPr>
              <w:t>They paid the initial sum</w:t>
            </w:r>
          </w:p>
          <w:p w14:paraId="520CC480" w14:textId="77777777" w:rsidR="00DE2D12" w:rsidRPr="00131830" w:rsidRDefault="00DE2D12" w:rsidP="00DE2D12">
            <w:pPr>
              <w:pStyle w:val="MainText"/>
              <w:spacing w:line="240" w:lineRule="auto"/>
              <w:ind w:firstLine="0"/>
              <w:jc w:val="left"/>
              <w:rPr>
                <w:bCs/>
                <w:i/>
                <w:sz w:val="18"/>
              </w:rPr>
            </w:pPr>
          </w:p>
          <w:p w14:paraId="4EDB3778" w14:textId="45F77EC6" w:rsidR="00DE2D12" w:rsidRPr="00131830" w:rsidRDefault="00DE2D12" w:rsidP="00DE2D12">
            <w:pPr>
              <w:pStyle w:val="MainText"/>
              <w:spacing w:line="240" w:lineRule="auto"/>
              <w:ind w:firstLine="0"/>
              <w:jc w:val="left"/>
              <w:rPr>
                <w:bCs/>
                <w:i/>
                <w:sz w:val="18"/>
              </w:rPr>
            </w:pPr>
            <w:r w:rsidRPr="00131830">
              <w:rPr>
                <w:bCs/>
                <w:i/>
                <w:sz w:val="18"/>
              </w:rPr>
              <w:t xml:space="preserve">Too strong focus on customers’ needs hinder future developments as it locks the company resources </w:t>
            </w:r>
          </w:p>
          <w:p w14:paraId="4AEBCFAF" w14:textId="77777777" w:rsidR="00DE2D12" w:rsidRPr="00131830" w:rsidRDefault="00DE2D12" w:rsidP="00DE2D12">
            <w:pPr>
              <w:pStyle w:val="MainText"/>
              <w:spacing w:line="240" w:lineRule="auto"/>
              <w:ind w:firstLine="0"/>
              <w:jc w:val="left"/>
              <w:rPr>
                <w:bCs/>
                <w:i/>
                <w:sz w:val="18"/>
              </w:rPr>
            </w:pPr>
          </w:p>
          <w:p w14:paraId="538B454A" w14:textId="2FA3EC0F" w:rsidR="00DE2D12" w:rsidRPr="00131830" w:rsidRDefault="00DE2D12">
            <w:pPr>
              <w:pStyle w:val="MainText"/>
              <w:spacing w:line="240" w:lineRule="auto"/>
              <w:ind w:firstLine="0"/>
              <w:jc w:val="left"/>
              <w:rPr>
                <w:bCs/>
                <w:i/>
                <w:sz w:val="18"/>
              </w:rPr>
            </w:pPr>
            <w:r w:rsidRPr="00131830">
              <w:rPr>
                <w:bCs/>
                <w:i/>
                <w:sz w:val="18"/>
              </w:rPr>
              <w:t xml:space="preserve">Have </w:t>
            </w:r>
            <w:r w:rsidR="008A156E" w:rsidRPr="00131830">
              <w:rPr>
                <w:bCs/>
                <w:i/>
                <w:sz w:val="18"/>
              </w:rPr>
              <w:t>a global perspective from the</w:t>
            </w:r>
            <w:r w:rsidRPr="00131830">
              <w:rPr>
                <w:bCs/>
                <w:i/>
                <w:sz w:val="18"/>
              </w:rPr>
              <w:t xml:space="preserve"> very first customer</w:t>
            </w:r>
          </w:p>
        </w:tc>
        <w:tc>
          <w:tcPr>
            <w:tcW w:w="0" w:type="auto"/>
          </w:tcPr>
          <w:p w14:paraId="36C4F264" w14:textId="52C55419" w:rsidR="003947D9" w:rsidRPr="00131830" w:rsidRDefault="00DE2D12" w:rsidP="00DE2D12">
            <w:pPr>
              <w:pStyle w:val="MainText"/>
              <w:spacing w:line="240" w:lineRule="auto"/>
              <w:ind w:firstLine="0"/>
              <w:jc w:val="left"/>
              <w:rPr>
                <w:bCs/>
                <w:sz w:val="18"/>
              </w:rPr>
            </w:pPr>
            <w:r w:rsidRPr="00131830">
              <w:rPr>
                <w:bCs/>
                <w:sz w:val="18"/>
              </w:rPr>
              <w:t>Large</w:t>
            </w:r>
            <w:r w:rsidR="003947D9" w:rsidRPr="00131830">
              <w:rPr>
                <w:bCs/>
                <w:sz w:val="18"/>
              </w:rPr>
              <w:t xml:space="preserve"> clients –</w:t>
            </w:r>
          </w:p>
          <w:p w14:paraId="20EE041F" w14:textId="215C0D67" w:rsidR="00DE2D12" w:rsidRPr="00131830" w:rsidRDefault="003947D9" w:rsidP="00DE2D12">
            <w:pPr>
              <w:pStyle w:val="MainText"/>
              <w:spacing w:line="240" w:lineRule="auto"/>
              <w:ind w:firstLine="0"/>
              <w:jc w:val="left"/>
              <w:rPr>
                <w:bCs/>
                <w:sz w:val="18"/>
              </w:rPr>
            </w:pPr>
            <w:r w:rsidRPr="00131830">
              <w:rPr>
                <w:bCs/>
                <w:sz w:val="18"/>
              </w:rPr>
              <w:t>sources of revenue/</w:t>
            </w:r>
            <w:r w:rsidR="00DE2D12" w:rsidRPr="00131830">
              <w:rPr>
                <w:bCs/>
                <w:sz w:val="18"/>
              </w:rPr>
              <w:t>R&amp;D funding</w:t>
            </w:r>
          </w:p>
          <w:p w14:paraId="6620E3BD" w14:textId="77777777" w:rsidR="00DE2D12" w:rsidRPr="00131830" w:rsidRDefault="00DE2D12" w:rsidP="00DE2D12">
            <w:pPr>
              <w:pStyle w:val="MainText"/>
              <w:spacing w:line="240" w:lineRule="auto"/>
              <w:ind w:firstLine="0"/>
              <w:jc w:val="left"/>
              <w:rPr>
                <w:bCs/>
                <w:sz w:val="18"/>
              </w:rPr>
            </w:pPr>
          </w:p>
          <w:p w14:paraId="16CDB8A2" w14:textId="77777777" w:rsidR="00DE2D12" w:rsidRPr="00131830" w:rsidRDefault="00DE2D12" w:rsidP="00DE2D12">
            <w:pPr>
              <w:pStyle w:val="MainText"/>
              <w:spacing w:line="240" w:lineRule="auto"/>
              <w:ind w:firstLine="0"/>
              <w:jc w:val="left"/>
              <w:rPr>
                <w:bCs/>
                <w:sz w:val="18"/>
              </w:rPr>
            </w:pPr>
            <w:r w:rsidRPr="00131830">
              <w:rPr>
                <w:bCs/>
                <w:sz w:val="18"/>
              </w:rPr>
              <w:t>Focusing on a single customer is dangerous</w:t>
            </w:r>
          </w:p>
          <w:p w14:paraId="6D30D2B3" w14:textId="77777777" w:rsidR="00DE2D12" w:rsidRPr="00131830" w:rsidRDefault="00DE2D12" w:rsidP="00DE2D12">
            <w:pPr>
              <w:pStyle w:val="MainText"/>
              <w:spacing w:line="240" w:lineRule="auto"/>
              <w:ind w:firstLine="0"/>
              <w:jc w:val="left"/>
              <w:rPr>
                <w:bCs/>
                <w:sz w:val="18"/>
              </w:rPr>
            </w:pPr>
          </w:p>
        </w:tc>
        <w:tc>
          <w:tcPr>
            <w:tcW w:w="0" w:type="auto"/>
          </w:tcPr>
          <w:p w14:paraId="0510118B" w14:textId="36712AA9" w:rsidR="00DE2D12" w:rsidRPr="00131830" w:rsidRDefault="00DE2D12" w:rsidP="00DE2D12">
            <w:pPr>
              <w:pStyle w:val="MainText"/>
              <w:spacing w:line="240" w:lineRule="auto"/>
              <w:ind w:firstLine="0"/>
              <w:jc w:val="left"/>
              <w:rPr>
                <w:bCs/>
                <w:sz w:val="18"/>
              </w:rPr>
            </w:pPr>
            <w:r w:rsidRPr="00131830">
              <w:rPr>
                <w:bCs/>
                <w:sz w:val="18"/>
              </w:rPr>
              <w:t>Resource-dependenc</w:t>
            </w:r>
            <w:r w:rsidR="008A156E" w:rsidRPr="00131830">
              <w:rPr>
                <w:bCs/>
                <w:sz w:val="18"/>
              </w:rPr>
              <w:t>y &amp; resource</w:t>
            </w:r>
            <w:r w:rsidRPr="00131830">
              <w:rPr>
                <w:bCs/>
                <w:sz w:val="18"/>
              </w:rPr>
              <w:t xml:space="preserve"> lock</w:t>
            </w:r>
            <w:r w:rsidR="000E5002" w:rsidRPr="00131830">
              <w:rPr>
                <w:bCs/>
                <w:sz w:val="18"/>
              </w:rPr>
              <w:t>-</w:t>
            </w:r>
            <w:r w:rsidRPr="00131830">
              <w:rPr>
                <w:bCs/>
                <w:sz w:val="18"/>
              </w:rPr>
              <w:t>in</w:t>
            </w:r>
          </w:p>
        </w:tc>
        <w:tc>
          <w:tcPr>
            <w:tcW w:w="0" w:type="auto"/>
          </w:tcPr>
          <w:p w14:paraId="547DC65B" w14:textId="77777777" w:rsidR="00DE2D12" w:rsidRPr="00131830" w:rsidRDefault="00DE2D12" w:rsidP="00DE2D12">
            <w:pPr>
              <w:pStyle w:val="MainText"/>
              <w:spacing w:line="240" w:lineRule="auto"/>
              <w:ind w:firstLine="0"/>
              <w:jc w:val="left"/>
              <w:rPr>
                <w:bCs/>
                <w:sz w:val="18"/>
              </w:rPr>
            </w:pPr>
            <w:r w:rsidRPr="00131830">
              <w:rPr>
                <w:bCs/>
                <w:sz w:val="18"/>
              </w:rPr>
              <w:t xml:space="preserve">While serving a single customer still develop an eco-system </w:t>
            </w:r>
          </w:p>
        </w:tc>
        <w:tc>
          <w:tcPr>
            <w:tcW w:w="0" w:type="auto"/>
          </w:tcPr>
          <w:p w14:paraId="782F681F" w14:textId="77777777" w:rsidR="00DE2D12" w:rsidRPr="00131830" w:rsidRDefault="00DE2D12" w:rsidP="00DE2D12">
            <w:pPr>
              <w:pStyle w:val="MainText"/>
              <w:spacing w:line="240" w:lineRule="auto"/>
              <w:ind w:firstLine="0"/>
              <w:jc w:val="left"/>
              <w:rPr>
                <w:bCs/>
                <w:sz w:val="18"/>
              </w:rPr>
            </w:pPr>
            <w:r w:rsidRPr="00131830">
              <w:rPr>
                <w:bCs/>
                <w:sz w:val="18"/>
              </w:rPr>
              <w:t>Eco-system approach</w:t>
            </w:r>
          </w:p>
        </w:tc>
      </w:tr>
    </w:tbl>
    <w:p w14:paraId="12314FF4" w14:textId="68D914B4" w:rsidR="00AC5F21" w:rsidRPr="004E1586" w:rsidRDefault="00AC5F21" w:rsidP="00E212F4">
      <w:pPr>
        <w:spacing w:line="240" w:lineRule="auto"/>
        <w:jc w:val="both"/>
        <w:rPr>
          <w:rFonts w:ascii="Times New Roman" w:hAnsi="Times New Roman" w:cs="Times New Roman"/>
        </w:rPr>
      </w:pPr>
    </w:p>
    <w:p w14:paraId="694299C7" w14:textId="77777777" w:rsidR="004F0453" w:rsidRPr="004E1586" w:rsidRDefault="004F0453" w:rsidP="00E212F4">
      <w:pPr>
        <w:spacing w:line="240" w:lineRule="auto"/>
        <w:jc w:val="both"/>
        <w:rPr>
          <w:rFonts w:ascii="Times New Roman" w:hAnsi="Times New Roman" w:cs="Times New Roman"/>
        </w:rPr>
        <w:sectPr w:rsidR="004F0453" w:rsidRPr="004E1586" w:rsidSect="00E212F4">
          <w:pgSz w:w="11906" w:h="16838"/>
          <w:pgMar w:top="1440" w:right="1440" w:bottom="1440" w:left="1440" w:header="708" w:footer="708" w:gutter="0"/>
          <w:cols w:space="708"/>
          <w:docGrid w:linePitch="360"/>
        </w:sectPr>
      </w:pPr>
    </w:p>
    <w:p w14:paraId="2F8E3D65" w14:textId="77777777" w:rsidR="006B1C7F" w:rsidRPr="004E1586" w:rsidRDefault="006B1C7F" w:rsidP="006B1C7F">
      <w:pPr>
        <w:pStyle w:val="Heading1"/>
        <w:spacing w:after="240"/>
        <w:rPr>
          <w:rFonts w:ascii="Times New Roman" w:hAnsi="Times New Roman" w:cs="Times New Roman"/>
          <w:color w:val="auto"/>
          <w:sz w:val="24"/>
        </w:rPr>
      </w:pPr>
      <w:r w:rsidRPr="004E1586">
        <w:rPr>
          <w:rFonts w:ascii="Times New Roman" w:hAnsi="Times New Roman" w:cs="Times New Roman"/>
          <w:color w:val="auto"/>
          <w:sz w:val="24"/>
        </w:rPr>
        <w:lastRenderedPageBreak/>
        <w:t xml:space="preserve">Annex </w:t>
      </w:r>
      <w:r>
        <w:rPr>
          <w:rFonts w:ascii="Times New Roman" w:hAnsi="Times New Roman" w:cs="Times New Roman"/>
          <w:color w:val="auto"/>
          <w:sz w:val="24"/>
        </w:rPr>
        <w:t>1</w:t>
      </w:r>
      <w:r w:rsidRPr="004E1586">
        <w:rPr>
          <w:rFonts w:ascii="Times New Roman" w:hAnsi="Times New Roman" w:cs="Times New Roman"/>
          <w:color w:val="auto"/>
          <w:sz w:val="24"/>
        </w:rPr>
        <w:t>: Inductive/data-driven coding</w:t>
      </w:r>
    </w:p>
    <w:p w14:paraId="7ED60695" w14:textId="77777777" w:rsidR="006B1C7F" w:rsidRPr="00DF0FF4" w:rsidRDefault="006B1C7F" w:rsidP="006B1C7F">
      <w:r w:rsidRPr="004E1586">
        <w:rPr>
          <w:noProof/>
          <w:lang w:eastAsia="en-GB"/>
        </w:rPr>
        <w:drawing>
          <wp:inline distT="0" distB="0" distL="0" distR="0" wp14:anchorId="73C7797D" wp14:editId="468C97E3">
            <wp:extent cx="8129216" cy="5112938"/>
            <wp:effectExtent l="0" t="0" r="571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8138806" cy="5118970"/>
                    </a:xfrm>
                    <a:prstGeom prst="rect">
                      <a:avLst/>
                    </a:prstGeom>
                  </pic:spPr>
                </pic:pic>
              </a:graphicData>
            </a:graphic>
          </wp:inline>
        </w:drawing>
      </w:r>
    </w:p>
    <w:p w14:paraId="36D98F64" w14:textId="53524801" w:rsidR="00185971" w:rsidRPr="00185971" w:rsidRDefault="006B1C7F" w:rsidP="00185971">
      <w:pPr>
        <w:pStyle w:val="Heading1"/>
        <w:spacing w:after="240"/>
        <w:rPr>
          <w:rFonts w:ascii="Times New Roman" w:hAnsi="Times New Roman" w:cs="Times New Roman"/>
          <w:color w:val="auto"/>
          <w:sz w:val="24"/>
        </w:rPr>
      </w:pPr>
      <w:r>
        <w:rPr>
          <w:rFonts w:ascii="Times New Roman" w:hAnsi="Times New Roman" w:cs="Times New Roman"/>
          <w:color w:val="auto"/>
          <w:sz w:val="24"/>
        </w:rPr>
        <w:lastRenderedPageBreak/>
        <w:t>Annex 2</w:t>
      </w:r>
      <w:r w:rsidR="002E7966" w:rsidRPr="004E1586">
        <w:rPr>
          <w:rFonts w:ascii="Times New Roman" w:hAnsi="Times New Roman" w:cs="Times New Roman"/>
          <w:color w:val="auto"/>
          <w:sz w:val="24"/>
        </w:rPr>
        <w:t xml:space="preserve"> - Summary of the results</w:t>
      </w:r>
    </w:p>
    <w:p w14:paraId="7519CD44" w14:textId="36644628" w:rsidR="00185971" w:rsidRPr="00185971" w:rsidRDefault="00937185" w:rsidP="00185971">
      <w:r>
        <w:rPr>
          <w:noProof/>
          <w:lang w:eastAsia="en-GB"/>
        </w:rPr>
        <w:drawing>
          <wp:inline distT="0" distB="0" distL="0" distR="0" wp14:anchorId="4AD52A40" wp14:editId="0B277D8C">
            <wp:extent cx="8066638" cy="5114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8399" cy="5141405"/>
                    </a:xfrm>
                    <a:prstGeom prst="rect">
                      <a:avLst/>
                    </a:prstGeom>
                    <a:noFill/>
                  </pic:spPr>
                </pic:pic>
              </a:graphicData>
            </a:graphic>
          </wp:inline>
        </w:drawing>
      </w:r>
    </w:p>
    <w:p w14:paraId="1265D4F9" w14:textId="28DA8A31" w:rsidR="00185971" w:rsidRDefault="00185971" w:rsidP="00185971"/>
    <w:p w14:paraId="33C78E14" w14:textId="256CF019" w:rsidR="00185971" w:rsidRPr="00131830" w:rsidRDefault="00937185" w:rsidP="00131830">
      <w:r>
        <w:rPr>
          <w:noProof/>
          <w:lang w:eastAsia="en-GB"/>
        </w:rPr>
        <w:drawing>
          <wp:inline distT="0" distB="0" distL="0" distR="0" wp14:anchorId="16EE284F" wp14:editId="76042062">
            <wp:extent cx="8066338" cy="20641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15371" cy="2076738"/>
                    </a:xfrm>
                    <a:prstGeom prst="rect">
                      <a:avLst/>
                    </a:prstGeom>
                    <a:noFill/>
                  </pic:spPr>
                </pic:pic>
              </a:graphicData>
            </a:graphic>
          </wp:inline>
        </w:drawing>
      </w:r>
    </w:p>
    <w:p w14:paraId="63314994" w14:textId="6CF4BB49" w:rsidR="00E16812" w:rsidRPr="004E1586" w:rsidRDefault="00E16812" w:rsidP="00E16812"/>
    <w:p w14:paraId="1BBAEBCC" w14:textId="57C03D72" w:rsidR="002E7966" w:rsidRPr="004E1586" w:rsidRDefault="00E16812" w:rsidP="00E16812">
      <w:r w:rsidRPr="004E1586">
        <w:br w:type="page"/>
      </w:r>
    </w:p>
    <w:p w14:paraId="2DDD9D5C" w14:textId="4D82DCC8" w:rsidR="005C255E" w:rsidRDefault="006B1C7F" w:rsidP="003D2ADD">
      <w:pPr>
        <w:pStyle w:val="Heading1"/>
        <w:spacing w:before="120" w:after="120" w:line="240" w:lineRule="auto"/>
        <w:rPr>
          <w:rFonts w:ascii="Times New Roman" w:hAnsi="Times New Roman" w:cs="Times New Roman"/>
          <w:color w:val="auto"/>
          <w:sz w:val="24"/>
        </w:rPr>
      </w:pPr>
      <w:r>
        <w:rPr>
          <w:rFonts w:ascii="Times New Roman" w:hAnsi="Times New Roman" w:cs="Times New Roman"/>
          <w:color w:val="auto"/>
          <w:sz w:val="24"/>
        </w:rPr>
        <w:lastRenderedPageBreak/>
        <w:t>Annex 3</w:t>
      </w:r>
      <w:r w:rsidR="0083154F" w:rsidRPr="00131830">
        <w:rPr>
          <w:rFonts w:ascii="Times New Roman" w:hAnsi="Times New Roman" w:cs="Times New Roman"/>
          <w:color w:val="auto"/>
          <w:sz w:val="24"/>
        </w:rPr>
        <w:t xml:space="preserve"> </w:t>
      </w:r>
      <w:r w:rsidR="00A523A4" w:rsidRPr="00131830">
        <w:rPr>
          <w:rFonts w:ascii="Times New Roman" w:hAnsi="Times New Roman" w:cs="Times New Roman"/>
          <w:color w:val="auto"/>
          <w:sz w:val="24"/>
        </w:rPr>
        <w:t>–</w:t>
      </w:r>
      <w:r w:rsidR="005C255E" w:rsidRPr="00131830">
        <w:rPr>
          <w:rFonts w:ascii="Times New Roman" w:hAnsi="Times New Roman" w:cs="Times New Roman"/>
          <w:color w:val="auto"/>
          <w:sz w:val="24"/>
        </w:rPr>
        <w:t xml:space="preserve"> </w:t>
      </w:r>
      <w:r w:rsidR="00D128C7" w:rsidRPr="00131830">
        <w:rPr>
          <w:rFonts w:ascii="Times New Roman" w:hAnsi="Times New Roman" w:cs="Times New Roman"/>
          <w:color w:val="auto"/>
          <w:sz w:val="24"/>
        </w:rPr>
        <w:t>SME-OI Framework</w:t>
      </w:r>
      <w:r w:rsidR="00A523A4" w:rsidRPr="00131830">
        <w:rPr>
          <w:rFonts w:ascii="Times New Roman" w:hAnsi="Times New Roman" w:cs="Times New Roman"/>
          <w:color w:val="auto"/>
          <w:sz w:val="24"/>
        </w:rPr>
        <w:t>:</w:t>
      </w:r>
      <w:r w:rsidR="00AE4E42" w:rsidRPr="00131830">
        <w:rPr>
          <w:rFonts w:ascii="Times New Roman" w:hAnsi="Times New Roman" w:cs="Times New Roman"/>
          <w:color w:val="auto"/>
          <w:sz w:val="24"/>
        </w:rPr>
        <w:t xml:space="preserve"> S</w:t>
      </w:r>
      <w:r w:rsidR="00A523A4" w:rsidRPr="00131830">
        <w:rPr>
          <w:rFonts w:ascii="Times New Roman" w:hAnsi="Times New Roman" w:cs="Times New Roman"/>
          <w:color w:val="auto"/>
          <w:sz w:val="24"/>
        </w:rPr>
        <w:t>takeholder engagements,</w:t>
      </w:r>
      <w:r w:rsidR="00AE4E42" w:rsidRPr="00131830">
        <w:rPr>
          <w:rFonts w:ascii="Times New Roman" w:hAnsi="Times New Roman" w:cs="Times New Roman"/>
          <w:color w:val="auto"/>
          <w:sz w:val="24"/>
        </w:rPr>
        <w:t xml:space="preserve"> challenges,</w:t>
      </w:r>
      <w:r w:rsidR="00A523A4" w:rsidRPr="00131830">
        <w:rPr>
          <w:rFonts w:ascii="Times New Roman" w:hAnsi="Times New Roman" w:cs="Times New Roman"/>
          <w:color w:val="auto"/>
          <w:sz w:val="24"/>
        </w:rPr>
        <w:t xml:space="preserve"> liabilities and virtues of smallness</w:t>
      </w:r>
    </w:p>
    <w:p w14:paraId="2B932BFD" w14:textId="65C2F299" w:rsidR="006F1958" w:rsidRPr="006F1958" w:rsidRDefault="006F1958" w:rsidP="006F1958">
      <w:r>
        <w:rPr>
          <w:noProof/>
          <w:lang w:eastAsia="en-GB"/>
        </w:rPr>
        <w:drawing>
          <wp:inline distT="0" distB="0" distL="0" distR="0" wp14:anchorId="02E1BD57" wp14:editId="65463CF1">
            <wp:extent cx="7197505" cy="5198006"/>
            <wp:effectExtent l="0" t="0" r="3810" b="317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7210452" cy="5207356"/>
                    </a:xfrm>
                    <a:prstGeom prst="rect">
                      <a:avLst/>
                    </a:prstGeom>
                  </pic:spPr>
                </pic:pic>
              </a:graphicData>
            </a:graphic>
          </wp:inline>
        </w:drawing>
      </w:r>
    </w:p>
    <w:sectPr w:rsidR="006F1958" w:rsidRPr="006F1958" w:rsidSect="004F0453">
      <w:pgSz w:w="16838" w:h="11906" w:orient="landscape"/>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F0D3F0" w16cid:durableId="20D95932"/>
  <w16cid:commentId w16cid:paraId="371D8F42" w16cid:durableId="20D95933"/>
  <w16cid:commentId w16cid:paraId="2113C45A" w16cid:durableId="20D95A79"/>
  <w16cid:commentId w16cid:paraId="09E9BD09" w16cid:durableId="20D95934"/>
  <w16cid:commentId w16cid:paraId="5649A9BF" w16cid:durableId="20D95935"/>
  <w16cid:commentId w16cid:paraId="09D55390" w16cid:durableId="20D9593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508B3" w14:textId="77777777" w:rsidR="000F0814" w:rsidRDefault="000F0814" w:rsidP="00956400">
      <w:pPr>
        <w:spacing w:after="0" w:line="240" w:lineRule="auto"/>
      </w:pPr>
      <w:r>
        <w:separator/>
      </w:r>
    </w:p>
  </w:endnote>
  <w:endnote w:type="continuationSeparator" w:id="0">
    <w:p w14:paraId="39CC59DC" w14:textId="77777777" w:rsidR="000F0814" w:rsidRDefault="000F0814" w:rsidP="00956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µ¸¿òÃ¼">
    <w:altName w:val="Malgun Gothic"/>
    <w:panose1 w:val="00000000000000000000"/>
    <w:charset w:val="81"/>
    <w:family w:val="modern"/>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7190319"/>
      <w:docPartObj>
        <w:docPartGallery w:val="Page Numbers (Bottom of Page)"/>
        <w:docPartUnique/>
      </w:docPartObj>
    </w:sdtPr>
    <w:sdtEndPr>
      <w:rPr>
        <w:noProof/>
      </w:rPr>
    </w:sdtEndPr>
    <w:sdtContent>
      <w:p w14:paraId="6CAB39FF" w14:textId="7E7E17E9" w:rsidR="005D07A1" w:rsidRDefault="005D07A1">
        <w:pPr>
          <w:pStyle w:val="Footer"/>
        </w:pPr>
        <w:r>
          <w:fldChar w:fldCharType="begin"/>
        </w:r>
        <w:r>
          <w:instrText xml:space="preserve"> PAGE   \* MERGEFORMAT </w:instrText>
        </w:r>
        <w:r>
          <w:fldChar w:fldCharType="separate"/>
        </w:r>
        <w:r w:rsidR="002D6C6D">
          <w:rPr>
            <w:noProof/>
          </w:rPr>
          <w:t>1</w:t>
        </w:r>
        <w:r>
          <w:rPr>
            <w:noProof/>
          </w:rPr>
          <w:fldChar w:fldCharType="end"/>
        </w:r>
      </w:p>
    </w:sdtContent>
  </w:sdt>
  <w:p w14:paraId="14C95753" w14:textId="77777777" w:rsidR="005D07A1" w:rsidRDefault="005D07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8A6D24" w14:textId="77777777" w:rsidR="000F0814" w:rsidRDefault="000F0814" w:rsidP="00956400">
      <w:pPr>
        <w:spacing w:after="0" w:line="240" w:lineRule="auto"/>
      </w:pPr>
      <w:r>
        <w:separator/>
      </w:r>
    </w:p>
  </w:footnote>
  <w:footnote w:type="continuationSeparator" w:id="0">
    <w:p w14:paraId="11616440" w14:textId="77777777" w:rsidR="000F0814" w:rsidRDefault="000F0814" w:rsidP="00956400">
      <w:pPr>
        <w:spacing w:after="0" w:line="240" w:lineRule="auto"/>
      </w:pPr>
      <w:r>
        <w:continuationSeparator/>
      </w:r>
    </w:p>
  </w:footnote>
  <w:footnote w:id="1">
    <w:p w14:paraId="74D53134" w14:textId="77777777" w:rsidR="005D07A1" w:rsidRPr="00070DB8" w:rsidRDefault="005D07A1" w:rsidP="000777FF">
      <w:pPr>
        <w:pStyle w:val="FootnoteText"/>
      </w:pPr>
      <w:r>
        <w:rPr>
          <w:rStyle w:val="FootnoteReference"/>
        </w:rPr>
        <w:footnoteRef/>
      </w:r>
      <w:r>
        <w:t xml:space="preserve"> See </w:t>
      </w:r>
      <w:hyperlink r:id="rId1" w:history="1">
        <w:r w:rsidRPr="00402FA8">
          <w:rPr>
            <w:rStyle w:val="Hyperlink"/>
          </w:rPr>
          <w:t>www.oi-net.eu</w:t>
        </w:r>
      </w:hyperlink>
      <w:r>
        <w:t xml:space="preserve"> </w:t>
      </w:r>
    </w:p>
  </w:footnote>
  <w:footnote w:id="2">
    <w:p w14:paraId="785F6215" w14:textId="4D9F4CE0" w:rsidR="005D07A1" w:rsidRPr="003539A8" w:rsidRDefault="005D07A1">
      <w:pPr>
        <w:pStyle w:val="FootnoteText"/>
      </w:pPr>
      <w:r>
        <w:rPr>
          <w:rStyle w:val="FootnoteReference"/>
        </w:rPr>
        <w:footnoteRef/>
      </w:r>
      <w:r>
        <w:t xml:space="preserve"> See </w:t>
      </w:r>
      <w:hyperlink r:id="rId2" w:history="1">
        <w:r w:rsidRPr="004F0171">
          <w:rPr>
            <w:rStyle w:val="Hyperlink"/>
          </w:rPr>
          <w:t>www.inspire-smes.info</w:t>
        </w:r>
      </w:hyperlink>
      <w:r>
        <w:t xml:space="preserve"> </w:t>
      </w:r>
    </w:p>
  </w:footnote>
  <w:footnote w:id="3">
    <w:p w14:paraId="31CD921A" w14:textId="77777777" w:rsidR="005D07A1" w:rsidRPr="00070DB8" w:rsidRDefault="005D07A1" w:rsidP="000777FF">
      <w:pPr>
        <w:pStyle w:val="FootnoteText"/>
      </w:pPr>
      <w:r>
        <w:rPr>
          <w:rStyle w:val="FootnoteReference"/>
        </w:rPr>
        <w:footnoteRef/>
      </w:r>
      <w:r>
        <w:t xml:space="preserve"> </w:t>
      </w:r>
      <w:r w:rsidRPr="00070DB8">
        <w:t xml:space="preserve">in terms of the staff headcount and turnover – see </w:t>
      </w:r>
      <w:r>
        <w:fldChar w:fldCharType="begin" w:fldLock="1"/>
      </w:r>
      <w:r>
        <w:instrText>ADDIN CSL_CITATION {"citationItems":[{"id":"ITEM-1","itemData":{"URL":"http://ec.europa.eu/growth/smes/business-friendly-environment/sme-definition_en","author":[{"dropping-particle":"","family":"European Commission","given":"","non-dropping-particle":"","parse-names":false,"suffix":""}],"id":"ITEM-1","issued":{"date-parts":[["2018"]]},"title":"What is an SME?","type":"webpage"},"uris":["http://www.mendeley.com/documents/?uuid=8e9295c5-eaa0-4984-b46d-8a31dbde0e92"]}],"mendeley":{"formattedCitation":"(European Commission, 2018)","plainTextFormattedCitation":"(European Commission, 2018)","previouslyFormattedCitation":"(European Commission, 2018)"},"properties":{"noteIndex":0},"schema":"https://github.com/citation-style-language/schema/raw/master/csl-citation.json"}</w:instrText>
      </w:r>
      <w:r>
        <w:fldChar w:fldCharType="separate"/>
      </w:r>
      <w:r w:rsidRPr="00070DB8">
        <w:rPr>
          <w:noProof/>
        </w:rPr>
        <w:t>(European Commission, 2018)</w:t>
      </w:r>
      <w:r>
        <w:fldChar w:fldCharType="end"/>
      </w:r>
      <w:r>
        <w:t xml:space="preserve"> </w:t>
      </w:r>
      <w:r w:rsidRPr="00070DB8">
        <w:t>for a definition of SME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A7617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6D666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DA22AD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3884BA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110D66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64F47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A8301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DC14A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DCC22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42887E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758C9"/>
    <w:multiLevelType w:val="hybridMultilevel"/>
    <w:tmpl w:val="024A30F4"/>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1" w15:restartNumberingAfterBreak="0">
    <w:nsid w:val="03EB7381"/>
    <w:multiLevelType w:val="hybridMultilevel"/>
    <w:tmpl w:val="4E186F6A"/>
    <w:lvl w:ilvl="0" w:tplc="56CE6FE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703931"/>
    <w:multiLevelType w:val="hybridMultilevel"/>
    <w:tmpl w:val="73EC8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1C6B98"/>
    <w:multiLevelType w:val="hybridMultilevel"/>
    <w:tmpl w:val="CCC06C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0C02D9"/>
    <w:multiLevelType w:val="hybridMultilevel"/>
    <w:tmpl w:val="FA6E1B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AC7CBC"/>
    <w:multiLevelType w:val="multilevel"/>
    <w:tmpl w:val="2D4C2E20"/>
    <w:lvl w:ilvl="0">
      <w:start w:val="1"/>
      <w:numFmt w:val="decimal"/>
      <w:lvlText w:val="%1."/>
      <w:lvlJc w:val="left"/>
      <w:pPr>
        <w:ind w:left="360" w:hanging="360"/>
      </w:pPr>
      <w:rPr>
        <w:rFonts w:ascii="Times New Roman" w:hAnsi="Times New Roman" w:cs="Times New Roman" w:hint="default"/>
        <w:b/>
        <w:color w:val="auto"/>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1F02A60"/>
    <w:multiLevelType w:val="hybridMultilevel"/>
    <w:tmpl w:val="CFC429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3102F5"/>
    <w:multiLevelType w:val="hybridMultilevel"/>
    <w:tmpl w:val="3078BB20"/>
    <w:lvl w:ilvl="0" w:tplc="040B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2F69EB"/>
    <w:multiLevelType w:val="hybridMultilevel"/>
    <w:tmpl w:val="75162B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7E23A1"/>
    <w:multiLevelType w:val="hybridMultilevel"/>
    <w:tmpl w:val="024A30F4"/>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0" w15:restartNumberingAfterBreak="0">
    <w:nsid w:val="42E91D0D"/>
    <w:multiLevelType w:val="hybridMultilevel"/>
    <w:tmpl w:val="574A2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70080D"/>
    <w:multiLevelType w:val="hybridMultilevel"/>
    <w:tmpl w:val="210C1620"/>
    <w:lvl w:ilvl="0" w:tplc="040B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498A669E"/>
    <w:multiLevelType w:val="hybridMultilevel"/>
    <w:tmpl w:val="0A4EA7F4"/>
    <w:lvl w:ilvl="0" w:tplc="040B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250729"/>
    <w:multiLevelType w:val="hybridMultilevel"/>
    <w:tmpl w:val="CBEEF808"/>
    <w:lvl w:ilvl="0" w:tplc="040B000D">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53A77B20"/>
    <w:multiLevelType w:val="hybridMultilevel"/>
    <w:tmpl w:val="7A36CD62"/>
    <w:lvl w:ilvl="0" w:tplc="040B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AD722C3"/>
    <w:multiLevelType w:val="hybridMultilevel"/>
    <w:tmpl w:val="995E1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921DEE"/>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0171902"/>
    <w:multiLevelType w:val="hybridMultilevel"/>
    <w:tmpl w:val="50181B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CC3A96"/>
    <w:multiLevelType w:val="hybridMultilevel"/>
    <w:tmpl w:val="794A78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EC4486"/>
    <w:multiLevelType w:val="multilevel"/>
    <w:tmpl w:val="2D4C2E20"/>
    <w:lvl w:ilvl="0">
      <w:start w:val="1"/>
      <w:numFmt w:val="decimal"/>
      <w:lvlText w:val="%1."/>
      <w:lvlJc w:val="left"/>
      <w:pPr>
        <w:ind w:left="360" w:hanging="360"/>
      </w:pPr>
      <w:rPr>
        <w:rFonts w:ascii="Times New Roman" w:hAnsi="Times New Roman" w:cs="Times New Roman" w:hint="default"/>
        <w:b/>
        <w:color w:val="auto"/>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9FB5B0E"/>
    <w:multiLevelType w:val="hybridMultilevel"/>
    <w:tmpl w:val="900A70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9"/>
  </w:num>
  <w:num w:numId="3">
    <w:abstractNumId w:val="10"/>
  </w:num>
  <w:num w:numId="4">
    <w:abstractNumId w:val="30"/>
  </w:num>
  <w:num w:numId="5">
    <w:abstractNumId w:val="16"/>
  </w:num>
  <w:num w:numId="6">
    <w:abstractNumId w:val="29"/>
  </w:num>
  <w:num w:numId="7">
    <w:abstractNumId w:val="26"/>
  </w:num>
  <w:num w:numId="8">
    <w:abstractNumId w:val="22"/>
  </w:num>
  <w:num w:numId="9">
    <w:abstractNumId w:val="17"/>
  </w:num>
  <w:num w:numId="10">
    <w:abstractNumId w:val="23"/>
  </w:num>
  <w:num w:numId="11">
    <w:abstractNumId w:val="21"/>
  </w:num>
  <w:num w:numId="12">
    <w:abstractNumId w:val="28"/>
  </w:num>
  <w:num w:numId="13">
    <w:abstractNumId w:val="20"/>
  </w:num>
  <w:num w:numId="14">
    <w:abstractNumId w:val="24"/>
  </w:num>
  <w:num w:numId="15">
    <w:abstractNumId w:val="13"/>
  </w:num>
  <w:num w:numId="16">
    <w:abstractNumId w:val="27"/>
  </w:num>
  <w:num w:numId="17">
    <w:abstractNumId w:val="25"/>
  </w:num>
  <w:num w:numId="18">
    <w:abstractNumId w:val="15"/>
  </w:num>
  <w:num w:numId="19">
    <w:abstractNumId w:val="14"/>
  </w:num>
  <w:num w:numId="20">
    <w:abstractNumId w:val="18"/>
  </w:num>
  <w:num w:numId="21">
    <w:abstractNumId w:val="12"/>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i-FI"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da-DK" w:vendorID="64" w:dllVersion="0"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i-FI"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Q2MTSzNLU0MTM3NDZW0lEKTi0uzszPAykwNK8FAMJARWktAAAA"/>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rwfw909bz5ts9evse6vv5v0x5sdxdx55esw&quot;&gt;Allen research bibliography&lt;record-ids&gt;&lt;item&gt;133&lt;/item&gt;&lt;item&gt;302&lt;/item&gt;&lt;item&gt;538&lt;/item&gt;&lt;item&gt;574&lt;/item&gt;&lt;item&gt;580&lt;/item&gt;&lt;item&gt;597&lt;/item&gt;&lt;item&gt;721&lt;/item&gt;&lt;item&gt;723&lt;/item&gt;&lt;item&gt;724&lt;/item&gt;&lt;item&gt;725&lt;/item&gt;&lt;/record-ids&gt;&lt;/item&gt;&lt;/Libraries&gt;"/>
  </w:docVars>
  <w:rsids>
    <w:rsidRoot w:val="00477F0A"/>
    <w:rsid w:val="0000006C"/>
    <w:rsid w:val="00001CD2"/>
    <w:rsid w:val="00002CB4"/>
    <w:rsid w:val="00003161"/>
    <w:rsid w:val="00003234"/>
    <w:rsid w:val="000038C8"/>
    <w:rsid w:val="00003C69"/>
    <w:rsid w:val="00005823"/>
    <w:rsid w:val="00006023"/>
    <w:rsid w:val="00006AB4"/>
    <w:rsid w:val="00010517"/>
    <w:rsid w:val="00010FED"/>
    <w:rsid w:val="0001106C"/>
    <w:rsid w:val="000110E4"/>
    <w:rsid w:val="00012FA7"/>
    <w:rsid w:val="00013A0E"/>
    <w:rsid w:val="00013DAA"/>
    <w:rsid w:val="00014473"/>
    <w:rsid w:val="00014A70"/>
    <w:rsid w:val="00014C80"/>
    <w:rsid w:val="00014D49"/>
    <w:rsid w:val="00015483"/>
    <w:rsid w:val="0001793A"/>
    <w:rsid w:val="00017A8B"/>
    <w:rsid w:val="00020323"/>
    <w:rsid w:val="00021CA7"/>
    <w:rsid w:val="000229EE"/>
    <w:rsid w:val="00023022"/>
    <w:rsid w:val="000235F8"/>
    <w:rsid w:val="00023E8F"/>
    <w:rsid w:val="000265DF"/>
    <w:rsid w:val="000301F3"/>
    <w:rsid w:val="00030F43"/>
    <w:rsid w:val="00034062"/>
    <w:rsid w:val="000347F1"/>
    <w:rsid w:val="000353DC"/>
    <w:rsid w:val="00036800"/>
    <w:rsid w:val="00037E67"/>
    <w:rsid w:val="00041651"/>
    <w:rsid w:val="00042A68"/>
    <w:rsid w:val="00044D8C"/>
    <w:rsid w:val="00047497"/>
    <w:rsid w:val="000477FF"/>
    <w:rsid w:val="000478A9"/>
    <w:rsid w:val="00050061"/>
    <w:rsid w:val="00050709"/>
    <w:rsid w:val="00051864"/>
    <w:rsid w:val="00051EC2"/>
    <w:rsid w:val="000528B6"/>
    <w:rsid w:val="00052B3E"/>
    <w:rsid w:val="0005368E"/>
    <w:rsid w:val="00053B44"/>
    <w:rsid w:val="00054E9B"/>
    <w:rsid w:val="000555BC"/>
    <w:rsid w:val="00055D9D"/>
    <w:rsid w:val="000568DD"/>
    <w:rsid w:val="00056A4D"/>
    <w:rsid w:val="00060E52"/>
    <w:rsid w:val="00060F7E"/>
    <w:rsid w:val="000612D7"/>
    <w:rsid w:val="00061A71"/>
    <w:rsid w:val="00061D00"/>
    <w:rsid w:val="000622FD"/>
    <w:rsid w:val="00063DE0"/>
    <w:rsid w:val="00064A1F"/>
    <w:rsid w:val="00064BD3"/>
    <w:rsid w:val="000656E5"/>
    <w:rsid w:val="00067143"/>
    <w:rsid w:val="00070A66"/>
    <w:rsid w:val="0007109F"/>
    <w:rsid w:val="000727BA"/>
    <w:rsid w:val="00074304"/>
    <w:rsid w:val="00074B04"/>
    <w:rsid w:val="00074DEC"/>
    <w:rsid w:val="000754EE"/>
    <w:rsid w:val="000777FF"/>
    <w:rsid w:val="000778F0"/>
    <w:rsid w:val="000779C5"/>
    <w:rsid w:val="000816F1"/>
    <w:rsid w:val="000819D8"/>
    <w:rsid w:val="00084D21"/>
    <w:rsid w:val="00087220"/>
    <w:rsid w:val="000914A5"/>
    <w:rsid w:val="00091C35"/>
    <w:rsid w:val="000947BC"/>
    <w:rsid w:val="00094DFC"/>
    <w:rsid w:val="00096BB4"/>
    <w:rsid w:val="00097E84"/>
    <w:rsid w:val="000A0055"/>
    <w:rsid w:val="000A0288"/>
    <w:rsid w:val="000A1055"/>
    <w:rsid w:val="000A1CAE"/>
    <w:rsid w:val="000A47FE"/>
    <w:rsid w:val="000A5C42"/>
    <w:rsid w:val="000A5CFD"/>
    <w:rsid w:val="000A7A55"/>
    <w:rsid w:val="000B2C28"/>
    <w:rsid w:val="000B2E24"/>
    <w:rsid w:val="000B43BF"/>
    <w:rsid w:val="000B48E2"/>
    <w:rsid w:val="000B4979"/>
    <w:rsid w:val="000B747D"/>
    <w:rsid w:val="000D11B0"/>
    <w:rsid w:val="000D1BB6"/>
    <w:rsid w:val="000D5A2C"/>
    <w:rsid w:val="000D5A4E"/>
    <w:rsid w:val="000D5C7F"/>
    <w:rsid w:val="000D6CAF"/>
    <w:rsid w:val="000E04CB"/>
    <w:rsid w:val="000E0EBD"/>
    <w:rsid w:val="000E23E7"/>
    <w:rsid w:val="000E374C"/>
    <w:rsid w:val="000E4E24"/>
    <w:rsid w:val="000E4F03"/>
    <w:rsid w:val="000E5002"/>
    <w:rsid w:val="000E6480"/>
    <w:rsid w:val="000E6A38"/>
    <w:rsid w:val="000F0814"/>
    <w:rsid w:val="000F2DB4"/>
    <w:rsid w:val="000F32AA"/>
    <w:rsid w:val="000F42B9"/>
    <w:rsid w:val="000F529C"/>
    <w:rsid w:val="000F5369"/>
    <w:rsid w:val="000F5B05"/>
    <w:rsid w:val="000F5E47"/>
    <w:rsid w:val="000F6594"/>
    <w:rsid w:val="001001E4"/>
    <w:rsid w:val="001012BE"/>
    <w:rsid w:val="0010170B"/>
    <w:rsid w:val="00101B2A"/>
    <w:rsid w:val="001022BA"/>
    <w:rsid w:val="00102551"/>
    <w:rsid w:val="00103BED"/>
    <w:rsid w:val="001055B8"/>
    <w:rsid w:val="0010654D"/>
    <w:rsid w:val="001066DC"/>
    <w:rsid w:val="0010768E"/>
    <w:rsid w:val="001109E9"/>
    <w:rsid w:val="00110FE0"/>
    <w:rsid w:val="00111B0E"/>
    <w:rsid w:val="001138D1"/>
    <w:rsid w:val="00114172"/>
    <w:rsid w:val="00114E6B"/>
    <w:rsid w:val="00117AD8"/>
    <w:rsid w:val="00117C9A"/>
    <w:rsid w:val="001207D3"/>
    <w:rsid w:val="00122A0A"/>
    <w:rsid w:val="00123993"/>
    <w:rsid w:val="00124392"/>
    <w:rsid w:val="00125B78"/>
    <w:rsid w:val="00125BA6"/>
    <w:rsid w:val="001260D5"/>
    <w:rsid w:val="00126AE0"/>
    <w:rsid w:val="00130646"/>
    <w:rsid w:val="00130DD9"/>
    <w:rsid w:val="00130F1A"/>
    <w:rsid w:val="00131830"/>
    <w:rsid w:val="00131A0F"/>
    <w:rsid w:val="001332FF"/>
    <w:rsid w:val="00134BFD"/>
    <w:rsid w:val="00134EFE"/>
    <w:rsid w:val="0014212E"/>
    <w:rsid w:val="0014310F"/>
    <w:rsid w:val="00144B00"/>
    <w:rsid w:val="001462AA"/>
    <w:rsid w:val="00150550"/>
    <w:rsid w:val="00150F78"/>
    <w:rsid w:val="001513A6"/>
    <w:rsid w:val="001517F8"/>
    <w:rsid w:val="00151D17"/>
    <w:rsid w:val="00152AD0"/>
    <w:rsid w:val="00154949"/>
    <w:rsid w:val="0015550F"/>
    <w:rsid w:val="001566A8"/>
    <w:rsid w:val="00157151"/>
    <w:rsid w:val="00157D22"/>
    <w:rsid w:val="00157F52"/>
    <w:rsid w:val="001618F8"/>
    <w:rsid w:val="00162CF6"/>
    <w:rsid w:val="0016359E"/>
    <w:rsid w:val="001664A0"/>
    <w:rsid w:val="0016722F"/>
    <w:rsid w:val="00171725"/>
    <w:rsid w:val="0017209F"/>
    <w:rsid w:val="0017257C"/>
    <w:rsid w:val="0017378B"/>
    <w:rsid w:val="00173959"/>
    <w:rsid w:val="00175F80"/>
    <w:rsid w:val="0018041E"/>
    <w:rsid w:val="00180591"/>
    <w:rsid w:val="001805F4"/>
    <w:rsid w:val="00181067"/>
    <w:rsid w:val="00181634"/>
    <w:rsid w:val="0018234B"/>
    <w:rsid w:val="001846C2"/>
    <w:rsid w:val="00185602"/>
    <w:rsid w:val="00185971"/>
    <w:rsid w:val="001867E5"/>
    <w:rsid w:val="001921CA"/>
    <w:rsid w:val="00192221"/>
    <w:rsid w:val="001925B9"/>
    <w:rsid w:val="0019271D"/>
    <w:rsid w:val="00194317"/>
    <w:rsid w:val="00195403"/>
    <w:rsid w:val="001A1E0E"/>
    <w:rsid w:val="001A1F86"/>
    <w:rsid w:val="001A43C8"/>
    <w:rsid w:val="001A45E3"/>
    <w:rsid w:val="001A4B1C"/>
    <w:rsid w:val="001A5692"/>
    <w:rsid w:val="001B0B0A"/>
    <w:rsid w:val="001B2446"/>
    <w:rsid w:val="001B3B21"/>
    <w:rsid w:val="001B4B65"/>
    <w:rsid w:val="001B636D"/>
    <w:rsid w:val="001B6FF8"/>
    <w:rsid w:val="001B785F"/>
    <w:rsid w:val="001B7E20"/>
    <w:rsid w:val="001C23F1"/>
    <w:rsid w:val="001C428C"/>
    <w:rsid w:val="001C465C"/>
    <w:rsid w:val="001C6A24"/>
    <w:rsid w:val="001C7215"/>
    <w:rsid w:val="001D07BB"/>
    <w:rsid w:val="001D135D"/>
    <w:rsid w:val="001D1560"/>
    <w:rsid w:val="001D36B9"/>
    <w:rsid w:val="001D36F2"/>
    <w:rsid w:val="001D3795"/>
    <w:rsid w:val="001D3FBB"/>
    <w:rsid w:val="001D6722"/>
    <w:rsid w:val="001D6BC5"/>
    <w:rsid w:val="001E1A3A"/>
    <w:rsid w:val="001E2502"/>
    <w:rsid w:val="001E2D6C"/>
    <w:rsid w:val="001E2F80"/>
    <w:rsid w:val="001E3DBC"/>
    <w:rsid w:val="001E41FA"/>
    <w:rsid w:val="001E50BA"/>
    <w:rsid w:val="001E5114"/>
    <w:rsid w:val="001E67F1"/>
    <w:rsid w:val="001E683E"/>
    <w:rsid w:val="001E6E63"/>
    <w:rsid w:val="001F0B99"/>
    <w:rsid w:val="001F240D"/>
    <w:rsid w:val="001F331D"/>
    <w:rsid w:val="001F4111"/>
    <w:rsid w:val="001F42C6"/>
    <w:rsid w:val="001F7B3D"/>
    <w:rsid w:val="00201141"/>
    <w:rsid w:val="00201142"/>
    <w:rsid w:val="0020369C"/>
    <w:rsid w:val="00203736"/>
    <w:rsid w:val="00205582"/>
    <w:rsid w:val="002100C4"/>
    <w:rsid w:val="00210502"/>
    <w:rsid w:val="002107D2"/>
    <w:rsid w:val="00210FC9"/>
    <w:rsid w:val="0021174E"/>
    <w:rsid w:val="00211835"/>
    <w:rsid w:val="00211B05"/>
    <w:rsid w:val="00211B14"/>
    <w:rsid w:val="00211B1C"/>
    <w:rsid w:val="00214DB4"/>
    <w:rsid w:val="002160CE"/>
    <w:rsid w:val="002172D5"/>
    <w:rsid w:val="002202D6"/>
    <w:rsid w:val="00221594"/>
    <w:rsid w:val="00222C6D"/>
    <w:rsid w:val="0022349E"/>
    <w:rsid w:val="00226785"/>
    <w:rsid w:val="00226BDD"/>
    <w:rsid w:val="00231E42"/>
    <w:rsid w:val="00232E6F"/>
    <w:rsid w:val="002351AA"/>
    <w:rsid w:val="002358E3"/>
    <w:rsid w:val="00236C81"/>
    <w:rsid w:val="00237F41"/>
    <w:rsid w:val="00240258"/>
    <w:rsid w:val="00241681"/>
    <w:rsid w:val="002423CD"/>
    <w:rsid w:val="00243B83"/>
    <w:rsid w:val="0024470B"/>
    <w:rsid w:val="00245045"/>
    <w:rsid w:val="00246422"/>
    <w:rsid w:val="00246513"/>
    <w:rsid w:val="00247D78"/>
    <w:rsid w:val="00247F11"/>
    <w:rsid w:val="00250F9A"/>
    <w:rsid w:val="0025245F"/>
    <w:rsid w:val="00252D2C"/>
    <w:rsid w:val="0025699E"/>
    <w:rsid w:val="00257752"/>
    <w:rsid w:val="00257B88"/>
    <w:rsid w:val="00260721"/>
    <w:rsid w:val="0026074A"/>
    <w:rsid w:val="00260AB4"/>
    <w:rsid w:val="0026121B"/>
    <w:rsid w:val="00261DBE"/>
    <w:rsid w:val="00262692"/>
    <w:rsid w:val="00263F77"/>
    <w:rsid w:val="00264645"/>
    <w:rsid w:val="00265705"/>
    <w:rsid w:val="00265CD8"/>
    <w:rsid w:val="00266204"/>
    <w:rsid w:val="00266C17"/>
    <w:rsid w:val="002719B8"/>
    <w:rsid w:val="00276D1E"/>
    <w:rsid w:val="002770AD"/>
    <w:rsid w:val="00277FDC"/>
    <w:rsid w:val="00280394"/>
    <w:rsid w:val="0028054B"/>
    <w:rsid w:val="00281265"/>
    <w:rsid w:val="00281E53"/>
    <w:rsid w:val="002821D0"/>
    <w:rsid w:val="00282B95"/>
    <w:rsid w:val="00284A3E"/>
    <w:rsid w:val="00285288"/>
    <w:rsid w:val="002855CB"/>
    <w:rsid w:val="00286278"/>
    <w:rsid w:val="00286C54"/>
    <w:rsid w:val="00287075"/>
    <w:rsid w:val="00287A77"/>
    <w:rsid w:val="00292787"/>
    <w:rsid w:val="00292D59"/>
    <w:rsid w:val="002942F1"/>
    <w:rsid w:val="002946AC"/>
    <w:rsid w:val="00295153"/>
    <w:rsid w:val="002957D4"/>
    <w:rsid w:val="00296830"/>
    <w:rsid w:val="00296C28"/>
    <w:rsid w:val="002A045D"/>
    <w:rsid w:val="002A0750"/>
    <w:rsid w:val="002A1861"/>
    <w:rsid w:val="002A24A4"/>
    <w:rsid w:val="002A2CA1"/>
    <w:rsid w:val="002A42BE"/>
    <w:rsid w:val="002A5215"/>
    <w:rsid w:val="002A606B"/>
    <w:rsid w:val="002B0A02"/>
    <w:rsid w:val="002B1C5B"/>
    <w:rsid w:val="002B1E1F"/>
    <w:rsid w:val="002B44D0"/>
    <w:rsid w:val="002B55CB"/>
    <w:rsid w:val="002B6AC3"/>
    <w:rsid w:val="002B6B8F"/>
    <w:rsid w:val="002B747B"/>
    <w:rsid w:val="002B7FDB"/>
    <w:rsid w:val="002C006D"/>
    <w:rsid w:val="002C4BA1"/>
    <w:rsid w:val="002C7251"/>
    <w:rsid w:val="002C7746"/>
    <w:rsid w:val="002D11CC"/>
    <w:rsid w:val="002D2DD6"/>
    <w:rsid w:val="002D41D0"/>
    <w:rsid w:val="002D6C6D"/>
    <w:rsid w:val="002D771C"/>
    <w:rsid w:val="002E0280"/>
    <w:rsid w:val="002E085F"/>
    <w:rsid w:val="002E2CCB"/>
    <w:rsid w:val="002E450F"/>
    <w:rsid w:val="002E61D7"/>
    <w:rsid w:val="002E664D"/>
    <w:rsid w:val="002E7966"/>
    <w:rsid w:val="002F0989"/>
    <w:rsid w:val="002F0A4F"/>
    <w:rsid w:val="002F0BB5"/>
    <w:rsid w:val="002F1F95"/>
    <w:rsid w:val="002F325B"/>
    <w:rsid w:val="002F3564"/>
    <w:rsid w:val="002F4E79"/>
    <w:rsid w:val="002F74D0"/>
    <w:rsid w:val="00301432"/>
    <w:rsid w:val="003020A1"/>
    <w:rsid w:val="003021CA"/>
    <w:rsid w:val="00303B7B"/>
    <w:rsid w:val="00305ED3"/>
    <w:rsid w:val="00307253"/>
    <w:rsid w:val="00307DB1"/>
    <w:rsid w:val="00310B4D"/>
    <w:rsid w:val="00310F16"/>
    <w:rsid w:val="0031103F"/>
    <w:rsid w:val="0031178E"/>
    <w:rsid w:val="00311F5E"/>
    <w:rsid w:val="003121B8"/>
    <w:rsid w:val="00315319"/>
    <w:rsid w:val="00315395"/>
    <w:rsid w:val="00315EB8"/>
    <w:rsid w:val="00316861"/>
    <w:rsid w:val="003203C7"/>
    <w:rsid w:val="003204A3"/>
    <w:rsid w:val="003212CB"/>
    <w:rsid w:val="00323F6C"/>
    <w:rsid w:val="00323FEA"/>
    <w:rsid w:val="00324616"/>
    <w:rsid w:val="00324725"/>
    <w:rsid w:val="00324869"/>
    <w:rsid w:val="003265AA"/>
    <w:rsid w:val="00326D11"/>
    <w:rsid w:val="00327087"/>
    <w:rsid w:val="003347D2"/>
    <w:rsid w:val="003357FD"/>
    <w:rsid w:val="00335FF2"/>
    <w:rsid w:val="0033753E"/>
    <w:rsid w:val="00340AAF"/>
    <w:rsid w:val="00341603"/>
    <w:rsid w:val="0034273C"/>
    <w:rsid w:val="003433D9"/>
    <w:rsid w:val="003433E5"/>
    <w:rsid w:val="003447B9"/>
    <w:rsid w:val="003470F6"/>
    <w:rsid w:val="0035093B"/>
    <w:rsid w:val="00350A4B"/>
    <w:rsid w:val="00350ECB"/>
    <w:rsid w:val="003518E8"/>
    <w:rsid w:val="00352C2C"/>
    <w:rsid w:val="00352C55"/>
    <w:rsid w:val="003539A8"/>
    <w:rsid w:val="00354B0E"/>
    <w:rsid w:val="00354D0F"/>
    <w:rsid w:val="00355435"/>
    <w:rsid w:val="00355BEE"/>
    <w:rsid w:val="00355F37"/>
    <w:rsid w:val="003560E2"/>
    <w:rsid w:val="00356962"/>
    <w:rsid w:val="00356FC0"/>
    <w:rsid w:val="003607BA"/>
    <w:rsid w:val="00361180"/>
    <w:rsid w:val="0036190A"/>
    <w:rsid w:val="00361A00"/>
    <w:rsid w:val="00365097"/>
    <w:rsid w:val="0036598C"/>
    <w:rsid w:val="00365A9D"/>
    <w:rsid w:val="00366209"/>
    <w:rsid w:val="003669A2"/>
    <w:rsid w:val="0037102C"/>
    <w:rsid w:val="00374B5E"/>
    <w:rsid w:val="00374F5B"/>
    <w:rsid w:val="0037523F"/>
    <w:rsid w:val="003752F5"/>
    <w:rsid w:val="0037584F"/>
    <w:rsid w:val="00375FB8"/>
    <w:rsid w:val="003760F3"/>
    <w:rsid w:val="0038127C"/>
    <w:rsid w:val="00381E6A"/>
    <w:rsid w:val="00381FF7"/>
    <w:rsid w:val="0038262C"/>
    <w:rsid w:val="003850A2"/>
    <w:rsid w:val="003858D6"/>
    <w:rsid w:val="00390AB8"/>
    <w:rsid w:val="00391313"/>
    <w:rsid w:val="0039183D"/>
    <w:rsid w:val="0039202E"/>
    <w:rsid w:val="00392909"/>
    <w:rsid w:val="003947A7"/>
    <w:rsid w:val="003947D9"/>
    <w:rsid w:val="00394E2F"/>
    <w:rsid w:val="00396037"/>
    <w:rsid w:val="00396C7B"/>
    <w:rsid w:val="003A127D"/>
    <w:rsid w:val="003A1677"/>
    <w:rsid w:val="003A565B"/>
    <w:rsid w:val="003A5882"/>
    <w:rsid w:val="003A63F6"/>
    <w:rsid w:val="003A68E9"/>
    <w:rsid w:val="003A7845"/>
    <w:rsid w:val="003A7EC6"/>
    <w:rsid w:val="003B0449"/>
    <w:rsid w:val="003B094D"/>
    <w:rsid w:val="003B25CC"/>
    <w:rsid w:val="003B2B8A"/>
    <w:rsid w:val="003B2C98"/>
    <w:rsid w:val="003B3732"/>
    <w:rsid w:val="003B3B95"/>
    <w:rsid w:val="003B3D32"/>
    <w:rsid w:val="003B565B"/>
    <w:rsid w:val="003B6217"/>
    <w:rsid w:val="003B6639"/>
    <w:rsid w:val="003B66DF"/>
    <w:rsid w:val="003B6ED2"/>
    <w:rsid w:val="003B7E04"/>
    <w:rsid w:val="003C0107"/>
    <w:rsid w:val="003C1D50"/>
    <w:rsid w:val="003C2E5F"/>
    <w:rsid w:val="003C2F48"/>
    <w:rsid w:val="003C4A7E"/>
    <w:rsid w:val="003C653B"/>
    <w:rsid w:val="003C67F5"/>
    <w:rsid w:val="003C6ABA"/>
    <w:rsid w:val="003C72AF"/>
    <w:rsid w:val="003C7512"/>
    <w:rsid w:val="003D22B6"/>
    <w:rsid w:val="003D234F"/>
    <w:rsid w:val="003D2A93"/>
    <w:rsid w:val="003D2ACE"/>
    <w:rsid w:val="003D2ADD"/>
    <w:rsid w:val="003D3CA2"/>
    <w:rsid w:val="003D3F9B"/>
    <w:rsid w:val="003D486B"/>
    <w:rsid w:val="003D4F2A"/>
    <w:rsid w:val="003D608A"/>
    <w:rsid w:val="003E0F80"/>
    <w:rsid w:val="003E1B0E"/>
    <w:rsid w:val="003E3DB1"/>
    <w:rsid w:val="003E3FE2"/>
    <w:rsid w:val="003E5AD0"/>
    <w:rsid w:val="003E6892"/>
    <w:rsid w:val="003E73D4"/>
    <w:rsid w:val="003F1B65"/>
    <w:rsid w:val="003F3784"/>
    <w:rsid w:val="003F41F1"/>
    <w:rsid w:val="003F45B7"/>
    <w:rsid w:val="003F50D8"/>
    <w:rsid w:val="003F5242"/>
    <w:rsid w:val="0040042C"/>
    <w:rsid w:val="0040214D"/>
    <w:rsid w:val="004031A7"/>
    <w:rsid w:val="0040400A"/>
    <w:rsid w:val="00405AFE"/>
    <w:rsid w:val="004060CC"/>
    <w:rsid w:val="0040773C"/>
    <w:rsid w:val="004117C5"/>
    <w:rsid w:val="00411D01"/>
    <w:rsid w:val="00412BE7"/>
    <w:rsid w:val="0041322D"/>
    <w:rsid w:val="004177E6"/>
    <w:rsid w:val="004215E3"/>
    <w:rsid w:val="00421DFF"/>
    <w:rsid w:val="00423CAB"/>
    <w:rsid w:val="00424507"/>
    <w:rsid w:val="0042483F"/>
    <w:rsid w:val="0042571E"/>
    <w:rsid w:val="00425F07"/>
    <w:rsid w:val="00425F2D"/>
    <w:rsid w:val="00426332"/>
    <w:rsid w:val="00426B70"/>
    <w:rsid w:val="00427DB6"/>
    <w:rsid w:val="00431102"/>
    <w:rsid w:val="004315F9"/>
    <w:rsid w:val="004335D0"/>
    <w:rsid w:val="00433D82"/>
    <w:rsid w:val="004341C3"/>
    <w:rsid w:val="00435CC2"/>
    <w:rsid w:val="0043649E"/>
    <w:rsid w:val="0043722F"/>
    <w:rsid w:val="00437CD2"/>
    <w:rsid w:val="0044077E"/>
    <w:rsid w:val="00441EBA"/>
    <w:rsid w:val="00443180"/>
    <w:rsid w:val="004448B3"/>
    <w:rsid w:val="00444F49"/>
    <w:rsid w:val="00445E35"/>
    <w:rsid w:val="0044767C"/>
    <w:rsid w:val="00452664"/>
    <w:rsid w:val="0045277E"/>
    <w:rsid w:val="00452D8B"/>
    <w:rsid w:val="00453980"/>
    <w:rsid w:val="00455411"/>
    <w:rsid w:val="00455632"/>
    <w:rsid w:val="00456250"/>
    <w:rsid w:val="0045694D"/>
    <w:rsid w:val="004609C6"/>
    <w:rsid w:val="00460AC2"/>
    <w:rsid w:val="00461A23"/>
    <w:rsid w:val="00461B63"/>
    <w:rsid w:val="00464C4C"/>
    <w:rsid w:val="00467101"/>
    <w:rsid w:val="0046758D"/>
    <w:rsid w:val="00467710"/>
    <w:rsid w:val="00470452"/>
    <w:rsid w:val="004706AB"/>
    <w:rsid w:val="0047266B"/>
    <w:rsid w:val="00472C4F"/>
    <w:rsid w:val="004740E4"/>
    <w:rsid w:val="0047427A"/>
    <w:rsid w:val="00476116"/>
    <w:rsid w:val="00477630"/>
    <w:rsid w:val="00477644"/>
    <w:rsid w:val="00477F0A"/>
    <w:rsid w:val="00480772"/>
    <w:rsid w:val="004817EE"/>
    <w:rsid w:val="00482BC9"/>
    <w:rsid w:val="004853B0"/>
    <w:rsid w:val="0048619A"/>
    <w:rsid w:val="0049019A"/>
    <w:rsid w:val="00492F6D"/>
    <w:rsid w:val="0049375B"/>
    <w:rsid w:val="00493812"/>
    <w:rsid w:val="004938BE"/>
    <w:rsid w:val="0049593B"/>
    <w:rsid w:val="00495A5B"/>
    <w:rsid w:val="00497B7B"/>
    <w:rsid w:val="004A186A"/>
    <w:rsid w:val="004A2695"/>
    <w:rsid w:val="004A4ADD"/>
    <w:rsid w:val="004A5103"/>
    <w:rsid w:val="004A555C"/>
    <w:rsid w:val="004A6DD2"/>
    <w:rsid w:val="004A73E9"/>
    <w:rsid w:val="004A7A53"/>
    <w:rsid w:val="004B0433"/>
    <w:rsid w:val="004B08B1"/>
    <w:rsid w:val="004B09EA"/>
    <w:rsid w:val="004B126A"/>
    <w:rsid w:val="004B3F4B"/>
    <w:rsid w:val="004B5B9B"/>
    <w:rsid w:val="004B65F1"/>
    <w:rsid w:val="004B6913"/>
    <w:rsid w:val="004C031E"/>
    <w:rsid w:val="004C237D"/>
    <w:rsid w:val="004C483D"/>
    <w:rsid w:val="004C51E7"/>
    <w:rsid w:val="004C6417"/>
    <w:rsid w:val="004C6625"/>
    <w:rsid w:val="004D0495"/>
    <w:rsid w:val="004D0983"/>
    <w:rsid w:val="004D0A6E"/>
    <w:rsid w:val="004D10F9"/>
    <w:rsid w:val="004D15BD"/>
    <w:rsid w:val="004D1993"/>
    <w:rsid w:val="004D2C9C"/>
    <w:rsid w:val="004D2CCB"/>
    <w:rsid w:val="004D448B"/>
    <w:rsid w:val="004D6857"/>
    <w:rsid w:val="004D77EA"/>
    <w:rsid w:val="004E0E24"/>
    <w:rsid w:val="004E0EC8"/>
    <w:rsid w:val="004E1586"/>
    <w:rsid w:val="004E163D"/>
    <w:rsid w:val="004E438E"/>
    <w:rsid w:val="004F0453"/>
    <w:rsid w:val="004F1734"/>
    <w:rsid w:val="004F3624"/>
    <w:rsid w:val="004F3F40"/>
    <w:rsid w:val="004F4940"/>
    <w:rsid w:val="004F4D86"/>
    <w:rsid w:val="004F7BF4"/>
    <w:rsid w:val="00500BB4"/>
    <w:rsid w:val="00500D0C"/>
    <w:rsid w:val="00503835"/>
    <w:rsid w:val="00504297"/>
    <w:rsid w:val="0050452F"/>
    <w:rsid w:val="00504E8E"/>
    <w:rsid w:val="00505828"/>
    <w:rsid w:val="00505C8A"/>
    <w:rsid w:val="00506066"/>
    <w:rsid w:val="00507952"/>
    <w:rsid w:val="00512F86"/>
    <w:rsid w:val="0051357B"/>
    <w:rsid w:val="00514783"/>
    <w:rsid w:val="00515026"/>
    <w:rsid w:val="00515CF6"/>
    <w:rsid w:val="00516D0D"/>
    <w:rsid w:val="00520C45"/>
    <w:rsid w:val="005224FF"/>
    <w:rsid w:val="005231E7"/>
    <w:rsid w:val="00527D52"/>
    <w:rsid w:val="005344FA"/>
    <w:rsid w:val="00535753"/>
    <w:rsid w:val="005359A1"/>
    <w:rsid w:val="005363DB"/>
    <w:rsid w:val="00536BEC"/>
    <w:rsid w:val="00537942"/>
    <w:rsid w:val="00540146"/>
    <w:rsid w:val="00541B0A"/>
    <w:rsid w:val="005423D9"/>
    <w:rsid w:val="00542457"/>
    <w:rsid w:val="00543F13"/>
    <w:rsid w:val="00544AC9"/>
    <w:rsid w:val="00546D2E"/>
    <w:rsid w:val="00547FEE"/>
    <w:rsid w:val="005519AE"/>
    <w:rsid w:val="00553F57"/>
    <w:rsid w:val="0055560B"/>
    <w:rsid w:val="00555684"/>
    <w:rsid w:val="005559AC"/>
    <w:rsid w:val="00557644"/>
    <w:rsid w:val="00557EBC"/>
    <w:rsid w:val="00560891"/>
    <w:rsid w:val="00563276"/>
    <w:rsid w:val="0056415C"/>
    <w:rsid w:val="00566185"/>
    <w:rsid w:val="005663E8"/>
    <w:rsid w:val="00566C00"/>
    <w:rsid w:val="00566D57"/>
    <w:rsid w:val="0057126B"/>
    <w:rsid w:val="00572A80"/>
    <w:rsid w:val="00573F03"/>
    <w:rsid w:val="00574E5D"/>
    <w:rsid w:val="00574EBF"/>
    <w:rsid w:val="0057616B"/>
    <w:rsid w:val="00576808"/>
    <w:rsid w:val="00577169"/>
    <w:rsid w:val="005777BA"/>
    <w:rsid w:val="00580338"/>
    <w:rsid w:val="00580D0E"/>
    <w:rsid w:val="0058173F"/>
    <w:rsid w:val="00581854"/>
    <w:rsid w:val="00585161"/>
    <w:rsid w:val="005853D3"/>
    <w:rsid w:val="00585C91"/>
    <w:rsid w:val="00590C93"/>
    <w:rsid w:val="00591A0C"/>
    <w:rsid w:val="00593BFB"/>
    <w:rsid w:val="00594C01"/>
    <w:rsid w:val="00595FFA"/>
    <w:rsid w:val="0059772E"/>
    <w:rsid w:val="005A077A"/>
    <w:rsid w:val="005A0C2F"/>
    <w:rsid w:val="005A0C81"/>
    <w:rsid w:val="005A1196"/>
    <w:rsid w:val="005A2216"/>
    <w:rsid w:val="005A4BA3"/>
    <w:rsid w:val="005A562F"/>
    <w:rsid w:val="005A5DB8"/>
    <w:rsid w:val="005A6046"/>
    <w:rsid w:val="005B243B"/>
    <w:rsid w:val="005B2A62"/>
    <w:rsid w:val="005B3979"/>
    <w:rsid w:val="005B7A5C"/>
    <w:rsid w:val="005C0FF3"/>
    <w:rsid w:val="005C1CE6"/>
    <w:rsid w:val="005C255E"/>
    <w:rsid w:val="005C2C99"/>
    <w:rsid w:val="005C2DC5"/>
    <w:rsid w:val="005C3F00"/>
    <w:rsid w:val="005C774D"/>
    <w:rsid w:val="005C7B67"/>
    <w:rsid w:val="005D07A1"/>
    <w:rsid w:val="005D0BAB"/>
    <w:rsid w:val="005D16D9"/>
    <w:rsid w:val="005D3D62"/>
    <w:rsid w:val="005D3F74"/>
    <w:rsid w:val="005D407F"/>
    <w:rsid w:val="005D4932"/>
    <w:rsid w:val="005D60DE"/>
    <w:rsid w:val="005D6AEF"/>
    <w:rsid w:val="005D6D90"/>
    <w:rsid w:val="005E0D1A"/>
    <w:rsid w:val="005E2917"/>
    <w:rsid w:val="005E3207"/>
    <w:rsid w:val="005E3320"/>
    <w:rsid w:val="005E3A0D"/>
    <w:rsid w:val="005E401F"/>
    <w:rsid w:val="005E59FC"/>
    <w:rsid w:val="005E6985"/>
    <w:rsid w:val="005F2D16"/>
    <w:rsid w:val="005F37AA"/>
    <w:rsid w:val="005F40A4"/>
    <w:rsid w:val="005F4670"/>
    <w:rsid w:val="005F4E87"/>
    <w:rsid w:val="0060024C"/>
    <w:rsid w:val="00601616"/>
    <w:rsid w:val="0060239E"/>
    <w:rsid w:val="006024B9"/>
    <w:rsid w:val="00603675"/>
    <w:rsid w:val="006076D2"/>
    <w:rsid w:val="00610B3A"/>
    <w:rsid w:val="0061136E"/>
    <w:rsid w:val="00611440"/>
    <w:rsid w:val="00611D45"/>
    <w:rsid w:val="00611F05"/>
    <w:rsid w:val="00612E66"/>
    <w:rsid w:val="00612F57"/>
    <w:rsid w:val="00614E4A"/>
    <w:rsid w:val="00614FCD"/>
    <w:rsid w:val="00615A25"/>
    <w:rsid w:val="00615FB6"/>
    <w:rsid w:val="00616A14"/>
    <w:rsid w:val="006202BA"/>
    <w:rsid w:val="0062105F"/>
    <w:rsid w:val="00623583"/>
    <w:rsid w:val="0062462E"/>
    <w:rsid w:val="0062537C"/>
    <w:rsid w:val="006254F6"/>
    <w:rsid w:val="00625E62"/>
    <w:rsid w:val="00625FCB"/>
    <w:rsid w:val="00626CE4"/>
    <w:rsid w:val="00632812"/>
    <w:rsid w:val="00632B2D"/>
    <w:rsid w:val="00634290"/>
    <w:rsid w:val="0063524A"/>
    <w:rsid w:val="00636B24"/>
    <w:rsid w:val="00636D0F"/>
    <w:rsid w:val="00637E6A"/>
    <w:rsid w:val="00640120"/>
    <w:rsid w:val="006408DE"/>
    <w:rsid w:val="006409FA"/>
    <w:rsid w:val="006427E2"/>
    <w:rsid w:val="00644256"/>
    <w:rsid w:val="006452AB"/>
    <w:rsid w:val="00645C95"/>
    <w:rsid w:val="00645D94"/>
    <w:rsid w:val="006467E0"/>
    <w:rsid w:val="0064742D"/>
    <w:rsid w:val="00650FD3"/>
    <w:rsid w:val="0065159D"/>
    <w:rsid w:val="006538EE"/>
    <w:rsid w:val="0065574A"/>
    <w:rsid w:val="006560E3"/>
    <w:rsid w:val="00657021"/>
    <w:rsid w:val="00657B1C"/>
    <w:rsid w:val="006604C6"/>
    <w:rsid w:val="00660D70"/>
    <w:rsid w:val="006611C0"/>
    <w:rsid w:val="00661F65"/>
    <w:rsid w:val="00662416"/>
    <w:rsid w:val="00662D02"/>
    <w:rsid w:val="00662F19"/>
    <w:rsid w:val="00662FE3"/>
    <w:rsid w:val="00663078"/>
    <w:rsid w:val="00665BB8"/>
    <w:rsid w:val="00665BBC"/>
    <w:rsid w:val="006675D3"/>
    <w:rsid w:val="00667FDD"/>
    <w:rsid w:val="00671D6C"/>
    <w:rsid w:val="006720D3"/>
    <w:rsid w:val="006738E3"/>
    <w:rsid w:val="00674989"/>
    <w:rsid w:val="006749FA"/>
    <w:rsid w:val="00677177"/>
    <w:rsid w:val="00680709"/>
    <w:rsid w:val="00684815"/>
    <w:rsid w:val="006852F7"/>
    <w:rsid w:val="0068698A"/>
    <w:rsid w:val="006928AE"/>
    <w:rsid w:val="00692AE9"/>
    <w:rsid w:val="00695988"/>
    <w:rsid w:val="00695E3B"/>
    <w:rsid w:val="006966E5"/>
    <w:rsid w:val="006969FD"/>
    <w:rsid w:val="006A06F4"/>
    <w:rsid w:val="006A07A7"/>
    <w:rsid w:val="006A2422"/>
    <w:rsid w:val="006A2C5A"/>
    <w:rsid w:val="006A35A0"/>
    <w:rsid w:val="006A3C2A"/>
    <w:rsid w:val="006A3F8D"/>
    <w:rsid w:val="006A7932"/>
    <w:rsid w:val="006A7CCD"/>
    <w:rsid w:val="006B0C1A"/>
    <w:rsid w:val="006B0C3B"/>
    <w:rsid w:val="006B0EAF"/>
    <w:rsid w:val="006B1C7F"/>
    <w:rsid w:val="006B2F42"/>
    <w:rsid w:val="006B496A"/>
    <w:rsid w:val="006B763C"/>
    <w:rsid w:val="006C09FD"/>
    <w:rsid w:val="006C2058"/>
    <w:rsid w:val="006C32D3"/>
    <w:rsid w:val="006C37BD"/>
    <w:rsid w:val="006C3EB3"/>
    <w:rsid w:val="006C4ED8"/>
    <w:rsid w:val="006C77D3"/>
    <w:rsid w:val="006C78A3"/>
    <w:rsid w:val="006C7A93"/>
    <w:rsid w:val="006D001C"/>
    <w:rsid w:val="006D1A79"/>
    <w:rsid w:val="006D1FF3"/>
    <w:rsid w:val="006D33D7"/>
    <w:rsid w:val="006D3A69"/>
    <w:rsid w:val="006D3B01"/>
    <w:rsid w:val="006D503E"/>
    <w:rsid w:val="006D5684"/>
    <w:rsid w:val="006D745B"/>
    <w:rsid w:val="006D76E5"/>
    <w:rsid w:val="006D7B86"/>
    <w:rsid w:val="006E0362"/>
    <w:rsid w:val="006E062F"/>
    <w:rsid w:val="006E0D0C"/>
    <w:rsid w:val="006E1AF0"/>
    <w:rsid w:val="006E2193"/>
    <w:rsid w:val="006E25AD"/>
    <w:rsid w:val="006E2899"/>
    <w:rsid w:val="006F0116"/>
    <w:rsid w:val="006F09B9"/>
    <w:rsid w:val="006F1958"/>
    <w:rsid w:val="006F5839"/>
    <w:rsid w:val="006F7EE2"/>
    <w:rsid w:val="007002C1"/>
    <w:rsid w:val="007002D7"/>
    <w:rsid w:val="0070037B"/>
    <w:rsid w:val="007005F2"/>
    <w:rsid w:val="00700E63"/>
    <w:rsid w:val="0070413E"/>
    <w:rsid w:val="00705304"/>
    <w:rsid w:val="00706396"/>
    <w:rsid w:val="00706CFE"/>
    <w:rsid w:val="00706E14"/>
    <w:rsid w:val="00712342"/>
    <w:rsid w:val="00713F38"/>
    <w:rsid w:val="0071603C"/>
    <w:rsid w:val="00716767"/>
    <w:rsid w:val="007175E1"/>
    <w:rsid w:val="00717FD0"/>
    <w:rsid w:val="00722184"/>
    <w:rsid w:val="007225E3"/>
    <w:rsid w:val="00722915"/>
    <w:rsid w:val="00722FED"/>
    <w:rsid w:val="007234B6"/>
    <w:rsid w:val="00723503"/>
    <w:rsid w:val="00723A02"/>
    <w:rsid w:val="00730A69"/>
    <w:rsid w:val="00732BA2"/>
    <w:rsid w:val="007330A9"/>
    <w:rsid w:val="007330B3"/>
    <w:rsid w:val="00733389"/>
    <w:rsid w:val="0073526B"/>
    <w:rsid w:val="00735EF0"/>
    <w:rsid w:val="00737C8D"/>
    <w:rsid w:val="00737F95"/>
    <w:rsid w:val="00740ADC"/>
    <w:rsid w:val="00741246"/>
    <w:rsid w:val="007437B1"/>
    <w:rsid w:val="00744545"/>
    <w:rsid w:val="007452CC"/>
    <w:rsid w:val="00745A01"/>
    <w:rsid w:val="00746556"/>
    <w:rsid w:val="00747428"/>
    <w:rsid w:val="00747953"/>
    <w:rsid w:val="00750099"/>
    <w:rsid w:val="007501C1"/>
    <w:rsid w:val="00750599"/>
    <w:rsid w:val="00750A27"/>
    <w:rsid w:val="00751CE6"/>
    <w:rsid w:val="00751CEC"/>
    <w:rsid w:val="0075201A"/>
    <w:rsid w:val="007548E3"/>
    <w:rsid w:val="00754C00"/>
    <w:rsid w:val="00756865"/>
    <w:rsid w:val="00756A3B"/>
    <w:rsid w:val="0076196A"/>
    <w:rsid w:val="00762487"/>
    <w:rsid w:val="00762567"/>
    <w:rsid w:val="00764152"/>
    <w:rsid w:val="00765AAC"/>
    <w:rsid w:val="00766575"/>
    <w:rsid w:val="0076718E"/>
    <w:rsid w:val="0076737E"/>
    <w:rsid w:val="00770BF2"/>
    <w:rsid w:val="0077329E"/>
    <w:rsid w:val="0077391C"/>
    <w:rsid w:val="0077459D"/>
    <w:rsid w:val="00774719"/>
    <w:rsid w:val="00775B2F"/>
    <w:rsid w:val="007771B7"/>
    <w:rsid w:val="00780497"/>
    <w:rsid w:val="007805F6"/>
    <w:rsid w:val="0078129F"/>
    <w:rsid w:val="007820F4"/>
    <w:rsid w:val="00784429"/>
    <w:rsid w:val="0078472E"/>
    <w:rsid w:val="00785134"/>
    <w:rsid w:val="00785926"/>
    <w:rsid w:val="00791C8B"/>
    <w:rsid w:val="00792D20"/>
    <w:rsid w:val="00793B40"/>
    <w:rsid w:val="00795365"/>
    <w:rsid w:val="007968C4"/>
    <w:rsid w:val="00796A0B"/>
    <w:rsid w:val="007A0308"/>
    <w:rsid w:val="007A05A3"/>
    <w:rsid w:val="007A0C5A"/>
    <w:rsid w:val="007A145C"/>
    <w:rsid w:val="007A3188"/>
    <w:rsid w:val="007A45A0"/>
    <w:rsid w:val="007A6E5B"/>
    <w:rsid w:val="007A78DA"/>
    <w:rsid w:val="007B0777"/>
    <w:rsid w:val="007B09E1"/>
    <w:rsid w:val="007B1DC1"/>
    <w:rsid w:val="007B2E46"/>
    <w:rsid w:val="007B3D6A"/>
    <w:rsid w:val="007B40B7"/>
    <w:rsid w:val="007B5E49"/>
    <w:rsid w:val="007B74A5"/>
    <w:rsid w:val="007C1401"/>
    <w:rsid w:val="007C4627"/>
    <w:rsid w:val="007C48BD"/>
    <w:rsid w:val="007C4D4C"/>
    <w:rsid w:val="007C53EA"/>
    <w:rsid w:val="007C7926"/>
    <w:rsid w:val="007C7BFD"/>
    <w:rsid w:val="007D09F5"/>
    <w:rsid w:val="007D234B"/>
    <w:rsid w:val="007D28E5"/>
    <w:rsid w:val="007D2BD5"/>
    <w:rsid w:val="007D787F"/>
    <w:rsid w:val="007E08F7"/>
    <w:rsid w:val="007E1F24"/>
    <w:rsid w:val="007E20DA"/>
    <w:rsid w:val="007E3198"/>
    <w:rsid w:val="007E40A0"/>
    <w:rsid w:val="007E4EF6"/>
    <w:rsid w:val="007F2004"/>
    <w:rsid w:val="007F2092"/>
    <w:rsid w:val="007F3976"/>
    <w:rsid w:val="007F43A4"/>
    <w:rsid w:val="007F48DC"/>
    <w:rsid w:val="007F5722"/>
    <w:rsid w:val="007F5F69"/>
    <w:rsid w:val="007F6D90"/>
    <w:rsid w:val="007F7B82"/>
    <w:rsid w:val="007F7DA8"/>
    <w:rsid w:val="008001AF"/>
    <w:rsid w:val="00803E7B"/>
    <w:rsid w:val="008100B4"/>
    <w:rsid w:val="008117AC"/>
    <w:rsid w:val="0081311B"/>
    <w:rsid w:val="00814CE1"/>
    <w:rsid w:val="00815C25"/>
    <w:rsid w:val="00817055"/>
    <w:rsid w:val="00817915"/>
    <w:rsid w:val="00817C4F"/>
    <w:rsid w:val="0082108E"/>
    <w:rsid w:val="00822B4B"/>
    <w:rsid w:val="00822EC1"/>
    <w:rsid w:val="00823836"/>
    <w:rsid w:val="00824683"/>
    <w:rsid w:val="008307C4"/>
    <w:rsid w:val="00830F42"/>
    <w:rsid w:val="008313E1"/>
    <w:rsid w:val="0083154F"/>
    <w:rsid w:val="00831C7A"/>
    <w:rsid w:val="00831F45"/>
    <w:rsid w:val="008334BC"/>
    <w:rsid w:val="00836AF5"/>
    <w:rsid w:val="00836BFD"/>
    <w:rsid w:val="008373B1"/>
    <w:rsid w:val="0083797B"/>
    <w:rsid w:val="00844259"/>
    <w:rsid w:val="00845058"/>
    <w:rsid w:val="00846771"/>
    <w:rsid w:val="00847A87"/>
    <w:rsid w:val="00847E70"/>
    <w:rsid w:val="00850F09"/>
    <w:rsid w:val="00851638"/>
    <w:rsid w:val="00851F1A"/>
    <w:rsid w:val="00852632"/>
    <w:rsid w:val="008527CB"/>
    <w:rsid w:val="00852A69"/>
    <w:rsid w:val="00853C27"/>
    <w:rsid w:val="00855787"/>
    <w:rsid w:val="0085629B"/>
    <w:rsid w:val="00856787"/>
    <w:rsid w:val="00857812"/>
    <w:rsid w:val="00861A8C"/>
    <w:rsid w:val="00863842"/>
    <w:rsid w:val="0086421E"/>
    <w:rsid w:val="00864E39"/>
    <w:rsid w:val="00865418"/>
    <w:rsid w:val="00865EE9"/>
    <w:rsid w:val="0086609F"/>
    <w:rsid w:val="008661AF"/>
    <w:rsid w:val="00866D59"/>
    <w:rsid w:val="00866F00"/>
    <w:rsid w:val="008677EC"/>
    <w:rsid w:val="00872994"/>
    <w:rsid w:val="00872E65"/>
    <w:rsid w:val="00875E38"/>
    <w:rsid w:val="00877BE0"/>
    <w:rsid w:val="008805A6"/>
    <w:rsid w:val="00881E70"/>
    <w:rsid w:val="008820D1"/>
    <w:rsid w:val="00882AF1"/>
    <w:rsid w:val="00883A53"/>
    <w:rsid w:val="00884450"/>
    <w:rsid w:val="00884F7F"/>
    <w:rsid w:val="00884FD0"/>
    <w:rsid w:val="00885EFC"/>
    <w:rsid w:val="00890CEF"/>
    <w:rsid w:val="00891809"/>
    <w:rsid w:val="00891CC7"/>
    <w:rsid w:val="00891EDA"/>
    <w:rsid w:val="008935F2"/>
    <w:rsid w:val="00894517"/>
    <w:rsid w:val="00894FCC"/>
    <w:rsid w:val="00895060"/>
    <w:rsid w:val="008961C4"/>
    <w:rsid w:val="0089625D"/>
    <w:rsid w:val="00897A5C"/>
    <w:rsid w:val="008A156E"/>
    <w:rsid w:val="008A1965"/>
    <w:rsid w:val="008A55D4"/>
    <w:rsid w:val="008A5F22"/>
    <w:rsid w:val="008A6AEA"/>
    <w:rsid w:val="008B0354"/>
    <w:rsid w:val="008B10D0"/>
    <w:rsid w:val="008B1ACC"/>
    <w:rsid w:val="008B28FA"/>
    <w:rsid w:val="008B2C82"/>
    <w:rsid w:val="008B3523"/>
    <w:rsid w:val="008B3B04"/>
    <w:rsid w:val="008B53DD"/>
    <w:rsid w:val="008B6799"/>
    <w:rsid w:val="008B7546"/>
    <w:rsid w:val="008C0971"/>
    <w:rsid w:val="008C13A9"/>
    <w:rsid w:val="008C5E6E"/>
    <w:rsid w:val="008C77A8"/>
    <w:rsid w:val="008C7E3F"/>
    <w:rsid w:val="008D4DE7"/>
    <w:rsid w:val="008D628E"/>
    <w:rsid w:val="008D6A30"/>
    <w:rsid w:val="008D6ACD"/>
    <w:rsid w:val="008D7164"/>
    <w:rsid w:val="008D7FAD"/>
    <w:rsid w:val="008E0B6D"/>
    <w:rsid w:val="008E1FC9"/>
    <w:rsid w:val="008E4DF2"/>
    <w:rsid w:val="008E5B03"/>
    <w:rsid w:val="008E5D39"/>
    <w:rsid w:val="008F07D7"/>
    <w:rsid w:val="008F168D"/>
    <w:rsid w:val="008F1BB9"/>
    <w:rsid w:val="008F4AE8"/>
    <w:rsid w:val="00900867"/>
    <w:rsid w:val="00901551"/>
    <w:rsid w:val="009025B7"/>
    <w:rsid w:val="00903D32"/>
    <w:rsid w:val="0090416E"/>
    <w:rsid w:val="00904FA8"/>
    <w:rsid w:val="0090505B"/>
    <w:rsid w:val="00906694"/>
    <w:rsid w:val="00906CD7"/>
    <w:rsid w:val="00910B1D"/>
    <w:rsid w:val="00910E8B"/>
    <w:rsid w:val="009113AF"/>
    <w:rsid w:val="0091167D"/>
    <w:rsid w:val="00911F6D"/>
    <w:rsid w:val="00912C6D"/>
    <w:rsid w:val="00914BC7"/>
    <w:rsid w:val="009158BA"/>
    <w:rsid w:val="0091766F"/>
    <w:rsid w:val="00917E76"/>
    <w:rsid w:val="009204A3"/>
    <w:rsid w:val="00923351"/>
    <w:rsid w:val="00923C32"/>
    <w:rsid w:val="00924F2C"/>
    <w:rsid w:val="00925B2F"/>
    <w:rsid w:val="00925CA9"/>
    <w:rsid w:val="0092607B"/>
    <w:rsid w:val="00926132"/>
    <w:rsid w:val="009269B2"/>
    <w:rsid w:val="00927CD6"/>
    <w:rsid w:val="0093125F"/>
    <w:rsid w:val="00933B8A"/>
    <w:rsid w:val="00933CB6"/>
    <w:rsid w:val="009343CE"/>
    <w:rsid w:val="00934714"/>
    <w:rsid w:val="009350CA"/>
    <w:rsid w:val="00937185"/>
    <w:rsid w:val="00941E0F"/>
    <w:rsid w:val="00944F2E"/>
    <w:rsid w:val="00947431"/>
    <w:rsid w:val="00947F0A"/>
    <w:rsid w:val="00947FD3"/>
    <w:rsid w:val="0095020B"/>
    <w:rsid w:val="009512CD"/>
    <w:rsid w:val="00951878"/>
    <w:rsid w:val="00951BD5"/>
    <w:rsid w:val="00952086"/>
    <w:rsid w:val="00952856"/>
    <w:rsid w:val="009528DA"/>
    <w:rsid w:val="00953076"/>
    <w:rsid w:val="00953FAA"/>
    <w:rsid w:val="0095462D"/>
    <w:rsid w:val="009553A2"/>
    <w:rsid w:val="00956400"/>
    <w:rsid w:val="009577D9"/>
    <w:rsid w:val="00957FB5"/>
    <w:rsid w:val="009605C8"/>
    <w:rsid w:val="0096092B"/>
    <w:rsid w:val="009621BD"/>
    <w:rsid w:val="0096324B"/>
    <w:rsid w:val="00963A3F"/>
    <w:rsid w:val="009640EC"/>
    <w:rsid w:val="00964B73"/>
    <w:rsid w:val="009658E4"/>
    <w:rsid w:val="00971305"/>
    <w:rsid w:val="00971CD8"/>
    <w:rsid w:val="00976818"/>
    <w:rsid w:val="00980AB9"/>
    <w:rsid w:val="00980F2E"/>
    <w:rsid w:val="00983CF4"/>
    <w:rsid w:val="009846ED"/>
    <w:rsid w:val="00984BC1"/>
    <w:rsid w:val="00985FDF"/>
    <w:rsid w:val="009860E5"/>
    <w:rsid w:val="009903EE"/>
    <w:rsid w:val="0099052B"/>
    <w:rsid w:val="00990C67"/>
    <w:rsid w:val="009918B5"/>
    <w:rsid w:val="00993433"/>
    <w:rsid w:val="009941F6"/>
    <w:rsid w:val="00997515"/>
    <w:rsid w:val="009978BD"/>
    <w:rsid w:val="009A021C"/>
    <w:rsid w:val="009A0401"/>
    <w:rsid w:val="009A1171"/>
    <w:rsid w:val="009A132F"/>
    <w:rsid w:val="009A1ECA"/>
    <w:rsid w:val="009A1EDD"/>
    <w:rsid w:val="009A36B9"/>
    <w:rsid w:val="009A3997"/>
    <w:rsid w:val="009A6C96"/>
    <w:rsid w:val="009A7D03"/>
    <w:rsid w:val="009B39FE"/>
    <w:rsid w:val="009B3FAF"/>
    <w:rsid w:val="009B5268"/>
    <w:rsid w:val="009B5CED"/>
    <w:rsid w:val="009C2336"/>
    <w:rsid w:val="009C5EFA"/>
    <w:rsid w:val="009C63D6"/>
    <w:rsid w:val="009C6C0D"/>
    <w:rsid w:val="009C71CA"/>
    <w:rsid w:val="009C78AE"/>
    <w:rsid w:val="009C7E83"/>
    <w:rsid w:val="009D260A"/>
    <w:rsid w:val="009D3105"/>
    <w:rsid w:val="009D3779"/>
    <w:rsid w:val="009D4B23"/>
    <w:rsid w:val="009D4C2A"/>
    <w:rsid w:val="009D676D"/>
    <w:rsid w:val="009E0051"/>
    <w:rsid w:val="009E00BE"/>
    <w:rsid w:val="009E09FF"/>
    <w:rsid w:val="009E193D"/>
    <w:rsid w:val="009E2D5F"/>
    <w:rsid w:val="009E669A"/>
    <w:rsid w:val="009E68A4"/>
    <w:rsid w:val="009F0CCB"/>
    <w:rsid w:val="009F1C71"/>
    <w:rsid w:val="009F2D8D"/>
    <w:rsid w:val="009F3534"/>
    <w:rsid w:val="009F59A8"/>
    <w:rsid w:val="009F5AF9"/>
    <w:rsid w:val="009F6B55"/>
    <w:rsid w:val="009F739E"/>
    <w:rsid w:val="009F7A7E"/>
    <w:rsid w:val="00A01910"/>
    <w:rsid w:val="00A0276F"/>
    <w:rsid w:val="00A02E76"/>
    <w:rsid w:val="00A03525"/>
    <w:rsid w:val="00A03B88"/>
    <w:rsid w:val="00A049EF"/>
    <w:rsid w:val="00A05066"/>
    <w:rsid w:val="00A106F9"/>
    <w:rsid w:val="00A111AB"/>
    <w:rsid w:val="00A11987"/>
    <w:rsid w:val="00A11DD9"/>
    <w:rsid w:val="00A15024"/>
    <w:rsid w:val="00A1511D"/>
    <w:rsid w:val="00A16B0C"/>
    <w:rsid w:val="00A20935"/>
    <w:rsid w:val="00A2384A"/>
    <w:rsid w:val="00A248EE"/>
    <w:rsid w:val="00A24B8D"/>
    <w:rsid w:val="00A251F9"/>
    <w:rsid w:val="00A2583A"/>
    <w:rsid w:val="00A265C3"/>
    <w:rsid w:val="00A27390"/>
    <w:rsid w:val="00A278F9"/>
    <w:rsid w:val="00A31AF3"/>
    <w:rsid w:val="00A3256A"/>
    <w:rsid w:val="00A32A97"/>
    <w:rsid w:val="00A32EBB"/>
    <w:rsid w:val="00A3360E"/>
    <w:rsid w:val="00A3375D"/>
    <w:rsid w:val="00A33A3A"/>
    <w:rsid w:val="00A3498D"/>
    <w:rsid w:val="00A34E12"/>
    <w:rsid w:val="00A36979"/>
    <w:rsid w:val="00A36C33"/>
    <w:rsid w:val="00A37C6E"/>
    <w:rsid w:val="00A41A0A"/>
    <w:rsid w:val="00A41D00"/>
    <w:rsid w:val="00A41F9F"/>
    <w:rsid w:val="00A43A46"/>
    <w:rsid w:val="00A456F8"/>
    <w:rsid w:val="00A467B3"/>
    <w:rsid w:val="00A46E70"/>
    <w:rsid w:val="00A47A75"/>
    <w:rsid w:val="00A5058D"/>
    <w:rsid w:val="00A509C8"/>
    <w:rsid w:val="00A5101D"/>
    <w:rsid w:val="00A51289"/>
    <w:rsid w:val="00A515DF"/>
    <w:rsid w:val="00A51C5D"/>
    <w:rsid w:val="00A523A4"/>
    <w:rsid w:val="00A524E8"/>
    <w:rsid w:val="00A52C08"/>
    <w:rsid w:val="00A57088"/>
    <w:rsid w:val="00A57B11"/>
    <w:rsid w:val="00A61B82"/>
    <w:rsid w:val="00A61EEF"/>
    <w:rsid w:val="00A6212D"/>
    <w:rsid w:val="00A62B4C"/>
    <w:rsid w:val="00A62B6D"/>
    <w:rsid w:val="00A62CED"/>
    <w:rsid w:val="00A6344A"/>
    <w:rsid w:val="00A642A0"/>
    <w:rsid w:val="00A65879"/>
    <w:rsid w:val="00A65ABE"/>
    <w:rsid w:val="00A65E0E"/>
    <w:rsid w:val="00A6685F"/>
    <w:rsid w:val="00A67DD7"/>
    <w:rsid w:val="00A70A6E"/>
    <w:rsid w:val="00A70A78"/>
    <w:rsid w:val="00A71834"/>
    <w:rsid w:val="00A72104"/>
    <w:rsid w:val="00A747AB"/>
    <w:rsid w:val="00A74882"/>
    <w:rsid w:val="00A75317"/>
    <w:rsid w:val="00A757DF"/>
    <w:rsid w:val="00A76A2C"/>
    <w:rsid w:val="00A8151D"/>
    <w:rsid w:val="00A82327"/>
    <w:rsid w:val="00A82909"/>
    <w:rsid w:val="00A841F6"/>
    <w:rsid w:val="00A84409"/>
    <w:rsid w:val="00A8557C"/>
    <w:rsid w:val="00A8668C"/>
    <w:rsid w:val="00A9092D"/>
    <w:rsid w:val="00A9095D"/>
    <w:rsid w:val="00A914A9"/>
    <w:rsid w:val="00A914AD"/>
    <w:rsid w:val="00A9271C"/>
    <w:rsid w:val="00A92868"/>
    <w:rsid w:val="00A92BEE"/>
    <w:rsid w:val="00A936DA"/>
    <w:rsid w:val="00A93F96"/>
    <w:rsid w:val="00A93FDF"/>
    <w:rsid w:val="00A9401B"/>
    <w:rsid w:val="00A947E9"/>
    <w:rsid w:val="00A95CEE"/>
    <w:rsid w:val="00A95F4B"/>
    <w:rsid w:val="00A96610"/>
    <w:rsid w:val="00AA148E"/>
    <w:rsid w:val="00AA1CB5"/>
    <w:rsid w:val="00AA2DCE"/>
    <w:rsid w:val="00AA3C6C"/>
    <w:rsid w:val="00AA3E4A"/>
    <w:rsid w:val="00AA53BC"/>
    <w:rsid w:val="00AA6F95"/>
    <w:rsid w:val="00AA75FB"/>
    <w:rsid w:val="00AA79A6"/>
    <w:rsid w:val="00AB106D"/>
    <w:rsid w:val="00AB2661"/>
    <w:rsid w:val="00AB27C7"/>
    <w:rsid w:val="00AB4573"/>
    <w:rsid w:val="00AB49F3"/>
    <w:rsid w:val="00AB4A35"/>
    <w:rsid w:val="00AB5C5D"/>
    <w:rsid w:val="00AB6A6B"/>
    <w:rsid w:val="00AC13BA"/>
    <w:rsid w:val="00AC4CB1"/>
    <w:rsid w:val="00AC538D"/>
    <w:rsid w:val="00AC54FB"/>
    <w:rsid w:val="00AC5522"/>
    <w:rsid w:val="00AC5EA8"/>
    <w:rsid w:val="00AC5F21"/>
    <w:rsid w:val="00AD01B2"/>
    <w:rsid w:val="00AD30F9"/>
    <w:rsid w:val="00AD3AE4"/>
    <w:rsid w:val="00AD3C10"/>
    <w:rsid w:val="00AD5E58"/>
    <w:rsid w:val="00AD620E"/>
    <w:rsid w:val="00AE1249"/>
    <w:rsid w:val="00AE199C"/>
    <w:rsid w:val="00AE1F9C"/>
    <w:rsid w:val="00AE36E7"/>
    <w:rsid w:val="00AE3B52"/>
    <w:rsid w:val="00AE40BA"/>
    <w:rsid w:val="00AE4780"/>
    <w:rsid w:val="00AE4E42"/>
    <w:rsid w:val="00AE5688"/>
    <w:rsid w:val="00AF0B42"/>
    <w:rsid w:val="00AF0E9C"/>
    <w:rsid w:val="00AF1CD3"/>
    <w:rsid w:val="00AF236C"/>
    <w:rsid w:val="00AF2D53"/>
    <w:rsid w:val="00AF3BC1"/>
    <w:rsid w:val="00AF3D3B"/>
    <w:rsid w:val="00AF45C5"/>
    <w:rsid w:val="00AF5004"/>
    <w:rsid w:val="00AF7323"/>
    <w:rsid w:val="00B00B0D"/>
    <w:rsid w:val="00B01B80"/>
    <w:rsid w:val="00B022AB"/>
    <w:rsid w:val="00B034A4"/>
    <w:rsid w:val="00B03A16"/>
    <w:rsid w:val="00B04952"/>
    <w:rsid w:val="00B05406"/>
    <w:rsid w:val="00B0787F"/>
    <w:rsid w:val="00B07D95"/>
    <w:rsid w:val="00B103CF"/>
    <w:rsid w:val="00B12CD0"/>
    <w:rsid w:val="00B12F79"/>
    <w:rsid w:val="00B13317"/>
    <w:rsid w:val="00B146E7"/>
    <w:rsid w:val="00B147E8"/>
    <w:rsid w:val="00B15A61"/>
    <w:rsid w:val="00B1617D"/>
    <w:rsid w:val="00B16899"/>
    <w:rsid w:val="00B168C9"/>
    <w:rsid w:val="00B20B1C"/>
    <w:rsid w:val="00B21897"/>
    <w:rsid w:val="00B21B33"/>
    <w:rsid w:val="00B224FB"/>
    <w:rsid w:val="00B227A9"/>
    <w:rsid w:val="00B23266"/>
    <w:rsid w:val="00B23F24"/>
    <w:rsid w:val="00B246D0"/>
    <w:rsid w:val="00B24BB2"/>
    <w:rsid w:val="00B25B0E"/>
    <w:rsid w:val="00B25DB8"/>
    <w:rsid w:val="00B2637C"/>
    <w:rsid w:val="00B267F4"/>
    <w:rsid w:val="00B30DA3"/>
    <w:rsid w:val="00B30F8D"/>
    <w:rsid w:val="00B31C2E"/>
    <w:rsid w:val="00B34137"/>
    <w:rsid w:val="00B34D06"/>
    <w:rsid w:val="00B3710D"/>
    <w:rsid w:val="00B37DA3"/>
    <w:rsid w:val="00B4205F"/>
    <w:rsid w:val="00B424A1"/>
    <w:rsid w:val="00B42CBD"/>
    <w:rsid w:val="00B436F2"/>
    <w:rsid w:val="00B46080"/>
    <w:rsid w:val="00B47F69"/>
    <w:rsid w:val="00B51DD1"/>
    <w:rsid w:val="00B52070"/>
    <w:rsid w:val="00B5407F"/>
    <w:rsid w:val="00B54596"/>
    <w:rsid w:val="00B56890"/>
    <w:rsid w:val="00B568A1"/>
    <w:rsid w:val="00B61351"/>
    <w:rsid w:val="00B619FE"/>
    <w:rsid w:val="00B61B81"/>
    <w:rsid w:val="00B6278B"/>
    <w:rsid w:val="00B65076"/>
    <w:rsid w:val="00B660A4"/>
    <w:rsid w:val="00B7031B"/>
    <w:rsid w:val="00B70EC5"/>
    <w:rsid w:val="00B71116"/>
    <w:rsid w:val="00B719FC"/>
    <w:rsid w:val="00B72833"/>
    <w:rsid w:val="00B72DFE"/>
    <w:rsid w:val="00B72E82"/>
    <w:rsid w:val="00B745F6"/>
    <w:rsid w:val="00B75450"/>
    <w:rsid w:val="00B75A44"/>
    <w:rsid w:val="00B77817"/>
    <w:rsid w:val="00B8167B"/>
    <w:rsid w:val="00B81DA4"/>
    <w:rsid w:val="00B82E5D"/>
    <w:rsid w:val="00B82EA9"/>
    <w:rsid w:val="00B837E9"/>
    <w:rsid w:val="00B8401D"/>
    <w:rsid w:val="00B846DC"/>
    <w:rsid w:val="00B85E54"/>
    <w:rsid w:val="00B86F70"/>
    <w:rsid w:val="00B9021B"/>
    <w:rsid w:val="00B90F96"/>
    <w:rsid w:val="00B91DC0"/>
    <w:rsid w:val="00B91EC1"/>
    <w:rsid w:val="00B92065"/>
    <w:rsid w:val="00B95220"/>
    <w:rsid w:val="00B95C2C"/>
    <w:rsid w:val="00B95F6A"/>
    <w:rsid w:val="00B97317"/>
    <w:rsid w:val="00BA01C0"/>
    <w:rsid w:val="00BA1456"/>
    <w:rsid w:val="00BA1673"/>
    <w:rsid w:val="00BA2862"/>
    <w:rsid w:val="00BA2A48"/>
    <w:rsid w:val="00BA2D14"/>
    <w:rsid w:val="00BA3BCA"/>
    <w:rsid w:val="00BA3D07"/>
    <w:rsid w:val="00BA440B"/>
    <w:rsid w:val="00BA4853"/>
    <w:rsid w:val="00BA49F4"/>
    <w:rsid w:val="00BA505C"/>
    <w:rsid w:val="00BB0225"/>
    <w:rsid w:val="00BB191A"/>
    <w:rsid w:val="00BB5A6C"/>
    <w:rsid w:val="00BB6579"/>
    <w:rsid w:val="00BB6B3F"/>
    <w:rsid w:val="00BB79D9"/>
    <w:rsid w:val="00BB7FD8"/>
    <w:rsid w:val="00BC019A"/>
    <w:rsid w:val="00BC0E3C"/>
    <w:rsid w:val="00BC15D2"/>
    <w:rsid w:val="00BC25CF"/>
    <w:rsid w:val="00BC3131"/>
    <w:rsid w:val="00BC449F"/>
    <w:rsid w:val="00BC4DAF"/>
    <w:rsid w:val="00BC56BE"/>
    <w:rsid w:val="00BC660B"/>
    <w:rsid w:val="00BC69D7"/>
    <w:rsid w:val="00BD0AFD"/>
    <w:rsid w:val="00BD1C94"/>
    <w:rsid w:val="00BD2D1B"/>
    <w:rsid w:val="00BD33BF"/>
    <w:rsid w:val="00BD36BE"/>
    <w:rsid w:val="00BD3EC6"/>
    <w:rsid w:val="00BD5137"/>
    <w:rsid w:val="00BD69F0"/>
    <w:rsid w:val="00BE0197"/>
    <w:rsid w:val="00BE0715"/>
    <w:rsid w:val="00BE1606"/>
    <w:rsid w:val="00BE1FC2"/>
    <w:rsid w:val="00BE55E2"/>
    <w:rsid w:val="00BE57FD"/>
    <w:rsid w:val="00BE6577"/>
    <w:rsid w:val="00BE7D67"/>
    <w:rsid w:val="00BF0907"/>
    <w:rsid w:val="00BF3043"/>
    <w:rsid w:val="00BF4DDA"/>
    <w:rsid w:val="00BF56C3"/>
    <w:rsid w:val="00BF6C4E"/>
    <w:rsid w:val="00BF76D2"/>
    <w:rsid w:val="00C02FAC"/>
    <w:rsid w:val="00C03272"/>
    <w:rsid w:val="00C04A53"/>
    <w:rsid w:val="00C04D3C"/>
    <w:rsid w:val="00C04D44"/>
    <w:rsid w:val="00C074BC"/>
    <w:rsid w:val="00C10B7D"/>
    <w:rsid w:val="00C113DC"/>
    <w:rsid w:val="00C1182C"/>
    <w:rsid w:val="00C12A03"/>
    <w:rsid w:val="00C13C31"/>
    <w:rsid w:val="00C16A62"/>
    <w:rsid w:val="00C222EF"/>
    <w:rsid w:val="00C235B3"/>
    <w:rsid w:val="00C2647A"/>
    <w:rsid w:val="00C2745B"/>
    <w:rsid w:val="00C27FD2"/>
    <w:rsid w:val="00C308AF"/>
    <w:rsid w:val="00C31B09"/>
    <w:rsid w:val="00C32F82"/>
    <w:rsid w:val="00C33213"/>
    <w:rsid w:val="00C33264"/>
    <w:rsid w:val="00C3364F"/>
    <w:rsid w:val="00C37602"/>
    <w:rsid w:val="00C40485"/>
    <w:rsid w:val="00C40CD1"/>
    <w:rsid w:val="00C417B1"/>
    <w:rsid w:val="00C42262"/>
    <w:rsid w:val="00C42B22"/>
    <w:rsid w:val="00C42FD8"/>
    <w:rsid w:val="00C434EF"/>
    <w:rsid w:val="00C452A2"/>
    <w:rsid w:val="00C4566A"/>
    <w:rsid w:val="00C45795"/>
    <w:rsid w:val="00C471E6"/>
    <w:rsid w:val="00C5206F"/>
    <w:rsid w:val="00C5348E"/>
    <w:rsid w:val="00C5473B"/>
    <w:rsid w:val="00C548BD"/>
    <w:rsid w:val="00C56958"/>
    <w:rsid w:val="00C57DBC"/>
    <w:rsid w:val="00C606D5"/>
    <w:rsid w:val="00C60B78"/>
    <w:rsid w:val="00C61987"/>
    <w:rsid w:val="00C6337C"/>
    <w:rsid w:val="00C6383B"/>
    <w:rsid w:val="00C65312"/>
    <w:rsid w:val="00C655EC"/>
    <w:rsid w:val="00C676B3"/>
    <w:rsid w:val="00C67BC0"/>
    <w:rsid w:val="00C7025B"/>
    <w:rsid w:val="00C72C10"/>
    <w:rsid w:val="00C76C0D"/>
    <w:rsid w:val="00C80A66"/>
    <w:rsid w:val="00C82158"/>
    <w:rsid w:val="00C82D87"/>
    <w:rsid w:val="00C82F78"/>
    <w:rsid w:val="00C83B40"/>
    <w:rsid w:val="00C845BA"/>
    <w:rsid w:val="00C84C43"/>
    <w:rsid w:val="00C86A58"/>
    <w:rsid w:val="00C87B17"/>
    <w:rsid w:val="00C87CE6"/>
    <w:rsid w:val="00C90632"/>
    <w:rsid w:val="00C906D4"/>
    <w:rsid w:val="00C90856"/>
    <w:rsid w:val="00C914BF"/>
    <w:rsid w:val="00C9199E"/>
    <w:rsid w:val="00C91A00"/>
    <w:rsid w:val="00C9226A"/>
    <w:rsid w:val="00C93FF6"/>
    <w:rsid w:val="00C962D8"/>
    <w:rsid w:val="00C969E0"/>
    <w:rsid w:val="00C96E2E"/>
    <w:rsid w:val="00CA0238"/>
    <w:rsid w:val="00CA0397"/>
    <w:rsid w:val="00CA0B09"/>
    <w:rsid w:val="00CA116B"/>
    <w:rsid w:val="00CA1AAA"/>
    <w:rsid w:val="00CA1AE1"/>
    <w:rsid w:val="00CA1D82"/>
    <w:rsid w:val="00CA39A1"/>
    <w:rsid w:val="00CA5257"/>
    <w:rsid w:val="00CB18E5"/>
    <w:rsid w:val="00CB208B"/>
    <w:rsid w:val="00CB24D6"/>
    <w:rsid w:val="00CB270A"/>
    <w:rsid w:val="00CB34B4"/>
    <w:rsid w:val="00CB3E83"/>
    <w:rsid w:val="00CB3FE7"/>
    <w:rsid w:val="00CB60BD"/>
    <w:rsid w:val="00CB6334"/>
    <w:rsid w:val="00CB66E8"/>
    <w:rsid w:val="00CC0EE7"/>
    <w:rsid w:val="00CC1978"/>
    <w:rsid w:val="00CC4010"/>
    <w:rsid w:val="00CC5645"/>
    <w:rsid w:val="00CC57C1"/>
    <w:rsid w:val="00CC5F5E"/>
    <w:rsid w:val="00CC6D80"/>
    <w:rsid w:val="00CC7288"/>
    <w:rsid w:val="00CC79FF"/>
    <w:rsid w:val="00CD1878"/>
    <w:rsid w:val="00CD1966"/>
    <w:rsid w:val="00CD1D9A"/>
    <w:rsid w:val="00CD31CA"/>
    <w:rsid w:val="00CD3463"/>
    <w:rsid w:val="00CD3D77"/>
    <w:rsid w:val="00CD3F3F"/>
    <w:rsid w:val="00CD6286"/>
    <w:rsid w:val="00CD6771"/>
    <w:rsid w:val="00CD6D02"/>
    <w:rsid w:val="00CD6EEE"/>
    <w:rsid w:val="00CD7820"/>
    <w:rsid w:val="00CD7C43"/>
    <w:rsid w:val="00CD7FAC"/>
    <w:rsid w:val="00CE0755"/>
    <w:rsid w:val="00CE138D"/>
    <w:rsid w:val="00CE43F7"/>
    <w:rsid w:val="00CE5320"/>
    <w:rsid w:val="00CE58B5"/>
    <w:rsid w:val="00CE7A4E"/>
    <w:rsid w:val="00CF2ED2"/>
    <w:rsid w:val="00CF44DE"/>
    <w:rsid w:val="00CF76CA"/>
    <w:rsid w:val="00D01BD7"/>
    <w:rsid w:val="00D01E7E"/>
    <w:rsid w:val="00D01F8E"/>
    <w:rsid w:val="00D03D69"/>
    <w:rsid w:val="00D045E5"/>
    <w:rsid w:val="00D04E03"/>
    <w:rsid w:val="00D0644D"/>
    <w:rsid w:val="00D065E1"/>
    <w:rsid w:val="00D073C5"/>
    <w:rsid w:val="00D1040C"/>
    <w:rsid w:val="00D128C7"/>
    <w:rsid w:val="00D12E3C"/>
    <w:rsid w:val="00D14B6C"/>
    <w:rsid w:val="00D14EB8"/>
    <w:rsid w:val="00D17D17"/>
    <w:rsid w:val="00D20294"/>
    <w:rsid w:val="00D20900"/>
    <w:rsid w:val="00D20E2A"/>
    <w:rsid w:val="00D214D8"/>
    <w:rsid w:val="00D232F5"/>
    <w:rsid w:val="00D25846"/>
    <w:rsid w:val="00D26B50"/>
    <w:rsid w:val="00D26E0F"/>
    <w:rsid w:val="00D3481A"/>
    <w:rsid w:val="00D352F0"/>
    <w:rsid w:val="00D36923"/>
    <w:rsid w:val="00D36DC7"/>
    <w:rsid w:val="00D36DF6"/>
    <w:rsid w:val="00D374E9"/>
    <w:rsid w:val="00D4261B"/>
    <w:rsid w:val="00D437AD"/>
    <w:rsid w:val="00D44F30"/>
    <w:rsid w:val="00D44FDA"/>
    <w:rsid w:val="00D45F07"/>
    <w:rsid w:val="00D46685"/>
    <w:rsid w:val="00D478DE"/>
    <w:rsid w:val="00D50733"/>
    <w:rsid w:val="00D51ADB"/>
    <w:rsid w:val="00D51C87"/>
    <w:rsid w:val="00D5269A"/>
    <w:rsid w:val="00D54118"/>
    <w:rsid w:val="00D559E8"/>
    <w:rsid w:val="00D5627F"/>
    <w:rsid w:val="00D6179B"/>
    <w:rsid w:val="00D61C9E"/>
    <w:rsid w:val="00D62646"/>
    <w:rsid w:val="00D64959"/>
    <w:rsid w:val="00D64EB8"/>
    <w:rsid w:val="00D65A18"/>
    <w:rsid w:val="00D65D14"/>
    <w:rsid w:val="00D66769"/>
    <w:rsid w:val="00D67B59"/>
    <w:rsid w:val="00D706E3"/>
    <w:rsid w:val="00D713EB"/>
    <w:rsid w:val="00D71B7A"/>
    <w:rsid w:val="00D71CB5"/>
    <w:rsid w:val="00D71EA8"/>
    <w:rsid w:val="00D73A40"/>
    <w:rsid w:val="00D75112"/>
    <w:rsid w:val="00D75B88"/>
    <w:rsid w:val="00D774F1"/>
    <w:rsid w:val="00D803E0"/>
    <w:rsid w:val="00D806A2"/>
    <w:rsid w:val="00D824E2"/>
    <w:rsid w:val="00D8264E"/>
    <w:rsid w:val="00D835FC"/>
    <w:rsid w:val="00D83C45"/>
    <w:rsid w:val="00D85188"/>
    <w:rsid w:val="00D85245"/>
    <w:rsid w:val="00D86903"/>
    <w:rsid w:val="00D960A6"/>
    <w:rsid w:val="00D976A8"/>
    <w:rsid w:val="00DA1684"/>
    <w:rsid w:val="00DA238E"/>
    <w:rsid w:val="00DA2BC9"/>
    <w:rsid w:val="00DA3119"/>
    <w:rsid w:val="00DA3D2D"/>
    <w:rsid w:val="00DA401E"/>
    <w:rsid w:val="00DA5A82"/>
    <w:rsid w:val="00DA5C04"/>
    <w:rsid w:val="00DA6901"/>
    <w:rsid w:val="00DB28BC"/>
    <w:rsid w:val="00DB2FED"/>
    <w:rsid w:val="00DB3B4E"/>
    <w:rsid w:val="00DB6872"/>
    <w:rsid w:val="00DB7B2D"/>
    <w:rsid w:val="00DC066C"/>
    <w:rsid w:val="00DC17DD"/>
    <w:rsid w:val="00DC17E4"/>
    <w:rsid w:val="00DC191A"/>
    <w:rsid w:val="00DC221F"/>
    <w:rsid w:val="00DC23BB"/>
    <w:rsid w:val="00DC23D2"/>
    <w:rsid w:val="00DC336D"/>
    <w:rsid w:val="00DC3C50"/>
    <w:rsid w:val="00DC4E02"/>
    <w:rsid w:val="00DC56E1"/>
    <w:rsid w:val="00DC5C35"/>
    <w:rsid w:val="00DC6640"/>
    <w:rsid w:val="00DC7F2E"/>
    <w:rsid w:val="00DD036F"/>
    <w:rsid w:val="00DD3CDF"/>
    <w:rsid w:val="00DD418F"/>
    <w:rsid w:val="00DD49A6"/>
    <w:rsid w:val="00DD5D5E"/>
    <w:rsid w:val="00DD601E"/>
    <w:rsid w:val="00DE1038"/>
    <w:rsid w:val="00DE2D12"/>
    <w:rsid w:val="00DE33DA"/>
    <w:rsid w:val="00DE65E7"/>
    <w:rsid w:val="00DF0FF4"/>
    <w:rsid w:val="00DF1C98"/>
    <w:rsid w:val="00DF4973"/>
    <w:rsid w:val="00DF4A65"/>
    <w:rsid w:val="00DF5AEC"/>
    <w:rsid w:val="00DF7092"/>
    <w:rsid w:val="00E015D8"/>
    <w:rsid w:val="00E019B0"/>
    <w:rsid w:val="00E02849"/>
    <w:rsid w:val="00E03CFE"/>
    <w:rsid w:val="00E04102"/>
    <w:rsid w:val="00E05637"/>
    <w:rsid w:val="00E06D2D"/>
    <w:rsid w:val="00E0702A"/>
    <w:rsid w:val="00E0724F"/>
    <w:rsid w:val="00E10FB7"/>
    <w:rsid w:val="00E1102D"/>
    <w:rsid w:val="00E1278B"/>
    <w:rsid w:val="00E1335E"/>
    <w:rsid w:val="00E13560"/>
    <w:rsid w:val="00E1385D"/>
    <w:rsid w:val="00E141DD"/>
    <w:rsid w:val="00E14356"/>
    <w:rsid w:val="00E14A6A"/>
    <w:rsid w:val="00E1565F"/>
    <w:rsid w:val="00E16812"/>
    <w:rsid w:val="00E17071"/>
    <w:rsid w:val="00E2047B"/>
    <w:rsid w:val="00E20BCE"/>
    <w:rsid w:val="00E20E5C"/>
    <w:rsid w:val="00E212F4"/>
    <w:rsid w:val="00E2233A"/>
    <w:rsid w:val="00E231B7"/>
    <w:rsid w:val="00E233F1"/>
    <w:rsid w:val="00E2496E"/>
    <w:rsid w:val="00E261AF"/>
    <w:rsid w:val="00E2639F"/>
    <w:rsid w:val="00E310ED"/>
    <w:rsid w:val="00E31A0A"/>
    <w:rsid w:val="00E32667"/>
    <w:rsid w:val="00E32778"/>
    <w:rsid w:val="00E33061"/>
    <w:rsid w:val="00E375A3"/>
    <w:rsid w:val="00E409F3"/>
    <w:rsid w:val="00E4649C"/>
    <w:rsid w:val="00E46ADB"/>
    <w:rsid w:val="00E50774"/>
    <w:rsid w:val="00E50DC1"/>
    <w:rsid w:val="00E525F9"/>
    <w:rsid w:val="00E5428B"/>
    <w:rsid w:val="00E55219"/>
    <w:rsid w:val="00E55642"/>
    <w:rsid w:val="00E559D2"/>
    <w:rsid w:val="00E56991"/>
    <w:rsid w:val="00E56C3E"/>
    <w:rsid w:val="00E60062"/>
    <w:rsid w:val="00E60C56"/>
    <w:rsid w:val="00E60D88"/>
    <w:rsid w:val="00E61169"/>
    <w:rsid w:val="00E6357B"/>
    <w:rsid w:val="00E64A50"/>
    <w:rsid w:val="00E6580E"/>
    <w:rsid w:val="00E65BFB"/>
    <w:rsid w:val="00E660B9"/>
    <w:rsid w:val="00E67DB5"/>
    <w:rsid w:val="00E70AD7"/>
    <w:rsid w:val="00E70AF4"/>
    <w:rsid w:val="00E70B93"/>
    <w:rsid w:val="00E70BD2"/>
    <w:rsid w:val="00E7139A"/>
    <w:rsid w:val="00E7419B"/>
    <w:rsid w:val="00E746E7"/>
    <w:rsid w:val="00E754D7"/>
    <w:rsid w:val="00E757E9"/>
    <w:rsid w:val="00E7635D"/>
    <w:rsid w:val="00E76981"/>
    <w:rsid w:val="00E811BD"/>
    <w:rsid w:val="00E81A15"/>
    <w:rsid w:val="00E82D6B"/>
    <w:rsid w:val="00E836DF"/>
    <w:rsid w:val="00E84222"/>
    <w:rsid w:val="00E85A0F"/>
    <w:rsid w:val="00E86CC4"/>
    <w:rsid w:val="00E87F78"/>
    <w:rsid w:val="00E90ED1"/>
    <w:rsid w:val="00E927EF"/>
    <w:rsid w:val="00E931B2"/>
    <w:rsid w:val="00E9323B"/>
    <w:rsid w:val="00E93D6A"/>
    <w:rsid w:val="00E93E12"/>
    <w:rsid w:val="00E94600"/>
    <w:rsid w:val="00E97488"/>
    <w:rsid w:val="00E97B25"/>
    <w:rsid w:val="00E97F39"/>
    <w:rsid w:val="00EA2C0E"/>
    <w:rsid w:val="00EA2EFE"/>
    <w:rsid w:val="00EA3C1E"/>
    <w:rsid w:val="00EA43B5"/>
    <w:rsid w:val="00EA55A1"/>
    <w:rsid w:val="00EA609B"/>
    <w:rsid w:val="00EB0028"/>
    <w:rsid w:val="00EB1C1D"/>
    <w:rsid w:val="00EB2352"/>
    <w:rsid w:val="00EB27E9"/>
    <w:rsid w:val="00EB2D33"/>
    <w:rsid w:val="00EB4757"/>
    <w:rsid w:val="00EB4819"/>
    <w:rsid w:val="00EB4C2C"/>
    <w:rsid w:val="00EB7E16"/>
    <w:rsid w:val="00EC0020"/>
    <w:rsid w:val="00EC15F1"/>
    <w:rsid w:val="00EC33E5"/>
    <w:rsid w:val="00EC67AE"/>
    <w:rsid w:val="00ED06BC"/>
    <w:rsid w:val="00ED0B73"/>
    <w:rsid w:val="00ED1097"/>
    <w:rsid w:val="00ED1318"/>
    <w:rsid w:val="00ED374D"/>
    <w:rsid w:val="00ED3FF6"/>
    <w:rsid w:val="00ED4124"/>
    <w:rsid w:val="00ED4CEF"/>
    <w:rsid w:val="00ED4F93"/>
    <w:rsid w:val="00ED576A"/>
    <w:rsid w:val="00ED77F0"/>
    <w:rsid w:val="00ED7E7C"/>
    <w:rsid w:val="00EE0E14"/>
    <w:rsid w:val="00EE0FED"/>
    <w:rsid w:val="00EE10C3"/>
    <w:rsid w:val="00EE17FD"/>
    <w:rsid w:val="00EE185C"/>
    <w:rsid w:val="00EE2F7B"/>
    <w:rsid w:val="00EE360B"/>
    <w:rsid w:val="00EE6968"/>
    <w:rsid w:val="00EF06B9"/>
    <w:rsid w:val="00EF0DBC"/>
    <w:rsid w:val="00EF10D0"/>
    <w:rsid w:val="00EF2402"/>
    <w:rsid w:val="00EF2782"/>
    <w:rsid w:val="00EF327D"/>
    <w:rsid w:val="00EF4528"/>
    <w:rsid w:val="00EF46F8"/>
    <w:rsid w:val="00EF5B10"/>
    <w:rsid w:val="00EF5E3A"/>
    <w:rsid w:val="00EF6C5A"/>
    <w:rsid w:val="00EF6C5B"/>
    <w:rsid w:val="00F00F2D"/>
    <w:rsid w:val="00F016F3"/>
    <w:rsid w:val="00F0171A"/>
    <w:rsid w:val="00F01EC1"/>
    <w:rsid w:val="00F02268"/>
    <w:rsid w:val="00F04245"/>
    <w:rsid w:val="00F046D4"/>
    <w:rsid w:val="00F05A72"/>
    <w:rsid w:val="00F0767D"/>
    <w:rsid w:val="00F10E10"/>
    <w:rsid w:val="00F11591"/>
    <w:rsid w:val="00F11CD2"/>
    <w:rsid w:val="00F11FAE"/>
    <w:rsid w:val="00F1313D"/>
    <w:rsid w:val="00F13B17"/>
    <w:rsid w:val="00F149D9"/>
    <w:rsid w:val="00F14C54"/>
    <w:rsid w:val="00F22085"/>
    <w:rsid w:val="00F22304"/>
    <w:rsid w:val="00F22DC7"/>
    <w:rsid w:val="00F2448B"/>
    <w:rsid w:val="00F24FBE"/>
    <w:rsid w:val="00F250B6"/>
    <w:rsid w:val="00F31184"/>
    <w:rsid w:val="00F3235C"/>
    <w:rsid w:val="00F34EB1"/>
    <w:rsid w:val="00F35677"/>
    <w:rsid w:val="00F36EA0"/>
    <w:rsid w:val="00F4066F"/>
    <w:rsid w:val="00F41754"/>
    <w:rsid w:val="00F426BA"/>
    <w:rsid w:val="00F42D79"/>
    <w:rsid w:val="00F43560"/>
    <w:rsid w:val="00F436B8"/>
    <w:rsid w:val="00F43842"/>
    <w:rsid w:val="00F45703"/>
    <w:rsid w:val="00F47424"/>
    <w:rsid w:val="00F474BB"/>
    <w:rsid w:val="00F4798D"/>
    <w:rsid w:val="00F47BF7"/>
    <w:rsid w:val="00F504AA"/>
    <w:rsid w:val="00F50513"/>
    <w:rsid w:val="00F50895"/>
    <w:rsid w:val="00F51B19"/>
    <w:rsid w:val="00F541A1"/>
    <w:rsid w:val="00F549B8"/>
    <w:rsid w:val="00F5664A"/>
    <w:rsid w:val="00F56CA0"/>
    <w:rsid w:val="00F57EE4"/>
    <w:rsid w:val="00F633EB"/>
    <w:rsid w:val="00F6451B"/>
    <w:rsid w:val="00F64538"/>
    <w:rsid w:val="00F64876"/>
    <w:rsid w:val="00F6633F"/>
    <w:rsid w:val="00F71031"/>
    <w:rsid w:val="00F71844"/>
    <w:rsid w:val="00F72E03"/>
    <w:rsid w:val="00F74291"/>
    <w:rsid w:val="00F76205"/>
    <w:rsid w:val="00F76DF2"/>
    <w:rsid w:val="00F77238"/>
    <w:rsid w:val="00F77B30"/>
    <w:rsid w:val="00F81067"/>
    <w:rsid w:val="00F81DAC"/>
    <w:rsid w:val="00F81E1A"/>
    <w:rsid w:val="00F83816"/>
    <w:rsid w:val="00F8544C"/>
    <w:rsid w:val="00F86F62"/>
    <w:rsid w:val="00F9062A"/>
    <w:rsid w:val="00F90776"/>
    <w:rsid w:val="00F95C83"/>
    <w:rsid w:val="00F96ECD"/>
    <w:rsid w:val="00FA0607"/>
    <w:rsid w:val="00FA08EF"/>
    <w:rsid w:val="00FA1978"/>
    <w:rsid w:val="00FA1F73"/>
    <w:rsid w:val="00FA2694"/>
    <w:rsid w:val="00FA3759"/>
    <w:rsid w:val="00FA4A5D"/>
    <w:rsid w:val="00FA4A96"/>
    <w:rsid w:val="00FA5089"/>
    <w:rsid w:val="00FA5EDC"/>
    <w:rsid w:val="00FA6548"/>
    <w:rsid w:val="00FA7060"/>
    <w:rsid w:val="00FB1257"/>
    <w:rsid w:val="00FB2AFD"/>
    <w:rsid w:val="00FB2C48"/>
    <w:rsid w:val="00FB35D4"/>
    <w:rsid w:val="00FB3823"/>
    <w:rsid w:val="00FB3C63"/>
    <w:rsid w:val="00FB4BE6"/>
    <w:rsid w:val="00FB6428"/>
    <w:rsid w:val="00FB6885"/>
    <w:rsid w:val="00FB6E32"/>
    <w:rsid w:val="00FB77B3"/>
    <w:rsid w:val="00FC1884"/>
    <w:rsid w:val="00FC2445"/>
    <w:rsid w:val="00FC35A2"/>
    <w:rsid w:val="00FC6597"/>
    <w:rsid w:val="00FC7ADE"/>
    <w:rsid w:val="00FD0299"/>
    <w:rsid w:val="00FD2183"/>
    <w:rsid w:val="00FD26D1"/>
    <w:rsid w:val="00FD2ED4"/>
    <w:rsid w:val="00FD49ED"/>
    <w:rsid w:val="00FD5F1B"/>
    <w:rsid w:val="00FE194B"/>
    <w:rsid w:val="00FE2C55"/>
    <w:rsid w:val="00FE4645"/>
    <w:rsid w:val="00FE54F0"/>
    <w:rsid w:val="00FF0712"/>
    <w:rsid w:val="00FF0FD4"/>
    <w:rsid w:val="00FF1D02"/>
    <w:rsid w:val="00FF2082"/>
    <w:rsid w:val="00FF3EC1"/>
    <w:rsid w:val="00FF3F18"/>
    <w:rsid w:val="00FF51B3"/>
    <w:rsid w:val="00FF595A"/>
    <w:rsid w:val="00FF5979"/>
    <w:rsid w:val="00FF5B9D"/>
    <w:rsid w:val="00FF624B"/>
    <w:rsid w:val="00FF62D8"/>
    <w:rsid w:val="00FF665A"/>
    <w:rsid w:val="455EDB24"/>
    <w:rsid w:val="76735FB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FA8A8D"/>
  <w15:docId w15:val="{4F6E7474-9287-40A5-8A71-15E641BC5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665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9683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611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F10D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F10D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F10D0"/>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F10D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F10D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F10D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7F0A"/>
    <w:pPr>
      <w:ind w:left="720"/>
      <w:contextualSpacing/>
    </w:pPr>
  </w:style>
  <w:style w:type="table" w:styleId="TableGrid">
    <w:name w:val="Table Grid"/>
    <w:basedOn w:val="TableNormal"/>
    <w:uiPriority w:val="39"/>
    <w:rsid w:val="00477F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C16A62"/>
    <w:pPr>
      <w:spacing w:line="240" w:lineRule="auto"/>
    </w:pPr>
    <w:rPr>
      <w:sz w:val="20"/>
      <w:szCs w:val="20"/>
    </w:rPr>
  </w:style>
  <w:style w:type="character" w:customStyle="1" w:styleId="CommentTextChar">
    <w:name w:val="Comment Text Char"/>
    <w:basedOn w:val="DefaultParagraphFont"/>
    <w:link w:val="CommentText"/>
    <w:uiPriority w:val="99"/>
    <w:rsid w:val="00C16A62"/>
    <w:rPr>
      <w:sz w:val="20"/>
      <w:szCs w:val="20"/>
    </w:rPr>
  </w:style>
  <w:style w:type="character" w:styleId="CommentReference">
    <w:name w:val="annotation reference"/>
    <w:basedOn w:val="DefaultParagraphFont"/>
    <w:uiPriority w:val="99"/>
    <w:semiHidden/>
    <w:unhideWhenUsed/>
    <w:rsid w:val="00C16A62"/>
    <w:rPr>
      <w:sz w:val="16"/>
      <w:szCs w:val="16"/>
    </w:rPr>
  </w:style>
  <w:style w:type="character" w:customStyle="1" w:styleId="Heading1Char">
    <w:name w:val="Heading 1 Char"/>
    <w:basedOn w:val="DefaultParagraphFont"/>
    <w:link w:val="Heading1"/>
    <w:uiPriority w:val="9"/>
    <w:rsid w:val="00766575"/>
    <w:rPr>
      <w:rFonts w:asciiTheme="majorHAnsi" w:eastAsiaTheme="majorEastAsia" w:hAnsiTheme="majorHAnsi" w:cstheme="majorBidi"/>
      <w:color w:val="2E74B5" w:themeColor="accent1" w:themeShade="BF"/>
      <w:sz w:val="32"/>
      <w:szCs w:val="32"/>
    </w:rPr>
  </w:style>
  <w:style w:type="paragraph" w:styleId="CommentSubject">
    <w:name w:val="annotation subject"/>
    <w:basedOn w:val="CommentText"/>
    <w:next w:val="CommentText"/>
    <w:link w:val="CommentSubjectChar"/>
    <w:uiPriority w:val="99"/>
    <w:semiHidden/>
    <w:unhideWhenUsed/>
    <w:rsid w:val="00431102"/>
    <w:rPr>
      <w:b/>
      <w:bCs/>
    </w:rPr>
  </w:style>
  <w:style w:type="character" w:customStyle="1" w:styleId="CommentSubjectChar">
    <w:name w:val="Comment Subject Char"/>
    <w:basedOn w:val="CommentTextChar"/>
    <w:link w:val="CommentSubject"/>
    <w:uiPriority w:val="99"/>
    <w:semiHidden/>
    <w:rsid w:val="00431102"/>
    <w:rPr>
      <w:b/>
      <w:bCs/>
      <w:sz w:val="20"/>
      <w:szCs w:val="20"/>
    </w:rPr>
  </w:style>
  <w:style w:type="paragraph" w:styleId="BalloonText">
    <w:name w:val="Balloon Text"/>
    <w:basedOn w:val="Normal"/>
    <w:link w:val="BalloonTextChar"/>
    <w:uiPriority w:val="99"/>
    <w:semiHidden/>
    <w:unhideWhenUsed/>
    <w:rsid w:val="004311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102"/>
    <w:rPr>
      <w:rFonts w:ascii="Segoe UI" w:hAnsi="Segoe UI" w:cs="Segoe UI"/>
      <w:sz w:val="18"/>
      <w:szCs w:val="18"/>
    </w:rPr>
  </w:style>
  <w:style w:type="paragraph" w:styleId="NormalWeb">
    <w:name w:val="Normal (Web)"/>
    <w:basedOn w:val="Normal"/>
    <w:uiPriority w:val="99"/>
    <w:unhideWhenUsed/>
    <w:rsid w:val="00910E8B"/>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211B05"/>
    <w:rPr>
      <w:color w:val="0563C1" w:themeColor="hyperlink"/>
      <w:u w:val="single"/>
    </w:rPr>
  </w:style>
  <w:style w:type="paragraph" w:styleId="DocumentMap">
    <w:name w:val="Document Map"/>
    <w:basedOn w:val="Normal"/>
    <w:link w:val="DocumentMapChar"/>
    <w:uiPriority w:val="99"/>
    <w:semiHidden/>
    <w:unhideWhenUsed/>
    <w:rsid w:val="0048619A"/>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48619A"/>
    <w:rPr>
      <w:rFonts w:ascii="Lucida Grande" w:hAnsi="Lucida Grande"/>
      <w:sz w:val="24"/>
      <w:szCs w:val="24"/>
    </w:rPr>
  </w:style>
  <w:style w:type="character" w:customStyle="1" w:styleId="Heading2Char">
    <w:name w:val="Heading 2 Char"/>
    <w:basedOn w:val="DefaultParagraphFont"/>
    <w:link w:val="Heading2"/>
    <w:uiPriority w:val="9"/>
    <w:rsid w:val="00296830"/>
    <w:rPr>
      <w:rFonts w:asciiTheme="majorHAnsi" w:eastAsiaTheme="majorEastAsia" w:hAnsiTheme="majorHAnsi" w:cstheme="majorBidi"/>
      <w:b/>
      <w:bCs/>
      <w:color w:val="5B9BD5" w:themeColor="accent1"/>
      <w:sz w:val="26"/>
      <w:szCs w:val="26"/>
    </w:rPr>
  </w:style>
  <w:style w:type="table" w:customStyle="1" w:styleId="TableGrid1">
    <w:name w:val="Table Grid1"/>
    <w:basedOn w:val="TableNormal"/>
    <w:next w:val="TableGrid"/>
    <w:uiPriority w:val="39"/>
    <w:rsid w:val="002B6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last">
    <w:name w:val="pagelast"/>
    <w:rsid w:val="000235F8"/>
    <w:rPr>
      <w:lang w:val="en-US"/>
    </w:rPr>
  </w:style>
  <w:style w:type="paragraph" w:customStyle="1" w:styleId="BodyA">
    <w:name w:val="Body A"/>
    <w:rsid w:val="000235F8"/>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eastAsia="en-GB"/>
    </w:rPr>
  </w:style>
  <w:style w:type="character" w:styleId="Emphasis">
    <w:name w:val="Emphasis"/>
    <w:basedOn w:val="DefaultParagraphFont"/>
    <w:uiPriority w:val="20"/>
    <w:qFormat/>
    <w:rsid w:val="00055D9D"/>
    <w:rPr>
      <w:i/>
      <w:iCs/>
    </w:rPr>
  </w:style>
  <w:style w:type="paragraph" w:customStyle="1" w:styleId="AuthAdds">
    <w:name w:val="AuthAdds"/>
    <w:aliases w:val="ADR"/>
    <w:basedOn w:val="Normal"/>
    <w:next w:val="Normal"/>
    <w:rsid w:val="00E1102D"/>
    <w:pPr>
      <w:widowControl w:val="0"/>
      <w:spacing w:after="200" w:line="240" w:lineRule="atLeast"/>
      <w:ind w:left="720" w:right="720"/>
    </w:pPr>
    <w:rPr>
      <w:rFonts w:ascii="Times New Roman" w:eastAsia="Times New Roman" w:hAnsi="Times New Roman" w:cs="Times New Roman"/>
      <w:sz w:val="20"/>
      <w:szCs w:val="24"/>
    </w:rPr>
  </w:style>
  <w:style w:type="paragraph" w:customStyle="1" w:styleId="AuthNames">
    <w:name w:val="AuthNames"/>
    <w:aliases w:val="AU"/>
    <w:basedOn w:val="Normal"/>
    <w:next w:val="AuthAdds"/>
    <w:rsid w:val="00E1102D"/>
    <w:pPr>
      <w:spacing w:before="120" w:after="120" w:line="320" w:lineRule="atLeast"/>
      <w:ind w:left="720" w:right="720"/>
    </w:pPr>
    <w:rPr>
      <w:rFonts w:ascii="Arial" w:eastAsia="Times New Roman" w:hAnsi="Arial" w:cs="Times New Roman"/>
      <w:sz w:val="28"/>
      <w:szCs w:val="24"/>
    </w:rPr>
  </w:style>
  <w:style w:type="paragraph" w:customStyle="1" w:styleId="MainText">
    <w:name w:val="MainText"/>
    <w:aliases w:val="MT"/>
    <w:basedOn w:val="FirstPara"/>
    <w:rsid w:val="00956400"/>
    <w:pPr>
      <w:spacing w:before="0"/>
      <w:ind w:firstLine="300"/>
    </w:pPr>
  </w:style>
  <w:style w:type="paragraph" w:customStyle="1" w:styleId="FirstPara">
    <w:name w:val="FirstPara"/>
    <w:aliases w:val="FP"/>
    <w:basedOn w:val="Normal"/>
    <w:next w:val="MainText"/>
    <w:rsid w:val="00956400"/>
    <w:pPr>
      <w:spacing w:before="120" w:after="0" w:line="240" w:lineRule="atLeast"/>
      <w:jc w:val="both"/>
    </w:pPr>
    <w:rPr>
      <w:rFonts w:ascii="Times New Roman" w:eastAsia="Times New Roman" w:hAnsi="Times New Roman" w:cs="Times New Roman"/>
      <w:sz w:val="20"/>
      <w:szCs w:val="24"/>
    </w:rPr>
  </w:style>
  <w:style w:type="paragraph" w:customStyle="1" w:styleId="Table">
    <w:name w:val="Table"/>
    <w:aliases w:val="TA"/>
    <w:basedOn w:val="FirstPara"/>
    <w:rsid w:val="00956400"/>
    <w:pPr>
      <w:spacing w:before="40" w:after="40" w:line="200" w:lineRule="atLeast"/>
      <w:jc w:val="left"/>
    </w:pPr>
    <w:rPr>
      <w:sz w:val="18"/>
    </w:rPr>
  </w:style>
  <w:style w:type="paragraph" w:customStyle="1" w:styleId="TH">
    <w:name w:val="TH"/>
    <w:basedOn w:val="FirstPara"/>
    <w:next w:val="MainText"/>
    <w:rsid w:val="00956400"/>
    <w:pPr>
      <w:tabs>
        <w:tab w:val="left" w:pos="960"/>
        <w:tab w:val="left" w:pos="1920"/>
      </w:tabs>
      <w:spacing w:before="240" w:after="120" w:line="200" w:lineRule="atLeast"/>
      <w:ind w:left="965" w:hanging="965"/>
      <w:jc w:val="left"/>
    </w:pPr>
    <w:rPr>
      <w:sz w:val="18"/>
    </w:rPr>
  </w:style>
  <w:style w:type="paragraph" w:customStyle="1" w:styleId="TR">
    <w:name w:val="TR"/>
    <w:basedOn w:val="Table"/>
    <w:rsid w:val="00956400"/>
    <w:pPr>
      <w:ind w:right="120"/>
      <w:jc w:val="right"/>
    </w:pPr>
  </w:style>
  <w:style w:type="paragraph" w:customStyle="1" w:styleId="TD">
    <w:name w:val="TD"/>
    <w:basedOn w:val="Normal"/>
    <w:rsid w:val="00956400"/>
    <w:pPr>
      <w:tabs>
        <w:tab w:val="left" w:pos="360"/>
        <w:tab w:val="decimal" w:pos="460"/>
      </w:tabs>
      <w:spacing w:before="40" w:after="40" w:line="200" w:lineRule="atLeast"/>
    </w:pPr>
    <w:rPr>
      <w:rFonts w:ascii="Times New Roman" w:eastAsia="Times New Roman" w:hAnsi="Times New Roman" w:cs="Times New Roman"/>
      <w:sz w:val="18"/>
      <w:szCs w:val="24"/>
    </w:rPr>
  </w:style>
  <w:style w:type="paragraph" w:styleId="FootnoteText">
    <w:name w:val="footnote text"/>
    <w:basedOn w:val="Normal"/>
    <w:link w:val="FootnoteTextChar"/>
    <w:uiPriority w:val="99"/>
    <w:semiHidden/>
    <w:unhideWhenUsed/>
    <w:rsid w:val="0095640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956400"/>
    <w:rPr>
      <w:rFonts w:ascii="Times New Roman" w:eastAsia="Times New Roman" w:hAnsi="Times New Roman" w:cs="Times New Roman"/>
      <w:sz w:val="20"/>
      <w:szCs w:val="20"/>
    </w:rPr>
  </w:style>
  <w:style w:type="character" w:styleId="FootnoteReference">
    <w:name w:val="footnote reference"/>
    <w:uiPriority w:val="99"/>
    <w:semiHidden/>
    <w:unhideWhenUsed/>
    <w:rsid w:val="00956400"/>
    <w:rPr>
      <w:vertAlign w:val="superscript"/>
    </w:rPr>
  </w:style>
  <w:style w:type="character" w:customStyle="1" w:styleId="Heading3Char">
    <w:name w:val="Heading 3 Char"/>
    <w:basedOn w:val="DefaultParagraphFont"/>
    <w:link w:val="Heading3"/>
    <w:uiPriority w:val="9"/>
    <w:rsid w:val="006611C0"/>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9528DA"/>
    <w:pPr>
      <w:spacing w:after="0" w:line="240" w:lineRule="auto"/>
    </w:pPr>
  </w:style>
  <w:style w:type="paragraph" w:customStyle="1" w:styleId="EndNoteBibliographyTitle">
    <w:name w:val="EndNote Bibliography Title"/>
    <w:basedOn w:val="Normal"/>
    <w:link w:val="EndNoteBibliographyTitleChar"/>
    <w:rsid w:val="008E5B03"/>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8E5B03"/>
    <w:rPr>
      <w:rFonts w:ascii="Calibri" w:hAnsi="Calibri"/>
      <w:noProof/>
      <w:lang w:val="en-US"/>
    </w:rPr>
  </w:style>
  <w:style w:type="paragraph" w:customStyle="1" w:styleId="EndNoteBibliography">
    <w:name w:val="EndNote Bibliography"/>
    <w:basedOn w:val="Normal"/>
    <w:link w:val="EndNoteBibliographyChar"/>
    <w:rsid w:val="008E5B03"/>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8E5B03"/>
    <w:rPr>
      <w:rFonts w:ascii="Calibri" w:hAnsi="Calibri"/>
      <w:noProof/>
      <w:lang w:val="en-US"/>
    </w:rPr>
  </w:style>
  <w:style w:type="paragraph" w:styleId="Header">
    <w:name w:val="header"/>
    <w:basedOn w:val="Normal"/>
    <w:link w:val="HeaderChar"/>
    <w:uiPriority w:val="99"/>
    <w:unhideWhenUsed/>
    <w:rsid w:val="00625E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E62"/>
  </w:style>
  <w:style w:type="paragraph" w:styleId="Footer">
    <w:name w:val="footer"/>
    <w:basedOn w:val="Normal"/>
    <w:link w:val="FooterChar"/>
    <w:uiPriority w:val="99"/>
    <w:unhideWhenUsed/>
    <w:rsid w:val="00625E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E62"/>
  </w:style>
  <w:style w:type="character" w:customStyle="1" w:styleId="current-selection">
    <w:name w:val="current-selection"/>
    <w:basedOn w:val="DefaultParagraphFont"/>
    <w:rsid w:val="009269B2"/>
  </w:style>
  <w:style w:type="paragraph" w:customStyle="1" w:styleId="p1">
    <w:name w:val="p1"/>
    <w:basedOn w:val="Normal"/>
    <w:rsid w:val="00144B00"/>
    <w:pPr>
      <w:spacing w:after="0" w:line="240" w:lineRule="auto"/>
    </w:pPr>
    <w:rPr>
      <w:rFonts w:ascii="Helvetica" w:hAnsi="Helvetica" w:cs="Times New Roman"/>
      <w:sz w:val="17"/>
      <w:szCs w:val="17"/>
      <w:lang w:eastAsia="en-GB"/>
    </w:rPr>
  </w:style>
  <w:style w:type="paragraph" w:styleId="Bibliography">
    <w:name w:val="Bibliography"/>
    <w:basedOn w:val="Normal"/>
    <w:next w:val="Normal"/>
    <w:uiPriority w:val="37"/>
    <w:semiHidden/>
    <w:unhideWhenUsed/>
    <w:rsid w:val="00EF10D0"/>
  </w:style>
  <w:style w:type="paragraph" w:styleId="BlockText">
    <w:name w:val="Block Text"/>
    <w:basedOn w:val="Normal"/>
    <w:uiPriority w:val="99"/>
    <w:semiHidden/>
    <w:unhideWhenUsed/>
    <w:rsid w:val="00EF10D0"/>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
    <w:name w:val="Body Text"/>
    <w:basedOn w:val="Normal"/>
    <w:link w:val="BodyTextChar"/>
    <w:uiPriority w:val="99"/>
    <w:semiHidden/>
    <w:unhideWhenUsed/>
    <w:rsid w:val="00EF10D0"/>
    <w:pPr>
      <w:spacing w:after="120"/>
    </w:pPr>
  </w:style>
  <w:style w:type="character" w:customStyle="1" w:styleId="BodyTextChar">
    <w:name w:val="Body Text Char"/>
    <w:basedOn w:val="DefaultParagraphFont"/>
    <w:link w:val="BodyText"/>
    <w:uiPriority w:val="99"/>
    <w:semiHidden/>
    <w:rsid w:val="00EF10D0"/>
  </w:style>
  <w:style w:type="paragraph" w:styleId="BodyText2">
    <w:name w:val="Body Text 2"/>
    <w:basedOn w:val="Normal"/>
    <w:link w:val="BodyText2Char"/>
    <w:uiPriority w:val="99"/>
    <w:semiHidden/>
    <w:unhideWhenUsed/>
    <w:rsid w:val="00EF10D0"/>
    <w:pPr>
      <w:spacing w:after="120" w:line="480" w:lineRule="auto"/>
    </w:pPr>
  </w:style>
  <w:style w:type="character" w:customStyle="1" w:styleId="BodyText2Char">
    <w:name w:val="Body Text 2 Char"/>
    <w:basedOn w:val="DefaultParagraphFont"/>
    <w:link w:val="BodyText2"/>
    <w:uiPriority w:val="99"/>
    <w:semiHidden/>
    <w:rsid w:val="00EF10D0"/>
  </w:style>
  <w:style w:type="paragraph" w:styleId="BodyText3">
    <w:name w:val="Body Text 3"/>
    <w:basedOn w:val="Normal"/>
    <w:link w:val="BodyText3Char"/>
    <w:uiPriority w:val="99"/>
    <w:semiHidden/>
    <w:unhideWhenUsed/>
    <w:rsid w:val="00EF10D0"/>
    <w:pPr>
      <w:spacing w:after="120"/>
    </w:pPr>
    <w:rPr>
      <w:sz w:val="16"/>
      <w:szCs w:val="16"/>
    </w:rPr>
  </w:style>
  <w:style w:type="character" w:customStyle="1" w:styleId="BodyText3Char">
    <w:name w:val="Body Text 3 Char"/>
    <w:basedOn w:val="DefaultParagraphFont"/>
    <w:link w:val="BodyText3"/>
    <w:uiPriority w:val="99"/>
    <w:semiHidden/>
    <w:rsid w:val="00EF10D0"/>
    <w:rPr>
      <w:sz w:val="16"/>
      <w:szCs w:val="16"/>
    </w:rPr>
  </w:style>
  <w:style w:type="paragraph" w:styleId="BodyTextFirstIndent">
    <w:name w:val="Body Text First Indent"/>
    <w:basedOn w:val="BodyText"/>
    <w:link w:val="BodyTextFirstIndentChar"/>
    <w:uiPriority w:val="99"/>
    <w:semiHidden/>
    <w:unhideWhenUsed/>
    <w:rsid w:val="00EF10D0"/>
    <w:pPr>
      <w:spacing w:after="160"/>
      <w:ind w:firstLine="360"/>
    </w:pPr>
  </w:style>
  <w:style w:type="character" w:customStyle="1" w:styleId="BodyTextFirstIndentChar">
    <w:name w:val="Body Text First Indent Char"/>
    <w:basedOn w:val="BodyTextChar"/>
    <w:link w:val="BodyTextFirstIndent"/>
    <w:uiPriority w:val="99"/>
    <w:semiHidden/>
    <w:rsid w:val="00EF10D0"/>
  </w:style>
  <w:style w:type="paragraph" w:styleId="BodyTextIndent">
    <w:name w:val="Body Text Indent"/>
    <w:basedOn w:val="Normal"/>
    <w:link w:val="BodyTextIndentChar"/>
    <w:uiPriority w:val="99"/>
    <w:semiHidden/>
    <w:unhideWhenUsed/>
    <w:rsid w:val="00EF10D0"/>
    <w:pPr>
      <w:spacing w:after="120"/>
      <w:ind w:left="283"/>
    </w:pPr>
  </w:style>
  <w:style w:type="character" w:customStyle="1" w:styleId="BodyTextIndentChar">
    <w:name w:val="Body Text Indent Char"/>
    <w:basedOn w:val="DefaultParagraphFont"/>
    <w:link w:val="BodyTextIndent"/>
    <w:uiPriority w:val="99"/>
    <w:semiHidden/>
    <w:rsid w:val="00EF10D0"/>
  </w:style>
  <w:style w:type="paragraph" w:styleId="BodyTextFirstIndent2">
    <w:name w:val="Body Text First Indent 2"/>
    <w:basedOn w:val="BodyTextIndent"/>
    <w:link w:val="BodyTextFirstIndent2Char"/>
    <w:uiPriority w:val="99"/>
    <w:semiHidden/>
    <w:unhideWhenUsed/>
    <w:rsid w:val="00EF10D0"/>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EF10D0"/>
  </w:style>
  <w:style w:type="paragraph" w:styleId="BodyTextIndent2">
    <w:name w:val="Body Text Indent 2"/>
    <w:basedOn w:val="Normal"/>
    <w:link w:val="BodyTextIndent2Char"/>
    <w:uiPriority w:val="99"/>
    <w:semiHidden/>
    <w:unhideWhenUsed/>
    <w:rsid w:val="00EF10D0"/>
    <w:pPr>
      <w:spacing w:after="120" w:line="480" w:lineRule="auto"/>
      <w:ind w:left="283"/>
    </w:pPr>
  </w:style>
  <w:style w:type="character" w:customStyle="1" w:styleId="BodyTextIndent2Char">
    <w:name w:val="Body Text Indent 2 Char"/>
    <w:basedOn w:val="DefaultParagraphFont"/>
    <w:link w:val="BodyTextIndent2"/>
    <w:uiPriority w:val="99"/>
    <w:semiHidden/>
    <w:rsid w:val="00EF10D0"/>
  </w:style>
  <w:style w:type="paragraph" w:styleId="BodyTextIndent3">
    <w:name w:val="Body Text Indent 3"/>
    <w:basedOn w:val="Normal"/>
    <w:link w:val="BodyTextIndent3Char"/>
    <w:uiPriority w:val="99"/>
    <w:semiHidden/>
    <w:unhideWhenUsed/>
    <w:rsid w:val="00EF10D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F10D0"/>
    <w:rPr>
      <w:sz w:val="16"/>
      <w:szCs w:val="16"/>
    </w:rPr>
  </w:style>
  <w:style w:type="paragraph" w:styleId="Caption">
    <w:name w:val="caption"/>
    <w:basedOn w:val="Normal"/>
    <w:next w:val="Normal"/>
    <w:uiPriority w:val="35"/>
    <w:semiHidden/>
    <w:unhideWhenUsed/>
    <w:qFormat/>
    <w:rsid w:val="00EF10D0"/>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F10D0"/>
    <w:pPr>
      <w:spacing w:after="0" w:line="240" w:lineRule="auto"/>
      <w:ind w:left="4252"/>
    </w:pPr>
  </w:style>
  <w:style w:type="character" w:customStyle="1" w:styleId="ClosingChar">
    <w:name w:val="Closing Char"/>
    <w:basedOn w:val="DefaultParagraphFont"/>
    <w:link w:val="Closing"/>
    <w:uiPriority w:val="99"/>
    <w:semiHidden/>
    <w:rsid w:val="00EF10D0"/>
  </w:style>
  <w:style w:type="paragraph" w:styleId="Date">
    <w:name w:val="Date"/>
    <w:basedOn w:val="Normal"/>
    <w:next w:val="Normal"/>
    <w:link w:val="DateChar"/>
    <w:uiPriority w:val="99"/>
    <w:semiHidden/>
    <w:unhideWhenUsed/>
    <w:rsid w:val="00EF10D0"/>
  </w:style>
  <w:style w:type="character" w:customStyle="1" w:styleId="DateChar">
    <w:name w:val="Date Char"/>
    <w:basedOn w:val="DefaultParagraphFont"/>
    <w:link w:val="Date"/>
    <w:uiPriority w:val="99"/>
    <w:semiHidden/>
    <w:rsid w:val="00EF10D0"/>
  </w:style>
  <w:style w:type="paragraph" w:styleId="E-mailSignature">
    <w:name w:val="E-mail Signature"/>
    <w:basedOn w:val="Normal"/>
    <w:link w:val="E-mailSignatureChar"/>
    <w:uiPriority w:val="99"/>
    <w:semiHidden/>
    <w:unhideWhenUsed/>
    <w:rsid w:val="00EF10D0"/>
    <w:pPr>
      <w:spacing w:after="0" w:line="240" w:lineRule="auto"/>
    </w:pPr>
  </w:style>
  <w:style w:type="character" w:customStyle="1" w:styleId="E-mailSignatureChar">
    <w:name w:val="E-mail Signature Char"/>
    <w:basedOn w:val="DefaultParagraphFont"/>
    <w:link w:val="E-mailSignature"/>
    <w:uiPriority w:val="99"/>
    <w:semiHidden/>
    <w:rsid w:val="00EF10D0"/>
  </w:style>
  <w:style w:type="paragraph" w:styleId="EndnoteText">
    <w:name w:val="endnote text"/>
    <w:basedOn w:val="Normal"/>
    <w:link w:val="EndnoteTextChar"/>
    <w:uiPriority w:val="99"/>
    <w:semiHidden/>
    <w:unhideWhenUsed/>
    <w:rsid w:val="00EF10D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F10D0"/>
    <w:rPr>
      <w:sz w:val="20"/>
      <w:szCs w:val="20"/>
    </w:rPr>
  </w:style>
  <w:style w:type="paragraph" w:styleId="EnvelopeAddress">
    <w:name w:val="envelope address"/>
    <w:basedOn w:val="Normal"/>
    <w:uiPriority w:val="99"/>
    <w:semiHidden/>
    <w:unhideWhenUsed/>
    <w:rsid w:val="00EF10D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F10D0"/>
    <w:pPr>
      <w:spacing w:after="0" w:line="240" w:lineRule="auto"/>
    </w:pPr>
    <w:rPr>
      <w:rFonts w:asciiTheme="majorHAnsi" w:eastAsiaTheme="majorEastAsia" w:hAnsiTheme="majorHAnsi" w:cstheme="majorBidi"/>
      <w:sz w:val="20"/>
      <w:szCs w:val="20"/>
    </w:rPr>
  </w:style>
  <w:style w:type="character" w:customStyle="1" w:styleId="Heading4Char">
    <w:name w:val="Heading 4 Char"/>
    <w:basedOn w:val="DefaultParagraphFont"/>
    <w:link w:val="Heading4"/>
    <w:uiPriority w:val="9"/>
    <w:semiHidden/>
    <w:rsid w:val="00EF10D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F10D0"/>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EF10D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F10D0"/>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F10D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F10D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EF10D0"/>
    <w:pPr>
      <w:spacing w:after="0" w:line="240" w:lineRule="auto"/>
    </w:pPr>
    <w:rPr>
      <w:i/>
      <w:iCs/>
    </w:rPr>
  </w:style>
  <w:style w:type="character" w:customStyle="1" w:styleId="HTMLAddressChar">
    <w:name w:val="HTML Address Char"/>
    <w:basedOn w:val="DefaultParagraphFont"/>
    <w:link w:val="HTMLAddress"/>
    <w:uiPriority w:val="99"/>
    <w:semiHidden/>
    <w:rsid w:val="00EF10D0"/>
    <w:rPr>
      <w:i/>
      <w:iCs/>
    </w:rPr>
  </w:style>
  <w:style w:type="paragraph" w:styleId="HTMLPreformatted">
    <w:name w:val="HTML Preformatted"/>
    <w:basedOn w:val="Normal"/>
    <w:link w:val="HTMLPreformattedChar"/>
    <w:uiPriority w:val="99"/>
    <w:semiHidden/>
    <w:unhideWhenUsed/>
    <w:rsid w:val="00EF10D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F10D0"/>
    <w:rPr>
      <w:rFonts w:ascii="Consolas" w:hAnsi="Consolas"/>
      <w:sz w:val="20"/>
      <w:szCs w:val="20"/>
    </w:rPr>
  </w:style>
  <w:style w:type="paragraph" w:styleId="Index1">
    <w:name w:val="index 1"/>
    <w:basedOn w:val="Normal"/>
    <w:next w:val="Normal"/>
    <w:autoRedefine/>
    <w:uiPriority w:val="99"/>
    <w:semiHidden/>
    <w:unhideWhenUsed/>
    <w:rsid w:val="00EF10D0"/>
    <w:pPr>
      <w:spacing w:after="0" w:line="240" w:lineRule="auto"/>
      <w:ind w:left="220" w:hanging="220"/>
    </w:pPr>
  </w:style>
  <w:style w:type="paragraph" w:styleId="Index2">
    <w:name w:val="index 2"/>
    <w:basedOn w:val="Normal"/>
    <w:next w:val="Normal"/>
    <w:autoRedefine/>
    <w:uiPriority w:val="99"/>
    <w:semiHidden/>
    <w:unhideWhenUsed/>
    <w:rsid w:val="00EF10D0"/>
    <w:pPr>
      <w:spacing w:after="0" w:line="240" w:lineRule="auto"/>
      <w:ind w:left="440" w:hanging="220"/>
    </w:pPr>
  </w:style>
  <w:style w:type="paragraph" w:styleId="Index3">
    <w:name w:val="index 3"/>
    <w:basedOn w:val="Normal"/>
    <w:next w:val="Normal"/>
    <w:autoRedefine/>
    <w:uiPriority w:val="99"/>
    <w:semiHidden/>
    <w:unhideWhenUsed/>
    <w:rsid w:val="00EF10D0"/>
    <w:pPr>
      <w:spacing w:after="0" w:line="240" w:lineRule="auto"/>
      <w:ind w:left="660" w:hanging="220"/>
    </w:pPr>
  </w:style>
  <w:style w:type="paragraph" w:styleId="Index4">
    <w:name w:val="index 4"/>
    <w:basedOn w:val="Normal"/>
    <w:next w:val="Normal"/>
    <w:autoRedefine/>
    <w:uiPriority w:val="99"/>
    <w:semiHidden/>
    <w:unhideWhenUsed/>
    <w:rsid w:val="00EF10D0"/>
    <w:pPr>
      <w:spacing w:after="0" w:line="240" w:lineRule="auto"/>
      <w:ind w:left="880" w:hanging="220"/>
    </w:pPr>
  </w:style>
  <w:style w:type="paragraph" w:styleId="Index5">
    <w:name w:val="index 5"/>
    <w:basedOn w:val="Normal"/>
    <w:next w:val="Normal"/>
    <w:autoRedefine/>
    <w:uiPriority w:val="99"/>
    <w:semiHidden/>
    <w:unhideWhenUsed/>
    <w:rsid w:val="00EF10D0"/>
    <w:pPr>
      <w:spacing w:after="0" w:line="240" w:lineRule="auto"/>
      <w:ind w:left="1100" w:hanging="220"/>
    </w:pPr>
  </w:style>
  <w:style w:type="paragraph" w:styleId="Index6">
    <w:name w:val="index 6"/>
    <w:basedOn w:val="Normal"/>
    <w:next w:val="Normal"/>
    <w:autoRedefine/>
    <w:uiPriority w:val="99"/>
    <w:semiHidden/>
    <w:unhideWhenUsed/>
    <w:rsid w:val="00EF10D0"/>
    <w:pPr>
      <w:spacing w:after="0" w:line="240" w:lineRule="auto"/>
      <w:ind w:left="1320" w:hanging="220"/>
    </w:pPr>
  </w:style>
  <w:style w:type="paragraph" w:styleId="Index7">
    <w:name w:val="index 7"/>
    <w:basedOn w:val="Normal"/>
    <w:next w:val="Normal"/>
    <w:autoRedefine/>
    <w:uiPriority w:val="99"/>
    <w:semiHidden/>
    <w:unhideWhenUsed/>
    <w:rsid w:val="00EF10D0"/>
    <w:pPr>
      <w:spacing w:after="0" w:line="240" w:lineRule="auto"/>
      <w:ind w:left="1540" w:hanging="220"/>
    </w:pPr>
  </w:style>
  <w:style w:type="paragraph" w:styleId="Index8">
    <w:name w:val="index 8"/>
    <w:basedOn w:val="Normal"/>
    <w:next w:val="Normal"/>
    <w:autoRedefine/>
    <w:uiPriority w:val="99"/>
    <w:semiHidden/>
    <w:unhideWhenUsed/>
    <w:rsid w:val="00EF10D0"/>
    <w:pPr>
      <w:spacing w:after="0" w:line="240" w:lineRule="auto"/>
      <w:ind w:left="1760" w:hanging="220"/>
    </w:pPr>
  </w:style>
  <w:style w:type="paragraph" w:styleId="Index9">
    <w:name w:val="index 9"/>
    <w:basedOn w:val="Normal"/>
    <w:next w:val="Normal"/>
    <w:autoRedefine/>
    <w:uiPriority w:val="99"/>
    <w:semiHidden/>
    <w:unhideWhenUsed/>
    <w:rsid w:val="00EF10D0"/>
    <w:pPr>
      <w:spacing w:after="0" w:line="240" w:lineRule="auto"/>
      <w:ind w:left="1980" w:hanging="220"/>
    </w:pPr>
  </w:style>
  <w:style w:type="paragraph" w:styleId="IndexHeading">
    <w:name w:val="index heading"/>
    <w:basedOn w:val="Normal"/>
    <w:next w:val="Index1"/>
    <w:uiPriority w:val="99"/>
    <w:semiHidden/>
    <w:unhideWhenUsed/>
    <w:rsid w:val="00EF10D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F10D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F10D0"/>
    <w:rPr>
      <w:i/>
      <w:iCs/>
      <w:color w:val="5B9BD5" w:themeColor="accent1"/>
    </w:rPr>
  </w:style>
  <w:style w:type="paragraph" w:styleId="List">
    <w:name w:val="List"/>
    <w:basedOn w:val="Normal"/>
    <w:uiPriority w:val="99"/>
    <w:semiHidden/>
    <w:unhideWhenUsed/>
    <w:rsid w:val="00EF10D0"/>
    <w:pPr>
      <w:ind w:left="283" w:hanging="283"/>
      <w:contextualSpacing/>
    </w:pPr>
  </w:style>
  <w:style w:type="paragraph" w:styleId="List2">
    <w:name w:val="List 2"/>
    <w:basedOn w:val="Normal"/>
    <w:uiPriority w:val="99"/>
    <w:semiHidden/>
    <w:unhideWhenUsed/>
    <w:rsid w:val="00EF10D0"/>
    <w:pPr>
      <w:ind w:left="566" w:hanging="283"/>
      <w:contextualSpacing/>
    </w:pPr>
  </w:style>
  <w:style w:type="paragraph" w:styleId="List3">
    <w:name w:val="List 3"/>
    <w:basedOn w:val="Normal"/>
    <w:uiPriority w:val="99"/>
    <w:semiHidden/>
    <w:unhideWhenUsed/>
    <w:rsid w:val="00EF10D0"/>
    <w:pPr>
      <w:ind w:left="849" w:hanging="283"/>
      <w:contextualSpacing/>
    </w:pPr>
  </w:style>
  <w:style w:type="paragraph" w:styleId="List4">
    <w:name w:val="List 4"/>
    <w:basedOn w:val="Normal"/>
    <w:uiPriority w:val="99"/>
    <w:semiHidden/>
    <w:unhideWhenUsed/>
    <w:rsid w:val="00EF10D0"/>
    <w:pPr>
      <w:ind w:left="1132" w:hanging="283"/>
      <w:contextualSpacing/>
    </w:pPr>
  </w:style>
  <w:style w:type="paragraph" w:styleId="List5">
    <w:name w:val="List 5"/>
    <w:basedOn w:val="Normal"/>
    <w:uiPriority w:val="99"/>
    <w:semiHidden/>
    <w:unhideWhenUsed/>
    <w:rsid w:val="00EF10D0"/>
    <w:pPr>
      <w:ind w:left="1415" w:hanging="283"/>
      <w:contextualSpacing/>
    </w:pPr>
  </w:style>
  <w:style w:type="paragraph" w:styleId="ListBullet">
    <w:name w:val="List Bullet"/>
    <w:basedOn w:val="Normal"/>
    <w:uiPriority w:val="99"/>
    <w:semiHidden/>
    <w:unhideWhenUsed/>
    <w:rsid w:val="00EF10D0"/>
    <w:pPr>
      <w:numPr>
        <w:numId w:val="22"/>
      </w:numPr>
      <w:contextualSpacing/>
    </w:pPr>
  </w:style>
  <w:style w:type="paragraph" w:styleId="ListBullet2">
    <w:name w:val="List Bullet 2"/>
    <w:basedOn w:val="Normal"/>
    <w:uiPriority w:val="99"/>
    <w:semiHidden/>
    <w:unhideWhenUsed/>
    <w:rsid w:val="00EF10D0"/>
    <w:pPr>
      <w:numPr>
        <w:numId w:val="23"/>
      </w:numPr>
      <w:contextualSpacing/>
    </w:pPr>
  </w:style>
  <w:style w:type="paragraph" w:styleId="ListBullet3">
    <w:name w:val="List Bullet 3"/>
    <w:basedOn w:val="Normal"/>
    <w:uiPriority w:val="99"/>
    <w:semiHidden/>
    <w:unhideWhenUsed/>
    <w:rsid w:val="00EF10D0"/>
    <w:pPr>
      <w:numPr>
        <w:numId w:val="24"/>
      </w:numPr>
      <w:contextualSpacing/>
    </w:pPr>
  </w:style>
  <w:style w:type="paragraph" w:styleId="ListBullet4">
    <w:name w:val="List Bullet 4"/>
    <w:basedOn w:val="Normal"/>
    <w:uiPriority w:val="99"/>
    <w:semiHidden/>
    <w:unhideWhenUsed/>
    <w:rsid w:val="00EF10D0"/>
    <w:pPr>
      <w:numPr>
        <w:numId w:val="25"/>
      </w:numPr>
      <w:contextualSpacing/>
    </w:pPr>
  </w:style>
  <w:style w:type="paragraph" w:styleId="ListBullet5">
    <w:name w:val="List Bullet 5"/>
    <w:basedOn w:val="Normal"/>
    <w:uiPriority w:val="99"/>
    <w:semiHidden/>
    <w:unhideWhenUsed/>
    <w:rsid w:val="00EF10D0"/>
    <w:pPr>
      <w:numPr>
        <w:numId w:val="26"/>
      </w:numPr>
      <w:contextualSpacing/>
    </w:pPr>
  </w:style>
  <w:style w:type="paragraph" w:styleId="ListContinue">
    <w:name w:val="List Continue"/>
    <w:basedOn w:val="Normal"/>
    <w:uiPriority w:val="99"/>
    <w:semiHidden/>
    <w:unhideWhenUsed/>
    <w:rsid w:val="00EF10D0"/>
    <w:pPr>
      <w:spacing w:after="120"/>
      <w:ind w:left="283"/>
      <w:contextualSpacing/>
    </w:pPr>
  </w:style>
  <w:style w:type="paragraph" w:styleId="ListContinue2">
    <w:name w:val="List Continue 2"/>
    <w:basedOn w:val="Normal"/>
    <w:uiPriority w:val="99"/>
    <w:semiHidden/>
    <w:unhideWhenUsed/>
    <w:rsid w:val="00EF10D0"/>
    <w:pPr>
      <w:spacing w:after="120"/>
      <w:ind w:left="566"/>
      <w:contextualSpacing/>
    </w:pPr>
  </w:style>
  <w:style w:type="paragraph" w:styleId="ListContinue3">
    <w:name w:val="List Continue 3"/>
    <w:basedOn w:val="Normal"/>
    <w:uiPriority w:val="99"/>
    <w:semiHidden/>
    <w:unhideWhenUsed/>
    <w:rsid w:val="00EF10D0"/>
    <w:pPr>
      <w:spacing w:after="120"/>
      <w:ind w:left="849"/>
      <w:contextualSpacing/>
    </w:pPr>
  </w:style>
  <w:style w:type="paragraph" w:styleId="ListContinue4">
    <w:name w:val="List Continue 4"/>
    <w:basedOn w:val="Normal"/>
    <w:uiPriority w:val="99"/>
    <w:semiHidden/>
    <w:unhideWhenUsed/>
    <w:rsid w:val="00EF10D0"/>
    <w:pPr>
      <w:spacing w:after="120"/>
      <w:ind w:left="1132"/>
      <w:contextualSpacing/>
    </w:pPr>
  </w:style>
  <w:style w:type="paragraph" w:styleId="ListContinue5">
    <w:name w:val="List Continue 5"/>
    <w:basedOn w:val="Normal"/>
    <w:uiPriority w:val="99"/>
    <w:semiHidden/>
    <w:unhideWhenUsed/>
    <w:rsid w:val="00EF10D0"/>
    <w:pPr>
      <w:spacing w:after="120"/>
      <w:ind w:left="1415"/>
      <w:contextualSpacing/>
    </w:pPr>
  </w:style>
  <w:style w:type="paragraph" w:styleId="ListNumber">
    <w:name w:val="List Number"/>
    <w:basedOn w:val="Normal"/>
    <w:uiPriority w:val="99"/>
    <w:semiHidden/>
    <w:unhideWhenUsed/>
    <w:rsid w:val="00EF10D0"/>
    <w:pPr>
      <w:numPr>
        <w:numId w:val="27"/>
      </w:numPr>
      <w:contextualSpacing/>
    </w:pPr>
  </w:style>
  <w:style w:type="paragraph" w:styleId="ListNumber2">
    <w:name w:val="List Number 2"/>
    <w:basedOn w:val="Normal"/>
    <w:uiPriority w:val="99"/>
    <w:semiHidden/>
    <w:unhideWhenUsed/>
    <w:rsid w:val="00EF10D0"/>
    <w:pPr>
      <w:numPr>
        <w:numId w:val="28"/>
      </w:numPr>
      <w:contextualSpacing/>
    </w:pPr>
  </w:style>
  <w:style w:type="paragraph" w:styleId="ListNumber3">
    <w:name w:val="List Number 3"/>
    <w:basedOn w:val="Normal"/>
    <w:uiPriority w:val="99"/>
    <w:semiHidden/>
    <w:unhideWhenUsed/>
    <w:rsid w:val="00EF10D0"/>
    <w:pPr>
      <w:numPr>
        <w:numId w:val="29"/>
      </w:numPr>
      <w:contextualSpacing/>
    </w:pPr>
  </w:style>
  <w:style w:type="paragraph" w:styleId="ListNumber4">
    <w:name w:val="List Number 4"/>
    <w:basedOn w:val="Normal"/>
    <w:uiPriority w:val="99"/>
    <w:semiHidden/>
    <w:unhideWhenUsed/>
    <w:rsid w:val="00EF10D0"/>
    <w:pPr>
      <w:numPr>
        <w:numId w:val="30"/>
      </w:numPr>
      <w:contextualSpacing/>
    </w:pPr>
  </w:style>
  <w:style w:type="paragraph" w:styleId="ListNumber5">
    <w:name w:val="List Number 5"/>
    <w:basedOn w:val="Normal"/>
    <w:uiPriority w:val="99"/>
    <w:semiHidden/>
    <w:unhideWhenUsed/>
    <w:rsid w:val="00EF10D0"/>
    <w:pPr>
      <w:numPr>
        <w:numId w:val="31"/>
      </w:numPr>
      <w:contextualSpacing/>
    </w:pPr>
  </w:style>
  <w:style w:type="paragraph" w:styleId="MacroText">
    <w:name w:val="macro"/>
    <w:link w:val="MacroTextChar"/>
    <w:uiPriority w:val="99"/>
    <w:semiHidden/>
    <w:unhideWhenUsed/>
    <w:rsid w:val="00EF10D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EF10D0"/>
    <w:rPr>
      <w:rFonts w:ascii="Consolas" w:hAnsi="Consolas"/>
      <w:sz w:val="20"/>
      <w:szCs w:val="20"/>
    </w:rPr>
  </w:style>
  <w:style w:type="paragraph" w:styleId="MessageHeader">
    <w:name w:val="Message Header"/>
    <w:basedOn w:val="Normal"/>
    <w:link w:val="MessageHeaderChar"/>
    <w:uiPriority w:val="99"/>
    <w:semiHidden/>
    <w:unhideWhenUsed/>
    <w:rsid w:val="00EF10D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F10D0"/>
    <w:rPr>
      <w:rFonts w:asciiTheme="majorHAnsi" w:eastAsiaTheme="majorEastAsia" w:hAnsiTheme="majorHAnsi" w:cstheme="majorBidi"/>
      <w:sz w:val="24"/>
      <w:szCs w:val="24"/>
      <w:shd w:val="pct20" w:color="auto" w:fill="auto"/>
    </w:rPr>
  </w:style>
  <w:style w:type="paragraph" w:styleId="NoSpacing">
    <w:name w:val="No Spacing"/>
    <w:uiPriority w:val="1"/>
    <w:qFormat/>
    <w:rsid w:val="00EF10D0"/>
    <w:pPr>
      <w:spacing w:after="0" w:line="240" w:lineRule="auto"/>
    </w:pPr>
  </w:style>
  <w:style w:type="paragraph" w:styleId="NormalIndent">
    <w:name w:val="Normal Indent"/>
    <w:basedOn w:val="Normal"/>
    <w:uiPriority w:val="99"/>
    <w:semiHidden/>
    <w:unhideWhenUsed/>
    <w:rsid w:val="00EF10D0"/>
    <w:pPr>
      <w:ind w:left="720"/>
    </w:pPr>
  </w:style>
  <w:style w:type="paragraph" w:styleId="NoteHeading">
    <w:name w:val="Note Heading"/>
    <w:basedOn w:val="Normal"/>
    <w:next w:val="Normal"/>
    <w:link w:val="NoteHeadingChar"/>
    <w:uiPriority w:val="99"/>
    <w:semiHidden/>
    <w:unhideWhenUsed/>
    <w:rsid w:val="00EF10D0"/>
    <w:pPr>
      <w:spacing w:after="0" w:line="240" w:lineRule="auto"/>
    </w:pPr>
  </w:style>
  <w:style w:type="character" w:customStyle="1" w:styleId="NoteHeadingChar">
    <w:name w:val="Note Heading Char"/>
    <w:basedOn w:val="DefaultParagraphFont"/>
    <w:link w:val="NoteHeading"/>
    <w:uiPriority w:val="99"/>
    <w:semiHidden/>
    <w:rsid w:val="00EF10D0"/>
  </w:style>
  <w:style w:type="paragraph" w:styleId="PlainText">
    <w:name w:val="Plain Text"/>
    <w:basedOn w:val="Normal"/>
    <w:link w:val="PlainTextChar"/>
    <w:uiPriority w:val="99"/>
    <w:semiHidden/>
    <w:unhideWhenUsed/>
    <w:rsid w:val="00EF10D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F10D0"/>
    <w:rPr>
      <w:rFonts w:ascii="Consolas" w:hAnsi="Consolas"/>
      <w:sz w:val="21"/>
      <w:szCs w:val="21"/>
    </w:rPr>
  </w:style>
  <w:style w:type="paragraph" w:styleId="Quote">
    <w:name w:val="Quote"/>
    <w:basedOn w:val="Normal"/>
    <w:next w:val="Normal"/>
    <w:link w:val="QuoteChar"/>
    <w:uiPriority w:val="29"/>
    <w:qFormat/>
    <w:rsid w:val="00EF10D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F10D0"/>
    <w:rPr>
      <w:i/>
      <w:iCs/>
      <w:color w:val="404040" w:themeColor="text1" w:themeTint="BF"/>
    </w:rPr>
  </w:style>
  <w:style w:type="paragraph" w:styleId="Salutation">
    <w:name w:val="Salutation"/>
    <w:basedOn w:val="Normal"/>
    <w:next w:val="Normal"/>
    <w:link w:val="SalutationChar"/>
    <w:uiPriority w:val="99"/>
    <w:semiHidden/>
    <w:unhideWhenUsed/>
    <w:rsid w:val="00EF10D0"/>
  </w:style>
  <w:style w:type="character" w:customStyle="1" w:styleId="SalutationChar">
    <w:name w:val="Salutation Char"/>
    <w:basedOn w:val="DefaultParagraphFont"/>
    <w:link w:val="Salutation"/>
    <w:uiPriority w:val="99"/>
    <w:semiHidden/>
    <w:rsid w:val="00EF10D0"/>
  </w:style>
  <w:style w:type="paragraph" w:styleId="Signature">
    <w:name w:val="Signature"/>
    <w:basedOn w:val="Normal"/>
    <w:link w:val="SignatureChar"/>
    <w:uiPriority w:val="99"/>
    <w:semiHidden/>
    <w:unhideWhenUsed/>
    <w:rsid w:val="00EF10D0"/>
    <w:pPr>
      <w:spacing w:after="0" w:line="240" w:lineRule="auto"/>
      <w:ind w:left="4252"/>
    </w:pPr>
  </w:style>
  <w:style w:type="character" w:customStyle="1" w:styleId="SignatureChar">
    <w:name w:val="Signature Char"/>
    <w:basedOn w:val="DefaultParagraphFont"/>
    <w:link w:val="Signature"/>
    <w:uiPriority w:val="99"/>
    <w:semiHidden/>
    <w:rsid w:val="00EF10D0"/>
  </w:style>
  <w:style w:type="paragraph" w:styleId="Subtitle">
    <w:name w:val="Subtitle"/>
    <w:basedOn w:val="Normal"/>
    <w:next w:val="Normal"/>
    <w:link w:val="SubtitleChar"/>
    <w:uiPriority w:val="11"/>
    <w:qFormat/>
    <w:rsid w:val="00EF10D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F10D0"/>
    <w:rPr>
      <w:rFonts w:eastAsiaTheme="minorEastAsia"/>
      <w:color w:val="5A5A5A" w:themeColor="text1" w:themeTint="A5"/>
      <w:spacing w:val="15"/>
    </w:rPr>
  </w:style>
  <w:style w:type="paragraph" w:styleId="Title">
    <w:name w:val="Title"/>
    <w:basedOn w:val="Normal"/>
    <w:next w:val="Normal"/>
    <w:link w:val="TitleChar"/>
    <w:uiPriority w:val="10"/>
    <w:qFormat/>
    <w:rsid w:val="00EF10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10D0"/>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semiHidden/>
    <w:unhideWhenUsed/>
    <w:qFormat/>
    <w:rsid w:val="00EF10D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31031">
      <w:bodyDiv w:val="1"/>
      <w:marLeft w:val="0"/>
      <w:marRight w:val="0"/>
      <w:marTop w:val="0"/>
      <w:marBottom w:val="0"/>
      <w:divBdr>
        <w:top w:val="none" w:sz="0" w:space="0" w:color="auto"/>
        <w:left w:val="none" w:sz="0" w:space="0" w:color="auto"/>
        <w:bottom w:val="none" w:sz="0" w:space="0" w:color="auto"/>
        <w:right w:val="none" w:sz="0" w:space="0" w:color="auto"/>
      </w:divBdr>
    </w:div>
    <w:div w:id="571279105">
      <w:bodyDiv w:val="1"/>
      <w:marLeft w:val="0"/>
      <w:marRight w:val="0"/>
      <w:marTop w:val="0"/>
      <w:marBottom w:val="0"/>
      <w:divBdr>
        <w:top w:val="none" w:sz="0" w:space="0" w:color="auto"/>
        <w:left w:val="none" w:sz="0" w:space="0" w:color="auto"/>
        <w:bottom w:val="none" w:sz="0" w:space="0" w:color="auto"/>
        <w:right w:val="none" w:sz="0" w:space="0" w:color="auto"/>
      </w:divBdr>
    </w:div>
    <w:div w:id="733427858">
      <w:bodyDiv w:val="1"/>
      <w:marLeft w:val="0"/>
      <w:marRight w:val="0"/>
      <w:marTop w:val="0"/>
      <w:marBottom w:val="0"/>
      <w:divBdr>
        <w:top w:val="none" w:sz="0" w:space="0" w:color="auto"/>
        <w:left w:val="none" w:sz="0" w:space="0" w:color="auto"/>
        <w:bottom w:val="none" w:sz="0" w:space="0" w:color="auto"/>
        <w:right w:val="none" w:sz="0" w:space="0" w:color="auto"/>
      </w:divBdr>
      <w:divsChild>
        <w:div w:id="1167209764">
          <w:marLeft w:val="0"/>
          <w:marRight w:val="0"/>
          <w:marTop w:val="0"/>
          <w:marBottom w:val="0"/>
          <w:divBdr>
            <w:top w:val="none" w:sz="0" w:space="0" w:color="auto"/>
            <w:left w:val="none" w:sz="0" w:space="0" w:color="auto"/>
            <w:bottom w:val="none" w:sz="0" w:space="0" w:color="auto"/>
            <w:right w:val="none" w:sz="0" w:space="0" w:color="auto"/>
          </w:divBdr>
        </w:div>
        <w:div w:id="1300382993">
          <w:marLeft w:val="0"/>
          <w:marRight w:val="0"/>
          <w:marTop w:val="0"/>
          <w:marBottom w:val="0"/>
          <w:divBdr>
            <w:top w:val="none" w:sz="0" w:space="0" w:color="auto"/>
            <w:left w:val="none" w:sz="0" w:space="0" w:color="auto"/>
            <w:bottom w:val="none" w:sz="0" w:space="0" w:color="auto"/>
            <w:right w:val="none" w:sz="0" w:space="0" w:color="auto"/>
          </w:divBdr>
        </w:div>
        <w:div w:id="1357733874">
          <w:marLeft w:val="0"/>
          <w:marRight w:val="0"/>
          <w:marTop w:val="0"/>
          <w:marBottom w:val="0"/>
          <w:divBdr>
            <w:top w:val="none" w:sz="0" w:space="0" w:color="auto"/>
            <w:left w:val="none" w:sz="0" w:space="0" w:color="auto"/>
            <w:bottom w:val="none" w:sz="0" w:space="0" w:color="auto"/>
            <w:right w:val="none" w:sz="0" w:space="0" w:color="auto"/>
          </w:divBdr>
        </w:div>
        <w:div w:id="1719084460">
          <w:marLeft w:val="0"/>
          <w:marRight w:val="0"/>
          <w:marTop w:val="0"/>
          <w:marBottom w:val="0"/>
          <w:divBdr>
            <w:top w:val="none" w:sz="0" w:space="0" w:color="auto"/>
            <w:left w:val="none" w:sz="0" w:space="0" w:color="auto"/>
            <w:bottom w:val="none" w:sz="0" w:space="0" w:color="auto"/>
            <w:right w:val="none" w:sz="0" w:space="0" w:color="auto"/>
          </w:divBdr>
        </w:div>
        <w:div w:id="2050062923">
          <w:marLeft w:val="0"/>
          <w:marRight w:val="0"/>
          <w:marTop w:val="0"/>
          <w:marBottom w:val="0"/>
          <w:divBdr>
            <w:top w:val="none" w:sz="0" w:space="0" w:color="auto"/>
            <w:left w:val="none" w:sz="0" w:space="0" w:color="auto"/>
            <w:bottom w:val="none" w:sz="0" w:space="0" w:color="auto"/>
            <w:right w:val="none" w:sz="0" w:space="0" w:color="auto"/>
          </w:divBdr>
        </w:div>
      </w:divsChild>
    </w:div>
    <w:div w:id="1054818291">
      <w:bodyDiv w:val="1"/>
      <w:marLeft w:val="0"/>
      <w:marRight w:val="0"/>
      <w:marTop w:val="0"/>
      <w:marBottom w:val="0"/>
      <w:divBdr>
        <w:top w:val="none" w:sz="0" w:space="0" w:color="auto"/>
        <w:left w:val="none" w:sz="0" w:space="0" w:color="auto"/>
        <w:bottom w:val="none" w:sz="0" w:space="0" w:color="auto"/>
        <w:right w:val="none" w:sz="0" w:space="0" w:color="auto"/>
      </w:divBdr>
    </w:div>
    <w:div w:id="1452742297">
      <w:bodyDiv w:val="1"/>
      <w:marLeft w:val="0"/>
      <w:marRight w:val="0"/>
      <w:marTop w:val="0"/>
      <w:marBottom w:val="0"/>
      <w:divBdr>
        <w:top w:val="none" w:sz="0" w:space="0" w:color="auto"/>
        <w:left w:val="none" w:sz="0" w:space="0" w:color="auto"/>
        <w:bottom w:val="none" w:sz="0" w:space="0" w:color="auto"/>
        <w:right w:val="none" w:sz="0" w:space="0" w:color="auto"/>
      </w:divBdr>
      <w:divsChild>
        <w:div w:id="1810240505">
          <w:marLeft w:val="0"/>
          <w:marRight w:val="0"/>
          <w:marTop w:val="0"/>
          <w:marBottom w:val="0"/>
          <w:divBdr>
            <w:top w:val="none" w:sz="0" w:space="0" w:color="auto"/>
            <w:left w:val="none" w:sz="0" w:space="0" w:color="auto"/>
            <w:bottom w:val="none" w:sz="0" w:space="0" w:color="auto"/>
            <w:right w:val="none" w:sz="0" w:space="0" w:color="auto"/>
          </w:divBdr>
          <w:divsChild>
            <w:div w:id="2029985374">
              <w:marLeft w:val="0"/>
              <w:marRight w:val="0"/>
              <w:marTop w:val="0"/>
              <w:marBottom w:val="0"/>
              <w:divBdr>
                <w:top w:val="none" w:sz="0" w:space="0" w:color="auto"/>
                <w:left w:val="none" w:sz="0" w:space="0" w:color="auto"/>
                <w:bottom w:val="none" w:sz="0" w:space="0" w:color="auto"/>
                <w:right w:val="none" w:sz="0" w:space="0" w:color="auto"/>
              </w:divBdr>
            </w:div>
            <w:div w:id="21246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6259">
      <w:bodyDiv w:val="1"/>
      <w:marLeft w:val="0"/>
      <w:marRight w:val="0"/>
      <w:marTop w:val="0"/>
      <w:marBottom w:val="0"/>
      <w:divBdr>
        <w:top w:val="none" w:sz="0" w:space="0" w:color="auto"/>
        <w:left w:val="none" w:sz="0" w:space="0" w:color="auto"/>
        <w:bottom w:val="none" w:sz="0" w:space="0" w:color="auto"/>
        <w:right w:val="none" w:sz="0" w:space="0" w:color="auto"/>
      </w:divBdr>
    </w:div>
    <w:div w:id="1840002658">
      <w:bodyDiv w:val="1"/>
      <w:marLeft w:val="0"/>
      <w:marRight w:val="0"/>
      <w:marTop w:val="0"/>
      <w:marBottom w:val="0"/>
      <w:divBdr>
        <w:top w:val="none" w:sz="0" w:space="0" w:color="auto"/>
        <w:left w:val="none" w:sz="0" w:space="0" w:color="auto"/>
        <w:bottom w:val="none" w:sz="0" w:space="0" w:color="auto"/>
        <w:right w:val="none" w:sz="0" w:space="0" w:color="auto"/>
      </w:divBdr>
    </w:div>
    <w:div w:id="2055229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inspire-smes.info" TargetMode="External"/><Relationship Id="rId1" Type="http://schemas.openxmlformats.org/officeDocument/2006/relationships/hyperlink" Target="http://www.oi-net.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E84E1C7F-9C0D-47C1-AACC-0A4870F3C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32659</Words>
  <Characters>186161</Characters>
  <Application>Microsoft Office Word</Application>
  <DocSecurity>0</DocSecurity>
  <Lines>1551</Lines>
  <Paragraphs>436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kristel miller</dc:creator>
  <cp:keywords/>
  <dc:description/>
  <cp:lastModifiedBy>Miller, Kristel</cp:lastModifiedBy>
  <cp:revision>2</cp:revision>
  <cp:lastPrinted>2018-10-02T08:52:00Z</cp:lastPrinted>
  <dcterms:created xsi:type="dcterms:W3CDTF">2019-08-29T15:01:00Z</dcterms:created>
  <dcterms:modified xsi:type="dcterms:W3CDTF">2019-08-29T15:01:00Z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http://www.zotero.org/styles/journal-of-business-research</vt:lpwstr>
  </property>
  <property fmtid="{D5CDD505-2E9C-101B-9397-08002B2CF9AE}" pid="15" name="Mendeley Recent Style Name 6_1">
    <vt:lpwstr>Journal of Business Research</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4a7d2b25-a89d-378f-a1bf-33df35d52cf5</vt:lpwstr>
  </property>
  <property fmtid="{D5CDD505-2E9C-101B-9397-08002B2CF9AE}" pid="24" name="Mendeley Citation Style_1">
    <vt:lpwstr>http://www.zotero.org/styles/journal-of-business-research</vt:lpwstr>
  </property>
  <property fmtid="{D5CDD505-2E9C-101B-9397-08002B2CF9AE}" pid="25" name="_NewReviewCycle">
    <vt:lpwstr/>
  </property>
  <property fmtid="{D5CDD505-2E9C-101B-9397-08002B2CF9AE}" pid="26" name="_AdHocReviewCycleID">
    <vt:i4>1540899571</vt:i4>
  </property>
  <property fmtid="{D5CDD505-2E9C-101B-9397-08002B2CF9AE}" pid="27" name="_EmailSubject">
    <vt:lpwstr>Submission Confirmation for JBR-D-18-01205R3</vt:lpwstr>
  </property>
  <property fmtid="{D5CDD505-2E9C-101B-9397-08002B2CF9AE}" pid="28" name="_AuthorEmail">
    <vt:lpwstr>Ekaterina.Albats@lut.fi</vt:lpwstr>
  </property>
  <property fmtid="{D5CDD505-2E9C-101B-9397-08002B2CF9AE}" pid="29" name="_AuthorEmailDisplayName">
    <vt:lpwstr>Ekaterina Albats</vt:lpwstr>
  </property>
  <property fmtid="{D5CDD505-2E9C-101B-9397-08002B2CF9AE}" pid="30" name="_ReviewingToolsShownOnce">
    <vt:lpwstr/>
  </property>
</Properties>
</file>