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058C" w14:textId="43EF1110" w:rsidR="00B75390" w:rsidRPr="00FA55A2" w:rsidRDefault="00D12F55" w:rsidP="00357F93">
      <w:pPr>
        <w:pStyle w:val="Heading1"/>
      </w:pPr>
      <w:bookmarkStart w:id="0" w:name="_Hlk530560137"/>
      <w:bookmarkStart w:id="1" w:name="_GoBack"/>
      <w:bookmarkEnd w:id="1"/>
      <w:r>
        <w:t>A review of the c</w:t>
      </w:r>
      <w:r w:rsidR="00B16C89">
        <w:t>ompetences</w:t>
      </w:r>
      <w:r w:rsidR="0046453A" w:rsidRPr="00FA55A2">
        <w:t xml:space="preserve"> of </w:t>
      </w:r>
      <w:r w:rsidR="00C73E75">
        <w:t>Therapy</w:t>
      </w:r>
      <w:r w:rsidR="00A04E30">
        <w:t xml:space="preserve"> </w:t>
      </w:r>
      <w:r w:rsidR="00676A24">
        <w:t xml:space="preserve">Radiographers </w:t>
      </w:r>
      <w:r w:rsidR="001E7052">
        <w:t xml:space="preserve">working </w:t>
      </w:r>
      <w:r w:rsidR="00EE7E75">
        <w:t>in</w:t>
      </w:r>
      <w:r w:rsidR="001E7052">
        <w:t xml:space="preserve"> the </w:t>
      </w:r>
      <w:r w:rsidR="001E7052" w:rsidRPr="00FA55A2">
        <w:t>linear accelerator</w:t>
      </w:r>
      <w:r w:rsidR="001E7052">
        <w:t xml:space="preserve"> across</w:t>
      </w:r>
      <w:r w:rsidR="00EE7E75">
        <w:t xml:space="preserve"> Europe</w:t>
      </w:r>
      <w:r w:rsidR="00476382">
        <w:t xml:space="preserve">: Systematic search </w:t>
      </w:r>
      <w:r w:rsidR="001E7052">
        <w:t>and thematic analysis</w:t>
      </w:r>
    </w:p>
    <w:p w14:paraId="11C99657" w14:textId="75C74E20" w:rsidR="00CD229E" w:rsidRPr="00FA55A2" w:rsidRDefault="00166672" w:rsidP="00357F93">
      <w:pPr>
        <w:pStyle w:val="Heading1"/>
      </w:pPr>
      <w:bookmarkStart w:id="2" w:name="_Toc505675675"/>
      <w:bookmarkEnd w:id="0"/>
      <w:r w:rsidRPr="00FA55A2">
        <w:t>Introduction</w:t>
      </w:r>
      <w:bookmarkEnd w:id="2"/>
    </w:p>
    <w:p w14:paraId="6AE63F80" w14:textId="6FB11278" w:rsidR="0025787D" w:rsidRDefault="001100F4" w:rsidP="001100F4">
      <w:pPr>
        <w:rPr>
          <w:rFonts w:cs="Arial"/>
        </w:rPr>
      </w:pPr>
      <w:r w:rsidRPr="001100F4">
        <w:rPr>
          <w:rFonts w:cs="Arial"/>
        </w:rPr>
        <w:t>The practice of radiography is over a hundred years old, beginning just</w:t>
      </w:r>
      <w:r w:rsidR="006C1E33">
        <w:rPr>
          <w:rFonts w:cs="Arial"/>
        </w:rPr>
        <w:t xml:space="preserve"> after the discovery of x-rays</w:t>
      </w:r>
      <w:r w:rsidRPr="001100F4">
        <w:rPr>
          <w:rFonts w:cs="Arial"/>
        </w:rPr>
        <w:fldChar w:fldCharType="begin"/>
      </w:r>
      <w:r w:rsidR="00E42A17">
        <w:rPr>
          <w:rFonts w:cs="Arial"/>
        </w:rPr>
        <w:instrText xml:space="preserve"> ADDIN ZOTERO_ITEM CSL_CITATION {"citationID":"Tu4ddIRx","properties":{"formattedCitation":"\\super 1,2\\nosupersub{}","plainCitation":"1,2","noteIndex":0},"citationItems":[{"id":11,"uris":["http://zotero.org/users/1958113/items/3KS9DTVK"],"uri":["http://zotero.org/users/1958113/items/3KS9DTVK"],"itemData":{"id":11,"type":"book","title":"Eine neue art von strahlen","publisher":"Würzburg, Stahel","number-of-pages":"16","source":"Internet Archive","abstract":"Book digitized by Google and uploaded to the Internet Archive by user tpb.","URL":"http://archive.org/details/eineneueartvons00regoog","language":"ger","author":[{"family":"Röntgen","given":"Wilhelm Conrad"}],"issued":{"date-parts":[["1896"]]},"accessed":{"date-parts":[["2014",6,9]]}}},{"id":164,"uris":["http://zotero.org/users/1958113/items/Z4ND6PJ8"],"uri":["http://zotero.org/users/1958113/items/Z4ND6PJ8"],"itemData":{"id":164,"type":"article-journal","title":"On a new kind or rays","container-title":"Journal of the Franklin Institute","page":"183-191","volume":"141","issue":"3","source":"ScienceDirect","DOI":"10.1016/S0016-0032(96)90066-6","ISSN":"0016-0032","journalAbbreviation":"Journal of the Franklin Institute","author":[{"family":"Röntgen","given":"W. C."}],"issued":{"literal":"1896a"}}}],"schema":"https://github.com/citation-style-language/schema/raw/master/csl-citation.json"} </w:instrText>
      </w:r>
      <w:r w:rsidRPr="001100F4">
        <w:rPr>
          <w:rFonts w:cs="Arial"/>
        </w:rPr>
        <w:fldChar w:fldCharType="separate"/>
      </w:r>
      <w:r w:rsidR="00E42A17" w:rsidRPr="000C0E80">
        <w:rPr>
          <w:rFonts w:cs="Arial"/>
          <w:szCs w:val="24"/>
          <w:vertAlign w:val="superscript"/>
        </w:rPr>
        <w:t>1,2</w:t>
      </w:r>
      <w:r w:rsidRPr="001100F4">
        <w:rPr>
          <w:rFonts w:cs="Arial"/>
        </w:rPr>
        <w:fldChar w:fldCharType="end"/>
      </w:r>
      <w:r w:rsidR="006C1E33">
        <w:rPr>
          <w:rFonts w:cs="Arial"/>
        </w:rPr>
        <w:t>,</w:t>
      </w:r>
      <w:r w:rsidRPr="001100F4">
        <w:rPr>
          <w:rFonts w:cs="Arial"/>
        </w:rPr>
        <w:t xml:space="preserve"> and from the earliest days there has been much debate about the role of the radiographer in the field of </w:t>
      </w:r>
      <w:r w:rsidR="006C1E33">
        <w:rPr>
          <w:rFonts w:cs="Arial"/>
        </w:rPr>
        <w:t>radiotherapy</w:t>
      </w:r>
      <w:r w:rsidRPr="001100F4">
        <w:rPr>
          <w:rFonts w:cs="Arial"/>
        </w:rPr>
        <w:fldChar w:fldCharType="begin"/>
      </w:r>
      <w:r w:rsidR="00E42A17">
        <w:rPr>
          <w:rFonts w:cs="Arial"/>
        </w:rPr>
        <w:instrText xml:space="preserve"> ADDIN ZOTERO_ITEM CSL_CITATION {"citationID":"LRt8fZDC","properties":{"formattedCitation":"\\super 3\\nosupersub{}","plainCitation":"3","noteIndex":0},"citationItems":[{"id":109,"uris":["http://zotero.org/users/1958113/items/QI5BIMPC"],"uri":["http://zotero.org/users/1958113/items/QI5BIMPC"],"itemData":{"id":109,"type":"article-journal","title":"Meaning contents of radiographers' professional identity as illustrated in a professional journal – A discourse analytical approach","container-title":"Radiography","page":"258-264","volume":"13","issue":"4","source":"ScienceDirect","abstract":"Aim\nThe purpose of the present study is to describe and understand the meaning contents of radiographers' professional identity.\nBackground\nThe conceptualisation of professional identity in terms of radiographers' perceptions of their role focuses on their preferred role-content and perception of the professional self. Professional identity defines values and beliefs that guide the radiographer's thinking, actions and interaction.\nMethod\nThe present study employs the method of discourse analysis to gain a profound understanding of the cultural meaning contents related to the formation of the professional identity of radiographers. Material for the study was gathered from articles published in the professional journal of the Society of Radiographers in Finland between the years 1987 and 2003.\nFindings\nTechnical discourse emphasised the importance of responding to the changes in radiology in the 1990s. Safety discourse emerged as the second content of meaning describing the formation of professional identity. The third content of meaning in professional identity was professional discourse, a central aspect being to promote the esteem of one's profession and emphasise professional identity.\nConclusions\nThe results suggest that the professional identity of a radiographer is dual in nature. On one hand, the professional identity of a radiographer is based on solid command of scientific–mechanic technology in a technical working environment; while on the other hand, it consists of mastering the humane, humanistic nursing work.","DOI":"10.1016/j.radi.2006.03.009","ISSN":"1078-8174","journalAbbreviation":"Radiography","author":[{"family":"Niemi","given":"Antti"},{"family":"Paasivaara","given":"Leena"}],"issued":{"date-parts":[["2007",11]]}}}],"schema":"https://github.com/citation-style-language/schema/raw/master/csl-citation.json"} </w:instrText>
      </w:r>
      <w:r w:rsidRPr="001100F4">
        <w:rPr>
          <w:rFonts w:cs="Arial"/>
        </w:rPr>
        <w:fldChar w:fldCharType="separate"/>
      </w:r>
      <w:r w:rsidR="00E42A17" w:rsidRPr="000C0E80">
        <w:rPr>
          <w:rFonts w:cs="Arial"/>
          <w:szCs w:val="24"/>
          <w:vertAlign w:val="superscript"/>
        </w:rPr>
        <w:t>3</w:t>
      </w:r>
      <w:r w:rsidRPr="001100F4">
        <w:rPr>
          <w:rFonts w:cs="Arial"/>
        </w:rPr>
        <w:fldChar w:fldCharType="end"/>
      </w:r>
      <w:r w:rsidRPr="001100F4">
        <w:rPr>
          <w:rFonts w:cs="Arial"/>
        </w:rPr>
        <w:t xml:space="preserve">. </w:t>
      </w:r>
    </w:p>
    <w:p w14:paraId="5024DA52" w14:textId="72899A7A" w:rsidR="001100F4" w:rsidRPr="001100F4" w:rsidRDefault="001100F4" w:rsidP="001100F4">
      <w:pPr>
        <w:rPr>
          <w:rFonts w:cs="Arial"/>
        </w:rPr>
      </w:pPr>
      <w:r w:rsidRPr="001100F4">
        <w:rPr>
          <w:rFonts w:cs="Arial"/>
        </w:rPr>
        <w:t xml:space="preserve">The history of </w:t>
      </w:r>
      <w:r w:rsidR="0025787D">
        <w:rPr>
          <w:rFonts w:cs="Arial"/>
        </w:rPr>
        <w:t>radiotherapy</w:t>
      </w:r>
      <w:r w:rsidRPr="001100F4">
        <w:rPr>
          <w:rFonts w:cs="Arial"/>
        </w:rPr>
        <w:t xml:space="preserve"> has been one of constant, rapidly changing and ever-expanding technology and radiographers have been at the frontier of the developments that have taken place in health and health care delivery over the years</w:t>
      </w:r>
      <w:r w:rsidRPr="001100F4">
        <w:rPr>
          <w:rFonts w:cs="Arial"/>
        </w:rPr>
        <w:fldChar w:fldCharType="begin"/>
      </w:r>
      <w:r w:rsidR="00E42A17">
        <w:rPr>
          <w:rFonts w:cs="Arial"/>
        </w:rPr>
        <w:instrText xml:space="preserve"> ADDIN ZOTERO_ITEM CSL_CITATION {"citationID":"ro66k3270","properties":{"formattedCitation":"\\super 3\\uc0\\u8211{}6\\nosupersub{}","plainCitation":"3–6","noteIndex":0},"citationItems":[{"id":17,"uris":["http://zotero.org/users/1958113/items/5NIREXQ9"],"uri":["http://zotero.org/users/1958113/items/5NIREXQ9"],"itemData":{"id":17,"type":"article-journal","title":"Radiographer's work in Finland – A conceptual review","container-title":"European Journal of Radiography","page":"61-65","volume":"1","issue":"2","source":"ScienceDirect","abstract":"Radiographer's professional title and terms related to radiographer's work vary between countries, and there has so far been little systematic conceptual investigation on the subject. In this article, the content of radiographer's work and related terminology in a Finnish context are reviewed by means of the HMCD concept analysis method. In addition, the appropriateness of “nursing” is reviewed, as it has traditionally been closely connected to radiographer's work and education in Finland. Data consisted of literature, expert interviews and written material, and were analysed with qualitative content analysis.\n\nTerms describing radiographer's work were found to be diverse. As a result, a new term, clinical radiography and radiotherapy (CRR), was introduced to label radiographer's work in Finland. CRR seems to consist of three main aspects: technical radiation usage and radiation protection, patient care and service, and service for a health care context. The results suggest CRR including qualities such as: actions based on theoretical and practical–technical expertise of radiographer; guidance by individuality-respectful client-orientation and interactive collaboration; implementation as a process; and emphasis on responsibility for safety and optimizing decision-making.\n\nThe results support the previous conceptions of the content of radiographer's work, its multi-dimensional nature, and demand for expertise. Technical radiation usage and radiation protection seems to be the focal aspect, although the aspect of patient care and service seems to be an essential part of CRR in Finland. The concept of nursing (as defined in nursing science) was not found suitable for describing radiographer's work in health care in its entirety.","DOI":"10.1016/j.ejradi.2009.09.002","ISSN":"1756-1175","journalAbbreviation":"European Journal of Radiography","author":[{"family":"Ahonen","given":"Sanna-Mari"}],"issued":{"date-parts":[["2009",6]]}}},{"id":146,"uris":["http://zotero.org/users/1958113/items/VUZU6JUH"],"uri":["http://zotero.org/users/1958113/items/VUZU6JUH"],"itemData":{"id":146,"type":"article-journal","title":"The establishment of an advanced clinical role for radiographers in the United States","container-title":"Radiography","collection-title":"Advanced and Consultant Practice in Radiography","page":"e24-e27","volume":"14, Supplement 1","source":"ScienceDirect","abstract":"Faced with growing personnel shortages and increasing patient demand, radiology and radiologic technology organizations in the United States began collaborating in the early 2000s to develop an advanced clinical role for radiographers. By 2005, the first radiologist assistants were nationally certified and working at facilities throughout the country. This paper traces the development of the radiologist assistant profession in the United States, examines its contributions to patient care, and explores its future as a solution to radiology's work force challenges.","DOI":"10.1016/j.radi.2008.04.007","ISSN":"1078-8174","journalAbbreviation":"Radiography","author":[{"family":"May","given":"Lynn"},{"family":"Martino","given":"Sal"},{"family":"McElveny","given":"Ceela"}],"issued":{"date-parts":[["2008",12]]}}},{"id":109,"uris":["http://zotero.org/users/1958113/items/QI5BIMPC"],"uri":["http://zotero.org/users/1958113/items/QI5BIMPC"],"itemData":{"id":109,"type":"article-journal","title":"Meaning contents of radiographers' professional identity as illustrated in a professional journal – A discourse analytical approach","container-title":"Radiography","page":"258-264","volume":"13","issue":"4","source":"ScienceDirect","abstract":"Aim\nThe purpose of the present study is to describe and understand the meaning contents of radiographers' professional identity.\nBackground\nThe conceptualisation of professional identity in terms of radiographers' perceptions of their role focuses on their preferred role-content and perception of the professional self. Professional identity defines values and beliefs that guide the radiographer's thinking, actions and interaction.\nMethod\nThe present study employs the method of discourse analysis to gain a profound understanding of the cultural meaning contents related to the formation of the professional identity of radiographers. Material for the study was gathered from articles published in the professional journal of the Society of Radiographers in Finland between the years 1987 and 2003.\nFindings\nTechnical discourse emphasised the importance of responding to the changes in radiology in the 1990s. Safety discourse emerged as the second content of meaning describing the formation of professional identity. The third content of meaning in professional identity was professional discourse, a central aspect being to promote the esteem of one's profession and emphasise professional identity.\nConclusions\nThe results suggest that the professional identity of a radiographer is dual in nature. On one hand, the professional identity of a radiographer is based on solid command of scientific–mechanic technology in a technical working environment; while on the other hand, it consists of mastering the humane, humanistic nursing work.","DOI":"10.1016/j.radi.2006.03.009","ISSN":"1078-8174","journalAbbreviation":"Radiography","author":[{"family":"Niemi","given":"Antti"},{"family":"Paasivaara","given":"Leena"}],"issued":{"date-parts":[["2007",11]]}}},{"id":108,"uris":["http://zotero.org/users/1958113/items/PWZK78CE"],"uri":["http://zotero.org/users/1958113/items/PWZK78CE"],"itemData":{"id":108,"type":"article-journal","title":"The extension of the role of the diagnostic radiographer in the UK National Health Service over the period 1995–2009","container-title":"European Journal of Radiography","page":"108-114","volume":"1","issue":"4","source":"ScienceDirect","abstract":"Objective\nThe purpose of this paper was to review the literature relating to the extension of the radiographer role in the UK National Health Service, 1995–2009; focusing on those activities where this role extension had been most pronounced.\nMethodology\nIn this paper descriptive research method was used. This literature review was focused on five key research surveys together with other peer reviewed primary research articles. Government and professional bodies’ publications were also reviewed.\nResults\nThe number of trusts adopting extended radiographer roles had grown considerably over the period 1995–2009, encompassing a diverse range of activities, many of which have become well established. These included radiographer reporting in ultrasound and in skeletal X-ray examinations and intravenous injection administration. Influencing factors were increased service demand, shortage of radiologists and increased capacity of radiology services and equipment.","DOI":"10.1016/j.ejradi.2010.08.003","ISSN":"1756-1175","journalAbbreviation":"European Journal of Radiography","author":[{"family":"Smith","given":"Svetlana"},{"family":"Reeves","given":"Pauline"}],"issued":{"date-parts":[["2009",12]]}}}],"schema":"https://github.com/citation-style-language/schema/raw/master/csl-citation.json"} </w:instrText>
      </w:r>
      <w:r w:rsidRPr="001100F4">
        <w:rPr>
          <w:rFonts w:cs="Arial"/>
        </w:rPr>
        <w:fldChar w:fldCharType="separate"/>
      </w:r>
      <w:r w:rsidR="00E42A17" w:rsidRPr="000C0E80">
        <w:rPr>
          <w:rFonts w:cs="Arial"/>
          <w:szCs w:val="24"/>
          <w:vertAlign w:val="superscript"/>
        </w:rPr>
        <w:t>3–6</w:t>
      </w:r>
      <w:r w:rsidRPr="001100F4">
        <w:rPr>
          <w:rFonts w:cs="Arial"/>
        </w:rPr>
        <w:fldChar w:fldCharType="end"/>
      </w:r>
      <w:r w:rsidRPr="001100F4">
        <w:rPr>
          <w:rFonts w:cs="Arial"/>
        </w:rPr>
        <w:t xml:space="preserve">. </w:t>
      </w:r>
      <w:r w:rsidR="00D12F55">
        <w:rPr>
          <w:rFonts w:cs="Arial"/>
        </w:rPr>
        <w:t>F</w:t>
      </w:r>
      <w:r w:rsidRPr="001100F4">
        <w:rPr>
          <w:rFonts w:cs="Arial"/>
        </w:rPr>
        <w:t>inancial and societal pressure was made for a specialisation of these professionals</w:t>
      </w:r>
      <w:r w:rsidRPr="001100F4">
        <w:rPr>
          <w:rFonts w:cs="Arial"/>
        </w:rPr>
        <w:fldChar w:fldCharType="begin"/>
      </w:r>
      <w:r w:rsidR="0025787D">
        <w:rPr>
          <w:rFonts w:cs="Arial"/>
        </w:rPr>
        <w:instrText xml:space="preserve"> ADDIN ZOTERO_ITEM CSL_CITATION {"citationID":"PzsJao8N","properties":{"formattedCitation":"\\super 7,8\\nosupersub{}","plainCitation":"7,8","noteIndex":0},"citationItems":[{"id":68670,"uris":["http://zotero.org/users/1958113/items/DZP49I3K"],"uri":["http://zotero.org/users/1958113/items/DZP49I3K"],"itemData":{"id":68670,"type":"article-journal","title":"A survey on the progress with implementation of the radiography profession's career progression framework in UK radiotherapy centres","container-title":"Radiography","page":"153-159","volume":"18","issue":"3","DOI":"10.1016/j.radi.2012.03.002","ISSN":"1078-8174","journalAbbreviation":"Radiography","author":[{"family":"James","given":"Sarah"},{"family":"Beardmore","given":"Charlotte"},{"family":"Dumbleton","given":"Claire"}],"issued":{"date-parts":[["2012",8,1]]}}},{"id":68669,"uris":["http://zotero.org/users/1958113/items/GZD8XWRP"],"uri":["http://zotero.org/users/1958113/items/GZD8XWRP"],"itemData":{"id":68669,"type":"article-journal","title":"Radiographer reporting: origins, demise and revival of plain film reporting","container-title":"Radiography","page":"105-117","volume":"7","issue":"2","DOI":"10.1053/radi.2001.0281","ISSN":"1078-8174","journalAbbreviation":"Radiography","author":[{"family":"Price","given":"R.C."}],"issued":{"date-parts":[["2001",5,1]]}}}],"schema":"https://github.com/citation-style-language/schema/raw/master/csl-citation.json"} </w:instrText>
      </w:r>
      <w:r w:rsidRPr="001100F4">
        <w:rPr>
          <w:rFonts w:cs="Arial"/>
        </w:rPr>
        <w:fldChar w:fldCharType="separate"/>
      </w:r>
      <w:r w:rsidR="0025787D" w:rsidRPr="00B16C89">
        <w:rPr>
          <w:rFonts w:cs="Arial"/>
          <w:szCs w:val="24"/>
          <w:vertAlign w:val="superscript"/>
        </w:rPr>
        <w:t>7,8</w:t>
      </w:r>
      <w:r w:rsidRPr="001100F4">
        <w:rPr>
          <w:rFonts w:cs="Arial"/>
        </w:rPr>
        <w:fldChar w:fldCharType="end"/>
      </w:r>
      <w:r w:rsidRPr="001100F4">
        <w:rPr>
          <w:rFonts w:cs="Arial"/>
        </w:rPr>
        <w:t xml:space="preserve"> as a result of technological advances, with the profession constantly changing to adapt to these evolutions, affecting t</w:t>
      </w:r>
      <w:r w:rsidR="006C1E33">
        <w:rPr>
          <w:rFonts w:cs="Arial"/>
        </w:rPr>
        <w:t>he definition of the profession</w:t>
      </w:r>
      <w:r w:rsidRPr="001100F4">
        <w:rPr>
          <w:rFonts w:cs="Arial"/>
        </w:rPr>
        <w:fldChar w:fldCharType="begin"/>
      </w:r>
      <w:r w:rsidR="0025787D">
        <w:rPr>
          <w:rFonts w:cs="Arial"/>
        </w:rPr>
        <w:instrText xml:space="preserve"> ADDIN ZOTERO_ITEM CSL_CITATION {"citationID":"CZ3dswlc","properties":{"formattedCitation":"\\super 9\\uc0\\u8211{}11\\nosupersub{}","plainCitation":"9–11","noteIndex":0},"citationItems":[{"id":435,"uris":["http://zotero.org/users/1958113/items/4NGPSKF3"],"uri":["http://zotero.org/users/1958113/items/4NGPSKF3"],"itemData":{"id":435,"type":"article-journal","title":"Developing the profession of radiography: Making use of oral history","container-title":"Radiography","page":"262-271","volume":"11","issue":"4","source":"CrossRef","DOI":"10.1016/j.radi.2005.01.009","ISSN":"10788174","shortTitle":"Developing the profession of radiography","language":"en","author":[{"family":"Decker","given":"Sola"},{"family":"Iphofen","given":"Ron"}],"issued":{"date-parts":[["2005",11]]}}},{"id":68671,"uris":["http://zotero.org/users/1958113/items/PX4CDXY7"],"uri":["http://zotero.org/users/1958113/items/PX4CDXY7"],"itemData":{"id":68671,"type":"article-journal","title":"The future role of radiology in healthcare","container-title":"Insights into Imaging","page":"2-11","volume":"1","issue":"1","source":"Crossref","DOI":"10.1007/s13244-009-0007-x","ISSN":"1869-4101","language":"en","author":[{"literal":"European Society of Radiology"}],"issued":{"date-parts":[["2010",1]]}}},{"id":403,"uris":["http://zotero.org/users/1958113/items/QMT75D5F"],"uri":["http://zotero.org/users/1958113/items/QMT75D5F"],"itemData":{"id":403,"type":"article-journal","title":"Medical dominance and control: Radiographers in the division of labour","container-title":"The Sociological Review","page":"843-858","volume":"26","issue":"4","source":"CrossRef","abstract":"The dominance of the medical profession, particularly in occupational licensing, may be explained by such factors as, the social class position, university education, sexual composition and client relationships of its members. However, the specific links between dominance and the division of labour are not automatically clarified by doing such factors. When considering the problem of explaining the origins of the detailed forms of a division of labor, a sociologist refers to class as being too gross a concept, yet professional dominance itself is perhaps also gross. Professional dominance, which really is a short-hand concept for a complex historical process of the establishment of control, itself needs to be supplemented by an analysis of the conditions of de-skilling and task allocation. Focal tasks of diagnosis and prescription have been protected from encroachment not just by medical professional monopoly but also by an active excising of threatening elements in other medical roles. However, the criteria which operate in task and role division reflect in part social class criteria and processes. The concentration of theoretical knowledge in management hands, and the fragmenting of tasks in medicine is clearly influenced by similar processes in the broader division of labor.","DOI":"10.1111/j.1467-954X.1978.tb00747.x","ISSN":"00380261","shortTitle":"MEDICAL DOMINANCE AND CONTROL","language":"en","author":[{"family":"Larkin","given":"G. V."}],"issued":{"date-parts":[["1978",11]]}}}],"schema":"https://github.com/citation-style-language/schema/raw/master/csl-citation.json"} </w:instrText>
      </w:r>
      <w:r w:rsidRPr="001100F4">
        <w:rPr>
          <w:rFonts w:cs="Arial"/>
        </w:rPr>
        <w:fldChar w:fldCharType="separate"/>
      </w:r>
      <w:r w:rsidR="0025787D" w:rsidRPr="00B16C89">
        <w:rPr>
          <w:rFonts w:cs="Arial"/>
          <w:szCs w:val="24"/>
          <w:vertAlign w:val="superscript"/>
        </w:rPr>
        <w:t>9–11</w:t>
      </w:r>
      <w:r w:rsidRPr="001100F4">
        <w:rPr>
          <w:rFonts w:cs="Arial"/>
        </w:rPr>
        <w:fldChar w:fldCharType="end"/>
      </w:r>
      <w:r w:rsidRPr="001100F4">
        <w:rPr>
          <w:rFonts w:cs="Arial"/>
        </w:rPr>
        <w:t xml:space="preserve">. </w:t>
      </w:r>
    </w:p>
    <w:p w14:paraId="0EC33346" w14:textId="3402A4D6" w:rsidR="001100F4" w:rsidRDefault="0025787D" w:rsidP="001100F4">
      <w:pPr>
        <w:rPr>
          <w:rFonts w:cs="Arial"/>
        </w:rPr>
      </w:pPr>
      <w:r>
        <w:rPr>
          <w:rFonts w:cs="Arial"/>
        </w:rPr>
        <w:t>The therapy r</w:t>
      </w:r>
      <w:r w:rsidR="001100F4" w:rsidRPr="001100F4">
        <w:rPr>
          <w:rFonts w:cs="Arial"/>
        </w:rPr>
        <w:t>adiograph</w:t>
      </w:r>
      <w:r>
        <w:rPr>
          <w:rFonts w:cs="Arial"/>
        </w:rPr>
        <w:t>er (TR)</w:t>
      </w:r>
      <w:r w:rsidR="001100F4" w:rsidRPr="001100F4">
        <w:rPr>
          <w:rFonts w:cs="Arial"/>
        </w:rPr>
        <w:t xml:space="preserve"> can be defined as the health-care </w:t>
      </w:r>
      <w:commentRangeStart w:id="3"/>
      <w:r w:rsidR="001100F4" w:rsidRPr="001100F4">
        <w:rPr>
          <w:rFonts w:cs="Arial"/>
        </w:rPr>
        <w:t>profession</w:t>
      </w:r>
      <w:r w:rsidR="00AC6A6B">
        <w:rPr>
          <w:rFonts w:cs="Arial"/>
        </w:rPr>
        <w:t>al</w:t>
      </w:r>
      <w:commentRangeEnd w:id="3"/>
      <w:r w:rsidR="00AC6A6B">
        <w:rPr>
          <w:rStyle w:val="CommentReference"/>
        </w:rPr>
        <w:commentReference w:id="3"/>
      </w:r>
      <w:r w:rsidR="001100F4" w:rsidRPr="001100F4">
        <w:rPr>
          <w:rFonts w:cs="Arial"/>
        </w:rPr>
        <w:t xml:space="preserve"> that uses ionising </w:t>
      </w:r>
      <w:r>
        <w:rPr>
          <w:rFonts w:cs="Arial"/>
        </w:rPr>
        <w:t xml:space="preserve">radiation </w:t>
      </w:r>
      <w:r w:rsidR="001100F4" w:rsidRPr="001100F4">
        <w:rPr>
          <w:rFonts w:cs="Arial"/>
        </w:rPr>
        <w:t xml:space="preserve">to </w:t>
      </w:r>
      <w:r>
        <w:rPr>
          <w:rFonts w:cs="Arial"/>
        </w:rPr>
        <w:t>treat various pathologies (mainly cancer)</w:t>
      </w:r>
      <w:r w:rsidR="001100F4" w:rsidRPr="001100F4">
        <w:rPr>
          <w:rFonts w:cs="Arial"/>
        </w:rPr>
        <w:t xml:space="preserve">. </w:t>
      </w:r>
      <w:r>
        <w:rPr>
          <w:rFonts w:cs="Arial"/>
        </w:rPr>
        <w:t>However, the role</w:t>
      </w:r>
      <w:r w:rsidR="001100F4" w:rsidRPr="001100F4">
        <w:rPr>
          <w:rFonts w:cs="Arial"/>
        </w:rPr>
        <w:t xml:space="preserve"> of the </w:t>
      </w:r>
      <w:r>
        <w:rPr>
          <w:rFonts w:cs="Arial"/>
        </w:rPr>
        <w:t>TRs</w:t>
      </w:r>
      <w:r w:rsidR="001100F4" w:rsidRPr="001100F4">
        <w:rPr>
          <w:rFonts w:cs="Arial"/>
        </w:rPr>
        <w:t xml:space="preserve"> </w:t>
      </w:r>
      <w:r>
        <w:rPr>
          <w:rFonts w:cs="Arial"/>
        </w:rPr>
        <w:t xml:space="preserve">also </w:t>
      </w:r>
      <w:r w:rsidR="001100F4" w:rsidRPr="001100F4">
        <w:rPr>
          <w:rFonts w:cs="Arial"/>
        </w:rPr>
        <w:t>include</w:t>
      </w:r>
      <w:r w:rsidR="00AC6A6B">
        <w:rPr>
          <w:rFonts w:cs="Arial"/>
        </w:rPr>
        <w:t>s</w:t>
      </w:r>
      <w:r w:rsidR="001100F4" w:rsidRPr="001100F4">
        <w:rPr>
          <w:rFonts w:cs="Arial"/>
        </w:rPr>
        <w:t xml:space="preserve"> the planning </w:t>
      </w:r>
      <w:r w:rsidR="006C1E33">
        <w:rPr>
          <w:rFonts w:cs="Arial"/>
        </w:rPr>
        <w:t>of radiotherapy treatments</w:t>
      </w:r>
      <w:r>
        <w:rPr>
          <w:rFonts w:cs="Arial"/>
        </w:rPr>
        <w:t xml:space="preserve">, image </w:t>
      </w:r>
      <w:r w:rsidR="00EB2716">
        <w:rPr>
          <w:rFonts w:cs="Arial"/>
        </w:rPr>
        <w:t>acquisition</w:t>
      </w:r>
      <w:r>
        <w:rPr>
          <w:rFonts w:cs="Arial"/>
        </w:rPr>
        <w:t xml:space="preserve"> using different techniques and modalities, patient care, among others</w:t>
      </w:r>
      <w:r w:rsidR="001100F4" w:rsidRPr="001100F4">
        <w:rPr>
          <w:rFonts w:cs="Arial"/>
        </w:rPr>
        <w:fldChar w:fldCharType="begin"/>
      </w:r>
      <w:r w:rsidR="00E42A17">
        <w:rPr>
          <w:rFonts w:cs="Arial"/>
        </w:rPr>
        <w:instrText xml:space="preserve"> ADDIN ZOTERO_ITEM CSL_CITATION {"citationID":"Heglw2s2","properties":{"formattedCitation":"\\super 12\\nosupersub{}","plainCitation":"12","noteIndex":0},"citationItems":[{"id":68668,"uris":["http://zotero.org/users/1958113/items/CNBYHA7G"],"uri":["http://zotero.org/users/1958113/items/CNBYHA7G"],"itemData":{"id":68668,"type":"webpage","title":"A career in radiography","container-title":"A career in radiography","URL":"https://www.sor.org/about-radiography/career-radiography","author":[{"literal":"Society of Radiographers"}],"issued":{"date-parts":[["2018"]]},"accessed":{"date-parts":[["2018",8,20]]}}}],"schema":"https://github.com/citation-style-language/schema/raw/master/csl-citation.json"} </w:instrText>
      </w:r>
      <w:r w:rsidR="001100F4" w:rsidRPr="001100F4">
        <w:rPr>
          <w:rFonts w:cs="Arial"/>
        </w:rPr>
        <w:fldChar w:fldCharType="separate"/>
      </w:r>
      <w:r w:rsidR="00E42A17" w:rsidRPr="000C0E80">
        <w:rPr>
          <w:rFonts w:cs="Arial"/>
          <w:szCs w:val="24"/>
          <w:vertAlign w:val="superscript"/>
        </w:rPr>
        <w:t>12</w:t>
      </w:r>
      <w:r w:rsidR="001100F4" w:rsidRPr="001100F4">
        <w:rPr>
          <w:rFonts w:cs="Arial"/>
        </w:rPr>
        <w:fldChar w:fldCharType="end"/>
      </w:r>
      <w:r>
        <w:rPr>
          <w:rFonts w:cs="Arial"/>
        </w:rPr>
        <w:t>. However, the description and roles in Europe</w:t>
      </w:r>
      <w:r w:rsidR="001100F4" w:rsidRPr="001100F4">
        <w:rPr>
          <w:rFonts w:cs="Arial"/>
        </w:rPr>
        <w:t xml:space="preserve"> can vary from country to country because the profession is </w:t>
      </w:r>
      <w:r>
        <w:rPr>
          <w:rFonts w:cs="Arial"/>
        </w:rPr>
        <w:t>not</w:t>
      </w:r>
      <w:r w:rsidR="006C1E33">
        <w:rPr>
          <w:rFonts w:cs="Arial"/>
        </w:rPr>
        <w:t xml:space="preserve"> regulated at European level</w:t>
      </w:r>
      <w:r w:rsidR="001100F4" w:rsidRPr="001100F4">
        <w:rPr>
          <w:rFonts w:cs="Arial"/>
        </w:rPr>
        <w:fldChar w:fldCharType="begin"/>
      </w:r>
      <w:r w:rsidR="00E42A17">
        <w:rPr>
          <w:rFonts w:cs="Arial"/>
        </w:rPr>
        <w:instrText xml:space="preserve"> ADDIN ZOTERO_ITEM CSL_CITATION {"citationID":"k5pah1076","properties":{"formattedCitation":"\\super 13\\nosupersub{}","plainCitation":"13","noteIndex":0},"citationItems":[{"id":110,"uris":["http://zotero.org/users/1958113/items/QNWD9RDD"],"uri":["http://zotero.org/users/1958113/items/QNWD9RDD"],"itemData":{"id":110,"type":"webpage","title":"Directive 2005/36/EC of the European Parliament and of the Council on the recognition of professional qualifications","URL":"http://eur-lex.europa.eu/LEXUriServ/LexUriServ.do?uri=OJ:L:2005:255:0022:0142:EN:PDF","language":"eng","author":[{"literal":"European Parliament"},{"literal":"European Council"}],"issued":{"date-parts":[["2005",9,7]]},"accessed":{"date-parts":[["2017",7,2]]}},"label":"page"}],"schema":"https://github.com/citation-style-language/schema/raw/master/csl-citation.json"} </w:instrText>
      </w:r>
      <w:r w:rsidR="001100F4" w:rsidRPr="001100F4">
        <w:rPr>
          <w:rFonts w:cs="Arial"/>
        </w:rPr>
        <w:fldChar w:fldCharType="separate"/>
      </w:r>
      <w:r w:rsidR="00E42A17" w:rsidRPr="000C0E80">
        <w:rPr>
          <w:rFonts w:cs="Arial"/>
          <w:szCs w:val="24"/>
          <w:vertAlign w:val="superscript"/>
        </w:rPr>
        <w:t>13</w:t>
      </w:r>
      <w:r w:rsidR="001100F4" w:rsidRPr="001100F4">
        <w:rPr>
          <w:rFonts w:cs="Arial"/>
        </w:rPr>
        <w:fldChar w:fldCharType="end"/>
      </w:r>
      <w:r w:rsidR="001100F4" w:rsidRPr="001100F4">
        <w:rPr>
          <w:rFonts w:cs="Arial"/>
        </w:rPr>
        <w:t>.</w:t>
      </w:r>
    </w:p>
    <w:p w14:paraId="531D6EC2" w14:textId="4B69F595" w:rsidR="00671650" w:rsidRDefault="00671650" w:rsidP="00671650">
      <w:pPr>
        <w:rPr>
          <w:rFonts w:cs="Arial"/>
        </w:rPr>
      </w:pPr>
      <w:r>
        <w:rPr>
          <w:rFonts w:cs="Arial"/>
        </w:rPr>
        <w:t>T</w:t>
      </w:r>
      <w:r w:rsidRPr="00C6077B">
        <w:rPr>
          <w:rFonts w:cs="Arial"/>
        </w:rPr>
        <w:t xml:space="preserve">his </w:t>
      </w:r>
      <w:r>
        <w:rPr>
          <w:rFonts w:cs="Arial"/>
        </w:rPr>
        <w:t>study focused</w:t>
      </w:r>
      <w:r w:rsidRPr="00C6077B">
        <w:rPr>
          <w:rFonts w:cs="Arial"/>
        </w:rPr>
        <w:t xml:space="preserve"> on the most common role of the TRs which is the administration of </w:t>
      </w:r>
      <w:r w:rsidR="0025787D">
        <w:rPr>
          <w:rFonts w:cs="Arial"/>
        </w:rPr>
        <w:t>radiotherapy to patients</w:t>
      </w:r>
      <w:r w:rsidRPr="00C6077B">
        <w:rPr>
          <w:rFonts w:cs="Arial"/>
        </w:rPr>
        <w:t xml:space="preserve"> </w:t>
      </w:r>
      <w:r>
        <w:rPr>
          <w:rFonts w:cs="Arial"/>
        </w:rPr>
        <w:t xml:space="preserve">using a linear accelerator (linac). This work refers to the linear accelerator therapy radiographers as “linac-TRs” for simplicity, acknowledging this is not a recognised title. </w:t>
      </w:r>
      <w:r w:rsidRPr="00C6077B">
        <w:rPr>
          <w:rFonts w:cs="Arial"/>
        </w:rPr>
        <w:t>Although the role is common, it is very complex as it requires a wide knowledge of anatomy, ph</w:t>
      </w:r>
      <w:r>
        <w:rPr>
          <w:rFonts w:cs="Arial"/>
        </w:rPr>
        <w:t>ysics, pathology, radiotherapy</w:t>
      </w:r>
      <w:r w:rsidRPr="00C6077B">
        <w:rPr>
          <w:rFonts w:cs="Arial"/>
        </w:rPr>
        <w:t xml:space="preserve"> technique</w:t>
      </w:r>
      <w:r>
        <w:rPr>
          <w:rFonts w:cs="Arial"/>
        </w:rPr>
        <w:t>s</w:t>
      </w:r>
      <w:r w:rsidRPr="00C6077B">
        <w:rPr>
          <w:rFonts w:cs="Arial"/>
        </w:rPr>
        <w:t>, amongst other subjects, as well as a vast number of skills including accurate positioning of the patient</w:t>
      </w:r>
      <w:r>
        <w:rPr>
          <w:rFonts w:cs="Arial"/>
        </w:rPr>
        <w:t xml:space="preserve"> or</w:t>
      </w:r>
      <w:r w:rsidRPr="00C6077B">
        <w:rPr>
          <w:rFonts w:cs="Arial"/>
        </w:rPr>
        <w:t xml:space="preserve"> verific</w:t>
      </w:r>
      <w:r>
        <w:rPr>
          <w:rFonts w:cs="Arial"/>
        </w:rPr>
        <w:t>ation of radiologic images,</w:t>
      </w:r>
      <w:r w:rsidRPr="00C6077B">
        <w:rPr>
          <w:rFonts w:cs="Arial"/>
        </w:rPr>
        <w:t xml:space="preserve"> resulting in a panoply of </w:t>
      </w:r>
      <w:r w:rsidR="00B16C89">
        <w:rPr>
          <w:rFonts w:cs="Arial"/>
        </w:rPr>
        <w:t>competences</w:t>
      </w:r>
      <w:r w:rsidRPr="00C6077B">
        <w:rPr>
          <w:rFonts w:cs="Arial"/>
        </w:rPr>
        <w:t xml:space="preserve">. </w:t>
      </w:r>
    </w:p>
    <w:p w14:paraId="72E08600" w14:textId="7B52AA9C" w:rsidR="001100F4" w:rsidRDefault="001100F4" w:rsidP="001100F4">
      <w:pPr>
        <w:rPr>
          <w:rFonts w:cs="Arial"/>
          <w:lang w:eastAsia="ar-SA"/>
        </w:rPr>
      </w:pPr>
      <w:r w:rsidRPr="00216E16">
        <w:rPr>
          <w:rFonts w:cs="Arial"/>
          <w:lang w:eastAsia="ar-SA"/>
        </w:rPr>
        <w:t>The European Skills/</w:t>
      </w:r>
      <w:r w:rsidR="00B16C89">
        <w:rPr>
          <w:rFonts w:cs="Arial"/>
          <w:lang w:eastAsia="ar-SA"/>
        </w:rPr>
        <w:t>Competences</w:t>
      </w:r>
      <w:r w:rsidRPr="00216E16">
        <w:rPr>
          <w:rFonts w:cs="Arial"/>
          <w:lang w:eastAsia="ar-SA"/>
        </w:rPr>
        <w:t xml:space="preserve">, qualifications and Occupations (ESCO) recently </w:t>
      </w:r>
      <w:r w:rsidR="0025787D">
        <w:rPr>
          <w:rFonts w:cs="Arial"/>
          <w:lang w:eastAsia="ar-SA"/>
        </w:rPr>
        <w:t>upgraded</w:t>
      </w:r>
      <w:r w:rsidRPr="00216E16">
        <w:rPr>
          <w:rFonts w:cs="Arial"/>
          <w:lang w:eastAsia="ar-SA"/>
        </w:rPr>
        <w:t xml:space="preserve"> the classification of Radiographers from “Technician and associate professions” to “Professionals”</w:t>
      </w:r>
      <w:r w:rsidRPr="00216E16">
        <w:rPr>
          <w:rFonts w:cs="Arial"/>
          <w:lang w:eastAsia="ar-SA"/>
        </w:rPr>
        <w:fldChar w:fldCharType="begin"/>
      </w:r>
      <w:r w:rsidR="00E42A17">
        <w:rPr>
          <w:rFonts w:cs="Arial"/>
          <w:lang w:eastAsia="ar-SA"/>
        </w:rPr>
        <w:instrText xml:space="preserve"> ADDIN ZOTERO_ITEM CSL_CITATION {"citationID":"gFvYzAMP","properties":{"formattedCitation":"\\super 14\\nosupersub{}","plainCitation":"14","noteIndex":0},"citationItems":[{"id":68613,"uris":["http://zotero.org/users/1958113/items/EM4QL2GQ"],"uri":["http://zotero.org/users/1958113/items/EM4QL2GQ"],"itemData":{"id":68613,"type":"webpage","title":"Occupations - Radiographer","URL":"http://data.europa.eu/esco/occupation/7639a601-6db0-41ed-9fb0-813d9b8beb05","author":[{"literal":"ESCO"}],"issued":{"date-parts":[["2018",4,26]]},"accessed":{"date-parts":[["2018",5,11]]}}}],"schema":"https://github.com/citation-style-language/schema/raw/master/csl-citation.json"} </w:instrText>
      </w:r>
      <w:r w:rsidRPr="00216E16">
        <w:rPr>
          <w:rFonts w:cs="Arial"/>
          <w:lang w:eastAsia="ar-SA"/>
        </w:rPr>
        <w:fldChar w:fldCharType="separate"/>
      </w:r>
      <w:r w:rsidR="00E42A17" w:rsidRPr="000C0E80">
        <w:rPr>
          <w:rFonts w:cs="Arial"/>
          <w:szCs w:val="24"/>
          <w:vertAlign w:val="superscript"/>
        </w:rPr>
        <w:t>14</w:t>
      </w:r>
      <w:r w:rsidRPr="00216E16">
        <w:rPr>
          <w:rFonts w:cs="Arial"/>
          <w:lang w:eastAsia="ar-SA"/>
        </w:rPr>
        <w:fldChar w:fldCharType="end"/>
      </w:r>
      <w:r w:rsidRPr="00216E16">
        <w:rPr>
          <w:rFonts w:cs="Arial"/>
          <w:lang w:eastAsia="ar-SA"/>
        </w:rPr>
        <w:t xml:space="preserve">. This supports the notion that the tasks performed by these professionals require a higher level of responsibility and autonomy, reinforcing the need to study the </w:t>
      </w:r>
      <w:r w:rsidR="00B16C89">
        <w:rPr>
          <w:rFonts w:cs="Arial"/>
          <w:lang w:eastAsia="ar-SA"/>
        </w:rPr>
        <w:t>competences</w:t>
      </w:r>
      <w:r w:rsidRPr="00216E16">
        <w:rPr>
          <w:rFonts w:cs="Arial"/>
          <w:lang w:eastAsia="ar-SA"/>
        </w:rPr>
        <w:t xml:space="preserve"> of these professionals.</w:t>
      </w:r>
      <w:r>
        <w:rPr>
          <w:rFonts w:cs="Arial"/>
          <w:lang w:eastAsia="ar-SA"/>
        </w:rPr>
        <w:t xml:space="preserve"> </w:t>
      </w:r>
    </w:p>
    <w:p w14:paraId="55BA2601" w14:textId="4D0754FC" w:rsidR="00524237" w:rsidRDefault="005C3262" w:rsidP="001100F4">
      <w:pPr>
        <w:rPr>
          <w:rFonts w:cs="Arial"/>
        </w:rPr>
      </w:pPr>
      <w:r>
        <w:rPr>
          <w:rFonts w:cs="Arial"/>
        </w:rPr>
        <w:t>D</w:t>
      </w:r>
      <w:r w:rsidR="00524237">
        <w:rPr>
          <w:rFonts w:cs="Arial"/>
        </w:rPr>
        <w:t>espite the fact that professionals can move</w:t>
      </w:r>
      <w:r w:rsidR="00524237" w:rsidRPr="00AD082A">
        <w:rPr>
          <w:rFonts w:cs="Arial"/>
        </w:rPr>
        <w:t xml:space="preserve"> </w:t>
      </w:r>
      <w:r w:rsidR="00524237">
        <w:rPr>
          <w:rFonts w:cs="Arial"/>
        </w:rPr>
        <w:t xml:space="preserve">and practice between </w:t>
      </w:r>
      <w:r w:rsidR="00B95BF2">
        <w:rPr>
          <w:rFonts w:cs="Arial"/>
        </w:rPr>
        <w:t>European</w:t>
      </w:r>
      <w:r w:rsidR="00524237">
        <w:rPr>
          <w:rFonts w:cs="Arial"/>
        </w:rPr>
        <w:t xml:space="preserve"> countries</w:t>
      </w:r>
      <w:r w:rsidR="00B95BF2">
        <w:rPr>
          <w:rFonts w:cs="Arial"/>
        </w:rPr>
        <w:t xml:space="preserve"> (</w:t>
      </w:r>
      <w:r w:rsidR="00E52A00">
        <w:rPr>
          <w:rFonts w:cs="Arial"/>
        </w:rPr>
        <w:t>e</w:t>
      </w:r>
      <w:r w:rsidR="00B95BF2">
        <w:rPr>
          <w:rFonts w:cs="Arial"/>
        </w:rPr>
        <w:t>specially within</w:t>
      </w:r>
      <w:r w:rsidR="00E52A00">
        <w:rPr>
          <w:rFonts w:cs="Arial"/>
        </w:rPr>
        <w:t xml:space="preserve"> the</w:t>
      </w:r>
      <w:r w:rsidR="00BA15F6">
        <w:rPr>
          <w:rFonts w:cs="Arial"/>
        </w:rPr>
        <w:t xml:space="preserve"> </w:t>
      </w:r>
      <w:r w:rsidR="00E52A00">
        <w:rPr>
          <w:rFonts w:cs="Arial"/>
        </w:rPr>
        <w:t xml:space="preserve">European Economic Area - </w:t>
      </w:r>
      <w:r w:rsidR="00B95BF2">
        <w:rPr>
          <w:rFonts w:cs="Arial"/>
        </w:rPr>
        <w:t>EEA)</w:t>
      </w:r>
      <w:r w:rsidR="00524237" w:rsidRPr="00C6077B">
        <w:rPr>
          <w:rFonts w:cs="Arial"/>
        </w:rPr>
        <w:fldChar w:fldCharType="begin"/>
      </w:r>
      <w:r w:rsidR="00E42A17">
        <w:rPr>
          <w:rFonts w:cs="Arial"/>
        </w:rPr>
        <w:instrText xml:space="preserve"> ADDIN ZOTERO_ITEM CSL_CITATION {"citationID":"36ta13mkm","properties":{"formattedCitation":"\\super 13\\nosupersub{}","plainCitation":"13","noteIndex":0},"citationItems":[{"id":110,"uris":["http://zotero.org/users/1958113/items/QNWD9RDD"],"uri":["http://zotero.org/users/1958113/items/QNWD9RDD"],"itemData":{"id":110,"type":"webpage","title":"Directive 2005/36/EC of the European Parliament and of the Council on the recognition of professional qualifications","URL":"http://eur-lex.europa.eu/LEXUriServ/LexUriServ.do?uri=OJ:L:2005:255:0022:0142:EN:PDF","language":"eng","author":[{"literal":"European Parliament"},{"literal":"European Council"}],"issued":{"date-parts":[["2005",9,7]]},"accessed":{"date-parts":[["2017",7,2]]}}}],"schema":"https://github.com/citation-style-language/schema/raw/master/csl-citation.json"} </w:instrText>
      </w:r>
      <w:r w:rsidR="00524237" w:rsidRPr="00C6077B">
        <w:rPr>
          <w:rFonts w:cs="Arial"/>
        </w:rPr>
        <w:fldChar w:fldCharType="separate"/>
      </w:r>
      <w:r w:rsidR="00E42A17" w:rsidRPr="000C0E80">
        <w:rPr>
          <w:rFonts w:cs="Arial"/>
          <w:szCs w:val="24"/>
          <w:vertAlign w:val="superscript"/>
        </w:rPr>
        <w:t>13</w:t>
      </w:r>
      <w:r w:rsidR="00524237" w:rsidRPr="00C6077B">
        <w:rPr>
          <w:rFonts w:cs="Arial"/>
        </w:rPr>
        <w:fldChar w:fldCharType="end"/>
      </w:r>
      <w:r>
        <w:rPr>
          <w:rFonts w:cs="Arial"/>
        </w:rPr>
        <w:t xml:space="preserve"> and </w:t>
      </w:r>
      <w:r w:rsidR="00EC2568">
        <w:rPr>
          <w:rFonts w:cs="Arial"/>
        </w:rPr>
        <w:t xml:space="preserve">several </w:t>
      </w:r>
      <w:r>
        <w:rPr>
          <w:rFonts w:cs="Arial"/>
        </w:rPr>
        <w:t>actions</w:t>
      </w:r>
      <w:r w:rsidR="00D12F55">
        <w:rPr>
          <w:rFonts w:cs="Arial"/>
        </w:rPr>
        <w:t xml:space="preserve"> have been</w:t>
      </w:r>
      <w:r>
        <w:rPr>
          <w:rFonts w:cs="Arial"/>
        </w:rPr>
        <w:t xml:space="preserve"> put in place to achieve homogeneity of education in Europe (such as the Bologna process</w:t>
      </w:r>
      <w:r>
        <w:rPr>
          <w:rFonts w:cs="Arial"/>
        </w:rPr>
        <w:fldChar w:fldCharType="begin"/>
      </w:r>
      <w:r w:rsidR="00E42A17">
        <w:rPr>
          <w:rFonts w:cs="Arial"/>
        </w:rPr>
        <w:instrText xml:space="preserve"> ADDIN ZOTERO_ITEM CSL_CITATION {"citationID":"XuVQFygN","properties":{"formattedCitation":"\\super 15,16\\nosupersub{}","plainCitation":"15,16","noteIndex":0},"citationItems":[{"id":23,"uris":["http://zotero.org/users/1958113/items/69VSVBZV"],"uri":["http://zotero.org/users/1958113/items/69VSVBZV"],"itemData":{"id":23,"type":"article-journal","title":"The Bologna Process and Its Achievements in Europe 1999–2007","container-title":"Journal of Political Science Education","page":"463-476","volume":"4","issue":"4","source":"CrossRef","DOI":"10.1080/15512160802414012","ISSN":"1551-2169, 1551-2177","language":"en","author":[{"family":"Reinalda","given":"Bob"}],"issued":{"date-parts":[["2008",11,10]]}}},{"id":158,"uris":["http://zotero.org/users/1958113/items/XJID44DF"],"uri":["http://zotero.org/users/1958113/items/XJID44DF"],"itemData":{"id":158,"type":"article","title":"The Bologna Declaration","language":"eng","author":[{"literal":"European Higher Education Ministers"}],"issued":{"date-parts":[["1999",6,19]]}}}],"schema":"https://github.com/citation-style-language/schema/raw/master/csl-citation.json"} </w:instrText>
      </w:r>
      <w:r>
        <w:rPr>
          <w:rFonts w:cs="Arial"/>
        </w:rPr>
        <w:fldChar w:fldCharType="separate"/>
      </w:r>
      <w:r w:rsidR="00E42A17" w:rsidRPr="000C0E80">
        <w:rPr>
          <w:rFonts w:cs="Arial"/>
          <w:szCs w:val="24"/>
          <w:vertAlign w:val="superscript"/>
        </w:rPr>
        <w:t>15,16</w:t>
      </w:r>
      <w:r>
        <w:rPr>
          <w:rFonts w:cs="Arial"/>
        </w:rPr>
        <w:fldChar w:fldCharType="end"/>
      </w:r>
      <w:r>
        <w:rPr>
          <w:rFonts w:cs="Arial"/>
        </w:rPr>
        <w:t>, the various ERASMUS projects</w:t>
      </w:r>
      <w:r>
        <w:rPr>
          <w:rFonts w:cs="Arial"/>
        </w:rPr>
        <w:fldChar w:fldCharType="begin"/>
      </w:r>
      <w:r w:rsidR="00E42A17">
        <w:rPr>
          <w:rFonts w:cs="Arial"/>
        </w:rPr>
        <w:instrText xml:space="preserve"> ADDIN ZOTERO_ITEM CSL_CITATION {"citationID":"RE2Kkhs1","properties":{"formattedCitation":"\\super 17\\nosupersub{}","plainCitation":"17","noteIndex":0},"citationItems":[{"id":335,"uris":["http://zotero.org/users/1958113/items/CSFN3M9H"],"uri":["http://zotero.org/users/1958113/items/CSFN3M9H"],"itemData":{"id":335,"type":"webpage","title":"Erasmus+","URL":"http://ec.europa.eu/programmes/erasmus-plus/discover/index_en.htm","author":[{"literal":"European Commission"}],"issued":{"date-parts":[["2015",9,8]]},"accessed":{"date-parts":[["2015",9,24]]}}}],"schema":"https://github.com/citation-style-language/schema/raw/master/csl-citation.json"} </w:instrText>
      </w:r>
      <w:r>
        <w:rPr>
          <w:rFonts w:cs="Arial"/>
        </w:rPr>
        <w:fldChar w:fldCharType="separate"/>
      </w:r>
      <w:r w:rsidR="00E42A17" w:rsidRPr="000C0E80">
        <w:rPr>
          <w:rFonts w:cs="Arial"/>
          <w:szCs w:val="24"/>
          <w:vertAlign w:val="superscript"/>
        </w:rPr>
        <w:t>17</w:t>
      </w:r>
      <w:r>
        <w:rPr>
          <w:rFonts w:cs="Arial"/>
        </w:rPr>
        <w:fldChar w:fldCharType="end"/>
      </w:r>
      <w:r>
        <w:rPr>
          <w:rFonts w:cs="Arial"/>
        </w:rPr>
        <w:t xml:space="preserve"> and the Tuning project</w:t>
      </w:r>
      <w:r>
        <w:rPr>
          <w:rFonts w:cs="Arial"/>
        </w:rPr>
        <w:fldChar w:fldCharType="begin"/>
      </w:r>
      <w:r w:rsidR="00E42A17">
        <w:rPr>
          <w:rFonts w:cs="Arial"/>
        </w:rPr>
        <w:instrText xml:space="preserve"> ADDIN ZOTERO_ITEM CSL_CITATION {"citationID":"vvqquDh8","properties":{"formattedCitation":"\\super 18,19\\nosupersub{}","plainCitation":"18,19","noteIndex":0},"citationItems":[{"id":354,"uris":["http://zotero.org/users/1958113/items/WCMRECRU"],"uri":["http://zotero.org/users/1958113/items/WCMRECRU"],"itemData":{"id":354,"type":"webpage","title":"Overview of the Tuning Template for Radiography in Europe","URL":"http://www.unideusto.org/tuningeu/images/stories/Summary_of_outcomes_TN/Overview_of_the_Tuning_Template_for_Radiography_in_Europe.pdf","author":[{"family":"Challen","given":"Val"}],"issued":{"date-parts":[["2008"]]},"accessed":{"date-parts":[["2017",2,7]]}}},{"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schema":"https://github.com/citation-style-language/schema/raw/master/csl-citation.json"} </w:instrText>
      </w:r>
      <w:r>
        <w:rPr>
          <w:rFonts w:cs="Arial"/>
        </w:rPr>
        <w:fldChar w:fldCharType="separate"/>
      </w:r>
      <w:r w:rsidR="00E42A17" w:rsidRPr="000C0E80">
        <w:rPr>
          <w:rFonts w:cs="Arial"/>
          <w:szCs w:val="24"/>
          <w:vertAlign w:val="superscript"/>
        </w:rPr>
        <w:t>18,19</w:t>
      </w:r>
      <w:r>
        <w:rPr>
          <w:rFonts w:cs="Arial"/>
        </w:rPr>
        <w:fldChar w:fldCharType="end"/>
      </w:r>
      <w:r>
        <w:rPr>
          <w:rFonts w:cs="Arial"/>
        </w:rPr>
        <w:t xml:space="preserve">) the discrepancies are still </w:t>
      </w:r>
      <w:r w:rsidRPr="00C6077B">
        <w:rPr>
          <w:rFonts w:cs="Arial"/>
        </w:rPr>
        <w:t xml:space="preserve">evident in the education of </w:t>
      </w:r>
      <w:r w:rsidR="005C5346">
        <w:rPr>
          <w:rFonts w:cs="Arial"/>
        </w:rPr>
        <w:t>therapy radiographers</w:t>
      </w:r>
      <w:r w:rsidRPr="00C6077B">
        <w:rPr>
          <w:rFonts w:cs="Arial"/>
        </w:rPr>
        <w:fldChar w:fldCharType="begin"/>
      </w:r>
      <w:r w:rsidR="00E42A17">
        <w:rPr>
          <w:rFonts w:cs="Arial"/>
        </w:rPr>
        <w:instrText xml:space="preserve"> ADDIN ZOTERO_ITEM CSL_CITATION {"citationID":"qSieUMz2","properties":{"formattedCitation":"\\super 20,21\\nosupersub{}","plainCitation":"20,21","noteIndex":0},"citationItems":[{"id":68576,"uris":["http://zotero.org/users/1958113/items/GIQP63ZR"],"uri":["http://zotero.org/users/1958113/items/GIQP63ZR"],"itemData":{"id":68576,"type":"article-journal","title":"Learning radiation oncology in Europe: Results of the ESTRO multidisciplinary survey","container-title":"Clinical and Translational Radiation Oncology","page":"61-67","volume":"9","DOI":"10.1016/j.ctro.2018.02.001","ISSN":"2405-6308","journalAbbreviation":"Clinical and Translational Radiation Oncology","author":[{"family":"Bibault","given":"Jean-Emmanuel"},{"family":"Franco","given":"Pierfrancesco"},{"family":"Borst","given":"Gerben R."},{"family":"Van Elmpt","given":"Wouter"},{"family":"Thorwhart","given":"Daniela"},{"family":"Schmid","given":"Maximilian P."},{"family":"Rouschop","given":"Kasper M.A."},{"family":"Spalek","given":"Mateusz"},{"family":"Mullaney","given":"Laura"},{"family":"Redalen","given":"Kathrine Røe"},{"family":"Dubois","given":"Ludwig"},{"family":"Verfaillie","given":"Christine"},{"family":"Eriksen","given":"Jesper Grau"}],"issued":{"date-parts":[["2018",2,1]]}}},{"id":68076,"uris":["http://zotero.org/users/1958113/items/5TTK58QH"],"uri":["http://zotero.org/users/1958113/items/5TTK58QH"],"itemData":{"id":68076,"type":"article-journal","title":"A picture of radiography education across Europe","container-title":"Radiography","page":"5-11","volume":"22","DOI":"https://doi.org/10.1016/j.radi.2015.09.007","author":[{"family":"McNulty","given":"J P"},{"family":"Rainford","given":"L"},{"family":"Bezzina","given":"P"},{"family":"Henner","given":"A"},{"family":"Kukkes","given":"T"},{"family":"Pronk-Larive","given":"D"},{"family":"Vandulek","given":"C"}],"issued":{"date-parts":[["2016"]]}}}],"schema":"https://github.com/citation-style-language/schema/raw/master/csl-citation.json"} </w:instrText>
      </w:r>
      <w:r w:rsidRPr="00C6077B">
        <w:rPr>
          <w:rFonts w:cs="Arial"/>
        </w:rPr>
        <w:fldChar w:fldCharType="separate"/>
      </w:r>
      <w:r w:rsidR="00E42A17" w:rsidRPr="000C0E80">
        <w:rPr>
          <w:rFonts w:cs="Arial"/>
          <w:szCs w:val="24"/>
          <w:vertAlign w:val="superscript"/>
        </w:rPr>
        <w:t>20,21</w:t>
      </w:r>
      <w:r w:rsidRPr="00C6077B">
        <w:rPr>
          <w:rFonts w:cs="Arial"/>
        </w:rPr>
        <w:fldChar w:fldCharType="end"/>
      </w:r>
      <w:r w:rsidR="00671650">
        <w:rPr>
          <w:rFonts w:cs="Arial"/>
        </w:rPr>
        <w:t xml:space="preserve"> and in the regulation of the profession across Europe</w:t>
      </w:r>
      <w:r w:rsidR="00671650">
        <w:rPr>
          <w:rFonts w:cs="Arial"/>
        </w:rPr>
        <w:fldChar w:fldCharType="begin"/>
      </w:r>
      <w:r w:rsidR="00671650">
        <w:rPr>
          <w:rFonts w:cs="Arial"/>
        </w:rPr>
        <w:instrText xml:space="preserve"> ADDIN ZOTERO_ITEM CSL_CITATION {"citationID":"ezcGa853","properties":{"formattedCitation":"\\super 22\\nosupersub{}","plainCitation":"22","noteIndex":0},"citationItems":[{"id":68508,"uris":["http://zotero.org/users/1958113/items/87E5S9T5"],"uri":["http://zotero.org/users/1958113/items/87E5S9T5"],"itemData":{"id":68508,"type":"article-journal","title":"An evaluation of the educational requirements to practise radiography in the European Union","container-title":"Radiography","abstract":"Radiography is practised world wide, however, the definition of the profession varies across countries. As there is no regulation of the profession or education at EU level, different national regulations might result in educational differences that can compromise the movement of professionals or the safety of patients. The aim of this study was to identify the commonalities and discrepancies in national regulation of radiography. National competent authorities from all EU countries where the profession is regulated (n = 27) were invited to identify the legal requirements to practise radiography and the data was analysed using thematic analysis. One country does not regulate the profession in the EU. Although, a single profession is regulated in 83% of the cases, 21% regulate separate professions for different specialisms (diagnostic radiography, radiotherapy and nuclear medicine). All countries (n = 27) define education as requirement to practise, however, the academic level varies from secondary school to Master's degree with required programmes varying from 2 to 4 years and from 120 to 240 ECTS. In addition, the subjects covered in the education programme showed great heterogeneity. These subjects were not identified by 35% of the respondents (n = 23) and only 26% define the subjects in terms of competencies. Education is a requisite to practise all over the EU, however, the lack of EU-wide regulation leads to a variation of national regulations. These differences may lead to inhomogeneity of competencies being developed, compromising the movement of professionals across Europe and patient safety.","URL":"http://www.sciencedirect.com/science/article/pii/S1078817417301244","DOI":"10.1016/j.radi.2017.07.009","ISSN":"1078-8174","journalAbbreviation":"Radiography","author":[{"family":"Couto","given":"J.G."},{"family":"McFadden","given":"S."},{"family":"Bezzina","given":"P."},{"family":"McClure","given":"P."},{"family":"Hughes","given":"C."}],"issued":{"date-parts":[["2017",8,4]]}}}],"schema":"https://github.com/citation-style-language/schema/raw/master/csl-citation.json"} </w:instrText>
      </w:r>
      <w:r w:rsidR="00671650">
        <w:rPr>
          <w:rFonts w:cs="Arial"/>
        </w:rPr>
        <w:fldChar w:fldCharType="separate"/>
      </w:r>
      <w:r w:rsidR="00671650" w:rsidRPr="0025787D">
        <w:rPr>
          <w:rFonts w:cs="Arial"/>
          <w:szCs w:val="24"/>
          <w:vertAlign w:val="superscript"/>
        </w:rPr>
        <w:t>22</w:t>
      </w:r>
      <w:r w:rsidR="00671650">
        <w:rPr>
          <w:rFonts w:cs="Arial"/>
        </w:rPr>
        <w:fldChar w:fldCharType="end"/>
      </w:r>
      <w:r>
        <w:rPr>
          <w:rFonts w:cs="Arial"/>
        </w:rPr>
        <w:t>.</w:t>
      </w:r>
    </w:p>
    <w:p w14:paraId="30263E66" w14:textId="2D8D5CDD" w:rsidR="00EC2568" w:rsidRPr="00C6077B" w:rsidRDefault="00EC2568" w:rsidP="00EC2568">
      <w:pPr>
        <w:rPr>
          <w:rFonts w:cs="Arial"/>
        </w:rPr>
      </w:pPr>
      <w:r w:rsidRPr="00C6077B">
        <w:rPr>
          <w:rFonts w:cs="Arial"/>
        </w:rPr>
        <w:t xml:space="preserve">The </w:t>
      </w:r>
      <w:r w:rsidR="00B16C89">
        <w:rPr>
          <w:rFonts w:cs="Arial"/>
        </w:rPr>
        <w:t>competences</w:t>
      </w:r>
      <w:r w:rsidRPr="00C6077B">
        <w:rPr>
          <w:rFonts w:cs="Arial"/>
        </w:rPr>
        <w:t xml:space="preserve"> of </w:t>
      </w:r>
      <w:r>
        <w:rPr>
          <w:rFonts w:cs="Arial"/>
        </w:rPr>
        <w:t>these professionals</w:t>
      </w:r>
      <w:r w:rsidRPr="00C6077B">
        <w:rPr>
          <w:rFonts w:cs="Arial"/>
        </w:rPr>
        <w:t xml:space="preserve"> can be found in benchmarking documents from diffe</w:t>
      </w:r>
      <w:r>
        <w:rPr>
          <w:rFonts w:cs="Arial"/>
        </w:rPr>
        <w:t>rent professional organisations,</w:t>
      </w:r>
      <w:r w:rsidRPr="00C6077B">
        <w:rPr>
          <w:rFonts w:cs="Arial"/>
        </w:rPr>
        <w:t xml:space="preserve"> in national and European regulation and in the literature</w:t>
      </w:r>
      <w:r w:rsidRPr="00C6077B">
        <w:rPr>
          <w:rFonts w:cs="Arial"/>
        </w:rPr>
        <w:fldChar w:fldCharType="begin"/>
      </w:r>
      <w:r w:rsidR="00671650">
        <w:rPr>
          <w:rFonts w:cs="Arial"/>
        </w:rPr>
        <w:instrText xml:space="preserve"> ADDIN ZOTERO_ITEM CSL_CITATION {"citationID":"BgK9Us2U","properties":{"formattedCitation":"\\super 18,23\\uc0\\u8211{}27\\nosupersub{}","plainCitation":"18,23–27","noteIndex":0},"citationItems":[{"id":354,"uris":["http://zotero.org/users/1958113/items/WCMRECRU"],"uri":["http://zotero.org/users/1958113/items/WCMRECRU"],"itemData":{"id":354,"type":"webpage","title":"Overview of the Tuning Template for Radiography in Europe","URL":"http://www.unideusto.org/tuningeu/images/stories/Summary_of_outcomes_TN/Overview_of_the_Tuning_Template_for_Radiography_in_Europe.pdf","author":[{"family":"Challen","given":"Val"}],"issued":{"date-parts":[["2008"]]},"accessed":{"date-parts":[["2017",2,7]]}}},{"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id":68089,"uris":["http://zotero.org/users/1958113/items/IJ4DG26M"],"uri":["http://zotero.org/users/1958113/items/IJ4DG26M"],"itemData":{"id":68089,"type":"webpage","title":"Radiography Education Framework July 2014","URL":"http://www.isrrt.org/isrrt/Education_Standards.asp","language":"English","author":[{"literal":"ISRRT"}],"issued":{"date-parts":[["2014",7]]},"accessed":{"date-parts":[["2017",2,5]]}}},{"id":68106,"uris":["http://zotero.org/users/1958113/items/CA8SPXCH"],"uri":["http://zotero.org/users/1958113/items/CA8SPXCH"],"itemData":{"id":68106,"type":"webpage","title":"Recommended ESTRO Core Curriculum for RTTs (Radiation TherapisTs) - 3rd edition","URL":"http://www.estro.org/binaries/content/assets/estro/school/european-curricula/recommended_core_curriculum-radiationtherapists---3rd-edition-2011.pdf","language":"english","author":[{"literal":"M. A. Coffey"},{"literal":"L. Mullaney"},{"literal":"A. Bojen"},{"literal":"A. Vaandering"},{"literal":"G. Vandevelde"}],"issued":{"date-parts":[["2011"]]}}},{"id":68652,"uris":["http://zotero.org/users/1958113/items/PGKB5DKX"],"uri":["http://zotero.org/users/1958113/items/PGKB5DKX"],"itemData":{"id":68652,"type":"article","title":"European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schema":"https://github.com/citation-style-language/schema/raw/master/csl-citation.json"} </w:instrText>
      </w:r>
      <w:r w:rsidRPr="00C6077B">
        <w:rPr>
          <w:rFonts w:cs="Arial"/>
        </w:rPr>
        <w:fldChar w:fldCharType="separate"/>
      </w:r>
      <w:r w:rsidR="00671650" w:rsidRPr="0025787D">
        <w:rPr>
          <w:rFonts w:cs="Arial"/>
          <w:szCs w:val="24"/>
          <w:vertAlign w:val="superscript"/>
        </w:rPr>
        <w:t>18,23–27</w:t>
      </w:r>
      <w:r w:rsidRPr="00C6077B">
        <w:rPr>
          <w:rFonts w:cs="Arial"/>
        </w:rPr>
        <w:fldChar w:fldCharType="end"/>
      </w:r>
      <w:r>
        <w:rPr>
          <w:rFonts w:cs="Arial"/>
        </w:rPr>
        <w:t>.</w:t>
      </w:r>
      <w:r w:rsidRPr="00C6077B">
        <w:rPr>
          <w:rFonts w:cs="Arial"/>
        </w:rPr>
        <w:t xml:space="preserve"> </w:t>
      </w:r>
      <w:r>
        <w:rPr>
          <w:rFonts w:cs="Arial"/>
        </w:rPr>
        <w:t>H</w:t>
      </w:r>
      <w:r w:rsidRPr="00C6077B">
        <w:rPr>
          <w:rFonts w:cs="Arial"/>
        </w:rPr>
        <w:t xml:space="preserve">owever, these </w:t>
      </w:r>
      <w:r w:rsidR="00D12F55">
        <w:rPr>
          <w:rFonts w:cs="Arial"/>
        </w:rPr>
        <w:t xml:space="preserve">documents </w:t>
      </w:r>
      <w:r w:rsidRPr="00C6077B">
        <w:rPr>
          <w:rFonts w:cs="Arial"/>
        </w:rPr>
        <w:t xml:space="preserve">vary in scope: </w:t>
      </w:r>
      <w:r>
        <w:rPr>
          <w:rFonts w:cs="Arial"/>
        </w:rPr>
        <w:t xml:space="preserve">some are </w:t>
      </w:r>
      <w:r w:rsidRPr="00C6077B">
        <w:rPr>
          <w:rFonts w:cs="Arial"/>
        </w:rPr>
        <w:t>specific for TRs,</w:t>
      </w:r>
      <w:r>
        <w:rPr>
          <w:rFonts w:cs="Arial"/>
        </w:rPr>
        <w:t xml:space="preserve"> others mention</w:t>
      </w:r>
      <w:r w:rsidRPr="00C6077B">
        <w:rPr>
          <w:rFonts w:cs="Arial"/>
        </w:rPr>
        <w:t xml:space="preserve"> </w:t>
      </w:r>
      <w:r w:rsidR="00B16C89">
        <w:rPr>
          <w:rFonts w:cs="Arial"/>
        </w:rPr>
        <w:t>competences</w:t>
      </w:r>
      <w:r>
        <w:rPr>
          <w:rFonts w:cs="Arial"/>
        </w:rPr>
        <w:t xml:space="preserve"> for both radiotherapy and</w:t>
      </w:r>
      <w:r w:rsidRPr="00C6077B">
        <w:rPr>
          <w:rFonts w:cs="Arial"/>
        </w:rPr>
        <w:t xml:space="preserve"> </w:t>
      </w:r>
      <w:r>
        <w:rPr>
          <w:rFonts w:cs="Arial"/>
        </w:rPr>
        <w:t>medical imaging, while some are</w:t>
      </w:r>
      <w:r w:rsidRPr="00C6077B">
        <w:rPr>
          <w:rFonts w:cs="Arial"/>
        </w:rPr>
        <w:t xml:space="preserve"> specific </w:t>
      </w:r>
      <w:r w:rsidR="00B16C89">
        <w:rPr>
          <w:rFonts w:cs="Arial"/>
        </w:rPr>
        <w:t>competences</w:t>
      </w:r>
      <w:r w:rsidRPr="00C6077B">
        <w:rPr>
          <w:rFonts w:cs="Arial"/>
        </w:rPr>
        <w:t xml:space="preserve"> for radiation protection</w:t>
      </w:r>
      <w:r>
        <w:rPr>
          <w:rFonts w:cs="Arial"/>
        </w:rPr>
        <w:t xml:space="preserve">. Therefore, the recommended </w:t>
      </w:r>
      <w:r w:rsidR="00B16C89">
        <w:rPr>
          <w:rFonts w:cs="Arial"/>
        </w:rPr>
        <w:t>competences</w:t>
      </w:r>
      <w:r>
        <w:rPr>
          <w:rFonts w:cs="Arial"/>
        </w:rPr>
        <w:t xml:space="preserve"> </w:t>
      </w:r>
      <w:r w:rsidR="005C5346">
        <w:rPr>
          <w:rFonts w:cs="Arial"/>
        </w:rPr>
        <w:t xml:space="preserve">vary across </w:t>
      </w:r>
      <w:r w:rsidR="005C5346">
        <w:rPr>
          <w:rFonts w:cs="Arial"/>
        </w:rPr>
        <w:lastRenderedPageBreak/>
        <w:t xml:space="preserve">these guidelines </w:t>
      </w:r>
      <w:r>
        <w:rPr>
          <w:rFonts w:cs="Arial"/>
        </w:rPr>
        <w:t xml:space="preserve">and a compilation </w:t>
      </w:r>
      <w:r w:rsidR="00D12F55">
        <w:rPr>
          <w:rFonts w:cs="Arial"/>
        </w:rPr>
        <w:t xml:space="preserve">of data </w:t>
      </w:r>
      <w:r>
        <w:rPr>
          <w:rFonts w:cs="Arial"/>
        </w:rPr>
        <w:t>would be of utmost importance</w:t>
      </w:r>
      <w:r w:rsidR="005C5346">
        <w:rPr>
          <w:rFonts w:cs="Arial"/>
        </w:rPr>
        <w:t>.</w:t>
      </w:r>
      <w:r>
        <w:rPr>
          <w:rFonts w:cs="Arial"/>
        </w:rPr>
        <w:t xml:space="preserve"> </w:t>
      </w:r>
      <w:r w:rsidR="005C5346">
        <w:rPr>
          <w:rFonts w:cs="Arial"/>
        </w:rPr>
        <w:t>This is particularly useful s</w:t>
      </w:r>
      <w:r>
        <w:rPr>
          <w:rFonts w:cs="Arial"/>
        </w:rPr>
        <w:t>ince</w:t>
      </w:r>
      <w:r w:rsidR="005C5346">
        <w:rPr>
          <w:rFonts w:cs="Arial"/>
        </w:rPr>
        <w:t xml:space="preserve"> the current educational paradigm</w:t>
      </w:r>
      <w:r>
        <w:rPr>
          <w:rFonts w:cs="Arial"/>
        </w:rPr>
        <w:t xml:space="preserve"> </w:t>
      </w:r>
      <w:r w:rsidR="005C5346">
        <w:rPr>
          <w:rFonts w:cs="Arial"/>
        </w:rPr>
        <w:t>is to</w:t>
      </w:r>
      <w:r>
        <w:rPr>
          <w:rFonts w:cs="Arial"/>
        </w:rPr>
        <w:t xml:space="preserve"> define </w:t>
      </w:r>
      <w:r w:rsidR="005C5346">
        <w:rPr>
          <w:rFonts w:cs="Arial"/>
        </w:rPr>
        <w:t>the</w:t>
      </w:r>
      <w:r>
        <w:rPr>
          <w:rFonts w:cs="Arial"/>
        </w:rPr>
        <w:t xml:space="preserve"> learning ou</w:t>
      </w:r>
      <w:r w:rsidR="005C5346">
        <w:rPr>
          <w:rFonts w:cs="Arial"/>
        </w:rPr>
        <w:t xml:space="preserve">tcomes in terms of </w:t>
      </w:r>
      <w:r w:rsidR="00B16C89">
        <w:rPr>
          <w:rFonts w:cs="Arial"/>
        </w:rPr>
        <w:t>competences</w:t>
      </w:r>
      <w:r>
        <w:rPr>
          <w:rFonts w:cs="Arial"/>
          <w:lang w:eastAsia="ar-SA"/>
        </w:rPr>
        <w:fldChar w:fldCharType="begin"/>
      </w:r>
      <w:r w:rsidR="00671650">
        <w:rPr>
          <w:rFonts w:cs="Arial"/>
          <w:lang w:eastAsia="ar-SA"/>
        </w:rPr>
        <w:instrText xml:space="preserve"> ADDIN ZOTERO_ITEM CSL_CITATION {"citationID":"2lm8bi62r4","properties":{"formattedCitation":"\\super 28\\nosupersub{}","plainCitation":"28","noteIndex":0},"citationItems":[{"id":68595,"uris":["http://zotero.org/users/1958113/items/A758PWUH"],"uri":["http://zotero.org/users/1958113/items/A758PWUH"],"itemData":{"id":68595,"type":"article-journal","title":"Competencies in radiation oncology: A new approach for education and training of professionals for Radiotherapy and Oncology in Europe","container-title":"Radiotherapy and Oncology","page":"1-4","volume":"103","issue":"1","DOI":"10.1016/j.radonc.2012.03.006","ISSN":"0167-8140","author":[{"family":"Pötter","given":"Richard"},{"family":"Eriksen","given":"Jesper Grau"},{"family":"Beavis","given":"Andy W."},{"family":"Coffey","given":"Mary"},{"family":"Verfaillie","given":"Christine"},{"family":"Leer","given":"Jan Willem"},{"family":"Valentini","given":"Vincenzo"}]}}],"schema":"https://github.com/citation-style-language/schema/raw/master/csl-citation.json"} </w:instrText>
      </w:r>
      <w:r>
        <w:rPr>
          <w:rFonts w:cs="Arial"/>
          <w:lang w:eastAsia="ar-SA"/>
        </w:rPr>
        <w:fldChar w:fldCharType="separate"/>
      </w:r>
      <w:r w:rsidR="00671650" w:rsidRPr="0025787D">
        <w:rPr>
          <w:rFonts w:cs="Arial"/>
          <w:szCs w:val="24"/>
          <w:vertAlign w:val="superscript"/>
        </w:rPr>
        <w:t>28</w:t>
      </w:r>
      <w:r>
        <w:rPr>
          <w:rFonts w:cs="Arial"/>
          <w:lang w:eastAsia="ar-SA"/>
        </w:rPr>
        <w:fldChar w:fldCharType="end"/>
      </w:r>
      <w:r w:rsidR="005C5346">
        <w:rPr>
          <w:rFonts w:cs="Arial"/>
          <w:lang w:eastAsia="ar-SA"/>
        </w:rPr>
        <w:t xml:space="preserve"> as it can be seen in the various </w:t>
      </w:r>
      <w:r>
        <w:rPr>
          <w:rFonts w:cs="Arial"/>
          <w:lang w:eastAsia="ar-SA"/>
        </w:rPr>
        <w:t>benchmarking documents regarding TRs’ education</w:t>
      </w:r>
      <w:r w:rsidRPr="00C6077B">
        <w:rPr>
          <w:rFonts w:cs="Arial"/>
        </w:rPr>
        <w:fldChar w:fldCharType="begin"/>
      </w:r>
      <w:r w:rsidR="00671650">
        <w:rPr>
          <w:rFonts w:cs="Arial"/>
        </w:rPr>
        <w:instrText xml:space="preserve"> ADDIN ZOTERO_ITEM CSL_CITATION {"citationID":"TjmxEnf3","properties":{"formattedCitation":"\\super 18,23\\uc0\\u8211{}27\\nosupersub{}","plainCitation":"18,23–27","noteIndex":0},"citationItems":[{"id":354,"uris":["http://zotero.org/users/1958113/items/WCMRECRU"],"uri":["http://zotero.org/users/1958113/items/WCMRECRU"],"itemData":{"id":354,"type":"webpage","title":"Overview of the Tuning Template for Radiography in Europe","URL":"http://www.unideusto.org/tuningeu/images/stories/Summary_of_outcomes_TN/Overview_of_the_Tuning_Template_for_Radiography_in_Europe.pdf","author":[{"family":"Challen","given":"Val"}],"issued":{"date-parts":[["2008"]]},"accessed":{"date-parts":[["2017",2,7]]}}},{"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id":68089,"uris":["http://zotero.org/users/1958113/items/IJ4DG26M"],"uri":["http://zotero.org/users/1958113/items/IJ4DG26M"],"itemData":{"id":68089,"type":"webpage","title":"Radiography Education Framework July 2014","URL":"http://www.isrrt.org/isrrt/Education_Standards.asp","language":"English","author":[{"literal":"ISRRT"}],"issued":{"date-parts":[["2014",7]]},"accessed":{"date-parts":[["2017",2,5]]}}},{"id":68106,"uris":["http://zotero.org/users/1958113/items/CA8SPXCH"],"uri":["http://zotero.org/users/1958113/items/CA8SPXCH"],"itemData":{"id":68106,"type":"webpage","title":"Recommended ESTRO Core Curriculum for RTTs (Radiation TherapisTs) - 3rd edition","URL":"http://www.estro.org/binaries/content/assets/estro/school/european-curricula/recommended_core_curriculum-radiationtherapists---3rd-edition-2011.pdf","language":"english","author":[{"literal":"M. A. Coffey"},{"literal":"L. Mullaney"},{"literal":"A. Bojen"},{"literal":"A. Vaandering"},{"literal":"G. Vandevelde"}],"issued":{"date-parts":[["2011"]]}}},{"id":68652,"uris":["http://zotero.org/users/1958113/items/PGKB5DKX"],"uri":["http://zotero.org/users/1958113/items/PGKB5DKX"],"itemData":{"id":68652,"type":"article","title":"European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schema":"https://github.com/citation-style-language/schema/raw/master/csl-citation.json"} </w:instrText>
      </w:r>
      <w:r w:rsidRPr="00C6077B">
        <w:rPr>
          <w:rFonts w:cs="Arial"/>
        </w:rPr>
        <w:fldChar w:fldCharType="separate"/>
      </w:r>
      <w:r w:rsidR="00671650" w:rsidRPr="0025787D">
        <w:rPr>
          <w:rFonts w:cs="Arial"/>
          <w:szCs w:val="24"/>
          <w:vertAlign w:val="superscript"/>
        </w:rPr>
        <w:t>18,23–27</w:t>
      </w:r>
      <w:r w:rsidRPr="00C6077B">
        <w:rPr>
          <w:rFonts w:cs="Arial"/>
        </w:rPr>
        <w:fldChar w:fldCharType="end"/>
      </w:r>
      <w:r>
        <w:rPr>
          <w:rFonts w:cs="Arial"/>
        </w:rPr>
        <w:t>.</w:t>
      </w:r>
    </w:p>
    <w:p w14:paraId="7ACCECB1" w14:textId="625EC5E8" w:rsidR="00962191" w:rsidRDefault="00671650" w:rsidP="00524237">
      <w:pPr>
        <w:rPr>
          <w:rFonts w:cs="Arial"/>
        </w:rPr>
      </w:pPr>
      <w:r>
        <w:rPr>
          <w:rFonts w:cs="Arial"/>
        </w:rPr>
        <w:t>Since this work has a European scope, the</w:t>
      </w:r>
      <w:r w:rsidR="005137E1">
        <w:rPr>
          <w:rFonts w:cs="Arial"/>
        </w:rPr>
        <w:t xml:space="preserve"> </w:t>
      </w:r>
      <w:r>
        <w:rPr>
          <w:rFonts w:cs="Arial"/>
        </w:rPr>
        <w:t>definition of “</w:t>
      </w:r>
      <w:r w:rsidR="00B16C89">
        <w:rPr>
          <w:rFonts w:cs="Arial"/>
        </w:rPr>
        <w:t>competence</w:t>
      </w:r>
      <w:r w:rsidR="005C5346">
        <w:rPr>
          <w:rFonts w:cs="Arial"/>
        </w:rPr>
        <w:t>” pu</w:t>
      </w:r>
      <w:r>
        <w:rPr>
          <w:rFonts w:cs="Arial"/>
        </w:rPr>
        <w:t>blished on</w:t>
      </w:r>
      <w:r w:rsidR="005137E1">
        <w:rPr>
          <w:rFonts w:cs="Arial"/>
        </w:rPr>
        <w:t xml:space="preserve"> </w:t>
      </w:r>
      <w:r w:rsidR="005C5346">
        <w:rPr>
          <w:rFonts w:cs="Arial"/>
        </w:rPr>
        <w:t>the</w:t>
      </w:r>
      <w:r w:rsidR="005137E1">
        <w:rPr>
          <w:rFonts w:cs="Arial"/>
        </w:rPr>
        <w:t xml:space="preserve"> recommendations for the European Qualification Framework (EQF)</w:t>
      </w:r>
      <w:r w:rsidR="00E373F2">
        <w:rPr>
          <w:rFonts w:cs="Arial"/>
        </w:rPr>
        <w:t>, was used</w:t>
      </w:r>
      <w:r w:rsidR="00962191">
        <w:rPr>
          <w:rFonts w:cs="Arial"/>
        </w:rPr>
        <w:t>:</w:t>
      </w:r>
    </w:p>
    <w:p w14:paraId="236416E4" w14:textId="4228C2EA" w:rsidR="00962191" w:rsidRDefault="005137E1" w:rsidP="0025787D">
      <w:pPr>
        <w:pStyle w:val="Quote"/>
      </w:pPr>
      <w:r>
        <w:t>“</w:t>
      </w:r>
      <w:r w:rsidR="00E373F2">
        <w:t xml:space="preserve">Competence means </w:t>
      </w:r>
      <w:r w:rsidRPr="005137E1">
        <w:t>the proven ability to use</w:t>
      </w:r>
      <w:r>
        <w:t xml:space="preserve"> </w:t>
      </w:r>
      <w:r w:rsidRPr="005137E1">
        <w:t>knowledge, skills and personal, social and/</w:t>
      </w:r>
      <w:r>
        <w:t xml:space="preserve"> </w:t>
      </w:r>
      <w:r w:rsidRPr="005137E1">
        <w:t>or methodological abilities, in work or study</w:t>
      </w:r>
      <w:r>
        <w:t xml:space="preserve"> </w:t>
      </w:r>
      <w:r w:rsidRPr="005137E1">
        <w:t>situations and in professional and personal</w:t>
      </w:r>
      <w:r>
        <w:t xml:space="preserve"> </w:t>
      </w:r>
      <w:r w:rsidRPr="005137E1">
        <w:t>development. In the context of the European</w:t>
      </w:r>
      <w:r>
        <w:t xml:space="preserve"> </w:t>
      </w:r>
      <w:r w:rsidRPr="005137E1">
        <w:t>Qualifications Framework, competence is</w:t>
      </w:r>
      <w:r>
        <w:t xml:space="preserve"> </w:t>
      </w:r>
      <w:r w:rsidRPr="005137E1">
        <w:t>described in terms of responsibility and autonomy</w:t>
      </w:r>
      <w:r>
        <w:t>”</w:t>
      </w:r>
      <w:r>
        <w:fldChar w:fldCharType="begin"/>
      </w:r>
      <w:r w:rsidR="00671650">
        <w:instrText xml:space="preserve"> ADDIN ZOTERO_ITEM CSL_CITATION {"citationID":"Z5VGV5jt","properties":{"formattedCitation":"\\super 29(p11)\\nosupersub{}","plainCitation":"29(p11)","noteIndex":0},"citationItems":[{"id":339,"uris":["http://zotero.org/users/1958113/items/V5HJ2825"],"uri":["http://zotero.org/users/1958113/items/V5HJ2825"],"itemData":{"id":339,"type":"article","title":"Recommendation of the European Parliament and of the Council on the establishment of the European Qualifications Framework for lifelong learning","URL":"http://eur-lex.europa.eu/legal-content/EN/TXT/PDF/?uri=CELEX:32008H0506(01)&amp;from=EN","author":[{"literal":"European Parliament"},{"literal":"European Council"}],"issued":{"date-parts":[["2008",4,23]]},"accessed":{"date-parts":[["2017",5,17]]}},"locator":"11","label":"page"}],"schema":"https://github.com/citation-style-language/schema/raw/master/csl-citation.json"} </w:instrText>
      </w:r>
      <w:r>
        <w:fldChar w:fldCharType="separate"/>
      </w:r>
      <w:r w:rsidR="00671650" w:rsidRPr="0025787D">
        <w:rPr>
          <w:rFonts w:cs="Calibri Light"/>
          <w:szCs w:val="24"/>
          <w:vertAlign w:val="superscript"/>
        </w:rPr>
        <w:t>29(p11)</w:t>
      </w:r>
      <w:r>
        <w:fldChar w:fldCharType="end"/>
      </w:r>
      <w:r w:rsidRPr="005137E1">
        <w:t>.</w:t>
      </w:r>
      <w:r>
        <w:t xml:space="preserve"> </w:t>
      </w:r>
    </w:p>
    <w:p w14:paraId="3FDCD921" w14:textId="7DF8E79B" w:rsidR="00524237" w:rsidRDefault="005C5346" w:rsidP="00524237">
      <w:pPr>
        <w:rPr>
          <w:rFonts w:cs="Arial"/>
          <w:lang w:eastAsia="ar-SA"/>
        </w:rPr>
      </w:pPr>
      <w:r>
        <w:rPr>
          <w:rFonts w:cs="Arial"/>
        </w:rPr>
        <w:t>From the above definition</w:t>
      </w:r>
      <w:r w:rsidR="00E373F2">
        <w:rPr>
          <w:rFonts w:cs="Arial"/>
        </w:rPr>
        <w:t>, it</w:t>
      </w:r>
      <w:r>
        <w:rPr>
          <w:rFonts w:cs="Arial"/>
        </w:rPr>
        <w:t xml:space="preserve"> can be concluded that</w:t>
      </w:r>
      <w:r w:rsidR="005137E1">
        <w:rPr>
          <w:rFonts w:cs="Arial"/>
        </w:rPr>
        <w:t xml:space="preserve"> </w:t>
      </w:r>
      <w:r w:rsidR="00524237" w:rsidRPr="00C6077B">
        <w:rPr>
          <w:rFonts w:cs="Arial"/>
          <w:lang w:eastAsia="ar-SA"/>
        </w:rPr>
        <w:t xml:space="preserve"> the knowledge and skills that underpin the acquisition of these </w:t>
      </w:r>
      <w:r w:rsidR="00B16C89">
        <w:rPr>
          <w:rFonts w:cs="Arial"/>
          <w:lang w:eastAsia="ar-SA"/>
        </w:rPr>
        <w:t>competences</w:t>
      </w:r>
      <w:r w:rsidR="00524237" w:rsidRPr="00C6077B">
        <w:rPr>
          <w:rFonts w:cs="Arial"/>
          <w:lang w:eastAsia="ar-SA"/>
        </w:rPr>
        <w:t xml:space="preserve"> </w:t>
      </w:r>
      <w:r>
        <w:rPr>
          <w:rFonts w:cs="Arial"/>
          <w:lang w:eastAsia="ar-SA"/>
        </w:rPr>
        <w:t xml:space="preserve">is </w:t>
      </w:r>
      <w:r w:rsidR="00524237" w:rsidRPr="00C6077B">
        <w:rPr>
          <w:rFonts w:cs="Arial"/>
          <w:lang w:eastAsia="ar-SA"/>
        </w:rPr>
        <w:t xml:space="preserve">indirectly </w:t>
      </w:r>
      <w:r>
        <w:rPr>
          <w:rFonts w:cs="Arial"/>
          <w:lang w:eastAsia="ar-SA"/>
        </w:rPr>
        <w:t xml:space="preserve">being </w:t>
      </w:r>
      <w:r w:rsidR="00524237" w:rsidRPr="00C6077B">
        <w:rPr>
          <w:rFonts w:cs="Arial"/>
          <w:lang w:eastAsia="ar-SA"/>
        </w:rPr>
        <w:t>studied</w:t>
      </w:r>
      <w:r w:rsidR="00E373F2">
        <w:rPr>
          <w:rFonts w:cs="Arial"/>
          <w:lang w:eastAsia="ar-SA"/>
        </w:rPr>
        <w:t xml:space="preserve"> when studying competences</w:t>
      </w:r>
      <w:r w:rsidR="00524237" w:rsidRPr="00C6077B">
        <w:rPr>
          <w:rFonts w:cs="Arial"/>
          <w:lang w:eastAsia="ar-SA"/>
        </w:rPr>
        <w:fldChar w:fldCharType="begin"/>
      </w:r>
      <w:r w:rsidR="00671650">
        <w:rPr>
          <w:rFonts w:cs="Arial"/>
          <w:lang w:eastAsia="ar-SA"/>
        </w:rPr>
        <w:instrText xml:space="preserve"> ADDIN ZOTERO_ITEM CSL_CITATION {"citationID":"aqirb4ue6j","properties":{"formattedCitation":"\\super 29\\nosupersub{}","plainCitation":"29","noteIndex":0},"citationItems":[{"id":339,"uris":["http://zotero.org/users/1958113/items/V5HJ2825"],"uri":["http://zotero.org/users/1958113/items/V5HJ2825"],"itemData":{"id":339,"type":"article","title":"Recommendation of the European Parliament and of the Council on the establishment of the European Qualifications Framework for lifelong learning","URL":"http://eur-lex.europa.eu/legal-content/EN/TXT/PDF/?uri=CELEX:32008H0506(01)&amp;from=EN","author":[{"literal":"European Parliament"},{"literal":"European Council"}],"issued":{"date-parts":[["2008",4,23]]},"accessed":{"date-parts":[["2017",5,17]]}}}],"schema":"https://github.com/citation-style-language/schema/raw/master/csl-citation.json"} </w:instrText>
      </w:r>
      <w:r w:rsidR="00524237" w:rsidRPr="00C6077B">
        <w:rPr>
          <w:rFonts w:cs="Arial"/>
          <w:lang w:eastAsia="ar-SA"/>
        </w:rPr>
        <w:fldChar w:fldCharType="separate"/>
      </w:r>
      <w:r w:rsidR="00671650" w:rsidRPr="0025787D">
        <w:rPr>
          <w:rFonts w:cs="Arial"/>
          <w:szCs w:val="24"/>
          <w:vertAlign w:val="superscript"/>
        </w:rPr>
        <w:t>29</w:t>
      </w:r>
      <w:r w:rsidR="00524237" w:rsidRPr="00C6077B">
        <w:rPr>
          <w:rFonts w:cs="Arial"/>
          <w:lang w:eastAsia="ar-SA"/>
        </w:rPr>
        <w:fldChar w:fldCharType="end"/>
      </w:r>
      <w:r w:rsidR="007C6938">
        <w:rPr>
          <w:rFonts w:cs="Arial"/>
          <w:lang w:eastAsia="ar-SA"/>
        </w:rPr>
        <w:t xml:space="preserve">. </w:t>
      </w:r>
      <w:r>
        <w:rPr>
          <w:rFonts w:cs="Arial"/>
          <w:lang w:eastAsia="ar-SA"/>
        </w:rPr>
        <w:t xml:space="preserve">In addition, the </w:t>
      </w:r>
      <w:r w:rsidR="007C6938">
        <w:rPr>
          <w:rFonts w:cs="Arial"/>
          <w:lang w:eastAsia="ar-SA"/>
        </w:rPr>
        <w:t xml:space="preserve">development </w:t>
      </w:r>
      <w:r w:rsidR="0052019F">
        <w:rPr>
          <w:rFonts w:cs="Arial"/>
          <w:lang w:eastAsia="ar-SA"/>
        </w:rPr>
        <w:t xml:space="preserve">of a </w:t>
      </w:r>
      <w:r w:rsidR="00524237" w:rsidRPr="00C6077B">
        <w:rPr>
          <w:rFonts w:cs="Arial"/>
          <w:lang w:eastAsia="ar-SA"/>
        </w:rPr>
        <w:t>competence require</w:t>
      </w:r>
      <w:r w:rsidR="00671650">
        <w:rPr>
          <w:rFonts w:cs="Arial"/>
          <w:lang w:eastAsia="ar-SA"/>
        </w:rPr>
        <w:t>s</w:t>
      </w:r>
      <w:r w:rsidR="00524237" w:rsidRPr="00C6077B">
        <w:rPr>
          <w:rFonts w:cs="Arial"/>
          <w:lang w:eastAsia="ar-SA"/>
        </w:rPr>
        <w:t xml:space="preserve"> two aspects that are especially important for healthcare professionals: responsibility and autonomy</w:t>
      </w:r>
      <w:r w:rsidR="00524237" w:rsidRPr="00C6077B">
        <w:rPr>
          <w:rFonts w:cs="Arial"/>
          <w:lang w:eastAsia="ar-SA"/>
        </w:rPr>
        <w:fldChar w:fldCharType="begin"/>
      </w:r>
      <w:r w:rsidR="00671650">
        <w:rPr>
          <w:rFonts w:cs="Arial"/>
          <w:lang w:eastAsia="ar-SA"/>
        </w:rPr>
        <w:instrText xml:space="preserve"> ADDIN ZOTERO_ITEM CSL_CITATION {"citationID":"5qlnlqkoe","properties":{"formattedCitation":"\\super 29\\uc0\\u8211{}31\\nosupersub{}","plainCitation":"29–31","noteIndex":0},"citationItems":[{"id":68562,"uris":["http://zotero.org/users/1958113/items/6BURWGM3"],"uri":["http://zotero.org/users/1958113/items/6BURWGM3"],"itemData":{"id":68562,"type":"article-journal","title":"Professionalism is a generic term: Practicing what we preach","container-title":"Medical Teacher","page":"713-714","volume":"32","issue":"9","source":"CrossRef","DOI":"10.3109/0142159X.2010.505971","ISSN":"0142-159X, 1466-187X","shortTitle":"Professionalism is a generic term","language":"en","author":[{"family":"Cruess","given":"Richard L."},{"family":"Cruess","given":"Sylvia R."}],"issued":{"date-parts":[["2010",9]]}}},{"id":339,"uris":["http://zotero.org/users/1958113/items/V5HJ2825"],"uri":["http://zotero.org/users/1958113/items/V5HJ2825"],"itemData":{"id":339,"type":"article","title":"Recommendation of the European Parliament and of the Council on the establishment of the European Qualifications Framework for lifelong learning","URL":"http://eur-lex.europa.eu/legal-content/EN/TXT/PDF/?uri=CELEX:32008H0506(01)&amp;from=EN","author":[{"literal":"European Parliament"},{"literal":"European Council"}],"issued":{"date-parts":[["2008",4,23]]},"accessed":{"date-parts":[["2017",5,17]]}}},{"id":68564,"uris":["http://zotero.org/users/1958113/items/5PVKNGRU"],"uri":["http://zotero.org/users/1958113/items/5PVKNGRU"],"itemData":{"id":68564,"type":"article-journal","title":"Competency-based medical education: theory to practice","container-title":"Medical Teacher","page":"638-645","volume":"32","issue":"8","source":"CrossRef","DOI":"10.3109/0142159X.2010.501190","ISSN":"0142-159X, 1466-187X","shortTitle":"Competency-based medical education","language":"en","author":[{"family":"Frank","given":"Jason R."},{"family":"Snell","given":"Linda S."},{"family":"Cate","given":"Olle Ten"},{"family":"Holmboe","given":"Eric S."},{"family":"Carraccio","given":"Carol"},{"family":"Swing","given":"Susan R."},{"family":"Harris","given":"Peter"},{"family":"Glasgow","given":"Nicholas J."},{"family":"Campbell","given":"Craig"},{"family":"Dath","given":"Deepak"},{"family":"Harden","given":"Ronald M."},{"family":"Iobst","given":"William"},{"family":"Long","given":"Donlin M."},{"family":"Mungroo","given":"Rani"},{"family":"Richardson","given":"Denyse L."},{"family":"Sherbino","given":"Jonathan"},{"family":"Silver","given":"Ivan"},{"family":"Taber","given":"Sarah"},{"family":"Talbot","given":"Martin"},{"family":"Harris","given":"Kenneth A."}],"issued":{"date-parts":[["2010",8]]}}}],"schema":"https://github.com/citation-style-language/schema/raw/master/csl-citation.json"} </w:instrText>
      </w:r>
      <w:r w:rsidR="00524237" w:rsidRPr="00C6077B">
        <w:rPr>
          <w:rFonts w:cs="Arial"/>
          <w:lang w:eastAsia="ar-SA"/>
        </w:rPr>
        <w:fldChar w:fldCharType="separate"/>
      </w:r>
      <w:r w:rsidR="00671650" w:rsidRPr="0025787D">
        <w:rPr>
          <w:rFonts w:cs="Arial"/>
          <w:szCs w:val="24"/>
          <w:vertAlign w:val="superscript"/>
        </w:rPr>
        <w:t>29–31</w:t>
      </w:r>
      <w:r w:rsidR="00524237" w:rsidRPr="00C6077B">
        <w:rPr>
          <w:rFonts w:cs="Arial"/>
          <w:lang w:eastAsia="ar-SA"/>
        </w:rPr>
        <w:fldChar w:fldCharType="end"/>
      </w:r>
      <w:r w:rsidR="00524237" w:rsidRPr="00C6077B">
        <w:rPr>
          <w:rFonts w:cs="Arial"/>
          <w:lang w:eastAsia="ar-SA"/>
        </w:rPr>
        <w:t>.</w:t>
      </w:r>
      <w:r w:rsidR="00524237">
        <w:rPr>
          <w:rFonts w:cs="Arial"/>
          <w:lang w:eastAsia="ar-SA"/>
        </w:rPr>
        <w:t xml:space="preserve"> </w:t>
      </w:r>
    </w:p>
    <w:p w14:paraId="5D8E584D" w14:textId="33FD5920" w:rsidR="00EC2568" w:rsidRPr="00C6077B" w:rsidRDefault="00EC2568" w:rsidP="00EC2568">
      <w:pPr>
        <w:rPr>
          <w:rFonts w:cs="Arial"/>
          <w:lang w:eastAsia="ar-SA"/>
        </w:rPr>
      </w:pPr>
      <w:r>
        <w:rPr>
          <w:rFonts w:cs="Arial"/>
          <w:lang w:eastAsia="ar-SA"/>
        </w:rPr>
        <w:t>T</w:t>
      </w:r>
      <w:r w:rsidRPr="00C6077B">
        <w:rPr>
          <w:rFonts w:cs="Arial"/>
          <w:lang w:eastAsia="ar-SA"/>
        </w:rPr>
        <w:t xml:space="preserve">he identification of </w:t>
      </w:r>
      <w:r w:rsidR="00B16C89">
        <w:rPr>
          <w:rFonts w:cs="Arial"/>
          <w:lang w:eastAsia="ar-SA"/>
        </w:rPr>
        <w:t>competences</w:t>
      </w:r>
      <w:r w:rsidRPr="00C6077B">
        <w:rPr>
          <w:rFonts w:cs="Arial"/>
          <w:lang w:eastAsia="ar-SA"/>
        </w:rPr>
        <w:t xml:space="preserve"> is a complex process since </w:t>
      </w:r>
      <w:r>
        <w:rPr>
          <w:rFonts w:cs="Arial"/>
          <w:lang w:eastAsia="ar-SA"/>
        </w:rPr>
        <w:t>these</w:t>
      </w:r>
      <w:r w:rsidRPr="00C6077B">
        <w:rPr>
          <w:rFonts w:cs="Arial"/>
          <w:lang w:eastAsia="ar-SA"/>
        </w:rPr>
        <w:t xml:space="preserve"> </w:t>
      </w:r>
      <w:r>
        <w:rPr>
          <w:rFonts w:cs="Arial"/>
          <w:lang w:eastAsia="ar-SA"/>
        </w:rPr>
        <w:t>can be described at different</w:t>
      </w:r>
      <w:r w:rsidRPr="00C6077B">
        <w:rPr>
          <w:rFonts w:cs="Arial"/>
          <w:lang w:eastAsia="ar-SA"/>
        </w:rPr>
        <w:t xml:space="preserve"> levels </w:t>
      </w:r>
      <w:r>
        <w:rPr>
          <w:rFonts w:cs="Arial"/>
          <w:lang w:eastAsia="ar-SA"/>
        </w:rPr>
        <w:t>of</w:t>
      </w:r>
      <w:r w:rsidRPr="00C6077B">
        <w:rPr>
          <w:rFonts w:cs="Arial"/>
          <w:lang w:eastAsia="ar-SA"/>
        </w:rPr>
        <w:t xml:space="preserve"> specificity. </w:t>
      </w:r>
      <w:r w:rsidR="00E373F2">
        <w:rPr>
          <w:rFonts w:cs="Arial"/>
          <w:lang w:eastAsia="ar-SA"/>
        </w:rPr>
        <w:t>C</w:t>
      </w:r>
      <w:r w:rsidRPr="001A0F0A">
        <w:rPr>
          <w:rFonts w:cs="Arial"/>
          <w:lang w:eastAsia="ar-SA"/>
        </w:rPr>
        <w:t xml:space="preserve">ertain general </w:t>
      </w:r>
      <w:r w:rsidR="00B16C89">
        <w:rPr>
          <w:rFonts w:cs="Arial"/>
          <w:lang w:eastAsia="ar-SA"/>
        </w:rPr>
        <w:t>competences</w:t>
      </w:r>
      <w:r w:rsidRPr="001A0F0A">
        <w:rPr>
          <w:rFonts w:cs="Arial"/>
          <w:lang w:eastAsia="ar-SA"/>
        </w:rPr>
        <w:t xml:space="preserve"> can be broken into more specific </w:t>
      </w:r>
      <w:r w:rsidR="00B16C89">
        <w:rPr>
          <w:rFonts w:cs="Arial"/>
          <w:lang w:eastAsia="ar-SA"/>
        </w:rPr>
        <w:t>competences</w:t>
      </w:r>
      <w:r w:rsidR="00E373F2">
        <w:rPr>
          <w:rFonts w:cs="Arial"/>
          <w:lang w:eastAsia="ar-SA"/>
        </w:rPr>
        <w:fldChar w:fldCharType="begin"/>
      </w:r>
      <w:r w:rsidR="00E373F2">
        <w:rPr>
          <w:rFonts w:cs="Arial"/>
          <w:lang w:eastAsia="ar-SA"/>
        </w:rPr>
        <w:instrText xml:space="preserve"> ADDIN ZOTERO_ITEM CSL_CITATION {"citationID":"TwEfnVg2","properties":{"formattedCitation":"\\super 32\\nosupersub{}","plainCitation":"32","noteIndex":0},"citationItems":[{"id":68146,"uris":["http://zotero.org/users/1958113/items/2449IUQB"],"uri":["http://zotero.org/users/1958113/items/2449IUQB"],"itemData":{"id":68146,"type":"article-journal","title":"The New Radiation Therapy Clinical Practice: The Emerging Role of Clinical Peer Review for Radiation Therapists and Medical Dosimetrists","container-title":"Medical Dosimetry","page":"320-323","volume":"35","issue":"4","abstract":"Abstract\nThe concept of peer review for radiation therapists and medical dosimetrists has been studied very little in radiation oncology practice. The purpose of this manuscript is to analyze the concept of peer review in the clinical setting for both radiation therapists and medical dosimetrists. The literature reviewed both the percentages and causes of radiation therapy deviations. The results indicate that peer review can be both implemented and evaluated into both the radiation therapist and medical dosimetrist clinical practice patterns.","DOI":"10.1016/j.meddos.2010.09.002","ISSN":"0958-3947","journalAbbreviation":"Medical Dosimetry","author":[{"family":"Adams","given":"Robert D."},{"family":"Marks","given":"Lawrence B."},{"family":"Pawlicki","given":"Todd"},{"family":"Hayman","given":"James"},{"family":"Church","given":"Jessica"}],"issued":{"date-parts":[["2010"]]}}}],"schema":"https://github.com/citation-style-language/schema/raw/master/csl-citation.json"} </w:instrText>
      </w:r>
      <w:r w:rsidR="00E373F2">
        <w:rPr>
          <w:rFonts w:cs="Arial"/>
          <w:lang w:eastAsia="ar-SA"/>
        </w:rPr>
        <w:fldChar w:fldCharType="separate"/>
      </w:r>
      <w:r w:rsidR="00E373F2" w:rsidRPr="0025787D">
        <w:rPr>
          <w:rFonts w:cs="Arial"/>
          <w:szCs w:val="24"/>
          <w:vertAlign w:val="superscript"/>
        </w:rPr>
        <w:t>32</w:t>
      </w:r>
      <w:r w:rsidR="00E373F2">
        <w:rPr>
          <w:rFonts w:cs="Arial"/>
          <w:lang w:eastAsia="ar-SA"/>
        </w:rPr>
        <w:fldChar w:fldCharType="end"/>
      </w:r>
      <w:r>
        <w:rPr>
          <w:rFonts w:cs="Arial"/>
          <w:lang w:eastAsia="ar-SA"/>
        </w:rPr>
        <w:t>.</w:t>
      </w:r>
      <w:r w:rsidRPr="00C6077B">
        <w:rPr>
          <w:rFonts w:cs="Arial"/>
          <w:lang w:eastAsia="ar-SA"/>
        </w:rPr>
        <w:t xml:space="preserve"> </w:t>
      </w:r>
      <w:r>
        <w:rPr>
          <w:rFonts w:cs="Arial"/>
          <w:lang w:eastAsia="ar-SA"/>
        </w:rPr>
        <w:t>An example</w:t>
      </w:r>
      <w:r w:rsidRPr="00C6077B">
        <w:rPr>
          <w:rFonts w:cs="Arial"/>
          <w:lang w:eastAsia="ar-SA"/>
        </w:rPr>
        <w:t xml:space="preserve"> given by Gillan at al</w:t>
      </w:r>
      <w:r w:rsidRPr="00C6077B">
        <w:rPr>
          <w:rFonts w:cs="Arial"/>
          <w:lang w:eastAsia="ar-SA"/>
        </w:rPr>
        <w:fldChar w:fldCharType="begin"/>
      </w:r>
      <w:r w:rsidR="00671650">
        <w:rPr>
          <w:rFonts w:cs="Arial"/>
          <w:lang w:eastAsia="ar-SA"/>
        </w:rPr>
        <w:instrText xml:space="preserve"> ADDIN ZOTERO_ITEM CSL_CITATION {"citationID":"1k82emfeam","properties":{"formattedCitation":"\\super 33\\nosupersub{}","plainCitation":"33","noteIndex":0},"citationItems":[{"id":68186,"uris":["http://zotero.org/users/1958113/items/I6Z9JIWH"],"uri":["http://zotero.org/users/1958113/items/I6Z9JIWH"],"itemData":{"id":68186,"type":"article-journal","title":"The Quest for Quality: Principles to Guide Medical Radiation Technology Practice","container-title":"Journal of Medical Imaging and Radiation Sciences","page":"427-434","volume":"46","issue":"4","abstract":"Abstract\nQuality is a ubiquitous term in medical radiation technology; technologists, programs, and organizations emphasize the importance of “quality care,” yet the concept of what is encompassed by the term, how it is built and measured, and who is the judge of whether it has been achieved, are often left undefined. This article will present theoretical definitions of quality, considering the value of professional, patient, and organization perspectives. Foundational quality principles and frameworks will be explored to highlight tools necessary to engage in “quality-related” activities and research at the individual, institutional, and systems level. Being equipped with an understanding of the work of Deming, the underpinnings of the lean strategy and the idea of continuous quality improvement will support technologists in contributing to evidence-based, high-quality, and safe practice. Building on these basics, concepts of complexity and standardization will be explored as they relate to achieving and maintaining quality given changing practice, focusing on personalized medicine, technological innovation, and best practice guidelines. Means to measure and evaluate quality will be presented, emphasizing the need for a structured approach. Using the work of the Canadian Partnership for Quality Radiotherapy as an example, key quality-related considerations, such as incident reporting, organizational structure, and quality culture will be discussed, with specific attention to roles within the team. When appropriately defined, measured, and evaluated, the quest for quality has the potential to improve safety and mitigate risk. Engaging technologists to assume strong roles in providing the highest quality of care will contribute positively at the level of the individual patient, the organization, and the system.","DOI":"10.1016/j.jmir.2015.07.005","ISSN":"1939-8654","journalAbbreviation":"Journal of Medical Imaging and Radiation Sciences","author":[{"family":"Gillan","given":"Caitlin"},{"family":"Davis","given":"Carol-Anne"},{"family":"Moran","given":"Kathryn"},{"family":"French","given":"John"},{"family":"Liszewski","given":"Brian"}],"issued":{"date-parts":[["2015",12]]}},"suppress-author":true}],"schema":"https://github.com/citation-style-language/schema/raw/master/csl-citation.json"} </w:instrText>
      </w:r>
      <w:r w:rsidRPr="00C6077B">
        <w:rPr>
          <w:rFonts w:cs="Arial"/>
          <w:lang w:eastAsia="ar-SA"/>
        </w:rPr>
        <w:fldChar w:fldCharType="separate"/>
      </w:r>
      <w:r w:rsidR="00671650" w:rsidRPr="0025787D">
        <w:rPr>
          <w:rFonts w:cs="Arial"/>
          <w:szCs w:val="24"/>
          <w:vertAlign w:val="superscript"/>
        </w:rPr>
        <w:t>33</w:t>
      </w:r>
      <w:r w:rsidRPr="00C6077B">
        <w:rPr>
          <w:rFonts w:cs="Arial"/>
          <w:lang w:eastAsia="ar-SA"/>
        </w:rPr>
        <w:fldChar w:fldCharType="end"/>
      </w:r>
      <w:r w:rsidRPr="00C6077B">
        <w:rPr>
          <w:rFonts w:cs="Arial"/>
          <w:lang w:eastAsia="ar-SA"/>
        </w:rPr>
        <w:t xml:space="preserve"> is </w:t>
      </w:r>
      <w:r>
        <w:rPr>
          <w:rFonts w:cs="Arial"/>
          <w:lang w:eastAsia="ar-SA"/>
        </w:rPr>
        <w:t>that the competence of</w:t>
      </w:r>
      <w:r w:rsidRPr="00C6077B">
        <w:rPr>
          <w:rFonts w:cs="Arial"/>
          <w:lang w:eastAsia="ar-SA"/>
        </w:rPr>
        <w:t xml:space="preserve"> </w:t>
      </w:r>
      <w:r>
        <w:rPr>
          <w:rFonts w:cs="Arial"/>
          <w:lang w:eastAsia="ar-SA"/>
        </w:rPr>
        <w:t>“</w:t>
      </w:r>
      <w:r w:rsidRPr="00C6077B">
        <w:rPr>
          <w:rFonts w:cs="Arial"/>
          <w:lang w:eastAsia="ar-SA"/>
        </w:rPr>
        <w:t>practising based on evidence</w:t>
      </w:r>
      <w:r>
        <w:rPr>
          <w:rFonts w:cs="Arial"/>
          <w:lang w:eastAsia="ar-SA"/>
        </w:rPr>
        <w:t>”</w:t>
      </w:r>
      <w:r w:rsidRPr="00C6077B">
        <w:rPr>
          <w:rFonts w:cs="Arial"/>
          <w:lang w:eastAsia="ar-SA"/>
        </w:rPr>
        <w:t xml:space="preserve"> would only be achieved by performing a series of other</w:t>
      </w:r>
      <w:r>
        <w:rPr>
          <w:rFonts w:cs="Arial"/>
          <w:lang w:eastAsia="ar-SA"/>
        </w:rPr>
        <w:t xml:space="preserve"> specific </w:t>
      </w:r>
      <w:r w:rsidR="00B16C89">
        <w:rPr>
          <w:rFonts w:cs="Arial"/>
          <w:lang w:eastAsia="ar-SA"/>
        </w:rPr>
        <w:t>competences</w:t>
      </w:r>
      <w:r>
        <w:rPr>
          <w:rFonts w:cs="Arial"/>
          <w:lang w:eastAsia="ar-SA"/>
        </w:rPr>
        <w:t>, namely,</w:t>
      </w:r>
      <w:r w:rsidRPr="00C6077B">
        <w:rPr>
          <w:rFonts w:cs="Arial"/>
          <w:lang w:eastAsia="ar-SA"/>
        </w:rPr>
        <w:t xml:space="preserve"> “questioning practice, evaluating ideas, critically analysing the evidence, and applying the learning achieved to future practice”</w:t>
      </w:r>
      <w:r w:rsidR="00E373F2" w:rsidRPr="00C6077B">
        <w:rPr>
          <w:rFonts w:cs="Arial"/>
          <w:lang w:eastAsia="ar-SA"/>
        </w:rPr>
        <w:fldChar w:fldCharType="begin"/>
      </w:r>
      <w:r w:rsidR="00E373F2">
        <w:rPr>
          <w:rFonts w:cs="Arial"/>
          <w:lang w:eastAsia="ar-SA"/>
        </w:rPr>
        <w:instrText xml:space="preserve"> ADDIN ZOTERO_ITEM CSL_CITATION {"citationID":"19btpiks79","properties":{"formattedCitation":"\\super 33(pp430-431)\\nosupersub{}","plainCitation":"33(pp430-431)","noteIndex":0},"citationItems":[{"id":68186,"uris":["http://zotero.org/users/1958113/items/I6Z9JIWH"],"uri":["http://zotero.org/users/1958113/items/I6Z9JIWH"],"itemData":{"id":68186,"type":"article-journal","title":"The Quest for Quality: Principles to Guide Medical Radiation Technology Practice","container-title":"Journal of Medical Imaging and Radiation Sciences","page":"427-434","volume":"46","issue":"4","abstract":"Abstract\nQuality is a ubiquitous term in medical radiation technology; technologists, programs, and organizations emphasize the importance of “quality care,” yet the concept of what is encompassed by the term, how it is built and measured, and who is the judge of whether it has been achieved, are often left undefined. This article will present theoretical definitions of quality, considering the value of professional, patient, and organization perspectives. Foundational quality principles and frameworks will be explored to highlight tools necessary to engage in “quality-related” activities and research at the individual, institutional, and systems level. Being equipped with an understanding of the work of Deming, the underpinnings of the lean strategy and the idea of continuous quality improvement will support technologists in contributing to evidence-based, high-quality, and safe practice. Building on these basics, concepts of complexity and standardization will be explored as they relate to achieving and maintaining quality given changing practice, focusing on personalized medicine, technological innovation, and best practice guidelines. Means to measure and evaluate quality will be presented, emphasizing the need for a structured approach. Using the work of the Canadian Partnership for Quality Radiotherapy as an example, key quality-related considerations, such as incident reporting, organizational structure, and quality culture will be discussed, with specific attention to roles within the team. When appropriately defined, measured, and evaluated, the quest for quality has the potential to improve safety and mitigate risk. Engaging technologists to assume strong roles in providing the highest quality of care will contribute positively at the level of the individual patient, the organization, and the system.","DOI":"10.1016/j.jmir.2015.07.005","ISSN":"1939-8654","journalAbbreviation":"Journal of Medical Imaging and Radiation Sciences","author":[{"family":"Gillan","given":"Caitlin"},{"family":"Davis","given":"Carol-Anne"},{"family":"Moran","given":"Kathryn"},{"family":"French","given":"John"},{"family":"Liszewski","given":"Brian"}],"issued":{"date-parts":[["2015",12]]}},"locator":"430-431"}],"schema":"https://github.com/citation-style-language/schema/raw/master/csl-citation.json"} </w:instrText>
      </w:r>
      <w:r w:rsidR="00E373F2" w:rsidRPr="00C6077B">
        <w:rPr>
          <w:rFonts w:cs="Arial"/>
          <w:lang w:eastAsia="ar-SA"/>
        </w:rPr>
        <w:fldChar w:fldCharType="separate"/>
      </w:r>
      <w:r w:rsidR="00E373F2" w:rsidRPr="0025787D">
        <w:rPr>
          <w:rFonts w:cs="Arial"/>
          <w:szCs w:val="24"/>
          <w:vertAlign w:val="superscript"/>
        </w:rPr>
        <w:t>33(pp430-431)</w:t>
      </w:r>
      <w:r w:rsidR="00E373F2" w:rsidRPr="00C6077B">
        <w:rPr>
          <w:rFonts w:cs="Arial"/>
          <w:lang w:eastAsia="ar-SA"/>
        </w:rPr>
        <w:fldChar w:fldCharType="end"/>
      </w:r>
      <w:r>
        <w:rPr>
          <w:rFonts w:cs="Arial"/>
          <w:lang w:eastAsia="ar-SA"/>
        </w:rPr>
        <w:t xml:space="preserve">; the former is a general </w:t>
      </w:r>
      <w:r w:rsidR="00B16C89">
        <w:rPr>
          <w:rFonts w:cs="Arial"/>
          <w:lang w:eastAsia="ar-SA"/>
        </w:rPr>
        <w:t>competence</w:t>
      </w:r>
      <w:r>
        <w:rPr>
          <w:rFonts w:cs="Arial"/>
          <w:lang w:eastAsia="ar-SA"/>
        </w:rPr>
        <w:t xml:space="preserve"> and the latter are specific </w:t>
      </w:r>
      <w:r w:rsidR="00B16C89">
        <w:rPr>
          <w:rFonts w:cs="Arial"/>
          <w:lang w:eastAsia="ar-SA"/>
        </w:rPr>
        <w:t>competences</w:t>
      </w:r>
      <w:r w:rsidR="00E373F2">
        <w:rPr>
          <w:rFonts w:cs="Arial"/>
          <w:lang w:eastAsia="ar-SA"/>
        </w:rPr>
        <w:t>.</w:t>
      </w:r>
    </w:p>
    <w:p w14:paraId="630CA9F0" w14:textId="77E042D6" w:rsidR="00EB2716" w:rsidRDefault="00EB2716" w:rsidP="0086164E">
      <w:pPr>
        <w:pStyle w:val="Heading2"/>
      </w:pPr>
      <w:r>
        <w:t>Aim</w:t>
      </w:r>
    </w:p>
    <w:p w14:paraId="233B9A61" w14:textId="552D51B1" w:rsidR="00BD26E4" w:rsidRDefault="00671650" w:rsidP="00D51C1B">
      <w:pPr>
        <w:rPr>
          <w:rFonts w:cs="Arial"/>
        </w:rPr>
      </w:pPr>
      <w:bookmarkStart w:id="4" w:name="_Hlk530571749"/>
      <w:r>
        <w:rPr>
          <w:rFonts w:cs="Arial"/>
          <w:lang w:eastAsia="ar-SA"/>
        </w:rPr>
        <w:t>T</w:t>
      </w:r>
      <w:r w:rsidR="00D51C1B" w:rsidRPr="00C6077B">
        <w:rPr>
          <w:rFonts w:cs="Arial"/>
        </w:rPr>
        <w:t xml:space="preserve">he aim of this study was </w:t>
      </w:r>
      <w:r w:rsidR="006130E1">
        <w:rPr>
          <w:rFonts w:cs="Arial"/>
        </w:rPr>
        <w:t>to</w:t>
      </w:r>
      <w:r w:rsidR="00BD26E4">
        <w:rPr>
          <w:rFonts w:cs="Arial"/>
        </w:rPr>
        <w:t xml:space="preserve"> identify </w:t>
      </w:r>
      <w:r w:rsidR="00D70517">
        <w:rPr>
          <w:rFonts w:cs="Arial"/>
        </w:rPr>
        <w:t xml:space="preserve">the </w:t>
      </w:r>
      <w:r w:rsidR="00B16C89">
        <w:rPr>
          <w:rFonts w:cs="Arial"/>
        </w:rPr>
        <w:t>competences</w:t>
      </w:r>
      <w:r w:rsidR="00D51C1B" w:rsidRPr="00C6077B">
        <w:rPr>
          <w:rFonts w:cs="Arial"/>
        </w:rPr>
        <w:t xml:space="preserve"> </w:t>
      </w:r>
      <w:r w:rsidR="00D70517">
        <w:rPr>
          <w:rFonts w:cs="Arial"/>
        </w:rPr>
        <w:t>of the</w:t>
      </w:r>
      <w:r w:rsidR="00D70517" w:rsidRPr="00C6077B">
        <w:rPr>
          <w:rFonts w:cs="Arial"/>
        </w:rPr>
        <w:t xml:space="preserve"> </w:t>
      </w:r>
      <w:r w:rsidR="00FD080A">
        <w:rPr>
          <w:rFonts w:cs="Arial"/>
        </w:rPr>
        <w:t>linac-</w:t>
      </w:r>
      <w:r w:rsidR="00D51C1B" w:rsidRPr="00C6077B">
        <w:rPr>
          <w:rFonts w:cs="Arial"/>
        </w:rPr>
        <w:t>TRs</w:t>
      </w:r>
      <w:r w:rsidR="002428F3" w:rsidRPr="00C6077B">
        <w:rPr>
          <w:rFonts w:cs="Arial"/>
        </w:rPr>
        <w:t xml:space="preserve"> </w:t>
      </w:r>
      <w:r w:rsidR="00B32944">
        <w:rPr>
          <w:rFonts w:cs="Arial"/>
        </w:rPr>
        <w:t>in the European setting, according to</w:t>
      </w:r>
      <w:r w:rsidR="00D70517">
        <w:rPr>
          <w:rFonts w:cs="Arial"/>
        </w:rPr>
        <w:t xml:space="preserve"> </w:t>
      </w:r>
      <w:r w:rsidR="00B32944">
        <w:rPr>
          <w:rFonts w:cs="Arial"/>
        </w:rPr>
        <w:t>published</w:t>
      </w:r>
      <w:r w:rsidR="00D70517">
        <w:rPr>
          <w:rFonts w:cs="Arial"/>
        </w:rPr>
        <w:t xml:space="preserve"> literature.</w:t>
      </w:r>
      <w:r w:rsidR="00D51C1B" w:rsidRPr="00C6077B">
        <w:rPr>
          <w:rFonts w:cs="Arial"/>
        </w:rPr>
        <w:t xml:space="preserve"> </w:t>
      </w:r>
      <w:r w:rsidRPr="00671650">
        <w:rPr>
          <w:rFonts w:cs="Arial"/>
        </w:rPr>
        <w:t xml:space="preserve">This study </w:t>
      </w:r>
      <w:r w:rsidR="00AC6A6B" w:rsidRPr="0086164E">
        <w:rPr>
          <w:rFonts w:cs="Arial"/>
          <w:highlight w:val="yellow"/>
        </w:rPr>
        <w:t>entailed</w:t>
      </w:r>
      <w:r w:rsidRPr="0086164E">
        <w:rPr>
          <w:rFonts w:cs="Arial"/>
          <w:highlight w:val="yellow"/>
        </w:rPr>
        <w:t xml:space="preserve"> the </w:t>
      </w:r>
      <w:commentRangeStart w:id="5"/>
      <w:r w:rsidRPr="0086164E">
        <w:rPr>
          <w:rFonts w:cs="Arial"/>
          <w:highlight w:val="yellow"/>
        </w:rPr>
        <w:t>assessment</w:t>
      </w:r>
      <w:commentRangeEnd w:id="5"/>
      <w:r w:rsidR="00AC6A6B">
        <w:rPr>
          <w:rStyle w:val="CommentReference"/>
        </w:rPr>
        <w:commentReference w:id="5"/>
      </w:r>
      <w:r w:rsidRPr="00671650">
        <w:rPr>
          <w:rFonts w:cs="Arial"/>
        </w:rPr>
        <w:t xml:space="preserve"> of recent and relevant literatu</w:t>
      </w:r>
      <w:r>
        <w:rPr>
          <w:rFonts w:cs="Arial"/>
        </w:rPr>
        <w:t>re, performed over a period of three</w:t>
      </w:r>
      <w:r w:rsidRPr="00671650">
        <w:rPr>
          <w:rFonts w:cs="Arial"/>
        </w:rPr>
        <w:t xml:space="preserve"> months (March-May 2018).</w:t>
      </w:r>
      <w:r w:rsidR="00D70517">
        <w:rPr>
          <w:rFonts w:cs="Arial"/>
        </w:rPr>
        <w:t xml:space="preserve"> </w:t>
      </w:r>
    </w:p>
    <w:p w14:paraId="4D311F94" w14:textId="70955A43" w:rsidR="00287D70" w:rsidRPr="0086164E" w:rsidRDefault="00287D70" w:rsidP="00287D70">
      <w:r w:rsidRPr="0086164E">
        <w:rPr>
          <w:rFonts w:cs="Arial"/>
        </w:rPr>
        <w:t>The results are particularly relevant for Universities/Higher Education Institutions, as this work can support educators in the design of academic programmes that cater for a European market. In addition, many other stakeholders can use this newly generated knowledge e.g.  (i) employers</w:t>
      </w:r>
      <w:r>
        <w:rPr>
          <w:rFonts w:cs="Arial"/>
        </w:rPr>
        <w:t xml:space="preserve"> </w:t>
      </w:r>
      <w:r w:rsidRPr="0086164E">
        <w:rPr>
          <w:rFonts w:cs="Arial"/>
        </w:rPr>
        <w:t xml:space="preserve">when employing TRs to practise in the Linac </w:t>
      </w:r>
      <w:proofErr w:type="gramStart"/>
      <w:r w:rsidRPr="0086164E">
        <w:rPr>
          <w:rFonts w:cs="Arial"/>
        </w:rPr>
        <w:t>or  alternatively</w:t>
      </w:r>
      <w:proofErr w:type="gramEnd"/>
      <w:r w:rsidRPr="0086164E">
        <w:rPr>
          <w:rFonts w:cs="Arial"/>
        </w:rPr>
        <w:t xml:space="preserve"> it may identify further training that should be offered to the employees; (ii) regulators may define specific competence requirements to practise the profession; (iii) other stakeholders such as patients, students, radiographers</w:t>
      </w:r>
    </w:p>
    <w:p w14:paraId="46ADCB5C" w14:textId="7F612FD5" w:rsidR="00BF4C5B" w:rsidRPr="00FA55A2" w:rsidRDefault="00BF4C5B" w:rsidP="00357F93">
      <w:pPr>
        <w:pStyle w:val="Heading1"/>
      </w:pPr>
      <w:bookmarkStart w:id="6" w:name="_Toc505675685"/>
      <w:bookmarkEnd w:id="4"/>
      <w:r w:rsidRPr="00FA55A2">
        <w:t>Methods</w:t>
      </w:r>
      <w:bookmarkEnd w:id="6"/>
    </w:p>
    <w:p w14:paraId="7A0D9643" w14:textId="722DD385" w:rsidR="00AA73D9" w:rsidRPr="00D70517" w:rsidRDefault="002676FB" w:rsidP="00DC3068">
      <w:pPr>
        <w:rPr>
          <w:rFonts w:eastAsia="Arial" w:cs="Arial"/>
        </w:rPr>
      </w:pPr>
      <w:r w:rsidRPr="00C6077B">
        <w:rPr>
          <w:rFonts w:cs="Arial"/>
        </w:rPr>
        <w:t xml:space="preserve">A </w:t>
      </w:r>
      <w:r w:rsidR="00D16E63">
        <w:rPr>
          <w:rFonts w:cs="Arial"/>
        </w:rPr>
        <w:t>search</w:t>
      </w:r>
      <w:r w:rsidR="00D16E63" w:rsidRPr="00C6077B">
        <w:rPr>
          <w:rFonts w:cs="Arial"/>
        </w:rPr>
        <w:t xml:space="preserve"> </w:t>
      </w:r>
      <w:r w:rsidR="00E2374B">
        <w:rPr>
          <w:rFonts w:cs="Arial"/>
        </w:rPr>
        <w:t>query</w:t>
      </w:r>
      <w:r w:rsidR="00E2374B" w:rsidRPr="00C6077B">
        <w:rPr>
          <w:rFonts w:cs="Arial"/>
        </w:rPr>
        <w:t xml:space="preserve"> </w:t>
      </w:r>
      <w:r w:rsidRPr="00C6077B">
        <w:rPr>
          <w:rFonts w:cs="Arial"/>
        </w:rPr>
        <w:t>was constructed to be used in th</w:t>
      </w:r>
      <w:r w:rsidR="0035486B">
        <w:rPr>
          <w:rFonts w:cs="Arial"/>
        </w:rPr>
        <w:t>is systematic search</w:t>
      </w:r>
      <w:r w:rsidRPr="00C6077B">
        <w:rPr>
          <w:rFonts w:cs="Arial"/>
        </w:rPr>
        <w:t xml:space="preserve"> </w:t>
      </w:r>
      <w:r w:rsidR="00E2374B">
        <w:rPr>
          <w:rFonts w:cs="Arial"/>
        </w:rPr>
        <w:t>of</w:t>
      </w:r>
      <w:r w:rsidR="00E2374B" w:rsidRPr="00C6077B">
        <w:rPr>
          <w:rFonts w:cs="Arial"/>
        </w:rPr>
        <w:t xml:space="preserve"> </w:t>
      </w:r>
      <w:r w:rsidRPr="00C6077B">
        <w:rPr>
          <w:rFonts w:cs="Arial"/>
        </w:rPr>
        <w:t>different databa</w:t>
      </w:r>
      <w:r w:rsidR="00192CFF">
        <w:rPr>
          <w:rFonts w:cs="Arial"/>
        </w:rPr>
        <w:t>ses and journals. This query was based on three main key words</w:t>
      </w:r>
      <w:r w:rsidRPr="00C6077B">
        <w:rPr>
          <w:rFonts w:cs="Arial"/>
        </w:rPr>
        <w:t xml:space="preserve">: </w:t>
      </w:r>
      <w:r w:rsidR="00B16C89">
        <w:rPr>
          <w:rFonts w:cs="Arial"/>
          <w:i/>
        </w:rPr>
        <w:t>competences</w:t>
      </w:r>
      <w:r w:rsidRPr="00C6077B">
        <w:rPr>
          <w:rFonts w:cs="Arial"/>
        </w:rPr>
        <w:t xml:space="preserve">, </w:t>
      </w:r>
      <w:r w:rsidR="00676A24" w:rsidRPr="00610DE9">
        <w:rPr>
          <w:rFonts w:cs="Arial"/>
          <w:i/>
        </w:rPr>
        <w:t>therapy</w:t>
      </w:r>
      <w:r w:rsidR="00676A24">
        <w:rPr>
          <w:rFonts w:cs="Arial"/>
        </w:rPr>
        <w:t xml:space="preserve"> </w:t>
      </w:r>
      <w:r w:rsidRPr="00192CFF">
        <w:rPr>
          <w:rFonts w:cs="Arial"/>
          <w:i/>
        </w:rPr>
        <w:t>radiographer</w:t>
      </w:r>
      <w:r w:rsidRPr="00C6077B">
        <w:rPr>
          <w:rFonts w:cs="Arial"/>
        </w:rPr>
        <w:t xml:space="preserve"> and </w:t>
      </w:r>
      <w:r w:rsidRPr="00192CFF">
        <w:rPr>
          <w:rFonts w:cs="Arial"/>
          <w:i/>
        </w:rPr>
        <w:t>linear accelerator</w:t>
      </w:r>
      <w:r w:rsidRPr="00C6077B">
        <w:rPr>
          <w:rFonts w:cs="Arial"/>
        </w:rPr>
        <w:t xml:space="preserve">. </w:t>
      </w:r>
      <w:r w:rsidR="00AB39B8">
        <w:rPr>
          <w:rFonts w:eastAsia="Arial" w:cs="Arial"/>
        </w:rPr>
        <w:t>A map of the synonym keywords w</w:t>
      </w:r>
      <w:r w:rsidR="00E55478">
        <w:rPr>
          <w:rFonts w:eastAsia="Arial" w:cs="Arial"/>
        </w:rPr>
        <w:t>as</w:t>
      </w:r>
      <w:r w:rsidR="00AB39B8">
        <w:rPr>
          <w:rFonts w:eastAsia="Arial" w:cs="Arial"/>
        </w:rPr>
        <w:t xml:space="preserve"> constructed based on a previous literature review and expertise of the researchers.</w:t>
      </w:r>
    </w:p>
    <w:p w14:paraId="30FB0D11" w14:textId="3D306EE6" w:rsidR="001E7052" w:rsidRDefault="001E7052" w:rsidP="00CB45D6">
      <w:pPr>
        <w:rPr>
          <w:rFonts w:eastAsia="Arial" w:cs="Arial"/>
        </w:rPr>
      </w:pPr>
      <w:r>
        <w:rPr>
          <w:rFonts w:eastAsia="Arial" w:cs="Arial"/>
        </w:rPr>
        <w:t>All titles for the profession as found on the Regulated Profession Database and published by the European Federation of Radiography Societies (</w:t>
      </w:r>
      <w:r w:rsidRPr="00FD08CF">
        <w:rPr>
          <w:rFonts w:eastAsia="Arial" w:cs="Arial"/>
        </w:rPr>
        <w:t>EFRS</w:t>
      </w:r>
      <w:r>
        <w:rPr>
          <w:rFonts w:eastAsia="Arial" w:cs="Arial"/>
        </w:rPr>
        <w:t>) were included in the query.</w:t>
      </w:r>
    </w:p>
    <w:p w14:paraId="2A3101B8" w14:textId="4C135AD7" w:rsidR="001E7052" w:rsidRDefault="001E7052" w:rsidP="00CB45D6">
      <w:pPr>
        <w:rPr>
          <w:rFonts w:eastAsia="Arial" w:cs="Arial"/>
        </w:rPr>
      </w:pPr>
      <w:commentRangeStart w:id="7"/>
      <w:commentRangeStart w:id="8"/>
      <w:r>
        <w:rPr>
          <w:rFonts w:eastAsia="Arial" w:cs="Arial"/>
        </w:rPr>
        <w:t xml:space="preserve">The inclusion of </w:t>
      </w:r>
      <w:r w:rsidR="00D70517">
        <w:rPr>
          <w:rFonts w:eastAsia="Arial" w:cs="Arial"/>
        </w:rPr>
        <w:t xml:space="preserve">keywords related to </w:t>
      </w:r>
      <w:r>
        <w:rPr>
          <w:rFonts w:eastAsia="Arial" w:cs="Arial"/>
        </w:rPr>
        <w:t>“Linear accelerator” may not focus on this role</w:t>
      </w:r>
      <w:r w:rsidR="00D70517">
        <w:rPr>
          <w:rFonts w:eastAsia="Arial" w:cs="Arial"/>
        </w:rPr>
        <w:t>,</w:t>
      </w:r>
      <w:r>
        <w:rPr>
          <w:rFonts w:eastAsia="Arial" w:cs="Arial"/>
        </w:rPr>
        <w:t xml:space="preserve"> since these terms are </w:t>
      </w:r>
      <w:r w:rsidR="00D70517">
        <w:rPr>
          <w:rFonts w:eastAsia="Arial" w:cs="Arial"/>
        </w:rPr>
        <w:t xml:space="preserve">also </w:t>
      </w:r>
      <w:r>
        <w:rPr>
          <w:rFonts w:eastAsia="Arial" w:cs="Arial"/>
        </w:rPr>
        <w:t xml:space="preserve">mentioned </w:t>
      </w:r>
      <w:r w:rsidR="00D70517">
        <w:rPr>
          <w:rFonts w:eastAsia="Arial" w:cs="Arial"/>
        </w:rPr>
        <w:t xml:space="preserve">in </w:t>
      </w:r>
      <w:r>
        <w:rPr>
          <w:rFonts w:eastAsia="Arial" w:cs="Arial"/>
        </w:rPr>
        <w:t xml:space="preserve">other roles of the </w:t>
      </w:r>
      <w:r w:rsidR="00676A24">
        <w:rPr>
          <w:rFonts w:eastAsia="Arial" w:cs="Arial"/>
        </w:rPr>
        <w:t>TR</w:t>
      </w:r>
      <w:r>
        <w:rPr>
          <w:rFonts w:eastAsia="Arial" w:cs="Arial"/>
        </w:rPr>
        <w:t xml:space="preserve">, however, it </w:t>
      </w:r>
      <w:r w:rsidR="00D70517">
        <w:rPr>
          <w:rFonts w:eastAsia="Arial" w:cs="Arial"/>
        </w:rPr>
        <w:t>filtered</w:t>
      </w:r>
      <w:r>
        <w:rPr>
          <w:rFonts w:eastAsia="Arial" w:cs="Arial"/>
        </w:rPr>
        <w:t xml:space="preserve"> to roles in </w:t>
      </w:r>
      <w:r>
        <w:rPr>
          <w:rFonts w:eastAsia="Arial" w:cs="Arial"/>
        </w:rPr>
        <w:lastRenderedPageBreak/>
        <w:t>radiotherapy</w:t>
      </w:r>
      <w:commentRangeEnd w:id="7"/>
      <w:r w:rsidR="00E55478">
        <w:rPr>
          <w:rStyle w:val="CommentReference"/>
        </w:rPr>
        <w:commentReference w:id="7"/>
      </w:r>
      <w:commentRangeEnd w:id="8"/>
      <w:r w:rsidR="00E55478">
        <w:rPr>
          <w:rStyle w:val="CommentReference"/>
        </w:rPr>
        <w:commentReference w:id="8"/>
      </w:r>
      <w:r>
        <w:rPr>
          <w:rFonts w:eastAsia="Arial" w:cs="Arial"/>
        </w:rPr>
        <w:t>. The selection of publications related to the actual practice of the profession in the linac was performed through the appraisal of the publications.</w:t>
      </w:r>
    </w:p>
    <w:p w14:paraId="351BC0B1" w14:textId="77777777" w:rsidR="001E7052" w:rsidRDefault="001E7052" w:rsidP="00CB45D6">
      <w:pPr>
        <w:rPr>
          <w:rFonts w:eastAsia="Arial" w:cs="Arial"/>
        </w:rPr>
      </w:pPr>
      <w:r>
        <w:rPr>
          <w:rFonts w:eastAsia="Arial" w:cs="Arial"/>
        </w:rPr>
        <w:t>The search query was as follows:</w:t>
      </w:r>
    </w:p>
    <w:p w14:paraId="04BC1FC5" w14:textId="77777777" w:rsidR="001E7052" w:rsidRDefault="001E7052" w:rsidP="00CB45D6">
      <w:pPr>
        <w:keepLines/>
        <w:suppressAutoHyphens/>
        <w:spacing w:before="160" w:line="240" w:lineRule="auto"/>
        <w:ind w:left="720" w:right="720"/>
        <w:rPr>
          <w:rFonts w:eastAsia="Arial" w:cs="Arial"/>
        </w:rPr>
      </w:pPr>
      <w:r>
        <w:rPr>
          <w:rFonts w:eastAsia="Arial" w:cs="Arial"/>
        </w:rPr>
        <w:t>(Competenc* OR task* OR role* OR skill*) AND (radiographer* OR ((radiolog* OR radiograph* OR roentgen OR diagnostic OR electroradiology OR radiation) AND (technologist* OR technician* OR therapist* OR engineer)) OR Radiotherapist* OR RTT*) AND (“linear accelerator” OR “linear accelerators” OR linac*)</w:t>
      </w:r>
    </w:p>
    <w:p w14:paraId="401B7766" w14:textId="78BAE187" w:rsidR="001E7052" w:rsidRDefault="001E7052" w:rsidP="00CB45D6">
      <w:pPr>
        <w:rPr>
          <w:rFonts w:eastAsia="Arial" w:cs="Arial"/>
        </w:rPr>
      </w:pPr>
      <w:r>
        <w:rPr>
          <w:rFonts w:eastAsia="Arial" w:cs="Arial"/>
        </w:rPr>
        <w:t>This query was run on the following databases and journals: Academic search complete, CINAHL Plus with Full Text, MEDLINE and PubMed, ScienceDirect, ProQuest Education Journals, ERIC (ProQuest), Radiography journal, tipsRO</w:t>
      </w:r>
      <w:r w:rsidR="00D16E63">
        <w:rPr>
          <w:rFonts w:eastAsia="Arial" w:cs="Arial"/>
        </w:rPr>
        <w:t xml:space="preserve"> journal</w:t>
      </w:r>
      <w:r>
        <w:rPr>
          <w:rFonts w:eastAsia="Arial" w:cs="Arial"/>
        </w:rPr>
        <w:t>.</w:t>
      </w:r>
    </w:p>
    <w:p w14:paraId="78C04BAF" w14:textId="1D90C1D9" w:rsidR="001E7052" w:rsidRDefault="001E7052" w:rsidP="00CB45D6">
      <w:pPr>
        <w:rPr>
          <w:rFonts w:eastAsia="Arial" w:cs="Arial"/>
        </w:rPr>
      </w:pPr>
      <w:r>
        <w:rPr>
          <w:rFonts w:eastAsia="Arial" w:cs="Arial"/>
        </w:rPr>
        <w:t xml:space="preserve">Since the role of the </w:t>
      </w:r>
      <w:r w:rsidR="00676A24">
        <w:rPr>
          <w:rFonts w:eastAsia="Arial" w:cs="Arial"/>
        </w:rPr>
        <w:t xml:space="preserve">TR </w:t>
      </w:r>
      <w:r>
        <w:rPr>
          <w:rFonts w:eastAsia="Arial" w:cs="Arial"/>
        </w:rPr>
        <w:t>is constantly changing due to the evolution of medicine and technology, the studies included were limited to those published in the 10 years prior to the literature review. In all databases, an alarm was setup to inform the researcher about new publications matching the query. The impact factors of the journals or citations of the paper indicate the prestigious nature of the publication but were not considered as inclusion or exclusion criteria.</w:t>
      </w:r>
    </w:p>
    <w:p w14:paraId="04246B4B" w14:textId="49027AF1" w:rsidR="001E7052" w:rsidRDefault="001E7052" w:rsidP="001E7052">
      <w:pPr>
        <w:rPr>
          <w:rFonts w:eastAsia="Arial" w:cs="Arial"/>
        </w:rPr>
      </w:pPr>
      <w:r>
        <w:rPr>
          <w:rFonts w:eastAsia="Arial" w:cs="Arial"/>
        </w:rPr>
        <w:t xml:space="preserve">The compilation of the list of </w:t>
      </w:r>
      <w:r w:rsidR="00B16C89">
        <w:rPr>
          <w:rFonts w:eastAsia="Arial" w:cs="Arial"/>
        </w:rPr>
        <w:t>competences</w:t>
      </w:r>
      <w:r>
        <w:rPr>
          <w:rFonts w:eastAsia="Arial" w:cs="Arial"/>
        </w:rPr>
        <w:t xml:space="preserve"> was done through the identification of all </w:t>
      </w:r>
      <w:r w:rsidR="00B16C89">
        <w:rPr>
          <w:rFonts w:eastAsia="Arial" w:cs="Arial"/>
        </w:rPr>
        <w:t>competences</w:t>
      </w:r>
      <w:r>
        <w:rPr>
          <w:rFonts w:eastAsia="Arial" w:cs="Arial"/>
        </w:rPr>
        <w:t xml:space="preserve"> that might be performed by the linac-TR and the relevant publications were selected based on the following inclusion/exclusion criteria: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4"/>
        <w:gridCol w:w="7462"/>
      </w:tblGrid>
      <w:tr w:rsidR="004960DB" w:rsidRPr="00EB2716" w14:paraId="2B3B9F91" w14:textId="77777777" w:rsidTr="0086164E">
        <w:tc>
          <w:tcPr>
            <w:tcW w:w="0" w:type="auto"/>
            <w:vAlign w:val="center"/>
          </w:tcPr>
          <w:p w14:paraId="71C3C2A6" w14:textId="5B8B9DC9" w:rsidR="004960DB" w:rsidRPr="0086164E" w:rsidRDefault="004960DB" w:rsidP="007A5198">
            <w:pPr>
              <w:keepNext/>
              <w:jc w:val="left"/>
              <w:rPr>
                <w:rFonts w:cs="Arial"/>
                <w:b/>
                <w:sz w:val="20"/>
                <w:lang w:eastAsia="ar-SA"/>
              </w:rPr>
            </w:pPr>
            <w:r w:rsidRPr="0086164E">
              <w:rPr>
                <w:rFonts w:cs="Arial"/>
                <w:b/>
                <w:sz w:val="20"/>
                <w:lang w:eastAsia="ar-SA"/>
              </w:rPr>
              <w:t>Inclusion criteria:</w:t>
            </w:r>
          </w:p>
        </w:tc>
        <w:tc>
          <w:tcPr>
            <w:tcW w:w="0" w:type="auto"/>
            <w:vAlign w:val="center"/>
          </w:tcPr>
          <w:p w14:paraId="1D4E2CCD" w14:textId="77777777" w:rsidR="003D0297" w:rsidRPr="0086164E" w:rsidRDefault="003D0297" w:rsidP="0025787D">
            <w:pPr>
              <w:pStyle w:val="ListParagraph"/>
              <w:keepNext/>
              <w:numPr>
                <w:ilvl w:val="0"/>
                <w:numId w:val="0"/>
              </w:numPr>
              <w:tabs>
                <w:tab w:val="left" w:pos="3225"/>
              </w:tabs>
              <w:ind w:left="720"/>
              <w:jc w:val="left"/>
              <w:rPr>
                <w:rFonts w:cs="Arial"/>
                <w:sz w:val="20"/>
                <w:lang w:eastAsia="ar-SA"/>
              </w:rPr>
            </w:pPr>
          </w:p>
          <w:p w14:paraId="0398ADA2" w14:textId="7F3D5A1E" w:rsidR="003D0297" w:rsidRPr="0086164E" w:rsidRDefault="00B16C89" w:rsidP="0025787D">
            <w:pPr>
              <w:pStyle w:val="ListParagraph"/>
              <w:keepNext/>
              <w:numPr>
                <w:ilvl w:val="0"/>
                <w:numId w:val="6"/>
              </w:numPr>
              <w:tabs>
                <w:tab w:val="left" w:pos="3225"/>
              </w:tabs>
              <w:jc w:val="left"/>
              <w:rPr>
                <w:rFonts w:cs="Arial"/>
                <w:sz w:val="20"/>
                <w:lang w:eastAsia="ar-SA"/>
              </w:rPr>
            </w:pPr>
            <w:r w:rsidRPr="0086164E">
              <w:rPr>
                <w:rFonts w:cs="Arial"/>
                <w:sz w:val="20"/>
                <w:lang w:eastAsia="ar-SA"/>
              </w:rPr>
              <w:t>Competences</w:t>
            </w:r>
            <w:r w:rsidR="003D0297" w:rsidRPr="0086164E">
              <w:rPr>
                <w:rFonts w:cs="Arial"/>
                <w:sz w:val="20"/>
                <w:lang w:eastAsia="ar-SA"/>
              </w:rPr>
              <w:t xml:space="preserve"> of TRs practising on the linear accelerator. </w:t>
            </w:r>
          </w:p>
          <w:p w14:paraId="36FCA47E" w14:textId="1E6AC8B4" w:rsidR="003D0297" w:rsidRPr="0086164E" w:rsidRDefault="003D0297" w:rsidP="0025787D">
            <w:pPr>
              <w:pStyle w:val="ListParagraph"/>
              <w:keepNext/>
              <w:numPr>
                <w:ilvl w:val="0"/>
                <w:numId w:val="6"/>
              </w:numPr>
              <w:tabs>
                <w:tab w:val="left" w:pos="3225"/>
              </w:tabs>
              <w:jc w:val="left"/>
              <w:rPr>
                <w:rFonts w:cs="Arial"/>
                <w:sz w:val="20"/>
                <w:lang w:eastAsia="ar-SA"/>
              </w:rPr>
            </w:pPr>
            <w:r w:rsidRPr="0086164E">
              <w:rPr>
                <w:rFonts w:cs="Arial"/>
                <w:sz w:val="20"/>
                <w:lang w:eastAsia="ar-SA"/>
              </w:rPr>
              <w:t>IMRT/VMAT techniques are included due to extended use of this modality in current practice.</w:t>
            </w:r>
          </w:p>
          <w:p w14:paraId="7B556BCE" w14:textId="77777777" w:rsidR="00D70517" w:rsidRPr="0086164E" w:rsidRDefault="00D70517" w:rsidP="00705B96">
            <w:pPr>
              <w:tabs>
                <w:tab w:val="left" w:pos="3225"/>
              </w:tabs>
              <w:rPr>
                <w:rFonts w:cs="Arial"/>
                <w:sz w:val="20"/>
                <w:lang w:eastAsia="ar-SA"/>
              </w:rPr>
            </w:pPr>
          </w:p>
          <w:p w14:paraId="4BDBF3D6" w14:textId="65582EF1" w:rsidR="00705B96" w:rsidRPr="0086164E" w:rsidRDefault="00705B96" w:rsidP="00705B96">
            <w:pPr>
              <w:tabs>
                <w:tab w:val="left" w:pos="3225"/>
              </w:tabs>
              <w:rPr>
                <w:rFonts w:cs="Arial"/>
                <w:sz w:val="20"/>
                <w:lang w:eastAsia="ar-SA"/>
              </w:rPr>
            </w:pPr>
            <w:r w:rsidRPr="0086164E">
              <w:rPr>
                <w:rFonts w:cs="Arial"/>
                <w:sz w:val="20"/>
                <w:lang w:eastAsia="ar-SA"/>
              </w:rPr>
              <w:t xml:space="preserve">The statements in the literature </w:t>
            </w:r>
            <w:proofErr w:type="gramStart"/>
            <w:r w:rsidRPr="0086164E">
              <w:rPr>
                <w:rFonts w:cs="Arial"/>
                <w:sz w:val="20"/>
                <w:lang w:eastAsia="ar-SA"/>
              </w:rPr>
              <w:t xml:space="preserve">were considered </w:t>
            </w:r>
            <w:r w:rsidR="00EB2716" w:rsidRPr="0086164E">
              <w:rPr>
                <w:rFonts w:cs="Arial"/>
                <w:sz w:val="20"/>
                <w:lang w:eastAsia="ar-SA"/>
              </w:rPr>
              <w:t>to be</w:t>
            </w:r>
            <w:proofErr w:type="gramEnd"/>
            <w:r w:rsidR="00EB2716" w:rsidRPr="0086164E">
              <w:rPr>
                <w:rFonts w:cs="Arial"/>
                <w:sz w:val="20"/>
                <w:lang w:eastAsia="ar-SA"/>
              </w:rPr>
              <w:t xml:space="preserve"> a</w:t>
            </w:r>
            <w:r w:rsidRPr="0086164E">
              <w:rPr>
                <w:rFonts w:cs="Arial"/>
                <w:sz w:val="20"/>
                <w:lang w:eastAsia="ar-SA"/>
              </w:rPr>
              <w:t xml:space="preserve"> “competence” when:</w:t>
            </w:r>
          </w:p>
          <w:p w14:paraId="50262F22" w14:textId="77777777" w:rsidR="00705B96" w:rsidRPr="0086164E" w:rsidRDefault="00705B96" w:rsidP="00705B96">
            <w:pPr>
              <w:pStyle w:val="ListParagraph"/>
              <w:numPr>
                <w:ilvl w:val="0"/>
                <w:numId w:val="6"/>
              </w:numPr>
              <w:tabs>
                <w:tab w:val="left" w:pos="3225"/>
              </w:tabs>
              <w:rPr>
                <w:rFonts w:cs="Arial"/>
                <w:sz w:val="20"/>
                <w:lang w:eastAsia="ar-SA"/>
              </w:rPr>
            </w:pPr>
            <w:r w:rsidRPr="0086164E">
              <w:rPr>
                <w:rFonts w:cs="Arial"/>
                <w:sz w:val="20"/>
                <w:lang w:eastAsia="ar-SA"/>
              </w:rPr>
              <w:t xml:space="preserve">The literature considered them as such or </w:t>
            </w:r>
          </w:p>
          <w:p w14:paraId="63EB15BF" w14:textId="1E70D602" w:rsidR="00705B96" w:rsidRPr="0086164E" w:rsidRDefault="003D0297" w:rsidP="00705B96">
            <w:pPr>
              <w:pStyle w:val="ListParagraph"/>
              <w:numPr>
                <w:ilvl w:val="0"/>
                <w:numId w:val="6"/>
              </w:numPr>
              <w:tabs>
                <w:tab w:val="left" w:pos="3225"/>
              </w:tabs>
              <w:rPr>
                <w:rFonts w:cs="Arial"/>
                <w:sz w:val="20"/>
                <w:lang w:eastAsia="ar-SA"/>
              </w:rPr>
            </w:pPr>
            <w:r w:rsidRPr="0086164E">
              <w:rPr>
                <w:rFonts w:cs="Arial"/>
                <w:sz w:val="20"/>
                <w:lang w:eastAsia="ar-SA"/>
              </w:rPr>
              <w:t>T</w:t>
            </w:r>
            <w:r w:rsidR="00705B96" w:rsidRPr="0086164E">
              <w:rPr>
                <w:rFonts w:cs="Arial"/>
                <w:sz w:val="20"/>
                <w:lang w:eastAsia="ar-SA"/>
              </w:rPr>
              <w:t>he literature identified that a certain task is performed under radiographers’ autonomy and responsibility (as per EFQ definition</w:t>
            </w:r>
            <w:r w:rsidR="00705B96" w:rsidRPr="0086164E">
              <w:rPr>
                <w:rFonts w:cs="Arial"/>
                <w:sz w:val="20"/>
                <w:lang w:eastAsia="ar-SA"/>
              </w:rPr>
              <w:fldChar w:fldCharType="begin"/>
            </w:r>
            <w:r w:rsidR="00671650" w:rsidRPr="0086164E">
              <w:rPr>
                <w:rFonts w:cs="Arial"/>
                <w:sz w:val="20"/>
                <w:lang w:eastAsia="ar-SA"/>
              </w:rPr>
              <w:instrText xml:space="preserve"> ADDIN ZOTERO_ITEM CSL_CITATION {"citationID":"PeoU10ow","properties":{"formattedCitation":"\\super 29\\nosupersub{}","plainCitation":"29","noteIndex":0},"citationItems":[{"id":339,"uris":["http://zotero.org/users/1958113/items/V5HJ2825"],"uri":["http://zotero.org/users/1958113/items/V5HJ2825"],"itemData":{"id":339,"type":"article","title":"Recommendation of the European Parliament and of the Council on the establishment of the European Qualifications Framework for lifelong learning","URL":"http://eur-lex.europa.eu/legal-content/EN/TXT/PDF/?uri=CELEX:32008H0506(01)&amp;from=EN","author":[{"literal":"European Parliament"},{"literal":"European Council"}],"issued":{"date-parts":[["2008",4,23]]},"accessed":{"date-parts":[["2017",5,17]]}}}],"schema":"https://github.com/citation-style-language/schema/raw/master/csl-citation.json"} </w:instrText>
            </w:r>
            <w:r w:rsidR="00705B96" w:rsidRPr="0086164E">
              <w:rPr>
                <w:rFonts w:cs="Arial"/>
                <w:sz w:val="20"/>
                <w:lang w:eastAsia="ar-SA"/>
              </w:rPr>
              <w:fldChar w:fldCharType="separate"/>
            </w:r>
            <w:r w:rsidR="00671650" w:rsidRPr="0086164E">
              <w:rPr>
                <w:rFonts w:cs="Arial"/>
                <w:sz w:val="20"/>
                <w:szCs w:val="24"/>
                <w:vertAlign w:val="superscript"/>
              </w:rPr>
              <w:t>29</w:t>
            </w:r>
            <w:r w:rsidR="00705B96" w:rsidRPr="0086164E">
              <w:rPr>
                <w:rFonts w:cs="Arial"/>
                <w:sz w:val="20"/>
                <w:lang w:eastAsia="ar-SA"/>
              </w:rPr>
              <w:fldChar w:fldCharType="end"/>
            </w:r>
            <w:r w:rsidR="00705B96" w:rsidRPr="0086164E">
              <w:rPr>
                <w:rFonts w:cs="Arial"/>
                <w:sz w:val="20"/>
                <w:lang w:eastAsia="ar-SA"/>
              </w:rPr>
              <w:t>).</w:t>
            </w:r>
          </w:p>
          <w:p w14:paraId="7E0F479F" w14:textId="5F802A9D" w:rsidR="00476382" w:rsidRPr="0086164E" w:rsidRDefault="00476382" w:rsidP="0025787D">
            <w:pPr>
              <w:pStyle w:val="ListParagraph"/>
              <w:keepNext/>
              <w:numPr>
                <w:ilvl w:val="0"/>
                <w:numId w:val="0"/>
              </w:numPr>
              <w:ind w:left="720"/>
              <w:jc w:val="left"/>
              <w:rPr>
                <w:rFonts w:cs="Arial"/>
                <w:sz w:val="20"/>
                <w:lang w:eastAsia="ar-SA"/>
              </w:rPr>
            </w:pPr>
          </w:p>
        </w:tc>
      </w:tr>
      <w:tr w:rsidR="004960DB" w:rsidRPr="00EB2716" w14:paraId="64C639EF" w14:textId="77777777" w:rsidTr="0086164E">
        <w:tc>
          <w:tcPr>
            <w:tcW w:w="0" w:type="auto"/>
            <w:vAlign w:val="center"/>
          </w:tcPr>
          <w:p w14:paraId="29653A72" w14:textId="4BD542C0" w:rsidR="004960DB" w:rsidRPr="0086164E" w:rsidRDefault="004960DB" w:rsidP="007A5198">
            <w:pPr>
              <w:keepNext/>
              <w:jc w:val="left"/>
              <w:rPr>
                <w:rFonts w:cs="Arial"/>
                <w:b/>
                <w:sz w:val="20"/>
                <w:lang w:eastAsia="ar-SA"/>
              </w:rPr>
            </w:pPr>
            <w:r w:rsidRPr="0086164E">
              <w:rPr>
                <w:rFonts w:cs="Arial"/>
                <w:b/>
                <w:sz w:val="20"/>
                <w:lang w:eastAsia="ar-SA"/>
              </w:rPr>
              <w:t xml:space="preserve">Exclusion criteria: </w:t>
            </w:r>
          </w:p>
        </w:tc>
        <w:tc>
          <w:tcPr>
            <w:tcW w:w="0" w:type="auto"/>
            <w:vAlign w:val="center"/>
          </w:tcPr>
          <w:p w14:paraId="47292DDC" w14:textId="77777777" w:rsidR="003D0297" w:rsidRPr="0086164E" w:rsidRDefault="003D0297" w:rsidP="0025787D">
            <w:pPr>
              <w:pStyle w:val="ListParagraph"/>
              <w:keepNext/>
              <w:numPr>
                <w:ilvl w:val="0"/>
                <w:numId w:val="0"/>
              </w:numPr>
              <w:ind w:left="720"/>
              <w:jc w:val="left"/>
              <w:rPr>
                <w:rFonts w:cs="Arial"/>
                <w:sz w:val="20"/>
                <w:lang w:eastAsia="ar-SA"/>
              </w:rPr>
            </w:pPr>
          </w:p>
          <w:p w14:paraId="4BF3835B" w14:textId="0A86788C" w:rsidR="004960DB" w:rsidRPr="0086164E" w:rsidRDefault="00B16C89" w:rsidP="00AF65C5">
            <w:pPr>
              <w:pStyle w:val="ListParagraph"/>
              <w:keepNext/>
              <w:numPr>
                <w:ilvl w:val="0"/>
                <w:numId w:val="6"/>
              </w:numPr>
              <w:jc w:val="left"/>
              <w:rPr>
                <w:rFonts w:cs="Arial"/>
                <w:sz w:val="20"/>
                <w:lang w:eastAsia="ar-SA"/>
              </w:rPr>
            </w:pPr>
            <w:r w:rsidRPr="0086164E">
              <w:rPr>
                <w:rFonts w:cs="Arial"/>
                <w:sz w:val="20"/>
                <w:lang w:eastAsia="ar-SA"/>
              </w:rPr>
              <w:t>Competences</w:t>
            </w:r>
            <w:r w:rsidR="004960DB" w:rsidRPr="0086164E">
              <w:rPr>
                <w:rFonts w:cs="Arial"/>
                <w:sz w:val="20"/>
                <w:lang w:eastAsia="ar-SA"/>
              </w:rPr>
              <w:t xml:space="preserve"> specific to other roles of the </w:t>
            </w:r>
            <w:r w:rsidR="00676A24" w:rsidRPr="0086164E">
              <w:rPr>
                <w:rFonts w:cs="Arial"/>
                <w:sz w:val="20"/>
                <w:lang w:eastAsia="ar-SA"/>
              </w:rPr>
              <w:t>TR</w:t>
            </w:r>
            <w:r w:rsidR="004960DB" w:rsidRPr="0086164E">
              <w:rPr>
                <w:rFonts w:cs="Arial"/>
                <w:sz w:val="20"/>
                <w:lang w:eastAsia="ar-SA"/>
              </w:rPr>
              <w:t xml:space="preserve"> (planning, CT, mould room, manual calculations).</w:t>
            </w:r>
          </w:p>
          <w:p w14:paraId="0576FEA6" w14:textId="5F432044" w:rsidR="004960DB" w:rsidRPr="0086164E" w:rsidRDefault="00B16C89" w:rsidP="00AF65C5">
            <w:pPr>
              <w:pStyle w:val="ListParagraph"/>
              <w:keepNext/>
              <w:numPr>
                <w:ilvl w:val="0"/>
                <w:numId w:val="6"/>
              </w:numPr>
              <w:jc w:val="left"/>
              <w:rPr>
                <w:rFonts w:cs="Arial"/>
                <w:sz w:val="20"/>
                <w:lang w:eastAsia="ar-SA"/>
              </w:rPr>
            </w:pPr>
            <w:r w:rsidRPr="0086164E">
              <w:rPr>
                <w:rFonts w:cs="Arial"/>
                <w:sz w:val="20"/>
                <w:lang w:eastAsia="ar-SA"/>
              </w:rPr>
              <w:t>Competences</w:t>
            </w:r>
            <w:r w:rsidR="004960DB" w:rsidRPr="0086164E">
              <w:rPr>
                <w:rFonts w:cs="Arial"/>
                <w:sz w:val="20"/>
                <w:lang w:eastAsia="ar-SA"/>
              </w:rPr>
              <w:t xml:space="preserve"> </w:t>
            </w:r>
            <w:r w:rsidR="00705B96" w:rsidRPr="0086164E">
              <w:rPr>
                <w:rFonts w:cs="Arial"/>
                <w:sz w:val="20"/>
                <w:lang w:eastAsia="ar-SA"/>
              </w:rPr>
              <w:t xml:space="preserve">related to </w:t>
            </w:r>
            <w:r w:rsidR="004960DB" w:rsidRPr="0086164E">
              <w:rPr>
                <w:rFonts w:cs="Arial"/>
                <w:sz w:val="20"/>
                <w:lang w:eastAsia="ar-SA"/>
              </w:rPr>
              <w:t xml:space="preserve">advanced </w:t>
            </w:r>
            <w:r w:rsidR="00705B96" w:rsidRPr="0086164E">
              <w:rPr>
                <w:rFonts w:cs="Arial"/>
                <w:sz w:val="20"/>
                <w:lang w:eastAsia="ar-SA"/>
              </w:rPr>
              <w:t xml:space="preserve">techniques </w:t>
            </w:r>
            <w:r w:rsidR="004960DB" w:rsidRPr="0086164E">
              <w:rPr>
                <w:rFonts w:cs="Arial"/>
                <w:sz w:val="20"/>
                <w:lang w:eastAsia="ar-SA"/>
              </w:rPr>
              <w:t xml:space="preserve">(SRT, SRS, </w:t>
            </w:r>
            <w:r w:rsidR="00FA55A2" w:rsidRPr="0086164E">
              <w:rPr>
                <w:rFonts w:cs="Arial"/>
                <w:sz w:val="20"/>
                <w:lang w:eastAsia="ar-SA"/>
              </w:rPr>
              <w:t>adaptive</w:t>
            </w:r>
            <w:r w:rsidR="004960DB" w:rsidRPr="0086164E">
              <w:rPr>
                <w:rFonts w:cs="Arial"/>
                <w:sz w:val="20"/>
                <w:lang w:eastAsia="ar-SA"/>
              </w:rPr>
              <w:t xml:space="preserve"> RT, MRI-linac) </w:t>
            </w:r>
          </w:p>
          <w:p w14:paraId="45BFA015" w14:textId="2D39ABBE" w:rsidR="004960DB" w:rsidRPr="0086164E" w:rsidRDefault="00B16C89" w:rsidP="00AF65C5">
            <w:pPr>
              <w:pStyle w:val="ListParagraph"/>
              <w:keepNext/>
              <w:numPr>
                <w:ilvl w:val="0"/>
                <w:numId w:val="6"/>
              </w:numPr>
              <w:jc w:val="left"/>
              <w:rPr>
                <w:rFonts w:cs="Arial"/>
                <w:sz w:val="20"/>
                <w:lang w:eastAsia="ar-SA"/>
              </w:rPr>
            </w:pPr>
            <w:r w:rsidRPr="0086164E">
              <w:rPr>
                <w:rFonts w:cs="Arial"/>
                <w:sz w:val="20"/>
                <w:lang w:eastAsia="ar-SA"/>
              </w:rPr>
              <w:t>Competences</w:t>
            </w:r>
            <w:r w:rsidR="004960DB" w:rsidRPr="0086164E">
              <w:rPr>
                <w:rFonts w:cs="Arial"/>
                <w:sz w:val="20"/>
                <w:lang w:eastAsia="ar-SA"/>
              </w:rPr>
              <w:t xml:space="preserve"> in veterinary radiotherapy</w:t>
            </w:r>
          </w:p>
          <w:p w14:paraId="1ACE8175" w14:textId="54E22963" w:rsidR="00346CF0" w:rsidRPr="0086164E" w:rsidRDefault="0002622D">
            <w:pPr>
              <w:pStyle w:val="ListParagraph"/>
              <w:keepNext/>
              <w:numPr>
                <w:ilvl w:val="0"/>
                <w:numId w:val="6"/>
              </w:numPr>
              <w:jc w:val="left"/>
              <w:rPr>
                <w:rFonts w:cs="Arial"/>
                <w:sz w:val="20"/>
                <w:lang w:eastAsia="ar-SA"/>
              </w:rPr>
            </w:pPr>
            <w:r>
              <w:rPr>
                <w:rFonts w:cs="Arial"/>
                <w:sz w:val="20"/>
                <w:lang w:eastAsia="ar-SA"/>
              </w:rPr>
              <w:t>Competences</w:t>
            </w:r>
            <w:r w:rsidR="00346CF0" w:rsidRPr="0086164E">
              <w:rPr>
                <w:rFonts w:cs="Arial"/>
                <w:sz w:val="20"/>
                <w:lang w:eastAsia="ar-SA"/>
              </w:rPr>
              <w:t xml:space="preserve"> developed in further education (above the required to practi</w:t>
            </w:r>
            <w:r w:rsidR="00A1188A">
              <w:rPr>
                <w:rFonts w:cs="Arial"/>
                <w:sz w:val="20"/>
                <w:lang w:eastAsia="ar-SA"/>
              </w:rPr>
              <w:t>s</w:t>
            </w:r>
            <w:r w:rsidR="00346CF0" w:rsidRPr="0086164E">
              <w:rPr>
                <w:rFonts w:cs="Arial"/>
                <w:sz w:val="20"/>
                <w:lang w:eastAsia="ar-SA"/>
              </w:rPr>
              <w:t>e)</w:t>
            </w:r>
          </w:p>
          <w:p w14:paraId="05F47C52" w14:textId="77777777" w:rsidR="00476382" w:rsidRPr="0086164E" w:rsidRDefault="00A538DD" w:rsidP="00AF65C5">
            <w:pPr>
              <w:pStyle w:val="ListParagraph"/>
              <w:keepNext/>
              <w:numPr>
                <w:ilvl w:val="0"/>
                <w:numId w:val="6"/>
              </w:numPr>
              <w:jc w:val="left"/>
              <w:rPr>
                <w:rFonts w:cs="Arial"/>
                <w:sz w:val="20"/>
                <w:lang w:eastAsia="ar-SA"/>
              </w:rPr>
            </w:pPr>
            <w:r w:rsidRPr="0086164E">
              <w:rPr>
                <w:rFonts w:cs="Arial"/>
                <w:sz w:val="20"/>
                <w:lang w:eastAsia="ar-SA"/>
              </w:rPr>
              <w:t>Non-English</w:t>
            </w:r>
            <w:r w:rsidR="004960DB" w:rsidRPr="0086164E">
              <w:rPr>
                <w:rFonts w:cs="Arial"/>
                <w:sz w:val="20"/>
                <w:lang w:eastAsia="ar-SA"/>
              </w:rPr>
              <w:t xml:space="preserve"> publications</w:t>
            </w:r>
          </w:p>
          <w:p w14:paraId="253C9DBF" w14:textId="187E661A" w:rsidR="00476382" w:rsidRPr="0086164E" w:rsidRDefault="00476382" w:rsidP="00AF65C5">
            <w:pPr>
              <w:pStyle w:val="ListParagraph"/>
              <w:keepNext/>
              <w:numPr>
                <w:ilvl w:val="0"/>
                <w:numId w:val="6"/>
              </w:numPr>
              <w:jc w:val="left"/>
              <w:rPr>
                <w:rFonts w:cs="Arial"/>
                <w:sz w:val="20"/>
                <w:lang w:eastAsia="ar-SA"/>
              </w:rPr>
            </w:pPr>
            <w:r w:rsidRPr="0086164E">
              <w:rPr>
                <w:rFonts w:cs="Arial"/>
                <w:sz w:val="20"/>
                <w:lang w:eastAsia="ar-SA"/>
              </w:rPr>
              <w:t xml:space="preserve">Publications discussing </w:t>
            </w:r>
            <w:r w:rsidR="00B16C89" w:rsidRPr="0086164E">
              <w:rPr>
                <w:rFonts w:cs="Arial"/>
                <w:sz w:val="20"/>
                <w:lang w:eastAsia="ar-SA"/>
              </w:rPr>
              <w:t>competences</w:t>
            </w:r>
            <w:r w:rsidRPr="0086164E">
              <w:rPr>
                <w:rFonts w:cs="Arial"/>
                <w:sz w:val="20"/>
                <w:lang w:eastAsia="ar-SA"/>
              </w:rPr>
              <w:t xml:space="preserve"> from countries outside Europe</w:t>
            </w:r>
          </w:p>
          <w:p w14:paraId="2B7FE6CE" w14:textId="5353A605" w:rsidR="003D0297" w:rsidRPr="0086164E" w:rsidRDefault="003D0297" w:rsidP="0025787D">
            <w:pPr>
              <w:pStyle w:val="ListParagraph"/>
              <w:keepNext/>
              <w:numPr>
                <w:ilvl w:val="0"/>
                <w:numId w:val="0"/>
              </w:numPr>
              <w:ind w:left="720"/>
              <w:jc w:val="left"/>
              <w:rPr>
                <w:rFonts w:cs="Arial"/>
                <w:sz w:val="20"/>
                <w:lang w:eastAsia="ar-SA"/>
              </w:rPr>
            </w:pPr>
          </w:p>
        </w:tc>
      </w:tr>
    </w:tbl>
    <w:p w14:paraId="67AA2F4D" w14:textId="77777777" w:rsidR="005415F4" w:rsidRDefault="005415F4" w:rsidP="00FA55A2">
      <w:pPr>
        <w:tabs>
          <w:tab w:val="left" w:pos="3225"/>
        </w:tabs>
        <w:rPr>
          <w:rFonts w:cs="Arial"/>
          <w:lang w:eastAsia="ar-SA"/>
        </w:rPr>
      </w:pPr>
    </w:p>
    <w:p w14:paraId="137C33DE" w14:textId="2C55AA9C" w:rsidR="00192CFF" w:rsidRDefault="00AB39B8" w:rsidP="00192CFF">
      <w:pPr>
        <w:rPr>
          <w:rFonts w:cs="Arial"/>
        </w:rPr>
      </w:pPr>
      <w:r>
        <w:rPr>
          <w:rFonts w:cs="Arial"/>
        </w:rPr>
        <w:t>To increase the brea</w:t>
      </w:r>
      <w:r w:rsidR="00E55478">
        <w:rPr>
          <w:rFonts w:cs="Arial"/>
        </w:rPr>
        <w:t>d</w:t>
      </w:r>
      <w:r>
        <w:rPr>
          <w:rFonts w:cs="Arial"/>
        </w:rPr>
        <w:t xml:space="preserve">th of the search, relevant grey literature was also analysed. </w:t>
      </w:r>
      <w:r w:rsidR="00192CFF" w:rsidRPr="00C6077B">
        <w:rPr>
          <w:rFonts w:cs="Arial"/>
        </w:rPr>
        <w:t xml:space="preserve">Recommendations from European and worldwide </w:t>
      </w:r>
      <w:r w:rsidR="00090BCF">
        <w:rPr>
          <w:rFonts w:cs="Arial"/>
        </w:rPr>
        <w:t>organisations,</w:t>
      </w:r>
      <w:r w:rsidR="00192CFF" w:rsidRPr="00C6077B">
        <w:rPr>
          <w:rFonts w:cs="Arial"/>
        </w:rPr>
        <w:t xml:space="preserve"> regarding the </w:t>
      </w:r>
      <w:r w:rsidR="00B16C89">
        <w:rPr>
          <w:rFonts w:cs="Arial"/>
        </w:rPr>
        <w:t>competences</w:t>
      </w:r>
      <w:r w:rsidR="00192CFF" w:rsidRPr="00C6077B">
        <w:rPr>
          <w:rFonts w:cs="Arial"/>
        </w:rPr>
        <w:t xml:space="preserve"> or curriculum of the radiography courses wer</w:t>
      </w:r>
      <w:r w:rsidR="0035486B">
        <w:rPr>
          <w:rFonts w:cs="Arial"/>
        </w:rPr>
        <w:t xml:space="preserve">e </w:t>
      </w:r>
      <w:r>
        <w:rPr>
          <w:rFonts w:cs="Arial"/>
        </w:rPr>
        <w:t xml:space="preserve">also </w:t>
      </w:r>
      <w:r w:rsidR="0035486B">
        <w:rPr>
          <w:rFonts w:cs="Arial"/>
        </w:rPr>
        <w:t xml:space="preserve">used to identify </w:t>
      </w:r>
      <w:r w:rsidR="00B16C89">
        <w:rPr>
          <w:rFonts w:cs="Arial"/>
        </w:rPr>
        <w:t>competences</w:t>
      </w:r>
      <w:r w:rsidR="00D406ED" w:rsidRPr="00C6077B">
        <w:rPr>
          <w:rFonts w:cs="Arial"/>
        </w:rPr>
        <w:fldChar w:fldCharType="begin"/>
      </w:r>
      <w:r w:rsidR="00D01B64">
        <w:rPr>
          <w:rFonts w:cs="Arial"/>
        </w:rPr>
        <w:instrText xml:space="preserve"> ADDIN ZOTERO_ITEM CSL_CITATION {"citationID":"p8KNvGOr","properties":{"formattedCitation":"\\super 18,23\\uc0\\u8211{}27\\nosupersub{}","plainCitation":"18,23–27","noteIndex":0},"citationItems":[{"id":354,"uris":["http://zotero.org/users/1958113/items/WCMRECRU"],"uri":["http://zotero.org/users/1958113/items/WCMRECRU"],"itemData":{"id":354,"type":"webpage","title":"Overview of the Tuning Template for Radiography in Europe","URL":"http://www.unideusto.org/tuningeu/images/stories/Summary_of_outcomes_TN/Overview_of_the_Tuning_Template_for_Radiography_in_Europe.pdf","author":[{"family":"Challen","given":"Val"}],"issued":{"date-parts":[["2008"]]},"accessed":{"date-parts":[["2017",2,7]]}}},{"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id":68089,"uris":["http://zotero.org/users/1958113/items/IJ4DG26M"],"uri":["http://zotero.org/users/1958113/items/IJ4DG26M"],"itemData":{"id":68089,"type":"webpage","title":"Radiography Education Framework July 2014","URL":"http://www.isrrt.org/isrrt/Education_Standards.asp","language":"English","author":[{"literal":"ISRRT"}],"issued":{"date-parts":[["2014",7]]},"accessed":{"date-parts":[["2017",2,5]]}}},{"id":68106,"uris":["http://zotero.org/users/1958113/items/CA8SPXCH"],"uri":["http://zotero.org/users/1958113/items/CA8SPXCH"],"itemData":{"id":68106,"type":"webpage","title":"Recommended ESTRO Core Curriculum for RTTs (Radiation TherapisTs) - 3rd edition","URL":"http://www.estro.org/binaries/content/assets/estro/school/european-curricula/recommended_core_curriculum-radiationtherapists---3rd-edition-2011.pdf","language":"english","author":[{"literal":"M. A. Coffey"},{"literal":"L. Mullaney"},{"literal":"A. Bojen"},{"literal":"A. Vaandering"},{"literal":"G. Vandevelde"}],"issued":{"date-parts":[["2011"]]}}},{"id":68652,"uris":["http://zotero.org/users/1958113/items/PGKB5DKX"],"uri":["http://zotero.org/users/1958113/items/PGKB5DKX"],"itemData":{"id":68652,"type":"article","title":"European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schema":"https://github.com/citation-style-language/schema/raw/master/csl-citation.json"} </w:instrText>
      </w:r>
      <w:r w:rsidR="00D406ED" w:rsidRPr="00C6077B">
        <w:rPr>
          <w:rFonts w:cs="Arial"/>
        </w:rPr>
        <w:fldChar w:fldCharType="separate"/>
      </w:r>
      <w:r w:rsidR="00D01B64" w:rsidRPr="0025787D">
        <w:rPr>
          <w:rFonts w:cs="Arial"/>
          <w:szCs w:val="24"/>
          <w:vertAlign w:val="superscript"/>
        </w:rPr>
        <w:t>18,23–27</w:t>
      </w:r>
      <w:r w:rsidR="00D406ED" w:rsidRPr="00C6077B">
        <w:rPr>
          <w:rFonts w:cs="Arial"/>
        </w:rPr>
        <w:fldChar w:fldCharType="end"/>
      </w:r>
      <w:r w:rsidR="00D70517">
        <w:rPr>
          <w:rFonts w:cs="Arial"/>
        </w:rPr>
        <w:t>. In addition,</w:t>
      </w:r>
      <w:r w:rsidR="00192CFF" w:rsidRPr="00C6077B">
        <w:rPr>
          <w:rFonts w:cs="Arial"/>
        </w:rPr>
        <w:t xml:space="preserve"> snowballing</w:t>
      </w:r>
      <w:r w:rsidR="00B16C89">
        <w:rPr>
          <w:rFonts w:cs="Arial"/>
        </w:rPr>
        <w:fldChar w:fldCharType="begin"/>
      </w:r>
      <w:r w:rsidR="00B16C89">
        <w:rPr>
          <w:rFonts w:cs="Arial"/>
        </w:rPr>
        <w:instrText xml:space="preserve"> ADDIN ZOTERO_ITEM CSL_CITATION {"citationID":"7BoWj7a0","properties":{"formattedCitation":"\\super 34\\nosupersub{}","plainCitation":"34","noteIndex":0},"citationItems":[{"id":68742,"uris":["http://zotero.org/users/1958113/items/3PYWNGX4"],"uri":["http://zotero.org/users/1958113/items/3PYWNGX4"],"itemData":{"id":68742,"type":"article-journal","title":"Tips and tricks in performing a systematic review","container-title":"The British Journal of General Practice","page":"759-759","volume":"57","issue":"542","archive":"PMC","archive_location":"PMC2151802","ISSN":"0960-1643","author":[{"family":"Sayers","given":"Adrian"}],"issued":{"date-parts":[["2007",9,1]]}}}],"schema":"https://github.com/citation-style-language/schema/raw/master/csl-citation.json"} </w:instrText>
      </w:r>
      <w:r w:rsidR="00B16C89">
        <w:rPr>
          <w:rFonts w:cs="Arial"/>
        </w:rPr>
        <w:fldChar w:fldCharType="separate"/>
      </w:r>
      <w:r w:rsidR="00B16C89" w:rsidRPr="00B16C89">
        <w:rPr>
          <w:rFonts w:cs="Arial"/>
          <w:szCs w:val="24"/>
          <w:vertAlign w:val="superscript"/>
        </w:rPr>
        <w:t>34</w:t>
      </w:r>
      <w:r w:rsidR="00B16C89">
        <w:rPr>
          <w:rFonts w:cs="Arial"/>
        </w:rPr>
        <w:fldChar w:fldCharType="end"/>
      </w:r>
      <w:r w:rsidR="00192CFF">
        <w:rPr>
          <w:rFonts w:cs="Arial"/>
        </w:rPr>
        <w:t xml:space="preserve"> </w:t>
      </w:r>
      <w:r w:rsidR="00D70517">
        <w:rPr>
          <w:rFonts w:cs="Arial"/>
        </w:rPr>
        <w:t>was also performed (</w:t>
      </w:r>
      <w:r w:rsidR="00D70517">
        <w:rPr>
          <w:rFonts w:cs="Arial"/>
        </w:rPr>
        <w:fldChar w:fldCharType="begin"/>
      </w:r>
      <w:r w:rsidR="00D70517">
        <w:rPr>
          <w:rFonts w:cs="Arial"/>
        </w:rPr>
        <w:instrText xml:space="preserve"> REF _Ref514074472 \h </w:instrText>
      </w:r>
      <w:r w:rsidR="00D70517">
        <w:rPr>
          <w:rFonts w:cs="Arial"/>
        </w:rPr>
      </w:r>
      <w:r w:rsidR="00D70517">
        <w:rPr>
          <w:rFonts w:cs="Arial"/>
        </w:rPr>
        <w:fldChar w:fldCharType="separate"/>
      </w:r>
      <w:r w:rsidR="00987B0C">
        <w:t xml:space="preserve">Figure </w:t>
      </w:r>
      <w:r w:rsidR="00987B0C">
        <w:rPr>
          <w:noProof/>
        </w:rPr>
        <w:t>1</w:t>
      </w:r>
      <w:r w:rsidR="00D70517">
        <w:rPr>
          <w:rFonts w:cs="Arial"/>
        </w:rPr>
        <w:fldChar w:fldCharType="end"/>
      </w:r>
      <w:r w:rsidR="00D70517">
        <w:rPr>
          <w:rFonts w:cs="Arial"/>
        </w:rPr>
        <w:t>)</w:t>
      </w:r>
      <w:r w:rsidR="00192CFF">
        <w:rPr>
          <w:rFonts w:cs="Arial"/>
        </w:rPr>
        <w:t>.</w:t>
      </w:r>
    </w:p>
    <w:p w14:paraId="664D1D56" w14:textId="334AB55D" w:rsidR="00AE316D" w:rsidRDefault="00192CFF" w:rsidP="00991A3C">
      <w:pPr>
        <w:rPr>
          <w:rFonts w:cs="Arial"/>
          <w:lang w:eastAsia="ar-SA"/>
        </w:rPr>
      </w:pPr>
      <w:bookmarkStart w:id="9" w:name="_Hlk530563537"/>
      <w:r>
        <w:rPr>
          <w:rFonts w:cs="Arial"/>
        </w:rPr>
        <w:t>Thes</w:t>
      </w:r>
      <w:r w:rsidR="00991A3C">
        <w:rPr>
          <w:rFonts w:cs="Arial"/>
        </w:rPr>
        <w:t xml:space="preserve">e </w:t>
      </w:r>
      <w:r w:rsidR="00B16C89">
        <w:rPr>
          <w:rFonts w:cs="Arial"/>
        </w:rPr>
        <w:t xml:space="preserve">competences </w:t>
      </w:r>
      <w:r w:rsidR="00991A3C">
        <w:rPr>
          <w:rFonts w:cs="Arial"/>
        </w:rPr>
        <w:t xml:space="preserve">were assessed and </w:t>
      </w:r>
      <w:r w:rsidR="005415F4" w:rsidRPr="00C6077B">
        <w:rPr>
          <w:rFonts w:cs="Arial"/>
          <w:lang w:eastAsia="ar-SA"/>
        </w:rPr>
        <w:t>a</w:t>
      </w:r>
      <w:r w:rsidR="0044551D">
        <w:rPr>
          <w:rFonts w:cs="Arial"/>
          <w:lang w:eastAsia="ar-SA"/>
        </w:rPr>
        <w:t>n inductive open</w:t>
      </w:r>
      <w:r w:rsidR="005415F4" w:rsidRPr="00C6077B">
        <w:rPr>
          <w:rFonts w:cs="Arial"/>
          <w:lang w:eastAsia="ar-SA"/>
        </w:rPr>
        <w:t xml:space="preserve"> thematic analysis</w:t>
      </w:r>
      <w:r w:rsidR="00565EC7">
        <w:rPr>
          <w:rFonts w:cs="Arial"/>
          <w:lang w:eastAsia="ar-SA"/>
        </w:rPr>
        <w:fldChar w:fldCharType="begin"/>
      </w:r>
      <w:r w:rsidR="00B16C89">
        <w:rPr>
          <w:rFonts w:cs="Arial"/>
          <w:lang w:eastAsia="ar-SA"/>
        </w:rPr>
        <w:instrText xml:space="preserve"> ADDIN ZOTERO_ITEM CSL_CITATION {"citationID":"QwiwpYWp","properties":{"formattedCitation":"\\super 35\\nosupersub{}","plainCitation":"35","noteIndex":0},"citationItems":[{"id":68614,"uris":["http://zotero.org/users/1958113/items/JNKQGJKI"],"uri":["http://zotero.org/users/1958113/items/JNKQGJKI"],"itemData":{"id":68614,"type":"article-journal","title":"Doing a thematic analysis: A practical, step-by-step guide for learning and teaching scholars","container-title":"The All Ireland Journal of Teaching and Learning in Higher Education","volume":"9","issue":"3","URL":"http://ojs.aishe.org/index.php/aishe-j/article/view/335","language":"English","author":[{"literal":"Moira Maguire"},{"literal":"Brid Delahunt"}],"issued":{"date-parts":[["2017"]]}}}],"schema":"https://github.com/citation-style-language/schema/raw/master/csl-citation.json"} </w:instrText>
      </w:r>
      <w:r w:rsidR="00565EC7">
        <w:rPr>
          <w:rFonts w:cs="Arial"/>
          <w:lang w:eastAsia="ar-SA"/>
        </w:rPr>
        <w:fldChar w:fldCharType="separate"/>
      </w:r>
      <w:r w:rsidR="00B16C89" w:rsidRPr="00B16C89">
        <w:rPr>
          <w:rFonts w:cs="Arial"/>
          <w:szCs w:val="24"/>
          <w:vertAlign w:val="superscript"/>
        </w:rPr>
        <w:t>35</w:t>
      </w:r>
      <w:r w:rsidR="00565EC7">
        <w:rPr>
          <w:rFonts w:cs="Arial"/>
          <w:lang w:eastAsia="ar-SA"/>
        </w:rPr>
        <w:fldChar w:fldCharType="end"/>
      </w:r>
      <w:r w:rsidR="005415F4" w:rsidRPr="00C6077B">
        <w:rPr>
          <w:rFonts w:cs="Arial"/>
          <w:lang w:eastAsia="ar-SA"/>
        </w:rPr>
        <w:t xml:space="preserve"> was performed using NVivo </w:t>
      </w:r>
      <w:r w:rsidR="00991A3C" w:rsidRPr="00C6077B">
        <w:rPr>
          <w:rFonts w:cs="Arial"/>
          <w:lang w:eastAsia="ar-SA"/>
        </w:rPr>
        <w:t xml:space="preserve">software </w:t>
      </w:r>
      <w:r w:rsidR="00F00CD3" w:rsidRPr="00C6077B">
        <w:rPr>
          <w:rFonts w:cs="Arial"/>
          <w:lang w:eastAsia="ar-SA"/>
        </w:rPr>
        <w:t xml:space="preserve">(v. 11.0) </w:t>
      </w:r>
      <w:r w:rsidR="005415F4" w:rsidRPr="00C6077B">
        <w:rPr>
          <w:rFonts w:cs="Arial"/>
          <w:lang w:eastAsia="ar-SA"/>
        </w:rPr>
        <w:t>for coding and analysis.</w:t>
      </w:r>
      <w:r w:rsidR="00B16C89">
        <w:rPr>
          <w:rFonts w:cs="Arial"/>
          <w:lang w:eastAsia="ar-SA"/>
        </w:rPr>
        <w:t xml:space="preserve"> The thematic analysis allowed organis</w:t>
      </w:r>
      <w:r w:rsidR="00E55478">
        <w:rPr>
          <w:rFonts w:cs="Arial"/>
          <w:lang w:eastAsia="ar-SA"/>
        </w:rPr>
        <w:t>ation of the competences identified across different documents</w:t>
      </w:r>
      <w:r w:rsidR="00B16C89">
        <w:rPr>
          <w:rFonts w:cs="Arial"/>
          <w:lang w:eastAsia="ar-SA"/>
        </w:rPr>
        <w:t xml:space="preserve">, under the </w:t>
      </w:r>
      <w:r w:rsidR="00B16C89">
        <w:rPr>
          <w:rFonts w:cs="Arial"/>
          <w:lang w:eastAsia="ar-SA"/>
        </w:rPr>
        <w:lastRenderedPageBreak/>
        <w:t>corresponding themes</w:t>
      </w:r>
      <w:r w:rsidR="00E55478">
        <w:rPr>
          <w:rFonts w:cs="Arial"/>
          <w:lang w:eastAsia="ar-SA"/>
        </w:rPr>
        <w:t>.</w:t>
      </w:r>
      <w:r w:rsidR="00B16C89">
        <w:rPr>
          <w:rFonts w:cs="Arial"/>
          <w:lang w:eastAsia="ar-SA"/>
        </w:rPr>
        <w:t xml:space="preserve"> It</w:t>
      </w:r>
      <w:r w:rsidR="00287D70">
        <w:rPr>
          <w:rFonts w:cs="Arial"/>
          <w:lang w:eastAsia="ar-SA"/>
        </w:rPr>
        <w:t xml:space="preserve"> also</w:t>
      </w:r>
      <w:r w:rsidR="00B16C89">
        <w:rPr>
          <w:rFonts w:cs="Arial"/>
          <w:lang w:eastAsia="ar-SA"/>
        </w:rPr>
        <w:t xml:space="preserve"> allowed t</w:t>
      </w:r>
      <w:r w:rsidR="00287D70">
        <w:rPr>
          <w:rFonts w:cs="Arial"/>
          <w:lang w:eastAsia="ar-SA"/>
        </w:rPr>
        <w:t>he compilation of a comprehensive</w:t>
      </w:r>
      <w:r w:rsidR="00B16C89">
        <w:rPr>
          <w:rFonts w:cs="Arial"/>
          <w:lang w:eastAsia="ar-SA"/>
        </w:rPr>
        <w:t xml:space="preserve"> list </w:t>
      </w:r>
      <w:r w:rsidR="00287D70">
        <w:rPr>
          <w:rFonts w:cs="Arial"/>
          <w:lang w:eastAsia="ar-SA"/>
        </w:rPr>
        <w:t xml:space="preserve">of </w:t>
      </w:r>
      <w:r w:rsidR="00B16C89">
        <w:rPr>
          <w:rFonts w:cs="Arial"/>
          <w:lang w:eastAsia="ar-SA"/>
        </w:rPr>
        <w:t>the dimensions of these professionals’ competences.</w:t>
      </w:r>
      <w:r w:rsidR="00610DE9">
        <w:rPr>
          <w:rFonts w:cs="Arial"/>
          <w:lang w:eastAsia="ar-SA"/>
        </w:rPr>
        <w:t xml:space="preserve"> </w:t>
      </w:r>
      <w:r w:rsidR="009B76C3" w:rsidRPr="009B76C3">
        <w:rPr>
          <w:rFonts w:cs="Arial"/>
          <w:lang w:eastAsia="ar-SA"/>
        </w:rPr>
        <w:t xml:space="preserve">The coding was performed by a single researcher with expertise in </w:t>
      </w:r>
      <w:r w:rsidR="00287D70">
        <w:rPr>
          <w:rFonts w:cs="Arial"/>
          <w:lang w:eastAsia="ar-SA"/>
        </w:rPr>
        <w:t xml:space="preserve">the </w:t>
      </w:r>
      <w:r w:rsidR="009B76C3" w:rsidRPr="009B76C3">
        <w:rPr>
          <w:rFonts w:cs="Arial"/>
          <w:lang w:eastAsia="ar-SA"/>
        </w:rPr>
        <w:t>education of radiographers. The resulting competences and themes were assessed by all researchers and five external experts resulting in further amendments to the list and themes.</w:t>
      </w:r>
    </w:p>
    <w:bookmarkEnd w:id="9"/>
    <w:p w14:paraId="5E1BCB41" w14:textId="571489D0" w:rsidR="00231445" w:rsidRDefault="00FA55A2" w:rsidP="00357F93">
      <w:pPr>
        <w:pStyle w:val="Heading1"/>
      </w:pPr>
      <w:r>
        <w:t>Resu</w:t>
      </w:r>
      <w:r w:rsidR="00357F93">
        <w:t>l</w:t>
      </w:r>
      <w:r>
        <w:t>ts</w:t>
      </w:r>
      <w:r w:rsidR="00633D35">
        <w:t xml:space="preserve"> </w:t>
      </w:r>
    </w:p>
    <w:p w14:paraId="08A4E045" w14:textId="05F15FB4" w:rsidR="00473893" w:rsidRPr="000C0E80" w:rsidRDefault="00473893" w:rsidP="0086164E">
      <w:pPr>
        <w:pStyle w:val="Heading2"/>
      </w:pPr>
      <w:r>
        <w:t>Results of the literature search</w:t>
      </w:r>
    </w:p>
    <w:p w14:paraId="469A6902" w14:textId="446CC873" w:rsidR="00F00CD3" w:rsidRDefault="00F00CD3" w:rsidP="00FA55A2">
      <w:pPr>
        <w:rPr>
          <w:rFonts w:cs="Arial"/>
          <w:lang w:eastAsia="ar-SA"/>
        </w:rPr>
      </w:pPr>
      <w:r w:rsidRPr="00C6077B">
        <w:rPr>
          <w:rFonts w:cs="Arial"/>
          <w:lang w:eastAsia="ar-SA"/>
        </w:rPr>
        <w:t>The query was r</w:t>
      </w:r>
      <w:r w:rsidR="00287D70">
        <w:rPr>
          <w:rFonts w:cs="Arial"/>
          <w:lang w:eastAsia="ar-SA"/>
        </w:rPr>
        <w:t>u</w:t>
      </w:r>
      <w:r w:rsidRPr="00C6077B">
        <w:rPr>
          <w:rFonts w:cs="Arial"/>
          <w:lang w:eastAsia="ar-SA"/>
        </w:rPr>
        <w:t>n on the databases and journals described above, a total of 114 sources were identified. After removal of duplicates</w:t>
      </w:r>
      <w:r w:rsidR="007C6938">
        <w:rPr>
          <w:rFonts w:cs="Arial"/>
          <w:lang w:eastAsia="ar-SA"/>
        </w:rPr>
        <w:t>,</w:t>
      </w:r>
      <w:r w:rsidRPr="00C6077B">
        <w:rPr>
          <w:rFonts w:cs="Arial"/>
          <w:lang w:eastAsia="ar-SA"/>
        </w:rPr>
        <w:t xml:space="preserve"> a total of 110 sources were left.</w:t>
      </w:r>
      <w:r w:rsidR="00DB7A6A" w:rsidRPr="00C6077B" w:rsidDel="00DB7A6A">
        <w:rPr>
          <w:rFonts w:cs="Arial"/>
          <w:lang w:eastAsia="ar-SA"/>
        </w:rPr>
        <w:t xml:space="preserve"> </w:t>
      </w:r>
      <w:r w:rsidRPr="00C6077B">
        <w:rPr>
          <w:rFonts w:cs="Arial"/>
          <w:lang w:eastAsia="ar-SA"/>
        </w:rPr>
        <w:t>Following assessment of the</w:t>
      </w:r>
      <w:r w:rsidR="00DB7A6A">
        <w:rPr>
          <w:rFonts w:cs="Arial"/>
          <w:lang w:eastAsia="ar-SA"/>
        </w:rPr>
        <w:t>se</w:t>
      </w:r>
      <w:r w:rsidRPr="00C6077B">
        <w:rPr>
          <w:rFonts w:cs="Arial"/>
          <w:lang w:eastAsia="ar-SA"/>
        </w:rPr>
        <w:t xml:space="preserve"> papers, a total of 22 sources were considered relevant</w:t>
      </w:r>
      <w:r w:rsidR="00E2374B">
        <w:rPr>
          <w:rFonts w:cs="Arial"/>
          <w:lang w:eastAsia="ar-SA"/>
        </w:rPr>
        <w:t xml:space="preserve"> to answer the research question</w:t>
      </w:r>
      <w:r w:rsidR="00DB7A6A">
        <w:rPr>
          <w:rFonts w:cs="Arial"/>
          <w:lang w:eastAsia="ar-SA"/>
        </w:rPr>
        <w:t>.</w:t>
      </w:r>
      <w:r w:rsidRPr="00C6077B">
        <w:rPr>
          <w:rFonts w:cs="Arial"/>
          <w:lang w:eastAsia="ar-SA"/>
        </w:rPr>
        <w:t xml:space="preserve"> </w:t>
      </w:r>
      <w:r w:rsidR="00DB7A6A">
        <w:rPr>
          <w:rFonts w:cs="Arial"/>
          <w:lang w:eastAsia="ar-SA"/>
        </w:rPr>
        <w:t>S</w:t>
      </w:r>
      <w:r w:rsidRPr="00C6077B">
        <w:rPr>
          <w:rFonts w:cs="Arial"/>
          <w:lang w:eastAsia="ar-SA"/>
        </w:rPr>
        <w:t xml:space="preserve">nowballing was performed which </w:t>
      </w:r>
      <w:r w:rsidR="00DB7A6A">
        <w:rPr>
          <w:rFonts w:cs="Arial"/>
          <w:lang w:eastAsia="ar-SA"/>
        </w:rPr>
        <w:t>added</w:t>
      </w:r>
      <w:r w:rsidR="00DB7A6A" w:rsidRPr="00C6077B">
        <w:rPr>
          <w:rFonts w:cs="Arial"/>
          <w:lang w:eastAsia="ar-SA"/>
        </w:rPr>
        <w:t xml:space="preserve"> </w:t>
      </w:r>
      <w:r w:rsidRPr="00C6077B">
        <w:rPr>
          <w:rFonts w:cs="Arial"/>
          <w:lang w:eastAsia="ar-SA"/>
        </w:rPr>
        <w:t>other scientific publications</w:t>
      </w:r>
      <w:r w:rsidR="00DB7A6A">
        <w:rPr>
          <w:rFonts w:cs="Arial"/>
          <w:lang w:eastAsia="ar-SA"/>
        </w:rPr>
        <w:t>,</w:t>
      </w:r>
      <w:r w:rsidR="00DB7A6A" w:rsidRPr="00DB7A6A">
        <w:rPr>
          <w:rFonts w:cs="Arial"/>
          <w:lang w:eastAsia="ar-SA"/>
        </w:rPr>
        <w:t xml:space="preserve"> </w:t>
      </w:r>
      <w:r w:rsidR="00DB7A6A" w:rsidRPr="00C6077B">
        <w:rPr>
          <w:rFonts w:cs="Arial"/>
          <w:lang w:eastAsia="ar-SA"/>
        </w:rPr>
        <w:t>benchmarking documents, guidelines and recommendations</w:t>
      </w:r>
      <w:r w:rsidRPr="00C6077B">
        <w:rPr>
          <w:rFonts w:cs="Arial"/>
          <w:lang w:eastAsia="ar-SA"/>
        </w:rPr>
        <w:t xml:space="preserve">, </w:t>
      </w:r>
      <w:r w:rsidR="00DB7A6A">
        <w:rPr>
          <w:rFonts w:cs="Arial"/>
          <w:lang w:eastAsia="ar-SA"/>
        </w:rPr>
        <w:t>reaching</w:t>
      </w:r>
      <w:r w:rsidR="00DB7A6A" w:rsidRPr="00C6077B">
        <w:rPr>
          <w:rFonts w:cs="Arial"/>
          <w:lang w:eastAsia="ar-SA"/>
        </w:rPr>
        <w:t xml:space="preserve"> </w:t>
      </w:r>
      <w:r w:rsidRPr="00C6077B">
        <w:rPr>
          <w:rFonts w:cs="Arial"/>
          <w:lang w:eastAsia="ar-SA"/>
        </w:rPr>
        <w:t>a total of 28 sources</w:t>
      </w:r>
      <w:r w:rsidR="00A30F3E">
        <w:rPr>
          <w:rFonts w:cs="Arial"/>
          <w:lang w:eastAsia="ar-SA"/>
        </w:rPr>
        <w:t xml:space="preserve"> (</w:t>
      </w:r>
      <w:r w:rsidR="00A30F3E">
        <w:rPr>
          <w:rFonts w:cs="Arial"/>
          <w:lang w:eastAsia="ar-SA"/>
        </w:rPr>
        <w:fldChar w:fldCharType="begin"/>
      </w:r>
      <w:r w:rsidR="00A30F3E">
        <w:rPr>
          <w:rFonts w:cs="Arial"/>
          <w:lang w:eastAsia="ar-SA"/>
        </w:rPr>
        <w:instrText xml:space="preserve"> REF _Ref514074472 \h </w:instrText>
      </w:r>
      <w:r w:rsidR="00A30F3E">
        <w:rPr>
          <w:rFonts w:cs="Arial"/>
          <w:lang w:eastAsia="ar-SA"/>
        </w:rPr>
      </w:r>
      <w:r w:rsidR="00A30F3E">
        <w:rPr>
          <w:rFonts w:cs="Arial"/>
          <w:lang w:eastAsia="ar-SA"/>
        </w:rPr>
        <w:fldChar w:fldCharType="separate"/>
      </w:r>
      <w:r w:rsidR="00987B0C">
        <w:t xml:space="preserve">Figure </w:t>
      </w:r>
      <w:r w:rsidR="00987B0C">
        <w:rPr>
          <w:noProof/>
        </w:rPr>
        <w:t>1</w:t>
      </w:r>
      <w:r w:rsidR="00A30F3E">
        <w:rPr>
          <w:rFonts w:cs="Arial"/>
          <w:lang w:eastAsia="ar-SA"/>
        </w:rPr>
        <w:fldChar w:fldCharType="end"/>
      </w:r>
      <w:r w:rsidR="00A30F3E">
        <w:rPr>
          <w:rFonts w:cs="Arial"/>
          <w:lang w:eastAsia="ar-SA"/>
        </w:rPr>
        <w:t>)</w:t>
      </w:r>
      <w:r w:rsidRPr="00C6077B">
        <w:rPr>
          <w:rFonts w:cs="Arial"/>
          <w:lang w:eastAsia="ar-SA"/>
        </w:rPr>
        <w:t>.</w:t>
      </w:r>
    </w:p>
    <w:p w14:paraId="11CF7B14" w14:textId="028BD8E9" w:rsidR="00DB7A6A" w:rsidRPr="00C6077B" w:rsidRDefault="00DB7A6A" w:rsidP="00AF65C5">
      <w:pPr>
        <w:pStyle w:val="Caption"/>
        <w:rPr>
          <w:rFonts w:cs="Arial"/>
        </w:rPr>
      </w:pPr>
      <w:bookmarkStart w:id="10" w:name="_Ref514074472"/>
      <w:bookmarkStart w:id="11" w:name="_Ref514074467"/>
      <w:r>
        <w:t xml:space="preserve">Figure </w:t>
      </w:r>
      <w:r w:rsidR="00CB45D6">
        <w:rPr>
          <w:noProof/>
        </w:rPr>
        <w:fldChar w:fldCharType="begin"/>
      </w:r>
      <w:r w:rsidR="00CB45D6">
        <w:rPr>
          <w:noProof/>
        </w:rPr>
        <w:instrText xml:space="preserve"> SEQ Figure \* ARABIC </w:instrText>
      </w:r>
      <w:r w:rsidR="00CB45D6">
        <w:rPr>
          <w:noProof/>
        </w:rPr>
        <w:fldChar w:fldCharType="separate"/>
      </w:r>
      <w:r w:rsidR="004C415E">
        <w:rPr>
          <w:noProof/>
        </w:rPr>
        <w:t>1</w:t>
      </w:r>
      <w:r w:rsidR="00CB45D6">
        <w:rPr>
          <w:noProof/>
        </w:rPr>
        <w:fldChar w:fldCharType="end"/>
      </w:r>
      <w:bookmarkEnd w:id="10"/>
      <w:r>
        <w:t xml:space="preserve"> – Literature selection process</w:t>
      </w:r>
      <w:bookmarkEnd w:id="11"/>
      <w:r>
        <w:t xml:space="preserve"> </w:t>
      </w:r>
    </w:p>
    <w:p w14:paraId="4FA89196" w14:textId="660F9182" w:rsidR="00633D35" w:rsidRPr="00C6077B" w:rsidRDefault="00633D35" w:rsidP="00633D35">
      <w:pPr>
        <w:jc w:val="center"/>
        <w:rPr>
          <w:rFonts w:cs="Arial"/>
          <w:lang w:eastAsia="ar-SA"/>
        </w:rPr>
      </w:pPr>
      <w:r w:rsidRPr="00C6077B">
        <w:rPr>
          <w:rFonts w:cs="Arial"/>
          <w:noProof/>
          <w:lang w:val="en-US"/>
        </w:rPr>
        <w:drawing>
          <wp:inline distT="0" distB="0" distL="0" distR="0" wp14:anchorId="7E4E1A1D" wp14:editId="59501A90">
            <wp:extent cx="1945640" cy="4253024"/>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9ECF1D" w14:textId="0C7C76FC" w:rsidR="00A538DD" w:rsidRPr="00357F93" w:rsidRDefault="00A538DD" w:rsidP="00357F93">
      <w:pPr>
        <w:pStyle w:val="Heading2"/>
      </w:pPr>
      <w:r w:rsidRPr="00357F93">
        <w:t>Thematic analysis</w:t>
      </w:r>
    </w:p>
    <w:p w14:paraId="0F624D54" w14:textId="7FAF1C1E" w:rsidR="004C415E" w:rsidRDefault="00F00CD3">
      <w:pPr>
        <w:rPr>
          <w:rFonts w:cs="Arial"/>
          <w:lang w:eastAsia="ar-SA"/>
        </w:rPr>
      </w:pPr>
      <w:r w:rsidRPr="00DA22D2">
        <w:rPr>
          <w:rFonts w:cs="Arial"/>
          <w:lang w:eastAsia="ar-SA"/>
        </w:rPr>
        <w:t xml:space="preserve">From these sources, a total of </w:t>
      </w:r>
      <w:r w:rsidR="007A5198" w:rsidRPr="00DA22D2">
        <w:rPr>
          <w:rFonts w:cs="Arial"/>
          <w:lang w:eastAsia="ar-SA"/>
        </w:rPr>
        <w:t>363</w:t>
      </w:r>
      <w:r w:rsidRPr="00DA22D2">
        <w:rPr>
          <w:rFonts w:cs="Arial"/>
          <w:lang w:eastAsia="ar-SA"/>
        </w:rPr>
        <w:t xml:space="preserve"> </w:t>
      </w:r>
      <w:r w:rsidR="00B16C89">
        <w:rPr>
          <w:rFonts w:cs="Arial"/>
          <w:lang w:eastAsia="ar-SA"/>
        </w:rPr>
        <w:t>competences</w:t>
      </w:r>
      <w:r w:rsidRPr="00DA22D2">
        <w:rPr>
          <w:rFonts w:cs="Arial"/>
          <w:lang w:eastAsia="ar-SA"/>
        </w:rPr>
        <w:t xml:space="preserve"> were identified</w:t>
      </w:r>
      <w:r w:rsidR="00BF4B30">
        <w:rPr>
          <w:rFonts w:cs="Arial"/>
          <w:lang w:eastAsia="ar-SA"/>
        </w:rPr>
        <w:t xml:space="preserve"> in the literature</w:t>
      </w:r>
      <w:r w:rsidR="00090BCF">
        <w:rPr>
          <w:rFonts w:cs="Arial"/>
          <w:lang w:eastAsia="ar-SA"/>
        </w:rPr>
        <w:t>.</w:t>
      </w:r>
      <w:r w:rsidRPr="00DA22D2">
        <w:rPr>
          <w:rFonts w:cs="Arial"/>
          <w:lang w:eastAsia="ar-SA"/>
        </w:rPr>
        <w:t xml:space="preserve"> </w:t>
      </w:r>
      <w:r w:rsidR="00090BCF">
        <w:rPr>
          <w:rFonts w:cs="Arial"/>
          <w:lang w:eastAsia="ar-SA"/>
        </w:rPr>
        <w:t>T</w:t>
      </w:r>
      <w:r w:rsidR="00DA22D2" w:rsidRPr="00DA22D2">
        <w:rPr>
          <w:rFonts w:cs="Arial"/>
          <w:lang w:eastAsia="ar-SA"/>
        </w:rPr>
        <w:t>he</w:t>
      </w:r>
      <w:r w:rsidR="00090BCF">
        <w:rPr>
          <w:rFonts w:cs="Arial"/>
          <w:lang w:eastAsia="ar-SA"/>
        </w:rPr>
        <w:t>se</w:t>
      </w:r>
      <w:r w:rsidR="00DA22D2" w:rsidRPr="00DA22D2">
        <w:rPr>
          <w:rFonts w:cs="Arial"/>
          <w:lang w:eastAsia="ar-SA"/>
        </w:rPr>
        <w:t xml:space="preserve"> were </w:t>
      </w:r>
      <w:r w:rsidR="00090BCF" w:rsidRPr="00DA22D2">
        <w:rPr>
          <w:rFonts w:cs="Arial"/>
          <w:lang w:eastAsia="ar-SA"/>
        </w:rPr>
        <w:t>analysed</w:t>
      </w:r>
      <w:r w:rsidR="00DA22D2" w:rsidRPr="00DA22D2">
        <w:rPr>
          <w:rFonts w:cs="Arial"/>
          <w:lang w:eastAsia="ar-SA"/>
        </w:rPr>
        <w:t xml:space="preserve"> by the researchers and</w:t>
      </w:r>
      <w:r w:rsidRPr="00DA22D2">
        <w:rPr>
          <w:rFonts w:cs="Arial"/>
          <w:lang w:eastAsia="ar-SA"/>
        </w:rPr>
        <w:t xml:space="preserve"> coded using </w:t>
      </w:r>
      <w:r w:rsidR="00A538DD" w:rsidRPr="00DA22D2">
        <w:rPr>
          <w:rFonts w:cs="Arial"/>
          <w:lang w:eastAsia="ar-SA"/>
        </w:rPr>
        <w:t>NVivo (v 11.0)</w:t>
      </w:r>
      <w:r w:rsidRPr="00DA22D2">
        <w:rPr>
          <w:rFonts w:cs="Arial"/>
          <w:lang w:eastAsia="ar-SA"/>
        </w:rPr>
        <w:t xml:space="preserve">. </w:t>
      </w:r>
      <w:r w:rsidR="004C415E">
        <w:rPr>
          <w:rFonts w:cs="Arial"/>
          <w:lang w:eastAsia="ar-SA"/>
        </w:rPr>
        <w:t>A</w:t>
      </w:r>
      <w:r w:rsidR="001F59C2" w:rsidRPr="00DA22D2">
        <w:rPr>
          <w:rFonts w:cs="Arial"/>
          <w:lang w:eastAsia="ar-SA"/>
        </w:rPr>
        <w:t xml:space="preserve"> total of </w:t>
      </w:r>
      <w:r w:rsidR="00A24815" w:rsidRPr="00DA22D2">
        <w:rPr>
          <w:rFonts w:cs="Arial"/>
          <w:lang w:eastAsia="ar-SA"/>
        </w:rPr>
        <w:t>72</w:t>
      </w:r>
      <w:r w:rsidR="001F59C2" w:rsidRPr="00DA22D2">
        <w:rPr>
          <w:rFonts w:cs="Arial"/>
          <w:lang w:eastAsia="ar-SA"/>
        </w:rPr>
        <w:t xml:space="preserve"> sub-themes were identified and </w:t>
      </w:r>
      <w:r w:rsidR="00DA22D2" w:rsidRPr="00DA22D2">
        <w:rPr>
          <w:rFonts w:cs="Arial"/>
          <w:lang w:eastAsia="ar-SA"/>
        </w:rPr>
        <w:t xml:space="preserve">then </w:t>
      </w:r>
      <w:proofErr w:type="gramStart"/>
      <w:r w:rsidR="00DA22D2" w:rsidRPr="00DA22D2">
        <w:rPr>
          <w:rFonts w:cs="Arial"/>
          <w:lang w:eastAsia="ar-SA"/>
        </w:rPr>
        <w:t>in order to</w:t>
      </w:r>
      <w:proofErr w:type="gramEnd"/>
      <w:r w:rsidR="00DA22D2" w:rsidRPr="00DA22D2">
        <w:rPr>
          <w:rFonts w:cs="Arial"/>
          <w:lang w:eastAsia="ar-SA"/>
        </w:rPr>
        <w:t xml:space="preserve"> easily understand them, these were </w:t>
      </w:r>
      <w:r w:rsidR="001F59C2" w:rsidRPr="00DA22D2">
        <w:rPr>
          <w:rFonts w:cs="Arial"/>
          <w:lang w:eastAsia="ar-SA"/>
        </w:rPr>
        <w:t>grouped under 16 themes.</w:t>
      </w:r>
      <w:r w:rsidR="004C415E">
        <w:rPr>
          <w:rFonts w:cs="Arial"/>
          <w:lang w:eastAsia="ar-SA"/>
        </w:rPr>
        <w:t xml:space="preserve"> </w:t>
      </w:r>
      <w:r w:rsidR="0077140B">
        <w:rPr>
          <w:rFonts w:cs="Arial"/>
          <w:lang w:eastAsia="ar-SA"/>
        </w:rPr>
        <w:t>Using the mentioned themes as a guideline, the</w:t>
      </w:r>
      <w:r w:rsidR="00BF4B30">
        <w:rPr>
          <w:rFonts w:cs="Arial"/>
          <w:lang w:eastAsia="ar-SA"/>
        </w:rPr>
        <w:t xml:space="preserve"> </w:t>
      </w:r>
      <w:r w:rsidR="00B16C89">
        <w:rPr>
          <w:rFonts w:cs="Arial"/>
          <w:lang w:eastAsia="ar-SA"/>
        </w:rPr>
        <w:t>competences</w:t>
      </w:r>
      <w:r w:rsidR="0077140B">
        <w:rPr>
          <w:rFonts w:cs="Arial"/>
          <w:lang w:eastAsia="ar-SA"/>
        </w:rPr>
        <w:t xml:space="preserve"> were </w:t>
      </w:r>
      <w:proofErr w:type="gramStart"/>
      <w:r w:rsidR="0077140B">
        <w:rPr>
          <w:rFonts w:cs="Arial"/>
          <w:lang w:eastAsia="ar-SA"/>
        </w:rPr>
        <w:t>listed</w:t>
      </w:r>
      <w:proofErr w:type="gramEnd"/>
      <w:r w:rsidR="00B32944">
        <w:rPr>
          <w:rFonts w:cs="Arial"/>
          <w:lang w:eastAsia="ar-SA"/>
        </w:rPr>
        <w:t xml:space="preserve"> and the repeats were removed</w:t>
      </w:r>
      <w:r w:rsidR="002F55B1">
        <w:rPr>
          <w:rFonts w:cs="Arial"/>
          <w:lang w:eastAsia="ar-SA"/>
        </w:rPr>
        <w:t xml:space="preserve"> resulting in a total of </w:t>
      </w:r>
      <w:r w:rsidR="0092685B">
        <w:rPr>
          <w:rFonts w:cs="Arial"/>
          <w:lang w:eastAsia="ar-SA"/>
        </w:rPr>
        <w:t xml:space="preserve">170 </w:t>
      </w:r>
      <w:r w:rsidR="0002622D">
        <w:rPr>
          <w:rFonts w:cs="Arial"/>
          <w:lang w:eastAsia="ar-SA"/>
        </w:rPr>
        <w:t>competences</w:t>
      </w:r>
      <w:r w:rsidR="004C415E">
        <w:rPr>
          <w:rFonts w:cs="Arial"/>
          <w:lang w:eastAsia="ar-SA"/>
        </w:rPr>
        <w:t xml:space="preserve"> (</w:t>
      </w:r>
      <w:r w:rsidR="004C415E" w:rsidRPr="00DA22D2">
        <w:rPr>
          <w:rFonts w:cs="Arial"/>
          <w:lang w:eastAsia="ar-SA"/>
        </w:rPr>
        <w:fldChar w:fldCharType="begin"/>
      </w:r>
      <w:r w:rsidR="004C415E" w:rsidRPr="00DA22D2">
        <w:rPr>
          <w:rFonts w:cs="Arial"/>
          <w:lang w:eastAsia="ar-SA"/>
        </w:rPr>
        <w:instrText xml:space="preserve"> REF _Ref508632593 \h  \* MERGEFORMAT </w:instrText>
      </w:r>
      <w:r w:rsidR="004C415E" w:rsidRPr="00DA22D2">
        <w:rPr>
          <w:rFonts w:cs="Arial"/>
          <w:lang w:eastAsia="ar-SA"/>
        </w:rPr>
      </w:r>
      <w:r w:rsidR="004C415E" w:rsidRPr="00DA22D2">
        <w:rPr>
          <w:rFonts w:cs="Arial"/>
          <w:lang w:eastAsia="ar-SA"/>
        </w:rPr>
        <w:fldChar w:fldCharType="separate"/>
      </w:r>
      <w:r w:rsidR="004C415E" w:rsidRPr="005E1BCA">
        <w:rPr>
          <w:rFonts w:cs="Arial"/>
        </w:rPr>
        <w:t xml:space="preserve">Table </w:t>
      </w:r>
      <w:r w:rsidR="004C415E" w:rsidRPr="005E1BCA">
        <w:rPr>
          <w:rFonts w:cs="Arial"/>
          <w:noProof/>
        </w:rPr>
        <w:t>1</w:t>
      </w:r>
      <w:r w:rsidR="004C415E" w:rsidRPr="00DA22D2">
        <w:rPr>
          <w:rFonts w:cs="Arial"/>
          <w:lang w:eastAsia="ar-SA"/>
        </w:rPr>
        <w:fldChar w:fldCharType="end"/>
      </w:r>
      <w:r w:rsidR="004C415E">
        <w:rPr>
          <w:rFonts w:cs="Arial"/>
          <w:lang w:eastAsia="ar-SA"/>
        </w:rPr>
        <w:t xml:space="preserve">). The </w:t>
      </w:r>
      <w:r w:rsidR="0002622D">
        <w:rPr>
          <w:rFonts w:cs="Arial"/>
          <w:lang w:eastAsia="ar-SA"/>
        </w:rPr>
        <w:t>competences</w:t>
      </w:r>
      <w:r w:rsidR="004C415E">
        <w:rPr>
          <w:rFonts w:cs="Arial"/>
          <w:lang w:eastAsia="ar-SA"/>
        </w:rPr>
        <w:t xml:space="preserve"> for each theme are discussed in more detail below.</w:t>
      </w:r>
    </w:p>
    <w:p w14:paraId="1281FC63" w14:textId="5C463DE5" w:rsidR="004C415E" w:rsidRPr="005E1BCA" w:rsidRDefault="004C415E" w:rsidP="004C415E">
      <w:pPr>
        <w:pStyle w:val="Caption"/>
        <w:rPr>
          <w:rFonts w:ascii="Arial" w:hAnsi="Arial" w:cs="Arial"/>
        </w:rPr>
      </w:pPr>
      <w:bookmarkStart w:id="12" w:name="_Ref535393517"/>
      <w:r>
        <w:lastRenderedPageBreak/>
        <w:t xml:space="preserve">Table </w:t>
      </w:r>
      <w:r w:rsidR="00771CDA">
        <w:rPr>
          <w:noProof/>
        </w:rPr>
        <w:fldChar w:fldCharType="begin"/>
      </w:r>
      <w:r w:rsidR="00771CDA">
        <w:rPr>
          <w:noProof/>
        </w:rPr>
        <w:instrText xml:space="preserve"> SEQ Table \* ARABIC </w:instrText>
      </w:r>
      <w:r w:rsidR="00771CDA">
        <w:rPr>
          <w:noProof/>
        </w:rPr>
        <w:fldChar w:fldCharType="separate"/>
      </w:r>
      <w:r>
        <w:rPr>
          <w:noProof/>
        </w:rPr>
        <w:t>1</w:t>
      </w:r>
      <w:r w:rsidR="00771CDA">
        <w:rPr>
          <w:noProof/>
        </w:rPr>
        <w:fldChar w:fldCharType="end"/>
      </w:r>
      <w:bookmarkEnd w:id="12"/>
      <w:r>
        <w:t xml:space="preserve"> – List of </w:t>
      </w:r>
      <w:r w:rsidR="0002622D">
        <w:t>competences</w:t>
      </w:r>
      <w:r>
        <w:t xml:space="preserve"> of the therapy radiographer practising in the linear accelerator in the European setting, according to published literature.</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00"/>
        <w:gridCol w:w="6526"/>
      </w:tblGrid>
      <w:tr w:rsidR="004C415E" w:rsidRPr="005E1BCA" w14:paraId="75DFC2C5" w14:textId="77777777" w:rsidTr="00845A6E">
        <w:trPr>
          <w:cantSplit/>
          <w:trHeight w:val="624"/>
        </w:trPr>
        <w:tc>
          <w:tcPr>
            <w:tcW w:w="2268" w:type="dxa"/>
            <w:shd w:val="clear" w:color="auto" w:fill="auto"/>
            <w:vAlign w:val="center"/>
          </w:tcPr>
          <w:p w14:paraId="1FBC1CDC" w14:textId="77777777" w:rsidR="004C415E" w:rsidRPr="005E1BCA" w:rsidRDefault="004C415E" w:rsidP="00845A6E">
            <w:pPr>
              <w:jc w:val="center"/>
              <w:rPr>
                <w:rFonts w:asciiTheme="minorHAnsi" w:hAnsiTheme="minorHAnsi"/>
                <w:b/>
              </w:rPr>
            </w:pPr>
            <w:r>
              <w:rPr>
                <w:rFonts w:asciiTheme="minorHAnsi" w:hAnsiTheme="minorHAnsi"/>
                <w:b/>
              </w:rPr>
              <w:t>THEME/Sub-theme</w:t>
            </w:r>
          </w:p>
        </w:tc>
        <w:tc>
          <w:tcPr>
            <w:tcW w:w="6758" w:type="dxa"/>
            <w:shd w:val="clear" w:color="auto" w:fill="auto"/>
            <w:vAlign w:val="center"/>
          </w:tcPr>
          <w:p w14:paraId="0EABF4EC" w14:textId="361B25E0" w:rsidR="004C415E" w:rsidRPr="005E1BCA" w:rsidRDefault="0002622D" w:rsidP="00845A6E">
            <w:pPr>
              <w:ind w:left="459"/>
              <w:jc w:val="center"/>
              <w:rPr>
                <w:rFonts w:asciiTheme="minorHAnsi" w:hAnsiTheme="minorHAnsi"/>
                <w:b/>
              </w:rPr>
            </w:pPr>
            <w:r>
              <w:rPr>
                <w:rFonts w:asciiTheme="minorHAnsi" w:hAnsiTheme="minorHAnsi"/>
                <w:b/>
              </w:rPr>
              <w:t>Competence</w:t>
            </w:r>
          </w:p>
        </w:tc>
      </w:tr>
      <w:tr w:rsidR="004C415E" w:rsidRPr="005E1BCA" w14:paraId="4455908F" w14:textId="77777777" w:rsidTr="00845A6E">
        <w:tc>
          <w:tcPr>
            <w:tcW w:w="0" w:type="auto"/>
            <w:gridSpan w:val="2"/>
            <w:shd w:val="clear" w:color="auto" w:fill="D9D9D9" w:themeFill="background1" w:themeFillShade="D9"/>
            <w:vAlign w:val="center"/>
          </w:tcPr>
          <w:p w14:paraId="243FF2E2" w14:textId="77777777" w:rsidR="004C415E" w:rsidRPr="005E1BCA" w:rsidRDefault="004C415E" w:rsidP="00845A6E">
            <w:pPr>
              <w:ind w:left="459"/>
              <w:jc w:val="left"/>
              <w:rPr>
                <w:rFonts w:asciiTheme="minorHAnsi" w:hAnsiTheme="minorHAnsi"/>
                <w:b/>
              </w:rPr>
            </w:pPr>
            <w:r w:rsidRPr="005E1BCA">
              <w:rPr>
                <w:rFonts w:asciiTheme="minorHAnsi" w:hAnsiTheme="minorHAnsi"/>
                <w:b/>
              </w:rPr>
              <w:t>QUALITY AND RISK MANAGEMENT</w:t>
            </w:r>
          </w:p>
        </w:tc>
      </w:tr>
      <w:tr w:rsidR="004C415E" w:rsidRPr="006A630A" w14:paraId="0F2A84F3" w14:textId="77777777" w:rsidTr="00845A6E">
        <w:trPr>
          <w:trHeight w:val="1325"/>
        </w:trPr>
        <w:tc>
          <w:tcPr>
            <w:tcW w:w="2268" w:type="dxa"/>
            <w:shd w:val="clear" w:color="auto" w:fill="auto"/>
            <w:vAlign w:val="center"/>
          </w:tcPr>
          <w:p w14:paraId="21978A3A" w14:textId="77777777" w:rsidR="004C415E" w:rsidRPr="006A630A" w:rsidRDefault="004C415E" w:rsidP="00845A6E">
            <w:pPr>
              <w:jc w:val="left"/>
              <w:rPr>
                <w:rFonts w:asciiTheme="minorHAnsi" w:hAnsiTheme="minorHAnsi"/>
              </w:rPr>
            </w:pPr>
            <w:r w:rsidRPr="006A630A">
              <w:rPr>
                <w:rFonts w:asciiTheme="minorHAnsi" w:hAnsiTheme="minorHAnsi"/>
                <w:b/>
              </w:rPr>
              <w:t>Risk Management</w:t>
            </w:r>
          </w:p>
        </w:tc>
        <w:tc>
          <w:tcPr>
            <w:tcW w:w="6758" w:type="dxa"/>
            <w:shd w:val="clear" w:color="auto" w:fill="auto"/>
            <w:vAlign w:val="center"/>
          </w:tcPr>
          <w:p w14:paraId="4D9EA976" w14:textId="612DE2EB"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Perform risk and hazard analysis in the workplace</w:t>
            </w:r>
          </w:p>
          <w:p w14:paraId="5AD7FE44" w14:textId="386735DA"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Reduce risk</w:t>
            </w:r>
            <w:r w:rsidR="00BC0E32">
              <w:rPr>
                <w:rFonts w:asciiTheme="minorHAnsi" w:hAnsiTheme="minorHAnsi"/>
              </w:rPr>
              <w:t>s</w:t>
            </w:r>
            <w:r w:rsidRPr="005E1BCA">
              <w:rPr>
                <w:rFonts w:asciiTheme="minorHAnsi" w:hAnsiTheme="minorHAnsi"/>
              </w:rPr>
              <w:t xml:space="preserve"> and hazards for patient</w:t>
            </w:r>
            <w:r w:rsidR="00BC0E32">
              <w:rPr>
                <w:rFonts w:asciiTheme="minorHAnsi" w:hAnsiTheme="minorHAnsi"/>
              </w:rPr>
              <w:t>s</w:t>
            </w:r>
            <w:r w:rsidRPr="005E1BCA">
              <w:rPr>
                <w:rFonts w:asciiTheme="minorHAnsi" w:hAnsiTheme="minorHAnsi"/>
              </w:rPr>
              <w:t xml:space="preserve"> and staff</w:t>
            </w:r>
          </w:p>
          <w:p w14:paraId="2B424DD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appropriate workload for safe practice</w:t>
            </w:r>
          </w:p>
          <w:p w14:paraId="29B13AD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Report incidents and near-misses</w:t>
            </w:r>
          </w:p>
        </w:tc>
      </w:tr>
      <w:tr w:rsidR="004C415E" w:rsidRPr="006A630A" w14:paraId="45CDC69E" w14:textId="77777777" w:rsidTr="00845A6E">
        <w:trPr>
          <w:trHeight w:val="1259"/>
        </w:trPr>
        <w:tc>
          <w:tcPr>
            <w:tcW w:w="2268" w:type="dxa"/>
            <w:shd w:val="clear" w:color="auto" w:fill="auto"/>
            <w:vAlign w:val="center"/>
          </w:tcPr>
          <w:p w14:paraId="6D3B1F03" w14:textId="77777777" w:rsidR="004C415E" w:rsidRPr="006A630A" w:rsidRDefault="004C415E" w:rsidP="00845A6E">
            <w:pPr>
              <w:jc w:val="left"/>
              <w:rPr>
                <w:rFonts w:asciiTheme="minorHAnsi" w:hAnsiTheme="minorHAnsi"/>
              </w:rPr>
            </w:pPr>
            <w:r w:rsidRPr="006A630A">
              <w:rPr>
                <w:rFonts w:asciiTheme="minorHAnsi" w:hAnsiTheme="minorHAnsi"/>
                <w:b/>
              </w:rPr>
              <w:t>Quality Improvement</w:t>
            </w:r>
          </w:p>
        </w:tc>
        <w:tc>
          <w:tcPr>
            <w:tcW w:w="6758" w:type="dxa"/>
            <w:shd w:val="clear" w:color="auto" w:fill="auto"/>
            <w:vAlign w:val="center"/>
          </w:tcPr>
          <w:p w14:paraId="1021B3E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Contribute to </w:t>
            </w:r>
            <w:proofErr w:type="gramStart"/>
            <w:r w:rsidRPr="005E1BCA">
              <w:rPr>
                <w:rFonts w:asciiTheme="minorHAnsi" w:hAnsiTheme="minorHAnsi"/>
              </w:rPr>
              <w:t>the a</w:t>
            </w:r>
            <w:proofErr w:type="gramEnd"/>
            <w:r w:rsidRPr="005E1BCA">
              <w:rPr>
                <w:rFonts w:asciiTheme="minorHAnsi" w:hAnsiTheme="minorHAnsi"/>
              </w:rPr>
              <w:t xml:space="preserve"> continuous improvement of practice</w:t>
            </w:r>
          </w:p>
          <w:p w14:paraId="77FF3121" w14:textId="6A89B5EC" w:rsidR="004C415E" w:rsidRPr="0086164E" w:rsidRDefault="004C415E" w:rsidP="00054E7E">
            <w:pPr>
              <w:pStyle w:val="ListParagraph"/>
              <w:numPr>
                <w:ilvl w:val="0"/>
                <w:numId w:val="14"/>
              </w:numPr>
              <w:ind w:left="459"/>
              <w:jc w:val="left"/>
              <w:rPr>
                <w:rFonts w:asciiTheme="minorHAnsi" w:hAnsiTheme="minorHAnsi"/>
                <w:b/>
              </w:rPr>
            </w:pPr>
            <w:r w:rsidRPr="005E1BCA">
              <w:rPr>
                <w:rFonts w:asciiTheme="minorHAnsi" w:hAnsiTheme="minorHAnsi"/>
              </w:rPr>
              <w:t xml:space="preserve">Analyse errors and near-misses and </w:t>
            </w:r>
            <w:r w:rsidR="00BC0E32">
              <w:rPr>
                <w:rFonts w:asciiTheme="minorHAnsi" w:hAnsiTheme="minorHAnsi"/>
              </w:rPr>
              <w:t>ensure</w:t>
            </w:r>
            <w:r w:rsidRPr="0086164E">
              <w:rPr>
                <w:rFonts w:asciiTheme="minorHAnsi" w:hAnsiTheme="minorHAnsi"/>
              </w:rPr>
              <w:t xml:space="preserve"> prevention of future events</w:t>
            </w:r>
          </w:p>
          <w:p w14:paraId="140CB02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Develop technology and its application into practice</w:t>
            </w:r>
          </w:p>
        </w:tc>
      </w:tr>
      <w:tr w:rsidR="004C415E" w:rsidRPr="006A630A" w14:paraId="1C1C74FA" w14:textId="77777777" w:rsidTr="00845A6E">
        <w:trPr>
          <w:trHeight w:val="1383"/>
        </w:trPr>
        <w:tc>
          <w:tcPr>
            <w:tcW w:w="2268" w:type="dxa"/>
            <w:shd w:val="clear" w:color="auto" w:fill="auto"/>
            <w:vAlign w:val="center"/>
          </w:tcPr>
          <w:p w14:paraId="02497312" w14:textId="77777777" w:rsidR="004C415E" w:rsidRPr="006A630A" w:rsidRDefault="004C415E" w:rsidP="00845A6E">
            <w:pPr>
              <w:jc w:val="left"/>
              <w:rPr>
                <w:rFonts w:asciiTheme="minorHAnsi" w:hAnsiTheme="minorHAnsi"/>
              </w:rPr>
            </w:pPr>
            <w:r w:rsidRPr="006A630A">
              <w:rPr>
                <w:rFonts w:asciiTheme="minorHAnsi" w:hAnsiTheme="minorHAnsi"/>
                <w:b/>
              </w:rPr>
              <w:t>Radiation Protection</w:t>
            </w:r>
          </w:p>
        </w:tc>
        <w:tc>
          <w:tcPr>
            <w:tcW w:w="6758" w:type="dxa"/>
            <w:shd w:val="clear" w:color="auto" w:fill="auto"/>
            <w:vAlign w:val="center"/>
          </w:tcPr>
          <w:p w14:paraId="56D01A9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Recognise the radiation hazards in the workplace</w:t>
            </w:r>
          </w:p>
          <w:p w14:paraId="0898A3F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protection of staff and public against radiation</w:t>
            </w:r>
          </w:p>
          <w:p w14:paraId="62D62EEA"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protection of patients against radiation</w:t>
            </w:r>
          </w:p>
          <w:p w14:paraId="4DD2A318" w14:textId="0F482EDC"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Use personal dosimeter</w:t>
            </w:r>
            <w:r w:rsidR="00BC0E32">
              <w:rPr>
                <w:rFonts w:asciiTheme="minorHAnsi" w:hAnsiTheme="minorHAnsi"/>
              </w:rPr>
              <w:t>s</w:t>
            </w:r>
          </w:p>
          <w:p w14:paraId="24C7B2A0"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Know and adhere to legislation regarding radiation protection</w:t>
            </w:r>
          </w:p>
        </w:tc>
      </w:tr>
      <w:tr w:rsidR="004C415E" w:rsidRPr="006A630A" w14:paraId="353099FA" w14:textId="77777777" w:rsidTr="00845A6E">
        <w:trPr>
          <w:trHeight w:val="1094"/>
        </w:trPr>
        <w:tc>
          <w:tcPr>
            <w:tcW w:w="2268" w:type="dxa"/>
            <w:shd w:val="clear" w:color="auto" w:fill="auto"/>
            <w:vAlign w:val="center"/>
          </w:tcPr>
          <w:p w14:paraId="0AC04DED" w14:textId="77777777" w:rsidR="004C415E" w:rsidRPr="006A630A" w:rsidRDefault="004C415E" w:rsidP="00845A6E">
            <w:pPr>
              <w:jc w:val="left"/>
              <w:rPr>
                <w:rFonts w:asciiTheme="minorHAnsi" w:hAnsiTheme="minorHAnsi"/>
              </w:rPr>
            </w:pPr>
            <w:r w:rsidRPr="006A630A">
              <w:rPr>
                <w:rFonts w:asciiTheme="minorHAnsi" w:hAnsiTheme="minorHAnsi"/>
                <w:b/>
              </w:rPr>
              <w:t>Justification</w:t>
            </w:r>
          </w:p>
        </w:tc>
        <w:tc>
          <w:tcPr>
            <w:tcW w:w="6758" w:type="dxa"/>
            <w:shd w:val="clear" w:color="auto" w:fill="auto"/>
            <w:vAlign w:val="center"/>
          </w:tcPr>
          <w:p w14:paraId="0E7A2BEE" w14:textId="401514BF"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Be able to select a suitable treatment</w:t>
            </w:r>
            <w:r w:rsidR="00BC0E32">
              <w:rPr>
                <w:rFonts w:asciiTheme="minorHAnsi" w:hAnsiTheme="minorHAnsi"/>
              </w:rPr>
              <w:t>,</w:t>
            </w:r>
            <w:r w:rsidRPr="005E1BCA">
              <w:rPr>
                <w:rFonts w:asciiTheme="minorHAnsi" w:hAnsiTheme="minorHAnsi"/>
              </w:rPr>
              <w:t xml:space="preserve"> based </w:t>
            </w:r>
            <w:r w:rsidR="00BC0E32">
              <w:rPr>
                <w:rFonts w:asciiTheme="minorHAnsi" w:hAnsiTheme="minorHAnsi"/>
              </w:rPr>
              <w:t>o</w:t>
            </w:r>
            <w:r w:rsidRPr="005E1BCA">
              <w:rPr>
                <w:rFonts w:asciiTheme="minorHAnsi" w:hAnsiTheme="minorHAnsi"/>
              </w:rPr>
              <w:t xml:space="preserve">n own analysis </w:t>
            </w:r>
          </w:p>
          <w:p w14:paraId="7FF4111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Critically question radiological referrals</w:t>
            </w:r>
          </w:p>
          <w:p w14:paraId="5140921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Refuse to carry out an exposure which, in one’s professional opinion, is inadvisable</w:t>
            </w:r>
          </w:p>
        </w:tc>
      </w:tr>
      <w:tr w:rsidR="004C415E" w:rsidRPr="006A630A" w14:paraId="6C487C99" w14:textId="77777777" w:rsidTr="00845A6E">
        <w:trPr>
          <w:trHeight w:val="547"/>
        </w:trPr>
        <w:tc>
          <w:tcPr>
            <w:tcW w:w="2268" w:type="dxa"/>
            <w:shd w:val="clear" w:color="auto" w:fill="auto"/>
            <w:vAlign w:val="center"/>
          </w:tcPr>
          <w:p w14:paraId="248FD2B4" w14:textId="77777777" w:rsidR="004C415E" w:rsidRPr="006A630A" w:rsidRDefault="004C415E" w:rsidP="00845A6E">
            <w:pPr>
              <w:jc w:val="left"/>
              <w:rPr>
                <w:rFonts w:asciiTheme="minorHAnsi" w:hAnsiTheme="minorHAnsi"/>
              </w:rPr>
            </w:pPr>
            <w:r w:rsidRPr="006A630A">
              <w:rPr>
                <w:rFonts w:asciiTheme="minorHAnsi" w:hAnsiTheme="minorHAnsi"/>
                <w:b/>
              </w:rPr>
              <w:t>Optimisation</w:t>
            </w:r>
          </w:p>
        </w:tc>
        <w:tc>
          <w:tcPr>
            <w:tcW w:w="6758" w:type="dxa"/>
            <w:shd w:val="clear" w:color="auto" w:fill="auto"/>
            <w:vAlign w:val="center"/>
          </w:tcPr>
          <w:p w14:paraId="3C9316C9" w14:textId="77777777" w:rsidR="004C415E" w:rsidRPr="005E1BCA" w:rsidRDefault="004C415E" w:rsidP="00845A6E">
            <w:pPr>
              <w:pStyle w:val="ListParagraph"/>
              <w:numPr>
                <w:ilvl w:val="0"/>
                <w:numId w:val="14"/>
              </w:numPr>
              <w:ind w:left="459"/>
              <w:jc w:val="left"/>
              <w:rPr>
                <w:rFonts w:asciiTheme="minorHAnsi" w:hAnsiTheme="minorHAnsi"/>
                <w:b/>
              </w:rPr>
            </w:pPr>
            <w:r w:rsidRPr="005E1BCA">
              <w:rPr>
                <w:rFonts w:asciiTheme="minorHAnsi" w:hAnsiTheme="minorHAnsi"/>
              </w:rPr>
              <w:t>Maintain ALARA principle</w:t>
            </w:r>
          </w:p>
          <w:p w14:paraId="71DDFD3A" w14:textId="77777777" w:rsidR="004C415E" w:rsidRPr="005E1BCA" w:rsidRDefault="004C415E" w:rsidP="00845A6E">
            <w:pPr>
              <w:pStyle w:val="ListParagraph"/>
              <w:numPr>
                <w:ilvl w:val="0"/>
                <w:numId w:val="14"/>
              </w:numPr>
              <w:ind w:left="459"/>
              <w:jc w:val="left"/>
              <w:rPr>
                <w:rFonts w:asciiTheme="minorHAnsi" w:hAnsiTheme="minorHAnsi"/>
                <w:b/>
              </w:rPr>
            </w:pPr>
            <w:r w:rsidRPr="005E1BCA">
              <w:rPr>
                <w:rFonts w:asciiTheme="minorHAnsi" w:hAnsiTheme="minorHAnsi"/>
              </w:rPr>
              <w:t>Minimise dose to normal tissues</w:t>
            </w:r>
          </w:p>
        </w:tc>
      </w:tr>
      <w:tr w:rsidR="004C415E" w:rsidRPr="006A630A" w14:paraId="700E286E" w14:textId="77777777" w:rsidTr="00845A6E">
        <w:trPr>
          <w:trHeight w:val="429"/>
        </w:trPr>
        <w:tc>
          <w:tcPr>
            <w:tcW w:w="2268" w:type="dxa"/>
            <w:shd w:val="clear" w:color="auto" w:fill="auto"/>
            <w:vAlign w:val="center"/>
          </w:tcPr>
          <w:p w14:paraId="33E0F464" w14:textId="77777777" w:rsidR="004C415E" w:rsidRPr="006A630A" w:rsidRDefault="004C415E" w:rsidP="00845A6E">
            <w:pPr>
              <w:jc w:val="left"/>
              <w:rPr>
                <w:rFonts w:asciiTheme="minorHAnsi" w:hAnsiTheme="minorHAnsi"/>
              </w:rPr>
            </w:pPr>
            <w:r w:rsidRPr="006A630A">
              <w:rPr>
                <w:rFonts w:asciiTheme="minorHAnsi" w:hAnsiTheme="minorHAnsi"/>
                <w:b/>
              </w:rPr>
              <w:t>Carry out audits</w:t>
            </w:r>
          </w:p>
        </w:tc>
        <w:tc>
          <w:tcPr>
            <w:tcW w:w="6758" w:type="dxa"/>
            <w:shd w:val="clear" w:color="auto" w:fill="auto"/>
            <w:vAlign w:val="center"/>
          </w:tcPr>
          <w:p w14:paraId="580C6F14"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Develop and implement audit programmes</w:t>
            </w:r>
          </w:p>
        </w:tc>
      </w:tr>
      <w:tr w:rsidR="004C415E" w:rsidRPr="006A630A" w14:paraId="7FF21FC9" w14:textId="77777777" w:rsidTr="00845A6E">
        <w:trPr>
          <w:trHeight w:val="826"/>
        </w:trPr>
        <w:tc>
          <w:tcPr>
            <w:tcW w:w="2268" w:type="dxa"/>
            <w:shd w:val="clear" w:color="auto" w:fill="auto"/>
            <w:vAlign w:val="center"/>
          </w:tcPr>
          <w:p w14:paraId="6A31FFD1" w14:textId="77777777" w:rsidR="004C415E" w:rsidRPr="006A630A" w:rsidRDefault="004C415E" w:rsidP="00845A6E">
            <w:pPr>
              <w:jc w:val="left"/>
              <w:rPr>
                <w:rFonts w:asciiTheme="minorHAnsi" w:hAnsiTheme="minorHAnsi"/>
              </w:rPr>
            </w:pPr>
            <w:r w:rsidRPr="006A630A">
              <w:rPr>
                <w:rFonts w:asciiTheme="minorHAnsi" w:hAnsiTheme="minorHAnsi"/>
                <w:b/>
              </w:rPr>
              <w:t>Evidence-Based Practice</w:t>
            </w:r>
          </w:p>
        </w:tc>
        <w:tc>
          <w:tcPr>
            <w:tcW w:w="6758" w:type="dxa"/>
            <w:shd w:val="clear" w:color="auto" w:fill="auto"/>
            <w:vAlign w:val="center"/>
          </w:tcPr>
          <w:p w14:paraId="1B2FD88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Apply relevant scientific evidence into practice</w:t>
            </w:r>
          </w:p>
          <w:p w14:paraId="1591B611"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decisions based on scientific evidence</w:t>
            </w:r>
          </w:p>
          <w:p w14:paraId="12025E8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Apply results of research into practice</w:t>
            </w:r>
          </w:p>
        </w:tc>
      </w:tr>
      <w:tr w:rsidR="004C415E" w:rsidRPr="006A630A" w14:paraId="27E6D961" w14:textId="77777777" w:rsidTr="00845A6E">
        <w:trPr>
          <w:trHeight w:val="816"/>
        </w:trPr>
        <w:tc>
          <w:tcPr>
            <w:tcW w:w="2268" w:type="dxa"/>
            <w:shd w:val="clear" w:color="auto" w:fill="auto"/>
            <w:vAlign w:val="center"/>
          </w:tcPr>
          <w:p w14:paraId="06BA56B0" w14:textId="77777777" w:rsidR="004C415E" w:rsidRPr="006A630A" w:rsidRDefault="004C415E" w:rsidP="00845A6E">
            <w:pPr>
              <w:jc w:val="left"/>
              <w:rPr>
                <w:rFonts w:asciiTheme="minorHAnsi" w:hAnsiTheme="minorHAnsi"/>
              </w:rPr>
            </w:pPr>
            <w:r w:rsidRPr="006A630A">
              <w:rPr>
                <w:rFonts w:asciiTheme="minorHAnsi" w:hAnsiTheme="minorHAnsi"/>
                <w:b/>
              </w:rPr>
              <w:t>Individual Professional Development</w:t>
            </w:r>
          </w:p>
        </w:tc>
        <w:tc>
          <w:tcPr>
            <w:tcW w:w="6758" w:type="dxa"/>
            <w:shd w:val="clear" w:color="auto" w:fill="auto"/>
            <w:vAlign w:val="center"/>
          </w:tcPr>
          <w:p w14:paraId="359C4A5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Continuously assess their own competences, knowledge and skills</w:t>
            </w:r>
          </w:p>
          <w:p w14:paraId="47DDED5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their own professional development</w:t>
            </w:r>
          </w:p>
        </w:tc>
      </w:tr>
      <w:tr w:rsidR="004C415E" w:rsidRPr="006A630A" w14:paraId="7CB08D13" w14:textId="77777777" w:rsidTr="00845A6E">
        <w:trPr>
          <w:trHeight w:val="547"/>
        </w:trPr>
        <w:tc>
          <w:tcPr>
            <w:tcW w:w="2268" w:type="dxa"/>
            <w:shd w:val="clear" w:color="auto" w:fill="auto"/>
            <w:vAlign w:val="center"/>
          </w:tcPr>
          <w:p w14:paraId="5E2E2F9C" w14:textId="77777777" w:rsidR="004C415E" w:rsidRPr="006A630A" w:rsidRDefault="004C415E" w:rsidP="00845A6E">
            <w:pPr>
              <w:jc w:val="left"/>
              <w:rPr>
                <w:rFonts w:asciiTheme="minorHAnsi" w:hAnsiTheme="minorHAnsi"/>
              </w:rPr>
            </w:pPr>
            <w:r w:rsidRPr="006A630A">
              <w:rPr>
                <w:rFonts w:asciiTheme="minorHAnsi" w:hAnsiTheme="minorHAnsi"/>
                <w:b/>
              </w:rPr>
              <w:t>Development of the profession</w:t>
            </w:r>
          </w:p>
        </w:tc>
        <w:tc>
          <w:tcPr>
            <w:tcW w:w="6758" w:type="dxa"/>
            <w:shd w:val="clear" w:color="auto" w:fill="auto"/>
            <w:vAlign w:val="center"/>
          </w:tcPr>
          <w:p w14:paraId="2CE5578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Contribute to the profiling of the profession </w:t>
            </w:r>
          </w:p>
          <w:p w14:paraId="755C9AE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Contribute to the content-related development of the profession</w:t>
            </w:r>
          </w:p>
        </w:tc>
      </w:tr>
      <w:tr w:rsidR="004C415E" w:rsidRPr="006A630A" w14:paraId="02D96F00" w14:textId="77777777" w:rsidTr="00845A6E">
        <w:trPr>
          <w:trHeight w:val="1383"/>
        </w:trPr>
        <w:tc>
          <w:tcPr>
            <w:tcW w:w="2268" w:type="dxa"/>
            <w:shd w:val="clear" w:color="auto" w:fill="auto"/>
            <w:vAlign w:val="center"/>
          </w:tcPr>
          <w:p w14:paraId="1C211268" w14:textId="77777777" w:rsidR="004C415E" w:rsidRPr="006A630A" w:rsidRDefault="004C415E" w:rsidP="00845A6E">
            <w:pPr>
              <w:jc w:val="left"/>
              <w:rPr>
                <w:rFonts w:asciiTheme="minorHAnsi" w:hAnsiTheme="minorHAnsi"/>
              </w:rPr>
            </w:pPr>
            <w:r w:rsidRPr="006A630A">
              <w:rPr>
                <w:rFonts w:asciiTheme="minorHAnsi" w:hAnsiTheme="minorHAnsi"/>
                <w:b/>
              </w:rPr>
              <w:t>Protocols, Standards, Guidelines and Regulations</w:t>
            </w:r>
          </w:p>
        </w:tc>
        <w:tc>
          <w:tcPr>
            <w:tcW w:w="6758" w:type="dxa"/>
            <w:shd w:val="clear" w:color="auto" w:fill="auto"/>
            <w:vAlign w:val="center"/>
          </w:tcPr>
          <w:p w14:paraId="3BCBE70A"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Implement professional standards into professional practice</w:t>
            </w:r>
          </w:p>
          <w:p w14:paraId="186B3A82" w14:textId="03C9C074"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w:t>
            </w:r>
            <w:r w:rsidR="00BC0E32">
              <w:rPr>
                <w:rFonts w:asciiTheme="minorHAnsi" w:hAnsiTheme="minorHAnsi"/>
              </w:rPr>
              <w:t>dhere</w:t>
            </w:r>
            <w:r w:rsidRPr="005E1BCA">
              <w:rPr>
                <w:rFonts w:asciiTheme="minorHAnsi" w:hAnsiTheme="minorHAnsi"/>
              </w:rPr>
              <w:t xml:space="preserve"> to legal regulations</w:t>
            </w:r>
          </w:p>
          <w:p w14:paraId="64B058D4"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Follow national and international guidelines</w:t>
            </w:r>
          </w:p>
          <w:p w14:paraId="5C4CA16B"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Implement institutional protocols into practice</w:t>
            </w:r>
          </w:p>
        </w:tc>
      </w:tr>
      <w:tr w:rsidR="004C415E" w:rsidRPr="006A630A" w14:paraId="43044A86" w14:textId="77777777" w:rsidTr="00845A6E">
        <w:tc>
          <w:tcPr>
            <w:tcW w:w="2268" w:type="dxa"/>
            <w:shd w:val="clear" w:color="auto" w:fill="auto"/>
            <w:vAlign w:val="center"/>
          </w:tcPr>
          <w:p w14:paraId="6A840067" w14:textId="77777777" w:rsidR="004C415E" w:rsidRPr="006A630A" w:rsidRDefault="004C415E" w:rsidP="00845A6E">
            <w:pPr>
              <w:jc w:val="left"/>
              <w:rPr>
                <w:rFonts w:asciiTheme="minorHAnsi" w:hAnsiTheme="minorHAnsi"/>
              </w:rPr>
            </w:pPr>
            <w:r w:rsidRPr="006A630A">
              <w:rPr>
                <w:rFonts w:asciiTheme="minorHAnsi" w:hAnsiTheme="minorHAnsi"/>
                <w:b/>
              </w:rPr>
              <w:t>Application of Knowledge</w:t>
            </w:r>
          </w:p>
        </w:tc>
        <w:tc>
          <w:tcPr>
            <w:tcW w:w="6758" w:type="dxa"/>
            <w:shd w:val="clear" w:color="auto" w:fill="auto"/>
            <w:vAlign w:val="center"/>
          </w:tcPr>
          <w:p w14:paraId="6510727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Be able to apply necessary knowledge into critical analysis and decision making</w:t>
            </w:r>
          </w:p>
        </w:tc>
      </w:tr>
      <w:tr w:rsidR="004C415E" w:rsidRPr="005E1BCA" w14:paraId="568585D8" w14:textId="77777777" w:rsidTr="00845A6E">
        <w:tc>
          <w:tcPr>
            <w:tcW w:w="0" w:type="auto"/>
            <w:gridSpan w:val="2"/>
            <w:shd w:val="clear" w:color="auto" w:fill="D9D9D9" w:themeFill="background1" w:themeFillShade="D9"/>
            <w:vAlign w:val="center"/>
          </w:tcPr>
          <w:p w14:paraId="16ABC3DC" w14:textId="77777777" w:rsidR="004C415E" w:rsidRPr="005E1BCA" w:rsidRDefault="004C415E" w:rsidP="00845A6E">
            <w:pPr>
              <w:ind w:left="459"/>
              <w:jc w:val="left"/>
              <w:rPr>
                <w:rFonts w:asciiTheme="minorHAnsi" w:hAnsiTheme="minorHAnsi"/>
                <w:b/>
              </w:rPr>
            </w:pPr>
            <w:r w:rsidRPr="005E1BCA">
              <w:rPr>
                <w:rFonts w:asciiTheme="minorHAnsi" w:hAnsiTheme="minorHAnsi"/>
                <w:b/>
              </w:rPr>
              <w:t>DECISION MAKING AND CRITICAL ANALYSIS</w:t>
            </w:r>
          </w:p>
        </w:tc>
      </w:tr>
      <w:tr w:rsidR="004C415E" w:rsidRPr="006A630A" w14:paraId="0C725AE0" w14:textId="77777777" w:rsidTr="00845A6E">
        <w:tc>
          <w:tcPr>
            <w:tcW w:w="2268" w:type="dxa"/>
            <w:shd w:val="clear" w:color="auto" w:fill="auto"/>
            <w:vAlign w:val="center"/>
          </w:tcPr>
          <w:p w14:paraId="5B6C8EC7" w14:textId="77777777" w:rsidR="004C415E" w:rsidRPr="006A630A" w:rsidRDefault="004C415E" w:rsidP="00845A6E">
            <w:pPr>
              <w:jc w:val="left"/>
              <w:rPr>
                <w:rFonts w:asciiTheme="minorHAnsi" w:hAnsiTheme="minorHAnsi"/>
                <w:b/>
              </w:rPr>
            </w:pPr>
            <w:r w:rsidRPr="006A630A">
              <w:rPr>
                <w:rFonts w:asciiTheme="minorHAnsi" w:hAnsiTheme="minorHAnsi"/>
                <w:b/>
              </w:rPr>
              <w:t>Critical Analysis</w:t>
            </w:r>
          </w:p>
        </w:tc>
        <w:tc>
          <w:tcPr>
            <w:tcW w:w="6758" w:type="dxa"/>
            <w:shd w:val="clear" w:color="auto" w:fill="auto"/>
            <w:vAlign w:val="center"/>
          </w:tcPr>
          <w:p w14:paraId="6EAE43E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Critically analyse results from any procedure </w:t>
            </w:r>
          </w:p>
          <w:p w14:paraId="2E70E0EC"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Critically analyse results from research and literature</w:t>
            </w:r>
          </w:p>
          <w:p w14:paraId="3B71811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Continuously question practice</w:t>
            </w:r>
          </w:p>
        </w:tc>
      </w:tr>
      <w:tr w:rsidR="004C415E" w:rsidRPr="006A630A" w14:paraId="26295489" w14:textId="77777777" w:rsidTr="00845A6E">
        <w:tc>
          <w:tcPr>
            <w:tcW w:w="2268" w:type="dxa"/>
            <w:shd w:val="clear" w:color="auto" w:fill="auto"/>
            <w:vAlign w:val="center"/>
          </w:tcPr>
          <w:p w14:paraId="1A14FF18" w14:textId="77777777" w:rsidR="004C415E" w:rsidRPr="006A630A" w:rsidRDefault="004C415E" w:rsidP="00845A6E">
            <w:pPr>
              <w:jc w:val="left"/>
              <w:rPr>
                <w:rFonts w:asciiTheme="minorHAnsi" w:hAnsiTheme="minorHAnsi"/>
              </w:rPr>
            </w:pPr>
            <w:r w:rsidRPr="006A630A">
              <w:rPr>
                <w:rFonts w:asciiTheme="minorHAnsi" w:hAnsiTheme="minorHAnsi"/>
                <w:b/>
              </w:rPr>
              <w:t>Decision Making</w:t>
            </w:r>
          </w:p>
        </w:tc>
        <w:tc>
          <w:tcPr>
            <w:tcW w:w="6758" w:type="dxa"/>
            <w:shd w:val="clear" w:color="auto" w:fill="auto"/>
            <w:vAlign w:val="center"/>
          </w:tcPr>
          <w:p w14:paraId="328B0CA4" w14:textId="1607BAB7" w:rsidR="004C415E" w:rsidRPr="005E1BCA" w:rsidRDefault="00BC0E32" w:rsidP="00845A6E">
            <w:pPr>
              <w:pStyle w:val="ListParagraph"/>
              <w:numPr>
                <w:ilvl w:val="0"/>
                <w:numId w:val="14"/>
              </w:numPr>
              <w:ind w:left="459"/>
              <w:jc w:val="left"/>
              <w:rPr>
                <w:rFonts w:asciiTheme="minorHAnsi" w:hAnsiTheme="minorHAnsi"/>
              </w:rPr>
            </w:pPr>
            <w:r>
              <w:rPr>
                <w:rFonts w:asciiTheme="minorHAnsi" w:hAnsiTheme="minorHAnsi"/>
              </w:rPr>
              <w:t>M</w:t>
            </w:r>
            <w:r w:rsidR="004C415E" w:rsidRPr="005E1BCA">
              <w:rPr>
                <w:rFonts w:asciiTheme="minorHAnsi" w:hAnsiTheme="minorHAnsi"/>
              </w:rPr>
              <w:t xml:space="preserve">ake decisions within the remits of own </w:t>
            </w:r>
            <w:r w:rsidR="0002622D">
              <w:rPr>
                <w:rFonts w:asciiTheme="minorHAnsi" w:hAnsiTheme="minorHAnsi"/>
              </w:rPr>
              <w:t>competences</w:t>
            </w:r>
            <w:r w:rsidR="004C415E" w:rsidRPr="005E1BCA">
              <w:rPr>
                <w:rFonts w:asciiTheme="minorHAnsi" w:hAnsiTheme="minorHAnsi"/>
              </w:rPr>
              <w:t xml:space="preserve"> </w:t>
            </w:r>
          </w:p>
          <w:p w14:paraId="1B70D00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Be aware of the process of decision making</w:t>
            </w:r>
          </w:p>
          <w:p w14:paraId="51E8D42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decisions to improve patient outcome</w:t>
            </w:r>
          </w:p>
          <w:p w14:paraId="6C20174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lastRenderedPageBreak/>
              <w:t>Be able to apply corrective actions</w:t>
            </w:r>
          </w:p>
        </w:tc>
      </w:tr>
      <w:tr w:rsidR="004C415E" w:rsidRPr="005E1BCA" w14:paraId="0D9200D5" w14:textId="77777777" w:rsidTr="00845A6E">
        <w:tc>
          <w:tcPr>
            <w:tcW w:w="0" w:type="auto"/>
            <w:gridSpan w:val="2"/>
            <w:shd w:val="clear" w:color="auto" w:fill="D9D9D9" w:themeFill="background1" w:themeFillShade="D9"/>
            <w:vAlign w:val="center"/>
          </w:tcPr>
          <w:p w14:paraId="1A9CD487" w14:textId="77777777" w:rsidR="004C415E" w:rsidRPr="005E1BCA" w:rsidRDefault="004C415E" w:rsidP="00845A6E">
            <w:pPr>
              <w:ind w:left="459"/>
              <w:jc w:val="left"/>
              <w:rPr>
                <w:rFonts w:asciiTheme="minorHAnsi" w:hAnsiTheme="minorHAnsi"/>
                <w:b/>
              </w:rPr>
            </w:pPr>
            <w:r w:rsidRPr="005E1BCA">
              <w:rPr>
                <w:rFonts w:asciiTheme="minorHAnsi" w:hAnsiTheme="minorHAnsi"/>
                <w:b/>
              </w:rPr>
              <w:lastRenderedPageBreak/>
              <w:t>MANAGEMENT AND LEADERSHIP</w:t>
            </w:r>
          </w:p>
        </w:tc>
      </w:tr>
      <w:tr w:rsidR="004C415E" w:rsidRPr="006A630A" w14:paraId="23D5466C" w14:textId="77777777" w:rsidTr="00845A6E">
        <w:tc>
          <w:tcPr>
            <w:tcW w:w="2268" w:type="dxa"/>
            <w:shd w:val="clear" w:color="auto" w:fill="auto"/>
            <w:vAlign w:val="center"/>
          </w:tcPr>
          <w:p w14:paraId="3536B14A" w14:textId="77777777" w:rsidR="004C415E" w:rsidRPr="006A630A" w:rsidRDefault="004C415E" w:rsidP="00845A6E">
            <w:pPr>
              <w:jc w:val="left"/>
              <w:rPr>
                <w:rFonts w:asciiTheme="minorHAnsi" w:hAnsiTheme="minorHAnsi"/>
                <w:b/>
              </w:rPr>
            </w:pPr>
            <w:r w:rsidRPr="006A630A">
              <w:rPr>
                <w:rFonts w:asciiTheme="minorHAnsi" w:hAnsiTheme="minorHAnsi"/>
                <w:b/>
              </w:rPr>
              <w:t>Management</w:t>
            </w:r>
          </w:p>
        </w:tc>
        <w:tc>
          <w:tcPr>
            <w:tcW w:w="6758" w:type="dxa"/>
            <w:shd w:val="clear" w:color="auto" w:fill="auto"/>
            <w:vAlign w:val="center"/>
          </w:tcPr>
          <w:p w14:paraId="0E3C296B"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Plan the workload of the treatment unit</w:t>
            </w:r>
            <w:r>
              <w:rPr>
                <w:rFonts w:asciiTheme="minorHAnsi" w:hAnsiTheme="minorHAnsi"/>
              </w:rPr>
              <w:t xml:space="preserve"> for safe practice</w:t>
            </w:r>
          </w:p>
          <w:p w14:paraId="350DB6E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Set priorities</w:t>
            </w:r>
          </w:p>
          <w:p w14:paraId="6A2F7FC1"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Manage the use of resources</w:t>
            </w:r>
          </w:p>
          <w:p w14:paraId="3B451144"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Assess educational needs</w:t>
            </w:r>
          </w:p>
          <w:p w14:paraId="63B424BC"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Identify factors of burnout</w:t>
            </w:r>
          </w:p>
          <w:p w14:paraId="10F221A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Promote transparency</w:t>
            </w:r>
          </w:p>
          <w:p w14:paraId="3400F57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Participate in project management</w:t>
            </w:r>
          </w:p>
        </w:tc>
      </w:tr>
      <w:tr w:rsidR="004C415E" w:rsidRPr="006A630A" w14:paraId="7898E0AC" w14:textId="77777777" w:rsidTr="00845A6E">
        <w:tc>
          <w:tcPr>
            <w:tcW w:w="2268" w:type="dxa"/>
            <w:shd w:val="clear" w:color="auto" w:fill="auto"/>
            <w:vAlign w:val="center"/>
          </w:tcPr>
          <w:p w14:paraId="47FB6A8F" w14:textId="77777777" w:rsidR="004C415E" w:rsidRPr="006A630A" w:rsidRDefault="004C415E" w:rsidP="00845A6E">
            <w:pPr>
              <w:jc w:val="left"/>
              <w:rPr>
                <w:rFonts w:asciiTheme="minorHAnsi" w:hAnsiTheme="minorHAnsi"/>
              </w:rPr>
            </w:pPr>
            <w:r w:rsidRPr="006A630A">
              <w:rPr>
                <w:rFonts w:asciiTheme="minorHAnsi" w:hAnsiTheme="minorHAnsi"/>
                <w:b/>
              </w:rPr>
              <w:t>Leadership</w:t>
            </w:r>
          </w:p>
        </w:tc>
        <w:tc>
          <w:tcPr>
            <w:tcW w:w="6758" w:type="dxa"/>
            <w:shd w:val="clear" w:color="auto" w:fill="auto"/>
            <w:vAlign w:val="center"/>
          </w:tcPr>
          <w:p w14:paraId="1333DB2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Contribute to team development</w:t>
            </w:r>
          </w:p>
          <w:p w14:paraId="476BFE0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Contribute to conflict resolution</w:t>
            </w:r>
          </w:p>
          <w:p w14:paraId="14FE151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Promote expertise of colleagues</w:t>
            </w:r>
          </w:p>
          <w:p w14:paraId="727CAB9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Promote openness to discussion</w:t>
            </w:r>
          </w:p>
          <w:p w14:paraId="33CF803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Give feedback to colleagues</w:t>
            </w:r>
          </w:p>
          <w:p w14:paraId="3A76BF6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Lead new initiatives and projects</w:t>
            </w:r>
          </w:p>
        </w:tc>
      </w:tr>
      <w:tr w:rsidR="004C415E" w:rsidRPr="006A630A" w14:paraId="52F51D82" w14:textId="77777777" w:rsidTr="00845A6E">
        <w:tc>
          <w:tcPr>
            <w:tcW w:w="2268" w:type="dxa"/>
            <w:shd w:val="clear" w:color="auto" w:fill="auto"/>
            <w:vAlign w:val="center"/>
          </w:tcPr>
          <w:p w14:paraId="1BF03108" w14:textId="77777777" w:rsidR="004C415E" w:rsidRPr="006A630A" w:rsidRDefault="004C415E" w:rsidP="00845A6E">
            <w:pPr>
              <w:jc w:val="left"/>
              <w:rPr>
                <w:rFonts w:asciiTheme="minorHAnsi" w:hAnsiTheme="minorHAnsi"/>
              </w:rPr>
            </w:pPr>
            <w:r w:rsidRPr="006A630A">
              <w:rPr>
                <w:rFonts w:asciiTheme="minorHAnsi" w:hAnsiTheme="minorHAnsi"/>
                <w:b/>
              </w:rPr>
              <w:t>Efficiency</w:t>
            </w:r>
          </w:p>
        </w:tc>
        <w:tc>
          <w:tcPr>
            <w:tcW w:w="6758" w:type="dxa"/>
            <w:shd w:val="clear" w:color="auto" w:fill="auto"/>
            <w:vAlign w:val="center"/>
          </w:tcPr>
          <w:p w14:paraId="6895ADD6" w14:textId="44C397BE"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Practi</w:t>
            </w:r>
            <w:r w:rsidR="00A1188A">
              <w:rPr>
                <w:rFonts w:asciiTheme="minorHAnsi" w:hAnsiTheme="minorHAnsi"/>
              </w:rPr>
              <w:t>s</w:t>
            </w:r>
            <w:r w:rsidRPr="005E1BCA">
              <w:rPr>
                <w:rFonts w:asciiTheme="minorHAnsi" w:hAnsiTheme="minorHAnsi"/>
              </w:rPr>
              <w:t>e efficiently</w:t>
            </w:r>
          </w:p>
          <w:p w14:paraId="513AD1D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organisation of the treatment unit is optimum</w:t>
            </w:r>
          </w:p>
          <w:p w14:paraId="589122E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an interruption-free environment</w:t>
            </w:r>
          </w:p>
        </w:tc>
      </w:tr>
      <w:tr w:rsidR="004C415E" w:rsidRPr="005E1BCA" w14:paraId="00BBA7A9" w14:textId="77777777" w:rsidTr="00845A6E">
        <w:tc>
          <w:tcPr>
            <w:tcW w:w="0" w:type="auto"/>
            <w:gridSpan w:val="2"/>
            <w:shd w:val="clear" w:color="auto" w:fill="D9D9D9" w:themeFill="background1" w:themeFillShade="D9"/>
            <w:vAlign w:val="center"/>
          </w:tcPr>
          <w:p w14:paraId="2079EE67" w14:textId="77777777" w:rsidR="004C415E" w:rsidRPr="005E1BCA" w:rsidRDefault="004C415E" w:rsidP="00845A6E">
            <w:pPr>
              <w:ind w:left="459"/>
              <w:jc w:val="left"/>
              <w:rPr>
                <w:rFonts w:asciiTheme="minorHAnsi" w:hAnsiTheme="minorHAnsi"/>
                <w:b/>
              </w:rPr>
            </w:pPr>
            <w:r w:rsidRPr="005E1BCA">
              <w:rPr>
                <w:rFonts w:asciiTheme="minorHAnsi" w:hAnsiTheme="minorHAnsi"/>
                <w:b/>
              </w:rPr>
              <w:t>PATIENT CARE</w:t>
            </w:r>
          </w:p>
        </w:tc>
      </w:tr>
      <w:tr w:rsidR="004C415E" w:rsidRPr="006A630A" w14:paraId="40DC8769" w14:textId="77777777" w:rsidTr="00845A6E">
        <w:tc>
          <w:tcPr>
            <w:tcW w:w="2268" w:type="dxa"/>
            <w:shd w:val="clear" w:color="auto" w:fill="auto"/>
            <w:vAlign w:val="center"/>
          </w:tcPr>
          <w:p w14:paraId="3A1BA163" w14:textId="77777777" w:rsidR="004C415E" w:rsidRPr="006A630A" w:rsidRDefault="004C415E" w:rsidP="00845A6E">
            <w:pPr>
              <w:jc w:val="left"/>
              <w:rPr>
                <w:rFonts w:asciiTheme="minorHAnsi" w:hAnsiTheme="minorHAnsi"/>
                <w:b/>
              </w:rPr>
            </w:pPr>
            <w:r w:rsidRPr="006A630A">
              <w:rPr>
                <w:rFonts w:asciiTheme="minorHAnsi" w:hAnsiTheme="minorHAnsi"/>
                <w:b/>
              </w:rPr>
              <w:t>Patient Dignity</w:t>
            </w:r>
          </w:p>
        </w:tc>
        <w:tc>
          <w:tcPr>
            <w:tcW w:w="6758" w:type="dxa"/>
            <w:shd w:val="clear" w:color="auto" w:fill="auto"/>
            <w:vAlign w:val="center"/>
          </w:tcPr>
          <w:p w14:paraId="510B2623" w14:textId="346E4DEB" w:rsidR="004C415E" w:rsidRDefault="004C415E" w:rsidP="00845A6E">
            <w:pPr>
              <w:pStyle w:val="ListParagraph"/>
              <w:numPr>
                <w:ilvl w:val="0"/>
                <w:numId w:val="14"/>
              </w:numPr>
              <w:ind w:left="459"/>
              <w:jc w:val="left"/>
              <w:rPr>
                <w:rFonts w:asciiTheme="minorHAnsi" w:hAnsiTheme="minorHAnsi"/>
              </w:rPr>
            </w:pPr>
            <w:r w:rsidRPr="00CC589B">
              <w:rPr>
                <w:rFonts w:asciiTheme="minorHAnsi" w:hAnsiTheme="minorHAnsi"/>
              </w:rPr>
              <w:t xml:space="preserve">Adopt a holistic approach </w:t>
            </w:r>
            <w:r w:rsidR="00BC0E32">
              <w:rPr>
                <w:rFonts w:asciiTheme="minorHAnsi" w:hAnsiTheme="minorHAnsi"/>
              </w:rPr>
              <w:t>t</w:t>
            </w:r>
            <w:r w:rsidRPr="00CC589B">
              <w:rPr>
                <w:rFonts w:asciiTheme="minorHAnsi" w:hAnsiTheme="minorHAnsi"/>
              </w:rPr>
              <w:t>o the patient</w:t>
            </w:r>
            <w:r w:rsidRPr="005E1BCA">
              <w:rPr>
                <w:rFonts w:asciiTheme="minorHAnsi" w:hAnsiTheme="minorHAnsi"/>
              </w:rPr>
              <w:t xml:space="preserve"> </w:t>
            </w:r>
          </w:p>
          <w:p w14:paraId="33C2E37C"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Maintain a respectful approach</w:t>
            </w:r>
          </w:p>
          <w:p w14:paraId="569DCC8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patient’s perspective into account during practice and decision making</w:t>
            </w:r>
          </w:p>
          <w:p w14:paraId="7EBD72D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Show intercultural awareness</w:t>
            </w:r>
          </w:p>
          <w:p w14:paraId="44EBD40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Respect patient’s privacy</w:t>
            </w:r>
          </w:p>
          <w:p w14:paraId="26332C9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Demonstrate care towards the patient</w:t>
            </w:r>
          </w:p>
          <w:p w14:paraId="1441D72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Act as an advocate for the patient</w:t>
            </w:r>
          </w:p>
          <w:p w14:paraId="3CE88FAC" w14:textId="06AFF8AE"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Empower</w:t>
            </w:r>
            <w:r w:rsidR="00BC0E32">
              <w:rPr>
                <w:rFonts w:asciiTheme="minorHAnsi" w:hAnsiTheme="minorHAnsi"/>
              </w:rPr>
              <w:t xml:space="preserve"> the</w:t>
            </w:r>
            <w:r w:rsidRPr="005E1BCA">
              <w:rPr>
                <w:rFonts w:asciiTheme="minorHAnsi" w:hAnsiTheme="minorHAnsi"/>
              </w:rPr>
              <w:t xml:space="preserve"> patient to be involved in their treatment</w:t>
            </w:r>
          </w:p>
        </w:tc>
      </w:tr>
      <w:tr w:rsidR="004C415E" w:rsidRPr="006A630A" w14:paraId="329823FC" w14:textId="77777777" w:rsidTr="00845A6E">
        <w:tc>
          <w:tcPr>
            <w:tcW w:w="2268" w:type="dxa"/>
            <w:shd w:val="clear" w:color="auto" w:fill="auto"/>
            <w:vAlign w:val="center"/>
          </w:tcPr>
          <w:p w14:paraId="67439D63" w14:textId="77777777" w:rsidR="004C415E" w:rsidRPr="006A630A" w:rsidRDefault="004C415E" w:rsidP="00845A6E">
            <w:pPr>
              <w:jc w:val="left"/>
              <w:rPr>
                <w:rFonts w:asciiTheme="minorHAnsi" w:hAnsiTheme="minorHAnsi"/>
              </w:rPr>
            </w:pPr>
            <w:r w:rsidRPr="006A630A">
              <w:rPr>
                <w:rFonts w:asciiTheme="minorHAnsi" w:hAnsiTheme="minorHAnsi"/>
                <w:b/>
              </w:rPr>
              <w:t>Patient Identification</w:t>
            </w:r>
          </w:p>
        </w:tc>
        <w:tc>
          <w:tcPr>
            <w:tcW w:w="6758" w:type="dxa"/>
            <w:shd w:val="clear" w:color="auto" w:fill="auto"/>
            <w:vAlign w:val="center"/>
          </w:tcPr>
          <w:p w14:paraId="27F9BB6E" w14:textId="27E3E98E"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Perform appropriate patient identification</w:t>
            </w:r>
          </w:p>
        </w:tc>
      </w:tr>
      <w:tr w:rsidR="004C415E" w:rsidRPr="006A630A" w14:paraId="4C7B261A" w14:textId="77777777" w:rsidTr="00845A6E">
        <w:tc>
          <w:tcPr>
            <w:tcW w:w="2268" w:type="dxa"/>
            <w:shd w:val="clear" w:color="auto" w:fill="auto"/>
            <w:vAlign w:val="center"/>
          </w:tcPr>
          <w:p w14:paraId="11A936CB" w14:textId="77777777" w:rsidR="004C415E" w:rsidRPr="006A630A" w:rsidRDefault="004C415E" w:rsidP="00845A6E">
            <w:pPr>
              <w:jc w:val="left"/>
              <w:rPr>
                <w:rFonts w:asciiTheme="minorHAnsi" w:hAnsiTheme="minorHAnsi"/>
              </w:rPr>
            </w:pPr>
            <w:r w:rsidRPr="006A630A">
              <w:rPr>
                <w:rFonts w:asciiTheme="minorHAnsi" w:hAnsiTheme="minorHAnsi"/>
                <w:b/>
              </w:rPr>
              <w:t>Patient assessment</w:t>
            </w:r>
          </w:p>
        </w:tc>
        <w:tc>
          <w:tcPr>
            <w:tcW w:w="6758" w:type="dxa"/>
            <w:shd w:val="clear" w:color="auto" w:fill="auto"/>
            <w:vAlign w:val="center"/>
          </w:tcPr>
          <w:p w14:paraId="23A7BEB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Identify patient requirements</w:t>
            </w:r>
            <w:r>
              <w:rPr>
                <w:rFonts w:asciiTheme="minorHAnsi" w:hAnsiTheme="minorHAnsi"/>
              </w:rPr>
              <w:t xml:space="preserve"> and concerns</w:t>
            </w:r>
          </w:p>
          <w:p w14:paraId="754C82CA"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Assess patient physically</w:t>
            </w:r>
          </w:p>
          <w:p w14:paraId="1342797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Assess patient psychologically</w:t>
            </w:r>
          </w:p>
          <w:p w14:paraId="7839B9D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Assess treatment side effects</w:t>
            </w:r>
          </w:p>
          <w:p w14:paraId="599B6C7B" w14:textId="779DE819"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Assess social aspects of patient</w:t>
            </w:r>
            <w:r w:rsidR="00BC0E32">
              <w:rPr>
                <w:rFonts w:asciiTheme="minorHAnsi" w:hAnsiTheme="minorHAnsi"/>
              </w:rPr>
              <w:t xml:space="preserve"> interaction</w:t>
            </w:r>
          </w:p>
          <w:p w14:paraId="3A9DA2CB"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Develop patient assessment protocols</w:t>
            </w:r>
          </w:p>
        </w:tc>
      </w:tr>
      <w:tr w:rsidR="004C415E" w:rsidRPr="006A630A" w14:paraId="28F7A343" w14:textId="77777777" w:rsidTr="00845A6E">
        <w:tc>
          <w:tcPr>
            <w:tcW w:w="2268" w:type="dxa"/>
            <w:shd w:val="clear" w:color="auto" w:fill="auto"/>
            <w:vAlign w:val="center"/>
          </w:tcPr>
          <w:p w14:paraId="2B71A3EA" w14:textId="77777777" w:rsidR="004C415E" w:rsidRPr="006A630A" w:rsidRDefault="004C415E" w:rsidP="00845A6E">
            <w:pPr>
              <w:jc w:val="left"/>
              <w:rPr>
                <w:rFonts w:asciiTheme="minorHAnsi" w:hAnsiTheme="minorHAnsi"/>
              </w:rPr>
            </w:pPr>
            <w:r w:rsidRPr="006A630A">
              <w:rPr>
                <w:rFonts w:asciiTheme="minorHAnsi" w:hAnsiTheme="minorHAnsi"/>
                <w:b/>
              </w:rPr>
              <w:t>Management of Side-Effects</w:t>
            </w:r>
          </w:p>
        </w:tc>
        <w:tc>
          <w:tcPr>
            <w:tcW w:w="6758" w:type="dxa"/>
            <w:shd w:val="clear" w:color="auto" w:fill="auto"/>
            <w:vAlign w:val="center"/>
          </w:tcPr>
          <w:p w14:paraId="41AA142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Give advice </w:t>
            </w:r>
            <w:r>
              <w:rPr>
                <w:rFonts w:asciiTheme="minorHAnsi" w:hAnsiTheme="minorHAnsi"/>
              </w:rPr>
              <w:t>with</w:t>
            </w:r>
            <w:r w:rsidRPr="005E1BCA">
              <w:rPr>
                <w:rFonts w:asciiTheme="minorHAnsi" w:hAnsiTheme="minorHAnsi"/>
              </w:rPr>
              <w:t xml:space="preserve"> regards to management of side effects</w:t>
            </w:r>
          </w:p>
          <w:p w14:paraId="34D34B2C"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Refer to other professionals when advisable</w:t>
            </w:r>
          </w:p>
        </w:tc>
      </w:tr>
      <w:tr w:rsidR="004C415E" w:rsidRPr="006A630A" w14:paraId="39D042BA" w14:textId="77777777" w:rsidTr="00845A6E">
        <w:tc>
          <w:tcPr>
            <w:tcW w:w="2268" w:type="dxa"/>
            <w:shd w:val="clear" w:color="auto" w:fill="auto"/>
            <w:vAlign w:val="center"/>
          </w:tcPr>
          <w:p w14:paraId="3F3F17BC" w14:textId="77777777" w:rsidR="004C415E" w:rsidRPr="006A630A" w:rsidRDefault="004C415E" w:rsidP="00845A6E">
            <w:pPr>
              <w:jc w:val="left"/>
              <w:rPr>
                <w:rFonts w:asciiTheme="minorHAnsi" w:hAnsiTheme="minorHAnsi"/>
              </w:rPr>
            </w:pPr>
            <w:r w:rsidRPr="006A630A">
              <w:rPr>
                <w:rFonts w:asciiTheme="minorHAnsi" w:hAnsiTheme="minorHAnsi"/>
                <w:b/>
              </w:rPr>
              <w:t>Patient Information</w:t>
            </w:r>
          </w:p>
        </w:tc>
        <w:tc>
          <w:tcPr>
            <w:tcW w:w="6758" w:type="dxa"/>
            <w:shd w:val="clear" w:color="auto" w:fill="auto"/>
            <w:vAlign w:val="center"/>
          </w:tcPr>
          <w:p w14:paraId="727E4B54"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Give information prior to treatment</w:t>
            </w:r>
          </w:p>
          <w:p w14:paraId="721CD30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Give information during treatment</w:t>
            </w:r>
          </w:p>
          <w:p w14:paraId="56D84A3F" w14:textId="3C9BDF4F"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Adapt the information for </w:t>
            </w:r>
            <w:r w:rsidR="00BC0E32">
              <w:rPr>
                <w:rFonts w:asciiTheme="minorHAnsi" w:hAnsiTheme="minorHAnsi"/>
              </w:rPr>
              <w:t xml:space="preserve">individual </w:t>
            </w:r>
            <w:r w:rsidRPr="005E1BCA">
              <w:rPr>
                <w:rFonts w:asciiTheme="minorHAnsi" w:hAnsiTheme="minorHAnsi"/>
              </w:rPr>
              <w:t>patient needs</w:t>
            </w:r>
          </w:p>
          <w:p w14:paraId="42A52E3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Explain the radiotherapy process to the patient</w:t>
            </w:r>
          </w:p>
          <w:p w14:paraId="55EB2AA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Develop patient information material</w:t>
            </w:r>
          </w:p>
        </w:tc>
      </w:tr>
      <w:tr w:rsidR="004C415E" w:rsidRPr="006A630A" w14:paraId="25882F55" w14:textId="77777777" w:rsidTr="00845A6E">
        <w:tc>
          <w:tcPr>
            <w:tcW w:w="2268" w:type="dxa"/>
            <w:shd w:val="clear" w:color="auto" w:fill="auto"/>
            <w:vAlign w:val="center"/>
          </w:tcPr>
          <w:p w14:paraId="059CAF4B" w14:textId="77777777" w:rsidR="004C415E" w:rsidRPr="006A630A" w:rsidRDefault="004C415E" w:rsidP="00845A6E">
            <w:pPr>
              <w:jc w:val="left"/>
              <w:rPr>
                <w:rFonts w:asciiTheme="minorHAnsi" w:hAnsiTheme="minorHAnsi"/>
              </w:rPr>
            </w:pPr>
            <w:r w:rsidRPr="006A630A">
              <w:rPr>
                <w:rFonts w:asciiTheme="minorHAnsi" w:hAnsiTheme="minorHAnsi"/>
                <w:b/>
              </w:rPr>
              <w:t>Consent</w:t>
            </w:r>
          </w:p>
        </w:tc>
        <w:tc>
          <w:tcPr>
            <w:tcW w:w="6758" w:type="dxa"/>
            <w:shd w:val="clear" w:color="auto" w:fill="auto"/>
            <w:vAlign w:val="center"/>
          </w:tcPr>
          <w:p w14:paraId="66FD7BE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Seek consent prior to any procedure</w:t>
            </w:r>
          </w:p>
        </w:tc>
      </w:tr>
      <w:tr w:rsidR="004C415E" w:rsidRPr="006A630A" w14:paraId="79FD9500" w14:textId="77777777" w:rsidTr="00845A6E">
        <w:tc>
          <w:tcPr>
            <w:tcW w:w="2268" w:type="dxa"/>
            <w:shd w:val="clear" w:color="auto" w:fill="auto"/>
            <w:vAlign w:val="center"/>
          </w:tcPr>
          <w:p w14:paraId="748C897F" w14:textId="77777777" w:rsidR="004C415E" w:rsidRPr="006A630A" w:rsidRDefault="004C415E" w:rsidP="00845A6E">
            <w:pPr>
              <w:jc w:val="left"/>
              <w:rPr>
                <w:rFonts w:asciiTheme="minorHAnsi" w:hAnsiTheme="minorHAnsi"/>
              </w:rPr>
            </w:pPr>
            <w:r w:rsidRPr="006A630A">
              <w:rPr>
                <w:rFonts w:asciiTheme="minorHAnsi" w:hAnsiTheme="minorHAnsi"/>
                <w:b/>
              </w:rPr>
              <w:t>Follow up</w:t>
            </w:r>
          </w:p>
        </w:tc>
        <w:tc>
          <w:tcPr>
            <w:tcW w:w="6758" w:type="dxa"/>
            <w:shd w:val="clear" w:color="auto" w:fill="auto"/>
            <w:vAlign w:val="center"/>
          </w:tcPr>
          <w:p w14:paraId="4E83C120"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Give information after the last treatment</w:t>
            </w:r>
          </w:p>
          <w:p w14:paraId="2F94C95C" w14:textId="6D83A4DB"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Perform patient review after</w:t>
            </w:r>
            <w:r w:rsidR="00BC0E32">
              <w:rPr>
                <w:rFonts w:asciiTheme="minorHAnsi" w:hAnsiTheme="minorHAnsi"/>
              </w:rPr>
              <w:t xml:space="preserve"> the</w:t>
            </w:r>
            <w:r w:rsidRPr="005E1BCA">
              <w:rPr>
                <w:rFonts w:asciiTheme="minorHAnsi" w:hAnsiTheme="minorHAnsi"/>
              </w:rPr>
              <w:t xml:space="preserve"> last treatment</w:t>
            </w:r>
          </w:p>
        </w:tc>
      </w:tr>
      <w:tr w:rsidR="004C415E" w:rsidRPr="006A630A" w14:paraId="673538AB" w14:textId="77777777" w:rsidTr="00845A6E">
        <w:tc>
          <w:tcPr>
            <w:tcW w:w="2268" w:type="dxa"/>
            <w:shd w:val="clear" w:color="auto" w:fill="auto"/>
            <w:vAlign w:val="center"/>
          </w:tcPr>
          <w:p w14:paraId="104A2540" w14:textId="77777777" w:rsidR="004C415E" w:rsidRPr="006A630A" w:rsidRDefault="004C415E" w:rsidP="00845A6E">
            <w:pPr>
              <w:jc w:val="left"/>
              <w:rPr>
                <w:rFonts w:asciiTheme="minorHAnsi" w:hAnsiTheme="minorHAnsi"/>
              </w:rPr>
            </w:pPr>
            <w:r w:rsidRPr="006A630A">
              <w:rPr>
                <w:rFonts w:asciiTheme="minorHAnsi" w:hAnsiTheme="minorHAnsi"/>
                <w:b/>
              </w:rPr>
              <w:t>First Aid</w:t>
            </w:r>
          </w:p>
        </w:tc>
        <w:tc>
          <w:tcPr>
            <w:tcW w:w="6758" w:type="dxa"/>
            <w:shd w:val="clear" w:color="auto" w:fill="auto"/>
            <w:vAlign w:val="center"/>
          </w:tcPr>
          <w:p w14:paraId="0783D2A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Provide first aid to patients, if necessary</w:t>
            </w:r>
          </w:p>
        </w:tc>
      </w:tr>
      <w:tr w:rsidR="004C415E" w:rsidRPr="006A630A" w14:paraId="73E9D69C" w14:textId="77777777" w:rsidTr="00845A6E">
        <w:tc>
          <w:tcPr>
            <w:tcW w:w="2268" w:type="dxa"/>
            <w:shd w:val="clear" w:color="auto" w:fill="auto"/>
            <w:vAlign w:val="center"/>
          </w:tcPr>
          <w:p w14:paraId="7FCBD674" w14:textId="77777777" w:rsidR="004C415E" w:rsidRPr="006A630A" w:rsidRDefault="004C415E" w:rsidP="00845A6E">
            <w:pPr>
              <w:jc w:val="left"/>
              <w:rPr>
                <w:rFonts w:asciiTheme="minorHAnsi" w:hAnsiTheme="minorHAnsi"/>
                <w:b/>
              </w:rPr>
            </w:pPr>
            <w:r w:rsidRPr="006A630A">
              <w:rPr>
                <w:rFonts w:asciiTheme="minorHAnsi" w:hAnsiTheme="minorHAnsi"/>
                <w:b/>
              </w:rPr>
              <w:t>Infection Control</w:t>
            </w:r>
          </w:p>
        </w:tc>
        <w:tc>
          <w:tcPr>
            <w:tcW w:w="6758" w:type="dxa"/>
            <w:shd w:val="clear" w:color="auto" w:fill="auto"/>
            <w:vAlign w:val="center"/>
          </w:tcPr>
          <w:p w14:paraId="49EF1447" w14:textId="77777777" w:rsidR="004C415E" w:rsidRPr="005E1BCA" w:rsidRDefault="004C415E" w:rsidP="00845A6E">
            <w:pPr>
              <w:pStyle w:val="ListParagraph"/>
              <w:numPr>
                <w:ilvl w:val="0"/>
                <w:numId w:val="14"/>
              </w:numPr>
              <w:ind w:left="459"/>
              <w:jc w:val="left"/>
              <w:rPr>
                <w:rFonts w:asciiTheme="minorHAnsi" w:hAnsiTheme="minorHAnsi"/>
                <w:b/>
              </w:rPr>
            </w:pPr>
            <w:r w:rsidRPr="005E1BCA">
              <w:rPr>
                <w:rFonts w:asciiTheme="minorHAnsi" w:hAnsiTheme="minorHAnsi"/>
              </w:rPr>
              <w:t>Perform appropriate infection control prior, during and after each procedure</w:t>
            </w:r>
          </w:p>
        </w:tc>
      </w:tr>
      <w:tr w:rsidR="004C415E" w:rsidRPr="005E1BCA" w14:paraId="2B34009B" w14:textId="77777777" w:rsidTr="00845A6E">
        <w:tc>
          <w:tcPr>
            <w:tcW w:w="0" w:type="auto"/>
            <w:gridSpan w:val="2"/>
            <w:shd w:val="clear" w:color="auto" w:fill="D9D9D9" w:themeFill="background1" w:themeFillShade="D9"/>
            <w:vAlign w:val="center"/>
          </w:tcPr>
          <w:p w14:paraId="6CDB114F" w14:textId="77777777" w:rsidR="004C415E" w:rsidRPr="005E1BCA" w:rsidRDefault="004C415E" w:rsidP="00845A6E">
            <w:pPr>
              <w:ind w:left="459"/>
              <w:jc w:val="left"/>
              <w:rPr>
                <w:rFonts w:asciiTheme="minorHAnsi" w:hAnsiTheme="minorHAnsi"/>
                <w:b/>
              </w:rPr>
            </w:pPr>
            <w:r w:rsidRPr="005E1BCA">
              <w:rPr>
                <w:rFonts w:asciiTheme="minorHAnsi" w:hAnsiTheme="minorHAnsi"/>
                <w:b/>
              </w:rPr>
              <w:t>TEAM WORK AND MULTIDISCIPLINARITY</w:t>
            </w:r>
          </w:p>
        </w:tc>
      </w:tr>
      <w:tr w:rsidR="004C415E" w:rsidRPr="006A630A" w14:paraId="4B64BB41" w14:textId="77777777" w:rsidTr="00845A6E">
        <w:tc>
          <w:tcPr>
            <w:tcW w:w="2268" w:type="dxa"/>
            <w:shd w:val="clear" w:color="auto" w:fill="auto"/>
            <w:vAlign w:val="center"/>
          </w:tcPr>
          <w:p w14:paraId="05080C5C" w14:textId="77777777" w:rsidR="004C415E" w:rsidRPr="006A630A" w:rsidRDefault="004C415E" w:rsidP="00845A6E">
            <w:pPr>
              <w:jc w:val="left"/>
              <w:rPr>
                <w:rFonts w:asciiTheme="minorHAnsi" w:hAnsiTheme="minorHAnsi"/>
                <w:b/>
              </w:rPr>
            </w:pPr>
            <w:r w:rsidRPr="006A630A">
              <w:rPr>
                <w:rFonts w:asciiTheme="minorHAnsi" w:hAnsiTheme="minorHAnsi"/>
                <w:b/>
              </w:rPr>
              <w:t>Team Work</w:t>
            </w:r>
          </w:p>
        </w:tc>
        <w:tc>
          <w:tcPr>
            <w:tcW w:w="6758" w:type="dxa"/>
            <w:shd w:val="clear" w:color="auto" w:fill="auto"/>
            <w:vAlign w:val="center"/>
          </w:tcPr>
          <w:p w14:paraId="20CED4EE" w14:textId="77777777" w:rsidR="004C415E" w:rsidRPr="005E1BCA" w:rsidRDefault="004C415E" w:rsidP="00845A6E">
            <w:pPr>
              <w:pStyle w:val="ListParagraph"/>
              <w:numPr>
                <w:ilvl w:val="0"/>
                <w:numId w:val="14"/>
              </w:numPr>
              <w:ind w:left="459"/>
              <w:jc w:val="left"/>
              <w:rPr>
                <w:rFonts w:asciiTheme="minorHAnsi" w:hAnsiTheme="minorHAnsi"/>
              </w:rPr>
            </w:pPr>
            <w:r w:rsidRPr="007F4991">
              <w:rPr>
                <w:rFonts w:asciiTheme="minorHAnsi" w:hAnsiTheme="minorHAnsi"/>
              </w:rPr>
              <w:t>Promote collaboration</w:t>
            </w:r>
          </w:p>
          <w:p w14:paraId="39CB681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Promote expertise of other colleagues</w:t>
            </w:r>
          </w:p>
        </w:tc>
      </w:tr>
      <w:tr w:rsidR="004C415E" w:rsidRPr="006A630A" w14:paraId="547C0A02" w14:textId="77777777" w:rsidTr="00845A6E">
        <w:tc>
          <w:tcPr>
            <w:tcW w:w="2268" w:type="dxa"/>
            <w:shd w:val="clear" w:color="auto" w:fill="auto"/>
            <w:vAlign w:val="center"/>
          </w:tcPr>
          <w:p w14:paraId="72708D58" w14:textId="77777777" w:rsidR="004C415E" w:rsidRPr="006A630A" w:rsidRDefault="004C415E" w:rsidP="00845A6E">
            <w:pPr>
              <w:jc w:val="left"/>
              <w:rPr>
                <w:rFonts w:asciiTheme="minorHAnsi" w:hAnsiTheme="minorHAnsi"/>
              </w:rPr>
            </w:pPr>
            <w:r w:rsidRPr="006A630A">
              <w:rPr>
                <w:rFonts w:asciiTheme="minorHAnsi" w:hAnsiTheme="minorHAnsi"/>
                <w:b/>
              </w:rPr>
              <w:t>Multidisciplinary</w:t>
            </w:r>
          </w:p>
        </w:tc>
        <w:tc>
          <w:tcPr>
            <w:tcW w:w="6758" w:type="dxa"/>
            <w:shd w:val="clear" w:color="auto" w:fill="auto"/>
            <w:vAlign w:val="center"/>
          </w:tcPr>
          <w:p w14:paraId="62EB55EA" w14:textId="0810EFCB"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Be involved in a multidisciplinary approach to </w:t>
            </w:r>
            <w:r w:rsidR="00C16686">
              <w:rPr>
                <w:rFonts w:asciiTheme="minorHAnsi" w:hAnsiTheme="minorHAnsi"/>
              </w:rPr>
              <w:t xml:space="preserve">the </w:t>
            </w:r>
            <w:r w:rsidRPr="005E1BCA">
              <w:rPr>
                <w:rFonts w:asciiTheme="minorHAnsi" w:hAnsiTheme="minorHAnsi"/>
              </w:rPr>
              <w:t>patient</w:t>
            </w:r>
          </w:p>
          <w:p w14:paraId="794BD00A"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Work with other professionals to improve practice</w:t>
            </w:r>
          </w:p>
          <w:p w14:paraId="6C790E4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Recognise limits of the </w:t>
            </w:r>
            <w:proofErr w:type="gramStart"/>
            <w:r w:rsidRPr="005E1BCA">
              <w:rPr>
                <w:rFonts w:asciiTheme="minorHAnsi" w:hAnsiTheme="minorHAnsi"/>
              </w:rPr>
              <w:t>radiographers</w:t>
            </w:r>
            <w:proofErr w:type="gramEnd"/>
            <w:r w:rsidRPr="005E1BCA">
              <w:rPr>
                <w:rFonts w:asciiTheme="minorHAnsi" w:hAnsiTheme="minorHAnsi"/>
              </w:rPr>
              <w:t xml:space="preserve"> roles</w:t>
            </w:r>
          </w:p>
          <w:p w14:paraId="7B24F94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Seek other </w:t>
            </w:r>
            <w:proofErr w:type="gramStart"/>
            <w:r w:rsidRPr="005E1BCA">
              <w:rPr>
                <w:rFonts w:asciiTheme="minorHAnsi" w:hAnsiTheme="minorHAnsi"/>
              </w:rPr>
              <w:t>professionals</w:t>
            </w:r>
            <w:proofErr w:type="gramEnd"/>
            <w:r w:rsidRPr="005E1BCA">
              <w:rPr>
                <w:rFonts w:asciiTheme="minorHAnsi" w:hAnsiTheme="minorHAnsi"/>
              </w:rPr>
              <w:t xml:space="preserve"> expertise when required</w:t>
            </w:r>
          </w:p>
        </w:tc>
      </w:tr>
      <w:tr w:rsidR="004C415E" w:rsidRPr="006A630A" w14:paraId="64B75E48" w14:textId="77777777" w:rsidTr="00845A6E">
        <w:tc>
          <w:tcPr>
            <w:tcW w:w="2268" w:type="dxa"/>
            <w:shd w:val="clear" w:color="auto" w:fill="auto"/>
            <w:vAlign w:val="center"/>
          </w:tcPr>
          <w:p w14:paraId="3598DA40" w14:textId="77777777" w:rsidR="004C415E" w:rsidRPr="006A630A" w:rsidRDefault="004C415E" w:rsidP="00845A6E">
            <w:pPr>
              <w:jc w:val="left"/>
              <w:rPr>
                <w:rFonts w:asciiTheme="minorHAnsi" w:hAnsiTheme="minorHAnsi"/>
              </w:rPr>
            </w:pPr>
            <w:r w:rsidRPr="006A630A">
              <w:rPr>
                <w:rFonts w:asciiTheme="minorHAnsi" w:hAnsiTheme="minorHAnsi"/>
                <w:b/>
              </w:rPr>
              <w:t>Peer review</w:t>
            </w:r>
          </w:p>
        </w:tc>
        <w:tc>
          <w:tcPr>
            <w:tcW w:w="6758" w:type="dxa"/>
            <w:shd w:val="clear" w:color="auto" w:fill="auto"/>
            <w:vAlign w:val="center"/>
          </w:tcPr>
          <w:p w14:paraId="43F995D4" w14:textId="21FDFD18"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Implement and </w:t>
            </w:r>
            <w:r>
              <w:rPr>
                <w:rFonts w:asciiTheme="minorHAnsi" w:hAnsiTheme="minorHAnsi"/>
              </w:rPr>
              <w:t>p</w:t>
            </w:r>
            <w:r w:rsidRPr="005E1BCA">
              <w:rPr>
                <w:rFonts w:asciiTheme="minorHAnsi" w:hAnsiTheme="minorHAnsi"/>
              </w:rPr>
              <w:t xml:space="preserve">articipate in </w:t>
            </w:r>
            <w:r w:rsidR="00C16686">
              <w:rPr>
                <w:rFonts w:asciiTheme="minorHAnsi" w:hAnsiTheme="minorHAnsi"/>
              </w:rPr>
              <w:t xml:space="preserve">the </w:t>
            </w:r>
            <w:r w:rsidRPr="005E1BCA">
              <w:rPr>
                <w:rFonts w:asciiTheme="minorHAnsi" w:hAnsiTheme="minorHAnsi"/>
              </w:rPr>
              <w:t>peer-review processes</w:t>
            </w:r>
          </w:p>
          <w:p w14:paraId="58F5B1EB"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Analyse the results of peer-reviewing</w:t>
            </w:r>
          </w:p>
        </w:tc>
      </w:tr>
      <w:tr w:rsidR="004C415E" w:rsidRPr="005E1BCA" w14:paraId="10EBCD2B" w14:textId="77777777" w:rsidTr="00845A6E">
        <w:tc>
          <w:tcPr>
            <w:tcW w:w="0" w:type="auto"/>
            <w:gridSpan w:val="2"/>
            <w:shd w:val="clear" w:color="auto" w:fill="D9D9D9" w:themeFill="background1" w:themeFillShade="D9"/>
            <w:vAlign w:val="center"/>
          </w:tcPr>
          <w:p w14:paraId="69A8EF28" w14:textId="77777777" w:rsidR="004C415E" w:rsidRPr="005E1BCA" w:rsidRDefault="004C415E" w:rsidP="00845A6E">
            <w:pPr>
              <w:ind w:left="459"/>
              <w:jc w:val="left"/>
              <w:rPr>
                <w:rFonts w:asciiTheme="minorHAnsi" w:hAnsiTheme="minorHAnsi"/>
                <w:b/>
              </w:rPr>
            </w:pPr>
            <w:r w:rsidRPr="005E1BCA">
              <w:rPr>
                <w:rFonts w:asciiTheme="minorHAnsi" w:hAnsiTheme="minorHAnsi"/>
                <w:b/>
              </w:rPr>
              <w:t>COMMUNICATION</w:t>
            </w:r>
          </w:p>
        </w:tc>
      </w:tr>
      <w:tr w:rsidR="004C415E" w:rsidRPr="006A630A" w14:paraId="3F1D3EC2" w14:textId="77777777" w:rsidTr="00845A6E">
        <w:tc>
          <w:tcPr>
            <w:tcW w:w="2268" w:type="dxa"/>
            <w:shd w:val="clear" w:color="auto" w:fill="auto"/>
            <w:vAlign w:val="center"/>
          </w:tcPr>
          <w:p w14:paraId="412A92DC" w14:textId="77777777" w:rsidR="004C415E" w:rsidRPr="006A630A" w:rsidRDefault="004C415E" w:rsidP="00845A6E">
            <w:pPr>
              <w:jc w:val="left"/>
              <w:rPr>
                <w:rFonts w:asciiTheme="minorHAnsi" w:hAnsiTheme="minorHAnsi"/>
                <w:b/>
              </w:rPr>
            </w:pPr>
            <w:r w:rsidRPr="006A630A">
              <w:rPr>
                <w:rFonts w:asciiTheme="minorHAnsi" w:hAnsiTheme="minorHAnsi"/>
                <w:b/>
              </w:rPr>
              <w:t>Communication with other</w:t>
            </w:r>
            <w:r>
              <w:rPr>
                <w:rFonts w:asciiTheme="minorHAnsi" w:hAnsiTheme="minorHAnsi"/>
                <w:b/>
              </w:rPr>
              <w:t xml:space="preserve"> TRs</w:t>
            </w:r>
          </w:p>
        </w:tc>
        <w:tc>
          <w:tcPr>
            <w:tcW w:w="6758" w:type="dxa"/>
            <w:shd w:val="clear" w:color="auto" w:fill="auto"/>
            <w:vAlign w:val="center"/>
          </w:tcPr>
          <w:p w14:paraId="1950CA2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Provide the necessary information to colleagues</w:t>
            </w:r>
          </w:p>
          <w:p w14:paraId="4B6817E7" w14:textId="77777777" w:rsidR="004C415E"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Establish appropriate verbal and non-verbal communication with other </w:t>
            </w:r>
            <w:r>
              <w:rPr>
                <w:rFonts w:asciiTheme="minorHAnsi" w:hAnsiTheme="minorHAnsi"/>
              </w:rPr>
              <w:t>TRs</w:t>
            </w:r>
          </w:p>
          <w:p w14:paraId="7369DBAC" w14:textId="77777777" w:rsidR="004C415E" w:rsidRPr="005E1BCA" w:rsidRDefault="004C415E" w:rsidP="00845A6E">
            <w:pPr>
              <w:pStyle w:val="ListParagraph"/>
              <w:numPr>
                <w:ilvl w:val="0"/>
                <w:numId w:val="14"/>
              </w:numPr>
              <w:ind w:left="459"/>
              <w:jc w:val="left"/>
              <w:rPr>
                <w:rFonts w:asciiTheme="minorHAnsi" w:hAnsiTheme="minorHAnsi"/>
              </w:rPr>
            </w:pPr>
            <w:r w:rsidRPr="00ED0C0D">
              <w:rPr>
                <w:rFonts w:asciiTheme="minorHAnsi" w:hAnsiTheme="minorHAnsi"/>
              </w:rPr>
              <w:t>Advise other members of the team</w:t>
            </w:r>
          </w:p>
        </w:tc>
      </w:tr>
      <w:tr w:rsidR="004C415E" w:rsidRPr="006A630A" w14:paraId="407666F1" w14:textId="77777777" w:rsidTr="00845A6E">
        <w:tc>
          <w:tcPr>
            <w:tcW w:w="2268" w:type="dxa"/>
            <w:shd w:val="clear" w:color="auto" w:fill="auto"/>
            <w:vAlign w:val="center"/>
          </w:tcPr>
          <w:p w14:paraId="5FFD7A42" w14:textId="77777777" w:rsidR="004C415E" w:rsidRPr="006A630A" w:rsidRDefault="004C415E" w:rsidP="00845A6E">
            <w:pPr>
              <w:jc w:val="left"/>
              <w:rPr>
                <w:rFonts w:asciiTheme="minorHAnsi" w:hAnsiTheme="minorHAnsi"/>
              </w:rPr>
            </w:pPr>
            <w:r w:rsidRPr="006A630A">
              <w:rPr>
                <w:rFonts w:asciiTheme="minorHAnsi" w:hAnsiTheme="minorHAnsi"/>
                <w:b/>
              </w:rPr>
              <w:t>Communication with multidisciplinary team</w:t>
            </w:r>
          </w:p>
        </w:tc>
        <w:tc>
          <w:tcPr>
            <w:tcW w:w="6758" w:type="dxa"/>
            <w:shd w:val="clear" w:color="auto" w:fill="auto"/>
            <w:vAlign w:val="center"/>
          </w:tcPr>
          <w:p w14:paraId="1A481164" w14:textId="7780F60C" w:rsidR="004C415E" w:rsidRPr="005E1BCA" w:rsidRDefault="004C415E" w:rsidP="00845A6E">
            <w:pPr>
              <w:pStyle w:val="ListParagraph"/>
              <w:numPr>
                <w:ilvl w:val="0"/>
                <w:numId w:val="14"/>
              </w:numPr>
              <w:ind w:left="459"/>
              <w:jc w:val="left"/>
              <w:rPr>
                <w:rFonts w:asciiTheme="minorHAnsi" w:hAnsiTheme="minorHAnsi"/>
              </w:rPr>
            </w:pPr>
            <w:r w:rsidRPr="00BE15B5">
              <w:rPr>
                <w:rFonts w:asciiTheme="minorHAnsi" w:hAnsiTheme="minorHAnsi"/>
              </w:rPr>
              <w:t>Provide other professionals with necessary information</w:t>
            </w:r>
          </w:p>
          <w:p w14:paraId="59CFF3E1"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Establish appropriate verbal and non-verbal communication with other professionals</w:t>
            </w:r>
          </w:p>
          <w:p w14:paraId="19CBF4AE" w14:textId="77777777" w:rsidR="004C415E" w:rsidRPr="005E1BCA" w:rsidRDefault="004C415E" w:rsidP="00845A6E">
            <w:pPr>
              <w:pStyle w:val="ListParagraph"/>
              <w:numPr>
                <w:ilvl w:val="0"/>
                <w:numId w:val="14"/>
              </w:numPr>
              <w:ind w:left="459"/>
              <w:jc w:val="left"/>
              <w:rPr>
                <w:rFonts w:asciiTheme="minorHAnsi" w:hAnsiTheme="minorHAnsi"/>
              </w:rPr>
            </w:pPr>
            <w:r w:rsidRPr="00673214">
              <w:rPr>
                <w:rFonts w:asciiTheme="minorHAnsi" w:hAnsiTheme="minorHAnsi"/>
              </w:rPr>
              <w:t>Advise other professionals</w:t>
            </w:r>
          </w:p>
        </w:tc>
      </w:tr>
      <w:tr w:rsidR="004C415E" w:rsidRPr="005E1BCA" w14:paraId="5F219287" w14:textId="77777777" w:rsidTr="00845A6E">
        <w:tc>
          <w:tcPr>
            <w:tcW w:w="0" w:type="auto"/>
            <w:gridSpan w:val="2"/>
            <w:shd w:val="clear" w:color="auto" w:fill="D9D9D9" w:themeFill="background1" w:themeFillShade="D9"/>
            <w:vAlign w:val="center"/>
          </w:tcPr>
          <w:p w14:paraId="1957FA14" w14:textId="77777777" w:rsidR="004C415E" w:rsidRPr="005E1BCA" w:rsidRDefault="004C415E" w:rsidP="00845A6E">
            <w:pPr>
              <w:ind w:left="459"/>
              <w:jc w:val="left"/>
              <w:rPr>
                <w:rFonts w:asciiTheme="minorHAnsi" w:hAnsiTheme="minorHAnsi"/>
                <w:b/>
              </w:rPr>
            </w:pPr>
            <w:r w:rsidRPr="005E1BCA">
              <w:rPr>
                <w:rFonts w:asciiTheme="minorHAnsi" w:hAnsiTheme="minorHAnsi"/>
                <w:b/>
              </w:rPr>
              <w:t>EDUCATION</w:t>
            </w:r>
          </w:p>
        </w:tc>
      </w:tr>
      <w:tr w:rsidR="004C415E" w:rsidRPr="006A630A" w14:paraId="0D8377B1" w14:textId="77777777" w:rsidTr="00845A6E">
        <w:tc>
          <w:tcPr>
            <w:tcW w:w="2268" w:type="dxa"/>
            <w:shd w:val="clear" w:color="auto" w:fill="auto"/>
            <w:vAlign w:val="center"/>
          </w:tcPr>
          <w:p w14:paraId="25FF26E7" w14:textId="77777777" w:rsidR="004C415E" w:rsidRPr="006A630A" w:rsidRDefault="004C415E" w:rsidP="00845A6E">
            <w:pPr>
              <w:jc w:val="left"/>
              <w:rPr>
                <w:rFonts w:asciiTheme="minorHAnsi" w:hAnsiTheme="minorHAnsi"/>
                <w:b/>
              </w:rPr>
            </w:pPr>
            <w:r w:rsidRPr="006A630A">
              <w:rPr>
                <w:rFonts w:asciiTheme="minorHAnsi" w:hAnsiTheme="minorHAnsi"/>
                <w:b/>
              </w:rPr>
              <w:t>Education of other members of staff</w:t>
            </w:r>
          </w:p>
        </w:tc>
        <w:tc>
          <w:tcPr>
            <w:tcW w:w="6758" w:type="dxa"/>
            <w:shd w:val="clear" w:color="auto" w:fill="auto"/>
            <w:vAlign w:val="center"/>
          </w:tcPr>
          <w:p w14:paraId="488427E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Teach and supervise staff to develop their expertise</w:t>
            </w:r>
          </w:p>
          <w:p w14:paraId="10FCE8A0"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Transmit new knowledge to other staff members</w:t>
            </w:r>
          </w:p>
          <w:p w14:paraId="5174EBB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Participate in the education of other professionals</w:t>
            </w:r>
          </w:p>
        </w:tc>
      </w:tr>
      <w:tr w:rsidR="004C415E" w:rsidRPr="006A630A" w14:paraId="021B0FE7" w14:textId="77777777" w:rsidTr="00845A6E">
        <w:tc>
          <w:tcPr>
            <w:tcW w:w="2268" w:type="dxa"/>
            <w:shd w:val="clear" w:color="auto" w:fill="auto"/>
            <w:vAlign w:val="center"/>
          </w:tcPr>
          <w:p w14:paraId="07937B39" w14:textId="77777777" w:rsidR="004C415E" w:rsidRPr="006A630A" w:rsidRDefault="004C415E" w:rsidP="00845A6E">
            <w:pPr>
              <w:jc w:val="left"/>
              <w:rPr>
                <w:rFonts w:asciiTheme="minorHAnsi" w:hAnsiTheme="minorHAnsi"/>
              </w:rPr>
            </w:pPr>
            <w:r w:rsidRPr="006A630A">
              <w:rPr>
                <w:rFonts w:asciiTheme="minorHAnsi" w:hAnsiTheme="minorHAnsi"/>
                <w:b/>
              </w:rPr>
              <w:t>Education of students</w:t>
            </w:r>
          </w:p>
        </w:tc>
        <w:tc>
          <w:tcPr>
            <w:tcW w:w="6758" w:type="dxa"/>
            <w:shd w:val="clear" w:color="auto" w:fill="auto"/>
            <w:vAlign w:val="center"/>
          </w:tcPr>
          <w:p w14:paraId="3FEAFCD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Teach and supervise students</w:t>
            </w:r>
          </w:p>
          <w:p w14:paraId="34F2BAB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Transmit knowledge to students</w:t>
            </w:r>
          </w:p>
          <w:p w14:paraId="5EF1ECEC"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Be responsible for the student’s acquisition of clinical skills</w:t>
            </w:r>
          </w:p>
        </w:tc>
      </w:tr>
      <w:tr w:rsidR="004C415E" w:rsidRPr="005E1BCA" w14:paraId="5076ACF7" w14:textId="77777777" w:rsidTr="00845A6E">
        <w:tc>
          <w:tcPr>
            <w:tcW w:w="0" w:type="auto"/>
            <w:gridSpan w:val="2"/>
            <w:shd w:val="clear" w:color="auto" w:fill="D9D9D9" w:themeFill="background1" w:themeFillShade="D9"/>
            <w:vAlign w:val="center"/>
          </w:tcPr>
          <w:p w14:paraId="633DAF30" w14:textId="77777777" w:rsidR="004C415E" w:rsidRPr="005E1BCA" w:rsidRDefault="004C415E" w:rsidP="00845A6E">
            <w:pPr>
              <w:ind w:left="459"/>
              <w:jc w:val="left"/>
              <w:rPr>
                <w:rFonts w:asciiTheme="minorHAnsi" w:hAnsiTheme="minorHAnsi"/>
                <w:b/>
              </w:rPr>
            </w:pPr>
            <w:r w:rsidRPr="005E1BCA">
              <w:rPr>
                <w:rFonts w:asciiTheme="minorHAnsi" w:hAnsiTheme="minorHAnsi"/>
                <w:b/>
              </w:rPr>
              <w:t>PHARMACOLOGY</w:t>
            </w:r>
          </w:p>
        </w:tc>
      </w:tr>
      <w:tr w:rsidR="004C415E" w:rsidRPr="006A630A" w14:paraId="73D82C2E" w14:textId="77777777" w:rsidTr="00845A6E">
        <w:tc>
          <w:tcPr>
            <w:tcW w:w="2268" w:type="dxa"/>
            <w:shd w:val="clear" w:color="auto" w:fill="auto"/>
            <w:vAlign w:val="center"/>
          </w:tcPr>
          <w:p w14:paraId="73D6591E" w14:textId="77777777" w:rsidR="004C415E" w:rsidRPr="006A630A" w:rsidRDefault="004C415E" w:rsidP="00845A6E">
            <w:pPr>
              <w:jc w:val="left"/>
              <w:rPr>
                <w:rFonts w:asciiTheme="minorHAnsi" w:hAnsiTheme="minorHAnsi"/>
                <w:b/>
              </w:rPr>
            </w:pPr>
            <w:r w:rsidRPr="006A630A">
              <w:rPr>
                <w:rFonts w:asciiTheme="minorHAnsi" w:hAnsiTheme="minorHAnsi"/>
                <w:b/>
              </w:rPr>
              <w:t>Administration of pharmaceuticals</w:t>
            </w:r>
          </w:p>
        </w:tc>
        <w:tc>
          <w:tcPr>
            <w:tcW w:w="6758" w:type="dxa"/>
            <w:shd w:val="clear" w:color="auto" w:fill="auto"/>
            <w:vAlign w:val="center"/>
          </w:tcPr>
          <w:p w14:paraId="0125C87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Administer pharmaceuticals to patient</w:t>
            </w:r>
          </w:p>
          <w:p w14:paraId="21892F2A"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Critically assess the pharmaceuticals prescribed</w:t>
            </w:r>
          </w:p>
          <w:p w14:paraId="26E32A3D" w14:textId="6E584F34"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responsibility for pharmaceuticals-related tasks</w:t>
            </w:r>
          </w:p>
        </w:tc>
      </w:tr>
      <w:tr w:rsidR="004C415E" w:rsidRPr="006A630A" w14:paraId="13953E8C" w14:textId="77777777" w:rsidTr="00845A6E">
        <w:tc>
          <w:tcPr>
            <w:tcW w:w="2268" w:type="dxa"/>
            <w:shd w:val="clear" w:color="auto" w:fill="auto"/>
            <w:vAlign w:val="center"/>
          </w:tcPr>
          <w:p w14:paraId="4723C3E1" w14:textId="77777777" w:rsidR="004C415E" w:rsidRPr="006A630A" w:rsidRDefault="004C415E" w:rsidP="00845A6E">
            <w:pPr>
              <w:jc w:val="left"/>
              <w:rPr>
                <w:rFonts w:asciiTheme="minorHAnsi" w:hAnsiTheme="minorHAnsi"/>
                <w:b/>
              </w:rPr>
            </w:pPr>
            <w:r w:rsidRPr="006A630A">
              <w:rPr>
                <w:rFonts w:asciiTheme="minorHAnsi" w:hAnsiTheme="minorHAnsi"/>
                <w:b/>
              </w:rPr>
              <w:t>Response to complications</w:t>
            </w:r>
          </w:p>
        </w:tc>
        <w:tc>
          <w:tcPr>
            <w:tcW w:w="6758" w:type="dxa"/>
            <w:shd w:val="clear" w:color="auto" w:fill="auto"/>
            <w:vAlign w:val="center"/>
          </w:tcPr>
          <w:p w14:paraId="421E64D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Respond to complications of the administration of pharmaceuticals</w:t>
            </w:r>
          </w:p>
          <w:p w14:paraId="230F0DE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Seek advice from other professionals when necessary </w:t>
            </w:r>
          </w:p>
        </w:tc>
      </w:tr>
      <w:tr w:rsidR="004C415E" w:rsidRPr="005E1BCA" w14:paraId="48512B13" w14:textId="77777777" w:rsidTr="00845A6E">
        <w:tc>
          <w:tcPr>
            <w:tcW w:w="0" w:type="auto"/>
            <w:gridSpan w:val="2"/>
            <w:shd w:val="clear" w:color="auto" w:fill="D9D9D9" w:themeFill="background1" w:themeFillShade="D9"/>
            <w:vAlign w:val="center"/>
          </w:tcPr>
          <w:p w14:paraId="5F8D3C5A" w14:textId="77777777" w:rsidR="004C415E" w:rsidRPr="005E1BCA" w:rsidRDefault="004C415E" w:rsidP="00845A6E">
            <w:pPr>
              <w:ind w:left="459"/>
              <w:jc w:val="left"/>
              <w:rPr>
                <w:rFonts w:asciiTheme="minorHAnsi" w:hAnsiTheme="minorHAnsi"/>
                <w:b/>
              </w:rPr>
            </w:pPr>
            <w:r w:rsidRPr="005E1BCA">
              <w:rPr>
                <w:rFonts w:asciiTheme="minorHAnsi" w:hAnsiTheme="minorHAnsi"/>
                <w:b/>
              </w:rPr>
              <w:t>PROFESSIONAL AND ETHICAL PRACTICE</w:t>
            </w:r>
          </w:p>
        </w:tc>
      </w:tr>
      <w:tr w:rsidR="004C415E" w:rsidRPr="006A630A" w14:paraId="30B9677C" w14:textId="77777777" w:rsidTr="00845A6E">
        <w:tc>
          <w:tcPr>
            <w:tcW w:w="2268" w:type="dxa"/>
            <w:shd w:val="clear" w:color="auto" w:fill="auto"/>
            <w:vAlign w:val="center"/>
          </w:tcPr>
          <w:p w14:paraId="6CEE64B2" w14:textId="77777777" w:rsidR="004C415E" w:rsidRPr="006A630A" w:rsidRDefault="004C415E" w:rsidP="00845A6E">
            <w:pPr>
              <w:jc w:val="left"/>
              <w:rPr>
                <w:rFonts w:asciiTheme="minorHAnsi" w:hAnsiTheme="minorHAnsi"/>
                <w:b/>
              </w:rPr>
            </w:pPr>
            <w:r w:rsidRPr="006A630A">
              <w:rPr>
                <w:rFonts w:asciiTheme="minorHAnsi" w:hAnsiTheme="minorHAnsi"/>
                <w:b/>
              </w:rPr>
              <w:t>Autonomy</w:t>
            </w:r>
          </w:p>
        </w:tc>
        <w:tc>
          <w:tcPr>
            <w:tcW w:w="6758" w:type="dxa"/>
            <w:shd w:val="clear" w:color="auto" w:fill="auto"/>
            <w:vAlign w:val="center"/>
          </w:tcPr>
          <w:p w14:paraId="1099F6FB" w14:textId="66C6561F"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Practi</w:t>
            </w:r>
            <w:r>
              <w:rPr>
                <w:rFonts w:asciiTheme="minorHAnsi" w:hAnsiTheme="minorHAnsi"/>
              </w:rPr>
              <w:t>s</w:t>
            </w:r>
            <w:r w:rsidRPr="005E1BCA">
              <w:rPr>
                <w:rFonts w:asciiTheme="minorHAnsi" w:hAnsiTheme="minorHAnsi"/>
              </w:rPr>
              <w:t>e autonomously</w:t>
            </w:r>
          </w:p>
          <w:p w14:paraId="7DA4A77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Perform decision making autonomously</w:t>
            </w:r>
          </w:p>
        </w:tc>
      </w:tr>
      <w:tr w:rsidR="004C415E" w:rsidRPr="006A630A" w14:paraId="57E8F607" w14:textId="77777777" w:rsidTr="00845A6E">
        <w:tc>
          <w:tcPr>
            <w:tcW w:w="2268" w:type="dxa"/>
            <w:shd w:val="clear" w:color="auto" w:fill="auto"/>
            <w:vAlign w:val="center"/>
          </w:tcPr>
          <w:p w14:paraId="53C3BF36" w14:textId="77777777" w:rsidR="004C415E" w:rsidRPr="006A630A" w:rsidRDefault="004C415E" w:rsidP="00845A6E">
            <w:pPr>
              <w:jc w:val="left"/>
              <w:rPr>
                <w:rFonts w:asciiTheme="minorHAnsi" w:hAnsiTheme="minorHAnsi"/>
              </w:rPr>
            </w:pPr>
            <w:r w:rsidRPr="006A630A">
              <w:rPr>
                <w:rFonts w:asciiTheme="minorHAnsi" w:hAnsiTheme="minorHAnsi"/>
                <w:b/>
              </w:rPr>
              <w:t>Responsibility</w:t>
            </w:r>
          </w:p>
        </w:tc>
        <w:tc>
          <w:tcPr>
            <w:tcW w:w="6758" w:type="dxa"/>
            <w:shd w:val="clear" w:color="auto" w:fill="auto"/>
            <w:vAlign w:val="center"/>
          </w:tcPr>
          <w:p w14:paraId="178B592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responsibility for the tasks performed</w:t>
            </w:r>
          </w:p>
        </w:tc>
      </w:tr>
      <w:tr w:rsidR="004C415E" w:rsidRPr="006A630A" w14:paraId="13F1A168" w14:textId="77777777" w:rsidTr="00845A6E">
        <w:tc>
          <w:tcPr>
            <w:tcW w:w="2268" w:type="dxa"/>
            <w:shd w:val="clear" w:color="auto" w:fill="auto"/>
            <w:vAlign w:val="center"/>
          </w:tcPr>
          <w:p w14:paraId="1F334CDA" w14:textId="77777777" w:rsidR="004C415E" w:rsidRPr="006A630A" w:rsidRDefault="004C415E" w:rsidP="00845A6E">
            <w:pPr>
              <w:jc w:val="left"/>
              <w:rPr>
                <w:rFonts w:asciiTheme="minorHAnsi" w:hAnsiTheme="minorHAnsi"/>
              </w:rPr>
            </w:pPr>
            <w:r w:rsidRPr="006A630A">
              <w:rPr>
                <w:rFonts w:asciiTheme="minorHAnsi" w:hAnsiTheme="minorHAnsi"/>
                <w:b/>
              </w:rPr>
              <w:t>Limitations</w:t>
            </w:r>
          </w:p>
        </w:tc>
        <w:tc>
          <w:tcPr>
            <w:tcW w:w="6758" w:type="dxa"/>
            <w:shd w:val="clear" w:color="auto" w:fill="auto"/>
            <w:vAlign w:val="center"/>
          </w:tcPr>
          <w:p w14:paraId="0E1806AA"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Develop self-awareness</w:t>
            </w:r>
          </w:p>
          <w:p w14:paraId="4AC4557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Recognise limitations of their scope of practice</w:t>
            </w:r>
          </w:p>
          <w:p w14:paraId="690F886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Seek advice when necessary</w:t>
            </w:r>
          </w:p>
        </w:tc>
      </w:tr>
      <w:tr w:rsidR="004C415E" w:rsidRPr="006A630A" w14:paraId="3A7C2A40" w14:textId="77777777" w:rsidTr="00845A6E">
        <w:tc>
          <w:tcPr>
            <w:tcW w:w="2268" w:type="dxa"/>
            <w:shd w:val="clear" w:color="auto" w:fill="auto"/>
            <w:vAlign w:val="center"/>
          </w:tcPr>
          <w:p w14:paraId="37C9C429" w14:textId="77777777" w:rsidR="004C415E" w:rsidRPr="006A630A" w:rsidRDefault="004C415E" w:rsidP="00845A6E">
            <w:pPr>
              <w:jc w:val="left"/>
              <w:rPr>
                <w:rFonts w:asciiTheme="minorHAnsi" w:hAnsiTheme="minorHAnsi"/>
              </w:rPr>
            </w:pPr>
            <w:r w:rsidRPr="006A630A">
              <w:rPr>
                <w:rFonts w:asciiTheme="minorHAnsi" w:hAnsiTheme="minorHAnsi"/>
                <w:b/>
              </w:rPr>
              <w:t>Accuracy</w:t>
            </w:r>
          </w:p>
        </w:tc>
        <w:tc>
          <w:tcPr>
            <w:tcW w:w="6758" w:type="dxa"/>
            <w:shd w:val="clear" w:color="auto" w:fill="auto"/>
            <w:vAlign w:val="center"/>
          </w:tcPr>
          <w:p w14:paraId="5277274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Practi</w:t>
            </w:r>
            <w:r>
              <w:rPr>
                <w:rFonts w:asciiTheme="minorHAnsi" w:hAnsiTheme="minorHAnsi"/>
              </w:rPr>
              <w:t>s</w:t>
            </w:r>
            <w:r w:rsidRPr="005E1BCA">
              <w:rPr>
                <w:rFonts w:asciiTheme="minorHAnsi" w:hAnsiTheme="minorHAnsi"/>
              </w:rPr>
              <w:t>e with high levels of accuracy</w:t>
            </w:r>
          </w:p>
          <w:p w14:paraId="402A5BC2" w14:textId="4CE3829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Accurately prepare and administer radiotherapy treatments</w:t>
            </w:r>
          </w:p>
          <w:p w14:paraId="340EE536" w14:textId="4F15A8B5"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Accurately complete documentation and reports</w:t>
            </w:r>
          </w:p>
        </w:tc>
      </w:tr>
      <w:tr w:rsidR="004C415E" w:rsidRPr="006A630A" w14:paraId="04010199" w14:textId="77777777" w:rsidTr="00845A6E">
        <w:tc>
          <w:tcPr>
            <w:tcW w:w="2268" w:type="dxa"/>
            <w:shd w:val="clear" w:color="auto" w:fill="auto"/>
            <w:vAlign w:val="center"/>
          </w:tcPr>
          <w:p w14:paraId="486DA6BA" w14:textId="77777777" w:rsidR="004C415E" w:rsidRPr="006A630A" w:rsidRDefault="004C415E" w:rsidP="00845A6E">
            <w:pPr>
              <w:jc w:val="left"/>
              <w:rPr>
                <w:rFonts w:asciiTheme="minorHAnsi" w:hAnsiTheme="minorHAnsi"/>
                <w:b/>
              </w:rPr>
            </w:pPr>
            <w:r w:rsidRPr="006A630A">
              <w:rPr>
                <w:rFonts w:asciiTheme="minorHAnsi" w:hAnsiTheme="minorHAnsi"/>
                <w:b/>
              </w:rPr>
              <w:t>Best Practice</w:t>
            </w:r>
          </w:p>
        </w:tc>
        <w:tc>
          <w:tcPr>
            <w:tcW w:w="6758" w:type="dxa"/>
            <w:shd w:val="clear" w:color="auto" w:fill="auto"/>
            <w:vAlign w:val="center"/>
          </w:tcPr>
          <w:p w14:paraId="31A2005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Practi</w:t>
            </w:r>
            <w:r>
              <w:rPr>
                <w:rFonts w:asciiTheme="minorHAnsi" w:hAnsiTheme="minorHAnsi"/>
              </w:rPr>
              <w:t>s</w:t>
            </w:r>
            <w:r w:rsidRPr="005E1BCA">
              <w:rPr>
                <w:rFonts w:asciiTheme="minorHAnsi" w:hAnsiTheme="minorHAnsi"/>
              </w:rPr>
              <w:t>e following the highest scientific, ethical and moral standards</w:t>
            </w:r>
          </w:p>
          <w:p w14:paraId="2EF4E4F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all aspects of their practice are optimum</w:t>
            </w:r>
          </w:p>
        </w:tc>
      </w:tr>
      <w:tr w:rsidR="004C415E" w:rsidRPr="006A630A" w14:paraId="6A9F5C01" w14:textId="77777777" w:rsidTr="00845A6E">
        <w:tc>
          <w:tcPr>
            <w:tcW w:w="2268" w:type="dxa"/>
            <w:shd w:val="clear" w:color="auto" w:fill="auto"/>
            <w:vAlign w:val="center"/>
          </w:tcPr>
          <w:p w14:paraId="35A6F598" w14:textId="77777777" w:rsidR="004C415E" w:rsidRPr="006A630A" w:rsidRDefault="004C415E" w:rsidP="00845A6E">
            <w:pPr>
              <w:jc w:val="left"/>
              <w:rPr>
                <w:rFonts w:asciiTheme="minorHAnsi" w:hAnsiTheme="minorHAnsi"/>
              </w:rPr>
            </w:pPr>
            <w:r w:rsidRPr="006A630A">
              <w:rPr>
                <w:rFonts w:asciiTheme="minorHAnsi" w:hAnsiTheme="minorHAnsi"/>
                <w:b/>
              </w:rPr>
              <w:t>Confidentiality</w:t>
            </w:r>
          </w:p>
        </w:tc>
        <w:tc>
          <w:tcPr>
            <w:tcW w:w="6758" w:type="dxa"/>
            <w:shd w:val="clear" w:color="auto" w:fill="auto"/>
            <w:vAlign w:val="center"/>
          </w:tcPr>
          <w:p w14:paraId="612885BC" w14:textId="77777777" w:rsidR="004C415E" w:rsidRPr="005E1BCA" w:rsidRDefault="004C415E" w:rsidP="00845A6E">
            <w:pPr>
              <w:pStyle w:val="ListParagraph"/>
              <w:numPr>
                <w:ilvl w:val="0"/>
                <w:numId w:val="14"/>
              </w:numPr>
              <w:ind w:left="459"/>
              <w:jc w:val="left"/>
              <w:rPr>
                <w:rFonts w:asciiTheme="minorHAnsi" w:hAnsiTheme="minorHAnsi"/>
              </w:rPr>
            </w:pPr>
            <w:proofErr w:type="gramStart"/>
            <w:r w:rsidRPr="005E1BCA">
              <w:rPr>
                <w:rFonts w:asciiTheme="minorHAnsi" w:hAnsiTheme="minorHAnsi"/>
              </w:rPr>
              <w:t>Maintain confidentiality at all times</w:t>
            </w:r>
            <w:proofErr w:type="gramEnd"/>
          </w:p>
        </w:tc>
      </w:tr>
      <w:tr w:rsidR="004C415E" w:rsidRPr="006A630A" w14:paraId="722B251B" w14:textId="77777777" w:rsidTr="00845A6E">
        <w:tc>
          <w:tcPr>
            <w:tcW w:w="2268" w:type="dxa"/>
            <w:shd w:val="clear" w:color="auto" w:fill="auto"/>
            <w:vAlign w:val="center"/>
          </w:tcPr>
          <w:p w14:paraId="7E9982FA" w14:textId="77777777" w:rsidR="004C415E" w:rsidRPr="006A630A" w:rsidRDefault="004C415E" w:rsidP="00845A6E">
            <w:pPr>
              <w:jc w:val="left"/>
              <w:rPr>
                <w:rFonts w:asciiTheme="minorHAnsi" w:hAnsiTheme="minorHAnsi"/>
              </w:rPr>
            </w:pPr>
            <w:r w:rsidRPr="006A630A">
              <w:rPr>
                <w:rFonts w:asciiTheme="minorHAnsi" w:hAnsiTheme="minorHAnsi"/>
                <w:b/>
              </w:rPr>
              <w:t>Ethics</w:t>
            </w:r>
          </w:p>
        </w:tc>
        <w:tc>
          <w:tcPr>
            <w:tcW w:w="6758" w:type="dxa"/>
            <w:shd w:val="clear" w:color="auto" w:fill="auto"/>
            <w:vAlign w:val="center"/>
          </w:tcPr>
          <w:p w14:paraId="6242B13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Demonstrate ethical approach to the patient</w:t>
            </w:r>
          </w:p>
          <w:p w14:paraId="3396A49D"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decisions ethically</w:t>
            </w:r>
          </w:p>
          <w:p w14:paraId="3535F600"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Deal with ethical issues in the workplace</w:t>
            </w:r>
          </w:p>
        </w:tc>
      </w:tr>
      <w:tr w:rsidR="004C415E" w:rsidRPr="006A630A" w14:paraId="4E64F3D9" w14:textId="77777777" w:rsidTr="00845A6E">
        <w:tc>
          <w:tcPr>
            <w:tcW w:w="2268" w:type="dxa"/>
            <w:shd w:val="clear" w:color="auto" w:fill="auto"/>
            <w:vAlign w:val="center"/>
          </w:tcPr>
          <w:p w14:paraId="7C3B651B" w14:textId="77777777" w:rsidR="004C415E" w:rsidRPr="006A630A" w:rsidRDefault="004C415E" w:rsidP="00845A6E">
            <w:pPr>
              <w:jc w:val="left"/>
              <w:rPr>
                <w:rFonts w:asciiTheme="minorHAnsi" w:hAnsiTheme="minorHAnsi"/>
                <w:b/>
              </w:rPr>
            </w:pPr>
            <w:r w:rsidRPr="006A630A">
              <w:rPr>
                <w:rFonts w:asciiTheme="minorHAnsi" w:hAnsiTheme="minorHAnsi"/>
                <w:b/>
              </w:rPr>
              <w:t>Good Character</w:t>
            </w:r>
          </w:p>
        </w:tc>
        <w:tc>
          <w:tcPr>
            <w:tcW w:w="6758" w:type="dxa"/>
            <w:shd w:val="clear" w:color="auto" w:fill="auto"/>
            <w:vAlign w:val="center"/>
          </w:tcPr>
          <w:p w14:paraId="0DA2B70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Exemplify good character within a professional context</w:t>
            </w:r>
          </w:p>
          <w:p w14:paraId="3653F82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Internalise professional standards in private life</w:t>
            </w:r>
          </w:p>
        </w:tc>
      </w:tr>
      <w:tr w:rsidR="004C415E" w:rsidRPr="006A630A" w14:paraId="22C32417" w14:textId="77777777" w:rsidTr="00845A6E">
        <w:tc>
          <w:tcPr>
            <w:tcW w:w="2268" w:type="dxa"/>
            <w:shd w:val="clear" w:color="auto" w:fill="auto"/>
            <w:vAlign w:val="center"/>
          </w:tcPr>
          <w:p w14:paraId="11EB9E55" w14:textId="77777777" w:rsidR="004C415E" w:rsidRPr="006A630A" w:rsidRDefault="004C415E" w:rsidP="00845A6E">
            <w:pPr>
              <w:jc w:val="left"/>
              <w:rPr>
                <w:rFonts w:asciiTheme="minorHAnsi" w:hAnsiTheme="minorHAnsi"/>
              </w:rPr>
            </w:pPr>
            <w:r w:rsidRPr="006A630A">
              <w:rPr>
                <w:rFonts w:asciiTheme="minorHAnsi" w:hAnsiTheme="minorHAnsi"/>
                <w:b/>
              </w:rPr>
              <w:t>Professional appearance and manner</w:t>
            </w:r>
          </w:p>
        </w:tc>
        <w:tc>
          <w:tcPr>
            <w:tcW w:w="6758" w:type="dxa"/>
            <w:shd w:val="clear" w:color="auto" w:fill="auto"/>
            <w:vAlign w:val="center"/>
          </w:tcPr>
          <w:p w14:paraId="1725D5D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Project a professional image </w:t>
            </w:r>
            <w:proofErr w:type="gramStart"/>
            <w:r w:rsidRPr="005E1BCA">
              <w:rPr>
                <w:rFonts w:asciiTheme="minorHAnsi" w:hAnsiTheme="minorHAnsi"/>
              </w:rPr>
              <w:t>at all times</w:t>
            </w:r>
            <w:proofErr w:type="gramEnd"/>
            <w:r w:rsidRPr="005E1BCA">
              <w:rPr>
                <w:rFonts w:asciiTheme="minorHAnsi" w:hAnsiTheme="minorHAnsi"/>
              </w:rPr>
              <w:t xml:space="preserve"> </w:t>
            </w:r>
          </w:p>
          <w:p w14:paraId="218913A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a professional manner and appearance</w:t>
            </w:r>
          </w:p>
        </w:tc>
      </w:tr>
      <w:tr w:rsidR="004C415E" w:rsidRPr="006A630A" w14:paraId="66DC66E7" w14:textId="77777777" w:rsidTr="00845A6E">
        <w:tc>
          <w:tcPr>
            <w:tcW w:w="2268" w:type="dxa"/>
            <w:shd w:val="clear" w:color="auto" w:fill="auto"/>
            <w:vAlign w:val="center"/>
          </w:tcPr>
          <w:p w14:paraId="334C51F6" w14:textId="77777777" w:rsidR="004C415E" w:rsidRPr="006A630A" w:rsidRDefault="004C415E" w:rsidP="00845A6E">
            <w:pPr>
              <w:jc w:val="left"/>
              <w:rPr>
                <w:rFonts w:asciiTheme="minorHAnsi" w:hAnsiTheme="minorHAnsi"/>
              </w:rPr>
            </w:pPr>
            <w:r w:rsidRPr="006A630A">
              <w:rPr>
                <w:rFonts w:asciiTheme="minorHAnsi" w:hAnsiTheme="minorHAnsi"/>
                <w:b/>
              </w:rPr>
              <w:t>Self-reflection</w:t>
            </w:r>
          </w:p>
        </w:tc>
        <w:tc>
          <w:tcPr>
            <w:tcW w:w="6758" w:type="dxa"/>
            <w:shd w:val="clear" w:color="auto" w:fill="auto"/>
            <w:vAlign w:val="center"/>
          </w:tcPr>
          <w:p w14:paraId="11F10869" w14:textId="2AB218D7" w:rsidR="004C415E" w:rsidRPr="005E1BCA" w:rsidRDefault="00A1188A" w:rsidP="00845A6E">
            <w:pPr>
              <w:pStyle w:val="ListParagraph"/>
              <w:numPr>
                <w:ilvl w:val="0"/>
                <w:numId w:val="14"/>
              </w:numPr>
              <w:ind w:left="459"/>
              <w:jc w:val="left"/>
              <w:rPr>
                <w:rFonts w:asciiTheme="minorHAnsi" w:hAnsiTheme="minorHAnsi"/>
              </w:rPr>
            </w:pPr>
            <w:r>
              <w:rPr>
                <w:rFonts w:asciiTheme="minorHAnsi" w:hAnsiTheme="minorHAnsi"/>
              </w:rPr>
              <w:t>Practis</w:t>
            </w:r>
            <w:r w:rsidR="004C415E" w:rsidRPr="005E1BCA">
              <w:rPr>
                <w:rFonts w:asciiTheme="minorHAnsi" w:hAnsiTheme="minorHAnsi"/>
              </w:rPr>
              <w:t>e self-reflection on a regular basis</w:t>
            </w:r>
          </w:p>
        </w:tc>
      </w:tr>
      <w:tr w:rsidR="004C415E" w:rsidRPr="005E1BCA" w14:paraId="20431D69" w14:textId="77777777" w:rsidTr="00845A6E">
        <w:tc>
          <w:tcPr>
            <w:tcW w:w="0" w:type="auto"/>
            <w:gridSpan w:val="2"/>
            <w:shd w:val="clear" w:color="auto" w:fill="D9D9D9" w:themeFill="background1" w:themeFillShade="D9"/>
            <w:vAlign w:val="center"/>
          </w:tcPr>
          <w:p w14:paraId="3064A60D" w14:textId="77777777" w:rsidR="004C415E" w:rsidRPr="005E1BCA" w:rsidRDefault="004C415E" w:rsidP="00845A6E">
            <w:pPr>
              <w:ind w:left="459"/>
              <w:jc w:val="left"/>
              <w:rPr>
                <w:rFonts w:asciiTheme="minorHAnsi" w:hAnsiTheme="minorHAnsi"/>
                <w:b/>
              </w:rPr>
            </w:pPr>
            <w:r w:rsidRPr="005E1BCA">
              <w:rPr>
                <w:rFonts w:asciiTheme="minorHAnsi" w:hAnsiTheme="minorHAnsi"/>
                <w:b/>
              </w:rPr>
              <w:t>RESEARCH</w:t>
            </w:r>
          </w:p>
        </w:tc>
      </w:tr>
      <w:tr w:rsidR="004C415E" w:rsidRPr="006A630A" w14:paraId="0CACE649" w14:textId="77777777" w:rsidTr="00845A6E">
        <w:tc>
          <w:tcPr>
            <w:tcW w:w="2268" w:type="dxa"/>
            <w:shd w:val="clear" w:color="auto" w:fill="auto"/>
            <w:vAlign w:val="center"/>
          </w:tcPr>
          <w:p w14:paraId="49CC1312" w14:textId="77777777" w:rsidR="004C415E" w:rsidRPr="006A630A" w:rsidRDefault="004C415E" w:rsidP="00845A6E">
            <w:pPr>
              <w:jc w:val="left"/>
              <w:rPr>
                <w:rFonts w:asciiTheme="minorHAnsi" w:hAnsiTheme="minorHAnsi"/>
              </w:rPr>
            </w:pPr>
            <w:r w:rsidRPr="006A630A">
              <w:rPr>
                <w:rFonts w:asciiTheme="minorHAnsi" w:hAnsiTheme="minorHAnsi"/>
                <w:b/>
              </w:rPr>
              <w:t>Carry out research</w:t>
            </w:r>
          </w:p>
        </w:tc>
        <w:tc>
          <w:tcPr>
            <w:tcW w:w="6758" w:type="dxa"/>
            <w:shd w:val="clear" w:color="auto" w:fill="auto"/>
            <w:vAlign w:val="center"/>
          </w:tcPr>
          <w:p w14:paraId="35046FC8"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Initiate and develop research ideas</w:t>
            </w:r>
          </w:p>
          <w:p w14:paraId="0641281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Carr</w:t>
            </w:r>
            <w:r>
              <w:rPr>
                <w:rFonts w:asciiTheme="minorHAnsi" w:hAnsiTheme="minorHAnsi"/>
              </w:rPr>
              <w:t>y</w:t>
            </w:r>
            <w:r w:rsidRPr="005E1BCA">
              <w:rPr>
                <w:rFonts w:asciiTheme="minorHAnsi" w:hAnsiTheme="minorHAnsi"/>
              </w:rPr>
              <w:t xml:space="preserve"> out research </w:t>
            </w:r>
            <w:r>
              <w:rPr>
                <w:rFonts w:asciiTheme="minorHAnsi" w:hAnsiTheme="minorHAnsi"/>
              </w:rPr>
              <w:t xml:space="preserve">independently and </w:t>
            </w:r>
            <w:r w:rsidRPr="005E1BCA">
              <w:rPr>
                <w:rFonts w:asciiTheme="minorHAnsi" w:hAnsiTheme="minorHAnsi"/>
              </w:rPr>
              <w:t>as part of a multidisciplinary team</w:t>
            </w:r>
          </w:p>
        </w:tc>
      </w:tr>
      <w:tr w:rsidR="004C415E" w:rsidRPr="006A630A" w14:paraId="30F7764C" w14:textId="77777777" w:rsidTr="00845A6E">
        <w:tc>
          <w:tcPr>
            <w:tcW w:w="2268" w:type="dxa"/>
            <w:shd w:val="clear" w:color="auto" w:fill="auto"/>
            <w:vAlign w:val="center"/>
          </w:tcPr>
          <w:p w14:paraId="600B3AC3" w14:textId="77777777" w:rsidR="004C415E" w:rsidRPr="006A630A" w:rsidRDefault="004C415E" w:rsidP="00845A6E">
            <w:pPr>
              <w:jc w:val="left"/>
              <w:rPr>
                <w:rFonts w:asciiTheme="minorHAnsi" w:hAnsiTheme="minorHAnsi"/>
              </w:rPr>
            </w:pPr>
            <w:r w:rsidRPr="006A630A">
              <w:rPr>
                <w:rFonts w:asciiTheme="minorHAnsi" w:hAnsiTheme="minorHAnsi"/>
                <w:b/>
              </w:rPr>
              <w:t>Clinical Trials</w:t>
            </w:r>
          </w:p>
        </w:tc>
        <w:tc>
          <w:tcPr>
            <w:tcW w:w="6758" w:type="dxa"/>
            <w:shd w:val="clear" w:color="auto" w:fill="auto"/>
            <w:vAlign w:val="center"/>
          </w:tcPr>
          <w:p w14:paraId="29DA262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Participate in national and international clinical trials</w:t>
            </w:r>
          </w:p>
        </w:tc>
      </w:tr>
      <w:tr w:rsidR="004C415E" w:rsidRPr="006A630A" w14:paraId="517F1622" w14:textId="77777777" w:rsidTr="00845A6E">
        <w:tc>
          <w:tcPr>
            <w:tcW w:w="2268" w:type="dxa"/>
            <w:shd w:val="clear" w:color="auto" w:fill="auto"/>
            <w:vAlign w:val="center"/>
          </w:tcPr>
          <w:p w14:paraId="2082154E" w14:textId="77777777" w:rsidR="004C415E" w:rsidRPr="006A630A" w:rsidRDefault="004C415E" w:rsidP="00845A6E">
            <w:pPr>
              <w:jc w:val="left"/>
              <w:rPr>
                <w:rFonts w:asciiTheme="minorHAnsi" w:hAnsiTheme="minorHAnsi"/>
              </w:rPr>
            </w:pPr>
            <w:r w:rsidRPr="006A630A">
              <w:rPr>
                <w:rFonts w:asciiTheme="minorHAnsi" w:hAnsiTheme="minorHAnsi"/>
                <w:b/>
              </w:rPr>
              <w:t>Dissemination of research results</w:t>
            </w:r>
          </w:p>
        </w:tc>
        <w:tc>
          <w:tcPr>
            <w:tcW w:w="6758" w:type="dxa"/>
            <w:shd w:val="clear" w:color="auto" w:fill="auto"/>
            <w:vAlign w:val="center"/>
          </w:tcPr>
          <w:p w14:paraId="3978270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Present and publish results of research</w:t>
            </w:r>
          </w:p>
        </w:tc>
      </w:tr>
      <w:tr w:rsidR="004C415E" w:rsidRPr="006A630A" w14:paraId="2C606425" w14:textId="77777777" w:rsidTr="00845A6E">
        <w:tc>
          <w:tcPr>
            <w:tcW w:w="2268" w:type="dxa"/>
            <w:shd w:val="clear" w:color="auto" w:fill="auto"/>
            <w:vAlign w:val="center"/>
          </w:tcPr>
          <w:p w14:paraId="1380EC39" w14:textId="77777777" w:rsidR="004C415E" w:rsidRPr="006A630A" w:rsidRDefault="004C415E" w:rsidP="00845A6E">
            <w:pPr>
              <w:jc w:val="left"/>
              <w:rPr>
                <w:rFonts w:asciiTheme="minorHAnsi" w:hAnsiTheme="minorHAnsi"/>
                <w:b/>
              </w:rPr>
            </w:pPr>
            <w:r w:rsidRPr="006A630A">
              <w:rPr>
                <w:rFonts w:asciiTheme="minorHAnsi" w:hAnsiTheme="minorHAnsi"/>
                <w:b/>
              </w:rPr>
              <w:t>Implement results of research</w:t>
            </w:r>
          </w:p>
        </w:tc>
        <w:tc>
          <w:tcPr>
            <w:tcW w:w="6758" w:type="dxa"/>
            <w:shd w:val="clear" w:color="auto" w:fill="auto"/>
            <w:vAlign w:val="center"/>
          </w:tcPr>
          <w:p w14:paraId="53F30053" w14:textId="77777777" w:rsidR="004C415E" w:rsidRPr="005E1BCA" w:rsidRDefault="004C415E" w:rsidP="00845A6E">
            <w:pPr>
              <w:pStyle w:val="ListParagraph"/>
              <w:numPr>
                <w:ilvl w:val="0"/>
                <w:numId w:val="14"/>
              </w:numPr>
              <w:ind w:left="459"/>
              <w:jc w:val="left"/>
              <w:rPr>
                <w:rFonts w:asciiTheme="minorHAnsi" w:hAnsiTheme="minorHAnsi"/>
                <w:b/>
              </w:rPr>
            </w:pPr>
            <w:r w:rsidRPr="005E1BCA">
              <w:rPr>
                <w:rFonts w:asciiTheme="minorHAnsi" w:hAnsiTheme="minorHAnsi"/>
              </w:rPr>
              <w:t>Implement the results of research into practice</w:t>
            </w:r>
          </w:p>
        </w:tc>
      </w:tr>
      <w:tr w:rsidR="004C415E" w:rsidRPr="005E1BCA" w14:paraId="448F8725" w14:textId="77777777" w:rsidTr="00845A6E">
        <w:tc>
          <w:tcPr>
            <w:tcW w:w="0" w:type="auto"/>
            <w:gridSpan w:val="2"/>
            <w:shd w:val="clear" w:color="auto" w:fill="D9D9D9" w:themeFill="background1" w:themeFillShade="D9"/>
            <w:vAlign w:val="center"/>
          </w:tcPr>
          <w:p w14:paraId="08EE99D0" w14:textId="77777777" w:rsidR="004C415E" w:rsidRPr="005E1BCA" w:rsidRDefault="004C415E" w:rsidP="00845A6E">
            <w:pPr>
              <w:ind w:left="459"/>
              <w:jc w:val="left"/>
              <w:rPr>
                <w:rFonts w:asciiTheme="minorHAnsi" w:hAnsiTheme="minorHAnsi"/>
                <w:b/>
              </w:rPr>
            </w:pPr>
            <w:r w:rsidRPr="005E1BCA">
              <w:rPr>
                <w:rFonts w:asciiTheme="minorHAnsi" w:hAnsiTheme="minorHAnsi"/>
                <w:b/>
              </w:rPr>
              <w:t>RECORDING AND HANDLING OF DATA</w:t>
            </w:r>
          </w:p>
        </w:tc>
      </w:tr>
      <w:tr w:rsidR="004C415E" w:rsidRPr="006A630A" w14:paraId="360A5F68" w14:textId="77777777" w:rsidTr="00845A6E">
        <w:tc>
          <w:tcPr>
            <w:tcW w:w="2268" w:type="dxa"/>
            <w:shd w:val="clear" w:color="auto" w:fill="auto"/>
          </w:tcPr>
          <w:p w14:paraId="51407453" w14:textId="77777777" w:rsidR="004C415E" w:rsidRPr="005E1BCA" w:rsidRDefault="004C415E" w:rsidP="00845A6E">
            <w:pPr>
              <w:jc w:val="left"/>
              <w:rPr>
                <w:rFonts w:asciiTheme="minorHAnsi" w:hAnsiTheme="minorHAnsi"/>
                <w:b/>
              </w:rPr>
            </w:pPr>
            <w:r w:rsidRPr="005E1BCA">
              <w:rPr>
                <w:rFonts w:asciiTheme="minorHAnsi" w:hAnsiTheme="minorHAnsi"/>
                <w:b/>
              </w:rPr>
              <w:t>Record data</w:t>
            </w:r>
          </w:p>
        </w:tc>
        <w:tc>
          <w:tcPr>
            <w:tcW w:w="6758" w:type="dxa"/>
            <w:shd w:val="clear" w:color="auto" w:fill="auto"/>
            <w:vAlign w:val="center"/>
          </w:tcPr>
          <w:p w14:paraId="30BB84D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Maintain and update records of any relevant information </w:t>
            </w:r>
          </w:p>
          <w:p w14:paraId="24E43381"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Record patient’s side effects</w:t>
            </w:r>
          </w:p>
          <w:p w14:paraId="619897F4"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Document any information in a coherent way</w:t>
            </w:r>
          </w:p>
        </w:tc>
      </w:tr>
      <w:tr w:rsidR="004C415E" w:rsidRPr="006A630A" w14:paraId="682E1528" w14:textId="77777777" w:rsidTr="00845A6E">
        <w:tc>
          <w:tcPr>
            <w:tcW w:w="2268" w:type="dxa"/>
            <w:shd w:val="clear" w:color="auto" w:fill="auto"/>
          </w:tcPr>
          <w:p w14:paraId="46FAE49C" w14:textId="77777777" w:rsidR="004C415E" w:rsidRPr="005E1BCA" w:rsidRDefault="004C415E" w:rsidP="00845A6E">
            <w:pPr>
              <w:jc w:val="left"/>
              <w:rPr>
                <w:rFonts w:asciiTheme="minorHAnsi" w:hAnsiTheme="minorHAnsi"/>
                <w:b/>
              </w:rPr>
            </w:pPr>
            <w:r w:rsidRPr="005E1BCA">
              <w:rPr>
                <w:rFonts w:asciiTheme="minorHAnsi" w:hAnsiTheme="minorHAnsi"/>
                <w:b/>
              </w:rPr>
              <w:t>Handle and archive data</w:t>
            </w:r>
          </w:p>
        </w:tc>
        <w:tc>
          <w:tcPr>
            <w:tcW w:w="6758" w:type="dxa"/>
            <w:shd w:val="clear" w:color="auto" w:fill="auto"/>
            <w:vAlign w:val="center"/>
          </w:tcPr>
          <w:p w14:paraId="2221079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Administer and archive data</w:t>
            </w:r>
          </w:p>
        </w:tc>
      </w:tr>
      <w:tr w:rsidR="004C415E" w:rsidRPr="005E1BCA" w14:paraId="3EB50981" w14:textId="77777777" w:rsidTr="00845A6E">
        <w:tc>
          <w:tcPr>
            <w:tcW w:w="0" w:type="auto"/>
            <w:gridSpan w:val="2"/>
            <w:shd w:val="clear" w:color="auto" w:fill="D9D9D9" w:themeFill="background1" w:themeFillShade="D9"/>
            <w:vAlign w:val="center"/>
          </w:tcPr>
          <w:p w14:paraId="4AEE9ACA" w14:textId="77777777" w:rsidR="004C415E" w:rsidRPr="005E1BCA" w:rsidRDefault="004C415E" w:rsidP="00845A6E">
            <w:pPr>
              <w:ind w:left="459"/>
              <w:jc w:val="left"/>
              <w:rPr>
                <w:rFonts w:asciiTheme="minorHAnsi" w:hAnsiTheme="minorHAnsi"/>
                <w:b/>
              </w:rPr>
            </w:pPr>
            <w:r w:rsidRPr="005E1BCA">
              <w:rPr>
                <w:rFonts w:asciiTheme="minorHAnsi" w:hAnsiTheme="minorHAnsi"/>
                <w:b/>
              </w:rPr>
              <w:t>FILE VERIFICATION</w:t>
            </w:r>
          </w:p>
        </w:tc>
      </w:tr>
      <w:tr w:rsidR="004C415E" w:rsidRPr="006A630A" w14:paraId="1CFEA63B" w14:textId="77777777" w:rsidTr="00845A6E">
        <w:tc>
          <w:tcPr>
            <w:tcW w:w="2268" w:type="dxa"/>
            <w:shd w:val="clear" w:color="auto" w:fill="auto"/>
            <w:vAlign w:val="center"/>
          </w:tcPr>
          <w:p w14:paraId="423A76B3" w14:textId="77777777" w:rsidR="004C415E" w:rsidRPr="006A630A" w:rsidRDefault="004C415E" w:rsidP="00845A6E">
            <w:pPr>
              <w:jc w:val="left"/>
              <w:rPr>
                <w:rFonts w:asciiTheme="minorHAnsi" w:hAnsiTheme="minorHAnsi"/>
                <w:b/>
              </w:rPr>
            </w:pPr>
            <w:r w:rsidRPr="006A630A">
              <w:rPr>
                <w:rFonts w:asciiTheme="minorHAnsi" w:hAnsiTheme="minorHAnsi"/>
                <w:b/>
              </w:rPr>
              <w:t>Assess patient’s file</w:t>
            </w:r>
          </w:p>
        </w:tc>
        <w:tc>
          <w:tcPr>
            <w:tcW w:w="6758" w:type="dxa"/>
            <w:shd w:val="clear" w:color="auto" w:fill="auto"/>
            <w:vAlign w:val="center"/>
          </w:tcPr>
          <w:p w14:paraId="57E88CE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Revise the file prior to irradiation</w:t>
            </w:r>
          </w:p>
          <w:p w14:paraId="0F71D4D5"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Report errors</w:t>
            </w:r>
          </w:p>
        </w:tc>
      </w:tr>
      <w:tr w:rsidR="004C415E" w:rsidRPr="006A630A" w14:paraId="2E0846FD" w14:textId="77777777" w:rsidTr="00845A6E">
        <w:tc>
          <w:tcPr>
            <w:tcW w:w="2268" w:type="dxa"/>
            <w:shd w:val="clear" w:color="auto" w:fill="auto"/>
            <w:vAlign w:val="center"/>
          </w:tcPr>
          <w:p w14:paraId="703BD768" w14:textId="77777777" w:rsidR="004C415E" w:rsidRPr="006A630A" w:rsidRDefault="004C415E" w:rsidP="00845A6E">
            <w:pPr>
              <w:jc w:val="left"/>
              <w:rPr>
                <w:rFonts w:asciiTheme="minorHAnsi" w:hAnsiTheme="minorHAnsi"/>
              </w:rPr>
            </w:pPr>
            <w:r w:rsidRPr="006A630A">
              <w:rPr>
                <w:rFonts w:asciiTheme="minorHAnsi" w:hAnsiTheme="minorHAnsi"/>
                <w:b/>
              </w:rPr>
              <w:t>Plan analysis</w:t>
            </w:r>
          </w:p>
        </w:tc>
        <w:tc>
          <w:tcPr>
            <w:tcW w:w="6758" w:type="dxa"/>
            <w:shd w:val="clear" w:color="auto" w:fill="auto"/>
            <w:vAlign w:val="center"/>
          </w:tcPr>
          <w:p w14:paraId="42C3B6E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Assess dose distribution in the radiotherapy plan</w:t>
            </w:r>
          </w:p>
          <w:p w14:paraId="694C9B2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Evaluate the dose volume histogram</w:t>
            </w:r>
          </w:p>
          <w:p w14:paraId="3AE8FBD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Evaluate </w:t>
            </w:r>
            <w:r>
              <w:rPr>
                <w:rFonts w:asciiTheme="minorHAnsi" w:hAnsiTheme="minorHAnsi"/>
              </w:rPr>
              <w:t xml:space="preserve">other </w:t>
            </w:r>
            <w:r w:rsidRPr="005E1BCA">
              <w:rPr>
                <w:rFonts w:asciiTheme="minorHAnsi" w:hAnsiTheme="minorHAnsi"/>
              </w:rPr>
              <w:t>plan options</w:t>
            </w:r>
          </w:p>
          <w:p w14:paraId="1712245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Assess plans for clinical acceptability</w:t>
            </w:r>
          </w:p>
        </w:tc>
      </w:tr>
      <w:tr w:rsidR="004C415E" w:rsidRPr="006A630A" w14:paraId="2E2624BF" w14:textId="77777777" w:rsidTr="00845A6E">
        <w:tc>
          <w:tcPr>
            <w:tcW w:w="2268" w:type="dxa"/>
            <w:shd w:val="clear" w:color="auto" w:fill="auto"/>
            <w:vAlign w:val="center"/>
          </w:tcPr>
          <w:p w14:paraId="0E9832A7" w14:textId="77777777" w:rsidR="004C415E" w:rsidRPr="006A630A" w:rsidRDefault="004C415E" w:rsidP="00845A6E">
            <w:pPr>
              <w:jc w:val="left"/>
              <w:rPr>
                <w:rFonts w:asciiTheme="minorHAnsi" w:hAnsiTheme="minorHAnsi"/>
              </w:rPr>
            </w:pPr>
            <w:r w:rsidRPr="006A630A">
              <w:rPr>
                <w:rFonts w:asciiTheme="minorHAnsi" w:hAnsiTheme="minorHAnsi"/>
                <w:b/>
              </w:rPr>
              <w:t>Verify prescription</w:t>
            </w:r>
          </w:p>
        </w:tc>
        <w:tc>
          <w:tcPr>
            <w:tcW w:w="6758" w:type="dxa"/>
            <w:shd w:val="clear" w:color="auto" w:fill="auto"/>
            <w:vAlign w:val="center"/>
          </w:tcPr>
          <w:p w14:paraId="7FDBE2D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Interpret treatment prescriptions</w:t>
            </w:r>
          </w:p>
          <w:p w14:paraId="319B5350"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Verify treatment prescription and report discrepancies</w:t>
            </w:r>
          </w:p>
          <w:p w14:paraId="2ED7F6DC"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Compare the plan with the prescription</w:t>
            </w:r>
          </w:p>
        </w:tc>
      </w:tr>
      <w:tr w:rsidR="004C415E" w:rsidRPr="006A630A" w14:paraId="2F23749A" w14:textId="77777777" w:rsidTr="00845A6E">
        <w:tc>
          <w:tcPr>
            <w:tcW w:w="2268" w:type="dxa"/>
            <w:shd w:val="clear" w:color="auto" w:fill="auto"/>
            <w:vAlign w:val="center"/>
          </w:tcPr>
          <w:p w14:paraId="085C9087" w14:textId="77777777" w:rsidR="004C415E" w:rsidRPr="006A630A" w:rsidRDefault="004C415E" w:rsidP="00845A6E">
            <w:pPr>
              <w:jc w:val="left"/>
              <w:rPr>
                <w:rFonts w:asciiTheme="minorHAnsi" w:hAnsiTheme="minorHAnsi"/>
                <w:b/>
              </w:rPr>
            </w:pPr>
            <w:r w:rsidRPr="006A630A">
              <w:rPr>
                <w:rFonts w:asciiTheme="minorHAnsi" w:hAnsiTheme="minorHAnsi"/>
                <w:b/>
              </w:rPr>
              <w:t>Data transfer</w:t>
            </w:r>
          </w:p>
        </w:tc>
        <w:tc>
          <w:tcPr>
            <w:tcW w:w="6758" w:type="dxa"/>
            <w:shd w:val="clear" w:color="auto" w:fill="auto"/>
            <w:vAlign w:val="center"/>
          </w:tcPr>
          <w:p w14:paraId="6221360D" w14:textId="77777777" w:rsidR="004C415E" w:rsidRPr="005E1BCA" w:rsidRDefault="004C415E" w:rsidP="00845A6E">
            <w:pPr>
              <w:pStyle w:val="ListParagraph"/>
              <w:numPr>
                <w:ilvl w:val="0"/>
                <w:numId w:val="14"/>
              </w:numPr>
              <w:ind w:left="459"/>
              <w:jc w:val="left"/>
              <w:rPr>
                <w:rFonts w:asciiTheme="minorHAnsi" w:hAnsiTheme="minorHAnsi"/>
                <w:b/>
              </w:rPr>
            </w:pPr>
            <w:r w:rsidRPr="005E1BCA">
              <w:rPr>
                <w:rFonts w:asciiTheme="minorHAnsi" w:hAnsiTheme="minorHAnsi"/>
              </w:rPr>
              <w:t>Carry out necessary data transfer checks</w:t>
            </w:r>
          </w:p>
        </w:tc>
      </w:tr>
      <w:tr w:rsidR="004C415E" w:rsidRPr="005E1BCA" w14:paraId="089AF54A" w14:textId="77777777" w:rsidTr="00845A6E">
        <w:tc>
          <w:tcPr>
            <w:tcW w:w="0" w:type="auto"/>
            <w:gridSpan w:val="2"/>
            <w:shd w:val="clear" w:color="auto" w:fill="D9D9D9" w:themeFill="background1" w:themeFillShade="D9"/>
            <w:vAlign w:val="center"/>
          </w:tcPr>
          <w:p w14:paraId="7E3D16A7" w14:textId="77777777" w:rsidR="004C415E" w:rsidRPr="005E1BCA" w:rsidRDefault="004C415E" w:rsidP="00845A6E">
            <w:pPr>
              <w:ind w:left="459"/>
              <w:jc w:val="left"/>
              <w:rPr>
                <w:rFonts w:asciiTheme="minorHAnsi" w:hAnsiTheme="minorHAnsi"/>
                <w:b/>
              </w:rPr>
            </w:pPr>
            <w:r w:rsidRPr="005E1BCA">
              <w:rPr>
                <w:rFonts w:asciiTheme="minorHAnsi" w:hAnsiTheme="minorHAnsi"/>
                <w:b/>
              </w:rPr>
              <w:t xml:space="preserve">POSITIONNING AND IMMOBILISATION </w:t>
            </w:r>
          </w:p>
        </w:tc>
      </w:tr>
      <w:tr w:rsidR="004C415E" w:rsidRPr="006A630A" w14:paraId="5514CBAB" w14:textId="77777777" w:rsidTr="00845A6E">
        <w:tc>
          <w:tcPr>
            <w:tcW w:w="2268" w:type="dxa"/>
            <w:shd w:val="clear" w:color="auto" w:fill="auto"/>
          </w:tcPr>
          <w:p w14:paraId="3BC0CBA9" w14:textId="77777777" w:rsidR="004C415E" w:rsidRPr="005E1BCA" w:rsidRDefault="004C415E" w:rsidP="00845A6E">
            <w:pPr>
              <w:jc w:val="left"/>
              <w:rPr>
                <w:rFonts w:asciiTheme="minorHAnsi" w:hAnsiTheme="minorHAnsi"/>
                <w:b/>
              </w:rPr>
            </w:pPr>
            <w:r w:rsidRPr="005E1BCA">
              <w:rPr>
                <w:rFonts w:asciiTheme="minorHAnsi" w:hAnsiTheme="minorHAnsi"/>
                <w:b/>
              </w:rPr>
              <w:t xml:space="preserve">Critically assess immobilisation </w:t>
            </w:r>
          </w:p>
        </w:tc>
        <w:tc>
          <w:tcPr>
            <w:tcW w:w="6758" w:type="dxa"/>
            <w:shd w:val="clear" w:color="auto" w:fill="auto"/>
            <w:vAlign w:val="center"/>
          </w:tcPr>
          <w:p w14:paraId="6E51D99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Confirm appropriate immobilisation considering aim of treatment and patient condition</w:t>
            </w:r>
          </w:p>
        </w:tc>
      </w:tr>
      <w:tr w:rsidR="004C415E" w:rsidRPr="006A630A" w14:paraId="68973EB1" w14:textId="77777777" w:rsidTr="00845A6E">
        <w:tc>
          <w:tcPr>
            <w:tcW w:w="2268" w:type="dxa"/>
            <w:shd w:val="clear" w:color="auto" w:fill="auto"/>
          </w:tcPr>
          <w:p w14:paraId="19D65549" w14:textId="77777777" w:rsidR="004C415E" w:rsidRPr="005E1BCA" w:rsidRDefault="004C415E" w:rsidP="00845A6E">
            <w:pPr>
              <w:jc w:val="left"/>
              <w:rPr>
                <w:rFonts w:asciiTheme="minorHAnsi" w:hAnsiTheme="minorHAnsi"/>
                <w:b/>
              </w:rPr>
            </w:pPr>
            <w:r w:rsidRPr="005E1BCA">
              <w:rPr>
                <w:rFonts w:asciiTheme="minorHAnsi" w:hAnsiTheme="minorHAnsi"/>
                <w:b/>
              </w:rPr>
              <w:t>Reproduce immobilisation</w:t>
            </w:r>
          </w:p>
        </w:tc>
        <w:tc>
          <w:tcPr>
            <w:tcW w:w="6758" w:type="dxa"/>
            <w:shd w:val="clear" w:color="auto" w:fill="auto"/>
            <w:vAlign w:val="center"/>
          </w:tcPr>
          <w:p w14:paraId="4E92962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Position the patient according to planning and simulation</w:t>
            </w:r>
          </w:p>
        </w:tc>
      </w:tr>
      <w:tr w:rsidR="004C415E" w:rsidRPr="006A630A" w14:paraId="2EB62362" w14:textId="77777777" w:rsidTr="00845A6E">
        <w:tc>
          <w:tcPr>
            <w:tcW w:w="2268" w:type="dxa"/>
            <w:shd w:val="clear" w:color="auto" w:fill="auto"/>
          </w:tcPr>
          <w:p w14:paraId="0D4CF50E" w14:textId="77777777" w:rsidR="004C415E" w:rsidRPr="005E1BCA" w:rsidRDefault="004C415E" w:rsidP="00845A6E">
            <w:pPr>
              <w:jc w:val="left"/>
              <w:rPr>
                <w:rFonts w:asciiTheme="minorHAnsi" w:hAnsiTheme="minorHAnsi"/>
                <w:b/>
              </w:rPr>
            </w:pPr>
            <w:r w:rsidRPr="005E1BCA">
              <w:rPr>
                <w:rFonts w:asciiTheme="minorHAnsi" w:hAnsiTheme="minorHAnsi"/>
                <w:b/>
              </w:rPr>
              <w:t xml:space="preserve">Accuracy </w:t>
            </w:r>
          </w:p>
        </w:tc>
        <w:tc>
          <w:tcPr>
            <w:tcW w:w="6758" w:type="dxa"/>
            <w:shd w:val="clear" w:color="auto" w:fill="auto"/>
            <w:vAlign w:val="center"/>
          </w:tcPr>
          <w:p w14:paraId="5C61CB0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Ensure accuracy in positioning</w:t>
            </w:r>
          </w:p>
        </w:tc>
      </w:tr>
      <w:tr w:rsidR="004C415E" w:rsidRPr="006A630A" w14:paraId="7E8576B6" w14:textId="77777777" w:rsidTr="00845A6E">
        <w:tc>
          <w:tcPr>
            <w:tcW w:w="2268" w:type="dxa"/>
            <w:shd w:val="clear" w:color="auto" w:fill="auto"/>
          </w:tcPr>
          <w:p w14:paraId="1C7832A8" w14:textId="77777777" w:rsidR="004C415E" w:rsidRPr="005E1BCA" w:rsidRDefault="004C415E" w:rsidP="00845A6E">
            <w:pPr>
              <w:jc w:val="left"/>
              <w:rPr>
                <w:rFonts w:asciiTheme="minorHAnsi" w:hAnsiTheme="minorHAnsi"/>
                <w:b/>
              </w:rPr>
            </w:pPr>
            <w:r w:rsidRPr="005E1BCA">
              <w:rPr>
                <w:rFonts w:asciiTheme="minorHAnsi" w:hAnsiTheme="minorHAnsi"/>
                <w:b/>
              </w:rPr>
              <w:t>Patient comfort</w:t>
            </w:r>
          </w:p>
        </w:tc>
        <w:tc>
          <w:tcPr>
            <w:tcW w:w="6758" w:type="dxa"/>
            <w:shd w:val="clear" w:color="auto" w:fill="auto"/>
            <w:vAlign w:val="center"/>
          </w:tcPr>
          <w:p w14:paraId="4A3C1885" w14:textId="4CFCF564"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Promote patient comfort</w:t>
            </w:r>
            <w:r>
              <w:rPr>
                <w:rFonts w:asciiTheme="minorHAnsi" w:hAnsiTheme="minorHAnsi"/>
              </w:rPr>
              <w:t>,</w:t>
            </w:r>
            <w:r w:rsidRPr="005E1BCA">
              <w:rPr>
                <w:rFonts w:asciiTheme="minorHAnsi" w:hAnsiTheme="minorHAnsi"/>
              </w:rPr>
              <w:t xml:space="preserve"> as</w:t>
            </w:r>
            <w:r w:rsidR="00C16686">
              <w:rPr>
                <w:rFonts w:asciiTheme="minorHAnsi" w:hAnsiTheme="minorHAnsi"/>
              </w:rPr>
              <w:t xml:space="preserve"> much as</w:t>
            </w:r>
            <w:r w:rsidRPr="005E1BCA">
              <w:rPr>
                <w:rFonts w:asciiTheme="minorHAnsi" w:hAnsiTheme="minorHAnsi"/>
              </w:rPr>
              <w:t xml:space="preserve"> possible</w:t>
            </w:r>
          </w:p>
        </w:tc>
      </w:tr>
      <w:tr w:rsidR="004C415E" w:rsidRPr="005E1BCA" w14:paraId="5B73960E" w14:textId="77777777" w:rsidTr="00845A6E">
        <w:tc>
          <w:tcPr>
            <w:tcW w:w="0" w:type="auto"/>
            <w:gridSpan w:val="2"/>
            <w:shd w:val="clear" w:color="auto" w:fill="D9D9D9" w:themeFill="background1" w:themeFillShade="D9"/>
            <w:vAlign w:val="center"/>
          </w:tcPr>
          <w:p w14:paraId="6128207F" w14:textId="77777777" w:rsidR="004C415E" w:rsidRPr="005E1BCA" w:rsidRDefault="004C415E" w:rsidP="00845A6E">
            <w:pPr>
              <w:ind w:left="459"/>
              <w:jc w:val="left"/>
              <w:rPr>
                <w:rFonts w:asciiTheme="minorHAnsi" w:hAnsiTheme="minorHAnsi"/>
                <w:b/>
              </w:rPr>
            </w:pPr>
            <w:r w:rsidRPr="005E1BCA">
              <w:rPr>
                <w:rFonts w:asciiTheme="minorHAnsi" w:hAnsiTheme="minorHAnsi"/>
                <w:b/>
              </w:rPr>
              <w:t>DELIVERY OF TREATMENT</w:t>
            </w:r>
          </w:p>
        </w:tc>
      </w:tr>
      <w:tr w:rsidR="004C415E" w:rsidRPr="006A630A" w14:paraId="29EC0BE7" w14:textId="77777777" w:rsidTr="00845A6E">
        <w:tc>
          <w:tcPr>
            <w:tcW w:w="2268" w:type="dxa"/>
            <w:shd w:val="clear" w:color="auto" w:fill="auto"/>
            <w:vAlign w:val="center"/>
          </w:tcPr>
          <w:p w14:paraId="7C5082D4" w14:textId="77777777" w:rsidR="004C415E" w:rsidRPr="006A630A" w:rsidRDefault="004C415E" w:rsidP="00845A6E">
            <w:pPr>
              <w:jc w:val="left"/>
              <w:rPr>
                <w:rFonts w:asciiTheme="minorHAnsi" w:hAnsiTheme="minorHAnsi"/>
                <w:b/>
              </w:rPr>
            </w:pPr>
            <w:r w:rsidRPr="006A630A">
              <w:rPr>
                <w:rFonts w:asciiTheme="minorHAnsi" w:hAnsiTheme="minorHAnsi"/>
                <w:b/>
              </w:rPr>
              <w:t>Choice of devices</w:t>
            </w:r>
          </w:p>
        </w:tc>
        <w:tc>
          <w:tcPr>
            <w:tcW w:w="6758" w:type="dxa"/>
            <w:shd w:val="clear" w:color="auto" w:fill="auto"/>
            <w:vAlign w:val="center"/>
          </w:tcPr>
          <w:p w14:paraId="37B806DD" w14:textId="77777777" w:rsidR="004C415E" w:rsidRPr="005E1BCA" w:rsidRDefault="004C415E" w:rsidP="00845A6E">
            <w:pPr>
              <w:pStyle w:val="ListParagraph"/>
              <w:numPr>
                <w:ilvl w:val="0"/>
                <w:numId w:val="14"/>
              </w:numPr>
              <w:ind w:left="459"/>
              <w:jc w:val="left"/>
              <w:rPr>
                <w:rFonts w:asciiTheme="minorHAnsi" w:hAnsiTheme="minorHAnsi"/>
                <w:b/>
              </w:rPr>
            </w:pPr>
            <w:r w:rsidRPr="005E1BCA">
              <w:rPr>
                <w:rFonts w:asciiTheme="minorHAnsi" w:hAnsiTheme="minorHAnsi"/>
              </w:rPr>
              <w:t>Choose the appropriate therapeutic, imaging and ancillary devices</w:t>
            </w:r>
          </w:p>
        </w:tc>
      </w:tr>
      <w:tr w:rsidR="004C415E" w:rsidRPr="006A630A" w14:paraId="0F9D5343" w14:textId="77777777" w:rsidTr="00845A6E">
        <w:tc>
          <w:tcPr>
            <w:tcW w:w="2268" w:type="dxa"/>
            <w:shd w:val="clear" w:color="auto" w:fill="auto"/>
            <w:vAlign w:val="center"/>
          </w:tcPr>
          <w:p w14:paraId="5F91588F" w14:textId="77777777" w:rsidR="004C415E" w:rsidRPr="006A630A" w:rsidRDefault="004C415E" w:rsidP="00845A6E">
            <w:pPr>
              <w:jc w:val="left"/>
              <w:rPr>
                <w:rFonts w:asciiTheme="minorHAnsi" w:hAnsiTheme="minorHAnsi"/>
              </w:rPr>
            </w:pPr>
            <w:r w:rsidRPr="006A630A">
              <w:rPr>
                <w:rFonts w:asciiTheme="minorHAnsi" w:hAnsiTheme="minorHAnsi"/>
                <w:b/>
              </w:rPr>
              <w:t>Parameters check</w:t>
            </w:r>
          </w:p>
        </w:tc>
        <w:tc>
          <w:tcPr>
            <w:tcW w:w="6758" w:type="dxa"/>
            <w:shd w:val="clear" w:color="auto" w:fill="auto"/>
            <w:vAlign w:val="center"/>
          </w:tcPr>
          <w:p w14:paraId="65FF5644"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Check if appropriate treatment parameters were selected</w:t>
            </w:r>
          </w:p>
        </w:tc>
      </w:tr>
      <w:tr w:rsidR="004C415E" w:rsidRPr="006A630A" w14:paraId="5DD7914F" w14:textId="77777777" w:rsidTr="00845A6E">
        <w:tc>
          <w:tcPr>
            <w:tcW w:w="2268" w:type="dxa"/>
            <w:shd w:val="clear" w:color="auto" w:fill="auto"/>
            <w:vAlign w:val="center"/>
          </w:tcPr>
          <w:p w14:paraId="218FDBAD" w14:textId="77777777" w:rsidR="004C415E" w:rsidRPr="006A630A" w:rsidRDefault="004C415E" w:rsidP="00845A6E">
            <w:pPr>
              <w:jc w:val="left"/>
              <w:rPr>
                <w:rFonts w:asciiTheme="minorHAnsi" w:hAnsiTheme="minorHAnsi"/>
                <w:b/>
              </w:rPr>
            </w:pPr>
            <w:r w:rsidRPr="006A630A">
              <w:rPr>
                <w:rFonts w:asciiTheme="minorHAnsi" w:hAnsiTheme="minorHAnsi"/>
                <w:b/>
              </w:rPr>
              <w:t>Treatment administration</w:t>
            </w:r>
          </w:p>
        </w:tc>
        <w:tc>
          <w:tcPr>
            <w:tcW w:w="6758" w:type="dxa"/>
            <w:shd w:val="clear" w:color="auto" w:fill="auto"/>
            <w:vAlign w:val="center"/>
          </w:tcPr>
          <w:p w14:paraId="26EB4761"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Administer treatment accurately and safely </w:t>
            </w:r>
          </w:p>
          <w:p w14:paraId="2B1E0B50" w14:textId="77777777" w:rsidR="004C415E" w:rsidRPr="005E1BCA" w:rsidRDefault="004C415E" w:rsidP="00845A6E">
            <w:pPr>
              <w:pStyle w:val="ListParagraph"/>
              <w:numPr>
                <w:ilvl w:val="0"/>
                <w:numId w:val="14"/>
              </w:numPr>
              <w:ind w:left="459"/>
              <w:jc w:val="left"/>
              <w:rPr>
                <w:rFonts w:asciiTheme="minorHAnsi" w:hAnsiTheme="minorHAnsi"/>
              </w:rPr>
            </w:pPr>
            <w:proofErr w:type="gramStart"/>
            <w:r w:rsidRPr="005E1BCA">
              <w:rPr>
                <w:rFonts w:asciiTheme="minorHAnsi" w:hAnsiTheme="minorHAnsi"/>
              </w:rPr>
              <w:t>Apply best practice at all times</w:t>
            </w:r>
            <w:proofErr w:type="gramEnd"/>
          </w:p>
          <w:p w14:paraId="3AA4C2F2"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Interrupt treatment, if required, in an emergency</w:t>
            </w:r>
          </w:p>
        </w:tc>
      </w:tr>
      <w:tr w:rsidR="004C415E" w:rsidRPr="006A630A" w14:paraId="1E6208EF" w14:textId="77777777" w:rsidTr="00845A6E">
        <w:tc>
          <w:tcPr>
            <w:tcW w:w="2268" w:type="dxa"/>
            <w:shd w:val="clear" w:color="auto" w:fill="auto"/>
            <w:vAlign w:val="center"/>
          </w:tcPr>
          <w:p w14:paraId="31EE63E9" w14:textId="77777777" w:rsidR="004C415E" w:rsidRPr="006A630A" w:rsidRDefault="004C415E" w:rsidP="00845A6E">
            <w:pPr>
              <w:jc w:val="left"/>
              <w:rPr>
                <w:rFonts w:asciiTheme="minorHAnsi" w:hAnsiTheme="minorHAnsi"/>
              </w:rPr>
            </w:pPr>
            <w:r w:rsidRPr="006A630A">
              <w:rPr>
                <w:rFonts w:asciiTheme="minorHAnsi" w:hAnsiTheme="minorHAnsi"/>
                <w:b/>
              </w:rPr>
              <w:t>Patient observation</w:t>
            </w:r>
          </w:p>
        </w:tc>
        <w:tc>
          <w:tcPr>
            <w:tcW w:w="6758" w:type="dxa"/>
            <w:shd w:val="clear" w:color="auto" w:fill="auto"/>
            <w:vAlign w:val="center"/>
          </w:tcPr>
          <w:p w14:paraId="217B9DD0" w14:textId="685D7802"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Constantly observe </w:t>
            </w:r>
            <w:r w:rsidR="00C16686">
              <w:rPr>
                <w:rFonts w:asciiTheme="minorHAnsi" w:hAnsiTheme="minorHAnsi"/>
              </w:rPr>
              <w:t xml:space="preserve">the </w:t>
            </w:r>
            <w:r w:rsidRPr="005E1BCA">
              <w:rPr>
                <w:rFonts w:asciiTheme="minorHAnsi" w:hAnsiTheme="minorHAnsi"/>
              </w:rPr>
              <w:t>patient during treatment</w:t>
            </w:r>
          </w:p>
        </w:tc>
      </w:tr>
      <w:tr w:rsidR="004C415E" w:rsidRPr="006A630A" w14:paraId="4B7A1CCF" w14:textId="77777777" w:rsidTr="00845A6E">
        <w:tc>
          <w:tcPr>
            <w:tcW w:w="2268" w:type="dxa"/>
            <w:shd w:val="clear" w:color="auto" w:fill="auto"/>
            <w:vAlign w:val="center"/>
          </w:tcPr>
          <w:p w14:paraId="31FD8088" w14:textId="77777777" w:rsidR="004C415E" w:rsidRPr="006A630A" w:rsidRDefault="004C415E" w:rsidP="00845A6E">
            <w:pPr>
              <w:jc w:val="left"/>
              <w:rPr>
                <w:rFonts w:asciiTheme="minorHAnsi" w:hAnsiTheme="minorHAnsi"/>
                <w:b/>
              </w:rPr>
            </w:pPr>
            <w:r>
              <w:rPr>
                <w:rFonts w:asciiTheme="minorHAnsi" w:hAnsiTheme="minorHAnsi"/>
                <w:b/>
              </w:rPr>
              <w:t>Avoid treatment g</w:t>
            </w:r>
            <w:r w:rsidRPr="006A630A">
              <w:rPr>
                <w:rFonts w:asciiTheme="minorHAnsi" w:hAnsiTheme="minorHAnsi"/>
                <w:b/>
              </w:rPr>
              <w:t>aps</w:t>
            </w:r>
          </w:p>
        </w:tc>
        <w:tc>
          <w:tcPr>
            <w:tcW w:w="6758" w:type="dxa"/>
            <w:shd w:val="clear" w:color="auto" w:fill="auto"/>
            <w:vAlign w:val="center"/>
          </w:tcPr>
          <w:p w14:paraId="6538B4B9" w14:textId="77777777" w:rsidR="004C415E" w:rsidRPr="005E1BCA" w:rsidRDefault="004C415E" w:rsidP="00845A6E">
            <w:pPr>
              <w:pStyle w:val="ListParagraph"/>
              <w:numPr>
                <w:ilvl w:val="0"/>
                <w:numId w:val="14"/>
              </w:numPr>
              <w:ind w:left="459"/>
              <w:jc w:val="left"/>
              <w:rPr>
                <w:rFonts w:asciiTheme="minorHAnsi" w:hAnsiTheme="minorHAnsi"/>
                <w:b/>
              </w:rPr>
            </w:pPr>
            <w:r w:rsidRPr="005E1BCA">
              <w:rPr>
                <w:rFonts w:asciiTheme="minorHAnsi" w:hAnsiTheme="minorHAnsi"/>
              </w:rPr>
              <w:t>Avoid radiotherapy treatment gaps</w:t>
            </w:r>
          </w:p>
        </w:tc>
      </w:tr>
      <w:tr w:rsidR="004C415E" w:rsidRPr="005E1BCA" w14:paraId="4C8FDA31" w14:textId="77777777" w:rsidTr="00845A6E">
        <w:tc>
          <w:tcPr>
            <w:tcW w:w="0" w:type="auto"/>
            <w:gridSpan w:val="2"/>
            <w:shd w:val="clear" w:color="auto" w:fill="D9D9D9" w:themeFill="background1" w:themeFillShade="D9"/>
            <w:vAlign w:val="center"/>
          </w:tcPr>
          <w:p w14:paraId="26B017DA" w14:textId="77777777" w:rsidR="004C415E" w:rsidRPr="005E1BCA" w:rsidRDefault="004C415E" w:rsidP="00845A6E">
            <w:pPr>
              <w:ind w:left="459"/>
              <w:jc w:val="left"/>
              <w:rPr>
                <w:rFonts w:asciiTheme="minorHAnsi" w:hAnsiTheme="minorHAnsi"/>
                <w:b/>
              </w:rPr>
            </w:pPr>
            <w:r w:rsidRPr="006A630A">
              <w:rPr>
                <w:rFonts w:asciiTheme="minorHAnsi" w:hAnsiTheme="minorHAnsi"/>
                <w:b/>
              </w:rPr>
              <w:t>VERIFICATION OF PATIENT SETUP</w:t>
            </w:r>
          </w:p>
        </w:tc>
      </w:tr>
      <w:tr w:rsidR="004C415E" w:rsidRPr="006A630A" w14:paraId="670A96A2" w14:textId="77777777" w:rsidTr="00845A6E">
        <w:tc>
          <w:tcPr>
            <w:tcW w:w="2268" w:type="dxa"/>
            <w:shd w:val="clear" w:color="auto" w:fill="auto"/>
          </w:tcPr>
          <w:p w14:paraId="45B25507" w14:textId="77777777" w:rsidR="004C415E" w:rsidRPr="005E1BCA" w:rsidRDefault="004C415E" w:rsidP="00845A6E">
            <w:pPr>
              <w:jc w:val="left"/>
              <w:rPr>
                <w:rFonts w:asciiTheme="minorHAnsi" w:hAnsiTheme="minorHAnsi"/>
                <w:b/>
              </w:rPr>
            </w:pPr>
            <w:r w:rsidRPr="005E1BCA">
              <w:rPr>
                <w:rFonts w:asciiTheme="minorHAnsi" w:hAnsiTheme="minorHAnsi"/>
                <w:b/>
              </w:rPr>
              <w:t>Image acquisition</w:t>
            </w:r>
          </w:p>
        </w:tc>
        <w:tc>
          <w:tcPr>
            <w:tcW w:w="6758" w:type="dxa"/>
            <w:shd w:val="clear" w:color="auto" w:fill="auto"/>
            <w:vAlign w:val="center"/>
          </w:tcPr>
          <w:p w14:paraId="6574D57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Select the appropriate image modality</w:t>
            </w:r>
          </w:p>
          <w:p w14:paraId="4E2E33F6"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Acquire planar (2D) images</w:t>
            </w:r>
          </w:p>
          <w:p w14:paraId="5D8C3643"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Acquire volumetric (3D) images</w:t>
            </w:r>
          </w:p>
        </w:tc>
      </w:tr>
      <w:tr w:rsidR="004C415E" w:rsidRPr="006A630A" w14:paraId="716A42EC" w14:textId="77777777" w:rsidTr="00845A6E">
        <w:tc>
          <w:tcPr>
            <w:tcW w:w="2268" w:type="dxa"/>
            <w:shd w:val="clear" w:color="auto" w:fill="auto"/>
          </w:tcPr>
          <w:p w14:paraId="1C41AD14" w14:textId="77777777" w:rsidR="004C415E" w:rsidRPr="005E1BCA" w:rsidRDefault="004C415E" w:rsidP="00845A6E">
            <w:pPr>
              <w:jc w:val="left"/>
              <w:rPr>
                <w:rFonts w:asciiTheme="minorHAnsi" w:hAnsiTheme="minorHAnsi"/>
                <w:b/>
              </w:rPr>
            </w:pPr>
            <w:r w:rsidRPr="005E1BCA">
              <w:rPr>
                <w:rFonts w:asciiTheme="minorHAnsi" w:hAnsiTheme="minorHAnsi"/>
                <w:b/>
              </w:rPr>
              <w:t>Image interpretation</w:t>
            </w:r>
          </w:p>
        </w:tc>
        <w:tc>
          <w:tcPr>
            <w:tcW w:w="6758" w:type="dxa"/>
            <w:shd w:val="clear" w:color="auto" w:fill="auto"/>
            <w:vAlign w:val="center"/>
          </w:tcPr>
          <w:p w14:paraId="1E99A525" w14:textId="77777777" w:rsidR="004C415E" w:rsidRDefault="004C415E" w:rsidP="00845A6E">
            <w:pPr>
              <w:pStyle w:val="ListParagraph"/>
              <w:numPr>
                <w:ilvl w:val="0"/>
                <w:numId w:val="14"/>
              </w:numPr>
              <w:ind w:left="459"/>
              <w:jc w:val="left"/>
              <w:rPr>
                <w:rFonts w:asciiTheme="minorHAnsi" w:hAnsiTheme="minorHAnsi"/>
              </w:rPr>
            </w:pPr>
            <w:r>
              <w:rPr>
                <w:rFonts w:asciiTheme="minorHAnsi" w:hAnsiTheme="minorHAnsi"/>
              </w:rPr>
              <w:t>Analyse verification images:</w:t>
            </w:r>
          </w:p>
          <w:p w14:paraId="07613DDC" w14:textId="77777777" w:rsidR="004C415E" w:rsidRDefault="004C415E" w:rsidP="00845A6E">
            <w:pPr>
              <w:pStyle w:val="ListParagraph"/>
              <w:numPr>
                <w:ilvl w:val="1"/>
                <w:numId w:val="14"/>
              </w:numPr>
              <w:ind w:left="1026"/>
              <w:jc w:val="left"/>
              <w:rPr>
                <w:rFonts w:asciiTheme="minorHAnsi" w:hAnsiTheme="minorHAnsi"/>
              </w:rPr>
            </w:pPr>
            <w:r w:rsidRPr="00EE3FE0">
              <w:rPr>
                <w:rFonts w:asciiTheme="minorHAnsi" w:hAnsiTheme="minorHAnsi"/>
              </w:rPr>
              <w:t>Analyse planar (2D) verification images</w:t>
            </w:r>
            <w:r>
              <w:rPr>
                <w:rFonts w:asciiTheme="minorHAnsi" w:hAnsiTheme="minorHAnsi"/>
              </w:rPr>
              <w:t>*</w:t>
            </w:r>
          </w:p>
          <w:p w14:paraId="388EC3FD" w14:textId="77777777" w:rsidR="004C415E" w:rsidRPr="005E1BCA" w:rsidRDefault="004C415E" w:rsidP="00845A6E">
            <w:pPr>
              <w:pStyle w:val="ListParagraph"/>
              <w:numPr>
                <w:ilvl w:val="1"/>
                <w:numId w:val="14"/>
              </w:numPr>
              <w:ind w:left="1026"/>
              <w:jc w:val="left"/>
              <w:rPr>
                <w:rFonts w:asciiTheme="minorHAnsi" w:hAnsiTheme="minorHAnsi"/>
              </w:rPr>
            </w:pPr>
            <w:r w:rsidRPr="005E1BCA">
              <w:rPr>
                <w:rFonts w:asciiTheme="minorHAnsi" w:hAnsiTheme="minorHAnsi"/>
              </w:rPr>
              <w:t>Analyse volumetric (3D) verification images*</w:t>
            </w:r>
          </w:p>
          <w:p w14:paraId="58019B0C" w14:textId="0CF5F708"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decision</w:t>
            </w:r>
            <w:r w:rsidR="00C16686">
              <w:rPr>
                <w:rFonts w:asciiTheme="minorHAnsi" w:hAnsiTheme="minorHAnsi"/>
              </w:rPr>
              <w:t>s</w:t>
            </w:r>
            <w:r w:rsidRPr="005E1BCA">
              <w:rPr>
                <w:rFonts w:asciiTheme="minorHAnsi" w:hAnsiTheme="minorHAnsi"/>
              </w:rPr>
              <w:t xml:space="preserve"> regarding the action to take following image analysis, within the protocols</w:t>
            </w:r>
          </w:p>
          <w:p w14:paraId="50A608E7"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Follow patient setup verification protocols</w:t>
            </w:r>
          </w:p>
          <w:p w14:paraId="0CB07531"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Develop patient setup verification protocols</w:t>
            </w:r>
          </w:p>
          <w:p w14:paraId="688C822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Analyse images to evaluate the result of radiotherapy treatments</w:t>
            </w:r>
          </w:p>
        </w:tc>
      </w:tr>
      <w:tr w:rsidR="004C415E" w:rsidRPr="006A630A" w14:paraId="63CA25C3" w14:textId="77777777" w:rsidTr="00845A6E">
        <w:tc>
          <w:tcPr>
            <w:tcW w:w="0" w:type="auto"/>
            <w:gridSpan w:val="2"/>
            <w:shd w:val="clear" w:color="auto" w:fill="auto"/>
          </w:tcPr>
          <w:p w14:paraId="14964462" w14:textId="77777777" w:rsidR="004C415E" w:rsidRPr="005E1BCA" w:rsidRDefault="004C415E" w:rsidP="00845A6E">
            <w:pPr>
              <w:ind w:left="459"/>
              <w:jc w:val="left"/>
              <w:rPr>
                <w:rFonts w:asciiTheme="minorHAnsi" w:hAnsiTheme="minorHAnsi"/>
              </w:rPr>
            </w:pPr>
            <w:r>
              <w:rPr>
                <w:rFonts w:asciiTheme="minorHAnsi" w:hAnsiTheme="minorHAnsi"/>
              </w:rPr>
              <w:t>* The sub-theme “Image interpretation” was further divided to include two sub-themes: Analysis of 2D and 3D images.</w:t>
            </w:r>
          </w:p>
        </w:tc>
      </w:tr>
      <w:tr w:rsidR="004C415E" w:rsidRPr="005E1BCA" w14:paraId="6C5F8225" w14:textId="77777777" w:rsidTr="00845A6E">
        <w:tc>
          <w:tcPr>
            <w:tcW w:w="0" w:type="auto"/>
            <w:gridSpan w:val="2"/>
            <w:shd w:val="clear" w:color="auto" w:fill="D9D9D9" w:themeFill="background1" w:themeFillShade="D9"/>
            <w:vAlign w:val="center"/>
          </w:tcPr>
          <w:p w14:paraId="5D179297" w14:textId="77777777" w:rsidR="004C415E" w:rsidRPr="005E1BCA" w:rsidRDefault="004C415E" w:rsidP="00845A6E">
            <w:pPr>
              <w:ind w:left="459"/>
              <w:jc w:val="left"/>
              <w:rPr>
                <w:rFonts w:asciiTheme="minorHAnsi" w:hAnsiTheme="minorHAnsi"/>
                <w:b/>
              </w:rPr>
            </w:pPr>
            <w:r w:rsidRPr="005E1BCA">
              <w:rPr>
                <w:rFonts w:asciiTheme="minorHAnsi" w:hAnsiTheme="minorHAnsi"/>
                <w:b/>
              </w:rPr>
              <w:t>EQUIPMENT QUALITY ASSURANCE</w:t>
            </w:r>
          </w:p>
        </w:tc>
      </w:tr>
      <w:tr w:rsidR="004C415E" w:rsidRPr="006A630A" w14:paraId="1CA3A2FA" w14:textId="77777777" w:rsidTr="00845A6E">
        <w:tc>
          <w:tcPr>
            <w:tcW w:w="2268" w:type="dxa"/>
            <w:shd w:val="clear" w:color="auto" w:fill="auto"/>
            <w:vAlign w:val="center"/>
          </w:tcPr>
          <w:p w14:paraId="2710B6BC" w14:textId="77777777" w:rsidR="004C415E" w:rsidRPr="006A630A" w:rsidRDefault="004C415E" w:rsidP="00845A6E">
            <w:pPr>
              <w:jc w:val="left"/>
              <w:rPr>
                <w:rFonts w:asciiTheme="minorHAnsi" w:hAnsiTheme="minorHAnsi"/>
                <w:b/>
              </w:rPr>
            </w:pPr>
            <w:r w:rsidRPr="006A630A">
              <w:rPr>
                <w:rFonts w:asciiTheme="minorHAnsi" w:hAnsiTheme="minorHAnsi"/>
                <w:b/>
              </w:rPr>
              <w:t>Perform QA</w:t>
            </w:r>
          </w:p>
        </w:tc>
        <w:tc>
          <w:tcPr>
            <w:tcW w:w="6758" w:type="dxa"/>
            <w:shd w:val="clear" w:color="auto" w:fill="auto"/>
            <w:vAlign w:val="center"/>
          </w:tcPr>
          <w:p w14:paraId="473F165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Perform daily QA of the linear accelerator</w:t>
            </w:r>
          </w:p>
          <w:p w14:paraId="5A493C2E"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Perform QA of imaging systems</w:t>
            </w:r>
          </w:p>
          <w:p w14:paraId="4696A779"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 xml:space="preserve">Carry out </w:t>
            </w:r>
            <w:r w:rsidRPr="005E1BCA">
              <w:rPr>
                <w:rFonts w:asciiTheme="minorHAnsi" w:hAnsiTheme="minorHAnsi"/>
                <w:i/>
              </w:rPr>
              <w:t>in vivo</w:t>
            </w:r>
            <w:r w:rsidRPr="005E1BCA">
              <w:rPr>
                <w:rFonts w:asciiTheme="minorHAnsi" w:hAnsiTheme="minorHAnsi"/>
              </w:rPr>
              <w:t xml:space="preserve"> dosimetry</w:t>
            </w:r>
          </w:p>
        </w:tc>
      </w:tr>
      <w:tr w:rsidR="004C415E" w:rsidRPr="006A630A" w14:paraId="4DA3DBA3" w14:textId="77777777" w:rsidTr="00845A6E">
        <w:tc>
          <w:tcPr>
            <w:tcW w:w="2268" w:type="dxa"/>
            <w:shd w:val="clear" w:color="auto" w:fill="auto"/>
            <w:vAlign w:val="center"/>
          </w:tcPr>
          <w:p w14:paraId="4CB01860" w14:textId="77777777" w:rsidR="004C415E" w:rsidRPr="006A630A" w:rsidRDefault="004C415E" w:rsidP="00845A6E">
            <w:pPr>
              <w:jc w:val="left"/>
              <w:rPr>
                <w:rFonts w:asciiTheme="minorHAnsi" w:hAnsiTheme="minorHAnsi"/>
              </w:rPr>
            </w:pPr>
            <w:r w:rsidRPr="006A630A">
              <w:rPr>
                <w:rFonts w:asciiTheme="minorHAnsi" w:hAnsiTheme="minorHAnsi"/>
                <w:b/>
              </w:rPr>
              <w:t>Evaluate and report results of QA</w:t>
            </w:r>
          </w:p>
        </w:tc>
        <w:tc>
          <w:tcPr>
            <w:tcW w:w="6758" w:type="dxa"/>
            <w:shd w:val="clear" w:color="auto" w:fill="auto"/>
            <w:vAlign w:val="center"/>
          </w:tcPr>
          <w:p w14:paraId="1AA406A0"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Evaluate results of QA procedures</w:t>
            </w:r>
          </w:p>
          <w:p w14:paraId="219EE33F"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Take corrective actions in view of QA results</w:t>
            </w:r>
          </w:p>
          <w:p w14:paraId="6780A76C" w14:textId="77777777" w:rsidR="004C415E" w:rsidRPr="005E1BCA" w:rsidRDefault="004C415E" w:rsidP="00845A6E">
            <w:pPr>
              <w:pStyle w:val="ListParagraph"/>
              <w:numPr>
                <w:ilvl w:val="0"/>
                <w:numId w:val="14"/>
              </w:numPr>
              <w:ind w:left="459"/>
              <w:jc w:val="left"/>
              <w:rPr>
                <w:rFonts w:asciiTheme="minorHAnsi" w:hAnsiTheme="minorHAnsi"/>
              </w:rPr>
            </w:pPr>
            <w:r w:rsidRPr="005E1BCA">
              <w:rPr>
                <w:rFonts w:asciiTheme="minorHAnsi" w:hAnsiTheme="minorHAnsi"/>
              </w:rPr>
              <w:t>Report inconsistencies in QA procedures</w:t>
            </w:r>
          </w:p>
        </w:tc>
      </w:tr>
    </w:tbl>
    <w:p w14:paraId="49A67922" w14:textId="77777777" w:rsidR="004C415E" w:rsidRPr="00C6077B" w:rsidRDefault="004C415E" w:rsidP="00FA55A2">
      <w:pPr>
        <w:rPr>
          <w:rFonts w:cs="Arial"/>
          <w:lang w:eastAsia="ar-SA"/>
        </w:rPr>
      </w:pPr>
    </w:p>
    <w:p w14:paraId="2E8A2B58" w14:textId="583656C7" w:rsidR="00295529" w:rsidRDefault="00295529" w:rsidP="0086164E">
      <w:pPr>
        <w:pStyle w:val="Heading1"/>
      </w:pPr>
      <w:bookmarkStart w:id="13" w:name="_Toc505675692"/>
      <w:r>
        <w:t>Discussion</w:t>
      </w:r>
    </w:p>
    <w:p w14:paraId="6F0C64EE" w14:textId="37ABEBEE" w:rsidR="003A732F" w:rsidRDefault="003A732F" w:rsidP="003A732F">
      <w:pPr>
        <w:rPr>
          <w:rFonts w:cs="Arial"/>
          <w:lang w:eastAsia="ar-SA"/>
        </w:rPr>
      </w:pPr>
      <w:r>
        <w:rPr>
          <w:rFonts w:cs="Arial"/>
          <w:lang w:eastAsia="ar-SA"/>
        </w:rPr>
        <w:t xml:space="preserve">The themes described above vary with regards to how technical and how specific to the linac-TR the </w:t>
      </w:r>
      <w:r w:rsidR="00B16C89">
        <w:rPr>
          <w:rFonts w:cs="Arial"/>
          <w:lang w:eastAsia="ar-SA"/>
        </w:rPr>
        <w:t>competences</w:t>
      </w:r>
      <w:r>
        <w:rPr>
          <w:rFonts w:cs="Arial"/>
          <w:lang w:eastAsia="ar-SA"/>
        </w:rPr>
        <w:t xml:space="preserve"> are</w:t>
      </w:r>
      <w:r w:rsidR="004C415E">
        <w:rPr>
          <w:rFonts w:cs="Arial"/>
          <w:lang w:eastAsia="ar-SA"/>
        </w:rPr>
        <w:t xml:space="preserve"> (</w:t>
      </w:r>
      <w:r w:rsidR="004C415E">
        <w:rPr>
          <w:rFonts w:cs="Arial"/>
          <w:lang w:eastAsia="ar-SA"/>
        </w:rPr>
        <w:fldChar w:fldCharType="begin"/>
      </w:r>
      <w:r w:rsidR="004C415E">
        <w:rPr>
          <w:rFonts w:cs="Arial"/>
          <w:lang w:eastAsia="ar-SA"/>
        </w:rPr>
        <w:instrText xml:space="preserve"> REF _Ref535242884 \h </w:instrText>
      </w:r>
      <w:r w:rsidR="004C415E">
        <w:rPr>
          <w:rFonts w:cs="Arial"/>
          <w:lang w:eastAsia="ar-SA"/>
        </w:rPr>
      </w:r>
      <w:r w:rsidR="004C415E">
        <w:rPr>
          <w:rFonts w:cs="Arial"/>
          <w:lang w:eastAsia="ar-SA"/>
        </w:rPr>
        <w:fldChar w:fldCharType="separate"/>
      </w:r>
      <w:r w:rsidR="004C415E">
        <w:t xml:space="preserve">Table </w:t>
      </w:r>
      <w:r w:rsidR="004C415E">
        <w:rPr>
          <w:noProof/>
        </w:rPr>
        <w:t>2</w:t>
      </w:r>
      <w:r w:rsidR="004C415E">
        <w:rPr>
          <w:rFonts w:cs="Arial"/>
          <w:lang w:eastAsia="ar-SA"/>
        </w:rPr>
        <w:fldChar w:fldCharType="end"/>
      </w:r>
      <w:r w:rsidR="004C415E">
        <w:rPr>
          <w:rFonts w:cs="Arial"/>
          <w:lang w:eastAsia="ar-SA"/>
        </w:rPr>
        <w:t>).</w:t>
      </w:r>
      <w:r>
        <w:rPr>
          <w:rFonts w:cs="Arial"/>
          <w:lang w:eastAsia="ar-SA"/>
        </w:rPr>
        <w:t xml:space="preserve"> </w:t>
      </w:r>
      <w:r w:rsidR="00C16686">
        <w:rPr>
          <w:rFonts w:cs="Arial"/>
          <w:lang w:eastAsia="ar-SA"/>
        </w:rPr>
        <w:t>T</w:t>
      </w:r>
      <w:r>
        <w:rPr>
          <w:rFonts w:cs="Arial"/>
          <w:lang w:eastAsia="ar-SA"/>
        </w:rPr>
        <w:t xml:space="preserve">echnical </w:t>
      </w:r>
      <w:r w:rsidR="00B16C89">
        <w:rPr>
          <w:rFonts w:cs="Arial"/>
          <w:lang w:eastAsia="ar-SA"/>
        </w:rPr>
        <w:t>competences</w:t>
      </w:r>
      <w:r>
        <w:rPr>
          <w:rFonts w:cs="Arial"/>
          <w:lang w:eastAsia="ar-SA"/>
        </w:rPr>
        <w:t xml:space="preserve"> are those required to perform a specific job (or group of jobs) and are in alignment with the autonomous and responsible application of knowledge and skills in specialised fields such as radiography</w:t>
      </w:r>
      <w:r>
        <w:rPr>
          <w:rFonts w:cs="Arial"/>
          <w:lang w:eastAsia="ar-SA"/>
        </w:rPr>
        <w:fldChar w:fldCharType="begin"/>
      </w:r>
      <w:r w:rsidR="00B16C89">
        <w:rPr>
          <w:rFonts w:cs="Arial"/>
          <w:lang w:eastAsia="ar-SA"/>
        </w:rPr>
        <w:instrText xml:space="preserve"> ADDIN ZOTERO_ITEM CSL_CITATION {"citationID":"emYZdjSA","properties":{"formattedCitation":"\\super 36\\nosupersub{}","plainCitation":"36","noteIndex":0},"citationItems":[{"id":68740,"uris":["http://zotero.org/users/1958113/items/4VPKUAQH"],"uri":["http://zotero.org/users/1958113/items/4VPKUAQH"],"itemData":{"id":68740,"type":"webpage","title":"Introduction to Technical Competencies","abstract":"This guide introduces you to technical competencies, and to the various ways we\npackage them at HRSG.","URL":"https://resources.hrsg.ca/ebooks/introduction-to-technical-competencies","author":[{"literal":"HRSG"}],"issued":{"date-parts":[["2017",7,7]]},"accessed":{"date-parts":[["2019",1,8]]}}}],"schema":"https://github.com/citation-style-language/schema/raw/master/csl-citation.json"} </w:instrText>
      </w:r>
      <w:r>
        <w:rPr>
          <w:rFonts w:cs="Arial"/>
          <w:lang w:eastAsia="ar-SA"/>
        </w:rPr>
        <w:fldChar w:fldCharType="separate"/>
      </w:r>
      <w:r w:rsidR="00B16C89" w:rsidRPr="00B16C89">
        <w:rPr>
          <w:rFonts w:cs="Arial"/>
          <w:szCs w:val="24"/>
          <w:vertAlign w:val="superscript"/>
        </w:rPr>
        <w:t>36</w:t>
      </w:r>
      <w:r>
        <w:rPr>
          <w:rFonts w:cs="Arial"/>
          <w:lang w:eastAsia="ar-SA"/>
        </w:rPr>
        <w:fldChar w:fldCharType="end"/>
      </w:r>
      <w:r>
        <w:rPr>
          <w:rFonts w:cs="Arial"/>
          <w:lang w:eastAsia="ar-SA"/>
        </w:rPr>
        <w:t xml:space="preserve">. These are complemented by non-technical </w:t>
      </w:r>
      <w:r w:rsidR="00B16C89">
        <w:rPr>
          <w:rFonts w:cs="Arial"/>
          <w:lang w:eastAsia="ar-SA"/>
        </w:rPr>
        <w:t>competences</w:t>
      </w:r>
      <w:r>
        <w:rPr>
          <w:rFonts w:cs="Arial"/>
          <w:lang w:eastAsia="ar-SA"/>
        </w:rPr>
        <w:t xml:space="preserve"> (”soft skills”) which can be applied to several professions</w:t>
      </w:r>
      <w:r>
        <w:rPr>
          <w:rFonts w:cs="Arial"/>
          <w:lang w:eastAsia="ar-SA"/>
        </w:rPr>
        <w:fldChar w:fldCharType="begin"/>
      </w:r>
      <w:r w:rsidR="00B16C89">
        <w:rPr>
          <w:rFonts w:cs="Arial"/>
          <w:lang w:eastAsia="ar-SA"/>
        </w:rPr>
        <w:instrText xml:space="preserve"> ADDIN ZOTERO_ITEM CSL_CITATION {"citationID":"XwH8XjNT","properties":{"formattedCitation":"\\super 36\\nosupersub{}","plainCitation":"36","noteIndex":0},"citationItems":[{"id":68740,"uris":["http://zotero.org/users/1958113/items/4VPKUAQH"],"uri":["http://zotero.org/users/1958113/items/4VPKUAQH"],"itemData":{"id":68740,"type":"webpage","title":"Introduction to Technical Competencies","abstract":"This guide introduces you to technical competencies, and to the various ways we\npackage them at HRSG.","URL":"https://resources.hrsg.ca/ebooks/introduction-to-technical-competencies","author":[{"literal":"HRSG"}],"issued":{"date-parts":[["2017",7,7]]},"accessed":{"date-parts":[["2019",1,8]]}}}],"schema":"https://github.com/citation-style-language/schema/raw/master/csl-citation.json"} </w:instrText>
      </w:r>
      <w:r>
        <w:rPr>
          <w:rFonts w:cs="Arial"/>
          <w:lang w:eastAsia="ar-SA"/>
        </w:rPr>
        <w:fldChar w:fldCharType="separate"/>
      </w:r>
      <w:r w:rsidR="00B16C89" w:rsidRPr="00B16C89">
        <w:rPr>
          <w:rFonts w:cs="Arial"/>
          <w:szCs w:val="24"/>
          <w:vertAlign w:val="superscript"/>
        </w:rPr>
        <w:t>36</w:t>
      </w:r>
      <w:r>
        <w:rPr>
          <w:rFonts w:cs="Arial"/>
          <w:lang w:eastAsia="ar-SA"/>
        </w:rPr>
        <w:fldChar w:fldCharType="end"/>
      </w:r>
      <w:r w:rsidR="00B32944">
        <w:rPr>
          <w:rFonts w:cs="Arial"/>
          <w:lang w:eastAsia="ar-SA"/>
        </w:rPr>
        <w:t>.</w:t>
      </w:r>
    </w:p>
    <w:p w14:paraId="4988E3C4" w14:textId="2212B39F" w:rsidR="003A732F" w:rsidRDefault="003A732F" w:rsidP="003A732F">
      <w:pPr>
        <w:pStyle w:val="Caption"/>
        <w:rPr>
          <w:rFonts w:ascii="Arial" w:hAnsi="Arial" w:cs="Arial"/>
        </w:rPr>
      </w:pPr>
      <w:bookmarkStart w:id="14" w:name="_Ref535242884"/>
      <w:r>
        <w:t xml:space="preserve">Table </w:t>
      </w:r>
      <w:r>
        <w:rPr>
          <w:noProof/>
        </w:rPr>
        <w:fldChar w:fldCharType="begin"/>
      </w:r>
      <w:r>
        <w:rPr>
          <w:noProof/>
        </w:rPr>
        <w:instrText xml:space="preserve"> SEQ Table \* ARABIC </w:instrText>
      </w:r>
      <w:r>
        <w:rPr>
          <w:noProof/>
        </w:rPr>
        <w:fldChar w:fldCharType="separate"/>
      </w:r>
      <w:r w:rsidR="00987B0C">
        <w:rPr>
          <w:noProof/>
        </w:rPr>
        <w:t>2</w:t>
      </w:r>
      <w:r>
        <w:rPr>
          <w:noProof/>
        </w:rPr>
        <w:fldChar w:fldCharType="end"/>
      </w:r>
      <w:bookmarkEnd w:id="14"/>
      <w:r>
        <w:t xml:space="preserve"> – Classification of the </w:t>
      </w:r>
      <w:r w:rsidR="00B16C89">
        <w:t>competences</w:t>
      </w:r>
      <w:r>
        <w:t xml:space="preserve"> with regards to technicality and specificity</w:t>
      </w:r>
    </w:p>
    <w:tbl>
      <w:tblPr>
        <w:tblStyle w:val="TableGrid"/>
        <w:tblW w:w="0" w:type="auto"/>
        <w:jc w:val="center"/>
        <w:tblBorders>
          <w:left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3005"/>
        <w:gridCol w:w="3005"/>
        <w:gridCol w:w="3006"/>
      </w:tblGrid>
      <w:tr w:rsidR="003A732F" w:rsidRPr="00A04E30" w14:paraId="16549805" w14:textId="3684D85B" w:rsidTr="003E1F90">
        <w:trPr>
          <w:cantSplit/>
          <w:jc w:val="center"/>
        </w:trPr>
        <w:tc>
          <w:tcPr>
            <w:tcW w:w="3005" w:type="dxa"/>
            <w:vAlign w:val="center"/>
          </w:tcPr>
          <w:p w14:paraId="0AE88C22" w14:textId="02BE435B" w:rsidR="003A732F" w:rsidRPr="00A04E30" w:rsidRDefault="003A732F" w:rsidP="003A732F">
            <w:pPr>
              <w:keepNext/>
              <w:jc w:val="center"/>
              <w:rPr>
                <w:rFonts w:cs="Arial"/>
                <w:b/>
                <w:sz w:val="18"/>
                <w:szCs w:val="18"/>
                <w:lang w:eastAsia="ar-SA"/>
              </w:rPr>
            </w:pPr>
            <w:r w:rsidRPr="00A04E30">
              <w:rPr>
                <w:rFonts w:cs="Arial"/>
                <w:b/>
                <w:sz w:val="18"/>
                <w:szCs w:val="18"/>
                <w:lang w:eastAsia="ar-SA"/>
              </w:rPr>
              <w:t xml:space="preserve">Non-technical </w:t>
            </w:r>
            <w:r w:rsidR="00B16C89">
              <w:rPr>
                <w:rFonts w:cs="Arial"/>
                <w:b/>
                <w:sz w:val="18"/>
                <w:szCs w:val="18"/>
                <w:lang w:eastAsia="ar-SA"/>
              </w:rPr>
              <w:t>competences</w:t>
            </w:r>
          </w:p>
        </w:tc>
        <w:tc>
          <w:tcPr>
            <w:tcW w:w="3005" w:type="dxa"/>
            <w:vAlign w:val="center"/>
          </w:tcPr>
          <w:p w14:paraId="5CE43998" w14:textId="7A69BA42" w:rsidR="003A732F" w:rsidRPr="00A04E30" w:rsidRDefault="003A732F" w:rsidP="003A732F">
            <w:pPr>
              <w:keepNext/>
              <w:jc w:val="center"/>
              <w:rPr>
                <w:rFonts w:cs="Arial"/>
                <w:b/>
                <w:sz w:val="18"/>
                <w:szCs w:val="18"/>
                <w:lang w:eastAsia="ar-SA"/>
              </w:rPr>
            </w:pPr>
            <w:r>
              <w:rPr>
                <w:rFonts w:cs="Arial"/>
                <w:b/>
                <w:sz w:val="18"/>
                <w:szCs w:val="18"/>
                <w:lang w:eastAsia="ar-SA"/>
              </w:rPr>
              <w:t>T</w:t>
            </w:r>
            <w:r w:rsidRPr="00A04E30">
              <w:rPr>
                <w:rFonts w:cs="Arial"/>
                <w:b/>
                <w:sz w:val="18"/>
                <w:szCs w:val="18"/>
                <w:lang w:eastAsia="ar-SA"/>
              </w:rPr>
              <w:t xml:space="preserve">echnical </w:t>
            </w:r>
            <w:r w:rsidR="00B16C89">
              <w:rPr>
                <w:rFonts w:cs="Arial"/>
                <w:b/>
                <w:sz w:val="18"/>
                <w:szCs w:val="18"/>
                <w:lang w:eastAsia="ar-SA"/>
              </w:rPr>
              <w:t>competences</w:t>
            </w:r>
            <w:r>
              <w:rPr>
                <w:rFonts w:cs="Arial"/>
                <w:b/>
                <w:sz w:val="18"/>
                <w:szCs w:val="18"/>
                <w:lang w:eastAsia="ar-SA"/>
              </w:rPr>
              <w:t xml:space="preserve"> (not specific of the linac-TR)</w:t>
            </w:r>
          </w:p>
        </w:tc>
        <w:tc>
          <w:tcPr>
            <w:tcW w:w="3006" w:type="dxa"/>
            <w:vAlign w:val="center"/>
          </w:tcPr>
          <w:p w14:paraId="216CF580" w14:textId="46B1B591" w:rsidR="003A732F" w:rsidRPr="00A04E30" w:rsidRDefault="003A732F" w:rsidP="003A732F">
            <w:pPr>
              <w:keepNext/>
              <w:jc w:val="center"/>
              <w:rPr>
                <w:rFonts w:cs="Arial"/>
                <w:b/>
                <w:sz w:val="18"/>
                <w:szCs w:val="18"/>
                <w:lang w:eastAsia="ar-SA"/>
              </w:rPr>
            </w:pPr>
            <w:r>
              <w:rPr>
                <w:rFonts w:cs="Arial"/>
                <w:b/>
                <w:sz w:val="18"/>
                <w:szCs w:val="18"/>
                <w:lang w:eastAsia="ar-SA"/>
              </w:rPr>
              <w:t>Technical</w:t>
            </w:r>
            <w:r w:rsidRPr="00A04E30">
              <w:rPr>
                <w:rFonts w:cs="Arial"/>
                <w:b/>
                <w:sz w:val="18"/>
                <w:szCs w:val="18"/>
                <w:lang w:eastAsia="ar-SA"/>
              </w:rPr>
              <w:t xml:space="preserve"> </w:t>
            </w:r>
            <w:r w:rsidR="00B16C89">
              <w:rPr>
                <w:rFonts w:cs="Arial"/>
                <w:b/>
                <w:sz w:val="18"/>
                <w:szCs w:val="18"/>
                <w:lang w:eastAsia="ar-SA"/>
              </w:rPr>
              <w:t>competences</w:t>
            </w:r>
            <w:r>
              <w:rPr>
                <w:rFonts w:cs="Arial"/>
                <w:b/>
                <w:sz w:val="18"/>
                <w:szCs w:val="18"/>
                <w:lang w:eastAsia="ar-SA"/>
              </w:rPr>
              <w:t xml:space="preserve"> (specific</w:t>
            </w:r>
            <w:r w:rsidRPr="00A04E30">
              <w:rPr>
                <w:rFonts w:cs="Arial"/>
                <w:b/>
                <w:sz w:val="18"/>
                <w:szCs w:val="18"/>
                <w:lang w:eastAsia="ar-SA"/>
              </w:rPr>
              <w:t xml:space="preserve"> of the linac-TR</w:t>
            </w:r>
            <w:r>
              <w:rPr>
                <w:rFonts w:cs="Arial"/>
                <w:b/>
                <w:sz w:val="18"/>
                <w:szCs w:val="18"/>
                <w:lang w:eastAsia="ar-SA"/>
              </w:rPr>
              <w:t>)</w:t>
            </w:r>
          </w:p>
        </w:tc>
      </w:tr>
      <w:tr w:rsidR="003A732F" w:rsidRPr="00A04E30" w14:paraId="43B36108" w14:textId="6C12EC31" w:rsidTr="003E1F90">
        <w:trPr>
          <w:cantSplit/>
          <w:jc w:val="center"/>
        </w:trPr>
        <w:tc>
          <w:tcPr>
            <w:tcW w:w="3005" w:type="dxa"/>
            <w:vAlign w:val="center"/>
          </w:tcPr>
          <w:p w14:paraId="63B979C9"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Quality and risk management</w:t>
            </w:r>
          </w:p>
          <w:p w14:paraId="5D81F2E1"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Decision making and critical analysis</w:t>
            </w:r>
          </w:p>
          <w:p w14:paraId="5D4F79ED"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Management and leadership</w:t>
            </w:r>
          </w:p>
          <w:p w14:paraId="4D057148"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Team work and multidisciplinary</w:t>
            </w:r>
          </w:p>
          <w:p w14:paraId="64D7BE7B"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Communication</w:t>
            </w:r>
          </w:p>
        </w:tc>
        <w:tc>
          <w:tcPr>
            <w:tcW w:w="3005" w:type="dxa"/>
            <w:vAlign w:val="center"/>
          </w:tcPr>
          <w:p w14:paraId="596745A4"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Professionalism</w:t>
            </w:r>
          </w:p>
          <w:p w14:paraId="69E79AAA"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Patient Care</w:t>
            </w:r>
          </w:p>
          <w:p w14:paraId="75254FC9"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Pharmacology</w:t>
            </w:r>
          </w:p>
          <w:p w14:paraId="3372BEAB"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Research</w:t>
            </w:r>
          </w:p>
          <w:p w14:paraId="27A262D4" w14:textId="77777777" w:rsidR="002F55B1"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Education</w:t>
            </w:r>
          </w:p>
          <w:p w14:paraId="383D0BD1" w14:textId="1BB624B4" w:rsidR="003A732F" w:rsidRPr="00AF65C5" w:rsidRDefault="002F55B1" w:rsidP="003A732F">
            <w:pPr>
              <w:pStyle w:val="ListParagraph"/>
              <w:keepNext/>
              <w:numPr>
                <w:ilvl w:val="0"/>
                <w:numId w:val="7"/>
              </w:numPr>
              <w:ind w:left="337" w:hanging="280"/>
              <w:jc w:val="left"/>
              <w:rPr>
                <w:rFonts w:cs="Arial"/>
                <w:sz w:val="18"/>
                <w:szCs w:val="18"/>
              </w:rPr>
            </w:pPr>
            <w:r w:rsidRPr="00AF65C5">
              <w:rPr>
                <w:rFonts w:cs="Arial"/>
                <w:sz w:val="18"/>
                <w:szCs w:val="18"/>
              </w:rPr>
              <w:t>Equipment quality assurance</w:t>
            </w:r>
          </w:p>
        </w:tc>
        <w:tc>
          <w:tcPr>
            <w:tcW w:w="3006" w:type="dxa"/>
            <w:vAlign w:val="center"/>
          </w:tcPr>
          <w:p w14:paraId="6B764A5C"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File verification</w:t>
            </w:r>
          </w:p>
          <w:p w14:paraId="340F9CF0"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Positioning and immobilisation</w:t>
            </w:r>
          </w:p>
          <w:p w14:paraId="56048438" w14:textId="77777777" w:rsidR="003A732F" w:rsidRPr="00AF65C5" w:rsidRDefault="003A732F" w:rsidP="003A732F">
            <w:pPr>
              <w:pStyle w:val="ListParagraph"/>
              <w:keepNext/>
              <w:numPr>
                <w:ilvl w:val="0"/>
                <w:numId w:val="7"/>
              </w:numPr>
              <w:ind w:left="337" w:hanging="280"/>
              <w:jc w:val="left"/>
              <w:rPr>
                <w:rFonts w:cs="Arial"/>
                <w:sz w:val="18"/>
                <w:szCs w:val="18"/>
              </w:rPr>
            </w:pPr>
            <w:r w:rsidRPr="00AF65C5">
              <w:rPr>
                <w:rFonts w:cs="Arial"/>
                <w:sz w:val="18"/>
                <w:szCs w:val="18"/>
              </w:rPr>
              <w:t>Delivery of treatment</w:t>
            </w:r>
          </w:p>
          <w:p w14:paraId="2CFBF296" w14:textId="0E4E242B" w:rsidR="003A732F" w:rsidRPr="0086164E" w:rsidRDefault="003A732F">
            <w:pPr>
              <w:pStyle w:val="ListParagraph"/>
              <w:keepNext/>
              <w:numPr>
                <w:ilvl w:val="0"/>
                <w:numId w:val="7"/>
              </w:numPr>
              <w:ind w:left="337" w:hanging="280"/>
              <w:jc w:val="left"/>
              <w:rPr>
                <w:rFonts w:cs="Arial"/>
                <w:sz w:val="18"/>
                <w:szCs w:val="18"/>
              </w:rPr>
            </w:pPr>
            <w:r w:rsidRPr="00AF65C5">
              <w:rPr>
                <w:rFonts w:cs="Arial"/>
                <w:sz w:val="18"/>
                <w:szCs w:val="18"/>
              </w:rPr>
              <w:t>Verification of patient setup</w:t>
            </w:r>
          </w:p>
        </w:tc>
      </w:tr>
    </w:tbl>
    <w:p w14:paraId="539E3C68" w14:textId="77777777" w:rsidR="003A732F" w:rsidRDefault="003A732F" w:rsidP="003A732F">
      <w:pPr>
        <w:rPr>
          <w:rFonts w:cs="Arial"/>
          <w:lang w:eastAsia="ar-SA"/>
        </w:rPr>
      </w:pPr>
    </w:p>
    <w:p w14:paraId="78804D13" w14:textId="7D130E1A" w:rsidR="003A732F" w:rsidRDefault="003A732F" w:rsidP="003A732F">
      <w:pPr>
        <w:rPr>
          <w:rFonts w:cs="Arial"/>
          <w:lang w:eastAsia="ar-SA"/>
        </w:rPr>
      </w:pPr>
      <w:r w:rsidRPr="002E3EDB">
        <w:rPr>
          <w:rFonts w:cs="Arial"/>
          <w:lang w:eastAsia="ar-SA"/>
        </w:rPr>
        <w:t xml:space="preserve">This </w:t>
      </w:r>
      <w:r>
        <w:rPr>
          <w:rFonts w:cs="Arial"/>
          <w:lang w:eastAsia="ar-SA"/>
        </w:rPr>
        <w:t>demonstrates</w:t>
      </w:r>
      <w:r w:rsidRPr="002E3EDB">
        <w:rPr>
          <w:rFonts w:cs="Arial"/>
          <w:lang w:eastAsia="ar-SA"/>
        </w:rPr>
        <w:t xml:space="preserve"> the complexity of the tasks performed by the linac-TR </w:t>
      </w:r>
      <w:r>
        <w:rPr>
          <w:rFonts w:cs="Arial"/>
          <w:lang w:eastAsia="ar-SA"/>
        </w:rPr>
        <w:t>which</w:t>
      </w:r>
      <w:r w:rsidRPr="002E3EDB">
        <w:rPr>
          <w:rFonts w:cs="Arial"/>
          <w:lang w:eastAsia="ar-SA"/>
        </w:rPr>
        <w:t xml:space="preserve"> include technical </w:t>
      </w:r>
      <w:r w:rsidR="00B16C89">
        <w:rPr>
          <w:rFonts w:cs="Arial"/>
          <w:lang w:eastAsia="ar-SA"/>
        </w:rPr>
        <w:t>competences</w:t>
      </w:r>
      <w:r w:rsidRPr="002E3EDB">
        <w:rPr>
          <w:rFonts w:cs="Arial"/>
          <w:lang w:eastAsia="ar-SA"/>
        </w:rPr>
        <w:t xml:space="preserve"> that are specific for the profession but also non-radiography specific </w:t>
      </w:r>
      <w:r w:rsidR="00B16C89">
        <w:rPr>
          <w:rFonts w:cs="Arial"/>
          <w:lang w:eastAsia="ar-SA"/>
        </w:rPr>
        <w:t>competences</w:t>
      </w:r>
      <w:r w:rsidRPr="002E3EDB">
        <w:rPr>
          <w:rFonts w:cs="Arial"/>
          <w:lang w:eastAsia="ar-SA"/>
        </w:rPr>
        <w:t xml:space="preserve"> such as research or </w:t>
      </w:r>
      <w:proofErr w:type="gramStart"/>
      <w:r w:rsidRPr="002E3EDB">
        <w:rPr>
          <w:rFonts w:cs="Arial"/>
          <w:lang w:eastAsia="ar-SA"/>
        </w:rPr>
        <w:t>team-work</w:t>
      </w:r>
      <w:proofErr w:type="gramEnd"/>
      <w:r w:rsidRPr="002E3EDB">
        <w:rPr>
          <w:rFonts w:cs="Arial"/>
          <w:lang w:eastAsia="ar-SA"/>
        </w:rPr>
        <w:t>.</w:t>
      </w:r>
    </w:p>
    <w:p w14:paraId="2CC24597" w14:textId="2D9E73D2" w:rsidR="003C547A" w:rsidRDefault="003C547A" w:rsidP="003A732F">
      <w:pPr>
        <w:rPr>
          <w:rFonts w:cs="Arial"/>
          <w:lang w:eastAsia="ar-SA"/>
        </w:rPr>
      </w:pPr>
      <w:r>
        <w:rPr>
          <w:rFonts w:cs="Arial"/>
          <w:lang w:eastAsia="ar-SA"/>
        </w:rPr>
        <w:t>With regards to the literature sources, we can clearly distinguish between three types of literature: the grey literature with recommendations regarding the competences that should be developed</w:t>
      </w:r>
      <w:r w:rsidR="002F55B1">
        <w:rPr>
          <w:rFonts w:cs="Arial"/>
          <w:lang w:eastAsia="ar-SA"/>
        </w:rPr>
        <w:t xml:space="preserve"> by radiographers</w:t>
      </w:r>
      <w:r>
        <w:rPr>
          <w:rFonts w:cs="Arial"/>
          <w:lang w:eastAsia="ar-SA"/>
        </w:rPr>
        <w:t xml:space="preserve">, white literature that aim to study </w:t>
      </w:r>
      <w:r w:rsidR="0002622D">
        <w:rPr>
          <w:rFonts w:cs="Arial"/>
          <w:lang w:eastAsia="ar-SA"/>
        </w:rPr>
        <w:t>competences</w:t>
      </w:r>
      <w:r>
        <w:rPr>
          <w:rFonts w:cs="Arial"/>
          <w:lang w:eastAsia="ar-SA"/>
        </w:rPr>
        <w:t xml:space="preserve"> and </w:t>
      </w:r>
      <w:r w:rsidR="002F55B1">
        <w:rPr>
          <w:rFonts w:cs="Arial"/>
          <w:lang w:eastAsia="ar-SA"/>
        </w:rPr>
        <w:t xml:space="preserve">white </w:t>
      </w:r>
      <w:r>
        <w:rPr>
          <w:rFonts w:cs="Arial"/>
          <w:lang w:eastAsia="ar-SA"/>
        </w:rPr>
        <w:t xml:space="preserve">literature that </w:t>
      </w:r>
      <w:r w:rsidR="002F55B1">
        <w:rPr>
          <w:rFonts w:cs="Arial"/>
          <w:lang w:eastAsia="ar-SA"/>
        </w:rPr>
        <w:t>aims to study</w:t>
      </w:r>
      <w:r>
        <w:rPr>
          <w:rFonts w:cs="Arial"/>
          <w:lang w:eastAsia="ar-SA"/>
        </w:rPr>
        <w:t xml:space="preserve"> other matters but part of their discussion</w:t>
      </w:r>
      <w:r w:rsidR="002F55B1">
        <w:rPr>
          <w:rFonts w:cs="Arial"/>
          <w:lang w:eastAsia="ar-SA"/>
        </w:rPr>
        <w:t xml:space="preserve"> or conclusions</w:t>
      </w:r>
      <w:r>
        <w:rPr>
          <w:rFonts w:cs="Arial"/>
          <w:lang w:eastAsia="ar-SA"/>
        </w:rPr>
        <w:t xml:space="preserve"> includes</w:t>
      </w:r>
      <w:r w:rsidR="002F55B1">
        <w:rPr>
          <w:rFonts w:cs="Arial"/>
          <w:lang w:eastAsia="ar-SA"/>
        </w:rPr>
        <w:t xml:space="preserve"> the identification of</w:t>
      </w:r>
      <w:r>
        <w:rPr>
          <w:rFonts w:cs="Arial"/>
          <w:lang w:eastAsia="ar-SA"/>
        </w:rPr>
        <w:t xml:space="preserve"> </w:t>
      </w:r>
      <w:r w:rsidR="002F55B1">
        <w:rPr>
          <w:rFonts w:cs="Arial"/>
          <w:lang w:eastAsia="ar-SA"/>
        </w:rPr>
        <w:t>competenc</w:t>
      </w:r>
      <w:r>
        <w:rPr>
          <w:rFonts w:cs="Arial"/>
          <w:lang w:eastAsia="ar-SA"/>
        </w:rPr>
        <w:t xml:space="preserve">es. All </w:t>
      </w:r>
      <w:r w:rsidR="002F55B1">
        <w:rPr>
          <w:rFonts w:cs="Arial"/>
          <w:lang w:eastAsia="ar-SA"/>
        </w:rPr>
        <w:t xml:space="preserve">were </w:t>
      </w:r>
      <w:r>
        <w:rPr>
          <w:rFonts w:cs="Arial"/>
          <w:lang w:eastAsia="ar-SA"/>
        </w:rPr>
        <w:t>relevant for this study. The well-established competences were mostly found in the benchmarking documents</w:t>
      </w:r>
      <w:r w:rsidR="002F55B1" w:rsidRPr="00C6077B">
        <w:rPr>
          <w:rFonts w:cs="Arial"/>
        </w:rPr>
        <w:fldChar w:fldCharType="begin"/>
      </w:r>
      <w:r w:rsidR="00987B0C">
        <w:rPr>
          <w:rFonts w:cs="Arial"/>
        </w:rPr>
        <w:instrText xml:space="preserve"> ADDIN ZOTERO_ITEM CSL_CITATION {"citationID":"ywcK0SdL","properties":{"formattedCitation":"\\super 18,23\\uc0\\u8211{}27\\nosupersub{}","plainCitation":"18,23–27","noteIndex":0},"citationItems":[{"id":354,"uris":["http://zotero.org/users/1958113/items/WCMRECRU"],"uri":["http://zotero.org/users/1958113/items/WCMRECRU"],"itemData":{"id":354,"type":"webpage","title":"Overview of the Tuning Template for Radiography in Europe","URL":"http://www.unideusto.org/tuningeu/images/stories/Summary_of_outcomes_TN/Overview_of_the_Tuning_Template_for_Radiography_in_Europe.pdf","author":[{"family":"Challen","given":"Val"}],"issued":{"date-parts":[["2008"]]},"accessed":{"date-parts":[["2017",2,7]]}}},{"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id":68089,"uris":["http://zotero.org/users/1958113/items/IJ4DG26M"],"uri":["http://zotero.org/users/1958113/items/IJ4DG26M"],"itemData":{"id":68089,"type":"webpage","title":"Radiography Education Framework July 2014","URL":"http://www.isrrt.org/isrrt/Education_Standards.asp","language":"English","author":[{"literal":"ISRRT"}],"issued":{"date-parts":[["2014",7]]},"accessed":{"date-parts":[["2017",2,5]]}}},{"id":68106,"uris":["http://zotero.org/users/1958113/items/CA8SPXCH"],"uri":["http://zotero.org/users/1958113/items/CA8SPXCH"],"itemData":{"id":68106,"type":"webpage","title":"Recommended ESTRO Core Curriculum for RTTs (Radiation TherapisTs) - 3rd edition","URL":"http://www.estro.org/binaries/content/assets/estro/school/european-curricula/recommended_core_curriculum-radiationtherapists---3rd-edition-2011.pdf","language":"english","author":[{"literal":"M. A. Coffey"},{"literal":"L. Mullaney"},{"literal":"A. Bojen"},{"literal":"A. Vaandering"},{"literal":"G. Vandevelde"}],"issued":{"date-parts":[["2011"]]}}},{"id":68652,"uris":["http://zotero.org/users/1958113/items/PGKB5DKX"],"uri":["http://zotero.org/users/1958113/items/PGKB5DKX"],"itemData":{"id":68652,"type":"article","title":"European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schema":"https://github.com/citation-style-language/schema/raw/master/csl-citation.json"} </w:instrText>
      </w:r>
      <w:r w:rsidR="002F55B1" w:rsidRPr="00C6077B">
        <w:rPr>
          <w:rFonts w:cs="Arial"/>
        </w:rPr>
        <w:fldChar w:fldCharType="separate"/>
      </w:r>
      <w:r w:rsidR="002F55B1" w:rsidRPr="0025787D">
        <w:rPr>
          <w:rFonts w:cs="Arial"/>
          <w:szCs w:val="24"/>
          <w:vertAlign w:val="superscript"/>
        </w:rPr>
        <w:t>18,23–27</w:t>
      </w:r>
      <w:r w:rsidR="002F55B1" w:rsidRPr="00C6077B">
        <w:rPr>
          <w:rFonts w:cs="Arial"/>
        </w:rPr>
        <w:fldChar w:fldCharType="end"/>
      </w:r>
      <w:r w:rsidR="002F55B1">
        <w:rPr>
          <w:rFonts w:cs="Arial"/>
        </w:rPr>
        <w:t>.</w:t>
      </w:r>
      <w:r>
        <w:rPr>
          <w:rFonts w:cs="Arial"/>
          <w:lang w:eastAsia="ar-SA"/>
        </w:rPr>
        <w:t xml:space="preserve"> </w:t>
      </w:r>
      <w:r w:rsidR="002F55B1">
        <w:rPr>
          <w:rFonts w:cs="Arial"/>
          <w:lang w:eastAsia="ar-SA"/>
        </w:rPr>
        <w:t>Newly established</w:t>
      </w:r>
      <w:r>
        <w:rPr>
          <w:rFonts w:cs="Arial"/>
          <w:lang w:eastAsia="ar-SA"/>
        </w:rPr>
        <w:t xml:space="preserve"> compe</w:t>
      </w:r>
      <w:r w:rsidR="000E71E5">
        <w:rPr>
          <w:rFonts w:cs="Arial"/>
          <w:lang w:eastAsia="ar-SA"/>
        </w:rPr>
        <w:t>tenc</w:t>
      </w:r>
      <w:r>
        <w:rPr>
          <w:rFonts w:cs="Arial"/>
          <w:lang w:eastAsia="ar-SA"/>
        </w:rPr>
        <w:t>es</w:t>
      </w:r>
      <w:r w:rsidR="002F55B1">
        <w:rPr>
          <w:rFonts w:cs="Arial"/>
          <w:lang w:eastAsia="ar-SA"/>
        </w:rPr>
        <w:t xml:space="preserve"> of the linac-TR</w:t>
      </w:r>
      <w:r w:rsidR="000E71E5">
        <w:rPr>
          <w:rFonts w:cs="Arial"/>
          <w:lang w:eastAsia="ar-SA"/>
        </w:rPr>
        <w:fldChar w:fldCharType="begin"/>
      </w:r>
      <w:r w:rsidR="00987B0C">
        <w:rPr>
          <w:rFonts w:cs="Arial"/>
          <w:lang w:eastAsia="ar-SA"/>
        </w:rPr>
        <w:instrText xml:space="preserve"> ADDIN ZOTERO_ITEM CSL_CITATION {"citationID":"cfZLjfXi","properties":{"formattedCitation":"\\super 32,37\\uc0\\u8211{}43\\nosupersub{}","plainCitation":"32,37–43","noteIndex":0},"citationItems":[{"id":17829,"uris":["http://zotero.org/users/1958113/items/SW7EAAGQ"],"uri":["http://zotero.org/users/1958113/items/SW7EAAGQ"],"itemData":{"id":17829,"type":"article-journal","title":"Radiation medicine practice in the image-guided radiation therapy era: new roles and new opportunities.","container-title":"Seminars in radiation oncology","page":"298-305","volume":"17","issue":"4","archive":"MEDLINE®","archive_location":"68328690; 17903708","abstract":"Image-guided radiation therapy (IGRT) technologies have had a major impact on many aspects of radiation therapy, from planning to verification and delivery. IGRT has also increased the education and training requirements of the health professionals who work in the field and must learn the new knowledge and skills associated with IGRT approaches. These new skills and knowledge can affect the organization of clinical practice, shifting responsibilities, which, in turn, alter the traditional team structure and dynamics. In particular, IGRT technologies and the new information they bring has markedly changed radiation therapists' professional roles. This phenomenon is explored in a review of practice change concepts and illustrated by an examination of 1 institution's experience during the broad implementation of IGRT.","ISSN":"1053-4296, 1053-4296","language":"English","author":[{"family":"White","given":"Elizabeth"},{"family":"Kane","given":"Gabrielle"}],"issued":{"date-parts":[["2007",10]]}}},{"id":68152,"uris":["http://zotero.org/users/1958113/items/6ZSHNWQ2"],"uri":["http://zotero.org/users/1958113/items/6ZSHNWQ2"],"itemData":{"id":68152,"type":"article-journal","title":"Investigating User Perspective on Training and Clinical Implementation of Volumetric Imaging","container-title":"Journal of Medical Imaging and Radiation Sciences","page":"57-65","volume":"41","issue":"2","abstract":"Purpose: Volumetric imaging (VI) is gaining momentum as a clinical tool for image guidance. The purpose of this study was to explore radiation therapists' (RTs) perception of VI training and clinical implementation. The results provide an evaluation of current training for continuous improvement, identify educational needs for the future, and chart a path for higher level evaluation of the learning activities.\n\nMethods: Sixty-five RTs who received initial training and subsequent front-end user experience with VI were contacted with an electronic posttraining questionnaire. Defined with assistance from a pilot group to encompass relevant aspects of training and VI, the survey consisted of 16 questions using a 4-point Likert scale and 1 open-ended comment box. The main sections of the survey were: demographics, current training satisfaction, user perception of competence with VI software manipulation, and assessment of future training needs for RTs.\n\nResults: Forty-five returned surveys (69%) were used for analysis. Results were examined for all participants, and then separated by subgroups for comparison with the Fisher exact test. The subgroups used were years of RT experience (&amp;lt;2 years, 2–5 years, 6–10 years, &amp;gt;10 years), and length of hands-on practice with VI (&amp;lt;3 months, 3–6 months, 7–9 months, &amp;gt;9 months). There was a consensus that training was organized (93%), comprehensive (89%), and adequate for VI clinical application (91%). Although 62% of respondents were confident with soft-tissue visualization, 95% agreed with the need for further training. Proposed cross-sectional anatomy review was seen as beneficial in 73%, though analysis with subgroups (experience with VI [P = .042], experience as an RT [P = .019]) showed that less experienced staff perceived a supplemental review session valuable. A total of 93% had confidence using VI for image matching; however, subgroup analysis revealed that the more experienced RTs are less confident (P = .016). Although only 58% agreed that workflow is improved with VI, 93% felt that volumetric imaging increased accuracy of radiotherapy. Common themes for improvement of future training sessions included conducting training closer to VI unit placement, and increased hands-on use of the software complemented case studies.\n\nConclusions: RTs felt the initial VI image training assisted them in gaining confidence in interpreting and analyzing information obtained from VI. They found this training organized, comprehensive, and adequate for their needs. Continuous training for implementation of new technology is essential to the success of image guidance methods.","DOI":"10.1016/j.jmir.2010.01.004","ISSN":"1939-8654","journalAbbreviation":"Journal of Medical Imaging and Radiation Sciences","author":[{"family":"Li","given":"Winnie"},{"family":"Harnett","given":"Nicole"},{"family":"Moseley","given":"Douglas J."},{"family":"Higgins","given":"Jane"},{"family":"Chan","given":"Kitty"},{"family":"Jaffray","given":"David A."}],"issued":{"date-parts":[["2010",6]]}}},{"id":17981,"uris":["http://zotero.org/users/1958113/items/IF3JX8E6"],"uri":["http://zotero.org/users/1958113/items/IF3JX8E6"],"itemData":{"id":17981,"type":"article-journal","title":"Education and Training for Intensity-modulated Radiotherapy in the UK","container-title":"The Technical Aspects of Radiotherapy","page":"675-680","volume":"22","issue":"8","abstract":"A growing body of evidence as to the benefits of intensity-modulated radiotherapy (IMRT) has led to the recommendation for its adoption as a treatment option for cancer patients within the UK. Routine clinical implementation of this technology has been slow. One of the causal factors was identified as being the need to improve confidence by improving the understanding and technical skills for IMRT of clinical oncology staff. This report determines and describes the additional knowledge and skills required for IMRT practice for clinical oncologists, clinical scientists (radiotherapy physicists) and radiographers, derived from reviewing evidence from other nations’ IMRT practices and adapting them to UK needs. This knowledge and skills specification can be used to inform IMRT educational curricula. Novel educational methods to maintain the required understanding and skills are also described.","DOI":"10.1016/j.clon.2010.06.012","ISSN":"0936-6555","journalAbbreviation":"Clinical Oncology","author":[{"family":"Routsis","given":"D."},{"family":"Staffurth","given":"J."},{"family":"Beardmore","given":"C."},{"family":"Mackay","given":"R."}],"issued":{"date-parts":[["2010",10]]}}},{"id":68165,"uris":["http://zotero.org/users/1958113/items/BIC6IJ6G"],"uri":["http://zotero.org/users/1958113/items/BIC6IJ6G"],"itemData":{"id":68165,"type":"article-journal","title":"A Systematic Scoping Literature Review of Incorporating a Total Quality Culture Within Radiotherapy Staffing Models: A Management Strategy to Improve Patient Safety and Quality of Care in Radiation Therapy Departments","container-title":"Journal of Medical Imaging and Radiation Sciences","page":"81-85","volume":"42","issue":"2","abstract":"Background\nRadiation therapy (RT) staffing models have traditionally been based on the number of linear accelerators available at cancer centers (i.e., task-focused). RT treatments are becoming increasingly complex and a novel staffing model should be established that incorporates a total quality culture (TQC) to promote process-focused performance by using a patient-centered approach throughout the entire organization.\nObjectives\nThe objective of this article was to conduct a systematic scoping literature review of publications that study TQC within hospitals. The second objective was to specifically identify the publications that report on the relationship between TQC and their current RT staffing model.\nMethods and Results\nA systematic scoping literature review was conducted in July 2010 using the Web of Science, Pub Med, and Google Scholar databases. Nine studies were identified that discussed TQC in hospitals. Five of the nine studies found that a TQC is positively correlated with patient satisfaction in hospitals. The remaining four studies discussed RT staffing based on the number of linear accelerators and did not mention a TQC.\nConclusions\nThere are few studies that focus on the incorporation of a TQC in hospitals and RT staffing models. RT staffing models should be updated with an emphasis on “process-oriented” results. A novel RT model that includes a TQC strategy should allow radiation therapists within RT departments to be more autonomous in patient care and allowed to make more decisions in the treatment of patients.","DOI":"10.1016/j.jmir.2011.03.001","ISSN":"1939-8654","journalAbbreviation":"Journal of Medical Imaging and Radiation Sciences","author":[{"family":"Patel","given":"Priya"},{"family":"Mitera","given":"Gunita"}],"issued":{"date-parts":[["2011",6]]}}},{"id":68132,"uris":["http://zotero.org/users/1958113/items/9GXBJP7R"],"uri":["http://zotero.org/users/1958113/items/9GXBJP7R"],"itemData":{"id":68132,"type":"article-journal","title":"Compliance to technical guidelines for radiotherapy treatment in relation to patient safety.","container-title":"International Journal for Quality in Health Care","page":"187-193","volume":"22","issue":"3","source":"EBSCOhost","archive":"jlh","abstract":"Objective: To determine the compliance of radiation technologists to technical guidelines in daily practice for radiotherapy treatment and whether there are differences in compliance across organizational units.Design: On the basis of consensus, radiation technologists constructed a flowchart describing the work procedure of the irradiation of patients with breast cancer. Using video recordings, technologists in two units were observed to determine whether treatment was conducted in accordance with the flowchart.Setting: Data have been collected on one linear accelerator at the MAASTRO clinic, a radiotherapy clinic in the Netherlands.Participants: Fifty-six treatments for breast cancer were analyzed in two treatment units.Main Outcome Measure: Percentage compliance to the most important issues for patient safety.Results: An overall compliance of 59% (range: 2-100%) was shown on the 18 most important tasks for patient safety. Between the two units, the compliance varied from 21% to 81%. Tasks considered important by independent assessment had higher levels of compliance.Conclusions: Video-taped observation proved to be an effective tool for determining compliance in daily practice. A large variation in practice within and across units was detected by the video observations suggesting a need for standard operating procedures to improve the safety of radiotherapy.","DOI":"10.1093/intqhc/mzq020","ISSN":"1353-4505","journalAbbreviation":"International Journal for Quality in Health Care","author":[{"literal":"Simons PA"},{"literal":"Houben RM"},{"literal":"Backes HH"},{"literal":"Pijls RF"},{"literal":"Groothuis S"},{"family":"Simons","given":"Pascale A M"},{"family":"Houben","given":"Ruud M A"},{"family":"Backes","given":"Huub H"},{"family":"Pijls","given":"Rene F G"},{"family":"Groothuis","given":"Siebren"}],"issued":{"date-parts":[["2010",6]]}}},{"id":68154,"uris":["http://zotero.org/users/1958113/items/7CH32I2N"],"uri":["http://zotero.org/users/1958113/items/7CH32I2N"],"itemData":{"id":68154,"type":"article-journal","title":"Quality Assurance Needs for Modern Image-Based Radiotherapy: Recommendations From 2007 Interorganizational Symposium on “Quality Assurance of Radiation Therapy: Challenges of Advanced Technology”","container-title":"Quality Assurance for Radiation TherapyQuality Assurance of Radiation Therapy: The Challenges of Advanced Technologies Symposium","page":"S2-S12","volume":"71","issue":"1, Supplement","abstract":"This report summarizes the consensus findings and recommendations emerging from 2007 Symposium, “Quality Assurance of Radiation Therapy: Challenges of Advanced Technology.” The Symposium was held in Dallas February 20–22, 2007. The 3-day program, which was sponsored jointly by the American Society for Therapeutic Radiology and Oncology (ASTRO), American Association of Physicists in Medicine (AAPM), and National Cancer Institute (NCI), included &amp;gt;40 invited speakers from the radiation oncology and industrial engineering/human factor communities and attracted nearly 350 attendees, mostly medical physicists. A summary of the major findings follows. The current process of developing consensus recommendations for prescriptive quality assurance (QA) tests remains valid for many of the devices and software systems used in modern radiotherapy (RT), although for some technologies, QA guidance is incomplete or out of date. The current approach to QA does not seem feasible for image-based planning, image-guided therapies, or computer-controlled therapy. In these areas, additional scientific investigation and innovative approaches are needed to manage risk and mitigate errors, including a better balance between mitigating the risk of catastrophic error and maintaining treatment quality, complimenting the current device-centered QA perspective by a more process-centered approach, and broadening community participation in QA guidance formulation and implementation. Industrial engineers and human factor experts can make significant contributions toward advancing a broader, more process-oriented, risk-based formulation of RT QA. Healthcare administrators need to appropriately increase personnel and ancillary equipment resources, as well as capital resources, when new advanced technology RT modalities are implemented. The pace of formalizing clinical physics training must rapidly increase to provide an adequately trained physics workforce for advanced technology RT. The specific recommendations of the Symposium included the following. First, the AAPM, in cooperation with other advisory bodies, should undertake a systematic program to update conventional QA guidance using available risk-assessment methods. Second, the AAPM advanced technology RT Task Groups should better balance clinical process vs. device operation aspects—encouraging greater levels of multidisciplinary participation such as industrial engineering consultants and use–risk assessment and process-flow techniques. Third, ASTRO should form a multidisciplinary subcommittee, consisting of physician, physicist, vendor, and industrial engineering representatives, to better address modern RT quality management and QA needs. Finally, government and private entities committed to improved healthcare quality and safety should support research directed toward addressing QA problems in image-guided therapies.","DOI":"10.1016/j.ijrobp.2007.08.080","ISSN":"0360-3016","journalAbbreviation":"International Journal of Radiation Oncology*Biology*Physics","author":[{"family":"Williamson","given":"Jeffrey F."},{"family":"Dunscombe","given":"Peter B."},{"family":"Sharpe","given":"Michael B."},{"family":"Thomadsen","given":"Bruce R."},{"family":"Purdy","given":"James A."},{"family":"Deye","given":"James A."}],"issued":{"date-parts":[["2008",5,1]]}}},{"id":68175,"uris":["http://zotero.org/users/1958113/items/FBITU88T"],"uri":["http://zotero.org/users/1958113/items/FBITU88T"],"itemData":{"id":68175,"type":"article-journal","title":"Radiotherapy dosimetry audit: three decades of improving standards and accuracy in UK clinical practice and trials.","container-title":"British Journal of Radiology","page":"1-13","volume":"88","issue":"1055","source":"EBSCOhost","archive":"a9h","abstract":"Dosimetry audit plays an important role in the development and safety of radiotherapy. National and large scale audits are able to set, maintain and improve standards, as well as having the potential to identify issues which may cause harm to patients. They can support implementation of complex techniques and can facilitate awareness and understanding of any issues which may exist by benchmarking centres with similar equipment. This review examines the development of dosimetry audit in the UK over the past 30 years, including the involvement of the UK in international audits. A summary o f audit results is given, with an overview of methodologies employed and lessons learnt. Recent and forthcoming more complex audits are considered, with a focus on future needs including the arrival o f proton therapy in the UK and other advanced techniques such as four-dimensional radiotherapy delivery and verification, stereotactic radiotherapy and MR linear accelerators. The work of the main quality assurance and auditing bodies is discussed, including how they are working together to streamline audit and to ensure that all radiotherapy centres are involved. Undertaking regular external audit motivates centres to modernize and develop techniques and provides assurance, not only that radiotherapy is planned and delivered accurately but also that the patient dose delivered is as prescribed. [ABSTRACT FROM AUTHOR]","ISSN":"00071285","journalAbbreviation":"British Journal of Radiology","author":[{"family":"Clark","given":"Catharine H."},{"family":"Aird","given":"Edwin G. A."},{"family":"Bolton","given":"Steve"},{"family":"Miles","given":"Elizabeth A."},{"family":"Nisbet","given":"Andrew"},{"family":"Snaith","given":"Julia A. D."},{"family":"Thomas","given":"Russel A. S."},{"family":"Venables","given":"Karen"},{"family":"Thwaites","given":"David I."}],"issued":{"date-parts":[["2015",11]]}}},{"id":68146,"uris":["http://zotero.org/users/1958113/items/2449IUQB"],"uri":["http://zotero.org/users/1958113/items/2449IUQB"],"itemData":{"id":68146,"type":"article-journal","title":"The New Radiation Therapy Clinical Practice: The Emerging Role of Clinical Peer Review for Radiation Therapists and Medical Dosimetrists","container-title":"Medical Dosimetry","page":"320-323","volume":"35","issue":"4","abstract":"Abstract\nThe concept of peer review for radiation therapists and medical dosimetrists has been studied very little in radiation oncology practice. The purpose of this manuscript is to analyze the concept of peer review in the clinical setting for both radiation therapists and medical dosimetrists. The literature reviewed both the percentages and causes of radiation therapy deviations. The results indicate that peer review can be both implemented and evaluated into both the radiation therapist and medical dosimetrist clinical practice patterns.","DOI":"10.1016/j.meddos.2010.09.002","ISSN":"0958-3947","journalAbbreviation":"Medical Dosimetry","author":[{"family":"Adams","given":"Robert D."},{"family":"Marks","given":"Lawrence B."},{"family":"Pawlicki","given":"Todd"},{"family":"Hayman","given":"James"},{"family":"Church","given":"Jessica"}],"issued":{"date-parts":[["2010"]]}}}],"schema":"https://github.com/citation-style-language/schema/raw/master/csl-citation.json"} </w:instrText>
      </w:r>
      <w:r w:rsidR="000E71E5">
        <w:rPr>
          <w:rFonts w:cs="Arial"/>
          <w:lang w:eastAsia="ar-SA"/>
        </w:rPr>
        <w:fldChar w:fldCharType="separate"/>
      </w:r>
      <w:r w:rsidR="00987B0C" w:rsidRPr="0086164E">
        <w:rPr>
          <w:rFonts w:cs="Arial"/>
          <w:szCs w:val="24"/>
          <w:vertAlign w:val="superscript"/>
        </w:rPr>
        <w:t>32,37–43</w:t>
      </w:r>
      <w:r w:rsidR="000E71E5">
        <w:rPr>
          <w:rFonts w:cs="Arial"/>
          <w:lang w:eastAsia="ar-SA"/>
        </w:rPr>
        <w:fldChar w:fldCharType="end"/>
      </w:r>
      <w:r w:rsidR="002F55B1">
        <w:rPr>
          <w:rFonts w:cs="Arial"/>
          <w:lang w:eastAsia="ar-SA"/>
        </w:rPr>
        <w:t xml:space="preserve"> </w:t>
      </w:r>
      <w:r>
        <w:rPr>
          <w:rFonts w:cs="Arial"/>
          <w:lang w:eastAsia="ar-SA"/>
        </w:rPr>
        <w:t xml:space="preserve"> </w:t>
      </w:r>
      <w:r w:rsidR="002F55B1">
        <w:rPr>
          <w:rFonts w:cs="Arial"/>
          <w:lang w:eastAsia="ar-SA"/>
        </w:rPr>
        <w:t>and</w:t>
      </w:r>
      <w:r>
        <w:rPr>
          <w:rFonts w:cs="Arial"/>
          <w:lang w:eastAsia="ar-SA"/>
        </w:rPr>
        <w:t xml:space="preserve"> </w:t>
      </w:r>
      <w:r w:rsidR="002F55B1">
        <w:rPr>
          <w:rFonts w:cs="Arial"/>
          <w:lang w:eastAsia="ar-SA"/>
        </w:rPr>
        <w:t>very specific</w:t>
      </w:r>
      <w:r w:rsidR="000E71E5">
        <w:rPr>
          <w:rFonts w:cs="Arial"/>
          <w:lang w:eastAsia="ar-SA"/>
        </w:rPr>
        <w:t xml:space="preserve"> competences</w:t>
      </w:r>
      <w:r w:rsidR="000E71E5">
        <w:rPr>
          <w:rFonts w:cs="Arial"/>
          <w:lang w:eastAsia="ar-SA"/>
        </w:rPr>
        <w:fldChar w:fldCharType="begin"/>
      </w:r>
      <w:r w:rsidR="00987B0C">
        <w:rPr>
          <w:rFonts w:cs="Arial"/>
          <w:lang w:eastAsia="ar-SA"/>
        </w:rPr>
        <w:instrText xml:space="preserve"> ADDIN ZOTERO_ITEM CSL_CITATION {"citationID":"3v5Nunxr","properties":{"formattedCitation":"\\super 33,37,44\\uc0\\u8211{}52\\nosupersub{}","plainCitation":"33,37,44–52","noteIndex":0},"citationItems":[{"id":68186,"uris":["http://zotero.org/users/1958113/items/I6Z9JIWH"],"uri":["http://zotero.org/users/1958113/items/I6Z9JIWH"],"itemData":{"id":68186,"type":"article-journal","title":"The Quest for Quality: Principles to Guide Medical Radiation Technology Practice","container-title":"Journal of Medical Imaging and Radiation Sciences","page":"427-434","volume":"46","issue":"4","abstract":"Abstract\nQuality is a ubiquitous term in medical radiation technology; technologists, programs, and organizations emphasize the importance of “quality care,” yet the concept of what is encompassed by the term, how it is built and measured, and who is the judge of whether it has been achieved, are often left undefined. This article will present theoretical definitions of quality, considering the value of professional, patient, and organization perspectives. Foundational quality principles and frameworks will be explored to highlight tools necessary to engage in “quality-related” activities and research at the individual, institutional, and systems level. Being equipped with an understanding of the work of Deming, the underpinnings of the lean strategy and the idea of continuous quality improvement will support technologists in contributing to evidence-based, high-quality, and safe practice. Building on these basics, concepts of complexity and standardization will be explored as they relate to achieving and maintaining quality given changing practice, focusing on personalized medicine, technological innovation, and best practice guidelines. Means to measure and evaluate quality will be presented, emphasizing the need for a structured approach. Using the work of the Canadian Partnership for Quality Radiotherapy as an example, key quality-related considerations, such as incident reporting, organizational structure, and quality culture will be discussed, with specific attention to roles within the team. When appropriately defined, measured, and evaluated, the quest for quality has the potential to improve safety and mitigate risk. Engaging technologists to assume strong roles in providing the highest quality of care will contribute positively at the level of the individual patient, the organization, and the system.","DOI":"10.1016/j.jmir.2015.07.005","ISSN":"1939-8654","journalAbbreviation":"Journal of Medical Imaging and Radiation Sciences","author":[{"family":"Gillan","given":"Caitlin"},{"family":"Davis","given":"Carol-Anne"},{"family":"Moran","given":"Kathryn"},{"family":"French","given":"John"},{"family":"Liszewski","given":"Brian"}],"issued":{"date-parts":[["2015",12]]}}},{"id":68190,"uris":["http://zotero.org/users/1958113/items/MVIVG9EV"],"uri":["http://zotero.org/users/1958113/items/MVIVG9EV"],"itemData":{"id":68190,"type":"article-journal","title":"A humanistic approach to paediatric radiation therapy – One family's journey","container-title":"Radiography","page":"306-310","volume":"19","issue":"4","abstract":"AbstractPurpose\nTo present a patient view of a treatment journey, highlighting the strengths and the weaknesses from that experience and recognising a potential for Advanced Practice on behalf of Radiation Therapists.\n\nThe patient was aged 7 when diagnosed in December 2007 with an anaplastic ependymona tumour in the occipital lobe and had surgery to effect maximal tumour resection. The pathology of the tumour upon removal indicated that it was a Grade III anaplastic ependymoma some 3 cm across. In early 2008 the patient embarked on radiation therapy receiving 59.4 Gy over 33 treatments.\n\nThis case was an inaugural patient for a novel intervention which aimed at reducing anxiety and helping the patient to cope with paediatric radiotherapy. The intervention was outstandingly successful and the diversionary activities within the treatment regime undoubtedly added to the effectiveness of the treatment. The patient maintained near normal daily activities missing only the first couple of hours of school each day during the treatment period. The paper will cover this from that patient's perspective and then report on the post treatment impact of that treatment. It will present the patient's view and outcomes in the evolution of the patient management process and improved healthcare.\nResults\nThe paper identifies the important role of communication and understanding amongst all members of the team, including the patient. It comments on the need to recognise the full range of options available and the best practice guidelines which could be adopted. Above it touches on the impact the adoption of all of these has on the patient treatment journey. It opens up the question of the appropriate mechanisms of involvement for the patient in this journey and the associated decision making surrounding this involvement, and this paper specifically comments on this. It identifies other professionals' world-wide who are working on elements of this approach.\nConclusion\nThe paper will highlight some significant areas of patient need following the weeks of treatment as the longer term impact and effects of treatment emerged. It focuses on recognition of the patient's place and how best to use multidisciplinary care as a two-way communication tool. It asks the profession to translate what appears to be a practice based outside of core resources into one which is central to effective support for the patient journey. It is a report on the patient feedback, on what is a successful and highly desirable programme and offers further comment on the longer term issues surrounding post treatment events and experience.","DOI":"10.1016/j.radi.2013.07.009","ISSN":"1078-8174","journalAbbreviation":"Radiography","author":[{"family":"Collier","given":"David"}],"issued":{"date-parts":[["2013",11]]}}},{"id":68204,"uris":["http://zotero.org/users/1958113/items/UIARR3IR"],"uri":["http://zotero.org/users/1958113/items/UIARR3IR"],"itemData":{"id":68204,"type":"article-journal","title":"Developing the role of the RTT in position verification","container-title":"10th Biennial ESTRO Conference on Physics and Radiation Technology for Clinical Radiotherapy","page":"S127-S128","volume":"92, Supplement 1","DOI":"10.1016/S0167-8140(12)72926-2","ISSN":"0167-8140","journalAbbreviation":"Radiotherapy and Oncology","author":[{"family":"Reynolds","given":"M."},{"family":"Morgan","given":"I."},{"family":"McMorris","given":"F."},{"family":"Coss","given":"E."},{"family":"Brett","given":"C."},{"family":"Kenny","given":"J."},{"family":"O'Shea","given":"E."}],"issued":{"date-parts":[["2009",8]]}}},{"id":68176,"uris":["http://zotero.org/users/1958113/items/FDX6RTCZ"],"uri":["http://zotero.org/users/1958113/items/FDX6RTCZ"],"itemData":{"id":68176,"type":"article-journal","title":"Empowering patients for radiation therapy safety: Results of the EMPATHY study","container-title":"Cancer/Radiothérapie","page":"790-793","volume":"20","issue":"8","abstract":"AbstractPurpose\nWith the increase of treatment complexity, enhancing safety is a key concern in radiation oncology. Beyond the involvement of the healthcare professional, patient involvement and empowerment could play a major role in that setting. We explored how patients perceived and fulfilled that role during their radiation treatment.\nMaterials and methods\nA voluntary and anonymous questionnaire was administered to all patients treated in our department between November 2013 and May 2014. The following data were collected: sociodemographic profile; information received and initiatives to search for additional information; behavior when an unusual treatment event was perceived; active involvement in the safety of the treatment; nature and perception of their own involvement. A statistical analysis was performed to assess behavioral predictors.\nResults\nA total of 155 patients answered the survey. Most of them were treated for prostate (n = 58, 37.4%), lung (n = 27, 17.4%), head and neck (n = 26, 16.8%) and breast (n = 25, 16.1%). Only eight patients (5%) had previously received radiation therapy. Ninety-five percent of the patients estimated they had received enough information about their treatment, but 48% would have wanted more. When patients noticed an unusual event during their treatment session, most of them (61%) reported it to the radiation therapist.\nConclusion\nPatient participation to radiation therapy safety should be encouraged to ensure a cooperative risk management. Healthcare professionals need to inform the patients on the basic technical processes involved in their treatment. Patient empowerment should be added to the verifications made by the radiation therapists and physicians but should not replace them.","DOI":"10.1016/j.canrad.2016.06.006","ISSN":"1278-3218","journalAbbreviation":"Cancer/Radiothérapie","author":[{"family":"Bibault","given":"J.-E."},{"family":"Pernet","given":"A."},{"family":"Mollo","given":"V."},{"family":"Gourdon","given":"L."},{"family":"Martin","given":"O."},{"family":"Giraud","given":"P."}],"issued":{"date-parts":[["2016",12]]}}},{"id":68166,"uris":["http://zotero.org/users/1958113/items/BKSEBPX7"],"uri":["http://zotero.org/users/1958113/items/BKSEBPX7"],"itemData":{"id":68166,"type":"article-journal","title":"Job satisfaction of therapy radiographers in the UK: Results of a phase I qualitative study","container-title":"Radiography","page":"146-157","volume":"15","issue":"2","abstract":"Background\nDepartment of Health (DoH) vacancy data for radiography have been consistently higher than other allied health professions. In radiotherapy there has been ongoing concern about recruitment and retention. It is therefore useful to consider what elements of the job and the work environment influence job satisfaction and intentions to leave in therapy radiographers (therapists), in order to stem any future losses from the profession.\nAim\nTo identify and explore the current and developing roles and responsibilities of therapists and the impact of these factors on job satisfaction.\nDesign\nAn interpretive study utilising unstructured interviews with qualified practitioners was undertaken across three radiotherapy centres in England. A Grounded Theory approach was utilised within a case study design.\nSetting and participants\nThree radiotherapy centres were the focus of this phase I study. Centres were geographically close but with historically different vacancy rates (based on the DoH vacancy data). A total of 18 therapists across a range of grades and experience participated in the one to one interviews.\nResults\nFrom the interviews, factors which influence job satisfaction fall under three main headings: job design, leadership and organisational governance, and stress or burnout. A preliminary model is proposed to explain how job satisfaction changes with level of responsibility (which is primarily linked to job design and opportunities for autonomy) and job-tenure. Leadership and aspects of organisational governance (such as perceived fairness in application of departmental policies) and stress or burnout appear to moderate job satisfaction and leaving intentions.\nConclusion\nThis study provides some preliminary qualitative data to help managers design retention strategies. These strategies should initially focus on job redesign, development of appropriate leadership qualities in those within supervisory roles and minimising opportunities for stress and burnout. This data will be tested in a wider quantitative survey phase.","DOI":"10.1016/j.radi.2008.02.003","ISSN":"1078-8174","journalAbbreviation":"Radiography","author":[{"family":"Probst","given":"Heidi"},{"family":"Griffiths","given":"Sue"}],"issued":{"date-parts":[["2009",5]]}}},{"id":68151,"uris":["http://zotero.org/users/1958113/items/4K3NW54G"],"uri":["http://zotero.org/users/1958113/items/4K3NW54G"],"itemData":{"id":68151,"type":"article-journal","title":"Quantitative Assessment of Workload and Stressors in Clinical Radiation Oncology","container-title":"International Journal of Radiation Oncology*Biology*Physics","page":"e571-e576","volume":"83","issue":"5","abstract":"Purpose\nWorkload level and sources of stressors have been implicated as sources of error in multiple settings. We assessed workload levels and sources of stressors among radiation oncology professionals. Furthermore, we explored the potential association between workload and the frequency of reported radiotherapy incidents by the World Health Organization (WHO).\nMethods and Materials\nData collection was aimed at various tasks performed by 21 study participants from different radiation oncology professional subgroups (simulation therapists, radiation therapists, physicists, dosimetrists, and physicians). Workload was assessed using National Aeronautics and Space Administration Task-Load Index (NASA TLX). Sources of stressors were quantified using observational methods and segregated using a standard taxonomy. Comparisons between professional subgroups and tasks were made using analysis of variance ANOVA, multivariate ANOVA, and Duncan test. An association between workload levels (NASA TLX) and the frequency of radiotherapy incidents (WHO incidents) was explored (Pearson correlation test).\nResults\nA total of 173 workload assessments were obtained. Overall, simulation therapists had relatively low workloads (NASA TLX range, 30-36), and physicists had relatively high workloads (NASA TLX range, 51-63). NASA TLX scores for physicians, radiation therapists, and dosimetrists ranged from 40-52. There was marked intertask/professional subgroup variation (P&amp;lt;.0001). Mental demand (P&amp;lt;.001), physical demand (P=.001), and effort (P=.006) significantly differed among professional subgroups. Typically, there were 3-5 stressors per cycle of analyzed tasks with the following distribution: interruptions (41.4%), time factors (17%), technical factors (13.6%), teamwork issues (11.6%), patient factors (9.0%), and environmental factors (7.4%). A positive association between workload and frequency of reported radiotherapy incidents by the WHO was found (r = 0.87, P value=.045).\nConclusions\nWorkload level and sources of stressors vary among professional subgroups. Understanding the factors that influence these findings can guide adjustments to the workflow procedures, physical layout, and/or communication protocols to enhance safety. Additional evaluations are needed in order to better understand if these findings are systemic.","DOI":"10.1016/j.ijrobp.2012.01.063","ISSN":"0360-3016","journalAbbreviation":"International Journal of Radiation Oncology*Biology*Physics","author":[{"family":"Mazur","given":"Lukasz M."},{"family":"Mosaly","given":"Prithima R."},{"family":"Jackson","given":"Marianne"},{"family":"Chang","given":"Sha X."},{"family":"Burkhardt","given":"Katharin Deschesne"},{"family":"Adams","given":"Robert D."},{"family":"Jones","given":"Ellen L."},{"family":"Hoyle","given":"Lesley"},{"family":"Xu","given":"Jing"},{"family":"Rockwell","given":"John"},{"family":"Marks","given":"Lawrence B."}],"issued":{"date-parts":[["2012",8,1]]}}},{"id":17829,"uris":["http://zotero.org/users/1958113/items/SW7EAAGQ"],"uri":["http://zotero.org/users/1958113/items/SW7EAAGQ"],"itemData":{"id":17829,"type":"article-journal","title":"Radiation medicine practice in the image-guided radiation therapy era: new roles and new opportunities.","container-title":"Seminars in radiation oncology","page":"298-305","volume":"17","issue":"4","archive":"MEDLINE®","archive_location":"68328690; 17903708","abstract":"Image-guided radiation therapy (IGRT) technologies have had a major impact on many aspects of radiation therapy, from planning to verification and delivery. IGRT has also increased the education and training requirements of the health professionals who work in the field and must learn the new knowledge and skills associated with IGRT approaches. These new skills and knowledge can affect the organization of clinical practice, shifting responsibilities, which, in turn, alter the traditional team structure and dynamics. In particular, IGRT technologies and the new information they bring has markedly changed radiation therapists' professional roles. This phenomenon is explored in a review of practice change concepts and illustrated by an examination of 1 institution's experience during the broad implementation of IGRT.","ISSN":"1053-4296, 1053-4296","language":"English","author":[{"family":"White","given":"Elizabeth"},{"family":"Kane","given":"Gabrielle"}],"issued":{"date-parts":[["2007",10]]}}},{"id":68209,"uris":["http://zotero.org/users/1958113/items/X84R3MMB"],"uri":["http://zotero.org/users/1958113/items/X84R3MMB"],"itemData":{"id":68209,"type":"article-journal","title":"Radiation oncology: An Irish hospitals approach to supporting patients","container-title":"Radiography","page":"20-25","volume":"15","issue":"1","abstract":"Despite advances in medical technology, cancer is still one of the leading causes of death globally, leaving many patients to deal with the emotional and psychological aspects associated with cancer and its treatment [Department of Health and Children. A strategy for cancer control in Ireland. National Cancer Forum. Dublin; 2006].\n\nThe recognition and management of psychological conditions are an integral part of comprehensive cancer care. As a result, the Health Services Executive as part of the continuing expansion of Cork Radiation Oncology Department created the role of Information and Support Radiation Therapist. This post was specially created during June 2005 to facilitate the smooth entry into the treatment for patients and family members experiencing radiotherapy for the first time. Working alongside the oncology nurses and other health professionals the Information and Support Radiation Therapist aims to provide vital education/information and support to patients and their families. The provision of this new service for patients enables departments to adopt a holistic approach to treatment.\n\nThis research identifies the cancer services and psychological support services in Ireland. Up-to-date audits of the new patient services established in the Cork Radiation Oncology Department and their psychological contribution towards cancer development and treatment are also discussed.","DOI":"10.1016/j.radi.2007.10.005","ISSN":"1078-8174","journalAbbreviation":"Radiography","author":[{"family":"Miller","given":"Caragh"}],"issued":{"date-parts":[["2009",2]]}}},{"id":17953,"uris":["http://zotero.org/users/1958113/items/EKVKF3SX"],"uri":["http://zotero.org/users/1958113/items/EKVKF3SX"],"itemData":{"id":17953,"type":"article-journal","title":"Staffing Model for Radiation Therapists in Ontario","container-title":"Journal of Medical Imaging and Radiation Sciences","page":"388-395","volume":"46","issue":"4","abstract":"AbstractPurpose\nThe Cancer Care Ontario's (CCO) Radiation Program Leadership tasked the Radiation Therapy Professional Advisory Committee (RTPAC) to develop a radiation therapist (RT) staffing model to support current radiation therapy practice.\nBackground\nA 1999 RT staffing model was outdated. Limitations included: (1) the inability to keep pace with advanced treatment planning and/or delivery techniques, (2) the exclusion of staffing for brachytherapy and orthovoltage, and (3) the omission of vital patient safety activities that are required to support clinical practices.\nMethods\nThe RTPAC used a comprehensive scientific methodology to develop the new staffing model. A thorough literature review was completed, and an evidence-based model was developed. A unique creativity tool, the simplex process, was used to identify all the RTs' domains of practice that are integral for professional practice. All domains identified were included in the recommended staffing model.\nResults\nThe staffing model recommends basing the number of RTs on equipment and associated clinical activities. The following staffing numbers are recommended: (1) linear accelerators: 4 full-time equivalent (FTEs) RTs per 10-hour day, (2) brachytherapy: 3 FTEs/8-hour day, (3) orthovoltage: 3 FTEs/8-hour day, (4) CT simulator: 3 FTEs/8-hour day and 4 FTEs/10-hour day, (5) dosimetry: 1 FTE/325 courses per year, (6) radiation oncology systems support and technology development implementation: 1 FTE/4 linear accelerator, (7) administration and education: 1 manager, 1 FTE supervisor/30 staff, 1 FTE professional practice leader/8 linear accelerators, 1 FTE staff educator/8 linear accelerators, 1 FTE undergraduate educator/8–10 students, and (8) additional 20% FTEs of the total for vacation, sick time, maternity leaves, and other leaves.\nConclusions\nThe recommended staffing model is now more suitable for today's radiation therapy profession by addressing the domains of practice and clinical activities. Further research includes monitoring performance indicators annually to ensure that the staffing model is current. These indicators include wait times, access to care, radiation incidents, technological advances, and the quality of work-life of RTs.","DOI":"10.1016/j.jmir.2015.08.004","ISSN":"1939-8654","journalAbbreviation":"Journal of Medical Imaging and Radiation Sciences","author":[{"family":"Smoke","given":"Marcia"},{"family":"Ho","given":"Po-Hui Emily"}],"issued":{"date-parts":[["2015",12]]}}},{"id":68193,"uris":["http://zotero.org/users/1958113/items/PXZ47KA9"],"uri":["http://zotero.org/users/1958113/items/PXZ47KA9"],"itemData":{"id":68193,"type":"article-journal","title":"The Buck Stops With Us: The Role of the Clinical Radiation Therapist in Assuring Quality Radiotherapy in Canada","container-title":"Journal of Medical Imaging and Radiation Sciences","page":"102-105","volume":"42","issue":"3","DOI":"10.1016/j.jmir.2011.05.001","ISSN":"1939-8654","journalAbbreviation":"Journal of Medical Imaging and Radiation Sciences","author":[{"family":"Gillan","given":"Caitlin"}],"issued":{"date-parts":[["2011",9]]}}},{"id":68157,"uris":["http://zotero.org/users/1958113/items/7NUT65A9"],"uri":["http://zotero.org/users/1958113/items/7NUT65A9"],"itemData":{"id":68157,"type":"article-journal","title":"The educational theory underpinning a clinical workbook for VERT","container-title":"Radiography","page":"72-75","volume":"17","issue":"1","abstract":"The introduction of VERT (Virtual Environment for Radiotherapy Training) into radiotherapy departments across England was in response to the National Radiotherapy Advisory Group’s (NRAG) recommendation to the Department of Health that it may assist in enhancing the clinical learning experience of student radiotherapy radiographers. It was suggested that this may help to reduce the high attrition rate of students currently experienced, particularly in the first year of training. This paper investigates how VERT may be used in the clinical setting to develop the skills of students, in order to meet this vision. We argue that using an epistemological approach, i.e. using the theory of knowledge, to support the design of the learning resource, is key to enabling the educator to fulfil these expectations. We describe the design of a generic VERT workbook for use in the clinical departments that train students for the University of Hertfordshire. The use of educational theory to underpin the aims and inform the development of the workbook is examined. We then discuss the alignment of the workbook with the curriculum in order to enhance the students’ learning experience and nurture their clinical competence. Finally, we will consider the teaching strategies used during the delivered sessions and discuss how we believe they will allow us to achieve these aims.","DOI":"10.1016/j.radi.2010.10.002","ISSN":"1078-8174","journalAbbreviation":"Radiography","author":[{"family":"Nisbet","given":"Heather"},{"family":"Matthews","given":"Sara"}],"issued":{"date-parts":[["2011",2]]}}}],"schema":"https://github.com/citation-style-language/schema/raw/master/csl-citation.json"} </w:instrText>
      </w:r>
      <w:r w:rsidR="000E71E5">
        <w:rPr>
          <w:rFonts w:cs="Arial"/>
          <w:lang w:eastAsia="ar-SA"/>
        </w:rPr>
        <w:fldChar w:fldCharType="separate"/>
      </w:r>
      <w:r w:rsidR="00987B0C" w:rsidRPr="0086164E">
        <w:rPr>
          <w:rFonts w:cs="Arial"/>
          <w:szCs w:val="24"/>
          <w:vertAlign w:val="superscript"/>
        </w:rPr>
        <w:t>33,37,44–52</w:t>
      </w:r>
      <w:r w:rsidR="000E71E5">
        <w:rPr>
          <w:rFonts w:cs="Arial"/>
          <w:lang w:eastAsia="ar-SA"/>
        </w:rPr>
        <w:fldChar w:fldCharType="end"/>
      </w:r>
      <w:r w:rsidR="002F55B1">
        <w:rPr>
          <w:rFonts w:cs="Arial"/>
          <w:lang w:eastAsia="ar-SA"/>
        </w:rPr>
        <w:t xml:space="preserve"> were more commonly discussed in the white literature.</w:t>
      </w:r>
    </w:p>
    <w:p w14:paraId="3B5AFDAA" w14:textId="4F90BAF7" w:rsidR="003C547A" w:rsidRPr="002E3EDB" w:rsidRDefault="00B32944" w:rsidP="003A732F">
      <w:pPr>
        <w:rPr>
          <w:rFonts w:cs="Arial"/>
          <w:lang w:eastAsia="ar-SA"/>
        </w:rPr>
      </w:pPr>
      <w:r>
        <w:rPr>
          <w:rFonts w:cs="Arial"/>
          <w:lang w:eastAsia="ar-SA"/>
        </w:rPr>
        <w:t>The different dimensions of the competences developed by the linac-T</w:t>
      </w:r>
      <w:r w:rsidR="004C415E">
        <w:rPr>
          <w:rFonts w:cs="Arial"/>
          <w:lang w:eastAsia="ar-SA"/>
        </w:rPr>
        <w:t>Rs are discussed in more detail below:</w:t>
      </w:r>
    </w:p>
    <w:p w14:paraId="534B0333" w14:textId="0FED3AFA" w:rsidR="00E42A17" w:rsidRPr="000C0E80" w:rsidRDefault="00E42A17" w:rsidP="0086164E">
      <w:pPr>
        <w:pStyle w:val="Heading2"/>
      </w:pPr>
      <w:r w:rsidRPr="000C0E80">
        <w:t xml:space="preserve">Quality and Risk </w:t>
      </w:r>
      <w:r w:rsidR="00B3252E" w:rsidRPr="00E42A17">
        <w:t>assessment</w:t>
      </w:r>
    </w:p>
    <w:p w14:paraId="7C1A75B4" w14:textId="52AFA381" w:rsidR="00295529" w:rsidRDefault="00B32944" w:rsidP="00295529">
      <w:pPr>
        <w:rPr>
          <w:rFonts w:cs="Arial"/>
          <w:lang w:eastAsia="ar-SA"/>
        </w:rPr>
      </w:pPr>
      <w:r>
        <w:rPr>
          <w:rFonts w:cs="Arial"/>
          <w:lang w:eastAsia="ar-SA"/>
        </w:rPr>
        <w:t>Q</w:t>
      </w:r>
      <w:r w:rsidR="00295529">
        <w:rPr>
          <w:rFonts w:cs="Arial"/>
          <w:lang w:eastAsia="ar-SA"/>
        </w:rPr>
        <w:t xml:space="preserve">uality and risk assessment processes </w:t>
      </w:r>
      <w:r>
        <w:rPr>
          <w:rFonts w:cs="Arial"/>
          <w:lang w:eastAsia="ar-SA"/>
        </w:rPr>
        <w:t>was the most coded theme. The frequency of this theme may be correlate</w:t>
      </w:r>
      <w:r w:rsidR="00C16686">
        <w:rPr>
          <w:rFonts w:cs="Arial"/>
          <w:lang w:eastAsia="ar-SA"/>
        </w:rPr>
        <w:t>d</w:t>
      </w:r>
      <w:r>
        <w:rPr>
          <w:rFonts w:cs="Arial"/>
          <w:lang w:eastAsia="ar-SA"/>
        </w:rPr>
        <w:t xml:space="preserve"> to the importance of these competences </w:t>
      </w:r>
      <w:r w:rsidR="00295529">
        <w:rPr>
          <w:rFonts w:cs="Arial"/>
          <w:lang w:eastAsia="ar-SA"/>
        </w:rPr>
        <w:t>for the</w:t>
      </w:r>
      <w:r>
        <w:rPr>
          <w:rFonts w:cs="Arial"/>
          <w:lang w:eastAsia="ar-SA"/>
        </w:rPr>
        <w:t>se</w:t>
      </w:r>
      <w:r w:rsidR="00295529">
        <w:rPr>
          <w:rFonts w:cs="Arial"/>
          <w:lang w:eastAsia="ar-SA"/>
        </w:rPr>
        <w:t xml:space="preserve"> professionals in view of the risks of using ionising radiation</w:t>
      </w:r>
      <w:r>
        <w:rPr>
          <w:rFonts w:cs="Arial"/>
          <w:lang w:eastAsia="ar-SA"/>
        </w:rPr>
        <w:t>. As part of this theme, there was</w:t>
      </w:r>
      <w:r w:rsidR="00295529">
        <w:rPr>
          <w:rFonts w:cs="Arial"/>
          <w:lang w:eastAsia="ar-SA"/>
        </w:rPr>
        <w:t xml:space="preserve"> also emphasis </w:t>
      </w:r>
      <w:r>
        <w:rPr>
          <w:rFonts w:cs="Arial"/>
          <w:lang w:eastAsia="ar-SA"/>
        </w:rPr>
        <w:t>on</w:t>
      </w:r>
      <w:r w:rsidR="00295529">
        <w:rPr>
          <w:rFonts w:cs="Arial"/>
          <w:lang w:eastAsia="ar-SA"/>
        </w:rPr>
        <w:t xml:space="preserve"> continuous improvement in quality </w:t>
      </w:r>
      <w:proofErr w:type="gramStart"/>
      <w:r w:rsidR="00295529">
        <w:rPr>
          <w:rFonts w:cs="Arial"/>
          <w:lang w:eastAsia="ar-SA"/>
        </w:rPr>
        <w:t>as a result of</w:t>
      </w:r>
      <w:proofErr w:type="gramEnd"/>
      <w:r w:rsidR="00295529">
        <w:rPr>
          <w:rFonts w:cs="Arial"/>
          <w:lang w:eastAsia="ar-SA"/>
        </w:rPr>
        <w:t xml:space="preserve"> personal development and the application of research, guidelines and protocols into practice</w:t>
      </w:r>
      <w:r w:rsidR="00E42A17">
        <w:rPr>
          <w:rFonts w:cs="Arial"/>
          <w:lang w:eastAsia="ar-SA"/>
        </w:rPr>
        <w:t xml:space="preserve"> to protect all groups of people</w:t>
      </w:r>
      <w:r w:rsidR="002B5AFF">
        <w:rPr>
          <w:rFonts w:cs="Arial"/>
          <w:lang w:eastAsia="ar-SA"/>
        </w:rPr>
        <w:t>. This can be observed in literature, for example:</w:t>
      </w:r>
    </w:p>
    <w:p w14:paraId="23081D84" w14:textId="56782C8E" w:rsidR="00295529" w:rsidRDefault="00295529" w:rsidP="000C0E80">
      <w:pPr>
        <w:pStyle w:val="Quote"/>
      </w:pPr>
      <w:r>
        <w:t>“</w:t>
      </w:r>
      <w:r w:rsidRPr="00295529">
        <w:t>Develop individual responsibility for the use of appropriate methods to reduce all risks and hazards which may affect self, patients, staff and the general public.</w:t>
      </w:r>
      <w:r w:rsidR="00B32944">
        <w:t>”</w:t>
      </w:r>
      <w:r w:rsidR="00E42A17">
        <w:fldChar w:fldCharType="begin"/>
      </w:r>
      <w:r w:rsidR="00987B0C">
        <w:instrText xml:space="preserve"> ADDIN ZOTERO_ITEM CSL_CITATION {"citationID":"gf4x2Yf9","properties":{"formattedCitation":"\\super 27(p7)\\nosupersub{}","plainCitation":"27(p7)","noteIndex":0},"citationItems":[{"id":68652,"uris":["http://zotero.org/users/1958113/items/PGKB5DKX"],"uri":["http://zotero.org/users/1958113/items/PGKB5DKX"],"itemData":{"id":68652,"type":"article","title":"European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7"}],"schema":"https://github.com/citation-style-language/schema/raw/master/csl-citation.json"} </w:instrText>
      </w:r>
      <w:r w:rsidR="00E42A17">
        <w:fldChar w:fldCharType="separate"/>
      </w:r>
      <w:r w:rsidR="00987B0C" w:rsidRPr="0086164E">
        <w:rPr>
          <w:rFonts w:ascii="Arial" w:hAnsi="Arial" w:cs="Arial"/>
          <w:sz w:val="22"/>
          <w:szCs w:val="24"/>
          <w:vertAlign w:val="superscript"/>
        </w:rPr>
        <w:t>27(p7)</w:t>
      </w:r>
      <w:r w:rsidR="00E42A17">
        <w:fldChar w:fldCharType="end"/>
      </w:r>
    </w:p>
    <w:p w14:paraId="54D79FE7" w14:textId="6FE88B02" w:rsidR="00E42A17" w:rsidRDefault="00E42A17" w:rsidP="0086164E">
      <w:r>
        <w:rPr>
          <w:rFonts w:cs="Arial"/>
          <w:lang w:eastAsia="ar-SA"/>
        </w:rPr>
        <w:t xml:space="preserve">Ensuring that particular aspects of the TR practice, such as optimisation </w:t>
      </w:r>
      <w:r w:rsidR="00B32944">
        <w:rPr>
          <w:rFonts w:cs="Arial"/>
          <w:lang w:eastAsia="ar-SA"/>
        </w:rPr>
        <w:t xml:space="preserve">and justifications, are covered such as to </w:t>
      </w:r>
      <w:r>
        <w:t>“</w:t>
      </w:r>
      <w:r w:rsidR="00B32944">
        <w:t>a</w:t>
      </w:r>
      <w:r w:rsidRPr="00E42A17">
        <w:t>void unnecessary exposure and minimise necessary exposure as part of optimisation</w:t>
      </w:r>
      <w:r>
        <w:t>”</w:t>
      </w:r>
      <w:r w:rsidR="00B32944">
        <w:fldChar w:fldCharType="begin"/>
      </w:r>
      <w:r w:rsidR="00987B0C">
        <w:instrText xml:space="preserve"> ADDIN ZOTERO_ITEM CSL_CITATION {"citationID":"A6FTrp8n","properties":{"formattedCitation":"\\super 23(p66)\\nosupersub{}","plainCitation":"23(p66)","noteIndex":0},"citationItems":[{"id":324,"uris":["http://zotero.org/users/1958113/items/TV6FTXU3"],"uri":["http://zotero.org/users/1958113/items/TV6FTXU3"],"itemData":{"id":324,"type":"article","title":"Guidelines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Energy"}],"issued":{"date-parts":[["2014"]]}},"locator":"66"}],"schema":"https://github.com/citation-style-language/schema/raw/master/csl-citation.json"} </w:instrText>
      </w:r>
      <w:r w:rsidR="00B32944">
        <w:fldChar w:fldCharType="separate"/>
      </w:r>
      <w:r w:rsidR="00987B0C" w:rsidRPr="0086164E">
        <w:rPr>
          <w:rFonts w:cs="Arial"/>
          <w:szCs w:val="24"/>
          <w:vertAlign w:val="superscript"/>
        </w:rPr>
        <w:t>23(p66)</w:t>
      </w:r>
      <w:r w:rsidR="00B32944">
        <w:fldChar w:fldCharType="end"/>
      </w:r>
    </w:p>
    <w:p w14:paraId="7296F697" w14:textId="4CFC86D9" w:rsidR="002B5AFF" w:rsidRPr="0086164E" w:rsidRDefault="002B5AFF" w:rsidP="0086164E">
      <w:pPr>
        <w:pStyle w:val="Heading2"/>
      </w:pPr>
      <w:r w:rsidRPr="0086164E">
        <w:t>Decision making and critical analysis</w:t>
      </w:r>
    </w:p>
    <w:p w14:paraId="386828E1" w14:textId="5986E8EB" w:rsidR="002B5AFF" w:rsidRDefault="002B5AFF" w:rsidP="00A413D7">
      <w:r>
        <w:t xml:space="preserve">The </w:t>
      </w:r>
      <w:r w:rsidR="00B16C89">
        <w:t>competences</w:t>
      </w:r>
      <w:r>
        <w:t xml:space="preserve"> that fall under this theme ensure that the linac-TR must be autonomous and responsible for assessing </w:t>
      </w:r>
      <w:r w:rsidR="004C415E">
        <w:t>each</w:t>
      </w:r>
      <w:r>
        <w:t xml:space="preserve"> situation, using critical analysis and as a result apply decisions that allow improve</w:t>
      </w:r>
      <w:r w:rsidR="00C16686">
        <w:t>ment in</w:t>
      </w:r>
      <w:r>
        <w:t xml:space="preserve"> the patie</w:t>
      </w:r>
      <w:r w:rsidR="000C0E80">
        <w:t>nt’s outcome and overall safety:</w:t>
      </w:r>
    </w:p>
    <w:p w14:paraId="13B91765" w14:textId="7833950A" w:rsidR="000C0E80" w:rsidRPr="000C0E80" w:rsidRDefault="000C0E80" w:rsidP="003E1F90">
      <w:pPr>
        <w:pStyle w:val="Quote"/>
      </w:pPr>
      <w:r>
        <w:t xml:space="preserve">Radiographers should </w:t>
      </w:r>
      <w:r w:rsidR="004C415E">
        <w:t>perform their roles</w:t>
      </w:r>
      <w:r>
        <w:t xml:space="preserve"> “questioning practice, </w:t>
      </w:r>
      <w:r w:rsidR="004C415E">
        <w:t>evaluating ideas</w:t>
      </w:r>
      <w:r>
        <w:t xml:space="preserve"> </w:t>
      </w:r>
      <w:r w:rsidR="004C415E">
        <w:t>[</w:t>
      </w:r>
      <w:r>
        <w:t>and</w:t>
      </w:r>
      <w:r w:rsidR="004C415E">
        <w:t xml:space="preserve">] </w:t>
      </w:r>
      <w:r>
        <w:t>critically analysing the evidence”</w:t>
      </w:r>
      <w:r>
        <w:fldChar w:fldCharType="begin"/>
      </w:r>
      <w:r w:rsidR="00EB2716">
        <w:instrText xml:space="preserve"> ADDIN ZOTERO_ITEM CSL_CITATION {"citationID":"pSDuHLue","properties":{"formattedCitation":"\\super 33(pp430-431)\\nosupersub{}","plainCitation":"33(pp430-431)","noteIndex":0},"citationItems":[{"id":68186,"uris":["http://zotero.org/users/1958113/items/I6Z9JIWH"],"uri":["http://zotero.org/users/1958113/items/I6Z9JIWH"],"itemData":{"id":68186,"type":"article-journal","title":"The Quest for Quality: Principles to Guide Medical Radiation Technology Practice","container-title":"Journal of Medical Imaging and Radiation Sciences","page":"427-434","volume":"46","issue":"4","abstract":"Abstract\nQuality is a ubiquitous term in medical radiation technology; technologists, programs, and organizations emphasize the importance of “quality care,” yet the concept of what is encompassed by the term, how it is built and measured, and who is the judge of whether it has been achieved, are often left undefined. This article will present theoretical definitions of quality, considering the value of professional, patient, and organization perspectives. Foundational quality principles and frameworks will be explored to highlight tools necessary to engage in “quality-related” activities and research at the individual, institutional, and systems level. Being equipped with an understanding of the work of Deming, the underpinnings of the lean strategy and the idea of continuous quality improvement will support technologists in contributing to evidence-based, high-quality, and safe practice. Building on these basics, concepts of complexity and standardization will be explored as they relate to achieving and maintaining quality given changing practice, focusing on personalized medicine, technological innovation, and best practice guidelines. Means to measure and evaluate quality will be presented, emphasizing the need for a structured approach. Using the work of the Canadian Partnership for Quality Radiotherapy as an example, key quality-related considerations, such as incident reporting, organizational structure, and quality culture will be discussed, with specific attention to roles within the team. When appropriately defined, measured, and evaluated, the quest for quality has the potential to improve safety and mitigate risk. Engaging technologists to assume strong roles in providing the highest quality of care will contribute positively at the level of the individual patient, the organization, and the system.","DOI":"10.1016/j.jmir.2015.07.005","ISSN":"1939-8654","journalAbbreviation":"Journal of Medical Imaging and Radiation Sciences","author":[{"family":"Gillan","given":"Caitlin"},{"family":"Davis","given":"Carol-Anne"},{"family":"Moran","given":"Kathryn"},{"family":"French","given":"John"},{"family":"Liszewski","given":"Brian"}],"issued":{"date-parts":[["2015",12]]}},"locator":"430-431"}],"schema":"https://github.com/citation-style-language/schema/raw/master/csl-citation.json"} </w:instrText>
      </w:r>
      <w:r>
        <w:fldChar w:fldCharType="separate"/>
      </w:r>
      <w:r w:rsidR="00EB2716" w:rsidRPr="0086164E">
        <w:rPr>
          <w:rFonts w:ascii="Arial" w:hAnsi="Arial" w:cs="Arial"/>
          <w:sz w:val="22"/>
          <w:szCs w:val="24"/>
          <w:vertAlign w:val="superscript"/>
        </w:rPr>
        <w:t>33(pp430-431)</w:t>
      </w:r>
      <w:r>
        <w:fldChar w:fldCharType="end"/>
      </w:r>
    </w:p>
    <w:p w14:paraId="7F6E135C" w14:textId="6346ACE8" w:rsidR="000C0E80" w:rsidRDefault="000C0E80" w:rsidP="003E1F90">
      <w:pPr>
        <w:pStyle w:val="Quote"/>
      </w:pPr>
      <w:r>
        <w:t xml:space="preserve"> “</w:t>
      </w:r>
      <w:r w:rsidRPr="000C0E80">
        <w:t>Use professional decision making, independently or as a team member when carrying out radiation therapy</w:t>
      </w:r>
      <w:r>
        <w:t>”</w:t>
      </w:r>
      <w:r>
        <w:fldChar w:fldCharType="begin"/>
      </w:r>
      <w:r w:rsidR="00EB2716">
        <w:instrText xml:space="preserve"> ADDIN ZOTERO_ITEM CSL_CITATION {"citationID":"fIo0oHyF","properties":{"formattedCitation":"\\super 19(p9)\\nosupersub{}","plainCitation":"19(p9)","noteIndex":0},"citationItems":[{"id":350,"uris":["http://zotero.org/users/1958113/items/FUJQ4JNC"],"uri":["http://zotero.org/users/1958113/items/FUJQ4JNC"],"itemData":{"id":350,"type":"webpage","title":"Tuning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locator":"9"}],"schema":"https://github.com/citation-style-language/schema/raw/master/csl-citation.json"} </w:instrText>
      </w:r>
      <w:r>
        <w:fldChar w:fldCharType="separate"/>
      </w:r>
      <w:r w:rsidR="00EB2716" w:rsidRPr="0086164E">
        <w:rPr>
          <w:rFonts w:ascii="Arial" w:hAnsi="Arial" w:cs="Arial"/>
          <w:sz w:val="22"/>
          <w:szCs w:val="24"/>
          <w:vertAlign w:val="superscript"/>
        </w:rPr>
        <w:t>19(p9)</w:t>
      </w:r>
      <w:r>
        <w:fldChar w:fldCharType="end"/>
      </w:r>
    </w:p>
    <w:p w14:paraId="2E225276" w14:textId="7B00C013" w:rsidR="000C0E80" w:rsidRPr="0086164E" w:rsidRDefault="000C0E80" w:rsidP="0086164E">
      <w:pPr>
        <w:pStyle w:val="Heading2"/>
      </w:pPr>
      <w:r w:rsidRPr="0086164E">
        <w:t>Management and leadership</w:t>
      </w:r>
    </w:p>
    <w:p w14:paraId="5A7CA632" w14:textId="735C2E74" w:rsidR="000C0E80" w:rsidRDefault="000C0E80" w:rsidP="000C0E80">
      <w:pPr>
        <w:rPr>
          <w:rFonts w:cs="Arial"/>
          <w:lang w:eastAsia="ar-SA"/>
        </w:rPr>
      </w:pPr>
      <w:r>
        <w:rPr>
          <w:rFonts w:cs="Arial"/>
          <w:lang w:eastAsia="ar-SA"/>
        </w:rPr>
        <w:t xml:space="preserve">Linac-TRs must </w:t>
      </w:r>
      <w:r w:rsidR="004C415E">
        <w:rPr>
          <w:rFonts w:cs="Arial"/>
          <w:lang w:eastAsia="ar-SA"/>
        </w:rPr>
        <w:t>“</w:t>
      </w:r>
      <w:r w:rsidR="004C415E" w:rsidRPr="000C0E80">
        <w:rPr>
          <w:rFonts w:cs="Arial"/>
          <w:lang w:eastAsia="ar-SA"/>
        </w:rPr>
        <w:t xml:space="preserve">Take on administration and leadership roles through supervisory responsibilities, process </w:t>
      </w:r>
      <w:r w:rsidR="004C415E" w:rsidRPr="00762000">
        <w:rPr>
          <w:rFonts w:cs="Arial"/>
          <w:lang w:eastAsia="ar-SA"/>
        </w:rPr>
        <w:t>development, leading new initiatives, driving improvement [and] project management (...)”</w:t>
      </w:r>
      <w:r w:rsidR="004C415E">
        <w:rPr>
          <w:rFonts w:cs="Arial"/>
          <w:lang w:eastAsia="ar-SA"/>
        </w:rPr>
        <w:fldChar w:fldCharType="begin"/>
      </w:r>
      <w:r w:rsidR="00EB2716">
        <w:rPr>
          <w:rFonts w:cs="Arial"/>
          <w:lang w:eastAsia="ar-SA"/>
        </w:rPr>
        <w:instrText xml:space="preserve"> ADDIN ZOTERO_ITEM CSL_CITATION {"citationID":"j1ncdMIu","properties":{"formattedCitation":"\\super 50(p390)\\nosupersub{}","plainCitation":"50(p390)","noteIndex":0},"citationItems":[{"id":17953,"uris":["http://zotero.org/users/1958113/items/EKVKF3SX"],"uri":["http://zotero.org/users/1958113/items/EKVKF3SX"],"itemData":{"id":17953,"type":"article-journal","title":"Staffing Model for Radiation Therapists in Ontario","container-title":"Journal of Medical Imaging and Radiation Sciences","page":"388-395","volume":"46","issue":"4","abstract":"AbstractPurpose\nThe Cancer Care Ontario's (CCO) Radiation Program Leadership tasked the Radiation Therapy Professional Advisory Committee (RTPAC) to develop a radiation therapist (RT) staffing model to support current radiation therapy practice.\nBackground\nA 1999 RT staffing model was outdated. Limitations included: (1) the inability to keep pace with advanced treatment planning and/or delivery techniques, (2) the exclusion of staffing for brachytherapy and orthovoltage, and (3) the omission of vital patient safety activities that are required to support clinical practices.\nMethods\nThe RTPAC used a comprehensive scientific methodology to develop the new staffing model. A thorough literature review was completed, and an evidence-based model was developed. A unique creativity tool, the simplex process, was used to identify all the RTs' domains of practice that are integral for professional practice. All domains identified were included in the recommended staffing model.\nResults\nThe staffing model recommends basing the number of RTs on equipment and associated clinical activities. The following staffing numbers are recommended: (1) linear accelerators: 4 full-time equivalent (FTEs) RTs per 10-hour day, (2) brachytherapy: 3 FTEs/8-hour day, (3) orthovoltage: 3 FTEs/8-hour day, (4) CT simulator: 3 FTEs/8-hour day and 4 FTEs/10-hour day, (5) dosimetry: 1 FTE/325 courses per year, (6) radiation oncology systems support and technology development implementation: 1 FTE/4 linear accelerator, (7) administration and education: 1 manager, 1 FTE supervisor/30 staff, 1 FTE professional practice leader/8 linear accelerators, 1 FTE staff educator/8 linear accelerators, 1 FTE undergraduate educator/8–10 students, and (8) additional 20% FTEs of the total for vacation, sick time, maternity leaves, and other leaves.\nConclusions\nThe recommended staffing model is now more suitable for today's radiation therapy profession by addressing the domains of practice and clinical activities. Further research includes monitoring performance indicators annually to ensure that the staffing model is current. These indicators include wait times, access to care, radiation incidents, technological advances, and the quality of work-life of RTs.","DOI":"10.1016/j.jmir.2015.08.004","ISSN":"1939-8654","journalAbbreviation":"Journal of Medical Imaging and Radiation Sciences","author":[{"family":"Smoke","given":"Marcia"},{"family":"Ho","given":"Po-Hui Emily"}],"issued":{"date-parts":[["2015",12]]}},"locator":"390"}],"schema":"https://github.com/citation-style-language/schema/raw/master/csl-citation.json"} </w:instrText>
      </w:r>
      <w:r w:rsidR="004C415E">
        <w:rPr>
          <w:rFonts w:cs="Arial"/>
          <w:lang w:eastAsia="ar-SA"/>
        </w:rPr>
        <w:fldChar w:fldCharType="separate"/>
      </w:r>
      <w:r w:rsidR="00EB2716" w:rsidRPr="0086164E">
        <w:rPr>
          <w:rFonts w:cs="Arial"/>
          <w:szCs w:val="24"/>
          <w:vertAlign w:val="superscript"/>
        </w:rPr>
        <w:t>50(p390)</w:t>
      </w:r>
      <w:r w:rsidR="004C415E">
        <w:rPr>
          <w:rFonts w:cs="Arial"/>
          <w:lang w:eastAsia="ar-SA"/>
        </w:rPr>
        <w:fldChar w:fldCharType="end"/>
      </w:r>
      <w:r w:rsidR="004C415E">
        <w:rPr>
          <w:rFonts w:cs="Arial"/>
          <w:lang w:eastAsia="ar-SA"/>
        </w:rPr>
        <w:t xml:space="preserve"> </w:t>
      </w:r>
      <w:r>
        <w:rPr>
          <w:rFonts w:cs="Arial"/>
          <w:lang w:eastAsia="ar-SA"/>
        </w:rPr>
        <w:t>as well as proper use of resources in an efficient matter</w:t>
      </w:r>
      <w:r w:rsidR="00845A6E">
        <w:rPr>
          <w:rFonts w:cs="Arial"/>
          <w:lang w:eastAsia="ar-SA"/>
        </w:rPr>
        <w:fldChar w:fldCharType="begin"/>
      </w:r>
      <w:r w:rsidR="00EB2716">
        <w:rPr>
          <w:rFonts w:cs="Arial"/>
          <w:lang w:eastAsia="ar-SA"/>
        </w:rPr>
        <w:instrText xml:space="preserve"> ADDIN ZOTERO_ITEM CSL_CITATION {"citationID":"i7LMoQxi","properties":{"formattedCitation":"\\super 47\\nosupersub{}","plainCitation":"47","noteIndex":0},"citationItems":[{"id":68166,"uris":["http://zotero.org/users/1958113/items/BKSEBPX7"],"uri":["http://zotero.org/users/1958113/items/BKSEBPX7"],"itemData":{"id":68166,"type":"article-journal","title":"Job satisfaction of therapy radiographers in the UK: Results of a phase I qualitative study","container-title":"Radiography","page":"146-157","volume":"15","issue":"2","abstract":"Background\nDepartment of Health (DoH) vacancy data for radiography have been consistently higher than other allied health professions. In radiotherapy there has been ongoing concern about recruitment and retention. It is therefore useful to consider what elements of the job and the work environment influence job satisfaction and intentions to leave in therapy radiographers (therapists), in order to stem any future losses from the profession.\nAim\nTo identify and explore the current and developing roles and responsibilities of therapists and the impact of these factors on job satisfaction.\nDesign\nAn interpretive study utilising unstructured interviews with qualified practitioners was undertaken across three radiotherapy centres in England. A Grounded Theory approach was utilised within a case study design.\nSetting and participants\nThree radiotherapy centres were the focus of this phase I study. Centres were geographically close but with historically different vacancy rates (based on the DoH vacancy data). A total of 18 therapists across a range of grades and experience participated in the one to one interviews.\nResults\nFrom the interviews, factors which influence job satisfaction fall under three main headings: job design, leadership and organisational governance, and stress or burnout. A preliminary model is proposed to explain how job satisfaction changes with level of responsibility (which is primarily linked to job design and opportunities for autonomy) and job-tenure. Leadership and aspects of organisational governance (such as perceived fairness in application of departmental policies) and stress or burnout appear to moderate job satisfaction and leaving intentions.\nConclusion\nThis study provides some preliminary qualitative data to help managers design retention strategies. These strategies should initially focus on job redesign, development of appropriate leadership qualities in those within supervisory roles and minimising opportunities for stress and burnout. This data will be tested in a wider quantitative survey phase.","DOI":"10.1016/j.radi.2008.02.003","ISSN":"1078-8174","journalAbbreviation":"Radiography","author":[{"family":"Probst","given":"Heidi"},{"family":"Griffiths","given":"Sue"}],"issued":{"date-parts":[["2009",5]]}}}],"schema":"https://github.com/citation-style-language/schema/raw/master/csl-citation.json"} </w:instrText>
      </w:r>
      <w:r w:rsidR="00845A6E">
        <w:rPr>
          <w:rFonts w:cs="Arial"/>
          <w:lang w:eastAsia="ar-SA"/>
        </w:rPr>
        <w:fldChar w:fldCharType="separate"/>
      </w:r>
      <w:r w:rsidR="00EB2716" w:rsidRPr="0086164E">
        <w:rPr>
          <w:rFonts w:cs="Arial"/>
          <w:szCs w:val="24"/>
          <w:vertAlign w:val="superscript"/>
        </w:rPr>
        <w:t>47</w:t>
      </w:r>
      <w:r w:rsidR="00845A6E">
        <w:rPr>
          <w:rFonts w:cs="Arial"/>
          <w:lang w:eastAsia="ar-SA"/>
        </w:rPr>
        <w:fldChar w:fldCharType="end"/>
      </w:r>
      <w:r>
        <w:rPr>
          <w:rFonts w:cs="Arial"/>
          <w:lang w:eastAsia="ar-SA"/>
        </w:rPr>
        <w:t>. This include</w:t>
      </w:r>
      <w:r w:rsidR="00845A6E">
        <w:rPr>
          <w:rFonts w:cs="Arial"/>
          <w:lang w:eastAsia="ar-SA"/>
        </w:rPr>
        <w:t>s</w:t>
      </w:r>
      <w:r>
        <w:rPr>
          <w:rFonts w:cs="Arial"/>
          <w:lang w:eastAsia="ar-SA"/>
        </w:rPr>
        <w:t xml:space="preserve"> the management of</w:t>
      </w:r>
      <w:r w:rsidR="00845A6E">
        <w:rPr>
          <w:rFonts w:cs="Arial"/>
          <w:lang w:eastAsia="ar-SA"/>
        </w:rPr>
        <w:t xml:space="preserve"> the workload to ensure safe practice</w:t>
      </w:r>
      <w:r w:rsidR="00845A6E">
        <w:rPr>
          <w:rFonts w:cs="Arial"/>
          <w:lang w:eastAsia="ar-SA"/>
        </w:rPr>
        <w:fldChar w:fldCharType="begin"/>
      </w:r>
      <w:r w:rsidR="00EB2716">
        <w:rPr>
          <w:rFonts w:cs="Arial"/>
          <w:lang w:eastAsia="ar-SA"/>
        </w:rPr>
        <w:instrText xml:space="preserve"> ADDIN ZOTERO_ITEM CSL_CITATION {"citationID":"M70yfQcK","properties":{"formattedCitation":"\\super 48\\nosupersub{}","plainCitation":"48","noteIndex":0},"citationItems":[{"id":68151,"uris":["http://zotero.org/users/1958113/items/4K3NW54G"],"uri":["http://zotero.org/users/1958113/items/4K3NW54G"],"itemData":{"id":68151,"type":"article-journal","title":"Quantitative Assessment of Workload and Stressors in Clinical Radiation Oncology","container-title":"International Journal of Radiation Oncology*Biology*Physics","page":"e571-e576","volume":"83","issue":"5","abstract":"Purpose\nWorkload level and sources of stressors have been implicated as sources of error in multiple settings. We assessed workload levels and sources of stressors among radiation oncology professionals. Furthermore, we explored the potential association between workload and the frequency of reported radiotherapy incidents by the World Health Organization (WHO).\nMethods and Materials\nData collection was aimed at various tasks performed by 21 study participants from different radiation oncology professional subgroups (simulation therapists, radiation therapists, physicists, dosimetrists, and physicians). Workload was assessed using National Aeronautics and Space Administration Task-Load Index (NASA TLX). Sources of stressors were quantified using observational methods and segregated using a standard taxonomy. Comparisons between professional subgroups and tasks were made using analysis of variance ANOVA, multivariate ANOVA, and Duncan test. An association between workload levels (NASA TLX) and the frequency of radiotherapy incidents (WHO incidents) was explored (Pearson correlation test).\nResults\nA total of 173 workload assessments were obtained. Overall, simulation therapists had relatively low workloads (NASA TLX range, 30-36), and physicists had relatively high workloads (NASA TLX range, 51-63). NASA TLX scores for physicians, radiation therapists, and dosimetrists ranged from 40-52. There was marked intertask/professional subgroup variation (P&amp;lt;.0001). Mental demand (P&amp;lt;.001), physical demand (P=.001), and effort (P=.006) significantly differed among professional subgroups. Typically, there were 3-5 stressors per cycle of analyzed tasks with the following distribution: interruptions (41.4%), time factors (17%), technical factors (13.6%), teamwork issues (11.6%), patient factors (9.0%), and environmental factors (7.4%). A positive association between workload and frequency of reported radiotherapy incidents by the WHO was found (r = 0.87, P value=.045).\nConclusions\nWorkload level and sources of stressors vary among professional subgroups. Understanding the factors that influence these findings can guide adjustments to the workflow procedures, physical layout, and/or communication protocols to enhance safety. Additional evaluations are needed in order to better understand if these findings are systemic.","DOI":"10.1016/j.ijrobp.2012.01.063","ISSN":"0360-3016","journalAbbreviation":"International Journal of Radiation Oncology*Biology*Physics","author":[{"family":"Mazur","given":"Lukasz M."},{"family":"Mosaly","given":"Prithima R."},{"family":"Jackson","given":"Marianne"},{"family":"Chang","given":"Sha X."},{"family":"Burkhardt","given":"Katharin Deschesne"},{"family":"Adams","given":"Robert D."},{"family":"Jones","given":"Ellen L."},{"family":"Hoyle","given":"Lesley"},{"family":"Xu","given":"Jing"},{"family":"Rockwell","given":"John"},{"family":"Marks","given":"Lawrence B."}],"issued":{"date-parts":[["2012",8,1]]}}}],"schema":"https://github.com/citation-style-language/schema/raw/master/csl-citation.json"} </w:instrText>
      </w:r>
      <w:r w:rsidR="00845A6E">
        <w:rPr>
          <w:rFonts w:cs="Arial"/>
          <w:lang w:eastAsia="ar-SA"/>
        </w:rPr>
        <w:fldChar w:fldCharType="separate"/>
      </w:r>
      <w:r w:rsidR="00EB2716" w:rsidRPr="0086164E">
        <w:rPr>
          <w:rFonts w:cs="Arial"/>
          <w:szCs w:val="24"/>
          <w:vertAlign w:val="superscript"/>
        </w:rPr>
        <w:t>48</w:t>
      </w:r>
      <w:r w:rsidR="00845A6E">
        <w:rPr>
          <w:rFonts w:cs="Arial"/>
          <w:lang w:eastAsia="ar-SA"/>
        </w:rPr>
        <w:fldChar w:fldCharType="end"/>
      </w:r>
      <w:r>
        <w:rPr>
          <w:rFonts w:cs="Arial"/>
          <w:lang w:eastAsia="ar-SA"/>
        </w:rPr>
        <w:t>.</w:t>
      </w:r>
    </w:p>
    <w:p w14:paraId="75C255A0" w14:textId="0882EE3A" w:rsidR="000C0E80" w:rsidRPr="0086164E" w:rsidRDefault="002A69DC" w:rsidP="0086164E">
      <w:pPr>
        <w:pStyle w:val="Heading2"/>
      </w:pPr>
      <w:r w:rsidRPr="0086164E">
        <w:t>Patient Care</w:t>
      </w:r>
    </w:p>
    <w:p w14:paraId="180B819B" w14:textId="1BE6AF35" w:rsidR="002A69DC" w:rsidRDefault="002A69DC" w:rsidP="000C0E80">
      <w:pPr>
        <w:rPr>
          <w:rFonts w:cs="Arial"/>
          <w:lang w:eastAsia="ar-SA"/>
        </w:rPr>
      </w:pPr>
      <w:r>
        <w:rPr>
          <w:rFonts w:cs="Arial"/>
          <w:lang w:eastAsia="ar-SA"/>
        </w:rPr>
        <w:t xml:space="preserve">The </w:t>
      </w:r>
      <w:r w:rsidR="00B16C89">
        <w:rPr>
          <w:rFonts w:cs="Arial"/>
          <w:lang w:eastAsia="ar-SA"/>
        </w:rPr>
        <w:t>competences</w:t>
      </w:r>
      <w:r>
        <w:rPr>
          <w:rFonts w:cs="Arial"/>
          <w:lang w:eastAsia="ar-SA"/>
        </w:rPr>
        <w:t xml:space="preserve"> around patient care</w:t>
      </w:r>
      <w:r w:rsidR="0071139D">
        <w:rPr>
          <w:rFonts w:cs="Arial"/>
          <w:lang w:eastAsia="ar-SA"/>
        </w:rPr>
        <w:t xml:space="preserve"> were found to</w:t>
      </w:r>
      <w:r>
        <w:rPr>
          <w:rFonts w:cs="Arial"/>
          <w:lang w:eastAsia="ar-SA"/>
        </w:rPr>
        <w:t xml:space="preserve"> have multiple dimensions. Starting by ensuring adequate patient identification</w:t>
      </w:r>
      <w:r w:rsidR="00A417A6">
        <w:rPr>
          <w:rFonts w:cs="Arial"/>
          <w:lang w:eastAsia="ar-SA"/>
        </w:rPr>
        <w:t xml:space="preserve"> </w:t>
      </w:r>
      <w:r>
        <w:rPr>
          <w:rFonts w:cs="Arial"/>
          <w:lang w:eastAsia="ar-SA"/>
        </w:rPr>
        <w:t>and finishing with following-up after the completion of the RT treatment. The patient care has a holistic scope and should include the patient’s</w:t>
      </w:r>
      <w:r w:rsidR="00845A6E">
        <w:rPr>
          <w:rFonts w:cs="Arial"/>
          <w:lang w:eastAsia="ar-SA"/>
        </w:rPr>
        <w:t xml:space="preserve"> family. </w:t>
      </w:r>
      <w:r>
        <w:rPr>
          <w:rFonts w:cs="Arial"/>
          <w:lang w:eastAsia="ar-SA"/>
        </w:rPr>
        <w:t xml:space="preserve">The linac-TR </w:t>
      </w:r>
      <w:r w:rsidR="00B7034A">
        <w:rPr>
          <w:rFonts w:cs="Arial"/>
          <w:lang w:eastAsia="ar-SA"/>
        </w:rPr>
        <w:t>must</w:t>
      </w:r>
      <w:r>
        <w:rPr>
          <w:rFonts w:cs="Arial"/>
          <w:lang w:eastAsia="ar-SA"/>
        </w:rPr>
        <w:t xml:space="preserve"> “</w:t>
      </w:r>
      <w:r w:rsidRPr="002A69DC">
        <w:rPr>
          <w:rFonts w:cs="Arial"/>
          <w:lang w:eastAsia="ar-SA"/>
        </w:rPr>
        <w:t>facilitate the smooth entry into treatment for patients and family members experiencing radiotherapy for the first time</w:t>
      </w:r>
      <w:r>
        <w:rPr>
          <w:rFonts w:cs="Arial"/>
          <w:lang w:eastAsia="ar-SA"/>
        </w:rPr>
        <w:t>”</w:t>
      </w:r>
      <w:r w:rsidR="0071139D">
        <w:rPr>
          <w:rFonts w:cs="Arial"/>
          <w:lang w:eastAsia="ar-SA"/>
        </w:rPr>
        <w:fldChar w:fldCharType="begin"/>
      </w:r>
      <w:r w:rsidR="00987B0C">
        <w:rPr>
          <w:rFonts w:cs="Arial"/>
          <w:lang w:eastAsia="ar-SA"/>
        </w:rPr>
        <w:instrText xml:space="preserve"> ADDIN ZOTERO_ITEM CSL_CITATION {"citationID":"aUMqlCrR","properties":{"formattedCitation":"\\super 49(p21)\\nosupersub{}","plainCitation":"49(p21)","noteIndex":0},"citationItems":[{"id":68209,"uris":["http://zotero.org/users/1958113/items/X84R3MMB"],"uri":["http://zotero.org/users/1958113/items/X84R3MMB"],"itemData":{"id":68209,"type":"article-journal","title":"Radiation oncology: An Irish hospitals approach to supporting patients","container-title":"Radiography","page":"20-25","volume":"15","issue":"1","abstract":"Despite advances in medical technology, cancer is still one of the leading causes of death globally, leaving many patients to deal with the emotional and psychological aspects associated with cancer and its treatment [Department of Health and Children. A strategy for cancer control in Ireland. National Cancer Forum. Dublin; 2006].\n\nThe recognition and management of psychological conditions are an integral part of comprehensive cancer care. As a result, the Health Services Executive as part of the continuing expansion of Cork Radiation Oncology Department created the role of Information and Support Radiation Therapist. This post was specially created during June 2005 to facilitate the smooth entry into the treatment for patients and family members experiencing radiotherapy for the first time. Working alongside the oncology nurses and other health professionals the Information and Support Radiation Therapist aims to provide vital education/information and support to patients and their families. The provision of this new service for patients enables departments to adopt a holistic approach to treatment.\n\nThis research identifies the cancer services and psychological support services in Ireland. Up-to-date audits of the new patient services established in the Cork Radiation Oncology Department and their psychological contribution towards cancer development and treatment are also discussed.","DOI":"10.1016/j.radi.2007.10.005","ISSN":"1078-8174","journalAbbreviation":"Radiography","author":[{"family":"Miller","given":"Caragh"}],"issued":{"date-parts":[["2009",2]]}},"locator":"21"}],"schema":"https://github.com/citation-style-language/schema/raw/master/csl-citation.json"} </w:instrText>
      </w:r>
      <w:r w:rsidR="0071139D">
        <w:rPr>
          <w:rFonts w:cs="Arial"/>
          <w:lang w:eastAsia="ar-SA"/>
        </w:rPr>
        <w:fldChar w:fldCharType="separate"/>
      </w:r>
      <w:r w:rsidR="00987B0C" w:rsidRPr="0086164E">
        <w:rPr>
          <w:rFonts w:cs="Arial"/>
          <w:szCs w:val="24"/>
          <w:vertAlign w:val="superscript"/>
        </w:rPr>
        <w:t>49(p21)</w:t>
      </w:r>
      <w:r w:rsidR="0071139D">
        <w:rPr>
          <w:rFonts w:cs="Arial"/>
          <w:lang w:eastAsia="ar-SA"/>
        </w:rPr>
        <w:fldChar w:fldCharType="end"/>
      </w:r>
      <w:r w:rsidR="0071139D">
        <w:rPr>
          <w:rFonts w:cs="Arial"/>
          <w:lang w:eastAsia="ar-SA"/>
        </w:rPr>
        <w:t>, “</w:t>
      </w:r>
      <w:r w:rsidR="0071139D" w:rsidRPr="0071139D">
        <w:rPr>
          <w:rFonts w:cs="Arial"/>
          <w:lang w:eastAsia="ar-SA"/>
        </w:rPr>
        <w:t>taking the patient’s physical and psychological aspects into consideration</w:t>
      </w:r>
      <w:r w:rsidR="0071139D">
        <w:rPr>
          <w:rFonts w:cs="Arial"/>
          <w:lang w:eastAsia="ar-SA"/>
        </w:rPr>
        <w:t>”</w:t>
      </w:r>
      <w:r w:rsidR="0071139D">
        <w:rPr>
          <w:rFonts w:cs="Arial"/>
          <w:lang w:eastAsia="ar-SA"/>
        </w:rPr>
        <w:fldChar w:fldCharType="begin"/>
      </w:r>
      <w:r w:rsidR="00D01B64">
        <w:rPr>
          <w:rFonts w:cs="Arial"/>
          <w:lang w:eastAsia="ar-SA"/>
        </w:rPr>
        <w:instrText xml:space="preserve"> ADDIN ZOTERO_ITEM CSL_CITATION {"citationID":"t6Gjc4td","properties":{"formattedCitation":"\\super 24(p35)\\nosupersub{}","plainCitation":"24(p35)","noteIndex":0},"citationItems":[{"id":343,"uris":["http://zotero.org/users/1958113/items/6WQ4XJ3R"],"uri":["http://zotero.org/users/1958113/items/6WQ4XJ3R"],"itemData":{"id":343,"type":"article","title":"European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35"}],"schema":"https://github.com/citation-style-language/schema/raw/master/csl-citation.json"} </w:instrText>
      </w:r>
      <w:r w:rsidR="0071139D">
        <w:rPr>
          <w:rFonts w:cs="Arial"/>
          <w:lang w:eastAsia="ar-SA"/>
        </w:rPr>
        <w:fldChar w:fldCharType="separate"/>
      </w:r>
      <w:r w:rsidR="00D01B64" w:rsidRPr="0025787D">
        <w:rPr>
          <w:rFonts w:cs="Arial"/>
          <w:szCs w:val="24"/>
          <w:vertAlign w:val="superscript"/>
        </w:rPr>
        <w:t>24(p35)</w:t>
      </w:r>
      <w:r w:rsidR="0071139D">
        <w:rPr>
          <w:rFonts w:cs="Arial"/>
          <w:lang w:eastAsia="ar-SA"/>
        </w:rPr>
        <w:fldChar w:fldCharType="end"/>
      </w:r>
      <w:r w:rsidR="0071139D">
        <w:rPr>
          <w:rFonts w:cs="Arial"/>
          <w:lang w:eastAsia="ar-SA"/>
        </w:rPr>
        <w:t>.</w:t>
      </w:r>
    </w:p>
    <w:p w14:paraId="09E0739F" w14:textId="1F65877E" w:rsidR="00A417A6" w:rsidRPr="0086164E" w:rsidRDefault="00B16C89" w:rsidP="000C0E80">
      <w:r>
        <w:rPr>
          <w:rFonts w:cs="Arial"/>
          <w:lang w:eastAsia="ar-SA"/>
        </w:rPr>
        <w:t>Competences</w:t>
      </w:r>
      <w:r w:rsidR="00A417A6">
        <w:rPr>
          <w:rFonts w:cs="Arial"/>
          <w:lang w:eastAsia="ar-SA"/>
        </w:rPr>
        <w:t xml:space="preserve"> related to communication with patient were extensively discussed in the literature. These are </w:t>
      </w:r>
      <w:r w:rsidR="00845A6E">
        <w:rPr>
          <w:rFonts w:cs="Arial"/>
          <w:lang w:eastAsia="ar-SA"/>
        </w:rPr>
        <w:t>sub-divided</w:t>
      </w:r>
      <w:r w:rsidR="00A417A6">
        <w:rPr>
          <w:rFonts w:cs="Arial"/>
          <w:lang w:eastAsia="ar-SA"/>
        </w:rPr>
        <w:t xml:space="preserve"> into several dimensions: patient information, empowerment, identification, assessment, consent and follow-up</w:t>
      </w:r>
      <w:r w:rsidR="00845A6E">
        <w:rPr>
          <w:rFonts w:cs="Arial"/>
          <w:lang w:eastAsia="ar-SA"/>
        </w:rPr>
        <w:t xml:space="preserve">. Therefore the linac-TR must </w:t>
      </w:r>
      <w:r w:rsidR="00A417A6">
        <w:t>“</w:t>
      </w:r>
      <w:r w:rsidR="00845A6E">
        <w:t>i</w:t>
      </w:r>
      <w:r w:rsidR="00A417A6" w:rsidRPr="00A417A6">
        <w:t>nform, encourage, advise and support each patient before, during and post examination</w:t>
      </w:r>
      <w:r w:rsidR="00845A6E">
        <w:t>/</w:t>
      </w:r>
      <w:r w:rsidR="00A417A6" w:rsidRPr="00A417A6">
        <w:t>treatment</w:t>
      </w:r>
      <w:r w:rsidR="00A417A6">
        <w:t>”</w:t>
      </w:r>
      <w:r w:rsidR="00A417A6">
        <w:fldChar w:fldCharType="begin"/>
      </w:r>
      <w:r w:rsidR="00D01B64">
        <w:instrText xml:space="preserve"> ADDIN ZOTERO_ITEM CSL_CITATION {"citationID":"F1frf4Il","properties":{"formattedCitation":"\\super 27(p8)\\nosupersub{}","plainCitation":"27(p8)","noteIndex":0},"citationItems":[{"id":68652,"uris":["http://zotero.org/users/1958113/items/PGKB5DKX"],"uri":["http://zotero.org/users/1958113/items/PGKB5DKX"],"itemData":{"id":68652,"type":"article","title":"European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8"}],"schema":"https://github.com/citation-style-language/schema/raw/master/csl-citation.json"} </w:instrText>
      </w:r>
      <w:r w:rsidR="00A417A6">
        <w:fldChar w:fldCharType="separate"/>
      </w:r>
      <w:r w:rsidR="00D01B64" w:rsidRPr="0025787D">
        <w:rPr>
          <w:szCs w:val="24"/>
          <w:vertAlign w:val="superscript"/>
        </w:rPr>
        <w:t>27(p8)</w:t>
      </w:r>
      <w:r w:rsidR="00A417A6">
        <w:fldChar w:fldCharType="end"/>
      </w:r>
    </w:p>
    <w:p w14:paraId="3B5BD662" w14:textId="7EBFFBE8" w:rsidR="000C0E80" w:rsidRPr="0086164E" w:rsidRDefault="0045596C" w:rsidP="0086164E">
      <w:pPr>
        <w:pStyle w:val="Heading2"/>
      </w:pPr>
      <w:r w:rsidRPr="0086164E">
        <w:t>Team work and multidisciplinarity</w:t>
      </w:r>
    </w:p>
    <w:p w14:paraId="179B07AF" w14:textId="1CA0E322" w:rsidR="0045596C" w:rsidRDefault="0045596C" w:rsidP="000C0E80">
      <w:pPr>
        <w:rPr>
          <w:rFonts w:cs="Arial"/>
          <w:lang w:eastAsia="ar-SA"/>
        </w:rPr>
      </w:pPr>
      <w:r>
        <w:rPr>
          <w:rFonts w:cs="Arial"/>
          <w:lang w:eastAsia="ar-SA"/>
        </w:rPr>
        <w:t xml:space="preserve">This theme cropped up as a result of the multiple literature </w:t>
      </w:r>
      <w:r w:rsidR="00054E7E">
        <w:rPr>
          <w:rFonts w:cs="Arial"/>
          <w:lang w:eastAsia="ar-SA"/>
        </w:rPr>
        <w:t>sources identify</w:t>
      </w:r>
      <w:r>
        <w:rPr>
          <w:rFonts w:cs="Arial"/>
          <w:lang w:eastAsia="ar-SA"/>
        </w:rPr>
        <w:t xml:space="preserve">ing the </w:t>
      </w:r>
      <w:r w:rsidR="001E53FA">
        <w:rPr>
          <w:rFonts w:cs="Arial"/>
          <w:lang w:eastAsia="ar-SA"/>
        </w:rPr>
        <w:t xml:space="preserve">responsibility </w:t>
      </w:r>
      <w:r w:rsidR="00054E7E">
        <w:rPr>
          <w:rFonts w:cs="Arial"/>
          <w:lang w:eastAsia="ar-SA"/>
        </w:rPr>
        <w:t>of</w:t>
      </w:r>
      <w:r>
        <w:rPr>
          <w:rFonts w:cs="Arial"/>
          <w:lang w:eastAsia="ar-SA"/>
        </w:rPr>
        <w:t xml:space="preserve"> </w:t>
      </w:r>
      <w:r w:rsidR="00AA3AA2">
        <w:rPr>
          <w:rFonts w:cs="Arial"/>
          <w:lang w:eastAsia="ar-SA"/>
        </w:rPr>
        <w:t>“</w:t>
      </w:r>
      <w:r w:rsidR="001E53FA">
        <w:rPr>
          <w:rFonts w:cs="Arial"/>
          <w:lang w:eastAsia="ar-SA"/>
        </w:rPr>
        <w:t>cooperation</w:t>
      </w:r>
      <w:r w:rsidR="00AA3AA2" w:rsidRPr="00AA3AA2">
        <w:rPr>
          <w:rFonts w:cs="Arial"/>
          <w:lang w:eastAsia="ar-SA"/>
        </w:rPr>
        <w:t xml:space="preserve"> among team members</w:t>
      </w:r>
      <w:r w:rsidR="00AA3AA2">
        <w:rPr>
          <w:rFonts w:cs="Arial"/>
          <w:lang w:eastAsia="ar-SA"/>
        </w:rPr>
        <w:t>”</w:t>
      </w:r>
      <w:r w:rsidR="00AA3AA2">
        <w:rPr>
          <w:rFonts w:cs="Arial"/>
          <w:lang w:eastAsia="ar-SA"/>
        </w:rPr>
        <w:fldChar w:fldCharType="begin"/>
      </w:r>
      <w:r w:rsidR="00987B0C">
        <w:rPr>
          <w:rFonts w:cs="Arial"/>
          <w:lang w:eastAsia="ar-SA"/>
        </w:rPr>
        <w:instrText xml:space="preserve"> ADDIN ZOTERO_ITEM CSL_CITATION {"citationID":"7FlSAjhH","properties":{"formattedCitation":"\\super 48(p575)\\nosupersub{}","plainCitation":"48(p575)","noteIndex":0},"citationItems":[{"id":68151,"uris":["http://zotero.org/users/1958113/items/4K3NW54G"],"uri":["http://zotero.org/users/1958113/items/4K3NW54G"],"itemData":{"id":68151,"type":"article-journal","title":"Quantitative Assessment of Workload and Stressors in Clinical Radiation Oncology","container-title":"International Journal of Radiation Oncology*Biology*Physics","page":"e571-e576","volume":"83","issue":"5","abstract":"Purpose\nWorkload level and sources of stressors have been implicated as sources of error in multiple settings. We assessed workload levels and sources of stressors among radiation oncology professionals. Furthermore, we explored the potential association between workload and the frequency of reported radiotherapy incidents by the World Health Organization (WHO).\nMethods and Materials\nData collection was aimed at various tasks performed by 21 study participants from different radiation oncology professional subgroups (simulation therapists, radiation therapists, physicists, dosimetrists, and physicians). Workload was assessed using National Aeronautics and Space Administration Task-Load Index (NASA TLX). Sources of stressors were quantified using observational methods and segregated using a standard taxonomy. Comparisons between professional subgroups and tasks were made using analysis of variance ANOVA, multivariate ANOVA, and Duncan test. An association between workload levels (NASA TLX) and the frequency of radiotherapy incidents (WHO incidents) was explored (Pearson correlation test).\nResults\nA total of 173 workload assessments were obtained. Overall, simulation therapists had relatively low workloads (NASA TLX range, 30-36), and physicists had relatively high workloads (NASA TLX range, 51-63). NASA TLX scores for physicians, radiation therapists, and dosimetrists ranged from 40-52. There was marked intertask/professional subgroup variation (P&amp;lt;.0001). Mental demand (P&amp;lt;.001), physical demand (P=.001), and effort (P=.006) significantly differed among professional subgroups. Typically, there were 3-5 stressors per cycle of analyzed tasks with the following distribution: interruptions (41.4%), time factors (17%), technical factors (13.6%), teamwork issues (11.6%), patient factors (9.0%), and environmental factors (7.4%). A positive association between workload and frequency of reported radiotherapy incidents by the WHO was found (r = 0.87, P value=.045).\nConclusions\nWorkload level and sources of stressors vary among professional subgroups. Understanding the factors that influence these findings can guide adjustments to the workflow procedures, physical layout, and/or communication protocols to enhance safety. Additional evaluations are needed in order to better understand if these findings are systemic.","DOI":"10.1016/j.ijrobp.2012.01.063","ISSN":"0360-3016","journalAbbreviation":"International Journal of Radiation Oncology*Biology*Physics","author":[{"family":"Mazur","given":"Lukasz M."},{"family":"Mosaly","given":"Prithima R."},{"family":"Jackson","given":"Marianne"},{"family":"Chang","given":"Sha X."},{"family":"Burkhardt","given":"Katharin Deschesne"},{"family":"Adams","given":"Robert D."},{"family":"Jones","given":"Ellen L."},{"family":"Hoyle","given":"Lesley"},{"family":"Xu","given":"Jing"},{"family":"Rockwell","given":"John"},{"family":"Marks","given":"Lawrence B."}],"issued":{"date-parts":[["2012",8,1]]}},"locator":"575"}],"schema":"https://github.com/citation-style-language/schema/raw/master/csl-citation.json"} </w:instrText>
      </w:r>
      <w:r w:rsidR="00AA3AA2">
        <w:rPr>
          <w:rFonts w:cs="Arial"/>
          <w:lang w:eastAsia="ar-SA"/>
        </w:rPr>
        <w:fldChar w:fldCharType="separate"/>
      </w:r>
      <w:r w:rsidR="00987B0C" w:rsidRPr="0086164E">
        <w:rPr>
          <w:rFonts w:cs="Arial"/>
          <w:szCs w:val="24"/>
          <w:vertAlign w:val="superscript"/>
        </w:rPr>
        <w:t>48(p575)</w:t>
      </w:r>
      <w:r w:rsidR="00AA3AA2">
        <w:rPr>
          <w:rFonts w:cs="Arial"/>
          <w:lang w:eastAsia="ar-SA"/>
        </w:rPr>
        <w:fldChar w:fldCharType="end"/>
      </w:r>
      <w:r w:rsidR="00AA3AA2">
        <w:rPr>
          <w:rFonts w:cs="Arial"/>
          <w:lang w:eastAsia="ar-SA"/>
        </w:rPr>
        <w:t xml:space="preserve">. This includes </w:t>
      </w:r>
      <w:r>
        <w:rPr>
          <w:rFonts w:cs="Arial"/>
          <w:lang w:eastAsia="ar-SA"/>
        </w:rPr>
        <w:t>promoting each professional group and individual’s area of expertise</w:t>
      </w:r>
      <w:r w:rsidR="001E53FA">
        <w:rPr>
          <w:rFonts w:cs="Arial"/>
          <w:lang w:eastAsia="ar-SA"/>
        </w:rPr>
        <w:fldChar w:fldCharType="begin"/>
      </w:r>
      <w:r w:rsidR="00987B0C">
        <w:rPr>
          <w:rFonts w:cs="Arial"/>
          <w:lang w:eastAsia="ar-SA"/>
        </w:rPr>
        <w:instrText xml:space="preserve"> ADDIN ZOTERO_ITEM CSL_CITATION {"citationID":"WkWqZK2Z","properties":{"formattedCitation":"\\super 47\\nosupersub{}","plainCitation":"47","noteIndex":0},"citationItems":[{"id":68166,"uris":["http://zotero.org/users/1958113/items/BKSEBPX7"],"uri":["http://zotero.org/users/1958113/items/BKSEBPX7"],"itemData":{"id":68166,"type":"article-journal","title":"Job satisfaction of therapy radiographers in the UK: Results of a phase I qualitative study","container-title":"Radiography","page":"146-157","volume":"15","issue":"2","abstract":"Background\nDepartment of Health (DoH) vacancy data for radiography have been consistently higher than other allied health professions. In radiotherapy there has been ongoing concern about recruitment and retention. It is therefore useful to consider what elements of the job and the work environment influence job satisfaction and intentions to leave in therapy radiographers (therapists), in order to stem any future losses from the profession.\nAim\nTo identify and explore the current and developing roles and responsibilities of therapists and the impact of these factors on job satisfaction.\nDesign\nAn interpretive study utilising unstructured interviews with qualified practitioners was undertaken across three radiotherapy centres in England. A Grounded Theory approach was utilised within a case study design.\nSetting and participants\nThree radiotherapy centres were the focus of this phase I study. Centres were geographically close but with historically different vacancy rates (based on the DoH vacancy data). A total of 18 therapists across a range of grades and experience participated in the one to one interviews.\nResults\nFrom the interviews, factors which influence job satisfaction fall under three main headings: job design, leadership and organisational governance, and stress or burnout. A preliminary model is proposed to explain how job satisfaction changes with level of responsibility (which is primarily linked to job design and opportunities for autonomy) and job-tenure. Leadership and aspects of organisational governance (such as perceived fairness in application of departmental policies) and stress or burnout appear to moderate job satisfaction and leaving intentions.\nConclusion\nThis study provides some preliminary qualitative data to help managers design retention strategies. These strategies should initially focus on job redesign, development of appropriate leadership qualities in those within supervisory roles and minimising opportunities for stress and burnout. This data will be tested in a wider quantitative survey phase.","DOI":"10.1016/j.radi.2008.02.003","ISSN":"1078-8174","journalAbbreviation":"Radiography","author":[{"family":"Probst","given":"Heidi"},{"family":"Griffiths","given":"Sue"}],"issued":{"date-parts":[["2009",5]]}}}],"schema":"https://github.com/citation-style-language/schema/raw/master/csl-citation.json"} </w:instrText>
      </w:r>
      <w:r w:rsidR="001E53FA">
        <w:rPr>
          <w:rFonts w:cs="Arial"/>
          <w:lang w:eastAsia="ar-SA"/>
        </w:rPr>
        <w:fldChar w:fldCharType="separate"/>
      </w:r>
      <w:r w:rsidR="00987B0C" w:rsidRPr="0086164E">
        <w:rPr>
          <w:rFonts w:cs="Arial"/>
          <w:szCs w:val="24"/>
          <w:vertAlign w:val="superscript"/>
        </w:rPr>
        <w:t>47</w:t>
      </w:r>
      <w:r w:rsidR="001E53FA">
        <w:rPr>
          <w:rFonts w:cs="Arial"/>
          <w:lang w:eastAsia="ar-SA"/>
        </w:rPr>
        <w:fldChar w:fldCharType="end"/>
      </w:r>
      <w:r w:rsidR="001E53FA">
        <w:rPr>
          <w:rFonts w:cs="Arial"/>
          <w:lang w:eastAsia="ar-SA"/>
        </w:rPr>
        <w:t>, “r</w:t>
      </w:r>
      <w:r w:rsidR="001E53FA" w:rsidRPr="001E53FA">
        <w:rPr>
          <w:rFonts w:cs="Arial"/>
          <w:lang w:eastAsia="ar-SA"/>
        </w:rPr>
        <w:t>ecognise the limitations to one’s own scope of competence</w:t>
      </w:r>
      <w:r w:rsidR="001E53FA">
        <w:rPr>
          <w:rFonts w:cs="Arial"/>
          <w:lang w:eastAsia="ar-SA"/>
        </w:rPr>
        <w:t xml:space="preserve"> </w:t>
      </w:r>
      <w:r w:rsidR="001E53FA" w:rsidRPr="001E53FA">
        <w:rPr>
          <w:rFonts w:cs="Arial"/>
          <w:lang w:eastAsia="ar-SA"/>
        </w:rPr>
        <w:t>and seek advice and guidance accordingly</w:t>
      </w:r>
      <w:r w:rsidR="001E53FA">
        <w:rPr>
          <w:rFonts w:cs="Arial"/>
          <w:lang w:eastAsia="ar-SA"/>
        </w:rPr>
        <w:t>”</w:t>
      </w:r>
      <w:r w:rsidR="001E53FA">
        <w:rPr>
          <w:rFonts w:cs="Arial"/>
          <w:lang w:eastAsia="ar-SA"/>
        </w:rPr>
        <w:fldChar w:fldCharType="begin"/>
      </w:r>
      <w:r w:rsidR="00D01B64">
        <w:rPr>
          <w:rFonts w:cs="Arial"/>
          <w:lang w:eastAsia="ar-SA"/>
        </w:rPr>
        <w:instrText xml:space="preserve"> ADDIN ZOTERO_ITEM CSL_CITATION {"citationID":"pISkv0HC","properties":{"formattedCitation":"\\super 23(p66)\\nosupersub{}","plainCitation":"23(p66)","noteIndex":0},"citationItems":[{"id":324,"uris":["http://zotero.org/users/1958113/items/TV6FTXU3"],"uri":["http://zotero.org/users/1958113/items/TV6FTXU3"],"itemData":{"id":324,"type":"article","title":"Guidelines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Energy"}],"issued":{"date-parts":[["2014"]]}},"locator":"66"}],"schema":"https://github.com/citation-style-language/schema/raw/master/csl-citation.json"} </w:instrText>
      </w:r>
      <w:r w:rsidR="001E53FA">
        <w:rPr>
          <w:rFonts w:cs="Arial"/>
          <w:lang w:eastAsia="ar-SA"/>
        </w:rPr>
        <w:fldChar w:fldCharType="separate"/>
      </w:r>
      <w:r w:rsidR="00D01B64" w:rsidRPr="0025787D">
        <w:rPr>
          <w:rFonts w:cs="Arial"/>
          <w:szCs w:val="24"/>
          <w:vertAlign w:val="superscript"/>
        </w:rPr>
        <w:t>23(p66)</w:t>
      </w:r>
      <w:r w:rsidR="001E53FA">
        <w:rPr>
          <w:rFonts w:cs="Arial"/>
          <w:lang w:eastAsia="ar-SA"/>
        </w:rPr>
        <w:fldChar w:fldCharType="end"/>
      </w:r>
      <w:r w:rsidR="001E53FA">
        <w:rPr>
          <w:rFonts w:cs="Arial"/>
          <w:lang w:eastAsia="ar-SA"/>
        </w:rPr>
        <w:t xml:space="preserve"> </w:t>
      </w:r>
      <w:r>
        <w:rPr>
          <w:rFonts w:cs="Arial"/>
          <w:lang w:eastAsia="ar-SA"/>
        </w:rPr>
        <w:t>in order to offer the patient the best possible care</w:t>
      </w:r>
      <w:r w:rsidR="001E53FA">
        <w:rPr>
          <w:rFonts w:cs="Arial"/>
          <w:lang w:eastAsia="ar-SA"/>
        </w:rPr>
        <w:t>. B</w:t>
      </w:r>
      <w:r w:rsidR="00AA3AA2">
        <w:rPr>
          <w:rFonts w:cs="Arial"/>
          <w:lang w:eastAsia="ar-SA"/>
        </w:rPr>
        <w:t xml:space="preserve">ut </w:t>
      </w:r>
      <w:proofErr w:type="gramStart"/>
      <w:r w:rsidR="00AA3AA2">
        <w:rPr>
          <w:rFonts w:cs="Arial"/>
          <w:lang w:eastAsia="ar-SA"/>
        </w:rPr>
        <w:t>also</w:t>
      </w:r>
      <w:proofErr w:type="gramEnd"/>
      <w:r w:rsidR="00AA3AA2">
        <w:rPr>
          <w:rFonts w:cs="Arial"/>
          <w:lang w:eastAsia="ar-SA"/>
        </w:rPr>
        <w:t xml:space="preserve"> the assessment of </w:t>
      </w:r>
      <w:r w:rsidR="001E53FA">
        <w:rPr>
          <w:rFonts w:cs="Arial"/>
          <w:lang w:eastAsia="ar-SA"/>
        </w:rPr>
        <w:t>each other’s</w:t>
      </w:r>
      <w:r w:rsidR="00AA3AA2">
        <w:rPr>
          <w:rFonts w:cs="Arial"/>
          <w:lang w:eastAsia="ar-SA"/>
        </w:rPr>
        <w:t xml:space="preserve"> practice for the sake of a better service to the patient</w:t>
      </w:r>
      <w:r w:rsidR="00EB1446">
        <w:rPr>
          <w:rFonts w:cs="Arial"/>
          <w:lang w:eastAsia="ar-SA"/>
        </w:rPr>
        <w:t>:</w:t>
      </w:r>
    </w:p>
    <w:p w14:paraId="63CC7BA8" w14:textId="1EC749AF" w:rsidR="00A417A6" w:rsidRPr="0086164E" w:rsidRDefault="00EB1446" w:rsidP="0086164E">
      <w:pPr>
        <w:pStyle w:val="Quote"/>
      </w:pPr>
      <w:r>
        <w:t>“</w:t>
      </w:r>
      <w:r w:rsidRPr="00EB1446">
        <w:t xml:space="preserve">The specific inclusion of peer review as a component of the scope of practice for radiation therapists </w:t>
      </w:r>
      <w:r>
        <w:t>(...)</w:t>
      </w:r>
      <w:r w:rsidRPr="00EB1446">
        <w:t xml:space="preserve"> is an emerging trend in radiation</w:t>
      </w:r>
      <w:r>
        <w:t xml:space="preserve"> </w:t>
      </w:r>
      <w:r w:rsidRPr="00EB1446">
        <w:t>therapy clinical practice</w:t>
      </w:r>
      <w:r>
        <w:t>”</w:t>
      </w:r>
      <w:r>
        <w:fldChar w:fldCharType="begin"/>
      </w:r>
      <w:r w:rsidR="00D01B64">
        <w:instrText xml:space="preserve"> ADDIN ZOTERO_ITEM CSL_CITATION {"citationID":"MODeXT7P","properties":{"formattedCitation":"\\super 32(pp321-322)\\nosupersub{}","plainCitation":"32(pp321-322)","noteIndex":0},"citationItems":[{"id":68146,"uris":["http://zotero.org/users/1958113/items/2449IUQB"],"uri":["http://zotero.org/users/1958113/items/2449IUQB"],"itemData":{"id":68146,"type":"article-journal","title":"The New Radiation Therapy Clinical Practice: The Emerging Role of Clinical Peer Review for Radiation Therapists and Medical Dosimetrists","container-title":"Medical Dosimetry","page":"320-323","volume":"35","issue":"4","abstract":"Abstract\nThe concept of peer review for radiation therapists and medical dosimetrists has been studied very little in radiation oncology practice. The purpose of this manuscript is to analyze the concept of peer review in the clinical setting for both radiation therapists and medical dosimetrists. The literature reviewed both the percentages and causes of radiation therapy deviations. The results indicate that peer review can be both implemented and evaluated into both the radiation therapist and medical dosimetrist clinical practice patterns.","DOI":"10.1016/j.meddos.2010.09.002","ISSN":"0958-3947","journalAbbreviation":"Medical Dosimetry","author":[{"family":"Adams","given":"Robert D."},{"family":"Marks","given":"Lawrence B."},{"family":"Pawlicki","given":"Todd"},{"family":"Hayman","given":"James"},{"family":"Church","given":"Jessica"}],"issued":{"date-parts":[["2010"]]}},"locator":"321-322"}],"schema":"https://github.com/citation-style-language/schema/raw/master/csl-citation.json"} </w:instrText>
      </w:r>
      <w:r>
        <w:fldChar w:fldCharType="separate"/>
      </w:r>
      <w:r w:rsidR="00D01B64" w:rsidRPr="0025787D">
        <w:rPr>
          <w:szCs w:val="24"/>
          <w:vertAlign w:val="superscript"/>
        </w:rPr>
        <w:t>32(pp321-322)</w:t>
      </w:r>
      <w:r>
        <w:fldChar w:fldCharType="end"/>
      </w:r>
      <w:commentRangeStart w:id="15"/>
      <w:r w:rsidR="001E53FA">
        <w:t xml:space="preserve"> </w:t>
      </w:r>
      <w:commentRangeEnd w:id="15"/>
      <w:r w:rsidR="001E53FA">
        <w:rPr>
          <w:rStyle w:val="CommentReference"/>
        </w:rPr>
        <w:commentReference w:id="15"/>
      </w:r>
    </w:p>
    <w:p w14:paraId="7461FA76" w14:textId="77777777" w:rsidR="00B7034A" w:rsidRPr="0086164E" w:rsidRDefault="00B7034A" w:rsidP="0086164E">
      <w:pPr>
        <w:pStyle w:val="Heading2"/>
      </w:pPr>
      <w:r w:rsidRPr="0086164E">
        <w:t>Communication</w:t>
      </w:r>
    </w:p>
    <w:p w14:paraId="7E6DEC8D" w14:textId="3AD8B85F" w:rsidR="0045596C" w:rsidRDefault="00B7034A" w:rsidP="000C0E80">
      <w:pPr>
        <w:rPr>
          <w:rFonts w:cs="Arial"/>
          <w:lang w:eastAsia="ar-SA"/>
        </w:rPr>
      </w:pPr>
      <w:r>
        <w:rPr>
          <w:rFonts w:cs="Arial"/>
          <w:lang w:eastAsia="ar-SA"/>
        </w:rPr>
        <w:t>Communication with patient was coded under “Patient Care”, therefore, this theme focused on communication with colleague</w:t>
      </w:r>
      <w:r w:rsidR="009E12CD">
        <w:rPr>
          <w:rFonts w:cs="Arial"/>
          <w:lang w:eastAsia="ar-SA"/>
        </w:rPr>
        <w:t>s</w:t>
      </w:r>
      <w:r>
        <w:rPr>
          <w:rFonts w:cs="Arial"/>
          <w:lang w:eastAsia="ar-SA"/>
        </w:rPr>
        <w:t xml:space="preserve"> </w:t>
      </w:r>
      <w:r w:rsidR="009E12CD">
        <w:rPr>
          <w:rFonts w:cs="Arial"/>
          <w:lang w:eastAsia="ar-SA"/>
        </w:rPr>
        <w:t>(</w:t>
      </w:r>
      <w:r>
        <w:rPr>
          <w:rFonts w:cs="Arial"/>
          <w:lang w:eastAsia="ar-SA"/>
        </w:rPr>
        <w:t>radiographers and other professions</w:t>
      </w:r>
      <w:r w:rsidR="009E12CD">
        <w:rPr>
          <w:rFonts w:cs="Arial"/>
          <w:lang w:eastAsia="ar-SA"/>
        </w:rPr>
        <w:t>)</w:t>
      </w:r>
      <w:r w:rsidR="00A417A6">
        <w:rPr>
          <w:rFonts w:cs="Arial"/>
          <w:lang w:eastAsia="ar-SA"/>
        </w:rPr>
        <w:t>:</w:t>
      </w:r>
    </w:p>
    <w:p w14:paraId="52AAB545" w14:textId="74EF6374" w:rsidR="00B7034A" w:rsidRDefault="00A417A6" w:rsidP="000C0E80">
      <w:pPr>
        <w:rPr>
          <w:rFonts w:cs="Arial"/>
          <w:lang w:eastAsia="ar-SA"/>
        </w:rPr>
      </w:pPr>
      <w:r>
        <w:rPr>
          <w:rFonts w:cs="Arial"/>
          <w:lang w:eastAsia="ar-SA"/>
        </w:rPr>
        <w:t>The TR must “</w:t>
      </w:r>
      <w:r w:rsidRPr="00A417A6">
        <w:rPr>
          <w:rFonts w:cs="Arial"/>
          <w:lang w:eastAsia="ar-SA"/>
        </w:rPr>
        <w:t>interpret, apply and disseminate the appropriate information for each stage of the process to the relevant personnel</w:t>
      </w:r>
      <w:r>
        <w:rPr>
          <w:rFonts w:cs="Arial"/>
          <w:lang w:eastAsia="ar-SA"/>
        </w:rPr>
        <w:t>”</w:t>
      </w:r>
      <w:r>
        <w:rPr>
          <w:rFonts w:cs="Arial"/>
          <w:lang w:eastAsia="ar-SA"/>
        </w:rPr>
        <w:fldChar w:fldCharType="begin"/>
      </w:r>
      <w:r w:rsidR="00987B0C">
        <w:rPr>
          <w:rFonts w:cs="Arial"/>
          <w:lang w:eastAsia="ar-SA"/>
        </w:rPr>
        <w:instrText xml:space="preserve"> ADDIN ZOTERO_ITEM CSL_CITATION {"citationID":"ZlFz2tQO","properties":{"formattedCitation":"\\super 53(p15)\\nosupersub{}","plainCitation":"53(p15)","noteIndex":0},"citationItems":[{"id":68080,"uris":["http://zotero.org/users/1958113/items/C6ZVDH8M"],"uri":["http://zotero.org/users/1958113/items/C6ZVDH8M"],"itemData":{"id":68080,"type":"article","title":"A Handbook for the Education of Radiation Therapists (RTTs)","publisher":"IAEA","URL":"http://www.iaea.org/inis/collection/NCLCollectionStore/_Public/45/104/45104835.pdf","language":"en","author":[{"literal":"IAEA"}],"issued":{"date-parts":[["2014"]]},"accessed":{"date-parts":[["2017",5,2]]}},"locator":"15"}],"schema":"https://github.com/citation-style-language/schema/raw/master/csl-citation.json"} </w:instrText>
      </w:r>
      <w:r>
        <w:rPr>
          <w:rFonts w:cs="Arial"/>
          <w:lang w:eastAsia="ar-SA"/>
        </w:rPr>
        <w:fldChar w:fldCharType="separate"/>
      </w:r>
      <w:r w:rsidR="00987B0C" w:rsidRPr="0086164E">
        <w:rPr>
          <w:rFonts w:cs="Arial"/>
          <w:szCs w:val="24"/>
          <w:vertAlign w:val="superscript"/>
        </w:rPr>
        <w:t>53(p15)</w:t>
      </w:r>
      <w:r>
        <w:rPr>
          <w:rFonts w:cs="Arial"/>
          <w:lang w:eastAsia="ar-SA"/>
        </w:rPr>
        <w:fldChar w:fldCharType="end"/>
      </w:r>
      <w:r>
        <w:rPr>
          <w:rFonts w:cs="Arial"/>
          <w:lang w:eastAsia="ar-SA"/>
        </w:rPr>
        <w:t xml:space="preserve"> to “</w:t>
      </w:r>
      <w:r w:rsidRPr="00A417A6">
        <w:rPr>
          <w:rFonts w:cs="Arial"/>
          <w:lang w:eastAsia="ar-SA"/>
        </w:rPr>
        <w:t>ensure an appropriate chain of care</w:t>
      </w:r>
      <w:r>
        <w:rPr>
          <w:rFonts w:cs="Arial"/>
          <w:lang w:eastAsia="ar-SA"/>
        </w:rPr>
        <w:t>”</w:t>
      </w:r>
      <w:r>
        <w:rPr>
          <w:rFonts w:cs="Arial"/>
          <w:lang w:eastAsia="ar-SA"/>
        </w:rPr>
        <w:fldChar w:fldCharType="begin"/>
      </w:r>
      <w:r w:rsidR="00D01B64">
        <w:rPr>
          <w:rFonts w:cs="Arial"/>
          <w:lang w:eastAsia="ar-SA"/>
        </w:rPr>
        <w:instrText xml:space="preserve"> ADDIN ZOTERO_ITEM CSL_CITATION {"citationID":"UEg9xYdF","properties":{"formattedCitation":"\\super 27(p9)\\nosupersub{}","plainCitation":"27(p9)","noteIndex":0},"citationItems":[{"id":68652,"uris":["http://zotero.org/users/1958113/items/PGKB5DKX"],"uri":["http://zotero.org/users/1958113/items/PGKB5DKX"],"itemData":{"id":68652,"type":"article","title":"European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9"}],"schema":"https://github.com/citation-style-language/schema/raw/master/csl-citation.json"} </w:instrText>
      </w:r>
      <w:r>
        <w:rPr>
          <w:rFonts w:cs="Arial"/>
          <w:lang w:eastAsia="ar-SA"/>
        </w:rPr>
        <w:fldChar w:fldCharType="separate"/>
      </w:r>
      <w:r w:rsidR="00D01B64" w:rsidRPr="0025787D">
        <w:rPr>
          <w:rFonts w:cs="Arial"/>
          <w:szCs w:val="24"/>
          <w:vertAlign w:val="superscript"/>
        </w:rPr>
        <w:t>27(p9)</w:t>
      </w:r>
      <w:r>
        <w:rPr>
          <w:rFonts w:cs="Arial"/>
          <w:lang w:eastAsia="ar-SA"/>
        </w:rPr>
        <w:fldChar w:fldCharType="end"/>
      </w:r>
    </w:p>
    <w:p w14:paraId="209DF62B" w14:textId="7B7EAB19" w:rsidR="00A417A6" w:rsidRDefault="00A417A6" w:rsidP="0086164E">
      <w:pPr>
        <w:pStyle w:val="Heading2"/>
      </w:pPr>
      <w:r w:rsidRPr="0086164E">
        <w:t>Education</w:t>
      </w:r>
    </w:p>
    <w:p w14:paraId="7DF7D9AD" w14:textId="2BC02D8C" w:rsidR="00A417A6" w:rsidRDefault="00F9746B" w:rsidP="000C0E80">
      <w:pPr>
        <w:rPr>
          <w:rFonts w:cs="Arial"/>
          <w:lang w:eastAsia="ar-SA"/>
        </w:rPr>
      </w:pPr>
      <w:r>
        <w:rPr>
          <w:rFonts w:cs="Arial"/>
          <w:lang w:eastAsia="ar-SA"/>
        </w:rPr>
        <w:t>Despite being a competence identified in most guidelines/benchmarking documents</w:t>
      </w:r>
      <w:r>
        <w:rPr>
          <w:rFonts w:cs="Arial"/>
          <w:lang w:eastAsia="ar-SA"/>
        </w:rPr>
        <w:fldChar w:fldCharType="begin"/>
      </w:r>
      <w:r w:rsidR="00987B0C">
        <w:rPr>
          <w:rFonts w:cs="Arial"/>
          <w:lang w:eastAsia="ar-SA"/>
        </w:rPr>
        <w:instrText xml:space="preserve"> ADDIN ZOTERO_ITEM CSL_CITATION {"citationID":"WGAuQT44","properties":{"formattedCitation":"\\super 19,23,24,27,53\\nosupersub{}","plainCitation":"19,23,24,27,53","noteIndex":0},"citationItems":[{"id":350,"uris":["http://zotero.org/users/1958113/items/FUJQ4JNC"],"uri":["http://zotero.org/users/1958113/items/FUJQ4JNC"],"itemData":{"id":350,"type":"webpage","title":"Tuning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id":68080,"uris":["http://zotero.org/users/1958113/items/C6ZVDH8M"],"uri":["http://zotero.org/users/1958113/items/C6ZVDH8M"],"itemData":{"id":68080,"type":"article","title":"A Handbook for the Education of Radiation Therapists (RTTs)","publisher":"IAEA","URL":"http://www.iaea.org/inis/collection/NCLCollectionStore/_Public/45/104/45104835.pdf","language":"en","author":[{"literal":"IAEA"}],"issued":{"date-parts":[["2014"]]},"accessed":{"date-parts":[["2017",5,2]]}}}],"schema":"https://github.com/citation-style-language/schema/raw/master/csl-citation.json"} </w:instrText>
      </w:r>
      <w:r>
        <w:rPr>
          <w:rFonts w:cs="Arial"/>
          <w:lang w:eastAsia="ar-SA"/>
        </w:rPr>
        <w:fldChar w:fldCharType="separate"/>
      </w:r>
      <w:r w:rsidR="00987B0C" w:rsidRPr="0086164E">
        <w:rPr>
          <w:rFonts w:cs="Arial"/>
          <w:szCs w:val="24"/>
          <w:vertAlign w:val="superscript"/>
        </w:rPr>
        <w:t>19,23,24,27,53</w:t>
      </w:r>
      <w:r>
        <w:rPr>
          <w:rFonts w:cs="Arial"/>
          <w:lang w:eastAsia="ar-SA"/>
        </w:rPr>
        <w:fldChar w:fldCharType="end"/>
      </w:r>
      <w:r w:rsidR="005F2F79">
        <w:rPr>
          <w:rFonts w:cs="Arial"/>
          <w:lang w:eastAsia="ar-SA"/>
        </w:rPr>
        <w:t>,</w:t>
      </w:r>
      <w:r>
        <w:rPr>
          <w:rFonts w:cs="Arial"/>
          <w:lang w:eastAsia="ar-SA"/>
        </w:rPr>
        <w:t xml:space="preserve"> Smoke et al (2015) argue that </w:t>
      </w:r>
      <w:r w:rsidR="005F2F79">
        <w:rPr>
          <w:rFonts w:cs="Arial"/>
          <w:lang w:eastAsia="ar-SA"/>
        </w:rPr>
        <w:t xml:space="preserve">it is an, </w:t>
      </w:r>
      <w:r>
        <w:rPr>
          <w:rFonts w:cs="Arial"/>
          <w:lang w:eastAsia="ar-SA"/>
        </w:rPr>
        <w:t>“</w:t>
      </w:r>
      <w:r w:rsidR="005F2F79">
        <w:rPr>
          <w:rFonts w:cs="Arial"/>
          <w:lang w:eastAsia="ar-SA"/>
        </w:rPr>
        <w:t xml:space="preserve">often overlooked, [TR] </w:t>
      </w:r>
      <w:r w:rsidRPr="00F9746B">
        <w:rPr>
          <w:rFonts w:cs="Arial"/>
          <w:lang w:eastAsia="ar-SA"/>
        </w:rPr>
        <w:t>role. This includes</w:t>
      </w:r>
      <w:r>
        <w:rPr>
          <w:rFonts w:cs="Arial"/>
          <w:lang w:eastAsia="ar-SA"/>
        </w:rPr>
        <w:t xml:space="preserve"> </w:t>
      </w:r>
      <w:r w:rsidRPr="00F9746B">
        <w:rPr>
          <w:rFonts w:cs="Arial"/>
          <w:lang w:eastAsia="ar-SA"/>
        </w:rPr>
        <w:t>undergraduate, graduate, and postgraduate students</w:t>
      </w:r>
      <w:r>
        <w:rPr>
          <w:rFonts w:cs="Arial"/>
          <w:lang w:eastAsia="ar-SA"/>
        </w:rPr>
        <w:t xml:space="preserve"> </w:t>
      </w:r>
      <w:r w:rsidRPr="00F9746B">
        <w:rPr>
          <w:rFonts w:cs="Arial"/>
          <w:lang w:eastAsia="ar-SA"/>
        </w:rPr>
        <w:t>within the radiation oncology program. Education</w:t>
      </w:r>
      <w:r>
        <w:rPr>
          <w:rFonts w:cs="Arial"/>
          <w:lang w:eastAsia="ar-SA"/>
        </w:rPr>
        <w:t xml:space="preserve"> </w:t>
      </w:r>
      <w:r w:rsidRPr="00F9746B">
        <w:rPr>
          <w:rFonts w:cs="Arial"/>
          <w:lang w:eastAsia="ar-SA"/>
        </w:rPr>
        <w:t>and orientation of other staff within the hospital</w:t>
      </w:r>
      <w:r>
        <w:rPr>
          <w:rFonts w:cs="Arial"/>
          <w:lang w:eastAsia="ar-SA"/>
        </w:rPr>
        <w:t xml:space="preserve"> may also be done by [</w:t>
      </w:r>
      <w:r w:rsidRPr="00F9746B">
        <w:rPr>
          <w:rFonts w:cs="Arial"/>
          <w:lang w:eastAsia="ar-SA"/>
        </w:rPr>
        <w:t>T</w:t>
      </w:r>
      <w:r>
        <w:rPr>
          <w:rFonts w:cs="Arial"/>
          <w:lang w:eastAsia="ar-SA"/>
        </w:rPr>
        <w:t>R]s”</w:t>
      </w:r>
      <w:r>
        <w:rPr>
          <w:rFonts w:cs="Arial"/>
          <w:lang w:eastAsia="ar-SA"/>
        </w:rPr>
        <w:fldChar w:fldCharType="begin"/>
      </w:r>
      <w:r w:rsidR="00987B0C">
        <w:rPr>
          <w:rFonts w:cs="Arial"/>
          <w:lang w:eastAsia="ar-SA"/>
        </w:rPr>
        <w:instrText xml:space="preserve"> ADDIN ZOTERO_ITEM CSL_CITATION {"citationID":"3z827K8o","properties":{"formattedCitation":"\\super 50(p390)\\nosupersub{}","plainCitation":"50(p390)","noteIndex":0},"citationItems":[{"id":17953,"uris":["http://zotero.org/users/1958113/items/EKVKF3SX"],"uri":["http://zotero.org/users/1958113/items/EKVKF3SX"],"itemData":{"id":17953,"type":"article-journal","title":"Staffing Model for Radiation Therapists in Ontario","container-title":"Journal of Medical Imaging and Radiation Sciences","page":"388-395","volume":"46","issue":"4","abstract":"AbstractPurpose\nThe Cancer Care Ontario's (CCO) Radiation Program Leadership tasked the Radiation Therapy Professional Advisory Committee (RTPAC) to develop a radiation therapist (RT) staffing model to support current radiation therapy practice.\nBackground\nA 1999 RT staffing model was outdated. Limitations included: (1) the inability to keep pace with advanced treatment planning and/or delivery techniques, (2) the exclusion of staffing for brachytherapy and orthovoltage, and (3) the omission of vital patient safety activities that are required to support clinical practices.\nMethods\nThe RTPAC used a comprehensive scientific methodology to develop the new staffing model. A thorough literature review was completed, and an evidence-based model was developed. A unique creativity tool, the simplex process, was used to identify all the RTs' domains of practice that are integral for professional practice. All domains identified were included in the recommended staffing model.\nResults\nThe staffing model recommends basing the number of RTs on equipment and associated clinical activities. The following staffing numbers are recommended: (1) linear accelerators: 4 full-time equivalent (FTEs) RTs per 10-hour day, (2) brachytherapy: 3 FTEs/8-hour day, (3) orthovoltage: 3 FTEs/8-hour day, (4) CT simulator: 3 FTEs/8-hour day and 4 FTEs/10-hour day, (5) dosimetry: 1 FTE/325 courses per year, (6) radiation oncology systems support and technology development implementation: 1 FTE/4 linear accelerator, (7) administration and education: 1 manager, 1 FTE supervisor/30 staff, 1 FTE professional practice leader/8 linear accelerators, 1 FTE staff educator/8 linear accelerators, 1 FTE undergraduate educator/8–10 students, and (8) additional 20% FTEs of the total for vacation, sick time, maternity leaves, and other leaves.\nConclusions\nThe recommended staffing model is now more suitable for today's radiation therapy profession by addressing the domains of practice and clinical activities. Further research includes monitoring performance indicators annually to ensure that the staffing model is current. These indicators include wait times, access to care, radiation incidents, technological advances, and the quality of work-life of RTs.","DOI":"10.1016/j.jmir.2015.08.004","ISSN":"1939-8654","journalAbbreviation":"Journal of Medical Imaging and Radiation Sciences","author":[{"family":"Smoke","given":"Marcia"},{"family":"Ho","given":"Po-Hui Emily"}],"issued":{"date-parts":[["2015",12]]}},"locator":"390"}],"schema":"https://github.com/citation-style-language/schema/raw/master/csl-citation.json"} </w:instrText>
      </w:r>
      <w:r>
        <w:rPr>
          <w:rFonts w:cs="Arial"/>
          <w:lang w:eastAsia="ar-SA"/>
        </w:rPr>
        <w:fldChar w:fldCharType="separate"/>
      </w:r>
      <w:r w:rsidR="00987B0C" w:rsidRPr="0086164E">
        <w:rPr>
          <w:rFonts w:cs="Arial"/>
          <w:szCs w:val="24"/>
          <w:vertAlign w:val="superscript"/>
        </w:rPr>
        <w:t>50(p390)</w:t>
      </w:r>
      <w:r>
        <w:rPr>
          <w:rFonts w:cs="Arial"/>
          <w:lang w:eastAsia="ar-SA"/>
        </w:rPr>
        <w:fldChar w:fldCharType="end"/>
      </w:r>
    </w:p>
    <w:p w14:paraId="1B6858EB" w14:textId="44102AC1" w:rsidR="000C0E80" w:rsidRPr="0086164E" w:rsidRDefault="00F9746B" w:rsidP="0086164E">
      <w:pPr>
        <w:pStyle w:val="Heading2"/>
      </w:pPr>
      <w:r w:rsidRPr="0086164E">
        <w:t>Pharmacology</w:t>
      </w:r>
    </w:p>
    <w:p w14:paraId="2525F9F4" w14:textId="22ABE138" w:rsidR="00F9746B" w:rsidRDefault="005F2F79" w:rsidP="00F9746B">
      <w:pPr>
        <w:rPr>
          <w:rFonts w:cs="Arial"/>
          <w:lang w:eastAsia="ar-SA"/>
        </w:rPr>
      </w:pPr>
      <w:r>
        <w:rPr>
          <w:rFonts w:cs="Arial"/>
          <w:lang w:eastAsia="ar-SA"/>
        </w:rPr>
        <w:t>The</w:t>
      </w:r>
      <w:r w:rsidR="00F9746B">
        <w:rPr>
          <w:rFonts w:cs="Arial"/>
          <w:lang w:eastAsia="ar-SA"/>
        </w:rPr>
        <w:t xml:space="preserve"> TR should be competent to “</w:t>
      </w:r>
      <w:r w:rsidR="00F9746B" w:rsidRPr="00F9746B">
        <w:rPr>
          <w:rFonts w:cs="Arial"/>
          <w:lang w:eastAsia="ar-SA"/>
        </w:rPr>
        <w:t>assess and administer essential medication used in the professional context</w:t>
      </w:r>
      <w:r w:rsidR="00F9746B">
        <w:rPr>
          <w:rFonts w:cs="Arial"/>
          <w:lang w:eastAsia="ar-SA"/>
        </w:rPr>
        <w:t>”</w:t>
      </w:r>
      <w:r w:rsidR="00F9746B">
        <w:rPr>
          <w:rFonts w:cs="Arial"/>
          <w:lang w:eastAsia="ar-SA"/>
        </w:rPr>
        <w:fldChar w:fldCharType="begin"/>
      </w:r>
      <w:r w:rsidR="00F9746B">
        <w:rPr>
          <w:rFonts w:cs="Arial"/>
          <w:lang w:eastAsia="ar-SA"/>
        </w:rPr>
        <w:instrText xml:space="preserve"> ADDIN ZOTERO_ITEM CSL_CITATION {"citationID":"bdCOYbYP","properties":{"formattedCitation":"\\super 19(p9)\\nosupersub{}","plainCitation":"19(p9)","noteIndex":0},"citationItems":[{"id":350,"uris":["http://zotero.org/users/1958113/items/FUJQ4JNC"],"uri":["http://zotero.org/users/1958113/items/FUJQ4JNC"],"itemData":{"id":350,"type":"webpage","title":"Tuning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locator":"9"}],"schema":"https://github.com/citation-style-language/schema/raw/master/csl-citation.json"} </w:instrText>
      </w:r>
      <w:r w:rsidR="00F9746B">
        <w:rPr>
          <w:rFonts w:cs="Arial"/>
          <w:lang w:eastAsia="ar-SA"/>
        </w:rPr>
        <w:fldChar w:fldCharType="separate"/>
      </w:r>
      <w:r w:rsidR="00F9746B" w:rsidRPr="003E1F90">
        <w:rPr>
          <w:rFonts w:cs="Arial"/>
          <w:szCs w:val="24"/>
          <w:vertAlign w:val="superscript"/>
        </w:rPr>
        <w:t>19(p9)</w:t>
      </w:r>
      <w:r w:rsidR="00F9746B">
        <w:rPr>
          <w:rFonts w:cs="Arial"/>
          <w:lang w:eastAsia="ar-SA"/>
        </w:rPr>
        <w:fldChar w:fldCharType="end"/>
      </w:r>
      <w:r w:rsidR="00F9746B">
        <w:rPr>
          <w:rFonts w:cs="Arial"/>
          <w:lang w:eastAsia="ar-SA"/>
        </w:rPr>
        <w:t xml:space="preserve"> and “r</w:t>
      </w:r>
      <w:r w:rsidR="00F9746B" w:rsidRPr="00F9746B">
        <w:rPr>
          <w:rFonts w:cs="Arial"/>
          <w:lang w:eastAsia="ar-SA"/>
        </w:rPr>
        <w:t>espond appropriately to contra-indications,</w:t>
      </w:r>
      <w:r w:rsidR="00F9746B">
        <w:rPr>
          <w:rFonts w:cs="Arial"/>
          <w:lang w:eastAsia="ar-SA"/>
        </w:rPr>
        <w:t xml:space="preserve"> complications and emergencies”</w:t>
      </w:r>
      <w:r w:rsidR="00F9746B">
        <w:rPr>
          <w:rFonts w:cs="Arial"/>
          <w:lang w:eastAsia="ar-SA"/>
        </w:rPr>
        <w:fldChar w:fldCharType="begin"/>
      </w:r>
      <w:r w:rsidR="00D01B64">
        <w:rPr>
          <w:rFonts w:cs="Arial"/>
          <w:lang w:eastAsia="ar-SA"/>
        </w:rPr>
        <w:instrText xml:space="preserve"> ADDIN ZOTERO_ITEM CSL_CITATION {"citationID":"EKAE0v4P","properties":{"formattedCitation":"\\super 27(p9)\\nosupersub{}","plainCitation":"27(p9)","noteIndex":0},"citationItems":[{"id":68652,"uris":["http://zotero.org/users/1958113/items/PGKB5DKX"],"uri":["http://zotero.org/users/1958113/items/PGKB5DKX"],"itemData":{"id":68652,"type":"article","title":"European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9"}],"schema":"https://github.com/citation-style-language/schema/raw/master/csl-citation.json"} </w:instrText>
      </w:r>
      <w:r w:rsidR="00F9746B">
        <w:rPr>
          <w:rFonts w:cs="Arial"/>
          <w:lang w:eastAsia="ar-SA"/>
        </w:rPr>
        <w:fldChar w:fldCharType="separate"/>
      </w:r>
      <w:r w:rsidR="00D01B64" w:rsidRPr="0025787D">
        <w:rPr>
          <w:rFonts w:cs="Arial"/>
          <w:szCs w:val="24"/>
          <w:vertAlign w:val="superscript"/>
        </w:rPr>
        <w:t>27(p9)</w:t>
      </w:r>
      <w:r w:rsidR="00F9746B">
        <w:rPr>
          <w:rFonts w:cs="Arial"/>
          <w:lang w:eastAsia="ar-SA"/>
        </w:rPr>
        <w:fldChar w:fldCharType="end"/>
      </w:r>
      <w:r w:rsidR="00F9746B">
        <w:rPr>
          <w:rFonts w:cs="Arial"/>
          <w:lang w:eastAsia="ar-SA"/>
        </w:rPr>
        <w:t xml:space="preserve"> in both cases as part of the </w:t>
      </w:r>
      <w:r w:rsidR="00B16C89">
        <w:rPr>
          <w:rFonts w:cs="Arial"/>
          <w:lang w:eastAsia="ar-SA"/>
        </w:rPr>
        <w:t>competences</w:t>
      </w:r>
      <w:r w:rsidR="00F9746B">
        <w:rPr>
          <w:rFonts w:cs="Arial"/>
          <w:lang w:eastAsia="ar-SA"/>
        </w:rPr>
        <w:t xml:space="preserve"> of both diagnostic and therapy radiographers.</w:t>
      </w:r>
    </w:p>
    <w:p w14:paraId="530CFC1F" w14:textId="385209B6" w:rsidR="00F9746B" w:rsidRPr="0086164E" w:rsidRDefault="00F9746B" w:rsidP="0086164E">
      <w:pPr>
        <w:pStyle w:val="Heading2"/>
      </w:pPr>
      <w:r w:rsidRPr="0086164E">
        <w:t>Professionalism</w:t>
      </w:r>
    </w:p>
    <w:p w14:paraId="4CD59795" w14:textId="722507AC" w:rsidR="00F9746B" w:rsidRDefault="00F9746B" w:rsidP="000C0E80">
      <w:pPr>
        <w:rPr>
          <w:rFonts w:cs="Arial"/>
          <w:lang w:eastAsia="ar-SA"/>
        </w:rPr>
      </w:pPr>
      <w:r>
        <w:rPr>
          <w:rFonts w:cs="Arial"/>
          <w:lang w:eastAsia="ar-SA"/>
        </w:rPr>
        <w:t xml:space="preserve">This theme was related to </w:t>
      </w:r>
      <w:r w:rsidR="00B16C89">
        <w:rPr>
          <w:rFonts w:cs="Arial"/>
          <w:lang w:eastAsia="ar-SA"/>
        </w:rPr>
        <w:t>competences</w:t>
      </w:r>
      <w:r>
        <w:rPr>
          <w:rFonts w:cs="Arial"/>
          <w:lang w:eastAsia="ar-SA"/>
        </w:rPr>
        <w:t xml:space="preserve"> that can be considered generic to all professions and therefore was divided in</w:t>
      </w:r>
      <w:r w:rsidR="009E12CD">
        <w:rPr>
          <w:rFonts w:cs="Arial"/>
          <w:lang w:eastAsia="ar-SA"/>
        </w:rPr>
        <w:t>to</w:t>
      </w:r>
      <w:r>
        <w:rPr>
          <w:rFonts w:cs="Arial"/>
          <w:lang w:eastAsia="ar-SA"/>
        </w:rPr>
        <w:t xml:space="preserve"> multiple sub-themes such as ethical practice, autonomy, responsibility, accuracy, confidentiality</w:t>
      </w:r>
      <w:r w:rsidR="00EC11E0">
        <w:rPr>
          <w:rFonts w:cs="Arial"/>
          <w:lang w:eastAsia="ar-SA"/>
        </w:rPr>
        <w:t>, limitations and best practice</w:t>
      </w:r>
      <w:r>
        <w:rPr>
          <w:rFonts w:cs="Arial"/>
          <w:lang w:eastAsia="ar-SA"/>
        </w:rPr>
        <w:t xml:space="preserve"> (please see</w:t>
      </w:r>
      <w:r w:rsidR="005F2F79">
        <w:rPr>
          <w:rFonts w:cs="Arial"/>
          <w:lang w:eastAsia="ar-SA"/>
        </w:rPr>
        <w:t xml:space="preserve"> </w:t>
      </w:r>
      <w:r w:rsidR="005F2F79">
        <w:rPr>
          <w:rFonts w:cs="Arial"/>
          <w:lang w:eastAsia="ar-SA"/>
        </w:rPr>
        <w:fldChar w:fldCharType="begin"/>
      </w:r>
      <w:r w:rsidR="005F2F79">
        <w:rPr>
          <w:rFonts w:cs="Arial"/>
          <w:lang w:eastAsia="ar-SA"/>
        </w:rPr>
        <w:instrText xml:space="preserve"> REF _Ref535393517 \h </w:instrText>
      </w:r>
      <w:r w:rsidR="005F2F79">
        <w:rPr>
          <w:rFonts w:cs="Arial"/>
          <w:lang w:eastAsia="ar-SA"/>
        </w:rPr>
      </w:r>
      <w:r w:rsidR="005F2F79">
        <w:rPr>
          <w:rFonts w:cs="Arial"/>
          <w:lang w:eastAsia="ar-SA"/>
        </w:rPr>
        <w:fldChar w:fldCharType="separate"/>
      </w:r>
      <w:r w:rsidR="005F2F79">
        <w:t xml:space="preserve">Table </w:t>
      </w:r>
      <w:r w:rsidR="005F2F79">
        <w:rPr>
          <w:noProof/>
        </w:rPr>
        <w:t>1</w:t>
      </w:r>
      <w:r w:rsidR="005F2F79">
        <w:rPr>
          <w:rFonts w:cs="Arial"/>
          <w:lang w:eastAsia="ar-SA"/>
        </w:rPr>
        <w:fldChar w:fldCharType="end"/>
      </w:r>
      <w:r w:rsidR="005F2F79">
        <w:rPr>
          <w:rFonts w:cs="Arial"/>
          <w:lang w:eastAsia="ar-SA"/>
        </w:rPr>
        <w:t xml:space="preserve"> for the complete list of sub-themes</w:t>
      </w:r>
      <w:r>
        <w:rPr>
          <w:rFonts w:cs="Arial"/>
          <w:lang w:eastAsia="ar-SA"/>
        </w:rPr>
        <w:t>).</w:t>
      </w:r>
      <w:r w:rsidR="00EC11E0">
        <w:rPr>
          <w:rFonts w:cs="Arial"/>
          <w:lang w:eastAsia="ar-SA"/>
        </w:rPr>
        <w:t xml:space="preserve"> Some example </w:t>
      </w:r>
      <w:r w:rsidR="005F2F79">
        <w:rPr>
          <w:rFonts w:cs="Arial"/>
          <w:lang w:eastAsia="ar-SA"/>
        </w:rPr>
        <w:t>competences cited in the literature</w:t>
      </w:r>
      <w:r w:rsidR="00EC11E0">
        <w:rPr>
          <w:rFonts w:cs="Arial"/>
          <w:lang w:eastAsia="ar-SA"/>
        </w:rPr>
        <w:t xml:space="preserve"> can be found below:</w:t>
      </w:r>
    </w:p>
    <w:p w14:paraId="093B37C8" w14:textId="11070423" w:rsidR="00EC11E0" w:rsidRDefault="00EC11E0" w:rsidP="003E1F90">
      <w:pPr>
        <w:pStyle w:val="Quote"/>
      </w:pPr>
      <w:r>
        <w:t>“</w:t>
      </w:r>
      <w:r w:rsidRPr="00EC11E0">
        <w:t>Take individual responsibility for carrying out work in a safe manner</w:t>
      </w:r>
      <w:r>
        <w:t>”</w:t>
      </w:r>
      <w:r>
        <w:fldChar w:fldCharType="begin"/>
      </w:r>
      <w:r w:rsidR="00D01B64">
        <w:instrText xml:space="preserve"> ADDIN ZOTERO_ITEM CSL_CITATION {"citationID":"l5Fa9RP1","properties":{"formattedCitation":"\\super 27(p6)\\nosupersub{}","plainCitation":"27(p6)","noteIndex":0},"citationItems":[{"id":68652,"uris":["http://zotero.org/users/1958113/items/PGKB5DKX"],"uri":["http://zotero.org/users/1958113/items/PGKB5DKX"],"itemData":{"id":68652,"type":"article","title":"European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6"}],"schema":"https://github.com/citation-style-language/schema/raw/master/csl-citation.json"} </w:instrText>
      </w:r>
      <w:r>
        <w:fldChar w:fldCharType="separate"/>
      </w:r>
      <w:r w:rsidR="00D01B64" w:rsidRPr="0025787D">
        <w:rPr>
          <w:rFonts w:ascii="Arial" w:hAnsi="Arial" w:cs="Arial"/>
          <w:sz w:val="22"/>
          <w:szCs w:val="24"/>
          <w:vertAlign w:val="superscript"/>
        </w:rPr>
        <w:t>27(p6)</w:t>
      </w:r>
      <w:r>
        <w:fldChar w:fldCharType="end"/>
      </w:r>
    </w:p>
    <w:p w14:paraId="40C57D0E" w14:textId="20330B9D" w:rsidR="00EC11E0" w:rsidRDefault="00EC11E0" w:rsidP="003E1F90">
      <w:pPr>
        <w:pStyle w:val="Quote"/>
      </w:pPr>
      <w:r>
        <w:t>“</w:t>
      </w:r>
      <w:r w:rsidRPr="00EC11E0">
        <w:t>Accept responsibility for one’s own actions within the scope of professional practice</w:t>
      </w:r>
      <w:r>
        <w:t>”</w:t>
      </w:r>
      <w:r>
        <w:fldChar w:fldCharType="begin"/>
      </w:r>
      <w:r>
        <w:instrText xml:space="preserve"> ADDIN ZOTERO_ITEM CSL_CITATION {"citationID":"2BihRGzB","properties":{"formattedCitation":"\\super 19(p30)\\nosupersub{}","plainCitation":"19(p30)","noteIndex":0},"citationItems":[{"id":350,"uris":["http://zotero.org/users/1958113/items/FUJQ4JNC"],"uri":["http://zotero.org/users/1958113/items/FUJQ4JNC"],"itemData":{"id":350,"type":"webpage","title":"Tuning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locator":"30"}],"schema":"https://github.com/citation-style-language/schema/raw/master/csl-citation.json"} </w:instrText>
      </w:r>
      <w:r>
        <w:fldChar w:fldCharType="separate"/>
      </w:r>
      <w:r w:rsidRPr="003E1F90">
        <w:rPr>
          <w:rFonts w:ascii="Arial" w:hAnsi="Arial"/>
          <w:sz w:val="22"/>
          <w:szCs w:val="24"/>
          <w:vertAlign w:val="superscript"/>
        </w:rPr>
        <w:t>19(p30)</w:t>
      </w:r>
      <w:r>
        <w:fldChar w:fldCharType="end"/>
      </w:r>
    </w:p>
    <w:p w14:paraId="6B385C6B" w14:textId="04E15A25" w:rsidR="00EC11E0" w:rsidRDefault="00EC11E0" w:rsidP="003E1F90">
      <w:pPr>
        <w:pStyle w:val="Quote"/>
      </w:pPr>
      <w:r>
        <w:t>“</w:t>
      </w:r>
      <w:r w:rsidR="005F2F79">
        <w:t>A</w:t>
      </w:r>
      <w:r w:rsidRPr="00EC11E0">
        <w:t>ccurately prepare and deliver a course of treatment</w:t>
      </w:r>
      <w:r>
        <w:t>”</w:t>
      </w:r>
      <w:r>
        <w:fldChar w:fldCharType="begin"/>
      </w:r>
      <w:r w:rsidR="00987B0C">
        <w:instrText xml:space="preserve"> ADDIN ZOTERO_ITEM CSL_CITATION {"citationID":"GCvRdRqs","properties":{"formattedCitation":"\\super 53(p7)\\nosupersub{}","plainCitation":"53(p7)","noteIndex":0},"citationItems":[{"id":68080,"uris":["http://zotero.org/users/1958113/items/C6ZVDH8M"],"uri":["http://zotero.org/users/1958113/items/C6ZVDH8M"],"itemData":{"id":68080,"type":"article","title":"A Handbook for the Education of Radiation Therapists (RTTs)","publisher":"IAEA","URL":"http://www.iaea.org/inis/collection/NCLCollectionStore/_Public/45/104/45104835.pdf","language":"en","author":[{"literal":"IAEA"}],"issued":{"date-parts":[["2014"]]},"accessed":{"date-parts":[["2017",5,2]]}},"locator":"7"}],"schema":"https://github.com/citation-style-language/schema/raw/master/csl-citation.json"} </w:instrText>
      </w:r>
      <w:r>
        <w:fldChar w:fldCharType="separate"/>
      </w:r>
      <w:r w:rsidR="00987B0C" w:rsidRPr="0086164E">
        <w:rPr>
          <w:rFonts w:ascii="Arial" w:hAnsi="Arial" w:cs="Arial"/>
          <w:sz w:val="22"/>
          <w:szCs w:val="24"/>
          <w:vertAlign w:val="superscript"/>
        </w:rPr>
        <w:t>53(p7)</w:t>
      </w:r>
      <w:r>
        <w:fldChar w:fldCharType="end"/>
      </w:r>
    </w:p>
    <w:p w14:paraId="662046B1" w14:textId="72EE38B4" w:rsidR="00EC11E0" w:rsidRDefault="00EC11E0" w:rsidP="003E1F90">
      <w:pPr>
        <w:pStyle w:val="Quote"/>
      </w:pPr>
      <w:r>
        <w:t>“</w:t>
      </w:r>
      <w:r w:rsidRPr="00EC11E0">
        <w:t>Carry out treatment preparation and delivery based on best practice at all times</w:t>
      </w:r>
      <w:r>
        <w:t>”</w:t>
      </w:r>
      <w:r>
        <w:fldChar w:fldCharType="begin"/>
      </w:r>
      <w:r w:rsidR="00D01B64">
        <w:instrText xml:space="preserve"> ADDIN ZOTERO_ITEM CSL_CITATION {"citationID":"2sZRGYfH","properties":{"formattedCitation":"\\super 24(p19)\\nosupersub{}","plainCitation":"24(p19)","noteIndex":0},"citationItems":[{"id":343,"uris":["http://zotero.org/users/1958113/items/6WQ4XJ3R"],"uri":["http://zotero.org/users/1958113/items/6WQ4XJ3R"],"itemData":{"id":343,"type":"article","title":"European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19"}],"schema":"https://github.com/citation-style-language/schema/raw/master/csl-citation.json"} </w:instrText>
      </w:r>
      <w:r>
        <w:fldChar w:fldCharType="separate"/>
      </w:r>
      <w:r w:rsidR="00D01B64" w:rsidRPr="0025787D">
        <w:rPr>
          <w:rFonts w:ascii="Arial" w:hAnsi="Arial" w:cs="Arial"/>
          <w:sz w:val="22"/>
          <w:szCs w:val="24"/>
          <w:vertAlign w:val="superscript"/>
        </w:rPr>
        <w:t>24(p19)</w:t>
      </w:r>
      <w:r>
        <w:fldChar w:fldCharType="end"/>
      </w:r>
    </w:p>
    <w:p w14:paraId="44E04E73" w14:textId="544BF93C" w:rsidR="005508BF" w:rsidRPr="0002622D" w:rsidRDefault="005508BF" w:rsidP="0086164E">
      <w:pPr>
        <w:pStyle w:val="Quote"/>
      </w:pPr>
      <w:r>
        <w:t>“A</w:t>
      </w:r>
      <w:r w:rsidRPr="005508BF">
        <w:t>ddress identified gaps in the knowledge, skills, and judgment</w:t>
      </w:r>
      <w:r>
        <w:t xml:space="preserve"> </w:t>
      </w:r>
      <w:r w:rsidRPr="005508BF">
        <w:t xml:space="preserve">within </w:t>
      </w:r>
      <w:r>
        <w:t>[TRs]</w:t>
      </w:r>
      <w:r w:rsidRPr="005508BF">
        <w:t xml:space="preserve"> scope of practice</w:t>
      </w:r>
      <w:r>
        <w:t>”</w:t>
      </w:r>
      <w:r>
        <w:fldChar w:fldCharType="begin"/>
      </w:r>
      <w:r w:rsidR="00D01B64">
        <w:instrText xml:space="preserve"> ADDIN ZOTERO_ITEM CSL_CITATION {"citationID":"D8ZfEgJ8","properties":{"formattedCitation":"\\super 33(p104)\\nosupersub{}","plainCitation":"33(p104)","noteIndex":0},"citationItems":[{"id":68186,"uris":["http://zotero.org/users/1958113/items/I6Z9JIWH"],"uri":["http://zotero.org/users/1958113/items/I6Z9JIWH"],"itemData":{"id":68186,"type":"article-journal","title":"The Quest for Quality: Principles to Guide Medical Radiation Technology Practice","container-title":"Journal of Medical Imaging and Radiation Sciences","page":"427-434","volume":"46","issue":"4","abstract":"Abstract\nQuality is a ubiquitous term in medical radiation technology; technologists, programs, and organizations emphasize the importance of “quality care,” yet the concept of what is encompassed by the term, how it is built and measured, and who is the judge of whether it has been achieved, are often left undefined. This article will present theoretical definitions of quality, considering the value of professional, patient, and organization perspectives. Foundational quality principles and frameworks will be explored to highlight tools necessary to engage in “quality-related” activities and research at the individual, institutional, and systems level. Being equipped with an understanding of the work of Deming, the underpinnings of the lean strategy and the idea of continuous quality improvement will support technologists in contributing to evidence-based, high-quality, and safe practice. Building on these basics, concepts of complexity and standardization will be explored as they relate to achieving and maintaining quality given changing practice, focusing on personalized medicine, technological innovation, and best practice guidelines. Means to measure and evaluate quality will be presented, emphasizing the need for a structured approach. Using the work of the Canadian Partnership for Quality Radiotherapy as an example, key quality-related considerations, such as incident reporting, organizational structure, and quality culture will be discussed, with specific attention to roles within the team. When appropriately defined, measured, and evaluated, the quest for quality has the potential to improve safety and mitigate risk. Engaging technologists to assume strong roles in providing the highest quality of care will contribute positively at the level of the individual patient, the organization, and the system.","DOI":"10.1016/j.jmir.2015.07.005","ISSN":"1939-8654","journalAbbreviation":"Journal of Medical Imaging and Radiation Sciences","author":[{"family":"Gillan","given":"Caitlin"},{"family":"Davis","given":"Carol-Anne"},{"family":"Moran","given":"Kathryn"},{"family":"French","given":"John"},{"family":"Liszewski","given":"Brian"}],"issued":{"date-parts":[["2015",12]]}},"locator":"104"}],"schema":"https://github.com/citation-style-language/schema/raw/master/csl-citation.json"} </w:instrText>
      </w:r>
      <w:r>
        <w:fldChar w:fldCharType="separate"/>
      </w:r>
      <w:r w:rsidR="00D01B64" w:rsidRPr="0025787D">
        <w:rPr>
          <w:rFonts w:ascii="Arial" w:hAnsi="Arial" w:cs="Arial"/>
          <w:sz w:val="22"/>
          <w:szCs w:val="24"/>
          <w:vertAlign w:val="superscript"/>
        </w:rPr>
        <w:t>33(p104)</w:t>
      </w:r>
      <w:r>
        <w:fldChar w:fldCharType="end"/>
      </w:r>
    </w:p>
    <w:p w14:paraId="3DB0F9DC" w14:textId="53D202B9" w:rsidR="005508BF" w:rsidRPr="0086164E" w:rsidRDefault="005508BF" w:rsidP="0086164E">
      <w:pPr>
        <w:pStyle w:val="Heading2"/>
      </w:pPr>
      <w:r w:rsidRPr="0086164E">
        <w:t>Research</w:t>
      </w:r>
    </w:p>
    <w:p w14:paraId="7FDCE8D7" w14:textId="7ADFF8F9" w:rsidR="005508BF" w:rsidRDefault="005508BF" w:rsidP="005508BF">
      <w:pPr>
        <w:rPr>
          <w:rFonts w:cs="Arial"/>
          <w:lang w:eastAsia="ar-SA"/>
        </w:rPr>
      </w:pPr>
      <w:r>
        <w:rPr>
          <w:rFonts w:cs="Arial"/>
          <w:lang w:eastAsia="ar-SA"/>
        </w:rPr>
        <w:t>According to the literature found</w:t>
      </w:r>
      <w:r w:rsidR="0005641E">
        <w:rPr>
          <w:rFonts w:cs="Arial"/>
          <w:lang w:eastAsia="ar-SA"/>
        </w:rPr>
        <w:t>, “</w:t>
      </w:r>
      <w:r w:rsidR="0005641E" w:rsidRPr="0005641E">
        <w:rPr>
          <w:rFonts w:cs="Arial"/>
          <w:lang w:eastAsia="ar-SA"/>
        </w:rPr>
        <w:t xml:space="preserve">research and development </w:t>
      </w:r>
      <w:r w:rsidR="005F2F79">
        <w:rPr>
          <w:rFonts w:cs="Arial"/>
          <w:lang w:eastAsia="ar-SA"/>
        </w:rPr>
        <w:t xml:space="preserve">[is] </w:t>
      </w:r>
      <w:r w:rsidR="0005641E" w:rsidRPr="0005641E">
        <w:rPr>
          <w:rFonts w:cs="Arial"/>
          <w:lang w:eastAsia="ar-SA"/>
        </w:rPr>
        <w:t>an essential component for a new staffing</w:t>
      </w:r>
      <w:r w:rsidR="0005641E">
        <w:rPr>
          <w:rFonts w:cs="Arial"/>
          <w:lang w:eastAsia="ar-SA"/>
        </w:rPr>
        <w:t xml:space="preserve"> </w:t>
      </w:r>
      <w:r w:rsidR="0005641E" w:rsidRPr="0005641E">
        <w:rPr>
          <w:rFonts w:cs="Arial"/>
          <w:lang w:eastAsia="ar-SA"/>
        </w:rPr>
        <w:t>model</w:t>
      </w:r>
      <w:r w:rsidR="0005641E">
        <w:rPr>
          <w:rFonts w:cs="Arial"/>
          <w:lang w:eastAsia="ar-SA"/>
        </w:rPr>
        <w:t xml:space="preserve"> [for TRs]”</w:t>
      </w:r>
      <w:r w:rsidR="0005641E">
        <w:rPr>
          <w:rFonts w:cs="Arial"/>
          <w:lang w:eastAsia="ar-SA"/>
        </w:rPr>
        <w:fldChar w:fldCharType="begin"/>
      </w:r>
      <w:r w:rsidR="00987B0C">
        <w:rPr>
          <w:rFonts w:cs="Arial"/>
          <w:lang w:eastAsia="ar-SA"/>
        </w:rPr>
        <w:instrText xml:space="preserve"> ADDIN ZOTERO_ITEM CSL_CITATION {"citationID":"ILpko5yf","properties":{"formattedCitation":"\\super 50(p390)\\nosupersub{}","plainCitation":"50(p390)","noteIndex":0},"citationItems":[{"id":17953,"uris":["http://zotero.org/users/1958113/items/EKVKF3SX"],"uri":["http://zotero.org/users/1958113/items/EKVKF3SX"],"itemData":{"id":17953,"type":"article-journal","title":"Staffing Model for Radiation Therapists in Ontario","container-title":"Journal of Medical Imaging and Radiation Sciences","page":"388-395","volume":"46","issue":"4","abstract":"AbstractPurpose\nThe Cancer Care Ontario's (CCO) Radiation Program Leadership tasked the Radiation Therapy Professional Advisory Committee (RTPAC) to develop a radiation therapist (RT) staffing model to support current radiation therapy practice.\nBackground\nA 1999 RT staffing model was outdated. Limitations included: (1) the inability to keep pace with advanced treatment planning and/or delivery techniques, (2) the exclusion of staffing for brachytherapy and orthovoltage, and (3) the omission of vital patient safety activities that are required to support clinical practices.\nMethods\nThe RTPAC used a comprehensive scientific methodology to develop the new staffing model. A thorough literature review was completed, and an evidence-based model was developed. A unique creativity tool, the simplex process, was used to identify all the RTs' domains of practice that are integral for professional practice. All domains identified were included in the recommended staffing model.\nResults\nThe staffing model recommends basing the number of RTs on equipment and associated clinical activities. The following staffing numbers are recommended: (1) linear accelerators: 4 full-time equivalent (FTEs) RTs per 10-hour day, (2) brachytherapy: 3 FTEs/8-hour day, (3) orthovoltage: 3 FTEs/8-hour day, (4) CT simulator: 3 FTEs/8-hour day and 4 FTEs/10-hour day, (5) dosimetry: 1 FTE/325 courses per year, (6) radiation oncology systems support and technology development implementation: 1 FTE/4 linear accelerator, (7) administration and education: 1 manager, 1 FTE supervisor/30 staff, 1 FTE professional practice leader/8 linear accelerators, 1 FTE staff educator/8 linear accelerators, 1 FTE undergraduate educator/8–10 students, and (8) additional 20% FTEs of the total for vacation, sick time, maternity leaves, and other leaves.\nConclusions\nThe recommended staffing model is now more suitable for today's radiation therapy profession by addressing the domains of practice and clinical activities. Further research includes monitoring performance indicators annually to ensure that the staffing model is current. These indicators include wait times, access to care, radiation incidents, technological advances, and the quality of work-life of RTs.","DOI":"10.1016/j.jmir.2015.08.004","ISSN":"1939-8654","journalAbbreviation":"Journal of Medical Imaging and Radiation Sciences","author":[{"family":"Smoke","given":"Marcia"},{"family":"Ho","given":"Po-Hui Emily"}],"issued":{"date-parts":[["2015",12]]}},"locator":"390"}],"schema":"https://github.com/citation-style-language/schema/raw/master/csl-citation.json"} </w:instrText>
      </w:r>
      <w:r w:rsidR="0005641E">
        <w:rPr>
          <w:rFonts w:cs="Arial"/>
          <w:lang w:eastAsia="ar-SA"/>
        </w:rPr>
        <w:fldChar w:fldCharType="separate"/>
      </w:r>
      <w:r w:rsidR="00987B0C" w:rsidRPr="0086164E">
        <w:rPr>
          <w:rFonts w:cs="Arial"/>
          <w:szCs w:val="24"/>
          <w:vertAlign w:val="superscript"/>
        </w:rPr>
        <w:t>50(p390)</w:t>
      </w:r>
      <w:r w:rsidR="0005641E">
        <w:rPr>
          <w:rFonts w:cs="Arial"/>
          <w:lang w:eastAsia="ar-SA"/>
        </w:rPr>
        <w:fldChar w:fldCharType="end"/>
      </w:r>
      <w:r w:rsidR="0005641E">
        <w:rPr>
          <w:rFonts w:cs="Arial"/>
          <w:lang w:eastAsia="ar-SA"/>
        </w:rPr>
        <w:t xml:space="preserve"> and </w:t>
      </w:r>
      <w:r>
        <w:rPr>
          <w:rFonts w:cs="Arial"/>
          <w:lang w:eastAsia="ar-SA"/>
        </w:rPr>
        <w:t>the TRs should be autonomous and undertake responsibility for audits and research (including trials)</w:t>
      </w:r>
      <w:r w:rsidR="0005641E">
        <w:rPr>
          <w:rFonts w:cs="Arial"/>
          <w:lang w:eastAsia="ar-SA"/>
        </w:rPr>
        <w:fldChar w:fldCharType="begin"/>
      </w:r>
      <w:r w:rsidR="00987B0C">
        <w:rPr>
          <w:rFonts w:cs="Arial"/>
          <w:lang w:eastAsia="ar-SA"/>
        </w:rPr>
        <w:instrText xml:space="preserve"> ADDIN ZOTERO_ITEM CSL_CITATION {"citationID":"tSkmYzkj","properties":{"formattedCitation":"\\super 19,24,27,43,50\\nosupersub{}","plainCitation":"19,24,27,43,50","noteIndex":0},"citationItems":[{"id":350,"uris":["http://zotero.org/users/1958113/items/FUJQ4JNC"],"uri":["http://zotero.org/users/1958113/items/FUJQ4JNC"],"itemData":{"id":350,"type":"webpage","title":"Tuning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id":17953,"uris":["http://zotero.org/users/1958113/items/EKVKF3SX"],"uri":["http://zotero.org/users/1958113/items/EKVKF3SX"],"itemData":{"id":17953,"type":"article-journal","title":"Staffing Model for Radiation Therapists in Ontario","container-title":"Journal of Medical Imaging and Radiation Sciences","page":"388-395","volume":"46","issue":"4","abstract":"AbstractPurpose\nThe Cancer Care Ontario's (CCO) Radiation Program Leadership tasked the Radiation Therapy Professional Advisory Committee (RTPAC) to develop a radiation therapist (RT) staffing model to support current radiation therapy practice.\nBackground\nA 1999 RT staffing model was outdated. Limitations included: (1) the inability to keep pace with advanced treatment planning and/or delivery techniques, (2) the exclusion of staffing for brachytherapy and orthovoltage, and (3) the omission of vital patient safety activities that are required to support clinical practices.\nMethods\nThe RTPAC used a comprehensive scientific methodology to develop the new staffing model. A thorough literature review was completed, and an evidence-based model was developed. A unique creativity tool, the simplex process, was used to identify all the RTs' domains of practice that are integral for professional practice. All domains identified were included in the recommended staffing model.\nResults\nThe staffing model recommends basing the number of RTs on equipment and associated clinical activities. The following staffing numbers are recommended: (1) linear accelerators: 4 full-time equivalent (FTEs) RTs per 10-hour day, (2) brachytherapy: 3 FTEs/8-hour day, (3) orthovoltage: 3 FTEs/8-hour day, (4) CT simulator: 3 FTEs/8-hour day and 4 FTEs/10-hour day, (5) dosimetry: 1 FTE/325 courses per year, (6) radiation oncology systems support and technology development implementation: 1 FTE/4 linear accelerator, (7) administration and education: 1 manager, 1 FTE supervisor/30 staff, 1 FTE professional practice leader/8 linear accelerators, 1 FTE staff educator/8 linear accelerators, 1 FTE undergraduate educator/8–10 students, and (8) additional 20% FTEs of the total for vacation, sick time, maternity leaves, and other leaves.\nConclusions\nThe recommended staffing model is now more suitable for today's radiation therapy profession by addressing the domains of practice and clinical activities. Further research includes monitoring performance indicators annually to ensure that the staffing model is current. These indicators include wait times, access to care, radiation incidents, technological advances, and the quality of work-life of RTs.","DOI":"10.1016/j.jmir.2015.08.004","ISSN":"1939-8654","journalAbbreviation":"Journal of Medical Imaging and Radiation Sciences","author":[{"family":"Smoke","given":"Marcia"},{"family":"Ho","given":"Po-Hui Emily"}],"issued":{"date-parts":[["2015",12]]}}},{"id":68175,"uris":["http://zotero.org/users/1958113/items/FBITU88T"],"uri":["http://zotero.org/users/1958113/items/FBITU88T"],"itemData":{"id":68175,"type":"article-journal","title":"Radiotherapy dosimetry audit: three decades of improving standards and accuracy in UK clinical practice and trials.","container-title":"British Journal of Radiology","page":"1-13","volume":"88","issue":"1055","source":"EBSCOhost","archive":"a9h","abstract":"Dosimetry audit plays an important role in the development and safety of radiotherapy. National and large scale audits are able to set, maintain and improve standards, as well as having the potential to identify issues which may cause harm to patients. They can support implementation of complex techniques and can facilitate awareness and understanding of any issues which may exist by benchmarking centres with similar equipment. This review examines the development of dosimetry audit in the UK over the past 30 years, including the involvement of the UK in international audits. A summary o f audit results is given, with an overview of methodologies employed and lessons learnt. Recent and forthcoming more complex audits are considered, with a focus on future needs including the arrival o f proton therapy in the UK and other advanced techniques such as four-dimensional radiotherapy delivery and verification, stereotactic radiotherapy and MR linear accelerators. The work of the main quality assurance and auditing bodies is discussed, including how they are working together to streamline audit and to ensure that all radiotherapy centres are involved. Undertaking regular external audit motivates centres to modernize and develop techniques and provides assurance, not only that radiotherapy is planned and delivered accurately but also that the patient dose delivered is as prescribed. [ABSTRACT FROM AUTHOR]","ISSN":"00071285","journalAbbreviation":"British Journal of Radiology","author":[{"family":"Clark","given":"Catharine H."},{"family":"Aird","given":"Edwin G. A."},{"family":"Bolton","given":"Steve"},{"family":"Miles","given":"Elizabeth A."},{"family":"Nisbet","given":"Andrew"},{"family":"Snaith","given":"Julia A. D."},{"family":"Thomas","given":"Russel A. S."},{"family":"Venables","given":"Karen"},{"family":"Thwaites","given":"David I."}],"issued":{"date-parts":[["2015",11]]}}}],"schema":"https://github.com/citation-style-language/schema/raw/master/csl-citation.json"} </w:instrText>
      </w:r>
      <w:r w:rsidR="0005641E">
        <w:rPr>
          <w:rFonts w:cs="Arial"/>
          <w:lang w:eastAsia="ar-SA"/>
        </w:rPr>
        <w:fldChar w:fldCharType="separate"/>
      </w:r>
      <w:r w:rsidR="00987B0C" w:rsidRPr="0086164E">
        <w:rPr>
          <w:rFonts w:cs="Arial"/>
          <w:szCs w:val="24"/>
          <w:vertAlign w:val="superscript"/>
        </w:rPr>
        <w:t>19,24,27,43,50</w:t>
      </w:r>
      <w:r w:rsidR="0005641E">
        <w:rPr>
          <w:rFonts w:cs="Arial"/>
          <w:lang w:eastAsia="ar-SA"/>
        </w:rPr>
        <w:fldChar w:fldCharType="end"/>
      </w:r>
      <w:r>
        <w:rPr>
          <w:rFonts w:cs="Arial"/>
          <w:lang w:eastAsia="ar-SA"/>
        </w:rPr>
        <w:t xml:space="preserve">. In addition, it is part of their </w:t>
      </w:r>
      <w:r w:rsidR="00B16C89">
        <w:rPr>
          <w:rFonts w:cs="Arial"/>
          <w:lang w:eastAsia="ar-SA"/>
        </w:rPr>
        <w:t>competences</w:t>
      </w:r>
      <w:r>
        <w:rPr>
          <w:rFonts w:cs="Arial"/>
          <w:lang w:eastAsia="ar-SA"/>
        </w:rPr>
        <w:t xml:space="preserve"> to </w:t>
      </w:r>
      <w:r w:rsidR="0005641E">
        <w:rPr>
          <w:rFonts w:cs="Arial"/>
          <w:lang w:eastAsia="ar-SA"/>
        </w:rPr>
        <w:t>“d</w:t>
      </w:r>
      <w:r w:rsidR="0005641E" w:rsidRPr="0005641E">
        <w:rPr>
          <w:rFonts w:cs="Arial"/>
          <w:lang w:eastAsia="ar-SA"/>
        </w:rPr>
        <w:t>isseminate results of clinical audit and research</w:t>
      </w:r>
      <w:r w:rsidR="0005641E">
        <w:rPr>
          <w:rFonts w:cs="Arial"/>
          <w:lang w:eastAsia="ar-SA"/>
        </w:rPr>
        <w:t>”</w:t>
      </w:r>
      <w:r w:rsidR="0005641E">
        <w:rPr>
          <w:rFonts w:cs="Arial"/>
          <w:lang w:eastAsia="ar-SA"/>
        </w:rPr>
        <w:fldChar w:fldCharType="begin"/>
      </w:r>
      <w:r w:rsidR="00D01B64">
        <w:rPr>
          <w:rFonts w:cs="Arial"/>
          <w:lang w:eastAsia="ar-SA"/>
        </w:rPr>
        <w:instrText xml:space="preserve"> ADDIN ZOTERO_ITEM CSL_CITATION {"citationID":"QZsvbRRp","properties":{"formattedCitation":"\\super 27(p12)\\nosupersub{}","plainCitation":"27(p12)","noteIndex":0},"citationItems":[{"id":68652,"uris":["http://zotero.org/users/1958113/items/PGKB5DKX"],"uri":["http://zotero.org/users/1958113/items/PGKB5DKX"],"itemData":{"id":68652,"type":"article","title":"European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12"}],"schema":"https://github.com/citation-style-language/schema/raw/master/csl-citation.json"} </w:instrText>
      </w:r>
      <w:r w:rsidR="0005641E">
        <w:rPr>
          <w:rFonts w:cs="Arial"/>
          <w:lang w:eastAsia="ar-SA"/>
        </w:rPr>
        <w:fldChar w:fldCharType="separate"/>
      </w:r>
      <w:r w:rsidR="00D01B64" w:rsidRPr="0025787D">
        <w:rPr>
          <w:rFonts w:cs="Arial"/>
          <w:szCs w:val="24"/>
          <w:vertAlign w:val="superscript"/>
        </w:rPr>
        <w:t>27(p12)</w:t>
      </w:r>
      <w:r w:rsidR="0005641E">
        <w:rPr>
          <w:rFonts w:cs="Arial"/>
          <w:lang w:eastAsia="ar-SA"/>
        </w:rPr>
        <w:fldChar w:fldCharType="end"/>
      </w:r>
      <w:r>
        <w:rPr>
          <w:rFonts w:cs="Arial"/>
          <w:lang w:eastAsia="ar-SA"/>
        </w:rPr>
        <w:t xml:space="preserve"> and</w:t>
      </w:r>
      <w:r w:rsidR="0005641E" w:rsidRPr="0005641E">
        <w:rPr>
          <w:rFonts w:cs="Arial"/>
          <w:lang w:eastAsia="ar-SA"/>
        </w:rPr>
        <w:t xml:space="preserve"> </w:t>
      </w:r>
      <w:r w:rsidR="0005641E">
        <w:rPr>
          <w:rFonts w:cs="Arial"/>
          <w:lang w:eastAsia="ar-SA"/>
        </w:rPr>
        <w:t>“p</w:t>
      </w:r>
      <w:r w:rsidR="0005641E" w:rsidRPr="0005641E">
        <w:rPr>
          <w:rFonts w:cs="Arial"/>
          <w:lang w:eastAsia="ar-SA"/>
        </w:rPr>
        <w:t>articipate in the implementation of the research findings</w:t>
      </w:r>
      <w:r w:rsidR="0005641E">
        <w:rPr>
          <w:rFonts w:cs="Arial"/>
          <w:lang w:eastAsia="ar-SA"/>
        </w:rPr>
        <w:t>”</w:t>
      </w:r>
      <w:r w:rsidR="0005641E">
        <w:rPr>
          <w:rFonts w:cs="Arial"/>
          <w:lang w:eastAsia="ar-SA"/>
        </w:rPr>
        <w:fldChar w:fldCharType="begin"/>
      </w:r>
      <w:r w:rsidR="00D01B64">
        <w:rPr>
          <w:rFonts w:cs="Arial"/>
          <w:lang w:eastAsia="ar-SA"/>
        </w:rPr>
        <w:instrText xml:space="preserve"> ADDIN ZOTERO_ITEM CSL_CITATION {"citationID":"fj4G4oRw","properties":{"formattedCitation":"\\super 24(p43)\\nosupersub{}","plainCitation":"24(p43)","noteIndex":0},"citationItems":[{"id":343,"uris":["http://zotero.org/users/1958113/items/6WQ4XJ3R"],"uri":["http://zotero.org/users/1958113/items/6WQ4XJ3R"],"itemData":{"id":343,"type":"article","title":"European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43"}],"schema":"https://github.com/citation-style-language/schema/raw/master/csl-citation.json"} </w:instrText>
      </w:r>
      <w:r w:rsidR="0005641E">
        <w:rPr>
          <w:rFonts w:cs="Arial"/>
          <w:lang w:eastAsia="ar-SA"/>
        </w:rPr>
        <w:fldChar w:fldCharType="separate"/>
      </w:r>
      <w:r w:rsidR="00D01B64" w:rsidRPr="0025787D">
        <w:rPr>
          <w:rFonts w:cs="Arial"/>
          <w:szCs w:val="24"/>
          <w:vertAlign w:val="superscript"/>
        </w:rPr>
        <w:t>24(p43)</w:t>
      </w:r>
      <w:r w:rsidR="0005641E">
        <w:rPr>
          <w:rFonts w:cs="Arial"/>
          <w:lang w:eastAsia="ar-SA"/>
        </w:rPr>
        <w:fldChar w:fldCharType="end"/>
      </w:r>
    </w:p>
    <w:p w14:paraId="1CE84872" w14:textId="6D0A13EF" w:rsidR="0005641E" w:rsidRPr="0086164E" w:rsidRDefault="0005641E" w:rsidP="0086164E">
      <w:pPr>
        <w:pStyle w:val="Heading2"/>
      </w:pPr>
      <w:r w:rsidRPr="0086164E">
        <w:t>Recording and handling data</w:t>
      </w:r>
    </w:p>
    <w:p w14:paraId="74003C34" w14:textId="10628558" w:rsidR="0005641E" w:rsidRPr="0005641E" w:rsidRDefault="00AF43B0" w:rsidP="00AF43B0">
      <w:pPr>
        <w:rPr>
          <w:rFonts w:cs="Arial"/>
          <w:lang w:eastAsia="ar-SA"/>
        </w:rPr>
      </w:pPr>
      <w:r>
        <w:rPr>
          <w:rFonts w:cs="Arial"/>
          <w:lang w:eastAsia="ar-SA"/>
        </w:rPr>
        <w:t>The linac-TR must be autonomous and responsible for “a</w:t>
      </w:r>
      <w:r w:rsidRPr="00AF43B0">
        <w:rPr>
          <w:rFonts w:cs="Arial"/>
          <w:lang w:eastAsia="ar-SA"/>
        </w:rPr>
        <w:t>ccurately and comprehensively complete all documentation</w:t>
      </w:r>
      <w:r>
        <w:rPr>
          <w:rFonts w:cs="Arial"/>
          <w:lang w:eastAsia="ar-SA"/>
        </w:rPr>
        <w:t>”</w:t>
      </w:r>
      <w:r>
        <w:rPr>
          <w:rFonts w:cs="Arial"/>
          <w:lang w:eastAsia="ar-SA"/>
        </w:rPr>
        <w:fldChar w:fldCharType="begin"/>
      </w:r>
      <w:r w:rsidR="00D01B64">
        <w:rPr>
          <w:rFonts w:cs="Arial"/>
          <w:lang w:eastAsia="ar-SA"/>
        </w:rPr>
        <w:instrText xml:space="preserve"> ADDIN ZOTERO_ITEM CSL_CITATION {"citationID":"uCtART6y","properties":{"formattedCitation":"\\super 24(p38)\\nosupersub{}","plainCitation":"24(p38)","noteIndex":0},"citationItems":[{"id":343,"uris":["http://zotero.org/users/1958113/items/6WQ4XJ3R"],"uri":["http://zotero.org/users/1958113/items/6WQ4XJ3R"],"itemData":{"id":343,"type":"article","title":"European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38"}],"schema":"https://github.com/citation-style-language/schema/raw/master/csl-citation.json"} </w:instrText>
      </w:r>
      <w:r>
        <w:rPr>
          <w:rFonts w:cs="Arial"/>
          <w:lang w:eastAsia="ar-SA"/>
        </w:rPr>
        <w:fldChar w:fldCharType="separate"/>
      </w:r>
      <w:r w:rsidR="00D01B64" w:rsidRPr="0025787D">
        <w:rPr>
          <w:rFonts w:cs="Arial"/>
          <w:szCs w:val="24"/>
          <w:vertAlign w:val="superscript"/>
        </w:rPr>
        <w:t>24(p38)</w:t>
      </w:r>
      <w:r>
        <w:rPr>
          <w:rFonts w:cs="Arial"/>
          <w:lang w:eastAsia="ar-SA"/>
        </w:rPr>
        <w:fldChar w:fldCharType="end"/>
      </w:r>
      <w:r>
        <w:rPr>
          <w:rFonts w:cs="Arial"/>
          <w:lang w:eastAsia="ar-SA"/>
        </w:rPr>
        <w:t xml:space="preserve"> and for the appropriate “</w:t>
      </w:r>
      <w:r w:rsidRPr="00AF43B0">
        <w:rPr>
          <w:rFonts w:cs="Arial"/>
          <w:lang w:eastAsia="ar-SA"/>
        </w:rPr>
        <w:t xml:space="preserve">archiving of </w:t>
      </w:r>
      <w:r w:rsidR="005F2F79">
        <w:rPr>
          <w:rFonts w:cs="Arial"/>
          <w:lang w:eastAsia="ar-SA"/>
        </w:rPr>
        <w:t>[...]</w:t>
      </w:r>
      <w:r>
        <w:rPr>
          <w:rFonts w:cs="Arial"/>
          <w:lang w:eastAsia="ar-SA"/>
        </w:rPr>
        <w:t xml:space="preserve"> treatment data”</w:t>
      </w:r>
      <w:r>
        <w:rPr>
          <w:rFonts w:cs="Arial"/>
          <w:lang w:eastAsia="ar-SA"/>
        </w:rPr>
        <w:fldChar w:fldCharType="begin"/>
      </w:r>
      <w:r w:rsidR="00D01B64">
        <w:rPr>
          <w:rFonts w:cs="Arial"/>
          <w:lang w:eastAsia="ar-SA"/>
        </w:rPr>
        <w:instrText xml:space="preserve"> ADDIN ZOTERO_ITEM CSL_CITATION {"citationID":"KXgLsjiq","properties":{"formattedCitation":"\\super 27(p7)\\nosupersub{}","plainCitation":"27(p7)","noteIndex":0},"citationItems":[{"id":68652,"uris":["http://zotero.org/users/1958113/items/PGKB5DKX"],"uri":["http://zotero.org/users/1958113/items/PGKB5DKX"],"itemData":{"id":68652,"type":"article","title":"European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7"}],"schema":"https://github.com/citation-style-language/schema/raw/master/csl-citation.json"} </w:instrText>
      </w:r>
      <w:r>
        <w:rPr>
          <w:rFonts w:cs="Arial"/>
          <w:lang w:eastAsia="ar-SA"/>
        </w:rPr>
        <w:fldChar w:fldCharType="separate"/>
      </w:r>
      <w:r w:rsidR="00D01B64" w:rsidRPr="0025787D">
        <w:rPr>
          <w:rFonts w:cs="Arial"/>
          <w:szCs w:val="24"/>
          <w:vertAlign w:val="superscript"/>
        </w:rPr>
        <w:t>27(p7)</w:t>
      </w:r>
      <w:r>
        <w:rPr>
          <w:rFonts w:cs="Arial"/>
          <w:lang w:eastAsia="ar-SA"/>
        </w:rPr>
        <w:fldChar w:fldCharType="end"/>
      </w:r>
      <w:r>
        <w:rPr>
          <w:rFonts w:cs="Arial"/>
          <w:lang w:eastAsia="ar-SA"/>
        </w:rPr>
        <w:t xml:space="preserve"> and “</w:t>
      </w:r>
      <w:r w:rsidRPr="00AF43B0">
        <w:rPr>
          <w:rFonts w:cs="Arial"/>
          <w:lang w:eastAsia="ar-SA"/>
        </w:rPr>
        <w:t>of data related to the patient</w:t>
      </w:r>
      <w:r>
        <w:rPr>
          <w:rFonts w:cs="Arial"/>
          <w:lang w:eastAsia="ar-SA"/>
        </w:rPr>
        <w:t>”</w:t>
      </w:r>
      <w:r>
        <w:rPr>
          <w:rFonts w:cs="Arial"/>
          <w:lang w:eastAsia="ar-SA"/>
        </w:rPr>
        <w:fldChar w:fldCharType="begin"/>
      </w:r>
      <w:r w:rsidR="00D01B64">
        <w:rPr>
          <w:rFonts w:cs="Arial"/>
          <w:lang w:eastAsia="ar-SA"/>
        </w:rPr>
        <w:instrText xml:space="preserve"> ADDIN ZOTERO_ITEM CSL_CITATION {"citationID":"OvvOfvTX","properties":{"formattedCitation":"\\super 27(p8)\\nosupersub{}","plainCitation":"27(p8)","noteIndex":0},"citationItems":[{"id":68652,"uris":["http://zotero.org/users/1958113/items/PGKB5DKX"],"uri":["http://zotero.org/users/1958113/items/PGKB5DKX"],"itemData":{"id":68652,"type":"article","title":"European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8"}],"schema":"https://github.com/citation-style-language/schema/raw/master/csl-citation.json"} </w:instrText>
      </w:r>
      <w:r>
        <w:rPr>
          <w:rFonts w:cs="Arial"/>
          <w:lang w:eastAsia="ar-SA"/>
        </w:rPr>
        <w:fldChar w:fldCharType="separate"/>
      </w:r>
      <w:r w:rsidR="00D01B64" w:rsidRPr="0025787D">
        <w:rPr>
          <w:rFonts w:cs="Arial"/>
          <w:szCs w:val="24"/>
          <w:vertAlign w:val="superscript"/>
        </w:rPr>
        <w:t>27(p8)</w:t>
      </w:r>
      <w:r>
        <w:rPr>
          <w:rFonts w:cs="Arial"/>
          <w:lang w:eastAsia="ar-SA"/>
        </w:rPr>
        <w:fldChar w:fldCharType="end"/>
      </w:r>
    </w:p>
    <w:p w14:paraId="413E2A4D" w14:textId="184BBDD7" w:rsidR="005508BF" w:rsidRPr="0086164E" w:rsidRDefault="00AF43B0" w:rsidP="0086164E">
      <w:pPr>
        <w:pStyle w:val="Heading2"/>
      </w:pPr>
      <w:r w:rsidRPr="0086164E">
        <w:t>File Verification</w:t>
      </w:r>
    </w:p>
    <w:p w14:paraId="76C0D1A7" w14:textId="4BD78304" w:rsidR="007710BE" w:rsidRDefault="007710BE" w:rsidP="007710BE">
      <w:pPr>
        <w:rPr>
          <w:rFonts w:cs="Arial"/>
          <w:lang w:eastAsia="ar-SA"/>
        </w:rPr>
      </w:pPr>
      <w:r>
        <w:rPr>
          <w:rFonts w:cs="Arial"/>
          <w:lang w:eastAsia="ar-SA"/>
        </w:rPr>
        <w:t>The linac-TR must be competent to “i</w:t>
      </w:r>
      <w:r w:rsidRPr="007710BE">
        <w:rPr>
          <w:rFonts w:cs="Arial"/>
          <w:lang w:eastAsia="ar-SA"/>
        </w:rPr>
        <w:t>nterpret the radiation prescription</w:t>
      </w:r>
      <w:r>
        <w:rPr>
          <w:rFonts w:cs="Arial"/>
          <w:lang w:eastAsia="ar-SA"/>
        </w:rPr>
        <w:t xml:space="preserve"> and treatment plan”</w:t>
      </w:r>
      <w:r w:rsidR="003D09F3">
        <w:rPr>
          <w:rFonts w:cs="Arial"/>
          <w:lang w:eastAsia="ar-SA"/>
        </w:rPr>
        <w:fldChar w:fldCharType="begin"/>
      </w:r>
      <w:r w:rsidR="00D01B64">
        <w:rPr>
          <w:rFonts w:cs="Arial"/>
          <w:lang w:eastAsia="ar-SA"/>
        </w:rPr>
        <w:instrText xml:space="preserve"> ADDIN ZOTERO_ITEM CSL_CITATION {"citationID":"ObbQSe99","properties":{"formattedCitation":"\\super 27(p16)\\nosupersub{}","plainCitation":"27(p16)","noteIndex":0},"citationItems":[{"id":68652,"uris":["http://zotero.org/users/1958113/items/PGKB5DKX"],"uri":["http://zotero.org/users/1958113/items/PGKB5DKX"],"itemData":{"id":68652,"type":"article","title":"European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locator":"16"}],"schema":"https://github.com/citation-style-language/schema/raw/master/csl-citation.json"} </w:instrText>
      </w:r>
      <w:r w:rsidR="003D09F3">
        <w:rPr>
          <w:rFonts w:cs="Arial"/>
          <w:lang w:eastAsia="ar-SA"/>
        </w:rPr>
        <w:fldChar w:fldCharType="separate"/>
      </w:r>
      <w:r w:rsidR="00D01B64" w:rsidRPr="0025787D">
        <w:rPr>
          <w:rFonts w:cs="Arial"/>
          <w:szCs w:val="24"/>
          <w:vertAlign w:val="superscript"/>
        </w:rPr>
        <w:t>27(p16)</w:t>
      </w:r>
      <w:r w:rsidR="003D09F3">
        <w:rPr>
          <w:rFonts w:cs="Arial"/>
          <w:lang w:eastAsia="ar-SA"/>
        </w:rPr>
        <w:fldChar w:fldCharType="end"/>
      </w:r>
      <w:r w:rsidR="005F2F79">
        <w:rPr>
          <w:rFonts w:cs="Arial"/>
          <w:lang w:eastAsia="ar-SA"/>
        </w:rPr>
        <w:t>.</w:t>
      </w:r>
      <w:r w:rsidR="003D09F3">
        <w:rPr>
          <w:rFonts w:cs="Arial"/>
          <w:lang w:eastAsia="ar-SA"/>
        </w:rPr>
        <w:t xml:space="preserve"> </w:t>
      </w:r>
      <w:r w:rsidR="005F2F79">
        <w:rPr>
          <w:rFonts w:cs="Arial"/>
          <w:lang w:eastAsia="ar-SA"/>
        </w:rPr>
        <w:t>S</w:t>
      </w:r>
      <w:r w:rsidR="003D09F3">
        <w:rPr>
          <w:rFonts w:cs="Arial"/>
          <w:lang w:eastAsia="ar-SA"/>
        </w:rPr>
        <w:t xml:space="preserve">ome literature </w:t>
      </w:r>
      <w:r w:rsidR="005F2F79">
        <w:rPr>
          <w:rFonts w:cs="Arial"/>
          <w:lang w:eastAsia="ar-SA"/>
        </w:rPr>
        <w:t xml:space="preserve">discusses this competence in detail </w:t>
      </w:r>
      <w:r w:rsidR="009E12CD">
        <w:rPr>
          <w:rFonts w:cs="Arial"/>
          <w:lang w:eastAsia="ar-SA"/>
        </w:rPr>
        <w:t xml:space="preserve">and identifies </w:t>
      </w:r>
      <w:r w:rsidR="005F2F79">
        <w:rPr>
          <w:rFonts w:cs="Arial"/>
          <w:lang w:eastAsia="ar-SA"/>
        </w:rPr>
        <w:t>which</w:t>
      </w:r>
      <w:r w:rsidR="003D09F3">
        <w:rPr>
          <w:rFonts w:cs="Arial"/>
          <w:lang w:eastAsia="ar-SA"/>
        </w:rPr>
        <w:t xml:space="preserve"> aspects must be </w:t>
      </w:r>
      <w:r w:rsidR="005F2F79">
        <w:rPr>
          <w:rFonts w:cs="Arial"/>
          <w:lang w:eastAsia="ar-SA"/>
        </w:rPr>
        <w:t>checked by the TR,</w:t>
      </w:r>
      <w:r w:rsidR="003D09F3">
        <w:rPr>
          <w:rFonts w:cs="Arial"/>
          <w:lang w:eastAsia="ar-SA"/>
        </w:rPr>
        <w:t xml:space="preserve"> such as Dose-Volume Histograms (DVH) or Monitor Units (MU)</w:t>
      </w:r>
      <w:r w:rsidR="003D09F3">
        <w:rPr>
          <w:rFonts w:cs="Arial"/>
          <w:lang w:eastAsia="ar-SA"/>
        </w:rPr>
        <w:fldChar w:fldCharType="begin"/>
      </w:r>
      <w:r w:rsidR="003D09F3">
        <w:rPr>
          <w:rFonts w:cs="Arial"/>
          <w:lang w:eastAsia="ar-SA"/>
        </w:rPr>
        <w:instrText xml:space="preserve"> ADDIN ZOTERO_ITEM CSL_CITATION {"citationID":"Lxhbl63m","properties":{"formattedCitation":"\\super 19\\nosupersub{}","plainCitation":"19","noteIndex":0},"citationItems":[{"id":350,"uris":["http://zotero.org/users/1958113/items/FUJQ4JNC"],"uri":["http://zotero.org/users/1958113/items/FUJQ4JNC"],"itemData":{"id":350,"type":"webpage","title":"Tuning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schema":"https://github.com/citation-style-language/schema/raw/master/csl-citation.json"} </w:instrText>
      </w:r>
      <w:r w:rsidR="003D09F3">
        <w:rPr>
          <w:rFonts w:cs="Arial"/>
          <w:lang w:eastAsia="ar-SA"/>
        </w:rPr>
        <w:fldChar w:fldCharType="separate"/>
      </w:r>
      <w:r w:rsidR="003D09F3" w:rsidRPr="003E1F90">
        <w:rPr>
          <w:rFonts w:cs="Arial"/>
          <w:szCs w:val="24"/>
          <w:vertAlign w:val="superscript"/>
        </w:rPr>
        <w:t>19</w:t>
      </w:r>
      <w:r w:rsidR="003D09F3">
        <w:rPr>
          <w:rFonts w:cs="Arial"/>
          <w:lang w:eastAsia="ar-SA"/>
        </w:rPr>
        <w:fldChar w:fldCharType="end"/>
      </w:r>
      <w:r w:rsidR="005F2F79">
        <w:rPr>
          <w:rFonts w:cs="Arial"/>
          <w:lang w:eastAsia="ar-SA"/>
        </w:rPr>
        <w:t>. The TR must perform</w:t>
      </w:r>
      <w:r w:rsidR="003D09F3">
        <w:rPr>
          <w:rFonts w:cs="Arial"/>
          <w:lang w:eastAsia="ar-SA"/>
        </w:rPr>
        <w:t xml:space="preserve"> critical analysis, with the aim of</w:t>
      </w:r>
      <w:r w:rsidR="003D09F3" w:rsidRPr="003D09F3">
        <w:rPr>
          <w:rFonts w:cs="Arial"/>
          <w:lang w:eastAsia="ar-SA"/>
        </w:rPr>
        <w:t xml:space="preserve"> </w:t>
      </w:r>
      <w:r w:rsidR="005F2F79">
        <w:rPr>
          <w:rFonts w:cs="Arial"/>
          <w:lang w:eastAsia="ar-SA"/>
        </w:rPr>
        <w:t>carrying out</w:t>
      </w:r>
      <w:r w:rsidR="003D09F3">
        <w:rPr>
          <w:rFonts w:cs="Arial"/>
          <w:lang w:eastAsia="ar-SA"/>
        </w:rPr>
        <w:t xml:space="preserve"> “p</w:t>
      </w:r>
      <w:r w:rsidR="003D09F3" w:rsidRPr="003D09F3">
        <w:rPr>
          <w:rFonts w:cs="Arial"/>
          <w:lang w:eastAsia="ar-SA"/>
        </w:rPr>
        <w:t>lan evaluation for clinically acceptability</w:t>
      </w:r>
      <w:r w:rsidR="003D09F3">
        <w:rPr>
          <w:rFonts w:cs="Arial"/>
          <w:lang w:eastAsia="ar-SA"/>
        </w:rPr>
        <w:t>”</w:t>
      </w:r>
      <w:r w:rsidR="003D09F3">
        <w:rPr>
          <w:rFonts w:cs="Arial"/>
          <w:lang w:eastAsia="ar-SA"/>
        </w:rPr>
        <w:fldChar w:fldCharType="begin"/>
      </w:r>
      <w:r w:rsidR="00987B0C">
        <w:rPr>
          <w:rFonts w:cs="Arial"/>
          <w:lang w:eastAsia="ar-SA"/>
        </w:rPr>
        <w:instrText xml:space="preserve"> ADDIN ZOTERO_ITEM CSL_CITATION {"citationID":"r9AoxupJ","properties":{"formattedCitation":"\\super 39(p677)\\nosupersub{}","plainCitation":"39(p677)","noteIndex":0},"citationItems":[{"id":17981,"uris":["http://zotero.org/users/1958113/items/IF3JX8E6"],"uri":["http://zotero.org/users/1958113/items/IF3JX8E6"],"itemData":{"id":17981,"type":"article-journal","title":"Education and Training for Intensity-modulated Radiotherapy in the UK","container-title":"The Technical Aspects of Radiotherapy","page":"675-680","volume":"22","issue":"8","abstract":"A growing body of evidence as to the benefits of intensity-modulated radiotherapy (IMRT) has led to the recommendation for its adoption as a treatment option for cancer patients within the UK. Routine clinical implementation of this technology has been slow. One of the causal factors was identified as being the need to improve confidence by improving the understanding and technical skills for IMRT of clinical oncology staff. This report determines and describes the additional knowledge and skills required for IMRT practice for clinical oncologists, clinical scientists (radiotherapy physicists) and radiographers, derived from reviewing evidence from other nations’ IMRT practices and adapting them to UK needs. This knowledge and skills specification can be used to inform IMRT educational curricula. Novel educational methods to maintain the required understanding and skills are also described.","DOI":"10.1016/j.clon.2010.06.012","ISSN":"0936-6555","journalAbbreviation":"Clinical Oncology","author":[{"family":"Routsis","given":"D."},{"family":"Staffurth","given":"J."},{"family":"Beardmore","given":"C."},{"family":"Mackay","given":"R."}],"issued":{"date-parts":[["2010",10]]}},"locator":"677"}],"schema":"https://github.com/citation-style-language/schema/raw/master/csl-citation.json"} </w:instrText>
      </w:r>
      <w:r w:rsidR="003D09F3">
        <w:rPr>
          <w:rFonts w:cs="Arial"/>
          <w:lang w:eastAsia="ar-SA"/>
        </w:rPr>
        <w:fldChar w:fldCharType="separate"/>
      </w:r>
      <w:r w:rsidR="00987B0C" w:rsidRPr="0086164E">
        <w:rPr>
          <w:rFonts w:cs="Arial"/>
          <w:szCs w:val="24"/>
          <w:vertAlign w:val="superscript"/>
        </w:rPr>
        <w:t>39(p677)</w:t>
      </w:r>
      <w:r w:rsidR="003D09F3">
        <w:rPr>
          <w:rFonts w:cs="Arial"/>
          <w:lang w:eastAsia="ar-SA"/>
        </w:rPr>
        <w:fldChar w:fldCharType="end"/>
      </w:r>
      <w:r w:rsidR="003D09F3">
        <w:rPr>
          <w:rFonts w:cs="Arial"/>
          <w:lang w:eastAsia="ar-SA"/>
        </w:rPr>
        <w:t xml:space="preserve"> and identifying and reporting errors</w:t>
      </w:r>
      <w:r w:rsidR="003D09F3">
        <w:rPr>
          <w:rFonts w:cs="Arial"/>
          <w:lang w:eastAsia="ar-SA"/>
        </w:rPr>
        <w:fldChar w:fldCharType="begin"/>
      </w:r>
      <w:r w:rsidR="00D01B64">
        <w:rPr>
          <w:rFonts w:cs="Arial"/>
          <w:lang w:eastAsia="ar-SA"/>
        </w:rPr>
        <w:instrText xml:space="preserve"> ADDIN ZOTERO_ITEM CSL_CITATION {"citationID":"SnFKcn3K","properties":{"formattedCitation":"\\super 23\\nosupersub{}","plainCitation":"23","noteIndex":0},"citationItems":[{"id":324,"uris":["http://zotero.org/users/1958113/items/TV6FTXU3"],"uri":["http://zotero.org/users/1958113/items/TV6FTXU3"],"itemData":{"id":324,"type":"article","title":"Guidelines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Energy"}],"issued":{"date-parts":[["2014"]]}}}],"schema":"https://github.com/citation-style-language/schema/raw/master/csl-citation.json"} </w:instrText>
      </w:r>
      <w:r w:rsidR="003D09F3">
        <w:rPr>
          <w:rFonts w:cs="Arial"/>
          <w:lang w:eastAsia="ar-SA"/>
        </w:rPr>
        <w:fldChar w:fldCharType="separate"/>
      </w:r>
      <w:r w:rsidR="00D01B64" w:rsidRPr="0025787D">
        <w:rPr>
          <w:rFonts w:cs="Arial"/>
          <w:szCs w:val="24"/>
          <w:vertAlign w:val="superscript"/>
        </w:rPr>
        <w:t>23</w:t>
      </w:r>
      <w:r w:rsidR="003D09F3">
        <w:rPr>
          <w:rFonts w:cs="Arial"/>
          <w:lang w:eastAsia="ar-SA"/>
        </w:rPr>
        <w:fldChar w:fldCharType="end"/>
      </w:r>
      <w:r w:rsidR="003D09F3">
        <w:rPr>
          <w:rFonts w:cs="Arial"/>
          <w:lang w:eastAsia="ar-SA"/>
        </w:rPr>
        <w:t>.</w:t>
      </w:r>
      <w:r w:rsidR="00C61ACE">
        <w:rPr>
          <w:rFonts w:cs="Arial"/>
          <w:lang w:eastAsia="ar-SA"/>
        </w:rPr>
        <w:t xml:space="preserve"> </w:t>
      </w:r>
    </w:p>
    <w:p w14:paraId="2E62D1DE" w14:textId="1F84E165" w:rsidR="003D09F3" w:rsidRPr="0086164E" w:rsidRDefault="003D09F3" w:rsidP="0086164E">
      <w:pPr>
        <w:pStyle w:val="Heading2"/>
      </w:pPr>
      <w:r w:rsidRPr="0086164E">
        <w:t>Positioning and immobilisation</w:t>
      </w:r>
    </w:p>
    <w:p w14:paraId="355F7ED7" w14:textId="2ED60FEE" w:rsidR="003D09F3" w:rsidRPr="00C61ACE" w:rsidRDefault="00C61ACE" w:rsidP="000C0E80">
      <w:pPr>
        <w:rPr>
          <w:rFonts w:cs="Arial"/>
          <w:lang w:eastAsia="ar-SA"/>
        </w:rPr>
      </w:pPr>
      <w:r>
        <w:rPr>
          <w:rFonts w:cs="Arial"/>
          <w:lang w:eastAsia="ar-SA"/>
        </w:rPr>
        <w:t xml:space="preserve">This theme encompasses very specific </w:t>
      </w:r>
      <w:r w:rsidR="00B16C89">
        <w:rPr>
          <w:rFonts w:cs="Arial"/>
          <w:lang w:eastAsia="ar-SA"/>
        </w:rPr>
        <w:t>competences</w:t>
      </w:r>
      <w:r>
        <w:rPr>
          <w:rFonts w:cs="Arial"/>
          <w:lang w:eastAsia="ar-SA"/>
        </w:rPr>
        <w:t xml:space="preserve"> of the TRs practising on the linac. These professionals are responsible for “c</w:t>
      </w:r>
      <w:r w:rsidRPr="00C61ACE">
        <w:rPr>
          <w:rFonts w:cs="Arial"/>
          <w:lang w:eastAsia="ar-SA"/>
        </w:rPr>
        <w:t>orrectly position</w:t>
      </w:r>
      <w:r w:rsidR="009E12CD">
        <w:rPr>
          <w:rFonts w:cs="Arial"/>
          <w:lang w:eastAsia="ar-SA"/>
        </w:rPr>
        <w:t>ing</w:t>
      </w:r>
      <w:r w:rsidRPr="00C61ACE">
        <w:rPr>
          <w:rFonts w:cs="Arial"/>
          <w:lang w:eastAsia="ar-SA"/>
        </w:rPr>
        <w:t xml:space="preserve"> the patient consistent with implementation of the treatment prescription</w:t>
      </w:r>
      <w:r>
        <w:rPr>
          <w:rFonts w:cs="Arial"/>
          <w:lang w:eastAsia="ar-SA"/>
        </w:rPr>
        <w:t xml:space="preserve">, (...) </w:t>
      </w:r>
      <w:r w:rsidRPr="00C61ACE">
        <w:rPr>
          <w:rFonts w:cs="Arial"/>
          <w:lang w:eastAsia="ar-SA"/>
        </w:rPr>
        <w:t>consistent with optimum treatment delivery</w:t>
      </w:r>
      <w:r>
        <w:rPr>
          <w:rFonts w:cs="Arial"/>
          <w:lang w:eastAsia="ar-SA"/>
        </w:rPr>
        <w:t>”</w:t>
      </w:r>
      <w:r>
        <w:rPr>
          <w:rFonts w:cs="Arial"/>
          <w:lang w:eastAsia="ar-SA"/>
        </w:rPr>
        <w:fldChar w:fldCharType="begin"/>
      </w:r>
      <w:r w:rsidR="00D01B64">
        <w:rPr>
          <w:rFonts w:cs="Arial"/>
          <w:lang w:eastAsia="ar-SA"/>
        </w:rPr>
        <w:instrText xml:space="preserve"> ADDIN ZOTERO_ITEM CSL_CITATION {"citationID":"CPHQqq6R","properties":{"formattedCitation":"\\super 24(pp23-24)\\nosupersub{}","plainCitation":"24(pp23-24)","noteIndex":0},"citationItems":[{"id":343,"uris":["http://zotero.org/users/1958113/items/6WQ4XJ3R"],"uri":["http://zotero.org/users/1958113/items/6WQ4XJ3R"],"itemData":{"id":343,"type":"article","title":"European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23-24"}],"schema":"https://github.com/citation-style-language/schema/raw/master/csl-citation.json"} </w:instrText>
      </w:r>
      <w:r>
        <w:rPr>
          <w:rFonts w:cs="Arial"/>
          <w:lang w:eastAsia="ar-SA"/>
        </w:rPr>
        <w:fldChar w:fldCharType="separate"/>
      </w:r>
      <w:r w:rsidR="00D01B64" w:rsidRPr="0025787D">
        <w:rPr>
          <w:rFonts w:cs="Arial"/>
          <w:szCs w:val="24"/>
          <w:vertAlign w:val="superscript"/>
        </w:rPr>
        <w:t>24(pp23-24)</w:t>
      </w:r>
      <w:r>
        <w:rPr>
          <w:rFonts w:cs="Arial"/>
          <w:lang w:eastAsia="ar-SA"/>
        </w:rPr>
        <w:fldChar w:fldCharType="end"/>
      </w:r>
      <w:r>
        <w:rPr>
          <w:rFonts w:cs="Arial"/>
          <w:lang w:eastAsia="ar-SA"/>
        </w:rPr>
        <w:t>. This demonstrates the responsibility for reproducing the patient setup that was defined during planning but also the critical assessment that this setup is optimum for patient. The linac-TR must also be responsible for “</w:t>
      </w:r>
      <w:r w:rsidRPr="00C61ACE">
        <w:rPr>
          <w:rFonts w:cs="Arial"/>
          <w:lang w:eastAsia="ar-SA"/>
        </w:rPr>
        <w:t>taking the patient’s physical and psychological aspects into consideration</w:t>
      </w:r>
      <w:r>
        <w:rPr>
          <w:rFonts w:cs="Arial"/>
          <w:lang w:eastAsia="ar-SA"/>
        </w:rPr>
        <w:t>”</w:t>
      </w:r>
      <w:r>
        <w:rPr>
          <w:rFonts w:cs="Arial"/>
          <w:lang w:eastAsia="ar-SA"/>
        </w:rPr>
        <w:fldChar w:fldCharType="begin"/>
      </w:r>
      <w:r w:rsidR="00D01B64">
        <w:rPr>
          <w:rFonts w:cs="Arial"/>
          <w:lang w:eastAsia="ar-SA"/>
        </w:rPr>
        <w:instrText xml:space="preserve"> ADDIN ZOTERO_ITEM CSL_CITATION {"citationID":"UI5T2InD","properties":{"formattedCitation":"\\super 24(p35)\\nosupersub{}","plainCitation":"24(p35)","noteIndex":0},"citationItems":[{"id":343,"uris":["http://zotero.org/users/1958113/items/6WQ4XJ3R"],"uri":["http://zotero.org/users/1958113/items/6WQ4XJ3R"],"itemData":{"id":343,"type":"article","title":"European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35"}],"schema":"https://github.com/citation-style-language/schema/raw/master/csl-citation.json"} </w:instrText>
      </w:r>
      <w:r>
        <w:rPr>
          <w:rFonts w:cs="Arial"/>
          <w:lang w:eastAsia="ar-SA"/>
        </w:rPr>
        <w:fldChar w:fldCharType="separate"/>
      </w:r>
      <w:r w:rsidR="00D01B64" w:rsidRPr="0025787D">
        <w:rPr>
          <w:rFonts w:cs="Arial"/>
          <w:szCs w:val="24"/>
          <w:vertAlign w:val="superscript"/>
        </w:rPr>
        <w:t>24(p35)</w:t>
      </w:r>
      <w:r>
        <w:rPr>
          <w:rFonts w:cs="Arial"/>
          <w:lang w:eastAsia="ar-SA"/>
        </w:rPr>
        <w:fldChar w:fldCharType="end"/>
      </w:r>
      <w:r>
        <w:rPr>
          <w:rFonts w:cs="Arial"/>
          <w:lang w:eastAsia="ar-SA"/>
        </w:rPr>
        <w:t xml:space="preserve"> and “</w:t>
      </w:r>
      <w:r w:rsidRPr="00C61ACE">
        <w:rPr>
          <w:rFonts w:cs="Arial"/>
          <w:lang w:eastAsia="ar-SA"/>
        </w:rPr>
        <w:t>ensuring comfort as far as possible</w:t>
      </w:r>
      <w:r>
        <w:rPr>
          <w:rFonts w:cs="Arial"/>
          <w:lang w:eastAsia="ar-SA"/>
        </w:rPr>
        <w:t>”</w:t>
      </w:r>
      <w:r>
        <w:rPr>
          <w:rFonts w:cs="Arial"/>
          <w:lang w:eastAsia="ar-SA"/>
        </w:rPr>
        <w:fldChar w:fldCharType="begin"/>
      </w:r>
      <w:r w:rsidR="00D01B64">
        <w:rPr>
          <w:rFonts w:cs="Arial"/>
          <w:lang w:eastAsia="ar-SA"/>
        </w:rPr>
        <w:instrText xml:space="preserve"> ADDIN ZOTERO_ITEM CSL_CITATION {"citationID":"wyPTF6eY","properties":{"formattedCitation":"\\super 24(p32)\\nosupersub{}","plainCitation":"24(p32)","noteIndex":0},"citationItems":[{"id":343,"uris":["http://zotero.org/users/1958113/items/6WQ4XJ3R"],"uri":["http://zotero.org/users/1958113/items/6WQ4XJ3R"],"itemData":{"id":343,"type":"article","title":"European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32"}],"schema":"https://github.com/citation-style-language/schema/raw/master/csl-citation.json"} </w:instrText>
      </w:r>
      <w:r>
        <w:rPr>
          <w:rFonts w:cs="Arial"/>
          <w:lang w:eastAsia="ar-SA"/>
        </w:rPr>
        <w:fldChar w:fldCharType="separate"/>
      </w:r>
      <w:r w:rsidR="00D01B64" w:rsidRPr="0025787D">
        <w:rPr>
          <w:rFonts w:cs="Arial"/>
          <w:szCs w:val="24"/>
          <w:vertAlign w:val="superscript"/>
        </w:rPr>
        <w:t>24(p32)</w:t>
      </w:r>
      <w:r>
        <w:rPr>
          <w:rFonts w:cs="Arial"/>
          <w:lang w:eastAsia="ar-SA"/>
        </w:rPr>
        <w:fldChar w:fldCharType="end"/>
      </w:r>
    </w:p>
    <w:p w14:paraId="0264A5FA" w14:textId="1A09765A" w:rsidR="003D09F3" w:rsidRPr="0086164E" w:rsidRDefault="00C61ACE" w:rsidP="0086164E">
      <w:pPr>
        <w:pStyle w:val="Heading2"/>
      </w:pPr>
      <w:r w:rsidRPr="0086164E">
        <w:t>Delivery of treatment</w:t>
      </w:r>
    </w:p>
    <w:p w14:paraId="2549C3A4" w14:textId="23F74A59" w:rsidR="00144FD2" w:rsidRDefault="00144FD2" w:rsidP="000C0E80">
      <w:pPr>
        <w:rPr>
          <w:rFonts w:cs="Arial"/>
          <w:lang w:eastAsia="ar-SA"/>
        </w:rPr>
      </w:pPr>
      <w:r>
        <w:rPr>
          <w:rFonts w:cs="Arial"/>
          <w:lang w:eastAsia="ar-SA"/>
        </w:rPr>
        <w:t xml:space="preserve">Another of the specific technical </w:t>
      </w:r>
      <w:r w:rsidR="00B16C89">
        <w:rPr>
          <w:rFonts w:cs="Arial"/>
          <w:lang w:eastAsia="ar-SA"/>
        </w:rPr>
        <w:t>competences</w:t>
      </w:r>
      <w:r>
        <w:rPr>
          <w:rFonts w:cs="Arial"/>
          <w:lang w:eastAsia="ar-SA"/>
        </w:rPr>
        <w:t xml:space="preserve"> of the linac-TR is to “</w:t>
      </w:r>
      <w:r w:rsidRPr="00144FD2">
        <w:rPr>
          <w:rFonts w:cs="Arial"/>
          <w:lang w:eastAsia="ar-SA"/>
        </w:rPr>
        <w:t xml:space="preserve">accurately </w:t>
      </w:r>
      <w:r>
        <w:rPr>
          <w:rFonts w:cs="Arial"/>
          <w:lang w:eastAsia="ar-SA"/>
        </w:rPr>
        <w:t>(...)</w:t>
      </w:r>
      <w:r w:rsidRPr="00144FD2">
        <w:rPr>
          <w:rFonts w:cs="Arial"/>
          <w:lang w:eastAsia="ar-SA"/>
        </w:rPr>
        <w:t xml:space="preserve"> deliver a course of tre</w:t>
      </w:r>
      <w:r>
        <w:rPr>
          <w:rFonts w:cs="Arial"/>
          <w:lang w:eastAsia="ar-SA"/>
        </w:rPr>
        <w:t>atment to an individual patient”</w:t>
      </w:r>
      <w:r>
        <w:rPr>
          <w:rFonts w:cs="Arial"/>
          <w:lang w:eastAsia="ar-SA"/>
        </w:rPr>
        <w:fldChar w:fldCharType="begin"/>
      </w:r>
      <w:r w:rsidR="00987B0C">
        <w:rPr>
          <w:rFonts w:cs="Arial"/>
          <w:lang w:eastAsia="ar-SA"/>
        </w:rPr>
        <w:instrText xml:space="preserve"> ADDIN ZOTERO_ITEM CSL_CITATION {"citationID":"I1i7OEdc","properties":{"formattedCitation":"\\super 53(p7)\\nosupersub{}","plainCitation":"53(p7)","noteIndex":0},"citationItems":[{"id":68080,"uris":["http://zotero.org/users/1958113/items/C6ZVDH8M"],"uri":["http://zotero.org/users/1958113/items/C6ZVDH8M"],"itemData":{"id":68080,"type":"article","title":"A Handbook for the Education of Radiation Therapists (RTTs)","publisher":"IAEA","URL":"http://www.iaea.org/inis/collection/NCLCollectionStore/_Public/45/104/45104835.pdf","language":"en","author":[{"literal":"IAEA"}],"issued":{"date-parts":[["2014"]]},"accessed":{"date-parts":[["2017",5,2]]}},"locator":"7"}],"schema":"https://github.com/citation-style-language/schema/raw/master/csl-citation.json"} </w:instrText>
      </w:r>
      <w:r>
        <w:rPr>
          <w:rFonts w:cs="Arial"/>
          <w:lang w:eastAsia="ar-SA"/>
        </w:rPr>
        <w:fldChar w:fldCharType="separate"/>
      </w:r>
      <w:r w:rsidR="00987B0C" w:rsidRPr="0086164E">
        <w:rPr>
          <w:rFonts w:cs="Arial"/>
          <w:szCs w:val="24"/>
          <w:vertAlign w:val="superscript"/>
        </w:rPr>
        <w:t>53(p7)</w:t>
      </w:r>
      <w:r>
        <w:rPr>
          <w:rFonts w:cs="Arial"/>
          <w:lang w:eastAsia="ar-SA"/>
        </w:rPr>
        <w:fldChar w:fldCharType="end"/>
      </w:r>
      <w:r>
        <w:rPr>
          <w:rFonts w:cs="Arial"/>
          <w:lang w:eastAsia="ar-SA"/>
        </w:rPr>
        <w:t xml:space="preserve"> using critical analysis to ensure the “u</w:t>
      </w:r>
      <w:r w:rsidRPr="00144FD2">
        <w:rPr>
          <w:rFonts w:cs="Arial"/>
          <w:lang w:eastAsia="ar-SA"/>
        </w:rPr>
        <w:t>se appropriate diagnostic, therapeutic and ancillary devices</w:t>
      </w:r>
      <w:r w:rsidR="003E1F90">
        <w:rPr>
          <w:rFonts w:cs="Arial"/>
          <w:lang w:eastAsia="ar-SA"/>
        </w:rPr>
        <w:t xml:space="preserve"> (...)</w:t>
      </w:r>
      <w:r>
        <w:rPr>
          <w:rFonts w:cs="Arial"/>
          <w:lang w:eastAsia="ar-SA"/>
        </w:rPr>
        <w:t>”</w:t>
      </w:r>
      <w:r>
        <w:rPr>
          <w:rFonts w:cs="Arial"/>
          <w:lang w:eastAsia="ar-SA"/>
        </w:rPr>
        <w:fldChar w:fldCharType="begin"/>
      </w:r>
      <w:r>
        <w:rPr>
          <w:rFonts w:cs="Arial"/>
          <w:lang w:eastAsia="ar-SA"/>
        </w:rPr>
        <w:instrText xml:space="preserve"> ADDIN ZOTERO_ITEM CSL_CITATION {"citationID":"haS6bJKB","properties":{"formattedCitation":"\\super 19(p30)\\nosupersub{}","plainCitation":"19(p30)","noteIndex":0},"citationItems":[{"id":350,"uris":["http://zotero.org/users/1958113/items/FUJQ4JNC"],"uri":["http://zotero.org/users/1958113/items/FUJQ4JNC"],"itemData":{"id":350,"type":"webpage","title":"Tuning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locator":"30"}],"schema":"https://github.com/citation-style-language/schema/raw/master/csl-citation.json"} </w:instrText>
      </w:r>
      <w:r>
        <w:rPr>
          <w:rFonts w:cs="Arial"/>
          <w:lang w:eastAsia="ar-SA"/>
        </w:rPr>
        <w:fldChar w:fldCharType="separate"/>
      </w:r>
      <w:r w:rsidRPr="003E1F90">
        <w:rPr>
          <w:rFonts w:cs="Arial"/>
          <w:szCs w:val="24"/>
          <w:vertAlign w:val="superscript"/>
        </w:rPr>
        <w:t>19(p30)</w:t>
      </w:r>
      <w:r>
        <w:rPr>
          <w:rFonts w:cs="Arial"/>
          <w:lang w:eastAsia="ar-SA"/>
        </w:rPr>
        <w:fldChar w:fldCharType="end"/>
      </w:r>
      <w:r>
        <w:rPr>
          <w:rFonts w:cs="Arial"/>
          <w:lang w:eastAsia="ar-SA"/>
        </w:rPr>
        <w:t xml:space="preserve"> and that “</w:t>
      </w:r>
      <w:r w:rsidRPr="00144FD2">
        <w:rPr>
          <w:rFonts w:cs="Arial"/>
          <w:lang w:eastAsia="ar-SA"/>
        </w:rPr>
        <w:t xml:space="preserve">treatment delivery </w:t>
      </w:r>
      <w:r>
        <w:rPr>
          <w:rFonts w:cs="Arial"/>
          <w:lang w:eastAsia="ar-SA"/>
        </w:rPr>
        <w:t xml:space="preserve">[occurs] </w:t>
      </w:r>
      <w:r w:rsidRPr="00144FD2">
        <w:rPr>
          <w:rFonts w:cs="Arial"/>
          <w:lang w:eastAsia="ar-SA"/>
        </w:rPr>
        <w:t>in an accurate and safe environment</w:t>
      </w:r>
      <w:r>
        <w:rPr>
          <w:rFonts w:cs="Arial"/>
          <w:lang w:eastAsia="ar-SA"/>
        </w:rPr>
        <w:t>”</w:t>
      </w:r>
      <w:r>
        <w:rPr>
          <w:rFonts w:cs="Arial"/>
          <w:lang w:eastAsia="ar-SA"/>
        </w:rPr>
        <w:fldChar w:fldCharType="begin"/>
      </w:r>
      <w:r w:rsidR="00D01B64">
        <w:rPr>
          <w:rFonts w:cs="Arial"/>
          <w:lang w:eastAsia="ar-SA"/>
        </w:rPr>
        <w:instrText xml:space="preserve"> ADDIN ZOTERO_ITEM CSL_CITATION {"citationID":"NztVRqiA","properties":{"formattedCitation":"\\super 24(p35)\\nosupersub{}","plainCitation":"24(p35)","noteIndex":0},"citationItems":[{"id":343,"uris":["http://zotero.org/users/1958113/items/6WQ4XJ3R"],"uri":["http://zotero.org/users/1958113/items/6WQ4XJ3R"],"itemData":{"id":343,"type":"article","title":"European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35"}],"schema":"https://github.com/citation-style-language/schema/raw/master/csl-citation.json"} </w:instrText>
      </w:r>
      <w:r>
        <w:rPr>
          <w:rFonts w:cs="Arial"/>
          <w:lang w:eastAsia="ar-SA"/>
        </w:rPr>
        <w:fldChar w:fldCharType="separate"/>
      </w:r>
      <w:r w:rsidR="00D01B64" w:rsidRPr="0025787D">
        <w:rPr>
          <w:rFonts w:cs="Arial"/>
          <w:szCs w:val="24"/>
          <w:vertAlign w:val="superscript"/>
        </w:rPr>
        <w:t>24(p35)</w:t>
      </w:r>
      <w:r>
        <w:rPr>
          <w:rFonts w:cs="Arial"/>
          <w:lang w:eastAsia="ar-SA"/>
        </w:rPr>
        <w:fldChar w:fldCharType="end"/>
      </w:r>
      <w:r>
        <w:rPr>
          <w:rFonts w:cs="Arial"/>
          <w:lang w:eastAsia="ar-SA"/>
        </w:rPr>
        <w:t>.</w:t>
      </w:r>
    </w:p>
    <w:p w14:paraId="2747484F" w14:textId="11A46FAE" w:rsidR="00144FD2" w:rsidRPr="00C61ACE" w:rsidRDefault="00144FD2" w:rsidP="000C0E80">
      <w:pPr>
        <w:rPr>
          <w:rFonts w:cs="Arial"/>
          <w:lang w:eastAsia="ar-SA"/>
        </w:rPr>
      </w:pPr>
      <w:r>
        <w:rPr>
          <w:rFonts w:cs="Arial"/>
          <w:lang w:eastAsia="ar-SA"/>
        </w:rPr>
        <w:t xml:space="preserve">In particular, </w:t>
      </w:r>
      <w:r w:rsidR="003E1F90">
        <w:rPr>
          <w:rFonts w:cs="Arial"/>
          <w:lang w:eastAsia="ar-SA"/>
        </w:rPr>
        <w:t>the literature states</w:t>
      </w:r>
      <w:r>
        <w:rPr>
          <w:rFonts w:cs="Arial"/>
          <w:lang w:eastAsia="ar-SA"/>
        </w:rPr>
        <w:t xml:space="preserve"> that the linac-TR </w:t>
      </w:r>
      <w:r w:rsidR="003E1F90">
        <w:rPr>
          <w:rFonts w:cs="Arial"/>
          <w:lang w:eastAsia="ar-SA"/>
        </w:rPr>
        <w:t>has the responsibility to be</w:t>
      </w:r>
      <w:r>
        <w:rPr>
          <w:rFonts w:cs="Arial"/>
          <w:lang w:eastAsia="ar-SA"/>
        </w:rPr>
        <w:t xml:space="preserve"> vigilant during the exposure, in virtue of the multiple parameters to be selected during a RT treatment</w:t>
      </w:r>
      <w:r>
        <w:rPr>
          <w:rFonts w:cs="Arial"/>
          <w:lang w:eastAsia="ar-SA"/>
        </w:rPr>
        <w:fldChar w:fldCharType="begin"/>
      </w:r>
      <w:r w:rsidR="00987B0C">
        <w:rPr>
          <w:rFonts w:cs="Arial"/>
          <w:lang w:eastAsia="ar-SA"/>
        </w:rPr>
        <w:instrText xml:space="preserve"> ADDIN ZOTERO_ITEM CSL_CITATION {"citationID":"gIc2yNQO","properties":{"formattedCitation":"\\super 51\\nosupersub{}","plainCitation":"51","noteIndex":0},"citationItems":[{"id":68193,"uris":["http://zotero.org/users/1958113/items/PXZ47KA9"],"uri":["http://zotero.org/users/1958113/items/PXZ47KA9"],"itemData":{"id":68193,"type":"article-journal","title":"The Buck Stops With Us: The Role of the Clinical Radiation Therapist in Assuring Quality Radiotherapy in Canada","container-title":"Journal of Medical Imaging and Radiation Sciences","page":"102-105","volume":"42","issue":"3","DOI":"10.1016/j.jmir.2011.05.001","ISSN":"1939-8654","journalAbbreviation":"Journal of Medical Imaging and Radiation Sciences","author":[{"family":"Gillan","given":"Caitlin"}],"issued":{"date-parts":[["2011",9]]}}}],"schema":"https://github.com/citation-style-language/schema/raw/master/csl-citation.json"} </w:instrText>
      </w:r>
      <w:r>
        <w:rPr>
          <w:rFonts w:cs="Arial"/>
          <w:lang w:eastAsia="ar-SA"/>
        </w:rPr>
        <w:fldChar w:fldCharType="separate"/>
      </w:r>
      <w:r w:rsidR="00987B0C" w:rsidRPr="0086164E">
        <w:rPr>
          <w:rFonts w:cs="Arial"/>
          <w:szCs w:val="24"/>
          <w:vertAlign w:val="superscript"/>
        </w:rPr>
        <w:t>51</w:t>
      </w:r>
      <w:r>
        <w:rPr>
          <w:rFonts w:cs="Arial"/>
          <w:lang w:eastAsia="ar-SA"/>
        </w:rPr>
        <w:fldChar w:fldCharType="end"/>
      </w:r>
      <w:r w:rsidR="003E1F90">
        <w:rPr>
          <w:rFonts w:cs="Arial"/>
          <w:lang w:eastAsia="ar-SA"/>
        </w:rPr>
        <w:t xml:space="preserve"> and </w:t>
      </w:r>
      <w:r w:rsidR="005F2F79">
        <w:rPr>
          <w:rFonts w:cs="Arial"/>
          <w:lang w:eastAsia="ar-SA"/>
        </w:rPr>
        <w:t>their responsibility in</w:t>
      </w:r>
      <w:r w:rsidR="003E1F90">
        <w:rPr>
          <w:rFonts w:cs="Arial"/>
          <w:lang w:eastAsia="ar-SA"/>
        </w:rPr>
        <w:t xml:space="preserve"> “</w:t>
      </w:r>
      <w:r w:rsidR="003E1F90" w:rsidRPr="003E1F90">
        <w:rPr>
          <w:rFonts w:cs="Arial"/>
          <w:lang w:eastAsia="ar-SA"/>
        </w:rPr>
        <w:t>avoiding gaps in radiotherapy</w:t>
      </w:r>
      <w:r w:rsidR="003E1F90">
        <w:rPr>
          <w:rFonts w:cs="Arial"/>
          <w:lang w:eastAsia="ar-SA"/>
        </w:rPr>
        <w:t>”</w:t>
      </w:r>
      <w:r w:rsidR="003E1F90">
        <w:rPr>
          <w:rFonts w:cs="Arial"/>
          <w:lang w:eastAsia="ar-SA"/>
        </w:rPr>
        <w:fldChar w:fldCharType="begin"/>
      </w:r>
      <w:r w:rsidR="00987B0C">
        <w:rPr>
          <w:rFonts w:cs="Arial"/>
          <w:lang w:eastAsia="ar-SA"/>
        </w:rPr>
        <w:instrText xml:space="preserve"> ADDIN ZOTERO_ITEM CSL_CITATION {"citationID":"Gna77E8B","properties":{"formattedCitation":"\\super 39(p678)\\nosupersub{}","plainCitation":"39(p678)","noteIndex":0},"citationItems":[{"id":17981,"uris":["http://zotero.org/users/1958113/items/IF3JX8E6"],"uri":["http://zotero.org/users/1958113/items/IF3JX8E6"],"itemData":{"id":17981,"type":"article-journal","title":"Education and Training for Intensity-modulated Radiotherapy in the UK","container-title":"The Technical Aspects of Radiotherapy","page":"675-680","volume":"22","issue":"8","abstract":"A growing body of evidence as to the benefits of intensity-modulated radiotherapy (IMRT) has led to the recommendation for its adoption as a treatment option for cancer patients within the UK. Routine clinical implementation of this technology has been slow. One of the causal factors was identified as being the need to improve confidence by improving the understanding and technical skills for IMRT of clinical oncology staff. This report determines and describes the additional knowledge and skills required for IMRT practice for clinical oncologists, clinical scientists (radiotherapy physicists) and radiographers, derived from reviewing evidence from other nations’ IMRT practices and adapting them to UK needs. This knowledge and skills specification can be used to inform IMRT educational curricula. Novel educational methods to maintain the required understanding and skills are also described.","DOI":"10.1016/j.clon.2010.06.012","ISSN":"0936-6555","journalAbbreviation":"Clinical Oncology","author":[{"family":"Routsis","given":"D."},{"family":"Staffurth","given":"J."},{"family":"Beardmore","given":"C."},{"family":"Mackay","given":"R."}],"issued":{"date-parts":[["2010",10]]}},"locator":"678"}],"schema":"https://github.com/citation-style-language/schema/raw/master/csl-citation.json"} </w:instrText>
      </w:r>
      <w:r w:rsidR="003E1F90">
        <w:rPr>
          <w:rFonts w:cs="Arial"/>
          <w:lang w:eastAsia="ar-SA"/>
        </w:rPr>
        <w:fldChar w:fldCharType="separate"/>
      </w:r>
      <w:r w:rsidR="00987B0C" w:rsidRPr="0086164E">
        <w:rPr>
          <w:rFonts w:cs="Arial"/>
          <w:szCs w:val="24"/>
          <w:vertAlign w:val="superscript"/>
        </w:rPr>
        <w:t>39(p678)</w:t>
      </w:r>
      <w:r w:rsidR="003E1F90">
        <w:rPr>
          <w:rFonts w:cs="Arial"/>
          <w:lang w:eastAsia="ar-SA"/>
        </w:rPr>
        <w:fldChar w:fldCharType="end"/>
      </w:r>
    </w:p>
    <w:p w14:paraId="596D2354" w14:textId="6FF1EDE6" w:rsidR="005277DB" w:rsidRPr="0086164E" w:rsidRDefault="005277DB" w:rsidP="0086164E">
      <w:pPr>
        <w:pStyle w:val="Heading2"/>
      </w:pPr>
      <w:r w:rsidRPr="0086164E">
        <w:t>Verification of patient setup</w:t>
      </w:r>
    </w:p>
    <w:p w14:paraId="193504C5" w14:textId="3F6323DB" w:rsidR="00004131" w:rsidRDefault="00004131" w:rsidP="00004131">
      <w:pPr>
        <w:rPr>
          <w:rFonts w:cs="Arial"/>
          <w:lang w:eastAsia="ar-SA"/>
        </w:rPr>
      </w:pPr>
      <w:r>
        <w:rPr>
          <w:rFonts w:cs="Arial"/>
          <w:lang w:eastAsia="ar-SA"/>
        </w:rPr>
        <w:t>The most relevant competence of the linac-TR in this theme is the acquisition of the verification images</w:t>
      </w:r>
      <w:r w:rsidR="00647816">
        <w:rPr>
          <w:rFonts w:cs="Arial"/>
          <w:lang w:eastAsia="ar-SA"/>
        </w:rPr>
        <w:t xml:space="preserve"> following the justification of the appropriate image modality</w:t>
      </w:r>
      <w:r w:rsidR="00647816">
        <w:rPr>
          <w:rFonts w:cs="Arial"/>
          <w:lang w:eastAsia="ar-SA"/>
        </w:rPr>
        <w:fldChar w:fldCharType="begin"/>
      </w:r>
      <w:r w:rsidR="00647816">
        <w:rPr>
          <w:rFonts w:cs="Arial"/>
          <w:lang w:eastAsia="ar-SA"/>
        </w:rPr>
        <w:instrText xml:space="preserve"> ADDIN ZOTERO_ITEM CSL_CITATION {"citationID":"6Hqj8Yqf","properties":{"formattedCitation":"\\super 19\\nosupersub{}","plainCitation":"19","noteIndex":0},"citationItems":[{"id":350,"uris":["http://zotero.org/users/1958113/items/FUJQ4JNC"],"uri":["http://zotero.org/users/1958113/items/FUJQ4JNC"],"itemData":{"id":350,"type":"webpage","title":"Tuning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schema":"https://github.com/citation-style-language/schema/raw/master/csl-citation.json"} </w:instrText>
      </w:r>
      <w:r w:rsidR="00647816">
        <w:rPr>
          <w:rFonts w:cs="Arial"/>
          <w:lang w:eastAsia="ar-SA"/>
        </w:rPr>
        <w:fldChar w:fldCharType="separate"/>
      </w:r>
      <w:r w:rsidR="00647816" w:rsidRPr="0025787D">
        <w:rPr>
          <w:rFonts w:cs="Arial"/>
          <w:szCs w:val="24"/>
          <w:vertAlign w:val="superscript"/>
        </w:rPr>
        <w:t>19</w:t>
      </w:r>
      <w:r w:rsidR="00647816">
        <w:rPr>
          <w:rFonts w:cs="Arial"/>
          <w:lang w:eastAsia="ar-SA"/>
        </w:rPr>
        <w:fldChar w:fldCharType="end"/>
      </w:r>
      <w:r w:rsidR="00647816">
        <w:rPr>
          <w:rFonts w:cs="Arial"/>
          <w:lang w:eastAsia="ar-SA"/>
        </w:rPr>
        <w:t>.</w:t>
      </w:r>
    </w:p>
    <w:p w14:paraId="70393874" w14:textId="28AED4EE" w:rsidR="00004131" w:rsidRDefault="00004131" w:rsidP="00004131">
      <w:pPr>
        <w:rPr>
          <w:rFonts w:cs="Arial"/>
          <w:lang w:eastAsia="ar-SA"/>
        </w:rPr>
      </w:pPr>
      <w:r w:rsidRPr="001E7052">
        <w:rPr>
          <w:rFonts w:cs="Arial"/>
          <w:lang w:eastAsia="ar-SA"/>
        </w:rPr>
        <w:t xml:space="preserve">The verification image interpretation was the only sub-theme that was further divided as a result of one article where it described the </w:t>
      </w:r>
      <w:r w:rsidR="00B16C89">
        <w:rPr>
          <w:rFonts w:cs="Arial"/>
          <w:lang w:eastAsia="ar-SA"/>
        </w:rPr>
        <w:t>competence</w:t>
      </w:r>
      <w:r w:rsidR="00647816">
        <w:rPr>
          <w:rFonts w:cs="Arial"/>
          <w:lang w:eastAsia="ar-SA"/>
        </w:rPr>
        <w:t xml:space="preserve"> </w:t>
      </w:r>
      <w:r w:rsidR="005F2F79">
        <w:rPr>
          <w:rFonts w:cs="Arial"/>
          <w:lang w:eastAsia="ar-SA"/>
        </w:rPr>
        <w:t>to “</w:t>
      </w:r>
      <w:r w:rsidR="00647816">
        <w:rPr>
          <w:rFonts w:cs="Arial"/>
          <w:lang w:eastAsia="ar-SA"/>
        </w:rPr>
        <w:t>i</w:t>
      </w:r>
      <w:r w:rsidR="00647816" w:rsidRPr="00647816">
        <w:rPr>
          <w:rFonts w:cs="Arial"/>
          <w:lang w:eastAsia="ar-SA"/>
        </w:rPr>
        <w:t>nterpret and critically evaluate the verification images</w:t>
      </w:r>
      <w:r w:rsidR="00647816">
        <w:rPr>
          <w:rFonts w:cs="Arial"/>
          <w:lang w:eastAsia="ar-SA"/>
        </w:rPr>
        <w:t>”</w:t>
      </w:r>
      <w:r w:rsidR="00647816">
        <w:rPr>
          <w:rFonts w:cs="Arial"/>
          <w:lang w:eastAsia="ar-SA"/>
        </w:rPr>
        <w:fldChar w:fldCharType="begin"/>
      </w:r>
      <w:r w:rsidR="00D01B64">
        <w:rPr>
          <w:rFonts w:cs="Arial"/>
          <w:lang w:eastAsia="ar-SA"/>
        </w:rPr>
        <w:instrText xml:space="preserve"> ADDIN ZOTERO_ITEM CSL_CITATION {"citationID":"hJ07DWdV","properties":{"formattedCitation":"\\super 24(p32)\\nosupersub{}","plainCitation":"24(p32)","noteIndex":0},"citationItems":[{"id":343,"uris":["http://zotero.org/users/1958113/items/6WQ4XJ3R"],"uri":["http://zotero.org/users/1958113/items/6WQ4XJ3R"],"itemData":{"id":343,"type":"article","title":"European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32"}],"schema":"https://github.com/citation-style-language/schema/raw/master/csl-citation.json"} </w:instrText>
      </w:r>
      <w:r w:rsidR="00647816">
        <w:rPr>
          <w:rFonts w:cs="Arial"/>
          <w:lang w:eastAsia="ar-SA"/>
        </w:rPr>
        <w:fldChar w:fldCharType="separate"/>
      </w:r>
      <w:r w:rsidR="00D01B64" w:rsidRPr="0025787D">
        <w:rPr>
          <w:rFonts w:cs="Arial"/>
          <w:szCs w:val="24"/>
          <w:vertAlign w:val="superscript"/>
        </w:rPr>
        <w:t>24(p32)</w:t>
      </w:r>
      <w:r w:rsidR="00647816">
        <w:rPr>
          <w:rFonts w:cs="Arial"/>
          <w:lang w:eastAsia="ar-SA"/>
        </w:rPr>
        <w:fldChar w:fldCharType="end"/>
      </w:r>
      <w:r w:rsidR="00647816">
        <w:rPr>
          <w:rFonts w:cs="Arial"/>
          <w:lang w:eastAsia="ar-SA"/>
        </w:rPr>
        <w:t xml:space="preserve"> for</w:t>
      </w:r>
      <w:r w:rsidRPr="001E7052">
        <w:rPr>
          <w:rFonts w:cs="Arial"/>
          <w:lang w:eastAsia="ar-SA"/>
        </w:rPr>
        <w:t xml:space="preserve"> volumetric images (CBCTs) in addition to planar images</w:t>
      </w:r>
      <w:r>
        <w:rPr>
          <w:rFonts w:cs="Arial"/>
          <w:lang w:eastAsia="ar-SA"/>
        </w:rPr>
        <w:fldChar w:fldCharType="begin"/>
      </w:r>
      <w:r w:rsidR="00B16C89">
        <w:rPr>
          <w:rFonts w:cs="Arial"/>
          <w:lang w:eastAsia="ar-SA"/>
        </w:rPr>
        <w:instrText xml:space="preserve"> ADDIN ZOTERO_ITEM CSL_CITATION {"citationID":"vOxPkeuO","properties":{"formattedCitation":"\\super 45\\nosupersub{}","plainCitation":"45","noteIndex":0},"citationItems":[{"id":68204,"uris":["http://zotero.org/users/1958113/items/UIARR3IR"],"uri":["http://zotero.org/users/1958113/items/UIARR3IR"],"itemData":{"id":68204,"type":"article-journal","title":"Developing the role of the RTT in position verification","container-title":"10th Biennial ESTRO Conference on Physics and Radiation Technology for Clinical Radiotherapy","page":"S127-S128","volume":"92, Supplement 1","DOI":"10.1016/S0167-8140(12)72926-2","ISSN":"0167-8140","journalAbbreviation":"Radiotherapy and Oncology","author":[{"family":"Reynolds","given":"M."},{"family":"Morgan","given":"I."},{"family":"McMorris","given":"F."},{"family":"Coss","given":"E."},{"family":"Brett","given":"C."},{"family":"Kenny","given":"J."},{"family":"O'Shea","given":"E."}],"issued":{"date-parts":[["2009",8]]}}}],"schema":"https://github.com/citation-style-language/schema/raw/master/csl-citation.json"} </w:instrText>
      </w:r>
      <w:r>
        <w:rPr>
          <w:rFonts w:cs="Arial"/>
          <w:lang w:eastAsia="ar-SA"/>
        </w:rPr>
        <w:fldChar w:fldCharType="separate"/>
      </w:r>
      <w:r w:rsidR="00B16C89" w:rsidRPr="00B16C89">
        <w:rPr>
          <w:rFonts w:cs="Arial"/>
          <w:szCs w:val="24"/>
          <w:vertAlign w:val="superscript"/>
        </w:rPr>
        <w:t>45</w:t>
      </w:r>
      <w:r>
        <w:rPr>
          <w:rFonts w:cs="Arial"/>
          <w:lang w:eastAsia="ar-SA"/>
        </w:rPr>
        <w:fldChar w:fldCharType="end"/>
      </w:r>
      <w:r w:rsidR="00647816">
        <w:rPr>
          <w:rFonts w:cs="Arial"/>
          <w:lang w:eastAsia="ar-SA"/>
        </w:rPr>
        <w:t xml:space="preserve"> and “</w:t>
      </w:r>
      <w:r w:rsidR="00647816" w:rsidRPr="00647816">
        <w:rPr>
          <w:rFonts w:cs="Arial"/>
          <w:lang w:eastAsia="ar-SA"/>
        </w:rPr>
        <w:t>make adjustments as necessary and in accordance with protocol</w:t>
      </w:r>
      <w:r w:rsidR="00647816">
        <w:rPr>
          <w:rFonts w:cs="Arial"/>
          <w:lang w:eastAsia="ar-SA"/>
        </w:rPr>
        <w:t>”</w:t>
      </w:r>
      <w:r w:rsidR="00647816">
        <w:rPr>
          <w:rFonts w:cs="Arial"/>
          <w:lang w:eastAsia="ar-SA"/>
        </w:rPr>
        <w:fldChar w:fldCharType="begin"/>
      </w:r>
      <w:r w:rsidR="00D01B64">
        <w:rPr>
          <w:rFonts w:cs="Arial"/>
          <w:lang w:eastAsia="ar-SA"/>
        </w:rPr>
        <w:instrText xml:space="preserve"> ADDIN ZOTERO_ITEM CSL_CITATION {"citationID":"7kdA9UFK","properties":{"formattedCitation":"\\super 24(p32)\\nosupersub{}","plainCitation":"24(p32)","noteIndex":0},"citationItems":[{"id":343,"uris":["http://zotero.org/users/1958113/items/6WQ4XJ3R"],"uri":["http://zotero.org/users/1958113/items/6WQ4XJ3R"],"itemData":{"id":343,"type":"article","title":"European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locator":"32"}],"schema":"https://github.com/citation-style-language/schema/raw/master/csl-citation.json"} </w:instrText>
      </w:r>
      <w:r w:rsidR="00647816">
        <w:rPr>
          <w:rFonts w:cs="Arial"/>
          <w:lang w:eastAsia="ar-SA"/>
        </w:rPr>
        <w:fldChar w:fldCharType="separate"/>
      </w:r>
      <w:r w:rsidR="00D01B64" w:rsidRPr="0025787D">
        <w:rPr>
          <w:rFonts w:cs="Arial"/>
          <w:szCs w:val="24"/>
          <w:vertAlign w:val="superscript"/>
        </w:rPr>
        <w:t>24(p32)</w:t>
      </w:r>
      <w:r w:rsidR="00647816">
        <w:rPr>
          <w:rFonts w:cs="Arial"/>
          <w:lang w:eastAsia="ar-SA"/>
        </w:rPr>
        <w:fldChar w:fldCharType="end"/>
      </w:r>
      <w:r>
        <w:rPr>
          <w:rFonts w:cs="Arial"/>
          <w:lang w:eastAsia="ar-SA"/>
        </w:rPr>
        <w:t>.</w:t>
      </w:r>
    </w:p>
    <w:p w14:paraId="2BB0B951" w14:textId="3987A2A3" w:rsidR="005277DB" w:rsidRDefault="00647816" w:rsidP="00647816">
      <w:pPr>
        <w:rPr>
          <w:rFonts w:cs="Arial"/>
          <w:lang w:eastAsia="ar-SA"/>
        </w:rPr>
      </w:pPr>
      <w:r>
        <w:rPr>
          <w:rFonts w:cs="Arial"/>
          <w:lang w:eastAsia="ar-SA"/>
        </w:rPr>
        <w:t xml:space="preserve">Despite the fact that development of protocols in radiotherapy was discussed before (under the theme “Quality and Risk Management”), the specific </w:t>
      </w:r>
      <w:r w:rsidR="00B16C89">
        <w:rPr>
          <w:rFonts w:cs="Arial"/>
          <w:lang w:eastAsia="ar-SA"/>
        </w:rPr>
        <w:t>competence</w:t>
      </w:r>
      <w:r>
        <w:rPr>
          <w:rFonts w:cs="Arial"/>
          <w:lang w:eastAsia="ar-SA"/>
        </w:rPr>
        <w:t xml:space="preserve"> of “</w:t>
      </w:r>
      <w:r w:rsidRPr="00647816">
        <w:rPr>
          <w:rFonts w:cs="Arial"/>
          <w:lang w:eastAsia="ar-SA"/>
        </w:rPr>
        <w:t xml:space="preserve">develop </w:t>
      </w:r>
      <w:r>
        <w:rPr>
          <w:rFonts w:cs="Arial"/>
          <w:lang w:eastAsia="ar-SA"/>
        </w:rPr>
        <w:t xml:space="preserve">[the] </w:t>
      </w:r>
      <w:r w:rsidRPr="00647816">
        <w:rPr>
          <w:rFonts w:cs="Arial"/>
          <w:lang w:eastAsia="ar-SA"/>
        </w:rPr>
        <w:t>position verification process</w:t>
      </w:r>
      <w:r>
        <w:rPr>
          <w:rFonts w:cs="Arial"/>
          <w:lang w:eastAsia="ar-SA"/>
        </w:rPr>
        <w:t>”</w:t>
      </w:r>
      <w:r>
        <w:rPr>
          <w:rFonts w:cs="Arial"/>
          <w:lang w:eastAsia="ar-SA"/>
        </w:rPr>
        <w:fldChar w:fldCharType="begin"/>
      </w:r>
      <w:r w:rsidR="00B16C89">
        <w:rPr>
          <w:rFonts w:cs="Arial"/>
          <w:lang w:eastAsia="ar-SA"/>
        </w:rPr>
        <w:instrText xml:space="preserve"> ADDIN ZOTERO_ITEM CSL_CITATION {"citationID":"t4aDIu5H","properties":{"formattedCitation":"\\super 45(pp127-128)\\nosupersub{}","plainCitation":"45(pp127-128)","noteIndex":0},"citationItems":[{"id":68204,"uris":["http://zotero.org/users/1958113/items/UIARR3IR"],"uri":["http://zotero.org/users/1958113/items/UIARR3IR"],"itemData":{"id":68204,"type":"article-journal","title":"Developing the role of the RTT in position verification","container-title":"10th Biennial ESTRO Conference on Physics and Radiation Technology for Clinical Radiotherapy","page":"S127-S128","volume":"92, Supplement 1","DOI":"10.1016/S0167-8140(12)72926-2","ISSN":"0167-8140","journalAbbreviation":"Radiotherapy and Oncology","author":[{"family":"Reynolds","given":"M."},{"family":"Morgan","given":"I."},{"family":"McMorris","given":"F."},{"family":"Coss","given":"E."},{"family":"Brett","given":"C."},{"family":"Kenny","given":"J."},{"family":"O'Shea","given":"E."}],"issued":{"date-parts":[["2009",8]]}},"locator":"127-128"}],"schema":"https://github.com/citation-style-language/schema/raw/master/csl-citation.json"} </w:instrText>
      </w:r>
      <w:r>
        <w:rPr>
          <w:rFonts w:cs="Arial"/>
          <w:lang w:eastAsia="ar-SA"/>
        </w:rPr>
        <w:fldChar w:fldCharType="separate"/>
      </w:r>
      <w:r w:rsidR="00B16C89" w:rsidRPr="00B16C89">
        <w:rPr>
          <w:rFonts w:cs="Arial"/>
          <w:szCs w:val="24"/>
          <w:vertAlign w:val="superscript"/>
        </w:rPr>
        <w:t>45(pp127-128)</w:t>
      </w:r>
      <w:r>
        <w:rPr>
          <w:rFonts w:cs="Arial"/>
          <w:lang w:eastAsia="ar-SA"/>
        </w:rPr>
        <w:fldChar w:fldCharType="end"/>
      </w:r>
      <w:r w:rsidR="005F2F79">
        <w:rPr>
          <w:rFonts w:cs="Arial"/>
          <w:lang w:eastAsia="ar-SA"/>
        </w:rPr>
        <w:t xml:space="preserve"> was mentioned in the literature</w:t>
      </w:r>
      <w:r>
        <w:rPr>
          <w:rFonts w:cs="Arial"/>
          <w:lang w:eastAsia="ar-SA"/>
        </w:rPr>
        <w:t>.</w:t>
      </w:r>
    </w:p>
    <w:p w14:paraId="6BA812E0" w14:textId="77777777" w:rsidR="001E7DAE" w:rsidRPr="0086164E" w:rsidRDefault="001E7DAE" w:rsidP="0086164E">
      <w:pPr>
        <w:pStyle w:val="Heading2"/>
      </w:pPr>
      <w:r w:rsidRPr="0086164E">
        <w:t>Equipment quality assurance</w:t>
      </w:r>
    </w:p>
    <w:p w14:paraId="66CC06DC" w14:textId="3B7CE86A" w:rsidR="001E7DAE" w:rsidRDefault="005F2F79" w:rsidP="0025787D">
      <w:pPr>
        <w:tabs>
          <w:tab w:val="left" w:pos="7530"/>
        </w:tabs>
        <w:rPr>
          <w:rFonts w:cs="Arial"/>
          <w:lang w:eastAsia="ar-SA"/>
        </w:rPr>
      </w:pPr>
      <w:r>
        <w:rPr>
          <w:rFonts w:cs="Arial"/>
          <w:lang w:eastAsia="ar-SA"/>
        </w:rPr>
        <w:t>With regards to equipment QA competences, the TR must</w:t>
      </w:r>
      <w:r w:rsidR="00C21867">
        <w:rPr>
          <w:rFonts w:cs="Arial"/>
          <w:lang w:eastAsia="ar-SA"/>
        </w:rPr>
        <w:t xml:space="preserve"> “</w:t>
      </w:r>
      <w:r w:rsidR="00EE2445">
        <w:rPr>
          <w:rFonts w:cs="Arial"/>
          <w:lang w:eastAsia="ar-SA"/>
        </w:rPr>
        <w:t>a</w:t>
      </w:r>
      <w:r w:rsidR="00EE2445" w:rsidRPr="00EE2445">
        <w:rPr>
          <w:rFonts w:cs="Arial"/>
          <w:lang w:eastAsia="ar-SA"/>
        </w:rPr>
        <w:t>pply quality assurance techniques</w:t>
      </w:r>
      <w:r w:rsidR="00C21867">
        <w:rPr>
          <w:rFonts w:cs="Arial"/>
          <w:lang w:eastAsia="ar-SA"/>
        </w:rPr>
        <w:t>”</w:t>
      </w:r>
      <w:r w:rsidR="00C21867">
        <w:rPr>
          <w:rFonts w:cs="Arial"/>
          <w:lang w:eastAsia="ar-SA"/>
        </w:rPr>
        <w:fldChar w:fldCharType="begin"/>
      </w:r>
      <w:r w:rsidR="00EE2445">
        <w:rPr>
          <w:rFonts w:cs="Arial"/>
          <w:lang w:eastAsia="ar-SA"/>
        </w:rPr>
        <w:instrText xml:space="preserve"> ADDIN ZOTERO_ITEM CSL_CITATION {"citationID":"NgZOYXll","properties":{"formattedCitation":"\\super 19(p30)\\nosupersub{}","plainCitation":"19(p30)","noteIndex":0},"citationItems":[{"id":350,"uris":["http://zotero.org/users/1958113/items/FUJQ4JNC"],"uri":["http://zotero.org/users/1958113/items/FUJQ4JNC"],"itemData":{"id":350,"type":"webpage","title":"Tuning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locator":"30"}],"schema":"https://github.com/citation-style-language/schema/raw/master/csl-citation.json"} </w:instrText>
      </w:r>
      <w:r w:rsidR="00C21867">
        <w:rPr>
          <w:rFonts w:cs="Arial"/>
          <w:lang w:eastAsia="ar-SA"/>
        </w:rPr>
        <w:fldChar w:fldCharType="separate"/>
      </w:r>
      <w:r w:rsidR="00EE2445" w:rsidRPr="0025787D">
        <w:rPr>
          <w:rFonts w:cs="Arial"/>
          <w:szCs w:val="24"/>
          <w:vertAlign w:val="superscript"/>
        </w:rPr>
        <w:t>19(p30)</w:t>
      </w:r>
      <w:r w:rsidR="00C21867">
        <w:rPr>
          <w:rFonts w:cs="Arial"/>
          <w:lang w:eastAsia="ar-SA"/>
        </w:rPr>
        <w:fldChar w:fldCharType="end"/>
      </w:r>
      <w:r w:rsidR="00C21867">
        <w:rPr>
          <w:rFonts w:cs="Arial"/>
          <w:lang w:eastAsia="ar-SA"/>
        </w:rPr>
        <w:t xml:space="preserve"> but also</w:t>
      </w:r>
      <w:r w:rsidR="00EE2445">
        <w:rPr>
          <w:rFonts w:cs="Arial"/>
          <w:lang w:eastAsia="ar-SA"/>
        </w:rPr>
        <w:t xml:space="preserve"> “a</w:t>
      </w:r>
      <w:r w:rsidR="00EE2445" w:rsidRPr="00EE2445">
        <w:rPr>
          <w:rFonts w:cs="Arial"/>
          <w:lang w:eastAsia="ar-SA"/>
        </w:rPr>
        <w:t>nalyse and record the results and report any deviations</w:t>
      </w:r>
      <w:r w:rsidR="00C21867">
        <w:rPr>
          <w:rFonts w:cs="Arial"/>
          <w:lang w:eastAsia="ar-SA"/>
        </w:rPr>
        <w:t>”</w:t>
      </w:r>
      <w:r w:rsidR="00C21867">
        <w:rPr>
          <w:rFonts w:cs="Arial"/>
          <w:lang w:eastAsia="ar-SA"/>
        </w:rPr>
        <w:fldChar w:fldCharType="begin"/>
      </w:r>
      <w:r w:rsidR="00D01B64">
        <w:rPr>
          <w:rFonts w:cs="Arial"/>
          <w:lang w:eastAsia="ar-SA"/>
        </w:rPr>
        <w:instrText xml:space="preserve"> ADDIN ZOTERO_ITEM CSL_CITATION {"citationID":"1KGzRyxZ","properties":{"formattedCitation":"\\super 23(p72)\\nosupersub{}","plainCitation":"23(p72)","noteIndex":0},"citationItems":[{"id":324,"uris":["http://zotero.org/users/1958113/items/TV6FTXU3"],"uri":["http://zotero.org/users/1958113/items/TV6FTXU3"],"itemData":{"id":324,"type":"article","title":"Guidelines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Energy"}],"issued":{"date-parts":[["2014"]]}},"locator":"72"}],"schema":"https://github.com/citation-style-language/schema/raw/master/csl-citation.json"} </w:instrText>
      </w:r>
      <w:r w:rsidR="00C21867">
        <w:rPr>
          <w:rFonts w:cs="Arial"/>
          <w:lang w:eastAsia="ar-SA"/>
        </w:rPr>
        <w:fldChar w:fldCharType="separate"/>
      </w:r>
      <w:r w:rsidR="00D01B64" w:rsidRPr="0025787D">
        <w:rPr>
          <w:rFonts w:cs="Arial"/>
          <w:szCs w:val="24"/>
          <w:vertAlign w:val="superscript"/>
        </w:rPr>
        <w:t>23(p72)</w:t>
      </w:r>
      <w:r w:rsidR="00C21867">
        <w:rPr>
          <w:rFonts w:cs="Arial"/>
          <w:lang w:eastAsia="ar-SA"/>
        </w:rPr>
        <w:fldChar w:fldCharType="end"/>
      </w:r>
      <w:r w:rsidR="00C21867">
        <w:rPr>
          <w:rFonts w:cs="Arial"/>
          <w:lang w:eastAsia="ar-SA"/>
        </w:rPr>
        <w:t>. Not only with regards to treatment machine but also the accessory equipment</w:t>
      </w:r>
      <w:r w:rsidR="00EE2445">
        <w:rPr>
          <w:rFonts w:cs="Arial"/>
          <w:lang w:eastAsia="ar-SA"/>
        </w:rPr>
        <w:fldChar w:fldCharType="begin"/>
      </w:r>
      <w:r w:rsidR="00D01B64">
        <w:rPr>
          <w:rFonts w:cs="Arial"/>
          <w:lang w:eastAsia="ar-SA"/>
        </w:rPr>
        <w:instrText xml:space="preserve"> ADDIN ZOTERO_ITEM CSL_CITATION {"citationID":"BU3ZJ1EY","properties":{"formattedCitation":"\\super 24\\nosupersub{}","plainCitation":"24","noteIndex":0},"citationItems":[{"id":343,"uris":["http://zotero.org/users/1958113/items/6WQ4XJ3R"],"uri":["http://zotero.org/users/1958113/items/6WQ4XJ3R"],"itemData":{"id":343,"type":"article","title":"European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schema":"https://github.com/citation-style-language/schema/raw/master/csl-citation.json"} </w:instrText>
      </w:r>
      <w:r w:rsidR="00EE2445">
        <w:rPr>
          <w:rFonts w:cs="Arial"/>
          <w:lang w:eastAsia="ar-SA"/>
        </w:rPr>
        <w:fldChar w:fldCharType="separate"/>
      </w:r>
      <w:r w:rsidR="00D01B64" w:rsidRPr="0025787D">
        <w:rPr>
          <w:rFonts w:cs="Arial"/>
          <w:szCs w:val="24"/>
          <w:vertAlign w:val="superscript"/>
        </w:rPr>
        <w:t>24</w:t>
      </w:r>
      <w:r w:rsidR="00EE2445">
        <w:rPr>
          <w:rFonts w:cs="Arial"/>
          <w:lang w:eastAsia="ar-SA"/>
        </w:rPr>
        <w:fldChar w:fldCharType="end"/>
      </w:r>
      <w:r w:rsidR="00C21867">
        <w:rPr>
          <w:rFonts w:cs="Arial"/>
          <w:lang w:eastAsia="ar-SA"/>
        </w:rPr>
        <w:t xml:space="preserve"> and</w:t>
      </w:r>
      <w:r w:rsidR="00EE2445">
        <w:rPr>
          <w:rFonts w:cs="Arial"/>
          <w:lang w:eastAsia="ar-SA"/>
        </w:rPr>
        <w:t xml:space="preserve"> “carry out</w:t>
      </w:r>
      <w:r w:rsidR="00C21867">
        <w:rPr>
          <w:rFonts w:cs="Arial"/>
          <w:lang w:eastAsia="ar-SA"/>
        </w:rPr>
        <w:t xml:space="preserve"> in-vivo dosimetry</w:t>
      </w:r>
      <w:r w:rsidR="00EE2445">
        <w:rPr>
          <w:rFonts w:cs="Arial"/>
          <w:lang w:eastAsia="ar-SA"/>
        </w:rPr>
        <w:t>”</w:t>
      </w:r>
      <w:r w:rsidR="00EE2445">
        <w:rPr>
          <w:rFonts w:cs="Arial"/>
          <w:lang w:eastAsia="ar-SA"/>
        </w:rPr>
        <w:fldChar w:fldCharType="begin"/>
      </w:r>
      <w:r w:rsidR="00D01B64">
        <w:rPr>
          <w:rFonts w:cs="Arial"/>
          <w:lang w:eastAsia="ar-SA"/>
        </w:rPr>
        <w:instrText xml:space="preserve"> ADDIN ZOTERO_ITEM CSL_CITATION {"citationID":"7lQeYe9Z","properties":{"formattedCitation":"\\super 23(p72)\\nosupersub{}","plainCitation":"23(p72)","noteIndex":0},"citationItems":[{"id":324,"uris":["http://zotero.org/users/1958113/items/TV6FTXU3"],"uri":["http://zotero.org/users/1958113/items/TV6FTXU3"],"itemData":{"id":324,"type":"article","title":"Guidelines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Energy"}],"issued":{"date-parts":[["2014"]]}},"locator":"72"}],"schema":"https://github.com/citation-style-language/schema/raw/master/csl-citation.json"} </w:instrText>
      </w:r>
      <w:r w:rsidR="00EE2445">
        <w:rPr>
          <w:rFonts w:cs="Arial"/>
          <w:lang w:eastAsia="ar-SA"/>
        </w:rPr>
        <w:fldChar w:fldCharType="separate"/>
      </w:r>
      <w:r w:rsidR="00D01B64" w:rsidRPr="0025787D">
        <w:rPr>
          <w:rFonts w:cs="Arial"/>
          <w:szCs w:val="24"/>
          <w:vertAlign w:val="superscript"/>
        </w:rPr>
        <w:t>23(p72)</w:t>
      </w:r>
      <w:r w:rsidR="00EE2445">
        <w:rPr>
          <w:rFonts w:cs="Arial"/>
          <w:lang w:eastAsia="ar-SA"/>
        </w:rPr>
        <w:fldChar w:fldCharType="end"/>
      </w:r>
      <w:r w:rsidR="00C21867">
        <w:rPr>
          <w:rFonts w:cs="Arial"/>
          <w:lang w:eastAsia="ar-SA"/>
        </w:rPr>
        <w:t>.</w:t>
      </w:r>
    </w:p>
    <w:p w14:paraId="15037AB7" w14:textId="3308477A" w:rsidR="00AB39B8" w:rsidRPr="0086164E" w:rsidRDefault="00AB39B8" w:rsidP="0086164E">
      <w:pPr>
        <w:pStyle w:val="Heading2"/>
        <w:rPr>
          <w:b w:val="0"/>
        </w:rPr>
      </w:pPr>
      <w:r w:rsidRPr="0002622D">
        <w:t>Limitations of the study</w:t>
      </w:r>
    </w:p>
    <w:p w14:paraId="5A1E845A" w14:textId="12F2A42C" w:rsidR="00AB39B8" w:rsidRDefault="00B16C89" w:rsidP="00AB39B8">
      <w:pPr>
        <w:rPr>
          <w:rFonts w:cs="Arial"/>
          <w:lang w:eastAsia="ar-SA"/>
        </w:rPr>
      </w:pPr>
      <w:r>
        <w:rPr>
          <w:rFonts w:cs="Arial"/>
          <w:lang w:eastAsia="ar-SA"/>
        </w:rPr>
        <w:t>Competences</w:t>
      </w:r>
      <w:r w:rsidR="00AB39B8">
        <w:rPr>
          <w:rFonts w:cs="Arial"/>
          <w:lang w:eastAsia="ar-SA"/>
        </w:rPr>
        <w:t xml:space="preserve"> in languages other than English were not assessed, therefore, there is the potential for having excluded </w:t>
      </w:r>
      <w:r>
        <w:rPr>
          <w:rFonts w:cs="Arial"/>
          <w:lang w:eastAsia="ar-SA"/>
        </w:rPr>
        <w:t>competences</w:t>
      </w:r>
      <w:r w:rsidR="00AB39B8">
        <w:rPr>
          <w:rFonts w:cs="Arial"/>
          <w:lang w:eastAsia="ar-SA"/>
        </w:rPr>
        <w:t xml:space="preserve"> practised in </w:t>
      </w:r>
      <w:r w:rsidR="002255D5">
        <w:rPr>
          <w:rFonts w:cs="Arial"/>
          <w:lang w:eastAsia="ar-SA"/>
        </w:rPr>
        <w:t>non-English speaking countries</w:t>
      </w:r>
      <w:r w:rsidR="00AB39B8">
        <w:rPr>
          <w:rFonts w:cs="Arial"/>
          <w:lang w:eastAsia="ar-SA"/>
        </w:rPr>
        <w:t xml:space="preserve">. Despite the large range of documents found by the search query, there is the small </w:t>
      </w:r>
      <w:r w:rsidR="00610DE9">
        <w:rPr>
          <w:rFonts w:cs="Arial"/>
          <w:lang w:eastAsia="ar-SA"/>
        </w:rPr>
        <w:t>chance</w:t>
      </w:r>
      <w:r w:rsidR="00AB39B8">
        <w:rPr>
          <w:rFonts w:cs="Arial"/>
          <w:lang w:eastAsia="ar-SA"/>
        </w:rPr>
        <w:t xml:space="preserve"> of relevant literature to have </w:t>
      </w:r>
      <w:r w:rsidR="00346CF0">
        <w:rPr>
          <w:rFonts w:cs="Arial"/>
          <w:lang w:eastAsia="ar-SA"/>
        </w:rPr>
        <w:t>been</w:t>
      </w:r>
      <w:r w:rsidR="005F2F79">
        <w:rPr>
          <w:rFonts w:cs="Arial"/>
          <w:lang w:eastAsia="ar-SA"/>
        </w:rPr>
        <w:t xml:space="preserve"> missed during the systematic search</w:t>
      </w:r>
      <w:r w:rsidR="00AB39B8">
        <w:rPr>
          <w:rFonts w:cs="Arial"/>
          <w:lang w:eastAsia="ar-SA"/>
        </w:rPr>
        <w:t>.</w:t>
      </w:r>
    </w:p>
    <w:p w14:paraId="130D67E1" w14:textId="1DECDDA3" w:rsidR="00610DE9" w:rsidRDefault="00610DE9" w:rsidP="00AB39B8">
      <w:pPr>
        <w:rPr>
          <w:rFonts w:cs="Arial"/>
          <w:lang w:eastAsia="ar-SA"/>
        </w:rPr>
      </w:pPr>
      <w:r>
        <w:rPr>
          <w:rFonts w:cs="Arial"/>
          <w:lang w:eastAsia="ar-SA"/>
        </w:rPr>
        <w:t>With regards to the coding process, this was performed by a single researcher</w:t>
      </w:r>
      <w:r w:rsidR="00346CF0">
        <w:rPr>
          <w:rFonts w:cs="Arial"/>
          <w:lang w:eastAsia="ar-SA"/>
        </w:rPr>
        <w:t xml:space="preserve">. To reduce </w:t>
      </w:r>
      <w:proofErr w:type="gramStart"/>
      <w:r w:rsidR="00346CF0">
        <w:rPr>
          <w:rFonts w:cs="Arial"/>
          <w:lang w:eastAsia="ar-SA"/>
        </w:rPr>
        <w:t>researcher</w:t>
      </w:r>
      <w:proofErr w:type="gramEnd"/>
      <w:r w:rsidR="00346CF0">
        <w:rPr>
          <w:rFonts w:cs="Arial"/>
          <w:lang w:eastAsia="ar-SA"/>
        </w:rPr>
        <w:t xml:space="preserve"> bias the thematic analysis was</w:t>
      </w:r>
      <w:r w:rsidR="002255D5">
        <w:rPr>
          <w:rFonts w:cs="Arial"/>
          <w:lang w:eastAsia="ar-SA"/>
        </w:rPr>
        <w:t xml:space="preserve"> followed by the verification of the </w:t>
      </w:r>
      <w:r w:rsidR="00B16C89">
        <w:rPr>
          <w:rFonts w:cs="Arial"/>
          <w:lang w:eastAsia="ar-SA"/>
        </w:rPr>
        <w:t>competences</w:t>
      </w:r>
      <w:r w:rsidR="002255D5">
        <w:rPr>
          <w:rFonts w:cs="Arial"/>
          <w:lang w:eastAsia="ar-SA"/>
        </w:rPr>
        <w:t xml:space="preserve"> list by </w:t>
      </w:r>
      <w:r w:rsidR="00346CF0">
        <w:rPr>
          <w:rFonts w:cs="Arial"/>
          <w:lang w:eastAsia="ar-SA"/>
        </w:rPr>
        <w:t xml:space="preserve">three other researcher and </w:t>
      </w:r>
      <w:r w:rsidR="005F2F79">
        <w:rPr>
          <w:rFonts w:cs="Arial"/>
          <w:lang w:eastAsia="ar-SA"/>
        </w:rPr>
        <w:t>five</w:t>
      </w:r>
      <w:r w:rsidR="00346CF0">
        <w:rPr>
          <w:rFonts w:cs="Arial"/>
          <w:lang w:eastAsia="ar-SA"/>
        </w:rPr>
        <w:t xml:space="preserve"> external</w:t>
      </w:r>
      <w:r w:rsidR="002255D5">
        <w:rPr>
          <w:rFonts w:cs="Arial"/>
          <w:lang w:eastAsia="ar-SA"/>
        </w:rPr>
        <w:t xml:space="preserve"> experts</w:t>
      </w:r>
      <w:r>
        <w:rPr>
          <w:rFonts w:cs="Arial"/>
          <w:lang w:eastAsia="ar-SA"/>
        </w:rPr>
        <w:t xml:space="preserve">. </w:t>
      </w:r>
    </w:p>
    <w:p w14:paraId="5B5EACF8" w14:textId="44004822" w:rsidR="00AB39B8" w:rsidRPr="0086164E" w:rsidRDefault="00AB39B8" w:rsidP="00A413D7">
      <w:pPr>
        <w:rPr>
          <w:rFonts w:cs="Arial"/>
          <w:lang w:eastAsia="ar-SA"/>
        </w:rPr>
      </w:pPr>
      <w:r>
        <w:rPr>
          <w:rFonts w:cs="Arial"/>
          <w:lang w:eastAsia="ar-SA"/>
        </w:rPr>
        <w:t xml:space="preserve">Another limitation of this methodology was that the </w:t>
      </w:r>
      <w:r w:rsidR="00B16C89">
        <w:rPr>
          <w:rFonts w:cs="Arial"/>
          <w:lang w:eastAsia="ar-SA"/>
        </w:rPr>
        <w:t>competences</w:t>
      </w:r>
      <w:r>
        <w:rPr>
          <w:rFonts w:cs="Arial"/>
          <w:lang w:eastAsia="ar-SA"/>
        </w:rPr>
        <w:t xml:space="preserve"> identified may not be practised by TRs across Europe: they may </w:t>
      </w:r>
      <w:r w:rsidR="00164C9F">
        <w:rPr>
          <w:rFonts w:cs="Arial"/>
          <w:lang w:eastAsia="ar-SA"/>
        </w:rPr>
        <w:t xml:space="preserve">not </w:t>
      </w:r>
      <w:r>
        <w:rPr>
          <w:rFonts w:cs="Arial"/>
          <w:lang w:eastAsia="ar-SA"/>
        </w:rPr>
        <w:t xml:space="preserve">be developed in </w:t>
      </w:r>
      <w:r w:rsidR="00164C9F">
        <w:rPr>
          <w:rFonts w:cs="Arial"/>
          <w:lang w:eastAsia="ar-SA"/>
        </w:rPr>
        <w:t>all</w:t>
      </w:r>
      <w:r>
        <w:rPr>
          <w:rFonts w:cs="Arial"/>
          <w:lang w:eastAsia="ar-SA"/>
        </w:rPr>
        <w:t xml:space="preserve"> countries. In addition, some of the </w:t>
      </w:r>
      <w:r w:rsidR="00B16C89">
        <w:rPr>
          <w:rFonts w:cs="Arial"/>
          <w:lang w:eastAsia="ar-SA"/>
        </w:rPr>
        <w:t>competences</w:t>
      </w:r>
      <w:r>
        <w:rPr>
          <w:rFonts w:cs="Arial"/>
          <w:lang w:eastAsia="ar-SA"/>
        </w:rPr>
        <w:t xml:space="preserve"> are </w:t>
      </w:r>
      <w:r w:rsidR="002255D5">
        <w:rPr>
          <w:rFonts w:cs="Arial"/>
          <w:lang w:eastAsia="ar-SA"/>
        </w:rPr>
        <w:t>part of recommendations</w:t>
      </w:r>
      <w:r>
        <w:rPr>
          <w:rFonts w:cs="Arial"/>
          <w:lang w:eastAsia="ar-SA"/>
        </w:rPr>
        <w:t xml:space="preserve">, </w:t>
      </w:r>
      <w:r w:rsidR="009B76C3">
        <w:rPr>
          <w:rFonts w:cs="Arial"/>
          <w:lang w:eastAsia="ar-SA"/>
        </w:rPr>
        <w:t>and may not be in</w:t>
      </w:r>
      <w:r w:rsidR="00A1188A">
        <w:rPr>
          <w:rFonts w:cs="Arial"/>
          <w:lang w:eastAsia="ar-SA"/>
        </w:rPr>
        <w:t xml:space="preserve"> practic</w:t>
      </w:r>
      <w:r w:rsidR="00164C9F">
        <w:rPr>
          <w:rFonts w:cs="Arial"/>
          <w:lang w:eastAsia="ar-SA"/>
        </w:rPr>
        <w:t xml:space="preserve">e yet. These competences may, in some countries/institutions, be practised by other professions, however, these results show that in some cases they can also be performed by TRs. Regardless of the profession practising the task, patient safety can only be ensured if the individual is competent to do so. </w:t>
      </w:r>
      <w:r>
        <w:rPr>
          <w:rFonts w:cs="Arial"/>
          <w:lang w:eastAsia="ar-SA"/>
        </w:rPr>
        <w:t xml:space="preserve">In view of this, the list should be </w:t>
      </w:r>
      <w:r w:rsidR="00164C9F">
        <w:rPr>
          <w:rFonts w:cs="Arial"/>
          <w:lang w:eastAsia="ar-SA"/>
        </w:rPr>
        <w:t>used</w:t>
      </w:r>
      <w:r>
        <w:rPr>
          <w:rFonts w:cs="Arial"/>
          <w:lang w:eastAsia="ar-SA"/>
        </w:rPr>
        <w:t xml:space="preserve"> as a recommendation for</w:t>
      </w:r>
      <w:r w:rsidR="00164C9F">
        <w:rPr>
          <w:rFonts w:cs="Arial"/>
          <w:lang w:eastAsia="ar-SA"/>
        </w:rPr>
        <w:t xml:space="preserve"> the</w:t>
      </w:r>
      <w:r>
        <w:rPr>
          <w:rFonts w:cs="Arial"/>
          <w:lang w:eastAsia="ar-SA"/>
        </w:rPr>
        <w:t xml:space="preserve"> design of educational programmes</w:t>
      </w:r>
      <w:r w:rsidR="00164C9F">
        <w:rPr>
          <w:rFonts w:cs="Arial"/>
          <w:lang w:eastAsia="ar-SA"/>
        </w:rPr>
        <w:t xml:space="preserve"> or for further development for professionals already in practice</w:t>
      </w:r>
      <w:r>
        <w:rPr>
          <w:rFonts w:cs="Arial"/>
          <w:lang w:eastAsia="ar-SA"/>
        </w:rPr>
        <w:t xml:space="preserve"> and not as a list of practised </w:t>
      </w:r>
      <w:r w:rsidR="00B16C89">
        <w:rPr>
          <w:rFonts w:cs="Arial"/>
          <w:lang w:eastAsia="ar-SA"/>
        </w:rPr>
        <w:t>competences</w:t>
      </w:r>
      <w:r>
        <w:rPr>
          <w:rFonts w:cs="Arial"/>
          <w:lang w:eastAsia="ar-SA"/>
        </w:rPr>
        <w:t xml:space="preserve"> across Europe.</w:t>
      </w:r>
    </w:p>
    <w:p w14:paraId="5DCA6E7F" w14:textId="39FDF4F9" w:rsidR="00BF4C5B" w:rsidRDefault="00BF4C5B" w:rsidP="00357F93">
      <w:pPr>
        <w:pStyle w:val="Heading1"/>
      </w:pPr>
      <w:r w:rsidRPr="00FA55A2">
        <w:t>Conclusion</w:t>
      </w:r>
      <w:bookmarkEnd w:id="13"/>
    </w:p>
    <w:p w14:paraId="69F2882E" w14:textId="7799B541" w:rsidR="006B0C93" w:rsidRPr="00AF65C5" w:rsidRDefault="006B0C93" w:rsidP="00AF65C5">
      <w:pPr>
        <w:rPr>
          <w:caps/>
        </w:rPr>
      </w:pPr>
      <w:r w:rsidRPr="00AF65C5">
        <w:t xml:space="preserve">This is the first study to comprehensively collate </w:t>
      </w:r>
      <w:proofErr w:type="gramStart"/>
      <w:r w:rsidRPr="00AF65C5">
        <w:t>all of</w:t>
      </w:r>
      <w:proofErr w:type="gramEnd"/>
      <w:r w:rsidRPr="00AF65C5">
        <w:t xml:space="preserve"> the </w:t>
      </w:r>
      <w:r w:rsidR="00B16C89">
        <w:t>competences</w:t>
      </w:r>
      <w:r w:rsidRPr="00AF65C5">
        <w:t xml:space="preserve"> </w:t>
      </w:r>
      <w:r w:rsidR="00164C9F">
        <w:t>recommended to be developed</w:t>
      </w:r>
      <w:r w:rsidR="00164C9F" w:rsidRPr="00AF65C5">
        <w:t xml:space="preserve"> </w:t>
      </w:r>
      <w:r w:rsidRPr="00AF65C5">
        <w:t xml:space="preserve">by </w:t>
      </w:r>
      <w:r w:rsidR="00164C9F">
        <w:t>TRs practising in the</w:t>
      </w:r>
      <w:r w:rsidR="00164C9F" w:rsidRPr="00AF65C5">
        <w:t xml:space="preserve"> </w:t>
      </w:r>
      <w:r w:rsidRPr="00AF65C5">
        <w:t>linear accelerator across Europe</w:t>
      </w:r>
      <w:r w:rsidR="00954830">
        <w:t xml:space="preserve"> from all the available literature</w:t>
      </w:r>
      <w:r w:rsidRPr="00AF65C5">
        <w:t xml:space="preserve">. </w:t>
      </w:r>
    </w:p>
    <w:p w14:paraId="185F3191" w14:textId="21D10D0E" w:rsidR="006B0C93" w:rsidRPr="00AF65C5" w:rsidRDefault="006B0C93" w:rsidP="00AF65C5">
      <w:pPr>
        <w:rPr>
          <w:caps/>
        </w:rPr>
      </w:pPr>
      <w:r w:rsidRPr="00AF65C5">
        <w:t xml:space="preserve">The most evident conclusion of this study is that there is a great number of </w:t>
      </w:r>
      <w:r w:rsidR="00B16C89">
        <w:t>competences</w:t>
      </w:r>
      <w:r w:rsidRPr="00AF65C5">
        <w:t xml:space="preserve"> that are identified in the literature as being the responsibility of linac-TRs. This is the result of very intricate tasks that require the TR to apply their knowledge and skills </w:t>
      </w:r>
      <w:proofErr w:type="gramStart"/>
      <w:r w:rsidRPr="00AF65C5">
        <w:t>in order to</w:t>
      </w:r>
      <w:proofErr w:type="gramEnd"/>
      <w:r w:rsidRPr="00AF65C5">
        <w:t xml:space="preserve"> autonomously take responsibility for those tasks. </w:t>
      </w:r>
    </w:p>
    <w:p w14:paraId="47040B21" w14:textId="7D11FC29" w:rsidR="00216344" w:rsidRDefault="006B0C93" w:rsidP="00AF65C5">
      <w:r w:rsidRPr="00AF65C5">
        <w:t xml:space="preserve">Differences in regulation of the profession </w:t>
      </w:r>
      <w:r w:rsidR="006D0247">
        <w:t>led</w:t>
      </w:r>
      <w:r w:rsidRPr="00AF65C5">
        <w:t xml:space="preserve"> to differences in the </w:t>
      </w:r>
      <w:r w:rsidR="00B16C89">
        <w:t>competences</w:t>
      </w:r>
      <w:r w:rsidRPr="00AF65C5">
        <w:t xml:space="preserve"> developed and practised by TRs in a specific country, therefore, the </w:t>
      </w:r>
      <w:r w:rsidR="00B16C89">
        <w:t>competences</w:t>
      </w:r>
      <w:r w:rsidRPr="00AF65C5">
        <w:t xml:space="preserve"> identified in this literature review are not country-specific but aim to </w:t>
      </w:r>
      <w:r w:rsidR="00346CF0">
        <w:t>develop education in the</w:t>
      </w:r>
      <w:r w:rsidRPr="00AF65C5">
        <w:t xml:space="preserve"> </w:t>
      </w:r>
      <w:r w:rsidR="00164C9F">
        <w:t>pan-</w:t>
      </w:r>
      <w:r w:rsidRPr="00AF65C5">
        <w:t xml:space="preserve">European setting. </w:t>
      </w:r>
    </w:p>
    <w:p w14:paraId="3390C03A" w14:textId="058F2788" w:rsidR="00E46083" w:rsidRDefault="00E46083" w:rsidP="00AF65C5">
      <w:r w:rsidRPr="00AF65C5">
        <w:t xml:space="preserve">The lack of a </w:t>
      </w:r>
      <w:r w:rsidR="00346CF0">
        <w:t>single</w:t>
      </w:r>
      <w:r w:rsidRPr="00AF65C5">
        <w:t xml:space="preserve"> guideline for the practice of the linac-TRs </w:t>
      </w:r>
      <w:r w:rsidR="00346CF0">
        <w:t>has</w:t>
      </w:r>
      <w:r w:rsidRPr="00AF65C5">
        <w:t xml:space="preserve"> both positive and negative aspects</w:t>
      </w:r>
      <w:r w:rsidR="009E12CD">
        <w:t>.</w:t>
      </w:r>
      <w:r w:rsidRPr="00AF65C5">
        <w:t xml:space="preserve"> </w:t>
      </w:r>
      <w:r w:rsidR="009E12CD">
        <w:t>O</w:t>
      </w:r>
      <w:r w:rsidRPr="00AF65C5">
        <w:t xml:space="preserve">n the negative side it is not possible to define from a single source the </w:t>
      </w:r>
      <w:r w:rsidR="00B16C89">
        <w:t>competences</w:t>
      </w:r>
      <w:r w:rsidRPr="00AF65C5">
        <w:t xml:space="preserve"> </w:t>
      </w:r>
      <w:r w:rsidR="00164C9F">
        <w:t>of</w:t>
      </w:r>
      <w:r w:rsidR="00346CF0">
        <w:t xml:space="preserve"> these professionals</w:t>
      </w:r>
      <w:r w:rsidRPr="00AF65C5">
        <w:t>, while, on the positive side, different researchers and entities published recommendations for these professionals from different perspectives leading to a richer availability of information.</w:t>
      </w:r>
      <w:r w:rsidR="002255D5">
        <w:t xml:space="preserve"> This work aimed to </w:t>
      </w:r>
      <w:r w:rsidR="00164C9F">
        <w:t>eliminate the negative aspect</w:t>
      </w:r>
      <w:r w:rsidR="002255D5">
        <w:t xml:space="preserve"> by gathering all the different points of view into a single document.</w:t>
      </w:r>
    </w:p>
    <w:p w14:paraId="181B70B6" w14:textId="4C7BF29A" w:rsidR="002255D5" w:rsidRDefault="00E46083" w:rsidP="002255D5">
      <w:r>
        <w:t>A recommendation is that t</w:t>
      </w:r>
      <w:r w:rsidR="006B0C93" w:rsidRPr="00AF65C5">
        <w:t xml:space="preserve">he </w:t>
      </w:r>
      <w:r w:rsidR="00B16C89">
        <w:t>competences</w:t>
      </w:r>
      <w:r w:rsidR="006B0C93" w:rsidRPr="00AF65C5">
        <w:t xml:space="preserve"> identified in this study</w:t>
      </w:r>
      <w:r w:rsidR="00FF1ED2">
        <w:t xml:space="preserve"> (</w:t>
      </w:r>
      <w:r w:rsidR="00346CF0">
        <w:fldChar w:fldCharType="begin"/>
      </w:r>
      <w:r w:rsidR="00346CF0">
        <w:instrText xml:space="preserve"> REF _Ref535393517 \h </w:instrText>
      </w:r>
      <w:r w:rsidR="00346CF0">
        <w:fldChar w:fldCharType="separate"/>
      </w:r>
      <w:r w:rsidR="00346CF0">
        <w:t xml:space="preserve">Table </w:t>
      </w:r>
      <w:r w:rsidR="00346CF0">
        <w:rPr>
          <w:noProof/>
        </w:rPr>
        <w:t>1</w:t>
      </w:r>
      <w:r w:rsidR="00346CF0">
        <w:fldChar w:fldCharType="end"/>
      </w:r>
      <w:r w:rsidR="00FF1ED2">
        <w:t>)</w:t>
      </w:r>
      <w:r w:rsidR="006B0C93" w:rsidRPr="00AF65C5">
        <w:t xml:space="preserve"> should be endorsed by education institutions across Europe</w:t>
      </w:r>
      <w:r w:rsidR="002255D5">
        <w:t>. This would</w:t>
      </w:r>
      <w:r w:rsidR="006B0C93" w:rsidRPr="00AF65C5">
        <w:t xml:space="preserve"> promot</w:t>
      </w:r>
      <w:r w:rsidR="002255D5">
        <w:t>e</w:t>
      </w:r>
      <w:r w:rsidR="006B0C93" w:rsidRPr="00AF65C5">
        <w:t xml:space="preserve"> the free movement </w:t>
      </w:r>
      <w:r w:rsidR="002255D5">
        <w:t xml:space="preserve">of professionals </w:t>
      </w:r>
      <w:r w:rsidR="006B0C93" w:rsidRPr="00AF65C5">
        <w:t>between countries</w:t>
      </w:r>
      <w:r w:rsidR="002255D5">
        <w:t xml:space="preserve"> since one of the requisites to achieve recognition of qualifications in the EEA is to have similar curriculum</w:t>
      </w:r>
      <w:r w:rsidR="002255D5">
        <w:fldChar w:fldCharType="begin"/>
      </w:r>
      <w:r w:rsidR="00987B0C">
        <w:instrText xml:space="preserve"> ADDIN ZOTERO_ITEM CSL_CITATION {"citationID":"oay9Ar79","properties":{"formattedCitation":"\\super 13,54\\nosupersub{}","plainCitation":"13,54","noteIndex":0},"citationItems":[{"id":110,"uris":["http://zotero.org/users/1958113/items/QNWD9RDD"],"uri":["http://zotero.org/users/1958113/items/QNWD9RDD"],"itemData":{"id":110,"type":"webpage","title":"Directive 2005/36/EC of the European Parliament and of the Council on the recognition of professional qualifications","URL":"http://eur-lex.europa.eu/LEXUriServ/LexUriServ.do?uri=OJ:L:2005:255:0022:0142:EN:PDF","language":"eng","author":[{"literal":"European Parliament"},{"literal":"European Council"}],"issued":{"date-parts":[["2005",9,7]]},"accessed":{"date-parts":[["2017",7,2]]}}},{"id":344,"uris":["http://zotero.org/users/1958113/items/BQ7UH45V"],"uri":["http://zotero.org/users/1958113/items/BQ7UH45V"],"itemData":{"id":344,"type":"article","title":"Directive 2013/55/EU amending Directive 2005/36/EC on the recognition of professional qualifications and Regulation (EU) and Regulation (EU) No 1024/2012 on administrative cooperation through the Internal Market Information System (‘the IMI Regulation’)","URL":"http://eur-lex.europa.eu/LexUriServ/LexUriServ.do?uri=OJ:L:2013:354:0132:0170:en:PDF","author":[{"literal":"European Parliament"},{"literal":"European Council"}],"issued":{"date-parts":[["2013",11,20]]}}}],"schema":"https://github.com/citation-style-language/schema/raw/master/csl-citation.json"} </w:instrText>
      </w:r>
      <w:r w:rsidR="002255D5">
        <w:fldChar w:fldCharType="separate"/>
      </w:r>
      <w:r w:rsidR="00987B0C" w:rsidRPr="0086164E">
        <w:rPr>
          <w:rFonts w:cs="Arial"/>
          <w:szCs w:val="24"/>
          <w:vertAlign w:val="superscript"/>
        </w:rPr>
        <w:t>13,54</w:t>
      </w:r>
      <w:r w:rsidR="002255D5">
        <w:fldChar w:fldCharType="end"/>
      </w:r>
      <w:r w:rsidR="002255D5">
        <w:t xml:space="preserve">. However, all the other criteria must also be achieved such as a similar academic level and course duration. </w:t>
      </w:r>
    </w:p>
    <w:p w14:paraId="08B3D953" w14:textId="2FD2C95D" w:rsidR="006B0C93" w:rsidRDefault="002255D5" w:rsidP="00D01B64">
      <w:r>
        <w:t xml:space="preserve">Different levels of </w:t>
      </w:r>
      <w:r w:rsidR="00B16C89">
        <w:t>competence</w:t>
      </w:r>
      <w:r>
        <w:t xml:space="preserve"> can be achieved</w:t>
      </w:r>
      <w:r w:rsidR="00D01B64">
        <w:t xml:space="preserve"> as a result of education at different academic levels</w:t>
      </w:r>
      <w:r w:rsidR="00D01B64">
        <w:fldChar w:fldCharType="begin"/>
      </w:r>
      <w:r w:rsidR="00D01B64">
        <w:instrText xml:space="preserve"> ADDIN ZOTERO_ITEM CSL_CITATION {"citationID":"e4uHjW83","properties":{"formattedCitation":"\\super 21,22\\nosupersub{}","plainCitation":"21,22","noteIndex":0},"citationItems":[{"id":68076,"uris":["http://zotero.org/users/1958113/items/5TTK58QH"],"uri":["http://zotero.org/users/1958113/items/5TTK58QH"],"itemData":{"id":68076,"type":"article-journal","title":"A picture of radiography education across Europe","container-title":"Radiography","page":"5-11","volume":"22","DOI":"https://doi.org/10.1016/j.radi.2015.09.007","author":[{"family":"McNulty","given":"J P"},{"family":"Rainford","given":"L"},{"family":"Bezzina","given":"P"},{"family":"Henner","given":"A"},{"family":"Kukkes","given":"T"},{"family":"Pronk-Larive","given":"D"},{"family":"Vandulek","given":"C"}],"issued":{"date-parts":[["2016"]]}}},{"id":68508,"uris":["http://zotero.org/users/1958113/items/87E5S9T5"],"uri":["http://zotero.org/users/1958113/items/87E5S9T5"],"itemData":{"id":68508,"type":"article-journal","title":"An evaluation of the educational requirements to practise radiography in the European Union","container-title":"Radiography","abstract":"Radiography is practised world wide, however, the definition of the profession varies across countries. As there is no regulation of the profession or education at EU level, different national regulations might result in educational differences that can compromise the movement of professionals or the safety of patients. The aim of this study was to identify the commonalities and discrepancies in national regulation of radiography. National competent authorities from all EU countries where the profession is regulated (n = 27) were invited to identify the legal requirements to practise radiography and the data was analysed using thematic analysis. One country does not regulate the profession in the EU. Although, a single profession is regulated in 83% of the cases, 21% regulate separate professions for different specialisms (diagnostic radiography, radiotherapy and nuclear medicine). All countries (n = 27) define education as requirement to practise, however, the academic level varies from secondary school to Master's degree with required programmes varying from 2 to 4 years and from 120 to 240 ECTS. In addition, the subjects covered in the education programme showed great heterogeneity. These subjects were not identified by 35% of the respondents (n = 23) and only 26% define the subjects in terms of competencies. Education is a requisite to practise all over the EU, however, the lack of EU-wide regulation leads to a variation of national regulations. These differences may lead to inhomogeneity of competencies being developed, compromising the movement of professionals across Europe and patient safety.","URL":"http://www.sciencedirect.com/science/article/pii/S1078817417301244","DOI":"10.1016/j.radi.2017.07.009","ISSN":"1078-8174","journalAbbreviation":"Radiography","author":[{"family":"Couto","given":"J.G."},{"family":"McFadden","given":"S."},{"family":"Bezzina","given":"P."},{"family":"McClure","given":"P."},{"family":"Hughes","given":"C."}],"issued":{"date-parts":[["2017",8,4]]}}}],"schema":"https://github.com/citation-style-language/schema/raw/master/csl-citation.json"} </w:instrText>
      </w:r>
      <w:r w:rsidR="00D01B64">
        <w:fldChar w:fldCharType="separate"/>
      </w:r>
      <w:r w:rsidR="00D01B64" w:rsidRPr="0025787D">
        <w:rPr>
          <w:rFonts w:cs="Arial"/>
          <w:szCs w:val="24"/>
          <w:vertAlign w:val="superscript"/>
        </w:rPr>
        <w:t>21,22</w:t>
      </w:r>
      <w:r w:rsidR="00D01B64">
        <w:fldChar w:fldCharType="end"/>
      </w:r>
      <w:r>
        <w:t xml:space="preserve">. </w:t>
      </w:r>
      <w:r w:rsidR="00D01B64">
        <w:t xml:space="preserve">When academic level </w:t>
      </w:r>
      <w:r w:rsidR="00164C9F">
        <w:t>was</w:t>
      </w:r>
      <w:r w:rsidR="00D01B64">
        <w:t xml:space="preserve"> discussed in the </w:t>
      </w:r>
      <w:r w:rsidR="00164C9F">
        <w:t xml:space="preserve">analysed </w:t>
      </w:r>
      <w:r w:rsidR="00D01B64">
        <w:t>literature, the recommended level is the university first cycle (EQF level 6)</w:t>
      </w:r>
      <w:r w:rsidR="00D01B64">
        <w:fldChar w:fldCharType="begin"/>
      </w:r>
      <w:r w:rsidR="00987B0C">
        <w:instrText xml:space="preserve"> ADDIN ZOTERO_ITEM CSL_CITATION {"citationID":"qbNJFnS4","properties":{"formattedCitation":"\\super 19,23,24,27,53\\nosupersub{}","plainCitation":"19,23,24,27,53","noteIndex":0},"citationItems":[{"id":350,"uris":["http://zotero.org/users/1958113/items/FUJQ4JNC"],"uri":["http://zotero.org/users/1958113/items/FUJQ4JNC"],"itemData":{"id":350,"type":"webpage","title":"Tuning Template for Radiography in Europe","URL":"http://www.unideusto.org/tuningeu/images/stories/Summary_of_outcomes_TN/Tuning_template_for_Radiography_in_Europe.pdf","author":[{"literal":"HENRE"}],"issued":{"date-parts":[["2008"]]}}},{"id":324,"uris":["http://zotero.org/users/1958113/items/TV6FTXU3"],"uri":["http://zotero.org/users/1958113/items/TV6FTXU3"],"itemData":{"id":324,"type":"article","title":"Guidelines on Radiation Protection Education and Training of Medical Professionals in the European Union","URL":"http://www.eurosafeimaging.org/wp/wp-content/uploads/2015/05/175.pdf","author":[{"literal":"Directorate-General for Energy"}],"issued":{"date-parts":[["2014"]]}}},{"id":343,"uris":["http://zotero.org/users/1958113/items/6WQ4XJ3R"],"uri":["http://zotero.org/users/1958113/items/6WQ4XJ3R"],"itemData":{"id":343,"type":"article","title":"European Higher Education Area Level 6. Benchmarking document for Radiation TherapisTs","URL":"http://estro.us4.list-manage.com/track/click?u=6d9cb9ff7b6d9249682234975&amp;id=f89d709d60&amp;e=a7d005d3dc","author":[{"literal":"ESTRO"}],"issued":{"date-parts":[["2014"]]}}},{"id":68652,"uris":["http://zotero.org/users/1958113/items/PGKB5DKX"],"uri":["http://zotero.org/users/1958113/items/PGKB5DKX"],"itemData":{"id":68652,"type":"article","title":"European Qualifications Framework (EQF) Level 6 Benchmarking Document: Radiographers","URL":"https://www.efrs.eu/publications/see/EFRS_EQF_level_6_benchmark_document_for_radiographers._Second_edition_-_February_2018?file=1261","language":"English","author":[{"literal":"EFRS"}],"issued":{"date-parts":[["2018",1]]},"accessed":{"date-parts":[["2018",10,8]]}}},{"id":68080,"uris":["http://zotero.org/users/1958113/items/C6ZVDH8M"],"uri":["http://zotero.org/users/1958113/items/C6ZVDH8M"],"itemData":{"id":68080,"type":"article","title":"A Handbook for the Education of Radiation Therapists (RTTs)","publisher":"IAEA","URL":"http://www.iaea.org/inis/collection/NCLCollectionStore/_Public/45/104/45104835.pdf","language":"en","author":[{"literal":"IAEA"}],"issued":{"date-parts":[["2014"]]},"accessed":{"date-parts":[["2017",5,2]]}}}],"schema":"https://github.com/citation-style-language/schema/raw/master/csl-citation.json"} </w:instrText>
      </w:r>
      <w:r w:rsidR="00D01B64">
        <w:fldChar w:fldCharType="separate"/>
      </w:r>
      <w:r w:rsidR="00987B0C" w:rsidRPr="0086164E">
        <w:rPr>
          <w:rFonts w:cs="Arial"/>
          <w:szCs w:val="24"/>
          <w:vertAlign w:val="superscript"/>
        </w:rPr>
        <w:t>19,23,24,27,53</w:t>
      </w:r>
      <w:r w:rsidR="00D01B64">
        <w:fldChar w:fldCharType="end"/>
      </w:r>
      <w:r w:rsidR="00D01B64">
        <w:t xml:space="preserve">  which corresponds to the following </w:t>
      </w:r>
      <w:r w:rsidR="00B16C89">
        <w:t>competence</w:t>
      </w:r>
      <w:r w:rsidR="00D01B64">
        <w:t xml:space="preserve"> descriptor</w:t>
      </w:r>
      <w:r w:rsidR="00164C9F">
        <w:t>, according to EQF</w:t>
      </w:r>
      <w:r w:rsidR="00D01B64">
        <w:t>:</w:t>
      </w:r>
    </w:p>
    <w:p w14:paraId="3776C92B" w14:textId="44B44C1F" w:rsidR="00D01B64" w:rsidRPr="00AF65C5" w:rsidRDefault="00D01B64" w:rsidP="0025787D">
      <w:pPr>
        <w:pStyle w:val="Quote"/>
        <w:rPr>
          <w:caps/>
        </w:rPr>
      </w:pPr>
      <w:r>
        <w:t>“Manage complex technical or professional activities or projects, taking responsibility for decision-making in unpredictable work or study contexts (and) take responsibility for managing professional development of individuals and groups”</w:t>
      </w:r>
      <w:r>
        <w:fldChar w:fldCharType="begin"/>
      </w:r>
      <w:r>
        <w:instrText xml:space="preserve"> ADDIN ZOTERO_ITEM CSL_CITATION {"citationID":"2CFrFPQT","properties":{"formattedCitation":"\\super 29(p13)\\nosupersub{}","plainCitation":"29(p13)","noteIndex":0},"citationItems":[{"id":339,"uris":["http://zotero.org/users/1958113/items/V5HJ2825"],"uri":["http://zotero.org/users/1958113/items/V5HJ2825"],"itemData":{"id":339,"type":"article","title":"Recommendation of the European Parliament and of the Council on the establishment of the European Qualifications Framework for lifelong learning","URL":"http://eur-lex.europa.eu/legal-content/EN/TXT/PDF/?uri=CELEX:32008H0506(01)&amp;from=EN","author":[{"literal":"European Parliament"},{"literal":"European Council"}],"issued":{"date-parts":[["2008",4,23]]},"accessed":{"date-parts":[["2017",5,17]]}},"locator":"13"}],"schema":"https://github.com/citation-style-language/schema/raw/master/csl-citation.json"} </w:instrText>
      </w:r>
      <w:r>
        <w:fldChar w:fldCharType="separate"/>
      </w:r>
      <w:r w:rsidRPr="0025787D">
        <w:rPr>
          <w:rFonts w:ascii="Arial" w:hAnsi="Arial" w:cs="Arial"/>
          <w:sz w:val="22"/>
          <w:szCs w:val="24"/>
          <w:vertAlign w:val="superscript"/>
        </w:rPr>
        <w:t>29(p13)</w:t>
      </w:r>
      <w:r>
        <w:fldChar w:fldCharType="end"/>
      </w:r>
    </w:p>
    <w:p w14:paraId="6EA15532" w14:textId="4483BA65" w:rsidR="00D01B64" w:rsidRDefault="00D01B64" w:rsidP="00D01B64">
      <w:r>
        <w:t xml:space="preserve">In addition, and perhaps more importantly, </w:t>
      </w:r>
      <w:r w:rsidRPr="00AF65C5">
        <w:t>patients undergoing radiotherapy can onl</w:t>
      </w:r>
      <w:r>
        <w:t>y be offered the best treatment and consequently</w:t>
      </w:r>
      <w:r w:rsidRPr="00AF65C5">
        <w:t xml:space="preserve"> the best chances of a cure</w:t>
      </w:r>
      <w:r w:rsidR="00EB2716">
        <w:t xml:space="preserve"> independent of their country</w:t>
      </w:r>
      <w:r w:rsidRPr="00AF65C5">
        <w:t xml:space="preserve">, if professionals undertake roles </w:t>
      </w:r>
      <w:r>
        <w:t>for which</w:t>
      </w:r>
      <w:r w:rsidRPr="00AF65C5">
        <w:t xml:space="preserve"> they are </w:t>
      </w:r>
      <w:r>
        <w:t>competent</w:t>
      </w:r>
      <w:r w:rsidRPr="00AF65C5">
        <w:t xml:space="preserve">. </w:t>
      </w:r>
      <w:r>
        <w:t xml:space="preserve">Therefore, ensuring that </w:t>
      </w:r>
      <w:r w:rsidR="00164C9F">
        <w:t>appropriate</w:t>
      </w:r>
      <w:r>
        <w:t xml:space="preserve"> </w:t>
      </w:r>
      <w:r w:rsidR="00B16C89">
        <w:t>competences</w:t>
      </w:r>
      <w:r w:rsidR="00EB2716">
        <w:t xml:space="preserve"> are developed by TRs</w:t>
      </w:r>
      <w:r>
        <w:t xml:space="preserve"> before entering the job marke</w:t>
      </w:r>
      <w:r w:rsidR="00FA2C82">
        <w:t>t</w:t>
      </w:r>
      <w:r>
        <w:t xml:space="preserve"> is of utmost importance</w:t>
      </w:r>
      <w:r w:rsidR="00164C9F">
        <w:t xml:space="preserve"> for the success of the RT treatment</w:t>
      </w:r>
      <w:r>
        <w:t>.</w:t>
      </w:r>
    </w:p>
    <w:p w14:paraId="76A4F9D3" w14:textId="3E6F39D8" w:rsidR="006B0C93" w:rsidRPr="00AF65C5" w:rsidRDefault="00164C9F" w:rsidP="00AF65C5">
      <w:pPr>
        <w:rPr>
          <w:caps/>
        </w:rPr>
      </w:pPr>
      <w:r>
        <w:t>These</w:t>
      </w:r>
      <w:r w:rsidRPr="00AF65C5">
        <w:t xml:space="preserve"> </w:t>
      </w:r>
      <w:r w:rsidR="00B16C89">
        <w:t>competences</w:t>
      </w:r>
      <w:r w:rsidR="006B0C93" w:rsidRPr="00AF65C5">
        <w:t xml:space="preserve"> can </w:t>
      </w:r>
      <w:r>
        <w:t xml:space="preserve">also </w:t>
      </w:r>
      <w:r w:rsidR="006B0C93" w:rsidRPr="00AF65C5">
        <w:t xml:space="preserve">be used to </w:t>
      </w:r>
      <w:r w:rsidR="006D0247" w:rsidRPr="00AF65C5">
        <w:t>identify</w:t>
      </w:r>
      <w:r w:rsidR="006B0C93" w:rsidRPr="00AF65C5">
        <w:t xml:space="preserve"> the gaps in training of linac-TRs and act as a support to evidence-based decision-making by </w:t>
      </w:r>
      <w:proofErr w:type="gramStart"/>
      <w:r w:rsidR="006B0C93" w:rsidRPr="00AF65C5">
        <w:t xml:space="preserve">all </w:t>
      </w:r>
      <w:r w:rsidR="00D01B64">
        <w:rPr>
          <w:b/>
        </w:rPr>
        <w:t xml:space="preserve"> </w:t>
      </w:r>
      <w:r w:rsidR="006B0C93" w:rsidRPr="00AF65C5">
        <w:t>stakeholders</w:t>
      </w:r>
      <w:proofErr w:type="gramEnd"/>
      <w:r w:rsidR="002255D5">
        <w:t xml:space="preserve"> (such as universities, employers, radiographers, patients</w:t>
      </w:r>
      <w:r>
        <w:t>, regulation agencies</w:t>
      </w:r>
      <w:r w:rsidR="002255D5">
        <w:t xml:space="preserve"> and students)</w:t>
      </w:r>
      <w:r w:rsidR="006B0C93" w:rsidRPr="00AF65C5">
        <w:t>.</w:t>
      </w:r>
    </w:p>
    <w:p w14:paraId="3A5326F4" w14:textId="23A4EDA0" w:rsidR="006A630A" w:rsidRDefault="006B0C93" w:rsidP="0086164E">
      <w:pPr>
        <w:rPr>
          <w:b/>
          <w:sz w:val="36"/>
          <w:szCs w:val="36"/>
          <w:lang w:eastAsia="ar-SA"/>
        </w:rPr>
      </w:pPr>
      <w:r w:rsidRPr="00AF65C5">
        <w:t xml:space="preserve">Further research is required to determine which </w:t>
      </w:r>
      <w:r w:rsidR="007F4AED">
        <w:t xml:space="preserve">of these </w:t>
      </w:r>
      <w:r w:rsidR="00B16C89">
        <w:t>competences</w:t>
      </w:r>
      <w:r w:rsidRPr="00AF65C5">
        <w:t xml:space="preserve"> are developed in educational institutions across Europe and which are practised by TRs in the clinical setting.</w:t>
      </w:r>
      <w:r w:rsidR="006D0247">
        <w:t xml:space="preserve"> It is also recommended that the same procedure is applied to other roles of the radiographers in both diagnostic and therapy.</w:t>
      </w:r>
      <w:bookmarkStart w:id="16" w:name="_Toc505675693"/>
    </w:p>
    <w:p w14:paraId="04D90233" w14:textId="77777777" w:rsidR="00B75390" w:rsidRPr="00FA55A2" w:rsidRDefault="00563EEF" w:rsidP="00357F93">
      <w:pPr>
        <w:pStyle w:val="Heading1"/>
      </w:pPr>
      <w:r w:rsidRPr="00FA55A2">
        <w:t>References</w:t>
      </w:r>
      <w:bookmarkEnd w:id="16"/>
      <w:r w:rsidRPr="00FA55A2">
        <w:fldChar w:fldCharType="begin"/>
      </w:r>
      <w:r w:rsidR="00CB2EA0" w:rsidRPr="00FA55A2">
        <w:instrText xml:space="preserve"> ADDIN ZOTERO_TEMP </w:instrText>
      </w:r>
      <w:r w:rsidRPr="00FA55A2">
        <w:fldChar w:fldCharType="end"/>
      </w:r>
    </w:p>
    <w:p w14:paraId="143600B3" w14:textId="77777777" w:rsidR="00563EEF" w:rsidRPr="00C6077B" w:rsidRDefault="00563EEF">
      <w:pPr>
        <w:rPr>
          <w:rFonts w:cs="Arial"/>
        </w:rPr>
      </w:pPr>
    </w:p>
    <w:p w14:paraId="7A836E29" w14:textId="22B0C951" w:rsidR="00EB2716" w:rsidRPr="0086164E" w:rsidRDefault="00563EEF" w:rsidP="0086164E">
      <w:pPr>
        <w:pStyle w:val="Bibliography"/>
        <w:rPr>
          <w:rFonts w:ascii="Calibri" w:hAnsi="Calibri" w:cs="Calibri"/>
          <w:szCs w:val="24"/>
        </w:rPr>
      </w:pPr>
      <w:r w:rsidRPr="00C6077B">
        <w:fldChar w:fldCharType="begin"/>
      </w:r>
      <w:r w:rsidR="00EB2716">
        <w:instrText xml:space="preserve"> ADDIN ZOTERO_BIBL {"uncited":[],"omitted":[],"custom":[]} CSL_BIBLIOGRAPHY </w:instrText>
      </w:r>
      <w:r w:rsidRPr="00C6077B">
        <w:fldChar w:fldCharType="separate"/>
      </w:r>
      <w:r w:rsidR="00EB2716" w:rsidRPr="0086164E">
        <w:rPr>
          <w:rFonts w:ascii="Calibri" w:hAnsi="Calibri" w:cs="Calibri"/>
          <w:szCs w:val="24"/>
        </w:rPr>
        <w:t xml:space="preserve">1. </w:t>
      </w:r>
      <w:r w:rsidR="00EB2716" w:rsidRPr="0086164E">
        <w:rPr>
          <w:rFonts w:ascii="Calibri" w:hAnsi="Calibri" w:cs="Calibri"/>
          <w:szCs w:val="24"/>
        </w:rPr>
        <w:tab/>
        <w:t xml:space="preserve">Röntgen WC. </w:t>
      </w:r>
      <w:r w:rsidR="00EB2716" w:rsidRPr="0086164E">
        <w:rPr>
          <w:rFonts w:ascii="Calibri" w:hAnsi="Calibri" w:cs="Calibri"/>
          <w:i/>
          <w:iCs/>
          <w:szCs w:val="24"/>
        </w:rPr>
        <w:t>Eine neue art von strahlen</w:t>
      </w:r>
      <w:r w:rsidR="00EB2716" w:rsidRPr="0086164E">
        <w:rPr>
          <w:rFonts w:ascii="Calibri" w:hAnsi="Calibri" w:cs="Calibri"/>
          <w:szCs w:val="24"/>
        </w:rPr>
        <w:t>. Würzburg, Stahel; 1896. http://archive.org/details/eineneueartvons00regoog. Accessed June 9, 2014.</w:t>
      </w:r>
    </w:p>
    <w:p w14:paraId="1F2619FA"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 </w:t>
      </w:r>
      <w:r w:rsidRPr="0086164E">
        <w:rPr>
          <w:rFonts w:ascii="Calibri" w:hAnsi="Calibri" w:cs="Calibri"/>
          <w:szCs w:val="24"/>
        </w:rPr>
        <w:tab/>
        <w:t xml:space="preserve">Röntgen WC. On a new kind or rays. </w:t>
      </w:r>
      <w:r w:rsidRPr="0086164E">
        <w:rPr>
          <w:rFonts w:ascii="Calibri" w:hAnsi="Calibri" w:cs="Calibri"/>
          <w:i/>
          <w:iCs/>
          <w:szCs w:val="24"/>
        </w:rPr>
        <w:t>J Frankl Inst</w:t>
      </w:r>
      <w:r w:rsidRPr="0086164E">
        <w:rPr>
          <w:rFonts w:ascii="Calibri" w:hAnsi="Calibri" w:cs="Calibri"/>
          <w:szCs w:val="24"/>
        </w:rPr>
        <w:t>. 1896a;141(3):183-191. doi:10.1016/S0016-0032(96)90066-6</w:t>
      </w:r>
    </w:p>
    <w:p w14:paraId="13BF41B2"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 </w:t>
      </w:r>
      <w:r w:rsidRPr="0086164E">
        <w:rPr>
          <w:rFonts w:ascii="Calibri" w:hAnsi="Calibri" w:cs="Calibri"/>
          <w:szCs w:val="24"/>
        </w:rPr>
        <w:tab/>
        <w:t xml:space="preserve">Niemi A, Paasivaara L. Meaning contents of radiographers’ professional identity as illustrated in a professional journal – A discourse analytical approach. </w:t>
      </w:r>
      <w:r w:rsidRPr="0086164E">
        <w:rPr>
          <w:rFonts w:ascii="Calibri" w:hAnsi="Calibri" w:cs="Calibri"/>
          <w:i/>
          <w:iCs/>
          <w:szCs w:val="24"/>
        </w:rPr>
        <w:t>Radiography</w:t>
      </w:r>
      <w:r w:rsidRPr="0086164E">
        <w:rPr>
          <w:rFonts w:ascii="Calibri" w:hAnsi="Calibri" w:cs="Calibri"/>
          <w:szCs w:val="24"/>
        </w:rPr>
        <w:t>. 2007;13(4):258-264. doi:10.1016/j.radi.2006.03.009</w:t>
      </w:r>
    </w:p>
    <w:p w14:paraId="2B481425"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 </w:t>
      </w:r>
      <w:r w:rsidRPr="0086164E">
        <w:rPr>
          <w:rFonts w:ascii="Calibri" w:hAnsi="Calibri" w:cs="Calibri"/>
          <w:szCs w:val="24"/>
        </w:rPr>
        <w:tab/>
        <w:t xml:space="preserve">Ahonen S-M. Radiographer’s work in Finland – A conceptual review. </w:t>
      </w:r>
      <w:r w:rsidRPr="0086164E">
        <w:rPr>
          <w:rFonts w:ascii="Calibri" w:hAnsi="Calibri" w:cs="Calibri"/>
          <w:i/>
          <w:iCs/>
          <w:szCs w:val="24"/>
        </w:rPr>
        <w:t>Eur J Radiogr</w:t>
      </w:r>
      <w:r w:rsidRPr="0086164E">
        <w:rPr>
          <w:rFonts w:ascii="Calibri" w:hAnsi="Calibri" w:cs="Calibri"/>
          <w:szCs w:val="24"/>
        </w:rPr>
        <w:t>. 2009;1(2):61-65. doi:10.1016/j.ejradi.2009.09.002</w:t>
      </w:r>
    </w:p>
    <w:p w14:paraId="0739980D"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5. </w:t>
      </w:r>
      <w:r w:rsidRPr="0086164E">
        <w:rPr>
          <w:rFonts w:ascii="Calibri" w:hAnsi="Calibri" w:cs="Calibri"/>
          <w:szCs w:val="24"/>
        </w:rPr>
        <w:tab/>
        <w:t xml:space="preserve">May L, Martino S, McElveny C. The establishment of an advanced clinical role for radiographers in the United States. </w:t>
      </w:r>
      <w:r w:rsidRPr="0086164E">
        <w:rPr>
          <w:rFonts w:ascii="Calibri" w:hAnsi="Calibri" w:cs="Calibri"/>
          <w:i/>
          <w:iCs/>
          <w:szCs w:val="24"/>
        </w:rPr>
        <w:t>Radiography</w:t>
      </w:r>
      <w:r w:rsidRPr="0086164E">
        <w:rPr>
          <w:rFonts w:ascii="Calibri" w:hAnsi="Calibri" w:cs="Calibri"/>
          <w:szCs w:val="24"/>
        </w:rPr>
        <w:t>. 2008;14, Supplement 1:e24-e27. doi:10.1016/j.radi.2008.04.007</w:t>
      </w:r>
    </w:p>
    <w:p w14:paraId="478ADE93"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6. </w:t>
      </w:r>
      <w:r w:rsidRPr="0086164E">
        <w:rPr>
          <w:rFonts w:ascii="Calibri" w:hAnsi="Calibri" w:cs="Calibri"/>
          <w:szCs w:val="24"/>
        </w:rPr>
        <w:tab/>
        <w:t xml:space="preserve">Smith S, Reeves P. The extension of the role of the diagnostic radiographer in the UK National Health Service over the period 1995–2009. </w:t>
      </w:r>
      <w:r w:rsidRPr="0086164E">
        <w:rPr>
          <w:rFonts w:ascii="Calibri" w:hAnsi="Calibri" w:cs="Calibri"/>
          <w:i/>
          <w:iCs/>
          <w:szCs w:val="24"/>
        </w:rPr>
        <w:t>Eur J Radiogr</w:t>
      </w:r>
      <w:r w:rsidRPr="0086164E">
        <w:rPr>
          <w:rFonts w:ascii="Calibri" w:hAnsi="Calibri" w:cs="Calibri"/>
          <w:szCs w:val="24"/>
        </w:rPr>
        <w:t>. 2009;1(4):108-114. doi:10.1016/j.ejradi.2010.08.003</w:t>
      </w:r>
    </w:p>
    <w:p w14:paraId="35897B8E"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7. </w:t>
      </w:r>
      <w:r w:rsidRPr="0086164E">
        <w:rPr>
          <w:rFonts w:ascii="Calibri" w:hAnsi="Calibri" w:cs="Calibri"/>
          <w:szCs w:val="24"/>
        </w:rPr>
        <w:tab/>
        <w:t xml:space="preserve">James S, Beardmore C, Dumbleton C. A survey on the progress with implementation of the radiography profession’s career progression framework in UK radiotherapy centres. </w:t>
      </w:r>
      <w:r w:rsidRPr="0086164E">
        <w:rPr>
          <w:rFonts w:ascii="Calibri" w:hAnsi="Calibri" w:cs="Calibri"/>
          <w:i/>
          <w:iCs/>
          <w:szCs w:val="24"/>
        </w:rPr>
        <w:t>Radiography</w:t>
      </w:r>
      <w:r w:rsidRPr="0086164E">
        <w:rPr>
          <w:rFonts w:ascii="Calibri" w:hAnsi="Calibri" w:cs="Calibri"/>
          <w:szCs w:val="24"/>
        </w:rPr>
        <w:t>. 2012;18(3):153-159. doi:10.1016/j.radi.2012.03.002</w:t>
      </w:r>
    </w:p>
    <w:p w14:paraId="7655BB5E"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8. </w:t>
      </w:r>
      <w:r w:rsidRPr="0086164E">
        <w:rPr>
          <w:rFonts w:ascii="Calibri" w:hAnsi="Calibri" w:cs="Calibri"/>
          <w:szCs w:val="24"/>
        </w:rPr>
        <w:tab/>
        <w:t xml:space="preserve">Price RC. Radiographer reporting: origins, demise and revival of plain film reporting. </w:t>
      </w:r>
      <w:r w:rsidRPr="0086164E">
        <w:rPr>
          <w:rFonts w:ascii="Calibri" w:hAnsi="Calibri" w:cs="Calibri"/>
          <w:i/>
          <w:iCs/>
          <w:szCs w:val="24"/>
        </w:rPr>
        <w:t>Radiography</w:t>
      </w:r>
      <w:r w:rsidRPr="0086164E">
        <w:rPr>
          <w:rFonts w:ascii="Calibri" w:hAnsi="Calibri" w:cs="Calibri"/>
          <w:szCs w:val="24"/>
        </w:rPr>
        <w:t>. 2001;7(2):105-117. doi:10.1053/radi.2001.0281</w:t>
      </w:r>
    </w:p>
    <w:p w14:paraId="5201FB9C"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9. </w:t>
      </w:r>
      <w:r w:rsidRPr="0086164E">
        <w:rPr>
          <w:rFonts w:ascii="Calibri" w:hAnsi="Calibri" w:cs="Calibri"/>
          <w:szCs w:val="24"/>
        </w:rPr>
        <w:tab/>
        <w:t xml:space="preserve">Decker S, Iphofen R. Developing the profession of radiography: Making use of oral history. </w:t>
      </w:r>
      <w:r w:rsidRPr="0086164E">
        <w:rPr>
          <w:rFonts w:ascii="Calibri" w:hAnsi="Calibri" w:cs="Calibri"/>
          <w:i/>
          <w:iCs/>
          <w:szCs w:val="24"/>
        </w:rPr>
        <w:t>Radiography</w:t>
      </w:r>
      <w:r w:rsidRPr="0086164E">
        <w:rPr>
          <w:rFonts w:ascii="Calibri" w:hAnsi="Calibri" w:cs="Calibri"/>
          <w:szCs w:val="24"/>
        </w:rPr>
        <w:t>. 2005;11(4):262-271. doi:10.1016/j.radi.2005.01.009</w:t>
      </w:r>
    </w:p>
    <w:p w14:paraId="311E7041"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10. </w:t>
      </w:r>
      <w:r w:rsidRPr="0086164E">
        <w:rPr>
          <w:rFonts w:ascii="Calibri" w:hAnsi="Calibri" w:cs="Calibri"/>
          <w:szCs w:val="24"/>
        </w:rPr>
        <w:tab/>
        <w:t xml:space="preserve">European Society of Radiology. The future role of radiology in healthcare. </w:t>
      </w:r>
      <w:r w:rsidRPr="0086164E">
        <w:rPr>
          <w:rFonts w:ascii="Calibri" w:hAnsi="Calibri" w:cs="Calibri"/>
          <w:i/>
          <w:iCs/>
          <w:szCs w:val="24"/>
        </w:rPr>
        <w:t>Insights Imaging</w:t>
      </w:r>
      <w:r w:rsidRPr="0086164E">
        <w:rPr>
          <w:rFonts w:ascii="Calibri" w:hAnsi="Calibri" w:cs="Calibri"/>
          <w:szCs w:val="24"/>
        </w:rPr>
        <w:t>. 2010;1(1):2-11. doi:10.1007/s13244-009-0007-x</w:t>
      </w:r>
    </w:p>
    <w:p w14:paraId="77C54C9F"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11. </w:t>
      </w:r>
      <w:r w:rsidRPr="0086164E">
        <w:rPr>
          <w:rFonts w:ascii="Calibri" w:hAnsi="Calibri" w:cs="Calibri"/>
          <w:szCs w:val="24"/>
        </w:rPr>
        <w:tab/>
        <w:t xml:space="preserve">Larkin GV. Medical dominance and control: Radiographers in the division of labour. </w:t>
      </w:r>
      <w:r w:rsidRPr="0086164E">
        <w:rPr>
          <w:rFonts w:ascii="Calibri" w:hAnsi="Calibri" w:cs="Calibri"/>
          <w:i/>
          <w:iCs/>
          <w:szCs w:val="24"/>
        </w:rPr>
        <w:t>Sociol Rev</w:t>
      </w:r>
      <w:r w:rsidRPr="0086164E">
        <w:rPr>
          <w:rFonts w:ascii="Calibri" w:hAnsi="Calibri" w:cs="Calibri"/>
          <w:szCs w:val="24"/>
        </w:rPr>
        <w:t>. 1978;26(4):843-858. doi:10.1111/j.1467-954X.1978.tb00747.x</w:t>
      </w:r>
    </w:p>
    <w:p w14:paraId="671955E3"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12. </w:t>
      </w:r>
      <w:r w:rsidRPr="0086164E">
        <w:rPr>
          <w:rFonts w:ascii="Calibri" w:hAnsi="Calibri" w:cs="Calibri"/>
          <w:szCs w:val="24"/>
        </w:rPr>
        <w:tab/>
        <w:t>Society of Radiographers. A career in radiography. A career in radiography. https://www.sor.org/about-radiography/career-radiography. Published 2018. Accessed August 20, 2018.</w:t>
      </w:r>
    </w:p>
    <w:p w14:paraId="5200D57B"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13. </w:t>
      </w:r>
      <w:r w:rsidRPr="0086164E">
        <w:rPr>
          <w:rFonts w:ascii="Calibri" w:hAnsi="Calibri" w:cs="Calibri"/>
          <w:szCs w:val="24"/>
        </w:rPr>
        <w:tab/>
        <w:t>European Parliament, European Council. Directive 2005/36/EC of the European Parliament and of the Council on the recognition of professional qualifications. http://eur-lex.europa.eu/LEXUriServ/LexUriServ.do?uri=OJ:L:2005:255:0022:0142:EN:PDF. Published September 7, 2005. Accessed July 2, 2017.</w:t>
      </w:r>
    </w:p>
    <w:p w14:paraId="050ABEBB"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14. </w:t>
      </w:r>
      <w:r w:rsidRPr="0086164E">
        <w:rPr>
          <w:rFonts w:ascii="Calibri" w:hAnsi="Calibri" w:cs="Calibri"/>
          <w:szCs w:val="24"/>
        </w:rPr>
        <w:tab/>
        <w:t>ESCO. Occupations - Radiographer. http://data.europa.eu/esco/occupation/7639a601-6db0-41ed-9fb0-813d9b8beb05. Published April 26, 2018. Accessed May 11, 2018.</w:t>
      </w:r>
    </w:p>
    <w:p w14:paraId="0843C6C2"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15. </w:t>
      </w:r>
      <w:r w:rsidRPr="0086164E">
        <w:rPr>
          <w:rFonts w:ascii="Calibri" w:hAnsi="Calibri" w:cs="Calibri"/>
          <w:szCs w:val="24"/>
        </w:rPr>
        <w:tab/>
        <w:t xml:space="preserve">Reinalda B. The Bologna Process and Its Achievements in Europe 1999–2007. </w:t>
      </w:r>
      <w:r w:rsidRPr="0086164E">
        <w:rPr>
          <w:rFonts w:ascii="Calibri" w:hAnsi="Calibri" w:cs="Calibri"/>
          <w:i/>
          <w:iCs/>
          <w:szCs w:val="24"/>
        </w:rPr>
        <w:t>J Polit Sci Educ</w:t>
      </w:r>
      <w:r w:rsidRPr="0086164E">
        <w:rPr>
          <w:rFonts w:ascii="Calibri" w:hAnsi="Calibri" w:cs="Calibri"/>
          <w:szCs w:val="24"/>
        </w:rPr>
        <w:t>. 2008;4(4):463-476. doi:10.1080/15512160802414012</w:t>
      </w:r>
    </w:p>
    <w:p w14:paraId="2B2CA425"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16. </w:t>
      </w:r>
      <w:r w:rsidRPr="0086164E">
        <w:rPr>
          <w:rFonts w:ascii="Calibri" w:hAnsi="Calibri" w:cs="Calibri"/>
          <w:szCs w:val="24"/>
        </w:rPr>
        <w:tab/>
        <w:t>European Higher Education Ministers. The Bologna Declaration. June 1999.</w:t>
      </w:r>
    </w:p>
    <w:p w14:paraId="6AA1E499"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17. </w:t>
      </w:r>
      <w:r w:rsidRPr="0086164E">
        <w:rPr>
          <w:rFonts w:ascii="Calibri" w:hAnsi="Calibri" w:cs="Calibri"/>
          <w:szCs w:val="24"/>
        </w:rPr>
        <w:tab/>
        <w:t>European Commission. Erasmus+. http://ec.europa.eu/programmes/erasmus-plus/discover/index_en.htm. Published September 8, 2015. Accessed September 24, 2015.</w:t>
      </w:r>
    </w:p>
    <w:p w14:paraId="5FCBB485"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18. </w:t>
      </w:r>
      <w:r w:rsidRPr="0086164E">
        <w:rPr>
          <w:rFonts w:ascii="Calibri" w:hAnsi="Calibri" w:cs="Calibri"/>
          <w:szCs w:val="24"/>
        </w:rPr>
        <w:tab/>
        <w:t>Challen V. Overview of the Tuning Template for Radiography in Europe. http://www.unideusto.org/tuningeu/images/stories/Summary_of_outcomes_TN/Overview_of_the_Tuning_Template_for_Radiography_in_Europe.pdf. Published 2008. Accessed February 7, 2017.</w:t>
      </w:r>
    </w:p>
    <w:p w14:paraId="24D94496"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19. </w:t>
      </w:r>
      <w:r w:rsidRPr="0086164E">
        <w:rPr>
          <w:rFonts w:ascii="Calibri" w:hAnsi="Calibri" w:cs="Calibri"/>
          <w:szCs w:val="24"/>
        </w:rPr>
        <w:tab/>
        <w:t>HENRE. Tuning Template for Radiography in Europe. http://www.unideusto.org/tuningeu/images/stories/Summary_of_outcomes_TN/Tuning_template_for_Radiography_in_Europe.pdf. Published 2008.</w:t>
      </w:r>
    </w:p>
    <w:p w14:paraId="3E28E20B"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20. </w:t>
      </w:r>
      <w:r w:rsidRPr="0086164E">
        <w:rPr>
          <w:rFonts w:ascii="Calibri" w:hAnsi="Calibri" w:cs="Calibri"/>
          <w:szCs w:val="24"/>
        </w:rPr>
        <w:tab/>
        <w:t xml:space="preserve">Bibault J-E, Franco P, Borst GR, et al. Learning radiation oncology in Europe: Results of the ESTRO multidisciplinary survey. </w:t>
      </w:r>
      <w:r w:rsidRPr="0086164E">
        <w:rPr>
          <w:rFonts w:ascii="Calibri" w:hAnsi="Calibri" w:cs="Calibri"/>
          <w:i/>
          <w:iCs/>
          <w:szCs w:val="24"/>
        </w:rPr>
        <w:t>Clin Transl Radiat Oncol</w:t>
      </w:r>
      <w:r w:rsidRPr="0086164E">
        <w:rPr>
          <w:rFonts w:ascii="Calibri" w:hAnsi="Calibri" w:cs="Calibri"/>
          <w:szCs w:val="24"/>
        </w:rPr>
        <w:t>. 2018;9:61-67. doi:10.1016/j.ctro.2018.02.001</w:t>
      </w:r>
    </w:p>
    <w:p w14:paraId="417498A3"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21. </w:t>
      </w:r>
      <w:r w:rsidRPr="0086164E">
        <w:rPr>
          <w:rFonts w:ascii="Calibri" w:hAnsi="Calibri" w:cs="Calibri"/>
          <w:szCs w:val="24"/>
        </w:rPr>
        <w:tab/>
        <w:t xml:space="preserve">McNulty JP, Rainford L, Bezzina P, et al. A picture of radiography education across Europe. </w:t>
      </w:r>
      <w:r w:rsidRPr="0086164E">
        <w:rPr>
          <w:rFonts w:ascii="Calibri" w:hAnsi="Calibri" w:cs="Calibri"/>
          <w:i/>
          <w:iCs/>
          <w:szCs w:val="24"/>
        </w:rPr>
        <w:t>Radiography</w:t>
      </w:r>
      <w:r w:rsidRPr="0086164E">
        <w:rPr>
          <w:rFonts w:ascii="Calibri" w:hAnsi="Calibri" w:cs="Calibri"/>
          <w:szCs w:val="24"/>
        </w:rPr>
        <w:t>. 2016;22:5-11. doi:https://doi.org/10.1016/j.radi.2015.09.007</w:t>
      </w:r>
    </w:p>
    <w:p w14:paraId="31107A7C"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22. </w:t>
      </w:r>
      <w:r w:rsidRPr="0086164E">
        <w:rPr>
          <w:rFonts w:ascii="Calibri" w:hAnsi="Calibri" w:cs="Calibri"/>
          <w:szCs w:val="24"/>
        </w:rPr>
        <w:tab/>
        <w:t xml:space="preserve">Couto JG, McFadden S, Bezzina P, McClure P, Hughes C. An evaluation of the educational requirements to practise radiography in the European Union. </w:t>
      </w:r>
      <w:r w:rsidRPr="0086164E">
        <w:rPr>
          <w:rFonts w:ascii="Calibri" w:hAnsi="Calibri" w:cs="Calibri"/>
          <w:i/>
          <w:iCs/>
          <w:szCs w:val="24"/>
        </w:rPr>
        <w:t>Radiography</w:t>
      </w:r>
      <w:r w:rsidRPr="0086164E">
        <w:rPr>
          <w:rFonts w:ascii="Calibri" w:hAnsi="Calibri" w:cs="Calibri"/>
          <w:szCs w:val="24"/>
        </w:rPr>
        <w:t>. August 2017. doi:10.1016/j.radi.2017.07.009</w:t>
      </w:r>
    </w:p>
    <w:p w14:paraId="6037B5A5" w14:textId="77777777" w:rsidR="00EB2716" w:rsidRPr="0086164E" w:rsidRDefault="00EB2716" w:rsidP="0086164E">
      <w:pPr>
        <w:pStyle w:val="Bibliography"/>
        <w:rPr>
          <w:rFonts w:ascii="Calibri" w:hAnsi="Calibri" w:cs="Calibri"/>
          <w:szCs w:val="24"/>
          <w:lang w:val="pt-PT"/>
        </w:rPr>
      </w:pPr>
      <w:r w:rsidRPr="0086164E">
        <w:rPr>
          <w:rFonts w:ascii="Calibri" w:hAnsi="Calibri" w:cs="Calibri"/>
          <w:szCs w:val="24"/>
        </w:rPr>
        <w:t xml:space="preserve">23. </w:t>
      </w:r>
      <w:r w:rsidRPr="0086164E">
        <w:rPr>
          <w:rFonts w:ascii="Calibri" w:hAnsi="Calibri" w:cs="Calibri"/>
          <w:szCs w:val="24"/>
        </w:rPr>
        <w:tab/>
        <w:t xml:space="preserve">Directorate-General for Energy. Guidelines on Radiation Protection Education and Training of Medical Professionals in the European Union. </w:t>
      </w:r>
      <w:r w:rsidRPr="0086164E">
        <w:rPr>
          <w:rFonts w:ascii="Calibri" w:hAnsi="Calibri" w:cs="Calibri"/>
          <w:szCs w:val="24"/>
          <w:lang w:val="pt-PT"/>
        </w:rPr>
        <w:t>2014. http://www.eurosafeimaging.org/wp/wp-content/uploads/2015/05/175.pdf.</w:t>
      </w:r>
    </w:p>
    <w:p w14:paraId="54406989" w14:textId="77777777" w:rsidR="00EB2716" w:rsidRPr="0086164E" w:rsidRDefault="00EB2716" w:rsidP="0086164E">
      <w:pPr>
        <w:pStyle w:val="Bibliography"/>
        <w:rPr>
          <w:rFonts w:ascii="Calibri" w:hAnsi="Calibri" w:cs="Calibri"/>
          <w:szCs w:val="24"/>
        </w:rPr>
      </w:pPr>
      <w:r w:rsidRPr="0086164E">
        <w:rPr>
          <w:rFonts w:ascii="Calibri" w:hAnsi="Calibri" w:cs="Calibri"/>
          <w:szCs w:val="24"/>
          <w:lang w:val="pt-PT"/>
        </w:rPr>
        <w:t xml:space="preserve">24. </w:t>
      </w:r>
      <w:r w:rsidRPr="0086164E">
        <w:rPr>
          <w:rFonts w:ascii="Calibri" w:hAnsi="Calibri" w:cs="Calibri"/>
          <w:szCs w:val="24"/>
          <w:lang w:val="pt-PT"/>
        </w:rPr>
        <w:tab/>
        <w:t xml:space="preserve">ESTRO. </w:t>
      </w:r>
      <w:r w:rsidRPr="0086164E">
        <w:rPr>
          <w:rFonts w:ascii="Calibri" w:hAnsi="Calibri" w:cs="Calibri"/>
          <w:szCs w:val="24"/>
        </w:rPr>
        <w:t>European Higher Education Area Level 6. Benchmarking document for Radiation TherapisTs. 2014. http://estro.us4.list-manage.com/track/click?u=6d9cb9ff7b6d9249682234975&amp;id=f89d709d60&amp;e=a7d005d3dc.</w:t>
      </w:r>
    </w:p>
    <w:p w14:paraId="461D8A81"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25. </w:t>
      </w:r>
      <w:r w:rsidRPr="0086164E">
        <w:rPr>
          <w:rFonts w:ascii="Calibri" w:hAnsi="Calibri" w:cs="Calibri"/>
          <w:szCs w:val="24"/>
        </w:rPr>
        <w:tab/>
        <w:t>ISRRT. Radiography Education Framework July 2014. http://www.isrrt.org/isrrt/Education_Standards.asp. Published July 2014. Accessed February 5, 2017.</w:t>
      </w:r>
    </w:p>
    <w:p w14:paraId="7657599E"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26. </w:t>
      </w:r>
      <w:r w:rsidRPr="0086164E">
        <w:rPr>
          <w:rFonts w:ascii="Calibri" w:hAnsi="Calibri" w:cs="Calibri"/>
          <w:szCs w:val="24"/>
        </w:rPr>
        <w:tab/>
        <w:t>M. A. Coffey, L. Mullaney, A. Bojen, A. Vaandering, G. Vandevelde. Recommended ESTRO Core Curriculum for RTTs (Radiation TherapisTs) - 3rd edition. http://www.estro.org/binaries/content/assets/estro/school/european-curricula/recommended_core_curriculum-radiationtherapists---3rd-edition-2011.pdf. Published 2011.</w:t>
      </w:r>
    </w:p>
    <w:p w14:paraId="1015EBAD"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27. </w:t>
      </w:r>
      <w:r w:rsidRPr="0086164E">
        <w:rPr>
          <w:rFonts w:ascii="Calibri" w:hAnsi="Calibri" w:cs="Calibri"/>
          <w:szCs w:val="24"/>
        </w:rPr>
        <w:tab/>
        <w:t>EFRS. European Qualifications Framework (EQF) Level 6 Benchmarking Document: Radiographers. January 2018. https://www.efrs.eu/publications/see/EFRS_EQF_level_6_benchmark_document_for_radiographers._Second_edition_-_February_2018?file=1261. Accessed October 8, 2018.</w:t>
      </w:r>
    </w:p>
    <w:p w14:paraId="33FF0744" w14:textId="12687750"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28. </w:t>
      </w:r>
      <w:r w:rsidRPr="0086164E">
        <w:rPr>
          <w:rFonts w:ascii="Calibri" w:hAnsi="Calibri" w:cs="Calibri"/>
          <w:szCs w:val="24"/>
        </w:rPr>
        <w:tab/>
        <w:t xml:space="preserve">Pötter R, Eriksen JG, Beavis AW, et al. </w:t>
      </w:r>
      <w:r w:rsidR="0002622D">
        <w:rPr>
          <w:rFonts w:ascii="Calibri" w:hAnsi="Calibri" w:cs="Calibri"/>
          <w:szCs w:val="24"/>
        </w:rPr>
        <w:t>Competences</w:t>
      </w:r>
      <w:r w:rsidRPr="0086164E">
        <w:rPr>
          <w:rFonts w:ascii="Calibri" w:hAnsi="Calibri" w:cs="Calibri"/>
          <w:szCs w:val="24"/>
        </w:rPr>
        <w:t xml:space="preserve"> in radiation oncology: A new approach for education and training of professionals for Radiotherapy and Oncology in Europe. </w:t>
      </w:r>
      <w:r w:rsidRPr="0086164E">
        <w:rPr>
          <w:rFonts w:ascii="Calibri" w:hAnsi="Calibri" w:cs="Calibri"/>
          <w:i/>
          <w:iCs/>
          <w:szCs w:val="24"/>
        </w:rPr>
        <w:t>Radiother Oncol</w:t>
      </w:r>
      <w:r w:rsidRPr="0086164E">
        <w:rPr>
          <w:rFonts w:ascii="Calibri" w:hAnsi="Calibri" w:cs="Calibri"/>
          <w:szCs w:val="24"/>
        </w:rPr>
        <w:t>. 103(1):1-4. doi:10.1016/j.radonc.2012.03.006</w:t>
      </w:r>
    </w:p>
    <w:p w14:paraId="59C6971D"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29. </w:t>
      </w:r>
      <w:r w:rsidRPr="0086164E">
        <w:rPr>
          <w:rFonts w:ascii="Calibri" w:hAnsi="Calibri" w:cs="Calibri"/>
          <w:szCs w:val="24"/>
        </w:rPr>
        <w:tab/>
        <w:t>European Parliament, European Council. Recommendation of the European Parliament and of the Council on the establishment of the European Qualifications Framework for lifelong learning. April 2008. http://eur-lex.europa.eu/legal-content/EN/TXT/PDF/?uri=CELEX:32008H0506(01)&amp;from=EN. Accessed May 17, 2017.</w:t>
      </w:r>
    </w:p>
    <w:p w14:paraId="32A02474"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30. </w:t>
      </w:r>
      <w:r w:rsidRPr="0086164E">
        <w:rPr>
          <w:rFonts w:ascii="Calibri" w:hAnsi="Calibri" w:cs="Calibri"/>
          <w:szCs w:val="24"/>
        </w:rPr>
        <w:tab/>
        <w:t xml:space="preserve">Cruess RL, Cruess SR. Professionalism is a generic term: Practicing what we preach. </w:t>
      </w:r>
      <w:r w:rsidRPr="0086164E">
        <w:rPr>
          <w:rFonts w:ascii="Calibri" w:hAnsi="Calibri" w:cs="Calibri"/>
          <w:i/>
          <w:iCs/>
          <w:szCs w:val="24"/>
        </w:rPr>
        <w:t>Med Teach</w:t>
      </w:r>
      <w:r w:rsidRPr="0086164E">
        <w:rPr>
          <w:rFonts w:ascii="Calibri" w:hAnsi="Calibri" w:cs="Calibri"/>
          <w:szCs w:val="24"/>
        </w:rPr>
        <w:t>. 2010;32(9):713-714. doi:10.3109/0142159X.2010.505971</w:t>
      </w:r>
    </w:p>
    <w:p w14:paraId="44A345B7" w14:textId="7D641372"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31. </w:t>
      </w:r>
      <w:r w:rsidRPr="0086164E">
        <w:rPr>
          <w:rFonts w:ascii="Calibri" w:hAnsi="Calibri" w:cs="Calibri"/>
          <w:szCs w:val="24"/>
        </w:rPr>
        <w:tab/>
        <w:t xml:space="preserve">Frank JR, Snell LS, Cate OT, et al. </w:t>
      </w:r>
      <w:r w:rsidR="0002622D">
        <w:rPr>
          <w:rFonts w:ascii="Calibri" w:hAnsi="Calibri" w:cs="Calibri"/>
          <w:szCs w:val="24"/>
        </w:rPr>
        <w:t>Competence</w:t>
      </w:r>
      <w:r w:rsidRPr="0086164E">
        <w:rPr>
          <w:rFonts w:ascii="Calibri" w:hAnsi="Calibri" w:cs="Calibri"/>
          <w:szCs w:val="24"/>
        </w:rPr>
        <w:t xml:space="preserve">-based medical education: theory to practice. </w:t>
      </w:r>
      <w:r w:rsidRPr="0086164E">
        <w:rPr>
          <w:rFonts w:ascii="Calibri" w:hAnsi="Calibri" w:cs="Calibri"/>
          <w:i/>
          <w:iCs/>
          <w:szCs w:val="24"/>
        </w:rPr>
        <w:t>Med Teach</w:t>
      </w:r>
      <w:r w:rsidRPr="0086164E">
        <w:rPr>
          <w:rFonts w:ascii="Calibri" w:hAnsi="Calibri" w:cs="Calibri"/>
          <w:szCs w:val="24"/>
        </w:rPr>
        <w:t>. 2010;32(8):638-645. doi:10.3109/0142159X.2010.501190</w:t>
      </w:r>
    </w:p>
    <w:p w14:paraId="46B65393"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32. </w:t>
      </w:r>
      <w:r w:rsidRPr="0086164E">
        <w:rPr>
          <w:rFonts w:ascii="Calibri" w:hAnsi="Calibri" w:cs="Calibri"/>
          <w:szCs w:val="24"/>
        </w:rPr>
        <w:tab/>
        <w:t xml:space="preserve">Adams RD, Marks LB, Pawlicki T, Hayman J, Church J. The New Radiation Therapy Clinical Practice: The Emerging Role of Clinical Peer Review for Radiation Therapists and Medical Dosimetrists. </w:t>
      </w:r>
      <w:r w:rsidRPr="0086164E">
        <w:rPr>
          <w:rFonts w:ascii="Calibri" w:hAnsi="Calibri" w:cs="Calibri"/>
          <w:i/>
          <w:iCs/>
          <w:szCs w:val="24"/>
        </w:rPr>
        <w:t>Med Dosim</w:t>
      </w:r>
      <w:r w:rsidRPr="0086164E">
        <w:rPr>
          <w:rFonts w:ascii="Calibri" w:hAnsi="Calibri" w:cs="Calibri"/>
          <w:szCs w:val="24"/>
        </w:rPr>
        <w:t>. 2010;35(4):320-323. doi:10.1016/j.meddos.2010.09.002</w:t>
      </w:r>
    </w:p>
    <w:p w14:paraId="5BB0FCED"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33. </w:t>
      </w:r>
      <w:r w:rsidRPr="0086164E">
        <w:rPr>
          <w:rFonts w:ascii="Calibri" w:hAnsi="Calibri" w:cs="Calibri"/>
          <w:szCs w:val="24"/>
        </w:rPr>
        <w:tab/>
        <w:t xml:space="preserve">Gillan C, Davis C-A, Moran K, French J, Liszewski B. The Quest for Quality: Principles to Guide Medical Radiation Technology Practice. </w:t>
      </w:r>
      <w:r w:rsidRPr="0086164E">
        <w:rPr>
          <w:rFonts w:ascii="Calibri" w:hAnsi="Calibri" w:cs="Calibri"/>
          <w:i/>
          <w:iCs/>
          <w:szCs w:val="24"/>
        </w:rPr>
        <w:t>J Med Imaging Radiat Sci</w:t>
      </w:r>
      <w:r w:rsidRPr="0086164E">
        <w:rPr>
          <w:rFonts w:ascii="Calibri" w:hAnsi="Calibri" w:cs="Calibri"/>
          <w:szCs w:val="24"/>
        </w:rPr>
        <w:t>. 2015;46(4):427-434. doi:10.1016/j.jmir.2015.07.005</w:t>
      </w:r>
    </w:p>
    <w:p w14:paraId="2FE3F7BA"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34. </w:t>
      </w:r>
      <w:r w:rsidRPr="0086164E">
        <w:rPr>
          <w:rFonts w:ascii="Calibri" w:hAnsi="Calibri" w:cs="Calibri"/>
          <w:szCs w:val="24"/>
        </w:rPr>
        <w:tab/>
        <w:t xml:space="preserve">Sayers A. Tips and tricks in performing a systematic review. </w:t>
      </w:r>
      <w:r w:rsidRPr="0086164E">
        <w:rPr>
          <w:rFonts w:ascii="Calibri" w:hAnsi="Calibri" w:cs="Calibri"/>
          <w:i/>
          <w:iCs/>
          <w:szCs w:val="24"/>
        </w:rPr>
        <w:t>Br J Gen Pract</w:t>
      </w:r>
      <w:r w:rsidRPr="0086164E">
        <w:rPr>
          <w:rFonts w:ascii="Calibri" w:hAnsi="Calibri" w:cs="Calibri"/>
          <w:szCs w:val="24"/>
        </w:rPr>
        <w:t>. 2007;57(542):759-759.</w:t>
      </w:r>
    </w:p>
    <w:p w14:paraId="57A35610"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35. </w:t>
      </w:r>
      <w:r w:rsidRPr="0086164E">
        <w:rPr>
          <w:rFonts w:ascii="Calibri" w:hAnsi="Calibri" w:cs="Calibri"/>
          <w:szCs w:val="24"/>
        </w:rPr>
        <w:tab/>
        <w:t xml:space="preserve">Moira Maguire, Brid Delahunt. Doing a thematic analysis: A practical, step-by-step guide for learning and teaching scholars. </w:t>
      </w:r>
      <w:r w:rsidRPr="0086164E">
        <w:rPr>
          <w:rFonts w:ascii="Calibri" w:hAnsi="Calibri" w:cs="Calibri"/>
          <w:i/>
          <w:iCs/>
          <w:szCs w:val="24"/>
        </w:rPr>
        <w:t>Irel J Teach Learn High Educ</w:t>
      </w:r>
      <w:r w:rsidRPr="0086164E">
        <w:rPr>
          <w:rFonts w:ascii="Calibri" w:hAnsi="Calibri" w:cs="Calibri"/>
          <w:szCs w:val="24"/>
        </w:rPr>
        <w:t>. 2017;9(3). http://ojs.aishe.org/index.php/aishe-j/article/view/335.</w:t>
      </w:r>
    </w:p>
    <w:p w14:paraId="30298632" w14:textId="5D234A9B"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36. </w:t>
      </w:r>
      <w:r w:rsidRPr="0086164E">
        <w:rPr>
          <w:rFonts w:ascii="Calibri" w:hAnsi="Calibri" w:cs="Calibri"/>
          <w:szCs w:val="24"/>
        </w:rPr>
        <w:tab/>
        <w:t xml:space="preserve">HRSG. Introduction to Technical </w:t>
      </w:r>
      <w:r w:rsidR="0002622D">
        <w:rPr>
          <w:rFonts w:ascii="Calibri" w:hAnsi="Calibri" w:cs="Calibri"/>
          <w:szCs w:val="24"/>
        </w:rPr>
        <w:t>Competences</w:t>
      </w:r>
      <w:r w:rsidRPr="0086164E">
        <w:rPr>
          <w:rFonts w:ascii="Calibri" w:hAnsi="Calibri" w:cs="Calibri"/>
          <w:szCs w:val="24"/>
        </w:rPr>
        <w:t>. https://resources.hrsg.ca/ebooks/introduction-to-technical-</w:t>
      </w:r>
      <w:r w:rsidR="0002622D">
        <w:rPr>
          <w:rFonts w:ascii="Calibri" w:hAnsi="Calibri" w:cs="Calibri"/>
          <w:szCs w:val="24"/>
        </w:rPr>
        <w:t>competences</w:t>
      </w:r>
      <w:r w:rsidRPr="0086164E">
        <w:rPr>
          <w:rFonts w:ascii="Calibri" w:hAnsi="Calibri" w:cs="Calibri"/>
          <w:szCs w:val="24"/>
        </w:rPr>
        <w:t>. Published July 7, 2017. Accessed January 8, 2019.</w:t>
      </w:r>
    </w:p>
    <w:p w14:paraId="440DF299"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37. </w:t>
      </w:r>
      <w:r w:rsidRPr="0086164E">
        <w:rPr>
          <w:rFonts w:ascii="Calibri" w:hAnsi="Calibri" w:cs="Calibri"/>
          <w:szCs w:val="24"/>
        </w:rPr>
        <w:tab/>
        <w:t xml:space="preserve">White E, Kane G. Radiation medicine practice in the image-guided radiation therapy era: new roles and new opportunities. </w:t>
      </w:r>
      <w:r w:rsidRPr="0086164E">
        <w:rPr>
          <w:rFonts w:ascii="Calibri" w:hAnsi="Calibri" w:cs="Calibri"/>
          <w:i/>
          <w:iCs/>
          <w:szCs w:val="24"/>
        </w:rPr>
        <w:t>Semin Radiat Oncol</w:t>
      </w:r>
      <w:r w:rsidRPr="0086164E">
        <w:rPr>
          <w:rFonts w:ascii="Calibri" w:hAnsi="Calibri" w:cs="Calibri"/>
          <w:szCs w:val="24"/>
        </w:rPr>
        <w:t>. 2007;17(4):298-305.</w:t>
      </w:r>
    </w:p>
    <w:p w14:paraId="6620A787"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38. </w:t>
      </w:r>
      <w:r w:rsidRPr="0086164E">
        <w:rPr>
          <w:rFonts w:ascii="Calibri" w:hAnsi="Calibri" w:cs="Calibri"/>
          <w:szCs w:val="24"/>
        </w:rPr>
        <w:tab/>
        <w:t xml:space="preserve">Li W, Harnett N, Moseley DJ, Higgins J, Chan K, Jaffray DA. Investigating User Perspective on Training and Clinical Implementation of Volumetric Imaging. </w:t>
      </w:r>
      <w:r w:rsidRPr="0086164E">
        <w:rPr>
          <w:rFonts w:ascii="Calibri" w:hAnsi="Calibri" w:cs="Calibri"/>
          <w:i/>
          <w:iCs/>
          <w:szCs w:val="24"/>
        </w:rPr>
        <w:t>J Med Imaging Radiat Sci</w:t>
      </w:r>
      <w:r w:rsidRPr="0086164E">
        <w:rPr>
          <w:rFonts w:ascii="Calibri" w:hAnsi="Calibri" w:cs="Calibri"/>
          <w:szCs w:val="24"/>
        </w:rPr>
        <w:t>. 2010;41(2):57-65. doi:10.1016/j.jmir.2010.01.004</w:t>
      </w:r>
    </w:p>
    <w:p w14:paraId="0DC7DEFB"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39. </w:t>
      </w:r>
      <w:r w:rsidRPr="0086164E">
        <w:rPr>
          <w:rFonts w:ascii="Calibri" w:hAnsi="Calibri" w:cs="Calibri"/>
          <w:szCs w:val="24"/>
        </w:rPr>
        <w:tab/>
        <w:t xml:space="preserve">Routsis D, Staffurth J, Beardmore C, Mackay R. Education and Training for Intensity-modulated Radiotherapy in the UK. </w:t>
      </w:r>
      <w:r w:rsidRPr="0086164E">
        <w:rPr>
          <w:rFonts w:ascii="Calibri" w:hAnsi="Calibri" w:cs="Calibri"/>
          <w:i/>
          <w:iCs/>
          <w:szCs w:val="24"/>
        </w:rPr>
        <w:t>Tech Asp Radiother</w:t>
      </w:r>
      <w:r w:rsidRPr="0086164E">
        <w:rPr>
          <w:rFonts w:ascii="Calibri" w:hAnsi="Calibri" w:cs="Calibri"/>
          <w:szCs w:val="24"/>
        </w:rPr>
        <w:t>. 2010;22(8):675-680. doi:10.1016/j.clon.2010.06.012</w:t>
      </w:r>
    </w:p>
    <w:p w14:paraId="47C1FD1A"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40. </w:t>
      </w:r>
      <w:r w:rsidRPr="0086164E">
        <w:rPr>
          <w:rFonts w:ascii="Calibri" w:hAnsi="Calibri" w:cs="Calibri"/>
          <w:szCs w:val="24"/>
        </w:rPr>
        <w:tab/>
        <w:t xml:space="preserve">Patel P, Mitera G. A Systematic Scoping Literature Review of Incorporating a Total Quality Culture Within Radiotherapy Staffing Models: A Management Strategy to Improve Patient Safety and Quality of Care in Radiation Therapy Departments. </w:t>
      </w:r>
      <w:r w:rsidRPr="0086164E">
        <w:rPr>
          <w:rFonts w:ascii="Calibri" w:hAnsi="Calibri" w:cs="Calibri"/>
          <w:i/>
          <w:iCs/>
          <w:szCs w:val="24"/>
        </w:rPr>
        <w:t>J Med Imaging Radiat Sci</w:t>
      </w:r>
      <w:r w:rsidRPr="0086164E">
        <w:rPr>
          <w:rFonts w:ascii="Calibri" w:hAnsi="Calibri" w:cs="Calibri"/>
          <w:szCs w:val="24"/>
        </w:rPr>
        <w:t>. 2011;42(2):81-85. doi:10.1016/j.jmir.2011.03.001</w:t>
      </w:r>
    </w:p>
    <w:p w14:paraId="7817B7F1"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41. </w:t>
      </w:r>
      <w:r w:rsidRPr="0086164E">
        <w:rPr>
          <w:rFonts w:ascii="Calibri" w:hAnsi="Calibri" w:cs="Calibri"/>
          <w:szCs w:val="24"/>
        </w:rPr>
        <w:tab/>
        <w:t xml:space="preserve">Simons PA, Houben RM, Backes HH, et al. Compliance to technical guidelines for radiotherapy treatment in relation to patient safety. </w:t>
      </w:r>
      <w:r w:rsidRPr="0086164E">
        <w:rPr>
          <w:rFonts w:ascii="Calibri" w:hAnsi="Calibri" w:cs="Calibri"/>
          <w:i/>
          <w:iCs/>
          <w:szCs w:val="24"/>
        </w:rPr>
        <w:t>Int J Qual Health Care</w:t>
      </w:r>
      <w:r w:rsidRPr="0086164E">
        <w:rPr>
          <w:rFonts w:ascii="Calibri" w:hAnsi="Calibri" w:cs="Calibri"/>
          <w:szCs w:val="24"/>
        </w:rPr>
        <w:t>. 2010;22(3):187-193. doi:10.1093/intqhc/mzq020</w:t>
      </w:r>
    </w:p>
    <w:p w14:paraId="40F88F2A"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42. </w:t>
      </w:r>
      <w:r w:rsidRPr="0086164E">
        <w:rPr>
          <w:rFonts w:ascii="Calibri" w:hAnsi="Calibri" w:cs="Calibri"/>
          <w:szCs w:val="24"/>
        </w:rPr>
        <w:tab/>
        <w:t xml:space="preserve">Williamson JF, Dunscombe PB, Sharpe MB, Thomadsen BR, Purdy JA, Deye JA. Quality Assurance Needs for Modern Image-Based Radiotherapy: Recommendations From 2007 Interorganizational Symposium on “Quality Assurance of Radiation Therapy: Challenges of Advanced Technology.” </w:t>
      </w:r>
      <w:r w:rsidRPr="0086164E">
        <w:rPr>
          <w:rFonts w:ascii="Calibri" w:hAnsi="Calibri" w:cs="Calibri"/>
          <w:i/>
          <w:iCs/>
          <w:szCs w:val="24"/>
        </w:rPr>
        <w:t>Qual Assur Radiat Ther Assur Radiat Ther Chall Adv Technol Symp</w:t>
      </w:r>
      <w:r w:rsidRPr="0086164E">
        <w:rPr>
          <w:rFonts w:ascii="Calibri" w:hAnsi="Calibri" w:cs="Calibri"/>
          <w:szCs w:val="24"/>
        </w:rPr>
        <w:t>. 2008;71(1, Supplement):S2-S12. doi:10.1016/j.ijrobp.2007.08.080</w:t>
      </w:r>
    </w:p>
    <w:p w14:paraId="1A99066B"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43. </w:t>
      </w:r>
      <w:r w:rsidRPr="0086164E">
        <w:rPr>
          <w:rFonts w:ascii="Calibri" w:hAnsi="Calibri" w:cs="Calibri"/>
          <w:szCs w:val="24"/>
        </w:rPr>
        <w:tab/>
        <w:t xml:space="preserve">Clark CH, Aird EGA, Bolton S, et al. Radiotherapy dosimetry audit: three decades of improving standards and accuracy in UK clinical practice and trials. </w:t>
      </w:r>
      <w:r w:rsidRPr="0086164E">
        <w:rPr>
          <w:rFonts w:ascii="Calibri" w:hAnsi="Calibri" w:cs="Calibri"/>
          <w:i/>
          <w:iCs/>
          <w:szCs w:val="24"/>
        </w:rPr>
        <w:t>Br J Radiol</w:t>
      </w:r>
      <w:r w:rsidRPr="0086164E">
        <w:rPr>
          <w:rFonts w:ascii="Calibri" w:hAnsi="Calibri" w:cs="Calibri"/>
          <w:szCs w:val="24"/>
        </w:rPr>
        <w:t>. 2015;88(1055):1-13.</w:t>
      </w:r>
    </w:p>
    <w:p w14:paraId="7B97E745"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44. </w:t>
      </w:r>
      <w:r w:rsidRPr="0086164E">
        <w:rPr>
          <w:rFonts w:ascii="Calibri" w:hAnsi="Calibri" w:cs="Calibri"/>
          <w:szCs w:val="24"/>
        </w:rPr>
        <w:tab/>
        <w:t xml:space="preserve">Collier D. A humanistic approach to paediatric radiation therapy – One family’s journey. </w:t>
      </w:r>
      <w:r w:rsidRPr="0086164E">
        <w:rPr>
          <w:rFonts w:ascii="Calibri" w:hAnsi="Calibri" w:cs="Calibri"/>
          <w:i/>
          <w:iCs/>
          <w:szCs w:val="24"/>
        </w:rPr>
        <w:t>Radiography</w:t>
      </w:r>
      <w:r w:rsidRPr="0086164E">
        <w:rPr>
          <w:rFonts w:ascii="Calibri" w:hAnsi="Calibri" w:cs="Calibri"/>
          <w:szCs w:val="24"/>
        </w:rPr>
        <w:t>. 2013;19(4):306-310. doi:10.1016/j.radi.2013.07.009</w:t>
      </w:r>
    </w:p>
    <w:p w14:paraId="0D904F4F"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45. </w:t>
      </w:r>
      <w:r w:rsidRPr="0086164E">
        <w:rPr>
          <w:rFonts w:ascii="Calibri" w:hAnsi="Calibri" w:cs="Calibri"/>
          <w:szCs w:val="24"/>
        </w:rPr>
        <w:tab/>
        <w:t xml:space="preserve">Reynolds M, Morgan I, McMorris F, et al. Developing the role of the RTT in position verification. </w:t>
      </w:r>
      <w:r w:rsidRPr="0086164E">
        <w:rPr>
          <w:rFonts w:ascii="Calibri" w:hAnsi="Calibri" w:cs="Calibri"/>
          <w:i/>
          <w:iCs/>
          <w:szCs w:val="24"/>
        </w:rPr>
        <w:t>10th Bienn ESTRO Conf Phys Radiat Technol Clin Radiother</w:t>
      </w:r>
      <w:r w:rsidRPr="0086164E">
        <w:rPr>
          <w:rFonts w:ascii="Calibri" w:hAnsi="Calibri" w:cs="Calibri"/>
          <w:szCs w:val="24"/>
        </w:rPr>
        <w:t>. 2009;92, Supplement 1:S127-S128. doi:10.1016/S0167-8140(12)72926-2</w:t>
      </w:r>
    </w:p>
    <w:p w14:paraId="743F4C4F"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46. </w:t>
      </w:r>
      <w:r w:rsidRPr="0086164E">
        <w:rPr>
          <w:rFonts w:ascii="Calibri" w:hAnsi="Calibri" w:cs="Calibri"/>
          <w:szCs w:val="24"/>
        </w:rPr>
        <w:tab/>
        <w:t xml:space="preserve">Bibault J-E, Pernet A, Mollo V, Gourdon L, Martin O, Giraud P. Empowering patients for radiation therapy safety: Results of the EMPATHY study. </w:t>
      </w:r>
      <w:r w:rsidRPr="0086164E">
        <w:rPr>
          <w:rFonts w:ascii="Calibri" w:hAnsi="Calibri" w:cs="Calibri"/>
          <w:i/>
          <w:iCs/>
          <w:szCs w:val="24"/>
        </w:rPr>
        <w:t>Cancer/Radiothérapie</w:t>
      </w:r>
      <w:r w:rsidRPr="0086164E">
        <w:rPr>
          <w:rFonts w:ascii="Calibri" w:hAnsi="Calibri" w:cs="Calibri"/>
          <w:szCs w:val="24"/>
        </w:rPr>
        <w:t>. 2016;20(8):790-793. doi:10.1016/j.canrad.2016.06.006</w:t>
      </w:r>
    </w:p>
    <w:p w14:paraId="3B5F5EE5"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47. </w:t>
      </w:r>
      <w:r w:rsidRPr="0086164E">
        <w:rPr>
          <w:rFonts w:ascii="Calibri" w:hAnsi="Calibri" w:cs="Calibri"/>
          <w:szCs w:val="24"/>
        </w:rPr>
        <w:tab/>
        <w:t xml:space="preserve">Probst H, Griffiths S. Job satisfaction of therapy radiographers in the UK: Results of a phase I qualitative study. </w:t>
      </w:r>
      <w:r w:rsidRPr="0086164E">
        <w:rPr>
          <w:rFonts w:ascii="Calibri" w:hAnsi="Calibri" w:cs="Calibri"/>
          <w:i/>
          <w:iCs/>
          <w:szCs w:val="24"/>
        </w:rPr>
        <w:t>Radiography</w:t>
      </w:r>
      <w:r w:rsidRPr="0086164E">
        <w:rPr>
          <w:rFonts w:ascii="Calibri" w:hAnsi="Calibri" w:cs="Calibri"/>
          <w:szCs w:val="24"/>
        </w:rPr>
        <w:t>. 2009;15(2):146-157. doi:10.1016/j.radi.2008.02.003</w:t>
      </w:r>
    </w:p>
    <w:p w14:paraId="54C85C1E"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48. </w:t>
      </w:r>
      <w:r w:rsidRPr="0086164E">
        <w:rPr>
          <w:rFonts w:ascii="Calibri" w:hAnsi="Calibri" w:cs="Calibri"/>
          <w:szCs w:val="24"/>
        </w:rPr>
        <w:tab/>
        <w:t xml:space="preserve">Mazur LM, Mosaly PR, Jackson M, et al. Quantitative Assessment of Workload and Stressors in Clinical Radiation Oncology. </w:t>
      </w:r>
      <w:r w:rsidRPr="0086164E">
        <w:rPr>
          <w:rFonts w:ascii="Calibri" w:hAnsi="Calibri" w:cs="Calibri"/>
          <w:i/>
          <w:iCs/>
          <w:szCs w:val="24"/>
        </w:rPr>
        <w:t>Int J Radiat Oncol</w:t>
      </w:r>
      <w:r w:rsidRPr="0086164E">
        <w:rPr>
          <w:rFonts w:ascii="Calibri" w:hAnsi="Calibri" w:cs="Calibri"/>
          <w:szCs w:val="24"/>
        </w:rPr>
        <w:t>. 2012;83(5):e571-e576. doi:10.1016/j.ijrobp.2012.01.063</w:t>
      </w:r>
    </w:p>
    <w:p w14:paraId="2582DE71"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49. </w:t>
      </w:r>
      <w:r w:rsidRPr="0086164E">
        <w:rPr>
          <w:rFonts w:ascii="Calibri" w:hAnsi="Calibri" w:cs="Calibri"/>
          <w:szCs w:val="24"/>
        </w:rPr>
        <w:tab/>
        <w:t xml:space="preserve">Miller C. Radiation oncology: An Irish hospitals approach to supporting patients. </w:t>
      </w:r>
      <w:r w:rsidRPr="0086164E">
        <w:rPr>
          <w:rFonts w:ascii="Calibri" w:hAnsi="Calibri" w:cs="Calibri"/>
          <w:i/>
          <w:iCs/>
          <w:szCs w:val="24"/>
        </w:rPr>
        <w:t>Radiography</w:t>
      </w:r>
      <w:r w:rsidRPr="0086164E">
        <w:rPr>
          <w:rFonts w:ascii="Calibri" w:hAnsi="Calibri" w:cs="Calibri"/>
          <w:szCs w:val="24"/>
        </w:rPr>
        <w:t>. 2009;15(1):20-25. doi:10.1016/j.radi.2007.10.005</w:t>
      </w:r>
    </w:p>
    <w:p w14:paraId="289C4BFA"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50. </w:t>
      </w:r>
      <w:r w:rsidRPr="0086164E">
        <w:rPr>
          <w:rFonts w:ascii="Calibri" w:hAnsi="Calibri" w:cs="Calibri"/>
          <w:szCs w:val="24"/>
        </w:rPr>
        <w:tab/>
        <w:t xml:space="preserve">Smoke M, Ho P-HE. Staffing Model for Radiation Therapists in Ontario. </w:t>
      </w:r>
      <w:r w:rsidRPr="0086164E">
        <w:rPr>
          <w:rFonts w:ascii="Calibri" w:hAnsi="Calibri" w:cs="Calibri"/>
          <w:i/>
          <w:iCs/>
          <w:szCs w:val="24"/>
        </w:rPr>
        <w:t>J Med Imaging Radiat Sci</w:t>
      </w:r>
      <w:r w:rsidRPr="0086164E">
        <w:rPr>
          <w:rFonts w:ascii="Calibri" w:hAnsi="Calibri" w:cs="Calibri"/>
          <w:szCs w:val="24"/>
        </w:rPr>
        <w:t>. 2015;46(4):388-395. doi:10.1016/j.jmir.2015.08.004</w:t>
      </w:r>
    </w:p>
    <w:p w14:paraId="0F1B6EC5"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51. </w:t>
      </w:r>
      <w:r w:rsidRPr="0086164E">
        <w:rPr>
          <w:rFonts w:ascii="Calibri" w:hAnsi="Calibri" w:cs="Calibri"/>
          <w:szCs w:val="24"/>
        </w:rPr>
        <w:tab/>
        <w:t xml:space="preserve">Gillan C. The Buck Stops With Us: The Role of the Clinical Radiation Therapist in Assuring Quality Radiotherapy in Canada. </w:t>
      </w:r>
      <w:r w:rsidRPr="0086164E">
        <w:rPr>
          <w:rFonts w:ascii="Calibri" w:hAnsi="Calibri" w:cs="Calibri"/>
          <w:i/>
          <w:iCs/>
          <w:szCs w:val="24"/>
        </w:rPr>
        <w:t>J Med Imaging Radiat Sci</w:t>
      </w:r>
      <w:r w:rsidRPr="0086164E">
        <w:rPr>
          <w:rFonts w:ascii="Calibri" w:hAnsi="Calibri" w:cs="Calibri"/>
          <w:szCs w:val="24"/>
        </w:rPr>
        <w:t>. 2011;42(3):102-105. doi:10.1016/j.jmir.2011.05.001</w:t>
      </w:r>
    </w:p>
    <w:p w14:paraId="2A7530D8"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52. </w:t>
      </w:r>
      <w:r w:rsidRPr="0086164E">
        <w:rPr>
          <w:rFonts w:ascii="Calibri" w:hAnsi="Calibri" w:cs="Calibri"/>
          <w:szCs w:val="24"/>
        </w:rPr>
        <w:tab/>
        <w:t xml:space="preserve">Nisbet H, Matthews S. The educational theory underpinning a clinical workbook for VERT. </w:t>
      </w:r>
      <w:r w:rsidRPr="0086164E">
        <w:rPr>
          <w:rFonts w:ascii="Calibri" w:hAnsi="Calibri" w:cs="Calibri"/>
          <w:i/>
          <w:iCs/>
          <w:szCs w:val="24"/>
        </w:rPr>
        <w:t>Radiography</w:t>
      </w:r>
      <w:r w:rsidRPr="0086164E">
        <w:rPr>
          <w:rFonts w:ascii="Calibri" w:hAnsi="Calibri" w:cs="Calibri"/>
          <w:szCs w:val="24"/>
        </w:rPr>
        <w:t>. 2011;17(1):72-75. doi:10.1016/j.radi.2010.10.002</w:t>
      </w:r>
    </w:p>
    <w:p w14:paraId="6CDF8790"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53. </w:t>
      </w:r>
      <w:r w:rsidRPr="0086164E">
        <w:rPr>
          <w:rFonts w:ascii="Calibri" w:hAnsi="Calibri" w:cs="Calibri"/>
          <w:szCs w:val="24"/>
        </w:rPr>
        <w:tab/>
        <w:t>IAEA. A Handbook for the Education of Radiation Therapists (RTTs). 2014. http://www.iaea.org/inis/collection/NCLCollectionStore/_Public/45/104/45104835.pdf. Accessed May 2, 2017.</w:t>
      </w:r>
    </w:p>
    <w:p w14:paraId="566088E3" w14:textId="77777777" w:rsidR="00EB2716" w:rsidRPr="0086164E" w:rsidRDefault="00EB2716" w:rsidP="0086164E">
      <w:pPr>
        <w:pStyle w:val="Bibliography"/>
        <w:rPr>
          <w:rFonts w:ascii="Calibri" w:hAnsi="Calibri" w:cs="Calibri"/>
          <w:szCs w:val="24"/>
        </w:rPr>
      </w:pPr>
      <w:r w:rsidRPr="0086164E">
        <w:rPr>
          <w:rFonts w:ascii="Calibri" w:hAnsi="Calibri" w:cs="Calibri"/>
          <w:szCs w:val="24"/>
        </w:rPr>
        <w:t xml:space="preserve">54. </w:t>
      </w:r>
      <w:r w:rsidRPr="0086164E">
        <w:rPr>
          <w:rFonts w:ascii="Calibri" w:hAnsi="Calibri" w:cs="Calibri"/>
          <w:szCs w:val="24"/>
        </w:rPr>
        <w:tab/>
        <w:t>European Parliament, European Council. Directive 2013/55/EU amending Directive 2005/36/EC on the recognition of professional qualifications and Regulation (EU) and Regulation (EU) No 1024/2012 on administrative cooperation through the Internal Market Information System (‘the IMI Regulation’). November 2013. http://eur-lex.europa.eu/LexUriServ/LexUriServ.do?uri=OJ:L:2013:354:0132:0170:en:PDF.</w:t>
      </w:r>
    </w:p>
    <w:p w14:paraId="19099790" w14:textId="4EFBCDCB" w:rsidR="006A630A" w:rsidRPr="00FA55A2" w:rsidRDefault="00563EEF" w:rsidP="0086164E">
      <w:pPr>
        <w:pStyle w:val="Caption"/>
        <w:rPr>
          <w:rFonts w:cs="Arial"/>
        </w:rPr>
      </w:pPr>
      <w:r w:rsidRPr="00C6077B">
        <w:rPr>
          <w:rFonts w:cs="Arial"/>
        </w:rPr>
        <w:fldChar w:fldCharType="end"/>
      </w:r>
      <w:r w:rsidR="004C415E" w:rsidRPr="00FA55A2">
        <w:rPr>
          <w:rFonts w:cs="Arial"/>
        </w:rPr>
        <w:t xml:space="preserve"> </w:t>
      </w:r>
    </w:p>
    <w:sectPr w:rsidR="006A630A" w:rsidRPr="00FA55A2">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cFadden, Sonyia" w:date="2019-01-24T17:54:00Z" w:initials="MS">
    <w:p w14:paraId="26526BBF" w14:textId="0B96D1FE" w:rsidR="00D12F55" w:rsidRDefault="00D12F55">
      <w:pPr>
        <w:pStyle w:val="CommentText"/>
      </w:pPr>
      <w:r>
        <w:rPr>
          <w:rStyle w:val="CommentReference"/>
        </w:rPr>
        <w:annotationRef/>
      </w:r>
      <w:r>
        <w:t>Check this in rebuttal also</w:t>
      </w:r>
    </w:p>
  </w:comment>
  <w:comment w:id="5" w:author="McFadden, Sonyia" w:date="2019-01-24T17:59:00Z" w:initials="MS">
    <w:p w14:paraId="4DF734F7" w14:textId="59A0AE3C" w:rsidR="00D12F55" w:rsidRDefault="00D12F55">
      <w:pPr>
        <w:pStyle w:val="CommentText"/>
      </w:pPr>
      <w:r>
        <w:rPr>
          <w:rStyle w:val="CommentReference"/>
        </w:rPr>
        <w:annotationRef/>
      </w:r>
      <w:r>
        <w:rPr>
          <w:noProof/>
        </w:rPr>
        <w:t>can you check all my changes in the rebuttal are the same as here as I did that document first !</w:t>
      </w:r>
    </w:p>
  </w:comment>
  <w:comment w:id="7" w:author="McFadden, Sonyia" w:date="2019-01-24T18:18:00Z" w:initials="MS">
    <w:p w14:paraId="68DE8E83" w14:textId="6748F218" w:rsidR="00D12F55" w:rsidRDefault="00D12F55">
      <w:pPr>
        <w:pStyle w:val="CommentText"/>
      </w:pPr>
      <w:r>
        <w:rPr>
          <w:rStyle w:val="CommentReference"/>
        </w:rPr>
        <w:annotationRef/>
      </w:r>
      <w:r>
        <w:rPr>
          <w:noProof/>
        </w:rPr>
        <w:t>reword as Im not sure what you mean here</w:t>
      </w:r>
    </w:p>
  </w:comment>
  <w:comment w:id="8" w:author="McFadden, Sonyia" w:date="2019-01-24T18:18:00Z" w:initials="MS">
    <w:p w14:paraId="4F00CF5A" w14:textId="6D1FA089" w:rsidR="00D12F55" w:rsidRDefault="00D12F55">
      <w:pPr>
        <w:pStyle w:val="CommentText"/>
      </w:pPr>
      <w:r>
        <w:rPr>
          <w:rStyle w:val="CommentReference"/>
        </w:rPr>
        <w:annotationRef/>
      </w:r>
    </w:p>
  </w:comment>
  <w:comment w:id="15" w:author="J Guilherme Couto" w:date="2019-01-07T13:26:00Z" w:initials="JGC">
    <w:p w14:paraId="4A6F88CE" w14:textId="13F6C9CB" w:rsidR="00D12F55" w:rsidRDefault="00D12F55">
      <w:pPr>
        <w:pStyle w:val="CommentText"/>
      </w:pPr>
      <w:r>
        <w:rPr>
          <w:rStyle w:val="CommentReference"/>
        </w:rPr>
        <w:annotationRef/>
      </w:r>
      <w:r>
        <w:t>Note to self: double check that all quotes have page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526BBF" w15:done="0"/>
  <w15:commentEx w15:paraId="4DF734F7" w15:done="0"/>
  <w15:commentEx w15:paraId="68DE8E83" w15:done="0"/>
  <w15:commentEx w15:paraId="4F00CF5A" w15:paraIdParent="68DE8E83" w15:done="0"/>
  <w15:commentEx w15:paraId="4A6F88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26BBF" w16cid:durableId="1FF47A4C"/>
  <w16cid:commentId w16cid:paraId="4DF734F7" w16cid:durableId="1FF47B9C"/>
  <w16cid:commentId w16cid:paraId="68DE8E83" w16cid:durableId="1FF47FD8"/>
  <w16cid:commentId w16cid:paraId="4F00CF5A" w16cid:durableId="1FF47FF9"/>
  <w16cid:commentId w16cid:paraId="4A6F88CE" w16cid:durableId="1FF47A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E667" w14:textId="77777777" w:rsidR="006C3E17" w:rsidRDefault="006C3E17" w:rsidP="008E101D">
      <w:pPr>
        <w:spacing w:after="0" w:line="240" w:lineRule="auto"/>
      </w:pPr>
      <w:r>
        <w:separator/>
      </w:r>
    </w:p>
  </w:endnote>
  <w:endnote w:type="continuationSeparator" w:id="0">
    <w:p w14:paraId="13EA64D4" w14:textId="77777777" w:rsidR="006C3E17" w:rsidRDefault="006C3E17" w:rsidP="008E101D">
      <w:pPr>
        <w:spacing w:after="0" w:line="240" w:lineRule="auto"/>
      </w:pPr>
      <w:r>
        <w:continuationSeparator/>
      </w:r>
    </w:p>
  </w:endnote>
  <w:endnote w:type="continuationNotice" w:id="1">
    <w:p w14:paraId="5D7E2042" w14:textId="77777777" w:rsidR="006C3E17" w:rsidRDefault="006C3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600142"/>
      <w:docPartObj>
        <w:docPartGallery w:val="Page Numbers (Bottom of Page)"/>
        <w:docPartUnique/>
      </w:docPartObj>
    </w:sdtPr>
    <w:sdtEndPr>
      <w:rPr>
        <w:noProof/>
      </w:rPr>
    </w:sdtEndPr>
    <w:sdtContent>
      <w:p w14:paraId="010C0131" w14:textId="721E9DEE" w:rsidR="00D12F55" w:rsidRDefault="00D12F55">
        <w:pPr>
          <w:pStyle w:val="Footer"/>
        </w:pPr>
        <w:r>
          <w:fldChar w:fldCharType="begin"/>
        </w:r>
        <w:r>
          <w:instrText xml:space="preserve"> PAGE   \* MERGEFORMAT </w:instrText>
        </w:r>
        <w:r>
          <w:fldChar w:fldCharType="separate"/>
        </w:r>
        <w:r w:rsidR="0086164E">
          <w:rPr>
            <w:noProof/>
          </w:rPr>
          <w:t>2</w:t>
        </w:r>
        <w:r>
          <w:rPr>
            <w:noProof/>
          </w:rPr>
          <w:fldChar w:fldCharType="end"/>
        </w:r>
      </w:p>
    </w:sdtContent>
  </w:sdt>
  <w:p w14:paraId="0E9490CA" w14:textId="77777777" w:rsidR="00D12F55" w:rsidRDefault="00D12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4323" w14:textId="77777777" w:rsidR="006C3E17" w:rsidRDefault="006C3E17" w:rsidP="008E101D">
      <w:pPr>
        <w:spacing w:after="0" w:line="240" w:lineRule="auto"/>
      </w:pPr>
      <w:r>
        <w:separator/>
      </w:r>
    </w:p>
  </w:footnote>
  <w:footnote w:type="continuationSeparator" w:id="0">
    <w:p w14:paraId="65F0AD8D" w14:textId="77777777" w:rsidR="006C3E17" w:rsidRDefault="006C3E17" w:rsidP="008E101D">
      <w:pPr>
        <w:spacing w:after="0" w:line="240" w:lineRule="auto"/>
      </w:pPr>
      <w:r>
        <w:continuationSeparator/>
      </w:r>
    </w:p>
  </w:footnote>
  <w:footnote w:type="continuationNotice" w:id="1">
    <w:p w14:paraId="4EB63758" w14:textId="77777777" w:rsidR="006C3E17" w:rsidRDefault="006C3E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E88"/>
    <w:multiLevelType w:val="hybridMultilevel"/>
    <w:tmpl w:val="5090FBF2"/>
    <w:lvl w:ilvl="0" w:tplc="69DEC5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6E2A"/>
    <w:multiLevelType w:val="hybridMultilevel"/>
    <w:tmpl w:val="182E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4746E"/>
    <w:multiLevelType w:val="hybridMultilevel"/>
    <w:tmpl w:val="E3C45438"/>
    <w:lvl w:ilvl="0" w:tplc="69DEC50A">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A357B"/>
    <w:multiLevelType w:val="hybridMultilevel"/>
    <w:tmpl w:val="BAC6D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D63E9"/>
    <w:multiLevelType w:val="hybridMultilevel"/>
    <w:tmpl w:val="4E3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6386F"/>
    <w:multiLevelType w:val="hybridMultilevel"/>
    <w:tmpl w:val="D45420FA"/>
    <w:lvl w:ilvl="0" w:tplc="DF184CE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133F5"/>
    <w:multiLevelType w:val="hybridMultilevel"/>
    <w:tmpl w:val="E22A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B479D"/>
    <w:multiLevelType w:val="hybridMultilevel"/>
    <w:tmpl w:val="4FB088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D2A00"/>
    <w:multiLevelType w:val="hybridMultilevel"/>
    <w:tmpl w:val="00AC30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C3F7771"/>
    <w:multiLevelType w:val="hybridMultilevel"/>
    <w:tmpl w:val="F1C838D8"/>
    <w:lvl w:ilvl="0" w:tplc="20361C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E0245"/>
    <w:multiLevelType w:val="hybridMultilevel"/>
    <w:tmpl w:val="9A1C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B009A"/>
    <w:multiLevelType w:val="hybridMultilevel"/>
    <w:tmpl w:val="61381548"/>
    <w:lvl w:ilvl="0" w:tplc="69DEC5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17681"/>
    <w:multiLevelType w:val="hybridMultilevel"/>
    <w:tmpl w:val="F5A8E088"/>
    <w:lvl w:ilvl="0" w:tplc="69DEC5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82F74"/>
    <w:multiLevelType w:val="hybridMultilevel"/>
    <w:tmpl w:val="728496E0"/>
    <w:lvl w:ilvl="0" w:tplc="7BDC3D82">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0"/>
  </w:num>
  <w:num w:numId="4">
    <w:abstractNumId w:val="2"/>
  </w:num>
  <w:num w:numId="5">
    <w:abstractNumId w:val="11"/>
  </w:num>
  <w:num w:numId="6">
    <w:abstractNumId w:val="3"/>
  </w:num>
  <w:num w:numId="7">
    <w:abstractNumId w:val="8"/>
  </w:num>
  <w:num w:numId="8">
    <w:abstractNumId w:val="4"/>
  </w:num>
  <w:num w:numId="9">
    <w:abstractNumId w:val="6"/>
  </w:num>
  <w:num w:numId="10">
    <w:abstractNumId w:val="7"/>
  </w:num>
  <w:num w:numId="11">
    <w:abstractNumId w:val="1"/>
  </w:num>
  <w:num w:numId="12">
    <w:abstractNumId w:val="10"/>
  </w:num>
  <w:num w:numId="13">
    <w:abstractNumId w:val="5"/>
  </w:num>
  <w:num w:numId="14">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Fadden, Sonyia">
    <w15:presenceInfo w15:providerId="AD" w15:userId="S-1-5-21-443776038-4252793684-3475108589-11097"/>
  </w15:person>
  <w15:person w15:author="J Guilherme Couto">
    <w15:presenceInfo w15:providerId="Windows Live" w15:userId="66eb90c5d1a88b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90"/>
    <w:rsid w:val="000022AD"/>
    <w:rsid w:val="00004131"/>
    <w:rsid w:val="00004456"/>
    <w:rsid w:val="00004999"/>
    <w:rsid w:val="00013D88"/>
    <w:rsid w:val="00021CBA"/>
    <w:rsid w:val="0002622D"/>
    <w:rsid w:val="000262E7"/>
    <w:rsid w:val="000321CE"/>
    <w:rsid w:val="00033F88"/>
    <w:rsid w:val="00044DC6"/>
    <w:rsid w:val="00045AB5"/>
    <w:rsid w:val="000472A5"/>
    <w:rsid w:val="000520A8"/>
    <w:rsid w:val="00052F27"/>
    <w:rsid w:val="000548EF"/>
    <w:rsid w:val="00054E7E"/>
    <w:rsid w:val="000551C9"/>
    <w:rsid w:val="0005641E"/>
    <w:rsid w:val="00060AFB"/>
    <w:rsid w:val="000634D2"/>
    <w:rsid w:val="000675CB"/>
    <w:rsid w:val="000717B6"/>
    <w:rsid w:val="00072E04"/>
    <w:rsid w:val="00073928"/>
    <w:rsid w:val="00084009"/>
    <w:rsid w:val="0009026F"/>
    <w:rsid w:val="00090BCF"/>
    <w:rsid w:val="00094D58"/>
    <w:rsid w:val="00096790"/>
    <w:rsid w:val="00096B53"/>
    <w:rsid w:val="000B1DE7"/>
    <w:rsid w:val="000B3895"/>
    <w:rsid w:val="000B4583"/>
    <w:rsid w:val="000B5B01"/>
    <w:rsid w:val="000B7496"/>
    <w:rsid w:val="000C0E80"/>
    <w:rsid w:val="000C38BD"/>
    <w:rsid w:val="000C578B"/>
    <w:rsid w:val="000C73B0"/>
    <w:rsid w:val="000D4600"/>
    <w:rsid w:val="000D6E53"/>
    <w:rsid w:val="000D6F8F"/>
    <w:rsid w:val="000E0334"/>
    <w:rsid w:val="000E04B5"/>
    <w:rsid w:val="000E2C43"/>
    <w:rsid w:val="000E4C01"/>
    <w:rsid w:val="000E71E5"/>
    <w:rsid w:val="000E7822"/>
    <w:rsid w:val="000F08E2"/>
    <w:rsid w:val="000F0DF6"/>
    <w:rsid w:val="000F2815"/>
    <w:rsid w:val="000F5DDE"/>
    <w:rsid w:val="00103111"/>
    <w:rsid w:val="00105E8F"/>
    <w:rsid w:val="001100F4"/>
    <w:rsid w:val="00110881"/>
    <w:rsid w:val="001108BF"/>
    <w:rsid w:val="00125BC9"/>
    <w:rsid w:val="001269C4"/>
    <w:rsid w:val="0013249B"/>
    <w:rsid w:val="00134668"/>
    <w:rsid w:val="0013528D"/>
    <w:rsid w:val="00135E76"/>
    <w:rsid w:val="001366EC"/>
    <w:rsid w:val="00136DFE"/>
    <w:rsid w:val="001443EA"/>
    <w:rsid w:val="00144FD2"/>
    <w:rsid w:val="0014699D"/>
    <w:rsid w:val="00146D1B"/>
    <w:rsid w:val="00152C8F"/>
    <w:rsid w:val="00152E56"/>
    <w:rsid w:val="00152F68"/>
    <w:rsid w:val="001547E1"/>
    <w:rsid w:val="00156397"/>
    <w:rsid w:val="001568EE"/>
    <w:rsid w:val="00157481"/>
    <w:rsid w:val="00157ACA"/>
    <w:rsid w:val="00161C84"/>
    <w:rsid w:val="00161CBC"/>
    <w:rsid w:val="00164C9F"/>
    <w:rsid w:val="001663F8"/>
    <w:rsid w:val="00166672"/>
    <w:rsid w:val="0016787F"/>
    <w:rsid w:val="0017103C"/>
    <w:rsid w:val="001720C7"/>
    <w:rsid w:val="00181B78"/>
    <w:rsid w:val="0018207E"/>
    <w:rsid w:val="00183D1E"/>
    <w:rsid w:val="001871D3"/>
    <w:rsid w:val="00190FD8"/>
    <w:rsid w:val="00192CFF"/>
    <w:rsid w:val="001A0F0A"/>
    <w:rsid w:val="001A0F9F"/>
    <w:rsid w:val="001A2020"/>
    <w:rsid w:val="001B0C87"/>
    <w:rsid w:val="001B10DA"/>
    <w:rsid w:val="001C1703"/>
    <w:rsid w:val="001C3911"/>
    <w:rsid w:val="001C5CA7"/>
    <w:rsid w:val="001C7CFA"/>
    <w:rsid w:val="001D5619"/>
    <w:rsid w:val="001D69AA"/>
    <w:rsid w:val="001D6D5B"/>
    <w:rsid w:val="001E021E"/>
    <w:rsid w:val="001E53FA"/>
    <w:rsid w:val="001E7052"/>
    <w:rsid w:val="001E7120"/>
    <w:rsid w:val="001E742B"/>
    <w:rsid w:val="001E7DAE"/>
    <w:rsid w:val="001F1174"/>
    <w:rsid w:val="001F241A"/>
    <w:rsid w:val="001F3B27"/>
    <w:rsid w:val="001F3B3E"/>
    <w:rsid w:val="001F57FF"/>
    <w:rsid w:val="001F59C2"/>
    <w:rsid w:val="00200DD4"/>
    <w:rsid w:val="00202D55"/>
    <w:rsid w:val="002038BB"/>
    <w:rsid w:val="00212EB2"/>
    <w:rsid w:val="0021406E"/>
    <w:rsid w:val="00215E1E"/>
    <w:rsid w:val="00216344"/>
    <w:rsid w:val="00216E16"/>
    <w:rsid w:val="00220654"/>
    <w:rsid w:val="00224C1C"/>
    <w:rsid w:val="002255D5"/>
    <w:rsid w:val="0022614D"/>
    <w:rsid w:val="00231445"/>
    <w:rsid w:val="00231E1A"/>
    <w:rsid w:val="002362D1"/>
    <w:rsid w:val="002425BC"/>
    <w:rsid w:val="002428F3"/>
    <w:rsid w:val="00243A17"/>
    <w:rsid w:val="00243BB8"/>
    <w:rsid w:val="0024618A"/>
    <w:rsid w:val="00247945"/>
    <w:rsid w:val="00250376"/>
    <w:rsid w:val="00251105"/>
    <w:rsid w:val="00251F5E"/>
    <w:rsid w:val="0025787D"/>
    <w:rsid w:val="002676FB"/>
    <w:rsid w:val="00275E2E"/>
    <w:rsid w:val="002769F5"/>
    <w:rsid w:val="00280AF8"/>
    <w:rsid w:val="002877E0"/>
    <w:rsid w:val="00287D70"/>
    <w:rsid w:val="00290271"/>
    <w:rsid w:val="002929D6"/>
    <w:rsid w:val="00293AFA"/>
    <w:rsid w:val="00295529"/>
    <w:rsid w:val="00296169"/>
    <w:rsid w:val="002A0F1C"/>
    <w:rsid w:val="002A69DC"/>
    <w:rsid w:val="002B0075"/>
    <w:rsid w:val="002B12F9"/>
    <w:rsid w:val="002B4E3B"/>
    <w:rsid w:val="002B5146"/>
    <w:rsid w:val="002B5AFF"/>
    <w:rsid w:val="002D0B91"/>
    <w:rsid w:val="002E3EDB"/>
    <w:rsid w:val="002E42C5"/>
    <w:rsid w:val="002E72E9"/>
    <w:rsid w:val="002F1BF3"/>
    <w:rsid w:val="002F25FE"/>
    <w:rsid w:val="002F55B1"/>
    <w:rsid w:val="002F6BFB"/>
    <w:rsid w:val="002F73C0"/>
    <w:rsid w:val="003000CD"/>
    <w:rsid w:val="00300256"/>
    <w:rsid w:val="0030291D"/>
    <w:rsid w:val="00304386"/>
    <w:rsid w:val="0030475F"/>
    <w:rsid w:val="00305D6C"/>
    <w:rsid w:val="0031049C"/>
    <w:rsid w:val="003117C3"/>
    <w:rsid w:val="003146A0"/>
    <w:rsid w:val="003168B2"/>
    <w:rsid w:val="00323C2A"/>
    <w:rsid w:val="0032451A"/>
    <w:rsid w:val="00326C46"/>
    <w:rsid w:val="00327E7A"/>
    <w:rsid w:val="0033695B"/>
    <w:rsid w:val="0033747B"/>
    <w:rsid w:val="0033759E"/>
    <w:rsid w:val="00340B9D"/>
    <w:rsid w:val="003457B9"/>
    <w:rsid w:val="0034698A"/>
    <w:rsid w:val="00346CF0"/>
    <w:rsid w:val="00351D9C"/>
    <w:rsid w:val="003526D3"/>
    <w:rsid w:val="00354299"/>
    <w:rsid w:val="0035486B"/>
    <w:rsid w:val="00354EF9"/>
    <w:rsid w:val="00356643"/>
    <w:rsid w:val="00356B7E"/>
    <w:rsid w:val="00357D83"/>
    <w:rsid w:val="00357F93"/>
    <w:rsid w:val="00360D5D"/>
    <w:rsid w:val="00362423"/>
    <w:rsid w:val="00362449"/>
    <w:rsid w:val="00363D95"/>
    <w:rsid w:val="0036435D"/>
    <w:rsid w:val="00367169"/>
    <w:rsid w:val="003705AC"/>
    <w:rsid w:val="003747E9"/>
    <w:rsid w:val="003767CF"/>
    <w:rsid w:val="00384877"/>
    <w:rsid w:val="003855E1"/>
    <w:rsid w:val="003856EF"/>
    <w:rsid w:val="00390115"/>
    <w:rsid w:val="00392AEC"/>
    <w:rsid w:val="003939CF"/>
    <w:rsid w:val="003947B5"/>
    <w:rsid w:val="00396CA9"/>
    <w:rsid w:val="003A0F05"/>
    <w:rsid w:val="003A1F6B"/>
    <w:rsid w:val="003A704E"/>
    <w:rsid w:val="003A732F"/>
    <w:rsid w:val="003B073C"/>
    <w:rsid w:val="003B3381"/>
    <w:rsid w:val="003B3389"/>
    <w:rsid w:val="003B4E6B"/>
    <w:rsid w:val="003B4F0D"/>
    <w:rsid w:val="003B578D"/>
    <w:rsid w:val="003C0A0B"/>
    <w:rsid w:val="003C1411"/>
    <w:rsid w:val="003C2A0A"/>
    <w:rsid w:val="003C547A"/>
    <w:rsid w:val="003C647A"/>
    <w:rsid w:val="003C7210"/>
    <w:rsid w:val="003D002B"/>
    <w:rsid w:val="003D0297"/>
    <w:rsid w:val="003D09F3"/>
    <w:rsid w:val="003D2D35"/>
    <w:rsid w:val="003E1227"/>
    <w:rsid w:val="003E1F90"/>
    <w:rsid w:val="003E2BB8"/>
    <w:rsid w:val="003E3A44"/>
    <w:rsid w:val="003E3DAD"/>
    <w:rsid w:val="003E43F7"/>
    <w:rsid w:val="003E4C03"/>
    <w:rsid w:val="003E50C6"/>
    <w:rsid w:val="003E54CE"/>
    <w:rsid w:val="003E5E42"/>
    <w:rsid w:val="003E6337"/>
    <w:rsid w:val="003E6FBF"/>
    <w:rsid w:val="003F1BA5"/>
    <w:rsid w:val="003F6328"/>
    <w:rsid w:val="0040679D"/>
    <w:rsid w:val="004068E9"/>
    <w:rsid w:val="00406D1F"/>
    <w:rsid w:val="0041171A"/>
    <w:rsid w:val="004155A6"/>
    <w:rsid w:val="00416710"/>
    <w:rsid w:val="004169B2"/>
    <w:rsid w:val="00416D2E"/>
    <w:rsid w:val="004224E9"/>
    <w:rsid w:val="00426BBF"/>
    <w:rsid w:val="00426C29"/>
    <w:rsid w:val="0043378B"/>
    <w:rsid w:val="00433E4C"/>
    <w:rsid w:val="004357FF"/>
    <w:rsid w:val="0043781C"/>
    <w:rsid w:val="00440579"/>
    <w:rsid w:val="00443CE6"/>
    <w:rsid w:val="0044551D"/>
    <w:rsid w:val="004553A8"/>
    <w:rsid w:val="0045596C"/>
    <w:rsid w:val="00460B43"/>
    <w:rsid w:val="00461762"/>
    <w:rsid w:val="00463B14"/>
    <w:rsid w:val="00463DEC"/>
    <w:rsid w:val="0046453A"/>
    <w:rsid w:val="00464B8A"/>
    <w:rsid w:val="00473893"/>
    <w:rsid w:val="00474EDE"/>
    <w:rsid w:val="00475089"/>
    <w:rsid w:val="00476382"/>
    <w:rsid w:val="004824D8"/>
    <w:rsid w:val="00483A3F"/>
    <w:rsid w:val="00485721"/>
    <w:rsid w:val="00490084"/>
    <w:rsid w:val="00491E0B"/>
    <w:rsid w:val="004960DB"/>
    <w:rsid w:val="004973A4"/>
    <w:rsid w:val="004A0C67"/>
    <w:rsid w:val="004A0D56"/>
    <w:rsid w:val="004A7AED"/>
    <w:rsid w:val="004B3926"/>
    <w:rsid w:val="004B6055"/>
    <w:rsid w:val="004C0680"/>
    <w:rsid w:val="004C2A05"/>
    <w:rsid w:val="004C415E"/>
    <w:rsid w:val="004C4610"/>
    <w:rsid w:val="004C51AC"/>
    <w:rsid w:val="004C54A0"/>
    <w:rsid w:val="004C795C"/>
    <w:rsid w:val="004D3547"/>
    <w:rsid w:val="004D60A3"/>
    <w:rsid w:val="004D72F5"/>
    <w:rsid w:val="004E4D41"/>
    <w:rsid w:val="004E636D"/>
    <w:rsid w:val="004E69C9"/>
    <w:rsid w:val="004F0BE6"/>
    <w:rsid w:val="004F57E3"/>
    <w:rsid w:val="004F791F"/>
    <w:rsid w:val="0050004F"/>
    <w:rsid w:val="005030F7"/>
    <w:rsid w:val="00503388"/>
    <w:rsid w:val="00510B4A"/>
    <w:rsid w:val="00511D83"/>
    <w:rsid w:val="005137E1"/>
    <w:rsid w:val="00514BA0"/>
    <w:rsid w:val="005166CB"/>
    <w:rsid w:val="0052019F"/>
    <w:rsid w:val="00520BEE"/>
    <w:rsid w:val="00521BD3"/>
    <w:rsid w:val="00524237"/>
    <w:rsid w:val="00524784"/>
    <w:rsid w:val="00524C48"/>
    <w:rsid w:val="00525395"/>
    <w:rsid w:val="005277DB"/>
    <w:rsid w:val="00527DAB"/>
    <w:rsid w:val="005324CC"/>
    <w:rsid w:val="005341E1"/>
    <w:rsid w:val="00535E11"/>
    <w:rsid w:val="00535E14"/>
    <w:rsid w:val="00540E23"/>
    <w:rsid w:val="005415F4"/>
    <w:rsid w:val="00542250"/>
    <w:rsid w:val="0054769D"/>
    <w:rsid w:val="005508BF"/>
    <w:rsid w:val="00553011"/>
    <w:rsid w:val="00554CBA"/>
    <w:rsid w:val="005550D6"/>
    <w:rsid w:val="00560302"/>
    <w:rsid w:val="00561669"/>
    <w:rsid w:val="00563EEF"/>
    <w:rsid w:val="00565838"/>
    <w:rsid w:val="00565EC7"/>
    <w:rsid w:val="00566323"/>
    <w:rsid w:val="0056678C"/>
    <w:rsid w:val="00567C31"/>
    <w:rsid w:val="005721ED"/>
    <w:rsid w:val="00573669"/>
    <w:rsid w:val="00577676"/>
    <w:rsid w:val="00577C5F"/>
    <w:rsid w:val="005810AE"/>
    <w:rsid w:val="005828D8"/>
    <w:rsid w:val="0058438A"/>
    <w:rsid w:val="00585680"/>
    <w:rsid w:val="0058603C"/>
    <w:rsid w:val="00586EAE"/>
    <w:rsid w:val="0059273B"/>
    <w:rsid w:val="005935DC"/>
    <w:rsid w:val="00595D27"/>
    <w:rsid w:val="00596AFB"/>
    <w:rsid w:val="005A0343"/>
    <w:rsid w:val="005A39D0"/>
    <w:rsid w:val="005A6599"/>
    <w:rsid w:val="005A7E54"/>
    <w:rsid w:val="005B3D2E"/>
    <w:rsid w:val="005B499E"/>
    <w:rsid w:val="005C2541"/>
    <w:rsid w:val="005C27E5"/>
    <w:rsid w:val="005C3262"/>
    <w:rsid w:val="005C4083"/>
    <w:rsid w:val="005C5346"/>
    <w:rsid w:val="005C5D53"/>
    <w:rsid w:val="005D1442"/>
    <w:rsid w:val="005D3E28"/>
    <w:rsid w:val="005D53AA"/>
    <w:rsid w:val="005D619F"/>
    <w:rsid w:val="005D6872"/>
    <w:rsid w:val="005E5F09"/>
    <w:rsid w:val="005E78F0"/>
    <w:rsid w:val="005F1E32"/>
    <w:rsid w:val="005F2F79"/>
    <w:rsid w:val="005F39CC"/>
    <w:rsid w:val="005F6459"/>
    <w:rsid w:val="005F6934"/>
    <w:rsid w:val="005F7F17"/>
    <w:rsid w:val="00601A4A"/>
    <w:rsid w:val="00601E4B"/>
    <w:rsid w:val="00602152"/>
    <w:rsid w:val="00604917"/>
    <w:rsid w:val="00606BB0"/>
    <w:rsid w:val="00607F3A"/>
    <w:rsid w:val="00610DE9"/>
    <w:rsid w:val="006130E1"/>
    <w:rsid w:val="00615E0F"/>
    <w:rsid w:val="00616B90"/>
    <w:rsid w:val="00622449"/>
    <w:rsid w:val="006251CF"/>
    <w:rsid w:val="00625593"/>
    <w:rsid w:val="006255A1"/>
    <w:rsid w:val="00626924"/>
    <w:rsid w:val="00633D35"/>
    <w:rsid w:val="006367C5"/>
    <w:rsid w:val="00644415"/>
    <w:rsid w:val="006449A6"/>
    <w:rsid w:val="0064552F"/>
    <w:rsid w:val="0064636C"/>
    <w:rsid w:val="00646648"/>
    <w:rsid w:val="0064667A"/>
    <w:rsid w:val="0064769D"/>
    <w:rsid w:val="00647816"/>
    <w:rsid w:val="00650D98"/>
    <w:rsid w:val="00654BE1"/>
    <w:rsid w:val="00654F39"/>
    <w:rsid w:val="00656BBC"/>
    <w:rsid w:val="006614F1"/>
    <w:rsid w:val="00664B50"/>
    <w:rsid w:val="00670AD7"/>
    <w:rsid w:val="00670EAE"/>
    <w:rsid w:val="00671650"/>
    <w:rsid w:val="0067278F"/>
    <w:rsid w:val="00675F46"/>
    <w:rsid w:val="00676A24"/>
    <w:rsid w:val="00676A30"/>
    <w:rsid w:val="00682A41"/>
    <w:rsid w:val="00683ECB"/>
    <w:rsid w:val="00684F1F"/>
    <w:rsid w:val="006902ED"/>
    <w:rsid w:val="00691CD4"/>
    <w:rsid w:val="006927A9"/>
    <w:rsid w:val="00697D43"/>
    <w:rsid w:val="006A630A"/>
    <w:rsid w:val="006B0C93"/>
    <w:rsid w:val="006B375E"/>
    <w:rsid w:val="006B494D"/>
    <w:rsid w:val="006C1E33"/>
    <w:rsid w:val="006C3E17"/>
    <w:rsid w:val="006D0247"/>
    <w:rsid w:val="006D3FA4"/>
    <w:rsid w:val="006D7390"/>
    <w:rsid w:val="006E4BA6"/>
    <w:rsid w:val="006F16C9"/>
    <w:rsid w:val="006F3AD0"/>
    <w:rsid w:val="006F66BA"/>
    <w:rsid w:val="0070180C"/>
    <w:rsid w:val="007029D6"/>
    <w:rsid w:val="00705B96"/>
    <w:rsid w:val="0071139D"/>
    <w:rsid w:val="0071207E"/>
    <w:rsid w:val="00712532"/>
    <w:rsid w:val="00713C9E"/>
    <w:rsid w:val="007150D5"/>
    <w:rsid w:val="00725ECE"/>
    <w:rsid w:val="00731183"/>
    <w:rsid w:val="0073339B"/>
    <w:rsid w:val="0073398B"/>
    <w:rsid w:val="00733CED"/>
    <w:rsid w:val="00736682"/>
    <w:rsid w:val="00736A40"/>
    <w:rsid w:val="0074223F"/>
    <w:rsid w:val="007434A5"/>
    <w:rsid w:val="00743CDC"/>
    <w:rsid w:val="00752F12"/>
    <w:rsid w:val="00754327"/>
    <w:rsid w:val="00755B18"/>
    <w:rsid w:val="007617B8"/>
    <w:rsid w:val="00764F61"/>
    <w:rsid w:val="007655C1"/>
    <w:rsid w:val="007668E0"/>
    <w:rsid w:val="0076726B"/>
    <w:rsid w:val="00767486"/>
    <w:rsid w:val="007710BE"/>
    <w:rsid w:val="0077140B"/>
    <w:rsid w:val="00771CDA"/>
    <w:rsid w:val="00774D75"/>
    <w:rsid w:val="00776462"/>
    <w:rsid w:val="00780041"/>
    <w:rsid w:val="00781F5D"/>
    <w:rsid w:val="007839D1"/>
    <w:rsid w:val="007860B0"/>
    <w:rsid w:val="00786EA0"/>
    <w:rsid w:val="0078741A"/>
    <w:rsid w:val="00797ACA"/>
    <w:rsid w:val="007A3855"/>
    <w:rsid w:val="007A5198"/>
    <w:rsid w:val="007A619E"/>
    <w:rsid w:val="007B6654"/>
    <w:rsid w:val="007C0304"/>
    <w:rsid w:val="007C5351"/>
    <w:rsid w:val="007C6938"/>
    <w:rsid w:val="007D0768"/>
    <w:rsid w:val="007D1652"/>
    <w:rsid w:val="007D5189"/>
    <w:rsid w:val="007D6C56"/>
    <w:rsid w:val="007E004A"/>
    <w:rsid w:val="007E6C0F"/>
    <w:rsid w:val="007F12AB"/>
    <w:rsid w:val="007F1A6D"/>
    <w:rsid w:val="007F2AB4"/>
    <w:rsid w:val="007F4AED"/>
    <w:rsid w:val="007F5B2D"/>
    <w:rsid w:val="007F6D17"/>
    <w:rsid w:val="008045F5"/>
    <w:rsid w:val="00807DF7"/>
    <w:rsid w:val="008100F1"/>
    <w:rsid w:val="008126BF"/>
    <w:rsid w:val="00820705"/>
    <w:rsid w:val="00820970"/>
    <w:rsid w:val="008233E4"/>
    <w:rsid w:val="008262CA"/>
    <w:rsid w:val="00830A83"/>
    <w:rsid w:val="00830AD4"/>
    <w:rsid w:val="00831515"/>
    <w:rsid w:val="00835EC9"/>
    <w:rsid w:val="00840AC3"/>
    <w:rsid w:val="00840CA7"/>
    <w:rsid w:val="008423AB"/>
    <w:rsid w:val="00844AE6"/>
    <w:rsid w:val="00845A6E"/>
    <w:rsid w:val="00850502"/>
    <w:rsid w:val="0085093C"/>
    <w:rsid w:val="00855098"/>
    <w:rsid w:val="008568DC"/>
    <w:rsid w:val="008571F2"/>
    <w:rsid w:val="00860179"/>
    <w:rsid w:val="0086164E"/>
    <w:rsid w:val="00861FF0"/>
    <w:rsid w:val="008620E7"/>
    <w:rsid w:val="00865DB2"/>
    <w:rsid w:val="00865DB6"/>
    <w:rsid w:val="008672EA"/>
    <w:rsid w:val="00871F11"/>
    <w:rsid w:val="00872C13"/>
    <w:rsid w:val="0087416C"/>
    <w:rsid w:val="0087680D"/>
    <w:rsid w:val="00881F95"/>
    <w:rsid w:val="00882F3B"/>
    <w:rsid w:val="0088369E"/>
    <w:rsid w:val="00883CD8"/>
    <w:rsid w:val="00884353"/>
    <w:rsid w:val="0088464E"/>
    <w:rsid w:val="00887073"/>
    <w:rsid w:val="008954D4"/>
    <w:rsid w:val="0089762E"/>
    <w:rsid w:val="008A0A6E"/>
    <w:rsid w:val="008A20BF"/>
    <w:rsid w:val="008B1177"/>
    <w:rsid w:val="008B2AD4"/>
    <w:rsid w:val="008B3C3D"/>
    <w:rsid w:val="008B5CCF"/>
    <w:rsid w:val="008B6987"/>
    <w:rsid w:val="008C209B"/>
    <w:rsid w:val="008C70A5"/>
    <w:rsid w:val="008D125C"/>
    <w:rsid w:val="008D5B33"/>
    <w:rsid w:val="008E101D"/>
    <w:rsid w:val="008E2609"/>
    <w:rsid w:val="008E3E35"/>
    <w:rsid w:val="008F0EA7"/>
    <w:rsid w:val="008F1168"/>
    <w:rsid w:val="008F241C"/>
    <w:rsid w:val="00906B1D"/>
    <w:rsid w:val="0091028B"/>
    <w:rsid w:val="0092016C"/>
    <w:rsid w:val="00923CE0"/>
    <w:rsid w:val="00926283"/>
    <w:rsid w:val="0092675E"/>
    <w:rsid w:val="0092685B"/>
    <w:rsid w:val="00926D94"/>
    <w:rsid w:val="00927501"/>
    <w:rsid w:val="00931275"/>
    <w:rsid w:val="009346EA"/>
    <w:rsid w:val="009478F2"/>
    <w:rsid w:val="00951040"/>
    <w:rsid w:val="00954320"/>
    <w:rsid w:val="00954830"/>
    <w:rsid w:val="009559A8"/>
    <w:rsid w:val="0095674A"/>
    <w:rsid w:val="0095726B"/>
    <w:rsid w:val="009608DE"/>
    <w:rsid w:val="00962191"/>
    <w:rsid w:val="0096542E"/>
    <w:rsid w:val="009721FD"/>
    <w:rsid w:val="00972E74"/>
    <w:rsid w:val="00973DE7"/>
    <w:rsid w:val="0097701D"/>
    <w:rsid w:val="00981C99"/>
    <w:rsid w:val="0098603A"/>
    <w:rsid w:val="00986FDC"/>
    <w:rsid w:val="00987B0C"/>
    <w:rsid w:val="009916F9"/>
    <w:rsid w:val="00991991"/>
    <w:rsid w:val="00991A3C"/>
    <w:rsid w:val="0099281E"/>
    <w:rsid w:val="00992A2F"/>
    <w:rsid w:val="00996B30"/>
    <w:rsid w:val="009A1F23"/>
    <w:rsid w:val="009A2DBE"/>
    <w:rsid w:val="009A2E00"/>
    <w:rsid w:val="009A7600"/>
    <w:rsid w:val="009B01B7"/>
    <w:rsid w:val="009B3BAE"/>
    <w:rsid w:val="009B496F"/>
    <w:rsid w:val="009B58D6"/>
    <w:rsid w:val="009B752B"/>
    <w:rsid w:val="009B76C3"/>
    <w:rsid w:val="009B7796"/>
    <w:rsid w:val="009B7C19"/>
    <w:rsid w:val="009C0907"/>
    <w:rsid w:val="009C2A6D"/>
    <w:rsid w:val="009C473B"/>
    <w:rsid w:val="009C7D69"/>
    <w:rsid w:val="009D27FB"/>
    <w:rsid w:val="009D75F8"/>
    <w:rsid w:val="009E12CD"/>
    <w:rsid w:val="009E2022"/>
    <w:rsid w:val="009F0B48"/>
    <w:rsid w:val="009F554E"/>
    <w:rsid w:val="00A03D5B"/>
    <w:rsid w:val="00A04368"/>
    <w:rsid w:val="00A04E30"/>
    <w:rsid w:val="00A06A4D"/>
    <w:rsid w:val="00A10B22"/>
    <w:rsid w:val="00A1188A"/>
    <w:rsid w:val="00A139DE"/>
    <w:rsid w:val="00A1405D"/>
    <w:rsid w:val="00A17892"/>
    <w:rsid w:val="00A22642"/>
    <w:rsid w:val="00A24169"/>
    <w:rsid w:val="00A24815"/>
    <w:rsid w:val="00A2789F"/>
    <w:rsid w:val="00A30F3E"/>
    <w:rsid w:val="00A350C6"/>
    <w:rsid w:val="00A354B7"/>
    <w:rsid w:val="00A360F3"/>
    <w:rsid w:val="00A4017A"/>
    <w:rsid w:val="00A413D7"/>
    <w:rsid w:val="00A417A6"/>
    <w:rsid w:val="00A43283"/>
    <w:rsid w:val="00A43289"/>
    <w:rsid w:val="00A439FA"/>
    <w:rsid w:val="00A512B5"/>
    <w:rsid w:val="00A538DD"/>
    <w:rsid w:val="00A53CB9"/>
    <w:rsid w:val="00A55080"/>
    <w:rsid w:val="00A553CF"/>
    <w:rsid w:val="00A57307"/>
    <w:rsid w:val="00A628C2"/>
    <w:rsid w:val="00A6345F"/>
    <w:rsid w:val="00A65993"/>
    <w:rsid w:val="00A66A44"/>
    <w:rsid w:val="00A6790D"/>
    <w:rsid w:val="00A725F5"/>
    <w:rsid w:val="00A772B3"/>
    <w:rsid w:val="00A77FAA"/>
    <w:rsid w:val="00A80C17"/>
    <w:rsid w:val="00A83CC9"/>
    <w:rsid w:val="00A83E22"/>
    <w:rsid w:val="00A916D5"/>
    <w:rsid w:val="00A9754E"/>
    <w:rsid w:val="00A979BA"/>
    <w:rsid w:val="00A979EC"/>
    <w:rsid w:val="00A97B9F"/>
    <w:rsid w:val="00AA1FE6"/>
    <w:rsid w:val="00AA3AA2"/>
    <w:rsid w:val="00AA4FC9"/>
    <w:rsid w:val="00AA5200"/>
    <w:rsid w:val="00AA5C78"/>
    <w:rsid w:val="00AA6A55"/>
    <w:rsid w:val="00AA6AFE"/>
    <w:rsid w:val="00AA73D9"/>
    <w:rsid w:val="00AA78F0"/>
    <w:rsid w:val="00AB203D"/>
    <w:rsid w:val="00AB37FE"/>
    <w:rsid w:val="00AB39B8"/>
    <w:rsid w:val="00AB5B47"/>
    <w:rsid w:val="00AB5F00"/>
    <w:rsid w:val="00AB6D6F"/>
    <w:rsid w:val="00AC1216"/>
    <w:rsid w:val="00AC1C6A"/>
    <w:rsid w:val="00AC2131"/>
    <w:rsid w:val="00AC26F8"/>
    <w:rsid w:val="00AC6A6B"/>
    <w:rsid w:val="00AD0735"/>
    <w:rsid w:val="00AD082A"/>
    <w:rsid w:val="00AD1F5B"/>
    <w:rsid w:val="00AD264F"/>
    <w:rsid w:val="00AD3B53"/>
    <w:rsid w:val="00AD4F3B"/>
    <w:rsid w:val="00AD72D8"/>
    <w:rsid w:val="00AE1E1D"/>
    <w:rsid w:val="00AE316D"/>
    <w:rsid w:val="00AE37DE"/>
    <w:rsid w:val="00AE44AE"/>
    <w:rsid w:val="00AE501E"/>
    <w:rsid w:val="00AE64C8"/>
    <w:rsid w:val="00AE7872"/>
    <w:rsid w:val="00AF2408"/>
    <w:rsid w:val="00AF40DD"/>
    <w:rsid w:val="00AF43B0"/>
    <w:rsid w:val="00AF5103"/>
    <w:rsid w:val="00AF65C5"/>
    <w:rsid w:val="00AF703A"/>
    <w:rsid w:val="00B03C14"/>
    <w:rsid w:val="00B06387"/>
    <w:rsid w:val="00B15324"/>
    <w:rsid w:val="00B1567D"/>
    <w:rsid w:val="00B16BD4"/>
    <w:rsid w:val="00B16C89"/>
    <w:rsid w:val="00B208A0"/>
    <w:rsid w:val="00B30787"/>
    <w:rsid w:val="00B3252E"/>
    <w:rsid w:val="00B32944"/>
    <w:rsid w:val="00B32E21"/>
    <w:rsid w:val="00B43B0A"/>
    <w:rsid w:val="00B50300"/>
    <w:rsid w:val="00B53924"/>
    <w:rsid w:val="00B544B3"/>
    <w:rsid w:val="00B611B3"/>
    <w:rsid w:val="00B63F04"/>
    <w:rsid w:val="00B64781"/>
    <w:rsid w:val="00B64804"/>
    <w:rsid w:val="00B65A60"/>
    <w:rsid w:val="00B67F20"/>
    <w:rsid w:val="00B7034A"/>
    <w:rsid w:val="00B72C05"/>
    <w:rsid w:val="00B75390"/>
    <w:rsid w:val="00B84471"/>
    <w:rsid w:val="00B86716"/>
    <w:rsid w:val="00B91F88"/>
    <w:rsid w:val="00B9459B"/>
    <w:rsid w:val="00B95ADE"/>
    <w:rsid w:val="00B95BF2"/>
    <w:rsid w:val="00BA15F6"/>
    <w:rsid w:val="00BA168D"/>
    <w:rsid w:val="00BA5685"/>
    <w:rsid w:val="00BA6E35"/>
    <w:rsid w:val="00BA750A"/>
    <w:rsid w:val="00BB1AC5"/>
    <w:rsid w:val="00BB37FC"/>
    <w:rsid w:val="00BB4D22"/>
    <w:rsid w:val="00BC07D4"/>
    <w:rsid w:val="00BC0E32"/>
    <w:rsid w:val="00BD26E4"/>
    <w:rsid w:val="00BD648D"/>
    <w:rsid w:val="00BD69D1"/>
    <w:rsid w:val="00BD6D29"/>
    <w:rsid w:val="00BE1753"/>
    <w:rsid w:val="00BE40CD"/>
    <w:rsid w:val="00BF083B"/>
    <w:rsid w:val="00BF4B30"/>
    <w:rsid w:val="00BF4C5B"/>
    <w:rsid w:val="00BF5651"/>
    <w:rsid w:val="00BF5E4C"/>
    <w:rsid w:val="00BF5F04"/>
    <w:rsid w:val="00BF7997"/>
    <w:rsid w:val="00C003C9"/>
    <w:rsid w:val="00C009AD"/>
    <w:rsid w:val="00C03456"/>
    <w:rsid w:val="00C04D4E"/>
    <w:rsid w:val="00C109F2"/>
    <w:rsid w:val="00C11AD6"/>
    <w:rsid w:val="00C12A5C"/>
    <w:rsid w:val="00C144BB"/>
    <w:rsid w:val="00C14BF1"/>
    <w:rsid w:val="00C158D9"/>
    <w:rsid w:val="00C16686"/>
    <w:rsid w:val="00C21867"/>
    <w:rsid w:val="00C227AF"/>
    <w:rsid w:val="00C24FF5"/>
    <w:rsid w:val="00C267F9"/>
    <w:rsid w:val="00C27718"/>
    <w:rsid w:val="00C348D2"/>
    <w:rsid w:val="00C356CE"/>
    <w:rsid w:val="00C41592"/>
    <w:rsid w:val="00C46274"/>
    <w:rsid w:val="00C477E6"/>
    <w:rsid w:val="00C50044"/>
    <w:rsid w:val="00C51511"/>
    <w:rsid w:val="00C537D8"/>
    <w:rsid w:val="00C57F41"/>
    <w:rsid w:val="00C6077B"/>
    <w:rsid w:val="00C61ACE"/>
    <w:rsid w:val="00C621FF"/>
    <w:rsid w:val="00C71362"/>
    <w:rsid w:val="00C727C3"/>
    <w:rsid w:val="00C73E75"/>
    <w:rsid w:val="00C77323"/>
    <w:rsid w:val="00C806A4"/>
    <w:rsid w:val="00C822AB"/>
    <w:rsid w:val="00C82635"/>
    <w:rsid w:val="00C82FB5"/>
    <w:rsid w:val="00C836EF"/>
    <w:rsid w:val="00C837BD"/>
    <w:rsid w:val="00C84508"/>
    <w:rsid w:val="00C846AC"/>
    <w:rsid w:val="00C85350"/>
    <w:rsid w:val="00C86A74"/>
    <w:rsid w:val="00C9011F"/>
    <w:rsid w:val="00C92332"/>
    <w:rsid w:val="00C938BA"/>
    <w:rsid w:val="00C93BA8"/>
    <w:rsid w:val="00C9459D"/>
    <w:rsid w:val="00C95DFD"/>
    <w:rsid w:val="00C97ADF"/>
    <w:rsid w:val="00C97F65"/>
    <w:rsid w:val="00CA28E6"/>
    <w:rsid w:val="00CA2D8F"/>
    <w:rsid w:val="00CA40A8"/>
    <w:rsid w:val="00CA7322"/>
    <w:rsid w:val="00CB2EA0"/>
    <w:rsid w:val="00CB45D6"/>
    <w:rsid w:val="00CB5389"/>
    <w:rsid w:val="00CC0389"/>
    <w:rsid w:val="00CC5240"/>
    <w:rsid w:val="00CD17BD"/>
    <w:rsid w:val="00CD229E"/>
    <w:rsid w:val="00CD5780"/>
    <w:rsid w:val="00CD6774"/>
    <w:rsid w:val="00CD748C"/>
    <w:rsid w:val="00CE132B"/>
    <w:rsid w:val="00CE2F2C"/>
    <w:rsid w:val="00CE4D71"/>
    <w:rsid w:val="00CE7A45"/>
    <w:rsid w:val="00CF076D"/>
    <w:rsid w:val="00CF0CF8"/>
    <w:rsid w:val="00CF5663"/>
    <w:rsid w:val="00CF782F"/>
    <w:rsid w:val="00D01B64"/>
    <w:rsid w:val="00D020C9"/>
    <w:rsid w:val="00D0447E"/>
    <w:rsid w:val="00D04668"/>
    <w:rsid w:val="00D07D7C"/>
    <w:rsid w:val="00D100FD"/>
    <w:rsid w:val="00D12F55"/>
    <w:rsid w:val="00D16E63"/>
    <w:rsid w:val="00D21CC1"/>
    <w:rsid w:val="00D23DEF"/>
    <w:rsid w:val="00D265FF"/>
    <w:rsid w:val="00D27594"/>
    <w:rsid w:val="00D3164A"/>
    <w:rsid w:val="00D3427A"/>
    <w:rsid w:val="00D36A6A"/>
    <w:rsid w:val="00D406ED"/>
    <w:rsid w:val="00D51650"/>
    <w:rsid w:val="00D51C1B"/>
    <w:rsid w:val="00D52B33"/>
    <w:rsid w:val="00D5350D"/>
    <w:rsid w:val="00D574FE"/>
    <w:rsid w:val="00D63390"/>
    <w:rsid w:val="00D643D0"/>
    <w:rsid w:val="00D659F8"/>
    <w:rsid w:val="00D65A74"/>
    <w:rsid w:val="00D674B6"/>
    <w:rsid w:val="00D70517"/>
    <w:rsid w:val="00D76236"/>
    <w:rsid w:val="00D76B0B"/>
    <w:rsid w:val="00D76CC3"/>
    <w:rsid w:val="00D803DB"/>
    <w:rsid w:val="00D84872"/>
    <w:rsid w:val="00D86171"/>
    <w:rsid w:val="00D865CE"/>
    <w:rsid w:val="00D86FCF"/>
    <w:rsid w:val="00D91078"/>
    <w:rsid w:val="00D91201"/>
    <w:rsid w:val="00D948C6"/>
    <w:rsid w:val="00D964F0"/>
    <w:rsid w:val="00DA0B69"/>
    <w:rsid w:val="00DA0CEC"/>
    <w:rsid w:val="00DA22D2"/>
    <w:rsid w:val="00DA6DC1"/>
    <w:rsid w:val="00DA784A"/>
    <w:rsid w:val="00DA7EE3"/>
    <w:rsid w:val="00DB732E"/>
    <w:rsid w:val="00DB7A6A"/>
    <w:rsid w:val="00DC0881"/>
    <w:rsid w:val="00DC3068"/>
    <w:rsid w:val="00DC7255"/>
    <w:rsid w:val="00DD253E"/>
    <w:rsid w:val="00DD32B8"/>
    <w:rsid w:val="00DD5E50"/>
    <w:rsid w:val="00DD659A"/>
    <w:rsid w:val="00DE0119"/>
    <w:rsid w:val="00DE0794"/>
    <w:rsid w:val="00DE19AF"/>
    <w:rsid w:val="00DE23F7"/>
    <w:rsid w:val="00DE3816"/>
    <w:rsid w:val="00DE663F"/>
    <w:rsid w:val="00DE6669"/>
    <w:rsid w:val="00DE7EE2"/>
    <w:rsid w:val="00DF014F"/>
    <w:rsid w:val="00DF4CDE"/>
    <w:rsid w:val="00E003FE"/>
    <w:rsid w:val="00E04469"/>
    <w:rsid w:val="00E044CA"/>
    <w:rsid w:val="00E04EFF"/>
    <w:rsid w:val="00E14472"/>
    <w:rsid w:val="00E149B8"/>
    <w:rsid w:val="00E20838"/>
    <w:rsid w:val="00E20D02"/>
    <w:rsid w:val="00E2335F"/>
    <w:rsid w:val="00E2374B"/>
    <w:rsid w:val="00E2479B"/>
    <w:rsid w:val="00E24F0A"/>
    <w:rsid w:val="00E26ABC"/>
    <w:rsid w:val="00E26E91"/>
    <w:rsid w:val="00E34E22"/>
    <w:rsid w:val="00E35C56"/>
    <w:rsid w:val="00E373F2"/>
    <w:rsid w:val="00E4231F"/>
    <w:rsid w:val="00E42A17"/>
    <w:rsid w:val="00E440AD"/>
    <w:rsid w:val="00E46083"/>
    <w:rsid w:val="00E5036C"/>
    <w:rsid w:val="00E509E6"/>
    <w:rsid w:val="00E52A00"/>
    <w:rsid w:val="00E533A0"/>
    <w:rsid w:val="00E53CCE"/>
    <w:rsid w:val="00E5487B"/>
    <w:rsid w:val="00E55478"/>
    <w:rsid w:val="00E56487"/>
    <w:rsid w:val="00E6379B"/>
    <w:rsid w:val="00E63DF1"/>
    <w:rsid w:val="00E64F83"/>
    <w:rsid w:val="00E65D08"/>
    <w:rsid w:val="00E66168"/>
    <w:rsid w:val="00E71F7A"/>
    <w:rsid w:val="00E74D6C"/>
    <w:rsid w:val="00E75E5C"/>
    <w:rsid w:val="00E76BF7"/>
    <w:rsid w:val="00E77BDB"/>
    <w:rsid w:val="00E80643"/>
    <w:rsid w:val="00E8198C"/>
    <w:rsid w:val="00E866A2"/>
    <w:rsid w:val="00E87400"/>
    <w:rsid w:val="00E93A9E"/>
    <w:rsid w:val="00E9614D"/>
    <w:rsid w:val="00EA053A"/>
    <w:rsid w:val="00EA2EA8"/>
    <w:rsid w:val="00EA46CC"/>
    <w:rsid w:val="00EB1446"/>
    <w:rsid w:val="00EB1C2F"/>
    <w:rsid w:val="00EB1D43"/>
    <w:rsid w:val="00EB2716"/>
    <w:rsid w:val="00EB602B"/>
    <w:rsid w:val="00EB6A29"/>
    <w:rsid w:val="00EB6B47"/>
    <w:rsid w:val="00EB7CD4"/>
    <w:rsid w:val="00EC11E0"/>
    <w:rsid w:val="00EC2568"/>
    <w:rsid w:val="00EC282B"/>
    <w:rsid w:val="00ED0BB3"/>
    <w:rsid w:val="00EE087A"/>
    <w:rsid w:val="00EE2445"/>
    <w:rsid w:val="00EE2566"/>
    <w:rsid w:val="00EE2B63"/>
    <w:rsid w:val="00EE7E75"/>
    <w:rsid w:val="00EF2A31"/>
    <w:rsid w:val="00EF45EB"/>
    <w:rsid w:val="00EF55BF"/>
    <w:rsid w:val="00F00494"/>
    <w:rsid w:val="00F00CD3"/>
    <w:rsid w:val="00F0348C"/>
    <w:rsid w:val="00F04BDC"/>
    <w:rsid w:val="00F058EE"/>
    <w:rsid w:val="00F12D2D"/>
    <w:rsid w:val="00F13894"/>
    <w:rsid w:val="00F13BDE"/>
    <w:rsid w:val="00F1447E"/>
    <w:rsid w:val="00F14715"/>
    <w:rsid w:val="00F171B5"/>
    <w:rsid w:val="00F17778"/>
    <w:rsid w:val="00F217F4"/>
    <w:rsid w:val="00F3120D"/>
    <w:rsid w:val="00F348B1"/>
    <w:rsid w:val="00F368F5"/>
    <w:rsid w:val="00F37983"/>
    <w:rsid w:val="00F37EC2"/>
    <w:rsid w:val="00F4092F"/>
    <w:rsid w:val="00F43C3F"/>
    <w:rsid w:val="00F45888"/>
    <w:rsid w:val="00F474B3"/>
    <w:rsid w:val="00F47B33"/>
    <w:rsid w:val="00F558EC"/>
    <w:rsid w:val="00F56942"/>
    <w:rsid w:val="00F57849"/>
    <w:rsid w:val="00F64AB4"/>
    <w:rsid w:val="00F66B26"/>
    <w:rsid w:val="00F70576"/>
    <w:rsid w:val="00F70803"/>
    <w:rsid w:val="00F717BA"/>
    <w:rsid w:val="00F71967"/>
    <w:rsid w:val="00F733CA"/>
    <w:rsid w:val="00F7606C"/>
    <w:rsid w:val="00F83910"/>
    <w:rsid w:val="00F92B8A"/>
    <w:rsid w:val="00F96024"/>
    <w:rsid w:val="00F9652F"/>
    <w:rsid w:val="00F97313"/>
    <w:rsid w:val="00F9746B"/>
    <w:rsid w:val="00FA2C82"/>
    <w:rsid w:val="00FA38AC"/>
    <w:rsid w:val="00FA55A2"/>
    <w:rsid w:val="00FA6311"/>
    <w:rsid w:val="00FA66F0"/>
    <w:rsid w:val="00FA7688"/>
    <w:rsid w:val="00FA7863"/>
    <w:rsid w:val="00FB129B"/>
    <w:rsid w:val="00FB45A6"/>
    <w:rsid w:val="00FB69CE"/>
    <w:rsid w:val="00FD080A"/>
    <w:rsid w:val="00FD14C2"/>
    <w:rsid w:val="00FD4111"/>
    <w:rsid w:val="00FE559C"/>
    <w:rsid w:val="00FE6225"/>
    <w:rsid w:val="00FE6334"/>
    <w:rsid w:val="00FE6471"/>
    <w:rsid w:val="00FF1B6B"/>
    <w:rsid w:val="00FF1ED2"/>
    <w:rsid w:val="00FF537D"/>
    <w:rsid w:val="00FF5D85"/>
    <w:rsid w:val="00FF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9535"/>
  <w15:docId w15:val="{3A67880B-5BAD-4C8A-AE48-BC733724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E30"/>
    <w:pPr>
      <w:jc w:val="both"/>
    </w:pPr>
    <w:rPr>
      <w:rFonts w:ascii="Arial" w:hAnsi="Arial"/>
    </w:rPr>
  </w:style>
  <w:style w:type="paragraph" w:styleId="Heading1">
    <w:name w:val="heading 1"/>
    <w:basedOn w:val="Normal"/>
    <w:next w:val="Normal"/>
    <w:link w:val="Heading1Char"/>
    <w:qFormat/>
    <w:rsid w:val="00357F93"/>
    <w:pPr>
      <w:outlineLvl w:val="0"/>
    </w:pPr>
    <w:rPr>
      <w:b/>
      <w:sz w:val="36"/>
      <w:szCs w:val="36"/>
      <w:lang w:eastAsia="ar-SA"/>
    </w:rPr>
  </w:style>
  <w:style w:type="paragraph" w:styleId="Heading2">
    <w:name w:val="heading 2"/>
    <w:basedOn w:val="Heading3"/>
    <w:next w:val="Normal"/>
    <w:link w:val="Heading2Char"/>
    <w:unhideWhenUsed/>
    <w:qFormat/>
    <w:rsid w:val="00357F93"/>
    <w:pPr>
      <w:outlineLvl w:val="1"/>
    </w:pPr>
    <w:rPr>
      <w:rFonts w:ascii="Arial" w:eastAsiaTheme="minorHAnsi" w:hAnsi="Arial" w:cs="Arial"/>
      <w:b/>
      <w:smallCaps w:val="0"/>
      <w:sz w:val="22"/>
      <w:szCs w:val="22"/>
    </w:rPr>
  </w:style>
  <w:style w:type="paragraph" w:styleId="Heading3">
    <w:name w:val="heading 3"/>
    <w:basedOn w:val="Normal"/>
    <w:next w:val="Normal"/>
    <w:link w:val="Heading3Char"/>
    <w:qFormat/>
    <w:rsid w:val="005E78F0"/>
    <w:pPr>
      <w:keepNext/>
      <w:keepLines/>
      <w:tabs>
        <w:tab w:val="num" w:pos="720"/>
      </w:tabs>
      <w:suppressAutoHyphens/>
      <w:spacing w:before="240" w:after="120" w:line="240" w:lineRule="auto"/>
      <w:ind w:left="720" w:hanging="720"/>
      <w:outlineLvl w:val="2"/>
    </w:pPr>
    <w:rPr>
      <w:rFonts w:ascii="Calibri Light" w:eastAsia="SimSun" w:hAnsi="Calibri Light" w:cs="Times New Roman"/>
      <w:smallCaps/>
      <w:sz w:val="28"/>
      <w:szCs w:val="28"/>
      <w:lang w:eastAsia="ar-SA"/>
    </w:rPr>
  </w:style>
  <w:style w:type="paragraph" w:styleId="Heading4">
    <w:name w:val="heading 4"/>
    <w:basedOn w:val="Normal"/>
    <w:next w:val="Normal"/>
    <w:link w:val="Heading4Char"/>
    <w:qFormat/>
    <w:rsid w:val="00C24FF5"/>
    <w:pPr>
      <w:keepNext/>
      <w:keepLines/>
      <w:tabs>
        <w:tab w:val="num" w:pos="864"/>
      </w:tabs>
      <w:suppressAutoHyphens/>
      <w:spacing w:before="120" w:after="0" w:line="256" w:lineRule="auto"/>
      <w:ind w:left="864" w:hanging="864"/>
      <w:outlineLvl w:val="3"/>
    </w:pPr>
    <w:rPr>
      <w:rFonts w:ascii="Calibri Light" w:eastAsia="SimSun" w:hAnsi="Calibri Light" w:cs="Times New Roman"/>
      <w:caps/>
      <w:lang w:eastAsia="ar-SA"/>
    </w:rPr>
  </w:style>
  <w:style w:type="paragraph" w:styleId="Heading5">
    <w:name w:val="heading 5"/>
    <w:basedOn w:val="Normal"/>
    <w:next w:val="Normal"/>
    <w:link w:val="Heading5Char"/>
    <w:qFormat/>
    <w:rsid w:val="00C24FF5"/>
    <w:pPr>
      <w:keepNext/>
      <w:keepLines/>
      <w:tabs>
        <w:tab w:val="num" w:pos="1008"/>
      </w:tabs>
      <w:suppressAutoHyphens/>
      <w:spacing w:before="120" w:after="0" w:line="256" w:lineRule="auto"/>
      <w:ind w:left="1008" w:hanging="1008"/>
      <w:outlineLvl w:val="4"/>
    </w:pPr>
    <w:rPr>
      <w:rFonts w:ascii="Calibri Light" w:eastAsia="SimSun" w:hAnsi="Calibri Light" w:cs="Times New Roman"/>
      <w:i/>
      <w:iCs/>
      <w:caps/>
      <w:lang w:eastAsia="ar-SA"/>
    </w:rPr>
  </w:style>
  <w:style w:type="paragraph" w:styleId="Heading6">
    <w:name w:val="heading 6"/>
    <w:basedOn w:val="Normal"/>
    <w:next w:val="Normal"/>
    <w:link w:val="Heading6Char"/>
    <w:qFormat/>
    <w:rsid w:val="00C24FF5"/>
    <w:pPr>
      <w:keepNext/>
      <w:keepLines/>
      <w:tabs>
        <w:tab w:val="num" w:pos="1152"/>
      </w:tabs>
      <w:suppressAutoHyphens/>
      <w:spacing w:before="120" w:after="0" w:line="256" w:lineRule="auto"/>
      <w:ind w:left="1152" w:hanging="1152"/>
      <w:outlineLvl w:val="5"/>
    </w:pPr>
    <w:rPr>
      <w:rFonts w:ascii="Calibri Light" w:eastAsia="SimSun" w:hAnsi="Calibri Light" w:cs="Times New Roman"/>
      <w:b/>
      <w:bCs/>
      <w:caps/>
      <w:color w:val="262626"/>
      <w:sz w:val="20"/>
      <w:szCs w:val="20"/>
      <w:lang w:eastAsia="ar-SA"/>
    </w:rPr>
  </w:style>
  <w:style w:type="paragraph" w:styleId="Heading7">
    <w:name w:val="heading 7"/>
    <w:basedOn w:val="Normal"/>
    <w:next w:val="Normal"/>
    <w:link w:val="Heading7Char"/>
    <w:qFormat/>
    <w:rsid w:val="00C24FF5"/>
    <w:pPr>
      <w:keepNext/>
      <w:keepLines/>
      <w:tabs>
        <w:tab w:val="num" w:pos="1296"/>
      </w:tabs>
      <w:suppressAutoHyphens/>
      <w:spacing w:before="120" w:after="0" w:line="256" w:lineRule="auto"/>
      <w:ind w:left="1296" w:hanging="1296"/>
      <w:outlineLvl w:val="6"/>
    </w:pPr>
    <w:rPr>
      <w:rFonts w:ascii="Calibri Light" w:eastAsia="SimSun" w:hAnsi="Calibri Light" w:cs="Times New Roman"/>
      <w:b/>
      <w:bCs/>
      <w:i/>
      <w:iCs/>
      <w:caps/>
      <w:color w:val="262626"/>
      <w:sz w:val="20"/>
      <w:szCs w:val="20"/>
      <w:lang w:eastAsia="ar-SA"/>
    </w:rPr>
  </w:style>
  <w:style w:type="paragraph" w:styleId="Heading8">
    <w:name w:val="heading 8"/>
    <w:basedOn w:val="Normal"/>
    <w:next w:val="Normal"/>
    <w:link w:val="Heading8Char"/>
    <w:qFormat/>
    <w:rsid w:val="00C24FF5"/>
    <w:pPr>
      <w:keepNext/>
      <w:keepLines/>
      <w:tabs>
        <w:tab w:val="num" w:pos="1440"/>
      </w:tabs>
      <w:suppressAutoHyphens/>
      <w:spacing w:before="120" w:after="0" w:line="256" w:lineRule="auto"/>
      <w:ind w:left="1440" w:hanging="1440"/>
      <w:outlineLvl w:val="7"/>
    </w:pPr>
    <w:rPr>
      <w:rFonts w:ascii="Calibri Light" w:eastAsia="SimSun" w:hAnsi="Calibri Light" w:cs="Times New Roman"/>
      <w:b/>
      <w:bCs/>
      <w:caps/>
      <w:color w:val="7F7F7F"/>
      <w:sz w:val="20"/>
      <w:szCs w:val="20"/>
      <w:lang w:eastAsia="ar-SA"/>
    </w:rPr>
  </w:style>
  <w:style w:type="paragraph" w:styleId="Heading9">
    <w:name w:val="heading 9"/>
    <w:basedOn w:val="Normal"/>
    <w:next w:val="Normal"/>
    <w:link w:val="Heading9Char"/>
    <w:qFormat/>
    <w:rsid w:val="00C24FF5"/>
    <w:pPr>
      <w:keepNext/>
      <w:keepLines/>
      <w:tabs>
        <w:tab w:val="num" w:pos="1584"/>
      </w:tabs>
      <w:suppressAutoHyphens/>
      <w:spacing w:before="120" w:after="0" w:line="256" w:lineRule="auto"/>
      <w:ind w:left="1584" w:hanging="1584"/>
      <w:outlineLvl w:val="8"/>
    </w:pPr>
    <w:rPr>
      <w:rFonts w:ascii="Calibri Light" w:eastAsia="SimSun" w:hAnsi="Calibri Light" w:cs="Times New Roman"/>
      <w:b/>
      <w:bCs/>
      <w:i/>
      <w:iCs/>
      <w:caps/>
      <w:color w:val="7F7F7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nhideWhenUsed/>
    <w:rsid w:val="00563EEF"/>
    <w:pPr>
      <w:tabs>
        <w:tab w:val="left" w:pos="504"/>
      </w:tabs>
      <w:spacing w:after="240" w:line="240" w:lineRule="auto"/>
      <w:ind w:left="504" w:hanging="504"/>
    </w:pPr>
  </w:style>
  <w:style w:type="paragraph" w:styleId="Title">
    <w:name w:val="Title"/>
    <w:basedOn w:val="Normal"/>
    <w:next w:val="Normal"/>
    <w:link w:val="TitleChar"/>
    <w:qFormat/>
    <w:rsid w:val="00E20838"/>
    <w:pPr>
      <w:keepLines/>
      <w:suppressAutoHyphens/>
      <w:spacing w:after="0" w:line="240" w:lineRule="auto"/>
    </w:pPr>
    <w:rPr>
      <w:rFonts w:ascii="Calibri Light" w:eastAsia="SimSun" w:hAnsi="Calibri Light" w:cs="Times New Roman"/>
      <w:caps/>
      <w:color w:val="404040"/>
      <w:spacing w:val="-10"/>
      <w:sz w:val="40"/>
      <w:szCs w:val="72"/>
      <w:lang w:eastAsia="ar-SA"/>
    </w:rPr>
  </w:style>
  <w:style w:type="character" w:customStyle="1" w:styleId="TitleChar">
    <w:name w:val="Title Char"/>
    <w:basedOn w:val="DefaultParagraphFont"/>
    <w:link w:val="Title"/>
    <w:rsid w:val="00E20838"/>
    <w:rPr>
      <w:rFonts w:ascii="Calibri Light" w:eastAsia="SimSun" w:hAnsi="Calibri Light" w:cs="Times New Roman"/>
      <w:caps/>
      <w:color w:val="404040"/>
      <w:spacing w:val="-10"/>
      <w:sz w:val="40"/>
      <w:szCs w:val="72"/>
      <w:lang w:eastAsia="ar-SA"/>
    </w:rPr>
  </w:style>
  <w:style w:type="character" w:customStyle="1" w:styleId="Heading1Char">
    <w:name w:val="Heading 1 Char"/>
    <w:basedOn w:val="DefaultParagraphFont"/>
    <w:link w:val="Heading1"/>
    <w:rsid w:val="00357F93"/>
    <w:rPr>
      <w:rFonts w:ascii="Arial" w:hAnsi="Arial"/>
      <w:b/>
      <w:sz w:val="36"/>
      <w:szCs w:val="36"/>
      <w:lang w:eastAsia="ar-SA"/>
    </w:rPr>
  </w:style>
  <w:style w:type="character" w:styleId="Hyperlink">
    <w:name w:val="Hyperlink"/>
    <w:basedOn w:val="DefaultParagraphFont"/>
    <w:uiPriority w:val="99"/>
    <w:unhideWhenUsed/>
    <w:rsid w:val="00CB2EA0"/>
    <w:rPr>
      <w:color w:val="0563C1"/>
      <w:u w:val="single"/>
    </w:rPr>
  </w:style>
  <w:style w:type="table" w:styleId="TableGrid">
    <w:name w:val="Table Grid"/>
    <w:basedOn w:val="TableNormal"/>
    <w:uiPriority w:val="39"/>
    <w:rsid w:val="00CB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EA0"/>
    <w:pPr>
      <w:numPr>
        <w:numId w:val="1"/>
      </w:numPr>
      <w:contextualSpacing/>
    </w:pPr>
  </w:style>
  <w:style w:type="paragraph" w:styleId="BalloonText">
    <w:name w:val="Balloon Text"/>
    <w:basedOn w:val="Normal"/>
    <w:link w:val="BalloonTextChar"/>
    <w:uiPriority w:val="99"/>
    <w:semiHidden/>
    <w:unhideWhenUsed/>
    <w:rsid w:val="00CB2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A0"/>
    <w:rPr>
      <w:rFonts w:ascii="Segoe UI" w:hAnsi="Segoe UI" w:cs="Segoe UI"/>
      <w:sz w:val="18"/>
      <w:szCs w:val="18"/>
    </w:rPr>
  </w:style>
  <w:style w:type="character" w:styleId="CommentReference">
    <w:name w:val="annotation reference"/>
    <w:basedOn w:val="DefaultParagraphFont"/>
    <w:uiPriority w:val="99"/>
    <w:semiHidden/>
    <w:unhideWhenUsed/>
    <w:rsid w:val="000D4600"/>
    <w:rPr>
      <w:sz w:val="16"/>
      <w:szCs w:val="16"/>
    </w:rPr>
  </w:style>
  <w:style w:type="paragraph" w:styleId="CommentText">
    <w:name w:val="annotation text"/>
    <w:basedOn w:val="Normal"/>
    <w:link w:val="CommentTextChar"/>
    <w:uiPriority w:val="99"/>
    <w:semiHidden/>
    <w:unhideWhenUsed/>
    <w:rsid w:val="000D4600"/>
    <w:pPr>
      <w:spacing w:line="240" w:lineRule="auto"/>
    </w:pPr>
    <w:rPr>
      <w:sz w:val="20"/>
      <w:szCs w:val="20"/>
    </w:rPr>
  </w:style>
  <w:style w:type="character" w:customStyle="1" w:styleId="CommentTextChar">
    <w:name w:val="Comment Text Char"/>
    <w:basedOn w:val="DefaultParagraphFont"/>
    <w:link w:val="CommentText"/>
    <w:uiPriority w:val="99"/>
    <w:semiHidden/>
    <w:rsid w:val="000D4600"/>
    <w:rPr>
      <w:sz w:val="20"/>
      <w:szCs w:val="20"/>
    </w:rPr>
  </w:style>
  <w:style w:type="paragraph" w:styleId="CommentSubject">
    <w:name w:val="annotation subject"/>
    <w:basedOn w:val="CommentText"/>
    <w:next w:val="CommentText"/>
    <w:link w:val="CommentSubjectChar"/>
    <w:uiPriority w:val="99"/>
    <w:semiHidden/>
    <w:unhideWhenUsed/>
    <w:rsid w:val="000D4600"/>
    <w:rPr>
      <w:b/>
      <w:bCs/>
    </w:rPr>
  </w:style>
  <w:style w:type="character" w:customStyle="1" w:styleId="CommentSubjectChar">
    <w:name w:val="Comment Subject Char"/>
    <w:basedOn w:val="CommentTextChar"/>
    <w:link w:val="CommentSubject"/>
    <w:uiPriority w:val="99"/>
    <w:semiHidden/>
    <w:rsid w:val="000D4600"/>
    <w:rPr>
      <w:b/>
      <w:bCs/>
      <w:sz w:val="20"/>
      <w:szCs w:val="20"/>
    </w:rPr>
  </w:style>
  <w:style w:type="character" w:customStyle="1" w:styleId="Heading3Char">
    <w:name w:val="Heading 3 Char"/>
    <w:basedOn w:val="DefaultParagraphFont"/>
    <w:link w:val="Heading3"/>
    <w:rsid w:val="005E78F0"/>
    <w:rPr>
      <w:rFonts w:ascii="Calibri Light" w:eastAsia="SimSun" w:hAnsi="Calibri Light" w:cs="Times New Roman"/>
      <w:smallCaps/>
      <w:sz w:val="28"/>
      <w:szCs w:val="28"/>
      <w:lang w:eastAsia="ar-SA"/>
    </w:rPr>
  </w:style>
  <w:style w:type="character" w:customStyle="1" w:styleId="Heading2Char">
    <w:name w:val="Heading 2 Char"/>
    <w:basedOn w:val="DefaultParagraphFont"/>
    <w:link w:val="Heading2"/>
    <w:rsid w:val="00357F93"/>
    <w:rPr>
      <w:rFonts w:ascii="Arial" w:hAnsi="Arial" w:cs="Arial"/>
      <w:b/>
      <w:lang w:eastAsia="ar-SA"/>
    </w:rPr>
  </w:style>
  <w:style w:type="paragraph" w:styleId="Header">
    <w:name w:val="header"/>
    <w:basedOn w:val="Normal"/>
    <w:link w:val="HeaderChar"/>
    <w:uiPriority w:val="99"/>
    <w:unhideWhenUsed/>
    <w:rsid w:val="008E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1D"/>
  </w:style>
  <w:style w:type="paragraph" w:styleId="Footer">
    <w:name w:val="footer"/>
    <w:basedOn w:val="Normal"/>
    <w:link w:val="FooterChar"/>
    <w:uiPriority w:val="99"/>
    <w:unhideWhenUsed/>
    <w:rsid w:val="008E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1D"/>
  </w:style>
  <w:style w:type="paragraph" w:styleId="Revision">
    <w:name w:val="Revision"/>
    <w:hidden/>
    <w:uiPriority w:val="99"/>
    <w:semiHidden/>
    <w:rsid w:val="00FF5D85"/>
    <w:pPr>
      <w:spacing w:after="0" w:line="240" w:lineRule="auto"/>
    </w:pPr>
  </w:style>
  <w:style w:type="character" w:customStyle="1" w:styleId="Heading4Char">
    <w:name w:val="Heading 4 Char"/>
    <w:basedOn w:val="DefaultParagraphFont"/>
    <w:link w:val="Heading4"/>
    <w:rsid w:val="00C24FF5"/>
    <w:rPr>
      <w:rFonts w:ascii="Calibri Light" w:eastAsia="SimSun" w:hAnsi="Calibri Light" w:cs="Times New Roman"/>
      <w:caps/>
      <w:lang w:eastAsia="ar-SA"/>
    </w:rPr>
  </w:style>
  <w:style w:type="character" w:customStyle="1" w:styleId="Heading5Char">
    <w:name w:val="Heading 5 Char"/>
    <w:basedOn w:val="DefaultParagraphFont"/>
    <w:link w:val="Heading5"/>
    <w:rsid w:val="00C24FF5"/>
    <w:rPr>
      <w:rFonts w:ascii="Calibri Light" w:eastAsia="SimSun" w:hAnsi="Calibri Light" w:cs="Times New Roman"/>
      <w:i/>
      <w:iCs/>
      <w:caps/>
      <w:lang w:eastAsia="ar-SA"/>
    </w:rPr>
  </w:style>
  <w:style w:type="character" w:customStyle="1" w:styleId="Heading6Char">
    <w:name w:val="Heading 6 Char"/>
    <w:basedOn w:val="DefaultParagraphFont"/>
    <w:link w:val="Heading6"/>
    <w:rsid w:val="00C24FF5"/>
    <w:rPr>
      <w:rFonts w:ascii="Calibri Light" w:eastAsia="SimSun" w:hAnsi="Calibri Light" w:cs="Times New Roman"/>
      <w:b/>
      <w:bCs/>
      <w:caps/>
      <w:color w:val="262626"/>
      <w:sz w:val="20"/>
      <w:szCs w:val="20"/>
      <w:lang w:eastAsia="ar-SA"/>
    </w:rPr>
  </w:style>
  <w:style w:type="character" w:customStyle="1" w:styleId="Heading7Char">
    <w:name w:val="Heading 7 Char"/>
    <w:basedOn w:val="DefaultParagraphFont"/>
    <w:link w:val="Heading7"/>
    <w:rsid w:val="00C24FF5"/>
    <w:rPr>
      <w:rFonts w:ascii="Calibri Light" w:eastAsia="SimSun" w:hAnsi="Calibri Light" w:cs="Times New Roman"/>
      <w:b/>
      <w:bCs/>
      <w:i/>
      <w:iCs/>
      <w:caps/>
      <w:color w:val="262626"/>
      <w:sz w:val="20"/>
      <w:szCs w:val="20"/>
      <w:lang w:eastAsia="ar-SA"/>
    </w:rPr>
  </w:style>
  <w:style w:type="character" w:customStyle="1" w:styleId="Heading8Char">
    <w:name w:val="Heading 8 Char"/>
    <w:basedOn w:val="DefaultParagraphFont"/>
    <w:link w:val="Heading8"/>
    <w:rsid w:val="00C24FF5"/>
    <w:rPr>
      <w:rFonts w:ascii="Calibri Light" w:eastAsia="SimSun" w:hAnsi="Calibri Light" w:cs="Times New Roman"/>
      <w:b/>
      <w:bCs/>
      <w:caps/>
      <w:color w:val="7F7F7F"/>
      <w:sz w:val="20"/>
      <w:szCs w:val="20"/>
      <w:lang w:eastAsia="ar-SA"/>
    </w:rPr>
  </w:style>
  <w:style w:type="character" w:customStyle="1" w:styleId="Heading9Char">
    <w:name w:val="Heading 9 Char"/>
    <w:basedOn w:val="DefaultParagraphFont"/>
    <w:link w:val="Heading9"/>
    <w:rsid w:val="00C24FF5"/>
    <w:rPr>
      <w:rFonts w:ascii="Calibri Light" w:eastAsia="SimSun" w:hAnsi="Calibri Light" w:cs="Times New Roman"/>
      <w:b/>
      <w:bCs/>
      <w:i/>
      <w:iCs/>
      <w:caps/>
      <w:color w:val="7F7F7F"/>
      <w:sz w:val="20"/>
      <w:szCs w:val="20"/>
      <w:lang w:eastAsia="ar-SA"/>
    </w:rPr>
  </w:style>
  <w:style w:type="character" w:customStyle="1" w:styleId="WW8Num1z0">
    <w:name w:val="WW8Num1z0"/>
    <w:rsid w:val="00C24FF5"/>
  </w:style>
  <w:style w:type="character" w:customStyle="1" w:styleId="WW8Num1z1">
    <w:name w:val="WW8Num1z1"/>
    <w:rsid w:val="00C24FF5"/>
  </w:style>
  <w:style w:type="character" w:customStyle="1" w:styleId="WW8Num1z2">
    <w:name w:val="WW8Num1z2"/>
    <w:rsid w:val="00C24FF5"/>
  </w:style>
  <w:style w:type="character" w:customStyle="1" w:styleId="WW8Num1z3">
    <w:name w:val="WW8Num1z3"/>
    <w:rsid w:val="00C24FF5"/>
  </w:style>
  <w:style w:type="character" w:customStyle="1" w:styleId="WW8Num1z4">
    <w:name w:val="WW8Num1z4"/>
    <w:rsid w:val="00C24FF5"/>
  </w:style>
  <w:style w:type="character" w:customStyle="1" w:styleId="WW8Num1z5">
    <w:name w:val="WW8Num1z5"/>
    <w:rsid w:val="00C24FF5"/>
  </w:style>
  <w:style w:type="character" w:customStyle="1" w:styleId="WW8Num1z6">
    <w:name w:val="WW8Num1z6"/>
    <w:rsid w:val="00C24FF5"/>
  </w:style>
  <w:style w:type="character" w:customStyle="1" w:styleId="WW8Num1z7">
    <w:name w:val="WW8Num1z7"/>
    <w:rsid w:val="00C24FF5"/>
  </w:style>
  <w:style w:type="character" w:customStyle="1" w:styleId="WW8Num1z8">
    <w:name w:val="WW8Num1z8"/>
    <w:rsid w:val="00C24FF5"/>
  </w:style>
  <w:style w:type="character" w:customStyle="1" w:styleId="WW8Num2z0">
    <w:name w:val="WW8Num2z0"/>
    <w:rsid w:val="00C24FF5"/>
  </w:style>
  <w:style w:type="character" w:customStyle="1" w:styleId="WW8Num2z1">
    <w:name w:val="WW8Num2z1"/>
    <w:rsid w:val="00C24FF5"/>
  </w:style>
  <w:style w:type="character" w:customStyle="1" w:styleId="WW8Num2z2">
    <w:name w:val="WW8Num2z2"/>
    <w:rsid w:val="00C24FF5"/>
  </w:style>
  <w:style w:type="character" w:customStyle="1" w:styleId="WW8Num2z3">
    <w:name w:val="WW8Num2z3"/>
    <w:rsid w:val="00C24FF5"/>
  </w:style>
  <w:style w:type="character" w:customStyle="1" w:styleId="WW8Num2z4">
    <w:name w:val="WW8Num2z4"/>
    <w:rsid w:val="00C24FF5"/>
  </w:style>
  <w:style w:type="character" w:customStyle="1" w:styleId="WW8Num2z5">
    <w:name w:val="WW8Num2z5"/>
    <w:rsid w:val="00C24FF5"/>
  </w:style>
  <w:style w:type="character" w:customStyle="1" w:styleId="WW8Num2z6">
    <w:name w:val="WW8Num2z6"/>
    <w:rsid w:val="00C24FF5"/>
  </w:style>
  <w:style w:type="character" w:customStyle="1" w:styleId="WW8Num2z7">
    <w:name w:val="WW8Num2z7"/>
    <w:rsid w:val="00C24FF5"/>
  </w:style>
  <w:style w:type="character" w:customStyle="1" w:styleId="WW8Num2z8">
    <w:name w:val="WW8Num2z8"/>
    <w:rsid w:val="00C24FF5"/>
  </w:style>
  <w:style w:type="character" w:customStyle="1" w:styleId="WW8Num3z0">
    <w:name w:val="WW8Num3z0"/>
    <w:rsid w:val="00C24FF5"/>
  </w:style>
  <w:style w:type="character" w:customStyle="1" w:styleId="WW8Num3z1">
    <w:name w:val="WW8Num3z1"/>
    <w:rsid w:val="00C24FF5"/>
  </w:style>
  <w:style w:type="character" w:customStyle="1" w:styleId="WW8Num3z2">
    <w:name w:val="WW8Num3z2"/>
    <w:rsid w:val="00C24FF5"/>
  </w:style>
  <w:style w:type="character" w:customStyle="1" w:styleId="WW8Num3z3">
    <w:name w:val="WW8Num3z3"/>
    <w:rsid w:val="00C24FF5"/>
  </w:style>
  <w:style w:type="character" w:customStyle="1" w:styleId="WW8Num3z4">
    <w:name w:val="WW8Num3z4"/>
    <w:rsid w:val="00C24FF5"/>
  </w:style>
  <w:style w:type="character" w:customStyle="1" w:styleId="WW8Num3z5">
    <w:name w:val="WW8Num3z5"/>
    <w:rsid w:val="00C24FF5"/>
  </w:style>
  <w:style w:type="character" w:customStyle="1" w:styleId="WW8Num3z6">
    <w:name w:val="WW8Num3z6"/>
    <w:rsid w:val="00C24FF5"/>
  </w:style>
  <w:style w:type="character" w:customStyle="1" w:styleId="WW8Num3z7">
    <w:name w:val="WW8Num3z7"/>
    <w:rsid w:val="00C24FF5"/>
  </w:style>
  <w:style w:type="character" w:customStyle="1" w:styleId="WW8Num3z8">
    <w:name w:val="WW8Num3z8"/>
    <w:rsid w:val="00C24FF5"/>
  </w:style>
  <w:style w:type="character" w:customStyle="1" w:styleId="WW8Num4z0">
    <w:name w:val="WW8Num4z0"/>
    <w:rsid w:val="00C24FF5"/>
  </w:style>
  <w:style w:type="character" w:customStyle="1" w:styleId="WW8Num4z1">
    <w:name w:val="WW8Num4z1"/>
    <w:rsid w:val="00C24FF5"/>
  </w:style>
  <w:style w:type="character" w:customStyle="1" w:styleId="WW8Num4z2">
    <w:name w:val="WW8Num4z2"/>
    <w:rsid w:val="00C24FF5"/>
  </w:style>
  <w:style w:type="character" w:customStyle="1" w:styleId="WW8Num4z3">
    <w:name w:val="WW8Num4z3"/>
    <w:rsid w:val="00C24FF5"/>
  </w:style>
  <w:style w:type="character" w:customStyle="1" w:styleId="WW8Num4z4">
    <w:name w:val="WW8Num4z4"/>
    <w:rsid w:val="00C24FF5"/>
  </w:style>
  <w:style w:type="character" w:customStyle="1" w:styleId="WW8Num4z5">
    <w:name w:val="WW8Num4z5"/>
    <w:rsid w:val="00C24FF5"/>
  </w:style>
  <w:style w:type="character" w:customStyle="1" w:styleId="WW8Num4z6">
    <w:name w:val="WW8Num4z6"/>
    <w:rsid w:val="00C24FF5"/>
  </w:style>
  <w:style w:type="character" w:customStyle="1" w:styleId="WW8Num4z7">
    <w:name w:val="WW8Num4z7"/>
    <w:rsid w:val="00C24FF5"/>
  </w:style>
  <w:style w:type="character" w:customStyle="1" w:styleId="WW8Num4z8">
    <w:name w:val="WW8Num4z8"/>
    <w:rsid w:val="00C24FF5"/>
  </w:style>
  <w:style w:type="character" w:customStyle="1" w:styleId="WW8Num5z0">
    <w:name w:val="WW8Num5z0"/>
    <w:rsid w:val="00C24FF5"/>
    <w:rPr>
      <w:rFonts w:hint="default"/>
    </w:rPr>
  </w:style>
  <w:style w:type="character" w:customStyle="1" w:styleId="WW8Num5z1">
    <w:name w:val="WW8Num5z1"/>
    <w:rsid w:val="00C24FF5"/>
  </w:style>
  <w:style w:type="character" w:customStyle="1" w:styleId="WW8Num5z2">
    <w:name w:val="WW8Num5z2"/>
    <w:rsid w:val="00C24FF5"/>
  </w:style>
  <w:style w:type="character" w:customStyle="1" w:styleId="WW8Num5z3">
    <w:name w:val="WW8Num5z3"/>
    <w:rsid w:val="00C24FF5"/>
  </w:style>
  <w:style w:type="character" w:customStyle="1" w:styleId="WW8Num5z4">
    <w:name w:val="WW8Num5z4"/>
    <w:rsid w:val="00C24FF5"/>
  </w:style>
  <w:style w:type="character" w:customStyle="1" w:styleId="WW8Num5z5">
    <w:name w:val="WW8Num5z5"/>
    <w:rsid w:val="00C24FF5"/>
  </w:style>
  <w:style w:type="character" w:customStyle="1" w:styleId="WW8Num5z6">
    <w:name w:val="WW8Num5z6"/>
    <w:rsid w:val="00C24FF5"/>
  </w:style>
  <w:style w:type="character" w:customStyle="1" w:styleId="WW8Num5z7">
    <w:name w:val="WW8Num5z7"/>
    <w:rsid w:val="00C24FF5"/>
  </w:style>
  <w:style w:type="character" w:customStyle="1" w:styleId="WW8Num5z8">
    <w:name w:val="WW8Num5z8"/>
    <w:rsid w:val="00C24FF5"/>
  </w:style>
  <w:style w:type="character" w:customStyle="1" w:styleId="WW8Num6z0">
    <w:name w:val="WW8Num6z0"/>
    <w:rsid w:val="00C24FF5"/>
    <w:rPr>
      <w:rFonts w:hint="default"/>
    </w:rPr>
  </w:style>
  <w:style w:type="character" w:customStyle="1" w:styleId="WW8Num6z1">
    <w:name w:val="WW8Num6z1"/>
    <w:rsid w:val="00C24FF5"/>
  </w:style>
  <w:style w:type="character" w:customStyle="1" w:styleId="WW8Num6z2">
    <w:name w:val="WW8Num6z2"/>
    <w:rsid w:val="00C24FF5"/>
  </w:style>
  <w:style w:type="character" w:customStyle="1" w:styleId="WW8Num6z3">
    <w:name w:val="WW8Num6z3"/>
    <w:rsid w:val="00C24FF5"/>
  </w:style>
  <w:style w:type="character" w:customStyle="1" w:styleId="WW8Num6z4">
    <w:name w:val="WW8Num6z4"/>
    <w:rsid w:val="00C24FF5"/>
  </w:style>
  <w:style w:type="character" w:customStyle="1" w:styleId="WW8Num6z5">
    <w:name w:val="WW8Num6z5"/>
    <w:rsid w:val="00C24FF5"/>
  </w:style>
  <w:style w:type="character" w:customStyle="1" w:styleId="WW8Num6z6">
    <w:name w:val="WW8Num6z6"/>
    <w:rsid w:val="00C24FF5"/>
  </w:style>
  <w:style w:type="character" w:customStyle="1" w:styleId="WW8Num6z7">
    <w:name w:val="WW8Num6z7"/>
    <w:rsid w:val="00C24FF5"/>
  </w:style>
  <w:style w:type="character" w:customStyle="1" w:styleId="WW8Num6z8">
    <w:name w:val="WW8Num6z8"/>
    <w:rsid w:val="00C24FF5"/>
  </w:style>
  <w:style w:type="character" w:customStyle="1" w:styleId="WW8Num7z0">
    <w:name w:val="WW8Num7z0"/>
    <w:rsid w:val="00C24FF5"/>
    <w:rPr>
      <w:rFonts w:hint="default"/>
    </w:rPr>
  </w:style>
  <w:style w:type="character" w:customStyle="1" w:styleId="WW8Num7z1">
    <w:name w:val="WW8Num7z1"/>
    <w:rsid w:val="00C24FF5"/>
  </w:style>
  <w:style w:type="character" w:customStyle="1" w:styleId="WW8Num7z2">
    <w:name w:val="WW8Num7z2"/>
    <w:rsid w:val="00C24FF5"/>
  </w:style>
  <w:style w:type="character" w:customStyle="1" w:styleId="WW8Num7z3">
    <w:name w:val="WW8Num7z3"/>
    <w:rsid w:val="00C24FF5"/>
  </w:style>
  <w:style w:type="character" w:customStyle="1" w:styleId="WW8Num7z4">
    <w:name w:val="WW8Num7z4"/>
    <w:rsid w:val="00C24FF5"/>
  </w:style>
  <w:style w:type="character" w:customStyle="1" w:styleId="WW8Num7z5">
    <w:name w:val="WW8Num7z5"/>
    <w:rsid w:val="00C24FF5"/>
  </w:style>
  <w:style w:type="character" w:customStyle="1" w:styleId="WW8Num7z6">
    <w:name w:val="WW8Num7z6"/>
    <w:rsid w:val="00C24FF5"/>
  </w:style>
  <w:style w:type="character" w:customStyle="1" w:styleId="WW8Num7z7">
    <w:name w:val="WW8Num7z7"/>
    <w:rsid w:val="00C24FF5"/>
  </w:style>
  <w:style w:type="character" w:customStyle="1" w:styleId="WW8Num7z8">
    <w:name w:val="WW8Num7z8"/>
    <w:rsid w:val="00C24FF5"/>
  </w:style>
  <w:style w:type="character" w:customStyle="1" w:styleId="WW8Num8z0">
    <w:name w:val="WW8Num8z0"/>
    <w:rsid w:val="00C24FF5"/>
    <w:rPr>
      <w:rFonts w:ascii="Symbol" w:hAnsi="Symbol" w:cs="Symbol" w:hint="default"/>
      <w:sz w:val="20"/>
    </w:rPr>
  </w:style>
  <w:style w:type="character" w:customStyle="1" w:styleId="WW8Num9z0">
    <w:name w:val="WW8Num9z0"/>
    <w:rsid w:val="00C24FF5"/>
    <w:rPr>
      <w:rFonts w:hint="default"/>
    </w:rPr>
  </w:style>
  <w:style w:type="character" w:customStyle="1" w:styleId="WW8Num10z0">
    <w:name w:val="WW8Num10z0"/>
    <w:rsid w:val="00C24FF5"/>
    <w:rPr>
      <w:rFonts w:hint="default"/>
    </w:rPr>
  </w:style>
  <w:style w:type="character" w:customStyle="1" w:styleId="WW8Num10z1">
    <w:name w:val="WW8Num10z1"/>
    <w:rsid w:val="00C24FF5"/>
  </w:style>
  <w:style w:type="character" w:customStyle="1" w:styleId="WW8Num10z2">
    <w:name w:val="WW8Num10z2"/>
    <w:rsid w:val="00C24FF5"/>
  </w:style>
  <w:style w:type="character" w:customStyle="1" w:styleId="WW8Num10z3">
    <w:name w:val="WW8Num10z3"/>
    <w:rsid w:val="00C24FF5"/>
  </w:style>
  <w:style w:type="character" w:customStyle="1" w:styleId="WW8Num10z4">
    <w:name w:val="WW8Num10z4"/>
    <w:rsid w:val="00C24FF5"/>
  </w:style>
  <w:style w:type="character" w:customStyle="1" w:styleId="WW8Num10z5">
    <w:name w:val="WW8Num10z5"/>
    <w:rsid w:val="00C24FF5"/>
  </w:style>
  <w:style w:type="character" w:customStyle="1" w:styleId="WW8Num10z6">
    <w:name w:val="WW8Num10z6"/>
    <w:rsid w:val="00C24FF5"/>
  </w:style>
  <w:style w:type="character" w:customStyle="1" w:styleId="WW8Num10z7">
    <w:name w:val="WW8Num10z7"/>
    <w:rsid w:val="00C24FF5"/>
  </w:style>
  <w:style w:type="character" w:customStyle="1" w:styleId="WW8Num10z8">
    <w:name w:val="WW8Num10z8"/>
    <w:rsid w:val="00C24FF5"/>
  </w:style>
  <w:style w:type="character" w:customStyle="1" w:styleId="DefaultParagraphFont1">
    <w:name w:val="Default Paragraph Font1"/>
    <w:rsid w:val="00C24FF5"/>
  </w:style>
  <w:style w:type="character" w:customStyle="1" w:styleId="NumberingSymbols">
    <w:name w:val="Numbering Symbols"/>
    <w:rsid w:val="00C24FF5"/>
  </w:style>
  <w:style w:type="character" w:customStyle="1" w:styleId="SubtitleChar">
    <w:name w:val="Subtitle Char"/>
    <w:rsid w:val="00C24FF5"/>
    <w:rPr>
      <w:rFonts w:ascii="Calibri Light" w:eastAsia="SimSun" w:hAnsi="Calibri Light" w:cs="Times New Roman"/>
      <w:smallCaps/>
      <w:color w:val="595959"/>
      <w:sz w:val="28"/>
      <w:szCs w:val="28"/>
    </w:rPr>
  </w:style>
  <w:style w:type="character" w:styleId="Strong">
    <w:name w:val="Strong"/>
    <w:qFormat/>
    <w:rsid w:val="00C24FF5"/>
    <w:rPr>
      <w:b/>
      <w:bCs/>
    </w:rPr>
  </w:style>
  <w:style w:type="character" w:styleId="Emphasis">
    <w:name w:val="Emphasis"/>
    <w:qFormat/>
    <w:rsid w:val="00C24FF5"/>
    <w:rPr>
      <w:i/>
      <w:iCs/>
    </w:rPr>
  </w:style>
  <w:style w:type="character" w:customStyle="1" w:styleId="QuoteChar">
    <w:name w:val="Quote Char"/>
    <w:rsid w:val="00C24FF5"/>
    <w:rPr>
      <w:rFonts w:ascii="Calibri Light" w:eastAsia="SimSun" w:hAnsi="Calibri Light" w:cs="Times New Roman"/>
      <w:sz w:val="25"/>
      <w:szCs w:val="25"/>
    </w:rPr>
  </w:style>
  <w:style w:type="character" w:customStyle="1" w:styleId="IntenseQuoteChar">
    <w:name w:val="Intense Quote Char"/>
    <w:rsid w:val="00C24FF5"/>
    <w:rPr>
      <w:color w:val="404040"/>
      <w:sz w:val="32"/>
      <w:szCs w:val="32"/>
    </w:rPr>
  </w:style>
  <w:style w:type="character" w:styleId="SubtleEmphasis">
    <w:name w:val="Subtle Emphasis"/>
    <w:qFormat/>
    <w:rsid w:val="00C24FF5"/>
    <w:rPr>
      <w:i/>
      <w:iCs/>
      <w:color w:val="595959"/>
    </w:rPr>
  </w:style>
  <w:style w:type="character" w:styleId="IntenseEmphasis">
    <w:name w:val="Intense Emphasis"/>
    <w:qFormat/>
    <w:rsid w:val="00C24FF5"/>
    <w:rPr>
      <w:b/>
      <w:bCs/>
      <w:i/>
      <w:iCs/>
    </w:rPr>
  </w:style>
  <w:style w:type="character" w:styleId="SubtleReference">
    <w:name w:val="Subtle Reference"/>
    <w:qFormat/>
    <w:rsid w:val="00C24FF5"/>
    <w:rPr>
      <w:smallCaps/>
      <w:color w:val="404040"/>
      <w:u w:val="single" w:color="7F7F7F"/>
    </w:rPr>
  </w:style>
  <w:style w:type="character" w:styleId="IntenseReference">
    <w:name w:val="Intense Reference"/>
    <w:qFormat/>
    <w:rsid w:val="00C24FF5"/>
    <w:rPr>
      <w:b/>
      <w:bCs/>
      <w:caps w:val="0"/>
      <w:smallCaps w:val="0"/>
      <w:color w:val="auto"/>
      <w:spacing w:val="3"/>
      <w:u w:val="single"/>
    </w:rPr>
  </w:style>
  <w:style w:type="character" w:styleId="BookTitle">
    <w:name w:val="Book Title"/>
    <w:qFormat/>
    <w:rsid w:val="00C24FF5"/>
    <w:rPr>
      <w:b/>
      <w:bCs/>
      <w:smallCaps/>
      <w:spacing w:val="7"/>
    </w:rPr>
  </w:style>
  <w:style w:type="paragraph" w:customStyle="1" w:styleId="Heading">
    <w:name w:val="Heading"/>
    <w:basedOn w:val="Normal"/>
    <w:next w:val="BodyText"/>
    <w:rsid w:val="00C24FF5"/>
    <w:pPr>
      <w:keepNext/>
      <w:keepLines/>
      <w:suppressAutoHyphens/>
      <w:spacing w:before="240" w:after="120" w:line="256" w:lineRule="auto"/>
    </w:pPr>
    <w:rPr>
      <w:rFonts w:eastAsia="Microsoft YaHei" w:cs="Mangal"/>
      <w:sz w:val="28"/>
      <w:szCs w:val="28"/>
      <w:lang w:eastAsia="ar-SA"/>
    </w:rPr>
  </w:style>
  <w:style w:type="paragraph" w:styleId="BodyText">
    <w:name w:val="Body Text"/>
    <w:basedOn w:val="Normal"/>
    <w:link w:val="BodyTextChar"/>
    <w:rsid w:val="00C24FF5"/>
    <w:pPr>
      <w:keepLines/>
      <w:suppressAutoHyphens/>
      <w:spacing w:after="120" w:line="256" w:lineRule="auto"/>
    </w:pPr>
    <w:rPr>
      <w:rFonts w:ascii="Calibri" w:eastAsia="Times New Roman" w:hAnsi="Calibri" w:cs="Times New Roman"/>
      <w:lang w:eastAsia="ar-SA"/>
    </w:rPr>
  </w:style>
  <w:style w:type="character" w:customStyle="1" w:styleId="BodyTextChar">
    <w:name w:val="Body Text Char"/>
    <w:basedOn w:val="DefaultParagraphFont"/>
    <w:link w:val="BodyText"/>
    <w:rsid w:val="00C24FF5"/>
    <w:rPr>
      <w:rFonts w:ascii="Calibri" w:eastAsia="Times New Roman" w:hAnsi="Calibri" w:cs="Times New Roman"/>
      <w:lang w:eastAsia="ar-SA"/>
    </w:rPr>
  </w:style>
  <w:style w:type="paragraph" w:styleId="List">
    <w:name w:val="List"/>
    <w:basedOn w:val="BodyText"/>
    <w:rsid w:val="00C24FF5"/>
    <w:rPr>
      <w:rFonts w:cs="Mangal"/>
    </w:rPr>
  </w:style>
  <w:style w:type="paragraph" w:styleId="Caption">
    <w:name w:val="caption"/>
    <w:basedOn w:val="Normal"/>
    <w:next w:val="Normal"/>
    <w:qFormat/>
    <w:rsid w:val="009E2022"/>
    <w:pPr>
      <w:keepNext/>
      <w:keepLines/>
      <w:suppressAutoHyphens/>
      <w:spacing w:before="160" w:line="240" w:lineRule="auto"/>
      <w:jc w:val="center"/>
    </w:pPr>
    <w:rPr>
      <w:rFonts w:ascii="Calibri" w:eastAsia="Times New Roman" w:hAnsi="Calibri" w:cs="Times New Roman"/>
      <w:b/>
      <w:bCs/>
      <w:smallCaps/>
      <w:color w:val="595959"/>
      <w:lang w:eastAsia="ar-SA"/>
    </w:rPr>
  </w:style>
  <w:style w:type="paragraph" w:customStyle="1" w:styleId="Index">
    <w:name w:val="Index"/>
    <w:basedOn w:val="Normal"/>
    <w:rsid w:val="00C24FF5"/>
    <w:pPr>
      <w:keepLines/>
      <w:suppressLineNumbers/>
      <w:suppressAutoHyphens/>
      <w:spacing w:line="256" w:lineRule="auto"/>
    </w:pPr>
    <w:rPr>
      <w:rFonts w:ascii="Calibri" w:eastAsia="Times New Roman" w:hAnsi="Calibri" w:cs="Mangal"/>
      <w:lang w:eastAsia="ar-SA"/>
    </w:rPr>
  </w:style>
  <w:style w:type="paragraph" w:styleId="Subtitle">
    <w:name w:val="Subtitle"/>
    <w:basedOn w:val="Normal"/>
    <w:next w:val="Normal"/>
    <w:link w:val="SubtitleChar1"/>
    <w:qFormat/>
    <w:rsid w:val="00C24FF5"/>
    <w:pPr>
      <w:keepLines/>
      <w:suppressAutoHyphens/>
      <w:spacing w:line="256" w:lineRule="auto"/>
    </w:pPr>
    <w:rPr>
      <w:rFonts w:ascii="Calibri Light" w:eastAsia="SimSun" w:hAnsi="Calibri Light" w:cs="Times New Roman"/>
      <w:smallCaps/>
      <w:color w:val="595959"/>
      <w:sz w:val="28"/>
      <w:szCs w:val="28"/>
      <w:lang w:eastAsia="ar-SA"/>
    </w:rPr>
  </w:style>
  <w:style w:type="character" w:customStyle="1" w:styleId="SubtitleChar1">
    <w:name w:val="Subtitle Char1"/>
    <w:basedOn w:val="DefaultParagraphFont"/>
    <w:link w:val="Subtitle"/>
    <w:rsid w:val="00C24FF5"/>
    <w:rPr>
      <w:rFonts w:ascii="Calibri Light" w:eastAsia="SimSun" w:hAnsi="Calibri Light" w:cs="Times New Roman"/>
      <w:smallCaps/>
      <w:color w:val="595959"/>
      <w:sz w:val="28"/>
      <w:szCs w:val="28"/>
      <w:lang w:eastAsia="ar-SA"/>
    </w:rPr>
  </w:style>
  <w:style w:type="paragraph" w:styleId="NoSpacing">
    <w:name w:val="No Spacing"/>
    <w:qFormat/>
    <w:rsid w:val="00C24FF5"/>
    <w:pPr>
      <w:suppressAutoHyphens/>
      <w:spacing w:after="0" w:line="240" w:lineRule="auto"/>
    </w:pPr>
    <w:rPr>
      <w:rFonts w:ascii="Calibri" w:eastAsia="Times New Roman" w:hAnsi="Calibri" w:cs="Times New Roman"/>
      <w:lang w:eastAsia="ar-SA"/>
    </w:rPr>
  </w:style>
  <w:style w:type="paragraph" w:styleId="Quote">
    <w:name w:val="Quote"/>
    <w:basedOn w:val="Normal"/>
    <w:next w:val="Normal"/>
    <w:link w:val="QuoteChar1"/>
    <w:qFormat/>
    <w:rsid w:val="00C24FF5"/>
    <w:pPr>
      <w:keepLines/>
      <w:suppressAutoHyphens/>
      <w:spacing w:before="160" w:line="240" w:lineRule="auto"/>
      <w:ind w:left="720" w:right="720"/>
    </w:pPr>
    <w:rPr>
      <w:rFonts w:ascii="Calibri Light" w:eastAsia="SimSun" w:hAnsi="Calibri Light" w:cs="Times New Roman"/>
      <w:sz w:val="25"/>
      <w:szCs w:val="25"/>
      <w:lang w:eastAsia="ar-SA"/>
    </w:rPr>
  </w:style>
  <w:style w:type="character" w:customStyle="1" w:styleId="QuoteChar1">
    <w:name w:val="Quote Char1"/>
    <w:basedOn w:val="DefaultParagraphFont"/>
    <w:link w:val="Quote"/>
    <w:rsid w:val="00C24FF5"/>
    <w:rPr>
      <w:rFonts w:ascii="Calibri Light" w:eastAsia="SimSun" w:hAnsi="Calibri Light" w:cs="Times New Roman"/>
      <w:sz w:val="25"/>
      <w:szCs w:val="25"/>
      <w:lang w:eastAsia="ar-SA"/>
    </w:rPr>
  </w:style>
  <w:style w:type="paragraph" w:styleId="IntenseQuote">
    <w:name w:val="Intense Quote"/>
    <w:basedOn w:val="Normal"/>
    <w:next w:val="Normal"/>
    <w:link w:val="IntenseQuoteChar1"/>
    <w:qFormat/>
    <w:rsid w:val="00C24FF5"/>
    <w:pPr>
      <w:keepLines/>
      <w:suppressAutoHyphens/>
      <w:spacing w:before="280" w:after="280" w:line="240" w:lineRule="auto"/>
      <w:ind w:left="1080" w:right="1080"/>
      <w:jc w:val="center"/>
    </w:pPr>
    <w:rPr>
      <w:rFonts w:ascii="Calibri" w:eastAsia="Times New Roman" w:hAnsi="Calibri" w:cs="Times New Roman"/>
      <w:color w:val="404040"/>
      <w:sz w:val="32"/>
      <w:szCs w:val="32"/>
      <w:lang w:eastAsia="ar-SA"/>
    </w:rPr>
  </w:style>
  <w:style w:type="character" w:customStyle="1" w:styleId="IntenseQuoteChar1">
    <w:name w:val="Intense Quote Char1"/>
    <w:basedOn w:val="DefaultParagraphFont"/>
    <w:link w:val="IntenseQuote"/>
    <w:rsid w:val="00C24FF5"/>
    <w:rPr>
      <w:rFonts w:ascii="Calibri" w:eastAsia="Times New Roman" w:hAnsi="Calibri" w:cs="Times New Roman"/>
      <w:color w:val="404040"/>
      <w:sz w:val="32"/>
      <w:szCs w:val="32"/>
      <w:lang w:eastAsia="ar-SA"/>
    </w:rPr>
  </w:style>
  <w:style w:type="paragraph" w:styleId="TOCHeading">
    <w:name w:val="TOC Heading"/>
    <w:basedOn w:val="Heading1"/>
    <w:next w:val="Normal"/>
    <w:uiPriority w:val="39"/>
    <w:qFormat/>
    <w:rsid w:val="00C24FF5"/>
  </w:style>
  <w:style w:type="character" w:customStyle="1" w:styleId="apple-converted-space">
    <w:name w:val="apple-converted-space"/>
    <w:rsid w:val="00C24FF5"/>
  </w:style>
  <w:style w:type="character" w:customStyle="1" w:styleId="nobold">
    <w:name w:val="nobold"/>
    <w:rsid w:val="00C24FF5"/>
  </w:style>
  <w:style w:type="character" w:customStyle="1" w:styleId="il">
    <w:name w:val="il"/>
    <w:basedOn w:val="DefaultParagraphFont"/>
    <w:rsid w:val="00392AEC"/>
  </w:style>
  <w:style w:type="paragraph" w:styleId="EndnoteText">
    <w:name w:val="endnote text"/>
    <w:basedOn w:val="Normal"/>
    <w:link w:val="EndnoteTextChar"/>
    <w:uiPriority w:val="99"/>
    <w:semiHidden/>
    <w:unhideWhenUsed/>
    <w:rsid w:val="00464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53A"/>
    <w:rPr>
      <w:sz w:val="20"/>
      <w:szCs w:val="20"/>
    </w:rPr>
  </w:style>
  <w:style w:type="character" w:styleId="EndnoteReference">
    <w:name w:val="endnote reference"/>
    <w:basedOn w:val="DefaultParagraphFont"/>
    <w:uiPriority w:val="99"/>
    <w:semiHidden/>
    <w:unhideWhenUsed/>
    <w:rsid w:val="0046453A"/>
    <w:rPr>
      <w:vertAlign w:val="superscript"/>
    </w:rPr>
  </w:style>
  <w:style w:type="paragraph" w:styleId="TOC1">
    <w:name w:val="toc 1"/>
    <w:basedOn w:val="Normal"/>
    <w:next w:val="Normal"/>
    <w:autoRedefine/>
    <w:uiPriority w:val="39"/>
    <w:unhideWhenUsed/>
    <w:rsid w:val="009D27FB"/>
    <w:pPr>
      <w:spacing w:after="100"/>
    </w:pPr>
  </w:style>
  <w:style w:type="paragraph" w:styleId="TOC2">
    <w:name w:val="toc 2"/>
    <w:basedOn w:val="Normal"/>
    <w:next w:val="Normal"/>
    <w:autoRedefine/>
    <w:uiPriority w:val="39"/>
    <w:unhideWhenUsed/>
    <w:rsid w:val="009D27FB"/>
    <w:pPr>
      <w:spacing w:after="100"/>
      <w:ind w:left="220"/>
    </w:pPr>
  </w:style>
  <w:style w:type="paragraph" w:styleId="TOC3">
    <w:name w:val="toc 3"/>
    <w:basedOn w:val="Normal"/>
    <w:next w:val="Normal"/>
    <w:autoRedefine/>
    <w:uiPriority w:val="39"/>
    <w:unhideWhenUsed/>
    <w:rsid w:val="009D27FB"/>
    <w:pPr>
      <w:spacing w:after="100"/>
      <w:ind w:left="440"/>
    </w:pPr>
  </w:style>
  <w:style w:type="table" w:customStyle="1" w:styleId="TableGrid1">
    <w:name w:val="Table Grid1"/>
    <w:basedOn w:val="TableNormal"/>
    <w:next w:val="TableGrid"/>
    <w:uiPriority w:val="39"/>
    <w:rsid w:val="001F59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0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6ED"/>
    <w:rPr>
      <w:sz w:val="20"/>
      <w:szCs w:val="20"/>
    </w:rPr>
  </w:style>
  <w:style w:type="character" w:styleId="FootnoteReference">
    <w:name w:val="footnote reference"/>
    <w:basedOn w:val="DefaultParagraphFont"/>
    <w:uiPriority w:val="99"/>
    <w:semiHidden/>
    <w:unhideWhenUsed/>
    <w:rsid w:val="00D406ED"/>
    <w:rPr>
      <w:vertAlign w:val="superscript"/>
    </w:rPr>
  </w:style>
  <w:style w:type="numbering" w:customStyle="1" w:styleId="NoList1">
    <w:name w:val="No List1"/>
    <w:next w:val="NoList"/>
    <w:uiPriority w:val="99"/>
    <w:semiHidden/>
    <w:unhideWhenUsed/>
    <w:rsid w:val="006A630A"/>
  </w:style>
  <w:style w:type="table" w:customStyle="1" w:styleId="TableGrid2">
    <w:name w:val="Table Grid2"/>
    <w:basedOn w:val="TableNormal"/>
    <w:next w:val="TableGrid"/>
    <w:uiPriority w:val="39"/>
    <w:rsid w:val="006A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368">
      <w:bodyDiv w:val="1"/>
      <w:marLeft w:val="0"/>
      <w:marRight w:val="0"/>
      <w:marTop w:val="0"/>
      <w:marBottom w:val="0"/>
      <w:divBdr>
        <w:top w:val="none" w:sz="0" w:space="0" w:color="auto"/>
        <w:left w:val="none" w:sz="0" w:space="0" w:color="auto"/>
        <w:bottom w:val="none" w:sz="0" w:space="0" w:color="auto"/>
        <w:right w:val="none" w:sz="0" w:space="0" w:color="auto"/>
      </w:divBdr>
    </w:div>
    <w:div w:id="220606409">
      <w:bodyDiv w:val="1"/>
      <w:marLeft w:val="0"/>
      <w:marRight w:val="0"/>
      <w:marTop w:val="0"/>
      <w:marBottom w:val="0"/>
      <w:divBdr>
        <w:top w:val="none" w:sz="0" w:space="0" w:color="auto"/>
        <w:left w:val="none" w:sz="0" w:space="0" w:color="auto"/>
        <w:bottom w:val="none" w:sz="0" w:space="0" w:color="auto"/>
        <w:right w:val="none" w:sz="0" w:space="0" w:color="auto"/>
      </w:divBdr>
    </w:div>
    <w:div w:id="560288338">
      <w:bodyDiv w:val="1"/>
      <w:marLeft w:val="0"/>
      <w:marRight w:val="0"/>
      <w:marTop w:val="0"/>
      <w:marBottom w:val="0"/>
      <w:divBdr>
        <w:top w:val="none" w:sz="0" w:space="0" w:color="auto"/>
        <w:left w:val="none" w:sz="0" w:space="0" w:color="auto"/>
        <w:bottom w:val="none" w:sz="0" w:space="0" w:color="auto"/>
        <w:right w:val="none" w:sz="0" w:space="0" w:color="auto"/>
      </w:divBdr>
    </w:div>
    <w:div w:id="698163881">
      <w:bodyDiv w:val="1"/>
      <w:marLeft w:val="0"/>
      <w:marRight w:val="0"/>
      <w:marTop w:val="0"/>
      <w:marBottom w:val="0"/>
      <w:divBdr>
        <w:top w:val="none" w:sz="0" w:space="0" w:color="auto"/>
        <w:left w:val="none" w:sz="0" w:space="0" w:color="auto"/>
        <w:bottom w:val="none" w:sz="0" w:space="0" w:color="auto"/>
        <w:right w:val="none" w:sz="0" w:space="0" w:color="auto"/>
      </w:divBdr>
    </w:div>
    <w:div w:id="714233772">
      <w:bodyDiv w:val="1"/>
      <w:marLeft w:val="0"/>
      <w:marRight w:val="0"/>
      <w:marTop w:val="0"/>
      <w:marBottom w:val="0"/>
      <w:divBdr>
        <w:top w:val="none" w:sz="0" w:space="0" w:color="auto"/>
        <w:left w:val="none" w:sz="0" w:space="0" w:color="auto"/>
        <w:bottom w:val="none" w:sz="0" w:space="0" w:color="auto"/>
        <w:right w:val="none" w:sz="0" w:space="0" w:color="auto"/>
      </w:divBdr>
    </w:div>
    <w:div w:id="963927070">
      <w:bodyDiv w:val="1"/>
      <w:marLeft w:val="0"/>
      <w:marRight w:val="0"/>
      <w:marTop w:val="0"/>
      <w:marBottom w:val="0"/>
      <w:divBdr>
        <w:top w:val="none" w:sz="0" w:space="0" w:color="auto"/>
        <w:left w:val="none" w:sz="0" w:space="0" w:color="auto"/>
        <w:bottom w:val="none" w:sz="0" w:space="0" w:color="auto"/>
        <w:right w:val="none" w:sz="0" w:space="0" w:color="auto"/>
      </w:divBdr>
      <w:divsChild>
        <w:div w:id="959842876">
          <w:marLeft w:val="0"/>
          <w:marRight w:val="0"/>
          <w:marTop w:val="0"/>
          <w:marBottom w:val="120"/>
          <w:divBdr>
            <w:top w:val="none" w:sz="0" w:space="0" w:color="auto"/>
            <w:left w:val="none" w:sz="0" w:space="0" w:color="auto"/>
            <w:bottom w:val="none" w:sz="0" w:space="0" w:color="auto"/>
            <w:right w:val="none" w:sz="0" w:space="0" w:color="auto"/>
          </w:divBdr>
        </w:div>
        <w:div w:id="1790316243">
          <w:marLeft w:val="0"/>
          <w:marRight w:val="0"/>
          <w:marTop w:val="0"/>
          <w:marBottom w:val="120"/>
          <w:divBdr>
            <w:top w:val="none" w:sz="0" w:space="0" w:color="auto"/>
            <w:left w:val="none" w:sz="0" w:space="0" w:color="auto"/>
            <w:bottom w:val="none" w:sz="0" w:space="0" w:color="auto"/>
            <w:right w:val="none" w:sz="0" w:space="0" w:color="auto"/>
          </w:divBdr>
          <w:divsChild>
            <w:div w:id="174224588">
              <w:marLeft w:val="0"/>
              <w:marRight w:val="0"/>
              <w:marTop w:val="0"/>
              <w:marBottom w:val="120"/>
              <w:divBdr>
                <w:top w:val="none" w:sz="0" w:space="0" w:color="auto"/>
                <w:left w:val="none" w:sz="0" w:space="0" w:color="auto"/>
                <w:bottom w:val="none" w:sz="0" w:space="0" w:color="auto"/>
                <w:right w:val="none" w:sz="0" w:space="0" w:color="auto"/>
              </w:divBdr>
              <w:divsChild>
                <w:div w:id="135536837">
                  <w:marLeft w:val="0"/>
                  <w:marRight w:val="0"/>
                  <w:marTop w:val="60"/>
                  <w:marBottom w:val="105"/>
                  <w:divBdr>
                    <w:top w:val="none" w:sz="0" w:space="0" w:color="auto"/>
                    <w:left w:val="none" w:sz="0" w:space="0" w:color="auto"/>
                    <w:bottom w:val="none" w:sz="0" w:space="0" w:color="auto"/>
                    <w:right w:val="none" w:sz="0" w:space="0" w:color="auto"/>
                  </w:divBdr>
                  <w:divsChild>
                    <w:div w:id="227376003">
                      <w:marLeft w:val="0"/>
                      <w:marRight w:val="0"/>
                      <w:marTop w:val="0"/>
                      <w:marBottom w:val="0"/>
                      <w:divBdr>
                        <w:top w:val="none" w:sz="0" w:space="0" w:color="auto"/>
                        <w:left w:val="none" w:sz="0" w:space="0" w:color="auto"/>
                        <w:bottom w:val="none" w:sz="0" w:space="0" w:color="auto"/>
                        <w:right w:val="none" w:sz="0" w:space="0" w:color="auto"/>
                      </w:divBdr>
                    </w:div>
                  </w:divsChild>
                </w:div>
                <w:div w:id="501744125">
                  <w:marLeft w:val="0"/>
                  <w:marRight w:val="0"/>
                  <w:marTop w:val="0"/>
                  <w:marBottom w:val="0"/>
                  <w:divBdr>
                    <w:top w:val="none" w:sz="0" w:space="0" w:color="auto"/>
                    <w:left w:val="none" w:sz="0" w:space="0" w:color="auto"/>
                    <w:bottom w:val="none" w:sz="0" w:space="0" w:color="auto"/>
                    <w:right w:val="none" w:sz="0" w:space="0" w:color="auto"/>
                  </w:divBdr>
                  <w:divsChild>
                    <w:div w:id="1082220591">
                      <w:marLeft w:val="0"/>
                      <w:marRight w:val="120"/>
                      <w:marTop w:val="105"/>
                      <w:marBottom w:val="105"/>
                      <w:divBdr>
                        <w:top w:val="none" w:sz="0" w:space="0" w:color="auto"/>
                        <w:left w:val="none" w:sz="0" w:space="0" w:color="auto"/>
                        <w:bottom w:val="none" w:sz="0" w:space="0" w:color="auto"/>
                        <w:right w:val="none" w:sz="0" w:space="0" w:color="auto"/>
                      </w:divBdr>
                    </w:div>
                  </w:divsChild>
                </w:div>
                <w:div w:id="678503296">
                  <w:marLeft w:val="0"/>
                  <w:marRight w:val="0"/>
                  <w:marTop w:val="0"/>
                  <w:marBottom w:val="0"/>
                  <w:divBdr>
                    <w:top w:val="none" w:sz="0" w:space="0" w:color="auto"/>
                    <w:left w:val="none" w:sz="0" w:space="0" w:color="auto"/>
                    <w:bottom w:val="none" w:sz="0" w:space="0" w:color="auto"/>
                    <w:right w:val="none" w:sz="0" w:space="0" w:color="auto"/>
                  </w:divBdr>
                  <w:divsChild>
                    <w:div w:id="1305043062">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406340223">
              <w:marLeft w:val="0"/>
              <w:marRight w:val="0"/>
              <w:marTop w:val="0"/>
              <w:marBottom w:val="0"/>
              <w:divBdr>
                <w:top w:val="none" w:sz="0" w:space="0" w:color="auto"/>
                <w:left w:val="none" w:sz="0" w:space="0" w:color="auto"/>
                <w:bottom w:val="none" w:sz="0" w:space="0" w:color="auto"/>
                <w:right w:val="none" w:sz="0" w:space="0" w:color="auto"/>
              </w:divBdr>
              <w:divsChild>
                <w:div w:id="724449138">
                  <w:marLeft w:val="0"/>
                  <w:marRight w:val="120"/>
                  <w:marTop w:val="105"/>
                  <w:marBottom w:val="105"/>
                  <w:divBdr>
                    <w:top w:val="none" w:sz="0" w:space="0" w:color="auto"/>
                    <w:left w:val="none" w:sz="0" w:space="0" w:color="auto"/>
                    <w:bottom w:val="none" w:sz="0" w:space="0" w:color="auto"/>
                    <w:right w:val="none" w:sz="0" w:space="0" w:color="auto"/>
                  </w:divBdr>
                </w:div>
              </w:divsChild>
            </w:div>
            <w:div w:id="602881636">
              <w:marLeft w:val="0"/>
              <w:marRight w:val="0"/>
              <w:marTop w:val="0"/>
              <w:marBottom w:val="0"/>
              <w:divBdr>
                <w:top w:val="none" w:sz="0" w:space="0" w:color="auto"/>
                <w:left w:val="none" w:sz="0" w:space="0" w:color="auto"/>
                <w:bottom w:val="none" w:sz="0" w:space="0" w:color="auto"/>
                <w:right w:val="none" w:sz="0" w:space="0" w:color="auto"/>
              </w:divBdr>
              <w:divsChild>
                <w:div w:id="882837338">
                  <w:marLeft w:val="0"/>
                  <w:marRight w:val="120"/>
                  <w:marTop w:val="105"/>
                  <w:marBottom w:val="105"/>
                  <w:divBdr>
                    <w:top w:val="none" w:sz="0" w:space="0" w:color="auto"/>
                    <w:left w:val="none" w:sz="0" w:space="0" w:color="auto"/>
                    <w:bottom w:val="none" w:sz="0" w:space="0" w:color="auto"/>
                    <w:right w:val="none" w:sz="0" w:space="0" w:color="auto"/>
                  </w:divBdr>
                </w:div>
              </w:divsChild>
            </w:div>
            <w:div w:id="1298530599">
              <w:marLeft w:val="0"/>
              <w:marRight w:val="0"/>
              <w:marTop w:val="60"/>
              <w:marBottom w:val="105"/>
              <w:divBdr>
                <w:top w:val="none" w:sz="0" w:space="0" w:color="auto"/>
                <w:left w:val="none" w:sz="0" w:space="0" w:color="auto"/>
                <w:bottom w:val="none" w:sz="0" w:space="0" w:color="auto"/>
                <w:right w:val="none" w:sz="0" w:space="0" w:color="auto"/>
              </w:divBdr>
              <w:divsChild>
                <w:div w:id="17828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47000">
      <w:bodyDiv w:val="1"/>
      <w:marLeft w:val="0"/>
      <w:marRight w:val="0"/>
      <w:marTop w:val="0"/>
      <w:marBottom w:val="0"/>
      <w:divBdr>
        <w:top w:val="none" w:sz="0" w:space="0" w:color="auto"/>
        <w:left w:val="none" w:sz="0" w:space="0" w:color="auto"/>
        <w:bottom w:val="none" w:sz="0" w:space="0" w:color="auto"/>
        <w:right w:val="none" w:sz="0" w:space="0" w:color="auto"/>
      </w:divBdr>
    </w:div>
    <w:div w:id="1329600165">
      <w:bodyDiv w:val="1"/>
      <w:marLeft w:val="0"/>
      <w:marRight w:val="0"/>
      <w:marTop w:val="0"/>
      <w:marBottom w:val="0"/>
      <w:divBdr>
        <w:top w:val="none" w:sz="0" w:space="0" w:color="auto"/>
        <w:left w:val="none" w:sz="0" w:space="0" w:color="auto"/>
        <w:bottom w:val="none" w:sz="0" w:space="0" w:color="auto"/>
        <w:right w:val="none" w:sz="0" w:space="0" w:color="auto"/>
      </w:divBdr>
    </w:div>
    <w:div w:id="1476874383">
      <w:bodyDiv w:val="1"/>
      <w:marLeft w:val="0"/>
      <w:marRight w:val="0"/>
      <w:marTop w:val="0"/>
      <w:marBottom w:val="0"/>
      <w:divBdr>
        <w:top w:val="none" w:sz="0" w:space="0" w:color="auto"/>
        <w:left w:val="none" w:sz="0" w:space="0" w:color="auto"/>
        <w:bottom w:val="none" w:sz="0" w:space="0" w:color="auto"/>
        <w:right w:val="none" w:sz="0" w:space="0" w:color="auto"/>
      </w:divBdr>
      <w:divsChild>
        <w:div w:id="870611525">
          <w:marLeft w:val="0"/>
          <w:marRight w:val="0"/>
          <w:marTop w:val="0"/>
          <w:marBottom w:val="0"/>
          <w:divBdr>
            <w:top w:val="none" w:sz="0" w:space="0" w:color="auto"/>
            <w:left w:val="none" w:sz="0" w:space="0" w:color="auto"/>
            <w:bottom w:val="none" w:sz="0" w:space="0" w:color="auto"/>
            <w:right w:val="none" w:sz="0" w:space="0" w:color="auto"/>
          </w:divBdr>
        </w:div>
        <w:div w:id="2066101229">
          <w:marLeft w:val="0"/>
          <w:marRight w:val="0"/>
          <w:marTop w:val="0"/>
          <w:marBottom w:val="0"/>
          <w:divBdr>
            <w:top w:val="none" w:sz="0" w:space="0" w:color="auto"/>
            <w:left w:val="none" w:sz="0" w:space="0" w:color="auto"/>
            <w:bottom w:val="none" w:sz="0" w:space="0" w:color="auto"/>
            <w:right w:val="none" w:sz="0" w:space="0" w:color="auto"/>
          </w:divBdr>
        </w:div>
      </w:divsChild>
    </w:div>
    <w:div w:id="1552570890">
      <w:bodyDiv w:val="1"/>
      <w:marLeft w:val="0"/>
      <w:marRight w:val="0"/>
      <w:marTop w:val="0"/>
      <w:marBottom w:val="0"/>
      <w:divBdr>
        <w:top w:val="none" w:sz="0" w:space="0" w:color="auto"/>
        <w:left w:val="none" w:sz="0" w:space="0" w:color="auto"/>
        <w:bottom w:val="none" w:sz="0" w:space="0" w:color="auto"/>
        <w:right w:val="none" w:sz="0" w:space="0" w:color="auto"/>
      </w:divBdr>
    </w:div>
    <w:div w:id="1681739678">
      <w:bodyDiv w:val="1"/>
      <w:marLeft w:val="0"/>
      <w:marRight w:val="0"/>
      <w:marTop w:val="0"/>
      <w:marBottom w:val="0"/>
      <w:divBdr>
        <w:top w:val="none" w:sz="0" w:space="0" w:color="auto"/>
        <w:left w:val="none" w:sz="0" w:space="0" w:color="auto"/>
        <w:bottom w:val="none" w:sz="0" w:space="0" w:color="auto"/>
        <w:right w:val="none" w:sz="0" w:space="0" w:color="auto"/>
      </w:divBdr>
    </w:div>
    <w:div w:id="1687052387">
      <w:bodyDiv w:val="1"/>
      <w:marLeft w:val="0"/>
      <w:marRight w:val="0"/>
      <w:marTop w:val="0"/>
      <w:marBottom w:val="0"/>
      <w:divBdr>
        <w:top w:val="none" w:sz="0" w:space="0" w:color="auto"/>
        <w:left w:val="none" w:sz="0" w:space="0" w:color="auto"/>
        <w:bottom w:val="none" w:sz="0" w:space="0" w:color="auto"/>
        <w:right w:val="none" w:sz="0" w:space="0" w:color="auto"/>
      </w:divBdr>
    </w:div>
    <w:div w:id="1836914247">
      <w:bodyDiv w:val="1"/>
      <w:marLeft w:val="0"/>
      <w:marRight w:val="0"/>
      <w:marTop w:val="0"/>
      <w:marBottom w:val="0"/>
      <w:divBdr>
        <w:top w:val="none" w:sz="0" w:space="0" w:color="auto"/>
        <w:left w:val="none" w:sz="0" w:space="0" w:color="auto"/>
        <w:bottom w:val="none" w:sz="0" w:space="0" w:color="auto"/>
        <w:right w:val="none" w:sz="0" w:space="0" w:color="auto"/>
      </w:divBdr>
    </w:div>
    <w:div w:id="20099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QuickStyle" Target="diagrams/quickStyl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0BC236-810B-4C72-9F00-300EF42F90DE}"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GB"/>
        </a:p>
      </dgm:t>
    </dgm:pt>
    <dgm:pt modelId="{0434B248-CC14-46DE-9BFA-C21D60F6BFAE}">
      <dgm:prSet phldrT="[Text]"/>
      <dgm:spPr/>
      <dgm:t>
        <a:bodyPr/>
        <a:lstStyle/>
        <a:p>
          <a:r>
            <a:rPr lang="en-GB"/>
            <a:t>Database search </a:t>
          </a:r>
        </a:p>
        <a:p>
          <a:r>
            <a:rPr lang="en-GB"/>
            <a:t>(n=114)</a:t>
          </a:r>
        </a:p>
      </dgm:t>
    </dgm:pt>
    <dgm:pt modelId="{D23D4DC3-7790-426C-B1C0-9E7C7BC20206}" type="parTrans" cxnId="{6E2A4BAF-1A5D-4DA9-B043-0F23B87AB53A}">
      <dgm:prSet/>
      <dgm:spPr/>
      <dgm:t>
        <a:bodyPr/>
        <a:lstStyle/>
        <a:p>
          <a:endParaRPr lang="en-GB"/>
        </a:p>
      </dgm:t>
    </dgm:pt>
    <dgm:pt modelId="{8FAA8C09-DAC6-4D02-ACC7-304EFF20BAE5}" type="sibTrans" cxnId="{6E2A4BAF-1A5D-4DA9-B043-0F23B87AB53A}">
      <dgm:prSet/>
      <dgm:spPr/>
      <dgm:t>
        <a:bodyPr/>
        <a:lstStyle/>
        <a:p>
          <a:endParaRPr lang="en-GB"/>
        </a:p>
      </dgm:t>
    </dgm:pt>
    <dgm:pt modelId="{492D3591-70B9-452D-AC06-15D600CD56E4}">
      <dgm:prSet phldrT="[Text]"/>
      <dgm:spPr/>
      <dgm:t>
        <a:bodyPr/>
        <a:lstStyle/>
        <a:p>
          <a:r>
            <a:rPr lang="en-GB"/>
            <a:t>14 duplicates removed</a:t>
          </a:r>
        </a:p>
        <a:p>
          <a:r>
            <a:rPr lang="en-GB"/>
            <a:t>(n=110)</a:t>
          </a:r>
        </a:p>
      </dgm:t>
    </dgm:pt>
    <dgm:pt modelId="{3824E225-7BD7-4CF1-928D-9F1D7D89EB67}" type="parTrans" cxnId="{765997C1-62C1-4B4F-A049-2E89A3B71CDF}">
      <dgm:prSet/>
      <dgm:spPr/>
      <dgm:t>
        <a:bodyPr/>
        <a:lstStyle/>
        <a:p>
          <a:endParaRPr lang="en-GB"/>
        </a:p>
      </dgm:t>
    </dgm:pt>
    <dgm:pt modelId="{63D1B3E4-E1E1-41D3-BC54-58F2D55B4122}" type="sibTrans" cxnId="{765997C1-62C1-4B4F-A049-2E89A3B71CDF}">
      <dgm:prSet/>
      <dgm:spPr/>
      <dgm:t>
        <a:bodyPr/>
        <a:lstStyle/>
        <a:p>
          <a:endParaRPr lang="en-GB"/>
        </a:p>
      </dgm:t>
    </dgm:pt>
    <dgm:pt modelId="{3AFAFD58-B2D2-435E-AC10-A5B85D7B6B89}">
      <dgm:prSet phldrT="[Text]"/>
      <dgm:spPr/>
      <dgm:t>
        <a:bodyPr/>
        <a:lstStyle/>
        <a:p>
          <a:r>
            <a:rPr lang="en-GB"/>
            <a:t>88 articles excluded after review of abstract </a:t>
          </a:r>
        </a:p>
        <a:p>
          <a:r>
            <a:rPr lang="en-GB"/>
            <a:t>(n=22)</a:t>
          </a:r>
        </a:p>
      </dgm:t>
    </dgm:pt>
    <dgm:pt modelId="{3FCBB63E-62DD-4F91-B3FB-701ED7378D9A}" type="parTrans" cxnId="{5E81B2EC-117C-422D-98EA-EEF5C0F930C0}">
      <dgm:prSet/>
      <dgm:spPr/>
      <dgm:t>
        <a:bodyPr/>
        <a:lstStyle/>
        <a:p>
          <a:endParaRPr lang="en-GB"/>
        </a:p>
      </dgm:t>
    </dgm:pt>
    <dgm:pt modelId="{D9AB7711-3C71-4BCE-A4F4-CF28166E0E16}" type="sibTrans" cxnId="{5E81B2EC-117C-422D-98EA-EEF5C0F930C0}">
      <dgm:prSet/>
      <dgm:spPr/>
      <dgm:t>
        <a:bodyPr/>
        <a:lstStyle/>
        <a:p>
          <a:endParaRPr lang="en-GB"/>
        </a:p>
      </dgm:t>
    </dgm:pt>
    <dgm:pt modelId="{44BE2D35-574D-4FE1-B3F4-3C469D09F9C6}">
      <dgm:prSet phldrT="[Text]"/>
      <dgm:spPr/>
      <dgm:t>
        <a:bodyPr/>
        <a:lstStyle/>
        <a:p>
          <a:r>
            <a:rPr lang="en-GB"/>
            <a:t>6 articles added through snowballing</a:t>
          </a:r>
        </a:p>
        <a:p>
          <a:r>
            <a:rPr lang="en-GB"/>
            <a:t>(n=28)</a:t>
          </a:r>
        </a:p>
      </dgm:t>
    </dgm:pt>
    <dgm:pt modelId="{E0C4D32E-AFE0-4B83-9BA7-DED93DC9A088}" type="parTrans" cxnId="{6E5C107B-14B4-448D-A5FC-F49909113B3E}">
      <dgm:prSet/>
      <dgm:spPr/>
      <dgm:t>
        <a:bodyPr/>
        <a:lstStyle/>
        <a:p>
          <a:endParaRPr lang="en-GB"/>
        </a:p>
      </dgm:t>
    </dgm:pt>
    <dgm:pt modelId="{37A3D49B-3656-4F41-B3DB-7ADBD265B210}" type="sibTrans" cxnId="{6E5C107B-14B4-448D-A5FC-F49909113B3E}">
      <dgm:prSet/>
      <dgm:spPr/>
      <dgm:t>
        <a:bodyPr/>
        <a:lstStyle/>
        <a:p>
          <a:endParaRPr lang="en-GB"/>
        </a:p>
      </dgm:t>
    </dgm:pt>
    <dgm:pt modelId="{8C55AE6B-177C-45C6-B913-F06BC6B15B20}" type="pres">
      <dgm:prSet presAssocID="{B50BC236-810B-4C72-9F00-300EF42F90DE}" presName="Name0" presStyleCnt="0">
        <dgm:presLayoutVars>
          <dgm:dir/>
          <dgm:resizeHandles val="exact"/>
        </dgm:presLayoutVars>
      </dgm:prSet>
      <dgm:spPr/>
    </dgm:pt>
    <dgm:pt modelId="{F2D2AADE-A4E5-41F2-9D0B-38DC659FEE9F}" type="pres">
      <dgm:prSet presAssocID="{0434B248-CC14-46DE-9BFA-C21D60F6BFAE}" presName="node" presStyleLbl="node1" presStyleIdx="0" presStyleCnt="4">
        <dgm:presLayoutVars>
          <dgm:bulletEnabled val="1"/>
        </dgm:presLayoutVars>
      </dgm:prSet>
      <dgm:spPr/>
    </dgm:pt>
    <dgm:pt modelId="{EDD3E090-0AFA-4086-8AC3-DB8931986CAE}" type="pres">
      <dgm:prSet presAssocID="{8FAA8C09-DAC6-4D02-ACC7-304EFF20BAE5}" presName="sibTrans" presStyleLbl="sibTrans1D1" presStyleIdx="0" presStyleCnt="3"/>
      <dgm:spPr/>
    </dgm:pt>
    <dgm:pt modelId="{74AB6E0A-9D34-4313-AD2E-88E03F5CDB0A}" type="pres">
      <dgm:prSet presAssocID="{8FAA8C09-DAC6-4D02-ACC7-304EFF20BAE5}" presName="connectorText" presStyleLbl="sibTrans1D1" presStyleIdx="0" presStyleCnt="3"/>
      <dgm:spPr/>
    </dgm:pt>
    <dgm:pt modelId="{61430E55-0507-435A-9512-01B41F153756}" type="pres">
      <dgm:prSet presAssocID="{492D3591-70B9-452D-AC06-15D600CD56E4}" presName="node" presStyleLbl="node1" presStyleIdx="1" presStyleCnt="4">
        <dgm:presLayoutVars>
          <dgm:bulletEnabled val="1"/>
        </dgm:presLayoutVars>
      </dgm:prSet>
      <dgm:spPr/>
    </dgm:pt>
    <dgm:pt modelId="{D11087CF-06DF-42EA-BA5D-B92A89AEE4AC}" type="pres">
      <dgm:prSet presAssocID="{63D1B3E4-E1E1-41D3-BC54-58F2D55B4122}" presName="sibTrans" presStyleLbl="sibTrans1D1" presStyleIdx="1" presStyleCnt="3"/>
      <dgm:spPr/>
    </dgm:pt>
    <dgm:pt modelId="{7D019B33-F74F-4F2A-88FA-2526B94AAB95}" type="pres">
      <dgm:prSet presAssocID="{63D1B3E4-E1E1-41D3-BC54-58F2D55B4122}" presName="connectorText" presStyleLbl="sibTrans1D1" presStyleIdx="1" presStyleCnt="3"/>
      <dgm:spPr/>
    </dgm:pt>
    <dgm:pt modelId="{32EB646F-EC22-498E-B065-6B2363E7B638}" type="pres">
      <dgm:prSet presAssocID="{3AFAFD58-B2D2-435E-AC10-A5B85D7B6B89}" presName="node" presStyleLbl="node1" presStyleIdx="2" presStyleCnt="4">
        <dgm:presLayoutVars>
          <dgm:bulletEnabled val="1"/>
        </dgm:presLayoutVars>
      </dgm:prSet>
      <dgm:spPr/>
    </dgm:pt>
    <dgm:pt modelId="{DA07007E-728B-48DF-9805-BF9C01059BF3}" type="pres">
      <dgm:prSet presAssocID="{D9AB7711-3C71-4BCE-A4F4-CF28166E0E16}" presName="sibTrans" presStyleLbl="sibTrans1D1" presStyleIdx="2" presStyleCnt="3"/>
      <dgm:spPr/>
    </dgm:pt>
    <dgm:pt modelId="{791CE1C4-7E22-4570-8A91-8F6B93628FAF}" type="pres">
      <dgm:prSet presAssocID="{D9AB7711-3C71-4BCE-A4F4-CF28166E0E16}" presName="connectorText" presStyleLbl="sibTrans1D1" presStyleIdx="2" presStyleCnt="3"/>
      <dgm:spPr/>
    </dgm:pt>
    <dgm:pt modelId="{8E1C3431-8767-4784-B5E6-A0DB015548F5}" type="pres">
      <dgm:prSet presAssocID="{44BE2D35-574D-4FE1-B3F4-3C469D09F9C6}" presName="node" presStyleLbl="node1" presStyleIdx="3" presStyleCnt="4">
        <dgm:presLayoutVars>
          <dgm:bulletEnabled val="1"/>
        </dgm:presLayoutVars>
      </dgm:prSet>
      <dgm:spPr/>
    </dgm:pt>
  </dgm:ptLst>
  <dgm:cxnLst>
    <dgm:cxn modelId="{AC541322-EA73-4361-925F-17BD47B747C8}" type="presOf" srcId="{492D3591-70B9-452D-AC06-15D600CD56E4}" destId="{61430E55-0507-435A-9512-01B41F153756}" srcOrd="0" destOrd="0" presId="urn:microsoft.com/office/officeart/2005/8/layout/bProcess3"/>
    <dgm:cxn modelId="{8F47722F-1ADE-43D0-901C-0B08B22811C7}" type="presOf" srcId="{8FAA8C09-DAC6-4D02-ACC7-304EFF20BAE5}" destId="{EDD3E090-0AFA-4086-8AC3-DB8931986CAE}" srcOrd="0" destOrd="0" presId="urn:microsoft.com/office/officeart/2005/8/layout/bProcess3"/>
    <dgm:cxn modelId="{78FA565F-A3A7-4710-8AF0-9487B65146F7}" type="presOf" srcId="{3AFAFD58-B2D2-435E-AC10-A5B85D7B6B89}" destId="{32EB646F-EC22-498E-B065-6B2363E7B638}" srcOrd="0" destOrd="0" presId="urn:microsoft.com/office/officeart/2005/8/layout/bProcess3"/>
    <dgm:cxn modelId="{6E5C107B-14B4-448D-A5FC-F49909113B3E}" srcId="{B50BC236-810B-4C72-9F00-300EF42F90DE}" destId="{44BE2D35-574D-4FE1-B3F4-3C469D09F9C6}" srcOrd="3" destOrd="0" parTransId="{E0C4D32E-AFE0-4B83-9BA7-DED93DC9A088}" sibTransId="{37A3D49B-3656-4F41-B3DB-7ADBD265B210}"/>
    <dgm:cxn modelId="{715D0C83-0E18-474A-8EDF-9370DDB46EA0}" type="presOf" srcId="{63D1B3E4-E1E1-41D3-BC54-58F2D55B4122}" destId="{D11087CF-06DF-42EA-BA5D-B92A89AEE4AC}" srcOrd="0" destOrd="0" presId="urn:microsoft.com/office/officeart/2005/8/layout/bProcess3"/>
    <dgm:cxn modelId="{1310248F-0E98-430B-9FEB-C00E79354948}" type="presOf" srcId="{44BE2D35-574D-4FE1-B3F4-3C469D09F9C6}" destId="{8E1C3431-8767-4784-B5E6-A0DB015548F5}" srcOrd="0" destOrd="0" presId="urn:microsoft.com/office/officeart/2005/8/layout/bProcess3"/>
    <dgm:cxn modelId="{ADF1618F-617B-46AE-BEBB-1B0ABF5B398C}" type="presOf" srcId="{D9AB7711-3C71-4BCE-A4F4-CF28166E0E16}" destId="{791CE1C4-7E22-4570-8A91-8F6B93628FAF}" srcOrd="1" destOrd="0" presId="urn:microsoft.com/office/officeart/2005/8/layout/bProcess3"/>
    <dgm:cxn modelId="{D7ED70A5-3575-4784-9B66-316F6701AA9D}" type="presOf" srcId="{63D1B3E4-E1E1-41D3-BC54-58F2D55B4122}" destId="{7D019B33-F74F-4F2A-88FA-2526B94AAB95}" srcOrd="1" destOrd="0" presId="urn:microsoft.com/office/officeart/2005/8/layout/bProcess3"/>
    <dgm:cxn modelId="{6E2A4BAF-1A5D-4DA9-B043-0F23B87AB53A}" srcId="{B50BC236-810B-4C72-9F00-300EF42F90DE}" destId="{0434B248-CC14-46DE-9BFA-C21D60F6BFAE}" srcOrd="0" destOrd="0" parTransId="{D23D4DC3-7790-426C-B1C0-9E7C7BC20206}" sibTransId="{8FAA8C09-DAC6-4D02-ACC7-304EFF20BAE5}"/>
    <dgm:cxn modelId="{CA0DF6BE-8E3D-475D-B0A8-CF70C71BBCBA}" type="presOf" srcId="{0434B248-CC14-46DE-9BFA-C21D60F6BFAE}" destId="{F2D2AADE-A4E5-41F2-9D0B-38DC659FEE9F}" srcOrd="0" destOrd="0" presId="urn:microsoft.com/office/officeart/2005/8/layout/bProcess3"/>
    <dgm:cxn modelId="{765997C1-62C1-4B4F-A049-2E89A3B71CDF}" srcId="{B50BC236-810B-4C72-9F00-300EF42F90DE}" destId="{492D3591-70B9-452D-AC06-15D600CD56E4}" srcOrd="1" destOrd="0" parTransId="{3824E225-7BD7-4CF1-928D-9F1D7D89EB67}" sibTransId="{63D1B3E4-E1E1-41D3-BC54-58F2D55B4122}"/>
    <dgm:cxn modelId="{16C146D9-C638-4ECB-A420-38ED64132B5F}" type="presOf" srcId="{D9AB7711-3C71-4BCE-A4F4-CF28166E0E16}" destId="{DA07007E-728B-48DF-9805-BF9C01059BF3}" srcOrd="0" destOrd="0" presId="urn:microsoft.com/office/officeart/2005/8/layout/bProcess3"/>
    <dgm:cxn modelId="{5E81B2EC-117C-422D-98EA-EEF5C0F930C0}" srcId="{B50BC236-810B-4C72-9F00-300EF42F90DE}" destId="{3AFAFD58-B2D2-435E-AC10-A5B85D7B6B89}" srcOrd="2" destOrd="0" parTransId="{3FCBB63E-62DD-4F91-B3FB-701ED7378D9A}" sibTransId="{D9AB7711-3C71-4BCE-A4F4-CF28166E0E16}"/>
    <dgm:cxn modelId="{AEBA3FED-C222-4B79-B617-ABB63955B888}" type="presOf" srcId="{8FAA8C09-DAC6-4D02-ACC7-304EFF20BAE5}" destId="{74AB6E0A-9D34-4313-AD2E-88E03F5CDB0A}" srcOrd="1" destOrd="0" presId="urn:microsoft.com/office/officeart/2005/8/layout/bProcess3"/>
    <dgm:cxn modelId="{E22800FC-610F-4EA2-869C-1B43DE324477}" type="presOf" srcId="{B50BC236-810B-4C72-9F00-300EF42F90DE}" destId="{8C55AE6B-177C-45C6-B913-F06BC6B15B20}" srcOrd="0" destOrd="0" presId="urn:microsoft.com/office/officeart/2005/8/layout/bProcess3"/>
    <dgm:cxn modelId="{F2DAE429-2F77-4F83-9555-974E584E698E}" type="presParOf" srcId="{8C55AE6B-177C-45C6-B913-F06BC6B15B20}" destId="{F2D2AADE-A4E5-41F2-9D0B-38DC659FEE9F}" srcOrd="0" destOrd="0" presId="urn:microsoft.com/office/officeart/2005/8/layout/bProcess3"/>
    <dgm:cxn modelId="{5DE5D421-B4E6-48EC-90F0-18F3FDD998C9}" type="presParOf" srcId="{8C55AE6B-177C-45C6-B913-F06BC6B15B20}" destId="{EDD3E090-0AFA-4086-8AC3-DB8931986CAE}" srcOrd="1" destOrd="0" presId="urn:microsoft.com/office/officeart/2005/8/layout/bProcess3"/>
    <dgm:cxn modelId="{A5009C7A-84BB-4D6F-AB9D-97304C9F91A2}" type="presParOf" srcId="{EDD3E090-0AFA-4086-8AC3-DB8931986CAE}" destId="{74AB6E0A-9D34-4313-AD2E-88E03F5CDB0A}" srcOrd="0" destOrd="0" presId="urn:microsoft.com/office/officeart/2005/8/layout/bProcess3"/>
    <dgm:cxn modelId="{47EFF3BD-E675-4CB4-8BE9-C73DA4B9F22F}" type="presParOf" srcId="{8C55AE6B-177C-45C6-B913-F06BC6B15B20}" destId="{61430E55-0507-435A-9512-01B41F153756}" srcOrd="2" destOrd="0" presId="urn:microsoft.com/office/officeart/2005/8/layout/bProcess3"/>
    <dgm:cxn modelId="{D77B3D25-B6DD-4418-AB9F-1AAA019173EE}" type="presParOf" srcId="{8C55AE6B-177C-45C6-B913-F06BC6B15B20}" destId="{D11087CF-06DF-42EA-BA5D-B92A89AEE4AC}" srcOrd="3" destOrd="0" presId="urn:microsoft.com/office/officeart/2005/8/layout/bProcess3"/>
    <dgm:cxn modelId="{00BBB137-3689-4D6B-8AAD-39DBA0B1E975}" type="presParOf" srcId="{D11087CF-06DF-42EA-BA5D-B92A89AEE4AC}" destId="{7D019B33-F74F-4F2A-88FA-2526B94AAB95}" srcOrd="0" destOrd="0" presId="urn:microsoft.com/office/officeart/2005/8/layout/bProcess3"/>
    <dgm:cxn modelId="{02B596AE-50D4-43C1-A05F-BA2723F89746}" type="presParOf" srcId="{8C55AE6B-177C-45C6-B913-F06BC6B15B20}" destId="{32EB646F-EC22-498E-B065-6B2363E7B638}" srcOrd="4" destOrd="0" presId="urn:microsoft.com/office/officeart/2005/8/layout/bProcess3"/>
    <dgm:cxn modelId="{D0FC6E0D-FDD5-4994-A7DD-F916F848E8C6}" type="presParOf" srcId="{8C55AE6B-177C-45C6-B913-F06BC6B15B20}" destId="{DA07007E-728B-48DF-9805-BF9C01059BF3}" srcOrd="5" destOrd="0" presId="urn:microsoft.com/office/officeart/2005/8/layout/bProcess3"/>
    <dgm:cxn modelId="{E6306562-09EC-449F-B7C2-54AA38261CE7}" type="presParOf" srcId="{DA07007E-728B-48DF-9805-BF9C01059BF3}" destId="{791CE1C4-7E22-4570-8A91-8F6B93628FAF}" srcOrd="0" destOrd="0" presId="urn:microsoft.com/office/officeart/2005/8/layout/bProcess3"/>
    <dgm:cxn modelId="{01DEBE8E-921E-47B6-A153-890AF095FEF4}" type="presParOf" srcId="{8C55AE6B-177C-45C6-B913-F06BC6B15B20}" destId="{8E1C3431-8767-4784-B5E6-A0DB015548F5}" srcOrd="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D3E090-0AFA-4086-8AC3-DB8931986CAE}">
      <dsp:nvSpPr>
        <dsp:cNvPr id="0" name=""/>
        <dsp:cNvSpPr/>
      </dsp:nvSpPr>
      <dsp:spPr>
        <a:xfrm>
          <a:off x="927100" y="824743"/>
          <a:ext cx="91440" cy="285794"/>
        </a:xfrm>
        <a:custGeom>
          <a:avLst/>
          <a:gdLst/>
          <a:ahLst/>
          <a:cxnLst/>
          <a:rect l="0" t="0" r="0" b="0"/>
          <a:pathLst>
            <a:path>
              <a:moveTo>
                <a:pt x="45720" y="0"/>
              </a:moveTo>
              <a:lnTo>
                <a:pt x="45720" y="28579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964910" y="966058"/>
        <a:ext cx="15819" cy="3163"/>
      </dsp:txXfrm>
    </dsp:sp>
    <dsp:sp modelId="{F2D2AADE-A4E5-41F2-9D0B-38DC659FEE9F}">
      <dsp:nvSpPr>
        <dsp:cNvPr id="0" name=""/>
        <dsp:cNvSpPr/>
      </dsp:nvSpPr>
      <dsp:spPr>
        <a:xfrm>
          <a:off x="285005" y="1166"/>
          <a:ext cx="1375628" cy="8253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Database search </a:t>
          </a:r>
        </a:p>
        <a:p>
          <a:pPr marL="0" lvl="0" indent="0" algn="ctr" defTabSz="444500">
            <a:lnSpc>
              <a:spcPct val="90000"/>
            </a:lnSpc>
            <a:spcBef>
              <a:spcPct val="0"/>
            </a:spcBef>
            <a:spcAft>
              <a:spcPct val="35000"/>
            </a:spcAft>
            <a:buNone/>
          </a:pPr>
          <a:r>
            <a:rPr lang="en-GB" sz="1000" kern="1200"/>
            <a:t>(n=114)</a:t>
          </a:r>
        </a:p>
      </dsp:txBody>
      <dsp:txXfrm>
        <a:off x="285005" y="1166"/>
        <a:ext cx="1375628" cy="825376"/>
      </dsp:txXfrm>
    </dsp:sp>
    <dsp:sp modelId="{D11087CF-06DF-42EA-BA5D-B92A89AEE4AC}">
      <dsp:nvSpPr>
        <dsp:cNvPr id="0" name=""/>
        <dsp:cNvSpPr/>
      </dsp:nvSpPr>
      <dsp:spPr>
        <a:xfrm>
          <a:off x="927100" y="1966514"/>
          <a:ext cx="91440" cy="285794"/>
        </a:xfrm>
        <a:custGeom>
          <a:avLst/>
          <a:gdLst/>
          <a:ahLst/>
          <a:cxnLst/>
          <a:rect l="0" t="0" r="0" b="0"/>
          <a:pathLst>
            <a:path>
              <a:moveTo>
                <a:pt x="45720" y="0"/>
              </a:moveTo>
              <a:lnTo>
                <a:pt x="45720" y="28579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964910" y="2107830"/>
        <a:ext cx="15819" cy="3163"/>
      </dsp:txXfrm>
    </dsp:sp>
    <dsp:sp modelId="{61430E55-0507-435A-9512-01B41F153756}">
      <dsp:nvSpPr>
        <dsp:cNvPr id="0" name=""/>
        <dsp:cNvSpPr/>
      </dsp:nvSpPr>
      <dsp:spPr>
        <a:xfrm>
          <a:off x="285005" y="1142937"/>
          <a:ext cx="1375628" cy="8253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14 duplicates removed</a:t>
          </a:r>
        </a:p>
        <a:p>
          <a:pPr marL="0" lvl="0" indent="0" algn="ctr" defTabSz="444500">
            <a:lnSpc>
              <a:spcPct val="90000"/>
            </a:lnSpc>
            <a:spcBef>
              <a:spcPct val="0"/>
            </a:spcBef>
            <a:spcAft>
              <a:spcPct val="35000"/>
            </a:spcAft>
            <a:buNone/>
          </a:pPr>
          <a:r>
            <a:rPr lang="en-GB" sz="1000" kern="1200"/>
            <a:t>(n=110)</a:t>
          </a:r>
        </a:p>
      </dsp:txBody>
      <dsp:txXfrm>
        <a:off x="285005" y="1142937"/>
        <a:ext cx="1375628" cy="825376"/>
      </dsp:txXfrm>
    </dsp:sp>
    <dsp:sp modelId="{DA07007E-728B-48DF-9805-BF9C01059BF3}">
      <dsp:nvSpPr>
        <dsp:cNvPr id="0" name=""/>
        <dsp:cNvSpPr/>
      </dsp:nvSpPr>
      <dsp:spPr>
        <a:xfrm>
          <a:off x="927100" y="3108286"/>
          <a:ext cx="91440" cy="285794"/>
        </a:xfrm>
        <a:custGeom>
          <a:avLst/>
          <a:gdLst/>
          <a:ahLst/>
          <a:cxnLst/>
          <a:rect l="0" t="0" r="0" b="0"/>
          <a:pathLst>
            <a:path>
              <a:moveTo>
                <a:pt x="45720" y="0"/>
              </a:moveTo>
              <a:lnTo>
                <a:pt x="45720" y="28579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964910" y="3249601"/>
        <a:ext cx="15819" cy="3163"/>
      </dsp:txXfrm>
    </dsp:sp>
    <dsp:sp modelId="{32EB646F-EC22-498E-B065-6B2363E7B638}">
      <dsp:nvSpPr>
        <dsp:cNvPr id="0" name=""/>
        <dsp:cNvSpPr/>
      </dsp:nvSpPr>
      <dsp:spPr>
        <a:xfrm>
          <a:off x="285005" y="2284709"/>
          <a:ext cx="1375628" cy="8253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88 articles excluded after review of abstract </a:t>
          </a:r>
        </a:p>
        <a:p>
          <a:pPr marL="0" lvl="0" indent="0" algn="ctr" defTabSz="444500">
            <a:lnSpc>
              <a:spcPct val="90000"/>
            </a:lnSpc>
            <a:spcBef>
              <a:spcPct val="0"/>
            </a:spcBef>
            <a:spcAft>
              <a:spcPct val="35000"/>
            </a:spcAft>
            <a:buNone/>
          </a:pPr>
          <a:r>
            <a:rPr lang="en-GB" sz="1000" kern="1200"/>
            <a:t>(n=22)</a:t>
          </a:r>
        </a:p>
      </dsp:txBody>
      <dsp:txXfrm>
        <a:off x="285005" y="2284709"/>
        <a:ext cx="1375628" cy="825376"/>
      </dsp:txXfrm>
    </dsp:sp>
    <dsp:sp modelId="{8E1C3431-8767-4784-B5E6-A0DB015548F5}">
      <dsp:nvSpPr>
        <dsp:cNvPr id="0" name=""/>
        <dsp:cNvSpPr/>
      </dsp:nvSpPr>
      <dsp:spPr>
        <a:xfrm>
          <a:off x="285005" y="3426480"/>
          <a:ext cx="1375628" cy="8253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6 articles added through snowballing</a:t>
          </a:r>
        </a:p>
        <a:p>
          <a:pPr marL="0" lvl="0" indent="0" algn="ctr" defTabSz="444500">
            <a:lnSpc>
              <a:spcPct val="90000"/>
            </a:lnSpc>
            <a:spcBef>
              <a:spcPct val="0"/>
            </a:spcBef>
            <a:spcAft>
              <a:spcPct val="35000"/>
            </a:spcAft>
            <a:buNone/>
          </a:pPr>
          <a:r>
            <a:rPr lang="en-GB" sz="1000" kern="1200"/>
            <a:t>(n=28)</a:t>
          </a:r>
        </a:p>
      </dsp:txBody>
      <dsp:txXfrm>
        <a:off x="285005" y="3426480"/>
        <a:ext cx="1375628" cy="82537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EA58-EE2B-48CE-A7A0-FAFDF5A0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34313</Words>
  <Characters>195586</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Couto</dc:creator>
  <cp:keywords/>
  <dc:description/>
  <cp:lastModifiedBy>Nicholson, Kristen</cp:lastModifiedBy>
  <cp:revision>2</cp:revision>
  <cp:lastPrinted>2019-01-13T13:41:00Z</cp:lastPrinted>
  <dcterms:created xsi:type="dcterms:W3CDTF">2019-07-23T15:13:00Z</dcterms:created>
  <dcterms:modified xsi:type="dcterms:W3CDTF">2019-07-23T15:13:00Z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id="UUhBBURy"/&gt;&lt;style id="http://www.zotero.org/styles/academic-medicine"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name="delayCitationUpdates" value="true"/&gt;&lt;pref name="dontAskDelayCitationUpdates" value="true"/&gt;&lt;/prefs&gt;&lt;/data&gt;</vt:lpwstr>
  </property>
</Properties>
</file>