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A74A4" w14:textId="4E9B808C" w:rsidR="00B3750D" w:rsidRPr="006B1650" w:rsidRDefault="00196FA8" w:rsidP="003929DE">
      <w:pPr>
        <w:spacing w:line="360" w:lineRule="auto"/>
        <w:jc w:val="center"/>
        <w:rPr>
          <w:b/>
          <w:sz w:val="24"/>
          <w:szCs w:val="24"/>
        </w:rPr>
      </w:pPr>
      <w:bookmarkStart w:id="0" w:name="PutAuthorsHere"/>
      <w:bookmarkStart w:id="1" w:name="_GoBack"/>
      <w:bookmarkEnd w:id="1"/>
      <w:r w:rsidRPr="006B1650">
        <w:rPr>
          <w:b/>
          <w:sz w:val="24"/>
          <w:szCs w:val="24"/>
        </w:rPr>
        <w:t xml:space="preserve">Vacuum Glazing </w:t>
      </w:r>
      <w:r w:rsidR="00C77000" w:rsidRPr="006B1650">
        <w:rPr>
          <w:b/>
          <w:sz w:val="24"/>
          <w:szCs w:val="24"/>
        </w:rPr>
        <w:t>with</w:t>
      </w:r>
      <w:r w:rsidRPr="006B1650">
        <w:rPr>
          <w:b/>
          <w:sz w:val="24"/>
          <w:szCs w:val="24"/>
        </w:rPr>
        <w:t xml:space="preserve"> </w:t>
      </w:r>
      <w:r w:rsidR="009421B5" w:rsidRPr="006B1650">
        <w:rPr>
          <w:b/>
          <w:sz w:val="24"/>
          <w:szCs w:val="24"/>
        </w:rPr>
        <w:t>Tempered Glass Panes</w:t>
      </w:r>
      <w:r w:rsidR="00B3750D" w:rsidRPr="006B1650">
        <w:rPr>
          <w:b/>
          <w:sz w:val="24"/>
          <w:szCs w:val="24"/>
        </w:rPr>
        <w:t xml:space="preserve"> </w:t>
      </w:r>
    </w:p>
    <w:p w14:paraId="2F896DAD" w14:textId="77777777" w:rsidR="00FB1B92" w:rsidRPr="006B1650" w:rsidRDefault="00FB1B92" w:rsidP="00FB1B92">
      <w:pPr>
        <w:pStyle w:val="Author"/>
        <w:spacing w:line="360" w:lineRule="auto"/>
        <w:rPr>
          <w:rFonts w:ascii="Times New Roman" w:hAnsi="Times New Roman"/>
          <w:b w:val="0"/>
          <w:sz w:val="24"/>
          <w:szCs w:val="24"/>
        </w:rPr>
      </w:pPr>
    </w:p>
    <w:bookmarkEnd w:id="0"/>
    <w:p w14:paraId="02626B81" w14:textId="05C0A656" w:rsidR="006C24D4" w:rsidRPr="006B1650" w:rsidRDefault="006C24D4" w:rsidP="006C24D4">
      <w:pPr>
        <w:pStyle w:val="Author"/>
        <w:spacing w:line="360" w:lineRule="auto"/>
        <w:rPr>
          <w:rFonts w:ascii="Times New Roman" w:hAnsi="Times New Roman"/>
          <w:b w:val="0"/>
          <w:sz w:val="24"/>
          <w:szCs w:val="24"/>
        </w:rPr>
      </w:pPr>
      <w:r w:rsidRPr="006B1650">
        <w:rPr>
          <w:rFonts w:ascii="Times New Roman" w:hAnsi="Times New Roman"/>
          <w:b w:val="0"/>
          <w:sz w:val="24"/>
          <w:szCs w:val="24"/>
        </w:rPr>
        <w:t>Yueping Fang</w:t>
      </w:r>
      <w:r w:rsidRPr="006B1650">
        <w:rPr>
          <w:rStyle w:val="FootnoteReference"/>
          <w:rFonts w:ascii="Times New Roman" w:hAnsi="Times New Roman"/>
          <w:b w:val="0"/>
          <w:sz w:val="24"/>
          <w:szCs w:val="24"/>
        </w:rPr>
        <w:footnoteReference w:customMarkFollows="1" w:id="1"/>
        <w:t>*</w:t>
      </w:r>
      <w:r w:rsidRPr="006B1650">
        <w:rPr>
          <w:rFonts w:ascii="Times New Roman" w:hAnsi="Times New Roman"/>
          <w:b w:val="0"/>
          <w:sz w:val="24"/>
          <w:szCs w:val="24"/>
          <w:vertAlign w:val="superscript"/>
        </w:rPr>
        <w:t>1</w:t>
      </w:r>
      <w:r w:rsidRPr="006B1650">
        <w:rPr>
          <w:rFonts w:ascii="Times New Roman" w:hAnsi="Times New Roman"/>
          <w:b w:val="0"/>
          <w:sz w:val="24"/>
          <w:szCs w:val="24"/>
        </w:rPr>
        <w:t>, Farid Arya</w:t>
      </w:r>
      <w:r w:rsidRPr="006B1650">
        <w:rPr>
          <w:rFonts w:ascii="Times New Roman" w:hAnsi="Times New Roman"/>
          <w:b w:val="0"/>
          <w:sz w:val="24"/>
          <w:szCs w:val="24"/>
          <w:vertAlign w:val="superscript"/>
        </w:rPr>
        <w:t>2</w:t>
      </w:r>
    </w:p>
    <w:p w14:paraId="14C2F787" w14:textId="77777777" w:rsidR="006C24D4" w:rsidRPr="006B1650" w:rsidRDefault="006C24D4" w:rsidP="006C24D4">
      <w:pPr>
        <w:pStyle w:val="Author"/>
        <w:spacing w:line="360" w:lineRule="auto"/>
        <w:rPr>
          <w:rFonts w:ascii="Times New Roman" w:hAnsi="Times New Roman"/>
          <w:b w:val="0"/>
          <w:sz w:val="24"/>
          <w:szCs w:val="24"/>
        </w:rPr>
      </w:pPr>
      <w:r w:rsidRPr="006B1650">
        <w:rPr>
          <w:rFonts w:ascii="Times New Roman" w:hAnsi="Times New Roman"/>
          <w:b w:val="0"/>
          <w:sz w:val="24"/>
          <w:szCs w:val="24"/>
          <w:vertAlign w:val="superscript"/>
        </w:rPr>
        <w:t>1</w:t>
      </w:r>
      <w:r w:rsidRPr="006B1650">
        <w:rPr>
          <w:rFonts w:ascii="Times New Roman" w:hAnsi="Times New Roman"/>
          <w:b w:val="0"/>
          <w:sz w:val="24"/>
          <w:szCs w:val="24"/>
        </w:rPr>
        <w:t>School of Energy, Construction and Environment, Coventry University</w:t>
      </w:r>
    </w:p>
    <w:p w14:paraId="169EAA59" w14:textId="77777777" w:rsidR="006C24D4" w:rsidRPr="006B1650" w:rsidRDefault="006C24D4" w:rsidP="006C24D4">
      <w:pPr>
        <w:spacing w:line="360" w:lineRule="auto"/>
        <w:jc w:val="center"/>
        <w:rPr>
          <w:sz w:val="24"/>
          <w:szCs w:val="24"/>
        </w:rPr>
      </w:pPr>
      <w:r w:rsidRPr="006B1650">
        <w:rPr>
          <w:sz w:val="24"/>
          <w:szCs w:val="24"/>
        </w:rPr>
        <w:t>Much Park Street, CV1 2HF, Coventry UK</w:t>
      </w:r>
    </w:p>
    <w:p w14:paraId="5FF9DA91" w14:textId="77777777" w:rsidR="006C24D4" w:rsidRPr="006B1650" w:rsidRDefault="006C24D4" w:rsidP="006C24D4">
      <w:pPr>
        <w:pStyle w:val="Author"/>
        <w:spacing w:line="360" w:lineRule="auto"/>
        <w:rPr>
          <w:rFonts w:ascii="Times New Roman" w:hAnsi="Times New Roman"/>
          <w:b w:val="0"/>
          <w:sz w:val="24"/>
          <w:szCs w:val="24"/>
        </w:rPr>
      </w:pPr>
      <w:r w:rsidRPr="006B1650">
        <w:rPr>
          <w:rFonts w:ascii="Times New Roman" w:hAnsi="Times New Roman"/>
          <w:b w:val="0"/>
          <w:sz w:val="24"/>
          <w:szCs w:val="24"/>
          <w:vertAlign w:val="superscript"/>
        </w:rPr>
        <w:t>2</w:t>
      </w:r>
      <w:r w:rsidRPr="006B1650">
        <w:rPr>
          <w:rFonts w:ascii="Times New Roman" w:hAnsi="Times New Roman"/>
          <w:b w:val="0"/>
          <w:sz w:val="24"/>
          <w:szCs w:val="24"/>
        </w:rPr>
        <w:t>Centre for Sustainable Technologies, Ulster University, Shore Road, Newtownabbey, BT37 0QB, Northern Ireland, UK</w:t>
      </w:r>
    </w:p>
    <w:p w14:paraId="65332192" w14:textId="77777777" w:rsidR="003C0EE0" w:rsidRPr="006B1650" w:rsidRDefault="003C0EE0" w:rsidP="007E0DFF">
      <w:pPr>
        <w:spacing w:line="360" w:lineRule="auto"/>
        <w:ind w:right="95"/>
        <w:rPr>
          <w:b/>
          <w:sz w:val="24"/>
          <w:szCs w:val="24"/>
        </w:rPr>
      </w:pPr>
    </w:p>
    <w:p w14:paraId="70B6B3F6" w14:textId="2052632A" w:rsidR="00395978" w:rsidRPr="006B1650" w:rsidRDefault="00B3750D" w:rsidP="008A55DB">
      <w:pPr>
        <w:spacing w:line="360" w:lineRule="auto"/>
        <w:ind w:right="95"/>
        <w:rPr>
          <w:sz w:val="24"/>
          <w:szCs w:val="24"/>
        </w:rPr>
      </w:pPr>
      <w:r w:rsidRPr="006B1650">
        <w:rPr>
          <w:b/>
          <w:sz w:val="24"/>
          <w:szCs w:val="24"/>
        </w:rPr>
        <w:t xml:space="preserve">Abstract: </w:t>
      </w:r>
      <w:r w:rsidR="008159BF" w:rsidRPr="006B1650">
        <w:rPr>
          <w:sz w:val="24"/>
          <w:szCs w:val="24"/>
        </w:rPr>
        <w:t>The a</w:t>
      </w:r>
      <w:r w:rsidR="00065417" w:rsidRPr="006B1650">
        <w:rPr>
          <w:sz w:val="24"/>
          <w:szCs w:val="24"/>
        </w:rPr>
        <w:t>pplication of tempered glass has made it possible to significantly reduce the support pillar number within evacuated g</w:t>
      </w:r>
      <w:r w:rsidR="00F30313" w:rsidRPr="006B1650">
        <w:rPr>
          <w:sz w:val="24"/>
          <w:szCs w:val="24"/>
        </w:rPr>
        <w:t>lazing (</w:t>
      </w:r>
      <w:r w:rsidR="00065417" w:rsidRPr="006B1650">
        <w:rPr>
          <w:sz w:val="24"/>
          <w:szCs w:val="24"/>
        </w:rPr>
        <w:t>E</w:t>
      </w:r>
      <w:r w:rsidR="00F30313" w:rsidRPr="006B1650">
        <w:rPr>
          <w:sz w:val="24"/>
          <w:szCs w:val="24"/>
        </w:rPr>
        <w:t xml:space="preserve">G) </w:t>
      </w:r>
      <w:r w:rsidR="008159BF" w:rsidRPr="006B1650">
        <w:rPr>
          <w:sz w:val="24"/>
          <w:szCs w:val="24"/>
        </w:rPr>
        <w:t>since</w:t>
      </w:r>
      <w:r w:rsidR="00065417" w:rsidRPr="006B1650">
        <w:rPr>
          <w:sz w:val="24"/>
          <w:szCs w:val="24"/>
        </w:rPr>
        <w:t xml:space="preserve"> tempered glass </w:t>
      </w:r>
      <w:r w:rsidR="005A2AE6" w:rsidRPr="006B1650">
        <w:rPr>
          <w:sz w:val="24"/>
          <w:szCs w:val="24"/>
        </w:rPr>
        <w:t xml:space="preserve">(T-glass) </w:t>
      </w:r>
      <w:r w:rsidR="00065417" w:rsidRPr="006B1650">
        <w:rPr>
          <w:sz w:val="24"/>
          <w:szCs w:val="24"/>
        </w:rPr>
        <w:t xml:space="preserve">is four to ten times </w:t>
      </w:r>
      <w:r w:rsidR="0039589D" w:rsidRPr="006B1650">
        <w:rPr>
          <w:sz w:val="24"/>
          <w:szCs w:val="24"/>
        </w:rPr>
        <w:t xml:space="preserve">mechanically </w:t>
      </w:r>
      <w:r w:rsidR="00065417" w:rsidRPr="006B1650">
        <w:rPr>
          <w:sz w:val="24"/>
          <w:szCs w:val="24"/>
        </w:rPr>
        <w:t>stronger than annealed glass</w:t>
      </w:r>
      <w:r w:rsidR="005A2AE6" w:rsidRPr="006B1650">
        <w:rPr>
          <w:sz w:val="24"/>
          <w:szCs w:val="24"/>
        </w:rPr>
        <w:t xml:space="preserve"> (A-glass)</w:t>
      </w:r>
      <w:r w:rsidR="00065417" w:rsidRPr="006B1650">
        <w:rPr>
          <w:sz w:val="24"/>
          <w:szCs w:val="24"/>
        </w:rPr>
        <w:t xml:space="preserve">. </w:t>
      </w:r>
      <w:r w:rsidR="00F30313" w:rsidRPr="006B1650">
        <w:rPr>
          <w:sz w:val="24"/>
          <w:szCs w:val="24"/>
        </w:rPr>
        <w:t xml:space="preserve">The </w:t>
      </w:r>
      <w:r w:rsidR="00395978" w:rsidRPr="006B1650">
        <w:rPr>
          <w:sz w:val="24"/>
          <w:szCs w:val="24"/>
        </w:rPr>
        <w:t>thermal transmittance (</w:t>
      </w:r>
      <w:r w:rsidR="00F30313" w:rsidRPr="006B1650">
        <w:rPr>
          <w:sz w:val="24"/>
          <w:szCs w:val="24"/>
        </w:rPr>
        <w:t>U-value</w:t>
      </w:r>
      <w:r w:rsidR="00395978" w:rsidRPr="006B1650">
        <w:rPr>
          <w:sz w:val="24"/>
          <w:szCs w:val="24"/>
        </w:rPr>
        <w:t>)</w:t>
      </w:r>
      <w:r w:rsidR="00F30313" w:rsidRPr="006B1650">
        <w:rPr>
          <w:sz w:val="24"/>
          <w:szCs w:val="24"/>
        </w:rPr>
        <w:t xml:space="preserve"> </w:t>
      </w:r>
      <w:r w:rsidR="005A2AE6" w:rsidRPr="006B1650">
        <w:rPr>
          <w:sz w:val="24"/>
          <w:szCs w:val="24"/>
        </w:rPr>
        <w:t>of 0.4 m by 0.</w:t>
      </w:r>
      <w:r w:rsidR="00E343C6">
        <w:rPr>
          <w:sz w:val="24"/>
          <w:szCs w:val="24"/>
        </w:rPr>
        <w:t>4 m double evacuated glazing (DV</w:t>
      </w:r>
      <w:r w:rsidR="005A2AE6" w:rsidRPr="006B1650">
        <w:rPr>
          <w:sz w:val="24"/>
          <w:szCs w:val="24"/>
        </w:rPr>
        <w:t>G) with 4 mm thick T-glass and A-glass panes with emittance of 0</w:t>
      </w:r>
      <w:r w:rsidR="00D13EB5">
        <w:rPr>
          <w:sz w:val="24"/>
          <w:szCs w:val="24"/>
        </w:rPr>
        <w:t>.03 were determined to be 0.3 W</w:t>
      </w:r>
      <w:r w:rsidR="005A2AE6" w:rsidRPr="006B1650">
        <w:rPr>
          <w:sz w:val="24"/>
          <w:szCs w:val="24"/>
        </w:rPr>
        <w:t>m</w:t>
      </w:r>
      <w:r w:rsidR="005A2AE6" w:rsidRPr="006B1650">
        <w:rPr>
          <w:sz w:val="24"/>
          <w:szCs w:val="24"/>
          <w:vertAlign w:val="superscript"/>
        </w:rPr>
        <w:t>-2</w:t>
      </w:r>
      <w:r w:rsidR="005A2AE6" w:rsidRPr="006B1650">
        <w:rPr>
          <w:sz w:val="24"/>
          <w:szCs w:val="24"/>
        </w:rPr>
        <w:t>K</w:t>
      </w:r>
      <w:r w:rsidR="005A2AE6" w:rsidRPr="006B1650">
        <w:rPr>
          <w:sz w:val="24"/>
          <w:szCs w:val="24"/>
          <w:vertAlign w:val="superscript"/>
        </w:rPr>
        <w:t>-1</w:t>
      </w:r>
      <w:r w:rsidR="00D13EB5">
        <w:rPr>
          <w:sz w:val="24"/>
          <w:szCs w:val="24"/>
        </w:rPr>
        <w:t xml:space="preserve"> and 0.57 W</w:t>
      </w:r>
      <w:r w:rsidR="005A2AE6" w:rsidRPr="006B1650">
        <w:rPr>
          <w:sz w:val="24"/>
          <w:szCs w:val="24"/>
        </w:rPr>
        <w:t>m</w:t>
      </w:r>
      <w:r w:rsidR="005A2AE6" w:rsidRPr="006B1650">
        <w:rPr>
          <w:sz w:val="24"/>
          <w:szCs w:val="24"/>
          <w:vertAlign w:val="superscript"/>
        </w:rPr>
        <w:t>-2</w:t>
      </w:r>
      <w:r w:rsidR="005A2AE6" w:rsidRPr="006B1650">
        <w:rPr>
          <w:sz w:val="24"/>
          <w:szCs w:val="24"/>
        </w:rPr>
        <w:t>K</w:t>
      </w:r>
      <w:r w:rsidR="005A2AE6" w:rsidRPr="006B1650">
        <w:rPr>
          <w:sz w:val="24"/>
          <w:szCs w:val="24"/>
          <w:vertAlign w:val="superscript"/>
        </w:rPr>
        <w:t>-1</w:t>
      </w:r>
      <w:r w:rsidR="007A56AC" w:rsidRPr="006B1650">
        <w:rPr>
          <w:sz w:val="24"/>
          <w:szCs w:val="24"/>
        </w:rPr>
        <w:t xml:space="preserve">, respectively </w:t>
      </w:r>
      <w:r w:rsidR="005A2AE6" w:rsidRPr="006B1650">
        <w:rPr>
          <w:sz w:val="24"/>
          <w:szCs w:val="24"/>
        </w:rPr>
        <w:t>(47.4% improvement) using previously experimentally validated finite volume model</w:t>
      </w:r>
      <w:r w:rsidR="006D271C" w:rsidRPr="006B1650">
        <w:rPr>
          <w:sz w:val="24"/>
          <w:szCs w:val="24"/>
        </w:rPr>
        <w:t xml:space="preserve">. </w:t>
      </w:r>
      <w:r w:rsidR="005A2AE6" w:rsidRPr="006B1650">
        <w:rPr>
          <w:sz w:val="24"/>
          <w:szCs w:val="24"/>
        </w:rPr>
        <w:t>The thermal transmittance (U-value) of 0.4 m by 0.</w:t>
      </w:r>
      <w:r w:rsidR="00E343C6">
        <w:rPr>
          <w:sz w:val="24"/>
          <w:szCs w:val="24"/>
        </w:rPr>
        <w:t>4 m triple evacuated glazing (TV</w:t>
      </w:r>
      <w:r w:rsidR="005A2AE6" w:rsidRPr="006B1650">
        <w:rPr>
          <w:sz w:val="24"/>
          <w:szCs w:val="24"/>
        </w:rPr>
        <w:t>G) with 4 mm thick T-glass and A-glass panes with emittance of 0.03 were determined to be 0.28 Wm</w:t>
      </w:r>
      <w:r w:rsidR="005A2AE6" w:rsidRPr="006B1650">
        <w:rPr>
          <w:sz w:val="24"/>
          <w:szCs w:val="24"/>
          <w:vertAlign w:val="superscript"/>
        </w:rPr>
        <w:t>-2</w:t>
      </w:r>
      <w:r w:rsidR="005A2AE6" w:rsidRPr="006B1650">
        <w:rPr>
          <w:sz w:val="24"/>
          <w:szCs w:val="24"/>
        </w:rPr>
        <w:t>K</w:t>
      </w:r>
      <w:r w:rsidR="005A2AE6" w:rsidRPr="006B1650">
        <w:rPr>
          <w:sz w:val="24"/>
          <w:szCs w:val="24"/>
          <w:vertAlign w:val="superscript"/>
        </w:rPr>
        <w:t>-1</w:t>
      </w:r>
      <w:r w:rsidR="005A2AE6" w:rsidRPr="006B1650">
        <w:rPr>
          <w:sz w:val="24"/>
          <w:szCs w:val="24"/>
        </w:rPr>
        <w:t xml:space="preserve"> </w:t>
      </w:r>
      <w:r w:rsidR="00524726" w:rsidRPr="006B1650">
        <w:rPr>
          <w:sz w:val="24"/>
          <w:szCs w:val="24"/>
        </w:rPr>
        <w:t>and 0.11</w:t>
      </w:r>
      <w:r w:rsidR="005A2AE6" w:rsidRPr="006B1650">
        <w:rPr>
          <w:sz w:val="24"/>
          <w:szCs w:val="24"/>
        </w:rPr>
        <w:t xml:space="preserve"> </w:t>
      </w:r>
      <w:r w:rsidR="00524726" w:rsidRPr="006B1650">
        <w:rPr>
          <w:sz w:val="24"/>
          <w:szCs w:val="24"/>
        </w:rPr>
        <w:t>W</w:t>
      </w:r>
      <w:r w:rsidR="005A2AE6" w:rsidRPr="006B1650">
        <w:rPr>
          <w:sz w:val="24"/>
          <w:szCs w:val="24"/>
        </w:rPr>
        <w:t>m</w:t>
      </w:r>
      <w:r w:rsidR="005A2AE6" w:rsidRPr="006B1650">
        <w:rPr>
          <w:sz w:val="24"/>
          <w:szCs w:val="24"/>
          <w:vertAlign w:val="superscript"/>
        </w:rPr>
        <w:t>-2</w:t>
      </w:r>
      <w:r w:rsidR="005A2AE6" w:rsidRPr="006B1650">
        <w:rPr>
          <w:sz w:val="24"/>
          <w:szCs w:val="24"/>
        </w:rPr>
        <w:t>K</w:t>
      </w:r>
      <w:r w:rsidR="005A2AE6" w:rsidRPr="006B1650">
        <w:rPr>
          <w:sz w:val="24"/>
          <w:szCs w:val="24"/>
          <w:vertAlign w:val="superscript"/>
        </w:rPr>
        <w:t>-1</w:t>
      </w:r>
      <w:r w:rsidR="00F025D8" w:rsidRPr="006B1650">
        <w:rPr>
          <w:sz w:val="24"/>
          <w:szCs w:val="24"/>
        </w:rPr>
        <w:t xml:space="preserve">, respectively </w:t>
      </w:r>
      <w:r w:rsidR="005A2AE6" w:rsidRPr="006B1650">
        <w:rPr>
          <w:sz w:val="24"/>
          <w:szCs w:val="24"/>
        </w:rPr>
        <w:t>(</w:t>
      </w:r>
      <w:r w:rsidR="00524726" w:rsidRPr="006B1650">
        <w:rPr>
          <w:sz w:val="24"/>
          <w:szCs w:val="24"/>
        </w:rPr>
        <w:t>60.7% improvement)</w:t>
      </w:r>
      <w:r w:rsidR="005A2AE6" w:rsidRPr="006B1650">
        <w:rPr>
          <w:sz w:val="24"/>
          <w:szCs w:val="24"/>
        </w:rPr>
        <w:t>.</w:t>
      </w:r>
      <w:r w:rsidR="00AC09E4" w:rsidRPr="006B1650">
        <w:rPr>
          <w:sz w:val="24"/>
          <w:szCs w:val="24"/>
        </w:rPr>
        <w:t xml:space="preserve"> </w:t>
      </w:r>
      <w:r w:rsidR="00DC05B5" w:rsidRPr="006B1650">
        <w:rPr>
          <w:sz w:val="24"/>
          <w:szCs w:val="24"/>
        </w:rPr>
        <w:t xml:space="preserve">The </w:t>
      </w:r>
      <w:r w:rsidR="001D12BA" w:rsidRPr="006B1650">
        <w:rPr>
          <w:sz w:val="24"/>
          <w:szCs w:val="24"/>
        </w:rPr>
        <w:t xml:space="preserve">improvement </w:t>
      </w:r>
      <w:r w:rsidR="00DC05B5" w:rsidRPr="006B1650">
        <w:rPr>
          <w:sz w:val="24"/>
          <w:szCs w:val="24"/>
        </w:rPr>
        <w:t xml:space="preserve">in the </w:t>
      </w:r>
      <w:r w:rsidR="00524726" w:rsidRPr="006B1650">
        <w:rPr>
          <w:sz w:val="24"/>
          <w:szCs w:val="24"/>
        </w:rPr>
        <w:t>U-value</w:t>
      </w:r>
      <w:r w:rsidR="001D12BA" w:rsidRPr="006B1650">
        <w:rPr>
          <w:sz w:val="24"/>
          <w:szCs w:val="24"/>
        </w:rPr>
        <w:t xml:space="preserve"> </w:t>
      </w:r>
      <w:r w:rsidR="00A37762" w:rsidRPr="006B1650">
        <w:rPr>
          <w:sz w:val="24"/>
          <w:szCs w:val="24"/>
        </w:rPr>
        <w:t xml:space="preserve">of </w:t>
      </w:r>
      <w:r w:rsidR="00524726" w:rsidRPr="006B1650">
        <w:rPr>
          <w:sz w:val="24"/>
          <w:szCs w:val="24"/>
        </w:rPr>
        <w:t xml:space="preserve">EG with T-glass </w:t>
      </w:r>
      <w:r w:rsidR="00A37762" w:rsidRPr="006B1650">
        <w:rPr>
          <w:sz w:val="24"/>
          <w:szCs w:val="24"/>
        </w:rPr>
        <w:t xml:space="preserve">is due to </w:t>
      </w:r>
      <w:r w:rsidR="001D12BA" w:rsidRPr="006B1650">
        <w:rPr>
          <w:sz w:val="24"/>
          <w:szCs w:val="24"/>
        </w:rPr>
        <w:t xml:space="preserve">a </w:t>
      </w:r>
      <w:r w:rsidR="00A37762" w:rsidRPr="006B1650">
        <w:rPr>
          <w:sz w:val="24"/>
          <w:szCs w:val="24"/>
        </w:rPr>
        <w:t xml:space="preserve">reduction </w:t>
      </w:r>
      <w:r w:rsidR="00F025D8" w:rsidRPr="006B1650">
        <w:rPr>
          <w:sz w:val="24"/>
          <w:szCs w:val="24"/>
        </w:rPr>
        <w:t xml:space="preserve">in </w:t>
      </w:r>
      <w:r w:rsidR="00524726" w:rsidRPr="006B1650">
        <w:rPr>
          <w:sz w:val="24"/>
          <w:szCs w:val="24"/>
        </w:rPr>
        <w:t xml:space="preserve">support pillar </w:t>
      </w:r>
      <w:r w:rsidR="00A37762" w:rsidRPr="006B1650">
        <w:rPr>
          <w:sz w:val="24"/>
          <w:szCs w:val="24"/>
        </w:rPr>
        <w:t>number</w:t>
      </w:r>
      <w:r w:rsidR="00524726" w:rsidRPr="006B1650">
        <w:rPr>
          <w:sz w:val="24"/>
          <w:szCs w:val="24"/>
        </w:rPr>
        <w:t>, leading to reduction in heat conduction through pillar array</w:t>
      </w:r>
      <w:r w:rsidR="007D2082" w:rsidRPr="006B1650">
        <w:rPr>
          <w:sz w:val="24"/>
          <w:szCs w:val="24"/>
        </w:rPr>
        <w:t>.</w:t>
      </w:r>
      <w:r w:rsidR="00A37762" w:rsidRPr="006B1650">
        <w:rPr>
          <w:sz w:val="24"/>
          <w:szCs w:val="24"/>
        </w:rPr>
        <w:t xml:space="preserve"> </w:t>
      </w:r>
      <w:r w:rsidR="00BA7146" w:rsidRPr="006B1650">
        <w:rPr>
          <w:sz w:val="24"/>
          <w:szCs w:val="24"/>
        </w:rPr>
        <w:t xml:space="preserve">The impact of tempered glass on the thermal transmittance </w:t>
      </w:r>
      <w:r w:rsidR="00767B6F" w:rsidRPr="006B1650">
        <w:rPr>
          <w:sz w:val="24"/>
          <w:szCs w:val="24"/>
        </w:rPr>
        <w:t xml:space="preserve">for </w:t>
      </w:r>
      <w:r w:rsidR="00BA7146" w:rsidRPr="006B1650">
        <w:rPr>
          <w:sz w:val="24"/>
          <w:szCs w:val="24"/>
        </w:rPr>
        <w:t>T</w:t>
      </w:r>
      <w:r w:rsidR="00E343C6">
        <w:rPr>
          <w:sz w:val="24"/>
          <w:szCs w:val="24"/>
        </w:rPr>
        <w:t>V</w:t>
      </w:r>
      <w:r w:rsidR="00BA7146" w:rsidRPr="006B1650">
        <w:rPr>
          <w:sz w:val="24"/>
          <w:szCs w:val="24"/>
        </w:rPr>
        <w:t>G is greater than that of D</w:t>
      </w:r>
      <w:r w:rsidR="00E343C6">
        <w:rPr>
          <w:sz w:val="24"/>
          <w:szCs w:val="24"/>
        </w:rPr>
        <w:t>V</w:t>
      </w:r>
      <w:r w:rsidR="008159BF" w:rsidRPr="006B1650">
        <w:rPr>
          <w:sz w:val="24"/>
          <w:szCs w:val="24"/>
        </w:rPr>
        <w:t xml:space="preserve">G </w:t>
      </w:r>
      <w:r w:rsidR="00A84B34" w:rsidRPr="006B1650">
        <w:rPr>
          <w:sz w:val="24"/>
          <w:szCs w:val="24"/>
        </w:rPr>
        <w:t>since</w:t>
      </w:r>
      <w:r w:rsidR="00B65CB5" w:rsidRPr="006B1650">
        <w:rPr>
          <w:sz w:val="24"/>
          <w:szCs w:val="24"/>
        </w:rPr>
        <w:t xml:space="preserve"> </w:t>
      </w:r>
      <w:r w:rsidR="00A84B34" w:rsidRPr="006B1650">
        <w:rPr>
          <w:sz w:val="24"/>
          <w:szCs w:val="24"/>
        </w:rPr>
        <w:t xml:space="preserve">radiative </w:t>
      </w:r>
      <w:r w:rsidR="0062691D" w:rsidRPr="006B1650">
        <w:rPr>
          <w:sz w:val="24"/>
          <w:szCs w:val="24"/>
        </w:rPr>
        <w:t xml:space="preserve">heat transfer in </w:t>
      </w:r>
      <w:r w:rsidR="00E343C6">
        <w:rPr>
          <w:sz w:val="24"/>
          <w:szCs w:val="24"/>
        </w:rPr>
        <w:t>TVG</w:t>
      </w:r>
      <w:r w:rsidR="0062691D" w:rsidRPr="006B1650">
        <w:rPr>
          <w:sz w:val="24"/>
          <w:szCs w:val="24"/>
        </w:rPr>
        <w:t xml:space="preserve"> is much lower than that in D</w:t>
      </w:r>
      <w:r w:rsidR="00E343C6">
        <w:rPr>
          <w:sz w:val="24"/>
          <w:szCs w:val="24"/>
        </w:rPr>
        <w:t>V</w:t>
      </w:r>
      <w:r w:rsidR="0062691D" w:rsidRPr="006B1650">
        <w:rPr>
          <w:sz w:val="24"/>
          <w:szCs w:val="24"/>
        </w:rPr>
        <w:t>G</w:t>
      </w:r>
      <w:r w:rsidR="00A84B34" w:rsidRPr="006B1650">
        <w:rPr>
          <w:sz w:val="24"/>
          <w:szCs w:val="24"/>
        </w:rPr>
        <w:t>,</w:t>
      </w:r>
      <w:r w:rsidR="0062691D" w:rsidRPr="006B1650">
        <w:rPr>
          <w:sz w:val="24"/>
          <w:szCs w:val="24"/>
        </w:rPr>
        <w:t xml:space="preserve"> </w:t>
      </w:r>
      <w:r w:rsidR="00A84B34" w:rsidRPr="006B1650">
        <w:rPr>
          <w:sz w:val="24"/>
          <w:szCs w:val="24"/>
        </w:rPr>
        <w:t xml:space="preserve">thus the reduction in heat conduction resulted from </w:t>
      </w:r>
      <w:r w:rsidR="008159BF" w:rsidRPr="006B1650">
        <w:rPr>
          <w:sz w:val="24"/>
          <w:szCs w:val="24"/>
        </w:rPr>
        <w:t xml:space="preserve">the </w:t>
      </w:r>
      <w:r w:rsidR="00A84B34" w:rsidRPr="006B1650">
        <w:rPr>
          <w:sz w:val="24"/>
          <w:szCs w:val="24"/>
        </w:rPr>
        <w:t>reduction of support pillar number in</w:t>
      </w:r>
      <w:r w:rsidR="00E343C6">
        <w:rPr>
          <w:sz w:val="24"/>
          <w:szCs w:val="24"/>
        </w:rPr>
        <w:t xml:space="preserve"> TVG is much larger than that in DV</w:t>
      </w:r>
      <w:r w:rsidR="00A84B34" w:rsidRPr="006B1650">
        <w:rPr>
          <w:sz w:val="24"/>
          <w:szCs w:val="24"/>
        </w:rPr>
        <w:t>G.</w:t>
      </w:r>
    </w:p>
    <w:p w14:paraId="3E583B41" w14:textId="77777777" w:rsidR="003C277C" w:rsidRPr="006B1650" w:rsidRDefault="003C277C" w:rsidP="007E0DFF">
      <w:pPr>
        <w:spacing w:line="360" w:lineRule="auto"/>
        <w:ind w:right="95"/>
        <w:rPr>
          <w:b/>
          <w:sz w:val="24"/>
          <w:szCs w:val="24"/>
        </w:rPr>
      </w:pPr>
    </w:p>
    <w:p w14:paraId="75A3062F" w14:textId="04BC5CA3" w:rsidR="00B3750D" w:rsidRPr="006B1650" w:rsidRDefault="00B3750D" w:rsidP="00B3750D">
      <w:pPr>
        <w:spacing w:line="360" w:lineRule="auto"/>
        <w:rPr>
          <w:sz w:val="24"/>
          <w:szCs w:val="24"/>
        </w:rPr>
      </w:pPr>
      <w:r w:rsidRPr="006B1650">
        <w:rPr>
          <w:b/>
          <w:sz w:val="24"/>
          <w:szCs w:val="24"/>
        </w:rPr>
        <w:t>Key words</w:t>
      </w:r>
      <w:r w:rsidRPr="006B1650">
        <w:rPr>
          <w:sz w:val="24"/>
          <w:szCs w:val="24"/>
        </w:rPr>
        <w:t xml:space="preserve">: </w:t>
      </w:r>
      <w:r w:rsidR="00A84B34" w:rsidRPr="006B1650">
        <w:rPr>
          <w:sz w:val="24"/>
          <w:szCs w:val="24"/>
        </w:rPr>
        <w:t>Evacuated glazing, A-</w:t>
      </w:r>
      <w:r w:rsidRPr="006B1650">
        <w:rPr>
          <w:sz w:val="24"/>
          <w:szCs w:val="24"/>
        </w:rPr>
        <w:t xml:space="preserve">glass; </w:t>
      </w:r>
      <w:r w:rsidR="00A84B34" w:rsidRPr="006B1650">
        <w:rPr>
          <w:sz w:val="24"/>
          <w:szCs w:val="24"/>
        </w:rPr>
        <w:t>T-</w:t>
      </w:r>
      <w:r w:rsidRPr="006B1650">
        <w:rPr>
          <w:sz w:val="24"/>
          <w:szCs w:val="24"/>
        </w:rPr>
        <w:t xml:space="preserve">glass, </w:t>
      </w:r>
      <w:r w:rsidR="00A84B34" w:rsidRPr="006B1650">
        <w:rPr>
          <w:sz w:val="24"/>
          <w:szCs w:val="24"/>
        </w:rPr>
        <w:t>thermal performance</w:t>
      </w:r>
      <w:r w:rsidRPr="006B1650">
        <w:rPr>
          <w:sz w:val="24"/>
          <w:szCs w:val="24"/>
        </w:rPr>
        <w:t xml:space="preserve"> and </w:t>
      </w:r>
      <w:r w:rsidR="00A84B34" w:rsidRPr="006B1650">
        <w:rPr>
          <w:sz w:val="24"/>
          <w:szCs w:val="24"/>
        </w:rPr>
        <w:t xml:space="preserve">support </w:t>
      </w:r>
      <w:r w:rsidRPr="006B1650">
        <w:rPr>
          <w:sz w:val="24"/>
          <w:szCs w:val="24"/>
        </w:rPr>
        <w:t>pillar</w:t>
      </w:r>
    </w:p>
    <w:p w14:paraId="246490D9" w14:textId="77777777" w:rsidR="00A84B34" w:rsidRPr="006B1650" w:rsidRDefault="00A84B34" w:rsidP="00B3750D">
      <w:pPr>
        <w:spacing w:line="360" w:lineRule="auto"/>
        <w:rPr>
          <w:b/>
          <w:sz w:val="24"/>
          <w:szCs w:val="24"/>
        </w:rPr>
      </w:pPr>
    </w:p>
    <w:p w14:paraId="1B4D031D" w14:textId="77777777" w:rsidR="00D9579E" w:rsidRPr="006B1650" w:rsidRDefault="00B3750D" w:rsidP="00B3750D">
      <w:pPr>
        <w:spacing w:line="360" w:lineRule="auto"/>
        <w:rPr>
          <w:b/>
          <w:sz w:val="24"/>
          <w:szCs w:val="24"/>
        </w:rPr>
      </w:pPr>
      <w:r w:rsidRPr="006B1650">
        <w:rPr>
          <w:b/>
          <w:sz w:val="24"/>
          <w:szCs w:val="24"/>
        </w:rPr>
        <w:t>1. Introduction</w:t>
      </w:r>
    </w:p>
    <w:p w14:paraId="747D3943" w14:textId="7C5B1BFB" w:rsidR="00D9579E" w:rsidRPr="006B1650" w:rsidRDefault="00D9579E" w:rsidP="00E34110">
      <w:pPr>
        <w:spacing w:line="360" w:lineRule="auto"/>
        <w:rPr>
          <w:sz w:val="24"/>
          <w:szCs w:val="24"/>
        </w:rPr>
      </w:pPr>
      <w:r w:rsidRPr="006B1650">
        <w:rPr>
          <w:sz w:val="24"/>
          <w:szCs w:val="24"/>
        </w:rPr>
        <w:t xml:space="preserve">      Buildings </w:t>
      </w:r>
      <w:r w:rsidR="00C34E64" w:rsidRPr="006B1650">
        <w:rPr>
          <w:sz w:val="24"/>
          <w:szCs w:val="24"/>
        </w:rPr>
        <w:t>wer</w:t>
      </w:r>
      <w:r w:rsidR="0047090A" w:rsidRPr="006B1650">
        <w:rPr>
          <w:sz w:val="24"/>
          <w:szCs w:val="24"/>
        </w:rPr>
        <w:t>e responsible for</w:t>
      </w:r>
      <w:r w:rsidRPr="006B1650">
        <w:rPr>
          <w:sz w:val="24"/>
          <w:szCs w:val="24"/>
        </w:rPr>
        <w:t xml:space="preserve"> </w:t>
      </w:r>
      <w:r w:rsidR="0047090A" w:rsidRPr="006B1650">
        <w:rPr>
          <w:sz w:val="24"/>
          <w:szCs w:val="24"/>
        </w:rPr>
        <w:t xml:space="preserve">approximately </w:t>
      </w:r>
      <w:r w:rsidRPr="006B1650">
        <w:rPr>
          <w:sz w:val="24"/>
          <w:szCs w:val="24"/>
        </w:rPr>
        <w:t xml:space="preserve">40% of </w:t>
      </w:r>
      <w:r w:rsidR="0047090A" w:rsidRPr="006B1650">
        <w:rPr>
          <w:sz w:val="24"/>
          <w:szCs w:val="24"/>
        </w:rPr>
        <w:t xml:space="preserve">the </w:t>
      </w:r>
      <w:r w:rsidRPr="006B1650">
        <w:rPr>
          <w:sz w:val="24"/>
          <w:szCs w:val="24"/>
        </w:rPr>
        <w:t xml:space="preserve">total energy </w:t>
      </w:r>
      <w:r w:rsidR="0047090A" w:rsidRPr="006B1650">
        <w:rPr>
          <w:sz w:val="24"/>
          <w:szCs w:val="24"/>
        </w:rPr>
        <w:t>consumption</w:t>
      </w:r>
      <w:r w:rsidR="00C34E64" w:rsidRPr="006B1650">
        <w:rPr>
          <w:sz w:val="24"/>
          <w:szCs w:val="24"/>
        </w:rPr>
        <w:t xml:space="preserve"> </w:t>
      </w:r>
      <w:r w:rsidRPr="006B1650">
        <w:rPr>
          <w:sz w:val="24"/>
          <w:szCs w:val="24"/>
        </w:rPr>
        <w:t xml:space="preserve">in 2014 </w:t>
      </w:r>
      <w:r w:rsidR="00A7107E" w:rsidRPr="006B1650">
        <w:rPr>
          <w:sz w:val="24"/>
          <w:szCs w:val="24"/>
        </w:rPr>
        <w:t>in</w:t>
      </w:r>
      <w:r w:rsidR="00D92795" w:rsidRPr="006B1650">
        <w:rPr>
          <w:sz w:val="24"/>
          <w:szCs w:val="24"/>
        </w:rPr>
        <w:t xml:space="preserve"> the</w:t>
      </w:r>
      <w:r w:rsidR="00A7107E" w:rsidRPr="006B1650">
        <w:rPr>
          <w:sz w:val="24"/>
          <w:szCs w:val="24"/>
        </w:rPr>
        <w:t xml:space="preserve"> </w:t>
      </w:r>
      <w:r w:rsidR="007D63CE" w:rsidRPr="006B1650">
        <w:rPr>
          <w:sz w:val="24"/>
          <w:szCs w:val="24"/>
        </w:rPr>
        <w:t>EU</w:t>
      </w:r>
      <w:r w:rsidR="00A7107E" w:rsidRPr="006B1650">
        <w:rPr>
          <w:sz w:val="24"/>
          <w:szCs w:val="24"/>
        </w:rPr>
        <w:t xml:space="preserve"> </w:t>
      </w:r>
      <w:r w:rsidR="0047090A" w:rsidRPr="006B1650">
        <w:rPr>
          <w:sz w:val="24"/>
          <w:szCs w:val="24"/>
        </w:rPr>
        <w:t xml:space="preserve">according to a </w:t>
      </w:r>
      <w:r w:rsidRPr="006B1650">
        <w:rPr>
          <w:sz w:val="24"/>
          <w:szCs w:val="24"/>
        </w:rPr>
        <w:t xml:space="preserve">recent International Energy Agency (IEA) </w:t>
      </w:r>
      <w:r w:rsidR="00364770" w:rsidRPr="006B1650">
        <w:rPr>
          <w:sz w:val="24"/>
          <w:szCs w:val="24"/>
        </w:rPr>
        <w:t>report</w:t>
      </w:r>
      <w:r w:rsidR="006A0EFF" w:rsidRPr="006B1650">
        <w:rPr>
          <w:sz w:val="24"/>
          <w:szCs w:val="24"/>
        </w:rPr>
        <w:t xml:space="preserve"> (Cuce and Cuce, 2016)</w:t>
      </w:r>
      <w:r w:rsidRPr="006B1650">
        <w:rPr>
          <w:sz w:val="24"/>
          <w:szCs w:val="24"/>
        </w:rPr>
        <w:t>. Windows are</w:t>
      </w:r>
      <w:r w:rsidR="0047090A" w:rsidRPr="006B1650">
        <w:rPr>
          <w:sz w:val="24"/>
          <w:szCs w:val="24"/>
        </w:rPr>
        <w:t xml:space="preserve"> </w:t>
      </w:r>
      <w:r w:rsidR="000632F4" w:rsidRPr="006B1650">
        <w:rPr>
          <w:sz w:val="24"/>
          <w:szCs w:val="24"/>
        </w:rPr>
        <w:t xml:space="preserve">generally </w:t>
      </w:r>
      <w:r w:rsidR="0047090A" w:rsidRPr="006B1650">
        <w:rPr>
          <w:sz w:val="24"/>
          <w:szCs w:val="24"/>
        </w:rPr>
        <w:t>considered</w:t>
      </w:r>
      <w:r w:rsidRPr="006B1650">
        <w:rPr>
          <w:sz w:val="24"/>
          <w:szCs w:val="24"/>
        </w:rPr>
        <w:t xml:space="preserve"> the weakest component of</w:t>
      </w:r>
      <w:r w:rsidR="00C34E64" w:rsidRPr="006B1650">
        <w:rPr>
          <w:sz w:val="24"/>
          <w:szCs w:val="24"/>
        </w:rPr>
        <w:t xml:space="preserve"> the</w:t>
      </w:r>
      <w:r w:rsidRPr="006B1650">
        <w:rPr>
          <w:sz w:val="24"/>
          <w:szCs w:val="24"/>
        </w:rPr>
        <w:t xml:space="preserve"> building in terms of energy efficiency, </w:t>
      </w:r>
      <w:r w:rsidR="00C34E64" w:rsidRPr="006B1650">
        <w:rPr>
          <w:sz w:val="24"/>
          <w:szCs w:val="24"/>
        </w:rPr>
        <w:t>and can</w:t>
      </w:r>
      <w:r w:rsidR="00D022DC" w:rsidRPr="006B1650">
        <w:rPr>
          <w:sz w:val="24"/>
          <w:szCs w:val="24"/>
        </w:rPr>
        <w:t xml:space="preserve"> contribute</w:t>
      </w:r>
      <w:r w:rsidR="000632F4" w:rsidRPr="006B1650">
        <w:rPr>
          <w:sz w:val="24"/>
          <w:szCs w:val="24"/>
        </w:rPr>
        <w:t xml:space="preserve"> to</w:t>
      </w:r>
      <w:r w:rsidR="00D022DC" w:rsidRPr="006B1650">
        <w:rPr>
          <w:sz w:val="24"/>
          <w:szCs w:val="24"/>
        </w:rPr>
        <w:t xml:space="preserve"> 60% of energy loss</w:t>
      </w:r>
      <w:r w:rsidRPr="006B1650">
        <w:rPr>
          <w:sz w:val="24"/>
          <w:szCs w:val="24"/>
        </w:rPr>
        <w:t xml:space="preserve"> in the buildings </w:t>
      </w:r>
      <w:r w:rsidR="006A0EFF" w:rsidRPr="006B1650">
        <w:rPr>
          <w:sz w:val="24"/>
          <w:szCs w:val="24"/>
        </w:rPr>
        <w:t>(Jelle et al</w:t>
      </w:r>
      <w:r w:rsidRPr="006B1650">
        <w:rPr>
          <w:sz w:val="24"/>
          <w:szCs w:val="24"/>
        </w:rPr>
        <w:t>.</w:t>
      </w:r>
      <w:r w:rsidR="006A0EFF" w:rsidRPr="006B1650">
        <w:rPr>
          <w:sz w:val="24"/>
          <w:szCs w:val="24"/>
        </w:rPr>
        <w:t xml:space="preserve">, 2012; Manz and Menti, 2012). </w:t>
      </w:r>
      <w:r w:rsidR="00364770" w:rsidRPr="006B1650">
        <w:rPr>
          <w:sz w:val="24"/>
          <w:szCs w:val="24"/>
        </w:rPr>
        <w:t xml:space="preserve">Significant research </w:t>
      </w:r>
      <w:r w:rsidR="006A0EFF" w:rsidRPr="006B1650">
        <w:rPr>
          <w:sz w:val="24"/>
          <w:szCs w:val="24"/>
        </w:rPr>
        <w:t>(Cuce et al., 2015, 2016)</w:t>
      </w:r>
      <w:r w:rsidR="00265E1A" w:rsidRPr="006B1650">
        <w:rPr>
          <w:sz w:val="24"/>
          <w:szCs w:val="24"/>
        </w:rPr>
        <w:t xml:space="preserve"> </w:t>
      </w:r>
      <w:r w:rsidR="00364770" w:rsidRPr="006B1650">
        <w:rPr>
          <w:sz w:val="24"/>
          <w:szCs w:val="24"/>
        </w:rPr>
        <w:t>ha</w:t>
      </w:r>
      <w:r w:rsidR="00C34E64" w:rsidRPr="006B1650">
        <w:rPr>
          <w:sz w:val="24"/>
          <w:szCs w:val="24"/>
        </w:rPr>
        <w:t>s</w:t>
      </w:r>
      <w:r w:rsidR="00364770" w:rsidRPr="006B1650">
        <w:rPr>
          <w:sz w:val="24"/>
          <w:szCs w:val="24"/>
        </w:rPr>
        <w:t xml:space="preserve"> been undertaken to reduce </w:t>
      </w:r>
      <w:r w:rsidR="00C34E64" w:rsidRPr="006B1650">
        <w:rPr>
          <w:sz w:val="24"/>
          <w:szCs w:val="24"/>
        </w:rPr>
        <w:t xml:space="preserve">the </w:t>
      </w:r>
      <w:r w:rsidR="00364770" w:rsidRPr="006B1650">
        <w:rPr>
          <w:sz w:val="24"/>
          <w:szCs w:val="24"/>
        </w:rPr>
        <w:t>thermal transmission U-value</w:t>
      </w:r>
      <w:r w:rsidR="004B5B10" w:rsidRPr="006B1650">
        <w:rPr>
          <w:sz w:val="24"/>
          <w:szCs w:val="24"/>
        </w:rPr>
        <w:t xml:space="preserve"> of windows</w:t>
      </w:r>
      <w:r w:rsidR="00645FBD" w:rsidRPr="006B1650">
        <w:rPr>
          <w:sz w:val="24"/>
          <w:szCs w:val="24"/>
        </w:rPr>
        <w:t>,</w:t>
      </w:r>
      <w:r w:rsidR="00654E24" w:rsidRPr="006B1650">
        <w:rPr>
          <w:sz w:val="24"/>
          <w:szCs w:val="24"/>
        </w:rPr>
        <w:t xml:space="preserve"> such as </w:t>
      </w:r>
      <w:r w:rsidR="00645FBD" w:rsidRPr="006B1650">
        <w:rPr>
          <w:sz w:val="24"/>
          <w:szCs w:val="24"/>
        </w:rPr>
        <w:t>m</w:t>
      </w:r>
      <w:r w:rsidR="00364770" w:rsidRPr="006B1650">
        <w:rPr>
          <w:sz w:val="24"/>
          <w:szCs w:val="24"/>
        </w:rPr>
        <w:t>ulti-lay</w:t>
      </w:r>
      <w:r w:rsidR="00C34E64" w:rsidRPr="006B1650">
        <w:rPr>
          <w:sz w:val="24"/>
          <w:szCs w:val="24"/>
        </w:rPr>
        <w:t>er</w:t>
      </w:r>
      <w:r w:rsidR="00364770" w:rsidRPr="006B1650">
        <w:rPr>
          <w:sz w:val="24"/>
          <w:szCs w:val="24"/>
        </w:rPr>
        <w:t xml:space="preserve"> glazing</w:t>
      </w:r>
      <w:r w:rsidR="00654E24" w:rsidRPr="006B1650">
        <w:rPr>
          <w:sz w:val="24"/>
          <w:szCs w:val="24"/>
        </w:rPr>
        <w:t xml:space="preserve"> </w:t>
      </w:r>
      <w:r w:rsidR="006A0EFF" w:rsidRPr="006B1650">
        <w:rPr>
          <w:sz w:val="24"/>
          <w:szCs w:val="24"/>
        </w:rPr>
        <w:t>(Wang and Wang, 2016)</w:t>
      </w:r>
      <w:r w:rsidR="00364770" w:rsidRPr="006B1650">
        <w:rPr>
          <w:sz w:val="24"/>
          <w:szCs w:val="24"/>
        </w:rPr>
        <w:t xml:space="preserve">, </w:t>
      </w:r>
      <w:r w:rsidR="00E34110" w:rsidRPr="006B1650">
        <w:rPr>
          <w:sz w:val="24"/>
          <w:szCs w:val="24"/>
          <w:lang w:val="en-GB"/>
        </w:rPr>
        <w:t xml:space="preserve">suspended particle device switchable </w:t>
      </w:r>
      <w:r w:rsidR="00E34110" w:rsidRPr="006B1650">
        <w:rPr>
          <w:sz w:val="24"/>
          <w:szCs w:val="24"/>
          <w:lang w:val="en-GB"/>
        </w:rPr>
        <w:lastRenderedPageBreak/>
        <w:t xml:space="preserve">glazing (Ghosh et al., 2016), </w:t>
      </w:r>
      <w:r w:rsidR="00BB6CE3" w:rsidRPr="006B1650">
        <w:rPr>
          <w:sz w:val="24"/>
          <w:szCs w:val="24"/>
        </w:rPr>
        <w:t xml:space="preserve">glazing with </w:t>
      </w:r>
      <w:r w:rsidR="0029640D" w:rsidRPr="006B1650">
        <w:rPr>
          <w:sz w:val="24"/>
          <w:szCs w:val="24"/>
        </w:rPr>
        <w:t>sus</w:t>
      </w:r>
      <w:r w:rsidR="00654E24" w:rsidRPr="006B1650">
        <w:rPr>
          <w:sz w:val="24"/>
          <w:szCs w:val="24"/>
        </w:rPr>
        <w:t>pended</w:t>
      </w:r>
      <w:r w:rsidR="006F609E" w:rsidRPr="006B1650">
        <w:rPr>
          <w:sz w:val="24"/>
          <w:szCs w:val="24"/>
        </w:rPr>
        <w:t xml:space="preserve"> film</w:t>
      </w:r>
      <w:r w:rsidR="000632F4" w:rsidRPr="006B1650">
        <w:rPr>
          <w:sz w:val="24"/>
          <w:szCs w:val="24"/>
        </w:rPr>
        <w:t>s</w:t>
      </w:r>
      <w:r w:rsidR="00654E24" w:rsidRPr="006B1650">
        <w:rPr>
          <w:sz w:val="24"/>
          <w:szCs w:val="24"/>
        </w:rPr>
        <w:t xml:space="preserve"> </w:t>
      </w:r>
      <w:r w:rsidR="006A0EFF" w:rsidRPr="006B1650">
        <w:rPr>
          <w:sz w:val="24"/>
          <w:szCs w:val="24"/>
        </w:rPr>
        <w:t>(Frost et al., 1996</w:t>
      </w:r>
      <w:r w:rsidR="00E34110" w:rsidRPr="006B1650">
        <w:rPr>
          <w:sz w:val="24"/>
          <w:szCs w:val="24"/>
        </w:rPr>
        <w:t xml:space="preserve">, </w:t>
      </w:r>
      <w:r w:rsidR="006A0EFF" w:rsidRPr="006B1650">
        <w:rPr>
          <w:sz w:val="24"/>
          <w:szCs w:val="24"/>
        </w:rPr>
        <w:t>)</w:t>
      </w:r>
      <w:r w:rsidR="00654E24" w:rsidRPr="006B1650">
        <w:rPr>
          <w:sz w:val="24"/>
          <w:szCs w:val="24"/>
        </w:rPr>
        <w:t xml:space="preserve">, vacuum glazing </w:t>
      </w:r>
      <w:r w:rsidR="006A0EFF" w:rsidRPr="006B1650">
        <w:rPr>
          <w:sz w:val="24"/>
          <w:szCs w:val="24"/>
        </w:rPr>
        <w:t xml:space="preserve">(Manz, </w:t>
      </w:r>
      <w:r w:rsidR="001E65C8" w:rsidRPr="006B1650">
        <w:rPr>
          <w:sz w:val="24"/>
          <w:szCs w:val="24"/>
        </w:rPr>
        <w:t>2008; Colli</w:t>
      </w:r>
      <w:r w:rsidR="006A0EFF" w:rsidRPr="006B1650">
        <w:rPr>
          <w:sz w:val="24"/>
          <w:szCs w:val="24"/>
        </w:rPr>
        <w:t>ns and Simko, 1998; Fang et al., 2014</w:t>
      </w:r>
      <w:r w:rsidR="002A3FA1" w:rsidRPr="006B1650">
        <w:rPr>
          <w:sz w:val="24"/>
          <w:szCs w:val="24"/>
        </w:rPr>
        <w:t>; Arya, 2014</w:t>
      </w:r>
      <w:r w:rsidR="006A0EFF" w:rsidRPr="006B1650">
        <w:rPr>
          <w:sz w:val="24"/>
          <w:szCs w:val="24"/>
        </w:rPr>
        <w:t>)</w:t>
      </w:r>
      <w:r w:rsidR="00654E24" w:rsidRPr="006B1650">
        <w:rPr>
          <w:sz w:val="24"/>
          <w:szCs w:val="24"/>
        </w:rPr>
        <w:t xml:space="preserve">, </w:t>
      </w:r>
      <w:r w:rsidR="00DD2B5B" w:rsidRPr="006B1650">
        <w:rPr>
          <w:sz w:val="24"/>
          <w:szCs w:val="24"/>
        </w:rPr>
        <w:t>t</w:t>
      </w:r>
      <w:r w:rsidR="00DB7448" w:rsidRPr="006B1650">
        <w:rPr>
          <w:sz w:val="24"/>
          <w:szCs w:val="24"/>
        </w:rPr>
        <w:t>riple vacuum glazing (</w:t>
      </w:r>
      <w:r w:rsidR="00DD2B5B" w:rsidRPr="006B1650">
        <w:rPr>
          <w:sz w:val="24"/>
          <w:szCs w:val="24"/>
        </w:rPr>
        <w:t>Fang et al., 2015</w:t>
      </w:r>
      <w:r w:rsidR="00DB7448" w:rsidRPr="006B1650">
        <w:rPr>
          <w:sz w:val="24"/>
          <w:szCs w:val="24"/>
        </w:rPr>
        <w:t>)</w:t>
      </w:r>
      <w:r w:rsidR="00DD2B5B" w:rsidRPr="006B1650">
        <w:rPr>
          <w:sz w:val="24"/>
          <w:szCs w:val="24"/>
        </w:rPr>
        <w:t xml:space="preserve">, </w:t>
      </w:r>
      <w:r w:rsidR="00654E24" w:rsidRPr="006B1650">
        <w:rPr>
          <w:sz w:val="24"/>
          <w:szCs w:val="24"/>
        </w:rPr>
        <w:t>aerogel glazing</w:t>
      </w:r>
      <w:r w:rsidR="004F1632" w:rsidRPr="006B1650">
        <w:rPr>
          <w:sz w:val="24"/>
          <w:szCs w:val="24"/>
        </w:rPr>
        <w:t xml:space="preserve"> </w:t>
      </w:r>
      <w:r w:rsidR="007116A2" w:rsidRPr="006B1650">
        <w:rPr>
          <w:sz w:val="24"/>
          <w:szCs w:val="24"/>
        </w:rPr>
        <w:t>(Schultz et al., 2005)</w:t>
      </w:r>
      <w:r w:rsidR="003E23B1" w:rsidRPr="006B1650">
        <w:rPr>
          <w:sz w:val="24"/>
          <w:szCs w:val="24"/>
        </w:rPr>
        <w:t xml:space="preserve"> and h</w:t>
      </w:r>
      <w:r w:rsidR="00E82F95" w:rsidRPr="006B1650">
        <w:rPr>
          <w:sz w:val="24"/>
          <w:szCs w:val="24"/>
        </w:rPr>
        <w:t>ybrid vacuum glazing (Fang et al., 2013)</w:t>
      </w:r>
      <w:r w:rsidR="00645FBD" w:rsidRPr="006B1650">
        <w:rPr>
          <w:sz w:val="24"/>
          <w:szCs w:val="24"/>
        </w:rPr>
        <w:t xml:space="preserve">. </w:t>
      </w:r>
      <w:r w:rsidR="004B5B10" w:rsidRPr="006B1650">
        <w:rPr>
          <w:sz w:val="24"/>
          <w:szCs w:val="24"/>
        </w:rPr>
        <w:t>A range of smart glazing</w:t>
      </w:r>
      <w:r w:rsidR="00645FBD" w:rsidRPr="006B1650">
        <w:rPr>
          <w:sz w:val="24"/>
          <w:szCs w:val="24"/>
        </w:rPr>
        <w:t xml:space="preserve"> technologies have been developed to provide thermal and visual comfort and generate electricity, such as</w:t>
      </w:r>
      <w:r w:rsidR="00654E24" w:rsidRPr="006B1650">
        <w:rPr>
          <w:sz w:val="24"/>
          <w:szCs w:val="24"/>
        </w:rPr>
        <w:t xml:space="preserve"> </w:t>
      </w:r>
      <w:r w:rsidR="00645FBD" w:rsidRPr="006B1650">
        <w:rPr>
          <w:sz w:val="24"/>
          <w:szCs w:val="24"/>
        </w:rPr>
        <w:t xml:space="preserve">electrochromic vacuum glazing </w:t>
      </w:r>
      <w:r w:rsidR="00BB6CE3" w:rsidRPr="006B1650">
        <w:rPr>
          <w:sz w:val="24"/>
          <w:szCs w:val="24"/>
        </w:rPr>
        <w:t>(Fang et al., 2014)</w:t>
      </w:r>
      <w:r w:rsidR="00475624" w:rsidRPr="006B1650">
        <w:rPr>
          <w:sz w:val="24"/>
          <w:szCs w:val="24"/>
        </w:rPr>
        <w:t xml:space="preserve">, </w:t>
      </w:r>
      <w:r w:rsidR="004B5B10" w:rsidRPr="006B1650">
        <w:rPr>
          <w:sz w:val="24"/>
          <w:szCs w:val="24"/>
        </w:rPr>
        <w:t>insulating</w:t>
      </w:r>
      <w:r w:rsidR="00475624" w:rsidRPr="006B1650">
        <w:rPr>
          <w:sz w:val="24"/>
          <w:szCs w:val="24"/>
        </w:rPr>
        <w:t xml:space="preserve"> glazing </w:t>
      </w:r>
      <w:r w:rsidR="004B5B10" w:rsidRPr="006B1650">
        <w:rPr>
          <w:sz w:val="24"/>
          <w:szCs w:val="24"/>
        </w:rPr>
        <w:t xml:space="preserve">with </w:t>
      </w:r>
      <w:r w:rsidR="00475624" w:rsidRPr="006B1650">
        <w:rPr>
          <w:sz w:val="24"/>
          <w:szCs w:val="24"/>
        </w:rPr>
        <w:t>in</w:t>
      </w:r>
      <w:r w:rsidR="00E343C6">
        <w:rPr>
          <w:sz w:val="24"/>
          <w:szCs w:val="24"/>
        </w:rPr>
        <w:t>TVG</w:t>
      </w:r>
      <w:r w:rsidR="00475624" w:rsidRPr="006B1650">
        <w:rPr>
          <w:sz w:val="24"/>
          <w:szCs w:val="24"/>
        </w:rPr>
        <w:t>rated blinds embedded with cooling pipe</w:t>
      </w:r>
      <w:r w:rsidR="004B5B10" w:rsidRPr="006B1650">
        <w:rPr>
          <w:sz w:val="24"/>
          <w:szCs w:val="24"/>
        </w:rPr>
        <w:t>s</w:t>
      </w:r>
      <w:r w:rsidR="00475624" w:rsidRPr="006B1650">
        <w:rPr>
          <w:sz w:val="24"/>
          <w:szCs w:val="24"/>
        </w:rPr>
        <w:t xml:space="preserve"> </w:t>
      </w:r>
      <w:r w:rsidR="007116A2" w:rsidRPr="006B1650">
        <w:rPr>
          <w:sz w:val="24"/>
          <w:szCs w:val="24"/>
        </w:rPr>
        <w:t>(Shen, 2016)</w:t>
      </w:r>
      <w:r w:rsidR="00475624" w:rsidRPr="006B1650">
        <w:rPr>
          <w:sz w:val="24"/>
          <w:szCs w:val="24"/>
        </w:rPr>
        <w:t>, heat insulati</w:t>
      </w:r>
      <w:r w:rsidR="004B5B10" w:rsidRPr="006B1650">
        <w:rPr>
          <w:sz w:val="24"/>
          <w:szCs w:val="24"/>
        </w:rPr>
        <w:t>ng</w:t>
      </w:r>
      <w:r w:rsidR="00475624" w:rsidRPr="006B1650">
        <w:rPr>
          <w:sz w:val="24"/>
          <w:szCs w:val="24"/>
        </w:rPr>
        <w:t xml:space="preserve"> solar glass</w:t>
      </w:r>
      <w:r w:rsidR="007116A2" w:rsidRPr="006B1650">
        <w:rPr>
          <w:sz w:val="24"/>
          <w:szCs w:val="24"/>
        </w:rPr>
        <w:t xml:space="preserve"> (Cucu et al., 2016)</w:t>
      </w:r>
      <w:r w:rsidR="00475624" w:rsidRPr="006B1650">
        <w:rPr>
          <w:sz w:val="24"/>
          <w:szCs w:val="24"/>
        </w:rPr>
        <w:t xml:space="preserve">, </w:t>
      </w:r>
      <w:r w:rsidR="004B5B10" w:rsidRPr="006B1650">
        <w:rPr>
          <w:sz w:val="24"/>
          <w:szCs w:val="24"/>
        </w:rPr>
        <w:t xml:space="preserve">and </w:t>
      </w:r>
      <w:r w:rsidR="00475624" w:rsidRPr="006B1650">
        <w:rPr>
          <w:sz w:val="24"/>
          <w:szCs w:val="24"/>
        </w:rPr>
        <w:t xml:space="preserve">PV glazing </w:t>
      </w:r>
      <w:r w:rsidR="007116A2" w:rsidRPr="006B1650">
        <w:rPr>
          <w:sz w:val="24"/>
          <w:szCs w:val="24"/>
        </w:rPr>
        <w:t>(Fung and Yang, 2008)</w:t>
      </w:r>
      <w:r w:rsidR="00475624" w:rsidRPr="006B1650">
        <w:rPr>
          <w:sz w:val="24"/>
          <w:szCs w:val="24"/>
        </w:rPr>
        <w:t xml:space="preserve">. </w:t>
      </w:r>
      <w:r w:rsidR="00893F20" w:rsidRPr="006B1650">
        <w:rPr>
          <w:sz w:val="24"/>
          <w:szCs w:val="24"/>
        </w:rPr>
        <w:t>Among</w:t>
      </w:r>
      <w:r w:rsidR="004B5B10" w:rsidRPr="006B1650">
        <w:rPr>
          <w:sz w:val="24"/>
          <w:szCs w:val="24"/>
        </w:rPr>
        <w:t>st</w:t>
      </w:r>
      <w:r w:rsidR="00893F20" w:rsidRPr="006B1650">
        <w:rPr>
          <w:sz w:val="24"/>
          <w:szCs w:val="24"/>
        </w:rPr>
        <w:t xml:space="preserve"> the</w:t>
      </w:r>
      <w:r w:rsidR="004B5B10" w:rsidRPr="006B1650">
        <w:rPr>
          <w:sz w:val="24"/>
          <w:szCs w:val="24"/>
        </w:rPr>
        <w:t>se</w:t>
      </w:r>
      <w:r w:rsidR="00893F20" w:rsidRPr="006B1650">
        <w:rPr>
          <w:sz w:val="24"/>
          <w:szCs w:val="24"/>
        </w:rPr>
        <w:t xml:space="preserve"> glazing technologies vacuum glazing </w:t>
      </w:r>
      <w:r w:rsidR="004B5B10" w:rsidRPr="006B1650">
        <w:rPr>
          <w:sz w:val="24"/>
          <w:szCs w:val="24"/>
        </w:rPr>
        <w:t>provides a</w:t>
      </w:r>
      <w:r w:rsidR="00893F20" w:rsidRPr="006B1650">
        <w:rPr>
          <w:sz w:val="24"/>
          <w:szCs w:val="24"/>
        </w:rPr>
        <w:t xml:space="preserve"> promising </w:t>
      </w:r>
      <w:r w:rsidR="004B5B10" w:rsidRPr="006B1650">
        <w:rPr>
          <w:sz w:val="24"/>
          <w:szCs w:val="24"/>
        </w:rPr>
        <w:t>solution for reducing heat loss through windows</w:t>
      </w:r>
      <w:r w:rsidR="00C7717F" w:rsidRPr="006B1650">
        <w:rPr>
          <w:sz w:val="24"/>
          <w:szCs w:val="24"/>
        </w:rPr>
        <w:t xml:space="preserve"> </w:t>
      </w:r>
      <w:r w:rsidR="004B5B10" w:rsidRPr="006B1650">
        <w:rPr>
          <w:sz w:val="24"/>
          <w:szCs w:val="24"/>
        </w:rPr>
        <w:t>du</w:t>
      </w:r>
      <w:r w:rsidR="00C7717F" w:rsidRPr="006B1650">
        <w:rPr>
          <w:sz w:val="24"/>
          <w:szCs w:val="24"/>
        </w:rPr>
        <w:t>e</w:t>
      </w:r>
      <w:r w:rsidR="004B5B10" w:rsidRPr="006B1650">
        <w:rPr>
          <w:sz w:val="24"/>
          <w:szCs w:val="24"/>
        </w:rPr>
        <w:t xml:space="preserve"> to its extremely low</w:t>
      </w:r>
      <w:r w:rsidR="00893F20" w:rsidRPr="006B1650">
        <w:rPr>
          <w:sz w:val="24"/>
          <w:szCs w:val="24"/>
        </w:rPr>
        <w:t xml:space="preserve"> U-value, high solar heat gain and </w:t>
      </w:r>
      <w:r w:rsidR="002B3E24" w:rsidRPr="006B1650">
        <w:rPr>
          <w:sz w:val="24"/>
          <w:szCs w:val="24"/>
        </w:rPr>
        <w:t>thinner</w:t>
      </w:r>
      <w:r w:rsidR="004B5B10" w:rsidRPr="006B1650">
        <w:rPr>
          <w:sz w:val="24"/>
          <w:szCs w:val="24"/>
        </w:rPr>
        <w:t xml:space="preserve"> profile</w:t>
      </w:r>
      <w:r w:rsidR="00893F20" w:rsidRPr="006B1650">
        <w:rPr>
          <w:sz w:val="24"/>
          <w:szCs w:val="24"/>
        </w:rPr>
        <w:t xml:space="preserve"> compared to </w:t>
      </w:r>
      <w:r w:rsidR="003B03D2" w:rsidRPr="006B1650">
        <w:rPr>
          <w:sz w:val="24"/>
          <w:szCs w:val="24"/>
        </w:rPr>
        <w:t xml:space="preserve">other </w:t>
      </w:r>
      <w:r w:rsidR="002B3E24" w:rsidRPr="006B1650">
        <w:rPr>
          <w:sz w:val="24"/>
          <w:szCs w:val="24"/>
        </w:rPr>
        <w:t>systems</w:t>
      </w:r>
      <w:r w:rsidR="00893F20" w:rsidRPr="006B1650">
        <w:rPr>
          <w:sz w:val="24"/>
          <w:szCs w:val="24"/>
        </w:rPr>
        <w:t xml:space="preserve">. </w:t>
      </w:r>
      <w:r w:rsidR="00BB6CE3" w:rsidRPr="006B1650">
        <w:rPr>
          <w:sz w:val="24"/>
          <w:szCs w:val="24"/>
        </w:rPr>
        <w:t>T</w:t>
      </w:r>
      <w:r w:rsidR="00701267" w:rsidRPr="006B1650">
        <w:rPr>
          <w:sz w:val="24"/>
          <w:szCs w:val="24"/>
        </w:rPr>
        <w:t xml:space="preserve">his work focuses on further improving the </w:t>
      </w:r>
      <w:r w:rsidR="00694B4D" w:rsidRPr="006B1650">
        <w:rPr>
          <w:sz w:val="24"/>
          <w:szCs w:val="24"/>
        </w:rPr>
        <w:t>U-value</w:t>
      </w:r>
      <w:r w:rsidR="00701267" w:rsidRPr="006B1650">
        <w:rPr>
          <w:sz w:val="24"/>
          <w:szCs w:val="24"/>
        </w:rPr>
        <w:t xml:space="preserve"> of </w:t>
      </w:r>
      <w:r w:rsidR="00694B4D" w:rsidRPr="006B1650">
        <w:rPr>
          <w:sz w:val="24"/>
          <w:szCs w:val="24"/>
        </w:rPr>
        <w:t>EG</w:t>
      </w:r>
      <w:r w:rsidR="00701267" w:rsidRPr="006B1650">
        <w:rPr>
          <w:sz w:val="24"/>
          <w:szCs w:val="24"/>
        </w:rPr>
        <w:t xml:space="preserve"> by applying </w:t>
      </w:r>
      <w:r w:rsidR="00694B4D" w:rsidRPr="006B1650">
        <w:rPr>
          <w:sz w:val="24"/>
          <w:szCs w:val="24"/>
        </w:rPr>
        <w:t>T-glass</w:t>
      </w:r>
      <w:r w:rsidR="00701267" w:rsidRPr="006B1650">
        <w:rPr>
          <w:sz w:val="24"/>
          <w:szCs w:val="24"/>
        </w:rPr>
        <w:t xml:space="preserve"> with low-e coatings</w:t>
      </w:r>
      <w:r w:rsidR="00A9505B" w:rsidRPr="006B1650">
        <w:rPr>
          <w:sz w:val="24"/>
          <w:szCs w:val="24"/>
        </w:rPr>
        <w:t>.</w:t>
      </w:r>
      <w:r w:rsidR="003E797E" w:rsidRPr="006B1650">
        <w:rPr>
          <w:sz w:val="24"/>
          <w:szCs w:val="24"/>
        </w:rPr>
        <w:t xml:space="preserve">  </w:t>
      </w:r>
      <w:r w:rsidR="00893F20" w:rsidRPr="006B1650">
        <w:rPr>
          <w:sz w:val="24"/>
          <w:szCs w:val="24"/>
        </w:rPr>
        <w:t xml:space="preserve"> </w:t>
      </w:r>
      <w:r w:rsidR="00364770" w:rsidRPr="006B1650">
        <w:rPr>
          <w:sz w:val="24"/>
          <w:szCs w:val="24"/>
        </w:rPr>
        <w:t xml:space="preserve">  </w:t>
      </w:r>
    </w:p>
    <w:p w14:paraId="030AB55B" w14:textId="6269E98D" w:rsidR="00B3750D" w:rsidRPr="006B1650" w:rsidRDefault="00B3750D" w:rsidP="00B3750D">
      <w:pPr>
        <w:spacing w:line="360" w:lineRule="auto"/>
        <w:rPr>
          <w:b/>
          <w:sz w:val="24"/>
          <w:szCs w:val="24"/>
        </w:rPr>
      </w:pPr>
      <w:r w:rsidRPr="006B1650">
        <w:rPr>
          <w:sz w:val="24"/>
          <w:szCs w:val="24"/>
        </w:rPr>
        <w:t xml:space="preserve">      </w:t>
      </w:r>
    </w:p>
    <w:p w14:paraId="5785712D" w14:textId="4EBFEB4F" w:rsidR="0016595A" w:rsidRPr="006B1650" w:rsidRDefault="00B3750D" w:rsidP="00B3750D">
      <w:pPr>
        <w:spacing w:line="360" w:lineRule="auto"/>
        <w:rPr>
          <w:sz w:val="24"/>
          <w:szCs w:val="24"/>
        </w:rPr>
      </w:pPr>
      <w:r w:rsidRPr="006B1650">
        <w:rPr>
          <w:sz w:val="24"/>
          <w:szCs w:val="24"/>
        </w:rPr>
        <w:t xml:space="preserve">      The </w:t>
      </w:r>
      <w:r w:rsidR="00694B4D" w:rsidRPr="006B1650">
        <w:rPr>
          <w:sz w:val="24"/>
          <w:szCs w:val="24"/>
        </w:rPr>
        <w:t xml:space="preserve">significant </w:t>
      </w:r>
      <w:r w:rsidR="00F46E7B" w:rsidRPr="006B1650">
        <w:rPr>
          <w:sz w:val="24"/>
          <w:szCs w:val="24"/>
        </w:rPr>
        <w:t xml:space="preserve">theoretical and experimental </w:t>
      </w:r>
      <w:r w:rsidR="00694B4D" w:rsidRPr="006B1650">
        <w:rPr>
          <w:sz w:val="24"/>
          <w:szCs w:val="24"/>
        </w:rPr>
        <w:t xml:space="preserve">work have been done for EG sealed by solder glass and indium alloy as </w:t>
      </w:r>
      <w:r w:rsidR="00F46E7B" w:rsidRPr="006B1650">
        <w:rPr>
          <w:sz w:val="24"/>
          <w:szCs w:val="24"/>
        </w:rPr>
        <w:t xml:space="preserve">sealant (Collins and Simko, 1998; Fang et al., 2016). The solder glass technique has been very mature which has been used by Nippon Sheet Glass for commercialized EG. The melting point of typical solder glass is about </w:t>
      </w:r>
      <w:r w:rsidRPr="006B1650">
        <w:rPr>
          <w:sz w:val="24"/>
          <w:szCs w:val="24"/>
        </w:rPr>
        <w:t xml:space="preserve">450 </w:t>
      </w:r>
      <w:r w:rsidRPr="006B1650">
        <w:rPr>
          <w:sz w:val="24"/>
          <w:szCs w:val="24"/>
          <w:vertAlign w:val="superscript"/>
        </w:rPr>
        <w:t>o</w:t>
      </w:r>
      <w:r w:rsidR="00F46E7B" w:rsidRPr="006B1650">
        <w:rPr>
          <w:sz w:val="24"/>
          <w:szCs w:val="24"/>
        </w:rPr>
        <w:t>C, which restrict the application of T-glass into</w:t>
      </w:r>
      <w:r w:rsidR="00F83D70" w:rsidRPr="006B1650">
        <w:rPr>
          <w:sz w:val="24"/>
          <w:szCs w:val="24"/>
        </w:rPr>
        <w:t xml:space="preserve"> evacuated glazing</w:t>
      </w:r>
      <w:r w:rsidR="0016595A" w:rsidRPr="006B1650">
        <w:rPr>
          <w:sz w:val="24"/>
          <w:szCs w:val="24"/>
        </w:rPr>
        <w:t>, since at such high temperature, T-glass will lose temper</w:t>
      </w:r>
      <w:r w:rsidR="00F83D70" w:rsidRPr="006B1650">
        <w:rPr>
          <w:sz w:val="24"/>
          <w:szCs w:val="24"/>
        </w:rPr>
        <w:t>. However applying T-glass into evacuated glazing can significantly reduce the number of support pillar, since T-glass is four to ten times stronger than annealed glass. The lower the pillar number, the lower th</w:t>
      </w:r>
      <w:r w:rsidR="0094064A" w:rsidRPr="006B1650">
        <w:rPr>
          <w:sz w:val="24"/>
          <w:szCs w:val="24"/>
        </w:rPr>
        <w:t>e</w:t>
      </w:r>
      <w:r w:rsidR="00F83D70" w:rsidRPr="006B1650">
        <w:rPr>
          <w:sz w:val="24"/>
          <w:szCs w:val="24"/>
        </w:rPr>
        <w:t xml:space="preserve"> heat </w:t>
      </w:r>
      <w:r w:rsidR="00D93A68" w:rsidRPr="006B1650">
        <w:rPr>
          <w:sz w:val="24"/>
          <w:szCs w:val="24"/>
        </w:rPr>
        <w:t xml:space="preserve">flow through the pillars </w:t>
      </w:r>
      <w:r w:rsidR="00F83D70" w:rsidRPr="006B1650">
        <w:rPr>
          <w:sz w:val="24"/>
          <w:szCs w:val="24"/>
        </w:rPr>
        <w:t>within evacuate glazing. Consequently</w:t>
      </w:r>
      <w:r w:rsidR="008C3483" w:rsidRPr="006B1650">
        <w:rPr>
          <w:sz w:val="24"/>
          <w:szCs w:val="24"/>
        </w:rPr>
        <w:t>,</w:t>
      </w:r>
      <w:r w:rsidR="00F83D70" w:rsidRPr="006B1650">
        <w:rPr>
          <w:sz w:val="24"/>
          <w:szCs w:val="24"/>
        </w:rPr>
        <w:t xml:space="preserve"> strenuous work have been undertaking to reduce the melting point of T-glass, with melting point of 380 </w:t>
      </w:r>
      <w:r w:rsidR="00F83D70" w:rsidRPr="006B1650">
        <w:rPr>
          <w:sz w:val="24"/>
          <w:szCs w:val="24"/>
          <w:vertAlign w:val="superscript"/>
        </w:rPr>
        <w:t>o</w:t>
      </w:r>
      <w:r w:rsidR="00F83D70" w:rsidRPr="006B1650">
        <w:rPr>
          <w:sz w:val="24"/>
          <w:szCs w:val="24"/>
        </w:rPr>
        <w:t>C achieved</w:t>
      </w:r>
      <w:r w:rsidR="0016595A" w:rsidRPr="006B1650">
        <w:rPr>
          <w:sz w:val="24"/>
          <w:szCs w:val="24"/>
        </w:rPr>
        <w:t xml:space="preserve"> to date.</w:t>
      </w:r>
      <w:r w:rsidR="008C4D4B" w:rsidRPr="006B1650">
        <w:rPr>
          <w:sz w:val="24"/>
          <w:szCs w:val="24"/>
        </w:rPr>
        <w:t xml:space="preserve"> Panasonic Company has commercialised evacuated glazing with T-glass using this technique.</w:t>
      </w:r>
      <w:r w:rsidR="00F83D70" w:rsidRPr="006B1650">
        <w:rPr>
          <w:sz w:val="24"/>
          <w:szCs w:val="24"/>
        </w:rPr>
        <w:t xml:space="preserve"> </w:t>
      </w:r>
    </w:p>
    <w:p w14:paraId="179EA1D6" w14:textId="0AEAC7A6" w:rsidR="0016595A" w:rsidRPr="006B1650" w:rsidRDefault="00E343C6" w:rsidP="00B3750D">
      <w:pPr>
        <w:spacing w:line="360" w:lineRule="auto"/>
        <w:rPr>
          <w:sz w:val="24"/>
          <w:szCs w:val="24"/>
        </w:rPr>
      </w:pPr>
      <w:r>
        <w:rPr>
          <w:sz w:val="24"/>
          <w:szCs w:val="24"/>
        </w:rPr>
        <w:t>DVG</w:t>
      </w:r>
      <w:r w:rsidR="002058FE" w:rsidRPr="006B1650">
        <w:rPr>
          <w:sz w:val="24"/>
          <w:szCs w:val="24"/>
        </w:rPr>
        <w:t xml:space="preserve"> samples were </w:t>
      </w:r>
      <w:r w:rsidR="00940386" w:rsidRPr="006B1650">
        <w:rPr>
          <w:sz w:val="24"/>
          <w:szCs w:val="24"/>
        </w:rPr>
        <w:t xml:space="preserve">successfully fabricated using </w:t>
      </w:r>
      <w:r w:rsidR="00807565" w:rsidRPr="006B1650">
        <w:rPr>
          <w:sz w:val="24"/>
          <w:szCs w:val="24"/>
        </w:rPr>
        <w:t xml:space="preserve">indium a sealing material </w:t>
      </w:r>
      <w:r w:rsidR="00945FA8" w:rsidRPr="006B1650">
        <w:rPr>
          <w:sz w:val="24"/>
          <w:szCs w:val="24"/>
        </w:rPr>
        <w:t xml:space="preserve">with a melting </w:t>
      </w:r>
      <w:r w:rsidR="005F54E5" w:rsidRPr="006B1650">
        <w:rPr>
          <w:sz w:val="24"/>
          <w:szCs w:val="24"/>
        </w:rPr>
        <w:t>temperature</w:t>
      </w:r>
      <w:r w:rsidR="002058FE" w:rsidRPr="006B1650">
        <w:rPr>
          <w:sz w:val="24"/>
          <w:szCs w:val="24"/>
        </w:rPr>
        <w:t xml:space="preserve"> </w:t>
      </w:r>
      <w:r w:rsidR="00945FA8" w:rsidRPr="006B1650">
        <w:rPr>
          <w:sz w:val="24"/>
          <w:szCs w:val="24"/>
        </w:rPr>
        <w:t xml:space="preserve">of </w:t>
      </w:r>
      <w:r w:rsidR="005F54E5" w:rsidRPr="006B1650">
        <w:rPr>
          <w:sz w:val="24"/>
          <w:szCs w:val="24"/>
        </w:rPr>
        <w:t>about 156</w:t>
      </w:r>
      <w:r w:rsidR="00945FA8" w:rsidRPr="006B1650">
        <w:rPr>
          <w:sz w:val="24"/>
          <w:szCs w:val="24"/>
        </w:rPr>
        <w:t xml:space="preserve">°C </w:t>
      </w:r>
      <w:r w:rsidR="002058FE" w:rsidRPr="006B1650">
        <w:rPr>
          <w:sz w:val="24"/>
          <w:szCs w:val="24"/>
        </w:rPr>
        <w:t>(</w:t>
      </w:r>
      <w:r w:rsidR="00940386" w:rsidRPr="006B1650">
        <w:rPr>
          <w:sz w:val="24"/>
          <w:szCs w:val="24"/>
        </w:rPr>
        <w:t xml:space="preserve">Hyde et al., 2000). </w:t>
      </w:r>
      <w:r w:rsidR="0016595A" w:rsidRPr="006B1650">
        <w:rPr>
          <w:sz w:val="24"/>
          <w:szCs w:val="24"/>
        </w:rPr>
        <w:t xml:space="preserve">LandVac Glass company has independently </w:t>
      </w:r>
      <w:r w:rsidR="00311AB7" w:rsidRPr="006B1650">
        <w:rPr>
          <w:sz w:val="24"/>
          <w:szCs w:val="24"/>
        </w:rPr>
        <w:t xml:space="preserve">developed a </w:t>
      </w:r>
      <w:r w:rsidR="0016595A" w:rsidRPr="006B1650">
        <w:rPr>
          <w:sz w:val="24"/>
          <w:szCs w:val="24"/>
        </w:rPr>
        <w:t xml:space="preserve">low temperature </w:t>
      </w:r>
      <w:r w:rsidR="00311AB7" w:rsidRPr="006B1650">
        <w:rPr>
          <w:sz w:val="24"/>
          <w:szCs w:val="24"/>
        </w:rPr>
        <w:t xml:space="preserve">sealing </w:t>
      </w:r>
      <w:r w:rsidR="0016595A" w:rsidRPr="006B1650">
        <w:rPr>
          <w:sz w:val="24"/>
          <w:szCs w:val="24"/>
        </w:rPr>
        <w:t>technique and</w:t>
      </w:r>
      <w:r w:rsidR="00311AB7" w:rsidRPr="006B1650">
        <w:rPr>
          <w:sz w:val="24"/>
          <w:szCs w:val="24"/>
        </w:rPr>
        <w:t xml:space="preserve"> used in their production line for evacuated glazing and now</w:t>
      </w:r>
      <w:r w:rsidR="0016595A" w:rsidRPr="006B1650">
        <w:rPr>
          <w:sz w:val="24"/>
          <w:szCs w:val="24"/>
        </w:rPr>
        <w:t xml:space="preserve"> </w:t>
      </w:r>
      <w:r w:rsidR="002309F2" w:rsidRPr="006B1650">
        <w:rPr>
          <w:sz w:val="24"/>
          <w:szCs w:val="24"/>
        </w:rPr>
        <w:t xml:space="preserve">the company </w:t>
      </w:r>
      <w:r w:rsidR="00483413" w:rsidRPr="006B1650">
        <w:rPr>
          <w:sz w:val="24"/>
          <w:szCs w:val="24"/>
        </w:rPr>
        <w:t>has</w:t>
      </w:r>
      <w:r w:rsidR="0016595A" w:rsidRPr="006B1650">
        <w:rPr>
          <w:sz w:val="24"/>
          <w:szCs w:val="24"/>
        </w:rPr>
        <w:t xml:space="preserve"> </w:t>
      </w:r>
      <w:r w:rsidR="00311AB7" w:rsidRPr="006B1650">
        <w:rPr>
          <w:sz w:val="24"/>
          <w:szCs w:val="24"/>
        </w:rPr>
        <w:t>a big portion</w:t>
      </w:r>
      <w:r w:rsidR="0016595A" w:rsidRPr="006B1650">
        <w:rPr>
          <w:sz w:val="24"/>
          <w:szCs w:val="24"/>
        </w:rPr>
        <w:t xml:space="preserve"> of glazing market in China. </w:t>
      </w:r>
      <w:r w:rsidR="008C4D4B" w:rsidRPr="006B1650">
        <w:rPr>
          <w:sz w:val="24"/>
          <w:szCs w:val="24"/>
        </w:rPr>
        <w:t>Both techniques have been proved to be viable for T-glass evacuated glazing, but both have advantages and disadvantages</w:t>
      </w:r>
      <w:r w:rsidR="00DA5436" w:rsidRPr="006B1650">
        <w:rPr>
          <w:sz w:val="24"/>
          <w:szCs w:val="24"/>
        </w:rPr>
        <w:t xml:space="preserve"> which will be discussed in our future paper</w:t>
      </w:r>
      <w:r w:rsidR="008C4D4B" w:rsidRPr="006B1650">
        <w:rPr>
          <w:sz w:val="24"/>
          <w:szCs w:val="24"/>
        </w:rPr>
        <w:t>.</w:t>
      </w:r>
      <w:r w:rsidR="00CC7E70" w:rsidRPr="006B1650">
        <w:rPr>
          <w:sz w:val="24"/>
          <w:szCs w:val="24"/>
        </w:rPr>
        <w:t xml:space="preserve"> </w:t>
      </w:r>
      <w:r w:rsidR="00EB483B" w:rsidRPr="006B1650">
        <w:rPr>
          <w:sz w:val="24"/>
          <w:szCs w:val="24"/>
        </w:rPr>
        <w:t>In this paper</w:t>
      </w:r>
      <w:r w:rsidR="003543BD" w:rsidRPr="006B1650">
        <w:rPr>
          <w:sz w:val="24"/>
          <w:szCs w:val="24"/>
        </w:rPr>
        <w:t>,</w:t>
      </w:r>
      <w:r w:rsidR="008C4D4B" w:rsidRPr="006B1650">
        <w:rPr>
          <w:sz w:val="24"/>
          <w:szCs w:val="24"/>
        </w:rPr>
        <w:t xml:space="preserve"> the potential thermal performance of </w:t>
      </w:r>
      <w:r>
        <w:rPr>
          <w:sz w:val="24"/>
          <w:szCs w:val="24"/>
        </w:rPr>
        <w:t>DVG</w:t>
      </w:r>
      <w:r w:rsidR="008C4D4B" w:rsidRPr="006B1650">
        <w:rPr>
          <w:sz w:val="24"/>
          <w:szCs w:val="24"/>
        </w:rPr>
        <w:t xml:space="preserve"> and </w:t>
      </w:r>
      <w:r>
        <w:rPr>
          <w:sz w:val="24"/>
          <w:szCs w:val="24"/>
        </w:rPr>
        <w:t>TVG</w:t>
      </w:r>
      <w:r w:rsidR="008C4D4B" w:rsidRPr="006B1650">
        <w:rPr>
          <w:sz w:val="24"/>
          <w:szCs w:val="24"/>
        </w:rPr>
        <w:t xml:space="preserve"> with T-glass under ISO winter cond</w:t>
      </w:r>
      <w:r w:rsidR="00365A61" w:rsidRPr="006B1650">
        <w:rPr>
          <w:sz w:val="24"/>
          <w:szCs w:val="24"/>
        </w:rPr>
        <w:t>itions</w:t>
      </w:r>
      <w:r w:rsidR="004A20CD" w:rsidRPr="006B1650">
        <w:rPr>
          <w:sz w:val="24"/>
          <w:szCs w:val="24"/>
        </w:rPr>
        <w:t xml:space="preserve"> is investigated</w:t>
      </w:r>
      <w:r w:rsidR="007F647F" w:rsidRPr="006B1650">
        <w:rPr>
          <w:sz w:val="24"/>
          <w:szCs w:val="24"/>
        </w:rPr>
        <w:t xml:space="preserve">. This work </w:t>
      </w:r>
      <w:r w:rsidR="004E4BC3" w:rsidRPr="006B1650">
        <w:rPr>
          <w:sz w:val="24"/>
          <w:szCs w:val="24"/>
        </w:rPr>
        <w:t xml:space="preserve">will </w:t>
      </w:r>
      <w:r w:rsidR="00365A61" w:rsidRPr="006B1650">
        <w:rPr>
          <w:sz w:val="24"/>
          <w:szCs w:val="24"/>
        </w:rPr>
        <w:t>contribute to</w:t>
      </w:r>
      <w:r w:rsidR="004E4BC3" w:rsidRPr="006B1650">
        <w:rPr>
          <w:sz w:val="24"/>
          <w:szCs w:val="24"/>
        </w:rPr>
        <w:t xml:space="preserve"> the development and application of evacuated glazing with T-glass</w:t>
      </w:r>
      <w:r w:rsidR="00614ABF" w:rsidRPr="006B1650">
        <w:rPr>
          <w:sz w:val="24"/>
          <w:szCs w:val="24"/>
        </w:rPr>
        <w:t xml:space="preserve"> </w:t>
      </w:r>
      <w:r w:rsidR="00430921" w:rsidRPr="006B1650">
        <w:rPr>
          <w:sz w:val="24"/>
          <w:szCs w:val="24"/>
        </w:rPr>
        <w:t xml:space="preserve">since </w:t>
      </w:r>
      <w:r w:rsidR="005D3A82" w:rsidRPr="006B1650">
        <w:rPr>
          <w:sz w:val="24"/>
          <w:szCs w:val="24"/>
        </w:rPr>
        <w:t xml:space="preserve">many </w:t>
      </w:r>
      <w:r w:rsidR="004E4BC3" w:rsidRPr="006B1650">
        <w:rPr>
          <w:sz w:val="24"/>
          <w:szCs w:val="24"/>
        </w:rPr>
        <w:t xml:space="preserve">building codes require the use of T-glass.  </w:t>
      </w:r>
      <w:r w:rsidR="008C4D4B" w:rsidRPr="006B1650">
        <w:rPr>
          <w:sz w:val="24"/>
          <w:szCs w:val="24"/>
        </w:rPr>
        <w:t xml:space="preserve">  </w:t>
      </w:r>
    </w:p>
    <w:p w14:paraId="4CDC1AD5" w14:textId="748BA03E" w:rsidR="00B3750D" w:rsidRPr="006B1650" w:rsidRDefault="0016595A" w:rsidP="00B3750D">
      <w:pPr>
        <w:spacing w:line="360" w:lineRule="auto"/>
        <w:rPr>
          <w:sz w:val="24"/>
          <w:szCs w:val="24"/>
        </w:rPr>
      </w:pPr>
      <w:r w:rsidRPr="006B1650">
        <w:rPr>
          <w:sz w:val="24"/>
          <w:szCs w:val="24"/>
        </w:rPr>
        <w:t xml:space="preserve"> </w:t>
      </w:r>
    </w:p>
    <w:p w14:paraId="32FE2EC1" w14:textId="104178FE" w:rsidR="00B3750D" w:rsidRPr="006B1650" w:rsidRDefault="00B3750D" w:rsidP="00B3750D">
      <w:pPr>
        <w:spacing w:line="360" w:lineRule="auto"/>
        <w:rPr>
          <w:sz w:val="24"/>
          <w:szCs w:val="24"/>
        </w:rPr>
      </w:pPr>
      <w:r w:rsidRPr="006B1650">
        <w:rPr>
          <w:sz w:val="24"/>
          <w:szCs w:val="24"/>
        </w:rPr>
        <w:t xml:space="preserve">     </w:t>
      </w:r>
    </w:p>
    <w:p w14:paraId="3ACB62DE" w14:textId="73E6949A" w:rsidR="00D321CC" w:rsidRPr="006B1650" w:rsidRDefault="00D321CC" w:rsidP="00B3750D">
      <w:pPr>
        <w:spacing w:line="360" w:lineRule="auto"/>
        <w:rPr>
          <w:sz w:val="24"/>
          <w:szCs w:val="24"/>
        </w:rPr>
      </w:pPr>
    </w:p>
    <w:p w14:paraId="6FDFC03E" w14:textId="77777777" w:rsidR="00D321CC" w:rsidRPr="006B1650" w:rsidRDefault="00D321CC" w:rsidP="00B3750D">
      <w:pPr>
        <w:spacing w:line="360" w:lineRule="auto"/>
        <w:rPr>
          <w:sz w:val="24"/>
          <w:szCs w:val="24"/>
        </w:rPr>
      </w:pPr>
    </w:p>
    <w:p w14:paraId="2F57FA7F" w14:textId="2ACB8B8F" w:rsidR="00B3750D" w:rsidRPr="006B1650" w:rsidRDefault="007E34BC" w:rsidP="00B3750D">
      <w:pPr>
        <w:spacing w:line="360" w:lineRule="auto"/>
        <w:rPr>
          <w:b/>
          <w:sz w:val="24"/>
          <w:szCs w:val="24"/>
        </w:rPr>
      </w:pPr>
      <w:r w:rsidRPr="006B1650">
        <w:rPr>
          <w:sz w:val="24"/>
          <w:szCs w:val="24"/>
        </w:rPr>
        <w:lastRenderedPageBreak/>
        <w:t xml:space="preserve"> </w:t>
      </w:r>
      <w:r w:rsidR="00B3750D" w:rsidRPr="006B1650">
        <w:rPr>
          <w:b/>
          <w:sz w:val="24"/>
          <w:szCs w:val="24"/>
        </w:rPr>
        <w:t>2. Methodology</w:t>
      </w:r>
    </w:p>
    <w:p w14:paraId="3F8DB69D" w14:textId="6DB8FB3F" w:rsidR="007049D2" w:rsidRPr="006B1650" w:rsidRDefault="007049D2" w:rsidP="00B3750D">
      <w:pPr>
        <w:spacing w:line="360" w:lineRule="auto"/>
        <w:rPr>
          <w:b/>
          <w:sz w:val="24"/>
          <w:szCs w:val="24"/>
        </w:rPr>
      </w:pPr>
      <w:r w:rsidRPr="006B1650">
        <w:rPr>
          <w:b/>
          <w:sz w:val="24"/>
          <w:szCs w:val="24"/>
        </w:rPr>
        <w:t xml:space="preserve">2.1 Heat transfer through </w:t>
      </w:r>
      <w:r w:rsidR="00E343C6">
        <w:rPr>
          <w:b/>
          <w:sz w:val="24"/>
          <w:szCs w:val="24"/>
        </w:rPr>
        <w:t>DVG</w:t>
      </w:r>
      <w:r w:rsidRPr="006B1650">
        <w:rPr>
          <w:b/>
          <w:sz w:val="24"/>
          <w:szCs w:val="24"/>
        </w:rPr>
        <w:t xml:space="preserve"> and </w:t>
      </w:r>
      <w:r w:rsidR="00E343C6">
        <w:rPr>
          <w:b/>
          <w:sz w:val="24"/>
          <w:szCs w:val="24"/>
        </w:rPr>
        <w:t>TVG</w:t>
      </w:r>
      <w:r w:rsidRPr="006B1650">
        <w:rPr>
          <w:b/>
          <w:sz w:val="24"/>
          <w:szCs w:val="24"/>
        </w:rPr>
        <w:t xml:space="preserve"> </w:t>
      </w:r>
    </w:p>
    <w:p w14:paraId="007C543A" w14:textId="5A7DB0C1" w:rsidR="007D63CE" w:rsidRPr="006B1650" w:rsidRDefault="00B3750D" w:rsidP="00B3750D">
      <w:pPr>
        <w:spacing w:line="360" w:lineRule="auto"/>
        <w:rPr>
          <w:sz w:val="24"/>
          <w:szCs w:val="24"/>
        </w:rPr>
      </w:pPr>
      <w:r w:rsidRPr="006B1650">
        <w:rPr>
          <w:sz w:val="24"/>
          <w:szCs w:val="24"/>
        </w:rPr>
        <w:t xml:space="preserve">      </w:t>
      </w:r>
      <w:r w:rsidR="00A80762" w:rsidRPr="006B1650">
        <w:rPr>
          <w:sz w:val="24"/>
          <w:szCs w:val="24"/>
        </w:rPr>
        <w:t xml:space="preserve">Figures 1 shows the configurations (not to scale) of </w:t>
      </w:r>
      <w:r w:rsidR="00E343C6">
        <w:rPr>
          <w:sz w:val="24"/>
          <w:szCs w:val="24"/>
        </w:rPr>
        <w:t>DVG</w:t>
      </w:r>
      <w:r w:rsidR="00A80762" w:rsidRPr="006B1650">
        <w:rPr>
          <w:sz w:val="24"/>
          <w:szCs w:val="24"/>
        </w:rPr>
        <w:t xml:space="preserve"> which comprise two A-glass (Fig. 1a) and </w:t>
      </w:r>
      <w:r w:rsidR="00DF179A" w:rsidRPr="006B1650">
        <w:rPr>
          <w:sz w:val="24"/>
          <w:szCs w:val="24"/>
        </w:rPr>
        <w:t xml:space="preserve">two </w:t>
      </w:r>
      <w:r w:rsidR="00A80762" w:rsidRPr="006B1650">
        <w:rPr>
          <w:sz w:val="24"/>
          <w:szCs w:val="24"/>
        </w:rPr>
        <w:t>T-glass (Fig.</w:t>
      </w:r>
      <w:r w:rsidR="00DF179A" w:rsidRPr="006B1650">
        <w:rPr>
          <w:sz w:val="24"/>
          <w:szCs w:val="24"/>
        </w:rPr>
        <w:t xml:space="preserve"> 1</w:t>
      </w:r>
      <w:r w:rsidR="00A80762" w:rsidRPr="006B1650">
        <w:rPr>
          <w:sz w:val="24"/>
          <w:szCs w:val="24"/>
        </w:rPr>
        <w:t xml:space="preserve">b). </w:t>
      </w:r>
      <w:r w:rsidR="00480DE5" w:rsidRPr="006B1650">
        <w:rPr>
          <w:sz w:val="24"/>
          <w:szCs w:val="24"/>
        </w:rPr>
        <w:t>The pillar separation</w:t>
      </w:r>
      <w:r w:rsidR="00BF71AA" w:rsidRPr="006B1650">
        <w:rPr>
          <w:sz w:val="24"/>
          <w:szCs w:val="24"/>
        </w:rPr>
        <w:t xml:space="preserve"> </w:t>
      </w:r>
      <w:r w:rsidR="00480DE5" w:rsidRPr="006B1650">
        <w:rPr>
          <w:sz w:val="24"/>
          <w:szCs w:val="24"/>
        </w:rPr>
        <w:t xml:space="preserve">of </w:t>
      </w:r>
      <w:r w:rsidR="00BF71AA" w:rsidRPr="006B1650">
        <w:rPr>
          <w:sz w:val="24"/>
          <w:szCs w:val="24"/>
        </w:rPr>
        <w:t xml:space="preserve">the </w:t>
      </w:r>
      <w:r w:rsidR="00E343C6">
        <w:rPr>
          <w:sz w:val="24"/>
          <w:szCs w:val="24"/>
        </w:rPr>
        <w:t>DVG</w:t>
      </w:r>
      <w:r w:rsidR="00480DE5" w:rsidRPr="006B1650">
        <w:rPr>
          <w:sz w:val="24"/>
          <w:szCs w:val="24"/>
        </w:rPr>
        <w:t xml:space="preserve"> </w:t>
      </w:r>
      <w:r w:rsidR="00BF71AA" w:rsidRPr="006B1650">
        <w:rPr>
          <w:sz w:val="24"/>
          <w:szCs w:val="24"/>
        </w:rPr>
        <w:t xml:space="preserve">in Fig. 1(b) </w:t>
      </w:r>
      <w:r w:rsidR="00480DE5" w:rsidRPr="006B1650">
        <w:rPr>
          <w:sz w:val="24"/>
          <w:szCs w:val="24"/>
        </w:rPr>
        <w:t xml:space="preserve">with </w:t>
      </w:r>
      <w:r w:rsidR="00A80762" w:rsidRPr="006B1650">
        <w:rPr>
          <w:sz w:val="24"/>
          <w:szCs w:val="24"/>
        </w:rPr>
        <w:t>T-glass</w:t>
      </w:r>
      <w:r w:rsidR="00480DE5" w:rsidRPr="006B1650">
        <w:rPr>
          <w:sz w:val="24"/>
          <w:szCs w:val="24"/>
        </w:rPr>
        <w:t xml:space="preserve"> glass </w:t>
      </w:r>
      <w:r w:rsidR="00A963F8" w:rsidRPr="006B1650">
        <w:rPr>
          <w:sz w:val="24"/>
          <w:szCs w:val="24"/>
        </w:rPr>
        <w:t xml:space="preserve">is </w:t>
      </w:r>
      <w:r w:rsidR="00FA0FB2" w:rsidRPr="006B1650">
        <w:rPr>
          <w:sz w:val="24"/>
          <w:szCs w:val="24"/>
        </w:rPr>
        <w:t>twice</w:t>
      </w:r>
      <w:r w:rsidR="003307A0" w:rsidRPr="006B1650">
        <w:rPr>
          <w:sz w:val="24"/>
          <w:szCs w:val="24"/>
        </w:rPr>
        <w:t xml:space="preserve"> those of the </w:t>
      </w:r>
      <w:r w:rsidR="00E343C6">
        <w:rPr>
          <w:sz w:val="24"/>
          <w:szCs w:val="24"/>
        </w:rPr>
        <w:t>DVG</w:t>
      </w:r>
      <w:r w:rsidR="00A80762" w:rsidRPr="006B1650">
        <w:rPr>
          <w:sz w:val="24"/>
          <w:szCs w:val="24"/>
        </w:rPr>
        <w:t xml:space="preserve"> with A-glass</w:t>
      </w:r>
      <w:r w:rsidR="00BF71AA" w:rsidRPr="006B1650">
        <w:rPr>
          <w:sz w:val="24"/>
          <w:szCs w:val="24"/>
        </w:rPr>
        <w:t xml:space="preserve"> in Fig. 1(a)</w:t>
      </w:r>
      <w:r w:rsidR="00D321CC" w:rsidRPr="006B1650">
        <w:rPr>
          <w:sz w:val="24"/>
          <w:szCs w:val="24"/>
        </w:rPr>
        <w:t xml:space="preserve">. </w:t>
      </w:r>
      <w:r w:rsidR="00DF179A" w:rsidRPr="006B1650">
        <w:rPr>
          <w:sz w:val="24"/>
          <w:szCs w:val="24"/>
        </w:rPr>
        <w:t xml:space="preserve">Figures 2 shows the configurations (not to scale) of </w:t>
      </w:r>
      <w:r w:rsidR="00E343C6">
        <w:rPr>
          <w:sz w:val="24"/>
          <w:szCs w:val="24"/>
        </w:rPr>
        <w:t>TVG</w:t>
      </w:r>
      <w:r w:rsidR="00DF179A" w:rsidRPr="006B1650">
        <w:rPr>
          <w:sz w:val="24"/>
          <w:szCs w:val="24"/>
        </w:rPr>
        <w:t xml:space="preserve"> which comprise three A-glass (Fig. 1a) and three T-glass (Fig. 1b). The pillar separation of the </w:t>
      </w:r>
      <w:r w:rsidR="00E343C6">
        <w:rPr>
          <w:sz w:val="24"/>
          <w:szCs w:val="24"/>
        </w:rPr>
        <w:t>TVG</w:t>
      </w:r>
      <w:r w:rsidR="00DF179A" w:rsidRPr="006B1650">
        <w:rPr>
          <w:sz w:val="24"/>
          <w:szCs w:val="24"/>
        </w:rPr>
        <w:t xml:space="preserve"> in Fig. 2(b) with T-glass glass is twice those of the </w:t>
      </w:r>
      <w:r w:rsidR="00E343C6">
        <w:rPr>
          <w:sz w:val="24"/>
          <w:szCs w:val="24"/>
        </w:rPr>
        <w:t>TVG</w:t>
      </w:r>
      <w:r w:rsidR="00DF179A" w:rsidRPr="006B1650">
        <w:rPr>
          <w:sz w:val="24"/>
          <w:szCs w:val="24"/>
        </w:rPr>
        <w:t xml:space="preserve"> with A-glass in Fig. 2(a). Heat conduction though pillar arrays and edge seal, radiative heat transfer between internal surfaces of vacuum gap, convective heat transfer on the warm and code side glass surfaces are presented in Figs. 1 and 2.  </w:t>
      </w:r>
    </w:p>
    <w:p w14:paraId="4918D58B" w14:textId="77777777" w:rsidR="006C494B" w:rsidRPr="006B1650" w:rsidRDefault="006C494B" w:rsidP="006C494B">
      <w:r w:rsidRPr="006B1650">
        <w:rPr>
          <w:noProof/>
          <w:lang w:val="en-GB" w:eastAsia="en-GB"/>
        </w:rPr>
        <w:drawing>
          <wp:inline distT="0" distB="0" distL="0" distR="0" wp14:anchorId="3F653CEF" wp14:editId="29DF6F66">
            <wp:extent cx="1747837" cy="25201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24"/>
                    <a:stretch/>
                  </pic:blipFill>
                  <pic:spPr bwMode="auto">
                    <a:xfrm>
                      <a:off x="0" y="0"/>
                      <a:ext cx="1765300" cy="2545333"/>
                    </a:xfrm>
                    <a:prstGeom prst="rect">
                      <a:avLst/>
                    </a:prstGeom>
                    <a:noFill/>
                    <a:ln>
                      <a:noFill/>
                    </a:ln>
                    <a:extLst>
                      <a:ext uri="{53640926-AAD7-44D8-BBD7-CCE9431645EC}">
                        <a14:shadowObscured xmlns:a14="http://schemas.microsoft.com/office/drawing/2010/main"/>
                      </a:ext>
                    </a:extLst>
                  </pic:spPr>
                </pic:pic>
              </a:graphicData>
            </a:graphic>
          </wp:inline>
        </w:drawing>
      </w:r>
      <w:r w:rsidRPr="006B1650">
        <w:rPr>
          <w:noProof/>
        </w:rPr>
        <w:t xml:space="preserve">            </w:t>
      </w:r>
      <w:r w:rsidRPr="006B1650">
        <w:rPr>
          <w:noProof/>
          <w:lang w:val="en-GB" w:eastAsia="zh-CN"/>
        </w:rPr>
        <w:t xml:space="preserve">             </w:t>
      </w:r>
      <w:r w:rsidRPr="006B1650">
        <w:rPr>
          <w:noProof/>
          <w:lang w:val="en-GB" w:eastAsia="en-GB"/>
        </w:rPr>
        <w:drawing>
          <wp:inline distT="0" distB="0" distL="0" distR="0" wp14:anchorId="7BC155F9" wp14:editId="430C1AF5">
            <wp:extent cx="1765668" cy="2524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58"/>
                    <a:stretch/>
                  </pic:blipFill>
                  <pic:spPr bwMode="auto">
                    <a:xfrm>
                      <a:off x="0" y="0"/>
                      <a:ext cx="1803353" cy="2577998"/>
                    </a:xfrm>
                    <a:prstGeom prst="rect">
                      <a:avLst/>
                    </a:prstGeom>
                    <a:noFill/>
                    <a:ln>
                      <a:noFill/>
                    </a:ln>
                    <a:extLst>
                      <a:ext uri="{53640926-AAD7-44D8-BBD7-CCE9431645EC}">
                        <a14:shadowObscured xmlns:a14="http://schemas.microsoft.com/office/drawing/2010/main"/>
                      </a:ext>
                    </a:extLst>
                  </pic:spPr>
                </pic:pic>
              </a:graphicData>
            </a:graphic>
          </wp:inline>
        </w:drawing>
      </w:r>
    </w:p>
    <w:p w14:paraId="58C517E0" w14:textId="1F481DCE" w:rsidR="006C494B" w:rsidRPr="006B1650" w:rsidRDefault="006C494B" w:rsidP="006C494B">
      <w:pPr>
        <w:rPr>
          <w:sz w:val="24"/>
          <w:szCs w:val="24"/>
        </w:rPr>
      </w:pPr>
      <w:r w:rsidRPr="006B1650">
        <w:rPr>
          <w:b/>
          <w:sz w:val="24"/>
          <w:szCs w:val="24"/>
        </w:rPr>
        <w:t xml:space="preserve">                     </w:t>
      </w:r>
      <w:r w:rsidRPr="006B1650">
        <w:rPr>
          <w:sz w:val="24"/>
          <w:szCs w:val="24"/>
        </w:rPr>
        <w:t>(</w:t>
      </w:r>
      <w:r w:rsidR="001829EA" w:rsidRPr="006B1650">
        <w:rPr>
          <w:sz w:val="24"/>
          <w:szCs w:val="24"/>
        </w:rPr>
        <w:t>1</w:t>
      </w:r>
      <w:r w:rsidRPr="006B1650">
        <w:rPr>
          <w:sz w:val="24"/>
          <w:szCs w:val="24"/>
        </w:rPr>
        <w:t>a)                                                              (</w:t>
      </w:r>
      <w:r w:rsidR="001829EA" w:rsidRPr="006B1650">
        <w:rPr>
          <w:sz w:val="24"/>
          <w:szCs w:val="24"/>
        </w:rPr>
        <w:t>1</w:t>
      </w:r>
      <w:r w:rsidRPr="006B1650">
        <w:rPr>
          <w:sz w:val="24"/>
          <w:szCs w:val="24"/>
        </w:rPr>
        <w:t>b)</w:t>
      </w:r>
    </w:p>
    <w:p w14:paraId="1C31D92C" w14:textId="72F0CE90" w:rsidR="006C494B" w:rsidRPr="006B1650" w:rsidRDefault="006C494B" w:rsidP="006C494B">
      <w:pPr>
        <w:rPr>
          <w:sz w:val="24"/>
          <w:szCs w:val="24"/>
        </w:rPr>
      </w:pPr>
      <w:r w:rsidRPr="006B1650">
        <w:rPr>
          <w:b/>
          <w:sz w:val="24"/>
          <w:szCs w:val="24"/>
        </w:rPr>
        <w:t xml:space="preserve">Fig. 1 </w:t>
      </w:r>
      <w:r w:rsidRPr="006B1650">
        <w:rPr>
          <w:sz w:val="24"/>
          <w:szCs w:val="24"/>
        </w:rPr>
        <w:t xml:space="preserve">Schematics of </w:t>
      </w:r>
      <w:r w:rsidR="00E343C6">
        <w:rPr>
          <w:sz w:val="24"/>
          <w:szCs w:val="24"/>
        </w:rPr>
        <w:t>DVG</w:t>
      </w:r>
      <w:r w:rsidRPr="006B1650">
        <w:rPr>
          <w:sz w:val="24"/>
          <w:szCs w:val="24"/>
        </w:rPr>
        <w:t xml:space="preserve"> with </w:t>
      </w:r>
      <w:r w:rsidR="00647EBF">
        <w:rPr>
          <w:sz w:val="24"/>
          <w:szCs w:val="24"/>
        </w:rPr>
        <w:t>A-glass</w:t>
      </w:r>
      <w:r w:rsidRPr="006B1650">
        <w:rPr>
          <w:sz w:val="24"/>
          <w:szCs w:val="24"/>
        </w:rPr>
        <w:t xml:space="preserve"> (</w:t>
      </w:r>
      <w:r w:rsidR="001829EA" w:rsidRPr="006B1650">
        <w:rPr>
          <w:sz w:val="24"/>
          <w:szCs w:val="24"/>
        </w:rPr>
        <w:t>1</w:t>
      </w:r>
      <w:r w:rsidRPr="006B1650">
        <w:rPr>
          <w:sz w:val="24"/>
          <w:szCs w:val="24"/>
        </w:rPr>
        <w:t xml:space="preserve">a) and </w:t>
      </w:r>
      <w:r w:rsidR="00647EBF">
        <w:rPr>
          <w:sz w:val="24"/>
          <w:szCs w:val="24"/>
        </w:rPr>
        <w:t>T-glass</w:t>
      </w:r>
      <w:r w:rsidRPr="006B1650">
        <w:rPr>
          <w:sz w:val="24"/>
          <w:szCs w:val="24"/>
        </w:rPr>
        <w:t xml:space="preserve"> (</w:t>
      </w:r>
      <w:r w:rsidR="001829EA" w:rsidRPr="006B1650">
        <w:rPr>
          <w:sz w:val="24"/>
          <w:szCs w:val="24"/>
        </w:rPr>
        <w:t>1</w:t>
      </w:r>
      <w:r w:rsidRPr="006B1650">
        <w:rPr>
          <w:sz w:val="24"/>
          <w:szCs w:val="24"/>
        </w:rPr>
        <w:t xml:space="preserve">b) glass. The pillar separation in Fig. 1b is </w:t>
      </w:r>
      <w:r w:rsidR="00285546" w:rsidRPr="006B1650">
        <w:rPr>
          <w:sz w:val="24"/>
          <w:szCs w:val="24"/>
        </w:rPr>
        <w:t xml:space="preserve">twice </w:t>
      </w:r>
      <w:r w:rsidRPr="006B1650">
        <w:rPr>
          <w:sz w:val="24"/>
          <w:szCs w:val="24"/>
        </w:rPr>
        <w:t>that in Fig. 1a.</w:t>
      </w:r>
    </w:p>
    <w:p w14:paraId="5B9AB7BF" w14:textId="77777777" w:rsidR="007F2FEB" w:rsidRPr="006B1650" w:rsidRDefault="007F2FEB" w:rsidP="006C494B">
      <w:pPr>
        <w:rPr>
          <w:sz w:val="24"/>
          <w:szCs w:val="24"/>
        </w:rPr>
      </w:pPr>
    </w:p>
    <w:p w14:paraId="6A0C9961" w14:textId="77777777" w:rsidR="006C494B" w:rsidRPr="006B1650" w:rsidRDefault="006C494B" w:rsidP="006C494B">
      <w:pPr>
        <w:spacing w:line="360" w:lineRule="auto"/>
        <w:rPr>
          <w:sz w:val="24"/>
          <w:szCs w:val="24"/>
        </w:rPr>
      </w:pPr>
      <w:r w:rsidRPr="006B1650">
        <w:rPr>
          <w:noProof/>
          <w:sz w:val="24"/>
          <w:szCs w:val="24"/>
          <w:lang w:val="en-GB" w:eastAsia="en-GB"/>
        </w:rPr>
        <w:drawing>
          <wp:inline distT="0" distB="0" distL="0" distR="0" wp14:anchorId="14CCEE99" wp14:editId="14EA103E">
            <wp:extent cx="2019300" cy="256794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1912" cy="2583986"/>
                    </a:xfrm>
                    <a:prstGeom prst="rect">
                      <a:avLst/>
                    </a:prstGeom>
                    <a:noFill/>
                  </pic:spPr>
                </pic:pic>
              </a:graphicData>
            </a:graphic>
          </wp:inline>
        </w:drawing>
      </w:r>
      <w:r w:rsidRPr="006B1650">
        <w:rPr>
          <w:noProof/>
          <w:sz w:val="24"/>
          <w:szCs w:val="24"/>
          <w:lang w:val="en-GB" w:eastAsia="zh-CN"/>
        </w:rPr>
        <w:t xml:space="preserve">             </w:t>
      </w:r>
      <w:r w:rsidRPr="006B1650">
        <w:rPr>
          <w:noProof/>
          <w:sz w:val="24"/>
          <w:szCs w:val="24"/>
          <w:lang w:val="en-GB" w:eastAsia="en-GB"/>
        </w:rPr>
        <w:drawing>
          <wp:inline distT="0" distB="0" distL="0" distR="0" wp14:anchorId="727DD7E3" wp14:editId="60D01699">
            <wp:extent cx="2024062" cy="256194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7837" cy="2579379"/>
                    </a:xfrm>
                    <a:prstGeom prst="rect">
                      <a:avLst/>
                    </a:prstGeom>
                    <a:noFill/>
                  </pic:spPr>
                </pic:pic>
              </a:graphicData>
            </a:graphic>
          </wp:inline>
        </w:drawing>
      </w:r>
    </w:p>
    <w:p w14:paraId="006514DB" w14:textId="77777777" w:rsidR="006C494B" w:rsidRPr="006B1650" w:rsidRDefault="006C494B" w:rsidP="006C494B">
      <w:pPr>
        <w:pStyle w:val="ListParagraph"/>
        <w:ind w:left="1200"/>
        <w:rPr>
          <w:sz w:val="24"/>
          <w:szCs w:val="24"/>
        </w:rPr>
      </w:pPr>
      <w:r w:rsidRPr="006B1650">
        <w:rPr>
          <w:sz w:val="24"/>
          <w:szCs w:val="24"/>
        </w:rPr>
        <w:t>(a)</w:t>
      </w:r>
      <w:r w:rsidRPr="006B1650">
        <w:rPr>
          <w:b/>
          <w:sz w:val="24"/>
          <w:szCs w:val="24"/>
        </w:rPr>
        <w:t xml:space="preserve">                                                                  </w:t>
      </w:r>
      <w:r w:rsidRPr="006B1650">
        <w:rPr>
          <w:sz w:val="24"/>
          <w:szCs w:val="24"/>
        </w:rPr>
        <w:t>(b)</w:t>
      </w:r>
    </w:p>
    <w:p w14:paraId="40DDB747" w14:textId="5FEFAD57" w:rsidR="006C494B" w:rsidRPr="006B1650" w:rsidRDefault="006C494B" w:rsidP="006C494B">
      <w:pPr>
        <w:rPr>
          <w:sz w:val="24"/>
          <w:szCs w:val="24"/>
        </w:rPr>
      </w:pPr>
      <w:r w:rsidRPr="006B1650">
        <w:rPr>
          <w:b/>
          <w:sz w:val="24"/>
          <w:szCs w:val="24"/>
        </w:rPr>
        <w:lastRenderedPageBreak/>
        <w:t xml:space="preserve">Fig. 2 </w:t>
      </w:r>
      <w:r w:rsidR="003307A0" w:rsidRPr="006B1650">
        <w:rPr>
          <w:sz w:val="24"/>
          <w:szCs w:val="24"/>
        </w:rPr>
        <w:t xml:space="preserve">Schematics of </w:t>
      </w:r>
      <w:r w:rsidR="00E343C6">
        <w:rPr>
          <w:sz w:val="24"/>
          <w:szCs w:val="24"/>
        </w:rPr>
        <w:t>TVG</w:t>
      </w:r>
      <w:r w:rsidRPr="006B1650">
        <w:rPr>
          <w:sz w:val="24"/>
          <w:szCs w:val="24"/>
        </w:rPr>
        <w:t xml:space="preserve"> with </w:t>
      </w:r>
      <w:r w:rsidR="00647EBF">
        <w:rPr>
          <w:sz w:val="24"/>
          <w:szCs w:val="24"/>
        </w:rPr>
        <w:t>A-glass</w:t>
      </w:r>
      <w:r w:rsidRPr="006B1650">
        <w:rPr>
          <w:sz w:val="24"/>
          <w:szCs w:val="24"/>
        </w:rPr>
        <w:t xml:space="preserve"> (</w:t>
      </w:r>
      <w:r w:rsidR="001829EA" w:rsidRPr="006B1650">
        <w:rPr>
          <w:sz w:val="24"/>
          <w:szCs w:val="24"/>
        </w:rPr>
        <w:t>2</w:t>
      </w:r>
      <w:r w:rsidRPr="006B1650">
        <w:rPr>
          <w:sz w:val="24"/>
          <w:szCs w:val="24"/>
        </w:rPr>
        <w:t xml:space="preserve">a) and </w:t>
      </w:r>
      <w:r w:rsidR="00647EBF">
        <w:rPr>
          <w:sz w:val="24"/>
          <w:szCs w:val="24"/>
        </w:rPr>
        <w:t>T-glass</w:t>
      </w:r>
      <w:r w:rsidRPr="006B1650">
        <w:rPr>
          <w:sz w:val="24"/>
          <w:szCs w:val="24"/>
        </w:rPr>
        <w:t xml:space="preserve"> (</w:t>
      </w:r>
      <w:r w:rsidR="001829EA" w:rsidRPr="006B1650">
        <w:rPr>
          <w:sz w:val="24"/>
          <w:szCs w:val="24"/>
        </w:rPr>
        <w:t>2</w:t>
      </w:r>
      <w:r w:rsidRPr="006B1650">
        <w:rPr>
          <w:sz w:val="24"/>
          <w:szCs w:val="24"/>
        </w:rPr>
        <w:t xml:space="preserve">b) glass. The pillar separation in Fig. 2b is </w:t>
      </w:r>
      <w:r w:rsidR="009F2AE9" w:rsidRPr="006B1650">
        <w:rPr>
          <w:sz w:val="24"/>
          <w:szCs w:val="24"/>
        </w:rPr>
        <w:t>twice</w:t>
      </w:r>
      <w:r w:rsidRPr="006B1650">
        <w:rPr>
          <w:sz w:val="24"/>
          <w:szCs w:val="24"/>
        </w:rPr>
        <w:t xml:space="preserve"> that in Fig. 2a.</w:t>
      </w:r>
    </w:p>
    <w:p w14:paraId="132BA75C" w14:textId="7317DBC0" w:rsidR="00163F3A" w:rsidRPr="006B1650" w:rsidRDefault="00480DE5" w:rsidP="006C494B">
      <w:pPr>
        <w:spacing w:line="360" w:lineRule="auto"/>
        <w:rPr>
          <w:sz w:val="24"/>
          <w:szCs w:val="24"/>
        </w:rPr>
      </w:pPr>
      <w:r w:rsidRPr="006B1650">
        <w:rPr>
          <w:noProof/>
          <w:lang w:val="en-GB" w:eastAsia="zh-CN"/>
        </w:rPr>
        <w:t xml:space="preserve">   </w:t>
      </w:r>
      <w:r w:rsidR="00E93265" w:rsidRPr="006B1650">
        <w:rPr>
          <w:noProof/>
        </w:rPr>
        <w:t xml:space="preserve">          </w:t>
      </w:r>
      <w:r w:rsidR="00B2427C" w:rsidRPr="006B1650">
        <w:rPr>
          <w:noProof/>
        </w:rPr>
        <w:t xml:space="preserve">  </w:t>
      </w:r>
      <w:r w:rsidR="007F3E04" w:rsidRPr="006B1650">
        <w:rPr>
          <w:noProof/>
          <w:lang w:val="en-GB" w:eastAsia="zh-CN"/>
        </w:rPr>
        <w:t xml:space="preserve"> </w:t>
      </w:r>
      <w:r w:rsidR="00233720" w:rsidRPr="006B1650">
        <w:rPr>
          <w:noProof/>
          <w:lang w:val="en-GB" w:eastAsia="zh-CN"/>
        </w:rPr>
        <w:t xml:space="preserve">           </w:t>
      </w:r>
      <w:r w:rsidR="007F3E04" w:rsidRPr="006B1650">
        <w:rPr>
          <w:noProof/>
          <w:lang w:val="en-GB" w:eastAsia="zh-CN"/>
        </w:rPr>
        <w:t xml:space="preserve"> </w:t>
      </w:r>
    </w:p>
    <w:p w14:paraId="35897B6D" w14:textId="195D62C4" w:rsidR="00236363" w:rsidRPr="006B1650" w:rsidRDefault="00B3750D" w:rsidP="00236363">
      <w:pPr>
        <w:spacing w:line="360" w:lineRule="auto"/>
        <w:rPr>
          <w:sz w:val="24"/>
          <w:szCs w:val="24"/>
        </w:rPr>
      </w:pPr>
      <w:r w:rsidRPr="006B1650">
        <w:rPr>
          <w:sz w:val="24"/>
          <w:szCs w:val="24"/>
        </w:rPr>
        <w:t xml:space="preserve">      </w:t>
      </w:r>
      <w:r w:rsidR="00DF179A" w:rsidRPr="006B1650">
        <w:rPr>
          <w:sz w:val="24"/>
          <w:szCs w:val="24"/>
        </w:rPr>
        <w:t xml:space="preserve">Analytical and finite element models of </w:t>
      </w:r>
      <w:r w:rsidR="003307A0" w:rsidRPr="006B1650">
        <w:rPr>
          <w:sz w:val="24"/>
          <w:szCs w:val="24"/>
        </w:rPr>
        <w:t xml:space="preserve">heat transfer through </w:t>
      </w:r>
      <w:r w:rsidR="00E343C6">
        <w:rPr>
          <w:sz w:val="24"/>
          <w:szCs w:val="24"/>
        </w:rPr>
        <w:t>DVG</w:t>
      </w:r>
      <w:r w:rsidR="003307A0" w:rsidRPr="006B1650">
        <w:rPr>
          <w:sz w:val="24"/>
          <w:szCs w:val="24"/>
        </w:rPr>
        <w:t xml:space="preserve"> and </w:t>
      </w:r>
      <w:r w:rsidR="00E343C6">
        <w:rPr>
          <w:sz w:val="24"/>
          <w:szCs w:val="24"/>
        </w:rPr>
        <w:t>TVG</w:t>
      </w:r>
      <w:r w:rsidR="00DF179A" w:rsidRPr="006B1650">
        <w:rPr>
          <w:sz w:val="24"/>
          <w:szCs w:val="24"/>
        </w:rPr>
        <w:t xml:space="preserve"> have been experimentally validated (Collins and S</w:t>
      </w:r>
      <w:r w:rsidR="00A2344A" w:rsidRPr="006B1650">
        <w:rPr>
          <w:sz w:val="24"/>
          <w:szCs w:val="24"/>
        </w:rPr>
        <w:t xml:space="preserve">imko, 1998; Fang et al., 2016). They are employed to </w:t>
      </w:r>
      <w:r w:rsidR="000A530D" w:rsidRPr="006B1650">
        <w:rPr>
          <w:sz w:val="24"/>
          <w:szCs w:val="24"/>
        </w:rPr>
        <w:t>analyze</w:t>
      </w:r>
      <w:r w:rsidR="00A2344A" w:rsidRPr="006B1650">
        <w:rPr>
          <w:sz w:val="24"/>
          <w:szCs w:val="24"/>
        </w:rPr>
        <w:t xml:space="preserve"> the heat transfer though the U-value of </w:t>
      </w:r>
      <w:r w:rsidR="00E343C6">
        <w:rPr>
          <w:sz w:val="24"/>
          <w:szCs w:val="24"/>
        </w:rPr>
        <w:t>DVG</w:t>
      </w:r>
      <w:r w:rsidR="00A2344A" w:rsidRPr="006B1650">
        <w:rPr>
          <w:sz w:val="24"/>
          <w:szCs w:val="24"/>
        </w:rPr>
        <w:t xml:space="preserve"> and </w:t>
      </w:r>
      <w:r w:rsidR="00E343C6">
        <w:rPr>
          <w:sz w:val="24"/>
          <w:szCs w:val="24"/>
        </w:rPr>
        <w:t>TVG</w:t>
      </w:r>
      <w:r w:rsidR="00A2344A" w:rsidRPr="006B1650">
        <w:rPr>
          <w:sz w:val="24"/>
          <w:szCs w:val="24"/>
        </w:rPr>
        <w:t xml:space="preserve"> and their comparison in this work.   </w:t>
      </w:r>
      <w:r w:rsidR="00DF179A" w:rsidRPr="006B1650">
        <w:rPr>
          <w:sz w:val="24"/>
          <w:szCs w:val="24"/>
        </w:rPr>
        <w:t xml:space="preserve"> </w:t>
      </w:r>
    </w:p>
    <w:p w14:paraId="07CC181D" w14:textId="490DE7FC" w:rsidR="00B3750D" w:rsidRPr="006B1650" w:rsidRDefault="00B3750D" w:rsidP="00B3750D">
      <w:pPr>
        <w:spacing w:line="360" w:lineRule="auto"/>
        <w:rPr>
          <w:sz w:val="24"/>
          <w:szCs w:val="24"/>
        </w:rPr>
      </w:pPr>
      <w:r w:rsidRPr="006B1650">
        <w:rPr>
          <w:sz w:val="24"/>
          <w:szCs w:val="24"/>
        </w:rPr>
        <w:t xml:space="preserve"> </w:t>
      </w:r>
    </w:p>
    <w:p w14:paraId="4F19CACB" w14:textId="33C14A1F" w:rsidR="008370AD" w:rsidRPr="006B1650" w:rsidRDefault="008370AD" w:rsidP="00C015E1">
      <w:pPr>
        <w:spacing w:line="360" w:lineRule="auto"/>
        <w:rPr>
          <w:b/>
          <w:sz w:val="24"/>
          <w:szCs w:val="24"/>
        </w:rPr>
      </w:pPr>
      <w:r w:rsidRPr="006B1650">
        <w:rPr>
          <w:b/>
          <w:sz w:val="24"/>
          <w:szCs w:val="24"/>
        </w:rPr>
        <w:t xml:space="preserve">2.2 </w:t>
      </w:r>
      <w:r w:rsidR="00EA3DDD" w:rsidRPr="006B1650">
        <w:rPr>
          <w:b/>
          <w:sz w:val="24"/>
          <w:szCs w:val="24"/>
        </w:rPr>
        <w:t>Analytic</w:t>
      </w:r>
      <w:r w:rsidR="00885DCF" w:rsidRPr="006B1650">
        <w:rPr>
          <w:b/>
          <w:sz w:val="24"/>
          <w:szCs w:val="24"/>
        </w:rPr>
        <w:t xml:space="preserve">al and finite volume model of </w:t>
      </w:r>
      <w:r w:rsidR="00E343C6">
        <w:rPr>
          <w:b/>
          <w:sz w:val="24"/>
          <w:szCs w:val="24"/>
        </w:rPr>
        <w:t>DVG</w:t>
      </w:r>
      <w:r w:rsidR="00885DCF" w:rsidRPr="006B1650">
        <w:rPr>
          <w:b/>
          <w:sz w:val="24"/>
          <w:szCs w:val="24"/>
        </w:rPr>
        <w:t xml:space="preserve"> and </w:t>
      </w:r>
      <w:r w:rsidR="00E343C6">
        <w:rPr>
          <w:b/>
          <w:sz w:val="24"/>
          <w:szCs w:val="24"/>
        </w:rPr>
        <w:t>TVG</w:t>
      </w:r>
    </w:p>
    <w:p w14:paraId="0A0A2F9C" w14:textId="63C329B6" w:rsidR="0059501B" w:rsidRPr="006B1650" w:rsidRDefault="00C015E1" w:rsidP="004F49D4">
      <w:pPr>
        <w:spacing w:line="360" w:lineRule="auto"/>
        <w:rPr>
          <w:sz w:val="24"/>
          <w:szCs w:val="24"/>
        </w:rPr>
      </w:pPr>
      <w:r w:rsidRPr="006B1650">
        <w:rPr>
          <w:sz w:val="24"/>
          <w:szCs w:val="24"/>
        </w:rPr>
        <w:t xml:space="preserve">      </w:t>
      </w:r>
      <w:r w:rsidR="00885DCF" w:rsidRPr="006B1650">
        <w:rPr>
          <w:sz w:val="24"/>
          <w:szCs w:val="24"/>
        </w:rPr>
        <w:t xml:space="preserve">Analytical models of </w:t>
      </w:r>
      <w:r w:rsidR="00E343C6">
        <w:rPr>
          <w:sz w:val="24"/>
          <w:szCs w:val="24"/>
        </w:rPr>
        <w:t>DVG</w:t>
      </w:r>
      <w:r w:rsidR="00885DCF" w:rsidRPr="006B1650">
        <w:rPr>
          <w:sz w:val="24"/>
          <w:szCs w:val="24"/>
        </w:rPr>
        <w:t xml:space="preserve"> and </w:t>
      </w:r>
      <w:r w:rsidR="00E343C6">
        <w:rPr>
          <w:sz w:val="24"/>
          <w:szCs w:val="24"/>
        </w:rPr>
        <w:t>TVG</w:t>
      </w:r>
      <w:r w:rsidR="00EA3DDD" w:rsidRPr="006B1650">
        <w:rPr>
          <w:sz w:val="24"/>
          <w:szCs w:val="24"/>
        </w:rPr>
        <w:t xml:space="preserve"> have been investigated by teams </w:t>
      </w:r>
      <w:r w:rsidR="00124B8E" w:rsidRPr="006B1650">
        <w:rPr>
          <w:sz w:val="24"/>
          <w:szCs w:val="24"/>
        </w:rPr>
        <w:t xml:space="preserve">at </w:t>
      </w:r>
      <w:r w:rsidR="00EA3DDD" w:rsidRPr="006B1650">
        <w:rPr>
          <w:sz w:val="24"/>
          <w:szCs w:val="24"/>
        </w:rPr>
        <w:t xml:space="preserve">Sydney (Collins and Simko, 1998) and </w:t>
      </w:r>
      <w:r w:rsidR="00124B8E" w:rsidRPr="006B1650">
        <w:rPr>
          <w:sz w:val="24"/>
          <w:szCs w:val="24"/>
        </w:rPr>
        <w:t xml:space="preserve">at the </w:t>
      </w:r>
      <w:r w:rsidR="00EA3DDD" w:rsidRPr="006B1650">
        <w:rPr>
          <w:sz w:val="24"/>
          <w:szCs w:val="24"/>
        </w:rPr>
        <w:t>Swiss Federal Laboratories (Manz et al., 2006), which were compared with numerical models</w:t>
      </w:r>
      <w:r w:rsidR="00D373A8" w:rsidRPr="006B1650">
        <w:rPr>
          <w:sz w:val="24"/>
          <w:szCs w:val="24"/>
        </w:rPr>
        <w:t xml:space="preserve"> </w:t>
      </w:r>
      <w:r w:rsidR="004F49D4" w:rsidRPr="006B1650">
        <w:rPr>
          <w:sz w:val="24"/>
          <w:szCs w:val="24"/>
        </w:rPr>
        <w:t xml:space="preserve">developed </w:t>
      </w:r>
      <w:r w:rsidR="008C1F01" w:rsidRPr="006B1650">
        <w:rPr>
          <w:sz w:val="24"/>
          <w:szCs w:val="24"/>
        </w:rPr>
        <w:t xml:space="preserve">by </w:t>
      </w:r>
      <w:r w:rsidR="004F49D4" w:rsidRPr="006B1650">
        <w:rPr>
          <w:sz w:val="24"/>
          <w:szCs w:val="24"/>
        </w:rPr>
        <w:t xml:space="preserve">Sydney, Swiss and Ulster University teams independently </w:t>
      </w:r>
      <w:r w:rsidR="00D373A8" w:rsidRPr="006B1650">
        <w:rPr>
          <w:sz w:val="24"/>
          <w:szCs w:val="24"/>
        </w:rPr>
        <w:t>(Fang et al.,</w:t>
      </w:r>
      <w:r w:rsidR="00A67400" w:rsidRPr="006B1650">
        <w:rPr>
          <w:sz w:val="24"/>
          <w:szCs w:val="24"/>
        </w:rPr>
        <w:t xml:space="preserve"> 2014</w:t>
      </w:r>
      <w:r w:rsidR="00D373A8" w:rsidRPr="006B1650">
        <w:rPr>
          <w:sz w:val="24"/>
          <w:szCs w:val="24"/>
        </w:rPr>
        <w:t>)</w:t>
      </w:r>
      <w:r w:rsidR="00EA3DDD" w:rsidRPr="006B1650">
        <w:rPr>
          <w:sz w:val="24"/>
          <w:szCs w:val="24"/>
        </w:rPr>
        <w:t xml:space="preserve">. The simulation results </w:t>
      </w:r>
      <w:r w:rsidR="00D373A8" w:rsidRPr="006B1650">
        <w:rPr>
          <w:sz w:val="24"/>
          <w:szCs w:val="24"/>
        </w:rPr>
        <w:t xml:space="preserve">by both analytic and </w:t>
      </w:r>
      <w:r w:rsidR="000C0CC8" w:rsidRPr="006B1650">
        <w:rPr>
          <w:sz w:val="24"/>
          <w:szCs w:val="24"/>
        </w:rPr>
        <w:t xml:space="preserve">finite volume </w:t>
      </w:r>
      <w:r w:rsidR="00D373A8" w:rsidRPr="006B1650">
        <w:rPr>
          <w:sz w:val="24"/>
          <w:szCs w:val="24"/>
        </w:rPr>
        <w:t>models</w:t>
      </w:r>
      <w:r w:rsidR="000C0CC8" w:rsidRPr="006B1650">
        <w:rPr>
          <w:sz w:val="24"/>
          <w:szCs w:val="24"/>
        </w:rPr>
        <w:t xml:space="preserve"> (FVM)</w:t>
      </w:r>
      <w:r w:rsidR="00D373A8" w:rsidRPr="006B1650">
        <w:rPr>
          <w:sz w:val="24"/>
          <w:szCs w:val="24"/>
        </w:rPr>
        <w:t xml:space="preserve"> were experimentally validated (</w:t>
      </w:r>
      <w:r w:rsidR="004F49D4" w:rsidRPr="006B1650">
        <w:rPr>
          <w:sz w:val="24"/>
          <w:szCs w:val="24"/>
        </w:rPr>
        <w:t xml:space="preserve">Collins and Simko, 1998; </w:t>
      </w:r>
      <w:r w:rsidR="00D373A8" w:rsidRPr="006B1650">
        <w:rPr>
          <w:sz w:val="24"/>
          <w:szCs w:val="24"/>
        </w:rPr>
        <w:t>Fang et al.</w:t>
      </w:r>
      <w:r w:rsidR="00A67400" w:rsidRPr="006B1650">
        <w:rPr>
          <w:sz w:val="24"/>
          <w:szCs w:val="24"/>
        </w:rPr>
        <w:t>, 2014</w:t>
      </w:r>
      <w:r w:rsidR="00D373A8" w:rsidRPr="006B1650">
        <w:rPr>
          <w:sz w:val="24"/>
          <w:szCs w:val="24"/>
        </w:rPr>
        <w:t>).</w:t>
      </w:r>
      <w:r w:rsidR="00EA3DDD" w:rsidRPr="006B1650">
        <w:rPr>
          <w:sz w:val="24"/>
          <w:szCs w:val="24"/>
        </w:rPr>
        <w:t xml:space="preserve"> </w:t>
      </w:r>
      <w:r w:rsidR="00D373A8" w:rsidRPr="006B1650">
        <w:rPr>
          <w:sz w:val="24"/>
          <w:szCs w:val="24"/>
        </w:rPr>
        <w:t>The details of th</w:t>
      </w:r>
      <w:r w:rsidR="008C1F01" w:rsidRPr="006B1650">
        <w:rPr>
          <w:sz w:val="24"/>
          <w:szCs w:val="24"/>
        </w:rPr>
        <w:t>is</w:t>
      </w:r>
      <w:r w:rsidR="004F49D4" w:rsidRPr="006B1650">
        <w:rPr>
          <w:sz w:val="24"/>
          <w:szCs w:val="24"/>
        </w:rPr>
        <w:t xml:space="preserve"> work can be accessed in the literature</w:t>
      </w:r>
      <w:r w:rsidR="00D373A8" w:rsidRPr="006B1650">
        <w:rPr>
          <w:sz w:val="24"/>
          <w:szCs w:val="24"/>
        </w:rPr>
        <w:t xml:space="preserve">. The analytical models clearly show </w:t>
      </w:r>
      <w:r w:rsidR="004F49D4" w:rsidRPr="006B1650">
        <w:rPr>
          <w:sz w:val="24"/>
          <w:szCs w:val="24"/>
        </w:rPr>
        <w:t xml:space="preserve">that </w:t>
      </w:r>
      <w:r w:rsidR="004F49D4" w:rsidRPr="006B1650">
        <w:rPr>
          <w:kern w:val="0"/>
          <w:sz w:val="24"/>
          <w:szCs w:val="24"/>
          <w:lang w:val="en-GB"/>
        </w:rPr>
        <w:t>the larger the pillar separation, the lower the heat conduction contribution to the total heat transfer throug</w:t>
      </w:r>
      <w:r w:rsidR="000C0CC8" w:rsidRPr="006B1650">
        <w:rPr>
          <w:kern w:val="0"/>
          <w:sz w:val="24"/>
          <w:szCs w:val="24"/>
          <w:lang w:val="en-GB"/>
        </w:rPr>
        <w:t xml:space="preserve">h the pillar arrays of </w:t>
      </w:r>
      <w:r w:rsidR="00E343C6">
        <w:rPr>
          <w:kern w:val="0"/>
          <w:sz w:val="24"/>
          <w:szCs w:val="24"/>
          <w:lang w:val="en-GB"/>
        </w:rPr>
        <w:t>DVG</w:t>
      </w:r>
      <w:r w:rsidR="000C0CC8" w:rsidRPr="006B1650">
        <w:rPr>
          <w:kern w:val="0"/>
          <w:sz w:val="24"/>
          <w:szCs w:val="24"/>
          <w:lang w:val="en-GB"/>
        </w:rPr>
        <w:t xml:space="preserve"> and </w:t>
      </w:r>
      <w:r w:rsidR="00E343C6">
        <w:rPr>
          <w:kern w:val="0"/>
          <w:sz w:val="24"/>
          <w:szCs w:val="24"/>
          <w:lang w:val="en-GB"/>
        </w:rPr>
        <w:t>TVG</w:t>
      </w:r>
      <w:r w:rsidR="00111ED7" w:rsidRPr="006B1650">
        <w:rPr>
          <w:sz w:val="24"/>
          <w:szCs w:val="24"/>
        </w:rPr>
        <w:t xml:space="preserve">. </w:t>
      </w:r>
      <w:r w:rsidR="001B4907" w:rsidRPr="006B1650">
        <w:rPr>
          <w:sz w:val="24"/>
          <w:szCs w:val="24"/>
        </w:rPr>
        <w:t>This</w:t>
      </w:r>
      <w:r w:rsidR="007E34BC" w:rsidRPr="006B1650">
        <w:rPr>
          <w:sz w:val="24"/>
          <w:szCs w:val="24"/>
        </w:rPr>
        <w:t xml:space="preserve"> </w:t>
      </w:r>
      <w:r w:rsidR="001B4907" w:rsidRPr="006B1650">
        <w:rPr>
          <w:sz w:val="24"/>
          <w:szCs w:val="24"/>
        </w:rPr>
        <w:t xml:space="preserve">work </w:t>
      </w:r>
      <w:r w:rsidR="007049D2" w:rsidRPr="006B1650">
        <w:rPr>
          <w:sz w:val="24"/>
          <w:szCs w:val="24"/>
        </w:rPr>
        <w:t xml:space="preserve">modified </w:t>
      </w:r>
      <w:r w:rsidR="001B4907" w:rsidRPr="006B1650">
        <w:rPr>
          <w:sz w:val="24"/>
          <w:szCs w:val="24"/>
        </w:rPr>
        <w:t xml:space="preserve">these validated models </w:t>
      </w:r>
      <w:r w:rsidR="00111ED7" w:rsidRPr="006B1650">
        <w:rPr>
          <w:sz w:val="24"/>
          <w:szCs w:val="24"/>
        </w:rPr>
        <w:t xml:space="preserve">to suit the </w:t>
      </w:r>
      <w:r w:rsidR="001B4907" w:rsidRPr="006B1650">
        <w:rPr>
          <w:sz w:val="24"/>
          <w:szCs w:val="24"/>
        </w:rPr>
        <w:t xml:space="preserve">specifications of </w:t>
      </w:r>
      <w:r w:rsidR="00E343C6">
        <w:rPr>
          <w:sz w:val="24"/>
          <w:szCs w:val="24"/>
        </w:rPr>
        <w:t>DVG</w:t>
      </w:r>
      <w:r w:rsidR="001B4907" w:rsidRPr="006B1650">
        <w:rPr>
          <w:sz w:val="24"/>
          <w:szCs w:val="24"/>
        </w:rPr>
        <w:t xml:space="preserve"> and </w:t>
      </w:r>
      <w:r w:rsidR="00E343C6">
        <w:rPr>
          <w:sz w:val="24"/>
          <w:szCs w:val="24"/>
        </w:rPr>
        <w:t>TVG</w:t>
      </w:r>
      <w:r w:rsidR="001B4907" w:rsidRPr="006B1650">
        <w:rPr>
          <w:sz w:val="24"/>
          <w:szCs w:val="24"/>
        </w:rPr>
        <w:t xml:space="preserve"> with </w:t>
      </w:r>
      <w:r w:rsidR="008C1F01" w:rsidRPr="006B1650">
        <w:rPr>
          <w:sz w:val="24"/>
          <w:szCs w:val="24"/>
        </w:rPr>
        <w:t xml:space="preserve">a </w:t>
      </w:r>
      <w:r w:rsidR="00111ED7" w:rsidRPr="006B1650">
        <w:rPr>
          <w:sz w:val="24"/>
          <w:szCs w:val="24"/>
        </w:rPr>
        <w:t>pillar separation</w:t>
      </w:r>
      <w:r w:rsidR="001B4907" w:rsidRPr="006B1650">
        <w:rPr>
          <w:sz w:val="24"/>
          <w:szCs w:val="24"/>
        </w:rPr>
        <w:t xml:space="preserve"> </w:t>
      </w:r>
      <w:r w:rsidR="008C1F01" w:rsidRPr="006B1650">
        <w:rPr>
          <w:sz w:val="24"/>
          <w:szCs w:val="24"/>
        </w:rPr>
        <w:t xml:space="preserve">twice </w:t>
      </w:r>
      <w:r w:rsidR="006A1856" w:rsidRPr="006B1650">
        <w:rPr>
          <w:sz w:val="24"/>
          <w:szCs w:val="24"/>
        </w:rPr>
        <w:t xml:space="preserve">that of </w:t>
      </w:r>
      <w:r w:rsidR="001B4907" w:rsidRPr="006B1650">
        <w:rPr>
          <w:sz w:val="24"/>
          <w:szCs w:val="24"/>
        </w:rPr>
        <w:t xml:space="preserve">conventional </w:t>
      </w:r>
      <w:r w:rsidR="00E343C6">
        <w:rPr>
          <w:sz w:val="24"/>
          <w:szCs w:val="24"/>
        </w:rPr>
        <w:t>DVG</w:t>
      </w:r>
      <w:r w:rsidR="001B4907" w:rsidRPr="006B1650">
        <w:rPr>
          <w:sz w:val="24"/>
          <w:szCs w:val="24"/>
        </w:rPr>
        <w:t xml:space="preserve"> and </w:t>
      </w:r>
      <w:r w:rsidR="00E343C6">
        <w:rPr>
          <w:sz w:val="24"/>
          <w:szCs w:val="24"/>
        </w:rPr>
        <w:t>TVG</w:t>
      </w:r>
      <w:r w:rsidR="001B4907" w:rsidRPr="006B1650">
        <w:rPr>
          <w:sz w:val="24"/>
          <w:szCs w:val="24"/>
        </w:rPr>
        <w:t xml:space="preserve"> with </w:t>
      </w:r>
      <w:r w:rsidR="00A2344A" w:rsidRPr="006B1650">
        <w:rPr>
          <w:sz w:val="24"/>
          <w:szCs w:val="24"/>
        </w:rPr>
        <w:t>A-glass</w:t>
      </w:r>
      <w:r w:rsidR="006A1856" w:rsidRPr="006B1650">
        <w:rPr>
          <w:sz w:val="24"/>
          <w:szCs w:val="24"/>
        </w:rPr>
        <w:t xml:space="preserve">. </w:t>
      </w:r>
      <w:r w:rsidR="00111ED7" w:rsidRPr="006B1650">
        <w:rPr>
          <w:sz w:val="24"/>
          <w:szCs w:val="24"/>
        </w:rPr>
        <w:t xml:space="preserve"> </w:t>
      </w:r>
    </w:p>
    <w:p w14:paraId="452D67A3" w14:textId="4470033F" w:rsidR="00B3750D" w:rsidRPr="006B1650" w:rsidRDefault="00B3750D" w:rsidP="00B3750D">
      <w:pPr>
        <w:spacing w:line="360" w:lineRule="auto"/>
        <w:rPr>
          <w:sz w:val="24"/>
          <w:szCs w:val="24"/>
        </w:rPr>
      </w:pPr>
      <w:r w:rsidRPr="006B1650">
        <w:rPr>
          <w:sz w:val="24"/>
          <w:szCs w:val="24"/>
        </w:rPr>
        <w:t xml:space="preserve">                   </w:t>
      </w:r>
    </w:p>
    <w:p w14:paraId="79EDC289" w14:textId="73204026" w:rsidR="00B3750D" w:rsidRPr="006B1650" w:rsidRDefault="00B3750D" w:rsidP="00B3750D">
      <w:pPr>
        <w:spacing w:line="360" w:lineRule="auto"/>
        <w:rPr>
          <w:b/>
          <w:sz w:val="24"/>
          <w:szCs w:val="24"/>
        </w:rPr>
      </w:pPr>
      <w:r w:rsidRPr="006B1650">
        <w:rPr>
          <w:b/>
          <w:sz w:val="24"/>
          <w:szCs w:val="24"/>
        </w:rPr>
        <w:t xml:space="preserve">3. </w:t>
      </w:r>
      <w:r w:rsidR="00A2344A" w:rsidRPr="006B1650">
        <w:rPr>
          <w:b/>
          <w:sz w:val="24"/>
          <w:szCs w:val="24"/>
        </w:rPr>
        <w:t>Simulated U-values</w:t>
      </w:r>
      <w:r w:rsidRPr="006B1650">
        <w:rPr>
          <w:b/>
          <w:sz w:val="24"/>
          <w:szCs w:val="24"/>
        </w:rPr>
        <w:t xml:space="preserve"> of </w:t>
      </w:r>
      <w:r w:rsidR="00E343C6">
        <w:rPr>
          <w:b/>
          <w:sz w:val="24"/>
          <w:szCs w:val="24"/>
        </w:rPr>
        <w:t>DVG</w:t>
      </w:r>
      <w:r w:rsidRPr="006B1650">
        <w:rPr>
          <w:b/>
          <w:sz w:val="24"/>
          <w:szCs w:val="24"/>
        </w:rPr>
        <w:t xml:space="preserve"> and </w:t>
      </w:r>
      <w:r w:rsidR="00E343C6">
        <w:rPr>
          <w:b/>
          <w:sz w:val="24"/>
          <w:szCs w:val="24"/>
        </w:rPr>
        <w:t>TVG</w:t>
      </w:r>
      <w:r w:rsidRPr="006B1650">
        <w:rPr>
          <w:b/>
          <w:sz w:val="24"/>
          <w:szCs w:val="24"/>
        </w:rPr>
        <w:t xml:space="preserve"> with </w:t>
      </w:r>
      <w:r w:rsidR="00A2344A" w:rsidRPr="006B1650">
        <w:rPr>
          <w:b/>
          <w:sz w:val="24"/>
          <w:szCs w:val="24"/>
        </w:rPr>
        <w:t>T-glass</w:t>
      </w:r>
    </w:p>
    <w:p w14:paraId="03321769" w14:textId="4C1731ED" w:rsidR="00303938" w:rsidRPr="006B1650" w:rsidRDefault="00B3750D" w:rsidP="00B3750D">
      <w:pPr>
        <w:spacing w:line="360" w:lineRule="auto"/>
        <w:rPr>
          <w:sz w:val="24"/>
          <w:szCs w:val="24"/>
        </w:rPr>
      </w:pPr>
      <w:r w:rsidRPr="006B1650">
        <w:rPr>
          <w:sz w:val="24"/>
          <w:szCs w:val="24"/>
        </w:rPr>
        <w:t xml:space="preserve">      The </w:t>
      </w:r>
      <w:r w:rsidR="00303938" w:rsidRPr="006B1650">
        <w:rPr>
          <w:sz w:val="24"/>
          <w:szCs w:val="24"/>
        </w:rPr>
        <w:t xml:space="preserve">U-value </w:t>
      </w:r>
      <w:r w:rsidRPr="006B1650">
        <w:rPr>
          <w:sz w:val="24"/>
          <w:szCs w:val="24"/>
        </w:rPr>
        <w:t xml:space="preserve">of </w:t>
      </w:r>
      <w:r w:rsidR="00E343C6">
        <w:rPr>
          <w:sz w:val="24"/>
          <w:szCs w:val="24"/>
        </w:rPr>
        <w:t>DVG</w:t>
      </w:r>
      <w:r w:rsidRPr="006B1650">
        <w:rPr>
          <w:sz w:val="24"/>
          <w:szCs w:val="24"/>
        </w:rPr>
        <w:t xml:space="preserve"> and </w:t>
      </w:r>
      <w:r w:rsidR="00E343C6">
        <w:rPr>
          <w:sz w:val="24"/>
          <w:szCs w:val="24"/>
        </w:rPr>
        <w:t>TVG</w:t>
      </w:r>
      <w:r w:rsidR="004D3AD6" w:rsidRPr="006B1650">
        <w:rPr>
          <w:sz w:val="24"/>
          <w:szCs w:val="24"/>
        </w:rPr>
        <w:t xml:space="preserve"> (0.4 m by 0.4 m and 1 m by 1 m) </w:t>
      </w:r>
      <w:r w:rsidR="00303938" w:rsidRPr="006B1650">
        <w:rPr>
          <w:sz w:val="24"/>
          <w:szCs w:val="24"/>
        </w:rPr>
        <w:t xml:space="preserve">with </w:t>
      </w:r>
      <w:r w:rsidR="00CC21A3" w:rsidRPr="006B1650">
        <w:rPr>
          <w:sz w:val="24"/>
          <w:szCs w:val="24"/>
        </w:rPr>
        <w:t xml:space="preserve">a </w:t>
      </w:r>
      <w:r w:rsidR="00303938" w:rsidRPr="006B1650">
        <w:rPr>
          <w:sz w:val="24"/>
          <w:szCs w:val="24"/>
        </w:rPr>
        <w:t xml:space="preserve">10 mm rebate depth in a </w:t>
      </w:r>
      <w:r w:rsidRPr="006B1650">
        <w:rPr>
          <w:sz w:val="24"/>
          <w:szCs w:val="24"/>
        </w:rPr>
        <w:t xml:space="preserve">solid wood frame were </w:t>
      </w:r>
      <w:r w:rsidR="00303938" w:rsidRPr="006B1650">
        <w:rPr>
          <w:sz w:val="24"/>
          <w:szCs w:val="24"/>
        </w:rPr>
        <w:t>calculated</w:t>
      </w:r>
      <w:r w:rsidRPr="006B1650">
        <w:rPr>
          <w:sz w:val="24"/>
          <w:szCs w:val="24"/>
        </w:rPr>
        <w:t xml:space="preserve"> </w:t>
      </w:r>
      <w:r w:rsidR="00303938" w:rsidRPr="006B1650">
        <w:rPr>
          <w:sz w:val="24"/>
          <w:szCs w:val="24"/>
        </w:rPr>
        <w:t xml:space="preserve">under ISO </w:t>
      </w:r>
      <w:r w:rsidR="003F4DA4" w:rsidRPr="006B1650">
        <w:rPr>
          <w:sz w:val="24"/>
          <w:szCs w:val="24"/>
        </w:rPr>
        <w:t>standard winter</w:t>
      </w:r>
      <w:r w:rsidR="009D3E45" w:rsidRPr="006B1650">
        <w:rPr>
          <w:sz w:val="24"/>
          <w:szCs w:val="24"/>
        </w:rPr>
        <w:t xml:space="preserve"> boundary</w:t>
      </w:r>
      <w:r w:rsidRPr="006B1650">
        <w:rPr>
          <w:sz w:val="24"/>
          <w:szCs w:val="24"/>
        </w:rPr>
        <w:t xml:space="preserve"> conditions</w:t>
      </w:r>
      <w:r w:rsidR="0039492D" w:rsidRPr="006B1650">
        <w:rPr>
          <w:sz w:val="24"/>
          <w:szCs w:val="24"/>
        </w:rPr>
        <w:t xml:space="preserve"> (ISO, 2017) using </w:t>
      </w:r>
      <w:r w:rsidR="00D27AF1" w:rsidRPr="006B1650">
        <w:rPr>
          <w:sz w:val="24"/>
          <w:szCs w:val="24"/>
        </w:rPr>
        <w:t xml:space="preserve">a </w:t>
      </w:r>
      <w:r w:rsidR="0039492D" w:rsidRPr="006B1650">
        <w:rPr>
          <w:sz w:val="24"/>
          <w:szCs w:val="24"/>
        </w:rPr>
        <w:t>finite volume</w:t>
      </w:r>
      <w:r w:rsidR="004D3AD6" w:rsidRPr="006B1650">
        <w:rPr>
          <w:sz w:val="24"/>
          <w:szCs w:val="24"/>
        </w:rPr>
        <w:t xml:space="preserve"> model</w:t>
      </w:r>
      <w:r w:rsidRPr="006B1650">
        <w:rPr>
          <w:sz w:val="24"/>
          <w:szCs w:val="24"/>
        </w:rPr>
        <w:t xml:space="preserve">. </w:t>
      </w:r>
      <w:r w:rsidR="00CC21A3" w:rsidRPr="006B1650">
        <w:rPr>
          <w:sz w:val="24"/>
          <w:szCs w:val="24"/>
        </w:rPr>
        <w:t xml:space="preserve">The </w:t>
      </w:r>
      <w:r w:rsidR="00C72B5F" w:rsidRPr="006B1650">
        <w:rPr>
          <w:sz w:val="24"/>
          <w:szCs w:val="24"/>
        </w:rPr>
        <w:t>evacuated glazing samples were assumed to have 6 mm wide metal edge seal</w:t>
      </w:r>
      <w:r w:rsidR="00CC21A3" w:rsidRPr="006B1650">
        <w:rPr>
          <w:sz w:val="24"/>
          <w:szCs w:val="24"/>
        </w:rPr>
        <w:t xml:space="preserve"> and </w:t>
      </w:r>
      <w:r w:rsidR="00C72B5F" w:rsidRPr="006B1650">
        <w:rPr>
          <w:sz w:val="24"/>
          <w:szCs w:val="24"/>
        </w:rPr>
        <w:t>an array of support pillars with</w:t>
      </w:r>
      <w:r w:rsidR="00CC21A3" w:rsidRPr="006B1650">
        <w:rPr>
          <w:sz w:val="24"/>
          <w:szCs w:val="24"/>
        </w:rPr>
        <w:t xml:space="preserve"> 0.4 mm diameter. </w:t>
      </w:r>
      <w:r w:rsidRPr="006B1650">
        <w:rPr>
          <w:sz w:val="24"/>
          <w:szCs w:val="24"/>
        </w:rPr>
        <w:t xml:space="preserve">The </w:t>
      </w:r>
      <w:r w:rsidR="00303938" w:rsidRPr="006B1650">
        <w:rPr>
          <w:sz w:val="24"/>
          <w:szCs w:val="24"/>
        </w:rPr>
        <w:t xml:space="preserve">boundary </w:t>
      </w:r>
      <w:r w:rsidR="00CC21A3" w:rsidRPr="006B1650">
        <w:rPr>
          <w:sz w:val="24"/>
          <w:szCs w:val="24"/>
        </w:rPr>
        <w:t>conditions</w:t>
      </w:r>
      <w:r w:rsidR="00303938" w:rsidRPr="006B1650">
        <w:rPr>
          <w:sz w:val="24"/>
          <w:szCs w:val="24"/>
        </w:rPr>
        <w:t xml:space="preserve"> and parameters of </w:t>
      </w:r>
      <w:r w:rsidR="00E343C6">
        <w:rPr>
          <w:sz w:val="24"/>
          <w:szCs w:val="24"/>
        </w:rPr>
        <w:t>DVG</w:t>
      </w:r>
      <w:r w:rsidR="00303938" w:rsidRPr="006B1650">
        <w:rPr>
          <w:sz w:val="24"/>
          <w:szCs w:val="24"/>
        </w:rPr>
        <w:t xml:space="preserve"> and </w:t>
      </w:r>
      <w:r w:rsidR="00E343C6">
        <w:rPr>
          <w:sz w:val="24"/>
          <w:szCs w:val="24"/>
        </w:rPr>
        <w:t>TVG</w:t>
      </w:r>
      <w:r w:rsidR="00303938" w:rsidRPr="006B1650">
        <w:rPr>
          <w:sz w:val="24"/>
          <w:szCs w:val="24"/>
        </w:rPr>
        <w:t xml:space="preserve"> are listed in table 1.</w:t>
      </w:r>
    </w:p>
    <w:p w14:paraId="60633250" w14:textId="7BC23B37" w:rsidR="0039492D" w:rsidRPr="006B1650" w:rsidRDefault="0039492D" w:rsidP="00B3750D">
      <w:pPr>
        <w:spacing w:line="360" w:lineRule="auto"/>
        <w:rPr>
          <w:b/>
          <w:sz w:val="24"/>
          <w:szCs w:val="24"/>
        </w:rPr>
      </w:pPr>
      <w:r w:rsidRPr="006B1650">
        <w:rPr>
          <w:b/>
          <w:sz w:val="24"/>
          <w:szCs w:val="24"/>
        </w:rPr>
        <w:t>Table 1</w:t>
      </w:r>
    </w:p>
    <w:tbl>
      <w:tblPr>
        <w:tblStyle w:val="TableGrid"/>
        <w:tblW w:w="0" w:type="auto"/>
        <w:tblLook w:val="04A0" w:firstRow="1" w:lastRow="0" w:firstColumn="1" w:lastColumn="0" w:noHBand="0" w:noVBand="1"/>
      </w:tblPr>
      <w:tblGrid>
        <w:gridCol w:w="1838"/>
        <w:gridCol w:w="2835"/>
        <w:gridCol w:w="2693"/>
      </w:tblGrid>
      <w:tr w:rsidR="006B1650" w:rsidRPr="006B1650" w14:paraId="0E70EFCC" w14:textId="28A26320" w:rsidTr="00B13036">
        <w:tc>
          <w:tcPr>
            <w:tcW w:w="1838" w:type="dxa"/>
          </w:tcPr>
          <w:p w14:paraId="5D23F216" w14:textId="77777777" w:rsidR="0039492D" w:rsidRPr="006B1650" w:rsidRDefault="0039492D" w:rsidP="0039492D">
            <w:pPr>
              <w:spacing w:line="360" w:lineRule="auto"/>
              <w:jc w:val="center"/>
              <w:rPr>
                <w:sz w:val="24"/>
                <w:szCs w:val="24"/>
              </w:rPr>
            </w:pPr>
          </w:p>
        </w:tc>
        <w:tc>
          <w:tcPr>
            <w:tcW w:w="2835" w:type="dxa"/>
          </w:tcPr>
          <w:p w14:paraId="76BD0401" w14:textId="77777777" w:rsidR="00B13036" w:rsidRDefault="0039492D" w:rsidP="00B13036">
            <w:pPr>
              <w:spacing w:line="360" w:lineRule="auto"/>
              <w:jc w:val="center"/>
              <w:rPr>
                <w:sz w:val="24"/>
                <w:szCs w:val="24"/>
              </w:rPr>
            </w:pPr>
            <w:r w:rsidRPr="006B1650">
              <w:rPr>
                <w:sz w:val="24"/>
                <w:szCs w:val="24"/>
              </w:rPr>
              <w:t>Ambient temperature</w:t>
            </w:r>
            <w:r w:rsidR="00B13036">
              <w:rPr>
                <w:sz w:val="24"/>
                <w:szCs w:val="24"/>
              </w:rPr>
              <w:t xml:space="preserve"> </w:t>
            </w:r>
          </w:p>
          <w:p w14:paraId="470B0FFB" w14:textId="4C4F7EC4" w:rsidR="0039492D" w:rsidRPr="006B1650" w:rsidRDefault="0039492D" w:rsidP="00B13036">
            <w:pPr>
              <w:spacing w:line="360" w:lineRule="auto"/>
              <w:jc w:val="center"/>
              <w:rPr>
                <w:sz w:val="24"/>
                <w:szCs w:val="24"/>
              </w:rPr>
            </w:pPr>
            <w:r w:rsidRPr="006B1650">
              <w:rPr>
                <w:sz w:val="24"/>
                <w:szCs w:val="24"/>
              </w:rPr>
              <w:t>(</w:t>
            </w:r>
            <w:r w:rsidRPr="006B1650">
              <w:rPr>
                <w:sz w:val="24"/>
                <w:szCs w:val="24"/>
                <w:vertAlign w:val="superscript"/>
              </w:rPr>
              <w:t>o</w:t>
            </w:r>
            <w:r w:rsidRPr="006B1650">
              <w:rPr>
                <w:sz w:val="24"/>
                <w:szCs w:val="24"/>
              </w:rPr>
              <w:t>C)</w:t>
            </w:r>
          </w:p>
        </w:tc>
        <w:tc>
          <w:tcPr>
            <w:tcW w:w="2693" w:type="dxa"/>
          </w:tcPr>
          <w:p w14:paraId="5CB53C3C" w14:textId="77777777" w:rsidR="0039492D" w:rsidRPr="006B1650" w:rsidRDefault="0039492D" w:rsidP="0039492D">
            <w:pPr>
              <w:spacing w:line="360" w:lineRule="auto"/>
              <w:jc w:val="center"/>
              <w:rPr>
                <w:sz w:val="24"/>
                <w:szCs w:val="24"/>
              </w:rPr>
            </w:pPr>
            <w:r w:rsidRPr="006B1650">
              <w:rPr>
                <w:sz w:val="24"/>
                <w:szCs w:val="24"/>
              </w:rPr>
              <w:t>Heat transfer coefficient</w:t>
            </w:r>
          </w:p>
          <w:p w14:paraId="78C182B0" w14:textId="226A57E1" w:rsidR="0039492D" w:rsidRPr="006B1650" w:rsidRDefault="0039492D" w:rsidP="0039492D">
            <w:pPr>
              <w:spacing w:line="360" w:lineRule="auto"/>
              <w:jc w:val="center"/>
              <w:rPr>
                <w:sz w:val="24"/>
                <w:szCs w:val="24"/>
              </w:rPr>
            </w:pPr>
            <w:r w:rsidRPr="006B1650">
              <w:rPr>
                <w:sz w:val="24"/>
                <w:szCs w:val="24"/>
              </w:rPr>
              <w:t>(Wm</w:t>
            </w:r>
            <w:r w:rsidRPr="006B1650">
              <w:rPr>
                <w:sz w:val="24"/>
                <w:szCs w:val="24"/>
                <w:vertAlign w:val="superscript"/>
              </w:rPr>
              <w:t>-2</w:t>
            </w:r>
            <w:r w:rsidRPr="006B1650">
              <w:rPr>
                <w:sz w:val="24"/>
                <w:szCs w:val="24"/>
              </w:rPr>
              <w:t>K</w:t>
            </w:r>
            <w:r w:rsidRPr="006B1650">
              <w:rPr>
                <w:sz w:val="24"/>
                <w:szCs w:val="24"/>
                <w:vertAlign w:val="superscript"/>
              </w:rPr>
              <w:t>-1</w:t>
            </w:r>
            <w:r w:rsidRPr="006B1650">
              <w:rPr>
                <w:sz w:val="24"/>
                <w:szCs w:val="24"/>
              </w:rPr>
              <w:t>)</w:t>
            </w:r>
          </w:p>
        </w:tc>
      </w:tr>
      <w:tr w:rsidR="006B1650" w:rsidRPr="006B1650" w14:paraId="7E1C9D54" w14:textId="32BF7F64" w:rsidTr="00B13036">
        <w:tc>
          <w:tcPr>
            <w:tcW w:w="1838" w:type="dxa"/>
          </w:tcPr>
          <w:p w14:paraId="1DAC0FE5" w14:textId="33DF61EB" w:rsidR="0039492D" w:rsidRPr="006B1650" w:rsidRDefault="0039492D" w:rsidP="0039492D">
            <w:pPr>
              <w:spacing w:line="360" w:lineRule="auto"/>
              <w:jc w:val="center"/>
              <w:rPr>
                <w:sz w:val="24"/>
                <w:szCs w:val="24"/>
              </w:rPr>
            </w:pPr>
            <w:r w:rsidRPr="006B1650">
              <w:rPr>
                <w:sz w:val="24"/>
                <w:szCs w:val="24"/>
              </w:rPr>
              <w:t>Warm side</w:t>
            </w:r>
          </w:p>
        </w:tc>
        <w:tc>
          <w:tcPr>
            <w:tcW w:w="2835" w:type="dxa"/>
          </w:tcPr>
          <w:p w14:paraId="6CEA932A" w14:textId="1BBC4CA4" w:rsidR="0039492D" w:rsidRPr="006B1650" w:rsidRDefault="0039492D" w:rsidP="0039492D">
            <w:pPr>
              <w:spacing w:line="360" w:lineRule="auto"/>
              <w:jc w:val="center"/>
              <w:rPr>
                <w:sz w:val="24"/>
                <w:szCs w:val="24"/>
              </w:rPr>
            </w:pPr>
            <w:r w:rsidRPr="006B1650">
              <w:rPr>
                <w:sz w:val="24"/>
                <w:szCs w:val="24"/>
              </w:rPr>
              <w:t>20</w:t>
            </w:r>
          </w:p>
        </w:tc>
        <w:tc>
          <w:tcPr>
            <w:tcW w:w="2693" w:type="dxa"/>
          </w:tcPr>
          <w:p w14:paraId="7786F711" w14:textId="01D61651" w:rsidR="0039492D" w:rsidRPr="006B1650" w:rsidRDefault="0039492D" w:rsidP="0039492D">
            <w:pPr>
              <w:spacing w:line="360" w:lineRule="auto"/>
              <w:jc w:val="center"/>
              <w:rPr>
                <w:sz w:val="24"/>
                <w:szCs w:val="24"/>
              </w:rPr>
            </w:pPr>
            <w:r w:rsidRPr="006B1650">
              <w:rPr>
                <w:sz w:val="24"/>
                <w:szCs w:val="24"/>
              </w:rPr>
              <w:t>7.7</w:t>
            </w:r>
          </w:p>
        </w:tc>
      </w:tr>
      <w:tr w:rsidR="0039492D" w:rsidRPr="006B1650" w14:paraId="23A3D87D" w14:textId="0FC13BEB" w:rsidTr="00B13036">
        <w:tc>
          <w:tcPr>
            <w:tcW w:w="1838" w:type="dxa"/>
          </w:tcPr>
          <w:p w14:paraId="2ACC8F16" w14:textId="21D4E202" w:rsidR="0039492D" w:rsidRPr="006B1650" w:rsidRDefault="0039492D" w:rsidP="0039492D">
            <w:pPr>
              <w:spacing w:line="360" w:lineRule="auto"/>
              <w:jc w:val="center"/>
              <w:rPr>
                <w:sz w:val="24"/>
                <w:szCs w:val="24"/>
              </w:rPr>
            </w:pPr>
            <w:r w:rsidRPr="006B1650">
              <w:rPr>
                <w:sz w:val="24"/>
                <w:szCs w:val="24"/>
              </w:rPr>
              <w:t>Cold side</w:t>
            </w:r>
          </w:p>
        </w:tc>
        <w:tc>
          <w:tcPr>
            <w:tcW w:w="2835" w:type="dxa"/>
          </w:tcPr>
          <w:p w14:paraId="049A044E" w14:textId="4F31559E" w:rsidR="0039492D" w:rsidRPr="006B1650" w:rsidRDefault="0039492D" w:rsidP="0039492D">
            <w:pPr>
              <w:spacing w:line="360" w:lineRule="auto"/>
              <w:jc w:val="center"/>
              <w:rPr>
                <w:sz w:val="24"/>
                <w:szCs w:val="24"/>
              </w:rPr>
            </w:pPr>
            <w:r w:rsidRPr="006B1650">
              <w:rPr>
                <w:sz w:val="24"/>
                <w:szCs w:val="24"/>
              </w:rPr>
              <w:t>0</w:t>
            </w:r>
          </w:p>
        </w:tc>
        <w:tc>
          <w:tcPr>
            <w:tcW w:w="2693" w:type="dxa"/>
          </w:tcPr>
          <w:p w14:paraId="032459DA" w14:textId="385800EB" w:rsidR="0039492D" w:rsidRPr="006B1650" w:rsidRDefault="0039492D" w:rsidP="0039492D">
            <w:pPr>
              <w:spacing w:line="360" w:lineRule="auto"/>
              <w:jc w:val="center"/>
              <w:rPr>
                <w:sz w:val="24"/>
                <w:szCs w:val="24"/>
              </w:rPr>
            </w:pPr>
            <w:r w:rsidRPr="006B1650">
              <w:rPr>
                <w:sz w:val="24"/>
                <w:szCs w:val="24"/>
              </w:rPr>
              <w:t>25</w:t>
            </w:r>
          </w:p>
        </w:tc>
      </w:tr>
    </w:tbl>
    <w:p w14:paraId="6CC13799" w14:textId="77777777" w:rsidR="00303938" w:rsidRPr="006B1650" w:rsidRDefault="00303938" w:rsidP="00B3750D">
      <w:pPr>
        <w:spacing w:line="360" w:lineRule="auto"/>
        <w:rPr>
          <w:sz w:val="24"/>
          <w:szCs w:val="24"/>
        </w:rPr>
      </w:pPr>
    </w:p>
    <w:p w14:paraId="314CF84F" w14:textId="7B3292EC" w:rsidR="00B3750D" w:rsidRPr="006B1650" w:rsidRDefault="009D3E45" w:rsidP="00B3750D">
      <w:pPr>
        <w:spacing w:line="360" w:lineRule="auto"/>
        <w:rPr>
          <w:sz w:val="24"/>
          <w:szCs w:val="24"/>
        </w:rPr>
      </w:pPr>
      <w:r w:rsidRPr="006B1650">
        <w:rPr>
          <w:sz w:val="24"/>
          <w:szCs w:val="24"/>
        </w:rPr>
        <w:t xml:space="preserve">The thermal conductivities of </w:t>
      </w:r>
      <w:r w:rsidR="00300E24" w:rsidRPr="006B1650">
        <w:rPr>
          <w:sz w:val="24"/>
          <w:szCs w:val="24"/>
        </w:rPr>
        <w:t xml:space="preserve">the </w:t>
      </w:r>
      <w:r w:rsidR="00CC21A3" w:rsidRPr="006B1650">
        <w:rPr>
          <w:sz w:val="24"/>
          <w:szCs w:val="24"/>
        </w:rPr>
        <w:t>metal</w:t>
      </w:r>
      <w:r w:rsidRPr="006B1650">
        <w:rPr>
          <w:sz w:val="24"/>
          <w:szCs w:val="24"/>
        </w:rPr>
        <w:t xml:space="preserve"> </w:t>
      </w:r>
      <w:r w:rsidR="00CC21A3" w:rsidRPr="006B1650">
        <w:rPr>
          <w:sz w:val="24"/>
          <w:szCs w:val="24"/>
        </w:rPr>
        <w:t>edge seal</w:t>
      </w:r>
      <w:r w:rsidRPr="006B1650">
        <w:rPr>
          <w:sz w:val="24"/>
          <w:szCs w:val="24"/>
        </w:rPr>
        <w:t>, glass pane</w:t>
      </w:r>
      <w:r w:rsidR="00D27AF1" w:rsidRPr="006B1650">
        <w:rPr>
          <w:sz w:val="24"/>
          <w:szCs w:val="24"/>
        </w:rPr>
        <w:t>s</w:t>
      </w:r>
      <w:r w:rsidRPr="006B1650">
        <w:rPr>
          <w:sz w:val="24"/>
          <w:szCs w:val="24"/>
        </w:rPr>
        <w:t>, stainless steel pillar</w:t>
      </w:r>
      <w:r w:rsidR="00D27AF1" w:rsidRPr="006B1650">
        <w:rPr>
          <w:sz w:val="24"/>
          <w:szCs w:val="24"/>
        </w:rPr>
        <w:t>s</w:t>
      </w:r>
      <w:r w:rsidRPr="006B1650">
        <w:rPr>
          <w:sz w:val="24"/>
          <w:szCs w:val="24"/>
        </w:rPr>
        <w:t xml:space="preserve"> and wood frame are </w:t>
      </w:r>
      <w:r w:rsidR="00273104" w:rsidRPr="006B1650">
        <w:rPr>
          <w:sz w:val="24"/>
          <w:szCs w:val="24"/>
        </w:rPr>
        <w:t xml:space="preserve">83.7 </w:t>
      </w:r>
      <w:r w:rsidR="003F4DA4" w:rsidRPr="006B1650">
        <w:rPr>
          <w:sz w:val="24"/>
          <w:szCs w:val="24"/>
        </w:rPr>
        <w:t>Wm</w:t>
      </w:r>
      <w:r w:rsidR="003F4DA4" w:rsidRPr="006B1650">
        <w:rPr>
          <w:sz w:val="24"/>
          <w:szCs w:val="24"/>
          <w:vertAlign w:val="superscript"/>
        </w:rPr>
        <w:t>-1</w:t>
      </w:r>
      <w:r w:rsidR="003F4DA4" w:rsidRPr="006B1650">
        <w:rPr>
          <w:sz w:val="24"/>
          <w:szCs w:val="24"/>
        </w:rPr>
        <w:t>K</w:t>
      </w:r>
      <w:r w:rsidR="003F4DA4" w:rsidRPr="006B1650">
        <w:rPr>
          <w:sz w:val="24"/>
          <w:szCs w:val="24"/>
          <w:vertAlign w:val="superscript"/>
        </w:rPr>
        <w:t>-1</w:t>
      </w:r>
      <w:r w:rsidR="00273104" w:rsidRPr="006B1650">
        <w:rPr>
          <w:sz w:val="24"/>
          <w:szCs w:val="24"/>
        </w:rPr>
        <w:t xml:space="preserve">, 1 </w:t>
      </w:r>
      <w:r w:rsidR="003F4DA4" w:rsidRPr="006B1650">
        <w:rPr>
          <w:sz w:val="24"/>
          <w:szCs w:val="24"/>
        </w:rPr>
        <w:t>Wm</w:t>
      </w:r>
      <w:r w:rsidR="003F4DA4" w:rsidRPr="006B1650">
        <w:rPr>
          <w:sz w:val="24"/>
          <w:szCs w:val="24"/>
          <w:vertAlign w:val="superscript"/>
        </w:rPr>
        <w:t>-1</w:t>
      </w:r>
      <w:r w:rsidR="003F4DA4" w:rsidRPr="006B1650">
        <w:rPr>
          <w:sz w:val="24"/>
          <w:szCs w:val="24"/>
        </w:rPr>
        <w:t>K</w:t>
      </w:r>
      <w:r w:rsidR="003F4DA4" w:rsidRPr="006B1650">
        <w:rPr>
          <w:sz w:val="24"/>
          <w:szCs w:val="24"/>
          <w:vertAlign w:val="superscript"/>
        </w:rPr>
        <w:t>-1</w:t>
      </w:r>
      <w:r w:rsidR="00273104" w:rsidRPr="006B1650">
        <w:rPr>
          <w:sz w:val="24"/>
          <w:szCs w:val="24"/>
        </w:rPr>
        <w:t xml:space="preserve">, 20.0 </w:t>
      </w:r>
      <w:r w:rsidR="003F4DA4" w:rsidRPr="006B1650">
        <w:rPr>
          <w:sz w:val="24"/>
          <w:szCs w:val="24"/>
        </w:rPr>
        <w:t>Wm</w:t>
      </w:r>
      <w:r w:rsidR="003F4DA4" w:rsidRPr="006B1650">
        <w:rPr>
          <w:sz w:val="24"/>
          <w:szCs w:val="24"/>
          <w:vertAlign w:val="superscript"/>
        </w:rPr>
        <w:t>-1</w:t>
      </w:r>
      <w:r w:rsidR="003F4DA4" w:rsidRPr="006B1650">
        <w:rPr>
          <w:sz w:val="24"/>
          <w:szCs w:val="24"/>
        </w:rPr>
        <w:t>K</w:t>
      </w:r>
      <w:r w:rsidR="003F4DA4" w:rsidRPr="006B1650">
        <w:rPr>
          <w:sz w:val="24"/>
          <w:szCs w:val="24"/>
          <w:vertAlign w:val="superscript"/>
        </w:rPr>
        <w:t>-</w:t>
      </w:r>
      <w:r w:rsidR="003F4DA4" w:rsidRPr="006B1650">
        <w:rPr>
          <w:sz w:val="24"/>
          <w:szCs w:val="24"/>
        </w:rPr>
        <w:t xml:space="preserve">1 </w:t>
      </w:r>
      <w:r w:rsidR="00273104" w:rsidRPr="006B1650">
        <w:rPr>
          <w:sz w:val="24"/>
          <w:szCs w:val="24"/>
        </w:rPr>
        <w:t xml:space="preserve">and 0.14 </w:t>
      </w:r>
      <w:r w:rsidR="003F4DA4" w:rsidRPr="006B1650">
        <w:rPr>
          <w:sz w:val="24"/>
          <w:szCs w:val="24"/>
        </w:rPr>
        <w:t>Wm</w:t>
      </w:r>
      <w:r w:rsidR="003F4DA4" w:rsidRPr="006B1650">
        <w:rPr>
          <w:sz w:val="24"/>
          <w:szCs w:val="24"/>
          <w:vertAlign w:val="superscript"/>
        </w:rPr>
        <w:t>-1</w:t>
      </w:r>
      <w:r w:rsidR="003F4DA4" w:rsidRPr="006B1650">
        <w:rPr>
          <w:sz w:val="24"/>
          <w:szCs w:val="24"/>
        </w:rPr>
        <w:t>K</w:t>
      </w:r>
      <w:r w:rsidR="003F4DA4" w:rsidRPr="006B1650">
        <w:rPr>
          <w:sz w:val="24"/>
          <w:szCs w:val="24"/>
          <w:vertAlign w:val="superscript"/>
        </w:rPr>
        <w:t>-1</w:t>
      </w:r>
      <w:r w:rsidR="00D27AF1" w:rsidRPr="006B1650">
        <w:rPr>
          <w:sz w:val="24"/>
          <w:szCs w:val="24"/>
        </w:rPr>
        <w:t xml:space="preserve">, </w:t>
      </w:r>
      <w:r w:rsidR="00273104" w:rsidRPr="006B1650">
        <w:rPr>
          <w:sz w:val="24"/>
          <w:szCs w:val="24"/>
        </w:rPr>
        <w:t>respectively.</w:t>
      </w:r>
    </w:p>
    <w:p w14:paraId="70DEAFF6" w14:textId="77777777" w:rsidR="00B3750D" w:rsidRPr="006B1650" w:rsidRDefault="00B3750D" w:rsidP="00B3750D">
      <w:pPr>
        <w:spacing w:line="360" w:lineRule="auto"/>
        <w:rPr>
          <w:sz w:val="24"/>
          <w:szCs w:val="24"/>
        </w:rPr>
      </w:pPr>
    </w:p>
    <w:p w14:paraId="2A11523A" w14:textId="789136CD" w:rsidR="00B3750D" w:rsidRPr="006B1650" w:rsidRDefault="009D3E45" w:rsidP="00B3750D">
      <w:pPr>
        <w:spacing w:line="360" w:lineRule="auto"/>
        <w:rPr>
          <w:b/>
          <w:sz w:val="24"/>
          <w:szCs w:val="24"/>
        </w:rPr>
      </w:pPr>
      <w:r w:rsidRPr="006B1650">
        <w:rPr>
          <w:b/>
          <w:sz w:val="24"/>
          <w:szCs w:val="24"/>
        </w:rPr>
        <w:lastRenderedPageBreak/>
        <w:t xml:space="preserve">3.1 </w:t>
      </w:r>
      <w:r w:rsidR="00CC21A3" w:rsidRPr="006B1650">
        <w:rPr>
          <w:b/>
          <w:sz w:val="24"/>
          <w:szCs w:val="24"/>
        </w:rPr>
        <w:t xml:space="preserve">The U-value of </w:t>
      </w:r>
      <w:r w:rsidR="00E343C6">
        <w:rPr>
          <w:b/>
          <w:sz w:val="24"/>
          <w:szCs w:val="24"/>
        </w:rPr>
        <w:t>DVG</w:t>
      </w:r>
      <w:r w:rsidR="00CC21A3" w:rsidRPr="006B1650">
        <w:rPr>
          <w:b/>
          <w:sz w:val="24"/>
          <w:szCs w:val="24"/>
        </w:rPr>
        <w:t xml:space="preserve"> with T-glass panes</w:t>
      </w:r>
    </w:p>
    <w:p w14:paraId="49CC812D" w14:textId="06535B56" w:rsidR="00BA5AD0" w:rsidRPr="006B1650" w:rsidRDefault="00B3750D" w:rsidP="00BA5AD0">
      <w:pPr>
        <w:spacing w:line="360" w:lineRule="auto"/>
        <w:rPr>
          <w:sz w:val="24"/>
          <w:szCs w:val="24"/>
        </w:rPr>
      </w:pPr>
      <w:r w:rsidRPr="006B1650">
        <w:rPr>
          <w:sz w:val="24"/>
          <w:szCs w:val="24"/>
        </w:rPr>
        <w:t xml:space="preserve">      </w:t>
      </w:r>
      <w:r w:rsidR="00887F67" w:rsidRPr="006B1650">
        <w:rPr>
          <w:sz w:val="24"/>
          <w:szCs w:val="24"/>
        </w:rPr>
        <w:t>Since t</w:t>
      </w:r>
      <w:r w:rsidR="0087642B" w:rsidRPr="006B1650">
        <w:rPr>
          <w:sz w:val="24"/>
          <w:szCs w:val="24"/>
        </w:rPr>
        <w:t xml:space="preserve">he mechanical strength of </w:t>
      </w:r>
      <w:r w:rsidR="00953860" w:rsidRPr="006B1650">
        <w:rPr>
          <w:sz w:val="24"/>
          <w:szCs w:val="24"/>
        </w:rPr>
        <w:t xml:space="preserve">T-glass </w:t>
      </w:r>
      <w:r w:rsidR="00887F67" w:rsidRPr="006B1650">
        <w:rPr>
          <w:sz w:val="24"/>
          <w:szCs w:val="24"/>
        </w:rPr>
        <w:t>is</w:t>
      </w:r>
      <w:r w:rsidR="00953860" w:rsidRPr="006B1650">
        <w:rPr>
          <w:sz w:val="24"/>
          <w:szCs w:val="24"/>
        </w:rPr>
        <w:t xml:space="preserve"> four to ten times stronger than A-glass, even if the pillar separation is significantly increased, the tensile stress </w:t>
      </w:r>
      <w:r w:rsidR="00A569C1" w:rsidRPr="006B1650">
        <w:rPr>
          <w:sz w:val="24"/>
          <w:szCs w:val="24"/>
        </w:rPr>
        <w:t xml:space="preserve">on the external surface of glass panes </w:t>
      </w:r>
      <w:r w:rsidR="00887F67" w:rsidRPr="006B1650">
        <w:rPr>
          <w:sz w:val="24"/>
          <w:szCs w:val="24"/>
        </w:rPr>
        <w:t xml:space="preserve">above support </w:t>
      </w:r>
      <w:r w:rsidR="001C1200" w:rsidRPr="006B1650">
        <w:rPr>
          <w:sz w:val="24"/>
          <w:szCs w:val="24"/>
        </w:rPr>
        <w:t>pillar</w:t>
      </w:r>
      <w:r w:rsidR="00C93640" w:rsidRPr="006B1650">
        <w:rPr>
          <w:sz w:val="24"/>
          <w:szCs w:val="24"/>
        </w:rPr>
        <w:t>s</w:t>
      </w:r>
      <w:r w:rsidR="001C1200" w:rsidRPr="006B1650">
        <w:rPr>
          <w:sz w:val="24"/>
          <w:szCs w:val="24"/>
        </w:rPr>
        <w:t xml:space="preserve"> will </w:t>
      </w:r>
      <w:r w:rsidR="00D26BB8" w:rsidRPr="006B1650">
        <w:rPr>
          <w:sz w:val="24"/>
          <w:szCs w:val="24"/>
        </w:rPr>
        <w:t xml:space="preserve">not </w:t>
      </w:r>
      <w:r w:rsidR="00953860" w:rsidRPr="006B1650">
        <w:rPr>
          <w:sz w:val="24"/>
          <w:szCs w:val="24"/>
        </w:rPr>
        <w:t>caus</w:t>
      </w:r>
      <w:r w:rsidR="00D26BB8" w:rsidRPr="006B1650">
        <w:rPr>
          <w:sz w:val="24"/>
          <w:szCs w:val="24"/>
        </w:rPr>
        <w:t xml:space="preserve">e </w:t>
      </w:r>
      <w:r w:rsidR="00953860" w:rsidRPr="006B1650">
        <w:rPr>
          <w:sz w:val="24"/>
          <w:szCs w:val="24"/>
        </w:rPr>
        <w:t xml:space="preserve">mechanical fracture within </w:t>
      </w:r>
      <w:r w:rsidR="00020787" w:rsidRPr="006B1650">
        <w:rPr>
          <w:sz w:val="24"/>
          <w:szCs w:val="24"/>
        </w:rPr>
        <w:t xml:space="preserve">the service time of the evacuated glazing. Collins et al., (1999) reported that </w:t>
      </w:r>
      <w:r w:rsidRPr="006B1650">
        <w:rPr>
          <w:sz w:val="24"/>
          <w:szCs w:val="24"/>
        </w:rPr>
        <w:t xml:space="preserve">for </w:t>
      </w:r>
      <w:r w:rsidR="008C1F01" w:rsidRPr="006B1650">
        <w:rPr>
          <w:sz w:val="24"/>
          <w:szCs w:val="24"/>
        </w:rPr>
        <w:t>4</w:t>
      </w:r>
      <w:r w:rsidR="00C93640" w:rsidRPr="006B1650">
        <w:rPr>
          <w:sz w:val="24"/>
          <w:szCs w:val="24"/>
        </w:rPr>
        <w:t xml:space="preserve"> </w:t>
      </w:r>
      <w:r w:rsidR="008C1F01" w:rsidRPr="006B1650">
        <w:rPr>
          <w:sz w:val="24"/>
          <w:szCs w:val="24"/>
        </w:rPr>
        <w:t xml:space="preserve">mm thick </w:t>
      </w:r>
      <w:r w:rsidR="00020787" w:rsidRPr="006B1650">
        <w:rPr>
          <w:sz w:val="24"/>
          <w:szCs w:val="24"/>
        </w:rPr>
        <w:t>A-glass,</w:t>
      </w:r>
      <w:r w:rsidR="008C1F01" w:rsidRPr="006B1650">
        <w:rPr>
          <w:sz w:val="24"/>
          <w:szCs w:val="24"/>
        </w:rPr>
        <w:t xml:space="preserve"> </w:t>
      </w:r>
      <w:r w:rsidR="00020787" w:rsidRPr="006B1650">
        <w:rPr>
          <w:sz w:val="24"/>
          <w:szCs w:val="24"/>
        </w:rPr>
        <w:t>the usual</w:t>
      </w:r>
      <w:r w:rsidRPr="006B1650">
        <w:rPr>
          <w:sz w:val="24"/>
          <w:szCs w:val="24"/>
        </w:rPr>
        <w:t xml:space="preserve"> pillar </w:t>
      </w:r>
      <w:r w:rsidR="00020787" w:rsidRPr="006B1650">
        <w:rPr>
          <w:sz w:val="24"/>
          <w:szCs w:val="24"/>
        </w:rPr>
        <w:t>space</w:t>
      </w:r>
      <w:r w:rsidRPr="006B1650">
        <w:rPr>
          <w:sz w:val="24"/>
          <w:szCs w:val="24"/>
        </w:rPr>
        <w:t xml:space="preserve"> </w:t>
      </w:r>
      <w:r w:rsidR="00020787" w:rsidRPr="006B1650">
        <w:rPr>
          <w:sz w:val="24"/>
          <w:szCs w:val="24"/>
        </w:rPr>
        <w:t>is between 20 to 25 mm</w:t>
      </w:r>
      <w:r w:rsidR="00C93640" w:rsidRPr="006B1650">
        <w:rPr>
          <w:sz w:val="24"/>
          <w:szCs w:val="24"/>
        </w:rPr>
        <w:t xml:space="preserve"> and </w:t>
      </w:r>
      <w:r w:rsidR="00020787" w:rsidRPr="006B1650">
        <w:rPr>
          <w:sz w:val="24"/>
          <w:szCs w:val="24"/>
        </w:rPr>
        <w:t xml:space="preserve">for 4mm T-glass, </w:t>
      </w:r>
      <w:r w:rsidRPr="006B1650">
        <w:rPr>
          <w:sz w:val="24"/>
          <w:szCs w:val="24"/>
        </w:rPr>
        <w:t xml:space="preserve">the pillar </w:t>
      </w:r>
      <w:r w:rsidR="00020787" w:rsidRPr="006B1650">
        <w:rPr>
          <w:sz w:val="24"/>
          <w:szCs w:val="24"/>
        </w:rPr>
        <w:t>spac</w:t>
      </w:r>
      <w:r w:rsidR="00C93640" w:rsidRPr="006B1650">
        <w:rPr>
          <w:sz w:val="24"/>
          <w:szCs w:val="24"/>
        </w:rPr>
        <w:t>ing</w:t>
      </w:r>
      <w:r w:rsidR="00020787" w:rsidRPr="006B1650">
        <w:rPr>
          <w:sz w:val="24"/>
          <w:szCs w:val="24"/>
        </w:rPr>
        <w:t xml:space="preserve"> </w:t>
      </w:r>
      <w:r w:rsidRPr="006B1650">
        <w:rPr>
          <w:sz w:val="24"/>
          <w:szCs w:val="24"/>
        </w:rPr>
        <w:t xml:space="preserve">can </w:t>
      </w:r>
      <w:r w:rsidR="00C93640" w:rsidRPr="006B1650">
        <w:rPr>
          <w:sz w:val="24"/>
          <w:szCs w:val="24"/>
        </w:rPr>
        <w:t xml:space="preserve">be increased to </w:t>
      </w:r>
      <w:r w:rsidRPr="006B1650">
        <w:rPr>
          <w:sz w:val="24"/>
          <w:szCs w:val="24"/>
        </w:rPr>
        <w:t>54 mm</w:t>
      </w:r>
      <w:r w:rsidR="00020787" w:rsidRPr="006B1650">
        <w:rPr>
          <w:sz w:val="24"/>
          <w:szCs w:val="24"/>
        </w:rPr>
        <w:t xml:space="preserve">. In this work, the </w:t>
      </w:r>
      <w:r w:rsidRPr="006B1650">
        <w:rPr>
          <w:sz w:val="24"/>
          <w:szCs w:val="24"/>
        </w:rPr>
        <w:t xml:space="preserve">pillar </w:t>
      </w:r>
      <w:r w:rsidR="00020787" w:rsidRPr="006B1650">
        <w:rPr>
          <w:sz w:val="24"/>
          <w:szCs w:val="24"/>
        </w:rPr>
        <w:t>space of 50 mm</w:t>
      </w:r>
      <w:r w:rsidRPr="006B1650">
        <w:rPr>
          <w:sz w:val="24"/>
          <w:szCs w:val="24"/>
        </w:rPr>
        <w:t xml:space="preserve"> is </w:t>
      </w:r>
      <w:r w:rsidR="00020787" w:rsidRPr="006B1650">
        <w:rPr>
          <w:sz w:val="24"/>
          <w:szCs w:val="24"/>
        </w:rPr>
        <w:t>employed</w:t>
      </w:r>
      <w:r w:rsidR="008C1F01" w:rsidRPr="006B1650">
        <w:rPr>
          <w:sz w:val="24"/>
          <w:szCs w:val="24"/>
        </w:rPr>
        <w:t xml:space="preserve"> </w:t>
      </w:r>
      <w:r w:rsidRPr="006B1650">
        <w:rPr>
          <w:sz w:val="24"/>
          <w:szCs w:val="24"/>
        </w:rPr>
        <w:t xml:space="preserve">for </w:t>
      </w:r>
      <w:r w:rsidR="00020787" w:rsidRPr="006B1650">
        <w:rPr>
          <w:sz w:val="24"/>
          <w:szCs w:val="24"/>
        </w:rPr>
        <w:t xml:space="preserve">both </w:t>
      </w:r>
      <w:r w:rsidR="00E343C6">
        <w:rPr>
          <w:sz w:val="24"/>
          <w:szCs w:val="24"/>
        </w:rPr>
        <w:t>DVG</w:t>
      </w:r>
      <w:r w:rsidRPr="006B1650">
        <w:rPr>
          <w:sz w:val="24"/>
          <w:szCs w:val="24"/>
        </w:rPr>
        <w:t xml:space="preserve"> and </w:t>
      </w:r>
      <w:r w:rsidR="00E343C6">
        <w:rPr>
          <w:sz w:val="24"/>
          <w:szCs w:val="24"/>
        </w:rPr>
        <w:t>TVG</w:t>
      </w:r>
      <w:r w:rsidRPr="006B1650">
        <w:rPr>
          <w:sz w:val="24"/>
          <w:szCs w:val="24"/>
        </w:rPr>
        <w:t xml:space="preserve"> with 4 mm thick </w:t>
      </w:r>
      <w:r w:rsidR="00020787" w:rsidRPr="006B1650">
        <w:rPr>
          <w:sz w:val="24"/>
          <w:szCs w:val="24"/>
        </w:rPr>
        <w:t>T-glass</w:t>
      </w:r>
      <w:r w:rsidRPr="006B1650">
        <w:rPr>
          <w:sz w:val="24"/>
          <w:szCs w:val="24"/>
        </w:rPr>
        <w:t xml:space="preserve"> panes. </w:t>
      </w:r>
      <w:r w:rsidR="00E93265" w:rsidRPr="006B1650">
        <w:rPr>
          <w:sz w:val="24"/>
          <w:szCs w:val="24"/>
        </w:rPr>
        <w:t>The</w:t>
      </w:r>
      <w:r w:rsidR="007A2EEC" w:rsidRPr="006B1650">
        <w:rPr>
          <w:sz w:val="24"/>
          <w:szCs w:val="24"/>
        </w:rPr>
        <w:t xml:space="preserve"> 3-D</w:t>
      </w:r>
      <w:r w:rsidR="00E93265" w:rsidRPr="006B1650">
        <w:rPr>
          <w:sz w:val="24"/>
          <w:szCs w:val="24"/>
        </w:rPr>
        <w:t xml:space="preserve"> isotherms</w:t>
      </w:r>
      <w:r w:rsidR="00A6439F" w:rsidRPr="006B1650">
        <w:rPr>
          <w:sz w:val="24"/>
          <w:szCs w:val="24"/>
        </w:rPr>
        <w:t xml:space="preserve"> on the warm and cold side glass panes</w:t>
      </w:r>
      <w:r w:rsidR="00E93265" w:rsidRPr="006B1650">
        <w:rPr>
          <w:sz w:val="24"/>
          <w:szCs w:val="24"/>
        </w:rPr>
        <w:t xml:space="preserve"> of </w:t>
      </w:r>
      <w:r w:rsidR="00E343C6">
        <w:rPr>
          <w:sz w:val="24"/>
          <w:szCs w:val="24"/>
        </w:rPr>
        <w:t>DVG</w:t>
      </w:r>
      <w:r w:rsidR="00E93265" w:rsidRPr="006B1650">
        <w:rPr>
          <w:sz w:val="24"/>
          <w:szCs w:val="24"/>
        </w:rPr>
        <w:t xml:space="preserve"> with </w:t>
      </w:r>
      <w:r w:rsidR="00020787" w:rsidRPr="006B1650">
        <w:rPr>
          <w:sz w:val="24"/>
          <w:szCs w:val="24"/>
        </w:rPr>
        <w:t>A-glass and T-glass</w:t>
      </w:r>
      <w:r w:rsidR="00A6439F" w:rsidRPr="006B1650">
        <w:rPr>
          <w:sz w:val="24"/>
          <w:szCs w:val="24"/>
        </w:rPr>
        <w:t xml:space="preserve"> panes</w:t>
      </w:r>
      <w:r w:rsidR="00020787" w:rsidRPr="006B1650">
        <w:rPr>
          <w:sz w:val="24"/>
          <w:szCs w:val="24"/>
        </w:rPr>
        <w:t xml:space="preserve"> coated </w:t>
      </w:r>
      <w:r w:rsidR="00E93265" w:rsidRPr="006B1650">
        <w:rPr>
          <w:sz w:val="24"/>
          <w:szCs w:val="24"/>
        </w:rPr>
        <w:t xml:space="preserve">with </w:t>
      </w:r>
      <w:r w:rsidR="00020787" w:rsidRPr="006B1650">
        <w:rPr>
          <w:sz w:val="24"/>
          <w:szCs w:val="24"/>
        </w:rPr>
        <w:t xml:space="preserve">low-e coatings </w:t>
      </w:r>
      <w:r w:rsidR="00721B1E" w:rsidRPr="006B1650">
        <w:rPr>
          <w:sz w:val="24"/>
          <w:szCs w:val="24"/>
        </w:rPr>
        <w:t>of</w:t>
      </w:r>
      <w:r w:rsidR="00020787" w:rsidRPr="006B1650">
        <w:rPr>
          <w:sz w:val="24"/>
          <w:szCs w:val="24"/>
        </w:rPr>
        <w:t xml:space="preserve"> </w:t>
      </w:r>
      <w:r w:rsidR="00E93265" w:rsidRPr="006B1650">
        <w:rPr>
          <w:sz w:val="24"/>
          <w:szCs w:val="24"/>
        </w:rPr>
        <w:t>0.03</w:t>
      </w:r>
      <w:r w:rsidR="00721B1E" w:rsidRPr="006B1650">
        <w:rPr>
          <w:sz w:val="24"/>
          <w:szCs w:val="24"/>
        </w:rPr>
        <w:t xml:space="preserve"> emissivity</w:t>
      </w:r>
      <w:r w:rsidR="00E93265" w:rsidRPr="006B1650">
        <w:rPr>
          <w:sz w:val="24"/>
          <w:szCs w:val="24"/>
        </w:rPr>
        <w:t xml:space="preserve"> were calculated using the </w:t>
      </w:r>
      <w:r w:rsidR="000C0CC8" w:rsidRPr="006B1650">
        <w:rPr>
          <w:sz w:val="24"/>
          <w:szCs w:val="24"/>
        </w:rPr>
        <w:t>FVM</w:t>
      </w:r>
      <w:r w:rsidR="00E93265" w:rsidRPr="006B1650">
        <w:rPr>
          <w:sz w:val="24"/>
          <w:szCs w:val="24"/>
        </w:rPr>
        <w:t xml:space="preserve"> and presented in Fig</w:t>
      </w:r>
      <w:r w:rsidR="00E343C6">
        <w:rPr>
          <w:sz w:val="24"/>
          <w:szCs w:val="24"/>
        </w:rPr>
        <w:t>s</w:t>
      </w:r>
      <w:r w:rsidR="00E93265" w:rsidRPr="006B1650">
        <w:rPr>
          <w:sz w:val="24"/>
          <w:szCs w:val="24"/>
        </w:rPr>
        <w:t xml:space="preserve">. </w:t>
      </w:r>
      <w:r w:rsidR="00124B8E" w:rsidRPr="006B1650">
        <w:rPr>
          <w:sz w:val="24"/>
          <w:szCs w:val="24"/>
        </w:rPr>
        <w:t>3</w:t>
      </w:r>
      <w:r w:rsidR="00020787" w:rsidRPr="006B1650">
        <w:rPr>
          <w:sz w:val="24"/>
          <w:szCs w:val="24"/>
        </w:rPr>
        <w:t xml:space="preserve"> and 4</w:t>
      </w:r>
      <w:r w:rsidR="00A00D31" w:rsidRPr="006B1650">
        <w:rPr>
          <w:sz w:val="24"/>
          <w:szCs w:val="24"/>
        </w:rPr>
        <w:t xml:space="preserve">. </w:t>
      </w:r>
    </w:p>
    <w:p w14:paraId="51279229" w14:textId="77777777" w:rsidR="006C494B" w:rsidRPr="006B1650" w:rsidRDefault="006C494B" w:rsidP="00BA5AD0">
      <w:pPr>
        <w:spacing w:line="360" w:lineRule="auto"/>
        <w:rPr>
          <w:sz w:val="24"/>
          <w:szCs w:val="24"/>
        </w:rPr>
      </w:pPr>
    </w:p>
    <w:p w14:paraId="3F51C279" w14:textId="77777777" w:rsidR="006C494B" w:rsidRPr="006B1650" w:rsidRDefault="006C494B" w:rsidP="006C494B">
      <w:pPr>
        <w:spacing w:line="360" w:lineRule="auto"/>
        <w:rPr>
          <w:sz w:val="24"/>
          <w:szCs w:val="24"/>
        </w:rPr>
      </w:pPr>
      <w:r w:rsidRPr="006B1650">
        <w:rPr>
          <w:noProof/>
          <w:sz w:val="24"/>
          <w:szCs w:val="24"/>
          <w:lang w:val="en-GB" w:eastAsia="en-GB"/>
        </w:rPr>
        <w:drawing>
          <wp:inline distT="0" distB="0" distL="0" distR="0" wp14:anchorId="65ED1A5D" wp14:editId="54194D15">
            <wp:extent cx="2305343" cy="234313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 TVG annealed.wmf"/>
                    <pic:cNvPicPr/>
                  </pic:nvPicPr>
                  <pic:blipFill rotWithShape="1">
                    <a:blip r:embed="rId12" cstate="print">
                      <a:extLst>
                        <a:ext uri="{28A0092B-C50C-407E-A947-70E740481C1C}">
                          <a14:useLocalDpi xmlns:a14="http://schemas.microsoft.com/office/drawing/2010/main" val="0"/>
                        </a:ext>
                      </a:extLst>
                    </a:blip>
                    <a:srcRect l="16605" t="2108" r="1696" b="4484"/>
                    <a:stretch/>
                  </pic:blipFill>
                  <pic:spPr bwMode="auto">
                    <a:xfrm>
                      <a:off x="0" y="0"/>
                      <a:ext cx="2306508" cy="2344318"/>
                    </a:xfrm>
                    <a:prstGeom prst="rect">
                      <a:avLst/>
                    </a:prstGeom>
                    <a:ln>
                      <a:noFill/>
                    </a:ln>
                    <a:extLst>
                      <a:ext uri="{53640926-AAD7-44D8-BBD7-CCE9431645EC}">
                        <a14:shadowObscured xmlns:a14="http://schemas.microsoft.com/office/drawing/2010/main"/>
                      </a:ext>
                    </a:extLst>
                  </pic:spPr>
                </pic:pic>
              </a:graphicData>
            </a:graphic>
          </wp:inline>
        </w:drawing>
      </w:r>
      <w:r w:rsidRPr="006B1650">
        <w:rPr>
          <w:noProof/>
          <w:sz w:val="24"/>
          <w:szCs w:val="24"/>
          <w:lang w:val="en-GB" w:eastAsia="zh-CN"/>
        </w:rPr>
        <w:t xml:space="preserve">             </w:t>
      </w:r>
      <w:r w:rsidRPr="006B1650">
        <w:rPr>
          <w:noProof/>
          <w:sz w:val="24"/>
          <w:szCs w:val="24"/>
          <w:lang w:val="en-GB" w:eastAsia="en-GB"/>
        </w:rPr>
        <w:drawing>
          <wp:inline distT="0" distB="0" distL="0" distR="0" wp14:anchorId="69AEFCA9" wp14:editId="791FDE05">
            <wp:extent cx="2327144" cy="2362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D TVG tempered.wmf"/>
                    <pic:cNvPicPr/>
                  </pic:nvPicPr>
                  <pic:blipFill rotWithShape="1">
                    <a:blip r:embed="rId13" cstate="print">
                      <a:extLst>
                        <a:ext uri="{28A0092B-C50C-407E-A947-70E740481C1C}">
                          <a14:useLocalDpi xmlns:a14="http://schemas.microsoft.com/office/drawing/2010/main" val="0"/>
                        </a:ext>
                      </a:extLst>
                    </a:blip>
                    <a:srcRect l="17388" t="1904" r="892" b="4788"/>
                    <a:stretch/>
                  </pic:blipFill>
                  <pic:spPr bwMode="auto">
                    <a:xfrm>
                      <a:off x="0" y="0"/>
                      <a:ext cx="2334072" cy="2369232"/>
                    </a:xfrm>
                    <a:prstGeom prst="rect">
                      <a:avLst/>
                    </a:prstGeom>
                    <a:ln>
                      <a:noFill/>
                    </a:ln>
                    <a:extLst>
                      <a:ext uri="{53640926-AAD7-44D8-BBD7-CCE9431645EC}">
                        <a14:shadowObscured xmlns:a14="http://schemas.microsoft.com/office/drawing/2010/main"/>
                      </a:ext>
                    </a:extLst>
                  </pic:spPr>
                </pic:pic>
              </a:graphicData>
            </a:graphic>
          </wp:inline>
        </w:drawing>
      </w:r>
    </w:p>
    <w:p w14:paraId="3E9E8349" w14:textId="121D9951" w:rsidR="006C494B" w:rsidRPr="006B1650" w:rsidRDefault="006C494B" w:rsidP="006C494B">
      <w:pPr>
        <w:spacing w:line="360" w:lineRule="auto"/>
        <w:rPr>
          <w:sz w:val="24"/>
          <w:szCs w:val="24"/>
        </w:rPr>
      </w:pPr>
      <w:r w:rsidRPr="006B1650">
        <w:rPr>
          <w:sz w:val="24"/>
          <w:szCs w:val="24"/>
        </w:rPr>
        <w:t xml:space="preserve">                           (3a)                                                                      (3b)</w:t>
      </w:r>
    </w:p>
    <w:p w14:paraId="621F4D80" w14:textId="64B0918A" w:rsidR="006C494B" w:rsidRPr="006B1650" w:rsidRDefault="006C494B" w:rsidP="006C494B">
      <w:pPr>
        <w:spacing w:line="360" w:lineRule="auto"/>
        <w:rPr>
          <w:sz w:val="24"/>
          <w:szCs w:val="24"/>
        </w:rPr>
      </w:pPr>
      <w:r w:rsidRPr="006B1650">
        <w:rPr>
          <w:b/>
          <w:sz w:val="24"/>
          <w:szCs w:val="24"/>
        </w:rPr>
        <w:t>Fig. 3</w:t>
      </w:r>
      <w:r w:rsidRPr="006B1650">
        <w:rPr>
          <w:sz w:val="24"/>
          <w:szCs w:val="24"/>
        </w:rPr>
        <w:t xml:space="preserve"> </w:t>
      </w:r>
      <w:r w:rsidR="00E65BC4" w:rsidRPr="006B1650">
        <w:rPr>
          <w:sz w:val="24"/>
          <w:szCs w:val="24"/>
        </w:rPr>
        <w:t>3-D i</w:t>
      </w:r>
      <w:r w:rsidR="00AF7620" w:rsidRPr="006B1650">
        <w:rPr>
          <w:sz w:val="24"/>
          <w:szCs w:val="24"/>
        </w:rPr>
        <w:t xml:space="preserve">sotherms of </w:t>
      </w:r>
      <w:r w:rsidR="00E343C6">
        <w:rPr>
          <w:sz w:val="24"/>
          <w:szCs w:val="24"/>
        </w:rPr>
        <w:t>DVG</w:t>
      </w:r>
      <w:r w:rsidRPr="006B1650">
        <w:rPr>
          <w:sz w:val="24"/>
          <w:szCs w:val="24"/>
        </w:rPr>
        <w:t xml:space="preserve"> with </w:t>
      </w:r>
      <w:r w:rsidR="00647EBF">
        <w:rPr>
          <w:sz w:val="24"/>
          <w:szCs w:val="24"/>
        </w:rPr>
        <w:t>A-glass</w:t>
      </w:r>
      <w:r w:rsidRPr="006B1650">
        <w:rPr>
          <w:sz w:val="24"/>
          <w:szCs w:val="24"/>
        </w:rPr>
        <w:t xml:space="preserve"> (3a) and </w:t>
      </w:r>
      <w:r w:rsidR="00647EBF">
        <w:rPr>
          <w:sz w:val="24"/>
          <w:szCs w:val="24"/>
        </w:rPr>
        <w:t>T-glass</w:t>
      </w:r>
      <w:r w:rsidRPr="006B1650">
        <w:rPr>
          <w:sz w:val="24"/>
          <w:szCs w:val="24"/>
        </w:rPr>
        <w:t xml:space="preserve"> (3b) with 0.03 emittance low-e coatings.</w:t>
      </w:r>
    </w:p>
    <w:p w14:paraId="4CE1D214" w14:textId="77777777" w:rsidR="006C494B" w:rsidRPr="006B1650" w:rsidRDefault="006C494B" w:rsidP="006C494B">
      <w:pPr>
        <w:spacing w:line="360" w:lineRule="auto"/>
        <w:rPr>
          <w:sz w:val="24"/>
          <w:szCs w:val="24"/>
        </w:rPr>
      </w:pPr>
      <w:r w:rsidRPr="006B1650">
        <w:rPr>
          <w:noProof/>
          <w:sz w:val="24"/>
          <w:szCs w:val="24"/>
          <w:lang w:val="en-GB" w:eastAsia="en-GB"/>
        </w:rPr>
        <w:drawing>
          <wp:inline distT="0" distB="0" distL="0" distR="0" wp14:anchorId="708F39CD" wp14:editId="6152DB81">
            <wp:extent cx="3143032" cy="2605178"/>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 anneal glass code side DVG.wmf"/>
                    <pic:cNvPicPr/>
                  </pic:nvPicPr>
                  <pic:blipFill rotWithShape="1">
                    <a:blip r:embed="rId14" cstate="print">
                      <a:extLst>
                        <a:ext uri="{28A0092B-C50C-407E-A947-70E740481C1C}">
                          <a14:useLocalDpi xmlns:a14="http://schemas.microsoft.com/office/drawing/2010/main" val="0"/>
                        </a:ext>
                      </a:extLst>
                    </a:blip>
                    <a:srcRect l="4594" t="9866" r="1439" b="2521"/>
                    <a:stretch/>
                  </pic:blipFill>
                  <pic:spPr bwMode="auto">
                    <a:xfrm>
                      <a:off x="0" y="0"/>
                      <a:ext cx="3177044" cy="2633369"/>
                    </a:xfrm>
                    <a:prstGeom prst="rect">
                      <a:avLst/>
                    </a:prstGeom>
                    <a:ln>
                      <a:noFill/>
                    </a:ln>
                    <a:extLst>
                      <a:ext uri="{53640926-AAD7-44D8-BBD7-CCE9431645EC}">
                        <a14:shadowObscured xmlns:a14="http://schemas.microsoft.com/office/drawing/2010/main"/>
                      </a:ext>
                    </a:extLst>
                  </pic:spPr>
                </pic:pic>
              </a:graphicData>
            </a:graphic>
          </wp:inline>
        </w:drawing>
      </w:r>
      <w:r w:rsidRPr="006B1650">
        <w:rPr>
          <w:noProof/>
          <w:sz w:val="24"/>
          <w:szCs w:val="24"/>
          <w:lang w:val="en-GB" w:eastAsia="zh-CN"/>
        </w:rPr>
        <w:t xml:space="preserve">   </w:t>
      </w:r>
      <w:r w:rsidRPr="006B1650">
        <w:rPr>
          <w:noProof/>
          <w:sz w:val="24"/>
          <w:szCs w:val="24"/>
          <w:lang w:val="en-GB" w:eastAsia="en-GB"/>
        </w:rPr>
        <w:drawing>
          <wp:inline distT="0" distB="0" distL="0" distR="0" wp14:anchorId="19495565" wp14:editId="0B12555A">
            <wp:extent cx="3094210" cy="25935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 tempered glass cold side DVG.wmf"/>
                    <pic:cNvPicPr/>
                  </pic:nvPicPr>
                  <pic:blipFill rotWithShape="1">
                    <a:blip r:embed="rId15" cstate="print">
                      <a:extLst>
                        <a:ext uri="{28A0092B-C50C-407E-A947-70E740481C1C}">
                          <a14:useLocalDpi xmlns:a14="http://schemas.microsoft.com/office/drawing/2010/main" val="0"/>
                        </a:ext>
                      </a:extLst>
                    </a:blip>
                    <a:srcRect l="4099" t="10059" r="2967" b="2320"/>
                    <a:stretch/>
                  </pic:blipFill>
                  <pic:spPr bwMode="auto">
                    <a:xfrm>
                      <a:off x="0" y="0"/>
                      <a:ext cx="3145161" cy="2636214"/>
                    </a:xfrm>
                    <a:prstGeom prst="rect">
                      <a:avLst/>
                    </a:prstGeom>
                    <a:ln>
                      <a:noFill/>
                    </a:ln>
                    <a:extLst>
                      <a:ext uri="{53640926-AAD7-44D8-BBD7-CCE9431645EC}">
                        <a14:shadowObscured xmlns:a14="http://schemas.microsoft.com/office/drawing/2010/main"/>
                      </a:ext>
                    </a:extLst>
                  </pic:spPr>
                </pic:pic>
              </a:graphicData>
            </a:graphic>
          </wp:inline>
        </w:drawing>
      </w:r>
    </w:p>
    <w:p w14:paraId="0E452565" w14:textId="77777777" w:rsidR="006C494B" w:rsidRPr="006B1650" w:rsidRDefault="006C494B" w:rsidP="006C494B">
      <w:pPr>
        <w:spacing w:line="360" w:lineRule="auto"/>
        <w:ind w:left="1440"/>
        <w:rPr>
          <w:sz w:val="24"/>
          <w:szCs w:val="24"/>
        </w:rPr>
      </w:pPr>
      <w:r w:rsidRPr="006B1650">
        <w:rPr>
          <w:sz w:val="24"/>
          <w:szCs w:val="24"/>
        </w:rPr>
        <w:t xml:space="preserve">          (4a)                                                                                  (4b)</w:t>
      </w:r>
    </w:p>
    <w:p w14:paraId="0DB84080" w14:textId="4F740735" w:rsidR="006C494B" w:rsidRPr="006B1650" w:rsidRDefault="006C494B" w:rsidP="006C494B">
      <w:pPr>
        <w:spacing w:line="360" w:lineRule="auto"/>
        <w:rPr>
          <w:sz w:val="24"/>
          <w:szCs w:val="24"/>
        </w:rPr>
      </w:pPr>
      <w:r w:rsidRPr="006B1650">
        <w:rPr>
          <w:b/>
          <w:sz w:val="24"/>
          <w:szCs w:val="24"/>
        </w:rPr>
        <w:lastRenderedPageBreak/>
        <w:t>Fig. 4</w:t>
      </w:r>
      <w:r w:rsidRPr="006B1650">
        <w:rPr>
          <w:sz w:val="24"/>
          <w:szCs w:val="24"/>
        </w:rPr>
        <w:t xml:space="preserve"> Isotherms of</w:t>
      </w:r>
      <w:r w:rsidR="00AF7620" w:rsidRPr="006B1650">
        <w:rPr>
          <w:sz w:val="24"/>
          <w:szCs w:val="24"/>
        </w:rPr>
        <w:t xml:space="preserve"> the cold side glass panes of </w:t>
      </w:r>
      <w:r w:rsidR="00E343C6">
        <w:rPr>
          <w:sz w:val="24"/>
          <w:szCs w:val="24"/>
        </w:rPr>
        <w:t>DVG</w:t>
      </w:r>
      <w:r w:rsidRPr="006B1650">
        <w:rPr>
          <w:sz w:val="24"/>
          <w:szCs w:val="24"/>
        </w:rPr>
        <w:t xml:space="preserve"> with </w:t>
      </w:r>
      <w:r w:rsidR="00647EBF">
        <w:rPr>
          <w:sz w:val="24"/>
          <w:szCs w:val="24"/>
        </w:rPr>
        <w:t>A-glass</w:t>
      </w:r>
      <w:r w:rsidRPr="006B1650">
        <w:rPr>
          <w:sz w:val="24"/>
          <w:szCs w:val="24"/>
        </w:rPr>
        <w:t xml:space="preserve"> (4a) and</w:t>
      </w:r>
      <w:r w:rsidR="00647EBF">
        <w:rPr>
          <w:sz w:val="24"/>
          <w:szCs w:val="24"/>
        </w:rPr>
        <w:t xml:space="preserve"> T-glass</w:t>
      </w:r>
      <w:r w:rsidRPr="006B1650">
        <w:rPr>
          <w:sz w:val="24"/>
          <w:szCs w:val="24"/>
        </w:rPr>
        <w:t xml:space="preserve"> (4b).</w:t>
      </w:r>
    </w:p>
    <w:p w14:paraId="27AF826F" w14:textId="77777777" w:rsidR="005B6C86" w:rsidRPr="006B1650" w:rsidRDefault="005B6C86" w:rsidP="005B6C86">
      <w:pPr>
        <w:spacing w:line="360" w:lineRule="auto"/>
        <w:rPr>
          <w:sz w:val="24"/>
          <w:szCs w:val="24"/>
        </w:rPr>
      </w:pPr>
    </w:p>
    <w:p w14:paraId="724F75C8" w14:textId="43EC58D1" w:rsidR="005B6C86" w:rsidRPr="006B1650" w:rsidRDefault="006053A7" w:rsidP="005B6C86">
      <w:pPr>
        <w:spacing w:line="360" w:lineRule="auto"/>
        <w:rPr>
          <w:sz w:val="24"/>
          <w:szCs w:val="24"/>
        </w:rPr>
      </w:pPr>
      <w:r w:rsidRPr="006B1650">
        <w:rPr>
          <w:sz w:val="24"/>
          <w:szCs w:val="24"/>
        </w:rPr>
        <w:t xml:space="preserve">      </w:t>
      </w:r>
      <w:r w:rsidR="005B6C86" w:rsidRPr="006B1650">
        <w:rPr>
          <w:sz w:val="24"/>
          <w:szCs w:val="24"/>
        </w:rPr>
        <w:t>Fig</w:t>
      </w:r>
      <w:r w:rsidR="00647EBF">
        <w:rPr>
          <w:sz w:val="24"/>
          <w:szCs w:val="24"/>
        </w:rPr>
        <w:t>ure</w:t>
      </w:r>
      <w:r w:rsidR="005B6C86" w:rsidRPr="006B1650">
        <w:rPr>
          <w:sz w:val="24"/>
          <w:szCs w:val="24"/>
        </w:rPr>
        <w:t xml:space="preserve"> 3(a) </w:t>
      </w:r>
      <w:r w:rsidR="00AA25A1" w:rsidRPr="006B1650">
        <w:rPr>
          <w:sz w:val="24"/>
          <w:szCs w:val="24"/>
        </w:rPr>
        <w:t xml:space="preserve">shows that the mean temperature at the centre-of-glazing area of </w:t>
      </w:r>
      <w:r w:rsidR="00E343C6">
        <w:rPr>
          <w:sz w:val="24"/>
          <w:szCs w:val="24"/>
        </w:rPr>
        <w:t>DVG</w:t>
      </w:r>
      <w:r w:rsidR="00AA25A1" w:rsidRPr="006B1650">
        <w:rPr>
          <w:sz w:val="24"/>
          <w:szCs w:val="24"/>
        </w:rPr>
        <w:t xml:space="preserve"> with A-glass is 15</w:t>
      </w:r>
      <w:r w:rsidR="00AA25A1" w:rsidRPr="006B1650">
        <w:rPr>
          <w:sz w:val="24"/>
          <w:szCs w:val="24"/>
          <w:vertAlign w:val="superscript"/>
        </w:rPr>
        <w:t>o</w:t>
      </w:r>
      <w:r w:rsidR="00AA25A1" w:rsidRPr="006B1650">
        <w:rPr>
          <w:sz w:val="24"/>
          <w:szCs w:val="24"/>
        </w:rPr>
        <w:t>C</w:t>
      </w:r>
      <w:r w:rsidR="00E27B9E" w:rsidRPr="006B1650">
        <w:rPr>
          <w:sz w:val="24"/>
          <w:szCs w:val="24"/>
        </w:rPr>
        <w:t xml:space="preserve"> and </w:t>
      </w:r>
      <w:r w:rsidR="00AA25A1" w:rsidRPr="006B1650">
        <w:rPr>
          <w:sz w:val="24"/>
          <w:szCs w:val="24"/>
        </w:rPr>
        <w:t xml:space="preserve">Fig. 3(b) shows the temperature at the centre-of-glazing area of </w:t>
      </w:r>
      <w:r w:rsidR="00E343C6">
        <w:rPr>
          <w:sz w:val="24"/>
          <w:szCs w:val="24"/>
        </w:rPr>
        <w:t>DVG</w:t>
      </w:r>
      <w:r w:rsidR="00AA25A1" w:rsidRPr="006B1650">
        <w:rPr>
          <w:sz w:val="24"/>
          <w:szCs w:val="24"/>
        </w:rPr>
        <w:t xml:space="preserve"> with T-glass is 17</w:t>
      </w:r>
      <w:r w:rsidR="00AA25A1" w:rsidRPr="006B1650">
        <w:rPr>
          <w:sz w:val="24"/>
          <w:szCs w:val="24"/>
          <w:vertAlign w:val="superscript"/>
        </w:rPr>
        <w:t>o</w:t>
      </w:r>
      <w:r w:rsidR="00E27B9E" w:rsidRPr="006B1650">
        <w:rPr>
          <w:sz w:val="24"/>
          <w:szCs w:val="24"/>
        </w:rPr>
        <w:t xml:space="preserve">C which is </w:t>
      </w:r>
      <w:r w:rsidR="00324399" w:rsidRPr="006B1650">
        <w:rPr>
          <w:sz w:val="24"/>
          <w:szCs w:val="24"/>
        </w:rPr>
        <w:t>clearly higher</w:t>
      </w:r>
      <w:r w:rsidR="00300700" w:rsidRPr="006B1650">
        <w:rPr>
          <w:sz w:val="24"/>
          <w:szCs w:val="24"/>
        </w:rPr>
        <w:t xml:space="preserve"> than that</w:t>
      </w:r>
      <w:r w:rsidR="00AA25A1" w:rsidRPr="006B1650">
        <w:rPr>
          <w:sz w:val="24"/>
          <w:szCs w:val="24"/>
        </w:rPr>
        <w:t xml:space="preserve"> </w:t>
      </w:r>
      <w:r w:rsidR="00300700" w:rsidRPr="006B1650">
        <w:rPr>
          <w:sz w:val="24"/>
          <w:szCs w:val="24"/>
        </w:rPr>
        <w:t>of</w:t>
      </w:r>
      <w:r w:rsidR="00324399" w:rsidRPr="006B1650">
        <w:rPr>
          <w:sz w:val="24"/>
          <w:szCs w:val="24"/>
        </w:rPr>
        <w:t xml:space="preserve"> </w:t>
      </w:r>
      <w:r w:rsidR="00FD76D5" w:rsidRPr="006B1650">
        <w:rPr>
          <w:sz w:val="24"/>
          <w:szCs w:val="24"/>
        </w:rPr>
        <w:t xml:space="preserve">the </w:t>
      </w:r>
      <w:r w:rsidR="00E343C6">
        <w:rPr>
          <w:sz w:val="24"/>
          <w:szCs w:val="24"/>
        </w:rPr>
        <w:t>DVG</w:t>
      </w:r>
      <w:r w:rsidR="00324399" w:rsidRPr="006B1650">
        <w:rPr>
          <w:sz w:val="24"/>
          <w:szCs w:val="24"/>
        </w:rPr>
        <w:t xml:space="preserve"> with </w:t>
      </w:r>
      <w:r w:rsidR="00AA25A1" w:rsidRPr="006B1650">
        <w:rPr>
          <w:sz w:val="24"/>
          <w:szCs w:val="24"/>
        </w:rPr>
        <w:t>A-glass</w:t>
      </w:r>
      <w:r w:rsidR="00300700" w:rsidRPr="006B1650">
        <w:rPr>
          <w:sz w:val="24"/>
          <w:szCs w:val="24"/>
        </w:rPr>
        <w:t>. Fig. 4</w:t>
      </w:r>
      <w:r w:rsidR="00070DF7" w:rsidRPr="006B1650">
        <w:rPr>
          <w:sz w:val="24"/>
          <w:szCs w:val="24"/>
        </w:rPr>
        <w:t>(a)</w:t>
      </w:r>
      <w:r w:rsidR="005B6C86" w:rsidRPr="006B1650">
        <w:rPr>
          <w:sz w:val="24"/>
          <w:szCs w:val="24"/>
        </w:rPr>
        <w:t xml:space="preserve"> shows that the mean temperature at the centre</w:t>
      </w:r>
      <w:r w:rsidR="00FD76D5" w:rsidRPr="006B1650">
        <w:rPr>
          <w:sz w:val="24"/>
          <w:szCs w:val="24"/>
        </w:rPr>
        <w:t>-</w:t>
      </w:r>
      <w:r w:rsidR="005B6C86" w:rsidRPr="006B1650">
        <w:rPr>
          <w:sz w:val="24"/>
          <w:szCs w:val="24"/>
        </w:rPr>
        <w:t>of</w:t>
      </w:r>
      <w:r w:rsidR="00FD76D5" w:rsidRPr="006B1650">
        <w:rPr>
          <w:sz w:val="24"/>
          <w:szCs w:val="24"/>
        </w:rPr>
        <w:t>-</w:t>
      </w:r>
      <w:r w:rsidR="005B6C86" w:rsidRPr="006B1650">
        <w:rPr>
          <w:sz w:val="24"/>
          <w:szCs w:val="24"/>
        </w:rPr>
        <w:t>gla</w:t>
      </w:r>
      <w:r w:rsidR="00FD76D5" w:rsidRPr="006B1650">
        <w:rPr>
          <w:sz w:val="24"/>
          <w:szCs w:val="24"/>
        </w:rPr>
        <w:t>zing</w:t>
      </w:r>
      <w:r w:rsidR="005B6C86" w:rsidRPr="006B1650">
        <w:rPr>
          <w:sz w:val="24"/>
          <w:szCs w:val="24"/>
        </w:rPr>
        <w:t xml:space="preserve"> </w:t>
      </w:r>
      <w:r w:rsidR="00CE6718" w:rsidRPr="006B1650">
        <w:rPr>
          <w:sz w:val="24"/>
          <w:szCs w:val="24"/>
        </w:rPr>
        <w:t xml:space="preserve">region </w:t>
      </w:r>
      <w:r w:rsidR="005B6C86" w:rsidRPr="006B1650">
        <w:rPr>
          <w:sz w:val="24"/>
          <w:szCs w:val="24"/>
        </w:rPr>
        <w:t xml:space="preserve">of the </w:t>
      </w:r>
      <w:r w:rsidR="00070DF7" w:rsidRPr="006B1650">
        <w:rPr>
          <w:sz w:val="24"/>
          <w:szCs w:val="24"/>
        </w:rPr>
        <w:t xml:space="preserve">cold side surface of </w:t>
      </w:r>
      <w:r w:rsidR="00E343C6">
        <w:rPr>
          <w:sz w:val="24"/>
          <w:szCs w:val="24"/>
        </w:rPr>
        <w:t>DVG</w:t>
      </w:r>
      <w:r w:rsidR="00070DF7" w:rsidRPr="006B1650">
        <w:rPr>
          <w:sz w:val="24"/>
          <w:szCs w:val="24"/>
        </w:rPr>
        <w:t xml:space="preserve"> with A-glass is </w:t>
      </w:r>
      <w:r w:rsidR="00E27B9E" w:rsidRPr="006B1650">
        <w:rPr>
          <w:sz w:val="24"/>
          <w:szCs w:val="24"/>
        </w:rPr>
        <w:t>2.5</w:t>
      </w:r>
      <w:r w:rsidR="00324399" w:rsidRPr="006B1650">
        <w:rPr>
          <w:sz w:val="24"/>
          <w:szCs w:val="24"/>
          <w:vertAlign w:val="superscript"/>
        </w:rPr>
        <w:t>o</w:t>
      </w:r>
      <w:r w:rsidR="00324399" w:rsidRPr="006B1650">
        <w:rPr>
          <w:sz w:val="24"/>
          <w:szCs w:val="24"/>
        </w:rPr>
        <w:t>C</w:t>
      </w:r>
      <w:r w:rsidR="00E27B9E" w:rsidRPr="006B1650">
        <w:rPr>
          <w:sz w:val="24"/>
          <w:szCs w:val="24"/>
        </w:rPr>
        <w:t xml:space="preserve"> and </w:t>
      </w:r>
      <w:r w:rsidR="00070DF7" w:rsidRPr="006B1650">
        <w:rPr>
          <w:sz w:val="24"/>
          <w:szCs w:val="24"/>
        </w:rPr>
        <w:t>Fig. 4(b</w:t>
      </w:r>
      <w:r w:rsidR="00324399" w:rsidRPr="006B1650">
        <w:rPr>
          <w:sz w:val="24"/>
          <w:szCs w:val="24"/>
        </w:rPr>
        <w:t>)</w:t>
      </w:r>
      <w:r w:rsidR="00070DF7" w:rsidRPr="006B1650">
        <w:rPr>
          <w:sz w:val="24"/>
          <w:szCs w:val="24"/>
        </w:rPr>
        <w:t xml:space="preserve"> shows that the mean temperature at the centre-of-glazing area of the cold side surface of the </w:t>
      </w:r>
      <w:r w:rsidR="00E343C6">
        <w:rPr>
          <w:sz w:val="24"/>
          <w:szCs w:val="24"/>
        </w:rPr>
        <w:t>DVG</w:t>
      </w:r>
      <w:r w:rsidR="00070DF7" w:rsidRPr="006B1650">
        <w:rPr>
          <w:sz w:val="24"/>
          <w:szCs w:val="24"/>
        </w:rPr>
        <w:t xml:space="preserve"> with T-glass is 1.7 </w:t>
      </w:r>
      <w:r w:rsidR="00070DF7" w:rsidRPr="006B1650">
        <w:rPr>
          <w:sz w:val="24"/>
          <w:szCs w:val="24"/>
          <w:vertAlign w:val="superscript"/>
        </w:rPr>
        <w:t>o</w:t>
      </w:r>
      <w:r w:rsidR="00070DF7" w:rsidRPr="006B1650">
        <w:rPr>
          <w:sz w:val="24"/>
          <w:szCs w:val="24"/>
        </w:rPr>
        <w:t>C</w:t>
      </w:r>
      <w:r w:rsidR="00324399" w:rsidRPr="006B1650">
        <w:rPr>
          <w:sz w:val="24"/>
          <w:szCs w:val="24"/>
        </w:rPr>
        <w:t xml:space="preserve">. </w:t>
      </w:r>
      <w:r w:rsidR="00E42821" w:rsidRPr="006B1650">
        <w:rPr>
          <w:sz w:val="24"/>
          <w:szCs w:val="24"/>
        </w:rPr>
        <w:t>Since the temperature of the warm side glass pane of the</w:t>
      </w:r>
      <w:r w:rsidR="00070DF7" w:rsidRPr="006B1650">
        <w:rPr>
          <w:sz w:val="24"/>
          <w:szCs w:val="24"/>
        </w:rPr>
        <w:t xml:space="preserve"> </w:t>
      </w:r>
      <w:r w:rsidR="00E343C6">
        <w:rPr>
          <w:sz w:val="24"/>
          <w:szCs w:val="24"/>
        </w:rPr>
        <w:t>DVG</w:t>
      </w:r>
      <w:r w:rsidR="005B6C86" w:rsidRPr="006B1650">
        <w:rPr>
          <w:sz w:val="24"/>
          <w:szCs w:val="24"/>
        </w:rPr>
        <w:t xml:space="preserve"> with </w:t>
      </w:r>
      <w:r w:rsidR="00070DF7" w:rsidRPr="006B1650">
        <w:rPr>
          <w:sz w:val="24"/>
          <w:szCs w:val="24"/>
        </w:rPr>
        <w:t xml:space="preserve">T-glass </w:t>
      </w:r>
      <w:r w:rsidR="00E42821" w:rsidRPr="006B1650">
        <w:rPr>
          <w:sz w:val="24"/>
          <w:szCs w:val="24"/>
        </w:rPr>
        <w:t xml:space="preserve">is higher than that of the </w:t>
      </w:r>
      <w:r w:rsidR="00E343C6">
        <w:rPr>
          <w:sz w:val="24"/>
          <w:szCs w:val="24"/>
        </w:rPr>
        <w:t>DVG</w:t>
      </w:r>
      <w:r w:rsidR="00E42821" w:rsidRPr="006B1650">
        <w:rPr>
          <w:sz w:val="24"/>
          <w:szCs w:val="24"/>
        </w:rPr>
        <w:t xml:space="preserve"> with A-glass and the temperature of the cold side glass pane of the </w:t>
      </w:r>
      <w:r w:rsidR="00E343C6">
        <w:rPr>
          <w:sz w:val="24"/>
          <w:szCs w:val="24"/>
        </w:rPr>
        <w:t>DVG</w:t>
      </w:r>
      <w:r w:rsidR="00E42821" w:rsidRPr="006B1650">
        <w:rPr>
          <w:sz w:val="24"/>
          <w:szCs w:val="24"/>
        </w:rPr>
        <w:t xml:space="preserve"> with T-glass is lower than that of the </w:t>
      </w:r>
      <w:r w:rsidR="00E343C6">
        <w:rPr>
          <w:sz w:val="24"/>
          <w:szCs w:val="24"/>
        </w:rPr>
        <w:t>DVG</w:t>
      </w:r>
      <w:r w:rsidR="00E42821" w:rsidRPr="006B1650">
        <w:rPr>
          <w:sz w:val="24"/>
          <w:szCs w:val="24"/>
        </w:rPr>
        <w:t xml:space="preserve"> with A-glass, </w:t>
      </w:r>
      <w:r w:rsidR="00E343C6">
        <w:rPr>
          <w:sz w:val="24"/>
          <w:szCs w:val="24"/>
        </w:rPr>
        <w:t>DVG</w:t>
      </w:r>
      <w:r w:rsidR="00E42821" w:rsidRPr="006B1650">
        <w:rPr>
          <w:sz w:val="24"/>
          <w:szCs w:val="24"/>
        </w:rPr>
        <w:t xml:space="preserve"> with T-glass </w:t>
      </w:r>
      <w:r w:rsidR="00D66A1C" w:rsidRPr="006B1650">
        <w:rPr>
          <w:sz w:val="24"/>
          <w:szCs w:val="24"/>
        </w:rPr>
        <w:t xml:space="preserve">provides enhanced </w:t>
      </w:r>
      <w:r w:rsidR="00300700" w:rsidRPr="006B1650">
        <w:rPr>
          <w:sz w:val="24"/>
          <w:szCs w:val="24"/>
        </w:rPr>
        <w:t xml:space="preserve">insulation </w:t>
      </w:r>
      <w:r w:rsidR="00FD76D5" w:rsidRPr="006B1650">
        <w:rPr>
          <w:sz w:val="24"/>
          <w:szCs w:val="24"/>
        </w:rPr>
        <w:t xml:space="preserve">properties </w:t>
      </w:r>
      <w:r w:rsidR="00E42821" w:rsidRPr="006B1650">
        <w:rPr>
          <w:sz w:val="24"/>
          <w:szCs w:val="24"/>
        </w:rPr>
        <w:t xml:space="preserve">than </w:t>
      </w:r>
      <w:r w:rsidR="00E343C6">
        <w:rPr>
          <w:sz w:val="24"/>
          <w:szCs w:val="24"/>
        </w:rPr>
        <w:t>DVG</w:t>
      </w:r>
      <w:r w:rsidR="00E42821" w:rsidRPr="006B1650">
        <w:rPr>
          <w:sz w:val="24"/>
          <w:szCs w:val="24"/>
        </w:rPr>
        <w:t xml:space="preserve"> with A-glass panes</w:t>
      </w:r>
      <w:r w:rsidR="00D66A1C" w:rsidRPr="006B1650">
        <w:rPr>
          <w:sz w:val="24"/>
          <w:szCs w:val="24"/>
        </w:rPr>
        <w:t>.</w:t>
      </w:r>
      <w:r w:rsidR="00300700" w:rsidRPr="006B1650">
        <w:rPr>
          <w:sz w:val="24"/>
          <w:szCs w:val="24"/>
        </w:rPr>
        <w:t xml:space="preserve"> </w:t>
      </w:r>
    </w:p>
    <w:p w14:paraId="758C373C" w14:textId="164EB520" w:rsidR="00B3750D" w:rsidRPr="006B1650" w:rsidRDefault="005B6C86" w:rsidP="00B3750D">
      <w:pPr>
        <w:spacing w:line="360" w:lineRule="auto"/>
        <w:rPr>
          <w:sz w:val="24"/>
          <w:szCs w:val="24"/>
        </w:rPr>
      </w:pPr>
      <w:r w:rsidRPr="006B1650">
        <w:rPr>
          <w:sz w:val="24"/>
          <w:szCs w:val="24"/>
        </w:rPr>
        <w:t xml:space="preserve">      </w:t>
      </w:r>
      <w:r w:rsidR="00E42821" w:rsidRPr="006B1650">
        <w:rPr>
          <w:sz w:val="24"/>
          <w:szCs w:val="24"/>
        </w:rPr>
        <w:t>In Fig</w:t>
      </w:r>
      <w:r w:rsidR="00647EBF">
        <w:rPr>
          <w:sz w:val="24"/>
          <w:szCs w:val="24"/>
        </w:rPr>
        <w:t xml:space="preserve">ure </w:t>
      </w:r>
      <w:r w:rsidR="00E42821" w:rsidRPr="006B1650">
        <w:rPr>
          <w:sz w:val="24"/>
          <w:szCs w:val="24"/>
        </w:rPr>
        <w:t>5</w:t>
      </w:r>
      <w:r w:rsidR="00C45070" w:rsidRPr="006B1650">
        <w:rPr>
          <w:sz w:val="24"/>
          <w:szCs w:val="24"/>
        </w:rPr>
        <w:t>,</w:t>
      </w:r>
      <w:r w:rsidR="00E42821" w:rsidRPr="006B1650">
        <w:rPr>
          <w:sz w:val="24"/>
          <w:szCs w:val="24"/>
        </w:rPr>
        <w:t xml:space="preserve"> the dotted line</w:t>
      </w:r>
      <w:r w:rsidR="00122F92" w:rsidRPr="006B1650">
        <w:rPr>
          <w:sz w:val="24"/>
          <w:szCs w:val="24"/>
        </w:rPr>
        <w:t xml:space="preserve">s are the </w:t>
      </w:r>
      <w:r w:rsidR="00B3750D" w:rsidRPr="006B1650">
        <w:rPr>
          <w:sz w:val="24"/>
          <w:szCs w:val="24"/>
        </w:rPr>
        <w:t xml:space="preserve">temperature </w:t>
      </w:r>
      <w:r w:rsidR="00122F92" w:rsidRPr="006B1650">
        <w:rPr>
          <w:sz w:val="24"/>
          <w:szCs w:val="24"/>
        </w:rPr>
        <w:t xml:space="preserve">lines on the cold and warm side glass surface </w:t>
      </w:r>
      <w:r w:rsidR="00C45070" w:rsidRPr="006B1650">
        <w:rPr>
          <w:sz w:val="24"/>
          <w:szCs w:val="24"/>
        </w:rPr>
        <w:t>right</w:t>
      </w:r>
      <w:r w:rsidR="00122F92" w:rsidRPr="006B1650">
        <w:rPr>
          <w:sz w:val="24"/>
          <w:szCs w:val="24"/>
        </w:rPr>
        <w:t xml:space="preserve"> above one row </w:t>
      </w:r>
      <w:r w:rsidR="00E42821" w:rsidRPr="006B1650">
        <w:rPr>
          <w:sz w:val="24"/>
          <w:szCs w:val="24"/>
        </w:rPr>
        <w:t>of support pillars</w:t>
      </w:r>
      <w:r w:rsidR="00B3750D" w:rsidRPr="006B1650">
        <w:rPr>
          <w:sz w:val="24"/>
          <w:szCs w:val="24"/>
        </w:rPr>
        <w:t xml:space="preserve"> of the </w:t>
      </w:r>
      <w:r w:rsidR="00E343C6">
        <w:rPr>
          <w:sz w:val="24"/>
          <w:szCs w:val="24"/>
        </w:rPr>
        <w:t>DVG</w:t>
      </w:r>
      <w:r w:rsidR="00B3750D" w:rsidRPr="006B1650">
        <w:rPr>
          <w:sz w:val="24"/>
          <w:szCs w:val="24"/>
        </w:rPr>
        <w:t xml:space="preserve"> </w:t>
      </w:r>
      <w:r w:rsidR="00E42821" w:rsidRPr="006B1650">
        <w:rPr>
          <w:sz w:val="24"/>
          <w:szCs w:val="24"/>
        </w:rPr>
        <w:t>with A-glass</w:t>
      </w:r>
      <w:r w:rsidR="00C45070" w:rsidRPr="006B1650">
        <w:rPr>
          <w:sz w:val="24"/>
          <w:szCs w:val="24"/>
        </w:rPr>
        <w:t xml:space="preserve"> and</w:t>
      </w:r>
      <w:r w:rsidR="00122F92" w:rsidRPr="006B1650">
        <w:rPr>
          <w:sz w:val="24"/>
          <w:szCs w:val="24"/>
        </w:rPr>
        <w:t xml:space="preserve"> the solid lines are the temperature lines on the cold and warm side glass surfaces </w:t>
      </w:r>
      <w:r w:rsidR="00C45070" w:rsidRPr="006B1650">
        <w:rPr>
          <w:sz w:val="24"/>
          <w:szCs w:val="24"/>
        </w:rPr>
        <w:t>right</w:t>
      </w:r>
      <w:r w:rsidR="00122F92" w:rsidRPr="006B1650">
        <w:rPr>
          <w:sz w:val="24"/>
          <w:szCs w:val="24"/>
        </w:rPr>
        <w:t xml:space="preserve"> above one row of support pillars of the </w:t>
      </w:r>
      <w:r w:rsidR="00E343C6">
        <w:rPr>
          <w:sz w:val="24"/>
          <w:szCs w:val="24"/>
        </w:rPr>
        <w:t>DVG</w:t>
      </w:r>
      <w:r w:rsidR="00122F92" w:rsidRPr="006B1650">
        <w:rPr>
          <w:sz w:val="24"/>
          <w:szCs w:val="24"/>
        </w:rPr>
        <w:t xml:space="preserve"> with T-glass.</w:t>
      </w:r>
      <w:r w:rsidR="00E42821" w:rsidRPr="006B1650">
        <w:rPr>
          <w:sz w:val="24"/>
          <w:szCs w:val="24"/>
        </w:rPr>
        <w:t xml:space="preserve"> </w:t>
      </w:r>
      <w:r w:rsidR="00122F92" w:rsidRPr="006B1650">
        <w:rPr>
          <w:sz w:val="24"/>
          <w:szCs w:val="24"/>
        </w:rPr>
        <w:t xml:space="preserve">The emittance of low-e coating on the A-glass and T-glass are 0.03. </w:t>
      </w:r>
    </w:p>
    <w:p w14:paraId="244B15A1" w14:textId="306BD696" w:rsidR="008A0BB5" w:rsidRPr="006B1650" w:rsidRDefault="008A0BB5" w:rsidP="008A0BB5">
      <w:pPr>
        <w:spacing w:line="360" w:lineRule="auto"/>
        <w:rPr>
          <w:b/>
          <w:sz w:val="24"/>
          <w:szCs w:val="24"/>
        </w:rPr>
      </w:pPr>
    </w:p>
    <w:p w14:paraId="589BE528" w14:textId="77777777" w:rsidR="006C494B" w:rsidRPr="006B1650" w:rsidRDefault="006C494B" w:rsidP="006C494B">
      <w:pPr>
        <w:rPr>
          <w:b/>
        </w:rPr>
      </w:pPr>
      <w:r w:rsidRPr="006B1650">
        <w:rPr>
          <w:b/>
          <w:noProof/>
          <w:lang w:val="en-GB" w:eastAsia="en-GB"/>
        </w:rPr>
        <w:drawing>
          <wp:inline distT="0" distB="0" distL="0" distR="0" wp14:anchorId="38DE6F72" wp14:editId="34F894D4">
            <wp:extent cx="3825240" cy="3079321"/>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3231" cy="3085753"/>
                    </a:xfrm>
                    <a:prstGeom prst="rect">
                      <a:avLst/>
                    </a:prstGeom>
                    <a:noFill/>
                  </pic:spPr>
                </pic:pic>
              </a:graphicData>
            </a:graphic>
          </wp:inline>
        </w:drawing>
      </w:r>
      <w:r w:rsidRPr="006B1650">
        <w:rPr>
          <w:b/>
        </w:rPr>
        <w:t xml:space="preserve">    </w:t>
      </w:r>
    </w:p>
    <w:p w14:paraId="6FB324CB" w14:textId="77777777" w:rsidR="006C494B" w:rsidRPr="006B1650" w:rsidRDefault="006C494B" w:rsidP="006C494B">
      <w:pPr>
        <w:rPr>
          <w:b/>
        </w:rPr>
      </w:pPr>
    </w:p>
    <w:p w14:paraId="469763DA" w14:textId="5BA4C358" w:rsidR="006C494B" w:rsidRPr="006B1650" w:rsidRDefault="006C494B" w:rsidP="006C494B">
      <w:pPr>
        <w:spacing w:line="360" w:lineRule="auto"/>
        <w:rPr>
          <w:b/>
          <w:sz w:val="24"/>
          <w:szCs w:val="24"/>
        </w:rPr>
      </w:pPr>
      <w:r w:rsidRPr="006B1650">
        <w:rPr>
          <w:b/>
          <w:sz w:val="24"/>
          <w:szCs w:val="24"/>
        </w:rPr>
        <w:t>Fig. 5</w:t>
      </w:r>
      <w:r w:rsidRPr="006B1650">
        <w:rPr>
          <w:sz w:val="24"/>
          <w:szCs w:val="24"/>
        </w:rPr>
        <w:t xml:space="preserve"> Comparison of temperature p</w:t>
      </w:r>
      <w:r w:rsidR="00AF7620" w:rsidRPr="006B1650">
        <w:rPr>
          <w:sz w:val="24"/>
          <w:szCs w:val="24"/>
        </w:rPr>
        <w:t xml:space="preserve">rofiles of the 0.4 m by 0.4 m </w:t>
      </w:r>
      <w:r w:rsidR="00E343C6">
        <w:rPr>
          <w:sz w:val="24"/>
          <w:szCs w:val="24"/>
        </w:rPr>
        <w:t>DVG</w:t>
      </w:r>
      <w:r w:rsidRPr="006B1650">
        <w:rPr>
          <w:sz w:val="24"/>
          <w:szCs w:val="24"/>
        </w:rPr>
        <w:t xml:space="preserve"> with </w:t>
      </w:r>
      <w:r w:rsidR="00647EBF">
        <w:rPr>
          <w:sz w:val="24"/>
          <w:szCs w:val="24"/>
        </w:rPr>
        <w:t>A-glass</w:t>
      </w:r>
      <w:r w:rsidRPr="006B1650">
        <w:rPr>
          <w:sz w:val="24"/>
          <w:szCs w:val="24"/>
        </w:rPr>
        <w:t xml:space="preserve"> and </w:t>
      </w:r>
      <w:r w:rsidR="00647EBF">
        <w:rPr>
          <w:sz w:val="24"/>
          <w:szCs w:val="24"/>
        </w:rPr>
        <w:t>T-glass</w:t>
      </w:r>
      <w:r w:rsidRPr="006B1650">
        <w:rPr>
          <w:sz w:val="24"/>
          <w:szCs w:val="24"/>
        </w:rPr>
        <w:t xml:space="preserve"> coated with 0.03 emittance coatings.</w:t>
      </w:r>
    </w:p>
    <w:p w14:paraId="12459B9A" w14:textId="77777777" w:rsidR="00B3750D" w:rsidRPr="006B1650" w:rsidRDefault="00B3750D" w:rsidP="00B3750D">
      <w:pPr>
        <w:spacing w:line="360" w:lineRule="auto"/>
        <w:rPr>
          <w:sz w:val="24"/>
          <w:szCs w:val="24"/>
        </w:rPr>
      </w:pPr>
    </w:p>
    <w:p w14:paraId="604178F9" w14:textId="23D58A35" w:rsidR="00D95DF5" w:rsidRPr="006B1650" w:rsidRDefault="00B3750D" w:rsidP="00B3750D">
      <w:pPr>
        <w:spacing w:line="360" w:lineRule="auto"/>
        <w:rPr>
          <w:sz w:val="24"/>
          <w:szCs w:val="24"/>
        </w:rPr>
      </w:pPr>
      <w:r w:rsidRPr="006B1650">
        <w:rPr>
          <w:sz w:val="24"/>
          <w:szCs w:val="24"/>
        </w:rPr>
        <w:lastRenderedPageBreak/>
        <w:t xml:space="preserve">     </w:t>
      </w:r>
      <w:r w:rsidR="00122F92" w:rsidRPr="006B1650">
        <w:rPr>
          <w:sz w:val="24"/>
          <w:szCs w:val="24"/>
        </w:rPr>
        <w:t xml:space="preserve">Both dotted and solid </w:t>
      </w:r>
      <w:r w:rsidR="00BF71AA" w:rsidRPr="006B1650">
        <w:rPr>
          <w:sz w:val="24"/>
          <w:szCs w:val="24"/>
        </w:rPr>
        <w:t xml:space="preserve">temperature </w:t>
      </w:r>
      <w:r w:rsidR="00122F92" w:rsidRPr="006B1650">
        <w:rPr>
          <w:sz w:val="24"/>
          <w:szCs w:val="24"/>
        </w:rPr>
        <w:t>lines</w:t>
      </w:r>
      <w:r w:rsidR="00BF71AA" w:rsidRPr="006B1650">
        <w:rPr>
          <w:sz w:val="24"/>
          <w:szCs w:val="24"/>
        </w:rPr>
        <w:t xml:space="preserve"> in Fig</w:t>
      </w:r>
      <w:r w:rsidR="00122F92" w:rsidRPr="006B1650">
        <w:rPr>
          <w:sz w:val="24"/>
          <w:szCs w:val="24"/>
        </w:rPr>
        <w:t>ure</w:t>
      </w:r>
      <w:r w:rsidR="00BF71AA" w:rsidRPr="006B1650">
        <w:rPr>
          <w:sz w:val="24"/>
          <w:szCs w:val="24"/>
        </w:rPr>
        <w:t xml:space="preserve"> 5</w:t>
      </w:r>
      <w:r w:rsidRPr="006B1650">
        <w:rPr>
          <w:sz w:val="24"/>
          <w:szCs w:val="24"/>
        </w:rPr>
        <w:t xml:space="preserve"> </w:t>
      </w:r>
      <w:r w:rsidR="00122F92" w:rsidRPr="006B1650">
        <w:rPr>
          <w:sz w:val="24"/>
          <w:szCs w:val="24"/>
        </w:rPr>
        <w:t>are</w:t>
      </w:r>
      <w:r w:rsidRPr="006B1650">
        <w:rPr>
          <w:sz w:val="24"/>
          <w:szCs w:val="24"/>
        </w:rPr>
        <w:t xml:space="preserve"> periodical</w:t>
      </w:r>
      <w:r w:rsidR="00681653" w:rsidRPr="006B1650">
        <w:rPr>
          <w:sz w:val="24"/>
          <w:szCs w:val="24"/>
        </w:rPr>
        <w:t>. The variation period of the dotted lines is 25 mm and that of solid lines</w:t>
      </w:r>
      <w:r w:rsidR="005115A4" w:rsidRPr="006B1650">
        <w:rPr>
          <w:sz w:val="24"/>
          <w:szCs w:val="24"/>
        </w:rPr>
        <w:t xml:space="preserve"> is</w:t>
      </w:r>
      <w:r w:rsidR="00681653" w:rsidRPr="006B1650">
        <w:rPr>
          <w:sz w:val="24"/>
          <w:szCs w:val="24"/>
        </w:rPr>
        <w:t xml:space="preserve"> 50 mm. These resulted from the heat conduction </w:t>
      </w:r>
      <w:r w:rsidR="00BC4D0C" w:rsidRPr="006B1650">
        <w:rPr>
          <w:sz w:val="24"/>
          <w:szCs w:val="24"/>
        </w:rPr>
        <w:t>through</w:t>
      </w:r>
      <w:r w:rsidR="00681653" w:rsidRPr="006B1650">
        <w:rPr>
          <w:sz w:val="24"/>
          <w:szCs w:val="24"/>
        </w:rPr>
        <w:t xml:space="preserve"> the support pillars of </w:t>
      </w:r>
      <w:r w:rsidR="00E343C6">
        <w:rPr>
          <w:sz w:val="24"/>
          <w:szCs w:val="24"/>
        </w:rPr>
        <w:t>DVG</w:t>
      </w:r>
      <w:r w:rsidR="00681653" w:rsidRPr="006B1650">
        <w:rPr>
          <w:sz w:val="24"/>
          <w:szCs w:val="24"/>
        </w:rPr>
        <w:t xml:space="preserve"> with 25 mm pillar spac</w:t>
      </w:r>
      <w:r w:rsidR="00DE1C7A" w:rsidRPr="006B1650">
        <w:rPr>
          <w:sz w:val="24"/>
          <w:szCs w:val="24"/>
        </w:rPr>
        <w:t>ing</w:t>
      </w:r>
      <w:r w:rsidR="00681653" w:rsidRPr="006B1650">
        <w:rPr>
          <w:sz w:val="24"/>
          <w:szCs w:val="24"/>
        </w:rPr>
        <w:t xml:space="preserve"> for </w:t>
      </w:r>
      <w:r w:rsidR="00E343C6">
        <w:rPr>
          <w:sz w:val="24"/>
          <w:szCs w:val="24"/>
        </w:rPr>
        <w:t>DVG</w:t>
      </w:r>
      <w:r w:rsidR="00681653" w:rsidRPr="006B1650">
        <w:rPr>
          <w:sz w:val="24"/>
          <w:szCs w:val="24"/>
        </w:rPr>
        <w:t xml:space="preserve"> with A-glass and with 50 mm pillar spac</w:t>
      </w:r>
      <w:r w:rsidR="00DE1C7A" w:rsidRPr="006B1650">
        <w:rPr>
          <w:sz w:val="24"/>
          <w:szCs w:val="24"/>
        </w:rPr>
        <w:t>ing</w:t>
      </w:r>
      <w:r w:rsidR="00681653" w:rsidRPr="006B1650">
        <w:rPr>
          <w:sz w:val="24"/>
          <w:szCs w:val="24"/>
        </w:rPr>
        <w:t xml:space="preserve"> for the </w:t>
      </w:r>
      <w:r w:rsidR="00E343C6">
        <w:rPr>
          <w:sz w:val="24"/>
          <w:szCs w:val="24"/>
        </w:rPr>
        <w:t>DVG</w:t>
      </w:r>
      <w:r w:rsidR="00681653" w:rsidRPr="006B1650">
        <w:rPr>
          <w:sz w:val="24"/>
          <w:szCs w:val="24"/>
        </w:rPr>
        <w:t xml:space="preserve"> with T-glass.</w:t>
      </w:r>
      <w:r w:rsidRPr="006B1650">
        <w:rPr>
          <w:sz w:val="24"/>
          <w:szCs w:val="24"/>
        </w:rPr>
        <w:t xml:space="preserve"> The </w:t>
      </w:r>
      <w:r w:rsidR="00681653" w:rsidRPr="006B1650">
        <w:rPr>
          <w:sz w:val="24"/>
          <w:szCs w:val="24"/>
        </w:rPr>
        <w:t>distance between the two solid lines at the cold and warm side glass panes is clearly larger than that of between the two dotted lines</w:t>
      </w:r>
      <w:r w:rsidR="00450DF8" w:rsidRPr="006B1650">
        <w:rPr>
          <w:sz w:val="24"/>
          <w:szCs w:val="24"/>
        </w:rPr>
        <w:t xml:space="preserve">, which indicates the </w:t>
      </w:r>
      <w:r w:rsidR="00E343C6">
        <w:rPr>
          <w:sz w:val="24"/>
          <w:szCs w:val="24"/>
        </w:rPr>
        <w:t>DVG</w:t>
      </w:r>
      <w:r w:rsidR="00450DF8" w:rsidRPr="006B1650">
        <w:rPr>
          <w:sz w:val="24"/>
          <w:szCs w:val="24"/>
        </w:rPr>
        <w:t xml:space="preserve"> with the T-glass (corresponding to solid lines) exhibits apparently higher thermal insulation than the </w:t>
      </w:r>
      <w:r w:rsidR="00E343C6">
        <w:rPr>
          <w:sz w:val="24"/>
          <w:szCs w:val="24"/>
        </w:rPr>
        <w:t>DVG</w:t>
      </w:r>
      <w:r w:rsidR="00450DF8" w:rsidRPr="006B1650">
        <w:rPr>
          <w:sz w:val="24"/>
          <w:szCs w:val="24"/>
        </w:rPr>
        <w:t xml:space="preserve"> with A-glass (corresponding to dotted lines). The </w:t>
      </w:r>
      <w:r w:rsidR="00DE1C7A" w:rsidRPr="006B1650">
        <w:rPr>
          <w:sz w:val="24"/>
          <w:szCs w:val="24"/>
        </w:rPr>
        <w:t>U-value</w:t>
      </w:r>
      <w:r w:rsidR="00450DF8" w:rsidRPr="006B1650">
        <w:rPr>
          <w:sz w:val="24"/>
          <w:szCs w:val="24"/>
        </w:rPr>
        <w:t xml:space="preserve"> of </w:t>
      </w:r>
      <w:r w:rsidR="003B0DF1" w:rsidRPr="006B1650">
        <w:rPr>
          <w:sz w:val="24"/>
          <w:szCs w:val="24"/>
        </w:rPr>
        <w:t xml:space="preserve">0.4 m by 0.4 m and 1 m by 1 m </w:t>
      </w:r>
      <w:r w:rsidR="00E343C6">
        <w:rPr>
          <w:sz w:val="24"/>
          <w:szCs w:val="24"/>
        </w:rPr>
        <w:t>DVG</w:t>
      </w:r>
      <w:r w:rsidR="00450DF8" w:rsidRPr="006B1650">
        <w:rPr>
          <w:sz w:val="24"/>
          <w:szCs w:val="24"/>
        </w:rPr>
        <w:t xml:space="preserve"> with A-glass and T-glass are calculated using FVM and </w:t>
      </w:r>
      <w:r w:rsidR="00DE1C7A" w:rsidRPr="006B1650">
        <w:rPr>
          <w:sz w:val="24"/>
          <w:szCs w:val="24"/>
        </w:rPr>
        <w:t>presented</w:t>
      </w:r>
      <w:r w:rsidR="00450DF8" w:rsidRPr="006B1650">
        <w:rPr>
          <w:sz w:val="24"/>
          <w:szCs w:val="24"/>
        </w:rPr>
        <w:t xml:space="preserve"> in table </w:t>
      </w:r>
      <w:r w:rsidR="004417E9" w:rsidRPr="006B1650">
        <w:rPr>
          <w:sz w:val="24"/>
          <w:szCs w:val="24"/>
        </w:rPr>
        <w:t>2</w:t>
      </w:r>
      <w:r w:rsidR="00450DF8" w:rsidRPr="006B1650">
        <w:rPr>
          <w:sz w:val="24"/>
          <w:szCs w:val="24"/>
        </w:rPr>
        <w:t xml:space="preserve">. In table </w:t>
      </w:r>
      <w:r w:rsidR="002050B3" w:rsidRPr="006B1650">
        <w:rPr>
          <w:sz w:val="24"/>
          <w:szCs w:val="24"/>
        </w:rPr>
        <w:t>2</w:t>
      </w:r>
      <w:r w:rsidR="00450DF8" w:rsidRPr="006B1650">
        <w:rPr>
          <w:sz w:val="24"/>
          <w:szCs w:val="24"/>
        </w:rPr>
        <w:t xml:space="preserve">, U </w:t>
      </w:r>
      <w:r w:rsidR="002050B3" w:rsidRPr="006B1650">
        <w:rPr>
          <w:sz w:val="24"/>
          <w:szCs w:val="24"/>
        </w:rPr>
        <w:t xml:space="preserve">stands for </w:t>
      </w:r>
      <w:r w:rsidR="00450DF8" w:rsidRPr="006B1650">
        <w:rPr>
          <w:sz w:val="24"/>
          <w:szCs w:val="24"/>
        </w:rPr>
        <w:t>U-value, the subscript “T,c” stand for “ centr</w:t>
      </w:r>
      <w:r w:rsidR="00DE1C7A" w:rsidRPr="006B1650">
        <w:rPr>
          <w:sz w:val="24"/>
          <w:szCs w:val="24"/>
        </w:rPr>
        <w:t xml:space="preserve">e-of-glazing area of </w:t>
      </w:r>
      <w:r w:rsidR="00450DF8" w:rsidRPr="006B1650">
        <w:rPr>
          <w:sz w:val="24"/>
          <w:szCs w:val="24"/>
        </w:rPr>
        <w:t>T-glass pane”</w:t>
      </w:r>
      <w:r w:rsidR="002050B3" w:rsidRPr="006B1650">
        <w:rPr>
          <w:sz w:val="24"/>
          <w:szCs w:val="24"/>
        </w:rPr>
        <w:t xml:space="preserve">, </w:t>
      </w:r>
      <w:r w:rsidR="00450DF8" w:rsidRPr="006B1650">
        <w:rPr>
          <w:sz w:val="24"/>
          <w:szCs w:val="24"/>
        </w:rPr>
        <w:t>“A,c” stands for “centre-of-glazing area of A-glass panes”</w:t>
      </w:r>
      <w:r w:rsidR="00347760" w:rsidRPr="006B1650">
        <w:rPr>
          <w:sz w:val="24"/>
          <w:szCs w:val="24"/>
        </w:rPr>
        <w:t xml:space="preserve">, </w:t>
      </w:r>
      <w:r w:rsidR="00D95DF5" w:rsidRPr="006B1650">
        <w:rPr>
          <w:sz w:val="24"/>
          <w:szCs w:val="24"/>
        </w:rPr>
        <w:t>“T,t” stand</w:t>
      </w:r>
      <w:r w:rsidR="006D5BB7" w:rsidRPr="006B1650">
        <w:rPr>
          <w:sz w:val="24"/>
          <w:szCs w:val="24"/>
        </w:rPr>
        <w:t>s</w:t>
      </w:r>
      <w:r w:rsidR="00D95DF5" w:rsidRPr="006B1650">
        <w:rPr>
          <w:sz w:val="24"/>
          <w:szCs w:val="24"/>
        </w:rPr>
        <w:t xml:space="preserve"> fo</w:t>
      </w:r>
      <w:r w:rsidR="00347760" w:rsidRPr="006B1650">
        <w:rPr>
          <w:sz w:val="24"/>
          <w:szCs w:val="24"/>
        </w:rPr>
        <w:t xml:space="preserve">r “ total area of T-glass pane”, </w:t>
      </w:r>
      <w:r w:rsidR="00D95DF5" w:rsidRPr="006B1650">
        <w:rPr>
          <w:sz w:val="24"/>
          <w:szCs w:val="24"/>
        </w:rPr>
        <w:t xml:space="preserve">“A,t” stands for “total glazing </w:t>
      </w:r>
      <w:r w:rsidR="00347760" w:rsidRPr="006B1650">
        <w:rPr>
          <w:sz w:val="24"/>
          <w:szCs w:val="24"/>
        </w:rPr>
        <w:t xml:space="preserve">area of A-glass panes” and </w:t>
      </w:r>
      <w:r w:rsidR="00D95DF5" w:rsidRPr="006B1650">
        <w:rPr>
          <w:sz w:val="24"/>
          <w:szCs w:val="24"/>
        </w:rPr>
        <w:t xml:space="preserve">“Imp” represents “improvement”. </w:t>
      </w:r>
    </w:p>
    <w:p w14:paraId="4B41D0BD" w14:textId="77777777" w:rsidR="001829EA" w:rsidRPr="006B1650" w:rsidRDefault="001829EA" w:rsidP="00B3750D">
      <w:pPr>
        <w:spacing w:line="360" w:lineRule="auto"/>
        <w:rPr>
          <w:sz w:val="24"/>
          <w:szCs w:val="24"/>
        </w:rPr>
      </w:pPr>
    </w:p>
    <w:p w14:paraId="566664F9" w14:textId="6586997E" w:rsidR="006C494B" w:rsidRPr="006B1650" w:rsidRDefault="004417E9" w:rsidP="006C494B">
      <w:pPr>
        <w:rPr>
          <w:sz w:val="24"/>
          <w:szCs w:val="24"/>
        </w:rPr>
      </w:pPr>
      <w:r w:rsidRPr="006B1650">
        <w:rPr>
          <w:b/>
          <w:sz w:val="24"/>
          <w:szCs w:val="24"/>
        </w:rPr>
        <w:t>Table 2</w:t>
      </w:r>
      <w:r w:rsidR="006C494B" w:rsidRPr="006B1650">
        <w:rPr>
          <w:sz w:val="24"/>
          <w:szCs w:val="24"/>
        </w:rPr>
        <w:t>. U-values of 0.4 m by 0.4 m (A</w:t>
      </w:r>
      <w:r w:rsidR="006C494B" w:rsidRPr="006B1650">
        <w:rPr>
          <w:sz w:val="24"/>
          <w:szCs w:val="24"/>
          <w:vertAlign w:val="subscript"/>
        </w:rPr>
        <w:t>1</w:t>
      </w:r>
      <w:r w:rsidR="006C494B" w:rsidRPr="006B1650">
        <w:rPr>
          <w:sz w:val="24"/>
          <w:szCs w:val="24"/>
        </w:rPr>
        <w:t>) and 1 m by 1 m (A</w:t>
      </w:r>
      <w:r w:rsidR="006C494B" w:rsidRPr="006B1650">
        <w:rPr>
          <w:sz w:val="24"/>
          <w:szCs w:val="24"/>
          <w:vertAlign w:val="subscript"/>
        </w:rPr>
        <w:t>2</w:t>
      </w:r>
      <w:r w:rsidR="00AF7620" w:rsidRPr="006B1650">
        <w:rPr>
          <w:sz w:val="24"/>
          <w:szCs w:val="24"/>
        </w:rPr>
        <w:t xml:space="preserve">) </w:t>
      </w:r>
      <w:r w:rsidR="00E343C6">
        <w:rPr>
          <w:sz w:val="24"/>
          <w:szCs w:val="24"/>
        </w:rPr>
        <w:t>DVG</w:t>
      </w:r>
      <w:r w:rsidR="006C494B" w:rsidRPr="006B1650">
        <w:rPr>
          <w:sz w:val="24"/>
          <w:szCs w:val="24"/>
        </w:rPr>
        <w:t xml:space="preserve"> with </w:t>
      </w:r>
      <w:r w:rsidR="00647EBF">
        <w:rPr>
          <w:sz w:val="24"/>
          <w:szCs w:val="24"/>
        </w:rPr>
        <w:t>T-glass</w:t>
      </w:r>
      <w:r w:rsidR="006C494B" w:rsidRPr="006B1650">
        <w:rPr>
          <w:sz w:val="24"/>
          <w:szCs w:val="24"/>
        </w:rPr>
        <w:t xml:space="preserve"> and </w:t>
      </w:r>
      <w:r w:rsidR="00647EBF">
        <w:rPr>
          <w:sz w:val="24"/>
          <w:szCs w:val="24"/>
        </w:rPr>
        <w:t>A-glass</w:t>
      </w:r>
      <w:r w:rsidR="00AF2256" w:rsidRPr="006B1650">
        <w:rPr>
          <w:sz w:val="24"/>
          <w:szCs w:val="24"/>
        </w:rPr>
        <w:t xml:space="preserve"> coated with </w:t>
      </w:r>
      <w:r w:rsidR="009E4E25" w:rsidRPr="006B1650">
        <w:rPr>
          <w:sz w:val="24"/>
          <w:szCs w:val="24"/>
        </w:rPr>
        <w:t xml:space="preserve">low-e coatings of </w:t>
      </w:r>
      <w:r w:rsidR="00AF2256" w:rsidRPr="006B1650">
        <w:rPr>
          <w:sz w:val="24"/>
          <w:szCs w:val="24"/>
        </w:rPr>
        <w:t xml:space="preserve">0.03 </w:t>
      </w:r>
      <w:r w:rsidR="009E4E25" w:rsidRPr="006B1650">
        <w:rPr>
          <w:sz w:val="24"/>
          <w:szCs w:val="24"/>
        </w:rPr>
        <w:t>emissivity</w:t>
      </w:r>
      <w:r w:rsidR="006C494B" w:rsidRPr="006B1650">
        <w:rPr>
          <w:sz w:val="24"/>
          <w:szCs w:val="24"/>
        </w:rPr>
        <w:t xml:space="preserve">.    </w:t>
      </w:r>
    </w:p>
    <w:p w14:paraId="08DBFB82" w14:textId="01FC8D43" w:rsidR="006C494B" w:rsidRPr="006B1650" w:rsidRDefault="006C494B" w:rsidP="006C494B">
      <w:r w:rsidRPr="006B1650">
        <w:t xml:space="preserve">  </w:t>
      </w:r>
    </w:p>
    <w:tbl>
      <w:tblPr>
        <w:tblStyle w:val="TableGrid"/>
        <w:tblW w:w="0" w:type="auto"/>
        <w:tblInd w:w="-5" w:type="dxa"/>
        <w:tblLayout w:type="fixed"/>
        <w:tblLook w:val="04A0" w:firstRow="1" w:lastRow="0" w:firstColumn="1" w:lastColumn="0" w:noHBand="0" w:noVBand="1"/>
      </w:tblPr>
      <w:tblGrid>
        <w:gridCol w:w="851"/>
        <w:gridCol w:w="664"/>
        <w:gridCol w:w="1276"/>
        <w:gridCol w:w="708"/>
        <w:gridCol w:w="1134"/>
        <w:gridCol w:w="851"/>
        <w:gridCol w:w="1276"/>
      </w:tblGrid>
      <w:tr w:rsidR="006B1650" w:rsidRPr="006B1650" w14:paraId="1CBB8EBC" w14:textId="77777777" w:rsidTr="003518A3">
        <w:tc>
          <w:tcPr>
            <w:tcW w:w="851" w:type="dxa"/>
          </w:tcPr>
          <w:p w14:paraId="5D98F2E5" w14:textId="04F8AD83" w:rsidR="003518A3" w:rsidRPr="006B1650" w:rsidRDefault="003518A3" w:rsidP="00DF179A">
            <w:pPr>
              <w:jc w:val="center"/>
            </w:pPr>
            <w:r w:rsidRPr="006B1650">
              <w:t>Glazing size</w:t>
            </w:r>
          </w:p>
        </w:tc>
        <w:tc>
          <w:tcPr>
            <w:tcW w:w="1940" w:type="dxa"/>
            <w:gridSpan w:val="2"/>
          </w:tcPr>
          <w:p w14:paraId="4FAB10AF" w14:textId="77777777" w:rsidR="003518A3" w:rsidRPr="006B1650" w:rsidRDefault="003518A3" w:rsidP="00DF179A">
            <w:pPr>
              <w:jc w:val="center"/>
            </w:pPr>
            <w:r w:rsidRPr="006B1650">
              <w:t>U centre-of-glazing  (W m</w:t>
            </w:r>
            <w:r w:rsidRPr="006B1650">
              <w:rPr>
                <w:vertAlign w:val="superscript"/>
              </w:rPr>
              <w:t xml:space="preserve">-2 </w:t>
            </w:r>
            <w:r w:rsidRPr="006B1650">
              <w:t>K</w:t>
            </w:r>
            <w:r w:rsidRPr="006B1650">
              <w:rPr>
                <w:vertAlign w:val="superscript"/>
              </w:rPr>
              <w:t>-1</w:t>
            </w:r>
            <w:r w:rsidRPr="006B1650">
              <w:t>)</w:t>
            </w:r>
          </w:p>
        </w:tc>
        <w:tc>
          <w:tcPr>
            <w:tcW w:w="708" w:type="dxa"/>
            <w:vMerge w:val="restart"/>
          </w:tcPr>
          <w:p w14:paraId="70ABED14" w14:textId="77777777" w:rsidR="003518A3" w:rsidRPr="006B1650" w:rsidRDefault="003518A3" w:rsidP="00DF179A">
            <w:pPr>
              <w:jc w:val="center"/>
            </w:pPr>
            <w:r w:rsidRPr="006B1650">
              <w:t>Imp.  (%)</w:t>
            </w:r>
          </w:p>
        </w:tc>
        <w:tc>
          <w:tcPr>
            <w:tcW w:w="1985" w:type="dxa"/>
            <w:gridSpan w:val="2"/>
          </w:tcPr>
          <w:p w14:paraId="0EB2FA80" w14:textId="77777777" w:rsidR="003518A3" w:rsidRPr="006B1650" w:rsidRDefault="003518A3" w:rsidP="00DF179A">
            <w:pPr>
              <w:jc w:val="center"/>
            </w:pPr>
            <w:r w:rsidRPr="006B1650">
              <w:t>U total glazing</w:t>
            </w:r>
          </w:p>
          <w:p w14:paraId="0340B913" w14:textId="77777777" w:rsidR="003518A3" w:rsidRPr="006B1650" w:rsidRDefault="003518A3" w:rsidP="00DF179A">
            <w:pPr>
              <w:jc w:val="center"/>
            </w:pPr>
            <w:r w:rsidRPr="006B1650">
              <w:t>(W m</w:t>
            </w:r>
            <w:r w:rsidRPr="006B1650">
              <w:rPr>
                <w:vertAlign w:val="superscript"/>
              </w:rPr>
              <w:t xml:space="preserve">-2 </w:t>
            </w:r>
            <w:r w:rsidRPr="006B1650">
              <w:t>K</w:t>
            </w:r>
            <w:r w:rsidRPr="006B1650">
              <w:rPr>
                <w:vertAlign w:val="superscript"/>
              </w:rPr>
              <w:t>-1</w:t>
            </w:r>
            <w:r w:rsidRPr="006B1650">
              <w:t>)</w:t>
            </w:r>
          </w:p>
        </w:tc>
        <w:tc>
          <w:tcPr>
            <w:tcW w:w="1276" w:type="dxa"/>
            <w:vMerge w:val="restart"/>
          </w:tcPr>
          <w:p w14:paraId="6508C6B2" w14:textId="77777777" w:rsidR="003518A3" w:rsidRPr="006B1650" w:rsidRDefault="003518A3" w:rsidP="00DF179A">
            <w:pPr>
              <w:jc w:val="center"/>
            </w:pPr>
            <w:r w:rsidRPr="006B1650">
              <w:t>Imp. (%)</w:t>
            </w:r>
          </w:p>
        </w:tc>
      </w:tr>
      <w:tr w:rsidR="006B1650" w:rsidRPr="006B1650" w14:paraId="6DF75016" w14:textId="77777777" w:rsidTr="003518A3">
        <w:tc>
          <w:tcPr>
            <w:tcW w:w="851" w:type="dxa"/>
          </w:tcPr>
          <w:p w14:paraId="625F7446" w14:textId="25D04FD7" w:rsidR="003518A3" w:rsidRPr="006B1650" w:rsidRDefault="003518A3" w:rsidP="00DF179A">
            <w:pPr>
              <w:jc w:val="center"/>
            </w:pPr>
          </w:p>
        </w:tc>
        <w:tc>
          <w:tcPr>
            <w:tcW w:w="664" w:type="dxa"/>
          </w:tcPr>
          <w:p w14:paraId="02FC8131" w14:textId="77777777" w:rsidR="003518A3" w:rsidRPr="006B1650" w:rsidRDefault="003518A3" w:rsidP="00DF179A">
            <w:pPr>
              <w:jc w:val="center"/>
            </w:pPr>
            <w:r w:rsidRPr="006B1650">
              <w:t>U</w:t>
            </w:r>
            <w:r w:rsidRPr="006B1650">
              <w:rPr>
                <w:vertAlign w:val="subscript"/>
              </w:rPr>
              <w:t xml:space="preserve">T,c </w:t>
            </w:r>
          </w:p>
        </w:tc>
        <w:tc>
          <w:tcPr>
            <w:tcW w:w="1276" w:type="dxa"/>
          </w:tcPr>
          <w:p w14:paraId="2BF4ED86" w14:textId="77777777" w:rsidR="003518A3" w:rsidRPr="006B1650" w:rsidRDefault="003518A3" w:rsidP="00DF179A">
            <w:pPr>
              <w:jc w:val="center"/>
            </w:pPr>
            <w:r w:rsidRPr="006B1650">
              <w:t>U</w:t>
            </w:r>
            <w:r w:rsidRPr="006B1650">
              <w:rPr>
                <w:vertAlign w:val="subscript"/>
              </w:rPr>
              <w:t>A,c</w:t>
            </w:r>
            <w:r w:rsidRPr="006B1650">
              <w:t xml:space="preserve"> </w:t>
            </w:r>
          </w:p>
        </w:tc>
        <w:tc>
          <w:tcPr>
            <w:tcW w:w="708" w:type="dxa"/>
            <w:vMerge/>
          </w:tcPr>
          <w:p w14:paraId="6E48F469" w14:textId="77777777" w:rsidR="003518A3" w:rsidRPr="006B1650" w:rsidRDefault="003518A3" w:rsidP="00DF179A">
            <w:pPr>
              <w:jc w:val="center"/>
            </w:pPr>
          </w:p>
        </w:tc>
        <w:tc>
          <w:tcPr>
            <w:tcW w:w="1134" w:type="dxa"/>
          </w:tcPr>
          <w:p w14:paraId="7FD562F7" w14:textId="77777777" w:rsidR="003518A3" w:rsidRPr="006B1650" w:rsidRDefault="003518A3" w:rsidP="00DF179A">
            <w:pPr>
              <w:jc w:val="center"/>
            </w:pPr>
            <w:r w:rsidRPr="006B1650">
              <w:t>U</w:t>
            </w:r>
            <w:r w:rsidRPr="006B1650">
              <w:rPr>
                <w:vertAlign w:val="subscript"/>
              </w:rPr>
              <w:t xml:space="preserve">T,t </w:t>
            </w:r>
          </w:p>
        </w:tc>
        <w:tc>
          <w:tcPr>
            <w:tcW w:w="851" w:type="dxa"/>
          </w:tcPr>
          <w:p w14:paraId="3842A3A1" w14:textId="77777777" w:rsidR="003518A3" w:rsidRPr="006B1650" w:rsidRDefault="003518A3" w:rsidP="00DF179A">
            <w:pPr>
              <w:jc w:val="center"/>
            </w:pPr>
            <w:r w:rsidRPr="006B1650">
              <w:t>U</w:t>
            </w:r>
            <w:r w:rsidRPr="006B1650">
              <w:rPr>
                <w:vertAlign w:val="subscript"/>
              </w:rPr>
              <w:t>A,t</w:t>
            </w:r>
            <w:r w:rsidRPr="006B1650">
              <w:t xml:space="preserve"> </w:t>
            </w:r>
          </w:p>
        </w:tc>
        <w:tc>
          <w:tcPr>
            <w:tcW w:w="1276" w:type="dxa"/>
            <w:vMerge/>
          </w:tcPr>
          <w:p w14:paraId="6F8C21BD" w14:textId="77777777" w:rsidR="003518A3" w:rsidRPr="006B1650" w:rsidRDefault="003518A3" w:rsidP="00DF179A">
            <w:pPr>
              <w:jc w:val="center"/>
            </w:pPr>
          </w:p>
        </w:tc>
      </w:tr>
      <w:tr w:rsidR="006B1650" w:rsidRPr="006B1650" w14:paraId="3057F08C" w14:textId="77777777" w:rsidTr="003518A3">
        <w:tc>
          <w:tcPr>
            <w:tcW w:w="851" w:type="dxa"/>
          </w:tcPr>
          <w:p w14:paraId="43C842B8" w14:textId="3FF6B5F0" w:rsidR="003518A3" w:rsidRPr="006B1650" w:rsidRDefault="003518A3" w:rsidP="00DF179A">
            <w:pPr>
              <w:jc w:val="center"/>
            </w:pPr>
            <w:r w:rsidRPr="006B1650">
              <w:t>A1</w:t>
            </w:r>
          </w:p>
        </w:tc>
        <w:tc>
          <w:tcPr>
            <w:tcW w:w="664" w:type="dxa"/>
          </w:tcPr>
          <w:p w14:paraId="74B467E1" w14:textId="77777777" w:rsidR="003518A3" w:rsidRPr="006B1650" w:rsidRDefault="003518A3" w:rsidP="00DF179A">
            <w:pPr>
              <w:jc w:val="center"/>
            </w:pPr>
            <w:r w:rsidRPr="006B1650">
              <w:t>0.30</w:t>
            </w:r>
          </w:p>
        </w:tc>
        <w:tc>
          <w:tcPr>
            <w:tcW w:w="1276" w:type="dxa"/>
          </w:tcPr>
          <w:p w14:paraId="4802172D" w14:textId="77777777" w:rsidR="003518A3" w:rsidRPr="006B1650" w:rsidRDefault="003518A3" w:rsidP="00DF179A">
            <w:pPr>
              <w:jc w:val="center"/>
            </w:pPr>
            <w:r w:rsidRPr="006B1650">
              <w:t>0.57</w:t>
            </w:r>
          </w:p>
        </w:tc>
        <w:tc>
          <w:tcPr>
            <w:tcW w:w="708" w:type="dxa"/>
          </w:tcPr>
          <w:p w14:paraId="133FFDAE" w14:textId="77777777" w:rsidR="003518A3" w:rsidRPr="006B1650" w:rsidRDefault="003518A3" w:rsidP="00DF179A">
            <w:pPr>
              <w:jc w:val="center"/>
            </w:pPr>
            <w:r w:rsidRPr="006B1650">
              <w:t>47.4</w:t>
            </w:r>
          </w:p>
        </w:tc>
        <w:tc>
          <w:tcPr>
            <w:tcW w:w="1134" w:type="dxa"/>
          </w:tcPr>
          <w:p w14:paraId="18F3B802" w14:textId="77777777" w:rsidR="003518A3" w:rsidRPr="006B1650" w:rsidRDefault="003518A3" w:rsidP="00DF179A">
            <w:pPr>
              <w:jc w:val="center"/>
            </w:pPr>
            <w:r w:rsidRPr="006B1650">
              <w:t>0.53</w:t>
            </w:r>
          </w:p>
        </w:tc>
        <w:tc>
          <w:tcPr>
            <w:tcW w:w="851" w:type="dxa"/>
          </w:tcPr>
          <w:p w14:paraId="58E6D641" w14:textId="77777777" w:rsidR="003518A3" w:rsidRPr="006B1650" w:rsidRDefault="003518A3" w:rsidP="00DF179A">
            <w:pPr>
              <w:jc w:val="center"/>
            </w:pPr>
            <w:r w:rsidRPr="006B1650">
              <w:t>0.73</w:t>
            </w:r>
          </w:p>
        </w:tc>
        <w:tc>
          <w:tcPr>
            <w:tcW w:w="1276" w:type="dxa"/>
          </w:tcPr>
          <w:p w14:paraId="2AB657ED" w14:textId="77777777" w:rsidR="003518A3" w:rsidRPr="006B1650" w:rsidRDefault="003518A3" w:rsidP="00DF179A">
            <w:pPr>
              <w:jc w:val="center"/>
            </w:pPr>
            <w:r w:rsidRPr="006B1650">
              <w:t>27.4</w:t>
            </w:r>
          </w:p>
        </w:tc>
      </w:tr>
      <w:tr w:rsidR="006B1650" w:rsidRPr="006B1650" w14:paraId="5CC43D4C" w14:textId="77777777" w:rsidTr="003518A3">
        <w:tc>
          <w:tcPr>
            <w:tcW w:w="851" w:type="dxa"/>
          </w:tcPr>
          <w:p w14:paraId="31A8C3FD" w14:textId="3FEDEE00" w:rsidR="003518A3" w:rsidRPr="006B1650" w:rsidRDefault="003518A3" w:rsidP="00DF179A">
            <w:pPr>
              <w:jc w:val="center"/>
            </w:pPr>
            <w:r w:rsidRPr="006B1650">
              <w:t>A2</w:t>
            </w:r>
          </w:p>
        </w:tc>
        <w:tc>
          <w:tcPr>
            <w:tcW w:w="664" w:type="dxa"/>
          </w:tcPr>
          <w:p w14:paraId="3273877E" w14:textId="77777777" w:rsidR="003518A3" w:rsidRPr="006B1650" w:rsidRDefault="003518A3" w:rsidP="00DF179A">
            <w:pPr>
              <w:jc w:val="center"/>
            </w:pPr>
            <w:r w:rsidRPr="006B1650">
              <w:t>0.30</w:t>
            </w:r>
          </w:p>
        </w:tc>
        <w:tc>
          <w:tcPr>
            <w:tcW w:w="1276" w:type="dxa"/>
          </w:tcPr>
          <w:p w14:paraId="1521CAA9" w14:textId="77777777" w:rsidR="003518A3" w:rsidRPr="006B1650" w:rsidRDefault="003518A3" w:rsidP="00DF179A">
            <w:pPr>
              <w:jc w:val="center"/>
            </w:pPr>
            <w:r w:rsidRPr="006B1650">
              <w:t>0.57</w:t>
            </w:r>
          </w:p>
        </w:tc>
        <w:tc>
          <w:tcPr>
            <w:tcW w:w="708" w:type="dxa"/>
          </w:tcPr>
          <w:p w14:paraId="4C687FB9" w14:textId="77777777" w:rsidR="003518A3" w:rsidRPr="006B1650" w:rsidRDefault="003518A3" w:rsidP="00DF179A">
            <w:pPr>
              <w:jc w:val="center"/>
            </w:pPr>
            <w:r w:rsidRPr="006B1650">
              <w:t>47.4</w:t>
            </w:r>
          </w:p>
        </w:tc>
        <w:tc>
          <w:tcPr>
            <w:tcW w:w="1134" w:type="dxa"/>
          </w:tcPr>
          <w:p w14:paraId="5FF8BD3D" w14:textId="77777777" w:rsidR="003518A3" w:rsidRPr="006B1650" w:rsidRDefault="003518A3" w:rsidP="00DF179A">
            <w:pPr>
              <w:jc w:val="center"/>
            </w:pPr>
            <w:r w:rsidRPr="006B1650">
              <w:t>0.48</w:t>
            </w:r>
          </w:p>
        </w:tc>
        <w:tc>
          <w:tcPr>
            <w:tcW w:w="851" w:type="dxa"/>
          </w:tcPr>
          <w:p w14:paraId="6480AF9D" w14:textId="77777777" w:rsidR="003518A3" w:rsidRPr="006B1650" w:rsidRDefault="003518A3" w:rsidP="00DF179A">
            <w:pPr>
              <w:jc w:val="center"/>
            </w:pPr>
            <w:r w:rsidRPr="006B1650">
              <w:t>0.69</w:t>
            </w:r>
          </w:p>
        </w:tc>
        <w:tc>
          <w:tcPr>
            <w:tcW w:w="1276" w:type="dxa"/>
          </w:tcPr>
          <w:p w14:paraId="37DE0DCD" w14:textId="77777777" w:rsidR="003518A3" w:rsidRPr="006B1650" w:rsidRDefault="003518A3" w:rsidP="00DF179A">
            <w:pPr>
              <w:jc w:val="center"/>
            </w:pPr>
            <w:r w:rsidRPr="006B1650">
              <w:t>30.4</w:t>
            </w:r>
          </w:p>
        </w:tc>
      </w:tr>
    </w:tbl>
    <w:p w14:paraId="05C69459" w14:textId="77777777" w:rsidR="00BA5AD0" w:rsidRPr="006B1650" w:rsidRDefault="00BA5AD0" w:rsidP="00B3750D">
      <w:pPr>
        <w:spacing w:line="360" w:lineRule="auto"/>
        <w:rPr>
          <w:b/>
          <w:sz w:val="24"/>
          <w:szCs w:val="24"/>
        </w:rPr>
      </w:pPr>
    </w:p>
    <w:p w14:paraId="4567CB54" w14:textId="6E29A56F" w:rsidR="00B3750D" w:rsidRPr="006B1650" w:rsidRDefault="00AF2256" w:rsidP="00B3750D">
      <w:pPr>
        <w:spacing w:line="360" w:lineRule="auto"/>
        <w:rPr>
          <w:sz w:val="24"/>
          <w:szCs w:val="24"/>
        </w:rPr>
      </w:pPr>
      <w:r w:rsidRPr="006B1650">
        <w:rPr>
          <w:sz w:val="24"/>
          <w:szCs w:val="24"/>
        </w:rPr>
        <w:t xml:space="preserve">       </w:t>
      </w:r>
      <w:r w:rsidR="004417E9" w:rsidRPr="006B1650">
        <w:rPr>
          <w:sz w:val="24"/>
          <w:szCs w:val="24"/>
        </w:rPr>
        <w:t>Table 2</w:t>
      </w:r>
      <w:r w:rsidR="00B3750D" w:rsidRPr="006B1650">
        <w:rPr>
          <w:sz w:val="24"/>
          <w:szCs w:val="24"/>
        </w:rPr>
        <w:t xml:space="preserve"> shows that </w:t>
      </w:r>
      <w:r w:rsidR="009A68AA" w:rsidRPr="006B1650">
        <w:rPr>
          <w:sz w:val="24"/>
          <w:szCs w:val="24"/>
        </w:rPr>
        <w:t>t</w:t>
      </w:r>
      <w:r w:rsidR="00B3750D" w:rsidRPr="006B1650">
        <w:rPr>
          <w:sz w:val="24"/>
          <w:szCs w:val="24"/>
        </w:rPr>
        <w:t xml:space="preserve">he improvement in </w:t>
      </w:r>
      <w:r w:rsidR="00481A9F" w:rsidRPr="006B1650">
        <w:rPr>
          <w:sz w:val="24"/>
          <w:szCs w:val="24"/>
        </w:rPr>
        <w:t xml:space="preserve">the </w:t>
      </w:r>
      <w:r w:rsidR="00B3750D" w:rsidRPr="006B1650">
        <w:rPr>
          <w:sz w:val="24"/>
          <w:szCs w:val="24"/>
        </w:rPr>
        <w:t xml:space="preserve">U-value </w:t>
      </w:r>
      <w:r w:rsidR="00D95DF5" w:rsidRPr="006B1650">
        <w:rPr>
          <w:sz w:val="24"/>
          <w:szCs w:val="24"/>
        </w:rPr>
        <w:t xml:space="preserve">at the centre-of-glazing area of both 0.4 m by 0.4 m and 1 m by 1 m </w:t>
      </w:r>
      <w:r w:rsidR="00E343C6">
        <w:rPr>
          <w:sz w:val="24"/>
          <w:szCs w:val="24"/>
        </w:rPr>
        <w:t>DVG</w:t>
      </w:r>
      <w:r w:rsidR="00D95DF5" w:rsidRPr="006B1650">
        <w:rPr>
          <w:sz w:val="24"/>
          <w:szCs w:val="24"/>
        </w:rPr>
        <w:t xml:space="preserve"> with T-glass compar</w:t>
      </w:r>
      <w:r w:rsidR="00D1237C" w:rsidRPr="006B1650">
        <w:rPr>
          <w:sz w:val="24"/>
          <w:szCs w:val="24"/>
        </w:rPr>
        <w:t xml:space="preserve">ed to </w:t>
      </w:r>
      <w:r w:rsidR="00E343C6">
        <w:rPr>
          <w:sz w:val="24"/>
          <w:szCs w:val="24"/>
        </w:rPr>
        <w:t>DVG</w:t>
      </w:r>
      <w:r w:rsidR="00D1237C" w:rsidRPr="006B1650">
        <w:rPr>
          <w:sz w:val="24"/>
          <w:szCs w:val="24"/>
        </w:rPr>
        <w:t xml:space="preserve"> with A-glass is 47.4% and</w:t>
      </w:r>
      <w:r w:rsidR="00D95DF5" w:rsidRPr="006B1650">
        <w:rPr>
          <w:sz w:val="24"/>
          <w:szCs w:val="24"/>
        </w:rPr>
        <w:t xml:space="preserve"> </w:t>
      </w:r>
      <w:r w:rsidR="00A37919" w:rsidRPr="006B1650">
        <w:rPr>
          <w:sz w:val="24"/>
          <w:szCs w:val="24"/>
        </w:rPr>
        <w:t>t</w:t>
      </w:r>
      <w:r w:rsidR="00D1237C" w:rsidRPr="006B1650">
        <w:rPr>
          <w:sz w:val="24"/>
          <w:szCs w:val="24"/>
        </w:rPr>
        <w:t>he improvement</w:t>
      </w:r>
      <w:r w:rsidR="00A37919" w:rsidRPr="006B1650">
        <w:rPr>
          <w:sz w:val="24"/>
          <w:szCs w:val="24"/>
        </w:rPr>
        <w:t xml:space="preserve"> in </w:t>
      </w:r>
      <w:r w:rsidR="00D1237C" w:rsidRPr="006B1650">
        <w:rPr>
          <w:sz w:val="24"/>
          <w:szCs w:val="24"/>
        </w:rPr>
        <w:t xml:space="preserve">the </w:t>
      </w:r>
      <w:r w:rsidR="00A37919" w:rsidRPr="006B1650">
        <w:rPr>
          <w:sz w:val="24"/>
          <w:szCs w:val="24"/>
        </w:rPr>
        <w:t xml:space="preserve">U-value of total glazing </w:t>
      </w:r>
      <w:r w:rsidR="00D1237C" w:rsidRPr="006B1650">
        <w:rPr>
          <w:sz w:val="24"/>
          <w:szCs w:val="24"/>
        </w:rPr>
        <w:t xml:space="preserve">area </w:t>
      </w:r>
      <w:r w:rsidR="00A37919" w:rsidRPr="006B1650">
        <w:rPr>
          <w:sz w:val="24"/>
          <w:szCs w:val="24"/>
        </w:rPr>
        <w:t xml:space="preserve">of 0.4 m by 0.4 m </w:t>
      </w:r>
      <w:r w:rsidR="00E343C6">
        <w:rPr>
          <w:sz w:val="24"/>
          <w:szCs w:val="24"/>
        </w:rPr>
        <w:t>DVG</w:t>
      </w:r>
      <w:r w:rsidR="00A37919" w:rsidRPr="006B1650">
        <w:rPr>
          <w:sz w:val="24"/>
          <w:szCs w:val="24"/>
        </w:rPr>
        <w:t xml:space="preserve"> </w:t>
      </w:r>
      <w:r w:rsidR="000E52F4" w:rsidRPr="006B1650">
        <w:rPr>
          <w:sz w:val="24"/>
          <w:szCs w:val="24"/>
        </w:rPr>
        <w:t xml:space="preserve">due to </w:t>
      </w:r>
      <w:r w:rsidR="00481A9F" w:rsidRPr="006B1650">
        <w:rPr>
          <w:sz w:val="24"/>
          <w:szCs w:val="24"/>
        </w:rPr>
        <w:t xml:space="preserve">the </w:t>
      </w:r>
      <w:r w:rsidR="000E52F4" w:rsidRPr="006B1650">
        <w:rPr>
          <w:sz w:val="24"/>
          <w:szCs w:val="24"/>
        </w:rPr>
        <w:t xml:space="preserve">use of </w:t>
      </w:r>
      <w:r w:rsidR="00A37919" w:rsidRPr="006B1650">
        <w:rPr>
          <w:sz w:val="24"/>
          <w:szCs w:val="24"/>
        </w:rPr>
        <w:t xml:space="preserve">T-glass compared to </w:t>
      </w:r>
      <w:r w:rsidR="00E343C6">
        <w:rPr>
          <w:sz w:val="24"/>
          <w:szCs w:val="24"/>
        </w:rPr>
        <w:t>DVG</w:t>
      </w:r>
      <w:r w:rsidR="00A37919" w:rsidRPr="006B1650">
        <w:rPr>
          <w:sz w:val="24"/>
          <w:szCs w:val="24"/>
        </w:rPr>
        <w:t xml:space="preserve"> with A-glass is 27</w:t>
      </w:r>
      <w:r w:rsidR="000E52F4" w:rsidRPr="006B1650">
        <w:rPr>
          <w:sz w:val="24"/>
          <w:szCs w:val="24"/>
        </w:rPr>
        <w:t xml:space="preserve">.4%. Due to the influence of heat conduction through the edge seal, the improvement </w:t>
      </w:r>
      <w:r w:rsidRPr="006B1650">
        <w:rPr>
          <w:sz w:val="24"/>
          <w:szCs w:val="24"/>
        </w:rPr>
        <w:t xml:space="preserve">(27.4%) </w:t>
      </w:r>
      <w:r w:rsidR="000E52F4" w:rsidRPr="006B1650">
        <w:rPr>
          <w:sz w:val="24"/>
          <w:szCs w:val="24"/>
        </w:rPr>
        <w:t xml:space="preserve">in </w:t>
      </w:r>
      <w:r w:rsidR="00481A9F" w:rsidRPr="006B1650">
        <w:rPr>
          <w:sz w:val="24"/>
          <w:szCs w:val="24"/>
        </w:rPr>
        <w:t xml:space="preserve">the </w:t>
      </w:r>
      <w:r w:rsidR="000E52F4" w:rsidRPr="006B1650">
        <w:rPr>
          <w:sz w:val="24"/>
          <w:szCs w:val="24"/>
        </w:rPr>
        <w:t xml:space="preserve">U-value of total glazing is lower than </w:t>
      </w:r>
      <w:r w:rsidRPr="006B1650">
        <w:rPr>
          <w:sz w:val="24"/>
          <w:szCs w:val="24"/>
        </w:rPr>
        <w:t xml:space="preserve">that (47.4%) </w:t>
      </w:r>
      <w:r w:rsidR="000E52F4" w:rsidRPr="006B1650">
        <w:rPr>
          <w:sz w:val="24"/>
          <w:szCs w:val="24"/>
        </w:rPr>
        <w:t xml:space="preserve">at </w:t>
      </w:r>
      <w:r w:rsidRPr="006B1650">
        <w:rPr>
          <w:sz w:val="24"/>
          <w:szCs w:val="24"/>
        </w:rPr>
        <w:t xml:space="preserve">the </w:t>
      </w:r>
      <w:r w:rsidR="000E52F4" w:rsidRPr="006B1650">
        <w:rPr>
          <w:sz w:val="24"/>
          <w:szCs w:val="24"/>
        </w:rPr>
        <w:t>centre-of-glazing</w:t>
      </w:r>
      <w:r w:rsidRPr="006B1650">
        <w:rPr>
          <w:sz w:val="24"/>
          <w:szCs w:val="24"/>
        </w:rPr>
        <w:t xml:space="preserve"> area, but it is still considerably good performance improvement. T</w:t>
      </w:r>
      <w:r w:rsidR="00A37919" w:rsidRPr="006B1650">
        <w:rPr>
          <w:sz w:val="24"/>
          <w:szCs w:val="24"/>
        </w:rPr>
        <w:t xml:space="preserve">he improvements in </w:t>
      </w:r>
      <w:r w:rsidR="002C14E9" w:rsidRPr="006B1650">
        <w:rPr>
          <w:sz w:val="24"/>
          <w:szCs w:val="24"/>
        </w:rPr>
        <w:t xml:space="preserve">the </w:t>
      </w:r>
      <w:r w:rsidR="00A37919" w:rsidRPr="006B1650">
        <w:rPr>
          <w:sz w:val="24"/>
          <w:szCs w:val="24"/>
        </w:rPr>
        <w:t xml:space="preserve">U-value of total glazing </w:t>
      </w:r>
      <w:r w:rsidR="002C14E9" w:rsidRPr="006B1650">
        <w:rPr>
          <w:sz w:val="24"/>
          <w:szCs w:val="24"/>
        </w:rPr>
        <w:t xml:space="preserve">area </w:t>
      </w:r>
      <w:r w:rsidR="00A37919" w:rsidRPr="006B1650">
        <w:rPr>
          <w:sz w:val="24"/>
          <w:szCs w:val="24"/>
        </w:rPr>
        <w:t xml:space="preserve">of 1 m by 1 m </w:t>
      </w:r>
      <w:r w:rsidR="00E343C6">
        <w:rPr>
          <w:sz w:val="24"/>
          <w:szCs w:val="24"/>
        </w:rPr>
        <w:t>DVG</w:t>
      </w:r>
      <w:r w:rsidR="00A37919" w:rsidRPr="006B1650">
        <w:rPr>
          <w:sz w:val="24"/>
          <w:szCs w:val="24"/>
        </w:rPr>
        <w:t xml:space="preserve"> with T-glass compared to </w:t>
      </w:r>
      <w:r w:rsidR="00E343C6">
        <w:rPr>
          <w:sz w:val="24"/>
          <w:szCs w:val="24"/>
        </w:rPr>
        <w:t>DVG</w:t>
      </w:r>
      <w:r w:rsidR="00A37919" w:rsidRPr="006B1650">
        <w:rPr>
          <w:sz w:val="24"/>
          <w:szCs w:val="24"/>
        </w:rPr>
        <w:t xml:space="preserve"> with A-glass is 30.4</w:t>
      </w:r>
      <w:r w:rsidRPr="006B1650">
        <w:rPr>
          <w:sz w:val="24"/>
          <w:szCs w:val="24"/>
        </w:rPr>
        <w:t xml:space="preserve">%. </w:t>
      </w:r>
      <w:r w:rsidR="000E52F4" w:rsidRPr="006B1650">
        <w:rPr>
          <w:sz w:val="24"/>
          <w:szCs w:val="24"/>
        </w:rPr>
        <w:t xml:space="preserve">Replacing A-glass with T-glass panes in </w:t>
      </w:r>
      <w:r w:rsidRPr="006B1650">
        <w:rPr>
          <w:sz w:val="24"/>
          <w:szCs w:val="24"/>
        </w:rPr>
        <w:t>1 m by 1 m</w:t>
      </w:r>
      <w:r w:rsidR="000E52F4" w:rsidRPr="006B1650">
        <w:rPr>
          <w:sz w:val="24"/>
          <w:szCs w:val="24"/>
        </w:rPr>
        <w:t xml:space="preserve"> </w:t>
      </w:r>
      <w:r w:rsidR="00E343C6">
        <w:rPr>
          <w:sz w:val="24"/>
          <w:szCs w:val="24"/>
        </w:rPr>
        <w:t>DVG</w:t>
      </w:r>
      <w:r w:rsidR="000E52F4" w:rsidRPr="006B1650">
        <w:rPr>
          <w:sz w:val="24"/>
          <w:szCs w:val="24"/>
        </w:rPr>
        <w:t xml:space="preserve"> achieves a larger improvement </w:t>
      </w:r>
      <w:r w:rsidRPr="006B1650">
        <w:rPr>
          <w:sz w:val="24"/>
          <w:szCs w:val="24"/>
        </w:rPr>
        <w:t xml:space="preserve">(30.4%) </w:t>
      </w:r>
      <w:r w:rsidR="000E52F4" w:rsidRPr="006B1650">
        <w:rPr>
          <w:sz w:val="24"/>
          <w:szCs w:val="24"/>
        </w:rPr>
        <w:t xml:space="preserve">in </w:t>
      </w:r>
      <w:r w:rsidR="009B60F5" w:rsidRPr="006B1650">
        <w:rPr>
          <w:sz w:val="24"/>
          <w:szCs w:val="24"/>
        </w:rPr>
        <w:t xml:space="preserve">the </w:t>
      </w:r>
      <w:r w:rsidR="000E52F4" w:rsidRPr="006B1650">
        <w:rPr>
          <w:sz w:val="24"/>
          <w:szCs w:val="24"/>
        </w:rPr>
        <w:t>U-value of total glazing</w:t>
      </w:r>
      <w:r w:rsidR="009B60F5" w:rsidRPr="006B1650">
        <w:rPr>
          <w:sz w:val="24"/>
          <w:szCs w:val="24"/>
        </w:rPr>
        <w:t xml:space="preserve"> are</w:t>
      </w:r>
      <w:r w:rsidR="000E52F4" w:rsidRPr="006B1650">
        <w:rPr>
          <w:sz w:val="24"/>
          <w:szCs w:val="24"/>
        </w:rPr>
        <w:t xml:space="preserve"> compared to </w:t>
      </w:r>
      <w:r w:rsidRPr="006B1650">
        <w:rPr>
          <w:sz w:val="24"/>
          <w:szCs w:val="24"/>
        </w:rPr>
        <w:t xml:space="preserve">that (27.4%) of </w:t>
      </w:r>
      <w:r w:rsidR="000E52F4" w:rsidRPr="006B1650">
        <w:rPr>
          <w:sz w:val="24"/>
          <w:szCs w:val="24"/>
        </w:rPr>
        <w:t xml:space="preserve">a smaller sized </w:t>
      </w:r>
      <w:r w:rsidR="00E343C6">
        <w:rPr>
          <w:sz w:val="24"/>
          <w:szCs w:val="24"/>
        </w:rPr>
        <w:t>DVG</w:t>
      </w:r>
      <w:r w:rsidR="000E52F4" w:rsidRPr="006B1650">
        <w:rPr>
          <w:sz w:val="24"/>
          <w:szCs w:val="24"/>
        </w:rPr>
        <w:t xml:space="preserve">.  </w:t>
      </w:r>
    </w:p>
    <w:p w14:paraId="39F03008" w14:textId="77777777" w:rsidR="00B3750D" w:rsidRPr="006B1650" w:rsidRDefault="00B3750D" w:rsidP="00B3750D">
      <w:pPr>
        <w:spacing w:line="360" w:lineRule="auto"/>
        <w:rPr>
          <w:sz w:val="24"/>
          <w:szCs w:val="24"/>
        </w:rPr>
      </w:pPr>
    </w:p>
    <w:p w14:paraId="4E6F6691" w14:textId="33D3C6F4" w:rsidR="00B3750D" w:rsidRPr="006B1650" w:rsidRDefault="00B3750D" w:rsidP="00B3750D">
      <w:pPr>
        <w:spacing w:line="360" w:lineRule="auto"/>
        <w:rPr>
          <w:b/>
          <w:sz w:val="24"/>
          <w:szCs w:val="24"/>
        </w:rPr>
      </w:pPr>
      <w:r w:rsidRPr="006B1650">
        <w:rPr>
          <w:b/>
          <w:sz w:val="24"/>
          <w:szCs w:val="24"/>
        </w:rPr>
        <w:t>3.2</w:t>
      </w:r>
      <w:r w:rsidRPr="006B1650">
        <w:rPr>
          <w:sz w:val="24"/>
          <w:szCs w:val="24"/>
        </w:rPr>
        <w:t xml:space="preserve"> </w:t>
      </w:r>
      <w:r w:rsidR="00AF2256" w:rsidRPr="006B1650">
        <w:rPr>
          <w:sz w:val="24"/>
          <w:szCs w:val="24"/>
        </w:rPr>
        <w:t>T</w:t>
      </w:r>
      <w:r w:rsidRPr="006B1650">
        <w:rPr>
          <w:b/>
          <w:sz w:val="24"/>
          <w:szCs w:val="24"/>
        </w:rPr>
        <w:t xml:space="preserve">he U-value of </w:t>
      </w:r>
      <w:r w:rsidR="00E343C6">
        <w:rPr>
          <w:b/>
          <w:sz w:val="24"/>
          <w:szCs w:val="24"/>
        </w:rPr>
        <w:t>TVG</w:t>
      </w:r>
      <w:r w:rsidR="00AF2256" w:rsidRPr="006B1650">
        <w:rPr>
          <w:b/>
          <w:sz w:val="24"/>
          <w:szCs w:val="24"/>
        </w:rPr>
        <w:t xml:space="preserve"> with T-glass</w:t>
      </w:r>
    </w:p>
    <w:p w14:paraId="2722CCE1" w14:textId="1D3B4C54" w:rsidR="00BB056E" w:rsidRPr="006B1650" w:rsidRDefault="00BB056E" w:rsidP="00BB056E">
      <w:pPr>
        <w:spacing w:line="360" w:lineRule="auto"/>
        <w:rPr>
          <w:sz w:val="24"/>
          <w:szCs w:val="24"/>
        </w:rPr>
      </w:pPr>
      <w:r w:rsidRPr="006B1650">
        <w:rPr>
          <w:b/>
          <w:sz w:val="24"/>
          <w:szCs w:val="24"/>
        </w:rPr>
        <w:t xml:space="preserve">      </w:t>
      </w:r>
      <w:r w:rsidRPr="006B1650">
        <w:rPr>
          <w:sz w:val="24"/>
          <w:szCs w:val="24"/>
        </w:rPr>
        <w:t xml:space="preserve">The </w:t>
      </w:r>
      <w:r w:rsidR="00AF2256" w:rsidRPr="006B1650">
        <w:rPr>
          <w:sz w:val="24"/>
          <w:szCs w:val="24"/>
        </w:rPr>
        <w:t xml:space="preserve">3-D </w:t>
      </w:r>
      <w:r w:rsidRPr="006B1650">
        <w:rPr>
          <w:sz w:val="24"/>
          <w:szCs w:val="24"/>
        </w:rPr>
        <w:t xml:space="preserve">isotherms </w:t>
      </w:r>
      <w:r w:rsidR="008A6BCA" w:rsidRPr="006B1650">
        <w:rPr>
          <w:sz w:val="24"/>
          <w:szCs w:val="24"/>
        </w:rPr>
        <w:t xml:space="preserve">of </w:t>
      </w:r>
      <w:r w:rsidR="00E343C6">
        <w:rPr>
          <w:sz w:val="24"/>
          <w:szCs w:val="24"/>
        </w:rPr>
        <w:t>TVG</w:t>
      </w:r>
      <w:r w:rsidR="008A6BCA" w:rsidRPr="006B1650">
        <w:rPr>
          <w:sz w:val="24"/>
          <w:szCs w:val="24"/>
        </w:rPr>
        <w:t xml:space="preserve"> </w:t>
      </w:r>
      <w:r w:rsidR="00A6439F" w:rsidRPr="006B1650">
        <w:rPr>
          <w:sz w:val="24"/>
          <w:szCs w:val="24"/>
        </w:rPr>
        <w:t xml:space="preserve">facing the warm and cold side </w:t>
      </w:r>
      <w:r w:rsidR="004C14FB" w:rsidRPr="006B1650">
        <w:rPr>
          <w:sz w:val="24"/>
          <w:szCs w:val="24"/>
        </w:rPr>
        <w:t xml:space="preserve">for </w:t>
      </w:r>
      <w:r w:rsidR="00E343C6">
        <w:rPr>
          <w:sz w:val="24"/>
          <w:szCs w:val="24"/>
        </w:rPr>
        <w:t>TVG</w:t>
      </w:r>
      <w:r w:rsidR="004C14FB" w:rsidRPr="006B1650">
        <w:rPr>
          <w:sz w:val="24"/>
          <w:szCs w:val="24"/>
        </w:rPr>
        <w:t xml:space="preserve"> made </w:t>
      </w:r>
      <w:r w:rsidRPr="006B1650">
        <w:rPr>
          <w:sz w:val="24"/>
          <w:szCs w:val="24"/>
        </w:rPr>
        <w:t xml:space="preserve">with </w:t>
      </w:r>
      <w:r w:rsidR="00A6439F" w:rsidRPr="006B1650">
        <w:rPr>
          <w:sz w:val="24"/>
          <w:szCs w:val="24"/>
        </w:rPr>
        <w:t xml:space="preserve">A-glass and T-glass </w:t>
      </w:r>
      <w:r w:rsidR="00454527" w:rsidRPr="006B1650">
        <w:rPr>
          <w:sz w:val="24"/>
          <w:szCs w:val="24"/>
        </w:rPr>
        <w:t xml:space="preserve">coated </w:t>
      </w:r>
      <w:r w:rsidR="00A6439F" w:rsidRPr="006B1650">
        <w:rPr>
          <w:sz w:val="24"/>
          <w:szCs w:val="24"/>
        </w:rPr>
        <w:t xml:space="preserve">with </w:t>
      </w:r>
      <w:r w:rsidR="00454527" w:rsidRPr="006B1650">
        <w:rPr>
          <w:sz w:val="24"/>
          <w:szCs w:val="24"/>
        </w:rPr>
        <w:t xml:space="preserve">low-e coatings of </w:t>
      </w:r>
      <w:r w:rsidR="00A6439F" w:rsidRPr="006B1650">
        <w:rPr>
          <w:sz w:val="24"/>
          <w:szCs w:val="24"/>
        </w:rPr>
        <w:t>0.03</w:t>
      </w:r>
      <w:r w:rsidR="00454527" w:rsidRPr="006B1650">
        <w:rPr>
          <w:sz w:val="24"/>
          <w:szCs w:val="24"/>
        </w:rPr>
        <w:t xml:space="preserve"> emissivity</w:t>
      </w:r>
      <w:r w:rsidR="00A6439F" w:rsidRPr="006B1650">
        <w:rPr>
          <w:sz w:val="24"/>
          <w:szCs w:val="24"/>
        </w:rPr>
        <w:t xml:space="preserve"> were calculated </w:t>
      </w:r>
      <w:r w:rsidR="00454527" w:rsidRPr="006B1650">
        <w:rPr>
          <w:sz w:val="24"/>
          <w:szCs w:val="24"/>
        </w:rPr>
        <w:t xml:space="preserve">and presented </w:t>
      </w:r>
      <w:r w:rsidR="00BF71AA" w:rsidRPr="006B1650">
        <w:rPr>
          <w:sz w:val="24"/>
          <w:szCs w:val="24"/>
        </w:rPr>
        <w:t>in Fig</w:t>
      </w:r>
      <w:r w:rsidR="00A6439F" w:rsidRPr="006B1650">
        <w:rPr>
          <w:sz w:val="24"/>
          <w:szCs w:val="24"/>
        </w:rPr>
        <w:t>ures</w:t>
      </w:r>
      <w:r w:rsidR="00BF71AA" w:rsidRPr="006B1650">
        <w:rPr>
          <w:sz w:val="24"/>
          <w:szCs w:val="24"/>
        </w:rPr>
        <w:t xml:space="preserve"> 6</w:t>
      </w:r>
      <w:r w:rsidR="0097455E" w:rsidRPr="006B1650">
        <w:rPr>
          <w:sz w:val="24"/>
          <w:szCs w:val="24"/>
        </w:rPr>
        <w:t xml:space="preserve"> and 7</w:t>
      </w:r>
      <w:r w:rsidRPr="006B1650">
        <w:rPr>
          <w:sz w:val="24"/>
          <w:szCs w:val="24"/>
        </w:rPr>
        <w:t>.</w:t>
      </w:r>
    </w:p>
    <w:p w14:paraId="4C36C306" w14:textId="77777777" w:rsidR="006C494B" w:rsidRPr="006B1650" w:rsidRDefault="006C494B" w:rsidP="006C494B">
      <w:pPr>
        <w:spacing w:line="360" w:lineRule="auto"/>
        <w:rPr>
          <w:sz w:val="24"/>
          <w:szCs w:val="24"/>
        </w:rPr>
      </w:pPr>
      <w:r w:rsidRPr="006B1650">
        <w:rPr>
          <w:noProof/>
          <w:sz w:val="24"/>
          <w:szCs w:val="24"/>
          <w:lang w:val="en-GB" w:eastAsia="en-GB"/>
        </w:rPr>
        <w:lastRenderedPageBreak/>
        <w:drawing>
          <wp:inline distT="0" distB="0" distL="0" distR="0" wp14:anchorId="659348F2" wp14:editId="5E6253FD">
            <wp:extent cx="2757830" cy="2880879"/>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D TVG annealed.wmf"/>
                    <pic:cNvPicPr/>
                  </pic:nvPicPr>
                  <pic:blipFill rotWithShape="1">
                    <a:blip r:embed="rId17" cstate="print">
                      <a:extLst>
                        <a:ext uri="{28A0092B-C50C-407E-A947-70E740481C1C}">
                          <a14:useLocalDpi xmlns:a14="http://schemas.microsoft.com/office/drawing/2010/main" val="0"/>
                        </a:ext>
                      </a:extLst>
                    </a:blip>
                    <a:srcRect l="18689" t="2782" r="3691" b="6009"/>
                    <a:stretch/>
                  </pic:blipFill>
                  <pic:spPr bwMode="auto">
                    <a:xfrm>
                      <a:off x="0" y="0"/>
                      <a:ext cx="2773023" cy="2896750"/>
                    </a:xfrm>
                    <a:prstGeom prst="rect">
                      <a:avLst/>
                    </a:prstGeom>
                    <a:ln>
                      <a:noFill/>
                    </a:ln>
                    <a:extLst>
                      <a:ext uri="{53640926-AAD7-44D8-BBD7-CCE9431645EC}">
                        <a14:shadowObscured xmlns:a14="http://schemas.microsoft.com/office/drawing/2010/main"/>
                      </a:ext>
                    </a:extLst>
                  </pic:spPr>
                </pic:pic>
              </a:graphicData>
            </a:graphic>
          </wp:inline>
        </w:drawing>
      </w:r>
      <w:r w:rsidRPr="006B1650">
        <w:rPr>
          <w:sz w:val="24"/>
          <w:szCs w:val="24"/>
        </w:rPr>
        <w:t xml:space="preserve">         </w:t>
      </w:r>
      <w:r w:rsidRPr="006B1650">
        <w:rPr>
          <w:noProof/>
          <w:sz w:val="24"/>
          <w:szCs w:val="24"/>
          <w:lang w:val="en-GB" w:eastAsia="en-GB"/>
        </w:rPr>
        <w:drawing>
          <wp:inline distT="0" distB="0" distL="0" distR="0" wp14:anchorId="7D3CF636" wp14:editId="26BE65A3">
            <wp:extent cx="2772461" cy="282661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 TVG tempered.wmf"/>
                    <pic:cNvPicPr/>
                  </pic:nvPicPr>
                  <pic:blipFill rotWithShape="1">
                    <a:blip r:embed="rId18" cstate="print">
                      <a:extLst>
                        <a:ext uri="{28A0092B-C50C-407E-A947-70E740481C1C}">
                          <a14:useLocalDpi xmlns:a14="http://schemas.microsoft.com/office/drawing/2010/main" val="0"/>
                        </a:ext>
                      </a:extLst>
                    </a:blip>
                    <a:srcRect l="16447" t="2444" r="4108" b="6446"/>
                    <a:stretch/>
                  </pic:blipFill>
                  <pic:spPr bwMode="auto">
                    <a:xfrm>
                      <a:off x="0" y="0"/>
                      <a:ext cx="2779059" cy="2833337"/>
                    </a:xfrm>
                    <a:prstGeom prst="rect">
                      <a:avLst/>
                    </a:prstGeom>
                    <a:ln>
                      <a:noFill/>
                    </a:ln>
                    <a:extLst>
                      <a:ext uri="{53640926-AAD7-44D8-BBD7-CCE9431645EC}">
                        <a14:shadowObscured xmlns:a14="http://schemas.microsoft.com/office/drawing/2010/main"/>
                      </a:ext>
                    </a:extLst>
                  </pic:spPr>
                </pic:pic>
              </a:graphicData>
            </a:graphic>
          </wp:inline>
        </w:drawing>
      </w:r>
    </w:p>
    <w:p w14:paraId="6BE49DC3" w14:textId="2FE04427" w:rsidR="006C494B" w:rsidRPr="006B1650" w:rsidRDefault="006C494B" w:rsidP="006C494B">
      <w:pPr>
        <w:pStyle w:val="ListParagraph"/>
        <w:spacing w:line="360" w:lineRule="auto"/>
        <w:ind w:left="1680"/>
        <w:rPr>
          <w:sz w:val="24"/>
          <w:szCs w:val="24"/>
        </w:rPr>
      </w:pPr>
      <w:r w:rsidRPr="006B1650">
        <w:rPr>
          <w:sz w:val="24"/>
          <w:szCs w:val="24"/>
        </w:rPr>
        <w:t>(6</w:t>
      </w:r>
      <w:r w:rsidR="0088585D" w:rsidRPr="006B1650">
        <w:rPr>
          <w:sz w:val="24"/>
          <w:szCs w:val="24"/>
        </w:rPr>
        <w:t xml:space="preserve">a)  </w:t>
      </w:r>
      <w:r w:rsidRPr="006B1650">
        <w:rPr>
          <w:sz w:val="24"/>
          <w:szCs w:val="24"/>
        </w:rPr>
        <w:t xml:space="preserve">                                                 </w:t>
      </w:r>
      <w:r w:rsidR="0088585D" w:rsidRPr="006B1650">
        <w:rPr>
          <w:sz w:val="24"/>
          <w:szCs w:val="24"/>
        </w:rPr>
        <w:t xml:space="preserve"> </w:t>
      </w:r>
      <w:r w:rsidRPr="006B1650">
        <w:rPr>
          <w:sz w:val="24"/>
          <w:szCs w:val="24"/>
        </w:rPr>
        <w:t xml:space="preserve"> </w:t>
      </w:r>
      <w:r w:rsidR="0088585D" w:rsidRPr="006B1650">
        <w:rPr>
          <w:sz w:val="24"/>
          <w:szCs w:val="24"/>
        </w:rPr>
        <w:t xml:space="preserve">   </w:t>
      </w:r>
      <w:r w:rsidRPr="006B1650">
        <w:rPr>
          <w:sz w:val="24"/>
          <w:szCs w:val="24"/>
        </w:rPr>
        <w:t xml:space="preserve">           (6b)</w:t>
      </w:r>
    </w:p>
    <w:p w14:paraId="3C8520D9" w14:textId="77777777" w:rsidR="006C494B" w:rsidRPr="006B1650" w:rsidRDefault="006C494B" w:rsidP="006C494B">
      <w:pPr>
        <w:spacing w:line="360" w:lineRule="auto"/>
        <w:rPr>
          <w:b/>
          <w:sz w:val="24"/>
          <w:szCs w:val="24"/>
        </w:rPr>
      </w:pPr>
    </w:p>
    <w:p w14:paraId="5A4A0AF5" w14:textId="0FBD009B" w:rsidR="006C494B" w:rsidRPr="006B1650" w:rsidRDefault="006C494B" w:rsidP="006C494B">
      <w:pPr>
        <w:spacing w:line="360" w:lineRule="auto"/>
        <w:rPr>
          <w:sz w:val="24"/>
          <w:szCs w:val="24"/>
        </w:rPr>
      </w:pPr>
      <w:r w:rsidRPr="006B1650">
        <w:rPr>
          <w:b/>
          <w:sz w:val="24"/>
          <w:szCs w:val="24"/>
        </w:rPr>
        <w:t>Fig. 6</w:t>
      </w:r>
      <w:r w:rsidRPr="006B1650">
        <w:rPr>
          <w:sz w:val="24"/>
          <w:szCs w:val="24"/>
        </w:rPr>
        <w:t xml:space="preserve"> </w:t>
      </w:r>
      <w:r w:rsidR="00AC3917" w:rsidRPr="006B1650">
        <w:rPr>
          <w:sz w:val="24"/>
          <w:szCs w:val="24"/>
        </w:rPr>
        <w:t xml:space="preserve">3-D </w:t>
      </w:r>
      <w:r w:rsidR="00AF7620" w:rsidRPr="006B1650">
        <w:rPr>
          <w:sz w:val="24"/>
          <w:szCs w:val="24"/>
        </w:rPr>
        <w:t xml:space="preserve">Isotherms of </w:t>
      </w:r>
      <w:r w:rsidR="00E343C6">
        <w:rPr>
          <w:sz w:val="24"/>
          <w:szCs w:val="24"/>
        </w:rPr>
        <w:t>TVG</w:t>
      </w:r>
      <w:r w:rsidRPr="006B1650">
        <w:rPr>
          <w:sz w:val="24"/>
          <w:szCs w:val="24"/>
        </w:rPr>
        <w:t xml:space="preserve"> with </w:t>
      </w:r>
      <w:r w:rsidR="00647EBF">
        <w:rPr>
          <w:sz w:val="24"/>
          <w:szCs w:val="24"/>
        </w:rPr>
        <w:t>A-glass</w:t>
      </w:r>
      <w:r w:rsidRPr="006B1650">
        <w:rPr>
          <w:sz w:val="24"/>
          <w:szCs w:val="24"/>
        </w:rPr>
        <w:t xml:space="preserve"> (6a) and </w:t>
      </w:r>
      <w:r w:rsidR="00647EBF">
        <w:rPr>
          <w:sz w:val="24"/>
          <w:szCs w:val="24"/>
        </w:rPr>
        <w:t>T-glass</w:t>
      </w:r>
      <w:r w:rsidRPr="006B1650">
        <w:rPr>
          <w:sz w:val="24"/>
          <w:szCs w:val="24"/>
        </w:rPr>
        <w:t xml:space="preserve"> (6b).</w:t>
      </w:r>
    </w:p>
    <w:p w14:paraId="503CEB22" w14:textId="77777777" w:rsidR="006C494B" w:rsidRPr="006B1650" w:rsidRDefault="006C494B" w:rsidP="006C494B">
      <w:pPr>
        <w:spacing w:line="360" w:lineRule="auto"/>
        <w:rPr>
          <w:sz w:val="24"/>
          <w:szCs w:val="24"/>
        </w:rPr>
      </w:pPr>
    </w:p>
    <w:p w14:paraId="58FC18FB" w14:textId="77777777" w:rsidR="006C494B" w:rsidRPr="006B1650" w:rsidRDefault="006C494B" w:rsidP="006C494B">
      <w:pPr>
        <w:spacing w:line="360" w:lineRule="auto"/>
        <w:rPr>
          <w:b/>
          <w:sz w:val="24"/>
          <w:szCs w:val="24"/>
        </w:rPr>
      </w:pPr>
      <w:r w:rsidRPr="006B1650">
        <w:rPr>
          <w:b/>
          <w:noProof/>
          <w:sz w:val="24"/>
          <w:szCs w:val="24"/>
          <w:lang w:val="en-GB" w:eastAsia="en-GB"/>
        </w:rPr>
        <w:drawing>
          <wp:inline distT="0" distB="0" distL="0" distR="0" wp14:anchorId="4BB9380D" wp14:editId="6A507C4A">
            <wp:extent cx="3072281" cy="25879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D TVG coldside annealed.wmf"/>
                    <pic:cNvPicPr/>
                  </pic:nvPicPr>
                  <pic:blipFill rotWithShape="1">
                    <a:blip r:embed="rId19" cstate="print">
                      <a:extLst>
                        <a:ext uri="{28A0092B-C50C-407E-A947-70E740481C1C}">
                          <a14:useLocalDpi xmlns:a14="http://schemas.microsoft.com/office/drawing/2010/main" val="0"/>
                        </a:ext>
                      </a:extLst>
                    </a:blip>
                    <a:srcRect l="4264" t="9160" r="2507" b="2505"/>
                    <a:stretch/>
                  </pic:blipFill>
                  <pic:spPr bwMode="auto">
                    <a:xfrm>
                      <a:off x="0" y="0"/>
                      <a:ext cx="3093512" cy="2605809"/>
                    </a:xfrm>
                    <a:prstGeom prst="rect">
                      <a:avLst/>
                    </a:prstGeom>
                    <a:ln>
                      <a:noFill/>
                    </a:ln>
                    <a:extLst>
                      <a:ext uri="{53640926-AAD7-44D8-BBD7-CCE9431645EC}">
                        <a14:shadowObscured xmlns:a14="http://schemas.microsoft.com/office/drawing/2010/main"/>
                      </a:ext>
                    </a:extLst>
                  </pic:spPr>
                </pic:pic>
              </a:graphicData>
            </a:graphic>
          </wp:inline>
        </w:drawing>
      </w:r>
      <w:r w:rsidRPr="006B1650">
        <w:rPr>
          <w:b/>
          <w:noProof/>
          <w:sz w:val="24"/>
          <w:szCs w:val="24"/>
          <w:lang w:val="en-GB" w:eastAsia="zh-CN"/>
        </w:rPr>
        <w:t xml:space="preserve">   </w:t>
      </w:r>
      <w:r w:rsidRPr="006B1650">
        <w:rPr>
          <w:b/>
          <w:noProof/>
          <w:sz w:val="24"/>
          <w:szCs w:val="24"/>
          <w:lang w:val="en-GB" w:eastAsia="en-GB"/>
        </w:rPr>
        <w:drawing>
          <wp:inline distT="0" distB="0" distL="0" distR="0" wp14:anchorId="1DC30C26" wp14:editId="2DB7403B">
            <wp:extent cx="3081395" cy="2547308"/>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D TVG coldside tempered.wmf"/>
                    <pic:cNvPicPr/>
                  </pic:nvPicPr>
                  <pic:blipFill rotWithShape="1">
                    <a:blip r:embed="rId20" cstate="print">
                      <a:extLst>
                        <a:ext uri="{28A0092B-C50C-407E-A947-70E740481C1C}">
                          <a14:useLocalDpi xmlns:a14="http://schemas.microsoft.com/office/drawing/2010/main" val="0"/>
                        </a:ext>
                      </a:extLst>
                    </a:blip>
                    <a:srcRect l="4264" t="10465" r="1926" b="2302"/>
                    <a:stretch/>
                  </pic:blipFill>
                  <pic:spPr bwMode="auto">
                    <a:xfrm>
                      <a:off x="0" y="0"/>
                      <a:ext cx="3108522" cy="2569733"/>
                    </a:xfrm>
                    <a:prstGeom prst="rect">
                      <a:avLst/>
                    </a:prstGeom>
                    <a:ln>
                      <a:noFill/>
                    </a:ln>
                    <a:extLst>
                      <a:ext uri="{53640926-AAD7-44D8-BBD7-CCE9431645EC}">
                        <a14:shadowObscured xmlns:a14="http://schemas.microsoft.com/office/drawing/2010/main"/>
                      </a:ext>
                    </a:extLst>
                  </pic:spPr>
                </pic:pic>
              </a:graphicData>
            </a:graphic>
          </wp:inline>
        </w:drawing>
      </w:r>
    </w:p>
    <w:p w14:paraId="5A572B46" w14:textId="77777777" w:rsidR="006C494B" w:rsidRPr="006B1650" w:rsidRDefault="006C494B" w:rsidP="006C494B">
      <w:pPr>
        <w:spacing w:line="360" w:lineRule="auto"/>
        <w:rPr>
          <w:sz w:val="24"/>
          <w:szCs w:val="24"/>
        </w:rPr>
      </w:pPr>
      <w:r w:rsidRPr="006B1650">
        <w:rPr>
          <w:sz w:val="24"/>
          <w:szCs w:val="24"/>
        </w:rPr>
        <w:t xml:space="preserve">                                  (7a)                                                                                (7b)</w:t>
      </w:r>
    </w:p>
    <w:p w14:paraId="5D241151" w14:textId="62502614" w:rsidR="006C494B" w:rsidRPr="006B1650" w:rsidRDefault="006C494B" w:rsidP="006C494B">
      <w:pPr>
        <w:spacing w:line="360" w:lineRule="auto"/>
        <w:rPr>
          <w:sz w:val="24"/>
          <w:szCs w:val="24"/>
        </w:rPr>
      </w:pPr>
      <w:r w:rsidRPr="006B1650">
        <w:rPr>
          <w:b/>
          <w:sz w:val="24"/>
          <w:szCs w:val="24"/>
        </w:rPr>
        <w:t xml:space="preserve">Fig. 7 </w:t>
      </w:r>
      <w:r w:rsidRPr="006B1650">
        <w:rPr>
          <w:sz w:val="24"/>
          <w:szCs w:val="24"/>
        </w:rPr>
        <w:t>Isotherms of</w:t>
      </w:r>
      <w:r w:rsidR="00AF7620" w:rsidRPr="006B1650">
        <w:rPr>
          <w:sz w:val="24"/>
          <w:szCs w:val="24"/>
        </w:rPr>
        <w:t xml:space="preserve"> the cold side glass panes of </w:t>
      </w:r>
      <w:r w:rsidR="00E343C6">
        <w:rPr>
          <w:sz w:val="24"/>
          <w:szCs w:val="24"/>
        </w:rPr>
        <w:t>TVG</w:t>
      </w:r>
      <w:r w:rsidRPr="006B1650">
        <w:rPr>
          <w:sz w:val="24"/>
          <w:szCs w:val="24"/>
        </w:rPr>
        <w:t xml:space="preserve"> </w:t>
      </w:r>
      <w:r w:rsidR="00647EBF">
        <w:rPr>
          <w:sz w:val="24"/>
          <w:szCs w:val="24"/>
        </w:rPr>
        <w:t>A-glass</w:t>
      </w:r>
      <w:r w:rsidRPr="006B1650">
        <w:rPr>
          <w:sz w:val="24"/>
          <w:szCs w:val="24"/>
        </w:rPr>
        <w:t xml:space="preserve"> (7a) and </w:t>
      </w:r>
      <w:r w:rsidR="00647EBF">
        <w:rPr>
          <w:sz w:val="24"/>
          <w:szCs w:val="24"/>
        </w:rPr>
        <w:t>T-glass</w:t>
      </w:r>
      <w:r w:rsidRPr="006B1650">
        <w:rPr>
          <w:sz w:val="24"/>
          <w:szCs w:val="24"/>
        </w:rPr>
        <w:t xml:space="preserve"> (7b).</w:t>
      </w:r>
    </w:p>
    <w:p w14:paraId="026F161A" w14:textId="7D2D846D" w:rsidR="000C0CC8" w:rsidRPr="006B1650" w:rsidRDefault="000C0CC8" w:rsidP="000C0CC8">
      <w:pPr>
        <w:spacing w:line="360" w:lineRule="auto"/>
        <w:rPr>
          <w:sz w:val="24"/>
          <w:szCs w:val="24"/>
        </w:rPr>
      </w:pPr>
      <w:r w:rsidRPr="006B1650">
        <w:rPr>
          <w:sz w:val="24"/>
          <w:szCs w:val="24"/>
        </w:rPr>
        <w:t xml:space="preserve">        </w:t>
      </w:r>
    </w:p>
    <w:p w14:paraId="0805A61C" w14:textId="461451B5" w:rsidR="000F7434" w:rsidRPr="006B1650" w:rsidRDefault="000F7434" w:rsidP="000F7434">
      <w:pPr>
        <w:spacing w:line="360" w:lineRule="auto"/>
        <w:rPr>
          <w:sz w:val="24"/>
          <w:szCs w:val="24"/>
        </w:rPr>
      </w:pPr>
      <w:r w:rsidRPr="006B1650">
        <w:rPr>
          <w:sz w:val="24"/>
          <w:szCs w:val="24"/>
        </w:rPr>
        <w:t xml:space="preserve">        Fig</w:t>
      </w:r>
      <w:r w:rsidR="00647EBF">
        <w:rPr>
          <w:sz w:val="24"/>
          <w:szCs w:val="24"/>
        </w:rPr>
        <w:t>ures</w:t>
      </w:r>
      <w:r w:rsidRPr="006B1650">
        <w:rPr>
          <w:sz w:val="24"/>
          <w:szCs w:val="24"/>
        </w:rPr>
        <w:t xml:space="preserve"> 6(a) and 6(b) </w:t>
      </w:r>
      <w:r w:rsidR="00C77D19" w:rsidRPr="006B1650">
        <w:rPr>
          <w:sz w:val="24"/>
          <w:szCs w:val="24"/>
        </w:rPr>
        <w:t xml:space="preserve">shows </w:t>
      </w:r>
      <w:r w:rsidRPr="006B1650">
        <w:rPr>
          <w:sz w:val="24"/>
          <w:szCs w:val="24"/>
        </w:rPr>
        <w:t xml:space="preserve">that the mean temperature </w:t>
      </w:r>
      <w:r w:rsidR="009F5433" w:rsidRPr="006B1650">
        <w:rPr>
          <w:sz w:val="24"/>
          <w:szCs w:val="24"/>
        </w:rPr>
        <w:t>(</w:t>
      </w:r>
      <w:r w:rsidRPr="006B1650">
        <w:rPr>
          <w:sz w:val="24"/>
          <w:szCs w:val="24"/>
        </w:rPr>
        <w:t>1</w:t>
      </w:r>
      <w:r w:rsidR="004777B1" w:rsidRPr="006B1650">
        <w:rPr>
          <w:sz w:val="24"/>
          <w:szCs w:val="24"/>
        </w:rPr>
        <w:t>4</w:t>
      </w:r>
      <w:r w:rsidRPr="006B1650">
        <w:rPr>
          <w:sz w:val="24"/>
          <w:szCs w:val="24"/>
        </w:rPr>
        <w:t xml:space="preserve"> </w:t>
      </w:r>
      <w:r w:rsidRPr="006B1650">
        <w:rPr>
          <w:sz w:val="24"/>
          <w:szCs w:val="24"/>
          <w:vertAlign w:val="superscript"/>
        </w:rPr>
        <w:t>o</w:t>
      </w:r>
      <w:r w:rsidRPr="006B1650">
        <w:rPr>
          <w:sz w:val="24"/>
          <w:szCs w:val="24"/>
        </w:rPr>
        <w:t>C</w:t>
      </w:r>
      <w:r w:rsidR="009F5433" w:rsidRPr="006B1650">
        <w:rPr>
          <w:sz w:val="24"/>
          <w:szCs w:val="24"/>
        </w:rPr>
        <w:t>)</w:t>
      </w:r>
      <w:r w:rsidRPr="006B1650">
        <w:rPr>
          <w:sz w:val="24"/>
          <w:szCs w:val="24"/>
        </w:rPr>
        <w:t xml:space="preserve"> at the c</w:t>
      </w:r>
      <w:r w:rsidR="006053A7" w:rsidRPr="006B1650">
        <w:rPr>
          <w:sz w:val="24"/>
          <w:szCs w:val="24"/>
        </w:rPr>
        <w:t>entre-of-glazing</w:t>
      </w:r>
      <w:r w:rsidRPr="006B1650">
        <w:rPr>
          <w:sz w:val="24"/>
          <w:szCs w:val="24"/>
        </w:rPr>
        <w:t xml:space="preserve"> </w:t>
      </w:r>
      <w:r w:rsidR="00023575" w:rsidRPr="006B1650">
        <w:rPr>
          <w:sz w:val="24"/>
          <w:szCs w:val="24"/>
        </w:rPr>
        <w:t xml:space="preserve">region </w:t>
      </w:r>
      <w:r w:rsidR="00A6439F" w:rsidRPr="006B1650">
        <w:rPr>
          <w:sz w:val="24"/>
          <w:szCs w:val="24"/>
        </w:rPr>
        <w:t xml:space="preserve">of the </w:t>
      </w:r>
      <w:r w:rsidRPr="006B1650">
        <w:rPr>
          <w:sz w:val="24"/>
          <w:szCs w:val="24"/>
        </w:rPr>
        <w:t>warm side</w:t>
      </w:r>
      <w:r w:rsidR="00A6439F" w:rsidRPr="006B1650">
        <w:rPr>
          <w:sz w:val="24"/>
          <w:szCs w:val="24"/>
        </w:rPr>
        <w:t xml:space="preserve"> pane</w:t>
      </w:r>
      <w:r w:rsidRPr="006B1650">
        <w:rPr>
          <w:sz w:val="24"/>
          <w:szCs w:val="24"/>
        </w:rPr>
        <w:t xml:space="preserve"> </w:t>
      </w:r>
      <w:r w:rsidR="00A6439F" w:rsidRPr="006B1650">
        <w:rPr>
          <w:sz w:val="24"/>
          <w:szCs w:val="24"/>
        </w:rPr>
        <w:t xml:space="preserve">of the </w:t>
      </w:r>
      <w:r w:rsidR="00E343C6">
        <w:rPr>
          <w:sz w:val="24"/>
          <w:szCs w:val="24"/>
        </w:rPr>
        <w:t>TVG</w:t>
      </w:r>
      <w:r w:rsidRPr="006B1650">
        <w:rPr>
          <w:sz w:val="24"/>
          <w:szCs w:val="24"/>
        </w:rPr>
        <w:t xml:space="preserve"> with </w:t>
      </w:r>
      <w:r w:rsidR="00A6439F" w:rsidRPr="006B1650">
        <w:rPr>
          <w:sz w:val="24"/>
          <w:szCs w:val="24"/>
        </w:rPr>
        <w:t>T-</w:t>
      </w:r>
      <w:r w:rsidRPr="006B1650">
        <w:rPr>
          <w:sz w:val="24"/>
          <w:szCs w:val="24"/>
        </w:rPr>
        <w:t xml:space="preserve">glass </w:t>
      </w:r>
      <w:r w:rsidR="00244658" w:rsidRPr="006B1650">
        <w:rPr>
          <w:sz w:val="24"/>
          <w:szCs w:val="24"/>
        </w:rPr>
        <w:t xml:space="preserve">shown </w:t>
      </w:r>
      <w:r w:rsidRPr="006B1650">
        <w:rPr>
          <w:sz w:val="24"/>
          <w:szCs w:val="24"/>
        </w:rPr>
        <w:t xml:space="preserve">in Fig. 6(b) is higher than that </w:t>
      </w:r>
      <w:r w:rsidR="009F5433" w:rsidRPr="006B1650">
        <w:rPr>
          <w:sz w:val="24"/>
          <w:szCs w:val="24"/>
        </w:rPr>
        <w:t>(</w:t>
      </w:r>
      <w:r w:rsidR="004777B1" w:rsidRPr="006B1650">
        <w:rPr>
          <w:sz w:val="24"/>
          <w:szCs w:val="24"/>
        </w:rPr>
        <w:t>13</w:t>
      </w:r>
      <w:r w:rsidRPr="006B1650">
        <w:rPr>
          <w:sz w:val="24"/>
          <w:szCs w:val="24"/>
        </w:rPr>
        <w:t xml:space="preserve"> </w:t>
      </w:r>
      <w:r w:rsidRPr="006B1650">
        <w:rPr>
          <w:sz w:val="24"/>
          <w:szCs w:val="24"/>
          <w:vertAlign w:val="superscript"/>
        </w:rPr>
        <w:t>o</w:t>
      </w:r>
      <w:r w:rsidRPr="006B1650">
        <w:rPr>
          <w:sz w:val="24"/>
          <w:szCs w:val="24"/>
        </w:rPr>
        <w:t>C</w:t>
      </w:r>
      <w:r w:rsidR="009F5433" w:rsidRPr="006B1650">
        <w:rPr>
          <w:sz w:val="24"/>
          <w:szCs w:val="24"/>
        </w:rPr>
        <w:t>)</w:t>
      </w:r>
      <w:r w:rsidRPr="006B1650">
        <w:rPr>
          <w:sz w:val="24"/>
          <w:szCs w:val="24"/>
        </w:rPr>
        <w:t xml:space="preserve"> of</w:t>
      </w:r>
      <w:r w:rsidR="004777B1" w:rsidRPr="006B1650">
        <w:rPr>
          <w:sz w:val="24"/>
          <w:szCs w:val="24"/>
        </w:rPr>
        <w:t xml:space="preserve"> </w:t>
      </w:r>
      <w:r w:rsidR="009F5433" w:rsidRPr="006B1650">
        <w:rPr>
          <w:sz w:val="24"/>
          <w:szCs w:val="24"/>
        </w:rPr>
        <w:t xml:space="preserve">the </w:t>
      </w:r>
      <w:r w:rsidR="00E343C6">
        <w:rPr>
          <w:sz w:val="24"/>
          <w:szCs w:val="24"/>
        </w:rPr>
        <w:t>TVG</w:t>
      </w:r>
      <w:r w:rsidRPr="006B1650">
        <w:rPr>
          <w:sz w:val="24"/>
          <w:szCs w:val="24"/>
        </w:rPr>
        <w:t xml:space="preserve"> with </w:t>
      </w:r>
      <w:r w:rsidR="00A6439F" w:rsidRPr="006B1650">
        <w:rPr>
          <w:sz w:val="24"/>
          <w:szCs w:val="24"/>
        </w:rPr>
        <w:t>A-</w:t>
      </w:r>
      <w:r w:rsidRPr="006B1650">
        <w:rPr>
          <w:sz w:val="24"/>
          <w:szCs w:val="24"/>
        </w:rPr>
        <w:t>glass</w:t>
      </w:r>
      <w:r w:rsidR="00A66090" w:rsidRPr="006B1650">
        <w:rPr>
          <w:sz w:val="24"/>
          <w:szCs w:val="24"/>
        </w:rPr>
        <w:t xml:space="preserve"> shown</w:t>
      </w:r>
      <w:r w:rsidRPr="006B1650">
        <w:rPr>
          <w:sz w:val="24"/>
          <w:szCs w:val="24"/>
        </w:rPr>
        <w:t xml:space="preserve"> in Fig. 6(a). Fig. 7 shows that the </w:t>
      </w:r>
      <w:r w:rsidR="00A6439F" w:rsidRPr="006B1650">
        <w:rPr>
          <w:sz w:val="24"/>
          <w:szCs w:val="24"/>
        </w:rPr>
        <w:t>T-</w:t>
      </w:r>
      <w:r w:rsidR="00AF7620" w:rsidRPr="006B1650">
        <w:rPr>
          <w:sz w:val="24"/>
          <w:szCs w:val="24"/>
        </w:rPr>
        <w:t xml:space="preserve">glass </w:t>
      </w:r>
      <w:r w:rsidR="00E343C6">
        <w:rPr>
          <w:sz w:val="24"/>
          <w:szCs w:val="24"/>
        </w:rPr>
        <w:t>TVG</w:t>
      </w:r>
      <w:r w:rsidR="009F5433" w:rsidRPr="006B1650">
        <w:rPr>
          <w:sz w:val="24"/>
          <w:szCs w:val="24"/>
        </w:rPr>
        <w:t xml:space="preserve"> has a larger area </w:t>
      </w:r>
      <w:r w:rsidR="00993DD7" w:rsidRPr="006B1650">
        <w:rPr>
          <w:sz w:val="24"/>
          <w:szCs w:val="24"/>
        </w:rPr>
        <w:t>with</w:t>
      </w:r>
      <w:r w:rsidR="009F5433" w:rsidRPr="006B1650">
        <w:rPr>
          <w:sz w:val="24"/>
          <w:szCs w:val="24"/>
        </w:rPr>
        <w:t xml:space="preserve"> a</w:t>
      </w:r>
      <w:r w:rsidR="00993DD7" w:rsidRPr="006B1650">
        <w:rPr>
          <w:sz w:val="24"/>
          <w:szCs w:val="24"/>
        </w:rPr>
        <w:t xml:space="preserve"> temperature </w:t>
      </w:r>
      <w:r w:rsidR="009F5433" w:rsidRPr="006B1650">
        <w:rPr>
          <w:sz w:val="24"/>
          <w:szCs w:val="24"/>
        </w:rPr>
        <w:t>less</w:t>
      </w:r>
      <w:r w:rsidR="00993DD7" w:rsidRPr="006B1650">
        <w:rPr>
          <w:sz w:val="24"/>
          <w:szCs w:val="24"/>
        </w:rPr>
        <w:t xml:space="preserve"> than 0.5</w:t>
      </w:r>
      <w:r w:rsidR="00993DD7" w:rsidRPr="006B1650">
        <w:rPr>
          <w:sz w:val="24"/>
          <w:szCs w:val="24"/>
          <w:vertAlign w:val="superscript"/>
        </w:rPr>
        <w:t>o</w:t>
      </w:r>
      <w:r w:rsidR="00993DD7" w:rsidRPr="006B1650">
        <w:rPr>
          <w:sz w:val="24"/>
          <w:szCs w:val="24"/>
        </w:rPr>
        <w:t xml:space="preserve">C </w:t>
      </w:r>
      <w:r w:rsidR="00381280" w:rsidRPr="006B1650">
        <w:rPr>
          <w:sz w:val="24"/>
          <w:szCs w:val="24"/>
        </w:rPr>
        <w:t xml:space="preserve">shown </w:t>
      </w:r>
      <w:r w:rsidR="00993DD7" w:rsidRPr="006B1650">
        <w:rPr>
          <w:sz w:val="24"/>
          <w:szCs w:val="24"/>
        </w:rPr>
        <w:t xml:space="preserve">in Fig. 7(b) </w:t>
      </w:r>
      <w:r w:rsidR="00A6439F" w:rsidRPr="006B1650">
        <w:rPr>
          <w:sz w:val="24"/>
          <w:szCs w:val="24"/>
        </w:rPr>
        <w:t xml:space="preserve">than </w:t>
      </w:r>
      <w:r w:rsidR="00E343C6">
        <w:rPr>
          <w:sz w:val="24"/>
          <w:szCs w:val="24"/>
        </w:rPr>
        <w:t>TVG</w:t>
      </w:r>
      <w:r w:rsidR="00993DD7" w:rsidRPr="006B1650">
        <w:rPr>
          <w:sz w:val="24"/>
          <w:szCs w:val="24"/>
        </w:rPr>
        <w:t xml:space="preserve"> with annealed glass </w:t>
      </w:r>
      <w:r w:rsidR="00493C9C" w:rsidRPr="006B1650">
        <w:rPr>
          <w:sz w:val="24"/>
          <w:szCs w:val="24"/>
        </w:rPr>
        <w:t xml:space="preserve">shown </w:t>
      </w:r>
      <w:r w:rsidR="00993DD7" w:rsidRPr="006B1650">
        <w:rPr>
          <w:sz w:val="24"/>
          <w:szCs w:val="24"/>
        </w:rPr>
        <w:t>in Fig. 7(a)</w:t>
      </w:r>
      <w:r w:rsidRPr="006B1650">
        <w:rPr>
          <w:sz w:val="24"/>
          <w:szCs w:val="24"/>
        </w:rPr>
        <w:t>. Consequently</w:t>
      </w:r>
      <w:r w:rsidR="00493C9C" w:rsidRPr="006B1650">
        <w:rPr>
          <w:sz w:val="24"/>
          <w:szCs w:val="24"/>
        </w:rPr>
        <w:t>,</w:t>
      </w:r>
      <w:r w:rsidR="004777B1" w:rsidRPr="006B1650">
        <w:rPr>
          <w:sz w:val="24"/>
          <w:szCs w:val="24"/>
        </w:rPr>
        <w:t xml:space="preserve"> </w:t>
      </w:r>
      <w:r w:rsidR="00993DD7" w:rsidRPr="006B1650">
        <w:rPr>
          <w:sz w:val="24"/>
          <w:szCs w:val="24"/>
        </w:rPr>
        <w:t xml:space="preserve">the </w:t>
      </w:r>
      <w:r w:rsidR="00993DD7" w:rsidRPr="006B1650">
        <w:rPr>
          <w:sz w:val="24"/>
          <w:szCs w:val="24"/>
        </w:rPr>
        <w:lastRenderedPageBreak/>
        <w:t>temperature difference between the warm and cold side glass of the</w:t>
      </w:r>
      <w:r w:rsidR="00C27533" w:rsidRPr="006B1650">
        <w:rPr>
          <w:sz w:val="24"/>
          <w:szCs w:val="24"/>
        </w:rPr>
        <w:t xml:space="preserve"> </w:t>
      </w:r>
      <w:r w:rsidR="004D6B58" w:rsidRPr="006B1650">
        <w:rPr>
          <w:sz w:val="24"/>
          <w:szCs w:val="24"/>
        </w:rPr>
        <w:t>T-glass</w:t>
      </w:r>
      <w:r w:rsidR="00993DD7" w:rsidRPr="006B1650">
        <w:rPr>
          <w:sz w:val="24"/>
          <w:szCs w:val="24"/>
        </w:rPr>
        <w:t xml:space="preserve"> </w:t>
      </w:r>
      <w:r w:rsidR="00E343C6">
        <w:rPr>
          <w:sz w:val="24"/>
          <w:szCs w:val="24"/>
        </w:rPr>
        <w:t>TVG</w:t>
      </w:r>
      <w:r w:rsidR="00993DD7" w:rsidRPr="006B1650">
        <w:rPr>
          <w:sz w:val="24"/>
          <w:szCs w:val="24"/>
        </w:rPr>
        <w:t xml:space="preserve"> is significantly larger than that of the </w:t>
      </w:r>
      <w:r w:rsidR="004D6B58" w:rsidRPr="006B1650">
        <w:rPr>
          <w:sz w:val="24"/>
          <w:szCs w:val="24"/>
        </w:rPr>
        <w:t>A-glass</w:t>
      </w:r>
      <w:r w:rsidR="00C27533" w:rsidRPr="006B1650">
        <w:rPr>
          <w:sz w:val="24"/>
          <w:szCs w:val="24"/>
        </w:rPr>
        <w:t xml:space="preserve"> </w:t>
      </w:r>
      <w:r w:rsidR="00E343C6">
        <w:rPr>
          <w:sz w:val="24"/>
          <w:szCs w:val="24"/>
        </w:rPr>
        <w:t>TVG</w:t>
      </w:r>
      <w:r w:rsidR="00993DD7" w:rsidRPr="006B1650">
        <w:rPr>
          <w:sz w:val="24"/>
          <w:szCs w:val="24"/>
        </w:rPr>
        <w:t>, thus</w:t>
      </w:r>
      <w:r w:rsidRPr="006B1650">
        <w:rPr>
          <w:sz w:val="24"/>
          <w:szCs w:val="24"/>
        </w:rPr>
        <w:t xml:space="preserve"> it </w:t>
      </w:r>
      <w:r w:rsidR="00C27533" w:rsidRPr="006B1650">
        <w:rPr>
          <w:sz w:val="24"/>
          <w:szCs w:val="24"/>
        </w:rPr>
        <w:t xml:space="preserve">provides enhanced thermal </w:t>
      </w:r>
      <w:r w:rsidRPr="006B1650">
        <w:rPr>
          <w:sz w:val="24"/>
          <w:szCs w:val="24"/>
        </w:rPr>
        <w:t xml:space="preserve">insulation </w:t>
      </w:r>
      <w:r w:rsidR="00C27533" w:rsidRPr="006B1650">
        <w:rPr>
          <w:sz w:val="24"/>
          <w:szCs w:val="24"/>
        </w:rPr>
        <w:t xml:space="preserve">compared to </w:t>
      </w:r>
      <w:r w:rsidRPr="006B1650">
        <w:rPr>
          <w:sz w:val="24"/>
          <w:szCs w:val="24"/>
        </w:rPr>
        <w:t xml:space="preserve">the </w:t>
      </w:r>
      <w:r w:rsidR="004D6B58" w:rsidRPr="006B1650">
        <w:rPr>
          <w:sz w:val="24"/>
          <w:szCs w:val="24"/>
        </w:rPr>
        <w:t xml:space="preserve">A-glass </w:t>
      </w:r>
      <w:r w:rsidR="00E343C6">
        <w:rPr>
          <w:sz w:val="24"/>
          <w:szCs w:val="24"/>
        </w:rPr>
        <w:t>TVG</w:t>
      </w:r>
      <w:r w:rsidR="00C27533" w:rsidRPr="006B1650">
        <w:rPr>
          <w:sz w:val="24"/>
          <w:szCs w:val="24"/>
        </w:rPr>
        <w:t>.</w:t>
      </w:r>
      <w:r w:rsidRPr="006B1650">
        <w:rPr>
          <w:sz w:val="24"/>
          <w:szCs w:val="24"/>
        </w:rPr>
        <w:t xml:space="preserve"> </w:t>
      </w:r>
    </w:p>
    <w:p w14:paraId="090B6008" w14:textId="77777777" w:rsidR="0097455E" w:rsidRPr="006B1650" w:rsidRDefault="0097455E" w:rsidP="00B3750D">
      <w:pPr>
        <w:spacing w:line="360" w:lineRule="auto"/>
        <w:rPr>
          <w:b/>
          <w:sz w:val="24"/>
          <w:szCs w:val="24"/>
        </w:rPr>
      </w:pPr>
    </w:p>
    <w:p w14:paraId="2392C01A" w14:textId="01F22BDB" w:rsidR="004D6B58" w:rsidRPr="006B1650" w:rsidRDefault="004D6B58" w:rsidP="004D6B58">
      <w:pPr>
        <w:spacing w:line="360" w:lineRule="auto"/>
        <w:rPr>
          <w:sz w:val="24"/>
          <w:szCs w:val="24"/>
        </w:rPr>
      </w:pPr>
      <w:r w:rsidRPr="006B1650">
        <w:rPr>
          <w:sz w:val="24"/>
          <w:szCs w:val="24"/>
        </w:rPr>
        <w:t xml:space="preserve">       In Figure 8</w:t>
      </w:r>
      <w:r w:rsidR="0032537C" w:rsidRPr="006B1650">
        <w:rPr>
          <w:sz w:val="24"/>
          <w:szCs w:val="24"/>
        </w:rPr>
        <w:t>,</w:t>
      </w:r>
      <w:r w:rsidRPr="006B1650">
        <w:rPr>
          <w:sz w:val="24"/>
          <w:szCs w:val="24"/>
        </w:rPr>
        <w:t xml:space="preserve"> the dotted lines are the temperature lines on the cold and warm side glass surface </w:t>
      </w:r>
      <w:r w:rsidR="00C507C2" w:rsidRPr="006B1650">
        <w:rPr>
          <w:sz w:val="24"/>
          <w:szCs w:val="24"/>
        </w:rPr>
        <w:t>right</w:t>
      </w:r>
      <w:r w:rsidRPr="006B1650">
        <w:rPr>
          <w:sz w:val="24"/>
          <w:szCs w:val="24"/>
        </w:rPr>
        <w:t xml:space="preserve"> above one row of support pillars of the </w:t>
      </w:r>
      <w:r w:rsidR="00E343C6">
        <w:rPr>
          <w:sz w:val="24"/>
          <w:szCs w:val="24"/>
        </w:rPr>
        <w:t>TVG</w:t>
      </w:r>
      <w:r w:rsidRPr="006B1650">
        <w:rPr>
          <w:sz w:val="24"/>
          <w:szCs w:val="24"/>
        </w:rPr>
        <w:t xml:space="preserve"> with A-glass panes</w:t>
      </w:r>
      <w:r w:rsidR="00C507C2" w:rsidRPr="006B1650">
        <w:rPr>
          <w:sz w:val="24"/>
          <w:szCs w:val="24"/>
        </w:rPr>
        <w:t xml:space="preserve">, and </w:t>
      </w:r>
      <w:r w:rsidRPr="006B1650">
        <w:rPr>
          <w:sz w:val="24"/>
          <w:szCs w:val="24"/>
        </w:rPr>
        <w:t xml:space="preserve">the solid lines are the temperature lines on the cold and warm side glass surfaces </w:t>
      </w:r>
      <w:r w:rsidR="00C507C2" w:rsidRPr="006B1650">
        <w:rPr>
          <w:sz w:val="24"/>
          <w:szCs w:val="24"/>
        </w:rPr>
        <w:t>right</w:t>
      </w:r>
      <w:r w:rsidRPr="006B1650">
        <w:rPr>
          <w:sz w:val="24"/>
          <w:szCs w:val="24"/>
        </w:rPr>
        <w:t xml:space="preserve"> above one row of support pillars of the </w:t>
      </w:r>
      <w:r w:rsidR="00E343C6">
        <w:rPr>
          <w:sz w:val="24"/>
          <w:szCs w:val="24"/>
        </w:rPr>
        <w:t>DVG</w:t>
      </w:r>
      <w:r w:rsidRPr="006B1650">
        <w:rPr>
          <w:sz w:val="24"/>
          <w:szCs w:val="24"/>
        </w:rPr>
        <w:t xml:space="preserve"> with T-glass. </w:t>
      </w:r>
      <w:r w:rsidR="00C507C2" w:rsidRPr="006B1650">
        <w:rPr>
          <w:sz w:val="24"/>
          <w:szCs w:val="24"/>
        </w:rPr>
        <w:t xml:space="preserve">Both T-glass and A-glass panes had low-e coatings </w:t>
      </w:r>
      <w:r w:rsidR="002E6802" w:rsidRPr="006B1650">
        <w:rPr>
          <w:sz w:val="24"/>
          <w:szCs w:val="24"/>
        </w:rPr>
        <w:t xml:space="preserve">of </w:t>
      </w:r>
      <w:r w:rsidR="00C507C2" w:rsidRPr="006B1650">
        <w:rPr>
          <w:sz w:val="24"/>
          <w:szCs w:val="24"/>
        </w:rPr>
        <w:t>0.03 emissivity.</w:t>
      </w:r>
      <w:r w:rsidRPr="006B1650">
        <w:rPr>
          <w:sz w:val="24"/>
          <w:szCs w:val="24"/>
        </w:rPr>
        <w:t xml:space="preserve"> </w:t>
      </w:r>
    </w:p>
    <w:p w14:paraId="60B49A4F" w14:textId="204D0427" w:rsidR="006C613A" w:rsidRPr="006B1650" w:rsidRDefault="006C613A" w:rsidP="006C613A">
      <w:pPr>
        <w:spacing w:line="360" w:lineRule="auto"/>
        <w:rPr>
          <w:sz w:val="24"/>
          <w:szCs w:val="24"/>
        </w:rPr>
      </w:pPr>
    </w:p>
    <w:p w14:paraId="5AB47589" w14:textId="77777777" w:rsidR="006C494B" w:rsidRPr="006B1650" w:rsidRDefault="006C494B" w:rsidP="006C494B">
      <w:pPr>
        <w:rPr>
          <w:noProof/>
          <w:sz w:val="22"/>
          <w:szCs w:val="22"/>
        </w:rPr>
      </w:pPr>
      <w:r w:rsidRPr="006B1650">
        <w:rPr>
          <w:noProof/>
          <w:sz w:val="22"/>
          <w:szCs w:val="22"/>
          <w:lang w:val="en-GB" w:eastAsia="en-GB"/>
        </w:rPr>
        <w:drawing>
          <wp:inline distT="0" distB="0" distL="0" distR="0" wp14:anchorId="0E804BC1" wp14:editId="6AE6DF56">
            <wp:extent cx="3818743" cy="320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1417" cy="3212173"/>
                    </a:xfrm>
                    <a:prstGeom prst="rect">
                      <a:avLst/>
                    </a:prstGeom>
                    <a:noFill/>
                  </pic:spPr>
                </pic:pic>
              </a:graphicData>
            </a:graphic>
          </wp:inline>
        </w:drawing>
      </w:r>
    </w:p>
    <w:p w14:paraId="580DE514" w14:textId="77777777" w:rsidR="006C494B" w:rsidRPr="006B1650" w:rsidRDefault="006C494B" w:rsidP="006C494B">
      <w:pPr>
        <w:rPr>
          <w:b/>
        </w:rPr>
      </w:pPr>
    </w:p>
    <w:p w14:paraId="281A2814" w14:textId="5953B4AE" w:rsidR="006C494B" w:rsidRPr="006B1650" w:rsidRDefault="006C494B" w:rsidP="006C494B">
      <w:pPr>
        <w:spacing w:line="360" w:lineRule="auto"/>
        <w:rPr>
          <w:b/>
          <w:sz w:val="24"/>
          <w:szCs w:val="24"/>
        </w:rPr>
      </w:pPr>
      <w:r w:rsidRPr="006B1650">
        <w:rPr>
          <w:b/>
          <w:sz w:val="24"/>
          <w:szCs w:val="24"/>
        </w:rPr>
        <w:t>Fig. 8</w:t>
      </w:r>
      <w:r w:rsidRPr="006B1650">
        <w:rPr>
          <w:sz w:val="24"/>
          <w:szCs w:val="24"/>
        </w:rPr>
        <w:t xml:space="preserve"> Comparison of </w:t>
      </w:r>
      <w:r w:rsidR="00382A46" w:rsidRPr="006B1650">
        <w:rPr>
          <w:sz w:val="24"/>
          <w:szCs w:val="24"/>
        </w:rPr>
        <w:t xml:space="preserve">the </w:t>
      </w:r>
      <w:r w:rsidRPr="006B1650">
        <w:rPr>
          <w:sz w:val="24"/>
          <w:szCs w:val="24"/>
        </w:rPr>
        <w:t xml:space="preserve">temperature profiles of 0.4 m by 0.4 m </w:t>
      </w:r>
      <w:r w:rsidR="00E343C6">
        <w:rPr>
          <w:sz w:val="24"/>
          <w:szCs w:val="24"/>
        </w:rPr>
        <w:t>TVG</w:t>
      </w:r>
      <w:r w:rsidRPr="006B1650">
        <w:rPr>
          <w:sz w:val="24"/>
          <w:szCs w:val="24"/>
        </w:rPr>
        <w:t xml:space="preserve"> with </w:t>
      </w:r>
      <w:r w:rsidR="00647EBF">
        <w:rPr>
          <w:sz w:val="24"/>
          <w:szCs w:val="24"/>
        </w:rPr>
        <w:t>A-glass</w:t>
      </w:r>
      <w:r w:rsidRPr="006B1650">
        <w:rPr>
          <w:sz w:val="24"/>
          <w:szCs w:val="24"/>
        </w:rPr>
        <w:t xml:space="preserve"> and </w:t>
      </w:r>
      <w:r w:rsidR="00647EBF">
        <w:rPr>
          <w:sz w:val="24"/>
          <w:szCs w:val="24"/>
        </w:rPr>
        <w:t>T-</w:t>
      </w:r>
      <w:r w:rsidRPr="006B1650">
        <w:rPr>
          <w:sz w:val="24"/>
          <w:szCs w:val="24"/>
        </w:rPr>
        <w:t>glass.</w:t>
      </w:r>
    </w:p>
    <w:p w14:paraId="39F0FA69" w14:textId="77777777" w:rsidR="00B3750D" w:rsidRPr="006B1650" w:rsidRDefault="00B3750D" w:rsidP="00B3750D">
      <w:pPr>
        <w:spacing w:line="360" w:lineRule="auto"/>
        <w:rPr>
          <w:sz w:val="24"/>
          <w:szCs w:val="24"/>
        </w:rPr>
      </w:pPr>
    </w:p>
    <w:p w14:paraId="4A13318E" w14:textId="700D84C2" w:rsidR="004D6B58" w:rsidRPr="006B1650" w:rsidRDefault="004D6B58" w:rsidP="00B3750D">
      <w:pPr>
        <w:spacing w:line="360" w:lineRule="auto"/>
        <w:rPr>
          <w:sz w:val="24"/>
          <w:szCs w:val="24"/>
        </w:rPr>
      </w:pPr>
      <w:r w:rsidRPr="006B1650">
        <w:rPr>
          <w:sz w:val="24"/>
          <w:szCs w:val="24"/>
        </w:rPr>
        <w:t xml:space="preserve">      In Figure 8 both dotted and solid temperature lines are periodically distributed. The variation period of the dotted lines is 25 mm and that of solid lines </w:t>
      </w:r>
      <w:r w:rsidR="00C4323A" w:rsidRPr="006B1650">
        <w:rPr>
          <w:sz w:val="24"/>
          <w:szCs w:val="24"/>
        </w:rPr>
        <w:t xml:space="preserve">is </w:t>
      </w:r>
      <w:r w:rsidRPr="006B1650">
        <w:rPr>
          <w:sz w:val="24"/>
          <w:szCs w:val="24"/>
        </w:rPr>
        <w:t xml:space="preserve">50 mm. These resulted from the heat conduction </w:t>
      </w:r>
      <w:r w:rsidR="00A870EB" w:rsidRPr="006B1650">
        <w:rPr>
          <w:sz w:val="24"/>
          <w:szCs w:val="24"/>
        </w:rPr>
        <w:t xml:space="preserve">through </w:t>
      </w:r>
      <w:r w:rsidRPr="006B1650">
        <w:rPr>
          <w:sz w:val="24"/>
          <w:szCs w:val="24"/>
        </w:rPr>
        <w:t xml:space="preserve">the support pillars of </w:t>
      </w:r>
      <w:r w:rsidR="00E343C6">
        <w:rPr>
          <w:sz w:val="24"/>
          <w:szCs w:val="24"/>
        </w:rPr>
        <w:t>TVG</w:t>
      </w:r>
      <w:r w:rsidRPr="006B1650">
        <w:rPr>
          <w:sz w:val="24"/>
          <w:szCs w:val="24"/>
        </w:rPr>
        <w:t xml:space="preserve"> with 25 mm pillar spac</w:t>
      </w:r>
      <w:r w:rsidR="00A870EB" w:rsidRPr="006B1650">
        <w:rPr>
          <w:sz w:val="24"/>
          <w:szCs w:val="24"/>
        </w:rPr>
        <w:t>ing</w:t>
      </w:r>
      <w:r w:rsidRPr="006B1650">
        <w:rPr>
          <w:sz w:val="24"/>
          <w:szCs w:val="24"/>
        </w:rPr>
        <w:t xml:space="preserve"> for </w:t>
      </w:r>
      <w:r w:rsidR="00E343C6">
        <w:rPr>
          <w:sz w:val="24"/>
          <w:szCs w:val="24"/>
        </w:rPr>
        <w:t>TVG</w:t>
      </w:r>
      <w:r w:rsidRPr="006B1650">
        <w:rPr>
          <w:sz w:val="24"/>
          <w:szCs w:val="24"/>
        </w:rPr>
        <w:t xml:space="preserve"> with A-glass and with 50 mm pillar spac</w:t>
      </w:r>
      <w:r w:rsidR="00B6579D" w:rsidRPr="006B1650">
        <w:rPr>
          <w:sz w:val="24"/>
          <w:szCs w:val="24"/>
        </w:rPr>
        <w:t>ing</w:t>
      </w:r>
      <w:r w:rsidRPr="006B1650">
        <w:rPr>
          <w:sz w:val="24"/>
          <w:szCs w:val="24"/>
        </w:rPr>
        <w:t xml:space="preserve"> for the </w:t>
      </w:r>
      <w:r w:rsidR="00E343C6">
        <w:rPr>
          <w:sz w:val="24"/>
          <w:szCs w:val="24"/>
        </w:rPr>
        <w:t>TVG</w:t>
      </w:r>
      <w:r w:rsidRPr="006B1650">
        <w:rPr>
          <w:sz w:val="24"/>
          <w:szCs w:val="24"/>
        </w:rPr>
        <w:t xml:space="preserve"> with T-glass. The distance between the two solid lines at the cold and warm side glass panes is clearly larger than that of between the two dotted lines, which indicates the </w:t>
      </w:r>
      <w:r w:rsidR="00E343C6">
        <w:rPr>
          <w:sz w:val="24"/>
          <w:szCs w:val="24"/>
        </w:rPr>
        <w:t>TVG</w:t>
      </w:r>
      <w:r w:rsidRPr="006B1650">
        <w:rPr>
          <w:sz w:val="24"/>
          <w:szCs w:val="24"/>
        </w:rPr>
        <w:t xml:space="preserve"> with the T-glass (corresponding to solid lines) exhibits apparently higher thermal insulation than the </w:t>
      </w:r>
      <w:r w:rsidR="00E343C6">
        <w:rPr>
          <w:sz w:val="24"/>
          <w:szCs w:val="24"/>
        </w:rPr>
        <w:t>TVG</w:t>
      </w:r>
      <w:r w:rsidRPr="006B1650">
        <w:rPr>
          <w:sz w:val="24"/>
          <w:szCs w:val="24"/>
        </w:rPr>
        <w:t xml:space="preserve"> with A-glass (corresponding to dotted lines). The U-values of </w:t>
      </w:r>
      <w:r w:rsidR="003B0DF1" w:rsidRPr="006B1650">
        <w:rPr>
          <w:sz w:val="24"/>
          <w:szCs w:val="24"/>
        </w:rPr>
        <w:t xml:space="preserve">0.4 m by 0.4 m and 1 m by 1 m </w:t>
      </w:r>
      <w:r w:rsidR="00E343C6">
        <w:rPr>
          <w:sz w:val="24"/>
          <w:szCs w:val="24"/>
        </w:rPr>
        <w:t>TVG</w:t>
      </w:r>
      <w:r w:rsidRPr="006B1650">
        <w:rPr>
          <w:sz w:val="24"/>
          <w:szCs w:val="24"/>
        </w:rPr>
        <w:t xml:space="preserve"> with A-glass and T-glass are calculated</w:t>
      </w:r>
      <w:r w:rsidR="004417E9" w:rsidRPr="006B1650">
        <w:rPr>
          <w:sz w:val="24"/>
          <w:szCs w:val="24"/>
        </w:rPr>
        <w:t xml:space="preserve"> using FVM and </w:t>
      </w:r>
      <w:r w:rsidR="00201EA8" w:rsidRPr="006B1650">
        <w:rPr>
          <w:sz w:val="24"/>
          <w:szCs w:val="24"/>
        </w:rPr>
        <w:t>presented</w:t>
      </w:r>
      <w:r w:rsidR="004417E9" w:rsidRPr="006B1650">
        <w:rPr>
          <w:sz w:val="24"/>
          <w:szCs w:val="24"/>
        </w:rPr>
        <w:t xml:space="preserve"> in table 3</w:t>
      </w:r>
      <w:r w:rsidRPr="006B1650">
        <w:rPr>
          <w:sz w:val="24"/>
          <w:szCs w:val="24"/>
        </w:rPr>
        <w:t>.</w:t>
      </w:r>
    </w:p>
    <w:p w14:paraId="6CC35998" w14:textId="7E0F6766" w:rsidR="00B3750D" w:rsidRPr="006B1650" w:rsidRDefault="00B3750D" w:rsidP="00B3750D">
      <w:pPr>
        <w:spacing w:line="360" w:lineRule="auto"/>
        <w:rPr>
          <w:sz w:val="24"/>
          <w:szCs w:val="24"/>
        </w:rPr>
      </w:pPr>
      <w:r w:rsidRPr="006B1650">
        <w:rPr>
          <w:sz w:val="24"/>
          <w:szCs w:val="24"/>
        </w:rPr>
        <w:t xml:space="preserve">      </w:t>
      </w:r>
    </w:p>
    <w:p w14:paraId="4A1C5F18" w14:textId="6DF1C17C" w:rsidR="005745BB" w:rsidRPr="006B1650" w:rsidRDefault="005745BB" w:rsidP="005745BB">
      <w:pPr>
        <w:rPr>
          <w:sz w:val="24"/>
          <w:szCs w:val="24"/>
        </w:rPr>
      </w:pPr>
      <w:r w:rsidRPr="006B1650">
        <w:rPr>
          <w:b/>
          <w:sz w:val="24"/>
          <w:szCs w:val="24"/>
        </w:rPr>
        <w:t xml:space="preserve">Table </w:t>
      </w:r>
      <w:r w:rsidR="004417E9" w:rsidRPr="006B1650">
        <w:rPr>
          <w:b/>
          <w:sz w:val="24"/>
          <w:szCs w:val="24"/>
        </w:rPr>
        <w:t>3</w:t>
      </w:r>
      <w:r w:rsidRPr="006B1650">
        <w:rPr>
          <w:sz w:val="24"/>
          <w:szCs w:val="24"/>
        </w:rPr>
        <w:t xml:space="preserve"> U-values of 0.4 m by 0.4 m (A</w:t>
      </w:r>
      <w:r w:rsidRPr="006B1650">
        <w:rPr>
          <w:sz w:val="24"/>
          <w:szCs w:val="24"/>
          <w:vertAlign w:val="subscript"/>
        </w:rPr>
        <w:t>1</w:t>
      </w:r>
      <w:r w:rsidRPr="006B1650">
        <w:rPr>
          <w:sz w:val="24"/>
          <w:szCs w:val="24"/>
        </w:rPr>
        <w:t>) and 1 m by 1 m (A</w:t>
      </w:r>
      <w:r w:rsidRPr="006B1650">
        <w:rPr>
          <w:sz w:val="24"/>
          <w:szCs w:val="24"/>
          <w:vertAlign w:val="subscript"/>
        </w:rPr>
        <w:t>2</w:t>
      </w:r>
      <w:r w:rsidR="00A961A2" w:rsidRPr="006B1650">
        <w:rPr>
          <w:sz w:val="24"/>
          <w:szCs w:val="24"/>
        </w:rPr>
        <w:t xml:space="preserve">) </w:t>
      </w:r>
      <w:r w:rsidR="00E343C6">
        <w:rPr>
          <w:sz w:val="24"/>
          <w:szCs w:val="24"/>
        </w:rPr>
        <w:t>TVG</w:t>
      </w:r>
      <w:r w:rsidRPr="006B1650">
        <w:rPr>
          <w:sz w:val="24"/>
          <w:szCs w:val="24"/>
        </w:rPr>
        <w:t xml:space="preserve"> with </w:t>
      </w:r>
      <w:r w:rsidR="00647EBF">
        <w:rPr>
          <w:sz w:val="24"/>
          <w:szCs w:val="24"/>
        </w:rPr>
        <w:t>T-glass</w:t>
      </w:r>
      <w:r w:rsidRPr="006B1650">
        <w:rPr>
          <w:sz w:val="24"/>
          <w:szCs w:val="24"/>
        </w:rPr>
        <w:t xml:space="preserve"> and </w:t>
      </w:r>
      <w:r w:rsidR="00647EBF">
        <w:rPr>
          <w:sz w:val="24"/>
          <w:szCs w:val="24"/>
        </w:rPr>
        <w:t>A-glass</w:t>
      </w:r>
      <w:r w:rsidRPr="006B1650">
        <w:rPr>
          <w:sz w:val="24"/>
          <w:szCs w:val="24"/>
        </w:rPr>
        <w:t>.</w:t>
      </w:r>
    </w:p>
    <w:p w14:paraId="3D78EC58" w14:textId="77777777" w:rsidR="005745BB" w:rsidRPr="006B1650" w:rsidRDefault="005745BB" w:rsidP="005745BB"/>
    <w:tbl>
      <w:tblPr>
        <w:tblStyle w:val="TableGrid"/>
        <w:tblW w:w="0" w:type="auto"/>
        <w:tblInd w:w="-5" w:type="dxa"/>
        <w:tblLook w:val="04A0" w:firstRow="1" w:lastRow="0" w:firstColumn="1" w:lastColumn="0" w:noHBand="0" w:noVBand="1"/>
      </w:tblPr>
      <w:tblGrid>
        <w:gridCol w:w="850"/>
        <w:gridCol w:w="806"/>
        <w:gridCol w:w="1276"/>
        <w:gridCol w:w="708"/>
        <w:gridCol w:w="1134"/>
        <w:gridCol w:w="1560"/>
        <w:gridCol w:w="850"/>
      </w:tblGrid>
      <w:tr w:rsidR="006B1650" w:rsidRPr="006B1650" w14:paraId="28034999" w14:textId="77777777" w:rsidTr="003518A3">
        <w:tc>
          <w:tcPr>
            <w:tcW w:w="709" w:type="dxa"/>
          </w:tcPr>
          <w:p w14:paraId="6BF40C99" w14:textId="0C7EC207" w:rsidR="003518A3" w:rsidRPr="006B1650" w:rsidRDefault="003518A3" w:rsidP="00D16F97">
            <w:pPr>
              <w:jc w:val="center"/>
            </w:pPr>
            <w:r w:rsidRPr="006B1650">
              <w:t>Glazing size</w:t>
            </w:r>
          </w:p>
        </w:tc>
        <w:tc>
          <w:tcPr>
            <w:tcW w:w="2082" w:type="dxa"/>
            <w:gridSpan w:val="2"/>
          </w:tcPr>
          <w:p w14:paraId="0C943675" w14:textId="2AFFBD33" w:rsidR="003518A3" w:rsidRPr="006B1650" w:rsidRDefault="003518A3" w:rsidP="00B16E23">
            <w:pPr>
              <w:jc w:val="center"/>
            </w:pPr>
            <w:r w:rsidRPr="006B1650">
              <w:t>U centre-of- glazing (W m</w:t>
            </w:r>
            <w:r w:rsidRPr="006B1650">
              <w:rPr>
                <w:vertAlign w:val="superscript"/>
              </w:rPr>
              <w:t xml:space="preserve">-2 </w:t>
            </w:r>
            <w:r w:rsidRPr="006B1650">
              <w:t>K</w:t>
            </w:r>
            <w:r w:rsidRPr="006B1650">
              <w:rPr>
                <w:vertAlign w:val="superscript"/>
              </w:rPr>
              <w:t>-1</w:t>
            </w:r>
            <w:r w:rsidRPr="006B1650">
              <w:t>)</w:t>
            </w:r>
          </w:p>
        </w:tc>
        <w:tc>
          <w:tcPr>
            <w:tcW w:w="708" w:type="dxa"/>
            <w:vMerge w:val="restart"/>
          </w:tcPr>
          <w:p w14:paraId="2CF9D722" w14:textId="77777777" w:rsidR="003518A3" w:rsidRPr="006B1650" w:rsidRDefault="003518A3" w:rsidP="00D16F97">
            <w:pPr>
              <w:jc w:val="center"/>
            </w:pPr>
            <w:r w:rsidRPr="006B1650">
              <w:t>Imp.  (%)</w:t>
            </w:r>
          </w:p>
        </w:tc>
        <w:tc>
          <w:tcPr>
            <w:tcW w:w="2694" w:type="dxa"/>
            <w:gridSpan w:val="2"/>
          </w:tcPr>
          <w:p w14:paraId="07BF08C6" w14:textId="45365803" w:rsidR="003518A3" w:rsidRPr="006B1650" w:rsidRDefault="003518A3" w:rsidP="00D16F97">
            <w:pPr>
              <w:jc w:val="center"/>
            </w:pPr>
            <w:r w:rsidRPr="006B1650">
              <w:t>U- total glazing</w:t>
            </w:r>
          </w:p>
          <w:p w14:paraId="46C04A1A" w14:textId="77777777" w:rsidR="003518A3" w:rsidRPr="006B1650" w:rsidRDefault="003518A3" w:rsidP="00D16F97">
            <w:pPr>
              <w:jc w:val="center"/>
            </w:pPr>
            <w:r w:rsidRPr="006B1650">
              <w:t>(W m</w:t>
            </w:r>
            <w:r w:rsidRPr="006B1650">
              <w:rPr>
                <w:vertAlign w:val="superscript"/>
              </w:rPr>
              <w:t xml:space="preserve">-2 </w:t>
            </w:r>
            <w:r w:rsidRPr="006B1650">
              <w:t>K</w:t>
            </w:r>
            <w:r w:rsidRPr="006B1650">
              <w:rPr>
                <w:vertAlign w:val="superscript"/>
              </w:rPr>
              <w:t>-1</w:t>
            </w:r>
            <w:r w:rsidRPr="006B1650">
              <w:t>)</w:t>
            </w:r>
          </w:p>
        </w:tc>
        <w:tc>
          <w:tcPr>
            <w:tcW w:w="850" w:type="dxa"/>
            <w:vMerge w:val="restart"/>
          </w:tcPr>
          <w:p w14:paraId="59E7ADCC" w14:textId="77777777" w:rsidR="003518A3" w:rsidRPr="006B1650" w:rsidRDefault="003518A3" w:rsidP="00D16F97">
            <w:pPr>
              <w:jc w:val="center"/>
            </w:pPr>
            <w:r w:rsidRPr="006B1650">
              <w:t>Imp. (%)</w:t>
            </w:r>
          </w:p>
        </w:tc>
      </w:tr>
      <w:tr w:rsidR="006B1650" w:rsidRPr="006B1650" w14:paraId="1F93D845" w14:textId="77777777" w:rsidTr="003518A3">
        <w:tc>
          <w:tcPr>
            <w:tcW w:w="709" w:type="dxa"/>
          </w:tcPr>
          <w:p w14:paraId="0FA7BBE4" w14:textId="16FAA21E" w:rsidR="003518A3" w:rsidRPr="006B1650" w:rsidRDefault="003518A3" w:rsidP="00D16F97">
            <w:pPr>
              <w:jc w:val="center"/>
            </w:pPr>
          </w:p>
        </w:tc>
        <w:tc>
          <w:tcPr>
            <w:tcW w:w="806" w:type="dxa"/>
          </w:tcPr>
          <w:p w14:paraId="30DFD8EB" w14:textId="77777777" w:rsidR="003518A3" w:rsidRPr="006B1650" w:rsidRDefault="003518A3" w:rsidP="00D16F97">
            <w:pPr>
              <w:jc w:val="center"/>
            </w:pPr>
            <w:r w:rsidRPr="006B1650">
              <w:t>U</w:t>
            </w:r>
            <w:r w:rsidRPr="006B1650">
              <w:rPr>
                <w:vertAlign w:val="subscript"/>
              </w:rPr>
              <w:t xml:space="preserve">T,c </w:t>
            </w:r>
          </w:p>
        </w:tc>
        <w:tc>
          <w:tcPr>
            <w:tcW w:w="1276" w:type="dxa"/>
          </w:tcPr>
          <w:p w14:paraId="169186F7" w14:textId="77777777" w:rsidR="003518A3" w:rsidRPr="006B1650" w:rsidRDefault="003518A3" w:rsidP="00D16F97">
            <w:pPr>
              <w:jc w:val="center"/>
            </w:pPr>
            <w:r w:rsidRPr="006B1650">
              <w:t>U</w:t>
            </w:r>
            <w:r w:rsidRPr="006B1650">
              <w:rPr>
                <w:vertAlign w:val="subscript"/>
              </w:rPr>
              <w:t>A,c</w:t>
            </w:r>
            <w:r w:rsidRPr="006B1650">
              <w:t xml:space="preserve"> </w:t>
            </w:r>
          </w:p>
        </w:tc>
        <w:tc>
          <w:tcPr>
            <w:tcW w:w="708" w:type="dxa"/>
            <w:vMerge/>
          </w:tcPr>
          <w:p w14:paraId="67F3722B" w14:textId="77777777" w:rsidR="003518A3" w:rsidRPr="006B1650" w:rsidRDefault="003518A3" w:rsidP="00D16F97">
            <w:pPr>
              <w:jc w:val="center"/>
            </w:pPr>
          </w:p>
        </w:tc>
        <w:tc>
          <w:tcPr>
            <w:tcW w:w="1134" w:type="dxa"/>
          </w:tcPr>
          <w:p w14:paraId="016FBD8E" w14:textId="77777777" w:rsidR="003518A3" w:rsidRPr="006B1650" w:rsidRDefault="003518A3" w:rsidP="00D16F97">
            <w:pPr>
              <w:jc w:val="center"/>
            </w:pPr>
            <w:r w:rsidRPr="006B1650">
              <w:t>U</w:t>
            </w:r>
            <w:r w:rsidRPr="006B1650">
              <w:rPr>
                <w:vertAlign w:val="subscript"/>
              </w:rPr>
              <w:t xml:space="preserve">T,t </w:t>
            </w:r>
          </w:p>
        </w:tc>
        <w:tc>
          <w:tcPr>
            <w:tcW w:w="1560" w:type="dxa"/>
          </w:tcPr>
          <w:p w14:paraId="36C7B393" w14:textId="77777777" w:rsidR="003518A3" w:rsidRPr="006B1650" w:rsidRDefault="003518A3" w:rsidP="00D16F97">
            <w:pPr>
              <w:jc w:val="center"/>
            </w:pPr>
            <w:r w:rsidRPr="006B1650">
              <w:t>U</w:t>
            </w:r>
            <w:r w:rsidRPr="006B1650">
              <w:rPr>
                <w:vertAlign w:val="subscript"/>
              </w:rPr>
              <w:t>A,t</w:t>
            </w:r>
            <w:r w:rsidRPr="006B1650">
              <w:t xml:space="preserve"> </w:t>
            </w:r>
          </w:p>
        </w:tc>
        <w:tc>
          <w:tcPr>
            <w:tcW w:w="850" w:type="dxa"/>
            <w:vMerge/>
          </w:tcPr>
          <w:p w14:paraId="2640D0B8" w14:textId="77777777" w:rsidR="003518A3" w:rsidRPr="006B1650" w:rsidRDefault="003518A3" w:rsidP="00D16F97">
            <w:pPr>
              <w:jc w:val="center"/>
            </w:pPr>
          </w:p>
        </w:tc>
      </w:tr>
      <w:tr w:rsidR="006B1650" w:rsidRPr="006B1650" w14:paraId="4E294D0F" w14:textId="77777777" w:rsidTr="003518A3">
        <w:tc>
          <w:tcPr>
            <w:tcW w:w="709" w:type="dxa"/>
          </w:tcPr>
          <w:p w14:paraId="7A771E69" w14:textId="090B04A2" w:rsidR="003518A3" w:rsidRPr="006B1650" w:rsidRDefault="003518A3" w:rsidP="00D16F97">
            <w:pPr>
              <w:jc w:val="center"/>
            </w:pPr>
            <w:r w:rsidRPr="006B1650">
              <w:rPr>
                <w:lang w:val="en-US"/>
              </w:rPr>
              <w:t>A</w:t>
            </w:r>
            <w:r w:rsidRPr="006B1650">
              <w:rPr>
                <w:vertAlign w:val="subscript"/>
                <w:lang w:val="en-US"/>
              </w:rPr>
              <w:t>1</w:t>
            </w:r>
          </w:p>
        </w:tc>
        <w:tc>
          <w:tcPr>
            <w:tcW w:w="806" w:type="dxa"/>
          </w:tcPr>
          <w:p w14:paraId="46D6A079" w14:textId="77777777" w:rsidR="003518A3" w:rsidRPr="006B1650" w:rsidRDefault="003518A3" w:rsidP="00D16F97">
            <w:pPr>
              <w:jc w:val="center"/>
            </w:pPr>
            <w:r w:rsidRPr="006B1650">
              <w:t>0.11</w:t>
            </w:r>
          </w:p>
        </w:tc>
        <w:tc>
          <w:tcPr>
            <w:tcW w:w="1276" w:type="dxa"/>
          </w:tcPr>
          <w:p w14:paraId="32D72563" w14:textId="77777777" w:rsidR="003518A3" w:rsidRPr="006B1650" w:rsidRDefault="003518A3" w:rsidP="00D16F97">
            <w:pPr>
              <w:jc w:val="center"/>
            </w:pPr>
            <w:r w:rsidRPr="006B1650">
              <w:t>0.28</w:t>
            </w:r>
          </w:p>
        </w:tc>
        <w:tc>
          <w:tcPr>
            <w:tcW w:w="708" w:type="dxa"/>
          </w:tcPr>
          <w:p w14:paraId="02C2223B" w14:textId="77777777" w:rsidR="003518A3" w:rsidRPr="006B1650" w:rsidRDefault="003518A3" w:rsidP="00D16F97">
            <w:pPr>
              <w:jc w:val="center"/>
            </w:pPr>
            <w:r w:rsidRPr="006B1650">
              <w:t>60.7</w:t>
            </w:r>
          </w:p>
        </w:tc>
        <w:tc>
          <w:tcPr>
            <w:tcW w:w="1134" w:type="dxa"/>
          </w:tcPr>
          <w:p w14:paraId="6CA7EE0C" w14:textId="77777777" w:rsidR="003518A3" w:rsidRPr="006B1650" w:rsidRDefault="003518A3" w:rsidP="00D16F97">
            <w:pPr>
              <w:jc w:val="center"/>
            </w:pPr>
            <w:r w:rsidRPr="006B1650">
              <w:t>0.57</w:t>
            </w:r>
          </w:p>
        </w:tc>
        <w:tc>
          <w:tcPr>
            <w:tcW w:w="1560" w:type="dxa"/>
          </w:tcPr>
          <w:p w14:paraId="0164408C" w14:textId="77777777" w:rsidR="003518A3" w:rsidRPr="006B1650" w:rsidRDefault="003518A3" w:rsidP="00D16F97">
            <w:pPr>
              <w:jc w:val="center"/>
            </w:pPr>
            <w:r w:rsidRPr="006B1650">
              <w:t>0.69</w:t>
            </w:r>
          </w:p>
        </w:tc>
        <w:tc>
          <w:tcPr>
            <w:tcW w:w="850" w:type="dxa"/>
          </w:tcPr>
          <w:p w14:paraId="7E0CDA8D" w14:textId="77777777" w:rsidR="003518A3" w:rsidRPr="006B1650" w:rsidRDefault="003518A3" w:rsidP="00D16F97">
            <w:pPr>
              <w:jc w:val="center"/>
            </w:pPr>
            <w:r w:rsidRPr="006B1650">
              <w:t>17.4</w:t>
            </w:r>
          </w:p>
        </w:tc>
      </w:tr>
      <w:tr w:rsidR="006B1650" w:rsidRPr="006B1650" w14:paraId="5E11A677" w14:textId="77777777" w:rsidTr="003518A3">
        <w:tc>
          <w:tcPr>
            <w:tcW w:w="709" w:type="dxa"/>
          </w:tcPr>
          <w:p w14:paraId="419A2102" w14:textId="3E5627C7" w:rsidR="003518A3" w:rsidRPr="006B1650" w:rsidRDefault="003518A3" w:rsidP="00D16F97">
            <w:pPr>
              <w:jc w:val="center"/>
            </w:pPr>
            <w:r w:rsidRPr="006B1650">
              <w:rPr>
                <w:lang w:val="en-US"/>
              </w:rPr>
              <w:t>A</w:t>
            </w:r>
            <w:r w:rsidRPr="006B1650">
              <w:rPr>
                <w:vertAlign w:val="subscript"/>
                <w:lang w:val="en-US"/>
              </w:rPr>
              <w:t>2</w:t>
            </w:r>
          </w:p>
        </w:tc>
        <w:tc>
          <w:tcPr>
            <w:tcW w:w="806" w:type="dxa"/>
          </w:tcPr>
          <w:p w14:paraId="50F10EBC" w14:textId="77777777" w:rsidR="003518A3" w:rsidRPr="006B1650" w:rsidRDefault="003518A3" w:rsidP="00D16F97">
            <w:pPr>
              <w:jc w:val="center"/>
            </w:pPr>
            <w:r w:rsidRPr="006B1650">
              <w:t>0.11</w:t>
            </w:r>
          </w:p>
        </w:tc>
        <w:tc>
          <w:tcPr>
            <w:tcW w:w="1276" w:type="dxa"/>
          </w:tcPr>
          <w:p w14:paraId="4ACF274D" w14:textId="77777777" w:rsidR="003518A3" w:rsidRPr="006B1650" w:rsidRDefault="003518A3" w:rsidP="00D16F97">
            <w:pPr>
              <w:jc w:val="center"/>
            </w:pPr>
            <w:r w:rsidRPr="006B1650">
              <w:t>0.28</w:t>
            </w:r>
          </w:p>
        </w:tc>
        <w:tc>
          <w:tcPr>
            <w:tcW w:w="708" w:type="dxa"/>
          </w:tcPr>
          <w:p w14:paraId="0823891F" w14:textId="77777777" w:rsidR="003518A3" w:rsidRPr="006B1650" w:rsidRDefault="003518A3" w:rsidP="00D16F97">
            <w:pPr>
              <w:jc w:val="center"/>
            </w:pPr>
            <w:r w:rsidRPr="006B1650">
              <w:t>60.7</w:t>
            </w:r>
          </w:p>
        </w:tc>
        <w:tc>
          <w:tcPr>
            <w:tcW w:w="1134" w:type="dxa"/>
          </w:tcPr>
          <w:p w14:paraId="56501D10" w14:textId="77777777" w:rsidR="003518A3" w:rsidRPr="006B1650" w:rsidRDefault="003518A3" w:rsidP="00D16F97">
            <w:pPr>
              <w:jc w:val="center"/>
            </w:pPr>
            <w:r w:rsidRPr="006B1650">
              <w:t>0.40</w:t>
            </w:r>
          </w:p>
        </w:tc>
        <w:tc>
          <w:tcPr>
            <w:tcW w:w="1560" w:type="dxa"/>
          </w:tcPr>
          <w:p w14:paraId="5A77CE7F" w14:textId="77777777" w:rsidR="003518A3" w:rsidRPr="006B1650" w:rsidRDefault="003518A3" w:rsidP="00D16F97">
            <w:pPr>
              <w:jc w:val="center"/>
            </w:pPr>
            <w:r w:rsidRPr="006B1650">
              <w:t>0.52</w:t>
            </w:r>
          </w:p>
        </w:tc>
        <w:tc>
          <w:tcPr>
            <w:tcW w:w="850" w:type="dxa"/>
          </w:tcPr>
          <w:p w14:paraId="4139B641" w14:textId="77777777" w:rsidR="003518A3" w:rsidRPr="006B1650" w:rsidRDefault="003518A3" w:rsidP="00D16F97">
            <w:pPr>
              <w:jc w:val="center"/>
            </w:pPr>
            <w:r w:rsidRPr="006B1650">
              <w:t>23.1</w:t>
            </w:r>
          </w:p>
        </w:tc>
      </w:tr>
    </w:tbl>
    <w:p w14:paraId="157C5561" w14:textId="77777777" w:rsidR="005745BB" w:rsidRPr="006B1650" w:rsidRDefault="005745BB" w:rsidP="006C613A">
      <w:pPr>
        <w:rPr>
          <w:sz w:val="24"/>
          <w:szCs w:val="24"/>
        </w:rPr>
      </w:pPr>
    </w:p>
    <w:p w14:paraId="1F60B6D9" w14:textId="53E0AFE9" w:rsidR="003B0DF1" w:rsidRPr="006B1650" w:rsidRDefault="004417E9" w:rsidP="003B0DF1">
      <w:pPr>
        <w:spacing w:line="360" w:lineRule="auto"/>
        <w:rPr>
          <w:sz w:val="24"/>
          <w:szCs w:val="24"/>
        </w:rPr>
      </w:pPr>
      <w:r w:rsidRPr="006B1650">
        <w:rPr>
          <w:sz w:val="24"/>
          <w:szCs w:val="24"/>
        </w:rPr>
        <w:t xml:space="preserve">       </w:t>
      </w:r>
      <w:r w:rsidRPr="00E343C6">
        <w:rPr>
          <w:sz w:val="24"/>
          <w:szCs w:val="24"/>
        </w:rPr>
        <w:t>Table 3</w:t>
      </w:r>
      <w:r w:rsidR="003B0DF1" w:rsidRPr="00E343C6">
        <w:rPr>
          <w:sz w:val="24"/>
          <w:szCs w:val="24"/>
        </w:rPr>
        <w:t xml:space="preserve"> shows that the improvements in </w:t>
      </w:r>
      <w:r w:rsidR="00EA0188" w:rsidRPr="00E343C6">
        <w:rPr>
          <w:sz w:val="24"/>
          <w:szCs w:val="24"/>
        </w:rPr>
        <w:t xml:space="preserve">the </w:t>
      </w:r>
      <w:r w:rsidR="003B0DF1" w:rsidRPr="00E343C6">
        <w:rPr>
          <w:sz w:val="24"/>
          <w:szCs w:val="24"/>
        </w:rPr>
        <w:t xml:space="preserve">U-value at the centre-of-glazing area of both 0.4 m by 0.4 m and 1 m by 1 m </w:t>
      </w:r>
      <w:r w:rsidR="00E343C6">
        <w:rPr>
          <w:sz w:val="24"/>
          <w:szCs w:val="24"/>
        </w:rPr>
        <w:t>TVG</w:t>
      </w:r>
      <w:r w:rsidR="003B0DF1" w:rsidRPr="00E343C6">
        <w:rPr>
          <w:sz w:val="24"/>
          <w:szCs w:val="24"/>
        </w:rPr>
        <w:t xml:space="preserve"> with T-glass compar</w:t>
      </w:r>
      <w:r w:rsidR="00E343C6" w:rsidRPr="00E343C6">
        <w:rPr>
          <w:sz w:val="24"/>
          <w:szCs w:val="24"/>
        </w:rPr>
        <w:t xml:space="preserve">ed to </w:t>
      </w:r>
      <w:r w:rsidR="00E343C6">
        <w:rPr>
          <w:sz w:val="24"/>
          <w:szCs w:val="24"/>
        </w:rPr>
        <w:t>TVG</w:t>
      </w:r>
      <w:r w:rsidR="00EA0188" w:rsidRPr="00E343C6">
        <w:rPr>
          <w:sz w:val="24"/>
          <w:szCs w:val="24"/>
        </w:rPr>
        <w:t xml:space="preserve"> with A-glass is 60.7% and </w:t>
      </w:r>
      <w:r w:rsidR="003B0DF1" w:rsidRPr="00E343C6">
        <w:rPr>
          <w:sz w:val="24"/>
          <w:szCs w:val="24"/>
        </w:rPr>
        <w:t xml:space="preserve">the improvements in </w:t>
      </w:r>
      <w:r w:rsidR="00EA0188" w:rsidRPr="00E343C6">
        <w:rPr>
          <w:sz w:val="24"/>
          <w:szCs w:val="24"/>
        </w:rPr>
        <w:t xml:space="preserve">the </w:t>
      </w:r>
      <w:r w:rsidR="003B0DF1" w:rsidRPr="00E343C6">
        <w:rPr>
          <w:sz w:val="24"/>
          <w:szCs w:val="24"/>
        </w:rPr>
        <w:t xml:space="preserve">U-value of </w:t>
      </w:r>
      <w:r w:rsidR="007D7194" w:rsidRPr="00E343C6">
        <w:rPr>
          <w:sz w:val="24"/>
          <w:szCs w:val="24"/>
        </w:rPr>
        <w:t xml:space="preserve">the </w:t>
      </w:r>
      <w:r w:rsidR="003B0DF1" w:rsidRPr="00E343C6">
        <w:rPr>
          <w:sz w:val="24"/>
          <w:szCs w:val="24"/>
        </w:rPr>
        <w:t xml:space="preserve">total glazing of 0.4 m by 0.4 m </w:t>
      </w:r>
      <w:r w:rsidR="00E343C6">
        <w:rPr>
          <w:sz w:val="24"/>
          <w:szCs w:val="24"/>
        </w:rPr>
        <w:t>TVG</w:t>
      </w:r>
      <w:r w:rsidR="003B0DF1" w:rsidRPr="00E343C6">
        <w:rPr>
          <w:sz w:val="24"/>
          <w:szCs w:val="24"/>
        </w:rPr>
        <w:t xml:space="preserve"> due to </w:t>
      </w:r>
      <w:r w:rsidR="00EA0188" w:rsidRPr="00E343C6">
        <w:rPr>
          <w:sz w:val="24"/>
          <w:szCs w:val="24"/>
        </w:rPr>
        <w:t xml:space="preserve">the </w:t>
      </w:r>
      <w:r w:rsidR="00E343C6" w:rsidRPr="00E343C6">
        <w:rPr>
          <w:sz w:val="24"/>
          <w:szCs w:val="24"/>
        </w:rPr>
        <w:t xml:space="preserve">use of T-glass compared to </w:t>
      </w:r>
      <w:r w:rsidR="00E343C6">
        <w:rPr>
          <w:sz w:val="24"/>
          <w:szCs w:val="24"/>
        </w:rPr>
        <w:t>TVG</w:t>
      </w:r>
      <w:r w:rsidR="003B0DF1" w:rsidRPr="00E343C6">
        <w:rPr>
          <w:sz w:val="24"/>
          <w:szCs w:val="24"/>
        </w:rPr>
        <w:t xml:space="preserve"> with A-glass is 17.4%</w:t>
      </w:r>
      <w:r w:rsidR="003B0DF1" w:rsidRPr="006B1650">
        <w:rPr>
          <w:sz w:val="24"/>
          <w:szCs w:val="24"/>
        </w:rPr>
        <w:t xml:space="preserve">. The improvement (17.4%) in </w:t>
      </w:r>
      <w:r w:rsidR="00EA0188" w:rsidRPr="006B1650">
        <w:rPr>
          <w:sz w:val="24"/>
          <w:szCs w:val="24"/>
        </w:rPr>
        <w:t xml:space="preserve">the </w:t>
      </w:r>
      <w:r w:rsidR="003B0DF1" w:rsidRPr="006B1650">
        <w:rPr>
          <w:sz w:val="24"/>
          <w:szCs w:val="24"/>
        </w:rPr>
        <w:t xml:space="preserve">U-value of total glazing is lower than that (60.7%) at the centre-of-glazing area, the influence of heat </w:t>
      </w:r>
      <w:r w:rsidR="00C821B6" w:rsidRPr="006B1650">
        <w:rPr>
          <w:sz w:val="24"/>
          <w:szCs w:val="24"/>
        </w:rPr>
        <w:t>flow</w:t>
      </w:r>
      <w:r w:rsidR="003B0DF1" w:rsidRPr="006B1650">
        <w:rPr>
          <w:sz w:val="24"/>
          <w:szCs w:val="24"/>
        </w:rPr>
        <w:t xml:space="preserve"> through the edge seal is significa</w:t>
      </w:r>
      <w:r w:rsidR="00E343C6">
        <w:rPr>
          <w:sz w:val="24"/>
          <w:szCs w:val="24"/>
        </w:rPr>
        <w:t>nt compared to DVG in table 2</w:t>
      </w:r>
      <w:r w:rsidR="009B0EE0" w:rsidRPr="006B1650">
        <w:rPr>
          <w:sz w:val="24"/>
          <w:szCs w:val="24"/>
        </w:rPr>
        <w:t xml:space="preserve">. </w:t>
      </w:r>
      <w:r w:rsidR="003B0DF1" w:rsidRPr="006B1650">
        <w:rPr>
          <w:sz w:val="24"/>
          <w:szCs w:val="24"/>
        </w:rPr>
        <w:t xml:space="preserve">The improvements in U-value of total glazing of 1 m by 1 m </w:t>
      </w:r>
      <w:r w:rsidR="00E343C6">
        <w:rPr>
          <w:sz w:val="24"/>
          <w:szCs w:val="24"/>
        </w:rPr>
        <w:t>TVG</w:t>
      </w:r>
      <w:r w:rsidR="003B0DF1" w:rsidRPr="006B1650">
        <w:rPr>
          <w:sz w:val="24"/>
          <w:szCs w:val="24"/>
        </w:rPr>
        <w:t xml:space="preserve"> with T-glass compared to </w:t>
      </w:r>
      <w:r w:rsidR="00E343C6">
        <w:rPr>
          <w:sz w:val="24"/>
          <w:szCs w:val="24"/>
        </w:rPr>
        <w:t>DVG</w:t>
      </w:r>
      <w:r w:rsidR="003B0DF1" w:rsidRPr="006B1650">
        <w:rPr>
          <w:sz w:val="24"/>
          <w:szCs w:val="24"/>
        </w:rPr>
        <w:t xml:space="preserve"> with A-glass is 23.1%. Replacing A-glass with T-glass panes in 1 m by 1 m </w:t>
      </w:r>
      <w:r w:rsidR="00E343C6">
        <w:rPr>
          <w:sz w:val="24"/>
          <w:szCs w:val="24"/>
        </w:rPr>
        <w:t>TVG</w:t>
      </w:r>
      <w:r w:rsidR="003B0DF1" w:rsidRPr="006B1650">
        <w:rPr>
          <w:sz w:val="24"/>
          <w:szCs w:val="24"/>
        </w:rPr>
        <w:t xml:space="preserve"> achieves a larger improvement (</w:t>
      </w:r>
      <w:r w:rsidR="006C5B24" w:rsidRPr="006B1650">
        <w:rPr>
          <w:sz w:val="24"/>
          <w:szCs w:val="24"/>
        </w:rPr>
        <w:t>23.1</w:t>
      </w:r>
      <w:r w:rsidR="003B0DF1" w:rsidRPr="006B1650">
        <w:rPr>
          <w:sz w:val="24"/>
          <w:szCs w:val="24"/>
        </w:rPr>
        <w:t>%) in U-value of total glazing compared to that (</w:t>
      </w:r>
      <w:r w:rsidR="006C5B24" w:rsidRPr="006B1650">
        <w:rPr>
          <w:sz w:val="24"/>
          <w:szCs w:val="24"/>
        </w:rPr>
        <w:t>1</w:t>
      </w:r>
      <w:r w:rsidR="003B0DF1" w:rsidRPr="006B1650">
        <w:rPr>
          <w:sz w:val="24"/>
          <w:szCs w:val="24"/>
        </w:rPr>
        <w:t xml:space="preserve">7.4%) of a smaller sized </w:t>
      </w:r>
      <w:r w:rsidR="00E343C6">
        <w:rPr>
          <w:sz w:val="24"/>
          <w:szCs w:val="24"/>
        </w:rPr>
        <w:t>TVG</w:t>
      </w:r>
      <w:r w:rsidR="003B0DF1" w:rsidRPr="006B1650">
        <w:rPr>
          <w:sz w:val="24"/>
          <w:szCs w:val="24"/>
        </w:rPr>
        <w:t xml:space="preserve">.  </w:t>
      </w:r>
    </w:p>
    <w:p w14:paraId="6B581EF9" w14:textId="77777777" w:rsidR="003B0DF1" w:rsidRPr="006B1650" w:rsidRDefault="003B0DF1" w:rsidP="00B3750D">
      <w:pPr>
        <w:spacing w:line="360" w:lineRule="auto"/>
        <w:rPr>
          <w:b/>
          <w:sz w:val="24"/>
          <w:szCs w:val="24"/>
        </w:rPr>
      </w:pPr>
    </w:p>
    <w:p w14:paraId="2EFB1CD3" w14:textId="12CACF9C" w:rsidR="006C5B24" w:rsidRPr="006B1650" w:rsidRDefault="006C5B24" w:rsidP="006C5B24">
      <w:pPr>
        <w:spacing w:line="360" w:lineRule="auto"/>
        <w:rPr>
          <w:sz w:val="24"/>
          <w:szCs w:val="24"/>
        </w:rPr>
      </w:pPr>
      <w:r w:rsidRPr="006B1650">
        <w:rPr>
          <w:b/>
          <w:sz w:val="24"/>
          <w:szCs w:val="24"/>
        </w:rPr>
        <w:t xml:space="preserve">4.  </w:t>
      </w:r>
      <w:r w:rsidR="00837793" w:rsidRPr="006B1650">
        <w:rPr>
          <w:b/>
          <w:bCs/>
          <w:sz w:val="24"/>
          <w:szCs w:val="24"/>
        </w:rPr>
        <w:t xml:space="preserve">Further work on </w:t>
      </w:r>
      <w:r w:rsidR="00E343C6">
        <w:rPr>
          <w:b/>
          <w:bCs/>
          <w:sz w:val="24"/>
          <w:szCs w:val="24"/>
        </w:rPr>
        <w:t>DVG</w:t>
      </w:r>
      <w:r w:rsidRPr="006B1650">
        <w:rPr>
          <w:b/>
          <w:bCs/>
          <w:sz w:val="24"/>
          <w:szCs w:val="24"/>
        </w:rPr>
        <w:t xml:space="preserve"> with T-glass</w:t>
      </w:r>
    </w:p>
    <w:p w14:paraId="728D96A0" w14:textId="0BFFF7C6" w:rsidR="006C5B24" w:rsidRPr="006B1650" w:rsidRDefault="006C5B24" w:rsidP="006C5B24">
      <w:pPr>
        <w:spacing w:line="360" w:lineRule="auto"/>
        <w:rPr>
          <w:sz w:val="24"/>
          <w:szCs w:val="24"/>
        </w:rPr>
      </w:pPr>
      <w:r w:rsidRPr="006B1650">
        <w:rPr>
          <w:sz w:val="24"/>
          <w:szCs w:val="24"/>
        </w:rPr>
        <w:t xml:space="preserve">       Des</w:t>
      </w:r>
      <w:r w:rsidR="00837793" w:rsidRPr="006B1650">
        <w:rPr>
          <w:sz w:val="24"/>
          <w:szCs w:val="24"/>
        </w:rPr>
        <w:t xml:space="preserve">pite the fact that fabricated </w:t>
      </w:r>
      <w:r w:rsidR="00E343C6">
        <w:rPr>
          <w:sz w:val="24"/>
          <w:szCs w:val="24"/>
        </w:rPr>
        <w:t>DVG</w:t>
      </w:r>
      <w:r w:rsidRPr="006B1650">
        <w:rPr>
          <w:sz w:val="24"/>
          <w:szCs w:val="24"/>
        </w:rPr>
        <w:t xml:space="preserve"> with tempered glass panes coated with two low-e coatings with </w:t>
      </w:r>
      <w:r w:rsidR="00837793" w:rsidRPr="006B1650">
        <w:rPr>
          <w:sz w:val="24"/>
          <w:szCs w:val="24"/>
        </w:rPr>
        <w:t xml:space="preserve">emissivity of </w:t>
      </w:r>
      <w:r w:rsidRPr="006B1650">
        <w:rPr>
          <w:sz w:val="24"/>
          <w:szCs w:val="24"/>
        </w:rPr>
        <w:t>0.16 exhibited a U-value significantly lower than the best performing conv</w:t>
      </w:r>
      <w:r w:rsidR="00647EBF">
        <w:rPr>
          <w:sz w:val="24"/>
          <w:szCs w:val="24"/>
        </w:rPr>
        <w:t>entional double glazing (0.69 W</w:t>
      </w:r>
      <w:r w:rsidRPr="006B1650">
        <w:rPr>
          <w:sz w:val="24"/>
          <w:szCs w:val="24"/>
        </w:rPr>
        <w:t>m</w:t>
      </w:r>
      <w:r w:rsidRPr="006B1650">
        <w:rPr>
          <w:sz w:val="24"/>
          <w:szCs w:val="24"/>
          <w:vertAlign w:val="superscript"/>
        </w:rPr>
        <w:t>-2</w:t>
      </w:r>
      <w:r w:rsidRPr="006B1650">
        <w:rPr>
          <w:sz w:val="24"/>
          <w:szCs w:val="24"/>
        </w:rPr>
        <w:t>K</w:t>
      </w:r>
      <w:r w:rsidRPr="006B1650">
        <w:rPr>
          <w:sz w:val="24"/>
          <w:szCs w:val="24"/>
          <w:vertAlign w:val="superscript"/>
        </w:rPr>
        <w:t xml:space="preserve">-1 </w:t>
      </w:r>
      <w:r w:rsidR="00647EBF">
        <w:rPr>
          <w:sz w:val="24"/>
          <w:szCs w:val="24"/>
        </w:rPr>
        <w:t>compared to 1.0 W</w:t>
      </w:r>
      <w:r w:rsidRPr="006B1650">
        <w:rPr>
          <w:sz w:val="24"/>
          <w:szCs w:val="24"/>
        </w:rPr>
        <w:t>m</w:t>
      </w:r>
      <w:r w:rsidRPr="006B1650">
        <w:rPr>
          <w:sz w:val="24"/>
          <w:szCs w:val="24"/>
          <w:vertAlign w:val="superscript"/>
        </w:rPr>
        <w:t>-2</w:t>
      </w:r>
      <w:r w:rsidRPr="006B1650">
        <w:rPr>
          <w:sz w:val="24"/>
          <w:szCs w:val="24"/>
        </w:rPr>
        <w:t>K</w:t>
      </w:r>
      <w:r w:rsidRPr="006B1650">
        <w:rPr>
          <w:sz w:val="24"/>
          <w:szCs w:val="24"/>
          <w:vertAlign w:val="superscript"/>
        </w:rPr>
        <w:t>-1</w:t>
      </w:r>
      <w:r w:rsidRPr="006B1650">
        <w:rPr>
          <w:sz w:val="24"/>
          <w:szCs w:val="24"/>
        </w:rPr>
        <w:t>), challenges during the fabrication process may prevent adoption of the fabrication methodology by industry for production lines. To predict the potential maximum bending of the glass panes between the support pillars</w:t>
      </w:r>
      <w:r w:rsidR="006447D0" w:rsidRPr="006B1650">
        <w:rPr>
          <w:sz w:val="24"/>
          <w:szCs w:val="24"/>
        </w:rPr>
        <w:t>,</w:t>
      </w:r>
      <w:r w:rsidRPr="006B1650">
        <w:rPr>
          <w:sz w:val="24"/>
          <w:szCs w:val="24"/>
        </w:rPr>
        <w:t xml:space="preserve"> finite element software (ABAQUS) was used to simulate a vacuum glazing with the same specifications of the fabricated sample; (a pillar diameter of 0.4 mm, height of 0.15 mm, spacing of 50 mm, Young’s Modulus of 70 GPa and Poisson’s Ratio of: 0.22) the results of which are presented in Figure 11. Due to bending of the glass panes under atmospheric pressure, the glass panes would approach each other, however a minimum separation of 0.05 mm would be maintained between the panes at a pillar spacing of 50 mm. Although this separation is acceptable the distortion caused by roller wave could still result in contact points between the glass panes. Chemically toughened glass panes may help to solve this problem as the chemical toughening process does not affect the flatness of the glass panes (XINOLOGY, 2018). </w:t>
      </w:r>
    </w:p>
    <w:p w14:paraId="3CD87F5F" w14:textId="77777777" w:rsidR="006C5B24" w:rsidRPr="006B1650" w:rsidRDefault="006C5B24" w:rsidP="006C5B24">
      <w:pPr>
        <w:spacing w:line="360" w:lineRule="auto"/>
        <w:rPr>
          <w:sz w:val="24"/>
          <w:szCs w:val="24"/>
        </w:rPr>
      </w:pPr>
    </w:p>
    <w:p w14:paraId="589B341B" w14:textId="77777777" w:rsidR="006C5B24" w:rsidRPr="006B1650" w:rsidRDefault="006C5B24" w:rsidP="006C5B24">
      <w:pPr>
        <w:spacing w:line="360" w:lineRule="auto"/>
        <w:rPr>
          <w:sz w:val="24"/>
          <w:szCs w:val="24"/>
        </w:rPr>
      </w:pPr>
      <w:r w:rsidRPr="006B1650">
        <w:rPr>
          <w:noProof/>
          <w:lang w:val="en-GB" w:eastAsia="en-GB"/>
        </w:rPr>
        <w:lastRenderedPageBreak/>
        <w:drawing>
          <wp:inline distT="0" distB="0" distL="0" distR="0" wp14:anchorId="6C53BC29" wp14:editId="63667358">
            <wp:extent cx="6332220" cy="225908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2220" cy="2259083"/>
                    </a:xfrm>
                    <a:prstGeom prst="rect">
                      <a:avLst/>
                    </a:prstGeom>
                    <a:noFill/>
                    <a:ln>
                      <a:noFill/>
                    </a:ln>
                  </pic:spPr>
                </pic:pic>
              </a:graphicData>
            </a:graphic>
          </wp:inline>
        </w:drawing>
      </w:r>
    </w:p>
    <w:p w14:paraId="552ACC6B" w14:textId="2F07B499" w:rsidR="006C5B24" w:rsidRPr="006B1650" w:rsidRDefault="006C5B24" w:rsidP="006C5B24">
      <w:pPr>
        <w:rPr>
          <w:bCs/>
          <w:sz w:val="24"/>
          <w:szCs w:val="24"/>
        </w:rPr>
      </w:pPr>
      <w:r w:rsidRPr="006B1650">
        <w:rPr>
          <w:b/>
          <w:sz w:val="24"/>
          <w:szCs w:val="24"/>
        </w:rPr>
        <w:t xml:space="preserve">Fig. 9 </w:t>
      </w:r>
      <w:r w:rsidR="00AF7620" w:rsidRPr="006B1650">
        <w:rPr>
          <w:bCs/>
          <w:sz w:val="24"/>
          <w:szCs w:val="24"/>
        </w:rPr>
        <w:t xml:space="preserve">Bending profile for </w:t>
      </w:r>
      <w:r w:rsidR="00E343C6">
        <w:rPr>
          <w:bCs/>
          <w:sz w:val="24"/>
          <w:szCs w:val="24"/>
        </w:rPr>
        <w:t>DVG</w:t>
      </w:r>
      <w:r w:rsidRPr="006B1650">
        <w:rPr>
          <w:bCs/>
          <w:sz w:val="24"/>
          <w:szCs w:val="24"/>
        </w:rPr>
        <w:t xml:space="preserve"> with </w:t>
      </w:r>
      <w:r w:rsidR="00647EBF">
        <w:rPr>
          <w:bCs/>
          <w:sz w:val="24"/>
          <w:szCs w:val="24"/>
        </w:rPr>
        <w:t>T-glass</w:t>
      </w:r>
      <w:r w:rsidRPr="006B1650">
        <w:rPr>
          <w:bCs/>
          <w:sz w:val="24"/>
          <w:szCs w:val="24"/>
        </w:rPr>
        <w:t xml:space="preserve"> under atmospheric pressure.</w:t>
      </w:r>
    </w:p>
    <w:p w14:paraId="60BFC471" w14:textId="77777777" w:rsidR="00BC51FA" w:rsidRPr="006B1650" w:rsidRDefault="00BC51FA" w:rsidP="00B3750D">
      <w:pPr>
        <w:spacing w:line="360" w:lineRule="auto"/>
        <w:rPr>
          <w:sz w:val="24"/>
          <w:szCs w:val="24"/>
        </w:rPr>
      </w:pPr>
    </w:p>
    <w:p w14:paraId="6A3191D1" w14:textId="172E4A32" w:rsidR="00B3750D" w:rsidRPr="006B1650" w:rsidRDefault="006C5B24" w:rsidP="00B3750D">
      <w:pPr>
        <w:spacing w:line="360" w:lineRule="auto"/>
        <w:rPr>
          <w:b/>
          <w:sz w:val="24"/>
          <w:szCs w:val="24"/>
        </w:rPr>
      </w:pPr>
      <w:r w:rsidRPr="006B1650">
        <w:rPr>
          <w:b/>
          <w:sz w:val="24"/>
          <w:szCs w:val="24"/>
        </w:rPr>
        <w:t>5</w:t>
      </w:r>
      <w:r w:rsidR="00B3750D" w:rsidRPr="006B1650">
        <w:rPr>
          <w:b/>
          <w:sz w:val="24"/>
          <w:szCs w:val="24"/>
        </w:rPr>
        <w:t>. Conclusions</w:t>
      </w:r>
    </w:p>
    <w:p w14:paraId="404697D2" w14:textId="60E31992" w:rsidR="00090D5D" w:rsidRPr="006B1650" w:rsidRDefault="00A33D06" w:rsidP="00406530">
      <w:pPr>
        <w:spacing w:line="360" w:lineRule="auto"/>
        <w:rPr>
          <w:sz w:val="24"/>
          <w:szCs w:val="24"/>
        </w:rPr>
      </w:pPr>
      <w:r w:rsidRPr="006B1650">
        <w:rPr>
          <w:bCs/>
          <w:sz w:val="24"/>
          <w:szCs w:val="24"/>
        </w:rPr>
        <w:t xml:space="preserve">        </w:t>
      </w:r>
      <w:r w:rsidR="006C5B24" w:rsidRPr="006B1650">
        <w:rPr>
          <w:bCs/>
          <w:sz w:val="24"/>
          <w:szCs w:val="24"/>
        </w:rPr>
        <w:t>Evacuated</w:t>
      </w:r>
      <w:r w:rsidR="00901465" w:rsidRPr="006B1650">
        <w:rPr>
          <w:bCs/>
          <w:sz w:val="24"/>
          <w:szCs w:val="24"/>
        </w:rPr>
        <w:t xml:space="preserve"> glazing is a </w:t>
      </w:r>
      <w:r w:rsidR="009F2E81" w:rsidRPr="006B1650">
        <w:rPr>
          <w:bCs/>
          <w:sz w:val="24"/>
          <w:szCs w:val="24"/>
        </w:rPr>
        <w:t xml:space="preserve">thin </w:t>
      </w:r>
      <w:r w:rsidR="00451EC0" w:rsidRPr="006B1650">
        <w:rPr>
          <w:bCs/>
          <w:sz w:val="24"/>
          <w:szCs w:val="24"/>
        </w:rPr>
        <w:t xml:space="preserve">glazing with </w:t>
      </w:r>
      <w:r w:rsidR="00901465" w:rsidRPr="006B1650">
        <w:rPr>
          <w:bCs/>
          <w:sz w:val="24"/>
          <w:szCs w:val="24"/>
        </w:rPr>
        <w:t>high insulat</w:t>
      </w:r>
      <w:r w:rsidR="009F2E81" w:rsidRPr="006B1650">
        <w:rPr>
          <w:bCs/>
          <w:sz w:val="24"/>
          <w:szCs w:val="24"/>
        </w:rPr>
        <w:t>i</w:t>
      </w:r>
      <w:r w:rsidR="003B0974" w:rsidRPr="006B1650">
        <w:rPr>
          <w:bCs/>
          <w:sz w:val="24"/>
          <w:szCs w:val="24"/>
        </w:rPr>
        <w:t>on</w:t>
      </w:r>
      <w:r w:rsidR="00901465" w:rsidRPr="006B1650">
        <w:rPr>
          <w:bCs/>
          <w:sz w:val="24"/>
          <w:szCs w:val="24"/>
        </w:rPr>
        <w:t xml:space="preserve"> </w:t>
      </w:r>
      <w:r w:rsidR="006C5B24" w:rsidRPr="006B1650">
        <w:rPr>
          <w:bCs/>
          <w:sz w:val="24"/>
          <w:szCs w:val="24"/>
        </w:rPr>
        <w:t>characteristics</w:t>
      </w:r>
      <w:r w:rsidR="001915F8" w:rsidRPr="006B1650">
        <w:rPr>
          <w:bCs/>
          <w:sz w:val="24"/>
          <w:szCs w:val="24"/>
        </w:rPr>
        <w:t xml:space="preserve"> </w:t>
      </w:r>
      <w:r w:rsidR="007266A2" w:rsidRPr="006B1650">
        <w:rPr>
          <w:bCs/>
          <w:sz w:val="24"/>
          <w:szCs w:val="24"/>
        </w:rPr>
        <w:t>suitable for</w:t>
      </w:r>
      <w:r w:rsidR="00EC3032" w:rsidRPr="006B1650">
        <w:rPr>
          <w:bCs/>
          <w:sz w:val="24"/>
          <w:szCs w:val="24"/>
        </w:rPr>
        <w:t xml:space="preserve"> application in energy</w:t>
      </w:r>
      <w:r w:rsidR="003B0974" w:rsidRPr="006B1650">
        <w:rPr>
          <w:bCs/>
          <w:sz w:val="24"/>
          <w:szCs w:val="24"/>
        </w:rPr>
        <w:t xml:space="preserve"> efficient building</w:t>
      </w:r>
      <w:r w:rsidR="007266A2" w:rsidRPr="006B1650">
        <w:rPr>
          <w:bCs/>
          <w:sz w:val="24"/>
          <w:szCs w:val="24"/>
        </w:rPr>
        <w:t>s</w:t>
      </w:r>
      <w:r w:rsidR="001915F8" w:rsidRPr="006B1650">
        <w:rPr>
          <w:bCs/>
          <w:sz w:val="24"/>
          <w:szCs w:val="24"/>
        </w:rPr>
        <w:t xml:space="preserve"> </w:t>
      </w:r>
      <w:r w:rsidR="003B0974" w:rsidRPr="006B1650">
        <w:rPr>
          <w:bCs/>
          <w:sz w:val="24"/>
          <w:szCs w:val="24"/>
        </w:rPr>
        <w:t>and retrofitting to existing buildings</w:t>
      </w:r>
      <w:r w:rsidR="00EC3032" w:rsidRPr="006B1650">
        <w:rPr>
          <w:bCs/>
          <w:sz w:val="24"/>
          <w:szCs w:val="24"/>
        </w:rPr>
        <w:t xml:space="preserve">, </w:t>
      </w:r>
      <w:r w:rsidR="003B0974" w:rsidRPr="006B1650">
        <w:rPr>
          <w:bCs/>
          <w:sz w:val="24"/>
          <w:szCs w:val="24"/>
        </w:rPr>
        <w:t>minimi</w:t>
      </w:r>
      <w:r w:rsidR="00EC3032" w:rsidRPr="006B1650">
        <w:rPr>
          <w:bCs/>
          <w:sz w:val="24"/>
          <w:szCs w:val="24"/>
        </w:rPr>
        <w:t>sing</w:t>
      </w:r>
      <w:r w:rsidR="003B0974" w:rsidRPr="006B1650">
        <w:rPr>
          <w:bCs/>
          <w:sz w:val="24"/>
          <w:szCs w:val="24"/>
        </w:rPr>
        <w:t xml:space="preserve"> heat los</w:t>
      </w:r>
      <w:r w:rsidR="001915F8" w:rsidRPr="006B1650">
        <w:rPr>
          <w:bCs/>
          <w:sz w:val="24"/>
          <w:szCs w:val="24"/>
        </w:rPr>
        <w:t>t</w:t>
      </w:r>
      <w:r w:rsidR="003B0974" w:rsidRPr="006B1650">
        <w:rPr>
          <w:bCs/>
          <w:sz w:val="24"/>
          <w:szCs w:val="24"/>
        </w:rPr>
        <w:t xml:space="preserve"> </w:t>
      </w:r>
      <w:r w:rsidR="005321BC" w:rsidRPr="006B1650">
        <w:rPr>
          <w:bCs/>
          <w:sz w:val="24"/>
          <w:szCs w:val="24"/>
        </w:rPr>
        <w:t>or gain through windows.</w:t>
      </w:r>
      <w:r w:rsidR="00F15D7F" w:rsidRPr="006B1650">
        <w:rPr>
          <w:bCs/>
          <w:sz w:val="24"/>
          <w:szCs w:val="24"/>
        </w:rPr>
        <w:t xml:space="preserve"> </w:t>
      </w:r>
      <w:r w:rsidR="0009263B" w:rsidRPr="006B1650">
        <w:rPr>
          <w:bCs/>
          <w:sz w:val="24"/>
          <w:szCs w:val="24"/>
        </w:rPr>
        <w:t>T</w:t>
      </w:r>
      <w:r w:rsidR="007266A2" w:rsidRPr="006B1650">
        <w:rPr>
          <w:sz w:val="24"/>
          <w:szCs w:val="24"/>
        </w:rPr>
        <w:t xml:space="preserve">he </w:t>
      </w:r>
      <w:r w:rsidR="005950D6" w:rsidRPr="006B1650">
        <w:rPr>
          <w:sz w:val="24"/>
          <w:szCs w:val="24"/>
        </w:rPr>
        <w:t xml:space="preserve">fabrication of EG at </w:t>
      </w:r>
      <w:r w:rsidR="00B3631F" w:rsidRPr="006B1650">
        <w:rPr>
          <w:sz w:val="24"/>
          <w:szCs w:val="24"/>
        </w:rPr>
        <w:t xml:space="preserve">low temperature </w:t>
      </w:r>
      <w:r w:rsidR="006930CA" w:rsidRPr="006B1650">
        <w:rPr>
          <w:sz w:val="24"/>
          <w:szCs w:val="24"/>
        </w:rPr>
        <w:t>allows</w:t>
      </w:r>
      <w:r w:rsidR="00F64C6F" w:rsidRPr="006B1650">
        <w:rPr>
          <w:sz w:val="24"/>
          <w:szCs w:val="24"/>
        </w:rPr>
        <w:t xml:space="preserve"> </w:t>
      </w:r>
      <w:r w:rsidR="007266A2" w:rsidRPr="006B1650">
        <w:rPr>
          <w:sz w:val="24"/>
          <w:szCs w:val="24"/>
        </w:rPr>
        <w:t>the</w:t>
      </w:r>
      <w:r w:rsidR="006A3440" w:rsidRPr="006B1650">
        <w:rPr>
          <w:sz w:val="24"/>
          <w:szCs w:val="24"/>
        </w:rPr>
        <w:t xml:space="preserve"> use</w:t>
      </w:r>
      <w:r w:rsidR="007266A2" w:rsidRPr="006B1650">
        <w:rPr>
          <w:sz w:val="24"/>
          <w:szCs w:val="24"/>
        </w:rPr>
        <w:t xml:space="preserve"> of</w:t>
      </w:r>
      <w:r w:rsidR="00B3631F" w:rsidRPr="006B1650">
        <w:rPr>
          <w:sz w:val="24"/>
          <w:szCs w:val="24"/>
        </w:rPr>
        <w:t xml:space="preserve"> tempered glass in the fabrication of </w:t>
      </w:r>
      <w:r w:rsidR="0009263B" w:rsidRPr="006B1650">
        <w:rPr>
          <w:sz w:val="24"/>
          <w:szCs w:val="24"/>
        </w:rPr>
        <w:t>evacuated glazing</w:t>
      </w:r>
      <w:r w:rsidR="00B3631F" w:rsidRPr="006B1650">
        <w:rPr>
          <w:sz w:val="24"/>
          <w:szCs w:val="24"/>
        </w:rPr>
        <w:t xml:space="preserve"> without losing </w:t>
      </w:r>
      <w:r w:rsidR="00550E3B" w:rsidRPr="006B1650">
        <w:rPr>
          <w:sz w:val="24"/>
          <w:szCs w:val="24"/>
        </w:rPr>
        <w:t xml:space="preserve">the </w:t>
      </w:r>
      <w:r w:rsidR="00B3631F" w:rsidRPr="006B1650">
        <w:rPr>
          <w:sz w:val="24"/>
          <w:szCs w:val="24"/>
        </w:rPr>
        <w:t>mechanical properties</w:t>
      </w:r>
      <w:r w:rsidR="0009263B" w:rsidRPr="006B1650">
        <w:rPr>
          <w:sz w:val="24"/>
          <w:szCs w:val="24"/>
        </w:rPr>
        <w:t xml:space="preserve"> of T-</w:t>
      </w:r>
      <w:r w:rsidR="00550E3B" w:rsidRPr="006B1650">
        <w:rPr>
          <w:sz w:val="24"/>
          <w:szCs w:val="24"/>
        </w:rPr>
        <w:t>glass</w:t>
      </w:r>
      <w:r w:rsidR="00620927" w:rsidRPr="006B1650">
        <w:rPr>
          <w:sz w:val="24"/>
          <w:szCs w:val="24"/>
        </w:rPr>
        <w:t>.</w:t>
      </w:r>
      <w:r w:rsidR="00550E3B" w:rsidRPr="006B1650">
        <w:rPr>
          <w:sz w:val="24"/>
          <w:szCs w:val="24"/>
        </w:rPr>
        <w:t xml:space="preserve"> The use of</w:t>
      </w:r>
      <w:r w:rsidR="002E41C6" w:rsidRPr="006B1650">
        <w:rPr>
          <w:sz w:val="24"/>
          <w:szCs w:val="24"/>
        </w:rPr>
        <w:t xml:space="preserve"> </w:t>
      </w:r>
      <w:r w:rsidR="0009263B" w:rsidRPr="006B1650">
        <w:rPr>
          <w:sz w:val="24"/>
          <w:szCs w:val="24"/>
        </w:rPr>
        <w:t>T-</w:t>
      </w:r>
      <w:r w:rsidR="002E41C6" w:rsidRPr="006B1650">
        <w:rPr>
          <w:sz w:val="24"/>
          <w:szCs w:val="24"/>
        </w:rPr>
        <w:t xml:space="preserve">glass in </w:t>
      </w:r>
      <w:r w:rsidR="0009263B" w:rsidRPr="006B1650">
        <w:rPr>
          <w:sz w:val="24"/>
          <w:szCs w:val="24"/>
        </w:rPr>
        <w:t>evacuated</w:t>
      </w:r>
      <w:r w:rsidR="002E41C6" w:rsidRPr="006B1650">
        <w:rPr>
          <w:sz w:val="24"/>
          <w:szCs w:val="24"/>
        </w:rPr>
        <w:t xml:space="preserve"> glazing </w:t>
      </w:r>
      <w:r w:rsidR="0009263B" w:rsidRPr="006B1650">
        <w:rPr>
          <w:sz w:val="24"/>
          <w:szCs w:val="24"/>
        </w:rPr>
        <w:t xml:space="preserve">enables </w:t>
      </w:r>
      <w:r w:rsidR="00F64C6F" w:rsidRPr="006B1650">
        <w:rPr>
          <w:sz w:val="24"/>
          <w:szCs w:val="24"/>
        </w:rPr>
        <w:t xml:space="preserve">the </w:t>
      </w:r>
      <w:r w:rsidR="002E41C6" w:rsidRPr="006B1650">
        <w:rPr>
          <w:sz w:val="24"/>
          <w:szCs w:val="24"/>
        </w:rPr>
        <w:t>increase</w:t>
      </w:r>
      <w:r w:rsidR="0009263B" w:rsidRPr="006B1650">
        <w:rPr>
          <w:sz w:val="24"/>
          <w:szCs w:val="24"/>
        </w:rPr>
        <w:t xml:space="preserve"> of</w:t>
      </w:r>
      <w:r w:rsidR="002E41C6" w:rsidRPr="006B1650">
        <w:rPr>
          <w:sz w:val="24"/>
          <w:szCs w:val="24"/>
        </w:rPr>
        <w:t xml:space="preserve"> space between the support pillars without compromising the in</w:t>
      </w:r>
      <w:r w:rsidR="00E343C6">
        <w:rPr>
          <w:sz w:val="24"/>
          <w:szCs w:val="24"/>
        </w:rPr>
        <w:t>TVG</w:t>
      </w:r>
      <w:r w:rsidR="002E41C6" w:rsidRPr="006B1650">
        <w:rPr>
          <w:sz w:val="24"/>
          <w:szCs w:val="24"/>
        </w:rPr>
        <w:t xml:space="preserve">rity of glazing. </w:t>
      </w:r>
      <w:r w:rsidR="00550E3B" w:rsidRPr="006B1650">
        <w:rPr>
          <w:sz w:val="24"/>
          <w:szCs w:val="24"/>
        </w:rPr>
        <w:t>The increased</w:t>
      </w:r>
      <w:r w:rsidR="00C23AAD" w:rsidRPr="006B1650">
        <w:rPr>
          <w:sz w:val="24"/>
          <w:szCs w:val="24"/>
        </w:rPr>
        <w:t xml:space="preserve"> pillar spacing </w:t>
      </w:r>
      <w:r w:rsidR="00550E3B" w:rsidRPr="006B1650">
        <w:rPr>
          <w:sz w:val="24"/>
          <w:szCs w:val="24"/>
        </w:rPr>
        <w:t xml:space="preserve">reduces </w:t>
      </w:r>
      <w:r w:rsidR="00C23AAD" w:rsidRPr="006B1650">
        <w:rPr>
          <w:sz w:val="24"/>
          <w:szCs w:val="24"/>
        </w:rPr>
        <w:t>the number of pillar</w:t>
      </w:r>
      <w:r w:rsidR="00A9416A" w:rsidRPr="006B1650">
        <w:rPr>
          <w:sz w:val="24"/>
          <w:szCs w:val="24"/>
        </w:rPr>
        <w:t>s</w:t>
      </w:r>
      <w:r w:rsidR="00C23AAD" w:rsidRPr="006B1650">
        <w:rPr>
          <w:sz w:val="24"/>
          <w:szCs w:val="24"/>
        </w:rPr>
        <w:t xml:space="preserve"> </w:t>
      </w:r>
      <w:r w:rsidR="007266A2" w:rsidRPr="006B1650">
        <w:rPr>
          <w:sz w:val="24"/>
          <w:szCs w:val="24"/>
        </w:rPr>
        <w:t>thereby reduc</w:t>
      </w:r>
      <w:r w:rsidR="006930CA" w:rsidRPr="006B1650">
        <w:rPr>
          <w:sz w:val="24"/>
          <w:szCs w:val="24"/>
        </w:rPr>
        <w:t>es</w:t>
      </w:r>
      <w:r w:rsidR="007266A2" w:rsidRPr="006B1650">
        <w:rPr>
          <w:sz w:val="24"/>
          <w:szCs w:val="24"/>
        </w:rPr>
        <w:t>ing the</w:t>
      </w:r>
      <w:r w:rsidR="002B2FEC" w:rsidRPr="006B1650">
        <w:rPr>
          <w:sz w:val="24"/>
          <w:szCs w:val="24"/>
        </w:rPr>
        <w:t xml:space="preserve"> </w:t>
      </w:r>
      <w:r w:rsidR="00C23AAD" w:rsidRPr="006B1650">
        <w:rPr>
          <w:sz w:val="24"/>
          <w:szCs w:val="24"/>
        </w:rPr>
        <w:t xml:space="preserve">heat </w:t>
      </w:r>
      <w:r w:rsidR="00406530" w:rsidRPr="006B1650">
        <w:rPr>
          <w:sz w:val="24"/>
          <w:szCs w:val="24"/>
        </w:rPr>
        <w:t>transfer</w:t>
      </w:r>
      <w:r w:rsidR="00090D5D" w:rsidRPr="006B1650">
        <w:rPr>
          <w:sz w:val="24"/>
          <w:szCs w:val="24"/>
        </w:rPr>
        <w:t xml:space="preserve"> </w:t>
      </w:r>
      <w:r w:rsidR="00550E3B" w:rsidRPr="006B1650">
        <w:rPr>
          <w:sz w:val="24"/>
          <w:szCs w:val="24"/>
        </w:rPr>
        <w:t>across the glazing</w:t>
      </w:r>
      <w:r w:rsidR="00090D5D" w:rsidRPr="006B1650">
        <w:rPr>
          <w:sz w:val="24"/>
          <w:szCs w:val="24"/>
        </w:rPr>
        <w:t>. Using annealed glass in vacuum glazing allow</w:t>
      </w:r>
      <w:r w:rsidR="00550E3B" w:rsidRPr="006B1650">
        <w:rPr>
          <w:sz w:val="24"/>
          <w:szCs w:val="24"/>
        </w:rPr>
        <w:t>s a</w:t>
      </w:r>
      <w:r w:rsidR="00090D5D" w:rsidRPr="006B1650">
        <w:rPr>
          <w:sz w:val="24"/>
          <w:szCs w:val="24"/>
        </w:rPr>
        <w:t xml:space="preserve"> pillar spacing of 25 mm </w:t>
      </w:r>
      <w:r w:rsidR="00550E3B" w:rsidRPr="006B1650">
        <w:rPr>
          <w:sz w:val="24"/>
          <w:szCs w:val="24"/>
        </w:rPr>
        <w:t xml:space="preserve">(for a 0.4mm diameter pillar) </w:t>
      </w:r>
      <w:r w:rsidR="00090D5D" w:rsidRPr="006B1650">
        <w:rPr>
          <w:sz w:val="24"/>
          <w:szCs w:val="24"/>
        </w:rPr>
        <w:t xml:space="preserve">without creating micro cracks in the glass </w:t>
      </w:r>
      <w:r w:rsidR="00406530" w:rsidRPr="006B1650">
        <w:rPr>
          <w:sz w:val="24"/>
          <w:szCs w:val="24"/>
        </w:rPr>
        <w:t xml:space="preserve">at contact </w:t>
      </w:r>
      <w:r w:rsidR="00090D5D" w:rsidRPr="006B1650">
        <w:rPr>
          <w:sz w:val="24"/>
          <w:szCs w:val="24"/>
        </w:rPr>
        <w:t xml:space="preserve">points, but research has shown that </w:t>
      </w:r>
      <w:r w:rsidR="00143760" w:rsidRPr="006B1650">
        <w:rPr>
          <w:sz w:val="24"/>
          <w:szCs w:val="24"/>
        </w:rPr>
        <w:t xml:space="preserve">by </w:t>
      </w:r>
      <w:r w:rsidR="00535A42" w:rsidRPr="006B1650">
        <w:rPr>
          <w:sz w:val="24"/>
          <w:szCs w:val="24"/>
        </w:rPr>
        <w:t xml:space="preserve">using tempered glass in vacuum glazing </w:t>
      </w:r>
      <w:r w:rsidR="00090D5D" w:rsidRPr="006B1650">
        <w:rPr>
          <w:sz w:val="24"/>
          <w:szCs w:val="24"/>
        </w:rPr>
        <w:t xml:space="preserve">it is possible to increase pillar spacing </w:t>
      </w:r>
      <w:r w:rsidR="00550E3B" w:rsidRPr="006B1650">
        <w:rPr>
          <w:sz w:val="24"/>
          <w:szCs w:val="24"/>
        </w:rPr>
        <w:t xml:space="preserve">to </w:t>
      </w:r>
      <w:r w:rsidR="00090D5D" w:rsidRPr="006B1650">
        <w:rPr>
          <w:sz w:val="24"/>
          <w:szCs w:val="24"/>
        </w:rPr>
        <w:t xml:space="preserve">over 50 mm. </w:t>
      </w:r>
    </w:p>
    <w:p w14:paraId="18F3470E" w14:textId="7FF16036" w:rsidR="00FF708A" w:rsidRPr="006B1650" w:rsidRDefault="00A33D06" w:rsidP="00372A0D">
      <w:pPr>
        <w:spacing w:line="360" w:lineRule="auto"/>
        <w:rPr>
          <w:sz w:val="24"/>
          <w:szCs w:val="24"/>
        </w:rPr>
      </w:pPr>
      <w:r w:rsidRPr="006B1650">
        <w:rPr>
          <w:sz w:val="24"/>
          <w:szCs w:val="24"/>
        </w:rPr>
        <w:t xml:space="preserve">         </w:t>
      </w:r>
      <w:r w:rsidR="00535A42" w:rsidRPr="006B1650">
        <w:rPr>
          <w:sz w:val="24"/>
          <w:szCs w:val="24"/>
        </w:rPr>
        <w:t xml:space="preserve">In this work, the </w:t>
      </w:r>
      <w:r w:rsidR="0009263B" w:rsidRPr="006B1650">
        <w:rPr>
          <w:sz w:val="24"/>
          <w:szCs w:val="24"/>
        </w:rPr>
        <w:t>U-value</w:t>
      </w:r>
      <w:r w:rsidR="00535A42" w:rsidRPr="006B1650">
        <w:rPr>
          <w:sz w:val="24"/>
          <w:szCs w:val="24"/>
        </w:rPr>
        <w:t xml:space="preserve"> of </w:t>
      </w:r>
      <w:r w:rsidR="00E343C6">
        <w:rPr>
          <w:sz w:val="24"/>
          <w:szCs w:val="24"/>
        </w:rPr>
        <w:t>DVG</w:t>
      </w:r>
      <w:r w:rsidR="00535A42" w:rsidRPr="006B1650">
        <w:rPr>
          <w:sz w:val="24"/>
          <w:szCs w:val="24"/>
        </w:rPr>
        <w:t xml:space="preserve"> and </w:t>
      </w:r>
      <w:r w:rsidR="00E343C6">
        <w:rPr>
          <w:sz w:val="24"/>
          <w:szCs w:val="24"/>
        </w:rPr>
        <w:t>TVG</w:t>
      </w:r>
      <w:r w:rsidR="00535A42" w:rsidRPr="006B1650">
        <w:rPr>
          <w:sz w:val="24"/>
          <w:szCs w:val="24"/>
        </w:rPr>
        <w:t xml:space="preserve"> was predicted for </w:t>
      </w:r>
      <w:r w:rsidR="00550E3B" w:rsidRPr="006B1650">
        <w:rPr>
          <w:sz w:val="24"/>
          <w:szCs w:val="24"/>
        </w:rPr>
        <w:t xml:space="preserve">a </w:t>
      </w:r>
      <w:r w:rsidR="00535A42" w:rsidRPr="006B1650">
        <w:rPr>
          <w:sz w:val="24"/>
          <w:szCs w:val="24"/>
        </w:rPr>
        <w:t>glazing size of 0.4</w:t>
      </w:r>
      <w:r w:rsidR="00620927" w:rsidRPr="006B1650">
        <w:rPr>
          <w:sz w:val="24"/>
          <w:szCs w:val="24"/>
        </w:rPr>
        <w:t xml:space="preserve"> </w:t>
      </w:r>
      <w:r w:rsidR="00535A42" w:rsidRPr="006B1650">
        <w:rPr>
          <w:sz w:val="24"/>
          <w:szCs w:val="24"/>
        </w:rPr>
        <w:t>m by 0.4</w:t>
      </w:r>
      <w:r w:rsidR="00620927" w:rsidRPr="006B1650">
        <w:rPr>
          <w:sz w:val="24"/>
          <w:szCs w:val="24"/>
        </w:rPr>
        <w:t xml:space="preserve"> </w:t>
      </w:r>
      <w:r w:rsidR="00535A42" w:rsidRPr="006B1650">
        <w:rPr>
          <w:sz w:val="24"/>
          <w:szCs w:val="24"/>
        </w:rPr>
        <w:t>m and 1</w:t>
      </w:r>
      <w:r w:rsidR="00620927" w:rsidRPr="006B1650">
        <w:rPr>
          <w:sz w:val="24"/>
          <w:szCs w:val="24"/>
        </w:rPr>
        <w:t xml:space="preserve"> </w:t>
      </w:r>
      <w:r w:rsidR="00535A42" w:rsidRPr="006B1650">
        <w:rPr>
          <w:sz w:val="24"/>
          <w:szCs w:val="24"/>
        </w:rPr>
        <w:t>m by 1</w:t>
      </w:r>
      <w:r w:rsidR="00620927" w:rsidRPr="006B1650">
        <w:rPr>
          <w:sz w:val="24"/>
          <w:szCs w:val="24"/>
        </w:rPr>
        <w:t xml:space="preserve"> </w:t>
      </w:r>
      <w:r w:rsidR="00535A42" w:rsidRPr="006B1650">
        <w:rPr>
          <w:sz w:val="24"/>
          <w:szCs w:val="24"/>
        </w:rPr>
        <w:t>m</w:t>
      </w:r>
      <w:r w:rsidR="00D011E1" w:rsidRPr="006B1650">
        <w:rPr>
          <w:sz w:val="24"/>
          <w:szCs w:val="24"/>
        </w:rPr>
        <w:t xml:space="preserve">. The </w:t>
      </w:r>
      <w:r w:rsidR="002938F6" w:rsidRPr="006B1650">
        <w:rPr>
          <w:sz w:val="24"/>
          <w:szCs w:val="24"/>
        </w:rPr>
        <w:t>simulated glazing used</w:t>
      </w:r>
      <w:r w:rsidR="00F429F1" w:rsidRPr="006B1650">
        <w:rPr>
          <w:sz w:val="24"/>
          <w:szCs w:val="24"/>
        </w:rPr>
        <w:t xml:space="preserve"> </w:t>
      </w:r>
      <w:r w:rsidR="0009263B" w:rsidRPr="006B1650">
        <w:rPr>
          <w:sz w:val="24"/>
          <w:szCs w:val="24"/>
        </w:rPr>
        <w:t xml:space="preserve">T-glass and A-glass separated by support pillar array </w:t>
      </w:r>
      <w:r w:rsidR="000C4426" w:rsidRPr="006B1650">
        <w:rPr>
          <w:sz w:val="24"/>
          <w:szCs w:val="24"/>
        </w:rPr>
        <w:t xml:space="preserve">spaced at </w:t>
      </w:r>
      <w:r w:rsidR="00B3750D" w:rsidRPr="006B1650">
        <w:rPr>
          <w:sz w:val="24"/>
          <w:szCs w:val="24"/>
        </w:rPr>
        <w:t>50 mm and 25 mm</w:t>
      </w:r>
      <w:r w:rsidR="00535A42" w:rsidRPr="006B1650">
        <w:rPr>
          <w:sz w:val="24"/>
          <w:szCs w:val="24"/>
        </w:rPr>
        <w:t>.</w:t>
      </w:r>
      <w:r w:rsidRPr="006B1650">
        <w:rPr>
          <w:sz w:val="24"/>
          <w:szCs w:val="24"/>
        </w:rPr>
        <w:t xml:space="preserve"> </w:t>
      </w:r>
      <w:r w:rsidR="00C31295" w:rsidRPr="006B1650">
        <w:rPr>
          <w:sz w:val="24"/>
          <w:szCs w:val="24"/>
        </w:rPr>
        <w:t xml:space="preserve">The simulation showed that </w:t>
      </w:r>
      <w:r w:rsidR="00E343C6">
        <w:rPr>
          <w:sz w:val="24"/>
          <w:szCs w:val="24"/>
        </w:rPr>
        <w:t>DVG</w:t>
      </w:r>
      <w:r w:rsidR="00C31295" w:rsidRPr="006B1650">
        <w:rPr>
          <w:sz w:val="24"/>
          <w:szCs w:val="24"/>
        </w:rPr>
        <w:t xml:space="preserve"> made of </w:t>
      </w:r>
      <w:r w:rsidR="000C4426" w:rsidRPr="006B1650">
        <w:rPr>
          <w:sz w:val="24"/>
          <w:szCs w:val="24"/>
        </w:rPr>
        <w:t>A-</w:t>
      </w:r>
      <w:r w:rsidR="00C31295" w:rsidRPr="006B1650">
        <w:rPr>
          <w:sz w:val="24"/>
          <w:szCs w:val="24"/>
        </w:rPr>
        <w:t xml:space="preserve">glass with </w:t>
      </w:r>
      <w:r w:rsidR="005913FC" w:rsidRPr="006B1650">
        <w:rPr>
          <w:sz w:val="24"/>
          <w:szCs w:val="24"/>
        </w:rPr>
        <w:t xml:space="preserve">an </w:t>
      </w:r>
      <w:r w:rsidR="00C31295" w:rsidRPr="006B1650">
        <w:rPr>
          <w:sz w:val="24"/>
          <w:szCs w:val="24"/>
        </w:rPr>
        <w:t xml:space="preserve">emissivity of 0.03 had a </w:t>
      </w:r>
      <w:r w:rsidR="00647EBF">
        <w:rPr>
          <w:sz w:val="24"/>
          <w:szCs w:val="24"/>
        </w:rPr>
        <w:t>thermal transmittance of 0.57 W</w:t>
      </w:r>
      <w:r w:rsidR="00C31295" w:rsidRPr="006B1650">
        <w:rPr>
          <w:sz w:val="24"/>
          <w:szCs w:val="24"/>
        </w:rPr>
        <w:t>m</w:t>
      </w:r>
      <w:r w:rsidR="00C31295" w:rsidRPr="006B1650">
        <w:rPr>
          <w:sz w:val="24"/>
          <w:szCs w:val="24"/>
          <w:vertAlign w:val="superscript"/>
        </w:rPr>
        <w:t>-2</w:t>
      </w:r>
      <w:r w:rsidR="00C31295" w:rsidRPr="006B1650">
        <w:rPr>
          <w:sz w:val="24"/>
          <w:szCs w:val="24"/>
        </w:rPr>
        <w:t>K</w:t>
      </w:r>
      <w:r w:rsidR="00C31295" w:rsidRPr="006B1650">
        <w:rPr>
          <w:sz w:val="24"/>
          <w:szCs w:val="24"/>
          <w:vertAlign w:val="superscript"/>
        </w:rPr>
        <w:t>-1</w:t>
      </w:r>
      <w:r w:rsidR="006E3D17" w:rsidRPr="006B1650">
        <w:rPr>
          <w:sz w:val="24"/>
          <w:szCs w:val="24"/>
          <w:vertAlign w:val="superscript"/>
        </w:rPr>
        <w:t xml:space="preserve"> </w:t>
      </w:r>
      <w:r w:rsidR="00C31295" w:rsidRPr="006B1650">
        <w:rPr>
          <w:sz w:val="24"/>
          <w:szCs w:val="24"/>
        </w:rPr>
        <w:t xml:space="preserve">at the centre-of-glazing region while </w:t>
      </w:r>
      <w:r w:rsidR="00B62F04" w:rsidRPr="006B1650">
        <w:rPr>
          <w:sz w:val="24"/>
          <w:szCs w:val="24"/>
        </w:rPr>
        <w:t>this</w:t>
      </w:r>
      <w:r w:rsidR="008E49CC" w:rsidRPr="006B1650">
        <w:rPr>
          <w:sz w:val="24"/>
          <w:szCs w:val="24"/>
        </w:rPr>
        <w:t xml:space="preserve"> </w:t>
      </w:r>
      <w:r w:rsidR="005913FC" w:rsidRPr="006B1650">
        <w:rPr>
          <w:sz w:val="24"/>
          <w:szCs w:val="24"/>
        </w:rPr>
        <w:t xml:space="preserve">reduced to </w:t>
      </w:r>
      <w:r w:rsidR="000C4426" w:rsidRPr="006B1650">
        <w:rPr>
          <w:sz w:val="24"/>
          <w:szCs w:val="24"/>
        </w:rPr>
        <w:t>0.3W</w:t>
      </w:r>
      <w:r w:rsidR="00C31295" w:rsidRPr="006B1650">
        <w:rPr>
          <w:sz w:val="24"/>
          <w:szCs w:val="24"/>
        </w:rPr>
        <w:t>m</w:t>
      </w:r>
      <w:r w:rsidR="00C31295" w:rsidRPr="006B1650">
        <w:rPr>
          <w:sz w:val="24"/>
          <w:szCs w:val="24"/>
          <w:vertAlign w:val="superscript"/>
        </w:rPr>
        <w:t>-2</w:t>
      </w:r>
      <w:r w:rsidR="00C31295" w:rsidRPr="006B1650">
        <w:rPr>
          <w:sz w:val="24"/>
          <w:szCs w:val="24"/>
        </w:rPr>
        <w:t>K</w:t>
      </w:r>
      <w:r w:rsidR="00C31295" w:rsidRPr="006B1650">
        <w:rPr>
          <w:sz w:val="24"/>
          <w:szCs w:val="24"/>
          <w:vertAlign w:val="superscript"/>
        </w:rPr>
        <w:t>-1</w:t>
      </w:r>
      <w:r w:rsidR="00C31295" w:rsidRPr="006B1650">
        <w:rPr>
          <w:sz w:val="24"/>
          <w:szCs w:val="24"/>
        </w:rPr>
        <w:t xml:space="preserve"> for </w:t>
      </w:r>
      <w:r w:rsidR="00E343C6">
        <w:rPr>
          <w:sz w:val="24"/>
          <w:szCs w:val="24"/>
        </w:rPr>
        <w:t>DVG</w:t>
      </w:r>
      <w:r w:rsidR="00C31295" w:rsidRPr="006B1650">
        <w:rPr>
          <w:sz w:val="24"/>
          <w:szCs w:val="24"/>
        </w:rPr>
        <w:t xml:space="preserve"> made of temp</w:t>
      </w:r>
      <w:r w:rsidR="000C4426" w:rsidRPr="006B1650">
        <w:rPr>
          <w:sz w:val="24"/>
          <w:szCs w:val="24"/>
        </w:rPr>
        <w:t xml:space="preserve">ered glass (47.4% reduction). </w:t>
      </w:r>
      <w:r w:rsidR="00E343C6">
        <w:rPr>
          <w:sz w:val="24"/>
          <w:szCs w:val="24"/>
        </w:rPr>
        <w:t>TVG</w:t>
      </w:r>
      <w:r w:rsidR="00C31295" w:rsidRPr="006B1650">
        <w:rPr>
          <w:sz w:val="24"/>
          <w:szCs w:val="24"/>
        </w:rPr>
        <w:t xml:space="preserve"> </w:t>
      </w:r>
      <w:r w:rsidR="005913FC" w:rsidRPr="006B1650">
        <w:rPr>
          <w:sz w:val="24"/>
          <w:szCs w:val="24"/>
        </w:rPr>
        <w:t>using</w:t>
      </w:r>
      <w:r w:rsidR="00C31295" w:rsidRPr="006B1650">
        <w:rPr>
          <w:sz w:val="24"/>
          <w:szCs w:val="24"/>
        </w:rPr>
        <w:t xml:space="preserve"> </w:t>
      </w:r>
      <w:r w:rsidR="000C4426" w:rsidRPr="006B1650">
        <w:rPr>
          <w:sz w:val="24"/>
          <w:szCs w:val="24"/>
        </w:rPr>
        <w:t>A-</w:t>
      </w:r>
      <w:r w:rsidR="00C31295" w:rsidRPr="006B1650">
        <w:rPr>
          <w:sz w:val="24"/>
          <w:szCs w:val="24"/>
        </w:rPr>
        <w:t>glass with</w:t>
      </w:r>
      <w:r w:rsidR="005913FC" w:rsidRPr="006B1650">
        <w:rPr>
          <w:sz w:val="24"/>
          <w:szCs w:val="24"/>
        </w:rPr>
        <w:t xml:space="preserve"> an</w:t>
      </w:r>
      <w:r w:rsidR="00C31295" w:rsidRPr="006B1650">
        <w:rPr>
          <w:sz w:val="24"/>
          <w:szCs w:val="24"/>
        </w:rPr>
        <w:t xml:space="preserve"> emissivity of 0.03 </w:t>
      </w:r>
      <w:r w:rsidR="008E49CC" w:rsidRPr="006B1650">
        <w:rPr>
          <w:sz w:val="24"/>
          <w:szCs w:val="24"/>
        </w:rPr>
        <w:t>had</w:t>
      </w:r>
      <w:r w:rsidR="00C31295" w:rsidRPr="006B1650">
        <w:rPr>
          <w:sz w:val="24"/>
          <w:szCs w:val="24"/>
        </w:rPr>
        <w:t xml:space="preserve"> a </w:t>
      </w:r>
      <w:r w:rsidR="00647EBF">
        <w:rPr>
          <w:sz w:val="24"/>
          <w:szCs w:val="24"/>
        </w:rPr>
        <w:t>thermal transmittance of 0.28 W</w:t>
      </w:r>
      <w:r w:rsidR="00C31295" w:rsidRPr="006B1650">
        <w:rPr>
          <w:sz w:val="24"/>
          <w:szCs w:val="24"/>
        </w:rPr>
        <w:t>m</w:t>
      </w:r>
      <w:r w:rsidR="00C31295" w:rsidRPr="006B1650">
        <w:rPr>
          <w:sz w:val="24"/>
          <w:szCs w:val="24"/>
          <w:vertAlign w:val="superscript"/>
        </w:rPr>
        <w:t>-2</w:t>
      </w:r>
      <w:r w:rsidR="00C31295" w:rsidRPr="006B1650">
        <w:rPr>
          <w:sz w:val="24"/>
          <w:szCs w:val="24"/>
        </w:rPr>
        <w:t>K</w:t>
      </w:r>
      <w:r w:rsidR="00C31295" w:rsidRPr="006B1650">
        <w:rPr>
          <w:sz w:val="24"/>
          <w:szCs w:val="24"/>
          <w:vertAlign w:val="superscript"/>
        </w:rPr>
        <w:t>-1</w:t>
      </w:r>
      <w:r w:rsidR="006E3D17" w:rsidRPr="006B1650">
        <w:rPr>
          <w:sz w:val="24"/>
          <w:szCs w:val="24"/>
          <w:vertAlign w:val="superscript"/>
        </w:rPr>
        <w:t xml:space="preserve"> </w:t>
      </w:r>
      <w:r w:rsidR="00C31295" w:rsidRPr="006B1650">
        <w:rPr>
          <w:sz w:val="24"/>
          <w:szCs w:val="24"/>
        </w:rPr>
        <w:t xml:space="preserve">at the centre-of-glazing region while </w:t>
      </w:r>
      <w:r w:rsidR="00B62F04" w:rsidRPr="006B1650">
        <w:rPr>
          <w:sz w:val="24"/>
          <w:szCs w:val="24"/>
        </w:rPr>
        <w:t>this</w:t>
      </w:r>
      <w:r w:rsidR="008E49CC" w:rsidRPr="006B1650">
        <w:rPr>
          <w:sz w:val="24"/>
          <w:szCs w:val="24"/>
        </w:rPr>
        <w:t xml:space="preserve"> </w:t>
      </w:r>
      <w:r w:rsidR="005913FC" w:rsidRPr="006B1650">
        <w:rPr>
          <w:sz w:val="24"/>
          <w:szCs w:val="24"/>
        </w:rPr>
        <w:t xml:space="preserve">reduced to </w:t>
      </w:r>
      <w:r w:rsidR="000C4426" w:rsidRPr="006B1650">
        <w:rPr>
          <w:sz w:val="24"/>
          <w:szCs w:val="24"/>
        </w:rPr>
        <w:t xml:space="preserve">0.11 </w:t>
      </w:r>
      <w:r w:rsidR="00647EBF">
        <w:rPr>
          <w:sz w:val="24"/>
          <w:szCs w:val="24"/>
        </w:rPr>
        <w:t xml:space="preserve">       </w:t>
      </w:r>
      <w:r w:rsidR="000C4426" w:rsidRPr="006B1650">
        <w:rPr>
          <w:sz w:val="24"/>
          <w:szCs w:val="24"/>
        </w:rPr>
        <w:t>W</w:t>
      </w:r>
      <w:r w:rsidR="008E49CC" w:rsidRPr="006B1650">
        <w:rPr>
          <w:sz w:val="24"/>
          <w:szCs w:val="24"/>
        </w:rPr>
        <w:t>m</w:t>
      </w:r>
      <w:r w:rsidR="008E49CC" w:rsidRPr="006B1650">
        <w:rPr>
          <w:sz w:val="24"/>
          <w:szCs w:val="24"/>
          <w:vertAlign w:val="superscript"/>
        </w:rPr>
        <w:t>-2</w:t>
      </w:r>
      <w:r w:rsidR="008E49CC" w:rsidRPr="006B1650">
        <w:rPr>
          <w:sz w:val="24"/>
          <w:szCs w:val="24"/>
        </w:rPr>
        <w:t>K</w:t>
      </w:r>
      <w:r w:rsidR="008E49CC" w:rsidRPr="006B1650">
        <w:rPr>
          <w:sz w:val="24"/>
          <w:szCs w:val="24"/>
          <w:vertAlign w:val="superscript"/>
        </w:rPr>
        <w:t>-1</w:t>
      </w:r>
      <w:r w:rsidR="008E49CC" w:rsidRPr="006B1650">
        <w:rPr>
          <w:sz w:val="24"/>
          <w:szCs w:val="24"/>
        </w:rPr>
        <w:t xml:space="preserve"> </w:t>
      </w:r>
      <w:r w:rsidR="00AF7620" w:rsidRPr="006B1650">
        <w:rPr>
          <w:sz w:val="24"/>
          <w:szCs w:val="24"/>
        </w:rPr>
        <w:t xml:space="preserve">for </w:t>
      </w:r>
      <w:r w:rsidR="00E343C6">
        <w:rPr>
          <w:sz w:val="24"/>
          <w:szCs w:val="24"/>
        </w:rPr>
        <w:t>TVG</w:t>
      </w:r>
      <w:r w:rsidR="00C31295" w:rsidRPr="006B1650">
        <w:rPr>
          <w:sz w:val="24"/>
          <w:szCs w:val="24"/>
        </w:rPr>
        <w:t xml:space="preserve"> </w:t>
      </w:r>
      <w:r w:rsidR="005913FC" w:rsidRPr="006B1650">
        <w:rPr>
          <w:sz w:val="24"/>
          <w:szCs w:val="24"/>
        </w:rPr>
        <w:t>with</w:t>
      </w:r>
      <w:r w:rsidR="00C31295" w:rsidRPr="006B1650">
        <w:rPr>
          <w:sz w:val="24"/>
          <w:szCs w:val="24"/>
        </w:rPr>
        <w:t xml:space="preserve"> </w:t>
      </w:r>
      <w:r w:rsidR="000C4426" w:rsidRPr="006B1650">
        <w:rPr>
          <w:sz w:val="24"/>
          <w:szCs w:val="24"/>
        </w:rPr>
        <w:t>T-</w:t>
      </w:r>
      <w:r w:rsidR="00C31295" w:rsidRPr="006B1650">
        <w:rPr>
          <w:sz w:val="24"/>
          <w:szCs w:val="24"/>
        </w:rPr>
        <w:t>glass</w:t>
      </w:r>
      <w:r w:rsidR="00DC18D3" w:rsidRPr="006B1650">
        <w:rPr>
          <w:sz w:val="24"/>
          <w:szCs w:val="24"/>
        </w:rPr>
        <w:t xml:space="preserve"> (60.7% reduction)</w:t>
      </w:r>
      <w:r w:rsidR="008E49CC" w:rsidRPr="006B1650">
        <w:rPr>
          <w:sz w:val="24"/>
          <w:szCs w:val="24"/>
        </w:rPr>
        <w:t>.</w:t>
      </w:r>
      <w:r w:rsidR="00372A0D" w:rsidRPr="006B1650">
        <w:rPr>
          <w:sz w:val="24"/>
          <w:szCs w:val="24"/>
        </w:rPr>
        <w:t xml:space="preserve"> </w:t>
      </w:r>
    </w:p>
    <w:p w14:paraId="734B26F1" w14:textId="4BAE47E4" w:rsidR="001B701C" w:rsidRPr="006B1650" w:rsidRDefault="000C4426" w:rsidP="00FD4BAC">
      <w:pPr>
        <w:spacing w:line="360" w:lineRule="auto"/>
        <w:rPr>
          <w:sz w:val="24"/>
          <w:szCs w:val="24"/>
        </w:rPr>
      </w:pPr>
      <w:r w:rsidRPr="006B1650">
        <w:rPr>
          <w:sz w:val="24"/>
          <w:szCs w:val="24"/>
        </w:rPr>
        <w:t xml:space="preserve">      </w:t>
      </w:r>
      <w:r w:rsidR="004C63C7" w:rsidRPr="006B1650">
        <w:rPr>
          <w:sz w:val="24"/>
          <w:szCs w:val="24"/>
        </w:rPr>
        <w:t xml:space="preserve">It is apparent that using tempered glass in </w:t>
      </w:r>
      <w:r w:rsidR="00E343C6">
        <w:rPr>
          <w:sz w:val="24"/>
          <w:szCs w:val="24"/>
        </w:rPr>
        <w:t>DVG</w:t>
      </w:r>
      <w:r w:rsidR="004C63C7" w:rsidRPr="006B1650">
        <w:rPr>
          <w:sz w:val="24"/>
          <w:szCs w:val="24"/>
        </w:rPr>
        <w:t xml:space="preserve"> and </w:t>
      </w:r>
      <w:r w:rsidR="00E343C6">
        <w:rPr>
          <w:sz w:val="24"/>
          <w:szCs w:val="24"/>
        </w:rPr>
        <w:t>TVG</w:t>
      </w:r>
      <w:r w:rsidR="004C63C7" w:rsidRPr="006B1650">
        <w:rPr>
          <w:sz w:val="24"/>
          <w:szCs w:val="24"/>
        </w:rPr>
        <w:t xml:space="preserve"> can improve the thermal performance, however, the improvement for </w:t>
      </w:r>
      <w:r w:rsidR="00E343C6">
        <w:rPr>
          <w:sz w:val="24"/>
          <w:szCs w:val="24"/>
        </w:rPr>
        <w:t>TVG</w:t>
      </w:r>
      <w:r w:rsidR="004C63C7" w:rsidRPr="006B1650">
        <w:rPr>
          <w:sz w:val="24"/>
          <w:szCs w:val="24"/>
        </w:rPr>
        <w:t xml:space="preserve"> was greater. </w:t>
      </w:r>
      <w:r w:rsidR="00E447E0" w:rsidRPr="006B1650">
        <w:rPr>
          <w:sz w:val="24"/>
          <w:szCs w:val="24"/>
        </w:rPr>
        <w:t>H</w:t>
      </w:r>
      <w:r w:rsidR="001B701C" w:rsidRPr="006B1650">
        <w:rPr>
          <w:sz w:val="24"/>
          <w:szCs w:val="24"/>
        </w:rPr>
        <w:t xml:space="preserve">eat transfer by radiation in </w:t>
      </w:r>
      <w:r w:rsidR="00E343C6">
        <w:rPr>
          <w:sz w:val="24"/>
          <w:szCs w:val="24"/>
        </w:rPr>
        <w:t>TVG</w:t>
      </w:r>
      <w:r w:rsidR="001B701C" w:rsidRPr="006B1650">
        <w:rPr>
          <w:sz w:val="24"/>
          <w:szCs w:val="24"/>
        </w:rPr>
        <w:t xml:space="preserve"> is much lower than that in </w:t>
      </w:r>
      <w:r w:rsidR="00E343C6">
        <w:rPr>
          <w:sz w:val="24"/>
          <w:szCs w:val="24"/>
        </w:rPr>
        <w:t>DVG</w:t>
      </w:r>
      <w:r w:rsidR="001B701C" w:rsidRPr="006B1650">
        <w:rPr>
          <w:sz w:val="24"/>
          <w:szCs w:val="24"/>
        </w:rPr>
        <w:t xml:space="preserve"> therefore the heat conduction through the </w:t>
      </w:r>
      <w:r w:rsidRPr="006B1650">
        <w:rPr>
          <w:sz w:val="24"/>
          <w:szCs w:val="24"/>
        </w:rPr>
        <w:t>pillar array</w:t>
      </w:r>
      <w:r w:rsidR="001B701C" w:rsidRPr="006B1650">
        <w:rPr>
          <w:sz w:val="24"/>
          <w:szCs w:val="24"/>
        </w:rPr>
        <w:t xml:space="preserve"> </w:t>
      </w:r>
      <w:r w:rsidR="00E447E0" w:rsidRPr="006B1650">
        <w:rPr>
          <w:sz w:val="24"/>
          <w:szCs w:val="24"/>
        </w:rPr>
        <w:t>is more significant</w:t>
      </w:r>
      <w:r w:rsidR="00AD6818" w:rsidRPr="006B1650">
        <w:rPr>
          <w:sz w:val="24"/>
          <w:szCs w:val="24"/>
        </w:rPr>
        <w:t xml:space="preserve"> in </w:t>
      </w:r>
      <w:r w:rsidR="00E343C6">
        <w:rPr>
          <w:sz w:val="24"/>
          <w:szCs w:val="24"/>
        </w:rPr>
        <w:t>TVG</w:t>
      </w:r>
      <w:r w:rsidR="00AD6818" w:rsidRPr="006B1650">
        <w:rPr>
          <w:sz w:val="24"/>
          <w:szCs w:val="24"/>
        </w:rPr>
        <w:t xml:space="preserve"> compared to </w:t>
      </w:r>
      <w:r w:rsidR="00E343C6">
        <w:rPr>
          <w:sz w:val="24"/>
          <w:szCs w:val="24"/>
        </w:rPr>
        <w:t>DVG</w:t>
      </w:r>
      <w:r w:rsidR="003307A0" w:rsidRPr="006B1650">
        <w:rPr>
          <w:sz w:val="24"/>
          <w:szCs w:val="24"/>
        </w:rPr>
        <w:t xml:space="preserve"> and</w:t>
      </w:r>
      <w:r w:rsidR="00E447E0" w:rsidRPr="006B1650">
        <w:rPr>
          <w:sz w:val="24"/>
          <w:szCs w:val="24"/>
        </w:rPr>
        <w:t xml:space="preserve"> </w:t>
      </w:r>
      <w:r w:rsidR="00AD6818" w:rsidRPr="006B1650">
        <w:rPr>
          <w:sz w:val="24"/>
          <w:szCs w:val="24"/>
        </w:rPr>
        <w:t>as a result by reducing the num</w:t>
      </w:r>
      <w:r w:rsidR="00AF7620" w:rsidRPr="006B1650">
        <w:rPr>
          <w:sz w:val="24"/>
          <w:szCs w:val="24"/>
        </w:rPr>
        <w:t xml:space="preserve">ber of the support pillars in </w:t>
      </w:r>
      <w:r w:rsidR="00E343C6">
        <w:rPr>
          <w:sz w:val="24"/>
          <w:szCs w:val="24"/>
        </w:rPr>
        <w:t>TVG</w:t>
      </w:r>
      <w:r w:rsidR="00025663" w:rsidRPr="006B1650">
        <w:rPr>
          <w:sz w:val="24"/>
          <w:szCs w:val="24"/>
        </w:rPr>
        <w:t>,</w:t>
      </w:r>
      <w:r w:rsidR="00AD6818" w:rsidRPr="006B1650">
        <w:rPr>
          <w:sz w:val="24"/>
          <w:szCs w:val="24"/>
        </w:rPr>
        <w:t xml:space="preserve"> </w:t>
      </w:r>
      <w:r w:rsidR="00287D5A" w:rsidRPr="006B1650">
        <w:rPr>
          <w:sz w:val="24"/>
          <w:szCs w:val="24"/>
        </w:rPr>
        <w:t xml:space="preserve">the reduction </w:t>
      </w:r>
      <w:r w:rsidRPr="006B1650">
        <w:rPr>
          <w:sz w:val="24"/>
          <w:szCs w:val="24"/>
        </w:rPr>
        <w:t>in</w:t>
      </w:r>
      <w:r w:rsidR="00025663" w:rsidRPr="006B1650">
        <w:rPr>
          <w:sz w:val="24"/>
          <w:szCs w:val="24"/>
        </w:rPr>
        <w:t xml:space="preserve"> </w:t>
      </w:r>
      <w:r w:rsidR="00287D5A" w:rsidRPr="006B1650">
        <w:rPr>
          <w:sz w:val="24"/>
          <w:szCs w:val="24"/>
        </w:rPr>
        <w:t xml:space="preserve">heat transfer </w:t>
      </w:r>
      <w:r w:rsidR="00025663" w:rsidRPr="006B1650">
        <w:rPr>
          <w:sz w:val="24"/>
          <w:szCs w:val="24"/>
        </w:rPr>
        <w:t>across the</w:t>
      </w:r>
      <w:r w:rsidRPr="006B1650">
        <w:rPr>
          <w:sz w:val="24"/>
          <w:szCs w:val="24"/>
        </w:rPr>
        <w:t xml:space="preserve"> total</w:t>
      </w:r>
      <w:r w:rsidR="00025663" w:rsidRPr="006B1650">
        <w:rPr>
          <w:sz w:val="24"/>
          <w:szCs w:val="24"/>
        </w:rPr>
        <w:t xml:space="preserve"> glazing would be larger.</w:t>
      </w:r>
      <w:r w:rsidR="007E3BC8" w:rsidRPr="006B1650">
        <w:rPr>
          <w:sz w:val="24"/>
          <w:szCs w:val="24"/>
        </w:rPr>
        <w:t xml:space="preserve"> </w:t>
      </w:r>
    </w:p>
    <w:p w14:paraId="20844785" w14:textId="5B5E3362" w:rsidR="009D3E5E" w:rsidRPr="006B1650" w:rsidRDefault="00A33D06" w:rsidP="00EB3AFF">
      <w:pPr>
        <w:spacing w:line="360" w:lineRule="auto"/>
        <w:rPr>
          <w:sz w:val="24"/>
          <w:szCs w:val="24"/>
        </w:rPr>
      </w:pPr>
      <w:r w:rsidRPr="006B1650">
        <w:rPr>
          <w:sz w:val="24"/>
          <w:szCs w:val="24"/>
        </w:rPr>
        <w:lastRenderedPageBreak/>
        <w:t xml:space="preserve">        </w:t>
      </w:r>
      <w:r w:rsidR="003E1EC3" w:rsidRPr="006B1650">
        <w:rPr>
          <w:sz w:val="24"/>
          <w:szCs w:val="24"/>
        </w:rPr>
        <w:t>T</w:t>
      </w:r>
      <w:r w:rsidR="00CC7F53" w:rsidRPr="006B1650">
        <w:rPr>
          <w:sz w:val="24"/>
          <w:szCs w:val="24"/>
        </w:rPr>
        <w:t xml:space="preserve">he </w:t>
      </w:r>
      <w:r w:rsidR="00E83544" w:rsidRPr="006B1650">
        <w:rPr>
          <w:sz w:val="24"/>
          <w:szCs w:val="24"/>
        </w:rPr>
        <w:t xml:space="preserve">reduction in the thermal transmittance </w:t>
      </w:r>
      <w:r w:rsidR="003E1EC3" w:rsidRPr="006B1650">
        <w:rPr>
          <w:sz w:val="24"/>
          <w:szCs w:val="24"/>
        </w:rPr>
        <w:t xml:space="preserve">of </w:t>
      </w:r>
      <w:r w:rsidR="000C4426" w:rsidRPr="006B1650">
        <w:rPr>
          <w:sz w:val="24"/>
          <w:szCs w:val="24"/>
        </w:rPr>
        <w:t xml:space="preserve">larger sized </w:t>
      </w:r>
      <w:r w:rsidR="00E343C6">
        <w:rPr>
          <w:sz w:val="24"/>
          <w:szCs w:val="24"/>
        </w:rPr>
        <w:t>DVG</w:t>
      </w:r>
      <w:r w:rsidR="000C4426" w:rsidRPr="006B1650">
        <w:rPr>
          <w:sz w:val="24"/>
          <w:szCs w:val="24"/>
        </w:rPr>
        <w:t xml:space="preserve"> and </w:t>
      </w:r>
      <w:r w:rsidR="00E343C6">
        <w:rPr>
          <w:sz w:val="24"/>
          <w:szCs w:val="24"/>
        </w:rPr>
        <w:t>TVG</w:t>
      </w:r>
      <w:r w:rsidR="003E1EC3" w:rsidRPr="006B1650">
        <w:rPr>
          <w:sz w:val="24"/>
          <w:szCs w:val="24"/>
        </w:rPr>
        <w:t xml:space="preserve"> </w:t>
      </w:r>
      <w:r w:rsidR="000C4426" w:rsidRPr="006B1650">
        <w:rPr>
          <w:sz w:val="24"/>
          <w:szCs w:val="24"/>
        </w:rPr>
        <w:t>caused by</w:t>
      </w:r>
      <w:r w:rsidR="00E83544" w:rsidRPr="006B1650">
        <w:rPr>
          <w:sz w:val="24"/>
          <w:szCs w:val="24"/>
        </w:rPr>
        <w:t xml:space="preserve"> the </w:t>
      </w:r>
      <w:r w:rsidR="000C4426" w:rsidRPr="006B1650">
        <w:rPr>
          <w:sz w:val="24"/>
          <w:szCs w:val="24"/>
        </w:rPr>
        <w:t xml:space="preserve">application </w:t>
      </w:r>
      <w:r w:rsidR="00E83544" w:rsidRPr="006B1650">
        <w:rPr>
          <w:sz w:val="24"/>
          <w:szCs w:val="24"/>
        </w:rPr>
        <w:t xml:space="preserve">of </w:t>
      </w:r>
      <w:r w:rsidR="000C4426" w:rsidRPr="006B1650">
        <w:rPr>
          <w:sz w:val="24"/>
          <w:szCs w:val="24"/>
        </w:rPr>
        <w:t>T-glass</w:t>
      </w:r>
      <w:r w:rsidR="00CC7F53" w:rsidRPr="006B1650">
        <w:rPr>
          <w:sz w:val="24"/>
          <w:szCs w:val="24"/>
        </w:rPr>
        <w:t xml:space="preserve"> </w:t>
      </w:r>
      <w:r w:rsidR="003E1EC3" w:rsidRPr="006B1650">
        <w:rPr>
          <w:sz w:val="24"/>
          <w:szCs w:val="24"/>
        </w:rPr>
        <w:t xml:space="preserve">is greater </w:t>
      </w:r>
      <w:r w:rsidR="00E83544" w:rsidRPr="006B1650">
        <w:rPr>
          <w:sz w:val="24"/>
          <w:szCs w:val="24"/>
        </w:rPr>
        <w:t xml:space="preserve">than </w:t>
      </w:r>
      <w:r w:rsidR="006C24D4" w:rsidRPr="006B1650">
        <w:rPr>
          <w:sz w:val="24"/>
          <w:szCs w:val="24"/>
        </w:rPr>
        <w:t xml:space="preserve">that of </w:t>
      </w:r>
      <w:r w:rsidR="008371DD" w:rsidRPr="006B1650">
        <w:rPr>
          <w:sz w:val="24"/>
          <w:szCs w:val="24"/>
        </w:rPr>
        <w:t xml:space="preserve">smaller </w:t>
      </w:r>
      <w:r w:rsidR="006C24D4" w:rsidRPr="006B1650">
        <w:rPr>
          <w:sz w:val="24"/>
          <w:szCs w:val="24"/>
        </w:rPr>
        <w:t xml:space="preserve">sized </w:t>
      </w:r>
      <w:r w:rsidR="008371DD" w:rsidRPr="006B1650">
        <w:rPr>
          <w:sz w:val="24"/>
          <w:szCs w:val="24"/>
        </w:rPr>
        <w:t>glazing</w:t>
      </w:r>
      <w:r w:rsidR="003E1EC3" w:rsidRPr="006B1650">
        <w:rPr>
          <w:sz w:val="24"/>
          <w:szCs w:val="24"/>
        </w:rPr>
        <w:t>.</w:t>
      </w:r>
      <w:r w:rsidR="007E3BC8" w:rsidRPr="006B1650">
        <w:rPr>
          <w:sz w:val="24"/>
          <w:szCs w:val="24"/>
        </w:rPr>
        <w:t xml:space="preserve"> </w:t>
      </w:r>
      <w:r w:rsidR="00E447E0" w:rsidRPr="006B1650">
        <w:rPr>
          <w:sz w:val="24"/>
          <w:szCs w:val="24"/>
        </w:rPr>
        <w:t>T</w:t>
      </w:r>
      <w:r w:rsidR="007E3BC8" w:rsidRPr="006B1650">
        <w:rPr>
          <w:sz w:val="24"/>
          <w:szCs w:val="24"/>
        </w:rPr>
        <w:t>he</w:t>
      </w:r>
      <w:r w:rsidR="008522E2" w:rsidRPr="006B1650">
        <w:rPr>
          <w:sz w:val="24"/>
          <w:szCs w:val="24"/>
        </w:rPr>
        <w:t xml:space="preserve"> impact of </w:t>
      </w:r>
      <w:r w:rsidR="007E3BC8" w:rsidRPr="006B1650">
        <w:rPr>
          <w:sz w:val="24"/>
          <w:szCs w:val="24"/>
        </w:rPr>
        <w:t xml:space="preserve">heat transfer through the edge seal </w:t>
      </w:r>
      <w:r w:rsidR="008522E2" w:rsidRPr="006B1650">
        <w:rPr>
          <w:sz w:val="24"/>
          <w:szCs w:val="24"/>
        </w:rPr>
        <w:t>is larger in smaller</w:t>
      </w:r>
      <w:r w:rsidR="00E81BE0" w:rsidRPr="006B1650">
        <w:rPr>
          <w:sz w:val="24"/>
          <w:szCs w:val="24"/>
        </w:rPr>
        <w:t xml:space="preserve"> sized</w:t>
      </w:r>
      <w:r w:rsidR="006C24D4" w:rsidRPr="006B1650">
        <w:rPr>
          <w:sz w:val="24"/>
          <w:szCs w:val="24"/>
        </w:rPr>
        <w:t xml:space="preserve"> </w:t>
      </w:r>
      <w:r w:rsidR="00E343C6">
        <w:rPr>
          <w:sz w:val="24"/>
          <w:szCs w:val="24"/>
        </w:rPr>
        <w:t>DVG</w:t>
      </w:r>
      <w:r w:rsidR="006C24D4" w:rsidRPr="006B1650">
        <w:rPr>
          <w:sz w:val="24"/>
          <w:szCs w:val="24"/>
        </w:rPr>
        <w:t xml:space="preserve"> and </w:t>
      </w:r>
      <w:r w:rsidR="00E343C6">
        <w:rPr>
          <w:sz w:val="24"/>
          <w:szCs w:val="24"/>
        </w:rPr>
        <w:t>TVG</w:t>
      </w:r>
      <w:r w:rsidR="00E81BE0" w:rsidRPr="006B1650">
        <w:rPr>
          <w:sz w:val="24"/>
          <w:szCs w:val="24"/>
        </w:rPr>
        <w:t xml:space="preserve">, thus </w:t>
      </w:r>
      <w:r w:rsidR="001E6302" w:rsidRPr="006B1650">
        <w:rPr>
          <w:sz w:val="24"/>
          <w:szCs w:val="24"/>
        </w:rPr>
        <w:t xml:space="preserve">the </w:t>
      </w:r>
      <w:r w:rsidR="00E81BE0" w:rsidRPr="006B1650">
        <w:rPr>
          <w:sz w:val="24"/>
          <w:szCs w:val="24"/>
        </w:rPr>
        <w:t xml:space="preserve">impact of the heat </w:t>
      </w:r>
      <w:r w:rsidR="001E6302" w:rsidRPr="006B1650">
        <w:rPr>
          <w:sz w:val="24"/>
          <w:szCs w:val="24"/>
        </w:rPr>
        <w:t>transfer</w:t>
      </w:r>
      <w:r w:rsidR="00E81BE0" w:rsidRPr="006B1650">
        <w:rPr>
          <w:sz w:val="24"/>
          <w:szCs w:val="24"/>
        </w:rPr>
        <w:t xml:space="preserve"> through the support pillars on the overall thermal transmittance of 1</w:t>
      </w:r>
      <w:r w:rsidR="006E3D17" w:rsidRPr="006B1650">
        <w:rPr>
          <w:sz w:val="24"/>
          <w:szCs w:val="24"/>
        </w:rPr>
        <w:t xml:space="preserve"> </w:t>
      </w:r>
      <w:r w:rsidR="00E81BE0" w:rsidRPr="006B1650">
        <w:rPr>
          <w:sz w:val="24"/>
          <w:szCs w:val="24"/>
        </w:rPr>
        <w:t>m by 1</w:t>
      </w:r>
      <w:r w:rsidR="006E3D17" w:rsidRPr="006B1650">
        <w:rPr>
          <w:sz w:val="24"/>
          <w:szCs w:val="24"/>
        </w:rPr>
        <w:t xml:space="preserve"> </w:t>
      </w:r>
      <w:r w:rsidR="006C24D4" w:rsidRPr="006B1650">
        <w:rPr>
          <w:sz w:val="24"/>
          <w:szCs w:val="24"/>
        </w:rPr>
        <w:t xml:space="preserve">m </w:t>
      </w:r>
      <w:r w:rsidR="00E343C6">
        <w:rPr>
          <w:sz w:val="24"/>
          <w:szCs w:val="24"/>
        </w:rPr>
        <w:t>DVG</w:t>
      </w:r>
      <w:r w:rsidR="006C24D4" w:rsidRPr="006B1650">
        <w:rPr>
          <w:sz w:val="24"/>
          <w:szCs w:val="24"/>
        </w:rPr>
        <w:t xml:space="preserve"> and </w:t>
      </w:r>
      <w:r w:rsidR="00E343C6">
        <w:rPr>
          <w:sz w:val="24"/>
          <w:szCs w:val="24"/>
        </w:rPr>
        <w:t>TVG</w:t>
      </w:r>
      <w:r w:rsidR="00E81BE0" w:rsidRPr="006B1650">
        <w:rPr>
          <w:sz w:val="24"/>
          <w:szCs w:val="24"/>
        </w:rPr>
        <w:t xml:space="preserve"> is greater than th</w:t>
      </w:r>
      <w:r w:rsidR="001E6302" w:rsidRPr="006B1650">
        <w:rPr>
          <w:sz w:val="24"/>
          <w:szCs w:val="24"/>
        </w:rPr>
        <w:t>at</w:t>
      </w:r>
      <w:r w:rsidR="00E81BE0" w:rsidRPr="006B1650">
        <w:rPr>
          <w:sz w:val="24"/>
          <w:szCs w:val="24"/>
        </w:rPr>
        <w:t xml:space="preserve"> across the 0.4</w:t>
      </w:r>
      <w:r w:rsidR="006E3D17" w:rsidRPr="006B1650">
        <w:rPr>
          <w:sz w:val="24"/>
          <w:szCs w:val="24"/>
        </w:rPr>
        <w:t xml:space="preserve"> </w:t>
      </w:r>
      <w:r w:rsidR="00E81BE0" w:rsidRPr="006B1650">
        <w:rPr>
          <w:sz w:val="24"/>
          <w:szCs w:val="24"/>
        </w:rPr>
        <w:t>m by 0.4</w:t>
      </w:r>
      <w:r w:rsidR="006E3D17" w:rsidRPr="006B1650">
        <w:rPr>
          <w:sz w:val="24"/>
          <w:szCs w:val="24"/>
        </w:rPr>
        <w:t xml:space="preserve"> </w:t>
      </w:r>
      <w:r w:rsidR="006C24D4" w:rsidRPr="006B1650">
        <w:rPr>
          <w:sz w:val="24"/>
          <w:szCs w:val="24"/>
        </w:rPr>
        <w:t xml:space="preserve">m </w:t>
      </w:r>
      <w:r w:rsidR="00E343C6">
        <w:rPr>
          <w:sz w:val="24"/>
          <w:szCs w:val="24"/>
        </w:rPr>
        <w:t>DVG</w:t>
      </w:r>
      <w:r w:rsidR="00E81BE0" w:rsidRPr="006B1650">
        <w:rPr>
          <w:sz w:val="24"/>
          <w:szCs w:val="24"/>
        </w:rPr>
        <w:t xml:space="preserve"> and</w:t>
      </w:r>
      <w:r w:rsidR="006C24D4" w:rsidRPr="006B1650">
        <w:rPr>
          <w:sz w:val="24"/>
          <w:szCs w:val="24"/>
        </w:rPr>
        <w:t xml:space="preserve"> </w:t>
      </w:r>
      <w:r w:rsidR="00E343C6">
        <w:rPr>
          <w:sz w:val="24"/>
          <w:szCs w:val="24"/>
        </w:rPr>
        <w:t>TVG</w:t>
      </w:r>
      <w:r w:rsidR="00E81BE0" w:rsidRPr="006B1650">
        <w:rPr>
          <w:sz w:val="24"/>
          <w:szCs w:val="24"/>
        </w:rPr>
        <w:t>.</w:t>
      </w:r>
    </w:p>
    <w:p w14:paraId="653A507B" w14:textId="77777777" w:rsidR="00184CB8" w:rsidRDefault="00184CB8" w:rsidP="004562FE">
      <w:pPr>
        <w:spacing w:line="360" w:lineRule="auto"/>
        <w:rPr>
          <w:b/>
          <w:sz w:val="24"/>
          <w:szCs w:val="24"/>
        </w:rPr>
      </w:pPr>
    </w:p>
    <w:p w14:paraId="3622FF3A" w14:textId="77777777" w:rsidR="004562FE" w:rsidRPr="00F35D33" w:rsidRDefault="004562FE" w:rsidP="004562FE">
      <w:pPr>
        <w:spacing w:line="360" w:lineRule="auto"/>
        <w:rPr>
          <w:b/>
          <w:sz w:val="24"/>
          <w:szCs w:val="24"/>
        </w:rPr>
      </w:pPr>
      <w:r w:rsidRPr="00F35D33">
        <w:rPr>
          <w:b/>
          <w:sz w:val="24"/>
          <w:szCs w:val="24"/>
        </w:rPr>
        <w:t xml:space="preserve">Nomenclature             </w:t>
      </w:r>
    </w:p>
    <w:p w14:paraId="4BECF238" w14:textId="068FD7B3" w:rsidR="006846D5" w:rsidRPr="006846D5" w:rsidRDefault="006846D5" w:rsidP="006846D5">
      <w:pPr>
        <w:pStyle w:val="BodyText2"/>
        <w:spacing w:after="0" w:line="360" w:lineRule="auto"/>
        <w:rPr>
          <w:sz w:val="24"/>
          <w:szCs w:val="24"/>
        </w:rPr>
      </w:pPr>
      <w:r w:rsidRPr="006846D5">
        <w:rPr>
          <w:i/>
          <w:iCs/>
          <w:sz w:val="24"/>
          <w:szCs w:val="24"/>
        </w:rPr>
        <w:t>T</w:t>
      </w:r>
      <w:r w:rsidRPr="006846D5">
        <w:rPr>
          <w:sz w:val="24"/>
          <w:szCs w:val="24"/>
        </w:rPr>
        <w:t xml:space="preserve">           Temperature (º</w:t>
      </w:r>
      <w:r>
        <w:rPr>
          <w:iCs/>
          <w:sz w:val="24"/>
          <w:szCs w:val="24"/>
        </w:rPr>
        <w:t>C</w:t>
      </w:r>
      <w:r w:rsidRPr="006846D5">
        <w:rPr>
          <w:sz w:val="24"/>
          <w:szCs w:val="24"/>
        </w:rPr>
        <w:t>)</w:t>
      </w:r>
    </w:p>
    <w:p w14:paraId="5C152290" w14:textId="77777777" w:rsidR="006846D5" w:rsidRPr="000A2CC5" w:rsidRDefault="006846D5" w:rsidP="006846D5">
      <w:pPr>
        <w:pStyle w:val="BodyText2"/>
        <w:spacing w:after="0" w:line="360" w:lineRule="auto"/>
      </w:pPr>
      <w:r w:rsidRPr="006846D5">
        <w:rPr>
          <w:i/>
          <w:sz w:val="24"/>
          <w:szCs w:val="24"/>
        </w:rPr>
        <w:t>U</w:t>
      </w:r>
      <w:r w:rsidRPr="006846D5">
        <w:rPr>
          <w:sz w:val="24"/>
          <w:szCs w:val="24"/>
        </w:rPr>
        <w:t xml:space="preserve">          Thermal transmission</w:t>
      </w:r>
      <w:r w:rsidRPr="000A2CC5">
        <w:t xml:space="preserve"> (</w:t>
      </w:r>
      <w:r w:rsidRPr="000A2CC5">
        <w:rPr>
          <w:iCs/>
        </w:rPr>
        <w:t>W.m</w:t>
      </w:r>
      <w:r w:rsidRPr="000A2CC5">
        <w:rPr>
          <w:iCs/>
          <w:vertAlign w:val="superscript"/>
        </w:rPr>
        <w:t>-2</w:t>
      </w:r>
      <w:r w:rsidRPr="000A2CC5">
        <w:rPr>
          <w:iCs/>
        </w:rPr>
        <w:t>.K</w:t>
      </w:r>
      <w:r w:rsidRPr="000A2CC5">
        <w:rPr>
          <w:iCs/>
          <w:vertAlign w:val="superscript"/>
        </w:rPr>
        <w:t>-1</w:t>
      </w:r>
      <w:r w:rsidRPr="000A2CC5">
        <w:rPr>
          <w:iCs/>
        </w:rPr>
        <w:t>)</w:t>
      </w:r>
    </w:p>
    <w:p w14:paraId="31DBCE72" w14:textId="77777777" w:rsidR="006846D5" w:rsidRPr="000A2CC5" w:rsidRDefault="006846D5" w:rsidP="006846D5">
      <w:pPr>
        <w:pStyle w:val="BodyText2"/>
        <w:spacing w:after="0" w:line="360" w:lineRule="auto"/>
      </w:pPr>
      <w:r w:rsidRPr="000A2CC5">
        <w:tab/>
      </w:r>
    </w:p>
    <w:p w14:paraId="20D0B0DA" w14:textId="77777777" w:rsidR="004562FE" w:rsidRPr="00F35D33" w:rsidRDefault="004562FE" w:rsidP="004562FE">
      <w:pPr>
        <w:spacing w:line="360" w:lineRule="auto"/>
        <w:rPr>
          <w:sz w:val="24"/>
          <w:szCs w:val="24"/>
        </w:rPr>
      </w:pPr>
      <w:r w:rsidRPr="00F35D33">
        <w:rPr>
          <w:sz w:val="24"/>
          <w:szCs w:val="24"/>
        </w:rPr>
        <w:t>Subscripts</w:t>
      </w:r>
    </w:p>
    <w:p w14:paraId="011D69B9" w14:textId="045106B2" w:rsidR="004562FE" w:rsidRPr="00F35D33" w:rsidRDefault="004562FE" w:rsidP="004562FE">
      <w:pPr>
        <w:spacing w:line="360" w:lineRule="auto"/>
        <w:rPr>
          <w:sz w:val="24"/>
          <w:szCs w:val="24"/>
        </w:rPr>
      </w:pPr>
      <w:r w:rsidRPr="00F35D33">
        <w:rPr>
          <w:i/>
          <w:sz w:val="24"/>
          <w:szCs w:val="24"/>
        </w:rPr>
        <w:t>1 to 6</w:t>
      </w:r>
      <w:r w:rsidRPr="00F35D33">
        <w:rPr>
          <w:sz w:val="24"/>
          <w:szCs w:val="24"/>
        </w:rPr>
        <w:t xml:space="preserve">     Refer to surfaces of glass panes shown in Fig</w:t>
      </w:r>
      <w:r w:rsidR="006B1CE5">
        <w:rPr>
          <w:sz w:val="24"/>
          <w:szCs w:val="24"/>
        </w:rPr>
        <w:t>s</w:t>
      </w:r>
      <w:r w:rsidRPr="00F35D33">
        <w:rPr>
          <w:sz w:val="24"/>
          <w:szCs w:val="24"/>
        </w:rPr>
        <w:t>. 1</w:t>
      </w:r>
      <w:r w:rsidR="006B1CE5">
        <w:rPr>
          <w:sz w:val="24"/>
          <w:szCs w:val="24"/>
        </w:rPr>
        <w:t xml:space="preserve"> and 2</w:t>
      </w:r>
    </w:p>
    <w:p w14:paraId="06584A2E" w14:textId="05FEF111" w:rsidR="001504AD" w:rsidRDefault="00407098" w:rsidP="004562FE">
      <w:pPr>
        <w:spacing w:line="360" w:lineRule="auto"/>
        <w:rPr>
          <w:iCs/>
          <w:sz w:val="24"/>
          <w:szCs w:val="24"/>
        </w:rPr>
      </w:pPr>
      <w:r>
        <w:rPr>
          <w:i/>
          <w:iCs/>
          <w:sz w:val="24"/>
          <w:szCs w:val="24"/>
        </w:rPr>
        <w:t>A,c</w:t>
      </w:r>
      <w:r>
        <w:rPr>
          <w:i/>
          <w:iCs/>
          <w:sz w:val="24"/>
          <w:szCs w:val="24"/>
        </w:rPr>
        <w:tab/>
      </w:r>
      <w:r w:rsidR="006846D5">
        <w:rPr>
          <w:i/>
          <w:iCs/>
          <w:sz w:val="24"/>
          <w:szCs w:val="24"/>
        </w:rPr>
        <w:t xml:space="preserve">  </w:t>
      </w:r>
      <w:r>
        <w:rPr>
          <w:iCs/>
          <w:sz w:val="24"/>
          <w:szCs w:val="24"/>
        </w:rPr>
        <w:t>Annealed glass and centre-of-glazing</w:t>
      </w:r>
    </w:p>
    <w:p w14:paraId="70B5C0BC" w14:textId="77777777" w:rsidR="006846D5" w:rsidRDefault="001504AD" w:rsidP="004562FE">
      <w:pPr>
        <w:spacing w:line="360" w:lineRule="auto"/>
        <w:rPr>
          <w:iCs/>
          <w:sz w:val="24"/>
          <w:szCs w:val="24"/>
        </w:rPr>
      </w:pPr>
      <w:r w:rsidRPr="00C301A5">
        <w:rPr>
          <w:i/>
          <w:iCs/>
          <w:sz w:val="24"/>
          <w:szCs w:val="24"/>
        </w:rPr>
        <w:t>A,t</w:t>
      </w:r>
      <w:r>
        <w:rPr>
          <w:iCs/>
          <w:sz w:val="24"/>
          <w:szCs w:val="24"/>
        </w:rPr>
        <w:tab/>
      </w:r>
      <w:r w:rsidR="006846D5">
        <w:rPr>
          <w:iCs/>
          <w:sz w:val="24"/>
          <w:szCs w:val="24"/>
        </w:rPr>
        <w:t xml:space="preserve">  </w:t>
      </w:r>
      <w:r>
        <w:rPr>
          <w:iCs/>
          <w:sz w:val="24"/>
          <w:szCs w:val="24"/>
        </w:rPr>
        <w:t>Annealed glass and total glazing area</w:t>
      </w:r>
    </w:p>
    <w:p w14:paraId="4F97499F" w14:textId="465BA4C3" w:rsidR="004562FE" w:rsidRDefault="004562FE" w:rsidP="004562FE">
      <w:pPr>
        <w:spacing w:line="360" w:lineRule="auto"/>
        <w:rPr>
          <w:sz w:val="24"/>
          <w:szCs w:val="24"/>
        </w:rPr>
      </w:pPr>
      <w:r w:rsidRPr="00F35D33">
        <w:rPr>
          <w:i/>
          <w:iCs/>
          <w:sz w:val="24"/>
          <w:szCs w:val="24"/>
        </w:rPr>
        <w:t>i,o</w:t>
      </w:r>
      <w:r w:rsidRPr="00F35D33">
        <w:rPr>
          <w:sz w:val="24"/>
          <w:szCs w:val="24"/>
        </w:rPr>
        <w:tab/>
      </w:r>
      <w:r w:rsidR="006846D5">
        <w:rPr>
          <w:sz w:val="24"/>
          <w:szCs w:val="24"/>
        </w:rPr>
        <w:t xml:space="preserve">  </w:t>
      </w:r>
      <w:r w:rsidRPr="00F35D33">
        <w:rPr>
          <w:sz w:val="24"/>
          <w:szCs w:val="24"/>
        </w:rPr>
        <w:t xml:space="preserve">Refer to warm and cold </w:t>
      </w:r>
      <w:r w:rsidR="006C24D4">
        <w:rPr>
          <w:sz w:val="24"/>
          <w:szCs w:val="24"/>
        </w:rPr>
        <w:t xml:space="preserve">side </w:t>
      </w:r>
      <w:r w:rsidRPr="00F35D33">
        <w:rPr>
          <w:sz w:val="24"/>
          <w:szCs w:val="24"/>
        </w:rPr>
        <w:t>ambient</w:t>
      </w:r>
    </w:p>
    <w:p w14:paraId="713CAFD5" w14:textId="58EB4582" w:rsidR="00407098" w:rsidRDefault="00407098" w:rsidP="004562FE">
      <w:pPr>
        <w:spacing w:line="360" w:lineRule="auto"/>
        <w:rPr>
          <w:sz w:val="24"/>
          <w:szCs w:val="24"/>
        </w:rPr>
      </w:pPr>
      <w:r w:rsidRPr="00C301A5">
        <w:rPr>
          <w:i/>
          <w:sz w:val="24"/>
          <w:szCs w:val="24"/>
        </w:rPr>
        <w:t>T, c</w:t>
      </w:r>
      <w:r>
        <w:rPr>
          <w:sz w:val="24"/>
          <w:szCs w:val="24"/>
        </w:rPr>
        <w:tab/>
      </w:r>
      <w:r w:rsidR="006846D5">
        <w:rPr>
          <w:sz w:val="24"/>
          <w:szCs w:val="24"/>
        </w:rPr>
        <w:t xml:space="preserve">  </w:t>
      </w:r>
      <w:r>
        <w:rPr>
          <w:sz w:val="24"/>
          <w:szCs w:val="24"/>
        </w:rPr>
        <w:t>T</w:t>
      </w:r>
      <w:r w:rsidR="006C24D4">
        <w:rPr>
          <w:sz w:val="24"/>
          <w:szCs w:val="24"/>
        </w:rPr>
        <w:t>-</w:t>
      </w:r>
      <w:r>
        <w:rPr>
          <w:sz w:val="24"/>
          <w:szCs w:val="24"/>
        </w:rPr>
        <w:t>glass and centre-of-glazing</w:t>
      </w:r>
      <w:r w:rsidR="006E2304">
        <w:rPr>
          <w:sz w:val="24"/>
          <w:szCs w:val="24"/>
        </w:rPr>
        <w:t xml:space="preserve"> </w:t>
      </w:r>
    </w:p>
    <w:p w14:paraId="1B021389" w14:textId="6C4A30C8" w:rsidR="006E2304" w:rsidRDefault="006E2304" w:rsidP="004562FE">
      <w:pPr>
        <w:spacing w:line="360" w:lineRule="auto"/>
        <w:rPr>
          <w:sz w:val="24"/>
          <w:szCs w:val="24"/>
        </w:rPr>
      </w:pPr>
      <w:r w:rsidRPr="00C301A5">
        <w:rPr>
          <w:i/>
          <w:sz w:val="24"/>
          <w:szCs w:val="24"/>
        </w:rPr>
        <w:t>T, t</w:t>
      </w:r>
      <w:r>
        <w:rPr>
          <w:sz w:val="24"/>
          <w:szCs w:val="24"/>
        </w:rPr>
        <w:tab/>
      </w:r>
      <w:r w:rsidR="006846D5">
        <w:rPr>
          <w:sz w:val="24"/>
          <w:szCs w:val="24"/>
        </w:rPr>
        <w:t xml:space="preserve">  </w:t>
      </w:r>
      <w:r>
        <w:rPr>
          <w:sz w:val="24"/>
          <w:szCs w:val="24"/>
        </w:rPr>
        <w:t>Tempered glass and total glazing area</w:t>
      </w:r>
    </w:p>
    <w:p w14:paraId="403278E3" w14:textId="77777777" w:rsidR="00B3750D" w:rsidRPr="00F35D33" w:rsidRDefault="00B3750D" w:rsidP="00B3750D">
      <w:pPr>
        <w:pStyle w:val="BodyTextIndent"/>
        <w:spacing w:line="360" w:lineRule="auto"/>
        <w:ind w:firstLine="0"/>
        <w:rPr>
          <w:b/>
          <w:sz w:val="24"/>
          <w:szCs w:val="24"/>
        </w:rPr>
      </w:pPr>
    </w:p>
    <w:p w14:paraId="6B5475B4" w14:textId="77777777" w:rsidR="00B3750D" w:rsidRPr="00F35D33" w:rsidRDefault="00B3750D" w:rsidP="00B3750D">
      <w:pPr>
        <w:pStyle w:val="BodyTextIndent"/>
        <w:spacing w:line="360" w:lineRule="auto"/>
        <w:ind w:firstLine="0"/>
        <w:rPr>
          <w:b/>
          <w:sz w:val="24"/>
          <w:szCs w:val="24"/>
        </w:rPr>
      </w:pPr>
      <w:r w:rsidRPr="00F35D33">
        <w:rPr>
          <w:b/>
          <w:sz w:val="24"/>
          <w:szCs w:val="24"/>
        </w:rPr>
        <w:t>ACKNOWLEDGEMENT</w:t>
      </w:r>
    </w:p>
    <w:p w14:paraId="4E7BB724" w14:textId="50CC44D2" w:rsidR="00B3750D" w:rsidRPr="00F35D33" w:rsidRDefault="00B3750D" w:rsidP="00B3750D">
      <w:pPr>
        <w:spacing w:line="360" w:lineRule="auto"/>
        <w:rPr>
          <w:sz w:val="24"/>
          <w:szCs w:val="24"/>
        </w:rPr>
      </w:pPr>
      <w:r w:rsidRPr="00F35D33">
        <w:rPr>
          <w:sz w:val="24"/>
          <w:szCs w:val="24"/>
        </w:rPr>
        <w:t xml:space="preserve">      </w:t>
      </w:r>
      <w:r w:rsidR="002D078B">
        <w:rPr>
          <w:sz w:val="24"/>
          <w:szCs w:val="24"/>
        </w:rPr>
        <w:t>The support from Pump-Prime project from Coventry University is appreciated.</w:t>
      </w:r>
    </w:p>
    <w:p w14:paraId="0F58D3E3" w14:textId="77777777" w:rsidR="00C14595" w:rsidRDefault="00C14595" w:rsidP="00B3750D">
      <w:pPr>
        <w:spacing w:line="360" w:lineRule="auto"/>
        <w:rPr>
          <w:b/>
          <w:sz w:val="24"/>
          <w:szCs w:val="24"/>
        </w:rPr>
      </w:pPr>
    </w:p>
    <w:p w14:paraId="24285F35" w14:textId="43CD42FD" w:rsidR="00B3750D" w:rsidRPr="00F35D33" w:rsidRDefault="00B3750D" w:rsidP="00B3750D">
      <w:pPr>
        <w:spacing w:line="360" w:lineRule="auto"/>
        <w:rPr>
          <w:b/>
          <w:sz w:val="24"/>
          <w:szCs w:val="24"/>
        </w:rPr>
      </w:pPr>
      <w:r w:rsidRPr="00F35D33">
        <w:rPr>
          <w:b/>
          <w:sz w:val="24"/>
          <w:szCs w:val="24"/>
        </w:rPr>
        <w:t>R</w:t>
      </w:r>
      <w:r w:rsidR="00324DDA">
        <w:rPr>
          <w:b/>
          <w:sz w:val="24"/>
          <w:szCs w:val="24"/>
        </w:rPr>
        <w:t>eferences</w:t>
      </w:r>
    </w:p>
    <w:p w14:paraId="2AECA5CF" w14:textId="029B89BE" w:rsidR="004045D3" w:rsidRPr="00D50FD7" w:rsidRDefault="00B7211C" w:rsidP="004045D3">
      <w:pPr>
        <w:spacing w:line="360" w:lineRule="auto"/>
        <w:jc w:val="left"/>
        <w:rPr>
          <w:iCs/>
          <w:sz w:val="24"/>
          <w:szCs w:val="24"/>
          <w:lang w:val="en-GB"/>
        </w:rPr>
      </w:pPr>
      <w:r w:rsidRPr="00D50FD7">
        <w:rPr>
          <w:iCs/>
          <w:sz w:val="24"/>
          <w:szCs w:val="24"/>
        </w:rPr>
        <w:t xml:space="preserve">Arya, Farid, 2014. Developing alternative sealing materials in fabrication of evacuated glazing at low temperature. Thesis (PhD). Ulster University. </w:t>
      </w:r>
      <w:hyperlink r:id="rId23" w:history="1">
        <w:r w:rsidRPr="00D50FD7">
          <w:rPr>
            <w:rStyle w:val="Hyperlink"/>
            <w:iCs/>
            <w:color w:val="auto"/>
            <w:sz w:val="24"/>
            <w:szCs w:val="24"/>
          </w:rPr>
          <w:t>http://ethos.bl.uk/OrderDetails.do?uin=uk.bl.ethos.629079</w:t>
        </w:r>
      </w:hyperlink>
    </w:p>
    <w:p w14:paraId="630BC1F1" w14:textId="77777777" w:rsidR="009E2070" w:rsidRDefault="009E2070" w:rsidP="004045D3">
      <w:pPr>
        <w:spacing w:line="360" w:lineRule="auto"/>
        <w:jc w:val="left"/>
        <w:rPr>
          <w:iCs/>
          <w:sz w:val="24"/>
          <w:szCs w:val="24"/>
        </w:rPr>
      </w:pPr>
    </w:p>
    <w:p w14:paraId="732DF2B8" w14:textId="47A0E99B" w:rsidR="004045D3" w:rsidRPr="00D50FD7" w:rsidRDefault="004045D3" w:rsidP="004045D3">
      <w:pPr>
        <w:spacing w:line="360" w:lineRule="auto"/>
        <w:jc w:val="left"/>
        <w:rPr>
          <w:iCs/>
          <w:sz w:val="24"/>
          <w:szCs w:val="24"/>
        </w:rPr>
      </w:pPr>
      <w:r w:rsidRPr="00D50FD7">
        <w:rPr>
          <w:iCs/>
          <w:sz w:val="24"/>
          <w:szCs w:val="24"/>
        </w:rPr>
        <w:t>Collins R.E., Asano O., Misonou M., Katoh H., Nagasaka S.</w:t>
      </w:r>
      <w:r w:rsidR="00324DDA" w:rsidRPr="00D50FD7">
        <w:rPr>
          <w:iCs/>
          <w:sz w:val="24"/>
          <w:szCs w:val="24"/>
        </w:rPr>
        <w:t>, 1999.</w:t>
      </w:r>
      <w:r w:rsidRPr="00D50FD7">
        <w:rPr>
          <w:iCs/>
          <w:sz w:val="24"/>
          <w:szCs w:val="24"/>
        </w:rPr>
        <w:t xml:space="preserve"> Vacuum glazing: design option and performance capability. Proceeding of Glass in Buildings Conference </w:t>
      </w:r>
      <w:r w:rsidR="00CE7EE7" w:rsidRPr="00D50FD7">
        <w:rPr>
          <w:iCs/>
          <w:sz w:val="24"/>
          <w:szCs w:val="24"/>
        </w:rPr>
        <w:t>Bath U.K.</w:t>
      </w:r>
      <w:r w:rsidRPr="00D50FD7">
        <w:rPr>
          <w:iCs/>
          <w:sz w:val="24"/>
          <w:szCs w:val="24"/>
        </w:rPr>
        <w:t xml:space="preserve"> pp221-226. </w:t>
      </w:r>
    </w:p>
    <w:p w14:paraId="139E2567" w14:textId="77777777" w:rsidR="004045D3" w:rsidRPr="00D50FD7" w:rsidRDefault="004045D3" w:rsidP="004045D3">
      <w:pPr>
        <w:spacing w:line="360" w:lineRule="auto"/>
        <w:jc w:val="left"/>
        <w:rPr>
          <w:iCs/>
          <w:sz w:val="24"/>
          <w:szCs w:val="24"/>
        </w:rPr>
      </w:pPr>
    </w:p>
    <w:p w14:paraId="259D58F4" w14:textId="332D011B" w:rsidR="004045D3" w:rsidRPr="00D50FD7" w:rsidRDefault="004045D3" w:rsidP="004045D3">
      <w:pPr>
        <w:spacing w:line="360" w:lineRule="auto"/>
        <w:jc w:val="left"/>
        <w:rPr>
          <w:sz w:val="24"/>
          <w:szCs w:val="24"/>
        </w:rPr>
      </w:pPr>
      <w:r w:rsidRPr="00D50FD7">
        <w:rPr>
          <w:iCs/>
          <w:sz w:val="24"/>
          <w:szCs w:val="24"/>
        </w:rPr>
        <w:t>Collins RE, Simko TM.</w:t>
      </w:r>
      <w:r w:rsidR="00324DDA" w:rsidRPr="00D50FD7">
        <w:rPr>
          <w:iCs/>
          <w:sz w:val="24"/>
          <w:szCs w:val="24"/>
        </w:rPr>
        <w:t>, 1998.</w:t>
      </w:r>
      <w:r w:rsidRPr="00D50FD7">
        <w:rPr>
          <w:iCs/>
          <w:sz w:val="24"/>
          <w:szCs w:val="24"/>
        </w:rPr>
        <w:t xml:space="preserve"> Current status of the science and technology of vacuum glazing. Solar Energy </w:t>
      </w:r>
      <w:r w:rsidR="00324DDA" w:rsidRPr="00D50FD7">
        <w:rPr>
          <w:iCs/>
          <w:sz w:val="24"/>
          <w:szCs w:val="24"/>
        </w:rPr>
        <w:t>62</w:t>
      </w:r>
      <w:r w:rsidRPr="00D50FD7">
        <w:rPr>
          <w:iCs/>
          <w:sz w:val="24"/>
          <w:szCs w:val="24"/>
        </w:rPr>
        <w:t xml:space="preserve"> 189-213. </w:t>
      </w:r>
      <w:hyperlink r:id="rId24" w:tgtFrame="doilink" w:history="1">
        <w:r w:rsidRPr="00D50FD7">
          <w:rPr>
            <w:rStyle w:val="Hyperlink"/>
            <w:iCs/>
            <w:color w:val="auto"/>
            <w:sz w:val="24"/>
            <w:szCs w:val="24"/>
          </w:rPr>
          <w:t>doi:10.1016/S0038-092X(98)00007-3</w:t>
        </w:r>
      </w:hyperlink>
    </w:p>
    <w:p w14:paraId="6F162889" w14:textId="77777777" w:rsidR="004045D3" w:rsidRPr="00D50FD7" w:rsidRDefault="004045D3" w:rsidP="004045D3">
      <w:pPr>
        <w:spacing w:line="360" w:lineRule="auto"/>
        <w:jc w:val="left"/>
        <w:rPr>
          <w:sz w:val="24"/>
          <w:szCs w:val="24"/>
        </w:rPr>
      </w:pPr>
    </w:p>
    <w:p w14:paraId="241D7803" w14:textId="312C3AC1" w:rsidR="004045D3" w:rsidRPr="00D50FD7" w:rsidRDefault="004045D3" w:rsidP="004045D3">
      <w:pPr>
        <w:spacing w:line="360" w:lineRule="auto"/>
        <w:jc w:val="left"/>
        <w:rPr>
          <w:sz w:val="24"/>
          <w:szCs w:val="24"/>
        </w:rPr>
      </w:pPr>
      <w:r w:rsidRPr="00D50FD7">
        <w:rPr>
          <w:sz w:val="24"/>
          <w:szCs w:val="24"/>
        </w:rPr>
        <w:t>Collins R.E., Robinson S.J.</w:t>
      </w:r>
      <w:r w:rsidR="00324DDA" w:rsidRPr="00D50FD7">
        <w:rPr>
          <w:sz w:val="24"/>
          <w:szCs w:val="24"/>
        </w:rPr>
        <w:t>, 1991.</w:t>
      </w:r>
      <w:r w:rsidRPr="00D50FD7">
        <w:rPr>
          <w:sz w:val="24"/>
          <w:szCs w:val="24"/>
        </w:rPr>
        <w:t xml:space="preserve"> Evacuated glazing. Solar Energy 47 27-38.</w:t>
      </w:r>
    </w:p>
    <w:p w14:paraId="1991BFC4" w14:textId="77777777" w:rsidR="004045D3" w:rsidRPr="00D50FD7" w:rsidRDefault="005F0035" w:rsidP="004045D3">
      <w:pPr>
        <w:spacing w:line="360" w:lineRule="auto"/>
        <w:jc w:val="left"/>
        <w:rPr>
          <w:sz w:val="24"/>
          <w:szCs w:val="24"/>
        </w:rPr>
      </w:pPr>
      <w:hyperlink r:id="rId25" w:tgtFrame="_blank" w:tooltip="persistent link using digital object identifier" w:history="1">
        <w:r w:rsidR="004045D3" w:rsidRPr="00D50FD7">
          <w:rPr>
            <w:rStyle w:val="Hyperlink"/>
            <w:color w:val="auto"/>
            <w:sz w:val="24"/>
            <w:szCs w:val="24"/>
          </w:rPr>
          <w:t>doi:10.1016/0038-092X(91)90060-A</w:t>
        </w:r>
      </w:hyperlink>
    </w:p>
    <w:p w14:paraId="6CA314F0" w14:textId="77777777" w:rsidR="004045D3" w:rsidRPr="00D50FD7" w:rsidRDefault="004045D3" w:rsidP="004045D3">
      <w:pPr>
        <w:spacing w:line="360" w:lineRule="auto"/>
        <w:jc w:val="left"/>
        <w:rPr>
          <w:sz w:val="24"/>
          <w:szCs w:val="24"/>
        </w:rPr>
      </w:pPr>
    </w:p>
    <w:p w14:paraId="43B327FD" w14:textId="73435760" w:rsidR="004045D3" w:rsidRPr="00193920" w:rsidRDefault="003E5E13" w:rsidP="00265E1A">
      <w:pPr>
        <w:spacing w:line="360" w:lineRule="auto"/>
        <w:jc w:val="left"/>
        <w:rPr>
          <w:color w:val="00B050"/>
          <w:sz w:val="24"/>
          <w:szCs w:val="24"/>
          <w:lang w:val="en-GB"/>
        </w:rPr>
      </w:pPr>
      <w:r w:rsidRPr="00D50FD7">
        <w:rPr>
          <w:sz w:val="24"/>
          <w:szCs w:val="24"/>
          <w:lang w:val="en-GB"/>
        </w:rPr>
        <w:t>Cuce E., C</w:t>
      </w:r>
      <w:r w:rsidR="004045D3" w:rsidRPr="00D50FD7">
        <w:rPr>
          <w:sz w:val="24"/>
          <w:szCs w:val="24"/>
          <w:lang w:val="en-GB"/>
        </w:rPr>
        <w:t>uce P.M., Young C.H.</w:t>
      </w:r>
      <w:r w:rsidR="00324DDA" w:rsidRPr="00D50FD7">
        <w:rPr>
          <w:sz w:val="24"/>
          <w:szCs w:val="24"/>
          <w:lang w:val="en-GB"/>
        </w:rPr>
        <w:t>, 2016.</w:t>
      </w:r>
      <w:r w:rsidR="004045D3" w:rsidRPr="00D50FD7">
        <w:rPr>
          <w:sz w:val="24"/>
          <w:szCs w:val="24"/>
          <w:lang w:val="en-GB"/>
        </w:rPr>
        <w:t xml:space="preserve"> Energy saving potential of heat insulation solar glass: Key results from laboratory and in-situ testing. Energy </w:t>
      </w:r>
      <w:r w:rsidR="00324DDA" w:rsidRPr="00D50FD7">
        <w:rPr>
          <w:sz w:val="24"/>
          <w:szCs w:val="24"/>
          <w:lang w:val="en-GB"/>
        </w:rPr>
        <w:t>97</w:t>
      </w:r>
      <w:r w:rsidR="004045D3" w:rsidRPr="00D50FD7">
        <w:rPr>
          <w:sz w:val="24"/>
          <w:szCs w:val="24"/>
          <w:lang w:val="en-GB"/>
        </w:rPr>
        <w:t xml:space="preserve"> 369-380. http://dx.doi.org/10.1016/j.energy.2015.12.134</w:t>
      </w:r>
      <w:r w:rsidR="004045D3" w:rsidRPr="00D50FD7">
        <w:rPr>
          <w:sz w:val="24"/>
          <w:szCs w:val="24"/>
          <w:lang w:val="en-GB"/>
        </w:rPr>
        <w:br/>
      </w:r>
    </w:p>
    <w:p w14:paraId="076E63F4" w14:textId="77777777" w:rsidR="00D36163" w:rsidRPr="00D50FD7" w:rsidRDefault="003A4D0E" w:rsidP="004045D3">
      <w:pPr>
        <w:spacing w:line="360" w:lineRule="auto"/>
        <w:jc w:val="left"/>
        <w:rPr>
          <w:sz w:val="24"/>
          <w:szCs w:val="24"/>
        </w:rPr>
      </w:pPr>
      <w:r w:rsidRPr="00D50FD7">
        <w:rPr>
          <w:sz w:val="24"/>
          <w:szCs w:val="24"/>
          <w:lang w:val="en-GB"/>
        </w:rPr>
        <w:t>Cuce E</w:t>
      </w:r>
      <w:r w:rsidR="00B91DE6" w:rsidRPr="00D50FD7">
        <w:rPr>
          <w:sz w:val="24"/>
          <w:szCs w:val="24"/>
          <w:lang w:val="en-GB"/>
        </w:rPr>
        <w:t>.</w:t>
      </w:r>
      <w:r w:rsidRPr="00D50FD7">
        <w:rPr>
          <w:sz w:val="24"/>
          <w:szCs w:val="24"/>
          <w:lang w:val="en-GB"/>
        </w:rPr>
        <w:t xml:space="preserve">, </w:t>
      </w:r>
      <w:r w:rsidR="00E70B85" w:rsidRPr="00D50FD7">
        <w:rPr>
          <w:sz w:val="24"/>
          <w:szCs w:val="24"/>
          <w:lang w:val="en-GB"/>
        </w:rPr>
        <w:t>Cuce P.M.</w:t>
      </w:r>
      <w:r w:rsidR="00324DDA" w:rsidRPr="00D50FD7">
        <w:rPr>
          <w:sz w:val="24"/>
          <w:szCs w:val="24"/>
          <w:lang w:val="en-GB"/>
        </w:rPr>
        <w:t>, 2016.</w:t>
      </w:r>
      <w:r w:rsidR="00D2524D" w:rsidRPr="00D50FD7">
        <w:rPr>
          <w:sz w:val="24"/>
          <w:szCs w:val="24"/>
          <w:lang w:val="en-GB"/>
        </w:rPr>
        <w:t xml:space="preserve"> Vacuum glazing for highly insulating windows: Recent developments and future p</w:t>
      </w:r>
      <w:r w:rsidRPr="00D50FD7">
        <w:rPr>
          <w:sz w:val="24"/>
          <w:szCs w:val="24"/>
          <w:lang w:val="en-GB"/>
        </w:rPr>
        <w:t>rospects.</w:t>
      </w:r>
      <w:r w:rsidR="00D2524D" w:rsidRPr="00D50FD7">
        <w:rPr>
          <w:sz w:val="24"/>
          <w:szCs w:val="24"/>
          <w:lang w:val="en-GB"/>
        </w:rPr>
        <w:t xml:space="preserve"> Renewable and Sustainable Energy Reviews </w:t>
      </w:r>
      <w:r w:rsidR="00E70B85" w:rsidRPr="00D50FD7">
        <w:rPr>
          <w:sz w:val="24"/>
          <w:szCs w:val="24"/>
          <w:lang w:val="en-GB"/>
        </w:rPr>
        <w:t xml:space="preserve">54 </w:t>
      </w:r>
      <w:r w:rsidR="00D2524D" w:rsidRPr="00D50FD7">
        <w:rPr>
          <w:sz w:val="24"/>
          <w:szCs w:val="24"/>
          <w:lang w:val="en-GB"/>
        </w:rPr>
        <w:t xml:space="preserve">1345-1357. </w:t>
      </w:r>
      <w:r w:rsidR="00B91DE6" w:rsidRPr="00D50FD7">
        <w:rPr>
          <w:sz w:val="24"/>
          <w:szCs w:val="24"/>
        </w:rPr>
        <w:t>doi: 10.1016/j.rser.2015.10.134</w:t>
      </w:r>
    </w:p>
    <w:p w14:paraId="61CEF702" w14:textId="77777777" w:rsidR="00D36163" w:rsidRPr="00D50FD7" w:rsidRDefault="00D36163" w:rsidP="004045D3">
      <w:pPr>
        <w:spacing w:line="360" w:lineRule="auto"/>
        <w:jc w:val="left"/>
        <w:rPr>
          <w:sz w:val="24"/>
          <w:szCs w:val="24"/>
        </w:rPr>
      </w:pPr>
    </w:p>
    <w:p w14:paraId="56ACB844" w14:textId="6C187DB5" w:rsidR="004045D3" w:rsidRPr="00D50FD7" w:rsidRDefault="00D36163" w:rsidP="004045D3">
      <w:pPr>
        <w:spacing w:line="360" w:lineRule="auto"/>
        <w:jc w:val="left"/>
        <w:rPr>
          <w:sz w:val="24"/>
          <w:szCs w:val="24"/>
        </w:rPr>
      </w:pPr>
      <w:r w:rsidRPr="00D50FD7">
        <w:rPr>
          <w:sz w:val="24"/>
          <w:szCs w:val="24"/>
        </w:rPr>
        <w:t>Fang Y., Hyde T.J., Arya F., Hewitt N., 2013. A novel building component hybrid vacuum glazing-a modeling and experimental validation. ASHRAE, Volume 119, Part 2.</w:t>
      </w:r>
      <w:r w:rsidR="00D2524D" w:rsidRPr="00D50FD7">
        <w:rPr>
          <w:sz w:val="24"/>
          <w:szCs w:val="24"/>
          <w:lang w:val="en-GB"/>
        </w:rPr>
        <w:br/>
      </w:r>
    </w:p>
    <w:p w14:paraId="3D84F65E" w14:textId="2AC34810" w:rsidR="004045D3" w:rsidRPr="00D50FD7" w:rsidRDefault="004045D3" w:rsidP="004045D3">
      <w:pPr>
        <w:spacing w:line="360" w:lineRule="auto"/>
        <w:jc w:val="left"/>
        <w:rPr>
          <w:sz w:val="24"/>
          <w:szCs w:val="24"/>
          <w:lang w:val="en-GB"/>
        </w:rPr>
      </w:pPr>
      <w:r w:rsidRPr="00D50FD7">
        <w:rPr>
          <w:sz w:val="24"/>
          <w:szCs w:val="24"/>
        </w:rPr>
        <w:t>Fang Y., Hyde T.J., Arya F., Hewitt N., Eames P. C., Norton B., Miller S.</w:t>
      </w:r>
      <w:r w:rsidR="00324DDA" w:rsidRPr="00D50FD7">
        <w:rPr>
          <w:sz w:val="24"/>
          <w:szCs w:val="24"/>
        </w:rPr>
        <w:t>, 2014.</w:t>
      </w:r>
      <w:r w:rsidRPr="00D50FD7">
        <w:rPr>
          <w:sz w:val="24"/>
          <w:szCs w:val="24"/>
        </w:rPr>
        <w:t xml:space="preserve"> </w:t>
      </w:r>
      <w:r w:rsidRPr="00D50FD7">
        <w:rPr>
          <w:sz w:val="24"/>
          <w:szCs w:val="24"/>
          <w:lang w:val="en-GB"/>
        </w:rPr>
        <w:t xml:space="preserve">Indium alloy-sealed vacuum glazing development and context. </w:t>
      </w:r>
      <w:r w:rsidRPr="00D50FD7">
        <w:rPr>
          <w:sz w:val="24"/>
          <w:szCs w:val="24"/>
        </w:rPr>
        <w:t xml:space="preserve">Renewable and Sustainable Energy Review </w:t>
      </w:r>
      <w:r w:rsidR="00324DDA" w:rsidRPr="00D50FD7">
        <w:rPr>
          <w:sz w:val="24"/>
          <w:szCs w:val="24"/>
        </w:rPr>
        <w:t>37</w:t>
      </w:r>
      <w:r w:rsidRPr="00D50FD7">
        <w:rPr>
          <w:sz w:val="24"/>
          <w:szCs w:val="24"/>
        </w:rPr>
        <w:t xml:space="preserve"> 480-501. http://dx.doi.org/10.1016/j.rser.2014.05.029</w:t>
      </w:r>
    </w:p>
    <w:p w14:paraId="63229FDD" w14:textId="77777777" w:rsidR="004045D3" w:rsidRPr="00D50FD7" w:rsidRDefault="004045D3" w:rsidP="004045D3">
      <w:pPr>
        <w:spacing w:line="360" w:lineRule="auto"/>
        <w:jc w:val="left"/>
        <w:rPr>
          <w:sz w:val="24"/>
          <w:szCs w:val="24"/>
        </w:rPr>
      </w:pPr>
    </w:p>
    <w:p w14:paraId="43A06520" w14:textId="0294F7E4" w:rsidR="004045D3" w:rsidRPr="00D50FD7" w:rsidRDefault="004045D3" w:rsidP="004045D3">
      <w:pPr>
        <w:spacing w:line="360" w:lineRule="auto"/>
        <w:jc w:val="left"/>
        <w:rPr>
          <w:sz w:val="24"/>
          <w:szCs w:val="24"/>
        </w:rPr>
      </w:pPr>
      <w:r w:rsidRPr="00D50FD7">
        <w:rPr>
          <w:sz w:val="24"/>
          <w:szCs w:val="24"/>
        </w:rPr>
        <w:t>Fang Y., Hyde T.J., Arya F., Hewitt N., Wang R., Dai Y.</w:t>
      </w:r>
      <w:r w:rsidR="00324DDA" w:rsidRPr="00D50FD7">
        <w:rPr>
          <w:sz w:val="24"/>
          <w:szCs w:val="24"/>
        </w:rPr>
        <w:t>, 2015.</w:t>
      </w:r>
      <w:r w:rsidRPr="00D50FD7">
        <w:rPr>
          <w:sz w:val="24"/>
          <w:szCs w:val="24"/>
        </w:rPr>
        <w:t xml:space="preserve"> Enhancing the thermal performance of triple vacuum glazing with low emittance coatings. </w:t>
      </w:r>
      <w:r w:rsidRPr="00D50FD7">
        <w:rPr>
          <w:sz w:val="24"/>
          <w:szCs w:val="24"/>
          <w:lang w:val="en-GB"/>
        </w:rPr>
        <w:t xml:space="preserve"> Energy and Buildings</w:t>
      </w:r>
      <w:r w:rsidR="00324DDA" w:rsidRPr="00D50FD7">
        <w:rPr>
          <w:sz w:val="24"/>
          <w:szCs w:val="24"/>
          <w:lang w:val="en-GB"/>
        </w:rPr>
        <w:t xml:space="preserve"> 97</w:t>
      </w:r>
      <w:r w:rsidRPr="00D50FD7">
        <w:rPr>
          <w:sz w:val="24"/>
          <w:szCs w:val="24"/>
          <w:lang w:val="en-GB"/>
        </w:rPr>
        <w:t xml:space="preserve"> 186–195 </w:t>
      </w:r>
      <w:r w:rsidRPr="00D50FD7">
        <w:rPr>
          <w:sz w:val="24"/>
          <w:szCs w:val="24"/>
        </w:rPr>
        <w:t xml:space="preserve"> </w:t>
      </w:r>
      <w:hyperlink r:id="rId26" w:tgtFrame="doilink" w:history="1">
        <w:r w:rsidRPr="00D50FD7">
          <w:rPr>
            <w:rStyle w:val="Hyperlink"/>
            <w:color w:val="auto"/>
            <w:sz w:val="24"/>
            <w:szCs w:val="24"/>
            <w:u w:val="none"/>
          </w:rPr>
          <w:t>doi:10.1016/j.enbuild.2015.04.006</w:t>
        </w:r>
      </w:hyperlink>
    </w:p>
    <w:p w14:paraId="2B93DE3D" w14:textId="77777777" w:rsidR="004045D3" w:rsidRDefault="004045D3" w:rsidP="00265E1A">
      <w:pPr>
        <w:spacing w:line="360" w:lineRule="auto"/>
        <w:jc w:val="left"/>
        <w:rPr>
          <w:sz w:val="24"/>
          <w:szCs w:val="24"/>
          <w:lang w:val="en-GB"/>
        </w:rPr>
      </w:pPr>
    </w:p>
    <w:p w14:paraId="6CEC8E3C" w14:textId="4F9DB7A5" w:rsidR="004045D3" w:rsidRPr="00D50FD7" w:rsidRDefault="004045D3" w:rsidP="004045D3">
      <w:pPr>
        <w:spacing w:line="360" w:lineRule="auto"/>
        <w:jc w:val="left"/>
        <w:rPr>
          <w:sz w:val="24"/>
          <w:szCs w:val="24"/>
        </w:rPr>
      </w:pPr>
      <w:r w:rsidRPr="00D50FD7">
        <w:rPr>
          <w:sz w:val="24"/>
          <w:szCs w:val="24"/>
        </w:rPr>
        <w:t>Frost K., Eto J., Arasteh D., Yazdanian M.</w:t>
      </w:r>
      <w:r w:rsidR="00324DDA" w:rsidRPr="00D50FD7">
        <w:rPr>
          <w:sz w:val="24"/>
          <w:szCs w:val="24"/>
        </w:rPr>
        <w:t>, 1996.</w:t>
      </w:r>
      <w:r w:rsidRPr="00D50FD7">
        <w:rPr>
          <w:sz w:val="24"/>
          <w:szCs w:val="24"/>
        </w:rPr>
        <w:t xml:space="preserve"> The national energy requirements of residential</w:t>
      </w:r>
      <w:r w:rsidR="00CC11F1" w:rsidRPr="00D50FD7">
        <w:rPr>
          <w:sz w:val="24"/>
          <w:szCs w:val="24"/>
        </w:rPr>
        <w:t xml:space="preserve"> </w:t>
      </w:r>
      <w:r w:rsidRPr="00D50FD7">
        <w:rPr>
          <w:sz w:val="24"/>
          <w:szCs w:val="24"/>
        </w:rPr>
        <w:t>windows in the US: today and tomorrow. In: ACEE Proceedings on energy e</w:t>
      </w:r>
      <w:r w:rsidR="00324DDA" w:rsidRPr="00D50FD7">
        <w:rPr>
          <w:sz w:val="24"/>
          <w:szCs w:val="24"/>
        </w:rPr>
        <w:t>fficiency in buildings; August 1996</w:t>
      </w:r>
      <w:r w:rsidRPr="00D50FD7">
        <w:rPr>
          <w:sz w:val="24"/>
          <w:szCs w:val="24"/>
        </w:rPr>
        <w:t>, Pacific Grove, Canada.</w:t>
      </w:r>
    </w:p>
    <w:p w14:paraId="3024A731" w14:textId="77777777" w:rsidR="004045D3" w:rsidRPr="00D50FD7" w:rsidRDefault="004045D3" w:rsidP="004045D3">
      <w:pPr>
        <w:spacing w:line="360" w:lineRule="auto"/>
        <w:jc w:val="left"/>
        <w:rPr>
          <w:sz w:val="24"/>
          <w:szCs w:val="24"/>
          <w:lang w:val="en-GB"/>
        </w:rPr>
      </w:pPr>
    </w:p>
    <w:p w14:paraId="04260AEE" w14:textId="63532B37" w:rsidR="004045D3" w:rsidRPr="00D50FD7" w:rsidRDefault="004045D3" w:rsidP="004045D3">
      <w:pPr>
        <w:spacing w:line="360" w:lineRule="auto"/>
        <w:jc w:val="left"/>
        <w:rPr>
          <w:sz w:val="24"/>
          <w:szCs w:val="24"/>
        </w:rPr>
      </w:pPr>
      <w:r w:rsidRPr="00D50FD7">
        <w:rPr>
          <w:sz w:val="24"/>
          <w:szCs w:val="24"/>
        </w:rPr>
        <w:t>Fung T.Y.Y., Yang H.</w:t>
      </w:r>
      <w:r w:rsidR="00324DDA" w:rsidRPr="00D50FD7">
        <w:rPr>
          <w:sz w:val="24"/>
          <w:szCs w:val="24"/>
        </w:rPr>
        <w:t>, 2008.</w:t>
      </w:r>
      <w:r w:rsidRPr="00D50FD7">
        <w:rPr>
          <w:sz w:val="24"/>
          <w:szCs w:val="24"/>
        </w:rPr>
        <w:t xml:space="preserve"> </w:t>
      </w:r>
      <w:r w:rsidRPr="00D50FD7">
        <w:rPr>
          <w:sz w:val="24"/>
          <w:szCs w:val="24"/>
          <w:lang w:val="en-GB"/>
        </w:rPr>
        <w:t>Study on thermal performance of semi-transparent building-in</w:t>
      </w:r>
      <w:r w:rsidR="00E343C6">
        <w:rPr>
          <w:sz w:val="24"/>
          <w:szCs w:val="24"/>
          <w:lang w:val="en-GB"/>
        </w:rPr>
        <w:t>TVG</w:t>
      </w:r>
      <w:r w:rsidRPr="00D50FD7">
        <w:rPr>
          <w:sz w:val="24"/>
          <w:szCs w:val="24"/>
          <w:lang w:val="en-GB"/>
        </w:rPr>
        <w:t xml:space="preserve">rated photovoltaic glazings. </w:t>
      </w:r>
      <w:r w:rsidRPr="00D50FD7">
        <w:rPr>
          <w:sz w:val="24"/>
          <w:szCs w:val="24"/>
        </w:rPr>
        <w:t>Energy and Buildings</w:t>
      </w:r>
      <w:r w:rsidR="00324DDA" w:rsidRPr="00D50FD7">
        <w:rPr>
          <w:sz w:val="24"/>
          <w:szCs w:val="24"/>
        </w:rPr>
        <w:t xml:space="preserve"> 40</w:t>
      </w:r>
      <w:r w:rsidRPr="00D50FD7">
        <w:rPr>
          <w:sz w:val="24"/>
          <w:szCs w:val="24"/>
        </w:rPr>
        <w:t xml:space="preserve"> 341-350. doi:10.1016/j.enbuild.2007.03.002</w:t>
      </w:r>
    </w:p>
    <w:p w14:paraId="36247360" w14:textId="77777777" w:rsidR="004045D3" w:rsidRDefault="004045D3" w:rsidP="004045D3">
      <w:pPr>
        <w:spacing w:line="360" w:lineRule="auto"/>
        <w:jc w:val="left"/>
        <w:rPr>
          <w:sz w:val="24"/>
          <w:szCs w:val="24"/>
          <w:lang w:val="en-GB"/>
        </w:rPr>
      </w:pPr>
    </w:p>
    <w:p w14:paraId="16B0DD44" w14:textId="4CDCAF2C" w:rsidR="007A2EEC" w:rsidRPr="00D50FD7" w:rsidRDefault="007A2EEC" w:rsidP="007F2FEB">
      <w:pPr>
        <w:spacing w:line="360" w:lineRule="auto"/>
        <w:jc w:val="left"/>
        <w:rPr>
          <w:sz w:val="24"/>
          <w:szCs w:val="24"/>
          <w:lang w:val="en-GB"/>
        </w:rPr>
      </w:pPr>
      <w:r w:rsidRPr="00D50FD7">
        <w:rPr>
          <w:sz w:val="24"/>
          <w:szCs w:val="24"/>
          <w:lang w:val="en-GB"/>
        </w:rPr>
        <w:t>Ghosh</w:t>
      </w:r>
      <w:r w:rsidR="007F2FEB" w:rsidRPr="00D50FD7">
        <w:rPr>
          <w:sz w:val="24"/>
          <w:szCs w:val="24"/>
          <w:lang w:val="en-GB"/>
        </w:rPr>
        <w:t xml:space="preserve"> A.</w:t>
      </w:r>
      <w:r w:rsidRPr="00D50FD7">
        <w:rPr>
          <w:sz w:val="24"/>
          <w:szCs w:val="24"/>
          <w:lang w:val="en-GB"/>
        </w:rPr>
        <w:t>, Norton</w:t>
      </w:r>
      <w:r w:rsidR="007F2FEB" w:rsidRPr="00D50FD7">
        <w:rPr>
          <w:sz w:val="24"/>
          <w:szCs w:val="24"/>
          <w:lang w:val="en-GB"/>
        </w:rPr>
        <w:t xml:space="preserve"> B., </w:t>
      </w:r>
      <w:r w:rsidRPr="00D50FD7">
        <w:rPr>
          <w:sz w:val="24"/>
          <w:szCs w:val="24"/>
          <w:lang w:val="en-GB"/>
        </w:rPr>
        <w:t>Duffy</w:t>
      </w:r>
      <w:r w:rsidR="007F2FEB" w:rsidRPr="00D50FD7">
        <w:rPr>
          <w:sz w:val="24"/>
          <w:szCs w:val="24"/>
          <w:lang w:val="en-GB"/>
        </w:rPr>
        <w:t xml:space="preserve"> A. 2016. Measured thermal performance of a combined suspended particle</w:t>
      </w:r>
      <w:r w:rsidR="00FC27F8" w:rsidRPr="00D50FD7">
        <w:rPr>
          <w:sz w:val="24"/>
          <w:szCs w:val="24"/>
          <w:lang w:val="en-GB"/>
        </w:rPr>
        <w:t xml:space="preserve"> </w:t>
      </w:r>
      <w:r w:rsidR="007F2FEB" w:rsidRPr="00D50FD7">
        <w:rPr>
          <w:sz w:val="24"/>
          <w:szCs w:val="24"/>
          <w:lang w:val="en-GB"/>
        </w:rPr>
        <w:t>switchable device evacuated glazing. Applied Energy 169 (2016) 469–480. http://dx.doi.org/10.1016/j.apenergy.2016.02.031</w:t>
      </w:r>
    </w:p>
    <w:p w14:paraId="2E6AB4FB" w14:textId="77777777" w:rsidR="007F2FEB" w:rsidRPr="00D50FD7" w:rsidRDefault="007F2FEB" w:rsidP="007F2FEB">
      <w:pPr>
        <w:spacing w:line="360" w:lineRule="auto"/>
        <w:jc w:val="left"/>
        <w:rPr>
          <w:sz w:val="24"/>
          <w:szCs w:val="24"/>
        </w:rPr>
      </w:pPr>
    </w:p>
    <w:p w14:paraId="0C963150" w14:textId="7F05CA53" w:rsidR="004045D3" w:rsidRPr="00D50FD7" w:rsidRDefault="004045D3" w:rsidP="004045D3">
      <w:pPr>
        <w:spacing w:line="360" w:lineRule="auto"/>
        <w:jc w:val="left"/>
        <w:rPr>
          <w:sz w:val="24"/>
          <w:szCs w:val="24"/>
        </w:rPr>
      </w:pPr>
      <w:r w:rsidRPr="00D50FD7">
        <w:rPr>
          <w:sz w:val="24"/>
          <w:szCs w:val="24"/>
        </w:rPr>
        <w:lastRenderedPageBreak/>
        <w:t>Hyde T.J., Griffiths P.W., Eames P.C., Norton B.</w:t>
      </w:r>
      <w:r w:rsidR="00324DDA" w:rsidRPr="00D50FD7">
        <w:rPr>
          <w:sz w:val="24"/>
          <w:szCs w:val="24"/>
        </w:rPr>
        <w:t>, 2000.</w:t>
      </w:r>
      <w:r w:rsidRPr="00D50FD7">
        <w:rPr>
          <w:sz w:val="24"/>
          <w:szCs w:val="24"/>
        </w:rPr>
        <w:t xml:space="preserve"> </w:t>
      </w:r>
      <w:r w:rsidRPr="00D50FD7">
        <w:rPr>
          <w:sz w:val="24"/>
          <w:szCs w:val="24"/>
          <w:lang w:val="en-GB"/>
        </w:rPr>
        <w:t>Development of a novel low</w:t>
      </w:r>
      <w:r w:rsidR="00C17942" w:rsidRPr="00D50FD7">
        <w:rPr>
          <w:sz w:val="24"/>
          <w:szCs w:val="24"/>
          <w:lang w:val="en-GB"/>
        </w:rPr>
        <w:t xml:space="preserve"> </w:t>
      </w:r>
      <w:r w:rsidRPr="00D50FD7">
        <w:rPr>
          <w:sz w:val="24"/>
          <w:szCs w:val="24"/>
          <w:lang w:val="en-GB"/>
        </w:rPr>
        <w:t xml:space="preserve">temperature edge seal for evacuated glazing. </w:t>
      </w:r>
      <w:r w:rsidRPr="00D50FD7">
        <w:rPr>
          <w:sz w:val="24"/>
          <w:szCs w:val="24"/>
        </w:rPr>
        <w:t>Pro. World Renewable Energy Congress VI</w:t>
      </w:r>
      <w:r w:rsidR="00324DDA" w:rsidRPr="00D50FD7">
        <w:rPr>
          <w:sz w:val="24"/>
          <w:szCs w:val="24"/>
        </w:rPr>
        <w:t>, Brighton, U.K.</w:t>
      </w:r>
      <w:r w:rsidRPr="00D50FD7">
        <w:rPr>
          <w:sz w:val="24"/>
          <w:szCs w:val="24"/>
        </w:rPr>
        <w:t xml:space="preserve"> pp271-274.</w:t>
      </w:r>
    </w:p>
    <w:p w14:paraId="1086D618" w14:textId="77777777" w:rsidR="007A2EEC" w:rsidRPr="00D50FD7" w:rsidRDefault="007A2EEC" w:rsidP="007A2EEC">
      <w:pPr>
        <w:spacing w:line="360" w:lineRule="auto"/>
        <w:jc w:val="left"/>
        <w:rPr>
          <w:sz w:val="24"/>
          <w:szCs w:val="24"/>
        </w:rPr>
      </w:pPr>
    </w:p>
    <w:p w14:paraId="0DBD6E2B" w14:textId="6F8D479B" w:rsidR="007A2EEC" w:rsidRPr="00D50FD7" w:rsidRDefault="007A2EEC" w:rsidP="007A2EEC">
      <w:pPr>
        <w:spacing w:line="360" w:lineRule="auto"/>
        <w:jc w:val="left"/>
        <w:rPr>
          <w:sz w:val="24"/>
          <w:szCs w:val="24"/>
        </w:rPr>
      </w:pPr>
      <w:r w:rsidRPr="00D50FD7">
        <w:rPr>
          <w:sz w:val="24"/>
          <w:szCs w:val="24"/>
        </w:rPr>
        <w:t>ISO 10077-1, 2017. Thermal performance of windows, door, and shutters – calculation</w:t>
      </w:r>
      <w:r w:rsidR="00FC27F8" w:rsidRPr="00D50FD7">
        <w:rPr>
          <w:sz w:val="24"/>
          <w:szCs w:val="24"/>
        </w:rPr>
        <w:t xml:space="preserve"> </w:t>
      </w:r>
      <w:r w:rsidRPr="00D50FD7">
        <w:rPr>
          <w:sz w:val="24"/>
          <w:szCs w:val="24"/>
        </w:rPr>
        <w:t>of thermal transmittance – part 1: simplified method. Brussels.</w:t>
      </w:r>
    </w:p>
    <w:p w14:paraId="2FCD7209" w14:textId="77777777" w:rsidR="004045D3" w:rsidRPr="00D50FD7" w:rsidRDefault="004045D3" w:rsidP="00265E1A">
      <w:pPr>
        <w:spacing w:line="360" w:lineRule="auto"/>
        <w:jc w:val="left"/>
        <w:rPr>
          <w:sz w:val="24"/>
          <w:szCs w:val="24"/>
          <w:lang w:val="en-GB"/>
        </w:rPr>
      </w:pPr>
    </w:p>
    <w:p w14:paraId="3BD94C72" w14:textId="456BB5A9" w:rsidR="00265E1A" w:rsidRPr="00D50FD7" w:rsidRDefault="00265E1A" w:rsidP="00265E1A">
      <w:pPr>
        <w:spacing w:line="360" w:lineRule="auto"/>
        <w:jc w:val="left"/>
        <w:rPr>
          <w:sz w:val="24"/>
          <w:szCs w:val="24"/>
          <w:lang w:val="en-GB"/>
        </w:rPr>
      </w:pPr>
      <w:r w:rsidRPr="00D50FD7">
        <w:rPr>
          <w:sz w:val="24"/>
          <w:szCs w:val="24"/>
          <w:lang w:val="en-GB"/>
        </w:rPr>
        <w:t>Jelle B</w:t>
      </w:r>
      <w:r w:rsidR="008C4209" w:rsidRPr="00D50FD7">
        <w:rPr>
          <w:sz w:val="24"/>
          <w:szCs w:val="24"/>
          <w:lang w:val="en-GB"/>
        </w:rPr>
        <w:t>.</w:t>
      </w:r>
      <w:r w:rsidRPr="00D50FD7">
        <w:rPr>
          <w:sz w:val="24"/>
          <w:szCs w:val="24"/>
          <w:lang w:val="en-GB"/>
        </w:rPr>
        <w:t>P</w:t>
      </w:r>
      <w:r w:rsidR="008C4209" w:rsidRPr="00D50FD7">
        <w:rPr>
          <w:sz w:val="24"/>
          <w:szCs w:val="24"/>
          <w:lang w:val="en-GB"/>
        </w:rPr>
        <w:t>.</w:t>
      </w:r>
      <w:r w:rsidRPr="00D50FD7">
        <w:rPr>
          <w:sz w:val="24"/>
          <w:szCs w:val="24"/>
          <w:lang w:val="en-GB"/>
        </w:rPr>
        <w:t>, Hynd A</w:t>
      </w:r>
      <w:r w:rsidR="008C4209" w:rsidRPr="00D50FD7">
        <w:rPr>
          <w:sz w:val="24"/>
          <w:szCs w:val="24"/>
          <w:lang w:val="en-GB"/>
        </w:rPr>
        <w:t>.</w:t>
      </w:r>
      <w:r w:rsidRPr="00D50FD7">
        <w:rPr>
          <w:sz w:val="24"/>
          <w:szCs w:val="24"/>
          <w:lang w:val="en-GB"/>
        </w:rPr>
        <w:t>, Gustavsen A</w:t>
      </w:r>
      <w:r w:rsidR="008C4209" w:rsidRPr="00D50FD7">
        <w:rPr>
          <w:sz w:val="24"/>
          <w:szCs w:val="24"/>
          <w:lang w:val="en-GB"/>
        </w:rPr>
        <w:t>.</w:t>
      </w:r>
      <w:r w:rsidRPr="00D50FD7">
        <w:rPr>
          <w:sz w:val="24"/>
          <w:szCs w:val="24"/>
          <w:lang w:val="en-GB"/>
        </w:rPr>
        <w:t>, Arasteh D</w:t>
      </w:r>
      <w:r w:rsidR="00B91DE6" w:rsidRPr="00D50FD7">
        <w:rPr>
          <w:sz w:val="24"/>
          <w:szCs w:val="24"/>
          <w:lang w:val="en-GB"/>
        </w:rPr>
        <w:t>.</w:t>
      </w:r>
      <w:r w:rsidRPr="00D50FD7">
        <w:rPr>
          <w:sz w:val="24"/>
          <w:szCs w:val="24"/>
          <w:lang w:val="en-GB"/>
        </w:rPr>
        <w:t>, Goudey H, Hart R.</w:t>
      </w:r>
      <w:r w:rsidR="00324DDA" w:rsidRPr="00D50FD7">
        <w:rPr>
          <w:sz w:val="24"/>
          <w:szCs w:val="24"/>
          <w:lang w:val="en-GB"/>
        </w:rPr>
        <w:t>, 2012.</w:t>
      </w:r>
      <w:r w:rsidRPr="00D50FD7">
        <w:rPr>
          <w:sz w:val="24"/>
          <w:szCs w:val="24"/>
          <w:lang w:val="en-GB"/>
        </w:rPr>
        <w:t xml:space="preserve"> </w:t>
      </w:r>
      <w:r w:rsidR="00726CA6" w:rsidRPr="00D50FD7">
        <w:rPr>
          <w:sz w:val="24"/>
          <w:szCs w:val="24"/>
          <w:lang w:val="en-GB"/>
        </w:rPr>
        <w:t xml:space="preserve">Fenestration of today and tomorrow: A state-of-the-art review and future research opportunities. </w:t>
      </w:r>
      <w:r w:rsidRPr="00D50FD7">
        <w:rPr>
          <w:sz w:val="24"/>
          <w:szCs w:val="24"/>
          <w:lang w:val="en-GB"/>
        </w:rPr>
        <w:t>Solar En</w:t>
      </w:r>
      <w:r w:rsidR="00AF750D" w:rsidRPr="00D50FD7">
        <w:rPr>
          <w:sz w:val="24"/>
          <w:szCs w:val="24"/>
          <w:lang w:val="en-GB"/>
        </w:rPr>
        <w:t>ergy Materials and Solar Celles</w:t>
      </w:r>
      <w:r w:rsidRPr="00D50FD7">
        <w:rPr>
          <w:sz w:val="24"/>
          <w:szCs w:val="24"/>
          <w:lang w:val="en-GB"/>
        </w:rPr>
        <w:t xml:space="preserve"> </w:t>
      </w:r>
      <w:r w:rsidR="00324DDA" w:rsidRPr="00D50FD7">
        <w:rPr>
          <w:sz w:val="24"/>
          <w:szCs w:val="24"/>
          <w:lang w:val="en-GB"/>
        </w:rPr>
        <w:t>96</w:t>
      </w:r>
      <w:r w:rsidR="00E70B85" w:rsidRPr="00D50FD7">
        <w:rPr>
          <w:sz w:val="24"/>
          <w:szCs w:val="24"/>
          <w:lang w:val="en-GB"/>
        </w:rPr>
        <w:t xml:space="preserve"> </w:t>
      </w:r>
      <w:r w:rsidRPr="00D50FD7">
        <w:rPr>
          <w:sz w:val="24"/>
          <w:szCs w:val="24"/>
          <w:lang w:val="en-GB"/>
        </w:rPr>
        <w:t>1-28.</w:t>
      </w:r>
      <w:r w:rsidRPr="00D50FD7">
        <w:t xml:space="preserve"> </w:t>
      </w:r>
      <w:hyperlink r:id="rId27" w:tgtFrame="doilink" w:history="1">
        <w:r w:rsidRPr="00D50FD7">
          <w:rPr>
            <w:rStyle w:val="Hyperlink"/>
            <w:color w:val="auto"/>
            <w:sz w:val="24"/>
            <w:szCs w:val="24"/>
            <w:u w:val="none"/>
          </w:rPr>
          <w:t>doi:10.1016/j.solmat.2011.08.010</w:t>
        </w:r>
      </w:hyperlink>
    </w:p>
    <w:p w14:paraId="0BDF5560" w14:textId="77777777" w:rsidR="004045D3" w:rsidRPr="00D50FD7" w:rsidRDefault="004045D3" w:rsidP="00265E1A">
      <w:pPr>
        <w:spacing w:line="360" w:lineRule="auto"/>
        <w:rPr>
          <w:sz w:val="24"/>
          <w:szCs w:val="24"/>
        </w:rPr>
      </w:pPr>
    </w:p>
    <w:p w14:paraId="1A56833D" w14:textId="2AAB5023" w:rsidR="00265E1A" w:rsidRPr="00D50FD7" w:rsidRDefault="00265E1A" w:rsidP="00265E1A">
      <w:pPr>
        <w:spacing w:line="360" w:lineRule="auto"/>
        <w:rPr>
          <w:sz w:val="24"/>
          <w:szCs w:val="24"/>
        </w:rPr>
      </w:pPr>
      <w:r w:rsidRPr="00D50FD7">
        <w:rPr>
          <w:sz w:val="24"/>
          <w:szCs w:val="24"/>
        </w:rPr>
        <w:t>Manz H.</w:t>
      </w:r>
      <w:r w:rsidR="00B91DE6" w:rsidRPr="00D50FD7">
        <w:rPr>
          <w:sz w:val="24"/>
          <w:szCs w:val="24"/>
        </w:rPr>
        <w:t>,</w:t>
      </w:r>
      <w:r w:rsidRPr="00D50FD7">
        <w:rPr>
          <w:sz w:val="24"/>
          <w:szCs w:val="24"/>
        </w:rPr>
        <w:t xml:space="preserve"> Menti</w:t>
      </w:r>
      <w:r w:rsidR="00E70B85" w:rsidRPr="00D50FD7">
        <w:rPr>
          <w:sz w:val="24"/>
          <w:szCs w:val="24"/>
        </w:rPr>
        <w:t xml:space="preserve"> U</w:t>
      </w:r>
      <w:r w:rsidRPr="00D50FD7">
        <w:rPr>
          <w:sz w:val="24"/>
          <w:szCs w:val="24"/>
        </w:rPr>
        <w:t>.</w:t>
      </w:r>
      <w:r w:rsidR="00324DDA" w:rsidRPr="00D50FD7">
        <w:rPr>
          <w:sz w:val="24"/>
          <w:szCs w:val="24"/>
        </w:rPr>
        <w:t>, 2012.</w:t>
      </w:r>
      <w:r w:rsidR="00C14595" w:rsidRPr="00D50FD7">
        <w:rPr>
          <w:sz w:val="24"/>
          <w:szCs w:val="24"/>
        </w:rPr>
        <w:t xml:space="preserve"> Energy performance of glazing</w:t>
      </w:r>
      <w:r w:rsidRPr="00D50FD7">
        <w:rPr>
          <w:sz w:val="24"/>
          <w:szCs w:val="24"/>
        </w:rPr>
        <w:t xml:space="preserve"> in European climates. Renewable Energy 37</w:t>
      </w:r>
      <w:r w:rsidR="00E70B85" w:rsidRPr="00D50FD7">
        <w:rPr>
          <w:sz w:val="24"/>
          <w:szCs w:val="24"/>
        </w:rPr>
        <w:t xml:space="preserve"> </w:t>
      </w:r>
      <w:r w:rsidRPr="00D50FD7">
        <w:rPr>
          <w:sz w:val="24"/>
          <w:szCs w:val="24"/>
        </w:rPr>
        <w:t xml:space="preserve">226–232. </w:t>
      </w:r>
      <w:hyperlink r:id="rId28" w:tgtFrame="doilink" w:history="1">
        <w:r w:rsidRPr="00D50FD7">
          <w:rPr>
            <w:rStyle w:val="Hyperlink"/>
            <w:color w:val="auto"/>
            <w:sz w:val="24"/>
            <w:szCs w:val="24"/>
            <w:u w:val="none"/>
          </w:rPr>
          <w:t>doi:10.1016/j.renene.2011.06.016</w:t>
        </w:r>
      </w:hyperlink>
    </w:p>
    <w:p w14:paraId="2DABEF7E" w14:textId="77777777" w:rsidR="004045D3" w:rsidRPr="00D50FD7" w:rsidRDefault="004045D3" w:rsidP="004045D3">
      <w:pPr>
        <w:spacing w:line="360" w:lineRule="auto"/>
        <w:rPr>
          <w:sz w:val="24"/>
          <w:szCs w:val="24"/>
        </w:rPr>
      </w:pPr>
    </w:p>
    <w:p w14:paraId="2A687DCD" w14:textId="10155EC4" w:rsidR="004045D3" w:rsidRPr="00D50FD7" w:rsidRDefault="004045D3" w:rsidP="004045D3">
      <w:pPr>
        <w:spacing w:line="360" w:lineRule="auto"/>
        <w:rPr>
          <w:sz w:val="24"/>
          <w:szCs w:val="24"/>
        </w:rPr>
      </w:pPr>
      <w:r w:rsidRPr="00D50FD7">
        <w:rPr>
          <w:sz w:val="24"/>
          <w:szCs w:val="24"/>
        </w:rPr>
        <w:t>Manz H.</w:t>
      </w:r>
      <w:r w:rsidR="00324DDA" w:rsidRPr="00D50FD7">
        <w:rPr>
          <w:sz w:val="24"/>
          <w:szCs w:val="24"/>
        </w:rPr>
        <w:t>, 2008.</w:t>
      </w:r>
      <w:r w:rsidRPr="00D50FD7">
        <w:rPr>
          <w:sz w:val="24"/>
          <w:szCs w:val="24"/>
        </w:rPr>
        <w:t xml:space="preserve">  On minimizing heat transfer in architectural glaz</w:t>
      </w:r>
      <w:r w:rsidR="00324DDA" w:rsidRPr="00D50FD7">
        <w:rPr>
          <w:sz w:val="24"/>
          <w:szCs w:val="24"/>
        </w:rPr>
        <w:t>ing. Renewable Energy 33</w:t>
      </w:r>
      <w:r w:rsidRPr="00D50FD7">
        <w:rPr>
          <w:sz w:val="24"/>
          <w:szCs w:val="24"/>
        </w:rPr>
        <w:t xml:space="preserve"> 119-128. doi:10.1016/j.renene.2007.01.007</w:t>
      </w:r>
    </w:p>
    <w:p w14:paraId="39B8ADC2" w14:textId="77777777" w:rsidR="004045D3" w:rsidRPr="00D50FD7" w:rsidRDefault="004045D3" w:rsidP="004045D3">
      <w:pPr>
        <w:spacing w:line="360" w:lineRule="auto"/>
        <w:rPr>
          <w:sz w:val="24"/>
          <w:szCs w:val="24"/>
        </w:rPr>
      </w:pPr>
      <w:r w:rsidRPr="00D50FD7">
        <w:rPr>
          <w:sz w:val="24"/>
          <w:szCs w:val="24"/>
        </w:rPr>
        <w:t xml:space="preserve"> </w:t>
      </w:r>
    </w:p>
    <w:p w14:paraId="676DFC48" w14:textId="71837838" w:rsidR="004045D3" w:rsidRPr="00D50FD7" w:rsidRDefault="004045D3" w:rsidP="004045D3">
      <w:pPr>
        <w:spacing w:line="360" w:lineRule="auto"/>
        <w:rPr>
          <w:sz w:val="24"/>
          <w:szCs w:val="24"/>
        </w:rPr>
      </w:pPr>
      <w:r w:rsidRPr="00D50FD7">
        <w:rPr>
          <w:sz w:val="24"/>
          <w:szCs w:val="24"/>
        </w:rPr>
        <w:t>Manz H., Brunner S., Wullschleger L.</w:t>
      </w:r>
      <w:r w:rsidR="00324DDA" w:rsidRPr="00D50FD7">
        <w:rPr>
          <w:sz w:val="24"/>
          <w:szCs w:val="24"/>
        </w:rPr>
        <w:t>, 2006.</w:t>
      </w:r>
      <w:r w:rsidRPr="00D50FD7">
        <w:rPr>
          <w:sz w:val="24"/>
          <w:szCs w:val="24"/>
        </w:rPr>
        <w:t xml:space="preserve"> Triple </w:t>
      </w:r>
      <w:r w:rsidR="00C14595" w:rsidRPr="00D50FD7">
        <w:rPr>
          <w:sz w:val="24"/>
          <w:szCs w:val="24"/>
        </w:rPr>
        <w:t>vacuum</w:t>
      </w:r>
      <w:r w:rsidRPr="00D50FD7">
        <w:rPr>
          <w:sz w:val="24"/>
          <w:szCs w:val="24"/>
        </w:rPr>
        <w:t xml:space="preserve"> glazing: Heat transfer and basic mechanical design constrains. Solar Energy </w:t>
      </w:r>
      <w:r w:rsidR="00324DDA" w:rsidRPr="00D50FD7">
        <w:rPr>
          <w:sz w:val="24"/>
          <w:szCs w:val="24"/>
        </w:rPr>
        <w:t>80</w:t>
      </w:r>
      <w:r w:rsidRPr="00D50FD7">
        <w:rPr>
          <w:sz w:val="24"/>
          <w:szCs w:val="24"/>
        </w:rPr>
        <w:t xml:space="preserve"> 1632-42. doi:10.1016/j.solener.2005.11.003</w:t>
      </w:r>
    </w:p>
    <w:p w14:paraId="08C906EB" w14:textId="77777777" w:rsidR="004045D3" w:rsidRPr="00D50FD7" w:rsidRDefault="004045D3" w:rsidP="004045D3">
      <w:pPr>
        <w:spacing w:line="360" w:lineRule="auto"/>
        <w:rPr>
          <w:iCs/>
          <w:sz w:val="24"/>
          <w:szCs w:val="24"/>
        </w:rPr>
      </w:pPr>
    </w:p>
    <w:p w14:paraId="1D035653" w14:textId="650E8127" w:rsidR="004045D3" w:rsidRPr="00D50FD7" w:rsidRDefault="004045D3" w:rsidP="004045D3">
      <w:pPr>
        <w:spacing w:line="360" w:lineRule="auto"/>
        <w:rPr>
          <w:sz w:val="24"/>
          <w:szCs w:val="24"/>
          <w:lang w:val="en-GB"/>
        </w:rPr>
      </w:pPr>
      <w:r w:rsidRPr="00D50FD7">
        <w:rPr>
          <w:sz w:val="24"/>
          <w:szCs w:val="24"/>
          <w:lang w:val="en-GB"/>
        </w:rPr>
        <w:t>Shen C, Li X.</w:t>
      </w:r>
      <w:r w:rsidR="00324DDA" w:rsidRPr="00D50FD7">
        <w:rPr>
          <w:sz w:val="24"/>
          <w:szCs w:val="24"/>
          <w:lang w:val="en-GB"/>
        </w:rPr>
        <w:t>, 2016.</w:t>
      </w:r>
      <w:r w:rsidRPr="00D50FD7">
        <w:rPr>
          <w:sz w:val="24"/>
          <w:szCs w:val="24"/>
          <w:lang w:val="en-GB"/>
        </w:rPr>
        <w:t xml:space="preserve"> Solar heat gain reduction of double glazing window with cooling pipes embedded in venetian blinds by utilizing natural cooling. Energy and Buildings 112 173-183. </w:t>
      </w:r>
      <w:hyperlink r:id="rId29" w:tgtFrame="doilink" w:history="1">
        <w:r w:rsidRPr="00D50FD7">
          <w:rPr>
            <w:rStyle w:val="Hyperlink"/>
            <w:color w:val="auto"/>
            <w:sz w:val="24"/>
            <w:szCs w:val="24"/>
          </w:rPr>
          <w:t>doi:10.1016/j.enbuild.2015.11.073</w:t>
        </w:r>
      </w:hyperlink>
    </w:p>
    <w:p w14:paraId="5455971F" w14:textId="77777777" w:rsidR="004045D3" w:rsidRPr="00D50FD7" w:rsidRDefault="004045D3" w:rsidP="004045D3">
      <w:pPr>
        <w:spacing w:line="360" w:lineRule="auto"/>
        <w:rPr>
          <w:iCs/>
          <w:sz w:val="24"/>
          <w:szCs w:val="24"/>
          <w:lang w:val="en-GB"/>
        </w:rPr>
      </w:pPr>
    </w:p>
    <w:p w14:paraId="6D90EC55" w14:textId="7C299E8B" w:rsidR="004045D3" w:rsidRPr="00D50FD7" w:rsidRDefault="004045D3" w:rsidP="004045D3">
      <w:pPr>
        <w:spacing w:line="360" w:lineRule="auto"/>
        <w:rPr>
          <w:sz w:val="24"/>
          <w:szCs w:val="24"/>
          <w:lang w:val="en-GB"/>
        </w:rPr>
      </w:pPr>
      <w:r w:rsidRPr="00D50FD7">
        <w:rPr>
          <w:sz w:val="24"/>
          <w:szCs w:val="24"/>
          <w:lang w:val="en-GB"/>
        </w:rPr>
        <w:t>Schultz J.M., Jensen K.I., Kristiansen F.H.</w:t>
      </w:r>
      <w:r w:rsidR="00324DDA" w:rsidRPr="00D50FD7">
        <w:rPr>
          <w:sz w:val="24"/>
          <w:szCs w:val="24"/>
          <w:lang w:val="en-GB"/>
        </w:rPr>
        <w:t>, 2005.</w:t>
      </w:r>
      <w:r w:rsidRPr="00D50FD7">
        <w:rPr>
          <w:sz w:val="24"/>
          <w:szCs w:val="24"/>
          <w:lang w:val="en-GB"/>
        </w:rPr>
        <w:t xml:space="preserve"> Super insulation aerogel glazing. Solar Energy Mat</w:t>
      </w:r>
      <w:r w:rsidR="00324DDA" w:rsidRPr="00D50FD7">
        <w:rPr>
          <w:sz w:val="24"/>
          <w:szCs w:val="24"/>
          <w:lang w:val="en-GB"/>
        </w:rPr>
        <w:t>erials and Solar Cells 89</w:t>
      </w:r>
      <w:r w:rsidRPr="00D50FD7">
        <w:rPr>
          <w:sz w:val="24"/>
          <w:szCs w:val="24"/>
          <w:lang w:val="en-GB"/>
        </w:rPr>
        <w:t xml:space="preserve"> 275-285.</w:t>
      </w:r>
      <w:r w:rsidRPr="00D50FD7">
        <w:rPr>
          <w:sz w:val="24"/>
          <w:szCs w:val="24"/>
        </w:rPr>
        <w:t xml:space="preserve"> doi:10.1016/j.solmat.2005.01.016</w:t>
      </w:r>
    </w:p>
    <w:p w14:paraId="79BC2A4B" w14:textId="77777777" w:rsidR="004045D3" w:rsidRPr="00D50FD7" w:rsidRDefault="004045D3" w:rsidP="00E70B85">
      <w:pPr>
        <w:spacing w:line="360" w:lineRule="auto"/>
        <w:rPr>
          <w:sz w:val="24"/>
          <w:szCs w:val="24"/>
        </w:rPr>
      </w:pPr>
    </w:p>
    <w:p w14:paraId="7BA79D9B" w14:textId="50E7C5AE" w:rsidR="00E70B85" w:rsidRPr="00D50FD7" w:rsidRDefault="00E70B85" w:rsidP="00E70B85">
      <w:pPr>
        <w:spacing w:line="360" w:lineRule="auto"/>
        <w:rPr>
          <w:sz w:val="24"/>
          <w:szCs w:val="24"/>
          <w:lang w:val="en-GB"/>
        </w:rPr>
      </w:pPr>
      <w:r w:rsidRPr="00D50FD7">
        <w:rPr>
          <w:sz w:val="24"/>
          <w:szCs w:val="24"/>
          <w:lang w:val="en-GB"/>
        </w:rPr>
        <w:t>Wang T.P., Wang L.B.</w:t>
      </w:r>
      <w:r w:rsidR="00324DDA" w:rsidRPr="00D50FD7">
        <w:rPr>
          <w:sz w:val="24"/>
          <w:szCs w:val="24"/>
          <w:lang w:val="en-GB"/>
        </w:rPr>
        <w:t>, 2016.</w:t>
      </w:r>
      <w:r w:rsidRPr="00D50FD7">
        <w:rPr>
          <w:sz w:val="24"/>
          <w:szCs w:val="24"/>
          <w:lang w:val="en-GB"/>
        </w:rPr>
        <w:t xml:space="preserve"> The effects of transparent long-wave radiation through glass on time lag and decrement factor of hollow double glazing. Energy and Buildings 117 33-43. </w:t>
      </w:r>
      <w:hyperlink r:id="rId30" w:history="1">
        <w:r w:rsidR="00B70BC9" w:rsidRPr="00D50FD7">
          <w:rPr>
            <w:rStyle w:val="Hyperlink"/>
            <w:color w:val="auto"/>
            <w:sz w:val="24"/>
            <w:szCs w:val="24"/>
            <w:lang w:val="en-GB"/>
          </w:rPr>
          <w:t>http://dx.doi.org/10.1016/j.enbuild.2016.02.009</w:t>
        </w:r>
      </w:hyperlink>
    </w:p>
    <w:p w14:paraId="6BAA75F8" w14:textId="4A110F53" w:rsidR="00B70BC9" w:rsidRPr="00D50FD7" w:rsidRDefault="00B70BC9" w:rsidP="00B70BC9">
      <w:pPr>
        <w:spacing w:line="360" w:lineRule="auto"/>
        <w:rPr>
          <w:sz w:val="24"/>
          <w:szCs w:val="24"/>
        </w:rPr>
      </w:pPr>
      <w:r w:rsidRPr="00D50FD7">
        <w:rPr>
          <w:sz w:val="24"/>
          <w:szCs w:val="24"/>
        </w:rPr>
        <w:t>Xinology available online at:</w:t>
      </w:r>
    </w:p>
    <w:p w14:paraId="057CA169" w14:textId="77777777" w:rsidR="00B70BC9" w:rsidRPr="00D50FD7" w:rsidRDefault="00B70BC9" w:rsidP="00B70BC9">
      <w:pPr>
        <w:spacing w:line="360" w:lineRule="auto"/>
        <w:rPr>
          <w:sz w:val="24"/>
          <w:szCs w:val="24"/>
        </w:rPr>
      </w:pPr>
      <w:r w:rsidRPr="00D50FD7">
        <w:rPr>
          <w:sz w:val="24"/>
          <w:szCs w:val="24"/>
        </w:rPr>
        <w:t>http://www.xinology.com/Glass-Mirrors-Products/chemical-strengthen/overview/vs-thermal-temper-glass.html</w:t>
      </w:r>
    </w:p>
    <w:p w14:paraId="78C8CD38" w14:textId="4591A2A8" w:rsidR="00324DDA" w:rsidRDefault="00324DDA" w:rsidP="00834952">
      <w:pPr>
        <w:spacing w:line="360" w:lineRule="auto"/>
        <w:rPr>
          <w:sz w:val="24"/>
          <w:szCs w:val="24"/>
        </w:rPr>
      </w:pPr>
    </w:p>
    <w:sectPr w:rsidR="00324DDA" w:rsidSect="003C3EC0">
      <w:footerReference w:type="default" r:id="rId31"/>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0B044" w14:textId="77777777" w:rsidR="00C73F37" w:rsidRDefault="00C73F37" w:rsidP="00FB1B92">
      <w:r>
        <w:separator/>
      </w:r>
    </w:p>
  </w:endnote>
  <w:endnote w:type="continuationSeparator" w:id="0">
    <w:p w14:paraId="446F6ECD" w14:textId="77777777" w:rsidR="00C73F37" w:rsidRDefault="00C73F37" w:rsidP="00FB1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1595"/>
      <w:docPartObj>
        <w:docPartGallery w:val="Page Numbers (Bottom of Page)"/>
        <w:docPartUnique/>
      </w:docPartObj>
    </w:sdtPr>
    <w:sdtEndPr>
      <w:rPr>
        <w:noProof/>
      </w:rPr>
    </w:sdtEndPr>
    <w:sdtContent>
      <w:p w14:paraId="506F1121" w14:textId="22CD1A5A" w:rsidR="00DF179A" w:rsidRDefault="00DF179A">
        <w:pPr>
          <w:pStyle w:val="Footer"/>
          <w:jc w:val="center"/>
        </w:pPr>
        <w:r>
          <w:fldChar w:fldCharType="begin"/>
        </w:r>
        <w:r>
          <w:instrText xml:space="preserve"> PAGE   \* MERGEFORMAT </w:instrText>
        </w:r>
        <w:r>
          <w:fldChar w:fldCharType="separate"/>
        </w:r>
        <w:r w:rsidR="005F0035">
          <w:rPr>
            <w:noProof/>
          </w:rPr>
          <w:t>1</w:t>
        </w:r>
        <w:r>
          <w:rPr>
            <w:noProof/>
          </w:rPr>
          <w:fldChar w:fldCharType="end"/>
        </w:r>
      </w:p>
    </w:sdtContent>
  </w:sdt>
  <w:p w14:paraId="4FF108C9" w14:textId="77777777" w:rsidR="00DF179A" w:rsidRDefault="00DF1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BAD67" w14:textId="77777777" w:rsidR="00C73F37" w:rsidRDefault="00C73F37" w:rsidP="00FB1B92">
      <w:r>
        <w:separator/>
      </w:r>
    </w:p>
  </w:footnote>
  <w:footnote w:type="continuationSeparator" w:id="0">
    <w:p w14:paraId="2ECDDD07" w14:textId="77777777" w:rsidR="00C73F37" w:rsidRDefault="00C73F37" w:rsidP="00FB1B92">
      <w:r>
        <w:continuationSeparator/>
      </w:r>
    </w:p>
  </w:footnote>
  <w:footnote w:id="1">
    <w:p w14:paraId="0F42DC66" w14:textId="77777777" w:rsidR="006C24D4" w:rsidRPr="007D4F74" w:rsidRDefault="006C24D4" w:rsidP="006C24D4">
      <w:pPr>
        <w:pStyle w:val="FootnoteText"/>
        <w:jc w:val="left"/>
        <w:rPr>
          <w:lang w:val="en-GB"/>
        </w:rPr>
      </w:pPr>
      <w:r>
        <w:rPr>
          <w:rStyle w:val="FootnoteReference"/>
        </w:rPr>
        <w:t>*</w:t>
      </w:r>
      <w:r>
        <w:t xml:space="preserve"> Corresponding author. Tel: +44 24 77658710. Email address: </w:t>
      </w:r>
      <w:hyperlink r:id="rId1" w:history="1">
        <w:r w:rsidRPr="005C09B1">
          <w:rPr>
            <w:rStyle w:val="Hyperlink"/>
          </w:rPr>
          <w:t>yueping.fang@coventry.ac.uk</w:t>
        </w:r>
      </w:hyperlink>
      <w:r>
        <w:t xml:space="preserve">; </w:t>
      </w:r>
      <w:hyperlink r:id="rId2" w:history="1">
        <w:r w:rsidRPr="008574D6">
          <w:rPr>
            <w:rStyle w:val="Hyperlink"/>
          </w:rPr>
          <w:t>fangyueping@hotmail.com</w:t>
        </w:r>
      </w:hyperlink>
      <w:r>
        <w:t xml:space="preserve"> (Y. Fang)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23BC7"/>
    <w:multiLevelType w:val="hybridMultilevel"/>
    <w:tmpl w:val="EC5061AE"/>
    <w:lvl w:ilvl="0" w:tplc="ABD0FE9A">
      <w:start w:val="1"/>
      <w:numFmt w:val="low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 w15:restartNumberingAfterBreak="0">
    <w:nsid w:val="26AB2144"/>
    <w:multiLevelType w:val="multilevel"/>
    <w:tmpl w:val="E9C4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94738"/>
    <w:multiLevelType w:val="hybridMultilevel"/>
    <w:tmpl w:val="A582F7B6"/>
    <w:lvl w:ilvl="0" w:tplc="B78ABB2A">
      <w:start w:val="1"/>
      <w:numFmt w:val="lowerLetter"/>
      <w:lvlText w:val="(%1)"/>
      <w:lvlJc w:val="left"/>
      <w:pPr>
        <w:ind w:left="1200" w:hanging="360"/>
      </w:pPr>
      <w:rPr>
        <w:rFonts w:hint="default"/>
        <w:b w:val="0"/>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3" w15:restartNumberingAfterBreak="0">
    <w:nsid w:val="3DB57C18"/>
    <w:multiLevelType w:val="multilevel"/>
    <w:tmpl w:val="E6A0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4A6E02"/>
    <w:multiLevelType w:val="hybridMultilevel"/>
    <w:tmpl w:val="E1D06DCC"/>
    <w:lvl w:ilvl="0" w:tplc="3864B3D8">
      <w:start w:val="1"/>
      <w:numFmt w:val="lowerLetter"/>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15:restartNumberingAfterBreak="0">
    <w:nsid w:val="5646019C"/>
    <w:multiLevelType w:val="hybridMultilevel"/>
    <w:tmpl w:val="33DAA202"/>
    <w:lvl w:ilvl="0" w:tplc="B4D4A5BE">
      <w:start w:val="1"/>
      <w:numFmt w:val="decimal"/>
      <w:lvlText w:val="%1."/>
      <w:lvlJc w:val="left"/>
      <w:pPr>
        <w:tabs>
          <w:tab w:val="num" w:pos="360"/>
        </w:tabs>
        <w:ind w:left="360" w:hanging="360"/>
      </w:pPr>
      <w:rPr>
        <w:b w:val="0"/>
        <w:i w:val="0"/>
        <w:sz w:val="22"/>
        <w:szCs w:val="22"/>
      </w:rPr>
    </w:lvl>
    <w:lvl w:ilvl="1" w:tplc="0809000F">
      <w:start w:val="1"/>
      <w:numFmt w:val="decimal"/>
      <w:lvlText w:val="%2."/>
      <w:lvlJc w:val="left"/>
      <w:pPr>
        <w:tabs>
          <w:tab w:val="num" w:pos="744"/>
        </w:tabs>
        <w:ind w:left="744" w:hanging="360"/>
      </w:pPr>
    </w:lvl>
    <w:lvl w:ilvl="2" w:tplc="0409001B" w:tentative="1">
      <w:start w:val="1"/>
      <w:numFmt w:val="lowerRoman"/>
      <w:lvlText w:val="%3."/>
      <w:lvlJc w:val="right"/>
      <w:pPr>
        <w:tabs>
          <w:tab w:val="num" w:pos="1464"/>
        </w:tabs>
        <w:ind w:left="1464" w:hanging="180"/>
      </w:pPr>
    </w:lvl>
    <w:lvl w:ilvl="3" w:tplc="0409000F" w:tentative="1">
      <w:start w:val="1"/>
      <w:numFmt w:val="decimal"/>
      <w:lvlText w:val="%4."/>
      <w:lvlJc w:val="left"/>
      <w:pPr>
        <w:tabs>
          <w:tab w:val="num" w:pos="2184"/>
        </w:tabs>
        <w:ind w:left="2184" w:hanging="360"/>
      </w:pPr>
    </w:lvl>
    <w:lvl w:ilvl="4" w:tplc="04090019" w:tentative="1">
      <w:start w:val="1"/>
      <w:numFmt w:val="lowerLetter"/>
      <w:lvlText w:val="%5."/>
      <w:lvlJc w:val="left"/>
      <w:pPr>
        <w:tabs>
          <w:tab w:val="num" w:pos="2904"/>
        </w:tabs>
        <w:ind w:left="2904" w:hanging="360"/>
      </w:pPr>
    </w:lvl>
    <w:lvl w:ilvl="5" w:tplc="0409001B" w:tentative="1">
      <w:start w:val="1"/>
      <w:numFmt w:val="lowerRoman"/>
      <w:lvlText w:val="%6."/>
      <w:lvlJc w:val="right"/>
      <w:pPr>
        <w:tabs>
          <w:tab w:val="num" w:pos="3624"/>
        </w:tabs>
        <w:ind w:left="3624" w:hanging="180"/>
      </w:pPr>
    </w:lvl>
    <w:lvl w:ilvl="6" w:tplc="0409000F" w:tentative="1">
      <w:start w:val="1"/>
      <w:numFmt w:val="decimal"/>
      <w:lvlText w:val="%7."/>
      <w:lvlJc w:val="left"/>
      <w:pPr>
        <w:tabs>
          <w:tab w:val="num" w:pos="4344"/>
        </w:tabs>
        <w:ind w:left="4344" w:hanging="360"/>
      </w:pPr>
    </w:lvl>
    <w:lvl w:ilvl="7" w:tplc="04090019" w:tentative="1">
      <w:start w:val="1"/>
      <w:numFmt w:val="lowerLetter"/>
      <w:lvlText w:val="%8."/>
      <w:lvlJc w:val="left"/>
      <w:pPr>
        <w:tabs>
          <w:tab w:val="num" w:pos="5064"/>
        </w:tabs>
        <w:ind w:left="5064" w:hanging="360"/>
      </w:pPr>
    </w:lvl>
    <w:lvl w:ilvl="8" w:tplc="0409001B" w:tentative="1">
      <w:start w:val="1"/>
      <w:numFmt w:val="lowerRoman"/>
      <w:lvlText w:val="%9."/>
      <w:lvlJc w:val="right"/>
      <w:pPr>
        <w:tabs>
          <w:tab w:val="num" w:pos="5784"/>
        </w:tabs>
        <w:ind w:left="5784" w:hanging="180"/>
      </w:pPr>
    </w:lvl>
  </w:abstractNum>
  <w:abstractNum w:abstractNumId="6" w15:restartNumberingAfterBreak="0">
    <w:nsid w:val="5FA74F4C"/>
    <w:multiLevelType w:val="hybridMultilevel"/>
    <w:tmpl w:val="A10AA604"/>
    <w:lvl w:ilvl="0" w:tplc="92BA67CA">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61FB2713"/>
    <w:multiLevelType w:val="hybridMultilevel"/>
    <w:tmpl w:val="40928C16"/>
    <w:lvl w:ilvl="0" w:tplc="87C4FC36">
      <w:start w:val="1"/>
      <w:numFmt w:val="lowerLetter"/>
      <w:lvlText w:val="(%1)"/>
      <w:lvlJc w:val="left"/>
      <w:pPr>
        <w:ind w:left="1680" w:hanging="36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8" w15:restartNumberingAfterBreak="0">
    <w:nsid w:val="68427BC6"/>
    <w:multiLevelType w:val="hybridMultilevel"/>
    <w:tmpl w:val="540E322E"/>
    <w:lvl w:ilvl="0" w:tplc="BD5E47B4">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3"/>
  </w:num>
  <w:num w:numId="2">
    <w:abstractNumId w:val="1"/>
  </w:num>
  <w:num w:numId="3">
    <w:abstractNumId w:val="5"/>
  </w:num>
  <w:num w:numId="4">
    <w:abstractNumId w:val="4"/>
  </w:num>
  <w:num w:numId="5">
    <w:abstractNumId w:val="6"/>
  </w:num>
  <w:num w:numId="6">
    <w:abstractNumId w:val="2"/>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92"/>
    <w:rsid w:val="00001E58"/>
    <w:rsid w:val="0000235C"/>
    <w:rsid w:val="00003EA0"/>
    <w:rsid w:val="00010C2E"/>
    <w:rsid w:val="00016B73"/>
    <w:rsid w:val="00020787"/>
    <w:rsid w:val="00021CAE"/>
    <w:rsid w:val="00022001"/>
    <w:rsid w:val="00023575"/>
    <w:rsid w:val="0002491D"/>
    <w:rsid w:val="00024B97"/>
    <w:rsid w:val="00025663"/>
    <w:rsid w:val="00040A4B"/>
    <w:rsid w:val="00050955"/>
    <w:rsid w:val="00052802"/>
    <w:rsid w:val="000551C3"/>
    <w:rsid w:val="000621FD"/>
    <w:rsid w:val="000632F4"/>
    <w:rsid w:val="00065417"/>
    <w:rsid w:val="000679B2"/>
    <w:rsid w:val="00070DF7"/>
    <w:rsid w:val="00077616"/>
    <w:rsid w:val="00081D80"/>
    <w:rsid w:val="00083CCC"/>
    <w:rsid w:val="00086A01"/>
    <w:rsid w:val="00090D5D"/>
    <w:rsid w:val="0009263B"/>
    <w:rsid w:val="000935FA"/>
    <w:rsid w:val="00094410"/>
    <w:rsid w:val="00095E05"/>
    <w:rsid w:val="000976B6"/>
    <w:rsid w:val="000A2164"/>
    <w:rsid w:val="000A3887"/>
    <w:rsid w:val="000A42A1"/>
    <w:rsid w:val="000A4DD4"/>
    <w:rsid w:val="000A530D"/>
    <w:rsid w:val="000A6AB7"/>
    <w:rsid w:val="000B3DE9"/>
    <w:rsid w:val="000B4F92"/>
    <w:rsid w:val="000C00DE"/>
    <w:rsid w:val="000C0CC8"/>
    <w:rsid w:val="000C21C3"/>
    <w:rsid w:val="000C4426"/>
    <w:rsid w:val="000C656A"/>
    <w:rsid w:val="000D65A8"/>
    <w:rsid w:val="000E52F4"/>
    <w:rsid w:val="000F0443"/>
    <w:rsid w:val="000F3985"/>
    <w:rsid w:val="000F7434"/>
    <w:rsid w:val="00100363"/>
    <w:rsid w:val="001015FA"/>
    <w:rsid w:val="001051FF"/>
    <w:rsid w:val="00106143"/>
    <w:rsid w:val="00110968"/>
    <w:rsid w:val="00111ED7"/>
    <w:rsid w:val="001120F7"/>
    <w:rsid w:val="0012197D"/>
    <w:rsid w:val="001227F6"/>
    <w:rsid w:val="00122F92"/>
    <w:rsid w:val="00124B8E"/>
    <w:rsid w:val="001304BA"/>
    <w:rsid w:val="00130F8D"/>
    <w:rsid w:val="00131806"/>
    <w:rsid w:val="00132D00"/>
    <w:rsid w:val="0014339C"/>
    <w:rsid w:val="00143760"/>
    <w:rsid w:val="001504AD"/>
    <w:rsid w:val="001523A6"/>
    <w:rsid w:val="00153300"/>
    <w:rsid w:val="00155793"/>
    <w:rsid w:val="001558DC"/>
    <w:rsid w:val="00155A40"/>
    <w:rsid w:val="00162BC9"/>
    <w:rsid w:val="00163F3A"/>
    <w:rsid w:val="0016595A"/>
    <w:rsid w:val="00167E47"/>
    <w:rsid w:val="0017105F"/>
    <w:rsid w:val="00171B3D"/>
    <w:rsid w:val="00171BAB"/>
    <w:rsid w:val="001829C2"/>
    <w:rsid w:val="001829EA"/>
    <w:rsid w:val="00184783"/>
    <w:rsid w:val="00184BC8"/>
    <w:rsid w:val="00184CB8"/>
    <w:rsid w:val="00185325"/>
    <w:rsid w:val="00190724"/>
    <w:rsid w:val="00190FD1"/>
    <w:rsid w:val="001915F8"/>
    <w:rsid w:val="00193920"/>
    <w:rsid w:val="00196FA8"/>
    <w:rsid w:val="00197EA2"/>
    <w:rsid w:val="001A09D1"/>
    <w:rsid w:val="001B4567"/>
    <w:rsid w:val="001B4907"/>
    <w:rsid w:val="001B6120"/>
    <w:rsid w:val="001B701C"/>
    <w:rsid w:val="001C1200"/>
    <w:rsid w:val="001C14B4"/>
    <w:rsid w:val="001C4175"/>
    <w:rsid w:val="001C5D43"/>
    <w:rsid w:val="001D12BA"/>
    <w:rsid w:val="001D4566"/>
    <w:rsid w:val="001D64F7"/>
    <w:rsid w:val="001D68CC"/>
    <w:rsid w:val="001E050E"/>
    <w:rsid w:val="001E0B20"/>
    <w:rsid w:val="001E6302"/>
    <w:rsid w:val="001E65C8"/>
    <w:rsid w:val="001E7E80"/>
    <w:rsid w:val="001F659D"/>
    <w:rsid w:val="00201EA8"/>
    <w:rsid w:val="002029C1"/>
    <w:rsid w:val="002050B3"/>
    <w:rsid w:val="002058FE"/>
    <w:rsid w:val="00210059"/>
    <w:rsid w:val="0021010C"/>
    <w:rsid w:val="00210C81"/>
    <w:rsid w:val="00211289"/>
    <w:rsid w:val="00214F14"/>
    <w:rsid w:val="002164D1"/>
    <w:rsid w:val="00220214"/>
    <w:rsid w:val="00220E8A"/>
    <w:rsid w:val="00223BE7"/>
    <w:rsid w:val="00224290"/>
    <w:rsid w:val="00225CEC"/>
    <w:rsid w:val="002272A2"/>
    <w:rsid w:val="002309F2"/>
    <w:rsid w:val="00233720"/>
    <w:rsid w:val="00233849"/>
    <w:rsid w:val="002362F6"/>
    <w:rsid w:val="00236363"/>
    <w:rsid w:val="00242C9F"/>
    <w:rsid w:val="00244658"/>
    <w:rsid w:val="00245F77"/>
    <w:rsid w:val="00247D84"/>
    <w:rsid w:val="00261B0E"/>
    <w:rsid w:val="00265E1A"/>
    <w:rsid w:val="00267C05"/>
    <w:rsid w:val="00270C16"/>
    <w:rsid w:val="0027102F"/>
    <w:rsid w:val="00273104"/>
    <w:rsid w:val="00273362"/>
    <w:rsid w:val="002761AA"/>
    <w:rsid w:val="00277401"/>
    <w:rsid w:val="0027771A"/>
    <w:rsid w:val="00285546"/>
    <w:rsid w:val="00287D5A"/>
    <w:rsid w:val="00290B43"/>
    <w:rsid w:val="00292528"/>
    <w:rsid w:val="002938F6"/>
    <w:rsid w:val="00294EDB"/>
    <w:rsid w:val="00296128"/>
    <w:rsid w:val="0029640D"/>
    <w:rsid w:val="0029690A"/>
    <w:rsid w:val="002971BC"/>
    <w:rsid w:val="002A020B"/>
    <w:rsid w:val="002A0C46"/>
    <w:rsid w:val="002A3A46"/>
    <w:rsid w:val="002A3FA1"/>
    <w:rsid w:val="002A53BD"/>
    <w:rsid w:val="002A5CD8"/>
    <w:rsid w:val="002A6DD9"/>
    <w:rsid w:val="002B2FEC"/>
    <w:rsid w:val="002B3A39"/>
    <w:rsid w:val="002B3E24"/>
    <w:rsid w:val="002B3E6F"/>
    <w:rsid w:val="002B48E1"/>
    <w:rsid w:val="002C14E9"/>
    <w:rsid w:val="002C6D8C"/>
    <w:rsid w:val="002D078B"/>
    <w:rsid w:val="002D1B7B"/>
    <w:rsid w:val="002D291C"/>
    <w:rsid w:val="002D4820"/>
    <w:rsid w:val="002D4BD1"/>
    <w:rsid w:val="002E10B9"/>
    <w:rsid w:val="002E2C3C"/>
    <w:rsid w:val="002E41C6"/>
    <w:rsid w:val="002E6802"/>
    <w:rsid w:val="00300700"/>
    <w:rsid w:val="00300746"/>
    <w:rsid w:val="00300E24"/>
    <w:rsid w:val="00301186"/>
    <w:rsid w:val="00302CDC"/>
    <w:rsid w:val="00303938"/>
    <w:rsid w:val="00306D63"/>
    <w:rsid w:val="003076C4"/>
    <w:rsid w:val="00307BCB"/>
    <w:rsid w:val="00311AB7"/>
    <w:rsid w:val="00314093"/>
    <w:rsid w:val="003145E5"/>
    <w:rsid w:val="00323336"/>
    <w:rsid w:val="00324399"/>
    <w:rsid w:val="00324C37"/>
    <w:rsid w:val="00324DDA"/>
    <w:rsid w:val="0032537C"/>
    <w:rsid w:val="003307A0"/>
    <w:rsid w:val="0033448F"/>
    <w:rsid w:val="00336CE2"/>
    <w:rsid w:val="00347760"/>
    <w:rsid w:val="003518A3"/>
    <w:rsid w:val="0035345C"/>
    <w:rsid w:val="003543BD"/>
    <w:rsid w:val="00356232"/>
    <w:rsid w:val="00356A38"/>
    <w:rsid w:val="00356B15"/>
    <w:rsid w:val="00357B8C"/>
    <w:rsid w:val="003609C4"/>
    <w:rsid w:val="00364770"/>
    <w:rsid w:val="00365A61"/>
    <w:rsid w:val="00367652"/>
    <w:rsid w:val="00372A0D"/>
    <w:rsid w:val="00372CA4"/>
    <w:rsid w:val="0037573A"/>
    <w:rsid w:val="00380924"/>
    <w:rsid w:val="00381280"/>
    <w:rsid w:val="00382A46"/>
    <w:rsid w:val="00385A41"/>
    <w:rsid w:val="003900B0"/>
    <w:rsid w:val="003907FA"/>
    <w:rsid w:val="003929DE"/>
    <w:rsid w:val="0039492D"/>
    <w:rsid w:val="003956E6"/>
    <w:rsid w:val="0039589D"/>
    <w:rsid w:val="00395978"/>
    <w:rsid w:val="00397F6A"/>
    <w:rsid w:val="003A1019"/>
    <w:rsid w:val="003A2990"/>
    <w:rsid w:val="003A3937"/>
    <w:rsid w:val="003A4D0E"/>
    <w:rsid w:val="003A6596"/>
    <w:rsid w:val="003B03D2"/>
    <w:rsid w:val="003B0974"/>
    <w:rsid w:val="003B0DF1"/>
    <w:rsid w:val="003B7300"/>
    <w:rsid w:val="003B7DA5"/>
    <w:rsid w:val="003C0EE0"/>
    <w:rsid w:val="003C277C"/>
    <w:rsid w:val="003C2E07"/>
    <w:rsid w:val="003C318D"/>
    <w:rsid w:val="003C3EC0"/>
    <w:rsid w:val="003D1651"/>
    <w:rsid w:val="003D22E2"/>
    <w:rsid w:val="003D2F25"/>
    <w:rsid w:val="003E0037"/>
    <w:rsid w:val="003E0691"/>
    <w:rsid w:val="003E06E5"/>
    <w:rsid w:val="003E1EC3"/>
    <w:rsid w:val="003E23B1"/>
    <w:rsid w:val="003E5239"/>
    <w:rsid w:val="003E5E13"/>
    <w:rsid w:val="003E6665"/>
    <w:rsid w:val="003E797E"/>
    <w:rsid w:val="003F0BFB"/>
    <w:rsid w:val="003F1313"/>
    <w:rsid w:val="003F364A"/>
    <w:rsid w:val="003F457A"/>
    <w:rsid w:val="003F4DA4"/>
    <w:rsid w:val="00401298"/>
    <w:rsid w:val="004045D3"/>
    <w:rsid w:val="00404951"/>
    <w:rsid w:val="00406530"/>
    <w:rsid w:val="00407098"/>
    <w:rsid w:val="00407839"/>
    <w:rsid w:val="004178DE"/>
    <w:rsid w:val="004214AB"/>
    <w:rsid w:val="004246C8"/>
    <w:rsid w:val="004263E9"/>
    <w:rsid w:val="00430921"/>
    <w:rsid w:val="0043347C"/>
    <w:rsid w:val="00433895"/>
    <w:rsid w:val="00440D87"/>
    <w:rsid w:val="004417E9"/>
    <w:rsid w:val="004428F3"/>
    <w:rsid w:val="00443841"/>
    <w:rsid w:val="00443E4B"/>
    <w:rsid w:val="00450DF8"/>
    <w:rsid w:val="00451EC0"/>
    <w:rsid w:val="00454179"/>
    <w:rsid w:val="004543BA"/>
    <w:rsid w:val="004544DE"/>
    <w:rsid w:val="00454527"/>
    <w:rsid w:val="004562FE"/>
    <w:rsid w:val="004609BE"/>
    <w:rsid w:val="004618D2"/>
    <w:rsid w:val="00466D7D"/>
    <w:rsid w:val="0047020F"/>
    <w:rsid w:val="0047090A"/>
    <w:rsid w:val="00472770"/>
    <w:rsid w:val="00475624"/>
    <w:rsid w:val="004777B1"/>
    <w:rsid w:val="00480DE5"/>
    <w:rsid w:val="00481A9F"/>
    <w:rsid w:val="00483413"/>
    <w:rsid w:val="00484632"/>
    <w:rsid w:val="00484D7A"/>
    <w:rsid w:val="0048519A"/>
    <w:rsid w:val="0049038D"/>
    <w:rsid w:val="004904D0"/>
    <w:rsid w:val="00493C9C"/>
    <w:rsid w:val="004A20CD"/>
    <w:rsid w:val="004B1035"/>
    <w:rsid w:val="004B3D88"/>
    <w:rsid w:val="004B5B10"/>
    <w:rsid w:val="004B6EB6"/>
    <w:rsid w:val="004B7F7C"/>
    <w:rsid w:val="004C022B"/>
    <w:rsid w:val="004C14FB"/>
    <w:rsid w:val="004C2922"/>
    <w:rsid w:val="004C63C7"/>
    <w:rsid w:val="004D232F"/>
    <w:rsid w:val="004D3AD6"/>
    <w:rsid w:val="004D3BB1"/>
    <w:rsid w:val="004D4259"/>
    <w:rsid w:val="004D6A4B"/>
    <w:rsid w:val="004D6B58"/>
    <w:rsid w:val="004D7793"/>
    <w:rsid w:val="004E1404"/>
    <w:rsid w:val="004E4BC3"/>
    <w:rsid w:val="004E6AED"/>
    <w:rsid w:val="004F1632"/>
    <w:rsid w:val="004F1CCC"/>
    <w:rsid w:val="004F49D4"/>
    <w:rsid w:val="004F6923"/>
    <w:rsid w:val="005035F3"/>
    <w:rsid w:val="005115A4"/>
    <w:rsid w:val="0051525D"/>
    <w:rsid w:val="00520267"/>
    <w:rsid w:val="00520F8F"/>
    <w:rsid w:val="00524457"/>
    <w:rsid w:val="00524726"/>
    <w:rsid w:val="00531379"/>
    <w:rsid w:val="005321BC"/>
    <w:rsid w:val="00534CC3"/>
    <w:rsid w:val="00535A42"/>
    <w:rsid w:val="0053637F"/>
    <w:rsid w:val="0053722D"/>
    <w:rsid w:val="00550E3B"/>
    <w:rsid w:val="005659EE"/>
    <w:rsid w:val="00570791"/>
    <w:rsid w:val="005745BB"/>
    <w:rsid w:val="005776D1"/>
    <w:rsid w:val="00582D2F"/>
    <w:rsid w:val="005913FC"/>
    <w:rsid w:val="0059435E"/>
    <w:rsid w:val="0059501B"/>
    <w:rsid w:val="005950D6"/>
    <w:rsid w:val="005A17C6"/>
    <w:rsid w:val="005A2AE6"/>
    <w:rsid w:val="005B6C86"/>
    <w:rsid w:val="005B6F5D"/>
    <w:rsid w:val="005C0061"/>
    <w:rsid w:val="005C18A2"/>
    <w:rsid w:val="005D031F"/>
    <w:rsid w:val="005D1C4A"/>
    <w:rsid w:val="005D3A82"/>
    <w:rsid w:val="005D6FCC"/>
    <w:rsid w:val="005E3DAE"/>
    <w:rsid w:val="005E3E66"/>
    <w:rsid w:val="005E50CE"/>
    <w:rsid w:val="005E6990"/>
    <w:rsid w:val="005F0035"/>
    <w:rsid w:val="005F289A"/>
    <w:rsid w:val="005F2EE0"/>
    <w:rsid w:val="005F54E5"/>
    <w:rsid w:val="005F5CC0"/>
    <w:rsid w:val="005F78C8"/>
    <w:rsid w:val="00603663"/>
    <w:rsid w:val="0060507F"/>
    <w:rsid w:val="006053A7"/>
    <w:rsid w:val="0061388A"/>
    <w:rsid w:val="00613EF5"/>
    <w:rsid w:val="00614ABF"/>
    <w:rsid w:val="00616A6F"/>
    <w:rsid w:val="00620927"/>
    <w:rsid w:val="00620A4B"/>
    <w:rsid w:val="00623E24"/>
    <w:rsid w:val="00623F42"/>
    <w:rsid w:val="0062671D"/>
    <w:rsid w:val="0062691D"/>
    <w:rsid w:val="0063608E"/>
    <w:rsid w:val="00636C13"/>
    <w:rsid w:val="006376F2"/>
    <w:rsid w:val="00643AB2"/>
    <w:rsid w:val="006447D0"/>
    <w:rsid w:val="00645FBD"/>
    <w:rsid w:val="00645FCD"/>
    <w:rsid w:val="00647EBF"/>
    <w:rsid w:val="00650D39"/>
    <w:rsid w:val="00651D91"/>
    <w:rsid w:val="00654E24"/>
    <w:rsid w:val="00657B26"/>
    <w:rsid w:val="00660D65"/>
    <w:rsid w:val="006717AB"/>
    <w:rsid w:val="0068078C"/>
    <w:rsid w:val="0068123B"/>
    <w:rsid w:val="00681653"/>
    <w:rsid w:val="00682BF9"/>
    <w:rsid w:val="006846D5"/>
    <w:rsid w:val="00685536"/>
    <w:rsid w:val="00692E45"/>
    <w:rsid w:val="006930CA"/>
    <w:rsid w:val="00693D7A"/>
    <w:rsid w:val="006946CE"/>
    <w:rsid w:val="00694B4D"/>
    <w:rsid w:val="006952F3"/>
    <w:rsid w:val="00695792"/>
    <w:rsid w:val="00695A06"/>
    <w:rsid w:val="00695BBC"/>
    <w:rsid w:val="006A0EFF"/>
    <w:rsid w:val="006A1856"/>
    <w:rsid w:val="006A192C"/>
    <w:rsid w:val="006A1A93"/>
    <w:rsid w:val="006A1E97"/>
    <w:rsid w:val="006A3440"/>
    <w:rsid w:val="006A4420"/>
    <w:rsid w:val="006A5084"/>
    <w:rsid w:val="006B1650"/>
    <w:rsid w:val="006B1CE5"/>
    <w:rsid w:val="006B2C25"/>
    <w:rsid w:val="006B546D"/>
    <w:rsid w:val="006B557B"/>
    <w:rsid w:val="006C24D4"/>
    <w:rsid w:val="006C38BE"/>
    <w:rsid w:val="006C494B"/>
    <w:rsid w:val="006C53D4"/>
    <w:rsid w:val="006C5B24"/>
    <w:rsid w:val="006C613A"/>
    <w:rsid w:val="006D271C"/>
    <w:rsid w:val="006D33FD"/>
    <w:rsid w:val="006D38B4"/>
    <w:rsid w:val="006D5BB7"/>
    <w:rsid w:val="006E018F"/>
    <w:rsid w:val="006E2304"/>
    <w:rsid w:val="006E3A63"/>
    <w:rsid w:val="006E3D17"/>
    <w:rsid w:val="006E403B"/>
    <w:rsid w:val="006F219D"/>
    <w:rsid w:val="006F609E"/>
    <w:rsid w:val="006F6D07"/>
    <w:rsid w:val="00701267"/>
    <w:rsid w:val="007049D2"/>
    <w:rsid w:val="00706295"/>
    <w:rsid w:val="0070711C"/>
    <w:rsid w:val="007102E4"/>
    <w:rsid w:val="007116A2"/>
    <w:rsid w:val="007176F0"/>
    <w:rsid w:val="00721B1E"/>
    <w:rsid w:val="007266A2"/>
    <w:rsid w:val="00726CA6"/>
    <w:rsid w:val="00735986"/>
    <w:rsid w:val="00740DBF"/>
    <w:rsid w:val="00744AC9"/>
    <w:rsid w:val="00747ED6"/>
    <w:rsid w:val="00750C4A"/>
    <w:rsid w:val="00752225"/>
    <w:rsid w:val="007528B8"/>
    <w:rsid w:val="00752DDC"/>
    <w:rsid w:val="00760ABD"/>
    <w:rsid w:val="00762D6D"/>
    <w:rsid w:val="00766464"/>
    <w:rsid w:val="00767B6F"/>
    <w:rsid w:val="007725DC"/>
    <w:rsid w:val="007730F2"/>
    <w:rsid w:val="00773824"/>
    <w:rsid w:val="00775133"/>
    <w:rsid w:val="0079334F"/>
    <w:rsid w:val="00794496"/>
    <w:rsid w:val="00797319"/>
    <w:rsid w:val="007973E6"/>
    <w:rsid w:val="007A2EEC"/>
    <w:rsid w:val="007A4896"/>
    <w:rsid w:val="007A49F0"/>
    <w:rsid w:val="007A510B"/>
    <w:rsid w:val="007A56AC"/>
    <w:rsid w:val="007A681E"/>
    <w:rsid w:val="007A6B6B"/>
    <w:rsid w:val="007B01CC"/>
    <w:rsid w:val="007B13F8"/>
    <w:rsid w:val="007B18B6"/>
    <w:rsid w:val="007B4311"/>
    <w:rsid w:val="007B4E68"/>
    <w:rsid w:val="007C2422"/>
    <w:rsid w:val="007D2082"/>
    <w:rsid w:val="007D4400"/>
    <w:rsid w:val="007D63CE"/>
    <w:rsid w:val="007D6CFA"/>
    <w:rsid w:val="007D7194"/>
    <w:rsid w:val="007E0453"/>
    <w:rsid w:val="007E0DFF"/>
    <w:rsid w:val="007E2B4E"/>
    <w:rsid w:val="007E34BC"/>
    <w:rsid w:val="007E3BC8"/>
    <w:rsid w:val="007F2FEB"/>
    <w:rsid w:val="007F3E04"/>
    <w:rsid w:val="007F5365"/>
    <w:rsid w:val="007F647F"/>
    <w:rsid w:val="0080476B"/>
    <w:rsid w:val="00807565"/>
    <w:rsid w:val="00810C22"/>
    <w:rsid w:val="008140DA"/>
    <w:rsid w:val="008159BF"/>
    <w:rsid w:val="00823B44"/>
    <w:rsid w:val="00827F73"/>
    <w:rsid w:val="00830645"/>
    <w:rsid w:val="00831434"/>
    <w:rsid w:val="00834952"/>
    <w:rsid w:val="008370AD"/>
    <w:rsid w:val="008371DD"/>
    <w:rsid w:val="008376CB"/>
    <w:rsid w:val="00837793"/>
    <w:rsid w:val="00840068"/>
    <w:rsid w:val="00841910"/>
    <w:rsid w:val="00842365"/>
    <w:rsid w:val="00842D5A"/>
    <w:rsid w:val="00843136"/>
    <w:rsid w:val="00843EEF"/>
    <w:rsid w:val="0084637D"/>
    <w:rsid w:val="00850ADF"/>
    <w:rsid w:val="008522E2"/>
    <w:rsid w:val="00853435"/>
    <w:rsid w:val="0085731E"/>
    <w:rsid w:val="008605E1"/>
    <w:rsid w:val="0086100C"/>
    <w:rsid w:val="00862770"/>
    <w:rsid w:val="0086637D"/>
    <w:rsid w:val="008733EC"/>
    <w:rsid w:val="00874F9A"/>
    <w:rsid w:val="0087642B"/>
    <w:rsid w:val="0088425C"/>
    <w:rsid w:val="00884CCD"/>
    <w:rsid w:val="0088585D"/>
    <w:rsid w:val="00885DCF"/>
    <w:rsid w:val="00887F67"/>
    <w:rsid w:val="00893F20"/>
    <w:rsid w:val="0089574D"/>
    <w:rsid w:val="0089613D"/>
    <w:rsid w:val="00896F4E"/>
    <w:rsid w:val="00897B74"/>
    <w:rsid w:val="00897FEC"/>
    <w:rsid w:val="008A0BB5"/>
    <w:rsid w:val="008A5289"/>
    <w:rsid w:val="008A55DB"/>
    <w:rsid w:val="008A6BCA"/>
    <w:rsid w:val="008B12A4"/>
    <w:rsid w:val="008B79C7"/>
    <w:rsid w:val="008C095A"/>
    <w:rsid w:val="008C1F01"/>
    <w:rsid w:val="008C3483"/>
    <w:rsid w:val="008C4209"/>
    <w:rsid w:val="008C4D4B"/>
    <w:rsid w:val="008C581F"/>
    <w:rsid w:val="008C6CF4"/>
    <w:rsid w:val="008D1498"/>
    <w:rsid w:val="008D2622"/>
    <w:rsid w:val="008D4E72"/>
    <w:rsid w:val="008D77A0"/>
    <w:rsid w:val="008E1219"/>
    <w:rsid w:val="008E49CC"/>
    <w:rsid w:val="008E4D6A"/>
    <w:rsid w:val="008E6923"/>
    <w:rsid w:val="008F5B34"/>
    <w:rsid w:val="008F6734"/>
    <w:rsid w:val="00901465"/>
    <w:rsid w:val="00901E59"/>
    <w:rsid w:val="009072C3"/>
    <w:rsid w:val="00912A6D"/>
    <w:rsid w:val="0091360A"/>
    <w:rsid w:val="00913F64"/>
    <w:rsid w:val="00914F44"/>
    <w:rsid w:val="009164DE"/>
    <w:rsid w:val="00917A08"/>
    <w:rsid w:val="00933BF4"/>
    <w:rsid w:val="00935F65"/>
    <w:rsid w:val="0094002E"/>
    <w:rsid w:val="00940386"/>
    <w:rsid w:val="0094064A"/>
    <w:rsid w:val="009414F5"/>
    <w:rsid w:val="009421B5"/>
    <w:rsid w:val="00945FA8"/>
    <w:rsid w:val="00953860"/>
    <w:rsid w:val="00956818"/>
    <w:rsid w:val="00956E0E"/>
    <w:rsid w:val="009621FE"/>
    <w:rsid w:val="00966561"/>
    <w:rsid w:val="00970B66"/>
    <w:rsid w:val="009725A1"/>
    <w:rsid w:val="0097455E"/>
    <w:rsid w:val="0097649D"/>
    <w:rsid w:val="00982417"/>
    <w:rsid w:val="0098594F"/>
    <w:rsid w:val="00987941"/>
    <w:rsid w:val="00992553"/>
    <w:rsid w:val="00993DD7"/>
    <w:rsid w:val="00994576"/>
    <w:rsid w:val="009956F2"/>
    <w:rsid w:val="009A0AA2"/>
    <w:rsid w:val="009A68AA"/>
    <w:rsid w:val="009A7832"/>
    <w:rsid w:val="009B0EE0"/>
    <w:rsid w:val="009B60F5"/>
    <w:rsid w:val="009B6636"/>
    <w:rsid w:val="009C58B2"/>
    <w:rsid w:val="009D1298"/>
    <w:rsid w:val="009D32BE"/>
    <w:rsid w:val="009D37E6"/>
    <w:rsid w:val="009D3E45"/>
    <w:rsid w:val="009D3E5E"/>
    <w:rsid w:val="009D60BD"/>
    <w:rsid w:val="009D6E53"/>
    <w:rsid w:val="009D7A37"/>
    <w:rsid w:val="009E09D6"/>
    <w:rsid w:val="009E2070"/>
    <w:rsid w:val="009E4884"/>
    <w:rsid w:val="009E4E25"/>
    <w:rsid w:val="009E7530"/>
    <w:rsid w:val="009F0626"/>
    <w:rsid w:val="009F2AE9"/>
    <w:rsid w:val="009F2E81"/>
    <w:rsid w:val="009F5433"/>
    <w:rsid w:val="009F55FA"/>
    <w:rsid w:val="009F7A56"/>
    <w:rsid w:val="00A00D31"/>
    <w:rsid w:val="00A057CB"/>
    <w:rsid w:val="00A100AD"/>
    <w:rsid w:val="00A10A82"/>
    <w:rsid w:val="00A2344A"/>
    <w:rsid w:val="00A31F44"/>
    <w:rsid w:val="00A327D1"/>
    <w:rsid w:val="00A33D06"/>
    <w:rsid w:val="00A353D8"/>
    <w:rsid w:val="00A36A0C"/>
    <w:rsid w:val="00A37388"/>
    <w:rsid w:val="00A376D9"/>
    <w:rsid w:val="00A37762"/>
    <w:rsid w:val="00A37919"/>
    <w:rsid w:val="00A51D9A"/>
    <w:rsid w:val="00A556A5"/>
    <w:rsid w:val="00A569C1"/>
    <w:rsid w:val="00A57777"/>
    <w:rsid w:val="00A61F60"/>
    <w:rsid w:val="00A6439F"/>
    <w:rsid w:val="00A66090"/>
    <w:rsid w:val="00A67400"/>
    <w:rsid w:val="00A7107E"/>
    <w:rsid w:val="00A71142"/>
    <w:rsid w:val="00A72207"/>
    <w:rsid w:val="00A77A43"/>
    <w:rsid w:val="00A80762"/>
    <w:rsid w:val="00A84164"/>
    <w:rsid w:val="00A84B34"/>
    <w:rsid w:val="00A870EB"/>
    <w:rsid w:val="00A876E3"/>
    <w:rsid w:val="00A9416A"/>
    <w:rsid w:val="00A9505B"/>
    <w:rsid w:val="00A95609"/>
    <w:rsid w:val="00A961A2"/>
    <w:rsid w:val="00A963F8"/>
    <w:rsid w:val="00AA11F6"/>
    <w:rsid w:val="00AA25A1"/>
    <w:rsid w:val="00AA6FB1"/>
    <w:rsid w:val="00AB429B"/>
    <w:rsid w:val="00AB5EB5"/>
    <w:rsid w:val="00AC09E4"/>
    <w:rsid w:val="00AC3917"/>
    <w:rsid w:val="00AC430A"/>
    <w:rsid w:val="00AC6367"/>
    <w:rsid w:val="00AD20DA"/>
    <w:rsid w:val="00AD5508"/>
    <w:rsid w:val="00AD5953"/>
    <w:rsid w:val="00AD6818"/>
    <w:rsid w:val="00AE54DD"/>
    <w:rsid w:val="00AF0C79"/>
    <w:rsid w:val="00AF2256"/>
    <w:rsid w:val="00AF4615"/>
    <w:rsid w:val="00AF729D"/>
    <w:rsid w:val="00AF750D"/>
    <w:rsid w:val="00AF7620"/>
    <w:rsid w:val="00B02825"/>
    <w:rsid w:val="00B053E0"/>
    <w:rsid w:val="00B12688"/>
    <w:rsid w:val="00B13036"/>
    <w:rsid w:val="00B138F5"/>
    <w:rsid w:val="00B1615D"/>
    <w:rsid w:val="00B16E23"/>
    <w:rsid w:val="00B200E3"/>
    <w:rsid w:val="00B215A5"/>
    <w:rsid w:val="00B2427C"/>
    <w:rsid w:val="00B24E05"/>
    <w:rsid w:val="00B334C7"/>
    <w:rsid w:val="00B3366D"/>
    <w:rsid w:val="00B33A7C"/>
    <w:rsid w:val="00B3631F"/>
    <w:rsid w:val="00B3750D"/>
    <w:rsid w:val="00B378AA"/>
    <w:rsid w:val="00B44D19"/>
    <w:rsid w:val="00B44FAE"/>
    <w:rsid w:val="00B5032B"/>
    <w:rsid w:val="00B50E47"/>
    <w:rsid w:val="00B5201F"/>
    <w:rsid w:val="00B5790F"/>
    <w:rsid w:val="00B61CB4"/>
    <w:rsid w:val="00B62F04"/>
    <w:rsid w:val="00B6579D"/>
    <w:rsid w:val="00B65CB5"/>
    <w:rsid w:val="00B70BC9"/>
    <w:rsid w:val="00B71764"/>
    <w:rsid w:val="00B7211C"/>
    <w:rsid w:val="00B73403"/>
    <w:rsid w:val="00B73808"/>
    <w:rsid w:val="00B80726"/>
    <w:rsid w:val="00B8113B"/>
    <w:rsid w:val="00B81146"/>
    <w:rsid w:val="00B87FB4"/>
    <w:rsid w:val="00B90223"/>
    <w:rsid w:val="00B91DE6"/>
    <w:rsid w:val="00B9545F"/>
    <w:rsid w:val="00BA24D5"/>
    <w:rsid w:val="00BA5AD0"/>
    <w:rsid w:val="00BA7146"/>
    <w:rsid w:val="00BB056E"/>
    <w:rsid w:val="00BB3C3C"/>
    <w:rsid w:val="00BB6C48"/>
    <w:rsid w:val="00BB6CE3"/>
    <w:rsid w:val="00BC01FA"/>
    <w:rsid w:val="00BC192A"/>
    <w:rsid w:val="00BC4D0C"/>
    <w:rsid w:val="00BC51FA"/>
    <w:rsid w:val="00BC61B0"/>
    <w:rsid w:val="00BC6C29"/>
    <w:rsid w:val="00BD02DE"/>
    <w:rsid w:val="00BD359B"/>
    <w:rsid w:val="00BD3D17"/>
    <w:rsid w:val="00BD6A15"/>
    <w:rsid w:val="00BF1020"/>
    <w:rsid w:val="00BF19C3"/>
    <w:rsid w:val="00BF587A"/>
    <w:rsid w:val="00BF60F6"/>
    <w:rsid w:val="00BF6633"/>
    <w:rsid w:val="00BF71AA"/>
    <w:rsid w:val="00BF73A8"/>
    <w:rsid w:val="00C015E1"/>
    <w:rsid w:val="00C01F32"/>
    <w:rsid w:val="00C05DB6"/>
    <w:rsid w:val="00C10488"/>
    <w:rsid w:val="00C14595"/>
    <w:rsid w:val="00C15A16"/>
    <w:rsid w:val="00C15F2A"/>
    <w:rsid w:val="00C170F2"/>
    <w:rsid w:val="00C17942"/>
    <w:rsid w:val="00C2089D"/>
    <w:rsid w:val="00C2109D"/>
    <w:rsid w:val="00C22B18"/>
    <w:rsid w:val="00C23AAD"/>
    <w:rsid w:val="00C24D5D"/>
    <w:rsid w:val="00C2672D"/>
    <w:rsid w:val="00C27533"/>
    <w:rsid w:val="00C301A5"/>
    <w:rsid w:val="00C31295"/>
    <w:rsid w:val="00C32CE6"/>
    <w:rsid w:val="00C34E64"/>
    <w:rsid w:val="00C35E27"/>
    <w:rsid w:val="00C37A83"/>
    <w:rsid w:val="00C41E3F"/>
    <w:rsid w:val="00C4323A"/>
    <w:rsid w:val="00C4340E"/>
    <w:rsid w:val="00C4441D"/>
    <w:rsid w:val="00C45070"/>
    <w:rsid w:val="00C45242"/>
    <w:rsid w:val="00C507C2"/>
    <w:rsid w:val="00C50A4D"/>
    <w:rsid w:val="00C55BB3"/>
    <w:rsid w:val="00C6047C"/>
    <w:rsid w:val="00C63979"/>
    <w:rsid w:val="00C640CA"/>
    <w:rsid w:val="00C66A8B"/>
    <w:rsid w:val="00C67567"/>
    <w:rsid w:val="00C7085E"/>
    <w:rsid w:val="00C708A4"/>
    <w:rsid w:val="00C72B5F"/>
    <w:rsid w:val="00C73F37"/>
    <w:rsid w:val="00C77000"/>
    <w:rsid w:val="00C7717F"/>
    <w:rsid w:val="00C77D19"/>
    <w:rsid w:val="00C821B6"/>
    <w:rsid w:val="00C82427"/>
    <w:rsid w:val="00C85DBE"/>
    <w:rsid w:val="00C9224A"/>
    <w:rsid w:val="00C93640"/>
    <w:rsid w:val="00C94E65"/>
    <w:rsid w:val="00CA151E"/>
    <w:rsid w:val="00CA58C0"/>
    <w:rsid w:val="00CA61B2"/>
    <w:rsid w:val="00CB112C"/>
    <w:rsid w:val="00CB1E57"/>
    <w:rsid w:val="00CC11F1"/>
    <w:rsid w:val="00CC21A3"/>
    <w:rsid w:val="00CC5195"/>
    <w:rsid w:val="00CC7E70"/>
    <w:rsid w:val="00CC7F53"/>
    <w:rsid w:val="00CD0679"/>
    <w:rsid w:val="00CD1554"/>
    <w:rsid w:val="00CD156C"/>
    <w:rsid w:val="00CD44E3"/>
    <w:rsid w:val="00CD4915"/>
    <w:rsid w:val="00CD658D"/>
    <w:rsid w:val="00CE012F"/>
    <w:rsid w:val="00CE0A52"/>
    <w:rsid w:val="00CE1C6B"/>
    <w:rsid w:val="00CE4701"/>
    <w:rsid w:val="00CE6718"/>
    <w:rsid w:val="00CE7EE7"/>
    <w:rsid w:val="00CF2D78"/>
    <w:rsid w:val="00D011E1"/>
    <w:rsid w:val="00D022DC"/>
    <w:rsid w:val="00D03589"/>
    <w:rsid w:val="00D058A8"/>
    <w:rsid w:val="00D10887"/>
    <w:rsid w:val="00D1237C"/>
    <w:rsid w:val="00D13EB5"/>
    <w:rsid w:val="00D16F97"/>
    <w:rsid w:val="00D232D8"/>
    <w:rsid w:val="00D2524D"/>
    <w:rsid w:val="00D26BB8"/>
    <w:rsid w:val="00D2767B"/>
    <w:rsid w:val="00D27AF1"/>
    <w:rsid w:val="00D27BBD"/>
    <w:rsid w:val="00D321CC"/>
    <w:rsid w:val="00D3355E"/>
    <w:rsid w:val="00D34BCA"/>
    <w:rsid w:val="00D355AC"/>
    <w:rsid w:val="00D36163"/>
    <w:rsid w:val="00D373A8"/>
    <w:rsid w:val="00D40D2E"/>
    <w:rsid w:val="00D42A0C"/>
    <w:rsid w:val="00D44A0C"/>
    <w:rsid w:val="00D44EBB"/>
    <w:rsid w:val="00D47375"/>
    <w:rsid w:val="00D50FD7"/>
    <w:rsid w:val="00D52F1F"/>
    <w:rsid w:val="00D57789"/>
    <w:rsid w:val="00D63873"/>
    <w:rsid w:val="00D66A1C"/>
    <w:rsid w:val="00D74608"/>
    <w:rsid w:val="00D9105E"/>
    <w:rsid w:val="00D92795"/>
    <w:rsid w:val="00D93A68"/>
    <w:rsid w:val="00D95205"/>
    <w:rsid w:val="00D9579E"/>
    <w:rsid w:val="00D95DF5"/>
    <w:rsid w:val="00DA0964"/>
    <w:rsid w:val="00DA2D3B"/>
    <w:rsid w:val="00DA5436"/>
    <w:rsid w:val="00DB3AAB"/>
    <w:rsid w:val="00DB7448"/>
    <w:rsid w:val="00DB7BBE"/>
    <w:rsid w:val="00DC05B5"/>
    <w:rsid w:val="00DC18D3"/>
    <w:rsid w:val="00DD0F80"/>
    <w:rsid w:val="00DD2B5B"/>
    <w:rsid w:val="00DE1C7A"/>
    <w:rsid w:val="00DE3A01"/>
    <w:rsid w:val="00DE3BCF"/>
    <w:rsid w:val="00DF179A"/>
    <w:rsid w:val="00DF4447"/>
    <w:rsid w:val="00DF7313"/>
    <w:rsid w:val="00DF7670"/>
    <w:rsid w:val="00E076C7"/>
    <w:rsid w:val="00E11A54"/>
    <w:rsid w:val="00E16FDF"/>
    <w:rsid w:val="00E17A9E"/>
    <w:rsid w:val="00E27B4A"/>
    <w:rsid w:val="00E27B9E"/>
    <w:rsid w:val="00E27E0E"/>
    <w:rsid w:val="00E27F87"/>
    <w:rsid w:val="00E3070D"/>
    <w:rsid w:val="00E3219C"/>
    <w:rsid w:val="00E34110"/>
    <w:rsid w:val="00E343C6"/>
    <w:rsid w:val="00E36C29"/>
    <w:rsid w:val="00E36E1D"/>
    <w:rsid w:val="00E42821"/>
    <w:rsid w:val="00E43D60"/>
    <w:rsid w:val="00E447E0"/>
    <w:rsid w:val="00E522DA"/>
    <w:rsid w:val="00E527A7"/>
    <w:rsid w:val="00E5416F"/>
    <w:rsid w:val="00E55633"/>
    <w:rsid w:val="00E5743A"/>
    <w:rsid w:val="00E63B12"/>
    <w:rsid w:val="00E658C6"/>
    <w:rsid w:val="00E65BC4"/>
    <w:rsid w:val="00E65DD5"/>
    <w:rsid w:val="00E66B9B"/>
    <w:rsid w:val="00E679AA"/>
    <w:rsid w:val="00E706BE"/>
    <w:rsid w:val="00E70AF0"/>
    <w:rsid w:val="00E70B85"/>
    <w:rsid w:val="00E72BF8"/>
    <w:rsid w:val="00E776A8"/>
    <w:rsid w:val="00E80287"/>
    <w:rsid w:val="00E807D1"/>
    <w:rsid w:val="00E81BE0"/>
    <w:rsid w:val="00E82F95"/>
    <w:rsid w:val="00E83544"/>
    <w:rsid w:val="00E83C66"/>
    <w:rsid w:val="00E83D54"/>
    <w:rsid w:val="00E846E2"/>
    <w:rsid w:val="00E93265"/>
    <w:rsid w:val="00E951C5"/>
    <w:rsid w:val="00E96101"/>
    <w:rsid w:val="00EA0188"/>
    <w:rsid w:val="00EA1A2A"/>
    <w:rsid w:val="00EA1DE7"/>
    <w:rsid w:val="00EA3DDD"/>
    <w:rsid w:val="00EB1A9F"/>
    <w:rsid w:val="00EB3AFF"/>
    <w:rsid w:val="00EB483B"/>
    <w:rsid w:val="00EC0194"/>
    <w:rsid w:val="00EC3032"/>
    <w:rsid w:val="00EC33E9"/>
    <w:rsid w:val="00EC3AC0"/>
    <w:rsid w:val="00EC4C41"/>
    <w:rsid w:val="00EC5C02"/>
    <w:rsid w:val="00ED25A2"/>
    <w:rsid w:val="00ED3D09"/>
    <w:rsid w:val="00ED712E"/>
    <w:rsid w:val="00EE0264"/>
    <w:rsid w:val="00EE25E1"/>
    <w:rsid w:val="00EE3142"/>
    <w:rsid w:val="00EE5A4A"/>
    <w:rsid w:val="00EF0C78"/>
    <w:rsid w:val="00EF27D0"/>
    <w:rsid w:val="00EF3473"/>
    <w:rsid w:val="00F025D8"/>
    <w:rsid w:val="00F05941"/>
    <w:rsid w:val="00F05ADE"/>
    <w:rsid w:val="00F11595"/>
    <w:rsid w:val="00F13685"/>
    <w:rsid w:val="00F13D8E"/>
    <w:rsid w:val="00F15D7F"/>
    <w:rsid w:val="00F1741E"/>
    <w:rsid w:val="00F17DE5"/>
    <w:rsid w:val="00F30313"/>
    <w:rsid w:val="00F3169B"/>
    <w:rsid w:val="00F33D23"/>
    <w:rsid w:val="00F35D33"/>
    <w:rsid w:val="00F40849"/>
    <w:rsid w:val="00F429F1"/>
    <w:rsid w:val="00F43F08"/>
    <w:rsid w:val="00F44121"/>
    <w:rsid w:val="00F4619F"/>
    <w:rsid w:val="00F469A7"/>
    <w:rsid w:val="00F46E7B"/>
    <w:rsid w:val="00F51BAD"/>
    <w:rsid w:val="00F52A65"/>
    <w:rsid w:val="00F602E3"/>
    <w:rsid w:val="00F61372"/>
    <w:rsid w:val="00F6341C"/>
    <w:rsid w:val="00F64C6F"/>
    <w:rsid w:val="00F66C9B"/>
    <w:rsid w:val="00F73ACE"/>
    <w:rsid w:val="00F75AB0"/>
    <w:rsid w:val="00F76794"/>
    <w:rsid w:val="00F822DC"/>
    <w:rsid w:val="00F833A9"/>
    <w:rsid w:val="00F83D70"/>
    <w:rsid w:val="00F84BF0"/>
    <w:rsid w:val="00F86028"/>
    <w:rsid w:val="00F96A69"/>
    <w:rsid w:val="00F972B4"/>
    <w:rsid w:val="00FA0FB2"/>
    <w:rsid w:val="00FA37A8"/>
    <w:rsid w:val="00FA3A77"/>
    <w:rsid w:val="00FB01DC"/>
    <w:rsid w:val="00FB092A"/>
    <w:rsid w:val="00FB0C77"/>
    <w:rsid w:val="00FB1A97"/>
    <w:rsid w:val="00FB1B92"/>
    <w:rsid w:val="00FB340F"/>
    <w:rsid w:val="00FB3696"/>
    <w:rsid w:val="00FB78C0"/>
    <w:rsid w:val="00FC0CFC"/>
    <w:rsid w:val="00FC1C8B"/>
    <w:rsid w:val="00FC27F8"/>
    <w:rsid w:val="00FC3F1F"/>
    <w:rsid w:val="00FD4BAC"/>
    <w:rsid w:val="00FD76D5"/>
    <w:rsid w:val="00FE108A"/>
    <w:rsid w:val="00FE13D9"/>
    <w:rsid w:val="00FE1D74"/>
    <w:rsid w:val="00FE67E5"/>
    <w:rsid w:val="00FE6C78"/>
    <w:rsid w:val="00FE6DE3"/>
    <w:rsid w:val="00FE7505"/>
    <w:rsid w:val="00FF3A2D"/>
    <w:rsid w:val="00FF6A01"/>
    <w:rsid w:val="00FF70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DD5FE"/>
  <w15:docId w15:val="{86D4C7E6-D766-4136-A3A2-9DAA836A4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B92"/>
    <w:pPr>
      <w:suppressAutoHyphens/>
      <w:overflowPunct w:val="0"/>
      <w:autoSpaceDE w:val="0"/>
      <w:autoSpaceDN w:val="0"/>
      <w:adjustRightInd w:val="0"/>
      <w:spacing w:after="0"/>
      <w:jc w:val="both"/>
      <w:textAlignment w:val="baseline"/>
    </w:pPr>
    <w:rPr>
      <w:rFonts w:ascii="Times New Roman" w:eastAsia="Times New Roman" w:hAnsi="Times New Roman" w:cs="Times New Roman"/>
      <w:kern w:val="14"/>
      <w:sz w:val="20"/>
      <w:szCs w:val="20"/>
    </w:rPr>
  </w:style>
  <w:style w:type="paragraph" w:styleId="Heading1">
    <w:name w:val="heading 1"/>
    <w:basedOn w:val="Normal"/>
    <w:next w:val="Normal"/>
    <w:link w:val="Heading1Char"/>
    <w:uiPriority w:val="9"/>
    <w:qFormat/>
    <w:rsid w:val="00B24E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E20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FB1B92"/>
    <w:pPr>
      <w:keepNext/>
      <w:suppressAutoHyphens w:val="0"/>
      <w:overflowPunct/>
      <w:autoSpaceDE/>
      <w:autoSpaceDN/>
      <w:adjustRightInd/>
      <w:jc w:val="left"/>
      <w:textAlignment w:val="auto"/>
      <w:outlineLvl w:val="4"/>
    </w:pPr>
    <w:rPr>
      <w:kern w:val="0"/>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B1B92"/>
    <w:pPr>
      <w:ind w:firstLine="360"/>
    </w:pPr>
  </w:style>
  <w:style w:type="character" w:customStyle="1" w:styleId="BodyTextIndentChar">
    <w:name w:val="Body Text Indent Char"/>
    <w:basedOn w:val="DefaultParagraphFont"/>
    <w:link w:val="BodyTextIndent"/>
    <w:rsid w:val="00FB1B92"/>
    <w:rPr>
      <w:rFonts w:ascii="Times New Roman" w:eastAsia="Times New Roman" w:hAnsi="Times New Roman" w:cs="Times New Roman"/>
      <w:kern w:val="14"/>
      <w:sz w:val="20"/>
      <w:szCs w:val="20"/>
    </w:rPr>
  </w:style>
  <w:style w:type="paragraph" w:customStyle="1" w:styleId="Author">
    <w:name w:val="Author"/>
    <w:basedOn w:val="Normal"/>
    <w:next w:val="Normal"/>
    <w:rsid w:val="00FB1B92"/>
    <w:pPr>
      <w:keepNext/>
      <w:jc w:val="center"/>
    </w:pPr>
    <w:rPr>
      <w:rFonts w:ascii="Arial" w:hAnsi="Arial"/>
      <w:b/>
    </w:rPr>
  </w:style>
  <w:style w:type="paragraph" w:styleId="Footer">
    <w:name w:val="footer"/>
    <w:basedOn w:val="Normal"/>
    <w:next w:val="Header"/>
    <w:link w:val="FooterChar"/>
    <w:uiPriority w:val="99"/>
    <w:rsid w:val="00FB1B92"/>
    <w:pPr>
      <w:tabs>
        <w:tab w:val="center" w:pos="5760"/>
        <w:tab w:val="right" w:pos="10800"/>
      </w:tabs>
    </w:pPr>
  </w:style>
  <w:style w:type="character" w:customStyle="1" w:styleId="FooterChar">
    <w:name w:val="Footer Char"/>
    <w:basedOn w:val="DefaultParagraphFont"/>
    <w:link w:val="Footer"/>
    <w:uiPriority w:val="99"/>
    <w:rsid w:val="00FB1B92"/>
    <w:rPr>
      <w:rFonts w:ascii="Times New Roman" w:eastAsia="Times New Roman" w:hAnsi="Times New Roman" w:cs="Times New Roman"/>
      <w:kern w:val="14"/>
      <w:sz w:val="20"/>
      <w:szCs w:val="20"/>
    </w:rPr>
  </w:style>
  <w:style w:type="paragraph" w:styleId="FootnoteText">
    <w:name w:val="footnote text"/>
    <w:basedOn w:val="Normal"/>
    <w:link w:val="FootnoteTextChar"/>
    <w:semiHidden/>
    <w:rsid w:val="00FB1B92"/>
    <w:pPr>
      <w:ind w:firstLine="360"/>
    </w:pPr>
    <w:rPr>
      <w:sz w:val="16"/>
    </w:rPr>
  </w:style>
  <w:style w:type="character" w:customStyle="1" w:styleId="FootnoteTextChar">
    <w:name w:val="Footnote Text Char"/>
    <w:basedOn w:val="DefaultParagraphFont"/>
    <w:link w:val="FootnoteText"/>
    <w:semiHidden/>
    <w:rsid w:val="00FB1B92"/>
    <w:rPr>
      <w:rFonts w:ascii="Times New Roman" w:eastAsia="Times New Roman" w:hAnsi="Times New Roman" w:cs="Times New Roman"/>
      <w:kern w:val="14"/>
      <w:sz w:val="16"/>
      <w:szCs w:val="20"/>
    </w:rPr>
  </w:style>
  <w:style w:type="character" w:styleId="FootnoteReference">
    <w:name w:val="footnote reference"/>
    <w:basedOn w:val="DefaultParagraphFont"/>
    <w:semiHidden/>
    <w:rsid w:val="00FB1B92"/>
    <w:rPr>
      <w:vertAlign w:val="superscript"/>
    </w:rPr>
  </w:style>
  <w:style w:type="character" w:styleId="Hyperlink">
    <w:name w:val="Hyperlink"/>
    <w:basedOn w:val="DefaultParagraphFont"/>
    <w:uiPriority w:val="99"/>
    <w:rsid w:val="00FB1B92"/>
    <w:rPr>
      <w:color w:val="0000FF"/>
      <w:u w:val="single"/>
    </w:rPr>
  </w:style>
  <w:style w:type="paragraph" w:styleId="Header">
    <w:name w:val="header"/>
    <w:basedOn w:val="Normal"/>
    <w:link w:val="HeaderChar"/>
    <w:uiPriority w:val="99"/>
    <w:unhideWhenUsed/>
    <w:rsid w:val="00FB1B92"/>
    <w:pPr>
      <w:tabs>
        <w:tab w:val="center" w:pos="4680"/>
        <w:tab w:val="right" w:pos="9360"/>
      </w:tabs>
    </w:pPr>
  </w:style>
  <w:style w:type="character" w:customStyle="1" w:styleId="HeaderChar">
    <w:name w:val="Header Char"/>
    <w:basedOn w:val="DefaultParagraphFont"/>
    <w:link w:val="Header"/>
    <w:uiPriority w:val="99"/>
    <w:rsid w:val="00FB1B92"/>
    <w:rPr>
      <w:rFonts w:ascii="Times New Roman" w:eastAsia="Times New Roman" w:hAnsi="Times New Roman" w:cs="Times New Roman"/>
      <w:kern w:val="14"/>
      <w:sz w:val="20"/>
      <w:szCs w:val="20"/>
    </w:rPr>
  </w:style>
  <w:style w:type="paragraph" w:styleId="BodyText2">
    <w:name w:val="Body Text 2"/>
    <w:basedOn w:val="Normal"/>
    <w:link w:val="BodyText2Char"/>
    <w:uiPriority w:val="99"/>
    <w:semiHidden/>
    <w:unhideWhenUsed/>
    <w:rsid w:val="00FB1B92"/>
    <w:pPr>
      <w:spacing w:after="120" w:line="480" w:lineRule="auto"/>
    </w:pPr>
  </w:style>
  <w:style w:type="character" w:customStyle="1" w:styleId="BodyText2Char">
    <w:name w:val="Body Text 2 Char"/>
    <w:basedOn w:val="DefaultParagraphFont"/>
    <w:link w:val="BodyText2"/>
    <w:uiPriority w:val="99"/>
    <w:semiHidden/>
    <w:rsid w:val="00FB1B92"/>
    <w:rPr>
      <w:rFonts w:ascii="Times New Roman" w:eastAsia="Times New Roman" w:hAnsi="Times New Roman" w:cs="Times New Roman"/>
      <w:kern w:val="14"/>
      <w:sz w:val="20"/>
      <w:szCs w:val="20"/>
    </w:rPr>
  </w:style>
  <w:style w:type="paragraph" w:styleId="BodyText3">
    <w:name w:val="Body Text 3"/>
    <w:basedOn w:val="Normal"/>
    <w:link w:val="BodyText3Char"/>
    <w:uiPriority w:val="99"/>
    <w:semiHidden/>
    <w:unhideWhenUsed/>
    <w:rsid w:val="00FB1B92"/>
    <w:pPr>
      <w:spacing w:after="120"/>
    </w:pPr>
    <w:rPr>
      <w:sz w:val="16"/>
      <w:szCs w:val="16"/>
    </w:rPr>
  </w:style>
  <w:style w:type="character" w:customStyle="1" w:styleId="BodyText3Char">
    <w:name w:val="Body Text 3 Char"/>
    <w:basedOn w:val="DefaultParagraphFont"/>
    <w:link w:val="BodyText3"/>
    <w:uiPriority w:val="99"/>
    <w:semiHidden/>
    <w:rsid w:val="00FB1B92"/>
    <w:rPr>
      <w:rFonts w:ascii="Times New Roman" w:eastAsia="Times New Roman" w:hAnsi="Times New Roman" w:cs="Times New Roman"/>
      <w:kern w:val="14"/>
      <w:sz w:val="16"/>
      <w:szCs w:val="16"/>
    </w:rPr>
  </w:style>
  <w:style w:type="character" w:customStyle="1" w:styleId="Heading5Char">
    <w:name w:val="Heading 5 Char"/>
    <w:basedOn w:val="DefaultParagraphFont"/>
    <w:link w:val="Heading5"/>
    <w:rsid w:val="00FB1B92"/>
    <w:rPr>
      <w:rFonts w:ascii="Times New Roman" w:eastAsia="Times New Roman" w:hAnsi="Times New Roman" w:cs="Times New Roman"/>
      <w:sz w:val="24"/>
      <w:szCs w:val="20"/>
      <w:lang w:val="en-GB"/>
    </w:rPr>
  </w:style>
  <w:style w:type="paragraph" w:styleId="PlainText">
    <w:name w:val="Plain Text"/>
    <w:basedOn w:val="Normal"/>
    <w:link w:val="PlainTextChar"/>
    <w:rsid w:val="00FB1B92"/>
    <w:pPr>
      <w:suppressAutoHyphens w:val="0"/>
      <w:overflowPunct/>
      <w:autoSpaceDE/>
      <w:autoSpaceDN/>
      <w:adjustRightInd/>
      <w:jc w:val="left"/>
      <w:textAlignment w:val="auto"/>
    </w:pPr>
    <w:rPr>
      <w:rFonts w:ascii="Courier New" w:hAnsi="Courier New" w:cs="Courier New"/>
      <w:kern w:val="0"/>
      <w:lang w:val="en-GB"/>
    </w:rPr>
  </w:style>
  <w:style w:type="character" w:customStyle="1" w:styleId="PlainTextChar">
    <w:name w:val="Plain Text Char"/>
    <w:basedOn w:val="DefaultParagraphFont"/>
    <w:link w:val="PlainText"/>
    <w:rsid w:val="00FB1B92"/>
    <w:rPr>
      <w:rFonts w:ascii="Courier New" w:eastAsia="Times New Roman" w:hAnsi="Courier New" w:cs="Courier New"/>
      <w:sz w:val="20"/>
      <w:szCs w:val="20"/>
      <w:lang w:val="en-GB"/>
    </w:rPr>
  </w:style>
  <w:style w:type="paragraph" w:styleId="BodyText">
    <w:name w:val="Body Text"/>
    <w:basedOn w:val="Normal"/>
    <w:link w:val="BodyTextChar"/>
    <w:rsid w:val="00FB1B92"/>
    <w:pPr>
      <w:spacing w:after="120"/>
    </w:pPr>
    <w:rPr>
      <w:lang w:val="en-GB"/>
    </w:rPr>
  </w:style>
  <w:style w:type="character" w:customStyle="1" w:styleId="BodyTextChar">
    <w:name w:val="Body Text Char"/>
    <w:basedOn w:val="DefaultParagraphFont"/>
    <w:link w:val="BodyText"/>
    <w:rsid w:val="00FB1B92"/>
    <w:rPr>
      <w:rFonts w:ascii="Times New Roman" w:eastAsia="Times New Roman" w:hAnsi="Times New Roman" w:cs="Times New Roman"/>
      <w:kern w:val="14"/>
      <w:sz w:val="20"/>
      <w:szCs w:val="20"/>
      <w:lang w:val="en-GB"/>
    </w:rPr>
  </w:style>
  <w:style w:type="character" w:customStyle="1" w:styleId="hit">
    <w:name w:val="hit"/>
    <w:basedOn w:val="DefaultParagraphFont"/>
    <w:rsid w:val="00FB1B92"/>
  </w:style>
  <w:style w:type="character" w:styleId="Strong">
    <w:name w:val="Strong"/>
    <w:uiPriority w:val="22"/>
    <w:qFormat/>
    <w:rsid w:val="00FB1B92"/>
    <w:rPr>
      <w:b/>
      <w:bCs/>
    </w:rPr>
  </w:style>
  <w:style w:type="character" w:customStyle="1" w:styleId="bf">
    <w:name w:val="bf"/>
    <w:basedOn w:val="DefaultParagraphFont"/>
    <w:rsid w:val="00FB1B92"/>
  </w:style>
  <w:style w:type="character" w:styleId="LineNumber">
    <w:name w:val="line number"/>
    <w:basedOn w:val="DefaultParagraphFont"/>
    <w:uiPriority w:val="99"/>
    <w:semiHidden/>
    <w:unhideWhenUsed/>
    <w:rsid w:val="00752225"/>
  </w:style>
  <w:style w:type="paragraph" w:styleId="ListParagraph">
    <w:name w:val="List Paragraph"/>
    <w:basedOn w:val="Normal"/>
    <w:uiPriority w:val="34"/>
    <w:qFormat/>
    <w:rsid w:val="00D9579E"/>
    <w:pPr>
      <w:ind w:left="720"/>
      <w:contextualSpacing/>
    </w:pPr>
  </w:style>
  <w:style w:type="character" w:customStyle="1" w:styleId="Heading1Char">
    <w:name w:val="Heading 1 Char"/>
    <w:basedOn w:val="DefaultParagraphFont"/>
    <w:link w:val="Heading1"/>
    <w:uiPriority w:val="9"/>
    <w:rsid w:val="00B24E05"/>
    <w:rPr>
      <w:rFonts w:asciiTheme="majorHAnsi" w:eastAsiaTheme="majorEastAsia" w:hAnsiTheme="majorHAnsi" w:cstheme="majorBidi"/>
      <w:color w:val="365F91" w:themeColor="accent1" w:themeShade="BF"/>
      <w:kern w:val="14"/>
      <w:sz w:val="32"/>
      <w:szCs w:val="32"/>
    </w:rPr>
  </w:style>
  <w:style w:type="paragraph" w:styleId="BalloonText">
    <w:name w:val="Balloon Text"/>
    <w:basedOn w:val="Normal"/>
    <w:link w:val="BalloonTextChar"/>
    <w:uiPriority w:val="99"/>
    <w:semiHidden/>
    <w:unhideWhenUsed/>
    <w:rsid w:val="0047090A"/>
    <w:rPr>
      <w:rFonts w:ascii="Tahoma" w:hAnsi="Tahoma" w:cs="Tahoma"/>
      <w:sz w:val="16"/>
      <w:szCs w:val="16"/>
    </w:rPr>
  </w:style>
  <w:style w:type="character" w:customStyle="1" w:styleId="BalloonTextChar">
    <w:name w:val="Balloon Text Char"/>
    <w:basedOn w:val="DefaultParagraphFont"/>
    <w:link w:val="BalloonText"/>
    <w:uiPriority w:val="99"/>
    <w:semiHidden/>
    <w:rsid w:val="0047090A"/>
    <w:rPr>
      <w:rFonts w:ascii="Tahoma" w:eastAsia="Times New Roman" w:hAnsi="Tahoma" w:cs="Tahoma"/>
      <w:kern w:val="14"/>
      <w:sz w:val="16"/>
      <w:szCs w:val="16"/>
    </w:rPr>
  </w:style>
  <w:style w:type="character" w:styleId="CommentReference">
    <w:name w:val="annotation reference"/>
    <w:basedOn w:val="DefaultParagraphFont"/>
    <w:uiPriority w:val="99"/>
    <w:semiHidden/>
    <w:unhideWhenUsed/>
    <w:rsid w:val="00C34E64"/>
    <w:rPr>
      <w:sz w:val="16"/>
      <w:szCs w:val="16"/>
    </w:rPr>
  </w:style>
  <w:style w:type="paragraph" w:styleId="CommentText">
    <w:name w:val="annotation text"/>
    <w:basedOn w:val="Normal"/>
    <w:link w:val="CommentTextChar"/>
    <w:uiPriority w:val="99"/>
    <w:semiHidden/>
    <w:unhideWhenUsed/>
    <w:rsid w:val="00C34E64"/>
  </w:style>
  <w:style w:type="character" w:customStyle="1" w:styleId="CommentTextChar">
    <w:name w:val="Comment Text Char"/>
    <w:basedOn w:val="DefaultParagraphFont"/>
    <w:link w:val="CommentText"/>
    <w:uiPriority w:val="99"/>
    <w:semiHidden/>
    <w:rsid w:val="00C34E64"/>
    <w:rPr>
      <w:rFonts w:ascii="Times New Roman" w:eastAsia="Times New Roman" w:hAnsi="Times New Roman" w:cs="Times New Roman"/>
      <w:kern w:val="14"/>
      <w:sz w:val="20"/>
      <w:szCs w:val="20"/>
    </w:rPr>
  </w:style>
  <w:style w:type="paragraph" w:styleId="CommentSubject">
    <w:name w:val="annotation subject"/>
    <w:basedOn w:val="CommentText"/>
    <w:next w:val="CommentText"/>
    <w:link w:val="CommentSubjectChar"/>
    <w:uiPriority w:val="99"/>
    <w:semiHidden/>
    <w:unhideWhenUsed/>
    <w:rsid w:val="00C34E64"/>
    <w:rPr>
      <w:b/>
      <w:bCs/>
    </w:rPr>
  </w:style>
  <w:style w:type="character" w:customStyle="1" w:styleId="CommentSubjectChar">
    <w:name w:val="Comment Subject Char"/>
    <w:basedOn w:val="CommentTextChar"/>
    <w:link w:val="CommentSubject"/>
    <w:uiPriority w:val="99"/>
    <w:semiHidden/>
    <w:rsid w:val="00C34E64"/>
    <w:rPr>
      <w:rFonts w:ascii="Times New Roman" w:eastAsia="Times New Roman" w:hAnsi="Times New Roman" w:cs="Times New Roman"/>
      <w:b/>
      <w:bCs/>
      <w:kern w:val="14"/>
      <w:sz w:val="20"/>
      <w:szCs w:val="20"/>
    </w:rPr>
  </w:style>
  <w:style w:type="character" w:styleId="PlaceholderText">
    <w:name w:val="Placeholder Text"/>
    <w:basedOn w:val="DefaultParagraphFont"/>
    <w:uiPriority w:val="99"/>
    <w:semiHidden/>
    <w:rsid w:val="00D9105E"/>
    <w:rPr>
      <w:color w:val="808080"/>
    </w:rPr>
  </w:style>
  <w:style w:type="table" w:styleId="TableGrid">
    <w:name w:val="Table Grid"/>
    <w:basedOn w:val="TableNormal"/>
    <w:uiPriority w:val="59"/>
    <w:rsid w:val="006C613A"/>
    <w:pPr>
      <w:spacing w:after="0"/>
    </w:pPr>
    <w:rPr>
      <w:rFonts w:eastAsiaTheme="minorEastAsia" w:cs="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E2070"/>
    <w:rPr>
      <w:rFonts w:asciiTheme="majorHAnsi" w:eastAsiaTheme="majorEastAsia" w:hAnsiTheme="majorHAnsi" w:cstheme="majorBidi"/>
      <w:color w:val="365F91" w:themeColor="accent1" w:themeShade="BF"/>
      <w:kern w:val="14"/>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7026">
      <w:bodyDiv w:val="1"/>
      <w:marLeft w:val="0"/>
      <w:marRight w:val="0"/>
      <w:marTop w:val="0"/>
      <w:marBottom w:val="0"/>
      <w:divBdr>
        <w:top w:val="none" w:sz="0" w:space="0" w:color="auto"/>
        <w:left w:val="none" w:sz="0" w:space="0" w:color="auto"/>
        <w:bottom w:val="none" w:sz="0" w:space="0" w:color="auto"/>
        <w:right w:val="none" w:sz="0" w:space="0" w:color="auto"/>
      </w:divBdr>
    </w:div>
    <w:div w:id="121655036">
      <w:bodyDiv w:val="1"/>
      <w:marLeft w:val="0"/>
      <w:marRight w:val="0"/>
      <w:marTop w:val="0"/>
      <w:marBottom w:val="0"/>
      <w:divBdr>
        <w:top w:val="none" w:sz="0" w:space="0" w:color="auto"/>
        <w:left w:val="none" w:sz="0" w:space="0" w:color="auto"/>
        <w:bottom w:val="none" w:sz="0" w:space="0" w:color="auto"/>
        <w:right w:val="none" w:sz="0" w:space="0" w:color="auto"/>
      </w:divBdr>
    </w:div>
    <w:div w:id="570384916">
      <w:bodyDiv w:val="1"/>
      <w:marLeft w:val="0"/>
      <w:marRight w:val="0"/>
      <w:marTop w:val="0"/>
      <w:marBottom w:val="0"/>
      <w:divBdr>
        <w:top w:val="none" w:sz="0" w:space="0" w:color="auto"/>
        <w:left w:val="none" w:sz="0" w:space="0" w:color="auto"/>
        <w:bottom w:val="none" w:sz="0" w:space="0" w:color="auto"/>
        <w:right w:val="none" w:sz="0" w:space="0" w:color="auto"/>
      </w:divBdr>
    </w:div>
    <w:div w:id="804853353">
      <w:bodyDiv w:val="1"/>
      <w:marLeft w:val="0"/>
      <w:marRight w:val="0"/>
      <w:marTop w:val="0"/>
      <w:marBottom w:val="0"/>
      <w:divBdr>
        <w:top w:val="none" w:sz="0" w:space="0" w:color="auto"/>
        <w:left w:val="none" w:sz="0" w:space="0" w:color="auto"/>
        <w:bottom w:val="none" w:sz="0" w:space="0" w:color="auto"/>
        <w:right w:val="none" w:sz="0" w:space="0" w:color="auto"/>
      </w:divBdr>
    </w:div>
    <w:div w:id="1222986303">
      <w:bodyDiv w:val="1"/>
      <w:marLeft w:val="0"/>
      <w:marRight w:val="0"/>
      <w:marTop w:val="0"/>
      <w:marBottom w:val="0"/>
      <w:divBdr>
        <w:top w:val="none" w:sz="0" w:space="0" w:color="auto"/>
        <w:left w:val="none" w:sz="0" w:space="0" w:color="auto"/>
        <w:bottom w:val="none" w:sz="0" w:space="0" w:color="auto"/>
        <w:right w:val="none" w:sz="0" w:space="0" w:color="auto"/>
      </w:divBdr>
    </w:div>
    <w:div w:id="1528563617">
      <w:bodyDiv w:val="1"/>
      <w:marLeft w:val="0"/>
      <w:marRight w:val="0"/>
      <w:marTop w:val="0"/>
      <w:marBottom w:val="0"/>
      <w:divBdr>
        <w:top w:val="none" w:sz="0" w:space="0" w:color="auto"/>
        <w:left w:val="none" w:sz="0" w:space="0" w:color="auto"/>
        <w:bottom w:val="none" w:sz="0" w:space="0" w:color="auto"/>
        <w:right w:val="none" w:sz="0" w:space="0" w:color="auto"/>
      </w:divBdr>
    </w:div>
    <w:div w:id="1646858974">
      <w:bodyDiv w:val="1"/>
      <w:marLeft w:val="0"/>
      <w:marRight w:val="0"/>
      <w:marTop w:val="0"/>
      <w:marBottom w:val="0"/>
      <w:divBdr>
        <w:top w:val="none" w:sz="0" w:space="0" w:color="auto"/>
        <w:left w:val="none" w:sz="0" w:space="0" w:color="auto"/>
        <w:bottom w:val="none" w:sz="0" w:space="0" w:color="auto"/>
        <w:right w:val="none" w:sz="0" w:space="0" w:color="auto"/>
      </w:divBdr>
    </w:div>
    <w:div w:id="167179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dx.doi.org/10.1016/j.enbuild.2015.04.006"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dx.doi.org/10.1016/0038-092X(91)90060-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hyperlink" Target="http://dx.doi.org/10.1016/j.enbuild.2015.11.0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1016/S0038-092X(98)00007-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ethos.bl.uk/OrderDetails.do?uin=uk.bl.ethos.629079" TargetMode="External"/><Relationship Id="rId28" Type="http://schemas.openxmlformats.org/officeDocument/2006/relationships/hyperlink" Target="http://dx.doi.org/10.1016/j.renene.2011.06.016" TargetMode="Externa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hyperlink" Target="http://dx.doi.org/10.1016/j.solmat.2011.08.010" TargetMode="External"/><Relationship Id="rId30" Type="http://schemas.openxmlformats.org/officeDocument/2006/relationships/hyperlink" Target="http://dx.doi.org/10.1016/j.enbuild.2016.02.00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fangyueping@hotmail.com" TargetMode="External"/><Relationship Id="rId1" Type="http://schemas.openxmlformats.org/officeDocument/2006/relationships/hyperlink" Target="mailto:yueping.fang@coventry.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9E92E-A01D-4603-8C84-DCF841C8C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3872</Words>
  <Characters>22075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Ulster</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UUJ</dc:creator>
  <cp:lastModifiedBy>Moreland, Irene</cp:lastModifiedBy>
  <cp:revision>2</cp:revision>
  <cp:lastPrinted>2018-02-05T10:22:00Z</cp:lastPrinted>
  <dcterms:created xsi:type="dcterms:W3CDTF">2019-04-29T14:30:00Z</dcterms:created>
  <dcterms:modified xsi:type="dcterms:W3CDTF">2019-04-29T14:30:00Z</dcterms:modified>
</cp:coreProperties>
</file>