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BF" w:rsidRDefault="004D3DBF">
      <w:pPr>
        <w:rPr>
          <w:rFonts w:ascii="Times New Roman" w:hAnsi="Times New Roman" w:cs="Times New Roman"/>
          <w:sz w:val="24"/>
          <w:szCs w:val="24"/>
        </w:rPr>
      </w:pPr>
      <w:r>
        <w:rPr>
          <w:rFonts w:ascii="Times New Roman" w:hAnsi="Times New Roman" w:cs="Times New Roman"/>
          <w:sz w:val="24"/>
          <w:szCs w:val="24"/>
        </w:rPr>
        <w:t>Editorial</w:t>
      </w:r>
    </w:p>
    <w:p w:rsidR="00386C1B" w:rsidRPr="004D3DBF" w:rsidRDefault="006D71D3">
      <w:pPr>
        <w:rPr>
          <w:rFonts w:ascii="Times New Roman" w:hAnsi="Times New Roman" w:cs="Times New Roman"/>
          <w:sz w:val="24"/>
          <w:szCs w:val="24"/>
        </w:rPr>
      </w:pPr>
      <w:r w:rsidRPr="004D3DBF">
        <w:rPr>
          <w:rFonts w:ascii="Times New Roman" w:hAnsi="Times New Roman" w:cs="Times New Roman"/>
          <w:sz w:val="24"/>
          <w:szCs w:val="24"/>
        </w:rPr>
        <w:t>Micronutrient</w:t>
      </w:r>
      <w:r w:rsidR="000326E6" w:rsidRPr="004D3DBF">
        <w:rPr>
          <w:rFonts w:ascii="Times New Roman" w:hAnsi="Times New Roman" w:cs="Times New Roman"/>
          <w:sz w:val="24"/>
          <w:szCs w:val="24"/>
        </w:rPr>
        <w:t xml:space="preserve"> deficiencie</w:t>
      </w:r>
      <w:r w:rsidRPr="004D3DBF">
        <w:rPr>
          <w:rFonts w:ascii="Times New Roman" w:hAnsi="Times New Roman" w:cs="Times New Roman"/>
          <w:sz w:val="24"/>
          <w:szCs w:val="24"/>
        </w:rPr>
        <w:t>s</w:t>
      </w:r>
      <w:r w:rsidR="00E71537" w:rsidRPr="004D3DBF">
        <w:rPr>
          <w:rFonts w:ascii="Times New Roman" w:hAnsi="Times New Roman" w:cs="Times New Roman"/>
          <w:sz w:val="24"/>
          <w:szCs w:val="24"/>
        </w:rPr>
        <w:t>: current</w:t>
      </w:r>
      <w:r w:rsidRPr="004D3DBF">
        <w:rPr>
          <w:rFonts w:ascii="Times New Roman" w:hAnsi="Times New Roman" w:cs="Times New Roman"/>
          <w:sz w:val="24"/>
          <w:szCs w:val="24"/>
        </w:rPr>
        <w:t xml:space="preserve"> </w:t>
      </w:r>
      <w:r w:rsidR="000326E6" w:rsidRPr="004D3DBF">
        <w:rPr>
          <w:rFonts w:ascii="Times New Roman" w:hAnsi="Times New Roman" w:cs="Times New Roman"/>
          <w:sz w:val="24"/>
          <w:szCs w:val="24"/>
        </w:rPr>
        <w:t>issue</w:t>
      </w:r>
      <w:r w:rsidRPr="004D3DBF">
        <w:rPr>
          <w:rFonts w:ascii="Times New Roman" w:hAnsi="Times New Roman" w:cs="Times New Roman"/>
          <w:sz w:val="24"/>
          <w:szCs w:val="24"/>
        </w:rPr>
        <w:t>s</w:t>
      </w:r>
      <w:r w:rsidR="00E71537" w:rsidRPr="004D3DBF">
        <w:rPr>
          <w:rFonts w:ascii="Times New Roman" w:hAnsi="Times New Roman" w:cs="Times New Roman"/>
          <w:sz w:val="24"/>
          <w:szCs w:val="24"/>
        </w:rPr>
        <w:t>.</w:t>
      </w:r>
    </w:p>
    <w:p w:rsidR="004D3DBF" w:rsidRPr="004D3DBF" w:rsidRDefault="004D3DBF">
      <w:pPr>
        <w:rPr>
          <w:rFonts w:ascii="Times New Roman" w:hAnsi="Times New Roman" w:cs="Times New Roman"/>
          <w:sz w:val="24"/>
          <w:szCs w:val="24"/>
        </w:rPr>
      </w:pPr>
      <w:r w:rsidRPr="004D3DBF">
        <w:rPr>
          <w:rFonts w:ascii="Times New Roman" w:hAnsi="Times New Roman" w:cs="Times New Roman"/>
          <w:sz w:val="24"/>
          <w:szCs w:val="24"/>
        </w:rPr>
        <w:t>Pamela J Magee and Mary T McCann</w:t>
      </w:r>
    </w:p>
    <w:p w:rsidR="004D3DBF" w:rsidRPr="004D3DBF" w:rsidRDefault="004D3DBF">
      <w:pPr>
        <w:rPr>
          <w:rFonts w:ascii="Times New Roman" w:hAnsi="Times New Roman" w:cs="Times New Roman"/>
          <w:sz w:val="24"/>
          <w:szCs w:val="24"/>
        </w:rPr>
      </w:pPr>
      <w:r w:rsidRPr="004D3DBF">
        <w:rPr>
          <w:rFonts w:ascii="Times New Roman" w:hAnsi="Times New Roman" w:cs="Times New Roman"/>
          <w:sz w:val="24"/>
          <w:szCs w:val="24"/>
        </w:rPr>
        <w:t>Nutrition Innovation Centre for Food &amp; Health, Ulster University, Coleraine, Northern Ireland. BT52 1SA</w:t>
      </w:r>
    </w:p>
    <w:p w:rsidR="004D3DBF" w:rsidRPr="004D3DBF" w:rsidRDefault="004D3DBF">
      <w:pPr>
        <w:rPr>
          <w:rFonts w:ascii="Times New Roman" w:hAnsi="Times New Roman" w:cs="Times New Roman"/>
          <w:sz w:val="24"/>
          <w:szCs w:val="24"/>
        </w:rPr>
      </w:pPr>
      <w:r w:rsidRPr="004D3DBF">
        <w:rPr>
          <w:rFonts w:ascii="Times New Roman" w:hAnsi="Times New Roman" w:cs="Times New Roman"/>
          <w:sz w:val="24"/>
          <w:szCs w:val="24"/>
        </w:rPr>
        <w:t>Corresponding author: P.J. Magee, pj.magee@ulster.ac.uk</w:t>
      </w:r>
    </w:p>
    <w:p w:rsidR="004D3DBF" w:rsidRPr="00832858" w:rsidRDefault="004D3DBF">
      <w:pPr>
        <w:rPr>
          <w:rFonts w:ascii="Times New Roman" w:hAnsi="Times New Roman" w:cs="Times New Roman"/>
          <w:b/>
          <w:sz w:val="24"/>
          <w:szCs w:val="24"/>
        </w:rPr>
      </w:pPr>
    </w:p>
    <w:p w:rsidR="004D3DBF" w:rsidRDefault="004D3DBF" w:rsidP="00E71537">
      <w:pPr>
        <w:spacing w:line="360" w:lineRule="auto"/>
        <w:rPr>
          <w:rFonts w:ascii="Times New Roman" w:hAnsi="Times New Roman" w:cs="Times New Roman"/>
          <w:b/>
          <w:sz w:val="24"/>
          <w:szCs w:val="24"/>
        </w:rPr>
        <w:sectPr w:rsidR="004D3DBF" w:rsidSect="00E71537">
          <w:footerReference w:type="default" r:id="rId8"/>
          <w:pgSz w:w="11906" w:h="16838"/>
          <w:pgMar w:top="1440" w:right="1440" w:bottom="1440" w:left="1440" w:header="708" w:footer="708" w:gutter="0"/>
          <w:lnNumType w:countBy="1" w:restart="continuous"/>
          <w:cols w:space="708"/>
          <w:docGrid w:linePitch="360"/>
        </w:sectPr>
      </w:pPr>
    </w:p>
    <w:p w:rsidR="005130C8" w:rsidRDefault="005130C8" w:rsidP="00E7153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B04FF9" w:rsidRPr="00A94DAA" w:rsidRDefault="00A94DAA" w:rsidP="00E71537">
      <w:pPr>
        <w:spacing w:line="360" w:lineRule="auto"/>
        <w:rPr>
          <w:rFonts w:ascii="Times New Roman" w:hAnsi="Times New Roman" w:cs="Times New Roman"/>
          <w:sz w:val="24"/>
          <w:szCs w:val="24"/>
        </w:rPr>
      </w:pPr>
      <w:r w:rsidRPr="00A94DAA">
        <w:rPr>
          <w:rFonts w:ascii="Times New Roman" w:hAnsi="Times New Roman" w:cs="Times New Roman"/>
          <w:sz w:val="24"/>
          <w:szCs w:val="24"/>
        </w:rPr>
        <w:t>M</w:t>
      </w:r>
      <w:r>
        <w:rPr>
          <w:rFonts w:ascii="Times New Roman" w:hAnsi="Times New Roman" w:cs="Times New Roman"/>
          <w:sz w:val="24"/>
          <w:szCs w:val="24"/>
        </w:rPr>
        <w:t>icronutrient deficiencies are of growing public health concern. An understanding of how micronutrient deficiencies affect health and measures that can be taken to improve micronutrient status are essential to improve population health. The main purpose of the 2018 Irish Section Meeting ‘Targeted approaches to tackling current nutritional issues’ was to provide an overview of current issues in relation to micronutrient status at various stages of the lifecycle. Novel biomarkers of nutrient status, global strategies to improve micronutrient status and implications for policy were also considered. The papers presented demonstrated recent advancements in this field and highlighted areas that warrant priority at the public health level</w:t>
      </w:r>
      <w:r w:rsidR="00BF6DF4">
        <w:rPr>
          <w:rFonts w:ascii="Times New Roman" w:hAnsi="Times New Roman" w:cs="Times New Roman"/>
          <w:sz w:val="24"/>
          <w:szCs w:val="24"/>
        </w:rPr>
        <w:t xml:space="preserve">, </w:t>
      </w:r>
      <w:r w:rsidR="00A57FF9">
        <w:rPr>
          <w:rFonts w:ascii="Times New Roman" w:hAnsi="Times New Roman" w:cs="Times New Roman"/>
          <w:sz w:val="24"/>
          <w:szCs w:val="24"/>
        </w:rPr>
        <w:t>on</w:t>
      </w:r>
      <w:r w:rsidR="00BF6DF4">
        <w:rPr>
          <w:rFonts w:ascii="Times New Roman" w:hAnsi="Times New Roman" w:cs="Times New Roman"/>
          <w:sz w:val="24"/>
          <w:szCs w:val="24"/>
        </w:rPr>
        <w:t xml:space="preserve"> both a national and global scale</w:t>
      </w:r>
      <w:r>
        <w:rPr>
          <w:rFonts w:ascii="Times New Roman" w:hAnsi="Times New Roman" w:cs="Times New Roman"/>
          <w:sz w:val="24"/>
          <w:szCs w:val="24"/>
        </w:rPr>
        <w:t xml:space="preserve">. </w:t>
      </w:r>
      <w:r w:rsidR="005C7543" w:rsidRPr="005C7543">
        <w:rPr>
          <w:rFonts w:ascii="Times New Roman" w:hAnsi="Times New Roman" w:cs="Times New Roman"/>
          <w:sz w:val="24"/>
          <w:szCs w:val="24"/>
        </w:rPr>
        <w:t xml:space="preserve">Novel methods and biomarkers are being developed that will enhance the assessment of micronutrient status in specific population groups. </w:t>
      </w:r>
      <w:r w:rsidR="00BF6DF4">
        <w:rPr>
          <w:rFonts w:ascii="Times New Roman" w:hAnsi="Times New Roman" w:cs="Times New Roman"/>
          <w:sz w:val="24"/>
          <w:szCs w:val="24"/>
        </w:rPr>
        <w:t>It is evident that mild-to-moderate deficiency</w:t>
      </w:r>
      <w:r w:rsidR="00A57FF9">
        <w:rPr>
          <w:rFonts w:ascii="Times New Roman" w:hAnsi="Times New Roman" w:cs="Times New Roman"/>
          <w:sz w:val="24"/>
          <w:szCs w:val="24"/>
        </w:rPr>
        <w:t>,</w:t>
      </w:r>
      <w:r w:rsidR="00BF6DF4">
        <w:rPr>
          <w:rFonts w:ascii="Times New Roman" w:hAnsi="Times New Roman" w:cs="Times New Roman"/>
          <w:sz w:val="24"/>
          <w:szCs w:val="24"/>
        </w:rPr>
        <w:t xml:space="preserve"> or low status (in the absence of deficiency)</w:t>
      </w:r>
      <w:r w:rsidR="00A57FF9">
        <w:rPr>
          <w:rFonts w:ascii="Times New Roman" w:hAnsi="Times New Roman" w:cs="Times New Roman"/>
          <w:sz w:val="24"/>
          <w:szCs w:val="24"/>
        </w:rPr>
        <w:t>,</w:t>
      </w:r>
      <w:r w:rsidR="00BF6DF4">
        <w:rPr>
          <w:rFonts w:ascii="Times New Roman" w:hAnsi="Times New Roman" w:cs="Times New Roman"/>
          <w:sz w:val="24"/>
          <w:szCs w:val="24"/>
        </w:rPr>
        <w:t xml:space="preserve"> of some micronutrients have important ramifications for public health that should be considered alongside the implications of severe deficiency. </w:t>
      </w:r>
      <w:r w:rsidR="00A57FF9">
        <w:rPr>
          <w:rFonts w:ascii="Times New Roman" w:hAnsi="Times New Roman" w:cs="Times New Roman"/>
          <w:sz w:val="24"/>
          <w:szCs w:val="24"/>
        </w:rPr>
        <w:t>It is imperative that p</w:t>
      </w:r>
      <w:r w:rsidR="005C7543">
        <w:rPr>
          <w:rFonts w:ascii="Times New Roman" w:hAnsi="Times New Roman" w:cs="Times New Roman"/>
          <w:sz w:val="24"/>
          <w:szCs w:val="24"/>
        </w:rPr>
        <w:t xml:space="preserve">olicy makers, public health </w:t>
      </w:r>
      <w:r w:rsidR="00A57FF9">
        <w:rPr>
          <w:rFonts w:ascii="Times New Roman" w:hAnsi="Times New Roman" w:cs="Times New Roman"/>
          <w:sz w:val="24"/>
          <w:szCs w:val="24"/>
        </w:rPr>
        <w:t xml:space="preserve">workers and scientists work together to ensure that sustainable programmes are implemented to address micronutrient deficiencies at the population level. </w:t>
      </w:r>
    </w:p>
    <w:p w:rsidR="00832858" w:rsidRPr="00832858" w:rsidRDefault="00832858" w:rsidP="00E71537">
      <w:pPr>
        <w:spacing w:line="360" w:lineRule="auto"/>
        <w:rPr>
          <w:rFonts w:ascii="Times New Roman" w:hAnsi="Times New Roman" w:cs="Times New Roman"/>
          <w:b/>
          <w:sz w:val="24"/>
          <w:szCs w:val="24"/>
        </w:rPr>
      </w:pPr>
      <w:r w:rsidRPr="00832858">
        <w:rPr>
          <w:rFonts w:ascii="Times New Roman" w:hAnsi="Times New Roman" w:cs="Times New Roman"/>
          <w:b/>
          <w:sz w:val="24"/>
          <w:szCs w:val="24"/>
        </w:rPr>
        <w:t>Micronutrient deficiencies; a priority for public health</w:t>
      </w:r>
    </w:p>
    <w:p w:rsidR="00E77279" w:rsidRDefault="00E71537" w:rsidP="00E71537">
      <w:pPr>
        <w:spacing w:line="360" w:lineRule="auto"/>
        <w:rPr>
          <w:rFonts w:ascii="Times New Roman" w:hAnsi="Times New Roman" w:cs="Times New Roman"/>
          <w:sz w:val="24"/>
          <w:szCs w:val="24"/>
        </w:rPr>
      </w:pPr>
      <w:r>
        <w:rPr>
          <w:rFonts w:ascii="Times New Roman" w:hAnsi="Times New Roman" w:cs="Times New Roman"/>
          <w:sz w:val="24"/>
          <w:szCs w:val="24"/>
        </w:rPr>
        <w:t xml:space="preserve">Micronutrient deficiencies are of growing public health concern. </w:t>
      </w:r>
      <w:r w:rsidR="008B33B7">
        <w:rPr>
          <w:rFonts w:ascii="Times New Roman" w:hAnsi="Times New Roman" w:cs="Times New Roman"/>
          <w:sz w:val="24"/>
          <w:szCs w:val="24"/>
        </w:rPr>
        <w:t>While i</w:t>
      </w:r>
      <w:r>
        <w:rPr>
          <w:rFonts w:ascii="Times New Roman" w:hAnsi="Times New Roman" w:cs="Times New Roman"/>
          <w:sz w:val="24"/>
          <w:szCs w:val="24"/>
        </w:rPr>
        <w:t xml:space="preserve">ron, iodine and vitamin A deficiency </w:t>
      </w:r>
      <w:r w:rsidR="008B33B7">
        <w:rPr>
          <w:rFonts w:ascii="Times New Roman" w:hAnsi="Times New Roman" w:cs="Times New Roman"/>
          <w:sz w:val="24"/>
          <w:szCs w:val="24"/>
        </w:rPr>
        <w:t>have long been</w:t>
      </w:r>
      <w:r>
        <w:rPr>
          <w:rFonts w:ascii="Times New Roman" w:hAnsi="Times New Roman" w:cs="Times New Roman"/>
          <w:sz w:val="24"/>
          <w:szCs w:val="24"/>
        </w:rPr>
        <w:t xml:space="preserve"> endemic on a global scale, vitamin D, vitamin B12, </w:t>
      </w:r>
      <w:r w:rsidR="00554FD0">
        <w:rPr>
          <w:rFonts w:ascii="Times New Roman" w:hAnsi="Times New Roman" w:cs="Times New Roman"/>
          <w:sz w:val="24"/>
          <w:szCs w:val="24"/>
        </w:rPr>
        <w:t xml:space="preserve">and </w:t>
      </w:r>
      <w:r>
        <w:rPr>
          <w:rFonts w:ascii="Times New Roman" w:hAnsi="Times New Roman" w:cs="Times New Roman"/>
          <w:sz w:val="24"/>
          <w:szCs w:val="24"/>
        </w:rPr>
        <w:t xml:space="preserve">riboflavin deficiency </w:t>
      </w:r>
      <w:r w:rsidR="008B33B7">
        <w:rPr>
          <w:rFonts w:ascii="Times New Roman" w:hAnsi="Times New Roman" w:cs="Times New Roman"/>
          <w:sz w:val="24"/>
          <w:szCs w:val="24"/>
        </w:rPr>
        <w:t>are also of concern</w:t>
      </w:r>
      <w:r>
        <w:rPr>
          <w:rFonts w:ascii="Times New Roman" w:hAnsi="Times New Roman" w:cs="Times New Roman"/>
          <w:sz w:val="24"/>
          <w:szCs w:val="24"/>
        </w:rPr>
        <w:t>.</w:t>
      </w:r>
      <w:r w:rsidR="008B33B7">
        <w:rPr>
          <w:rFonts w:ascii="Times New Roman" w:hAnsi="Times New Roman" w:cs="Times New Roman"/>
          <w:sz w:val="24"/>
          <w:szCs w:val="24"/>
        </w:rPr>
        <w:t xml:space="preserve"> </w:t>
      </w:r>
      <w:r w:rsidR="00554FD0">
        <w:rPr>
          <w:rFonts w:ascii="Times New Roman" w:hAnsi="Times New Roman" w:cs="Times New Roman"/>
          <w:sz w:val="24"/>
          <w:szCs w:val="24"/>
        </w:rPr>
        <w:t xml:space="preserve">Food fortification and supplementation strategies have been successful in </w:t>
      </w:r>
      <w:r w:rsidR="008A09EB">
        <w:rPr>
          <w:rFonts w:ascii="Times New Roman" w:hAnsi="Times New Roman" w:cs="Times New Roman"/>
          <w:sz w:val="24"/>
          <w:szCs w:val="24"/>
        </w:rPr>
        <w:t xml:space="preserve">enhancing the status of certain micronutrients however, alternative approaches are required to address issues such as low </w:t>
      </w:r>
      <w:r w:rsidR="00A57FF9">
        <w:rPr>
          <w:rFonts w:ascii="Times New Roman" w:hAnsi="Times New Roman" w:cs="Times New Roman"/>
          <w:sz w:val="24"/>
          <w:szCs w:val="24"/>
        </w:rPr>
        <w:t>folate status in women of child</w:t>
      </w:r>
      <w:r w:rsidR="008A09EB">
        <w:rPr>
          <w:rFonts w:ascii="Times New Roman" w:hAnsi="Times New Roman" w:cs="Times New Roman"/>
          <w:sz w:val="24"/>
          <w:szCs w:val="24"/>
        </w:rPr>
        <w:t>bearing age and vitamin D insufficiency across the p</w:t>
      </w:r>
      <w:r w:rsidR="00E77279">
        <w:rPr>
          <w:rFonts w:ascii="Times New Roman" w:hAnsi="Times New Roman" w:cs="Times New Roman"/>
          <w:sz w:val="24"/>
          <w:szCs w:val="24"/>
        </w:rPr>
        <w:t xml:space="preserve">opulation, issues that </w:t>
      </w:r>
      <w:r w:rsidR="00E77279" w:rsidRPr="00E77279">
        <w:rPr>
          <w:rFonts w:ascii="Times New Roman" w:hAnsi="Times New Roman" w:cs="Times New Roman"/>
          <w:sz w:val="24"/>
          <w:szCs w:val="24"/>
        </w:rPr>
        <w:t xml:space="preserve">should be a priority for public health. </w:t>
      </w:r>
      <w:r w:rsidR="008A09EB">
        <w:rPr>
          <w:rFonts w:ascii="Times New Roman" w:hAnsi="Times New Roman" w:cs="Times New Roman"/>
          <w:sz w:val="24"/>
          <w:szCs w:val="24"/>
        </w:rPr>
        <w:t xml:space="preserve">In addition to adverse health outcomes, micronutrient deficiencies can have substantial cost implications e.g. </w:t>
      </w:r>
      <w:r w:rsidR="00DC660C">
        <w:rPr>
          <w:rFonts w:ascii="Times New Roman" w:hAnsi="Times New Roman" w:cs="Times New Roman"/>
          <w:sz w:val="24"/>
          <w:szCs w:val="24"/>
        </w:rPr>
        <w:t xml:space="preserve">a recent NICE costing statement reports that </w:t>
      </w:r>
      <w:r w:rsidR="00832858">
        <w:rPr>
          <w:rFonts w:ascii="Times New Roman" w:hAnsi="Times New Roman" w:cs="Times New Roman"/>
          <w:sz w:val="24"/>
          <w:szCs w:val="24"/>
        </w:rPr>
        <w:t>primary care spending on treatments for vitamin D deficiency increased from £28 million</w:t>
      </w:r>
      <w:r w:rsidR="004D3DBF">
        <w:rPr>
          <w:rFonts w:ascii="Times New Roman" w:hAnsi="Times New Roman" w:cs="Times New Roman"/>
          <w:sz w:val="24"/>
          <w:szCs w:val="24"/>
        </w:rPr>
        <w:t xml:space="preserve"> in 2004</w:t>
      </w:r>
      <w:r w:rsidR="00832858">
        <w:rPr>
          <w:rFonts w:ascii="Times New Roman" w:hAnsi="Times New Roman" w:cs="Times New Roman"/>
          <w:sz w:val="24"/>
          <w:szCs w:val="24"/>
        </w:rPr>
        <w:t xml:space="preserve"> to £76 million in 2011</w:t>
      </w:r>
      <w:r w:rsidR="00832858" w:rsidRPr="00832858">
        <w:rPr>
          <w:rFonts w:ascii="Times New Roman" w:hAnsi="Times New Roman" w:cs="Times New Roman"/>
          <w:sz w:val="24"/>
          <w:szCs w:val="24"/>
          <w:vertAlign w:val="superscript"/>
        </w:rPr>
        <w:t>(1)</w:t>
      </w:r>
      <w:r w:rsidR="00E77279">
        <w:rPr>
          <w:rFonts w:ascii="Times New Roman" w:hAnsi="Times New Roman" w:cs="Times New Roman"/>
          <w:sz w:val="24"/>
          <w:szCs w:val="24"/>
        </w:rPr>
        <w:t>, further highlighting the need to implement effective strategies for the prevention of micronutrient deficiency.</w:t>
      </w:r>
    </w:p>
    <w:p w:rsidR="00554FD0" w:rsidRPr="00832858" w:rsidRDefault="00832858" w:rsidP="00E71537">
      <w:pPr>
        <w:spacing w:line="360" w:lineRule="auto"/>
        <w:rPr>
          <w:rFonts w:ascii="Times New Roman" w:hAnsi="Times New Roman" w:cs="Times New Roman"/>
          <w:b/>
          <w:sz w:val="24"/>
          <w:szCs w:val="24"/>
        </w:rPr>
      </w:pPr>
      <w:r w:rsidRPr="00832858">
        <w:rPr>
          <w:rFonts w:ascii="Times New Roman" w:hAnsi="Times New Roman" w:cs="Times New Roman"/>
          <w:b/>
          <w:sz w:val="24"/>
          <w:szCs w:val="24"/>
        </w:rPr>
        <w:t>Vitamin deficiencies</w:t>
      </w:r>
    </w:p>
    <w:p w:rsidR="00CD79AB" w:rsidRDefault="00CD79AB" w:rsidP="00E71537">
      <w:pPr>
        <w:spacing w:line="360" w:lineRule="auto"/>
        <w:rPr>
          <w:rFonts w:ascii="Times New Roman" w:hAnsi="Times New Roman" w:cs="Times New Roman"/>
          <w:sz w:val="24"/>
          <w:szCs w:val="24"/>
        </w:rPr>
      </w:pPr>
      <w:r>
        <w:rPr>
          <w:rFonts w:ascii="Times New Roman" w:hAnsi="Times New Roman" w:cs="Times New Roman"/>
          <w:sz w:val="24"/>
          <w:szCs w:val="24"/>
        </w:rPr>
        <w:t xml:space="preserve">Vitamin A deficiency is </w:t>
      </w:r>
      <w:r w:rsidR="00E309B7">
        <w:rPr>
          <w:rFonts w:ascii="Times New Roman" w:hAnsi="Times New Roman" w:cs="Times New Roman"/>
          <w:sz w:val="24"/>
          <w:szCs w:val="24"/>
        </w:rPr>
        <w:t>the leading</w:t>
      </w:r>
      <w:r>
        <w:rPr>
          <w:rFonts w:ascii="Times New Roman" w:hAnsi="Times New Roman" w:cs="Times New Roman"/>
          <w:sz w:val="24"/>
          <w:szCs w:val="24"/>
        </w:rPr>
        <w:t xml:space="preserve"> cause of </w:t>
      </w:r>
      <w:r w:rsidR="00F96BD3">
        <w:rPr>
          <w:rFonts w:ascii="Times New Roman" w:hAnsi="Times New Roman" w:cs="Times New Roman"/>
          <w:sz w:val="24"/>
          <w:szCs w:val="24"/>
        </w:rPr>
        <w:t>preventable</w:t>
      </w:r>
      <w:r>
        <w:rPr>
          <w:rFonts w:ascii="Times New Roman" w:hAnsi="Times New Roman" w:cs="Times New Roman"/>
          <w:sz w:val="24"/>
          <w:szCs w:val="24"/>
        </w:rPr>
        <w:t xml:space="preserve"> blindness</w:t>
      </w:r>
      <w:r w:rsidR="00F96BD3">
        <w:rPr>
          <w:rFonts w:ascii="Times New Roman" w:hAnsi="Times New Roman" w:cs="Times New Roman"/>
          <w:sz w:val="24"/>
          <w:szCs w:val="24"/>
        </w:rPr>
        <w:t xml:space="preserve"> in low to middle-income nations, with children and pregnant women being particularly susceptible</w:t>
      </w:r>
      <w:r>
        <w:rPr>
          <w:rFonts w:ascii="Times New Roman" w:hAnsi="Times New Roman" w:cs="Times New Roman"/>
          <w:sz w:val="24"/>
          <w:szCs w:val="24"/>
        </w:rPr>
        <w:t xml:space="preserve">. </w:t>
      </w:r>
      <w:r w:rsidR="00E309B7" w:rsidRPr="00487FDB">
        <w:rPr>
          <w:rFonts w:ascii="Times New Roman" w:hAnsi="Times New Roman" w:cs="Times New Roman"/>
          <w:sz w:val="24"/>
          <w:szCs w:val="24"/>
          <w:highlight w:val="yellow"/>
        </w:rPr>
        <w:t>Public health i</w:t>
      </w:r>
      <w:r w:rsidR="00F96BD3" w:rsidRPr="00487FDB">
        <w:rPr>
          <w:rFonts w:ascii="Times New Roman" w:hAnsi="Times New Roman" w:cs="Times New Roman"/>
          <w:sz w:val="24"/>
          <w:szCs w:val="24"/>
          <w:highlight w:val="yellow"/>
        </w:rPr>
        <w:t xml:space="preserve">ntervention strategies such as the World Health Organization’s vitamin A supplementation </w:t>
      </w:r>
      <w:r w:rsidR="00F96BD3" w:rsidRPr="00487FDB">
        <w:rPr>
          <w:rFonts w:ascii="Times New Roman" w:hAnsi="Times New Roman" w:cs="Times New Roman"/>
          <w:sz w:val="24"/>
          <w:szCs w:val="24"/>
          <w:highlight w:val="yellow"/>
        </w:rPr>
        <w:lastRenderedPageBreak/>
        <w:t xml:space="preserve">guidance for the reduction of morbidity and mortality in infants and </w:t>
      </w:r>
      <w:r w:rsidR="00E309B7" w:rsidRPr="00487FDB">
        <w:rPr>
          <w:rFonts w:ascii="Times New Roman" w:hAnsi="Times New Roman" w:cs="Times New Roman"/>
          <w:sz w:val="24"/>
          <w:szCs w:val="24"/>
          <w:highlight w:val="yellow"/>
        </w:rPr>
        <w:t>children</w:t>
      </w:r>
      <w:r w:rsidR="005E4D28" w:rsidRPr="00487FDB">
        <w:rPr>
          <w:rFonts w:ascii="Times New Roman" w:hAnsi="Times New Roman" w:cs="Times New Roman"/>
          <w:sz w:val="24"/>
          <w:szCs w:val="24"/>
          <w:highlight w:val="yellow"/>
          <w:vertAlign w:val="superscript"/>
        </w:rPr>
        <w:t>(</w:t>
      </w:r>
      <w:r w:rsidR="002022F1" w:rsidRPr="00487FDB">
        <w:rPr>
          <w:rFonts w:ascii="Times New Roman" w:hAnsi="Times New Roman" w:cs="Times New Roman"/>
          <w:sz w:val="24"/>
          <w:szCs w:val="24"/>
          <w:highlight w:val="yellow"/>
          <w:vertAlign w:val="superscript"/>
        </w:rPr>
        <w:t>2</w:t>
      </w:r>
      <w:r w:rsidR="005E4D28" w:rsidRPr="00487FDB">
        <w:rPr>
          <w:rFonts w:ascii="Times New Roman" w:hAnsi="Times New Roman" w:cs="Times New Roman"/>
          <w:sz w:val="24"/>
          <w:szCs w:val="24"/>
          <w:highlight w:val="yellow"/>
          <w:vertAlign w:val="superscript"/>
        </w:rPr>
        <w:t>)</w:t>
      </w:r>
      <w:r w:rsidR="005E4D28" w:rsidRPr="00487FDB">
        <w:rPr>
          <w:rFonts w:ascii="Times New Roman" w:hAnsi="Times New Roman" w:cs="Times New Roman"/>
          <w:sz w:val="24"/>
          <w:szCs w:val="24"/>
          <w:highlight w:val="yellow"/>
        </w:rPr>
        <w:t xml:space="preserve"> is an effective low cost intervention</w:t>
      </w:r>
      <w:r w:rsidR="00487FDB" w:rsidRPr="00487FDB">
        <w:rPr>
          <w:rFonts w:ascii="Times New Roman" w:hAnsi="Times New Roman" w:cs="Times New Roman"/>
          <w:sz w:val="24"/>
          <w:szCs w:val="24"/>
          <w:highlight w:val="yellow"/>
        </w:rPr>
        <w:t>. However,</w:t>
      </w:r>
      <w:r w:rsidR="005E4D28" w:rsidRPr="00487FDB">
        <w:rPr>
          <w:rFonts w:ascii="Times New Roman" w:hAnsi="Times New Roman" w:cs="Times New Roman"/>
          <w:sz w:val="24"/>
          <w:szCs w:val="24"/>
          <w:highlight w:val="yellow"/>
        </w:rPr>
        <w:t xml:space="preserve"> in 2017 UNICEF reported</w:t>
      </w:r>
      <w:r w:rsidR="002022F1" w:rsidRPr="00487FDB">
        <w:rPr>
          <w:rFonts w:ascii="Times New Roman" w:hAnsi="Times New Roman" w:cs="Times New Roman"/>
          <w:sz w:val="24"/>
          <w:szCs w:val="24"/>
          <w:highlight w:val="yellow"/>
        </w:rPr>
        <w:t xml:space="preserve"> that,</w:t>
      </w:r>
      <w:r w:rsidR="005E4D28" w:rsidRPr="00487FDB">
        <w:rPr>
          <w:rFonts w:ascii="Times New Roman" w:hAnsi="Times New Roman" w:cs="Times New Roman"/>
          <w:sz w:val="24"/>
          <w:szCs w:val="24"/>
          <w:highlight w:val="yellow"/>
        </w:rPr>
        <w:t xml:space="preserve"> of the countries deemed ‘priorities’ for national-level vitamin A supplementation programmes, just over a third achieved coverage of 80 per cent or more in </w:t>
      </w:r>
      <w:r w:rsidR="00487FDB" w:rsidRPr="00487FDB">
        <w:rPr>
          <w:rFonts w:ascii="Times New Roman" w:hAnsi="Times New Roman" w:cs="Times New Roman"/>
          <w:sz w:val="24"/>
          <w:szCs w:val="24"/>
          <w:highlight w:val="yellow"/>
        </w:rPr>
        <w:t>2016</w:t>
      </w:r>
      <w:r w:rsidR="002022F1" w:rsidRPr="00487FDB">
        <w:rPr>
          <w:rFonts w:ascii="Times New Roman" w:hAnsi="Times New Roman" w:cs="Times New Roman"/>
          <w:sz w:val="24"/>
          <w:szCs w:val="24"/>
          <w:highlight w:val="yellow"/>
          <w:vertAlign w:val="superscript"/>
        </w:rPr>
        <w:t>(3)</w:t>
      </w:r>
      <w:r w:rsidR="002022F1" w:rsidRPr="00487FDB">
        <w:rPr>
          <w:rFonts w:ascii="Times New Roman" w:hAnsi="Times New Roman" w:cs="Times New Roman"/>
          <w:sz w:val="24"/>
          <w:szCs w:val="24"/>
          <w:highlight w:val="yellow"/>
        </w:rPr>
        <w:t>.</w:t>
      </w:r>
      <w:r w:rsidR="002022F1">
        <w:rPr>
          <w:rFonts w:ascii="Times New Roman" w:hAnsi="Times New Roman" w:cs="Times New Roman"/>
          <w:sz w:val="24"/>
          <w:szCs w:val="24"/>
        </w:rPr>
        <w:t xml:space="preserve"> Further work is thus needed to ensure more children can be protected. F</w:t>
      </w:r>
      <w:r>
        <w:rPr>
          <w:rFonts w:ascii="Times New Roman" w:hAnsi="Times New Roman" w:cs="Times New Roman"/>
          <w:sz w:val="24"/>
          <w:szCs w:val="24"/>
        </w:rPr>
        <w:t xml:space="preserve">ortification of oils and fats </w:t>
      </w:r>
      <w:r w:rsidR="002022F1">
        <w:rPr>
          <w:rFonts w:ascii="Times New Roman" w:hAnsi="Times New Roman" w:cs="Times New Roman"/>
          <w:sz w:val="24"/>
          <w:szCs w:val="24"/>
        </w:rPr>
        <w:t>has</w:t>
      </w:r>
      <w:r>
        <w:rPr>
          <w:rFonts w:ascii="Times New Roman" w:hAnsi="Times New Roman" w:cs="Times New Roman"/>
          <w:sz w:val="24"/>
          <w:szCs w:val="24"/>
        </w:rPr>
        <w:t xml:space="preserve"> been successful in improving vitamin A status</w:t>
      </w:r>
      <w:r w:rsidR="002022F1">
        <w:rPr>
          <w:rFonts w:ascii="Times New Roman" w:hAnsi="Times New Roman" w:cs="Times New Roman"/>
          <w:sz w:val="24"/>
          <w:szCs w:val="24"/>
        </w:rPr>
        <w:t xml:space="preserve"> and, m</w:t>
      </w:r>
      <w:r>
        <w:rPr>
          <w:rFonts w:ascii="Times New Roman" w:hAnsi="Times New Roman" w:cs="Times New Roman"/>
          <w:sz w:val="24"/>
          <w:szCs w:val="24"/>
        </w:rPr>
        <w:t>ore recently, biofortification has been shown to significantly increase vitamin A status across age groups</w:t>
      </w:r>
      <w:r w:rsidR="002022F1">
        <w:rPr>
          <w:rFonts w:ascii="Times New Roman" w:hAnsi="Times New Roman" w:cs="Times New Roman"/>
          <w:sz w:val="24"/>
          <w:szCs w:val="24"/>
          <w:vertAlign w:val="superscript"/>
        </w:rPr>
        <w:t>(4</w:t>
      </w:r>
      <w:r w:rsidRPr="00CD79AB">
        <w:rPr>
          <w:rFonts w:ascii="Times New Roman" w:hAnsi="Times New Roman" w:cs="Times New Roman"/>
          <w:sz w:val="24"/>
          <w:szCs w:val="24"/>
          <w:vertAlign w:val="superscript"/>
        </w:rPr>
        <w:t>)</w:t>
      </w:r>
      <w:r>
        <w:rPr>
          <w:rFonts w:ascii="Times New Roman" w:hAnsi="Times New Roman" w:cs="Times New Roman"/>
          <w:sz w:val="24"/>
          <w:szCs w:val="24"/>
        </w:rPr>
        <w:t>.</w:t>
      </w:r>
    </w:p>
    <w:p w:rsidR="006D71D3" w:rsidRDefault="006D71D3" w:rsidP="00E71537">
      <w:pPr>
        <w:spacing w:line="360" w:lineRule="auto"/>
        <w:rPr>
          <w:rFonts w:ascii="Times New Roman" w:hAnsi="Times New Roman" w:cs="Times New Roman"/>
          <w:sz w:val="24"/>
          <w:szCs w:val="24"/>
        </w:rPr>
      </w:pPr>
      <w:r>
        <w:rPr>
          <w:rFonts w:ascii="Times New Roman" w:hAnsi="Times New Roman" w:cs="Times New Roman"/>
          <w:sz w:val="24"/>
          <w:szCs w:val="24"/>
        </w:rPr>
        <w:t>The World Health Organisation estimate that 25% of the population are vitamin D deficient worldwide.</w:t>
      </w:r>
      <w:r w:rsidR="00983A31">
        <w:rPr>
          <w:rFonts w:ascii="Times New Roman" w:hAnsi="Times New Roman" w:cs="Times New Roman"/>
          <w:sz w:val="24"/>
          <w:szCs w:val="24"/>
        </w:rPr>
        <w:t xml:space="preserve"> </w:t>
      </w:r>
      <w:r w:rsidR="001736BE">
        <w:rPr>
          <w:rFonts w:ascii="Times New Roman" w:hAnsi="Times New Roman" w:cs="Times New Roman"/>
          <w:sz w:val="24"/>
          <w:szCs w:val="24"/>
        </w:rPr>
        <w:t xml:space="preserve">Following SACN’s review of the Dietary Reference Values for vitamin D, </w:t>
      </w:r>
      <w:r w:rsidR="001736BE" w:rsidRPr="001736BE">
        <w:rPr>
          <w:rFonts w:ascii="Times New Roman" w:hAnsi="Times New Roman" w:cs="Times New Roman"/>
          <w:sz w:val="24"/>
          <w:szCs w:val="24"/>
        </w:rPr>
        <w:t xml:space="preserve">a daily intake of 10 </w:t>
      </w:r>
      <w:r w:rsidR="001736BE" w:rsidRPr="001736BE">
        <w:rPr>
          <w:rFonts w:ascii="Symbol" w:hAnsi="Symbol" w:cs="Times New Roman"/>
          <w:sz w:val="24"/>
          <w:szCs w:val="24"/>
        </w:rPr>
        <w:t></w:t>
      </w:r>
      <w:r w:rsidR="001736BE" w:rsidRPr="001736BE">
        <w:rPr>
          <w:rFonts w:ascii="Times New Roman" w:hAnsi="Times New Roman" w:cs="Times New Roman"/>
          <w:sz w:val="24"/>
          <w:szCs w:val="24"/>
        </w:rPr>
        <w:t>g vitamin D is now recommended</w:t>
      </w:r>
      <w:r w:rsidR="001736BE">
        <w:rPr>
          <w:rFonts w:ascii="Times New Roman" w:hAnsi="Times New Roman" w:cs="Times New Roman"/>
          <w:sz w:val="24"/>
          <w:szCs w:val="24"/>
        </w:rPr>
        <w:t xml:space="preserve"> in the UK</w:t>
      </w:r>
      <w:r w:rsidR="00CD79AB">
        <w:rPr>
          <w:rFonts w:ascii="Times New Roman" w:hAnsi="Times New Roman" w:cs="Times New Roman"/>
          <w:sz w:val="24"/>
          <w:szCs w:val="24"/>
          <w:vertAlign w:val="superscript"/>
        </w:rPr>
        <w:t>(</w:t>
      </w:r>
      <w:r w:rsidR="002022F1">
        <w:rPr>
          <w:rFonts w:ascii="Times New Roman" w:hAnsi="Times New Roman" w:cs="Times New Roman"/>
          <w:sz w:val="24"/>
          <w:szCs w:val="24"/>
          <w:vertAlign w:val="superscript"/>
        </w:rPr>
        <w:t>5</w:t>
      </w:r>
      <w:r w:rsidR="00983A31" w:rsidRPr="00983A31">
        <w:rPr>
          <w:rFonts w:ascii="Times New Roman" w:hAnsi="Times New Roman" w:cs="Times New Roman"/>
          <w:sz w:val="24"/>
          <w:szCs w:val="24"/>
          <w:vertAlign w:val="superscript"/>
        </w:rPr>
        <w:t>)</w:t>
      </w:r>
      <w:r w:rsidR="00983A31">
        <w:rPr>
          <w:rFonts w:ascii="Times New Roman" w:hAnsi="Times New Roman" w:cs="Times New Roman"/>
          <w:sz w:val="24"/>
          <w:szCs w:val="24"/>
        </w:rPr>
        <w:t>.</w:t>
      </w:r>
      <w:r w:rsidR="001736BE">
        <w:rPr>
          <w:rFonts w:ascii="Times New Roman" w:hAnsi="Times New Roman" w:cs="Times New Roman"/>
          <w:sz w:val="24"/>
          <w:szCs w:val="24"/>
        </w:rPr>
        <w:t xml:space="preserve">  </w:t>
      </w:r>
      <w:r w:rsidR="00524B14" w:rsidRPr="00524B14">
        <w:rPr>
          <w:rFonts w:ascii="Times New Roman" w:hAnsi="Times New Roman" w:cs="Times New Roman"/>
          <w:sz w:val="24"/>
          <w:szCs w:val="24"/>
        </w:rPr>
        <w:t xml:space="preserve">Currently, Public Health England advise that a daily supplement containing 10 </w:t>
      </w:r>
      <w:r w:rsidR="00524B14" w:rsidRPr="00524B14">
        <w:rPr>
          <w:rFonts w:ascii="Symbol" w:hAnsi="Symbol" w:cs="Times New Roman"/>
          <w:sz w:val="24"/>
          <w:szCs w:val="24"/>
        </w:rPr>
        <w:t></w:t>
      </w:r>
      <w:r w:rsidR="00524B14" w:rsidRPr="00524B14">
        <w:rPr>
          <w:rFonts w:ascii="Times New Roman" w:hAnsi="Times New Roman" w:cs="Times New Roman"/>
          <w:sz w:val="24"/>
          <w:szCs w:val="24"/>
        </w:rPr>
        <w:t xml:space="preserve">g vitamin D is taken during the autumn and winter months. </w:t>
      </w:r>
      <w:r w:rsidR="00524B14">
        <w:rPr>
          <w:rFonts w:ascii="Times New Roman" w:hAnsi="Times New Roman" w:cs="Times New Roman"/>
          <w:sz w:val="24"/>
          <w:szCs w:val="24"/>
        </w:rPr>
        <w:t>During these months, sunlight is of insufficient intensity for vitamin D</w:t>
      </w:r>
      <w:r w:rsidR="00524B14" w:rsidRPr="00524B14">
        <w:rPr>
          <w:rFonts w:ascii="Times New Roman" w:hAnsi="Times New Roman" w:cs="Times New Roman"/>
          <w:sz w:val="24"/>
          <w:szCs w:val="24"/>
          <w:vertAlign w:val="subscript"/>
        </w:rPr>
        <w:t xml:space="preserve">3 </w:t>
      </w:r>
      <w:r w:rsidR="00524B14">
        <w:rPr>
          <w:rFonts w:ascii="Times New Roman" w:hAnsi="Times New Roman" w:cs="Times New Roman"/>
          <w:sz w:val="24"/>
          <w:szCs w:val="24"/>
        </w:rPr>
        <w:t xml:space="preserve">synthesis, thus </w:t>
      </w:r>
      <w:r w:rsidR="005130C8">
        <w:rPr>
          <w:rFonts w:ascii="Times New Roman" w:hAnsi="Times New Roman" w:cs="Times New Roman"/>
          <w:sz w:val="24"/>
          <w:szCs w:val="24"/>
        </w:rPr>
        <w:t>reliance</w:t>
      </w:r>
      <w:r w:rsidR="00524B14">
        <w:rPr>
          <w:rFonts w:ascii="Times New Roman" w:hAnsi="Times New Roman" w:cs="Times New Roman"/>
          <w:sz w:val="24"/>
          <w:szCs w:val="24"/>
        </w:rPr>
        <w:t xml:space="preserve"> on dietary sources of vitamin D </w:t>
      </w:r>
      <w:r w:rsidR="005130C8">
        <w:rPr>
          <w:rFonts w:ascii="Times New Roman" w:hAnsi="Times New Roman" w:cs="Times New Roman"/>
          <w:sz w:val="24"/>
          <w:szCs w:val="24"/>
        </w:rPr>
        <w:t xml:space="preserve">to </w:t>
      </w:r>
      <w:r w:rsidR="00524B14">
        <w:rPr>
          <w:rFonts w:ascii="Times New Roman" w:hAnsi="Times New Roman" w:cs="Times New Roman"/>
          <w:sz w:val="24"/>
          <w:szCs w:val="24"/>
        </w:rPr>
        <w:t>meet requirements</w:t>
      </w:r>
      <w:r w:rsidR="005130C8">
        <w:rPr>
          <w:rFonts w:ascii="Times New Roman" w:hAnsi="Times New Roman" w:cs="Times New Roman"/>
          <w:sz w:val="24"/>
          <w:szCs w:val="24"/>
        </w:rPr>
        <w:t xml:space="preserve"> is increased</w:t>
      </w:r>
      <w:r w:rsidR="00524B14">
        <w:rPr>
          <w:rFonts w:ascii="Times New Roman" w:hAnsi="Times New Roman" w:cs="Times New Roman"/>
          <w:sz w:val="24"/>
          <w:szCs w:val="24"/>
        </w:rPr>
        <w:t>. I</w:t>
      </w:r>
      <w:r w:rsidR="001736BE">
        <w:rPr>
          <w:rFonts w:ascii="Times New Roman" w:hAnsi="Times New Roman" w:cs="Times New Roman"/>
          <w:sz w:val="24"/>
          <w:szCs w:val="24"/>
        </w:rPr>
        <w:t>t is difficult to achieve this level of intake from natural food sources alone</w:t>
      </w:r>
      <w:r w:rsidR="00524B14">
        <w:rPr>
          <w:rFonts w:ascii="Times New Roman" w:hAnsi="Times New Roman" w:cs="Times New Roman"/>
          <w:sz w:val="24"/>
          <w:szCs w:val="24"/>
        </w:rPr>
        <w:t>, thus</w:t>
      </w:r>
      <w:r w:rsidR="001736BE">
        <w:rPr>
          <w:rFonts w:ascii="Times New Roman" w:hAnsi="Times New Roman" w:cs="Times New Roman"/>
          <w:sz w:val="24"/>
          <w:szCs w:val="24"/>
        </w:rPr>
        <w:t xml:space="preserve"> alternative approaches are needed</w:t>
      </w:r>
      <w:r w:rsidR="00524B14">
        <w:rPr>
          <w:rFonts w:ascii="Times New Roman" w:hAnsi="Times New Roman" w:cs="Times New Roman"/>
          <w:sz w:val="24"/>
          <w:szCs w:val="24"/>
        </w:rPr>
        <w:t>. T</w:t>
      </w:r>
      <w:r w:rsidR="007A6095">
        <w:rPr>
          <w:rFonts w:ascii="Times New Roman" w:hAnsi="Times New Roman" w:cs="Times New Roman"/>
          <w:sz w:val="24"/>
          <w:szCs w:val="24"/>
        </w:rPr>
        <w:t>o this end, t</w:t>
      </w:r>
      <w:r w:rsidR="007A6095" w:rsidRPr="007A6095">
        <w:rPr>
          <w:rFonts w:ascii="Times New Roman" w:hAnsi="Times New Roman" w:cs="Times New Roman"/>
          <w:sz w:val="24"/>
          <w:szCs w:val="24"/>
        </w:rPr>
        <w:t xml:space="preserve">he EU funded ODIN project is investigating the efficacy of enhancing vitamin D status through food based solutions. </w:t>
      </w:r>
      <w:r w:rsidR="00A76C93">
        <w:rPr>
          <w:rFonts w:ascii="Times New Roman" w:hAnsi="Times New Roman" w:cs="Times New Roman"/>
          <w:sz w:val="24"/>
          <w:szCs w:val="24"/>
        </w:rPr>
        <w:t xml:space="preserve"> </w:t>
      </w:r>
      <w:r w:rsidR="007A6095">
        <w:rPr>
          <w:rFonts w:ascii="Times New Roman" w:hAnsi="Times New Roman" w:cs="Times New Roman"/>
          <w:sz w:val="24"/>
          <w:szCs w:val="24"/>
        </w:rPr>
        <w:t>A vitamin D food fortification policy was introduced in Finland in 2003 and recent evidence demonstrates the success of this approach in reducing vitamin D deficiency within the population</w:t>
      </w:r>
      <w:r w:rsidR="007A6095" w:rsidRPr="007A6095">
        <w:rPr>
          <w:rFonts w:ascii="Times New Roman" w:hAnsi="Times New Roman" w:cs="Times New Roman"/>
          <w:sz w:val="24"/>
          <w:szCs w:val="24"/>
          <w:vertAlign w:val="superscript"/>
        </w:rPr>
        <w:t>(</w:t>
      </w:r>
      <w:r w:rsidR="002022F1">
        <w:rPr>
          <w:rFonts w:ascii="Times New Roman" w:hAnsi="Times New Roman" w:cs="Times New Roman"/>
          <w:sz w:val="24"/>
          <w:szCs w:val="24"/>
          <w:vertAlign w:val="superscript"/>
        </w:rPr>
        <w:t>6</w:t>
      </w:r>
      <w:r w:rsidR="007A6095" w:rsidRPr="007A6095">
        <w:rPr>
          <w:rFonts w:ascii="Times New Roman" w:hAnsi="Times New Roman" w:cs="Times New Roman"/>
          <w:sz w:val="24"/>
          <w:szCs w:val="24"/>
          <w:vertAlign w:val="superscript"/>
        </w:rPr>
        <w:t>)</w:t>
      </w:r>
      <w:r w:rsidR="007A6095">
        <w:rPr>
          <w:rFonts w:ascii="Times New Roman" w:hAnsi="Times New Roman" w:cs="Times New Roman"/>
          <w:sz w:val="24"/>
          <w:szCs w:val="24"/>
        </w:rPr>
        <w:t>.  The introduction of a similar policy in other countries is an area that has received much debate.</w:t>
      </w:r>
      <w:r w:rsidR="008F41CE">
        <w:rPr>
          <w:rFonts w:ascii="Times New Roman" w:hAnsi="Times New Roman" w:cs="Times New Roman"/>
          <w:sz w:val="24"/>
          <w:szCs w:val="24"/>
        </w:rPr>
        <w:t xml:space="preserve"> Ongoing research in at-risk groups including the elderly, ethnic minorities, children, adolescents and pregnant women is critical </w:t>
      </w:r>
      <w:r w:rsidR="00B60F2A">
        <w:rPr>
          <w:rFonts w:ascii="Times New Roman" w:hAnsi="Times New Roman" w:cs="Times New Roman"/>
          <w:sz w:val="24"/>
          <w:szCs w:val="24"/>
        </w:rPr>
        <w:t>to</w:t>
      </w:r>
      <w:r w:rsidR="008F41CE">
        <w:rPr>
          <w:rFonts w:ascii="Times New Roman" w:hAnsi="Times New Roman" w:cs="Times New Roman"/>
          <w:sz w:val="24"/>
          <w:szCs w:val="24"/>
        </w:rPr>
        <w:t xml:space="preserve"> inform approaches aiming to optimize vitamin D status for health in these population groups. </w:t>
      </w:r>
    </w:p>
    <w:p w:rsidR="005130C8" w:rsidRDefault="005B32F4" w:rsidP="00E71537">
      <w:pPr>
        <w:spacing w:line="360" w:lineRule="auto"/>
        <w:rPr>
          <w:rFonts w:ascii="Times New Roman" w:hAnsi="Times New Roman" w:cs="Times New Roman"/>
          <w:sz w:val="24"/>
          <w:szCs w:val="24"/>
        </w:rPr>
      </w:pPr>
      <w:r>
        <w:rPr>
          <w:rFonts w:ascii="Times New Roman" w:hAnsi="Times New Roman" w:cs="Times New Roman"/>
          <w:sz w:val="24"/>
          <w:szCs w:val="24"/>
        </w:rPr>
        <w:t>The critical role of folate in the prevention of neural tube defects (NTDs) is widely acknowledged</w:t>
      </w:r>
      <w:r w:rsidR="005B765C">
        <w:rPr>
          <w:rFonts w:ascii="Times New Roman" w:hAnsi="Times New Roman" w:cs="Times New Roman"/>
          <w:sz w:val="24"/>
          <w:szCs w:val="24"/>
        </w:rPr>
        <w:t xml:space="preserve"> </w:t>
      </w:r>
      <w:r>
        <w:rPr>
          <w:rFonts w:ascii="Times New Roman" w:hAnsi="Times New Roman" w:cs="Times New Roman"/>
          <w:sz w:val="24"/>
          <w:szCs w:val="24"/>
        </w:rPr>
        <w:t xml:space="preserve">and in </w:t>
      </w:r>
      <w:r w:rsidR="000326E6">
        <w:rPr>
          <w:rFonts w:ascii="Times New Roman" w:hAnsi="Times New Roman" w:cs="Times New Roman"/>
          <w:sz w:val="24"/>
          <w:szCs w:val="24"/>
        </w:rPr>
        <w:t xml:space="preserve">countries </w:t>
      </w:r>
      <w:r>
        <w:rPr>
          <w:rFonts w:ascii="Times New Roman" w:hAnsi="Times New Roman" w:cs="Times New Roman"/>
          <w:sz w:val="24"/>
          <w:szCs w:val="24"/>
        </w:rPr>
        <w:t xml:space="preserve">with mandatory folic acid fortification, substantial reductions in NTDs have been observed.   In European </w:t>
      </w:r>
      <w:r w:rsidR="005B765C">
        <w:rPr>
          <w:rFonts w:ascii="Times New Roman" w:hAnsi="Times New Roman" w:cs="Times New Roman"/>
          <w:sz w:val="24"/>
          <w:szCs w:val="24"/>
        </w:rPr>
        <w:t>countries that</w:t>
      </w:r>
      <w:r>
        <w:rPr>
          <w:rFonts w:ascii="Times New Roman" w:hAnsi="Times New Roman" w:cs="Times New Roman"/>
          <w:sz w:val="24"/>
          <w:szCs w:val="24"/>
        </w:rPr>
        <w:t xml:space="preserve"> do not have a mandatory fortification policy, folic acid supplementation is </w:t>
      </w:r>
      <w:r w:rsidRPr="00487FDB">
        <w:rPr>
          <w:rFonts w:ascii="Times New Roman" w:hAnsi="Times New Roman" w:cs="Times New Roman"/>
          <w:sz w:val="24"/>
          <w:szCs w:val="24"/>
          <w:highlight w:val="yellow"/>
        </w:rPr>
        <w:t>recommended</w:t>
      </w:r>
      <w:r w:rsidR="00487FDB" w:rsidRPr="00487FDB">
        <w:rPr>
          <w:rFonts w:ascii="Times New Roman" w:hAnsi="Times New Roman" w:cs="Times New Roman"/>
          <w:sz w:val="24"/>
          <w:szCs w:val="24"/>
          <w:highlight w:val="yellow"/>
        </w:rPr>
        <w:t>.</w:t>
      </w:r>
      <w:r w:rsidRPr="00487FDB">
        <w:rPr>
          <w:rFonts w:ascii="Times New Roman" w:hAnsi="Times New Roman" w:cs="Times New Roman"/>
          <w:sz w:val="24"/>
          <w:szCs w:val="24"/>
          <w:highlight w:val="yellow"/>
        </w:rPr>
        <w:t xml:space="preserve"> </w:t>
      </w:r>
      <w:r w:rsidR="00487FDB" w:rsidRPr="00487FDB">
        <w:rPr>
          <w:rFonts w:ascii="Times New Roman" w:hAnsi="Times New Roman" w:cs="Times New Roman"/>
          <w:sz w:val="24"/>
          <w:szCs w:val="24"/>
          <w:highlight w:val="yellow"/>
        </w:rPr>
        <w:t>H</w:t>
      </w:r>
      <w:r w:rsidRPr="00487FDB">
        <w:rPr>
          <w:rFonts w:ascii="Times New Roman" w:hAnsi="Times New Roman" w:cs="Times New Roman"/>
          <w:sz w:val="24"/>
          <w:szCs w:val="24"/>
          <w:highlight w:val="yellow"/>
        </w:rPr>
        <w:t>owever</w:t>
      </w:r>
      <w:r w:rsidR="005B765C">
        <w:rPr>
          <w:rFonts w:ascii="Times New Roman" w:hAnsi="Times New Roman" w:cs="Times New Roman"/>
          <w:sz w:val="24"/>
          <w:szCs w:val="24"/>
        </w:rPr>
        <w:t>,</w:t>
      </w:r>
      <w:r>
        <w:rPr>
          <w:rFonts w:ascii="Times New Roman" w:hAnsi="Times New Roman" w:cs="Times New Roman"/>
          <w:sz w:val="24"/>
          <w:szCs w:val="24"/>
        </w:rPr>
        <w:t xml:space="preserve"> this approach has been largely ineffective due to lack of </w:t>
      </w:r>
      <w:r w:rsidR="005B765C">
        <w:rPr>
          <w:rFonts w:ascii="Times New Roman" w:hAnsi="Times New Roman" w:cs="Times New Roman"/>
          <w:sz w:val="24"/>
          <w:szCs w:val="24"/>
        </w:rPr>
        <w:t xml:space="preserve">compliance and NTDs rates </w:t>
      </w:r>
      <w:r w:rsidR="00EB510D">
        <w:rPr>
          <w:rFonts w:ascii="Times New Roman" w:hAnsi="Times New Roman" w:cs="Times New Roman"/>
          <w:sz w:val="24"/>
          <w:szCs w:val="24"/>
        </w:rPr>
        <w:t>have not</w:t>
      </w:r>
      <w:r w:rsidR="005B765C">
        <w:rPr>
          <w:rFonts w:ascii="Times New Roman" w:hAnsi="Times New Roman" w:cs="Times New Roman"/>
          <w:sz w:val="24"/>
          <w:szCs w:val="24"/>
        </w:rPr>
        <w:t xml:space="preserve"> declined between 1991 – 2011</w:t>
      </w:r>
      <w:r w:rsidR="005B765C" w:rsidRPr="005B765C">
        <w:rPr>
          <w:rFonts w:ascii="Times New Roman" w:hAnsi="Times New Roman" w:cs="Times New Roman"/>
          <w:sz w:val="24"/>
          <w:szCs w:val="24"/>
          <w:vertAlign w:val="superscript"/>
        </w:rPr>
        <w:t>(</w:t>
      </w:r>
      <w:r w:rsidR="002022F1">
        <w:rPr>
          <w:rFonts w:ascii="Times New Roman" w:hAnsi="Times New Roman" w:cs="Times New Roman"/>
          <w:sz w:val="24"/>
          <w:szCs w:val="24"/>
          <w:vertAlign w:val="superscript"/>
        </w:rPr>
        <w:t>7</w:t>
      </w:r>
      <w:r w:rsidR="005B765C" w:rsidRPr="005B765C">
        <w:rPr>
          <w:rFonts w:ascii="Times New Roman" w:hAnsi="Times New Roman" w:cs="Times New Roman"/>
          <w:sz w:val="24"/>
          <w:szCs w:val="24"/>
          <w:vertAlign w:val="superscript"/>
        </w:rPr>
        <w:t>)</w:t>
      </w:r>
      <w:r w:rsidR="005B765C">
        <w:rPr>
          <w:rFonts w:ascii="Times New Roman" w:hAnsi="Times New Roman" w:cs="Times New Roman"/>
          <w:sz w:val="24"/>
          <w:szCs w:val="24"/>
        </w:rPr>
        <w:t>.</w:t>
      </w:r>
      <w:r w:rsidR="00A57FF9">
        <w:rPr>
          <w:rFonts w:ascii="Times New Roman" w:hAnsi="Times New Roman" w:cs="Times New Roman"/>
          <w:sz w:val="24"/>
          <w:szCs w:val="24"/>
        </w:rPr>
        <w:t xml:space="preserve"> </w:t>
      </w:r>
      <w:r w:rsidR="000326E6">
        <w:rPr>
          <w:rFonts w:ascii="Times New Roman" w:hAnsi="Times New Roman" w:cs="Times New Roman"/>
          <w:sz w:val="24"/>
          <w:szCs w:val="24"/>
        </w:rPr>
        <w:t xml:space="preserve">This is an issue that should be high on the public health agenda. </w:t>
      </w:r>
    </w:p>
    <w:p w:rsidR="005130C8" w:rsidRDefault="00EB510D" w:rsidP="00E71537">
      <w:pPr>
        <w:spacing w:line="360" w:lineRule="auto"/>
        <w:rPr>
          <w:rFonts w:ascii="Times New Roman" w:hAnsi="Times New Roman" w:cs="Times New Roman"/>
          <w:sz w:val="24"/>
          <w:szCs w:val="24"/>
        </w:rPr>
      </w:pPr>
      <w:r>
        <w:rPr>
          <w:rFonts w:ascii="Times New Roman" w:hAnsi="Times New Roman" w:cs="Times New Roman"/>
          <w:sz w:val="24"/>
          <w:szCs w:val="24"/>
        </w:rPr>
        <w:t>Emerging evidence suggests that low vitamin B12 status is associate</w:t>
      </w:r>
      <w:r w:rsidR="002022F1">
        <w:rPr>
          <w:rFonts w:ascii="Times New Roman" w:hAnsi="Times New Roman" w:cs="Times New Roman"/>
          <w:sz w:val="24"/>
          <w:szCs w:val="24"/>
        </w:rPr>
        <w:t>d with diseases</w:t>
      </w:r>
      <w:r>
        <w:rPr>
          <w:rFonts w:ascii="Times New Roman" w:hAnsi="Times New Roman" w:cs="Times New Roman"/>
          <w:sz w:val="24"/>
          <w:szCs w:val="24"/>
        </w:rPr>
        <w:t xml:space="preserve"> of ageing including cognitive dysfunction, cardiovascular disease and osteoporosis</w:t>
      </w:r>
      <w:r w:rsidR="00CD79AB">
        <w:rPr>
          <w:rFonts w:ascii="Times New Roman" w:hAnsi="Times New Roman" w:cs="Times New Roman"/>
          <w:sz w:val="24"/>
          <w:szCs w:val="24"/>
          <w:vertAlign w:val="superscript"/>
        </w:rPr>
        <w:t>(</w:t>
      </w:r>
      <w:r w:rsidR="002022F1">
        <w:rPr>
          <w:rFonts w:ascii="Times New Roman" w:hAnsi="Times New Roman" w:cs="Times New Roman"/>
          <w:sz w:val="24"/>
          <w:szCs w:val="24"/>
          <w:vertAlign w:val="superscript"/>
        </w:rPr>
        <w:t>8</w:t>
      </w:r>
      <w:r w:rsidR="00CD79AB">
        <w:rPr>
          <w:rFonts w:ascii="Times New Roman" w:hAnsi="Times New Roman" w:cs="Times New Roman"/>
          <w:sz w:val="24"/>
          <w:szCs w:val="24"/>
          <w:vertAlign w:val="superscript"/>
        </w:rPr>
        <w:t>)</w:t>
      </w:r>
      <w:r>
        <w:rPr>
          <w:rFonts w:ascii="Times New Roman" w:hAnsi="Times New Roman" w:cs="Times New Roman"/>
          <w:sz w:val="24"/>
          <w:szCs w:val="24"/>
        </w:rPr>
        <w:t>. As older people are particularly susceptible to sub-clinical deficiency</w:t>
      </w:r>
      <w:r w:rsidR="000E4423">
        <w:rPr>
          <w:rFonts w:ascii="Times New Roman" w:hAnsi="Times New Roman" w:cs="Times New Roman"/>
          <w:sz w:val="24"/>
          <w:szCs w:val="24"/>
        </w:rPr>
        <w:t>,</w:t>
      </w:r>
      <w:r>
        <w:rPr>
          <w:rFonts w:ascii="Times New Roman" w:hAnsi="Times New Roman" w:cs="Times New Roman"/>
          <w:sz w:val="24"/>
          <w:szCs w:val="24"/>
        </w:rPr>
        <w:t xml:space="preserve"> due to food-bound B12 malabsorption,</w:t>
      </w:r>
      <w:r w:rsidR="000326E6">
        <w:rPr>
          <w:rFonts w:ascii="Times New Roman" w:hAnsi="Times New Roman" w:cs="Times New Roman"/>
          <w:sz w:val="24"/>
          <w:szCs w:val="24"/>
        </w:rPr>
        <w:t xml:space="preserve"> </w:t>
      </w:r>
      <w:r w:rsidR="004A6A4E">
        <w:rPr>
          <w:rFonts w:ascii="Times New Roman" w:hAnsi="Times New Roman" w:cs="Times New Roman"/>
          <w:sz w:val="24"/>
          <w:szCs w:val="24"/>
        </w:rPr>
        <w:lastRenderedPageBreak/>
        <w:t>this is important from a public health perspective</w:t>
      </w:r>
      <w:r w:rsidR="00A57FF9">
        <w:rPr>
          <w:rFonts w:ascii="Times New Roman" w:hAnsi="Times New Roman" w:cs="Times New Roman"/>
          <w:sz w:val="24"/>
          <w:szCs w:val="24"/>
        </w:rPr>
        <w:t>, especially considering our ageing population.</w:t>
      </w:r>
      <w:r w:rsidR="000326E6">
        <w:rPr>
          <w:rFonts w:ascii="Times New Roman" w:hAnsi="Times New Roman" w:cs="Times New Roman"/>
          <w:sz w:val="24"/>
          <w:szCs w:val="24"/>
        </w:rPr>
        <w:t xml:space="preserve">  </w:t>
      </w:r>
    </w:p>
    <w:p w:rsidR="005B32F4" w:rsidRDefault="000326E6" w:rsidP="00E71537">
      <w:pPr>
        <w:spacing w:line="360" w:lineRule="auto"/>
        <w:rPr>
          <w:rFonts w:ascii="Times New Roman" w:hAnsi="Times New Roman" w:cs="Times New Roman"/>
          <w:sz w:val="24"/>
          <w:szCs w:val="24"/>
        </w:rPr>
      </w:pPr>
      <w:r>
        <w:rPr>
          <w:rFonts w:ascii="Times New Roman" w:hAnsi="Times New Roman" w:cs="Times New Roman"/>
          <w:sz w:val="24"/>
          <w:szCs w:val="24"/>
        </w:rPr>
        <w:t>Research into gene-nutrient in</w:t>
      </w:r>
      <w:r w:rsidR="00B41659">
        <w:rPr>
          <w:rFonts w:ascii="Times New Roman" w:hAnsi="Times New Roman" w:cs="Times New Roman"/>
          <w:sz w:val="24"/>
          <w:szCs w:val="24"/>
        </w:rPr>
        <w:t>teractions is an evolving field</w:t>
      </w:r>
      <w:r w:rsidR="00B1089A">
        <w:rPr>
          <w:rFonts w:ascii="Times New Roman" w:hAnsi="Times New Roman" w:cs="Times New Roman"/>
          <w:sz w:val="24"/>
          <w:szCs w:val="24"/>
        </w:rPr>
        <w:t>,</w:t>
      </w:r>
      <w:r w:rsidR="00B41659">
        <w:rPr>
          <w:rFonts w:ascii="Times New Roman" w:hAnsi="Times New Roman" w:cs="Times New Roman"/>
          <w:sz w:val="24"/>
          <w:szCs w:val="24"/>
        </w:rPr>
        <w:t xml:space="preserve"> with</w:t>
      </w:r>
      <w:r>
        <w:rPr>
          <w:rFonts w:ascii="Times New Roman" w:hAnsi="Times New Roman" w:cs="Times New Roman"/>
          <w:sz w:val="24"/>
          <w:szCs w:val="24"/>
        </w:rPr>
        <w:t xml:space="preserve"> emerging evidence </w:t>
      </w:r>
      <w:r w:rsidR="00B41659">
        <w:rPr>
          <w:rFonts w:ascii="Times New Roman" w:hAnsi="Times New Roman" w:cs="Times New Roman"/>
          <w:sz w:val="24"/>
          <w:szCs w:val="24"/>
        </w:rPr>
        <w:t xml:space="preserve">in this area </w:t>
      </w:r>
      <w:r>
        <w:rPr>
          <w:rFonts w:ascii="Times New Roman" w:hAnsi="Times New Roman" w:cs="Times New Roman"/>
          <w:sz w:val="24"/>
          <w:szCs w:val="24"/>
        </w:rPr>
        <w:t>highlight</w:t>
      </w:r>
      <w:r w:rsidR="00B41659">
        <w:rPr>
          <w:rFonts w:ascii="Times New Roman" w:hAnsi="Times New Roman" w:cs="Times New Roman"/>
          <w:sz w:val="24"/>
          <w:szCs w:val="24"/>
        </w:rPr>
        <w:t>ing</w:t>
      </w:r>
      <w:r>
        <w:rPr>
          <w:rFonts w:ascii="Times New Roman" w:hAnsi="Times New Roman" w:cs="Times New Roman"/>
          <w:sz w:val="24"/>
          <w:szCs w:val="24"/>
        </w:rPr>
        <w:t xml:space="preserve"> the importance of personalized nutrition.  The 677C</w:t>
      </w:r>
      <w:r w:rsidR="00B41659">
        <w:rPr>
          <w:rFonts w:ascii="Symbol" w:hAnsi="Symbol" w:cs="Times New Roman"/>
          <w:sz w:val="24"/>
          <w:szCs w:val="24"/>
        </w:rPr>
        <w:sym w:font="Wingdings" w:char="F0E0"/>
      </w:r>
      <w:r>
        <w:rPr>
          <w:rFonts w:ascii="Times New Roman" w:hAnsi="Times New Roman" w:cs="Times New Roman"/>
          <w:sz w:val="24"/>
          <w:szCs w:val="24"/>
        </w:rPr>
        <w:t>T polymorphism in the gene encoding a key folate-metabolising enzyme</w:t>
      </w:r>
      <w:r w:rsidR="005130C8">
        <w:rPr>
          <w:rFonts w:ascii="Times New Roman" w:hAnsi="Times New Roman" w:cs="Times New Roman"/>
          <w:sz w:val="24"/>
          <w:szCs w:val="24"/>
        </w:rPr>
        <w:t>,</w:t>
      </w:r>
      <w:r>
        <w:rPr>
          <w:rFonts w:ascii="Times New Roman" w:hAnsi="Times New Roman" w:cs="Times New Roman"/>
          <w:sz w:val="24"/>
          <w:szCs w:val="24"/>
        </w:rPr>
        <w:t xml:space="preserve"> MTHFR</w:t>
      </w:r>
      <w:r w:rsidR="005130C8">
        <w:rPr>
          <w:rFonts w:ascii="Times New Roman" w:hAnsi="Times New Roman" w:cs="Times New Roman"/>
          <w:sz w:val="24"/>
          <w:szCs w:val="24"/>
        </w:rPr>
        <w:t>,</w:t>
      </w:r>
      <w:r>
        <w:rPr>
          <w:rFonts w:ascii="Times New Roman" w:hAnsi="Times New Roman" w:cs="Times New Roman"/>
          <w:sz w:val="24"/>
          <w:szCs w:val="24"/>
        </w:rPr>
        <w:t xml:space="preserve"> has been linked with adverse health outcomes including increased risk of cardiovascular disease. </w:t>
      </w:r>
      <w:r w:rsidR="00B41659">
        <w:rPr>
          <w:rFonts w:ascii="Times New Roman" w:hAnsi="Times New Roman" w:cs="Times New Roman"/>
          <w:sz w:val="24"/>
          <w:szCs w:val="24"/>
        </w:rPr>
        <w:t xml:space="preserve"> New evidence demonstrates that intervention with riboflavin (a co-factor for MTHFR) induces a substantial lowering of blood pressure specifically in individuals with the </w:t>
      </w:r>
      <w:r w:rsidR="00B41659" w:rsidRPr="00B41659">
        <w:rPr>
          <w:rFonts w:ascii="Times New Roman" w:hAnsi="Times New Roman" w:cs="Times New Roman"/>
          <w:i/>
          <w:sz w:val="24"/>
          <w:szCs w:val="24"/>
        </w:rPr>
        <w:t>MTHFR</w:t>
      </w:r>
      <w:r w:rsidR="00B41659">
        <w:rPr>
          <w:rFonts w:ascii="Times New Roman" w:hAnsi="Times New Roman" w:cs="Times New Roman"/>
          <w:sz w:val="24"/>
          <w:szCs w:val="24"/>
        </w:rPr>
        <w:t xml:space="preserve"> 677TT genotype</w:t>
      </w:r>
      <w:r w:rsidR="00CD79AB">
        <w:rPr>
          <w:rFonts w:ascii="Times New Roman" w:hAnsi="Times New Roman" w:cs="Times New Roman"/>
          <w:sz w:val="24"/>
          <w:szCs w:val="24"/>
          <w:vertAlign w:val="superscript"/>
        </w:rPr>
        <w:t>(</w:t>
      </w:r>
      <w:r w:rsidR="002022F1">
        <w:rPr>
          <w:rFonts w:ascii="Times New Roman" w:hAnsi="Times New Roman" w:cs="Times New Roman"/>
          <w:sz w:val="24"/>
          <w:szCs w:val="24"/>
          <w:vertAlign w:val="superscript"/>
        </w:rPr>
        <w:t>9</w:t>
      </w:r>
      <w:r w:rsidR="000E4423" w:rsidRPr="000E4423">
        <w:rPr>
          <w:rFonts w:ascii="Times New Roman" w:hAnsi="Times New Roman" w:cs="Times New Roman"/>
          <w:sz w:val="24"/>
          <w:szCs w:val="24"/>
          <w:vertAlign w:val="superscript"/>
        </w:rPr>
        <w:t>)</w:t>
      </w:r>
      <w:r w:rsidR="000E4423">
        <w:rPr>
          <w:rFonts w:ascii="Times New Roman" w:hAnsi="Times New Roman" w:cs="Times New Roman"/>
          <w:sz w:val="24"/>
          <w:szCs w:val="24"/>
        </w:rPr>
        <w:t xml:space="preserve"> and thus has the potential for significant clinical impact.</w:t>
      </w:r>
    </w:p>
    <w:p w:rsidR="00554FD0" w:rsidRPr="00832858" w:rsidRDefault="00832858" w:rsidP="00E71537">
      <w:pPr>
        <w:spacing w:line="360" w:lineRule="auto"/>
        <w:rPr>
          <w:rFonts w:ascii="Times New Roman" w:hAnsi="Times New Roman" w:cs="Times New Roman"/>
          <w:b/>
          <w:sz w:val="24"/>
          <w:szCs w:val="24"/>
        </w:rPr>
      </w:pPr>
      <w:r w:rsidRPr="00832858">
        <w:rPr>
          <w:rFonts w:ascii="Times New Roman" w:hAnsi="Times New Roman" w:cs="Times New Roman"/>
          <w:b/>
          <w:sz w:val="24"/>
          <w:szCs w:val="24"/>
        </w:rPr>
        <w:t>Mineral deficiencies</w:t>
      </w:r>
    </w:p>
    <w:p w:rsidR="000E4423" w:rsidRDefault="00832858" w:rsidP="00E71537">
      <w:pPr>
        <w:spacing w:line="360" w:lineRule="auto"/>
        <w:rPr>
          <w:rFonts w:ascii="Times New Roman" w:hAnsi="Times New Roman" w:cs="Times New Roman"/>
          <w:sz w:val="24"/>
          <w:szCs w:val="24"/>
        </w:rPr>
      </w:pPr>
      <w:r w:rsidRPr="00832858">
        <w:rPr>
          <w:rFonts w:ascii="Times New Roman" w:hAnsi="Times New Roman" w:cs="Times New Roman"/>
          <w:sz w:val="24"/>
          <w:szCs w:val="24"/>
        </w:rPr>
        <w:t>Iron deficiency anemia (IDA) is the most common nutritional disorder in the world, affecting almost 2 billion people, particularly pregnant women and children in developing countries. Common approaches to addressing IDA include iron supplementation, food fortification and nutrition education. Biofortification of staple food crops is a promising approach to improve iron status in developing countries, significantly increasing serum ferritin concentrations and total body iron</w:t>
      </w:r>
      <w:r w:rsidRPr="00DA58C2">
        <w:rPr>
          <w:rFonts w:ascii="Times New Roman" w:hAnsi="Times New Roman" w:cs="Times New Roman"/>
          <w:sz w:val="24"/>
          <w:szCs w:val="24"/>
          <w:vertAlign w:val="superscript"/>
        </w:rPr>
        <w:t>(</w:t>
      </w:r>
      <w:r w:rsidR="00DA58C2" w:rsidRPr="00DA58C2">
        <w:rPr>
          <w:rFonts w:ascii="Times New Roman" w:hAnsi="Times New Roman" w:cs="Times New Roman"/>
          <w:sz w:val="24"/>
          <w:szCs w:val="24"/>
          <w:vertAlign w:val="superscript"/>
        </w:rPr>
        <w:t>10</w:t>
      </w:r>
      <w:r w:rsidRPr="00DA58C2">
        <w:rPr>
          <w:rFonts w:ascii="Times New Roman" w:hAnsi="Times New Roman" w:cs="Times New Roman"/>
          <w:sz w:val="24"/>
          <w:szCs w:val="24"/>
          <w:vertAlign w:val="superscript"/>
        </w:rPr>
        <w:t>)</w:t>
      </w:r>
      <w:r w:rsidRPr="00832858">
        <w:rPr>
          <w:rFonts w:ascii="Times New Roman" w:hAnsi="Times New Roman" w:cs="Times New Roman"/>
          <w:sz w:val="24"/>
          <w:szCs w:val="24"/>
        </w:rPr>
        <w:t xml:space="preserve">.  This research warrants larger studies assessing functional outcomes and </w:t>
      </w:r>
      <w:r w:rsidR="00A57FF9" w:rsidRPr="00832858">
        <w:rPr>
          <w:rFonts w:ascii="Times New Roman" w:hAnsi="Times New Roman" w:cs="Times New Roman"/>
          <w:sz w:val="24"/>
          <w:szCs w:val="24"/>
        </w:rPr>
        <w:t>including additional</w:t>
      </w:r>
      <w:r w:rsidRPr="00832858">
        <w:rPr>
          <w:rFonts w:ascii="Times New Roman" w:hAnsi="Times New Roman" w:cs="Times New Roman"/>
          <w:sz w:val="24"/>
          <w:szCs w:val="24"/>
        </w:rPr>
        <w:t xml:space="preserve"> at-risk groups.</w:t>
      </w:r>
    </w:p>
    <w:p w:rsidR="00DA58C2" w:rsidRPr="00A2764D" w:rsidRDefault="00DA58C2" w:rsidP="00E71537">
      <w:pPr>
        <w:spacing w:line="360" w:lineRule="auto"/>
        <w:rPr>
          <w:rFonts w:ascii="Times New Roman" w:hAnsi="Times New Roman" w:cs="Times New Roman"/>
          <w:sz w:val="24"/>
          <w:szCs w:val="24"/>
        </w:rPr>
      </w:pPr>
      <w:r>
        <w:rPr>
          <w:rFonts w:ascii="Times New Roman" w:hAnsi="Times New Roman" w:cs="Times New Roman"/>
          <w:sz w:val="24"/>
          <w:szCs w:val="24"/>
        </w:rPr>
        <w:t xml:space="preserve">Iodine </w:t>
      </w:r>
      <w:r w:rsidR="00B37FF9">
        <w:rPr>
          <w:rFonts w:ascii="Times New Roman" w:hAnsi="Times New Roman" w:cs="Times New Roman"/>
          <w:sz w:val="24"/>
          <w:szCs w:val="24"/>
        </w:rPr>
        <w:t xml:space="preserve">is a key nutrient for brain development. </w:t>
      </w:r>
      <w:r w:rsidR="00B37FF9" w:rsidRPr="00487FDB">
        <w:rPr>
          <w:rFonts w:ascii="Times New Roman" w:hAnsi="Times New Roman" w:cs="Times New Roman"/>
          <w:sz w:val="24"/>
          <w:szCs w:val="24"/>
          <w:highlight w:val="yellow"/>
        </w:rPr>
        <w:t xml:space="preserve">Although severe </w:t>
      </w:r>
      <w:r w:rsidRPr="00487FDB">
        <w:rPr>
          <w:rFonts w:ascii="Times New Roman" w:hAnsi="Times New Roman" w:cs="Times New Roman"/>
          <w:sz w:val="24"/>
          <w:szCs w:val="24"/>
          <w:highlight w:val="yellow"/>
        </w:rPr>
        <w:t>deficiency is now relatively rare due to iodised salt programmes within countries</w:t>
      </w:r>
      <w:r w:rsidR="00B37FF9" w:rsidRPr="00487FDB">
        <w:rPr>
          <w:rFonts w:ascii="Times New Roman" w:hAnsi="Times New Roman" w:cs="Times New Roman"/>
          <w:sz w:val="24"/>
          <w:szCs w:val="24"/>
          <w:highlight w:val="yellow"/>
        </w:rPr>
        <w:t>,</w:t>
      </w:r>
      <w:r w:rsidRPr="00487FDB">
        <w:rPr>
          <w:rFonts w:ascii="Times New Roman" w:hAnsi="Times New Roman" w:cs="Times New Roman"/>
          <w:sz w:val="24"/>
          <w:szCs w:val="24"/>
          <w:highlight w:val="yellow"/>
        </w:rPr>
        <w:t xml:space="preserve"> mild-to-moderate</w:t>
      </w:r>
      <w:r w:rsidR="003C3628" w:rsidRPr="00487FDB">
        <w:rPr>
          <w:rFonts w:ascii="Times New Roman" w:hAnsi="Times New Roman" w:cs="Times New Roman"/>
          <w:sz w:val="24"/>
          <w:szCs w:val="24"/>
          <w:highlight w:val="yellow"/>
        </w:rPr>
        <w:t xml:space="preserve"> iodine deficiency during pregnancy is a public health problem in many countries, including the UK</w:t>
      </w:r>
      <w:r w:rsidR="00487FDB" w:rsidRPr="00487FDB">
        <w:rPr>
          <w:rFonts w:ascii="Times New Roman" w:hAnsi="Times New Roman" w:cs="Times New Roman"/>
          <w:sz w:val="24"/>
          <w:szCs w:val="24"/>
          <w:highlight w:val="yellow"/>
        </w:rPr>
        <w:t>. Mild-to-moderate deficiency</w:t>
      </w:r>
      <w:r w:rsidR="003C3628" w:rsidRPr="00487FDB">
        <w:rPr>
          <w:rFonts w:ascii="Times New Roman" w:hAnsi="Times New Roman" w:cs="Times New Roman"/>
          <w:sz w:val="24"/>
          <w:szCs w:val="24"/>
          <w:highlight w:val="yellow"/>
        </w:rPr>
        <w:t xml:space="preserve"> has been associated with impaired neurodevelopment of the child</w:t>
      </w:r>
      <w:r w:rsidR="003C3628" w:rsidRPr="00487FDB">
        <w:rPr>
          <w:rFonts w:ascii="Times New Roman" w:hAnsi="Times New Roman" w:cs="Times New Roman"/>
          <w:sz w:val="24"/>
          <w:szCs w:val="24"/>
          <w:highlight w:val="yellow"/>
          <w:vertAlign w:val="superscript"/>
        </w:rPr>
        <w:t>(11)</w:t>
      </w:r>
      <w:r w:rsidR="003C3628" w:rsidRPr="00487FDB">
        <w:rPr>
          <w:rFonts w:ascii="Times New Roman" w:hAnsi="Times New Roman" w:cs="Times New Roman"/>
          <w:sz w:val="24"/>
          <w:szCs w:val="24"/>
          <w:highlight w:val="yellow"/>
        </w:rPr>
        <w:t>.</w:t>
      </w:r>
      <w:r w:rsidR="003C3628">
        <w:rPr>
          <w:rFonts w:ascii="Times New Roman" w:hAnsi="Times New Roman" w:cs="Times New Roman"/>
          <w:sz w:val="24"/>
          <w:szCs w:val="24"/>
        </w:rPr>
        <w:t xml:space="preserve"> Randomized controlled trials of iodine supplementation in pregnant women with mild-to-moderate iodine deficiency, assessing cognitive outcomes of the children, are now needed to </w:t>
      </w:r>
      <w:r w:rsidR="00B37FF9">
        <w:rPr>
          <w:rFonts w:ascii="Times New Roman" w:hAnsi="Times New Roman" w:cs="Times New Roman"/>
          <w:sz w:val="24"/>
          <w:szCs w:val="24"/>
        </w:rPr>
        <w:t>build on</w:t>
      </w:r>
      <w:r w:rsidR="003C3628">
        <w:rPr>
          <w:rFonts w:ascii="Times New Roman" w:hAnsi="Times New Roman" w:cs="Times New Roman"/>
          <w:sz w:val="24"/>
          <w:szCs w:val="24"/>
        </w:rPr>
        <w:t xml:space="preserve"> the existing evidence from observational studies. </w:t>
      </w:r>
      <w:r w:rsidR="00B1089A">
        <w:rPr>
          <w:rFonts w:ascii="Times New Roman" w:hAnsi="Times New Roman" w:cs="Times New Roman"/>
          <w:sz w:val="24"/>
          <w:szCs w:val="24"/>
        </w:rPr>
        <w:t>Furthermore, as t</w:t>
      </w:r>
      <w:r w:rsidR="00B37FF9">
        <w:rPr>
          <w:rFonts w:ascii="Times New Roman" w:hAnsi="Times New Roman" w:cs="Times New Roman"/>
          <w:sz w:val="24"/>
          <w:szCs w:val="24"/>
        </w:rPr>
        <w:t xml:space="preserve">here is no iodine fortification programme within the UK, women of childbearing age and pregnant women may </w:t>
      </w:r>
      <w:r w:rsidR="00B1089A">
        <w:rPr>
          <w:rFonts w:ascii="Times New Roman" w:hAnsi="Times New Roman" w:cs="Times New Roman"/>
          <w:sz w:val="24"/>
          <w:szCs w:val="24"/>
        </w:rPr>
        <w:t xml:space="preserve">be susceptible to </w:t>
      </w:r>
      <w:r w:rsidR="00B37FF9">
        <w:rPr>
          <w:rFonts w:ascii="Times New Roman" w:hAnsi="Times New Roman" w:cs="Times New Roman"/>
          <w:sz w:val="24"/>
          <w:szCs w:val="24"/>
        </w:rPr>
        <w:t xml:space="preserve">a low iodine status. </w:t>
      </w:r>
      <w:r w:rsidR="00B1089A">
        <w:rPr>
          <w:rFonts w:ascii="Times New Roman" w:hAnsi="Times New Roman" w:cs="Times New Roman"/>
          <w:sz w:val="24"/>
          <w:szCs w:val="24"/>
        </w:rPr>
        <w:t>Current research is investigating strategies to increase iodine status in these population groups e.g. through i</w:t>
      </w:r>
      <w:r w:rsidR="00B37FF9">
        <w:rPr>
          <w:rFonts w:ascii="Times New Roman" w:hAnsi="Times New Roman" w:cs="Times New Roman"/>
          <w:sz w:val="24"/>
          <w:szCs w:val="24"/>
        </w:rPr>
        <w:t xml:space="preserve">ncreased </w:t>
      </w:r>
      <w:r w:rsidR="00A2764D">
        <w:rPr>
          <w:rFonts w:ascii="Times New Roman" w:hAnsi="Times New Roman" w:cs="Times New Roman"/>
          <w:sz w:val="24"/>
          <w:szCs w:val="24"/>
        </w:rPr>
        <w:t xml:space="preserve">cow’s </w:t>
      </w:r>
      <w:r w:rsidR="00B37FF9">
        <w:rPr>
          <w:rFonts w:ascii="Times New Roman" w:hAnsi="Times New Roman" w:cs="Times New Roman"/>
          <w:sz w:val="24"/>
          <w:szCs w:val="24"/>
        </w:rPr>
        <w:t xml:space="preserve">milk </w:t>
      </w:r>
      <w:r w:rsidR="00B1089A">
        <w:rPr>
          <w:rFonts w:ascii="Times New Roman" w:hAnsi="Times New Roman" w:cs="Times New Roman"/>
          <w:sz w:val="24"/>
          <w:szCs w:val="24"/>
        </w:rPr>
        <w:t>consumption</w:t>
      </w:r>
      <w:r w:rsidR="00A2764D">
        <w:rPr>
          <w:rFonts w:ascii="Times New Roman" w:hAnsi="Times New Roman" w:cs="Times New Roman"/>
          <w:sz w:val="24"/>
          <w:szCs w:val="24"/>
          <w:vertAlign w:val="superscript"/>
        </w:rPr>
        <w:t>(12)</w:t>
      </w:r>
      <w:r w:rsidR="00A2764D">
        <w:rPr>
          <w:rFonts w:ascii="Times New Roman" w:hAnsi="Times New Roman" w:cs="Times New Roman"/>
          <w:sz w:val="24"/>
          <w:szCs w:val="24"/>
        </w:rPr>
        <w:t>.</w:t>
      </w:r>
    </w:p>
    <w:p w:rsidR="00FF2856" w:rsidRDefault="00FF2856" w:rsidP="00E71537">
      <w:pPr>
        <w:spacing w:line="360" w:lineRule="auto"/>
        <w:rPr>
          <w:rFonts w:ascii="Times New Roman" w:hAnsi="Times New Roman" w:cs="Times New Roman"/>
          <w:sz w:val="24"/>
          <w:szCs w:val="24"/>
        </w:rPr>
      </w:pPr>
    </w:p>
    <w:p w:rsidR="00FF2856" w:rsidRPr="005130C8" w:rsidRDefault="00FF2856" w:rsidP="00E71537">
      <w:pPr>
        <w:spacing w:line="360" w:lineRule="auto"/>
        <w:rPr>
          <w:rFonts w:ascii="Times New Roman" w:hAnsi="Times New Roman" w:cs="Times New Roman"/>
          <w:b/>
          <w:sz w:val="24"/>
          <w:szCs w:val="24"/>
        </w:rPr>
      </w:pPr>
      <w:bookmarkStart w:id="0" w:name="_GoBack"/>
      <w:r w:rsidRPr="005130C8">
        <w:rPr>
          <w:rFonts w:ascii="Times New Roman" w:hAnsi="Times New Roman" w:cs="Times New Roman"/>
          <w:b/>
          <w:sz w:val="24"/>
          <w:szCs w:val="24"/>
        </w:rPr>
        <w:t>Summary and final thoughts</w:t>
      </w:r>
    </w:p>
    <w:bookmarkEnd w:id="0"/>
    <w:p w:rsidR="004D3DBF" w:rsidRDefault="00FF2856" w:rsidP="00E7153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Significant advances have been made in relation to addressing micronutrient deficiencies worldwide albeit, there remain several areas of concern that should be a priority from a public health perspective. </w:t>
      </w:r>
      <w:r w:rsidR="00487FDB" w:rsidRPr="003C3F19">
        <w:rPr>
          <w:rFonts w:ascii="Times New Roman" w:hAnsi="Times New Roman" w:cs="Times New Roman"/>
          <w:sz w:val="24"/>
          <w:szCs w:val="24"/>
          <w:highlight w:val="yellow"/>
        </w:rPr>
        <w:t>Alongside micronutrient deficiencies</w:t>
      </w:r>
      <w:r w:rsidR="003C3F19">
        <w:rPr>
          <w:rFonts w:ascii="Times New Roman" w:hAnsi="Times New Roman" w:cs="Times New Roman"/>
          <w:sz w:val="24"/>
          <w:szCs w:val="24"/>
          <w:highlight w:val="yellow"/>
        </w:rPr>
        <w:t>,</w:t>
      </w:r>
      <w:r w:rsidR="00487FDB" w:rsidRPr="003C3F19">
        <w:rPr>
          <w:rFonts w:ascii="Times New Roman" w:hAnsi="Times New Roman" w:cs="Times New Roman"/>
          <w:sz w:val="24"/>
          <w:szCs w:val="24"/>
          <w:highlight w:val="yellow"/>
        </w:rPr>
        <w:t xml:space="preserve"> the potential consequences of micronutrient excess/toxicity should also be considered e.g. iron supplementation in iron replete children can adversely affect growth and development</w:t>
      </w:r>
      <w:r w:rsidR="003C3F19" w:rsidRPr="003C3F19">
        <w:rPr>
          <w:rFonts w:ascii="Times New Roman" w:hAnsi="Times New Roman" w:cs="Times New Roman"/>
          <w:sz w:val="24"/>
          <w:szCs w:val="24"/>
          <w:highlight w:val="yellow"/>
          <w:vertAlign w:val="superscript"/>
        </w:rPr>
        <w:t>(13)</w:t>
      </w:r>
      <w:r w:rsidR="003C3F19" w:rsidRPr="003C3F19">
        <w:rPr>
          <w:rFonts w:ascii="Times New Roman" w:hAnsi="Times New Roman" w:cs="Times New Roman"/>
          <w:sz w:val="24"/>
          <w:szCs w:val="24"/>
          <w:highlight w:val="yellow"/>
        </w:rPr>
        <w:t>.</w:t>
      </w:r>
      <w:r w:rsidR="003C3F19">
        <w:rPr>
          <w:rFonts w:ascii="Times New Roman" w:hAnsi="Times New Roman" w:cs="Times New Roman"/>
          <w:sz w:val="24"/>
          <w:szCs w:val="24"/>
        </w:rPr>
        <w:t xml:space="preserve"> </w:t>
      </w:r>
      <w:r>
        <w:rPr>
          <w:rFonts w:ascii="Times New Roman" w:hAnsi="Times New Roman" w:cs="Times New Roman"/>
          <w:sz w:val="24"/>
          <w:szCs w:val="24"/>
        </w:rPr>
        <w:t xml:space="preserve">Contemporary research evidence highlighting </w:t>
      </w:r>
      <w:r w:rsidR="00B54B32">
        <w:rPr>
          <w:rFonts w:ascii="Times New Roman" w:hAnsi="Times New Roman" w:cs="Times New Roman"/>
          <w:sz w:val="24"/>
          <w:szCs w:val="24"/>
        </w:rPr>
        <w:t xml:space="preserve">targeted approaches to tackling </w:t>
      </w:r>
      <w:r>
        <w:rPr>
          <w:rFonts w:ascii="Times New Roman" w:hAnsi="Times New Roman" w:cs="Times New Roman"/>
          <w:sz w:val="24"/>
          <w:szCs w:val="24"/>
        </w:rPr>
        <w:t>micronutrient</w:t>
      </w:r>
      <w:r w:rsidR="00B54B32">
        <w:rPr>
          <w:rFonts w:ascii="Times New Roman" w:hAnsi="Times New Roman" w:cs="Times New Roman"/>
          <w:sz w:val="24"/>
          <w:szCs w:val="24"/>
        </w:rPr>
        <w:t xml:space="preserve"> deficiency and implications for nutrition policy, as well as novel methodologies for assessing micronutrient status, are presented in the present issue of </w:t>
      </w:r>
      <w:r w:rsidR="00B54B32" w:rsidRPr="00B54B32">
        <w:rPr>
          <w:rFonts w:ascii="Times New Roman" w:hAnsi="Times New Roman" w:cs="Times New Roman"/>
          <w:i/>
          <w:sz w:val="24"/>
          <w:szCs w:val="24"/>
        </w:rPr>
        <w:t>Proceedings of the Nutrition Society</w:t>
      </w:r>
      <w:r w:rsidR="00B54B32">
        <w:rPr>
          <w:rFonts w:ascii="Times New Roman" w:hAnsi="Times New Roman" w:cs="Times New Roman"/>
          <w:sz w:val="24"/>
          <w:szCs w:val="24"/>
        </w:rPr>
        <w:t xml:space="preserve"> in the form of a series of review papers authored by the speakers at the 2018 Nutrition Society Irish Section meeting. </w:t>
      </w:r>
      <w:r w:rsidR="00B04FF9">
        <w:rPr>
          <w:rFonts w:ascii="Times New Roman" w:hAnsi="Times New Roman" w:cs="Times New Roman"/>
          <w:sz w:val="24"/>
          <w:szCs w:val="24"/>
        </w:rPr>
        <w:t xml:space="preserve"> Going forward, </w:t>
      </w:r>
      <w:r w:rsidR="005130C8">
        <w:rPr>
          <w:rFonts w:ascii="Times New Roman" w:hAnsi="Times New Roman" w:cs="Times New Roman"/>
          <w:sz w:val="24"/>
          <w:szCs w:val="24"/>
        </w:rPr>
        <w:t xml:space="preserve">it is imperative </w:t>
      </w:r>
      <w:r w:rsidR="00A57FF9">
        <w:rPr>
          <w:rFonts w:ascii="Times New Roman" w:hAnsi="Times New Roman" w:cs="Times New Roman"/>
          <w:sz w:val="24"/>
          <w:szCs w:val="24"/>
        </w:rPr>
        <w:t>that funding</w:t>
      </w:r>
      <w:r w:rsidR="00B04FF9">
        <w:rPr>
          <w:rFonts w:ascii="Times New Roman" w:hAnsi="Times New Roman" w:cs="Times New Roman"/>
          <w:sz w:val="24"/>
          <w:szCs w:val="24"/>
        </w:rPr>
        <w:t xml:space="preserve"> bodies and</w:t>
      </w:r>
      <w:r w:rsidR="005130C8">
        <w:rPr>
          <w:rFonts w:ascii="Times New Roman" w:hAnsi="Times New Roman" w:cs="Times New Roman"/>
          <w:sz w:val="24"/>
          <w:szCs w:val="24"/>
        </w:rPr>
        <w:t xml:space="preserve"> policy makers</w:t>
      </w:r>
      <w:r w:rsidR="00B04FF9">
        <w:rPr>
          <w:rFonts w:ascii="Times New Roman" w:hAnsi="Times New Roman" w:cs="Times New Roman"/>
          <w:sz w:val="24"/>
          <w:szCs w:val="24"/>
        </w:rPr>
        <w:t xml:space="preserve"> prioritise micronutrient deficiency and work together with the scientific community to ultimately improve the health of our populations.</w:t>
      </w:r>
      <w:r w:rsidR="005130C8">
        <w:rPr>
          <w:rFonts w:ascii="Times New Roman" w:hAnsi="Times New Roman" w:cs="Times New Roman"/>
          <w:sz w:val="24"/>
          <w:szCs w:val="24"/>
        </w:rPr>
        <w:t xml:space="preserve"> </w:t>
      </w:r>
    </w:p>
    <w:p w:rsidR="004D3DBF" w:rsidRPr="004D3DBF" w:rsidRDefault="004D3DBF" w:rsidP="00E71537">
      <w:pPr>
        <w:spacing w:line="360" w:lineRule="auto"/>
        <w:rPr>
          <w:rFonts w:ascii="Times New Roman" w:hAnsi="Times New Roman" w:cs="Times New Roman"/>
          <w:b/>
          <w:sz w:val="24"/>
          <w:szCs w:val="24"/>
        </w:rPr>
      </w:pPr>
      <w:r w:rsidRPr="004D3DBF">
        <w:rPr>
          <w:rFonts w:ascii="Times New Roman" w:hAnsi="Times New Roman" w:cs="Times New Roman"/>
          <w:b/>
          <w:sz w:val="24"/>
          <w:szCs w:val="24"/>
        </w:rPr>
        <w:t>Acknowledgments</w:t>
      </w:r>
    </w:p>
    <w:p w:rsidR="004D3DBF" w:rsidRDefault="004D3DBF" w:rsidP="00E71537">
      <w:pPr>
        <w:spacing w:line="360" w:lineRule="auto"/>
        <w:rPr>
          <w:rFonts w:ascii="Times New Roman" w:hAnsi="Times New Roman" w:cs="Times New Roman"/>
          <w:sz w:val="24"/>
          <w:szCs w:val="24"/>
        </w:rPr>
      </w:pPr>
      <w:r>
        <w:rPr>
          <w:rFonts w:ascii="Times New Roman" w:hAnsi="Times New Roman" w:cs="Times New Roman"/>
          <w:sz w:val="24"/>
          <w:szCs w:val="24"/>
        </w:rPr>
        <w:t>None</w:t>
      </w:r>
    </w:p>
    <w:p w:rsidR="004D3DBF" w:rsidRPr="004D3DBF" w:rsidRDefault="004D3DBF" w:rsidP="00E71537">
      <w:pPr>
        <w:spacing w:line="360" w:lineRule="auto"/>
        <w:rPr>
          <w:rFonts w:ascii="Times New Roman" w:hAnsi="Times New Roman" w:cs="Times New Roman"/>
          <w:b/>
          <w:sz w:val="24"/>
          <w:szCs w:val="24"/>
        </w:rPr>
      </w:pPr>
      <w:r w:rsidRPr="004D3DBF">
        <w:rPr>
          <w:rFonts w:ascii="Times New Roman" w:hAnsi="Times New Roman" w:cs="Times New Roman"/>
          <w:b/>
          <w:sz w:val="24"/>
          <w:szCs w:val="24"/>
        </w:rPr>
        <w:t>Financial Support</w:t>
      </w:r>
    </w:p>
    <w:p w:rsidR="004D3DBF" w:rsidRDefault="004D3DBF" w:rsidP="00E71537">
      <w:pPr>
        <w:spacing w:line="360" w:lineRule="auto"/>
        <w:rPr>
          <w:rFonts w:ascii="Times New Roman" w:hAnsi="Times New Roman" w:cs="Times New Roman"/>
          <w:sz w:val="24"/>
          <w:szCs w:val="24"/>
        </w:rPr>
      </w:pPr>
      <w:r>
        <w:rPr>
          <w:rFonts w:ascii="Times New Roman" w:hAnsi="Times New Roman" w:cs="Times New Roman"/>
          <w:sz w:val="24"/>
          <w:szCs w:val="24"/>
        </w:rPr>
        <w:t>None</w:t>
      </w:r>
    </w:p>
    <w:p w:rsidR="004D3DBF" w:rsidRPr="004D3DBF" w:rsidRDefault="004D3DBF" w:rsidP="00E71537">
      <w:pPr>
        <w:spacing w:line="360" w:lineRule="auto"/>
        <w:rPr>
          <w:rFonts w:ascii="Times New Roman" w:hAnsi="Times New Roman" w:cs="Times New Roman"/>
          <w:b/>
          <w:sz w:val="24"/>
          <w:szCs w:val="24"/>
        </w:rPr>
      </w:pPr>
      <w:r w:rsidRPr="004D3DBF">
        <w:rPr>
          <w:rFonts w:ascii="Times New Roman" w:hAnsi="Times New Roman" w:cs="Times New Roman"/>
          <w:b/>
          <w:sz w:val="24"/>
          <w:szCs w:val="24"/>
        </w:rPr>
        <w:t>Conflicts of Interest</w:t>
      </w:r>
    </w:p>
    <w:p w:rsidR="004D3DBF" w:rsidRDefault="004D3DBF" w:rsidP="00E71537">
      <w:pPr>
        <w:spacing w:line="360" w:lineRule="auto"/>
        <w:rPr>
          <w:rFonts w:ascii="Times New Roman" w:hAnsi="Times New Roman" w:cs="Times New Roman"/>
          <w:sz w:val="24"/>
          <w:szCs w:val="24"/>
        </w:rPr>
      </w:pPr>
      <w:r>
        <w:rPr>
          <w:rFonts w:ascii="Times New Roman" w:hAnsi="Times New Roman" w:cs="Times New Roman"/>
          <w:sz w:val="24"/>
          <w:szCs w:val="24"/>
        </w:rPr>
        <w:t>None</w:t>
      </w:r>
    </w:p>
    <w:p w:rsidR="00142521" w:rsidRPr="004D3DBF" w:rsidRDefault="00142521" w:rsidP="00E71537">
      <w:pPr>
        <w:spacing w:line="360" w:lineRule="auto"/>
        <w:rPr>
          <w:rFonts w:ascii="Times New Roman" w:hAnsi="Times New Roman" w:cs="Times New Roman"/>
          <w:b/>
          <w:sz w:val="24"/>
          <w:szCs w:val="24"/>
        </w:rPr>
      </w:pPr>
      <w:r w:rsidRPr="004D3DBF">
        <w:rPr>
          <w:rFonts w:ascii="Times New Roman" w:hAnsi="Times New Roman" w:cs="Times New Roman"/>
          <w:b/>
          <w:sz w:val="24"/>
          <w:szCs w:val="24"/>
        </w:rPr>
        <w:t>References</w:t>
      </w:r>
    </w:p>
    <w:p w:rsidR="00E77279" w:rsidRPr="00E77279" w:rsidRDefault="00E77279" w:rsidP="00E77279">
      <w:pPr>
        <w:pStyle w:val="ListParagraph"/>
        <w:numPr>
          <w:ilvl w:val="0"/>
          <w:numId w:val="1"/>
        </w:numPr>
        <w:spacing w:line="360" w:lineRule="auto"/>
        <w:ind w:left="714" w:hanging="357"/>
        <w:rPr>
          <w:rFonts w:ascii="Times New Roman" w:hAnsi="Times New Roman" w:cs="Times New Roman"/>
          <w:sz w:val="24"/>
          <w:szCs w:val="24"/>
        </w:rPr>
      </w:pPr>
      <w:r w:rsidRPr="00E77279">
        <w:rPr>
          <w:rFonts w:ascii="Times New Roman" w:hAnsi="Times New Roman" w:cs="Times New Roman"/>
          <w:sz w:val="24"/>
          <w:szCs w:val="24"/>
        </w:rPr>
        <w:t xml:space="preserve">National Institute for Health and Care Excellence (2014) Costing statement: Vitamin D: increasing supplement use among at-risk groups. Available at: </w:t>
      </w:r>
      <w:hyperlink r:id="rId9" w:history="1">
        <w:r w:rsidRPr="004A0A62">
          <w:rPr>
            <w:rStyle w:val="Hyperlink"/>
            <w:rFonts w:ascii="Times New Roman" w:hAnsi="Times New Roman" w:cs="Times New Roman"/>
            <w:sz w:val="24"/>
            <w:szCs w:val="24"/>
          </w:rPr>
          <w:t>https://www.nice.org.uk/guidance/ph56/resources/costing-statement-69288013</w:t>
        </w:r>
      </w:hyperlink>
      <w:r>
        <w:rPr>
          <w:rFonts w:ascii="Times New Roman" w:hAnsi="Times New Roman" w:cs="Times New Roman"/>
          <w:sz w:val="24"/>
          <w:szCs w:val="24"/>
        </w:rPr>
        <w:t xml:space="preserve"> </w:t>
      </w:r>
      <w:r w:rsidRPr="00E77279">
        <w:rPr>
          <w:rFonts w:ascii="Times New Roman" w:hAnsi="Times New Roman" w:cs="Times New Roman"/>
          <w:sz w:val="24"/>
          <w:szCs w:val="24"/>
        </w:rPr>
        <w:t xml:space="preserve"> </w:t>
      </w:r>
    </w:p>
    <w:p w:rsidR="002022F1" w:rsidRPr="002022F1" w:rsidRDefault="002022F1" w:rsidP="002022F1">
      <w:pPr>
        <w:pStyle w:val="ListParagraph"/>
        <w:numPr>
          <w:ilvl w:val="0"/>
          <w:numId w:val="1"/>
        </w:numPr>
        <w:spacing w:line="360" w:lineRule="auto"/>
        <w:rPr>
          <w:rFonts w:ascii="Times New Roman" w:hAnsi="Times New Roman" w:cs="Times New Roman"/>
          <w:sz w:val="24"/>
          <w:szCs w:val="24"/>
        </w:rPr>
      </w:pPr>
      <w:r w:rsidRPr="002022F1">
        <w:rPr>
          <w:rFonts w:ascii="Times New Roman" w:hAnsi="Times New Roman" w:cs="Times New Roman"/>
          <w:sz w:val="24"/>
          <w:szCs w:val="24"/>
          <w:shd w:val="clear" w:color="auto" w:fill="FFFFFF"/>
        </w:rPr>
        <w:t>World Health Organization</w:t>
      </w:r>
      <w:r w:rsidRPr="002022F1">
        <w:rPr>
          <w:rFonts w:ascii="Times New Roman" w:hAnsi="Times New Roman" w:cs="Times New Roman"/>
          <w:color w:val="252525"/>
          <w:sz w:val="24"/>
          <w:szCs w:val="24"/>
          <w:shd w:val="clear" w:color="auto" w:fill="FFFFFF"/>
        </w:rPr>
        <w:t>. Guideline - Vitamin A supplementation for infants and children 6-59 months of age - Guideline. Geneva 2011.</w:t>
      </w:r>
    </w:p>
    <w:p w:rsidR="002022F1" w:rsidRDefault="002022F1" w:rsidP="002022F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UNICEF. Vitamin A deficiency. Available at: </w:t>
      </w:r>
      <w:hyperlink r:id="rId10" w:history="1">
        <w:r w:rsidRPr="004A0A62">
          <w:rPr>
            <w:rStyle w:val="Hyperlink"/>
            <w:rFonts w:ascii="Times New Roman" w:hAnsi="Times New Roman" w:cs="Times New Roman"/>
            <w:sz w:val="24"/>
            <w:szCs w:val="24"/>
          </w:rPr>
          <w:t>https://data.unicef.org/topic/nutrition/vitamin-a-deficiency/</w:t>
        </w:r>
      </w:hyperlink>
      <w:r>
        <w:rPr>
          <w:rFonts w:ascii="Times New Roman" w:hAnsi="Times New Roman" w:cs="Times New Roman"/>
          <w:sz w:val="24"/>
          <w:szCs w:val="24"/>
        </w:rPr>
        <w:t xml:space="preserve"> </w:t>
      </w:r>
    </w:p>
    <w:p w:rsidR="00CD79AB" w:rsidRPr="00CD79AB" w:rsidRDefault="00CD79AB" w:rsidP="00CD79AB">
      <w:pPr>
        <w:pStyle w:val="ListParagraph"/>
        <w:numPr>
          <w:ilvl w:val="0"/>
          <w:numId w:val="1"/>
        </w:numPr>
        <w:spacing w:line="360" w:lineRule="auto"/>
        <w:rPr>
          <w:rFonts w:ascii="Times New Roman" w:hAnsi="Times New Roman" w:cs="Times New Roman"/>
          <w:sz w:val="24"/>
          <w:szCs w:val="24"/>
        </w:rPr>
      </w:pPr>
      <w:r w:rsidRPr="00CD79AB">
        <w:rPr>
          <w:rFonts w:ascii="Times New Roman" w:hAnsi="Times New Roman" w:cs="Times New Roman"/>
          <w:sz w:val="24"/>
          <w:szCs w:val="24"/>
        </w:rPr>
        <w:t>Bouis HE</w:t>
      </w:r>
      <w:r>
        <w:rPr>
          <w:rFonts w:ascii="Times New Roman" w:hAnsi="Times New Roman" w:cs="Times New Roman"/>
          <w:sz w:val="24"/>
          <w:szCs w:val="24"/>
        </w:rPr>
        <w:t xml:space="preserve"> &amp; Saltzman A (2017) </w:t>
      </w:r>
      <w:r w:rsidRPr="00CD79AB">
        <w:rPr>
          <w:rFonts w:ascii="Times New Roman" w:hAnsi="Times New Roman" w:cs="Times New Roman"/>
          <w:sz w:val="24"/>
          <w:szCs w:val="24"/>
        </w:rPr>
        <w:t>Improving nutrition through biofortification: A review of evidence from HarvestPlus, 2003 through 2016.</w:t>
      </w:r>
      <w:r>
        <w:rPr>
          <w:rFonts w:ascii="Times New Roman" w:hAnsi="Times New Roman" w:cs="Times New Roman"/>
          <w:sz w:val="24"/>
          <w:szCs w:val="24"/>
        </w:rPr>
        <w:t xml:space="preserve"> </w:t>
      </w:r>
      <w:r w:rsidRPr="00CD79AB">
        <w:rPr>
          <w:rFonts w:ascii="Times New Roman" w:hAnsi="Times New Roman" w:cs="Times New Roman"/>
          <w:i/>
          <w:sz w:val="24"/>
          <w:szCs w:val="24"/>
        </w:rPr>
        <w:t>Glob Food Sec</w:t>
      </w:r>
      <w:r>
        <w:rPr>
          <w:rFonts w:ascii="Times New Roman" w:hAnsi="Times New Roman" w:cs="Times New Roman"/>
          <w:sz w:val="24"/>
          <w:szCs w:val="24"/>
        </w:rPr>
        <w:t xml:space="preserve"> </w:t>
      </w:r>
      <w:r w:rsidRPr="00CD79AB">
        <w:rPr>
          <w:rFonts w:ascii="Times New Roman" w:hAnsi="Times New Roman" w:cs="Times New Roman"/>
          <w:b/>
          <w:sz w:val="24"/>
          <w:szCs w:val="24"/>
        </w:rPr>
        <w:t>12</w:t>
      </w:r>
      <w:r>
        <w:rPr>
          <w:rFonts w:ascii="Times New Roman" w:hAnsi="Times New Roman" w:cs="Times New Roman"/>
          <w:sz w:val="24"/>
          <w:szCs w:val="24"/>
        </w:rPr>
        <w:t xml:space="preserve">, </w:t>
      </w:r>
      <w:r w:rsidRPr="00CD79AB">
        <w:rPr>
          <w:rFonts w:ascii="Times New Roman" w:hAnsi="Times New Roman" w:cs="Times New Roman"/>
          <w:sz w:val="24"/>
          <w:szCs w:val="24"/>
        </w:rPr>
        <w:t xml:space="preserve">49-58. </w:t>
      </w:r>
    </w:p>
    <w:p w:rsidR="00983A31" w:rsidRDefault="00983A31" w:rsidP="00983A3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Scientific Advisory Committee on Nutrition (2016). Vitamin D and Health. Available at : </w:t>
      </w:r>
      <w:hyperlink r:id="rId11" w:history="1">
        <w:r w:rsidRPr="004A0A62">
          <w:rPr>
            <w:rStyle w:val="Hyperlink"/>
            <w:rFonts w:ascii="Times New Roman" w:hAnsi="Times New Roman" w:cs="Times New Roman"/>
            <w:sz w:val="24"/>
            <w:szCs w:val="24"/>
          </w:rPr>
          <w:t>https://www.gov.uk/government/publications/sacn-vitamin-d-and-health-report</w:t>
        </w:r>
      </w:hyperlink>
      <w:r>
        <w:rPr>
          <w:rFonts w:ascii="Times New Roman" w:hAnsi="Times New Roman" w:cs="Times New Roman"/>
          <w:sz w:val="24"/>
          <w:szCs w:val="24"/>
        </w:rPr>
        <w:t xml:space="preserve"> </w:t>
      </w:r>
    </w:p>
    <w:p w:rsidR="007A6095" w:rsidRDefault="007A6095" w:rsidP="00983A3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Jaaskelainen T, Itkonen ST, Lundgvist A </w:t>
      </w:r>
      <w:r w:rsidRPr="008F41CE">
        <w:rPr>
          <w:rFonts w:ascii="Times New Roman" w:hAnsi="Times New Roman" w:cs="Times New Roman"/>
          <w:i/>
          <w:sz w:val="24"/>
          <w:szCs w:val="24"/>
        </w:rPr>
        <w:t>et al</w:t>
      </w:r>
      <w:r>
        <w:rPr>
          <w:rFonts w:ascii="Times New Roman" w:hAnsi="Times New Roman" w:cs="Times New Roman"/>
          <w:sz w:val="24"/>
          <w:szCs w:val="24"/>
        </w:rPr>
        <w:t xml:space="preserve">. (2017). The positive impact of general vitamin D food fortification policy on vitamin D status in a representative adult Finnish population: evidence from an 11-y follow-up based on standardized 25-hydroxyvitamin D data. </w:t>
      </w:r>
      <w:r w:rsidRPr="008F41CE">
        <w:rPr>
          <w:rFonts w:ascii="Times New Roman" w:hAnsi="Times New Roman" w:cs="Times New Roman"/>
          <w:i/>
          <w:sz w:val="24"/>
          <w:szCs w:val="24"/>
        </w:rPr>
        <w:t>Am J Clin Nutr</w:t>
      </w:r>
      <w:r>
        <w:rPr>
          <w:rFonts w:ascii="Times New Roman" w:hAnsi="Times New Roman" w:cs="Times New Roman"/>
          <w:sz w:val="24"/>
          <w:szCs w:val="24"/>
        </w:rPr>
        <w:t xml:space="preserve"> </w:t>
      </w:r>
      <w:r w:rsidRPr="008F41CE">
        <w:rPr>
          <w:rFonts w:ascii="Times New Roman" w:hAnsi="Times New Roman" w:cs="Times New Roman"/>
          <w:b/>
          <w:sz w:val="24"/>
          <w:szCs w:val="24"/>
        </w:rPr>
        <w:t>105</w:t>
      </w:r>
      <w:r w:rsidR="008F41CE">
        <w:rPr>
          <w:rFonts w:ascii="Times New Roman" w:hAnsi="Times New Roman" w:cs="Times New Roman"/>
          <w:sz w:val="24"/>
          <w:szCs w:val="24"/>
        </w:rPr>
        <w:t>, 1512-1520.</w:t>
      </w:r>
    </w:p>
    <w:p w:rsidR="005B765C" w:rsidRPr="005B765C" w:rsidRDefault="005B765C" w:rsidP="005B765C">
      <w:pPr>
        <w:pStyle w:val="ListParagraph"/>
        <w:numPr>
          <w:ilvl w:val="0"/>
          <w:numId w:val="1"/>
        </w:numPr>
        <w:spacing w:line="360" w:lineRule="auto"/>
        <w:ind w:left="714" w:hanging="357"/>
        <w:rPr>
          <w:rFonts w:ascii="Times New Roman" w:hAnsi="Times New Roman" w:cs="Times New Roman"/>
          <w:sz w:val="24"/>
          <w:szCs w:val="24"/>
        </w:rPr>
      </w:pPr>
      <w:r w:rsidRPr="005B765C">
        <w:rPr>
          <w:rFonts w:ascii="Times New Roman" w:hAnsi="Times New Roman" w:cs="Times New Roman"/>
          <w:sz w:val="24"/>
          <w:szCs w:val="24"/>
        </w:rPr>
        <w:t>Kh</w:t>
      </w:r>
      <w:r>
        <w:rPr>
          <w:rFonts w:ascii="Times New Roman" w:hAnsi="Times New Roman" w:cs="Times New Roman"/>
          <w:sz w:val="24"/>
          <w:szCs w:val="24"/>
        </w:rPr>
        <w:t xml:space="preserve">oshnood B, Loane M, de Walle H </w:t>
      </w:r>
      <w:r w:rsidRPr="005B765C">
        <w:rPr>
          <w:rFonts w:ascii="Times New Roman" w:hAnsi="Times New Roman" w:cs="Times New Roman"/>
          <w:i/>
          <w:sz w:val="24"/>
          <w:szCs w:val="24"/>
        </w:rPr>
        <w:t>et al</w:t>
      </w:r>
      <w:r>
        <w:rPr>
          <w:rFonts w:ascii="Times New Roman" w:hAnsi="Times New Roman" w:cs="Times New Roman"/>
          <w:sz w:val="24"/>
          <w:szCs w:val="24"/>
        </w:rPr>
        <w:t>. (2015)</w:t>
      </w:r>
      <w:r w:rsidRPr="005B765C">
        <w:rPr>
          <w:rFonts w:ascii="Times New Roman" w:hAnsi="Times New Roman" w:cs="Times New Roman"/>
          <w:sz w:val="24"/>
          <w:szCs w:val="24"/>
        </w:rPr>
        <w:t xml:space="preserve"> Long term trends in prevalence of NTDS in Europe. </w:t>
      </w:r>
      <w:r w:rsidRPr="005B765C">
        <w:rPr>
          <w:rFonts w:ascii="Times New Roman" w:hAnsi="Times New Roman" w:cs="Times New Roman"/>
          <w:i/>
          <w:sz w:val="24"/>
          <w:szCs w:val="24"/>
        </w:rPr>
        <w:t>BMJ</w:t>
      </w:r>
      <w:r>
        <w:rPr>
          <w:rFonts w:ascii="Times New Roman" w:hAnsi="Times New Roman" w:cs="Times New Roman"/>
          <w:sz w:val="24"/>
          <w:szCs w:val="24"/>
        </w:rPr>
        <w:t xml:space="preserve"> </w:t>
      </w:r>
      <w:r w:rsidRPr="005B765C">
        <w:rPr>
          <w:rFonts w:ascii="Times New Roman" w:hAnsi="Times New Roman" w:cs="Times New Roman"/>
          <w:b/>
          <w:sz w:val="24"/>
          <w:szCs w:val="24"/>
        </w:rPr>
        <w:t>351</w:t>
      </w:r>
      <w:r w:rsidRPr="005B765C">
        <w:rPr>
          <w:rFonts w:ascii="Times New Roman" w:hAnsi="Times New Roman" w:cs="Times New Roman"/>
          <w:sz w:val="24"/>
          <w:szCs w:val="24"/>
        </w:rPr>
        <w:t>:h5949. doi: 10.1136/bmj.h5949.</w:t>
      </w:r>
    </w:p>
    <w:p w:rsidR="005B765C" w:rsidRDefault="00EB510D" w:rsidP="00D36DE4">
      <w:pPr>
        <w:pStyle w:val="ListParagraph"/>
        <w:numPr>
          <w:ilvl w:val="0"/>
          <w:numId w:val="1"/>
        </w:numPr>
        <w:spacing w:line="360" w:lineRule="auto"/>
        <w:rPr>
          <w:rFonts w:ascii="Times New Roman" w:hAnsi="Times New Roman" w:cs="Times New Roman"/>
          <w:sz w:val="24"/>
          <w:szCs w:val="24"/>
        </w:rPr>
      </w:pPr>
      <w:r w:rsidRPr="00EB510D">
        <w:rPr>
          <w:rFonts w:ascii="Times New Roman" w:hAnsi="Times New Roman" w:cs="Times New Roman"/>
          <w:sz w:val="24"/>
          <w:szCs w:val="24"/>
        </w:rPr>
        <w:t>Hughes CF, Ward M, Hoey L</w:t>
      </w:r>
      <w:r w:rsidRPr="00EB510D">
        <w:rPr>
          <w:rFonts w:ascii="Times New Roman" w:hAnsi="Times New Roman" w:cs="Times New Roman"/>
          <w:i/>
          <w:sz w:val="24"/>
          <w:szCs w:val="24"/>
        </w:rPr>
        <w:t xml:space="preserve"> et al.</w:t>
      </w:r>
      <w:r w:rsidRPr="00EB510D">
        <w:rPr>
          <w:rFonts w:ascii="Times New Roman" w:hAnsi="Times New Roman" w:cs="Times New Roman"/>
          <w:sz w:val="24"/>
          <w:szCs w:val="24"/>
        </w:rPr>
        <w:t xml:space="preserve"> (2013) Vitamin B12 and ageing: current issues and interaction with folate. </w:t>
      </w:r>
      <w:r w:rsidRPr="00EB510D">
        <w:rPr>
          <w:rFonts w:ascii="Times New Roman" w:hAnsi="Times New Roman" w:cs="Times New Roman"/>
          <w:i/>
          <w:sz w:val="24"/>
          <w:szCs w:val="24"/>
        </w:rPr>
        <w:t>Ann Clin Biochem</w:t>
      </w:r>
      <w:r>
        <w:rPr>
          <w:rFonts w:ascii="Times New Roman" w:hAnsi="Times New Roman" w:cs="Times New Roman"/>
          <w:sz w:val="24"/>
          <w:szCs w:val="24"/>
        </w:rPr>
        <w:t xml:space="preserve"> </w:t>
      </w:r>
      <w:r w:rsidRPr="00EB510D">
        <w:rPr>
          <w:rFonts w:ascii="Times New Roman" w:hAnsi="Times New Roman" w:cs="Times New Roman"/>
          <w:b/>
          <w:sz w:val="24"/>
          <w:szCs w:val="24"/>
        </w:rPr>
        <w:t>50</w:t>
      </w:r>
      <w:r>
        <w:rPr>
          <w:rFonts w:ascii="Times New Roman" w:hAnsi="Times New Roman" w:cs="Times New Roman"/>
          <w:sz w:val="24"/>
          <w:szCs w:val="24"/>
        </w:rPr>
        <w:t>,</w:t>
      </w:r>
      <w:r w:rsidRPr="00EB510D">
        <w:rPr>
          <w:rFonts w:ascii="Times New Roman" w:hAnsi="Times New Roman" w:cs="Times New Roman"/>
          <w:sz w:val="24"/>
          <w:szCs w:val="24"/>
        </w:rPr>
        <w:t xml:space="preserve"> 315–329</w:t>
      </w:r>
      <w:r>
        <w:rPr>
          <w:rFonts w:ascii="Times New Roman" w:hAnsi="Times New Roman" w:cs="Times New Roman"/>
          <w:sz w:val="24"/>
          <w:szCs w:val="24"/>
        </w:rPr>
        <w:t>.</w:t>
      </w:r>
    </w:p>
    <w:p w:rsidR="00B41659" w:rsidRDefault="00B41659" w:rsidP="00A11006">
      <w:pPr>
        <w:pStyle w:val="ListParagraph"/>
        <w:numPr>
          <w:ilvl w:val="0"/>
          <w:numId w:val="1"/>
        </w:numPr>
        <w:spacing w:line="360" w:lineRule="auto"/>
        <w:rPr>
          <w:rFonts w:ascii="Times New Roman" w:hAnsi="Times New Roman" w:cs="Times New Roman"/>
          <w:sz w:val="24"/>
          <w:szCs w:val="24"/>
        </w:rPr>
      </w:pPr>
      <w:r w:rsidRPr="000E4423">
        <w:rPr>
          <w:rFonts w:ascii="Times New Roman" w:hAnsi="Times New Roman" w:cs="Times New Roman"/>
          <w:sz w:val="24"/>
          <w:szCs w:val="24"/>
        </w:rPr>
        <w:t>McAuley E, McNulty H, Hughes C et al. (2016)</w:t>
      </w:r>
      <w:r w:rsidR="000E4423" w:rsidRPr="000E4423">
        <w:rPr>
          <w:rFonts w:ascii="Times New Roman" w:hAnsi="Times New Roman" w:cs="Times New Roman"/>
          <w:sz w:val="24"/>
          <w:szCs w:val="24"/>
        </w:rPr>
        <w:t xml:space="preserve"> Riboflavin status, MTHFR genotype and blood pressure: current evidence and implications for personalised nutrition. </w:t>
      </w:r>
      <w:r w:rsidRPr="000E4423">
        <w:rPr>
          <w:rFonts w:ascii="Times New Roman" w:hAnsi="Times New Roman" w:cs="Times New Roman"/>
          <w:i/>
          <w:sz w:val="24"/>
          <w:szCs w:val="24"/>
        </w:rPr>
        <w:t>Proc Nutr Soc</w:t>
      </w:r>
      <w:r w:rsidRPr="000E4423">
        <w:rPr>
          <w:rFonts w:ascii="Times New Roman" w:hAnsi="Times New Roman" w:cs="Times New Roman"/>
          <w:sz w:val="24"/>
          <w:szCs w:val="24"/>
        </w:rPr>
        <w:t xml:space="preserve"> </w:t>
      </w:r>
      <w:r w:rsidRPr="000E4423">
        <w:rPr>
          <w:rFonts w:ascii="Times New Roman" w:hAnsi="Times New Roman" w:cs="Times New Roman"/>
          <w:b/>
          <w:sz w:val="24"/>
          <w:szCs w:val="24"/>
        </w:rPr>
        <w:t>75</w:t>
      </w:r>
      <w:r w:rsidR="000E4423">
        <w:rPr>
          <w:rFonts w:ascii="Times New Roman" w:hAnsi="Times New Roman" w:cs="Times New Roman"/>
          <w:sz w:val="24"/>
          <w:szCs w:val="24"/>
        </w:rPr>
        <w:t xml:space="preserve">, </w:t>
      </w:r>
      <w:r w:rsidRPr="000E4423">
        <w:rPr>
          <w:rFonts w:ascii="Times New Roman" w:hAnsi="Times New Roman" w:cs="Times New Roman"/>
          <w:sz w:val="24"/>
          <w:szCs w:val="24"/>
        </w:rPr>
        <w:t xml:space="preserve">405-14. </w:t>
      </w:r>
    </w:p>
    <w:p w:rsidR="002022F1" w:rsidRDefault="002022F1" w:rsidP="002022F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Finkelstein JL, Haas JD &amp; Mehta S (2017) Iron-biofortified staple food crops for improving iron status: a review of the current evidence. </w:t>
      </w:r>
      <w:r>
        <w:rPr>
          <w:rFonts w:ascii="Times New Roman" w:hAnsi="Times New Roman" w:cs="Times New Roman"/>
          <w:i/>
          <w:sz w:val="24"/>
          <w:szCs w:val="24"/>
        </w:rPr>
        <w:t>Curr Opin Biotechnol</w:t>
      </w:r>
      <w:r>
        <w:rPr>
          <w:rFonts w:ascii="Times New Roman" w:hAnsi="Times New Roman" w:cs="Times New Roman"/>
          <w:sz w:val="24"/>
          <w:szCs w:val="24"/>
        </w:rPr>
        <w:t xml:space="preserve"> </w:t>
      </w:r>
      <w:r w:rsidRPr="00142521">
        <w:rPr>
          <w:rFonts w:ascii="Times New Roman" w:hAnsi="Times New Roman" w:cs="Times New Roman"/>
          <w:b/>
          <w:sz w:val="24"/>
          <w:szCs w:val="24"/>
        </w:rPr>
        <w:t>44</w:t>
      </w:r>
      <w:r>
        <w:rPr>
          <w:rFonts w:ascii="Times New Roman" w:hAnsi="Times New Roman" w:cs="Times New Roman"/>
          <w:sz w:val="24"/>
          <w:szCs w:val="24"/>
        </w:rPr>
        <w:t>, 138-145.</w:t>
      </w:r>
    </w:p>
    <w:p w:rsidR="003C3628" w:rsidRPr="003C3628" w:rsidRDefault="003C3628" w:rsidP="003C3628">
      <w:pPr>
        <w:pStyle w:val="ListParagraph"/>
        <w:numPr>
          <w:ilvl w:val="0"/>
          <w:numId w:val="1"/>
        </w:numPr>
        <w:spacing w:line="360" w:lineRule="auto"/>
        <w:ind w:left="714" w:hanging="357"/>
        <w:rPr>
          <w:rFonts w:ascii="Times New Roman" w:hAnsi="Times New Roman" w:cs="Times New Roman"/>
          <w:sz w:val="24"/>
          <w:szCs w:val="24"/>
        </w:rPr>
      </w:pPr>
      <w:r w:rsidRPr="003C3628">
        <w:rPr>
          <w:rFonts w:ascii="Times New Roman" w:hAnsi="Times New Roman" w:cs="Times New Roman"/>
          <w:sz w:val="24"/>
          <w:szCs w:val="24"/>
        </w:rPr>
        <w:t>Bath SC</w:t>
      </w:r>
      <w:r>
        <w:rPr>
          <w:rFonts w:ascii="Times New Roman" w:hAnsi="Times New Roman" w:cs="Times New Roman"/>
          <w:sz w:val="24"/>
          <w:szCs w:val="24"/>
        </w:rPr>
        <w:t xml:space="preserve"> &amp; Rayman MP (2015)</w:t>
      </w:r>
      <w:r w:rsidRPr="003C3628">
        <w:t xml:space="preserve"> </w:t>
      </w:r>
      <w:r>
        <w:t xml:space="preserve"> </w:t>
      </w:r>
      <w:r w:rsidRPr="003C3628">
        <w:rPr>
          <w:rFonts w:ascii="Times New Roman" w:hAnsi="Times New Roman" w:cs="Times New Roman"/>
          <w:sz w:val="24"/>
          <w:szCs w:val="24"/>
        </w:rPr>
        <w:t>A review of the iodine status of UK pregnant women and its implications for the offspring</w:t>
      </w:r>
      <w:r>
        <w:rPr>
          <w:rFonts w:ascii="Times New Roman" w:hAnsi="Times New Roman" w:cs="Times New Roman"/>
          <w:sz w:val="24"/>
          <w:szCs w:val="24"/>
        </w:rPr>
        <w:t xml:space="preserve">. </w:t>
      </w:r>
      <w:r w:rsidRPr="003C3628">
        <w:rPr>
          <w:rFonts w:ascii="Times New Roman" w:hAnsi="Times New Roman" w:cs="Times New Roman"/>
          <w:sz w:val="24"/>
          <w:szCs w:val="24"/>
        </w:rPr>
        <w:t>Environ Geochem Health</w:t>
      </w:r>
      <w:r>
        <w:rPr>
          <w:rFonts w:ascii="Times New Roman" w:hAnsi="Times New Roman" w:cs="Times New Roman"/>
          <w:sz w:val="24"/>
          <w:szCs w:val="24"/>
        </w:rPr>
        <w:t xml:space="preserve"> </w:t>
      </w:r>
      <w:r w:rsidRPr="003C3628">
        <w:rPr>
          <w:rFonts w:ascii="Times New Roman" w:hAnsi="Times New Roman" w:cs="Times New Roman"/>
          <w:sz w:val="24"/>
          <w:szCs w:val="24"/>
        </w:rPr>
        <w:t>37</w:t>
      </w:r>
      <w:r>
        <w:rPr>
          <w:rFonts w:ascii="Times New Roman" w:hAnsi="Times New Roman" w:cs="Times New Roman"/>
          <w:sz w:val="24"/>
          <w:szCs w:val="24"/>
        </w:rPr>
        <w:t xml:space="preserve">, </w:t>
      </w:r>
      <w:r w:rsidRPr="003C3628">
        <w:rPr>
          <w:rFonts w:ascii="Times New Roman" w:hAnsi="Times New Roman" w:cs="Times New Roman"/>
          <w:sz w:val="24"/>
          <w:szCs w:val="24"/>
        </w:rPr>
        <w:t xml:space="preserve">619-29. </w:t>
      </w:r>
    </w:p>
    <w:p w:rsidR="00A2764D" w:rsidRDefault="00A2764D" w:rsidP="006A56E4">
      <w:pPr>
        <w:pStyle w:val="ListParagraph"/>
        <w:numPr>
          <w:ilvl w:val="0"/>
          <w:numId w:val="1"/>
        </w:numPr>
        <w:spacing w:line="360" w:lineRule="auto"/>
        <w:rPr>
          <w:rFonts w:ascii="Times New Roman" w:hAnsi="Times New Roman" w:cs="Times New Roman"/>
          <w:sz w:val="24"/>
          <w:szCs w:val="24"/>
        </w:rPr>
      </w:pPr>
      <w:r w:rsidRPr="00A2764D">
        <w:rPr>
          <w:rFonts w:ascii="Times New Roman" w:hAnsi="Times New Roman" w:cs="Times New Roman"/>
          <w:sz w:val="24"/>
          <w:szCs w:val="24"/>
        </w:rPr>
        <w:t xml:space="preserve">O'Kane SM, Pourshahidi LK, Mulhern MS </w:t>
      </w:r>
      <w:r w:rsidRPr="00A2764D">
        <w:rPr>
          <w:rFonts w:ascii="Times New Roman" w:hAnsi="Times New Roman" w:cs="Times New Roman"/>
          <w:i/>
          <w:sz w:val="24"/>
          <w:szCs w:val="24"/>
        </w:rPr>
        <w:t>et al</w:t>
      </w:r>
      <w:r w:rsidRPr="00A2764D">
        <w:rPr>
          <w:rFonts w:ascii="Times New Roman" w:hAnsi="Times New Roman" w:cs="Times New Roman"/>
          <w:sz w:val="24"/>
          <w:szCs w:val="24"/>
        </w:rPr>
        <w:t>. (2018) Cow Milk Consumption Increases Iodine Status in Women of Childbearing Age in a Randomized Controlled Trial.</w:t>
      </w:r>
      <w:r w:rsidRPr="00A2764D">
        <w:t xml:space="preserve"> </w:t>
      </w:r>
      <w:r w:rsidRPr="00A2764D">
        <w:rPr>
          <w:rFonts w:ascii="Times New Roman" w:hAnsi="Times New Roman" w:cs="Times New Roman"/>
          <w:i/>
          <w:sz w:val="24"/>
          <w:szCs w:val="24"/>
        </w:rPr>
        <w:t>J Nutr</w:t>
      </w:r>
      <w:r w:rsidRPr="00A2764D">
        <w:rPr>
          <w:rFonts w:ascii="Times New Roman" w:hAnsi="Times New Roman" w:cs="Times New Roman"/>
          <w:sz w:val="24"/>
          <w:szCs w:val="24"/>
        </w:rPr>
        <w:t xml:space="preserve"> 148, 401-408. </w:t>
      </w:r>
    </w:p>
    <w:p w:rsidR="003C3F19" w:rsidRPr="003C3F19" w:rsidRDefault="003C3F19" w:rsidP="006A56E4">
      <w:pPr>
        <w:pStyle w:val="ListParagraph"/>
        <w:numPr>
          <w:ilvl w:val="0"/>
          <w:numId w:val="1"/>
        </w:numPr>
        <w:spacing w:line="360" w:lineRule="auto"/>
        <w:rPr>
          <w:rFonts w:ascii="Times New Roman" w:hAnsi="Times New Roman" w:cs="Times New Roman"/>
          <w:sz w:val="24"/>
          <w:szCs w:val="24"/>
          <w:highlight w:val="yellow"/>
        </w:rPr>
      </w:pPr>
      <w:r w:rsidRPr="003C3F19">
        <w:rPr>
          <w:rFonts w:ascii="Times New Roman" w:hAnsi="Times New Roman" w:cs="Times New Roman"/>
          <w:sz w:val="24"/>
          <w:szCs w:val="24"/>
          <w:highlight w:val="yellow"/>
        </w:rPr>
        <w:t xml:space="preserve">Lonnerdal B (2017) Excess iron intake as a factor in growth, infections, and development of infants and young children. </w:t>
      </w:r>
      <w:r w:rsidRPr="003C3F19">
        <w:rPr>
          <w:rFonts w:ascii="Times New Roman" w:hAnsi="Times New Roman" w:cs="Times New Roman"/>
          <w:i/>
          <w:sz w:val="24"/>
          <w:szCs w:val="24"/>
          <w:highlight w:val="yellow"/>
        </w:rPr>
        <w:t>Am J Clin Nutr</w:t>
      </w:r>
      <w:r w:rsidRPr="003C3F19">
        <w:rPr>
          <w:rFonts w:ascii="Times New Roman" w:hAnsi="Times New Roman" w:cs="Times New Roman"/>
          <w:sz w:val="24"/>
          <w:szCs w:val="24"/>
          <w:highlight w:val="yellow"/>
        </w:rPr>
        <w:t xml:space="preserve"> 1681S-1687S.</w:t>
      </w:r>
    </w:p>
    <w:sectPr w:rsidR="003C3F19" w:rsidRPr="003C3F19" w:rsidSect="001425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37" w:rsidRDefault="00E71537" w:rsidP="00E71537">
      <w:pPr>
        <w:spacing w:after="0" w:line="240" w:lineRule="auto"/>
      </w:pPr>
      <w:r>
        <w:separator/>
      </w:r>
    </w:p>
  </w:endnote>
  <w:endnote w:type="continuationSeparator" w:id="0">
    <w:p w:rsidR="00E71537" w:rsidRDefault="00E71537" w:rsidP="00E7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75102"/>
      <w:docPartObj>
        <w:docPartGallery w:val="Page Numbers (Bottom of Page)"/>
        <w:docPartUnique/>
      </w:docPartObj>
    </w:sdtPr>
    <w:sdtEndPr>
      <w:rPr>
        <w:noProof/>
      </w:rPr>
    </w:sdtEndPr>
    <w:sdtContent>
      <w:p w:rsidR="00E71537" w:rsidRDefault="00E71537">
        <w:pPr>
          <w:pStyle w:val="Footer"/>
          <w:jc w:val="center"/>
        </w:pPr>
        <w:r>
          <w:fldChar w:fldCharType="begin"/>
        </w:r>
        <w:r>
          <w:instrText xml:space="preserve"> PAGE   \* MERGEFORMAT </w:instrText>
        </w:r>
        <w:r>
          <w:fldChar w:fldCharType="separate"/>
        </w:r>
        <w:r w:rsidR="003C3F19">
          <w:rPr>
            <w:noProof/>
          </w:rPr>
          <w:t>5</w:t>
        </w:r>
        <w:r>
          <w:rPr>
            <w:noProof/>
          </w:rPr>
          <w:fldChar w:fldCharType="end"/>
        </w:r>
      </w:p>
    </w:sdtContent>
  </w:sdt>
  <w:p w:rsidR="00E71537" w:rsidRDefault="00E7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37" w:rsidRDefault="00E71537" w:rsidP="00E71537">
      <w:pPr>
        <w:spacing w:after="0" w:line="240" w:lineRule="auto"/>
      </w:pPr>
      <w:r>
        <w:separator/>
      </w:r>
    </w:p>
  </w:footnote>
  <w:footnote w:type="continuationSeparator" w:id="0">
    <w:p w:rsidR="00E71537" w:rsidRDefault="00E71537" w:rsidP="00E71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92A32"/>
    <w:multiLevelType w:val="hybridMultilevel"/>
    <w:tmpl w:val="DC880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37"/>
    <w:rsid w:val="000326E6"/>
    <w:rsid w:val="000A41A3"/>
    <w:rsid w:val="000E4423"/>
    <w:rsid w:val="00130027"/>
    <w:rsid w:val="00142521"/>
    <w:rsid w:val="001736BE"/>
    <w:rsid w:val="002022F1"/>
    <w:rsid w:val="00386C1B"/>
    <w:rsid w:val="003C3628"/>
    <w:rsid w:val="003C3F19"/>
    <w:rsid w:val="00487FDB"/>
    <w:rsid w:val="004A6A4E"/>
    <w:rsid w:val="004D3DBF"/>
    <w:rsid w:val="005130C8"/>
    <w:rsid w:val="00524B14"/>
    <w:rsid w:val="00554FD0"/>
    <w:rsid w:val="005B32F4"/>
    <w:rsid w:val="005B765C"/>
    <w:rsid w:val="005C7543"/>
    <w:rsid w:val="005E4D28"/>
    <w:rsid w:val="00630140"/>
    <w:rsid w:val="006759E4"/>
    <w:rsid w:val="006D71D3"/>
    <w:rsid w:val="00742933"/>
    <w:rsid w:val="007A6095"/>
    <w:rsid w:val="00832858"/>
    <w:rsid w:val="008A09EB"/>
    <w:rsid w:val="008B33B7"/>
    <w:rsid w:val="008F41CE"/>
    <w:rsid w:val="00983A31"/>
    <w:rsid w:val="009A46B5"/>
    <w:rsid w:val="00A05A8B"/>
    <w:rsid w:val="00A2764D"/>
    <w:rsid w:val="00A57FF9"/>
    <w:rsid w:val="00A76C93"/>
    <w:rsid w:val="00A94DAA"/>
    <w:rsid w:val="00B04FF9"/>
    <w:rsid w:val="00B1089A"/>
    <w:rsid w:val="00B37FF9"/>
    <w:rsid w:val="00B41659"/>
    <w:rsid w:val="00B54B32"/>
    <w:rsid w:val="00B60F2A"/>
    <w:rsid w:val="00BF6DF4"/>
    <w:rsid w:val="00CA368E"/>
    <w:rsid w:val="00CD79AB"/>
    <w:rsid w:val="00DA58C2"/>
    <w:rsid w:val="00DB7E3A"/>
    <w:rsid w:val="00DC660C"/>
    <w:rsid w:val="00E309B7"/>
    <w:rsid w:val="00E71537"/>
    <w:rsid w:val="00E74D9E"/>
    <w:rsid w:val="00E77279"/>
    <w:rsid w:val="00EB510D"/>
    <w:rsid w:val="00F44833"/>
    <w:rsid w:val="00F96BD3"/>
    <w:rsid w:val="00FF2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1813"/>
  <w15:chartTrackingRefBased/>
  <w15:docId w15:val="{D59539CC-CEB8-46D4-A225-49974E9D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6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7A60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37"/>
  </w:style>
  <w:style w:type="paragraph" w:styleId="Footer">
    <w:name w:val="footer"/>
    <w:basedOn w:val="Normal"/>
    <w:link w:val="FooterChar"/>
    <w:uiPriority w:val="99"/>
    <w:unhideWhenUsed/>
    <w:rsid w:val="00E71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37"/>
  </w:style>
  <w:style w:type="character" w:styleId="LineNumber">
    <w:name w:val="line number"/>
    <w:basedOn w:val="DefaultParagraphFont"/>
    <w:uiPriority w:val="99"/>
    <w:semiHidden/>
    <w:unhideWhenUsed/>
    <w:rsid w:val="00E71537"/>
  </w:style>
  <w:style w:type="paragraph" w:styleId="ListParagraph">
    <w:name w:val="List Paragraph"/>
    <w:basedOn w:val="Normal"/>
    <w:uiPriority w:val="34"/>
    <w:qFormat/>
    <w:rsid w:val="00142521"/>
    <w:pPr>
      <w:ind w:left="720"/>
      <w:contextualSpacing/>
    </w:pPr>
  </w:style>
  <w:style w:type="character" w:styleId="Hyperlink">
    <w:name w:val="Hyperlink"/>
    <w:basedOn w:val="DefaultParagraphFont"/>
    <w:uiPriority w:val="99"/>
    <w:unhideWhenUsed/>
    <w:rsid w:val="00983A31"/>
    <w:rPr>
      <w:color w:val="0563C1" w:themeColor="hyperlink"/>
      <w:u w:val="single"/>
    </w:rPr>
  </w:style>
  <w:style w:type="character" w:customStyle="1" w:styleId="Heading1Char">
    <w:name w:val="Heading 1 Char"/>
    <w:basedOn w:val="DefaultParagraphFont"/>
    <w:link w:val="Heading1"/>
    <w:uiPriority w:val="9"/>
    <w:rsid w:val="007A6095"/>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A6095"/>
    <w:rPr>
      <w:rFonts w:ascii="Times New Roman" w:eastAsia="Times New Roman" w:hAnsi="Times New Roman" w:cs="Times New Roman"/>
      <w:b/>
      <w:bCs/>
      <w:sz w:val="24"/>
      <w:szCs w:val="24"/>
      <w:lang w:eastAsia="en-GB"/>
    </w:rPr>
  </w:style>
  <w:style w:type="character" w:customStyle="1" w:styleId="ref-journal">
    <w:name w:val="ref-journal"/>
    <w:basedOn w:val="DefaultParagraphFont"/>
    <w:rsid w:val="005B765C"/>
  </w:style>
  <w:style w:type="character" w:customStyle="1" w:styleId="ref-vol">
    <w:name w:val="ref-vol"/>
    <w:basedOn w:val="DefaultParagraphFont"/>
    <w:rsid w:val="005B765C"/>
  </w:style>
  <w:style w:type="character" w:styleId="FollowedHyperlink">
    <w:name w:val="FollowedHyperlink"/>
    <w:basedOn w:val="DefaultParagraphFont"/>
    <w:uiPriority w:val="99"/>
    <w:semiHidden/>
    <w:unhideWhenUsed/>
    <w:rsid w:val="004D3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5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1149">
          <w:marLeft w:val="0"/>
          <w:marRight w:val="0"/>
          <w:marTop w:val="120"/>
          <w:marBottom w:val="360"/>
          <w:divBdr>
            <w:top w:val="none" w:sz="0" w:space="0" w:color="auto"/>
            <w:left w:val="none" w:sz="0" w:space="0" w:color="auto"/>
            <w:bottom w:val="none" w:sz="0" w:space="0" w:color="auto"/>
            <w:right w:val="none" w:sz="0" w:space="0" w:color="auto"/>
          </w:divBdr>
          <w:divsChild>
            <w:div w:id="721176816">
              <w:marLeft w:val="0"/>
              <w:marRight w:val="0"/>
              <w:marTop w:val="0"/>
              <w:marBottom w:val="0"/>
              <w:divBdr>
                <w:top w:val="none" w:sz="0" w:space="0" w:color="auto"/>
                <w:left w:val="none" w:sz="0" w:space="0" w:color="auto"/>
                <w:bottom w:val="none" w:sz="0" w:space="0" w:color="auto"/>
                <w:right w:val="none" w:sz="0" w:space="0" w:color="auto"/>
              </w:divBdr>
            </w:div>
            <w:div w:id="9996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3561">
      <w:bodyDiv w:val="1"/>
      <w:marLeft w:val="0"/>
      <w:marRight w:val="0"/>
      <w:marTop w:val="0"/>
      <w:marBottom w:val="0"/>
      <w:divBdr>
        <w:top w:val="none" w:sz="0" w:space="0" w:color="auto"/>
        <w:left w:val="none" w:sz="0" w:space="0" w:color="auto"/>
        <w:bottom w:val="none" w:sz="0" w:space="0" w:color="auto"/>
        <w:right w:val="none" w:sz="0" w:space="0" w:color="auto"/>
      </w:divBdr>
      <w:divsChild>
        <w:div w:id="2037808368">
          <w:marLeft w:val="0"/>
          <w:marRight w:val="0"/>
          <w:marTop w:val="120"/>
          <w:marBottom w:val="360"/>
          <w:divBdr>
            <w:top w:val="none" w:sz="0" w:space="0" w:color="auto"/>
            <w:left w:val="none" w:sz="0" w:space="0" w:color="auto"/>
            <w:bottom w:val="none" w:sz="0" w:space="0" w:color="auto"/>
            <w:right w:val="none" w:sz="0" w:space="0" w:color="auto"/>
          </w:divBdr>
          <w:divsChild>
            <w:div w:id="716320686">
              <w:marLeft w:val="0"/>
              <w:marRight w:val="0"/>
              <w:marTop w:val="0"/>
              <w:marBottom w:val="0"/>
              <w:divBdr>
                <w:top w:val="none" w:sz="0" w:space="0" w:color="auto"/>
                <w:left w:val="none" w:sz="0" w:space="0" w:color="auto"/>
                <w:bottom w:val="none" w:sz="0" w:space="0" w:color="auto"/>
                <w:right w:val="none" w:sz="0" w:space="0" w:color="auto"/>
              </w:divBdr>
            </w:div>
            <w:div w:id="8055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cn-vitamin-d-and-health-report" TargetMode="External"/><Relationship Id="rId5" Type="http://schemas.openxmlformats.org/officeDocument/2006/relationships/webSettings" Target="webSettings.xml"/><Relationship Id="rId10" Type="http://schemas.openxmlformats.org/officeDocument/2006/relationships/hyperlink" Target="https://data.unicef.org/topic/nutrition/vitamin-a-deficiency/" TargetMode="External"/><Relationship Id="rId4" Type="http://schemas.openxmlformats.org/officeDocument/2006/relationships/settings" Target="settings.xml"/><Relationship Id="rId9" Type="http://schemas.openxmlformats.org/officeDocument/2006/relationships/hyperlink" Target="https://www.nice.org.uk/guidance/ph56/resources/costing-statement-69288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CF28-D283-4FE5-91E0-17035EFA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Pamela</dc:creator>
  <cp:keywords/>
  <dc:description/>
  <cp:lastModifiedBy>Magee, Pamela</cp:lastModifiedBy>
  <cp:revision>2</cp:revision>
  <dcterms:created xsi:type="dcterms:W3CDTF">2018-10-11T15:27:00Z</dcterms:created>
  <dcterms:modified xsi:type="dcterms:W3CDTF">2018-10-11T15:27:00Z</dcterms:modified>
</cp:coreProperties>
</file>