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4C4DE" w14:textId="77777777" w:rsidR="0013507F" w:rsidRPr="00BF3EC3" w:rsidRDefault="0013507F" w:rsidP="008838FD">
      <w:pPr>
        <w:spacing w:line="360" w:lineRule="auto"/>
        <w:rPr>
          <w:rFonts w:ascii="Arial" w:hAnsi="Arial" w:cs="Arial"/>
          <w:b/>
          <w:sz w:val="24"/>
          <w:szCs w:val="24"/>
        </w:rPr>
      </w:pPr>
      <w:r w:rsidRPr="00BF3EC3">
        <w:rPr>
          <w:rFonts w:ascii="Arial" w:hAnsi="Arial" w:cs="Arial"/>
          <w:b/>
          <w:sz w:val="24"/>
          <w:szCs w:val="24"/>
        </w:rPr>
        <w:t>Commonalities and Differences in Social Work with Learning Disability and Child Protection</w:t>
      </w:r>
      <w:r w:rsidR="000572D5" w:rsidRPr="00BF3EC3">
        <w:rPr>
          <w:rFonts w:ascii="Arial" w:hAnsi="Arial" w:cs="Arial"/>
          <w:b/>
          <w:sz w:val="24"/>
          <w:szCs w:val="24"/>
        </w:rPr>
        <w:t xml:space="preserve">: findings </w:t>
      </w:r>
      <w:r w:rsidRPr="00BF3EC3">
        <w:rPr>
          <w:rFonts w:ascii="Arial" w:hAnsi="Arial" w:cs="Arial"/>
          <w:b/>
          <w:sz w:val="24"/>
          <w:szCs w:val="24"/>
        </w:rPr>
        <w:t>from a UK ‘Burnout’ national survey</w:t>
      </w:r>
    </w:p>
    <w:p w14:paraId="501DA0C4" w14:textId="25FBF67A" w:rsidR="003F4FBB" w:rsidRPr="00BF3EC3" w:rsidRDefault="003F4FBB" w:rsidP="008838FD">
      <w:pPr>
        <w:spacing w:line="360" w:lineRule="auto"/>
        <w:rPr>
          <w:rFonts w:ascii="Arial" w:hAnsi="Arial" w:cs="Arial"/>
          <w:b/>
          <w:sz w:val="24"/>
          <w:szCs w:val="24"/>
        </w:rPr>
      </w:pPr>
      <w:r w:rsidRPr="00BF3EC3">
        <w:rPr>
          <w:rFonts w:ascii="Arial" w:hAnsi="Arial" w:cs="Arial"/>
          <w:b/>
          <w:sz w:val="24"/>
          <w:szCs w:val="24"/>
        </w:rPr>
        <w:t>Abstract</w:t>
      </w:r>
      <w:r w:rsidR="000A670E" w:rsidRPr="00BF3EC3">
        <w:rPr>
          <w:rFonts w:ascii="Arial" w:hAnsi="Arial" w:cs="Arial"/>
          <w:b/>
          <w:sz w:val="24"/>
          <w:szCs w:val="24"/>
        </w:rPr>
        <w:t xml:space="preserve"> </w:t>
      </w:r>
    </w:p>
    <w:p w14:paraId="1BAD5419" w14:textId="06615096" w:rsidR="003F4FBB" w:rsidRPr="00BF3EC3" w:rsidRDefault="003F4FBB" w:rsidP="00443262">
      <w:pPr>
        <w:spacing w:line="360" w:lineRule="auto"/>
        <w:rPr>
          <w:rFonts w:ascii="Arial" w:hAnsi="Arial" w:cs="Arial"/>
          <w:sz w:val="24"/>
          <w:szCs w:val="24"/>
        </w:rPr>
      </w:pPr>
      <w:r w:rsidRPr="00BF3EC3">
        <w:rPr>
          <w:rFonts w:ascii="Arial" w:hAnsi="Arial" w:cs="Arial"/>
          <w:sz w:val="24"/>
          <w:szCs w:val="24"/>
        </w:rPr>
        <w:t xml:space="preserve">Social work with </w:t>
      </w:r>
      <w:r w:rsidR="00563FEC" w:rsidRPr="00BF3EC3">
        <w:rPr>
          <w:rFonts w:ascii="Arial" w:hAnsi="Arial" w:cs="Arial"/>
          <w:sz w:val="24"/>
          <w:szCs w:val="24"/>
        </w:rPr>
        <w:t>adults</w:t>
      </w:r>
      <w:r w:rsidRPr="00BF3EC3">
        <w:rPr>
          <w:rFonts w:ascii="Arial" w:hAnsi="Arial" w:cs="Arial"/>
          <w:sz w:val="24"/>
          <w:szCs w:val="24"/>
        </w:rPr>
        <w:t xml:space="preserve"> with learning disabilities</w:t>
      </w:r>
      <w:r w:rsidR="007468F9" w:rsidRPr="00BF3EC3">
        <w:rPr>
          <w:rFonts w:ascii="Arial" w:hAnsi="Arial" w:cs="Arial"/>
          <w:sz w:val="24"/>
          <w:szCs w:val="24"/>
        </w:rPr>
        <w:t xml:space="preserve"> or intellectual disability</w:t>
      </w:r>
      <w:r w:rsidRPr="00BF3EC3">
        <w:rPr>
          <w:rFonts w:ascii="Arial" w:hAnsi="Arial" w:cs="Arial"/>
          <w:sz w:val="24"/>
          <w:szCs w:val="24"/>
        </w:rPr>
        <w:t xml:space="preserve"> may be organised as a discrete </w:t>
      </w:r>
      <w:r w:rsidR="00F2127C" w:rsidRPr="00BF3EC3">
        <w:rPr>
          <w:rFonts w:ascii="Arial" w:hAnsi="Arial" w:cs="Arial"/>
          <w:sz w:val="24"/>
          <w:szCs w:val="24"/>
        </w:rPr>
        <w:t xml:space="preserve">or specialist </w:t>
      </w:r>
      <w:r w:rsidRPr="00BF3EC3">
        <w:rPr>
          <w:rFonts w:ascii="Arial" w:hAnsi="Arial" w:cs="Arial"/>
          <w:sz w:val="24"/>
          <w:szCs w:val="24"/>
        </w:rPr>
        <w:t>area of practice</w:t>
      </w:r>
      <w:r w:rsidR="00F2127C" w:rsidRPr="00BF3EC3">
        <w:rPr>
          <w:rFonts w:ascii="Arial" w:hAnsi="Arial" w:cs="Arial"/>
          <w:sz w:val="24"/>
          <w:szCs w:val="24"/>
        </w:rPr>
        <w:t xml:space="preserve"> in </w:t>
      </w:r>
      <w:r w:rsidR="002531E6" w:rsidRPr="00BF3EC3">
        <w:rPr>
          <w:rFonts w:ascii="Arial" w:hAnsi="Arial" w:cs="Arial"/>
          <w:sz w:val="24"/>
          <w:szCs w:val="24"/>
        </w:rPr>
        <w:t>the United Kingdom (UK)</w:t>
      </w:r>
      <w:r w:rsidRPr="00BF3EC3">
        <w:rPr>
          <w:rFonts w:ascii="Arial" w:hAnsi="Arial" w:cs="Arial"/>
          <w:sz w:val="24"/>
          <w:szCs w:val="24"/>
        </w:rPr>
        <w:t xml:space="preserve">. Little is known about </w:t>
      </w:r>
      <w:r w:rsidR="00566897" w:rsidRPr="00BF3EC3">
        <w:rPr>
          <w:rFonts w:ascii="Arial" w:hAnsi="Arial" w:cs="Arial"/>
          <w:sz w:val="24"/>
          <w:szCs w:val="24"/>
        </w:rPr>
        <w:t>contemporary</w:t>
      </w:r>
      <w:r w:rsidRPr="00BF3EC3">
        <w:rPr>
          <w:rFonts w:ascii="Arial" w:hAnsi="Arial" w:cs="Arial"/>
          <w:sz w:val="24"/>
          <w:szCs w:val="24"/>
        </w:rPr>
        <w:t xml:space="preserve"> </w:t>
      </w:r>
      <w:r w:rsidR="00443262" w:rsidRPr="00BF3EC3">
        <w:rPr>
          <w:rFonts w:ascii="Arial" w:hAnsi="Arial" w:cs="Arial"/>
          <w:sz w:val="24"/>
          <w:szCs w:val="24"/>
        </w:rPr>
        <w:t xml:space="preserve">social work </w:t>
      </w:r>
      <w:r w:rsidRPr="00BF3EC3">
        <w:rPr>
          <w:rFonts w:ascii="Arial" w:hAnsi="Arial" w:cs="Arial"/>
          <w:sz w:val="24"/>
          <w:szCs w:val="24"/>
        </w:rPr>
        <w:t>practitioners’ views of their work</w:t>
      </w:r>
      <w:r w:rsidR="00F2127C" w:rsidRPr="00BF3EC3">
        <w:rPr>
          <w:rFonts w:ascii="Arial" w:hAnsi="Arial" w:cs="Arial"/>
          <w:sz w:val="24"/>
          <w:szCs w:val="24"/>
        </w:rPr>
        <w:t xml:space="preserve"> with adults with learning disabilities</w:t>
      </w:r>
      <w:r w:rsidRPr="00BF3EC3">
        <w:rPr>
          <w:rFonts w:ascii="Arial" w:hAnsi="Arial" w:cs="Arial"/>
          <w:sz w:val="24"/>
          <w:szCs w:val="24"/>
        </w:rPr>
        <w:t xml:space="preserve"> and if these differ from those of social workers </w:t>
      </w:r>
      <w:r w:rsidR="00443262" w:rsidRPr="00BF3EC3">
        <w:rPr>
          <w:rFonts w:ascii="Arial" w:hAnsi="Arial" w:cs="Arial"/>
          <w:sz w:val="24"/>
          <w:szCs w:val="24"/>
        </w:rPr>
        <w:t xml:space="preserve">in practice </w:t>
      </w:r>
      <w:r w:rsidRPr="00BF3EC3">
        <w:rPr>
          <w:rFonts w:ascii="Arial" w:hAnsi="Arial" w:cs="Arial"/>
          <w:sz w:val="24"/>
          <w:szCs w:val="24"/>
        </w:rPr>
        <w:t>with different user groups or</w:t>
      </w:r>
      <w:r w:rsidR="00F2127C" w:rsidRPr="00BF3EC3">
        <w:rPr>
          <w:rFonts w:ascii="Arial" w:hAnsi="Arial" w:cs="Arial"/>
          <w:sz w:val="24"/>
          <w:szCs w:val="24"/>
        </w:rPr>
        <w:t xml:space="preserve"> working</w:t>
      </w:r>
      <w:r w:rsidRPr="00BF3EC3">
        <w:rPr>
          <w:rFonts w:ascii="Arial" w:hAnsi="Arial" w:cs="Arial"/>
          <w:sz w:val="24"/>
          <w:szCs w:val="24"/>
        </w:rPr>
        <w:t xml:space="preserve"> in other </w:t>
      </w:r>
      <w:r w:rsidR="00443262" w:rsidRPr="00BF3EC3">
        <w:rPr>
          <w:rFonts w:ascii="Arial" w:hAnsi="Arial" w:cs="Arial"/>
          <w:sz w:val="24"/>
          <w:szCs w:val="24"/>
        </w:rPr>
        <w:t>specialities</w:t>
      </w:r>
      <w:r w:rsidRPr="00BF3EC3">
        <w:rPr>
          <w:rFonts w:ascii="Arial" w:hAnsi="Arial" w:cs="Arial"/>
          <w:sz w:val="24"/>
          <w:szCs w:val="24"/>
        </w:rPr>
        <w:t>. This paper reports findings from a national survey of UK social workers undertaken in 2015</w:t>
      </w:r>
      <w:r w:rsidR="000A670E" w:rsidRPr="00BF3EC3">
        <w:rPr>
          <w:rFonts w:ascii="Arial" w:hAnsi="Arial" w:cs="Arial"/>
          <w:sz w:val="24"/>
          <w:szCs w:val="24"/>
        </w:rPr>
        <w:t xml:space="preserve"> that measured burnout using the Maslach Burnout Inventory, across three domains, emotional exhaustion, depersonalisation and personal accomplishment</w:t>
      </w:r>
      <w:r w:rsidR="00443262" w:rsidRPr="00BF3EC3">
        <w:rPr>
          <w:rFonts w:ascii="Arial" w:hAnsi="Arial" w:cs="Arial"/>
          <w:sz w:val="24"/>
          <w:szCs w:val="24"/>
        </w:rPr>
        <w:t xml:space="preserve">. </w:t>
      </w:r>
      <w:r w:rsidRPr="00BF3EC3">
        <w:rPr>
          <w:rFonts w:ascii="Arial" w:hAnsi="Arial" w:cs="Arial"/>
          <w:sz w:val="24"/>
          <w:szCs w:val="24"/>
        </w:rPr>
        <w:t>A total</w:t>
      </w:r>
      <w:r w:rsidR="000A670E" w:rsidRPr="00BF3EC3">
        <w:rPr>
          <w:rFonts w:ascii="Arial" w:hAnsi="Arial" w:cs="Arial"/>
          <w:sz w:val="24"/>
          <w:szCs w:val="24"/>
        </w:rPr>
        <w:t xml:space="preserve"> of 1359</w:t>
      </w:r>
      <w:r w:rsidRPr="00BF3EC3">
        <w:rPr>
          <w:rFonts w:ascii="Arial" w:hAnsi="Arial" w:cs="Arial"/>
          <w:sz w:val="24"/>
          <w:szCs w:val="24"/>
        </w:rPr>
        <w:t xml:space="preserve"> soc</w:t>
      </w:r>
      <w:r w:rsidR="00563FEC" w:rsidRPr="00BF3EC3">
        <w:rPr>
          <w:rFonts w:ascii="Arial" w:hAnsi="Arial" w:cs="Arial"/>
          <w:sz w:val="24"/>
          <w:szCs w:val="24"/>
        </w:rPr>
        <w:t>ial worke</w:t>
      </w:r>
      <w:r w:rsidR="00CB367C" w:rsidRPr="00BF3EC3">
        <w:rPr>
          <w:rFonts w:ascii="Arial" w:hAnsi="Arial" w:cs="Arial"/>
          <w:sz w:val="24"/>
          <w:szCs w:val="24"/>
        </w:rPr>
        <w:t xml:space="preserve">rs responded </w:t>
      </w:r>
      <w:r w:rsidR="00BF34DC" w:rsidRPr="00BF3EC3">
        <w:rPr>
          <w:rFonts w:ascii="Arial" w:hAnsi="Arial" w:cs="Arial"/>
          <w:sz w:val="24"/>
          <w:szCs w:val="24"/>
        </w:rPr>
        <w:t xml:space="preserve">to the invitation to participate, </w:t>
      </w:r>
      <w:r w:rsidR="00CB367C" w:rsidRPr="00BF3EC3">
        <w:rPr>
          <w:rFonts w:ascii="Arial" w:hAnsi="Arial" w:cs="Arial"/>
          <w:sz w:val="24"/>
          <w:szCs w:val="24"/>
        </w:rPr>
        <w:t xml:space="preserve">of </w:t>
      </w:r>
      <w:r w:rsidR="00443262" w:rsidRPr="00BF3EC3">
        <w:rPr>
          <w:rFonts w:ascii="Arial" w:hAnsi="Arial" w:cs="Arial"/>
          <w:sz w:val="24"/>
          <w:szCs w:val="24"/>
        </w:rPr>
        <w:t xml:space="preserve">whom </w:t>
      </w:r>
      <w:r w:rsidR="00CB367C" w:rsidRPr="00BF3EC3">
        <w:rPr>
          <w:rFonts w:ascii="Arial" w:hAnsi="Arial" w:cs="Arial"/>
          <w:sz w:val="24"/>
          <w:szCs w:val="24"/>
        </w:rPr>
        <w:t>7</w:t>
      </w:r>
      <w:r w:rsidR="00955803" w:rsidRPr="00BF3EC3">
        <w:rPr>
          <w:rFonts w:ascii="Arial" w:hAnsi="Arial" w:cs="Arial"/>
          <w:sz w:val="24"/>
          <w:szCs w:val="24"/>
        </w:rPr>
        <w:t>7</w:t>
      </w:r>
      <w:r w:rsidR="00CB367C" w:rsidRPr="00BF3EC3">
        <w:rPr>
          <w:rFonts w:ascii="Arial" w:hAnsi="Arial" w:cs="Arial"/>
          <w:sz w:val="24"/>
          <w:szCs w:val="24"/>
        </w:rPr>
        <w:t xml:space="preserve"> </w:t>
      </w:r>
      <w:r w:rsidRPr="00BF3EC3">
        <w:rPr>
          <w:rFonts w:ascii="Arial" w:hAnsi="Arial" w:cs="Arial"/>
          <w:sz w:val="24"/>
          <w:szCs w:val="24"/>
        </w:rPr>
        <w:t xml:space="preserve">reported </w:t>
      </w:r>
      <w:r w:rsidR="00040A8E" w:rsidRPr="00BF3EC3">
        <w:rPr>
          <w:rFonts w:ascii="Arial" w:hAnsi="Arial" w:cs="Arial"/>
          <w:sz w:val="24"/>
          <w:szCs w:val="24"/>
        </w:rPr>
        <w:t>predominantly working with</w:t>
      </w:r>
      <w:r w:rsidRPr="00BF3EC3">
        <w:rPr>
          <w:rFonts w:ascii="Arial" w:hAnsi="Arial" w:cs="Arial"/>
          <w:sz w:val="24"/>
          <w:szCs w:val="24"/>
        </w:rPr>
        <w:t xml:space="preserve"> </w:t>
      </w:r>
      <w:r w:rsidR="00563FEC" w:rsidRPr="00BF3EC3">
        <w:rPr>
          <w:rFonts w:ascii="Arial" w:hAnsi="Arial" w:cs="Arial"/>
          <w:sz w:val="24"/>
          <w:szCs w:val="24"/>
        </w:rPr>
        <w:t>adults</w:t>
      </w:r>
      <w:r w:rsidRPr="00BF3EC3">
        <w:rPr>
          <w:rFonts w:ascii="Arial" w:hAnsi="Arial" w:cs="Arial"/>
          <w:sz w:val="24"/>
          <w:szCs w:val="24"/>
        </w:rPr>
        <w:t xml:space="preserve"> with learning disabilities</w:t>
      </w:r>
      <w:r w:rsidR="00CB6C73" w:rsidRPr="00BF3EC3">
        <w:rPr>
          <w:rFonts w:ascii="Arial" w:hAnsi="Arial" w:cs="Arial"/>
          <w:sz w:val="24"/>
          <w:szCs w:val="24"/>
        </w:rPr>
        <w:t xml:space="preserve"> and 358 reported working in child protection social work</w:t>
      </w:r>
      <w:r w:rsidR="00443262" w:rsidRPr="00BF3EC3">
        <w:rPr>
          <w:rFonts w:ascii="Arial" w:hAnsi="Arial" w:cs="Arial"/>
          <w:sz w:val="24"/>
          <w:szCs w:val="24"/>
        </w:rPr>
        <w:t xml:space="preserve">. </w:t>
      </w:r>
      <w:r w:rsidR="002E08E8" w:rsidRPr="00BF3EC3">
        <w:rPr>
          <w:rFonts w:ascii="Arial" w:hAnsi="Arial" w:cs="Arial"/>
          <w:sz w:val="24"/>
          <w:szCs w:val="24"/>
        </w:rPr>
        <w:t xml:space="preserve">Comparisons are </w:t>
      </w:r>
      <w:r w:rsidR="00040A8E" w:rsidRPr="00BF3EC3">
        <w:rPr>
          <w:rFonts w:ascii="Arial" w:hAnsi="Arial" w:cs="Arial"/>
          <w:sz w:val="24"/>
          <w:szCs w:val="24"/>
        </w:rPr>
        <w:t>drawn between responses from</w:t>
      </w:r>
      <w:r w:rsidR="00443262" w:rsidRPr="00BF3EC3">
        <w:rPr>
          <w:rFonts w:ascii="Arial" w:hAnsi="Arial" w:cs="Arial"/>
          <w:sz w:val="24"/>
          <w:szCs w:val="24"/>
        </w:rPr>
        <w:t xml:space="preserve"> so</w:t>
      </w:r>
      <w:r w:rsidR="005435FF" w:rsidRPr="00BF3EC3">
        <w:rPr>
          <w:rFonts w:ascii="Arial" w:hAnsi="Arial" w:cs="Arial"/>
          <w:sz w:val="24"/>
          <w:szCs w:val="24"/>
        </w:rPr>
        <w:t xml:space="preserve">cial workers working </w:t>
      </w:r>
      <w:r w:rsidR="00F2127C" w:rsidRPr="00BF3EC3">
        <w:rPr>
          <w:rFonts w:ascii="Arial" w:hAnsi="Arial" w:cs="Arial"/>
          <w:sz w:val="24"/>
          <w:szCs w:val="24"/>
        </w:rPr>
        <w:t xml:space="preserve">in </w:t>
      </w:r>
      <w:r w:rsidR="005435FF" w:rsidRPr="00BF3EC3">
        <w:rPr>
          <w:rFonts w:ascii="Arial" w:hAnsi="Arial" w:cs="Arial"/>
          <w:sz w:val="24"/>
          <w:szCs w:val="24"/>
        </w:rPr>
        <w:t>these distinct practice areas</w:t>
      </w:r>
      <w:r w:rsidR="00A60157" w:rsidRPr="00BF3EC3">
        <w:rPr>
          <w:rFonts w:ascii="Arial" w:hAnsi="Arial" w:cs="Arial"/>
          <w:sz w:val="24"/>
          <w:szCs w:val="24"/>
        </w:rPr>
        <w:t xml:space="preserve"> showing high levels of emotional exhaustion co-existing with high levels of personal accomplishment in both areas of practice.  Other important distinctions and similarities are reported</w:t>
      </w:r>
      <w:r w:rsidR="005435FF" w:rsidRPr="00BF3EC3">
        <w:rPr>
          <w:rFonts w:ascii="Arial" w:hAnsi="Arial" w:cs="Arial"/>
          <w:sz w:val="24"/>
          <w:szCs w:val="24"/>
        </w:rPr>
        <w:t xml:space="preserve">.  </w:t>
      </w:r>
    </w:p>
    <w:p w14:paraId="2E18746E" w14:textId="7C651F67" w:rsidR="00257030" w:rsidRPr="00BF3EC3" w:rsidRDefault="00257030" w:rsidP="00443262">
      <w:pPr>
        <w:spacing w:line="360" w:lineRule="auto"/>
        <w:rPr>
          <w:rFonts w:ascii="Arial" w:hAnsi="Arial" w:cs="Arial"/>
          <w:color w:val="2E74B5" w:themeColor="accent1" w:themeShade="BF"/>
          <w:sz w:val="24"/>
          <w:szCs w:val="24"/>
        </w:rPr>
      </w:pPr>
      <w:r w:rsidRPr="00BF3EC3">
        <w:rPr>
          <w:rFonts w:ascii="Arial" w:hAnsi="Arial" w:cs="Arial"/>
          <w:sz w:val="24"/>
          <w:szCs w:val="24"/>
        </w:rPr>
        <w:t>Key Words: Burnout, Child Protection Learning Disability, Social Work</w:t>
      </w:r>
      <w:r w:rsidRPr="00BF3EC3" w:rsidDel="00257030">
        <w:rPr>
          <w:rFonts w:ascii="Arial" w:hAnsi="Arial" w:cs="Arial"/>
          <w:sz w:val="24"/>
          <w:szCs w:val="24"/>
        </w:rPr>
        <w:t xml:space="preserve"> </w:t>
      </w:r>
    </w:p>
    <w:p w14:paraId="284B33B3" w14:textId="204795BD" w:rsidR="00CF30C6" w:rsidRPr="00BF3EC3" w:rsidRDefault="000A670E" w:rsidP="008838FD">
      <w:pPr>
        <w:spacing w:line="360" w:lineRule="auto"/>
        <w:rPr>
          <w:rFonts w:ascii="Arial" w:hAnsi="Arial" w:cs="Arial"/>
          <w:b/>
          <w:sz w:val="24"/>
          <w:szCs w:val="24"/>
        </w:rPr>
      </w:pPr>
      <w:r w:rsidRPr="00BF3EC3">
        <w:rPr>
          <w:rFonts w:ascii="Arial" w:hAnsi="Arial" w:cs="Arial"/>
          <w:b/>
          <w:sz w:val="24"/>
          <w:szCs w:val="24"/>
        </w:rPr>
        <w:t xml:space="preserve">Introduction </w:t>
      </w:r>
    </w:p>
    <w:p w14:paraId="43BA48BA" w14:textId="07D921D0" w:rsidR="004C24A6" w:rsidRPr="00BF3EC3" w:rsidRDefault="005D7B22" w:rsidP="008838FD">
      <w:pPr>
        <w:spacing w:line="360" w:lineRule="auto"/>
        <w:rPr>
          <w:rFonts w:ascii="Arial" w:hAnsi="Arial" w:cs="Arial"/>
          <w:sz w:val="24"/>
          <w:szCs w:val="24"/>
        </w:rPr>
      </w:pPr>
      <w:r w:rsidRPr="00BF3EC3">
        <w:rPr>
          <w:rFonts w:ascii="Arial" w:hAnsi="Arial" w:cs="Arial"/>
          <w:sz w:val="24"/>
          <w:szCs w:val="24"/>
        </w:rPr>
        <w:t xml:space="preserve">The </w:t>
      </w:r>
      <w:r w:rsidR="00776763" w:rsidRPr="00BF3EC3">
        <w:rPr>
          <w:rFonts w:ascii="Arial" w:hAnsi="Arial" w:cs="Arial"/>
          <w:sz w:val="24"/>
          <w:szCs w:val="24"/>
        </w:rPr>
        <w:t>International</w:t>
      </w:r>
      <w:r w:rsidRPr="00BF3EC3">
        <w:rPr>
          <w:rFonts w:ascii="Arial" w:hAnsi="Arial" w:cs="Arial"/>
          <w:sz w:val="24"/>
          <w:szCs w:val="24"/>
        </w:rPr>
        <w:t xml:space="preserve"> </w:t>
      </w:r>
      <w:r w:rsidR="00776763" w:rsidRPr="00BF3EC3">
        <w:rPr>
          <w:rFonts w:ascii="Arial" w:hAnsi="Arial" w:cs="Arial"/>
          <w:sz w:val="24"/>
          <w:szCs w:val="24"/>
        </w:rPr>
        <w:t>Federation</w:t>
      </w:r>
      <w:r w:rsidRPr="00BF3EC3">
        <w:rPr>
          <w:rFonts w:ascii="Arial" w:hAnsi="Arial" w:cs="Arial"/>
          <w:sz w:val="24"/>
          <w:szCs w:val="24"/>
        </w:rPr>
        <w:t xml:space="preserve"> of Social Workers</w:t>
      </w:r>
      <w:r w:rsidR="00BF34DC" w:rsidRPr="00BF3EC3">
        <w:rPr>
          <w:rFonts w:ascii="Arial" w:hAnsi="Arial" w:cs="Arial"/>
          <w:sz w:val="24"/>
          <w:szCs w:val="24"/>
        </w:rPr>
        <w:t xml:space="preserve"> (IFSW)</w:t>
      </w:r>
      <w:r w:rsidRPr="00BF3EC3">
        <w:rPr>
          <w:rFonts w:ascii="Arial" w:hAnsi="Arial" w:cs="Arial"/>
          <w:sz w:val="24"/>
          <w:szCs w:val="24"/>
        </w:rPr>
        <w:t xml:space="preserve"> in its policy statement on disability acknowledged that social workers work with people with a </w:t>
      </w:r>
      <w:r w:rsidR="00776763" w:rsidRPr="00BF3EC3">
        <w:rPr>
          <w:rFonts w:ascii="Arial" w:hAnsi="Arial" w:cs="Arial"/>
          <w:sz w:val="24"/>
          <w:szCs w:val="24"/>
        </w:rPr>
        <w:t xml:space="preserve">learning </w:t>
      </w:r>
      <w:r w:rsidRPr="00BF3EC3">
        <w:rPr>
          <w:rFonts w:ascii="Arial" w:hAnsi="Arial" w:cs="Arial"/>
          <w:sz w:val="24"/>
          <w:szCs w:val="24"/>
        </w:rPr>
        <w:t>disability, their families and with communities</w:t>
      </w:r>
      <w:r w:rsidR="00500EC0" w:rsidRPr="00BF3EC3">
        <w:rPr>
          <w:rFonts w:ascii="Arial" w:hAnsi="Arial" w:cs="Arial"/>
          <w:sz w:val="24"/>
          <w:szCs w:val="24"/>
        </w:rPr>
        <w:t>,</w:t>
      </w:r>
      <w:r w:rsidRPr="00BF3EC3">
        <w:rPr>
          <w:rFonts w:ascii="Arial" w:hAnsi="Arial" w:cs="Arial"/>
          <w:sz w:val="24"/>
          <w:szCs w:val="24"/>
        </w:rPr>
        <w:t xml:space="preserve"> both domestically and internationally: ‘</w:t>
      </w:r>
      <w:r w:rsidRPr="00BF3EC3">
        <w:rPr>
          <w:rFonts w:ascii="Arial" w:hAnsi="Arial" w:cs="Arial"/>
          <w:i/>
          <w:sz w:val="24"/>
          <w:szCs w:val="24"/>
        </w:rPr>
        <w:t>Our work in these spheres encompasses, direct practice, group work, community development, policy practice, research and advocacy… Social workers work alongside people with disabilities and families to realise social inclusion, community living, employment, family support, and rehabilitation’</w:t>
      </w:r>
      <w:r w:rsidR="00500EC0" w:rsidRPr="00BF3EC3">
        <w:rPr>
          <w:rFonts w:ascii="Arial" w:hAnsi="Arial" w:cs="Arial"/>
          <w:i/>
          <w:sz w:val="24"/>
          <w:szCs w:val="24"/>
        </w:rPr>
        <w:t xml:space="preserve"> </w:t>
      </w:r>
      <w:r w:rsidR="00500EC0" w:rsidRPr="00BF3EC3">
        <w:rPr>
          <w:rFonts w:ascii="Arial" w:hAnsi="Arial" w:cs="Arial"/>
          <w:sz w:val="24"/>
          <w:szCs w:val="24"/>
        </w:rPr>
        <w:t>(IFSW</w:t>
      </w:r>
      <w:r w:rsidR="00E76971" w:rsidRPr="00BF3EC3">
        <w:rPr>
          <w:rFonts w:ascii="Arial" w:hAnsi="Arial" w:cs="Arial"/>
          <w:sz w:val="24"/>
          <w:szCs w:val="24"/>
        </w:rPr>
        <w:t>,</w:t>
      </w:r>
      <w:r w:rsidR="00500EC0" w:rsidRPr="00BF3EC3">
        <w:rPr>
          <w:rFonts w:ascii="Arial" w:hAnsi="Arial" w:cs="Arial"/>
          <w:sz w:val="24"/>
          <w:szCs w:val="24"/>
        </w:rPr>
        <w:t xml:space="preserve"> 2012)</w:t>
      </w:r>
      <w:r w:rsidRPr="00BF3EC3">
        <w:rPr>
          <w:rFonts w:ascii="Arial" w:hAnsi="Arial" w:cs="Arial"/>
          <w:sz w:val="24"/>
          <w:szCs w:val="24"/>
        </w:rPr>
        <w:t>.</w:t>
      </w:r>
      <w:r w:rsidR="00776763" w:rsidRPr="00BF3EC3">
        <w:rPr>
          <w:rFonts w:ascii="Arial" w:hAnsi="Arial" w:cs="Arial"/>
          <w:sz w:val="24"/>
          <w:szCs w:val="24"/>
        </w:rPr>
        <w:t xml:space="preserve"> The potential for social workers to make a difference in this area of practice is suggested by the subtitle of a social work textbook </w:t>
      </w:r>
      <w:r w:rsidR="00214490" w:rsidRPr="00BF3EC3">
        <w:rPr>
          <w:rFonts w:ascii="Arial" w:hAnsi="Arial" w:cs="Arial"/>
          <w:sz w:val="24"/>
          <w:szCs w:val="24"/>
        </w:rPr>
        <w:t>‘</w:t>
      </w:r>
      <w:r w:rsidR="00776763" w:rsidRPr="00BF3EC3">
        <w:rPr>
          <w:rFonts w:ascii="Arial" w:hAnsi="Arial" w:cs="Arial"/>
          <w:sz w:val="24"/>
          <w:szCs w:val="24"/>
        </w:rPr>
        <w:t>Social Work Practice with Intellectual Disability: Working to Support Change</w:t>
      </w:r>
      <w:r w:rsidR="00214490" w:rsidRPr="00BF3EC3">
        <w:rPr>
          <w:rFonts w:ascii="Arial" w:hAnsi="Arial" w:cs="Arial"/>
          <w:sz w:val="24"/>
          <w:szCs w:val="24"/>
        </w:rPr>
        <w:t>’</w:t>
      </w:r>
      <w:r w:rsidR="00776763" w:rsidRPr="00BF3EC3">
        <w:rPr>
          <w:rFonts w:ascii="Arial" w:hAnsi="Arial" w:cs="Arial"/>
          <w:sz w:val="24"/>
          <w:szCs w:val="24"/>
        </w:rPr>
        <w:t xml:space="preserve"> (Bigby </w:t>
      </w:r>
      <w:r w:rsidR="00E76971" w:rsidRPr="00BF3EC3">
        <w:rPr>
          <w:rFonts w:ascii="Arial" w:hAnsi="Arial" w:cs="Arial"/>
          <w:sz w:val="24"/>
          <w:szCs w:val="24"/>
        </w:rPr>
        <w:t xml:space="preserve">&amp; </w:t>
      </w:r>
      <w:r w:rsidR="00776763" w:rsidRPr="00BF3EC3">
        <w:rPr>
          <w:rFonts w:ascii="Arial" w:hAnsi="Arial" w:cs="Arial"/>
          <w:sz w:val="24"/>
          <w:szCs w:val="24"/>
        </w:rPr>
        <w:t>Frowley</w:t>
      </w:r>
      <w:r w:rsidR="00522991" w:rsidRPr="00BF3EC3">
        <w:rPr>
          <w:rFonts w:ascii="Arial" w:hAnsi="Arial" w:cs="Arial"/>
          <w:sz w:val="24"/>
          <w:szCs w:val="24"/>
        </w:rPr>
        <w:t>,</w:t>
      </w:r>
      <w:r w:rsidR="00776763" w:rsidRPr="00BF3EC3">
        <w:rPr>
          <w:rFonts w:ascii="Arial" w:hAnsi="Arial" w:cs="Arial"/>
          <w:sz w:val="24"/>
          <w:szCs w:val="24"/>
        </w:rPr>
        <w:t xml:space="preserve"> 2009) and the claim </w:t>
      </w:r>
      <w:r w:rsidR="003E1460" w:rsidRPr="00BF3EC3">
        <w:rPr>
          <w:rFonts w:ascii="Arial" w:hAnsi="Arial" w:cs="Arial"/>
          <w:sz w:val="24"/>
          <w:szCs w:val="24"/>
        </w:rPr>
        <w:t>reported by</w:t>
      </w:r>
      <w:r w:rsidR="00776763" w:rsidRPr="00BF3EC3">
        <w:rPr>
          <w:rFonts w:ascii="Arial" w:hAnsi="Arial" w:cs="Arial"/>
          <w:sz w:val="24"/>
          <w:szCs w:val="24"/>
        </w:rPr>
        <w:t xml:space="preserve"> Horner (20</w:t>
      </w:r>
      <w:r w:rsidR="003E1460" w:rsidRPr="00BF3EC3">
        <w:rPr>
          <w:rFonts w:ascii="Arial" w:hAnsi="Arial" w:cs="Arial"/>
          <w:sz w:val="24"/>
          <w:szCs w:val="24"/>
        </w:rPr>
        <w:t>12</w:t>
      </w:r>
      <w:r w:rsidR="00E76971" w:rsidRPr="00BF3EC3">
        <w:rPr>
          <w:rFonts w:ascii="Arial" w:hAnsi="Arial" w:cs="Arial"/>
          <w:sz w:val="24"/>
          <w:szCs w:val="24"/>
        </w:rPr>
        <w:t>,</w:t>
      </w:r>
      <w:r w:rsidR="003E1460" w:rsidRPr="00BF3EC3">
        <w:rPr>
          <w:rFonts w:ascii="Arial" w:hAnsi="Arial" w:cs="Arial"/>
          <w:sz w:val="24"/>
          <w:szCs w:val="24"/>
        </w:rPr>
        <w:t xml:space="preserve"> p</w:t>
      </w:r>
      <w:r w:rsidR="00E76971" w:rsidRPr="00BF3EC3">
        <w:rPr>
          <w:rFonts w:ascii="Arial" w:hAnsi="Arial" w:cs="Arial"/>
          <w:sz w:val="24"/>
          <w:szCs w:val="24"/>
        </w:rPr>
        <w:t>.</w:t>
      </w:r>
      <w:r w:rsidR="00894F7E" w:rsidRPr="00BF3EC3">
        <w:rPr>
          <w:rFonts w:ascii="Arial" w:hAnsi="Arial" w:cs="Arial"/>
          <w:sz w:val="24"/>
          <w:szCs w:val="24"/>
        </w:rPr>
        <w:t xml:space="preserve"> </w:t>
      </w:r>
      <w:r w:rsidR="003E1460" w:rsidRPr="00BF3EC3">
        <w:rPr>
          <w:rFonts w:ascii="Arial" w:hAnsi="Arial" w:cs="Arial"/>
          <w:sz w:val="24"/>
          <w:szCs w:val="24"/>
        </w:rPr>
        <w:t>55</w:t>
      </w:r>
      <w:r w:rsidR="00776763" w:rsidRPr="00BF3EC3">
        <w:rPr>
          <w:rFonts w:ascii="Arial" w:hAnsi="Arial" w:cs="Arial"/>
          <w:sz w:val="24"/>
          <w:szCs w:val="24"/>
        </w:rPr>
        <w:t xml:space="preserve">) that </w:t>
      </w:r>
      <w:r w:rsidR="003E1460" w:rsidRPr="00BF3EC3">
        <w:rPr>
          <w:rFonts w:ascii="Arial" w:hAnsi="Arial" w:cs="Arial"/>
          <w:sz w:val="24"/>
          <w:szCs w:val="24"/>
        </w:rPr>
        <w:t xml:space="preserve">many commentators view </w:t>
      </w:r>
      <w:r w:rsidR="00776763" w:rsidRPr="00BF3EC3">
        <w:rPr>
          <w:rFonts w:ascii="Arial" w:hAnsi="Arial" w:cs="Arial"/>
          <w:sz w:val="24"/>
          <w:szCs w:val="24"/>
        </w:rPr>
        <w:t>social work with people with learning disabilit</w:t>
      </w:r>
      <w:r w:rsidR="00214490" w:rsidRPr="00BF3EC3">
        <w:rPr>
          <w:rFonts w:ascii="Arial" w:hAnsi="Arial" w:cs="Arial"/>
          <w:sz w:val="24"/>
          <w:szCs w:val="24"/>
        </w:rPr>
        <w:t>ies</w:t>
      </w:r>
      <w:r w:rsidR="00776763" w:rsidRPr="00BF3EC3">
        <w:rPr>
          <w:rFonts w:ascii="Arial" w:hAnsi="Arial" w:cs="Arial"/>
          <w:sz w:val="24"/>
          <w:szCs w:val="24"/>
        </w:rPr>
        <w:t xml:space="preserve"> </w:t>
      </w:r>
      <w:r w:rsidR="003E1460" w:rsidRPr="00BF3EC3">
        <w:rPr>
          <w:rFonts w:ascii="Arial" w:hAnsi="Arial" w:cs="Arial"/>
          <w:sz w:val="24"/>
          <w:szCs w:val="24"/>
        </w:rPr>
        <w:t>as</w:t>
      </w:r>
      <w:r w:rsidR="00776763" w:rsidRPr="00BF3EC3">
        <w:rPr>
          <w:rFonts w:ascii="Arial" w:hAnsi="Arial" w:cs="Arial"/>
          <w:sz w:val="24"/>
          <w:szCs w:val="24"/>
        </w:rPr>
        <w:t xml:space="preserve"> the ‘high water mark’ of the profession</w:t>
      </w:r>
      <w:r w:rsidR="003E1460" w:rsidRPr="00BF3EC3">
        <w:rPr>
          <w:rFonts w:ascii="Arial" w:hAnsi="Arial" w:cs="Arial"/>
          <w:sz w:val="24"/>
          <w:szCs w:val="24"/>
        </w:rPr>
        <w:t xml:space="preserve"> in terms of its confidence and skills to advocate and develop a vision of good care for people with </w:t>
      </w:r>
      <w:r w:rsidR="003E1460" w:rsidRPr="00BF3EC3">
        <w:rPr>
          <w:rFonts w:ascii="Arial" w:hAnsi="Arial" w:cs="Arial"/>
          <w:sz w:val="24"/>
          <w:szCs w:val="24"/>
        </w:rPr>
        <w:lastRenderedPageBreak/>
        <w:t xml:space="preserve">learning </w:t>
      </w:r>
      <w:r w:rsidR="00214490" w:rsidRPr="00BF3EC3">
        <w:rPr>
          <w:rFonts w:ascii="Arial" w:hAnsi="Arial" w:cs="Arial"/>
          <w:sz w:val="24"/>
          <w:szCs w:val="24"/>
        </w:rPr>
        <w:t>disabilities</w:t>
      </w:r>
      <w:r w:rsidR="00776763" w:rsidRPr="00BF3EC3">
        <w:rPr>
          <w:rFonts w:ascii="Arial" w:hAnsi="Arial" w:cs="Arial"/>
          <w:sz w:val="24"/>
          <w:szCs w:val="24"/>
        </w:rPr>
        <w:t xml:space="preserve">. </w:t>
      </w:r>
      <w:r w:rsidR="00037E90" w:rsidRPr="00BF3EC3">
        <w:rPr>
          <w:rFonts w:ascii="Arial" w:hAnsi="Arial" w:cs="Arial"/>
          <w:sz w:val="24"/>
          <w:szCs w:val="24"/>
        </w:rPr>
        <w:t xml:space="preserve">In a small study of social workers contributing to a multi-disciplinary </w:t>
      </w:r>
      <w:r w:rsidR="002E08E8" w:rsidRPr="00BF3EC3">
        <w:rPr>
          <w:rFonts w:ascii="Arial" w:hAnsi="Arial" w:cs="Arial"/>
          <w:sz w:val="24"/>
          <w:szCs w:val="24"/>
        </w:rPr>
        <w:t xml:space="preserve">learning disability </w:t>
      </w:r>
      <w:r w:rsidR="00037E90" w:rsidRPr="00BF3EC3">
        <w:rPr>
          <w:rFonts w:ascii="Arial" w:hAnsi="Arial" w:cs="Arial"/>
          <w:sz w:val="24"/>
          <w:szCs w:val="24"/>
        </w:rPr>
        <w:t xml:space="preserve">team </w:t>
      </w:r>
      <w:r w:rsidR="002068EF" w:rsidRPr="00BF3EC3">
        <w:rPr>
          <w:rFonts w:ascii="Arial" w:hAnsi="Arial" w:cs="Arial"/>
          <w:sz w:val="24"/>
          <w:szCs w:val="24"/>
        </w:rPr>
        <w:t xml:space="preserve">in England </w:t>
      </w:r>
      <w:r w:rsidR="00037E90" w:rsidRPr="00BF3EC3">
        <w:rPr>
          <w:rFonts w:ascii="Arial" w:hAnsi="Arial" w:cs="Arial"/>
          <w:sz w:val="24"/>
          <w:szCs w:val="24"/>
        </w:rPr>
        <w:t>(mainly consisting of healthcare professionals)</w:t>
      </w:r>
      <w:r w:rsidR="00862033" w:rsidRPr="00BF3EC3">
        <w:rPr>
          <w:rFonts w:ascii="Arial" w:hAnsi="Arial" w:cs="Arial"/>
          <w:sz w:val="24"/>
          <w:szCs w:val="24"/>
        </w:rPr>
        <w:t>,</w:t>
      </w:r>
      <w:r w:rsidR="00037E90" w:rsidRPr="00BF3EC3">
        <w:rPr>
          <w:rFonts w:ascii="Arial" w:hAnsi="Arial" w:cs="Arial"/>
          <w:sz w:val="24"/>
          <w:szCs w:val="24"/>
        </w:rPr>
        <w:t xml:space="preserve"> Herod </w:t>
      </w:r>
      <w:r w:rsidR="00E76971" w:rsidRPr="00BF3EC3">
        <w:rPr>
          <w:rFonts w:ascii="Arial" w:hAnsi="Arial" w:cs="Arial"/>
          <w:sz w:val="24"/>
          <w:szCs w:val="24"/>
        </w:rPr>
        <w:t>&amp;</w:t>
      </w:r>
      <w:r w:rsidR="00037E90" w:rsidRPr="00BF3EC3">
        <w:rPr>
          <w:rFonts w:ascii="Arial" w:hAnsi="Arial" w:cs="Arial"/>
          <w:sz w:val="24"/>
          <w:szCs w:val="24"/>
        </w:rPr>
        <w:t xml:space="preserve"> Lymbery (2002) </w:t>
      </w:r>
      <w:r w:rsidR="00BF34DC" w:rsidRPr="00BF3EC3">
        <w:rPr>
          <w:rFonts w:ascii="Arial" w:hAnsi="Arial" w:cs="Arial"/>
          <w:sz w:val="24"/>
          <w:szCs w:val="24"/>
        </w:rPr>
        <w:t>reported</w:t>
      </w:r>
      <w:r w:rsidR="00037E90" w:rsidRPr="00BF3EC3">
        <w:rPr>
          <w:rFonts w:ascii="Arial" w:hAnsi="Arial" w:cs="Arial"/>
          <w:sz w:val="24"/>
          <w:szCs w:val="24"/>
        </w:rPr>
        <w:t xml:space="preserve"> social workers’ role </w:t>
      </w:r>
      <w:r w:rsidR="00F2127C" w:rsidRPr="00BF3EC3">
        <w:rPr>
          <w:rFonts w:ascii="Arial" w:hAnsi="Arial" w:cs="Arial"/>
          <w:sz w:val="24"/>
          <w:szCs w:val="24"/>
        </w:rPr>
        <w:t xml:space="preserve">in </w:t>
      </w:r>
      <w:r w:rsidR="00037E90" w:rsidRPr="00BF3EC3">
        <w:rPr>
          <w:rFonts w:ascii="Arial" w:hAnsi="Arial" w:cs="Arial"/>
          <w:sz w:val="24"/>
          <w:szCs w:val="24"/>
        </w:rPr>
        <w:t>challenging others’ practice was valued</w:t>
      </w:r>
      <w:r w:rsidR="00161DA7" w:rsidRPr="00BF3EC3">
        <w:rPr>
          <w:rFonts w:ascii="Arial" w:hAnsi="Arial" w:cs="Arial"/>
          <w:sz w:val="24"/>
          <w:szCs w:val="24"/>
        </w:rPr>
        <w:t xml:space="preserve"> by their colleagues</w:t>
      </w:r>
      <w:r w:rsidR="00626AB0" w:rsidRPr="00BF3EC3">
        <w:rPr>
          <w:rFonts w:ascii="Arial" w:hAnsi="Arial" w:cs="Arial"/>
          <w:sz w:val="24"/>
          <w:szCs w:val="24"/>
        </w:rPr>
        <w:t>.</w:t>
      </w:r>
    </w:p>
    <w:p w14:paraId="754844BB" w14:textId="77777777" w:rsidR="00CF30C6" w:rsidRPr="00BF3EC3" w:rsidRDefault="00CF30C6" w:rsidP="00214490">
      <w:pPr>
        <w:spacing w:line="360" w:lineRule="auto"/>
        <w:rPr>
          <w:rFonts w:ascii="Arial" w:hAnsi="Arial" w:cs="Arial"/>
          <w:sz w:val="24"/>
          <w:szCs w:val="24"/>
        </w:rPr>
      </w:pPr>
    </w:p>
    <w:p w14:paraId="7BC4F752" w14:textId="77777777" w:rsidR="00CF30C6" w:rsidRPr="00BF3EC3" w:rsidRDefault="00CF30C6" w:rsidP="00CF30C6">
      <w:pPr>
        <w:spacing w:line="360" w:lineRule="auto"/>
        <w:rPr>
          <w:rFonts w:ascii="Arial" w:hAnsi="Arial" w:cs="Arial"/>
          <w:sz w:val="24"/>
          <w:szCs w:val="24"/>
        </w:rPr>
      </w:pPr>
      <w:r w:rsidRPr="00BF3EC3">
        <w:rPr>
          <w:rFonts w:ascii="Arial" w:hAnsi="Arial" w:cs="Arial"/>
          <w:sz w:val="24"/>
          <w:szCs w:val="24"/>
        </w:rPr>
        <w:t xml:space="preserve">The emphasis of the current paper is to draw comparisons between levels of burnout expressed by social workers working in adult learning disability, a group about which little is known in relation to their job and profile, and off-set these findings by comparison with the responses of child protection social workers within the same survey.  Child protection was selected due to the contrasting high level of research about burnout in this area of practice by comparison to the dearth of research about learning disability social work.  ‘Burnout’ is a yard-stick that has been the visible and valid subject of research in the human services for over four decades as it relates to problems with work itself, with intention to leave the job or the profession, and to images of the profession. A recent systematic review (Skirrow &amp; Hatton, 2007) concluded that burnout was a useful concept in measuring distress among workers in intellectual impairment practice arenas.  </w:t>
      </w:r>
    </w:p>
    <w:p w14:paraId="5C84E36E" w14:textId="0B20FE07" w:rsidR="008F300A" w:rsidRPr="00592FC2" w:rsidRDefault="00214490" w:rsidP="00214490">
      <w:pPr>
        <w:spacing w:line="360" w:lineRule="auto"/>
        <w:rPr>
          <w:rFonts w:ascii="Arial" w:hAnsi="Arial" w:cs="Arial"/>
          <w:sz w:val="24"/>
          <w:szCs w:val="24"/>
        </w:rPr>
      </w:pPr>
      <w:r w:rsidRPr="00BF3EC3">
        <w:rPr>
          <w:rFonts w:ascii="Arial" w:hAnsi="Arial" w:cs="Arial"/>
          <w:sz w:val="24"/>
          <w:szCs w:val="24"/>
        </w:rPr>
        <w:t xml:space="preserve">While social work with people with learning disability has a </w:t>
      </w:r>
      <w:r w:rsidR="002531E6" w:rsidRPr="00BF3EC3">
        <w:rPr>
          <w:rFonts w:ascii="Arial" w:hAnsi="Arial" w:cs="Arial"/>
          <w:sz w:val="24"/>
          <w:szCs w:val="24"/>
        </w:rPr>
        <w:t xml:space="preserve">lengthy </w:t>
      </w:r>
      <w:r w:rsidRPr="00BF3EC3">
        <w:rPr>
          <w:rFonts w:ascii="Arial" w:hAnsi="Arial" w:cs="Arial"/>
          <w:sz w:val="24"/>
          <w:szCs w:val="24"/>
        </w:rPr>
        <w:t>history, often associated with long-stay institution</w:t>
      </w:r>
      <w:r w:rsidR="00BF34DC" w:rsidRPr="00BF3EC3">
        <w:rPr>
          <w:rFonts w:ascii="Arial" w:hAnsi="Arial" w:cs="Arial"/>
          <w:sz w:val="24"/>
          <w:szCs w:val="24"/>
        </w:rPr>
        <w:t xml:space="preserve">s </w:t>
      </w:r>
      <w:r w:rsidRPr="00BF3EC3">
        <w:rPr>
          <w:rFonts w:ascii="Arial" w:hAnsi="Arial" w:cs="Arial"/>
          <w:sz w:val="24"/>
          <w:szCs w:val="24"/>
        </w:rPr>
        <w:t>(</w:t>
      </w:r>
      <w:r w:rsidR="00D3371A" w:rsidRPr="00BF3EC3">
        <w:rPr>
          <w:rFonts w:ascii="Arial" w:hAnsi="Arial" w:cs="Arial"/>
          <w:sz w:val="24"/>
          <w:szCs w:val="24"/>
        </w:rPr>
        <w:t>House of Commons</w:t>
      </w:r>
      <w:r w:rsidR="00E76971" w:rsidRPr="00BF3EC3">
        <w:rPr>
          <w:rFonts w:ascii="Arial" w:hAnsi="Arial" w:cs="Arial"/>
          <w:sz w:val="24"/>
          <w:szCs w:val="24"/>
        </w:rPr>
        <w:t>,</w:t>
      </w:r>
      <w:r w:rsidR="00D3371A" w:rsidRPr="00BF3EC3">
        <w:rPr>
          <w:rFonts w:ascii="Arial" w:hAnsi="Arial" w:cs="Arial"/>
          <w:sz w:val="24"/>
          <w:szCs w:val="24"/>
        </w:rPr>
        <w:t xml:space="preserve"> </w:t>
      </w:r>
      <w:r w:rsidR="00FD7EAE" w:rsidRPr="00BF3EC3">
        <w:rPr>
          <w:rFonts w:ascii="Arial" w:hAnsi="Arial" w:cs="Arial"/>
          <w:sz w:val="24"/>
          <w:szCs w:val="24"/>
        </w:rPr>
        <w:t>1991</w:t>
      </w:r>
      <w:r w:rsidRPr="00BF3EC3">
        <w:rPr>
          <w:rFonts w:ascii="Arial" w:hAnsi="Arial" w:cs="Arial"/>
          <w:sz w:val="24"/>
          <w:szCs w:val="24"/>
        </w:rPr>
        <w:t>), there is surprising</w:t>
      </w:r>
      <w:r w:rsidR="00862033" w:rsidRPr="00BF3EC3">
        <w:rPr>
          <w:rFonts w:ascii="Arial" w:hAnsi="Arial" w:cs="Arial"/>
          <w:sz w:val="24"/>
          <w:szCs w:val="24"/>
        </w:rPr>
        <w:t>ly</w:t>
      </w:r>
      <w:r w:rsidRPr="00BF3EC3">
        <w:rPr>
          <w:rFonts w:ascii="Arial" w:hAnsi="Arial" w:cs="Arial"/>
          <w:sz w:val="24"/>
          <w:szCs w:val="24"/>
        </w:rPr>
        <w:t xml:space="preserve"> little research on the </w:t>
      </w:r>
      <w:r w:rsidR="002E08E8" w:rsidRPr="00BF3EC3">
        <w:rPr>
          <w:rFonts w:ascii="Arial" w:hAnsi="Arial" w:cs="Arial"/>
          <w:sz w:val="24"/>
          <w:szCs w:val="24"/>
        </w:rPr>
        <w:t xml:space="preserve">current </w:t>
      </w:r>
      <w:r w:rsidRPr="00BF3EC3">
        <w:rPr>
          <w:rFonts w:ascii="Arial" w:hAnsi="Arial" w:cs="Arial"/>
          <w:sz w:val="24"/>
          <w:szCs w:val="24"/>
        </w:rPr>
        <w:t>nature and effectiveness of the professional role with this user group</w:t>
      </w:r>
      <w:r w:rsidR="002068EF" w:rsidRPr="00BF3EC3">
        <w:rPr>
          <w:rFonts w:ascii="Arial" w:hAnsi="Arial" w:cs="Arial"/>
          <w:sz w:val="24"/>
          <w:szCs w:val="24"/>
        </w:rPr>
        <w:t xml:space="preserve"> in England</w:t>
      </w:r>
      <w:r w:rsidRPr="00BF3EC3">
        <w:rPr>
          <w:rFonts w:ascii="Arial" w:hAnsi="Arial" w:cs="Arial"/>
          <w:sz w:val="24"/>
          <w:szCs w:val="24"/>
        </w:rPr>
        <w:t xml:space="preserve">.  </w:t>
      </w:r>
      <w:r w:rsidR="00500EC0" w:rsidRPr="00BF3EC3">
        <w:rPr>
          <w:rFonts w:ascii="Arial" w:hAnsi="Arial" w:cs="Arial"/>
          <w:sz w:val="24"/>
          <w:szCs w:val="24"/>
        </w:rPr>
        <w:t xml:space="preserve">This may be because numbers overall are small and because social work practice in this area </w:t>
      </w:r>
      <w:r w:rsidR="00BF34DC" w:rsidRPr="00BF3EC3">
        <w:rPr>
          <w:rFonts w:ascii="Arial" w:hAnsi="Arial" w:cs="Arial"/>
          <w:sz w:val="24"/>
          <w:szCs w:val="24"/>
        </w:rPr>
        <w:t>is sometimes</w:t>
      </w:r>
      <w:r w:rsidR="00500EC0" w:rsidRPr="00BF3EC3">
        <w:rPr>
          <w:rFonts w:ascii="Arial" w:hAnsi="Arial" w:cs="Arial"/>
          <w:sz w:val="24"/>
          <w:szCs w:val="24"/>
        </w:rPr>
        <w:t xml:space="preserve"> subsumed by care management</w:t>
      </w:r>
      <w:r w:rsidR="00E66946" w:rsidRPr="00BF3EC3">
        <w:rPr>
          <w:rFonts w:ascii="Arial" w:hAnsi="Arial" w:cs="Arial"/>
          <w:sz w:val="24"/>
          <w:szCs w:val="24"/>
        </w:rPr>
        <w:t>,</w:t>
      </w:r>
      <w:r w:rsidR="00500EC0" w:rsidRPr="00BF3EC3">
        <w:rPr>
          <w:rFonts w:ascii="Arial" w:hAnsi="Arial" w:cs="Arial"/>
          <w:sz w:val="24"/>
          <w:szCs w:val="24"/>
        </w:rPr>
        <w:t xml:space="preserve"> the predominant form of organisational practice with adults in the United Kingdom</w:t>
      </w:r>
      <w:r w:rsidR="007A6F6A" w:rsidRPr="00BF3EC3">
        <w:rPr>
          <w:rFonts w:ascii="Arial" w:hAnsi="Arial" w:cs="Arial"/>
          <w:sz w:val="24"/>
          <w:szCs w:val="24"/>
        </w:rPr>
        <w:t xml:space="preserve"> (UK)</w:t>
      </w:r>
      <w:r w:rsidR="00500EC0" w:rsidRPr="00BF3EC3">
        <w:rPr>
          <w:rFonts w:ascii="Arial" w:hAnsi="Arial" w:cs="Arial"/>
          <w:sz w:val="24"/>
          <w:szCs w:val="24"/>
        </w:rPr>
        <w:t xml:space="preserve"> </w:t>
      </w:r>
      <w:r w:rsidR="00F2127C" w:rsidRPr="00BF3EC3">
        <w:rPr>
          <w:rFonts w:ascii="Arial" w:hAnsi="Arial" w:cs="Arial"/>
          <w:sz w:val="24"/>
          <w:szCs w:val="24"/>
        </w:rPr>
        <w:t>since 1993</w:t>
      </w:r>
      <w:r w:rsidR="00626AB0" w:rsidRPr="00BF3EC3">
        <w:rPr>
          <w:rFonts w:ascii="Arial" w:hAnsi="Arial" w:cs="Arial"/>
          <w:sz w:val="24"/>
          <w:szCs w:val="24"/>
        </w:rPr>
        <w:t xml:space="preserve"> </w:t>
      </w:r>
      <w:r w:rsidR="00161DA7" w:rsidRPr="00BF3EC3">
        <w:rPr>
          <w:rFonts w:ascii="Arial" w:hAnsi="Arial" w:cs="Arial"/>
          <w:sz w:val="24"/>
          <w:szCs w:val="24"/>
        </w:rPr>
        <w:t>(Cambridge</w:t>
      </w:r>
      <w:r w:rsidR="00E76971" w:rsidRPr="00BF3EC3">
        <w:rPr>
          <w:rFonts w:ascii="Arial" w:hAnsi="Arial" w:cs="Arial"/>
          <w:sz w:val="24"/>
          <w:szCs w:val="24"/>
        </w:rPr>
        <w:t>,</w:t>
      </w:r>
      <w:r w:rsidR="00161DA7" w:rsidRPr="00BF3EC3">
        <w:rPr>
          <w:rFonts w:ascii="Arial" w:hAnsi="Arial" w:cs="Arial"/>
          <w:sz w:val="24"/>
          <w:szCs w:val="24"/>
        </w:rPr>
        <w:t xml:space="preserve"> 2008)</w:t>
      </w:r>
      <w:r w:rsidR="001D6E6B" w:rsidRPr="00BF3EC3">
        <w:rPr>
          <w:rFonts w:ascii="Arial" w:hAnsi="Arial" w:cs="Arial"/>
          <w:sz w:val="24"/>
          <w:szCs w:val="24"/>
        </w:rPr>
        <w:t>.</w:t>
      </w:r>
      <w:r w:rsidR="0053668D" w:rsidRPr="00BF3EC3">
        <w:rPr>
          <w:rFonts w:ascii="Arial" w:hAnsi="Arial" w:cs="Arial"/>
          <w:sz w:val="24"/>
          <w:szCs w:val="24"/>
        </w:rPr>
        <w:t xml:space="preserve"> </w:t>
      </w:r>
      <w:r w:rsidR="001D6E6B" w:rsidRPr="00BF3EC3">
        <w:rPr>
          <w:rFonts w:ascii="Arial" w:hAnsi="Arial" w:cs="Arial"/>
          <w:sz w:val="24"/>
          <w:szCs w:val="24"/>
        </w:rPr>
        <w:t xml:space="preserve">While the new context </w:t>
      </w:r>
      <w:r w:rsidR="002C41D7" w:rsidRPr="00BF3EC3">
        <w:rPr>
          <w:rFonts w:ascii="Arial" w:hAnsi="Arial" w:cs="Arial"/>
          <w:sz w:val="24"/>
          <w:szCs w:val="24"/>
        </w:rPr>
        <w:t>of personalisation</w:t>
      </w:r>
      <w:r w:rsidR="001D6E6B" w:rsidRPr="00BF3EC3">
        <w:rPr>
          <w:rFonts w:ascii="Arial" w:hAnsi="Arial" w:cs="Arial"/>
          <w:sz w:val="24"/>
          <w:szCs w:val="24"/>
        </w:rPr>
        <w:t xml:space="preserve"> may be </w:t>
      </w:r>
      <w:r w:rsidR="00E66946" w:rsidRPr="00BF3EC3">
        <w:rPr>
          <w:rFonts w:ascii="Arial" w:hAnsi="Arial" w:cs="Arial"/>
          <w:sz w:val="24"/>
          <w:szCs w:val="24"/>
        </w:rPr>
        <w:t xml:space="preserve">changing </w:t>
      </w:r>
      <w:r w:rsidR="001D6E6B" w:rsidRPr="00BF3EC3">
        <w:rPr>
          <w:rFonts w:ascii="Arial" w:hAnsi="Arial" w:cs="Arial"/>
          <w:sz w:val="24"/>
          <w:szCs w:val="24"/>
        </w:rPr>
        <w:t xml:space="preserve">this role </w:t>
      </w:r>
      <w:r w:rsidR="009B1C5F" w:rsidRPr="00BF3EC3">
        <w:rPr>
          <w:rFonts w:ascii="Arial" w:hAnsi="Arial" w:cs="Arial"/>
          <w:sz w:val="24"/>
          <w:szCs w:val="24"/>
        </w:rPr>
        <w:t>(Duffy</w:t>
      </w:r>
      <w:r w:rsidR="00E76971" w:rsidRPr="00BF3EC3">
        <w:rPr>
          <w:rFonts w:ascii="Arial" w:hAnsi="Arial" w:cs="Arial"/>
          <w:sz w:val="24"/>
          <w:szCs w:val="24"/>
        </w:rPr>
        <w:t>,</w:t>
      </w:r>
      <w:r w:rsidR="009B1C5F" w:rsidRPr="00BF3EC3">
        <w:rPr>
          <w:rFonts w:ascii="Arial" w:hAnsi="Arial" w:cs="Arial"/>
          <w:sz w:val="24"/>
          <w:szCs w:val="24"/>
        </w:rPr>
        <w:t xml:space="preserve"> 2010)</w:t>
      </w:r>
      <w:r w:rsidR="001D6E6B" w:rsidRPr="00BF3EC3">
        <w:rPr>
          <w:rFonts w:ascii="Arial" w:hAnsi="Arial" w:cs="Arial"/>
          <w:sz w:val="24"/>
          <w:szCs w:val="24"/>
        </w:rPr>
        <w:t xml:space="preserve"> the social work contribution to </w:t>
      </w:r>
      <w:r w:rsidR="00E66946" w:rsidRPr="00BF3EC3">
        <w:rPr>
          <w:rFonts w:ascii="Arial" w:hAnsi="Arial" w:cs="Arial"/>
          <w:sz w:val="24"/>
          <w:szCs w:val="24"/>
        </w:rPr>
        <w:t>care management</w:t>
      </w:r>
      <w:r w:rsidR="001D6E6B" w:rsidRPr="00BF3EC3">
        <w:rPr>
          <w:rFonts w:ascii="Arial" w:hAnsi="Arial" w:cs="Arial"/>
          <w:sz w:val="24"/>
          <w:szCs w:val="24"/>
        </w:rPr>
        <w:t xml:space="preserve"> continues</w:t>
      </w:r>
      <w:r w:rsidR="009B1C5F" w:rsidRPr="00BF3EC3">
        <w:rPr>
          <w:rFonts w:ascii="Arial" w:hAnsi="Arial" w:cs="Arial"/>
          <w:sz w:val="24"/>
          <w:szCs w:val="24"/>
        </w:rPr>
        <w:t xml:space="preserve">. </w:t>
      </w:r>
      <w:r w:rsidR="002068EF" w:rsidRPr="00BF3EC3">
        <w:rPr>
          <w:rFonts w:ascii="Arial" w:hAnsi="Arial" w:cs="Arial"/>
          <w:sz w:val="24"/>
          <w:szCs w:val="24"/>
        </w:rPr>
        <w:t>The advent of new legal duties in England and Wales such as the Mental Capacity Act 2005 has provided some new roles for social workers in supporting decisions for people who lack capacity to make or communicate their decisions</w:t>
      </w:r>
      <w:r w:rsidR="005735EF" w:rsidRPr="00BF3EC3">
        <w:rPr>
          <w:rFonts w:ascii="Arial" w:hAnsi="Arial" w:cs="Arial"/>
          <w:sz w:val="24"/>
          <w:szCs w:val="24"/>
        </w:rPr>
        <w:t>. These</w:t>
      </w:r>
      <w:r w:rsidR="002068EF" w:rsidRPr="00BF3EC3">
        <w:rPr>
          <w:rFonts w:ascii="Arial" w:hAnsi="Arial" w:cs="Arial"/>
          <w:sz w:val="24"/>
          <w:szCs w:val="24"/>
        </w:rPr>
        <w:t xml:space="preserve"> ha</w:t>
      </w:r>
      <w:r w:rsidR="005735EF" w:rsidRPr="00BF3EC3">
        <w:rPr>
          <w:rFonts w:ascii="Arial" w:hAnsi="Arial" w:cs="Arial"/>
          <w:sz w:val="24"/>
          <w:szCs w:val="24"/>
        </w:rPr>
        <w:t>ve</w:t>
      </w:r>
      <w:r w:rsidR="002068EF" w:rsidRPr="00BF3EC3">
        <w:rPr>
          <w:rFonts w:ascii="Arial" w:hAnsi="Arial" w:cs="Arial"/>
          <w:sz w:val="24"/>
          <w:szCs w:val="24"/>
        </w:rPr>
        <w:t xml:space="preserve"> been scrutinised – although </w:t>
      </w:r>
      <w:r w:rsidR="005735EF" w:rsidRPr="00BF3EC3">
        <w:rPr>
          <w:rFonts w:ascii="Arial" w:hAnsi="Arial" w:cs="Arial"/>
          <w:sz w:val="24"/>
          <w:szCs w:val="24"/>
        </w:rPr>
        <w:t>this much of this legislation is only applicable</w:t>
      </w:r>
      <w:r w:rsidR="002068EF" w:rsidRPr="00BF3EC3">
        <w:rPr>
          <w:rFonts w:ascii="Arial" w:hAnsi="Arial" w:cs="Arial"/>
          <w:sz w:val="24"/>
          <w:szCs w:val="24"/>
        </w:rPr>
        <w:t xml:space="preserve"> to </w:t>
      </w:r>
      <w:r w:rsidR="005735EF" w:rsidRPr="00BF3EC3">
        <w:rPr>
          <w:rFonts w:ascii="Arial" w:hAnsi="Arial" w:cs="Arial"/>
          <w:sz w:val="24"/>
          <w:szCs w:val="24"/>
        </w:rPr>
        <w:t>a minority of</w:t>
      </w:r>
      <w:r w:rsidR="002068EF" w:rsidRPr="00BF3EC3">
        <w:rPr>
          <w:rFonts w:ascii="Arial" w:hAnsi="Arial" w:cs="Arial"/>
          <w:sz w:val="24"/>
          <w:szCs w:val="24"/>
        </w:rPr>
        <w:t xml:space="preserve"> individuals with learning disabilities (Williams et al 2014).</w:t>
      </w:r>
      <w:r w:rsidR="005735EF" w:rsidRPr="00BF3EC3">
        <w:rPr>
          <w:rFonts w:ascii="Arial" w:hAnsi="Arial" w:cs="Arial"/>
          <w:sz w:val="24"/>
          <w:szCs w:val="24"/>
        </w:rPr>
        <w:t xml:space="preserve"> New legislative frameworks such as the Care Act 2014 (England) and the</w:t>
      </w:r>
      <w:r w:rsidR="00F37856" w:rsidRPr="00BF3EC3">
        <w:rPr>
          <w:rFonts w:ascii="Arial" w:hAnsi="Arial" w:cs="Arial"/>
          <w:sz w:val="24"/>
          <w:szCs w:val="24"/>
        </w:rPr>
        <w:t xml:space="preserve"> Social Services and Well-being (Wales) Act 2014</w:t>
      </w:r>
      <w:r w:rsidR="005735EF" w:rsidRPr="00BF3EC3">
        <w:rPr>
          <w:rFonts w:ascii="Arial" w:hAnsi="Arial" w:cs="Arial"/>
          <w:sz w:val="24"/>
          <w:szCs w:val="24"/>
        </w:rPr>
        <w:t xml:space="preserve"> (Wales) have not been specifically </w:t>
      </w:r>
      <w:r w:rsidR="00F37856" w:rsidRPr="00BF3EC3">
        <w:rPr>
          <w:rFonts w:ascii="Arial" w:hAnsi="Arial" w:cs="Arial"/>
          <w:sz w:val="24"/>
          <w:szCs w:val="24"/>
        </w:rPr>
        <w:t>researched</w:t>
      </w:r>
      <w:r w:rsidR="005735EF" w:rsidRPr="00BF3EC3">
        <w:rPr>
          <w:rFonts w:ascii="Arial" w:hAnsi="Arial" w:cs="Arial"/>
          <w:sz w:val="24"/>
          <w:szCs w:val="24"/>
        </w:rPr>
        <w:t xml:space="preserve"> to assess their impact on practice with people with learning disabilities</w:t>
      </w:r>
      <w:r w:rsidR="00F37856" w:rsidRPr="00BF3EC3">
        <w:rPr>
          <w:rFonts w:ascii="Arial" w:hAnsi="Arial" w:cs="Arial"/>
          <w:sz w:val="24"/>
          <w:szCs w:val="24"/>
        </w:rPr>
        <w:t xml:space="preserve"> although there are inherent promises from both Acts’ </w:t>
      </w:r>
      <w:r w:rsidR="00AA2065" w:rsidRPr="00BF3EC3">
        <w:rPr>
          <w:rFonts w:ascii="Arial" w:hAnsi="Arial" w:cs="Arial"/>
          <w:sz w:val="24"/>
          <w:szCs w:val="24"/>
        </w:rPr>
        <w:t xml:space="preserve">emphases </w:t>
      </w:r>
      <w:r w:rsidR="00F37856" w:rsidRPr="00BF3EC3">
        <w:rPr>
          <w:rFonts w:ascii="Arial" w:hAnsi="Arial" w:cs="Arial"/>
          <w:sz w:val="24"/>
          <w:szCs w:val="24"/>
        </w:rPr>
        <w:t>on well-being, choice and control (see Parkin 2016</w:t>
      </w:r>
      <w:r w:rsidR="006E30D2" w:rsidRPr="00BF3EC3">
        <w:rPr>
          <w:rFonts w:ascii="Arial" w:hAnsi="Arial" w:cs="Arial"/>
          <w:sz w:val="24"/>
          <w:szCs w:val="24"/>
        </w:rPr>
        <w:t>; Welsh Government 2015</w:t>
      </w:r>
      <w:r w:rsidR="00F37856" w:rsidRPr="00BF3EC3">
        <w:rPr>
          <w:rFonts w:ascii="Arial" w:hAnsi="Arial" w:cs="Arial"/>
          <w:sz w:val="24"/>
          <w:szCs w:val="24"/>
        </w:rPr>
        <w:t>)</w:t>
      </w:r>
      <w:r w:rsidR="005735EF" w:rsidRPr="00BF3EC3">
        <w:rPr>
          <w:rFonts w:ascii="Arial" w:hAnsi="Arial" w:cs="Arial"/>
          <w:sz w:val="24"/>
          <w:szCs w:val="24"/>
        </w:rPr>
        <w:t>.</w:t>
      </w:r>
      <w:r w:rsidR="009E5963" w:rsidRPr="00BF3EC3">
        <w:rPr>
          <w:sz w:val="24"/>
          <w:szCs w:val="24"/>
        </w:rPr>
        <w:t xml:space="preserve"> </w:t>
      </w:r>
      <w:r w:rsidR="009E5963" w:rsidRPr="00592FC2">
        <w:rPr>
          <w:rFonts w:ascii="Arial" w:hAnsi="Arial" w:cs="Arial"/>
          <w:sz w:val="24"/>
          <w:szCs w:val="24"/>
        </w:rPr>
        <w:t>In Scotland</w:t>
      </w:r>
      <w:r w:rsidR="009E5963" w:rsidRPr="00592FC2">
        <w:rPr>
          <w:sz w:val="24"/>
          <w:szCs w:val="24"/>
        </w:rPr>
        <w:t xml:space="preserve"> (</w:t>
      </w:r>
      <w:r w:rsidR="009E5963" w:rsidRPr="00592FC2">
        <w:rPr>
          <w:rFonts w:ascii="Arial" w:hAnsi="Arial" w:cs="Arial"/>
          <w:sz w:val="24"/>
          <w:szCs w:val="24"/>
        </w:rPr>
        <w:t>Hunter and Rowley 2015) a similarly broad pattern of social work engagement with people with learning disabilities is evident but again the evidence about their practice is sparse.</w:t>
      </w:r>
    </w:p>
    <w:p w14:paraId="7115E752" w14:textId="3834AD2C" w:rsidR="00087479" w:rsidRPr="00592FC2" w:rsidRDefault="009E5963" w:rsidP="006258BC">
      <w:pPr>
        <w:autoSpaceDE w:val="0"/>
        <w:autoSpaceDN w:val="0"/>
        <w:adjustRightInd w:val="0"/>
        <w:spacing w:after="0" w:line="360" w:lineRule="auto"/>
        <w:rPr>
          <w:rFonts w:ascii="Arial" w:hAnsi="Arial" w:cs="Arial"/>
          <w:sz w:val="24"/>
          <w:szCs w:val="24"/>
        </w:rPr>
      </w:pPr>
      <w:r w:rsidRPr="00592FC2">
        <w:rPr>
          <w:rFonts w:ascii="Arial" w:hAnsi="Arial" w:cs="Arial"/>
          <w:sz w:val="24"/>
          <w:szCs w:val="24"/>
        </w:rPr>
        <w:t>This lack of evidence is surprising for</w:t>
      </w:r>
      <w:r w:rsidR="008F300A" w:rsidRPr="00592FC2">
        <w:rPr>
          <w:rFonts w:ascii="Arial" w:hAnsi="Arial" w:cs="Arial"/>
          <w:sz w:val="24"/>
          <w:szCs w:val="24"/>
        </w:rPr>
        <w:t xml:space="preserve"> while the numbers of</w:t>
      </w:r>
      <w:r w:rsidR="00214490" w:rsidRPr="00592FC2">
        <w:rPr>
          <w:rFonts w:ascii="Arial" w:hAnsi="Arial" w:cs="Arial"/>
          <w:sz w:val="24"/>
          <w:szCs w:val="24"/>
        </w:rPr>
        <w:t xml:space="preserve"> </w:t>
      </w:r>
      <w:r w:rsidR="005D442B" w:rsidRPr="00592FC2">
        <w:rPr>
          <w:rFonts w:ascii="Arial" w:hAnsi="Arial" w:cs="Arial"/>
          <w:sz w:val="24"/>
          <w:szCs w:val="24"/>
        </w:rPr>
        <w:t>social workers employed by loc</w:t>
      </w:r>
      <w:r w:rsidR="00D738EA" w:rsidRPr="00592FC2">
        <w:rPr>
          <w:rFonts w:ascii="Arial" w:hAnsi="Arial" w:cs="Arial"/>
          <w:sz w:val="24"/>
          <w:szCs w:val="24"/>
        </w:rPr>
        <w:t>al councils to work with adults</w:t>
      </w:r>
      <w:r w:rsidR="00214490" w:rsidRPr="00592FC2">
        <w:rPr>
          <w:rFonts w:ascii="Arial" w:hAnsi="Arial" w:cs="Arial"/>
          <w:sz w:val="24"/>
          <w:szCs w:val="24"/>
        </w:rPr>
        <w:t xml:space="preserve"> in the </w:t>
      </w:r>
      <w:r w:rsidR="00BF34DC" w:rsidRPr="00592FC2">
        <w:rPr>
          <w:rFonts w:ascii="Arial" w:hAnsi="Arial" w:cs="Arial"/>
          <w:sz w:val="24"/>
          <w:szCs w:val="24"/>
        </w:rPr>
        <w:t>UK</w:t>
      </w:r>
      <w:r w:rsidR="008F300A" w:rsidRPr="00592FC2">
        <w:rPr>
          <w:rFonts w:ascii="Arial" w:hAnsi="Arial" w:cs="Arial"/>
          <w:sz w:val="24"/>
          <w:szCs w:val="24"/>
        </w:rPr>
        <w:t xml:space="preserve"> are not as </w:t>
      </w:r>
      <w:r w:rsidR="00862033" w:rsidRPr="00592FC2">
        <w:rPr>
          <w:rFonts w:ascii="Arial" w:hAnsi="Arial" w:cs="Arial"/>
          <w:sz w:val="24"/>
          <w:szCs w:val="24"/>
        </w:rPr>
        <w:t>high</w:t>
      </w:r>
      <w:r w:rsidR="008F300A" w:rsidRPr="00592FC2">
        <w:rPr>
          <w:rFonts w:ascii="Arial" w:hAnsi="Arial" w:cs="Arial"/>
          <w:sz w:val="24"/>
          <w:szCs w:val="24"/>
        </w:rPr>
        <w:t xml:space="preserve"> as those working with children or other user groups, they are not </w:t>
      </w:r>
      <w:r w:rsidR="00500EC0" w:rsidRPr="00592FC2">
        <w:rPr>
          <w:rFonts w:ascii="Arial" w:hAnsi="Arial" w:cs="Arial"/>
          <w:sz w:val="24"/>
          <w:szCs w:val="24"/>
        </w:rPr>
        <w:t>insignificant</w:t>
      </w:r>
      <w:r w:rsidR="008F300A" w:rsidRPr="00592FC2">
        <w:rPr>
          <w:rFonts w:ascii="Arial" w:hAnsi="Arial" w:cs="Arial"/>
          <w:sz w:val="24"/>
          <w:szCs w:val="24"/>
        </w:rPr>
        <w:t>.  Those recorded as working with adults currently stand at</w:t>
      </w:r>
      <w:r w:rsidR="005D442B" w:rsidRPr="00592FC2">
        <w:rPr>
          <w:rFonts w:ascii="Arial" w:hAnsi="Arial" w:cs="Arial"/>
          <w:sz w:val="24"/>
          <w:szCs w:val="24"/>
        </w:rPr>
        <w:t xml:space="preserve"> 16,100 social work jobs in English social services departments, 80</w:t>
      </w:r>
      <w:r w:rsidR="00304380" w:rsidRPr="00592FC2">
        <w:rPr>
          <w:rFonts w:ascii="Arial" w:hAnsi="Arial" w:cs="Arial"/>
          <w:sz w:val="24"/>
          <w:szCs w:val="24"/>
        </w:rPr>
        <w:t>% being</w:t>
      </w:r>
      <w:r w:rsidR="005D442B" w:rsidRPr="00592FC2">
        <w:rPr>
          <w:rFonts w:ascii="Arial" w:hAnsi="Arial" w:cs="Arial"/>
          <w:sz w:val="24"/>
          <w:szCs w:val="24"/>
        </w:rPr>
        <w:t xml:space="preserve"> female, their average age 45</w:t>
      </w:r>
      <w:r w:rsidR="00520B92" w:rsidRPr="00592FC2">
        <w:rPr>
          <w:rFonts w:ascii="Arial" w:hAnsi="Arial" w:cs="Arial"/>
          <w:sz w:val="24"/>
          <w:szCs w:val="24"/>
        </w:rPr>
        <w:t xml:space="preserve"> years</w:t>
      </w:r>
      <w:r w:rsidR="005D442B" w:rsidRPr="00592FC2">
        <w:rPr>
          <w:rFonts w:ascii="Arial" w:hAnsi="Arial" w:cs="Arial"/>
          <w:sz w:val="24"/>
          <w:szCs w:val="24"/>
        </w:rPr>
        <w:t xml:space="preserve">, </w:t>
      </w:r>
      <w:r w:rsidR="00862033" w:rsidRPr="00592FC2">
        <w:rPr>
          <w:rFonts w:ascii="Arial" w:hAnsi="Arial" w:cs="Arial"/>
          <w:sz w:val="24"/>
          <w:szCs w:val="24"/>
        </w:rPr>
        <w:t xml:space="preserve">with </w:t>
      </w:r>
      <w:r w:rsidR="005D442B" w:rsidRPr="00592FC2">
        <w:rPr>
          <w:rFonts w:ascii="Arial" w:hAnsi="Arial" w:cs="Arial"/>
          <w:sz w:val="24"/>
          <w:szCs w:val="24"/>
        </w:rPr>
        <w:t xml:space="preserve">79% </w:t>
      </w:r>
      <w:r w:rsidR="00862033" w:rsidRPr="00592FC2">
        <w:rPr>
          <w:rFonts w:ascii="Arial" w:hAnsi="Arial" w:cs="Arial"/>
          <w:sz w:val="24"/>
          <w:szCs w:val="24"/>
        </w:rPr>
        <w:t xml:space="preserve">from </w:t>
      </w:r>
      <w:r w:rsidR="005D442B" w:rsidRPr="00592FC2">
        <w:rPr>
          <w:rFonts w:ascii="Arial" w:hAnsi="Arial" w:cs="Arial"/>
          <w:sz w:val="24"/>
          <w:szCs w:val="24"/>
        </w:rPr>
        <w:t>White and 21</w:t>
      </w:r>
      <w:r w:rsidR="00304380" w:rsidRPr="00592FC2">
        <w:rPr>
          <w:rFonts w:ascii="Arial" w:hAnsi="Arial" w:cs="Arial"/>
          <w:sz w:val="24"/>
          <w:szCs w:val="24"/>
        </w:rPr>
        <w:t>% from</w:t>
      </w:r>
      <w:r w:rsidR="005D442B" w:rsidRPr="00592FC2">
        <w:rPr>
          <w:rFonts w:ascii="Arial" w:hAnsi="Arial" w:cs="Arial"/>
          <w:sz w:val="24"/>
          <w:szCs w:val="24"/>
        </w:rPr>
        <w:t xml:space="preserve"> Black and minority ethnic groups (HSCIC</w:t>
      </w:r>
      <w:r w:rsidR="00E76971" w:rsidRPr="00592FC2">
        <w:rPr>
          <w:rFonts w:ascii="Arial" w:hAnsi="Arial" w:cs="Arial"/>
          <w:sz w:val="24"/>
          <w:szCs w:val="24"/>
        </w:rPr>
        <w:t>,</w:t>
      </w:r>
      <w:r w:rsidR="005D442B" w:rsidRPr="00592FC2">
        <w:rPr>
          <w:rFonts w:ascii="Arial" w:hAnsi="Arial" w:cs="Arial"/>
          <w:sz w:val="24"/>
          <w:szCs w:val="24"/>
        </w:rPr>
        <w:t xml:space="preserve"> 2016).</w:t>
      </w:r>
      <w:r w:rsidR="008F300A" w:rsidRPr="00592FC2">
        <w:rPr>
          <w:rFonts w:ascii="Arial" w:hAnsi="Arial" w:cs="Arial"/>
          <w:sz w:val="24"/>
          <w:szCs w:val="24"/>
        </w:rPr>
        <w:t xml:space="preserve"> </w:t>
      </w:r>
      <w:r w:rsidR="00223175" w:rsidRPr="00592FC2">
        <w:rPr>
          <w:rFonts w:ascii="Arial" w:hAnsi="Arial" w:cs="Arial"/>
          <w:sz w:val="24"/>
          <w:szCs w:val="24"/>
        </w:rPr>
        <w:t xml:space="preserve">In Wales, </w:t>
      </w:r>
      <w:r w:rsidR="006B61C1" w:rsidRPr="00592FC2">
        <w:rPr>
          <w:rFonts w:ascii="Arial" w:hAnsi="Arial" w:cs="Arial"/>
          <w:sz w:val="24"/>
          <w:szCs w:val="24"/>
        </w:rPr>
        <w:t xml:space="preserve">workforce </w:t>
      </w:r>
      <w:r w:rsidR="00223175" w:rsidRPr="00592FC2">
        <w:rPr>
          <w:rFonts w:ascii="Arial" w:hAnsi="Arial" w:cs="Arial"/>
          <w:sz w:val="24"/>
          <w:szCs w:val="24"/>
        </w:rPr>
        <w:t>figures are complicated by the statistical collection methods used, since the figures on social work services for adults include occupational therapists and support workers as well as social workers, leading to an unexpected high number of 14,799 in total (Welsh Government</w:t>
      </w:r>
      <w:r w:rsidR="00E76971" w:rsidRPr="00592FC2">
        <w:rPr>
          <w:rFonts w:ascii="Arial" w:hAnsi="Arial" w:cs="Arial"/>
          <w:sz w:val="24"/>
          <w:szCs w:val="24"/>
        </w:rPr>
        <w:t>,</w:t>
      </w:r>
      <w:r w:rsidR="00223175" w:rsidRPr="00592FC2">
        <w:rPr>
          <w:rFonts w:ascii="Arial" w:hAnsi="Arial" w:cs="Arial"/>
          <w:sz w:val="24"/>
          <w:szCs w:val="24"/>
        </w:rPr>
        <w:t xml:space="preserve"> 2015); and the inclusion of trainees (total 3,645)</w:t>
      </w:r>
      <w:r w:rsidR="00B02396" w:rsidRPr="00592FC2">
        <w:rPr>
          <w:rFonts w:ascii="Arial" w:hAnsi="Arial" w:cs="Arial"/>
          <w:sz w:val="24"/>
          <w:szCs w:val="24"/>
        </w:rPr>
        <w:t xml:space="preserve"> is further </w:t>
      </w:r>
      <w:r w:rsidR="004A2EA7" w:rsidRPr="00592FC2">
        <w:rPr>
          <w:rFonts w:ascii="Arial" w:hAnsi="Arial" w:cs="Arial"/>
          <w:sz w:val="24"/>
          <w:szCs w:val="24"/>
        </w:rPr>
        <w:t>complicating</w:t>
      </w:r>
      <w:r w:rsidR="00223175" w:rsidRPr="00592FC2">
        <w:rPr>
          <w:rFonts w:ascii="Arial" w:hAnsi="Arial" w:cs="Arial"/>
          <w:sz w:val="24"/>
          <w:szCs w:val="24"/>
        </w:rPr>
        <w:t xml:space="preserve">. Overall for Wales a more accurate figure might be the number of team managers and social workers holding the professional qualification </w:t>
      </w:r>
      <w:r w:rsidR="00775FA1" w:rsidRPr="00592FC2">
        <w:rPr>
          <w:rFonts w:ascii="Arial" w:hAnsi="Arial" w:cs="Arial"/>
          <w:sz w:val="24"/>
          <w:szCs w:val="24"/>
        </w:rPr>
        <w:t>-</w:t>
      </w:r>
      <w:r w:rsidR="0011490D" w:rsidRPr="00592FC2">
        <w:rPr>
          <w:rFonts w:ascii="Arial" w:hAnsi="Arial" w:cs="Arial"/>
          <w:sz w:val="24"/>
          <w:szCs w:val="24"/>
        </w:rPr>
        <w:t xml:space="preserve"> </w:t>
      </w:r>
      <w:r w:rsidR="00223175" w:rsidRPr="00592FC2">
        <w:rPr>
          <w:rFonts w:ascii="Arial" w:hAnsi="Arial" w:cs="Arial"/>
          <w:sz w:val="24"/>
          <w:szCs w:val="24"/>
        </w:rPr>
        <w:t xml:space="preserve">3,417 for all </w:t>
      </w:r>
      <w:r w:rsidR="00775FA1" w:rsidRPr="00592FC2">
        <w:rPr>
          <w:rFonts w:ascii="Arial" w:hAnsi="Arial" w:cs="Arial"/>
          <w:sz w:val="24"/>
          <w:szCs w:val="24"/>
        </w:rPr>
        <w:t xml:space="preserve">client </w:t>
      </w:r>
      <w:r w:rsidR="00223175" w:rsidRPr="00592FC2">
        <w:rPr>
          <w:rFonts w:ascii="Arial" w:hAnsi="Arial" w:cs="Arial"/>
          <w:sz w:val="24"/>
          <w:szCs w:val="24"/>
        </w:rPr>
        <w:t>groups.</w:t>
      </w:r>
      <w:r w:rsidR="002D0AAB" w:rsidRPr="00592FC2">
        <w:rPr>
          <w:rFonts w:ascii="Arial" w:hAnsi="Arial" w:cs="Arial"/>
          <w:sz w:val="24"/>
          <w:szCs w:val="24"/>
        </w:rPr>
        <w:t xml:space="preserve"> In Scotland </w:t>
      </w:r>
      <w:r w:rsidR="00D3551F" w:rsidRPr="00592FC2">
        <w:rPr>
          <w:rFonts w:ascii="Arial" w:hAnsi="Arial" w:cs="Arial"/>
          <w:sz w:val="24"/>
          <w:szCs w:val="24"/>
        </w:rPr>
        <w:t>there are 11,012 registered social workers (Scottish Social Services Care 2016)</w:t>
      </w:r>
      <w:r w:rsidR="00775FA1" w:rsidRPr="00592FC2">
        <w:rPr>
          <w:rFonts w:ascii="Arial" w:hAnsi="Arial" w:cs="Arial"/>
          <w:sz w:val="24"/>
          <w:szCs w:val="24"/>
        </w:rPr>
        <w:t xml:space="preserve">. </w:t>
      </w:r>
      <w:r w:rsidR="002D0AAB" w:rsidRPr="00592FC2">
        <w:rPr>
          <w:rFonts w:ascii="Arial" w:hAnsi="Arial" w:cs="Arial"/>
          <w:sz w:val="24"/>
          <w:szCs w:val="24"/>
        </w:rPr>
        <w:t>Northern Ireland</w:t>
      </w:r>
      <w:r w:rsidR="00A032FC" w:rsidRPr="00592FC2">
        <w:rPr>
          <w:rFonts w:ascii="Arial" w:hAnsi="Arial" w:cs="Arial"/>
          <w:sz w:val="24"/>
          <w:szCs w:val="24"/>
        </w:rPr>
        <w:t>’s</w:t>
      </w:r>
      <w:r w:rsidR="00087479" w:rsidRPr="00592FC2">
        <w:rPr>
          <w:rFonts w:ascii="Arial" w:hAnsi="Arial" w:cs="Arial"/>
          <w:sz w:val="24"/>
          <w:szCs w:val="24"/>
        </w:rPr>
        <w:t xml:space="preserve"> 4128 social workers</w:t>
      </w:r>
      <w:r w:rsidR="00775FA1" w:rsidRPr="00592FC2">
        <w:rPr>
          <w:rFonts w:ascii="Arial" w:hAnsi="Arial" w:cs="Arial"/>
          <w:sz w:val="24"/>
          <w:szCs w:val="24"/>
        </w:rPr>
        <w:t xml:space="preserve"> most</w:t>
      </w:r>
      <w:r w:rsidR="00A032FC" w:rsidRPr="00592FC2">
        <w:rPr>
          <w:rFonts w:ascii="Arial" w:hAnsi="Arial" w:cs="Arial"/>
          <w:sz w:val="24"/>
          <w:szCs w:val="24"/>
        </w:rPr>
        <w:t>ly</w:t>
      </w:r>
      <w:r w:rsidR="00775FA1" w:rsidRPr="00592FC2">
        <w:rPr>
          <w:rFonts w:ascii="Arial" w:hAnsi="Arial" w:cs="Arial"/>
          <w:sz w:val="24"/>
          <w:szCs w:val="24"/>
        </w:rPr>
        <w:t xml:space="preserve"> (</w:t>
      </w:r>
      <w:r w:rsidR="00087479" w:rsidRPr="00592FC2">
        <w:rPr>
          <w:rFonts w:ascii="Arial" w:hAnsi="Arial" w:cs="Arial"/>
          <w:sz w:val="24"/>
          <w:szCs w:val="24"/>
        </w:rPr>
        <w:t>3000</w:t>
      </w:r>
      <w:r w:rsidR="00775FA1" w:rsidRPr="00592FC2">
        <w:rPr>
          <w:rFonts w:ascii="Arial" w:hAnsi="Arial" w:cs="Arial"/>
          <w:sz w:val="24"/>
          <w:szCs w:val="24"/>
        </w:rPr>
        <w:t>)</w:t>
      </w:r>
      <w:r w:rsidR="00087479" w:rsidRPr="00592FC2">
        <w:rPr>
          <w:rFonts w:ascii="Arial" w:hAnsi="Arial" w:cs="Arial"/>
          <w:sz w:val="24"/>
          <w:szCs w:val="24"/>
        </w:rPr>
        <w:t xml:space="preserve"> </w:t>
      </w:r>
      <w:r w:rsidR="00775FA1" w:rsidRPr="00592FC2">
        <w:rPr>
          <w:rFonts w:ascii="Arial" w:hAnsi="Arial" w:cs="Arial"/>
          <w:sz w:val="24"/>
          <w:szCs w:val="24"/>
        </w:rPr>
        <w:t xml:space="preserve">work in statutory services.  </w:t>
      </w:r>
      <w:r w:rsidR="00A032FC" w:rsidRPr="00592FC2">
        <w:rPr>
          <w:rFonts w:ascii="Arial" w:hAnsi="Arial" w:cs="Arial"/>
          <w:sz w:val="24"/>
          <w:szCs w:val="24"/>
        </w:rPr>
        <w:t xml:space="preserve">Additionally, </w:t>
      </w:r>
      <w:r w:rsidR="00087479" w:rsidRPr="00592FC2">
        <w:rPr>
          <w:rFonts w:ascii="Arial" w:hAnsi="Arial" w:cs="Arial"/>
          <w:sz w:val="24"/>
          <w:szCs w:val="24"/>
        </w:rPr>
        <w:t>300</w:t>
      </w:r>
      <w:r w:rsidR="00522991" w:rsidRPr="00592FC2">
        <w:rPr>
          <w:rFonts w:ascii="Arial" w:hAnsi="Arial" w:cs="Arial"/>
          <w:sz w:val="24"/>
          <w:szCs w:val="24"/>
        </w:rPr>
        <w:t xml:space="preserve"> work</w:t>
      </w:r>
      <w:r w:rsidR="0011490D" w:rsidRPr="00592FC2">
        <w:rPr>
          <w:rFonts w:ascii="Arial" w:hAnsi="Arial" w:cs="Arial"/>
          <w:sz w:val="24"/>
          <w:szCs w:val="24"/>
        </w:rPr>
        <w:t xml:space="preserve"> </w:t>
      </w:r>
      <w:r w:rsidR="00087479" w:rsidRPr="00592FC2">
        <w:rPr>
          <w:rFonts w:ascii="Arial" w:hAnsi="Arial" w:cs="Arial"/>
          <w:sz w:val="24"/>
          <w:szCs w:val="24"/>
        </w:rPr>
        <w:t>in the criminal justice sector, guardian ad litem and education welfare</w:t>
      </w:r>
      <w:r w:rsidR="0011490D" w:rsidRPr="00592FC2">
        <w:rPr>
          <w:rFonts w:ascii="Arial" w:hAnsi="Arial" w:cs="Arial"/>
          <w:sz w:val="24"/>
          <w:szCs w:val="24"/>
        </w:rPr>
        <w:t xml:space="preserve"> services</w:t>
      </w:r>
      <w:r w:rsidR="00775FA1" w:rsidRPr="00592FC2">
        <w:rPr>
          <w:rFonts w:ascii="Arial" w:hAnsi="Arial" w:cs="Arial"/>
          <w:sz w:val="24"/>
          <w:szCs w:val="24"/>
        </w:rPr>
        <w:t xml:space="preserve">, 500 in the </w:t>
      </w:r>
      <w:r w:rsidR="00087479" w:rsidRPr="00592FC2">
        <w:rPr>
          <w:rFonts w:ascii="Arial" w:hAnsi="Arial" w:cs="Arial"/>
          <w:sz w:val="24"/>
          <w:szCs w:val="24"/>
        </w:rPr>
        <w:t>voluntary sector</w:t>
      </w:r>
      <w:r w:rsidR="00775FA1" w:rsidRPr="00592FC2">
        <w:rPr>
          <w:rFonts w:ascii="Arial" w:hAnsi="Arial" w:cs="Arial"/>
          <w:sz w:val="24"/>
          <w:szCs w:val="24"/>
        </w:rPr>
        <w:t>,</w:t>
      </w:r>
      <w:r w:rsidR="00087479" w:rsidRPr="00592FC2">
        <w:rPr>
          <w:rFonts w:ascii="Arial" w:hAnsi="Arial" w:cs="Arial"/>
          <w:sz w:val="24"/>
          <w:szCs w:val="24"/>
        </w:rPr>
        <w:t xml:space="preserve"> </w:t>
      </w:r>
      <w:r w:rsidR="00775FA1" w:rsidRPr="00592FC2">
        <w:rPr>
          <w:rFonts w:ascii="Arial" w:hAnsi="Arial" w:cs="Arial"/>
          <w:sz w:val="24"/>
          <w:szCs w:val="24"/>
        </w:rPr>
        <w:t xml:space="preserve">with </w:t>
      </w:r>
      <w:r w:rsidR="00087479" w:rsidRPr="00592FC2">
        <w:rPr>
          <w:rFonts w:ascii="Arial" w:hAnsi="Arial" w:cs="Arial"/>
          <w:sz w:val="24"/>
          <w:szCs w:val="24"/>
        </w:rPr>
        <w:t>small number</w:t>
      </w:r>
      <w:r w:rsidR="00522991" w:rsidRPr="00592FC2">
        <w:rPr>
          <w:rFonts w:ascii="Arial" w:hAnsi="Arial" w:cs="Arial"/>
          <w:sz w:val="24"/>
          <w:szCs w:val="24"/>
        </w:rPr>
        <w:t>s</w:t>
      </w:r>
      <w:r w:rsidR="00087479" w:rsidRPr="00592FC2">
        <w:rPr>
          <w:rFonts w:ascii="Arial" w:hAnsi="Arial" w:cs="Arial"/>
          <w:sz w:val="24"/>
          <w:szCs w:val="24"/>
        </w:rPr>
        <w:t xml:space="preserve"> work</w:t>
      </w:r>
      <w:r w:rsidR="00775FA1" w:rsidRPr="00592FC2">
        <w:rPr>
          <w:rFonts w:ascii="Arial" w:hAnsi="Arial" w:cs="Arial"/>
          <w:sz w:val="24"/>
          <w:szCs w:val="24"/>
        </w:rPr>
        <w:t>ing</w:t>
      </w:r>
      <w:r w:rsidR="00087479" w:rsidRPr="00592FC2">
        <w:rPr>
          <w:rFonts w:ascii="Arial" w:hAnsi="Arial" w:cs="Arial"/>
          <w:sz w:val="24"/>
          <w:szCs w:val="24"/>
        </w:rPr>
        <w:t xml:space="preserve"> independently</w:t>
      </w:r>
      <w:r w:rsidR="00260D2F" w:rsidRPr="00592FC2">
        <w:rPr>
          <w:rFonts w:ascii="Arial" w:hAnsi="Arial" w:cs="Arial"/>
          <w:sz w:val="24"/>
          <w:szCs w:val="24"/>
        </w:rPr>
        <w:t xml:space="preserve"> (</w:t>
      </w:r>
      <w:r w:rsidR="00A032FC" w:rsidRPr="00592FC2">
        <w:rPr>
          <w:rFonts w:ascii="Arial" w:hAnsi="Arial" w:cs="Arial"/>
          <w:sz w:val="24"/>
          <w:szCs w:val="24"/>
        </w:rPr>
        <w:t xml:space="preserve">Department of Personal Social Services, 2006). </w:t>
      </w:r>
    </w:p>
    <w:p w14:paraId="7058385C" w14:textId="77777777" w:rsidR="00087479" w:rsidRPr="00592FC2" w:rsidRDefault="00087479" w:rsidP="00087479">
      <w:pPr>
        <w:autoSpaceDE w:val="0"/>
        <w:autoSpaceDN w:val="0"/>
        <w:adjustRightInd w:val="0"/>
        <w:spacing w:after="0" w:line="240" w:lineRule="auto"/>
        <w:rPr>
          <w:rFonts w:ascii="Arial" w:hAnsi="Arial" w:cs="Arial"/>
          <w:sz w:val="24"/>
          <w:szCs w:val="24"/>
        </w:rPr>
      </w:pPr>
    </w:p>
    <w:p w14:paraId="1112A92F" w14:textId="01944294" w:rsidR="00ED2322" w:rsidRPr="00592FC2" w:rsidRDefault="00087479" w:rsidP="00BF3EC3">
      <w:pPr>
        <w:autoSpaceDE w:val="0"/>
        <w:autoSpaceDN w:val="0"/>
        <w:adjustRightInd w:val="0"/>
        <w:spacing w:after="0" w:line="240" w:lineRule="auto"/>
        <w:rPr>
          <w:rFonts w:ascii="Arial" w:hAnsi="Arial" w:cs="Arial"/>
          <w:sz w:val="24"/>
          <w:szCs w:val="24"/>
        </w:rPr>
      </w:pPr>
      <w:r w:rsidRPr="00592FC2">
        <w:rPr>
          <w:rFonts w:ascii="Arial" w:hAnsi="Arial" w:cs="Arial"/>
          <w:sz w:val="24"/>
          <w:szCs w:val="24"/>
        </w:rPr>
        <w:t xml:space="preserve"> </w:t>
      </w:r>
    </w:p>
    <w:p w14:paraId="0C184B76" w14:textId="2FCAD7B9" w:rsidR="00214490" w:rsidRPr="00592FC2" w:rsidRDefault="009E5963" w:rsidP="00214490">
      <w:pPr>
        <w:spacing w:line="360" w:lineRule="auto"/>
        <w:rPr>
          <w:rFonts w:ascii="Arial" w:hAnsi="Arial" w:cs="Arial"/>
          <w:sz w:val="24"/>
          <w:szCs w:val="24"/>
        </w:rPr>
      </w:pPr>
      <w:r w:rsidRPr="00592FC2">
        <w:rPr>
          <w:rFonts w:ascii="Arial" w:hAnsi="Arial" w:cs="Arial"/>
          <w:sz w:val="24"/>
          <w:szCs w:val="24"/>
        </w:rPr>
        <w:t>Despite these numbers</w:t>
      </w:r>
      <w:r w:rsidR="00B02396" w:rsidRPr="00592FC2">
        <w:rPr>
          <w:rFonts w:ascii="Arial" w:hAnsi="Arial" w:cs="Arial"/>
          <w:sz w:val="24"/>
          <w:szCs w:val="24"/>
        </w:rPr>
        <w:t xml:space="preserve"> </w:t>
      </w:r>
      <w:r w:rsidR="00341097" w:rsidRPr="00592FC2">
        <w:rPr>
          <w:rFonts w:ascii="Arial" w:hAnsi="Arial" w:cs="Arial"/>
          <w:sz w:val="24"/>
          <w:szCs w:val="24"/>
        </w:rPr>
        <w:t>the</w:t>
      </w:r>
      <w:r w:rsidR="009454F9" w:rsidRPr="00592FC2">
        <w:rPr>
          <w:rFonts w:ascii="Arial" w:hAnsi="Arial" w:cs="Arial"/>
          <w:sz w:val="24"/>
          <w:szCs w:val="24"/>
        </w:rPr>
        <w:t xml:space="preserve"> </w:t>
      </w:r>
      <w:r w:rsidR="00B02396" w:rsidRPr="00592FC2">
        <w:rPr>
          <w:rFonts w:ascii="Arial" w:hAnsi="Arial" w:cs="Arial"/>
          <w:sz w:val="24"/>
          <w:szCs w:val="24"/>
        </w:rPr>
        <w:t>professional</w:t>
      </w:r>
      <w:r w:rsidR="009454F9" w:rsidRPr="00592FC2">
        <w:rPr>
          <w:rFonts w:ascii="Arial" w:hAnsi="Arial" w:cs="Arial"/>
          <w:sz w:val="24"/>
          <w:szCs w:val="24"/>
        </w:rPr>
        <w:t xml:space="preserve"> experiences of learning disability social workers appear comparatively neglected. This stands in contrast to the interest in </w:t>
      </w:r>
      <w:r w:rsidRPr="00592FC2">
        <w:rPr>
          <w:rFonts w:ascii="Arial" w:hAnsi="Arial" w:cs="Arial"/>
          <w:sz w:val="24"/>
          <w:szCs w:val="24"/>
        </w:rPr>
        <w:t xml:space="preserve">collecting data about </w:t>
      </w:r>
      <w:r w:rsidR="009454F9" w:rsidRPr="00592FC2">
        <w:rPr>
          <w:rFonts w:ascii="Arial" w:hAnsi="Arial" w:cs="Arial"/>
          <w:sz w:val="24"/>
          <w:szCs w:val="24"/>
        </w:rPr>
        <w:t xml:space="preserve">child protection social workers’ </w:t>
      </w:r>
      <w:r w:rsidR="0057767A" w:rsidRPr="00592FC2">
        <w:rPr>
          <w:rFonts w:ascii="Arial" w:hAnsi="Arial" w:cs="Arial"/>
          <w:sz w:val="24"/>
          <w:szCs w:val="24"/>
        </w:rPr>
        <w:t xml:space="preserve">staffing complements, </w:t>
      </w:r>
      <w:r w:rsidR="009454F9" w:rsidRPr="00592FC2">
        <w:rPr>
          <w:rFonts w:ascii="Arial" w:hAnsi="Arial" w:cs="Arial"/>
          <w:sz w:val="24"/>
          <w:szCs w:val="24"/>
        </w:rPr>
        <w:t>morale and well</w:t>
      </w:r>
      <w:r w:rsidR="008F300A" w:rsidRPr="00592FC2">
        <w:rPr>
          <w:rFonts w:ascii="Arial" w:hAnsi="Arial" w:cs="Arial"/>
          <w:sz w:val="24"/>
          <w:szCs w:val="24"/>
        </w:rPr>
        <w:t xml:space="preserve">being </w:t>
      </w:r>
      <w:r w:rsidR="000748AF" w:rsidRPr="00592FC2">
        <w:rPr>
          <w:rFonts w:ascii="Arial" w:hAnsi="Arial" w:cs="Arial"/>
          <w:sz w:val="24"/>
          <w:szCs w:val="24"/>
        </w:rPr>
        <w:t>(</w:t>
      </w:r>
      <w:r w:rsidR="00FA65E1" w:rsidRPr="00592FC2">
        <w:rPr>
          <w:rFonts w:ascii="Arial" w:hAnsi="Arial" w:cs="Arial"/>
          <w:sz w:val="24"/>
          <w:szCs w:val="24"/>
        </w:rPr>
        <w:t xml:space="preserve">McFadden et al., </w:t>
      </w:r>
      <w:r w:rsidR="000748AF" w:rsidRPr="00592FC2">
        <w:rPr>
          <w:rFonts w:ascii="Arial" w:hAnsi="Arial" w:cs="Arial"/>
          <w:sz w:val="24"/>
          <w:szCs w:val="24"/>
        </w:rPr>
        <w:t>2014</w:t>
      </w:r>
      <w:r w:rsidR="009D40C2" w:rsidRPr="00592FC2">
        <w:rPr>
          <w:rFonts w:ascii="Arial" w:hAnsi="Arial" w:cs="Arial"/>
          <w:sz w:val="24"/>
          <w:szCs w:val="24"/>
        </w:rPr>
        <w:t xml:space="preserve">) </w:t>
      </w:r>
      <w:r w:rsidR="008F300A" w:rsidRPr="00592FC2">
        <w:rPr>
          <w:rFonts w:ascii="Arial" w:hAnsi="Arial" w:cs="Arial"/>
          <w:sz w:val="24"/>
          <w:szCs w:val="24"/>
        </w:rPr>
        <w:t>and in practice</w:t>
      </w:r>
      <w:r w:rsidR="00775FA1" w:rsidRPr="00592FC2">
        <w:rPr>
          <w:rFonts w:ascii="Arial" w:hAnsi="Arial" w:cs="Arial"/>
          <w:sz w:val="24"/>
          <w:szCs w:val="24"/>
        </w:rPr>
        <w:t xml:space="preserve"> areas</w:t>
      </w:r>
      <w:r w:rsidR="008F300A" w:rsidRPr="00592FC2">
        <w:rPr>
          <w:rFonts w:ascii="Arial" w:hAnsi="Arial" w:cs="Arial"/>
          <w:sz w:val="24"/>
          <w:szCs w:val="24"/>
        </w:rPr>
        <w:t xml:space="preserve"> such as mental health </w:t>
      </w:r>
      <w:r w:rsidRPr="00592FC2">
        <w:rPr>
          <w:rFonts w:ascii="Arial" w:hAnsi="Arial" w:cs="Arial"/>
          <w:sz w:val="24"/>
          <w:szCs w:val="24"/>
        </w:rPr>
        <w:t xml:space="preserve">social work </w:t>
      </w:r>
      <w:r w:rsidR="008F300A" w:rsidRPr="00592FC2">
        <w:rPr>
          <w:rFonts w:ascii="Arial" w:hAnsi="Arial" w:cs="Arial"/>
          <w:sz w:val="24"/>
          <w:szCs w:val="24"/>
        </w:rPr>
        <w:t>(Evans</w:t>
      </w:r>
      <w:r w:rsidR="00E76971" w:rsidRPr="00592FC2">
        <w:rPr>
          <w:rFonts w:ascii="Arial" w:hAnsi="Arial" w:cs="Arial"/>
          <w:sz w:val="24"/>
          <w:szCs w:val="24"/>
        </w:rPr>
        <w:t>,</w:t>
      </w:r>
      <w:r w:rsidR="008F300A" w:rsidRPr="00592FC2">
        <w:rPr>
          <w:rFonts w:ascii="Arial" w:hAnsi="Arial" w:cs="Arial"/>
          <w:sz w:val="24"/>
          <w:szCs w:val="24"/>
        </w:rPr>
        <w:t xml:space="preserve"> </w:t>
      </w:r>
      <w:r w:rsidR="008F300A" w:rsidRPr="00592FC2">
        <w:rPr>
          <w:rFonts w:ascii="Arial" w:hAnsi="Arial" w:cs="Arial"/>
          <w:i/>
          <w:sz w:val="24"/>
          <w:szCs w:val="24"/>
        </w:rPr>
        <w:t>et al</w:t>
      </w:r>
      <w:r w:rsidR="00E76971" w:rsidRPr="00592FC2">
        <w:rPr>
          <w:rFonts w:ascii="Arial" w:hAnsi="Arial" w:cs="Arial"/>
          <w:i/>
          <w:sz w:val="24"/>
          <w:szCs w:val="24"/>
        </w:rPr>
        <w:t>.,</w:t>
      </w:r>
      <w:r w:rsidR="008F300A" w:rsidRPr="00592FC2">
        <w:rPr>
          <w:rFonts w:ascii="Arial" w:hAnsi="Arial" w:cs="Arial"/>
          <w:sz w:val="24"/>
          <w:szCs w:val="24"/>
        </w:rPr>
        <w:t xml:space="preserve"> </w:t>
      </w:r>
      <w:r w:rsidR="00637987" w:rsidRPr="00592FC2">
        <w:rPr>
          <w:rFonts w:ascii="Arial" w:hAnsi="Arial" w:cs="Arial"/>
          <w:sz w:val="24"/>
          <w:szCs w:val="24"/>
        </w:rPr>
        <w:t>200</w:t>
      </w:r>
      <w:r w:rsidR="00551756" w:rsidRPr="00592FC2">
        <w:rPr>
          <w:rFonts w:ascii="Arial" w:hAnsi="Arial" w:cs="Arial"/>
          <w:sz w:val="24"/>
          <w:szCs w:val="24"/>
        </w:rPr>
        <w:t>5</w:t>
      </w:r>
      <w:r w:rsidRPr="00592FC2">
        <w:rPr>
          <w:rFonts w:ascii="Arial" w:hAnsi="Arial" w:cs="Arial"/>
          <w:sz w:val="24"/>
          <w:szCs w:val="24"/>
        </w:rPr>
        <w:t xml:space="preserve">). In these sections of the profession there is interest </w:t>
      </w:r>
      <w:r w:rsidR="003575CF" w:rsidRPr="00592FC2">
        <w:rPr>
          <w:rFonts w:ascii="Arial" w:hAnsi="Arial" w:cs="Arial"/>
          <w:sz w:val="24"/>
          <w:szCs w:val="24"/>
        </w:rPr>
        <w:t xml:space="preserve">in particular </w:t>
      </w:r>
      <w:r w:rsidRPr="00592FC2">
        <w:rPr>
          <w:rFonts w:ascii="Arial" w:hAnsi="Arial" w:cs="Arial"/>
          <w:sz w:val="24"/>
          <w:szCs w:val="24"/>
        </w:rPr>
        <w:t xml:space="preserve">on the </w:t>
      </w:r>
      <w:r w:rsidR="0057767A" w:rsidRPr="00592FC2">
        <w:rPr>
          <w:rFonts w:ascii="Arial" w:hAnsi="Arial" w:cs="Arial"/>
          <w:sz w:val="24"/>
          <w:szCs w:val="24"/>
        </w:rPr>
        <w:t xml:space="preserve">generic </w:t>
      </w:r>
      <w:r w:rsidR="003575CF" w:rsidRPr="00592FC2">
        <w:rPr>
          <w:rFonts w:ascii="Arial" w:hAnsi="Arial" w:cs="Arial"/>
          <w:sz w:val="24"/>
          <w:szCs w:val="24"/>
        </w:rPr>
        <w:t>risk</w:t>
      </w:r>
      <w:r w:rsidR="00775FA1" w:rsidRPr="00592FC2">
        <w:rPr>
          <w:rFonts w:ascii="Arial" w:hAnsi="Arial" w:cs="Arial"/>
          <w:sz w:val="24"/>
          <w:szCs w:val="24"/>
        </w:rPr>
        <w:t>s</w:t>
      </w:r>
      <w:r w:rsidR="003575CF" w:rsidRPr="00592FC2">
        <w:rPr>
          <w:rFonts w:ascii="Arial" w:hAnsi="Arial" w:cs="Arial"/>
          <w:sz w:val="24"/>
          <w:szCs w:val="24"/>
        </w:rPr>
        <w:t xml:space="preserve"> of burnout leading to exit from the profession or suboptimal practice (</w:t>
      </w:r>
      <w:r w:rsidR="00C25C1B" w:rsidRPr="00592FC2">
        <w:rPr>
          <w:rFonts w:ascii="Arial" w:hAnsi="Arial" w:cs="Arial"/>
          <w:sz w:val="24"/>
          <w:szCs w:val="24"/>
        </w:rPr>
        <w:t>Healy</w:t>
      </w:r>
      <w:r w:rsidR="00E76971" w:rsidRPr="00592FC2">
        <w:rPr>
          <w:rFonts w:ascii="Arial" w:hAnsi="Arial" w:cs="Arial"/>
          <w:sz w:val="24"/>
          <w:szCs w:val="24"/>
        </w:rPr>
        <w:t>,</w:t>
      </w:r>
      <w:r w:rsidR="00C25C1B" w:rsidRPr="00592FC2">
        <w:rPr>
          <w:rFonts w:ascii="Arial" w:hAnsi="Arial" w:cs="Arial"/>
          <w:sz w:val="24"/>
          <w:szCs w:val="24"/>
        </w:rPr>
        <w:t xml:space="preserve"> </w:t>
      </w:r>
      <w:r w:rsidR="00C25C1B" w:rsidRPr="00592FC2">
        <w:rPr>
          <w:rFonts w:ascii="Arial" w:hAnsi="Arial" w:cs="Arial"/>
          <w:i/>
          <w:sz w:val="24"/>
          <w:szCs w:val="24"/>
        </w:rPr>
        <w:t>et al</w:t>
      </w:r>
      <w:r w:rsidR="00E76971" w:rsidRPr="00592FC2">
        <w:rPr>
          <w:rFonts w:ascii="Arial" w:hAnsi="Arial" w:cs="Arial"/>
          <w:i/>
          <w:sz w:val="24"/>
          <w:szCs w:val="24"/>
        </w:rPr>
        <w:t>.,</w:t>
      </w:r>
      <w:r w:rsidR="00C25C1B" w:rsidRPr="00592FC2">
        <w:rPr>
          <w:rFonts w:ascii="Arial" w:hAnsi="Arial" w:cs="Arial"/>
          <w:sz w:val="24"/>
          <w:szCs w:val="24"/>
        </w:rPr>
        <w:t xml:space="preserve"> 2009</w:t>
      </w:r>
      <w:r w:rsidR="005376E8" w:rsidRPr="00592FC2">
        <w:rPr>
          <w:rFonts w:ascii="Arial" w:hAnsi="Arial" w:cs="Arial"/>
          <w:sz w:val="24"/>
          <w:szCs w:val="24"/>
        </w:rPr>
        <w:t>; Gibbs</w:t>
      </w:r>
      <w:r w:rsidR="00E76971" w:rsidRPr="00592FC2">
        <w:rPr>
          <w:rFonts w:ascii="Arial" w:hAnsi="Arial" w:cs="Arial"/>
          <w:sz w:val="24"/>
          <w:szCs w:val="24"/>
        </w:rPr>
        <w:t>,</w:t>
      </w:r>
      <w:r w:rsidR="005376E8" w:rsidRPr="00592FC2">
        <w:rPr>
          <w:rFonts w:ascii="Arial" w:hAnsi="Arial" w:cs="Arial"/>
          <w:sz w:val="24"/>
          <w:szCs w:val="24"/>
        </w:rPr>
        <w:t xml:space="preserve"> 2009</w:t>
      </w:r>
      <w:r w:rsidR="003575CF" w:rsidRPr="00592FC2">
        <w:rPr>
          <w:rFonts w:ascii="Arial" w:hAnsi="Arial" w:cs="Arial"/>
          <w:sz w:val="24"/>
          <w:szCs w:val="24"/>
        </w:rPr>
        <w:t>)</w:t>
      </w:r>
      <w:r w:rsidR="009454F9" w:rsidRPr="00592FC2">
        <w:rPr>
          <w:rFonts w:ascii="Arial" w:hAnsi="Arial" w:cs="Arial"/>
          <w:sz w:val="24"/>
          <w:szCs w:val="24"/>
        </w:rPr>
        <w:t xml:space="preserve">. </w:t>
      </w:r>
      <w:r w:rsidR="009D40C2" w:rsidRPr="00592FC2">
        <w:rPr>
          <w:rFonts w:ascii="Arial" w:hAnsi="Arial" w:cs="Arial"/>
          <w:sz w:val="24"/>
          <w:szCs w:val="24"/>
        </w:rPr>
        <w:t xml:space="preserve">Some </w:t>
      </w:r>
      <w:r w:rsidR="009454F9" w:rsidRPr="00592FC2">
        <w:rPr>
          <w:rFonts w:ascii="Arial" w:hAnsi="Arial" w:cs="Arial"/>
          <w:sz w:val="24"/>
          <w:szCs w:val="24"/>
        </w:rPr>
        <w:t>studies have examined the</w:t>
      </w:r>
      <w:r w:rsidR="00214490" w:rsidRPr="00592FC2">
        <w:rPr>
          <w:rFonts w:ascii="Arial" w:hAnsi="Arial" w:cs="Arial"/>
          <w:sz w:val="24"/>
          <w:szCs w:val="24"/>
        </w:rPr>
        <w:t xml:space="preserve"> relationship between burnout, informal social sup</w:t>
      </w:r>
      <w:r w:rsidR="009454F9" w:rsidRPr="00592FC2">
        <w:rPr>
          <w:rFonts w:ascii="Arial" w:hAnsi="Arial" w:cs="Arial"/>
          <w:sz w:val="24"/>
          <w:szCs w:val="24"/>
        </w:rPr>
        <w:t xml:space="preserve">port and psychological distress </w:t>
      </w:r>
      <w:r w:rsidR="009D40C2" w:rsidRPr="00592FC2">
        <w:rPr>
          <w:rFonts w:ascii="Arial" w:hAnsi="Arial" w:cs="Arial"/>
          <w:sz w:val="24"/>
          <w:szCs w:val="24"/>
        </w:rPr>
        <w:t xml:space="preserve">among social workers </w:t>
      </w:r>
      <w:r w:rsidR="009454F9" w:rsidRPr="00592FC2">
        <w:rPr>
          <w:rFonts w:ascii="Arial" w:hAnsi="Arial" w:cs="Arial"/>
          <w:sz w:val="24"/>
          <w:szCs w:val="24"/>
        </w:rPr>
        <w:t>but many do not distinguish between social work</w:t>
      </w:r>
      <w:r w:rsidR="009D40C2" w:rsidRPr="00592FC2">
        <w:rPr>
          <w:rFonts w:ascii="Arial" w:hAnsi="Arial" w:cs="Arial"/>
          <w:sz w:val="24"/>
          <w:szCs w:val="24"/>
        </w:rPr>
        <w:t xml:space="preserve"> practice</w:t>
      </w:r>
      <w:r w:rsidR="00A032FC" w:rsidRPr="00592FC2">
        <w:rPr>
          <w:rFonts w:ascii="Arial" w:hAnsi="Arial" w:cs="Arial"/>
          <w:sz w:val="24"/>
          <w:szCs w:val="24"/>
        </w:rPr>
        <w:t xml:space="preserve"> areas</w:t>
      </w:r>
      <w:r w:rsidR="009454F9" w:rsidRPr="00592FC2">
        <w:rPr>
          <w:rFonts w:ascii="Arial" w:hAnsi="Arial" w:cs="Arial"/>
          <w:sz w:val="24"/>
          <w:szCs w:val="24"/>
        </w:rPr>
        <w:t xml:space="preserve">. For example, </w:t>
      </w:r>
      <w:r w:rsidR="00214490" w:rsidRPr="00592FC2">
        <w:rPr>
          <w:rFonts w:ascii="Arial" w:hAnsi="Arial" w:cs="Arial"/>
          <w:sz w:val="24"/>
          <w:szCs w:val="24"/>
        </w:rPr>
        <w:t xml:space="preserve">a </w:t>
      </w:r>
      <w:r w:rsidR="009D40C2" w:rsidRPr="00592FC2">
        <w:rPr>
          <w:rFonts w:ascii="Arial" w:hAnsi="Arial" w:cs="Arial"/>
          <w:sz w:val="24"/>
          <w:szCs w:val="24"/>
        </w:rPr>
        <w:t xml:space="preserve">study </w:t>
      </w:r>
      <w:r w:rsidR="00214490" w:rsidRPr="00592FC2">
        <w:rPr>
          <w:rFonts w:ascii="Arial" w:hAnsi="Arial" w:cs="Arial"/>
          <w:sz w:val="24"/>
          <w:szCs w:val="24"/>
        </w:rPr>
        <w:t xml:space="preserve">of </w:t>
      </w:r>
      <w:r w:rsidR="0057767A" w:rsidRPr="00592FC2">
        <w:rPr>
          <w:rFonts w:ascii="Arial" w:hAnsi="Arial" w:cs="Arial"/>
          <w:sz w:val="24"/>
          <w:szCs w:val="24"/>
        </w:rPr>
        <w:t xml:space="preserve">Spanish </w:t>
      </w:r>
      <w:r w:rsidR="00214490" w:rsidRPr="00592FC2">
        <w:rPr>
          <w:rFonts w:ascii="Arial" w:hAnsi="Arial" w:cs="Arial"/>
          <w:sz w:val="24"/>
          <w:szCs w:val="24"/>
        </w:rPr>
        <w:t xml:space="preserve">social workers (n </w:t>
      </w:r>
      <w:r w:rsidR="009D40C2" w:rsidRPr="00592FC2">
        <w:rPr>
          <w:rFonts w:ascii="Arial" w:hAnsi="Arial" w:cs="Arial"/>
          <w:sz w:val="24"/>
          <w:szCs w:val="24"/>
        </w:rPr>
        <w:t xml:space="preserve">= </w:t>
      </w:r>
      <w:r w:rsidR="00214490" w:rsidRPr="00592FC2">
        <w:rPr>
          <w:rFonts w:ascii="Arial" w:hAnsi="Arial" w:cs="Arial"/>
          <w:sz w:val="24"/>
          <w:szCs w:val="24"/>
        </w:rPr>
        <w:t>189)</w:t>
      </w:r>
      <w:r w:rsidR="009454F9" w:rsidRPr="00592FC2">
        <w:rPr>
          <w:rFonts w:ascii="Arial" w:hAnsi="Arial" w:cs="Arial"/>
          <w:sz w:val="24"/>
          <w:szCs w:val="24"/>
        </w:rPr>
        <w:t xml:space="preserve"> found a high incidence of </w:t>
      </w:r>
      <w:r w:rsidR="00214490" w:rsidRPr="00592FC2">
        <w:rPr>
          <w:rFonts w:ascii="Arial" w:hAnsi="Arial" w:cs="Arial"/>
          <w:sz w:val="24"/>
          <w:szCs w:val="24"/>
        </w:rPr>
        <w:t xml:space="preserve">psychological distress and burnout, </w:t>
      </w:r>
      <w:r w:rsidR="009454F9" w:rsidRPr="00592FC2">
        <w:rPr>
          <w:rFonts w:ascii="Arial" w:hAnsi="Arial" w:cs="Arial"/>
          <w:sz w:val="24"/>
          <w:szCs w:val="24"/>
        </w:rPr>
        <w:t>especially</w:t>
      </w:r>
      <w:r w:rsidR="00214490" w:rsidRPr="00592FC2">
        <w:rPr>
          <w:rFonts w:ascii="Arial" w:hAnsi="Arial" w:cs="Arial"/>
          <w:sz w:val="24"/>
          <w:szCs w:val="24"/>
        </w:rPr>
        <w:t xml:space="preserve"> Emotional Exhaustion (EE)</w:t>
      </w:r>
      <w:r w:rsidR="009454F9" w:rsidRPr="00592FC2">
        <w:rPr>
          <w:rFonts w:ascii="Arial" w:hAnsi="Arial" w:cs="Arial"/>
          <w:sz w:val="24"/>
          <w:szCs w:val="24"/>
        </w:rPr>
        <w:t xml:space="preserve"> </w:t>
      </w:r>
      <w:r w:rsidR="00A032FC" w:rsidRPr="00592FC2">
        <w:rPr>
          <w:rFonts w:ascii="Arial" w:hAnsi="Arial" w:cs="Arial"/>
          <w:sz w:val="24"/>
          <w:szCs w:val="24"/>
        </w:rPr>
        <w:t>,</w:t>
      </w:r>
      <w:r w:rsidR="00775FA1" w:rsidRPr="00592FC2">
        <w:rPr>
          <w:rFonts w:ascii="Arial" w:hAnsi="Arial" w:cs="Arial"/>
          <w:sz w:val="24"/>
          <w:szCs w:val="24"/>
        </w:rPr>
        <w:t xml:space="preserve"> but</w:t>
      </w:r>
      <w:r w:rsidR="009A0ABE" w:rsidRPr="00592FC2">
        <w:rPr>
          <w:rFonts w:ascii="Arial" w:hAnsi="Arial" w:cs="Arial"/>
          <w:sz w:val="24"/>
          <w:szCs w:val="24"/>
        </w:rPr>
        <w:t xml:space="preserve"> it is </w:t>
      </w:r>
      <w:r w:rsidR="00A032FC" w:rsidRPr="00592FC2">
        <w:rPr>
          <w:rFonts w:ascii="Arial" w:hAnsi="Arial" w:cs="Arial"/>
          <w:sz w:val="24"/>
          <w:szCs w:val="24"/>
        </w:rPr>
        <w:t>un</w:t>
      </w:r>
      <w:r w:rsidR="009A0ABE" w:rsidRPr="00592FC2">
        <w:rPr>
          <w:rFonts w:ascii="Arial" w:hAnsi="Arial" w:cs="Arial"/>
          <w:sz w:val="24"/>
          <w:szCs w:val="24"/>
        </w:rPr>
        <w:t>clear if any participants worked with people with learning disabilities</w:t>
      </w:r>
      <w:r w:rsidR="005376E8" w:rsidRPr="00592FC2">
        <w:rPr>
          <w:rFonts w:ascii="Arial" w:hAnsi="Arial" w:cs="Arial"/>
          <w:sz w:val="24"/>
          <w:szCs w:val="24"/>
        </w:rPr>
        <w:t xml:space="preserve"> (Sanchez-Moreno</w:t>
      </w:r>
      <w:r w:rsidR="00E76971" w:rsidRPr="00592FC2">
        <w:rPr>
          <w:rFonts w:ascii="Arial" w:hAnsi="Arial" w:cs="Arial"/>
          <w:sz w:val="24"/>
          <w:szCs w:val="24"/>
        </w:rPr>
        <w:t>,</w:t>
      </w:r>
      <w:r w:rsidR="005376E8" w:rsidRPr="00592FC2">
        <w:rPr>
          <w:rFonts w:ascii="Arial" w:hAnsi="Arial" w:cs="Arial"/>
          <w:sz w:val="24"/>
          <w:szCs w:val="24"/>
        </w:rPr>
        <w:t xml:space="preserve"> </w:t>
      </w:r>
      <w:r w:rsidR="005376E8" w:rsidRPr="00592FC2">
        <w:rPr>
          <w:rFonts w:ascii="Arial" w:hAnsi="Arial" w:cs="Arial"/>
          <w:i/>
          <w:sz w:val="24"/>
          <w:szCs w:val="24"/>
        </w:rPr>
        <w:t>et al</w:t>
      </w:r>
      <w:r w:rsidR="00E76971" w:rsidRPr="00592FC2">
        <w:rPr>
          <w:rFonts w:ascii="Arial" w:hAnsi="Arial" w:cs="Arial"/>
          <w:i/>
          <w:sz w:val="24"/>
          <w:szCs w:val="24"/>
        </w:rPr>
        <w:t>.,</w:t>
      </w:r>
      <w:r w:rsidR="005376E8" w:rsidRPr="00592FC2">
        <w:rPr>
          <w:rFonts w:ascii="Arial" w:hAnsi="Arial" w:cs="Arial"/>
          <w:i/>
          <w:sz w:val="24"/>
          <w:szCs w:val="24"/>
        </w:rPr>
        <w:t xml:space="preserve"> </w:t>
      </w:r>
      <w:r w:rsidR="005376E8" w:rsidRPr="00592FC2">
        <w:rPr>
          <w:rFonts w:ascii="Arial" w:hAnsi="Arial" w:cs="Arial"/>
          <w:sz w:val="24"/>
          <w:szCs w:val="24"/>
        </w:rPr>
        <w:t>2014)</w:t>
      </w:r>
      <w:r w:rsidR="00214490" w:rsidRPr="00592FC2">
        <w:rPr>
          <w:rFonts w:ascii="Arial" w:hAnsi="Arial" w:cs="Arial"/>
          <w:sz w:val="24"/>
          <w:szCs w:val="24"/>
        </w:rPr>
        <w:t>.</w:t>
      </w:r>
    </w:p>
    <w:p w14:paraId="1B13AD8F" w14:textId="77777777" w:rsidR="004A2EA7" w:rsidRPr="00592FC2" w:rsidRDefault="009A0ABE" w:rsidP="00214490">
      <w:pPr>
        <w:spacing w:line="360" w:lineRule="auto"/>
        <w:rPr>
          <w:rFonts w:ascii="Arial" w:hAnsi="Arial" w:cs="Arial"/>
          <w:sz w:val="24"/>
          <w:szCs w:val="24"/>
        </w:rPr>
      </w:pPr>
      <w:r w:rsidRPr="00592FC2">
        <w:rPr>
          <w:rFonts w:ascii="Arial" w:hAnsi="Arial" w:cs="Arial"/>
          <w:sz w:val="24"/>
          <w:szCs w:val="24"/>
        </w:rPr>
        <w:t xml:space="preserve">Studies </w:t>
      </w:r>
      <w:r w:rsidR="009C7D61" w:rsidRPr="00592FC2">
        <w:rPr>
          <w:rFonts w:ascii="Arial" w:hAnsi="Arial" w:cs="Arial"/>
          <w:sz w:val="24"/>
          <w:szCs w:val="24"/>
        </w:rPr>
        <w:t xml:space="preserve">conducted </w:t>
      </w:r>
      <w:r w:rsidRPr="00592FC2">
        <w:rPr>
          <w:rFonts w:ascii="Arial" w:hAnsi="Arial" w:cs="Arial"/>
          <w:sz w:val="24"/>
          <w:szCs w:val="24"/>
        </w:rPr>
        <w:t xml:space="preserve">within the learning disability sector do not provide much insight into social workers’ </w:t>
      </w:r>
      <w:r w:rsidR="003575CF" w:rsidRPr="00592FC2">
        <w:rPr>
          <w:rFonts w:ascii="Arial" w:hAnsi="Arial" w:cs="Arial"/>
          <w:sz w:val="24"/>
          <w:szCs w:val="24"/>
        </w:rPr>
        <w:t>burnout or work related stressors and enjoyment</w:t>
      </w:r>
      <w:r w:rsidRPr="00592FC2">
        <w:rPr>
          <w:rFonts w:ascii="Arial" w:hAnsi="Arial" w:cs="Arial"/>
          <w:sz w:val="24"/>
          <w:szCs w:val="24"/>
        </w:rPr>
        <w:t xml:space="preserve">. The </w:t>
      </w:r>
      <w:r w:rsidR="00BC6CA7" w:rsidRPr="00592FC2">
        <w:rPr>
          <w:rFonts w:ascii="Arial" w:hAnsi="Arial" w:cs="Arial"/>
          <w:sz w:val="24"/>
          <w:szCs w:val="24"/>
        </w:rPr>
        <w:t>reasons for this are two-</w:t>
      </w:r>
      <w:r w:rsidRPr="00592FC2">
        <w:rPr>
          <w:rFonts w:ascii="Arial" w:hAnsi="Arial" w:cs="Arial"/>
          <w:sz w:val="24"/>
          <w:szCs w:val="24"/>
        </w:rPr>
        <w:t xml:space="preserve">fold; first most </w:t>
      </w:r>
      <w:r w:rsidR="003575CF" w:rsidRPr="00592FC2">
        <w:rPr>
          <w:rFonts w:ascii="Arial" w:hAnsi="Arial" w:cs="Arial"/>
          <w:sz w:val="24"/>
          <w:szCs w:val="24"/>
        </w:rPr>
        <w:t>focus on</w:t>
      </w:r>
      <w:r w:rsidRPr="00592FC2">
        <w:rPr>
          <w:rFonts w:ascii="Arial" w:hAnsi="Arial" w:cs="Arial"/>
          <w:sz w:val="24"/>
          <w:szCs w:val="24"/>
        </w:rPr>
        <w:t xml:space="preserve"> the </w:t>
      </w:r>
      <w:r w:rsidR="00BC6CA7" w:rsidRPr="00592FC2">
        <w:rPr>
          <w:rFonts w:ascii="Arial" w:hAnsi="Arial" w:cs="Arial"/>
          <w:sz w:val="24"/>
          <w:szCs w:val="24"/>
        </w:rPr>
        <w:t xml:space="preserve">wider health and care </w:t>
      </w:r>
      <w:r w:rsidRPr="00592FC2">
        <w:rPr>
          <w:rFonts w:ascii="Arial" w:hAnsi="Arial" w:cs="Arial"/>
          <w:sz w:val="24"/>
          <w:szCs w:val="24"/>
        </w:rPr>
        <w:t xml:space="preserve">workforce among whom social workers are </w:t>
      </w:r>
      <w:r w:rsidR="00775FA1" w:rsidRPr="00592FC2">
        <w:rPr>
          <w:rFonts w:ascii="Arial" w:hAnsi="Arial" w:cs="Arial"/>
          <w:sz w:val="24"/>
          <w:szCs w:val="24"/>
        </w:rPr>
        <w:t>few</w:t>
      </w:r>
      <w:r w:rsidRPr="00592FC2">
        <w:rPr>
          <w:rFonts w:ascii="Arial" w:hAnsi="Arial" w:cs="Arial"/>
          <w:sz w:val="24"/>
          <w:szCs w:val="24"/>
        </w:rPr>
        <w:t xml:space="preserve"> and rarely separately identified. </w:t>
      </w:r>
      <w:r w:rsidR="00BC6CA7" w:rsidRPr="00592FC2">
        <w:rPr>
          <w:rFonts w:ascii="Arial" w:hAnsi="Arial" w:cs="Arial"/>
          <w:sz w:val="24"/>
          <w:szCs w:val="24"/>
        </w:rPr>
        <w:t xml:space="preserve">Dyer </w:t>
      </w:r>
      <w:r w:rsidR="00E76971" w:rsidRPr="00592FC2">
        <w:rPr>
          <w:rFonts w:ascii="Arial" w:hAnsi="Arial" w:cs="Arial"/>
          <w:sz w:val="24"/>
          <w:szCs w:val="24"/>
        </w:rPr>
        <w:t>&amp;</w:t>
      </w:r>
      <w:r w:rsidR="00BC6CA7" w:rsidRPr="00592FC2">
        <w:rPr>
          <w:rFonts w:ascii="Arial" w:hAnsi="Arial" w:cs="Arial"/>
          <w:sz w:val="24"/>
          <w:szCs w:val="24"/>
        </w:rPr>
        <w:t xml:space="preserve"> Quine’s (1998) study of occupational stress among National </w:t>
      </w:r>
      <w:r w:rsidR="00387454" w:rsidRPr="00592FC2">
        <w:rPr>
          <w:rFonts w:ascii="Arial" w:hAnsi="Arial" w:cs="Arial"/>
          <w:sz w:val="24"/>
          <w:szCs w:val="24"/>
        </w:rPr>
        <w:t>Health</w:t>
      </w:r>
      <w:r w:rsidR="00BC6CA7" w:rsidRPr="00592FC2">
        <w:rPr>
          <w:rFonts w:ascii="Arial" w:hAnsi="Arial" w:cs="Arial"/>
          <w:sz w:val="24"/>
          <w:szCs w:val="24"/>
        </w:rPr>
        <w:t xml:space="preserve"> Service (NHS) direct care staff, for example, was of non-professionals</w:t>
      </w:r>
      <w:r w:rsidR="0072303F" w:rsidRPr="00592FC2">
        <w:rPr>
          <w:rFonts w:ascii="Arial" w:hAnsi="Arial" w:cs="Arial"/>
          <w:sz w:val="24"/>
          <w:szCs w:val="24"/>
        </w:rPr>
        <w:t xml:space="preserve">. A survey of 108 </w:t>
      </w:r>
      <w:r w:rsidR="0057767A" w:rsidRPr="00592FC2">
        <w:rPr>
          <w:rFonts w:ascii="Arial" w:hAnsi="Arial" w:cs="Arial"/>
          <w:sz w:val="24"/>
          <w:szCs w:val="24"/>
        </w:rPr>
        <w:t xml:space="preserve">Australian </w:t>
      </w:r>
      <w:r w:rsidR="0072303F" w:rsidRPr="00592FC2">
        <w:rPr>
          <w:rFonts w:ascii="Arial" w:hAnsi="Arial" w:cs="Arial"/>
          <w:sz w:val="24"/>
          <w:szCs w:val="24"/>
        </w:rPr>
        <w:t xml:space="preserve">learning disability </w:t>
      </w:r>
      <w:r w:rsidR="00775FA1" w:rsidRPr="00592FC2">
        <w:rPr>
          <w:rFonts w:ascii="Arial" w:hAnsi="Arial" w:cs="Arial"/>
          <w:sz w:val="24"/>
          <w:szCs w:val="24"/>
        </w:rPr>
        <w:t xml:space="preserve">community </w:t>
      </w:r>
      <w:r w:rsidR="0072303F" w:rsidRPr="00592FC2">
        <w:rPr>
          <w:rFonts w:ascii="Arial" w:hAnsi="Arial" w:cs="Arial"/>
          <w:sz w:val="24"/>
          <w:szCs w:val="24"/>
        </w:rPr>
        <w:t xml:space="preserve">support workers (Vassos </w:t>
      </w:r>
      <w:r w:rsidR="00E76971" w:rsidRPr="00592FC2">
        <w:rPr>
          <w:rFonts w:ascii="Arial" w:hAnsi="Arial" w:cs="Arial"/>
          <w:sz w:val="24"/>
          <w:szCs w:val="24"/>
        </w:rPr>
        <w:t>&amp;</w:t>
      </w:r>
      <w:r w:rsidR="0072303F" w:rsidRPr="00592FC2">
        <w:rPr>
          <w:rFonts w:ascii="Arial" w:hAnsi="Arial" w:cs="Arial"/>
          <w:sz w:val="24"/>
          <w:szCs w:val="24"/>
        </w:rPr>
        <w:t xml:space="preserve"> Nankervis </w:t>
      </w:r>
      <w:r w:rsidR="009C7D61" w:rsidRPr="00592FC2">
        <w:rPr>
          <w:rFonts w:ascii="Arial" w:hAnsi="Arial" w:cs="Arial"/>
          <w:sz w:val="24"/>
          <w:szCs w:val="24"/>
        </w:rPr>
        <w:t xml:space="preserve">2012; </w:t>
      </w:r>
      <w:r w:rsidR="0072303F" w:rsidRPr="00592FC2">
        <w:rPr>
          <w:rFonts w:ascii="Arial" w:hAnsi="Arial" w:cs="Arial"/>
          <w:sz w:val="24"/>
          <w:szCs w:val="24"/>
        </w:rPr>
        <w:t>2013) similarly covered these non-professionals</w:t>
      </w:r>
      <w:r w:rsidR="00775FA1" w:rsidRPr="00592FC2">
        <w:rPr>
          <w:rFonts w:ascii="Arial" w:hAnsi="Arial" w:cs="Arial"/>
          <w:sz w:val="24"/>
          <w:szCs w:val="24"/>
        </w:rPr>
        <w:t>’ burnout</w:t>
      </w:r>
      <w:r w:rsidR="00BC6CA7" w:rsidRPr="00592FC2">
        <w:rPr>
          <w:rFonts w:ascii="Arial" w:hAnsi="Arial" w:cs="Arial"/>
          <w:sz w:val="24"/>
          <w:szCs w:val="24"/>
        </w:rPr>
        <w:t xml:space="preserve">. </w:t>
      </w:r>
      <w:r w:rsidR="00E40FA7" w:rsidRPr="00592FC2">
        <w:rPr>
          <w:rFonts w:ascii="Arial" w:hAnsi="Arial" w:cs="Arial"/>
          <w:sz w:val="24"/>
          <w:szCs w:val="24"/>
        </w:rPr>
        <w:t>Smyth</w:t>
      </w:r>
      <w:r w:rsidR="00E76971" w:rsidRPr="00592FC2">
        <w:rPr>
          <w:rFonts w:ascii="Arial" w:hAnsi="Arial" w:cs="Arial"/>
          <w:sz w:val="24"/>
          <w:szCs w:val="24"/>
        </w:rPr>
        <w:t>,</w:t>
      </w:r>
      <w:r w:rsidR="00E40FA7" w:rsidRPr="00592FC2">
        <w:rPr>
          <w:rFonts w:ascii="Arial" w:hAnsi="Arial" w:cs="Arial"/>
          <w:sz w:val="24"/>
          <w:szCs w:val="24"/>
        </w:rPr>
        <w:t xml:space="preserve"> </w:t>
      </w:r>
      <w:r w:rsidR="00E40FA7" w:rsidRPr="00592FC2">
        <w:rPr>
          <w:rFonts w:ascii="Arial" w:hAnsi="Arial" w:cs="Arial"/>
          <w:i/>
          <w:sz w:val="24"/>
          <w:szCs w:val="24"/>
        </w:rPr>
        <w:t>et al</w:t>
      </w:r>
      <w:r w:rsidR="00E76971" w:rsidRPr="00592FC2">
        <w:rPr>
          <w:rFonts w:ascii="Arial" w:hAnsi="Arial" w:cs="Arial"/>
          <w:sz w:val="24"/>
          <w:szCs w:val="24"/>
        </w:rPr>
        <w:t xml:space="preserve">., </w:t>
      </w:r>
      <w:r w:rsidR="00E40FA7" w:rsidRPr="00592FC2">
        <w:rPr>
          <w:rFonts w:ascii="Arial" w:hAnsi="Arial" w:cs="Arial"/>
          <w:sz w:val="24"/>
          <w:szCs w:val="24"/>
        </w:rPr>
        <w:t xml:space="preserve">(2015) examined </w:t>
      </w:r>
      <w:r w:rsidR="00B363D0" w:rsidRPr="00592FC2">
        <w:rPr>
          <w:rFonts w:ascii="Arial" w:hAnsi="Arial" w:cs="Arial"/>
          <w:sz w:val="24"/>
          <w:szCs w:val="24"/>
        </w:rPr>
        <w:t xml:space="preserve">perceived stress, burnout, and </w:t>
      </w:r>
      <w:r w:rsidR="00DC3CB4" w:rsidRPr="00592FC2">
        <w:rPr>
          <w:rFonts w:ascii="Arial" w:hAnsi="Arial" w:cs="Arial"/>
          <w:sz w:val="24"/>
          <w:szCs w:val="24"/>
        </w:rPr>
        <w:t xml:space="preserve">job </w:t>
      </w:r>
      <w:r w:rsidR="00B363D0" w:rsidRPr="00592FC2">
        <w:rPr>
          <w:rFonts w:ascii="Arial" w:hAnsi="Arial" w:cs="Arial"/>
          <w:sz w:val="24"/>
          <w:szCs w:val="24"/>
        </w:rPr>
        <w:t xml:space="preserve">commitment </w:t>
      </w:r>
      <w:r w:rsidR="00E40FA7" w:rsidRPr="00592FC2">
        <w:rPr>
          <w:rFonts w:ascii="Arial" w:hAnsi="Arial" w:cs="Arial"/>
          <w:sz w:val="24"/>
          <w:szCs w:val="24"/>
        </w:rPr>
        <w:t xml:space="preserve">among 139 </w:t>
      </w:r>
      <w:r w:rsidR="00DC3CB4" w:rsidRPr="00592FC2">
        <w:rPr>
          <w:rFonts w:ascii="Arial" w:hAnsi="Arial" w:cs="Arial"/>
          <w:sz w:val="24"/>
          <w:szCs w:val="24"/>
        </w:rPr>
        <w:t xml:space="preserve">UK </w:t>
      </w:r>
      <w:r w:rsidR="00E40FA7" w:rsidRPr="00592FC2">
        <w:rPr>
          <w:rFonts w:ascii="Arial" w:hAnsi="Arial" w:cs="Arial"/>
          <w:sz w:val="24"/>
          <w:szCs w:val="24"/>
        </w:rPr>
        <w:t>disability support workers</w:t>
      </w:r>
      <w:r w:rsidR="00B363D0" w:rsidRPr="00592FC2">
        <w:rPr>
          <w:rFonts w:ascii="Arial" w:hAnsi="Arial" w:cs="Arial"/>
          <w:sz w:val="24"/>
          <w:szCs w:val="24"/>
        </w:rPr>
        <w:t xml:space="preserve"> (not social workers)</w:t>
      </w:r>
      <w:r w:rsidR="00E40FA7" w:rsidRPr="00592FC2">
        <w:rPr>
          <w:rFonts w:ascii="Arial" w:hAnsi="Arial" w:cs="Arial"/>
          <w:sz w:val="24"/>
          <w:szCs w:val="24"/>
        </w:rPr>
        <w:t xml:space="preserve"> </w:t>
      </w:r>
      <w:r w:rsidR="00A40846" w:rsidRPr="00592FC2">
        <w:rPr>
          <w:rFonts w:ascii="Arial" w:hAnsi="Arial" w:cs="Arial"/>
          <w:sz w:val="24"/>
          <w:szCs w:val="24"/>
        </w:rPr>
        <w:t xml:space="preserve">and an apparently similar staff group (direct support professionals) </w:t>
      </w:r>
      <w:r w:rsidR="00DA7B1C" w:rsidRPr="00592FC2">
        <w:rPr>
          <w:rFonts w:ascii="Arial" w:hAnsi="Arial" w:cs="Arial"/>
          <w:sz w:val="24"/>
          <w:szCs w:val="24"/>
        </w:rPr>
        <w:t xml:space="preserve">was </w:t>
      </w:r>
      <w:r w:rsidR="00A40846" w:rsidRPr="00592FC2">
        <w:rPr>
          <w:rFonts w:ascii="Arial" w:hAnsi="Arial" w:cs="Arial"/>
          <w:sz w:val="24"/>
          <w:szCs w:val="24"/>
        </w:rPr>
        <w:t xml:space="preserve">surveyed in Canada </w:t>
      </w:r>
      <w:r w:rsidR="00DC3CB4" w:rsidRPr="00592FC2">
        <w:rPr>
          <w:rFonts w:ascii="Arial" w:hAnsi="Arial" w:cs="Arial"/>
          <w:sz w:val="24"/>
          <w:szCs w:val="24"/>
        </w:rPr>
        <w:t>(</w:t>
      </w:r>
      <w:r w:rsidR="00A40846" w:rsidRPr="00592FC2">
        <w:rPr>
          <w:rFonts w:ascii="Arial" w:hAnsi="Arial" w:cs="Arial"/>
          <w:sz w:val="24"/>
          <w:szCs w:val="24"/>
        </w:rPr>
        <w:t>Hickey</w:t>
      </w:r>
      <w:r w:rsidR="009D1044" w:rsidRPr="00592FC2">
        <w:rPr>
          <w:rFonts w:ascii="Arial" w:hAnsi="Arial" w:cs="Arial"/>
          <w:sz w:val="24"/>
          <w:szCs w:val="24"/>
        </w:rPr>
        <w:t>,</w:t>
      </w:r>
      <w:r w:rsidR="00A40846" w:rsidRPr="00592FC2">
        <w:rPr>
          <w:rFonts w:ascii="Arial" w:hAnsi="Arial" w:cs="Arial"/>
          <w:sz w:val="24"/>
          <w:szCs w:val="24"/>
        </w:rPr>
        <w:t xml:space="preserve"> 2014)</w:t>
      </w:r>
      <w:r w:rsidR="00E40FA7" w:rsidRPr="00592FC2">
        <w:rPr>
          <w:rFonts w:ascii="Arial" w:hAnsi="Arial" w:cs="Arial"/>
          <w:sz w:val="24"/>
          <w:szCs w:val="24"/>
        </w:rPr>
        <w:t xml:space="preserve">. </w:t>
      </w:r>
      <w:r w:rsidR="004A2EA7" w:rsidRPr="00592FC2">
        <w:rPr>
          <w:rFonts w:ascii="Arial" w:hAnsi="Arial" w:cs="Arial"/>
          <w:sz w:val="24"/>
          <w:szCs w:val="24"/>
        </w:rPr>
        <w:t xml:space="preserve">In a </w:t>
      </w:r>
      <w:r w:rsidR="00DC3CB4" w:rsidRPr="00592FC2">
        <w:rPr>
          <w:rFonts w:ascii="Arial" w:hAnsi="Arial" w:cs="Arial"/>
          <w:sz w:val="24"/>
          <w:szCs w:val="24"/>
        </w:rPr>
        <w:t xml:space="preserve">Dutch </w:t>
      </w:r>
      <w:r w:rsidR="004A2EA7" w:rsidRPr="00592FC2">
        <w:rPr>
          <w:rFonts w:ascii="Arial" w:hAnsi="Arial" w:cs="Arial"/>
          <w:sz w:val="24"/>
          <w:szCs w:val="24"/>
        </w:rPr>
        <w:t xml:space="preserve">community residential service for people with mental health problems, </w:t>
      </w:r>
      <w:r w:rsidR="00DC3CB4" w:rsidRPr="00592FC2">
        <w:rPr>
          <w:rFonts w:ascii="Arial" w:hAnsi="Arial" w:cs="Arial"/>
          <w:sz w:val="24"/>
          <w:szCs w:val="24"/>
        </w:rPr>
        <w:t xml:space="preserve">those </w:t>
      </w:r>
      <w:r w:rsidR="004A2EA7" w:rsidRPr="00592FC2">
        <w:rPr>
          <w:rFonts w:ascii="Arial" w:hAnsi="Arial" w:cs="Arial"/>
          <w:sz w:val="24"/>
          <w:szCs w:val="24"/>
        </w:rPr>
        <w:t>survey</w:t>
      </w:r>
      <w:r w:rsidR="00DC3CB4" w:rsidRPr="00592FC2">
        <w:rPr>
          <w:rFonts w:ascii="Arial" w:hAnsi="Arial" w:cs="Arial"/>
          <w:sz w:val="24"/>
          <w:szCs w:val="24"/>
        </w:rPr>
        <w:t>ed</w:t>
      </w:r>
      <w:r w:rsidR="004A2EA7" w:rsidRPr="00592FC2">
        <w:rPr>
          <w:rFonts w:ascii="Arial" w:hAnsi="Arial" w:cs="Arial"/>
          <w:sz w:val="24"/>
          <w:szCs w:val="24"/>
        </w:rPr>
        <w:t xml:space="preserve"> </w:t>
      </w:r>
      <w:r w:rsidR="00DC3CB4" w:rsidRPr="00592FC2">
        <w:rPr>
          <w:rFonts w:ascii="Arial" w:hAnsi="Arial" w:cs="Arial"/>
          <w:sz w:val="24"/>
          <w:szCs w:val="24"/>
        </w:rPr>
        <w:t xml:space="preserve">about intention to leave </w:t>
      </w:r>
      <w:r w:rsidR="004A2EA7" w:rsidRPr="00592FC2">
        <w:rPr>
          <w:rFonts w:ascii="Arial" w:hAnsi="Arial" w:cs="Arial"/>
          <w:sz w:val="24"/>
          <w:szCs w:val="24"/>
        </w:rPr>
        <w:t>included 37 social workers among 208 respondents (Geurts</w:t>
      </w:r>
      <w:r w:rsidR="00E76971" w:rsidRPr="00592FC2">
        <w:rPr>
          <w:rFonts w:ascii="Arial" w:hAnsi="Arial" w:cs="Arial"/>
          <w:sz w:val="24"/>
          <w:szCs w:val="24"/>
        </w:rPr>
        <w:t>,</w:t>
      </w:r>
      <w:r w:rsidR="004A2EA7" w:rsidRPr="00592FC2">
        <w:rPr>
          <w:rFonts w:ascii="Arial" w:hAnsi="Arial" w:cs="Arial"/>
          <w:sz w:val="24"/>
          <w:szCs w:val="24"/>
        </w:rPr>
        <w:t xml:space="preserve"> </w:t>
      </w:r>
      <w:r w:rsidR="004A2EA7" w:rsidRPr="00592FC2">
        <w:rPr>
          <w:rFonts w:ascii="Arial" w:hAnsi="Arial" w:cs="Arial"/>
          <w:i/>
          <w:sz w:val="24"/>
          <w:szCs w:val="24"/>
        </w:rPr>
        <w:t>et al</w:t>
      </w:r>
      <w:r w:rsidR="00E76971" w:rsidRPr="00592FC2">
        <w:rPr>
          <w:rFonts w:ascii="Arial" w:hAnsi="Arial" w:cs="Arial"/>
          <w:i/>
          <w:sz w:val="24"/>
          <w:szCs w:val="24"/>
        </w:rPr>
        <w:t>.,</w:t>
      </w:r>
      <w:r w:rsidR="004A2EA7" w:rsidRPr="00592FC2">
        <w:rPr>
          <w:rFonts w:ascii="Arial" w:hAnsi="Arial" w:cs="Arial"/>
          <w:sz w:val="24"/>
          <w:szCs w:val="24"/>
        </w:rPr>
        <w:t xml:space="preserve"> 1998)</w:t>
      </w:r>
      <w:r w:rsidR="00862F0F" w:rsidRPr="00592FC2">
        <w:rPr>
          <w:rFonts w:ascii="Arial" w:hAnsi="Arial" w:cs="Arial"/>
          <w:sz w:val="24"/>
          <w:szCs w:val="24"/>
        </w:rPr>
        <w:t xml:space="preserve"> but did not distinguish findings </w:t>
      </w:r>
      <w:r w:rsidR="00DC3CB4" w:rsidRPr="00592FC2">
        <w:rPr>
          <w:rFonts w:ascii="Arial" w:hAnsi="Arial" w:cs="Arial"/>
          <w:sz w:val="24"/>
          <w:szCs w:val="24"/>
        </w:rPr>
        <w:t>by profession</w:t>
      </w:r>
      <w:r w:rsidR="00862F0F" w:rsidRPr="00592FC2">
        <w:rPr>
          <w:rFonts w:ascii="Arial" w:hAnsi="Arial" w:cs="Arial"/>
          <w:sz w:val="24"/>
          <w:szCs w:val="24"/>
        </w:rPr>
        <w:t>.</w:t>
      </w:r>
      <w:r w:rsidR="004A2EA7" w:rsidRPr="00592FC2">
        <w:rPr>
          <w:rFonts w:ascii="Arial" w:hAnsi="Arial" w:cs="Arial"/>
          <w:sz w:val="24"/>
          <w:szCs w:val="24"/>
        </w:rPr>
        <w:t xml:space="preserve"> </w:t>
      </w:r>
    </w:p>
    <w:p w14:paraId="5CF6098F" w14:textId="77777777" w:rsidR="004A2EA7" w:rsidRPr="00592FC2" w:rsidRDefault="004A2EA7" w:rsidP="00214490">
      <w:pPr>
        <w:spacing w:line="360" w:lineRule="auto"/>
        <w:rPr>
          <w:rFonts w:ascii="Arial" w:hAnsi="Arial" w:cs="Arial"/>
          <w:sz w:val="24"/>
          <w:szCs w:val="24"/>
        </w:rPr>
      </w:pPr>
    </w:p>
    <w:p w14:paraId="65D99F25" w14:textId="2A4C1132" w:rsidR="009A0ABE" w:rsidRPr="00592FC2" w:rsidRDefault="009A0ABE" w:rsidP="00214490">
      <w:pPr>
        <w:spacing w:line="360" w:lineRule="auto"/>
        <w:rPr>
          <w:rFonts w:ascii="Arial" w:hAnsi="Arial" w:cs="Arial"/>
          <w:sz w:val="24"/>
          <w:szCs w:val="24"/>
        </w:rPr>
      </w:pPr>
      <w:r w:rsidRPr="00592FC2">
        <w:rPr>
          <w:rFonts w:ascii="Arial" w:hAnsi="Arial" w:cs="Arial"/>
          <w:sz w:val="24"/>
          <w:szCs w:val="24"/>
        </w:rPr>
        <w:t xml:space="preserve">Second, </w:t>
      </w:r>
      <w:r w:rsidR="00BD7A78" w:rsidRPr="00592FC2">
        <w:rPr>
          <w:rFonts w:ascii="Arial" w:hAnsi="Arial" w:cs="Arial"/>
          <w:sz w:val="24"/>
          <w:szCs w:val="24"/>
        </w:rPr>
        <w:t xml:space="preserve">many </w:t>
      </w:r>
      <w:r w:rsidR="003575CF" w:rsidRPr="00592FC2">
        <w:rPr>
          <w:rFonts w:ascii="Arial" w:hAnsi="Arial" w:cs="Arial"/>
          <w:sz w:val="24"/>
          <w:szCs w:val="24"/>
        </w:rPr>
        <w:t xml:space="preserve">learning disability </w:t>
      </w:r>
      <w:r w:rsidRPr="00592FC2">
        <w:rPr>
          <w:rFonts w:ascii="Arial" w:hAnsi="Arial" w:cs="Arial"/>
          <w:sz w:val="24"/>
          <w:szCs w:val="24"/>
        </w:rPr>
        <w:t xml:space="preserve">workforce studies </w:t>
      </w:r>
      <w:r w:rsidR="007A6F6A" w:rsidRPr="00592FC2">
        <w:rPr>
          <w:rFonts w:ascii="Arial" w:hAnsi="Arial" w:cs="Arial"/>
          <w:sz w:val="24"/>
          <w:szCs w:val="24"/>
        </w:rPr>
        <w:t xml:space="preserve">have been </w:t>
      </w:r>
      <w:r w:rsidR="0057767A" w:rsidRPr="00592FC2">
        <w:rPr>
          <w:rFonts w:ascii="Arial" w:hAnsi="Arial" w:cs="Arial"/>
          <w:sz w:val="24"/>
          <w:szCs w:val="24"/>
        </w:rPr>
        <w:t>conducted</w:t>
      </w:r>
      <w:r w:rsidRPr="00592FC2">
        <w:rPr>
          <w:rFonts w:ascii="Arial" w:hAnsi="Arial" w:cs="Arial"/>
          <w:sz w:val="24"/>
          <w:szCs w:val="24"/>
        </w:rPr>
        <w:t xml:space="preserve"> in </w:t>
      </w:r>
      <w:r w:rsidR="00A40846" w:rsidRPr="00592FC2">
        <w:rPr>
          <w:rFonts w:ascii="Arial" w:hAnsi="Arial" w:cs="Arial"/>
          <w:sz w:val="24"/>
          <w:szCs w:val="24"/>
        </w:rPr>
        <w:t>residential facilities</w:t>
      </w:r>
      <w:r w:rsidRPr="00592FC2">
        <w:rPr>
          <w:rFonts w:ascii="Arial" w:hAnsi="Arial" w:cs="Arial"/>
          <w:sz w:val="24"/>
          <w:szCs w:val="24"/>
        </w:rPr>
        <w:t>, such as group homes or specialist units (</w:t>
      </w:r>
      <w:r w:rsidR="00DC3CB4" w:rsidRPr="00592FC2">
        <w:rPr>
          <w:rFonts w:ascii="Arial" w:hAnsi="Arial" w:cs="Arial"/>
          <w:sz w:val="24"/>
          <w:szCs w:val="24"/>
        </w:rPr>
        <w:t>eg</w:t>
      </w:r>
      <w:r w:rsidR="004B2E46" w:rsidRPr="00592FC2">
        <w:rPr>
          <w:rFonts w:ascii="Arial" w:hAnsi="Arial" w:cs="Arial"/>
          <w:sz w:val="24"/>
          <w:szCs w:val="24"/>
        </w:rPr>
        <w:t xml:space="preserve"> Harries </w:t>
      </w:r>
      <w:r w:rsidR="004B2E46" w:rsidRPr="00592FC2">
        <w:rPr>
          <w:rFonts w:ascii="Arial" w:hAnsi="Arial" w:cs="Arial"/>
          <w:i/>
          <w:sz w:val="24"/>
          <w:szCs w:val="24"/>
        </w:rPr>
        <w:t>et al</w:t>
      </w:r>
      <w:r w:rsidR="00FB1503" w:rsidRPr="00592FC2">
        <w:rPr>
          <w:rFonts w:ascii="Arial" w:hAnsi="Arial" w:cs="Arial"/>
          <w:i/>
          <w:sz w:val="24"/>
          <w:szCs w:val="24"/>
        </w:rPr>
        <w:t>.</w:t>
      </w:r>
      <w:r w:rsidR="004B2E46" w:rsidRPr="00592FC2">
        <w:rPr>
          <w:rFonts w:ascii="Arial" w:hAnsi="Arial" w:cs="Arial"/>
          <w:i/>
          <w:sz w:val="24"/>
          <w:szCs w:val="24"/>
        </w:rPr>
        <w:t>’s</w:t>
      </w:r>
      <w:r w:rsidR="004B2E46" w:rsidRPr="00592FC2">
        <w:rPr>
          <w:rFonts w:ascii="Arial" w:hAnsi="Arial" w:cs="Arial"/>
          <w:sz w:val="24"/>
          <w:szCs w:val="24"/>
        </w:rPr>
        <w:t xml:space="preserve"> 2015 study of </w:t>
      </w:r>
      <w:r w:rsidR="00DC3CB4" w:rsidRPr="00592FC2">
        <w:rPr>
          <w:rFonts w:ascii="Arial" w:hAnsi="Arial" w:cs="Arial"/>
          <w:sz w:val="24"/>
          <w:szCs w:val="24"/>
        </w:rPr>
        <w:t xml:space="preserve">Australian </w:t>
      </w:r>
      <w:r w:rsidR="004B2E46" w:rsidRPr="00592FC2">
        <w:rPr>
          <w:rFonts w:ascii="Arial" w:hAnsi="Arial" w:cs="Arial"/>
          <w:sz w:val="24"/>
          <w:szCs w:val="24"/>
        </w:rPr>
        <w:t>support workers</w:t>
      </w:r>
      <w:r w:rsidR="00FB1503" w:rsidRPr="00592FC2">
        <w:rPr>
          <w:rFonts w:ascii="Arial" w:hAnsi="Arial" w:cs="Arial"/>
          <w:sz w:val="24"/>
          <w:szCs w:val="24"/>
        </w:rPr>
        <w:t>),</w:t>
      </w:r>
      <w:r w:rsidR="004B2E46" w:rsidRPr="00592FC2">
        <w:rPr>
          <w:rFonts w:ascii="Arial" w:hAnsi="Arial" w:cs="Arial"/>
          <w:sz w:val="24"/>
          <w:szCs w:val="24"/>
        </w:rPr>
        <w:t xml:space="preserve"> </w:t>
      </w:r>
      <w:r w:rsidR="00AF5A78" w:rsidRPr="00592FC2">
        <w:rPr>
          <w:rFonts w:ascii="Arial" w:hAnsi="Arial" w:cs="Arial"/>
          <w:sz w:val="24"/>
          <w:szCs w:val="24"/>
        </w:rPr>
        <w:t xml:space="preserve">or </w:t>
      </w:r>
      <w:r w:rsidR="00DC3CB4" w:rsidRPr="00592FC2">
        <w:rPr>
          <w:rFonts w:ascii="Arial" w:hAnsi="Arial" w:cs="Arial"/>
          <w:sz w:val="24"/>
          <w:szCs w:val="24"/>
        </w:rPr>
        <w:t>in practice focussing on</w:t>
      </w:r>
      <w:r w:rsidR="00AF5A78" w:rsidRPr="00592FC2">
        <w:rPr>
          <w:rFonts w:ascii="Arial" w:hAnsi="Arial" w:cs="Arial"/>
          <w:sz w:val="24"/>
          <w:szCs w:val="24"/>
        </w:rPr>
        <w:t xml:space="preserve"> particular needs or circumstances (</w:t>
      </w:r>
      <w:r w:rsidR="00DC3CB4" w:rsidRPr="00592FC2">
        <w:rPr>
          <w:rFonts w:ascii="Arial" w:hAnsi="Arial" w:cs="Arial"/>
          <w:sz w:val="24"/>
          <w:szCs w:val="24"/>
        </w:rPr>
        <w:t>eg</w:t>
      </w:r>
      <w:r w:rsidR="00D36703" w:rsidRPr="00592FC2">
        <w:rPr>
          <w:rFonts w:ascii="Arial" w:hAnsi="Arial" w:cs="Arial"/>
          <w:sz w:val="24"/>
          <w:szCs w:val="24"/>
        </w:rPr>
        <w:t xml:space="preserve"> Leyin </w:t>
      </w:r>
      <w:r w:rsidR="00E76971" w:rsidRPr="00592FC2">
        <w:rPr>
          <w:rFonts w:ascii="Arial" w:hAnsi="Arial" w:cs="Arial"/>
          <w:sz w:val="24"/>
          <w:szCs w:val="24"/>
        </w:rPr>
        <w:t>&amp;</w:t>
      </w:r>
      <w:r w:rsidR="00D36703" w:rsidRPr="00592FC2">
        <w:rPr>
          <w:rFonts w:ascii="Arial" w:hAnsi="Arial" w:cs="Arial"/>
          <w:sz w:val="24"/>
          <w:szCs w:val="24"/>
        </w:rPr>
        <w:t xml:space="preserve"> Wakerly’s (2007) study </w:t>
      </w:r>
      <w:r w:rsidR="00DC3CB4" w:rsidRPr="00592FC2">
        <w:rPr>
          <w:rFonts w:ascii="Arial" w:hAnsi="Arial" w:cs="Arial"/>
          <w:sz w:val="24"/>
          <w:szCs w:val="24"/>
        </w:rPr>
        <w:t>of</w:t>
      </w:r>
      <w:r w:rsidR="00D36703" w:rsidRPr="00592FC2">
        <w:rPr>
          <w:rFonts w:ascii="Arial" w:hAnsi="Arial" w:cs="Arial"/>
          <w:sz w:val="24"/>
          <w:szCs w:val="24"/>
        </w:rPr>
        <w:t xml:space="preserve"> staff challenging behaviour </w:t>
      </w:r>
      <w:r w:rsidR="00DC3CB4" w:rsidRPr="00592FC2">
        <w:rPr>
          <w:rFonts w:ascii="Arial" w:hAnsi="Arial" w:cs="Arial"/>
          <w:sz w:val="24"/>
          <w:szCs w:val="24"/>
        </w:rPr>
        <w:t xml:space="preserve">services </w:t>
      </w:r>
      <w:r w:rsidR="00D36703" w:rsidRPr="00592FC2">
        <w:rPr>
          <w:rFonts w:ascii="Arial" w:hAnsi="Arial" w:cs="Arial"/>
          <w:sz w:val="24"/>
          <w:szCs w:val="24"/>
        </w:rPr>
        <w:t>and</w:t>
      </w:r>
      <w:r w:rsidR="0026171A" w:rsidRPr="00592FC2">
        <w:rPr>
          <w:rFonts w:ascii="Arial" w:hAnsi="Arial" w:cs="Arial"/>
          <w:sz w:val="24"/>
          <w:szCs w:val="24"/>
        </w:rPr>
        <w:t xml:space="preserve"> Lundström</w:t>
      </w:r>
      <w:r w:rsidR="00E76971" w:rsidRPr="00592FC2">
        <w:rPr>
          <w:rFonts w:ascii="Arial" w:hAnsi="Arial" w:cs="Arial"/>
          <w:sz w:val="24"/>
          <w:szCs w:val="24"/>
        </w:rPr>
        <w:t>,</w:t>
      </w:r>
      <w:r w:rsidR="0026171A" w:rsidRPr="00592FC2">
        <w:rPr>
          <w:rFonts w:ascii="Arial" w:hAnsi="Arial" w:cs="Arial"/>
          <w:sz w:val="24"/>
          <w:szCs w:val="24"/>
        </w:rPr>
        <w:t xml:space="preserve"> </w:t>
      </w:r>
      <w:r w:rsidR="0026171A" w:rsidRPr="00592FC2">
        <w:rPr>
          <w:rFonts w:ascii="Arial" w:hAnsi="Arial" w:cs="Arial"/>
          <w:i/>
          <w:sz w:val="24"/>
          <w:szCs w:val="24"/>
        </w:rPr>
        <w:t>et al</w:t>
      </w:r>
      <w:r w:rsidR="00E76971" w:rsidRPr="00592FC2">
        <w:rPr>
          <w:rFonts w:ascii="Arial" w:hAnsi="Arial" w:cs="Arial"/>
          <w:sz w:val="24"/>
          <w:szCs w:val="24"/>
        </w:rPr>
        <w:t>.</w:t>
      </w:r>
      <w:r w:rsidR="00DC3CB4" w:rsidRPr="00592FC2">
        <w:rPr>
          <w:rFonts w:ascii="Arial" w:hAnsi="Arial" w:cs="Arial"/>
          <w:i/>
          <w:sz w:val="24"/>
          <w:szCs w:val="24"/>
        </w:rPr>
        <w:t>’s</w:t>
      </w:r>
      <w:r w:rsidR="00E76971" w:rsidRPr="00592FC2">
        <w:rPr>
          <w:rFonts w:ascii="Arial" w:hAnsi="Arial" w:cs="Arial"/>
          <w:sz w:val="24"/>
          <w:szCs w:val="24"/>
        </w:rPr>
        <w:t xml:space="preserve"> </w:t>
      </w:r>
      <w:r w:rsidR="007A10D4" w:rsidRPr="00592FC2">
        <w:rPr>
          <w:rFonts w:ascii="Arial" w:hAnsi="Arial" w:cs="Arial"/>
          <w:sz w:val="24"/>
          <w:szCs w:val="24"/>
        </w:rPr>
        <w:t xml:space="preserve">(2007) </w:t>
      </w:r>
      <w:r w:rsidR="0026171A" w:rsidRPr="00592FC2">
        <w:rPr>
          <w:rFonts w:ascii="Arial" w:hAnsi="Arial" w:cs="Arial"/>
          <w:sz w:val="24"/>
          <w:szCs w:val="24"/>
        </w:rPr>
        <w:t xml:space="preserve">study of those exposed to </w:t>
      </w:r>
      <w:r w:rsidR="00DC3CB4" w:rsidRPr="00592FC2">
        <w:rPr>
          <w:rFonts w:ascii="Arial" w:hAnsi="Arial" w:cs="Arial"/>
          <w:sz w:val="24"/>
          <w:szCs w:val="24"/>
        </w:rPr>
        <w:t xml:space="preserve">workplace </w:t>
      </w:r>
      <w:r w:rsidR="0026171A" w:rsidRPr="00592FC2">
        <w:rPr>
          <w:rFonts w:ascii="Arial" w:hAnsi="Arial" w:cs="Arial"/>
          <w:sz w:val="24"/>
          <w:szCs w:val="24"/>
        </w:rPr>
        <w:t>violence</w:t>
      </w:r>
      <w:r w:rsidR="00BD3FA3" w:rsidRPr="00592FC2">
        <w:rPr>
          <w:rFonts w:ascii="Arial" w:hAnsi="Arial" w:cs="Arial"/>
          <w:sz w:val="24"/>
          <w:szCs w:val="24"/>
        </w:rPr>
        <w:t>)</w:t>
      </w:r>
      <w:r w:rsidR="007A10D4" w:rsidRPr="00592FC2">
        <w:rPr>
          <w:rFonts w:ascii="Arial" w:hAnsi="Arial" w:cs="Arial"/>
          <w:sz w:val="24"/>
          <w:szCs w:val="24"/>
        </w:rPr>
        <w:t>.</w:t>
      </w:r>
      <w:r w:rsidR="0026171A" w:rsidRPr="00592FC2">
        <w:rPr>
          <w:rFonts w:ascii="Arial" w:hAnsi="Arial" w:cs="Arial"/>
          <w:sz w:val="24"/>
          <w:szCs w:val="24"/>
        </w:rPr>
        <w:t xml:space="preserve"> </w:t>
      </w:r>
      <w:r w:rsidR="00AF5A78" w:rsidRPr="00592FC2">
        <w:rPr>
          <w:rFonts w:ascii="Arial" w:hAnsi="Arial" w:cs="Arial"/>
          <w:sz w:val="24"/>
          <w:szCs w:val="24"/>
        </w:rPr>
        <w:t xml:space="preserve">In </w:t>
      </w:r>
      <w:r w:rsidR="00DA7B1C" w:rsidRPr="00592FC2">
        <w:rPr>
          <w:rFonts w:ascii="Arial" w:hAnsi="Arial" w:cs="Arial"/>
          <w:sz w:val="24"/>
          <w:szCs w:val="24"/>
        </w:rPr>
        <w:t xml:space="preserve">these </w:t>
      </w:r>
      <w:r w:rsidR="00AF5A78" w:rsidRPr="00592FC2">
        <w:rPr>
          <w:rFonts w:ascii="Arial" w:hAnsi="Arial" w:cs="Arial"/>
          <w:sz w:val="24"/>
          <w:szCs w:val="24"/>
        </w:rPr>
        <w:t xml:space="preserve">settings </w:t>
      </w:r>
      <w:r w:rsidR="00867CEF" w:rsidRPr="00592FC2">
        <w:rPr>
          <w:rFonts w:ascii="Arial" w:hAnsi="Arial" w:cs="Arial"/>
          <w:sz w:val="24"/>
          <w:szCs w:val="24"/>
        </w:rPr>
        <w:t>social workers are infrequently employed</w:t>
      </w:r>
      <w:r w:rsidR="004B2E46" w:rsidRPr="00592FC2">
        <w:rPr>
          <w:rFonts w:ascii="Arial" w:hAnsi="Arial" w:cs="Arial"/>
          <w:sz w:val="24"/>
          <w:szCs w:val="24"/>
        </w:rPr>
        <w:t xml:space="preserve"> (</w:t>
      </w:r>
      <w:r w:rsidR="00DC3CB4" w:rsidRPr="00592FC2">
        <w:rPr>
          <w:rFonts w:ascii="Arial" w:hAnsi="Arial" w:cs="Arial"/>
          <w:sz w:val="24"/>
          <w:szCs w:val="24"/>
        </w:rPr>
        <w:t>see</w:t>
      </w:r>
      <w:r w:rsidR="004B2E46" w:rsidRPr="00592FC2">
        <w:rPr>
          <w:rFonts w:ascii="Arial" w:hAnsi="Arial" w:cs="Arial"/>
          <w:sz w:val="24"/>
          <w:szCs w:val="24"/>
        </w:rPr>
        <w:t xml:space="preserve"> Kozak</w:t>
      </w:r>
      <w:r w:rsidR="00E76971" w:rsidRPr="00592FC2">
        <w:rPr>
          <w:rFonts w:ascii="Arial" w:hAnsi="Arial" w:cs="Arial"/>
          <w:sz w:val="24"/>
          <w:szCs w:val="24"/>
        </w:rPr>
        <w:t>,</w:t>
      </w:r>
      <w:r w:rsidR="004B2E46" w:rsidRPr="00592FC2">
        <w:rPr>
          <w:rFonts w:ascii="Arial" w:hAnsi="Arial" w:cs="Arial"/>
          <w:sz w:val="24"/>
          <w:szCs w:val="24"/>
        </w:rPr>
        <w:t xml:space="preserve"> </w:t>
      </w:r>
      <w:r w:rsidR="004B2E46" w:rsidRPr="00592FC2">
        <w:rPr>
          <w:rFonts w:ascii="Arial" w:hAnsi="Arial" w:cs="Arial"/>
          <w:i/>
          <w:sz w:val="24"/>
          <w:szCs w:val="24"/>
        </w:rPr>
        <w:t>et al</w:t>
      </w:r>
      <w:r w:rsidR="00E76971" w:rsidRPr="00592FC2">
        <w:rPr>
          <w:rFonts w:ascii="Arial" w:hAnsi="Arial" w:cs="Arial"/>
          <w:i/>
          <w:sz w:val="24"/>
          <w:szCs w:val="24"/>
        </w:rPr>
        <w:t>.</w:t>
      </w:r>
      <w:r w:rsidR="00DC3CB4" w:rsidRPr="00592FC2">
        <w:rPr>
          <w:rFonts w:ascii="Arial" w:hAnsi="Arial" w:cs="Arial"/>
          <w:i/>
          <w:sz w:val="24"/>
          <w:szCs w:val="24"/>
        </w:rPr>
        <w:t>’s</w:t>
      </w:r>
      <w:r w:rsidR="00E76971" w:rsidRPr="00592FC2">
        <w:rPr>
          <w:rFonts w:ascii="Arial" w:hAnsi="Arial" w:cs="Arial"/>
          <w:i/>
          <w:sz w:val="24"/>
          <w:szCs w:val="24"/>
        </w:rPr>
        <w:t>,</w:t>
      </w:r>
      <w:r w:rsidR="004B2E46" w:rsidRPr="00592FC2">
        <w:rPr>
          <w:rFonts w:ascii="Arial" w:hAnsi="Arial" w:cs="Arial"/>
          <w:sz w:val="24"/>
          <w:szCs w:val="24"/>
        </w:rPr>
        <w:t xml:space="preserve"> 2013 study of </w:t>
      </w:r>
      <w:r w:rsidR="00DC3CB4" w:rsidRPr="00592FC2">
        <w:rPr>
          <w:rFonts w:ascii="Arial" w:hAnsi="Arial" w:cs="Arial"/>
          <w:sz w:val="24"/>
          <w:szCs w:val="24"/>
        </w:rPr>
        <w:t xml:space="preserve">German </w:t>
      </w:r>
      <w:r w:rsidR="004B2E46" w:rsidRPr="00592FC2">
        <w:rPr>
          <w:rFonts w:ascii="Arial" w:hAnsi="Arial" w:cs="Arial"/>
          <w:sz w:val="24"/>
          <w:szCs w:val="24"/>
        </w:rPr>
        <w:t xml:space="preserve">residential facilities </w:t>
      </w:r>
      <w:r w:rsidR="0026171A" w:rsidRPr="00592FC2">
        <w:rPr>
          <w:rFonts w:ascii="Arial" w:hAnsi="Arial" w:cs="Arial"/>
          <w:sz w:val="24"/>
          <w:szCs w:val="24"/>
        </w:rPr>
        <w:t xml:space="preserve">where </w:t>
      </w:r>
      <w:r w:rsidR="004B2E46" w:rsidRPr="00592FC2">
        <w:rPr>
          <w:rFonts w:ascii="Arial" w:hAnsi="Arial" w:cs="Arial"/>
          <w:sz w:val="24"/>
          <w:szCs w:val="24"/>
        </w:rPr>
        <w:t>only 9% of respondents were social workers)</w:t>
      </w:r>
      <w:r w:rsidR="00867CEF" w:rsidRPr="00592FC2">
        <w:rPr>
          <w:rFonts w:ascii="Arial" w:hAnsi="Arial" w:cs="Arial"/>
          <w:sz w:val="24"/>
          <w:szCs w:val="24"/>
        </w:rPr>
        <w:t>.</w:t>
      </w:r>
      <w:r w:rsidR="003F3A02" w:rsidRPr="00592FC2">
        <w:rPr>
          <w:rFonts w:ascii="Arial" w:hAnsi="Arial" w:cs="Arial"/>
          <w:sz w:val="24"/>
          <w:szCs w:val="24"/>
        </w:rPr>
        <w:t xml:space="preserve"> </w:t>
      </w:r>
    </w:p>
    <w:p w14:paraId="68BB335E" w14:textId="77777777" w:rsidR="00A032FC" w:rsidRPr="00592FC2" w:rsidRDefault="00A032FC" w:rsidP="00214490">
      <w:pPr>
        <w:spacing w:line="360" w:lineRule="auto"/>
        <w:rPr>
          <w:rFonts w:ascii="Arial" w:hAnsi="Arial" w:cs="Arial"/>
          <w:sz w:val="24"/>
          <w:szCs w:val="24"/>
        </w:rPr>
      </w:pPr>
    </w:p>
    <w:p w14:paraId="70AE90AF" w14:textId="71CC93CF" w:rsidR="00DC45A1" w:rsidRPr="00592FC2" w:rsidRDefault="007959A8" w:rsidP="007959A8">
      <w:pPr>
        <w:spacing w:line="360" w:lineRule="auto"/>
        <w:rPr>
          <w:rFonts w:ascii="Arial" w:hAnsi="Arial" w:cs="Arial"/>
          <w:sz w:val="24"/>
          <w:szCs w:val="24"/>
        </w:rPr>
      </w:pPr>
      <w:r w:rsidRPr="00592FC2">
        <w:rPr>
          <w:rFonts w:ascii="Arial" w:hAnsi="Arial" w:cs="Arial"/>
          <w:sz w:val="24"/>
          <w:szCs w:val="24"/>
        </w:rPr>
        <w:t xml:space="preserve">Child protection social work is widely </w:t>
      </w:r>
      <w:r w:rsidR="00BD3FA3" w:rsidRPr="00592FC2">
        <w:rPr>
          <w:rFonts w:ascii="Arial" w:hAnsi="Arial" w:cs="Arial"/>
          <w:sz w:val="24"/>
          <w:szCs w:val="24"/>
        </w:rPr>
        <w:t>viewed as</w:t>
      </w:r>
      <w:r w:rsidRPr="00592FC2">
        <w:rPr>
          <w:rFonts w:ascii="Arial" w:hAnsi="Arial" w:cs="Arial"/>
          <w:sz w:val="24"/>
          <w:szCs w:val="24"/>
        </w:rPr>
        <w:t xml:space="preserve"> one of the most challenging areas of practice </w:t>
      </w:r>
      <w:r w:rsidR="00DC3CB4" w:rsidRPr="00592FC2">
        <w:rPr>
          <w:rFonts w:ascii="Arial" w:hAnsi="Arial" w:cs="Arial"/>
          <w:sz w:val="24"/>
          <w:szCs w:val="24"/>
        </w:rPr>
        <w:t xml:space="preserve">with </w:t>
      </w:r>
      <w:r w:rsidRPr="00592FC2">
        <w:rPr>
          <w:rFonts w:ascii="Arial" w:hAnsi="Arial" w:cs="Arial"/>
          <w:sz w:val="24"/>
          <w:szCs w:val="24"/>
        </w:rPr>
        <w:t>high levels of burnout and turnover (</w:t>
      </w:r>
      <w:r w:rsidR="00FA65E1" w:rsidRPr="00592FC2">
        <w:rPr>
          <w:rFonts w:ascii="Arial" w:hAnsi="Arial" w:cs="Arial"/>
          <w:sz w:val="24"/>
          <w:szCs w:val="24"/>
        </w:rPr>
        <w:t>McFadden et al</w:t>
      </w:r>
      <w:r w:rsidRPr="00592FC2">
        <w:rPr>
          <w:rFonts w:ascii="Arial" w:hAnsi="Arial" w:cs="Arial"/>
          <w:sz w:val="24"/>
          <w:szCs w:val="24"/>
        </w:rPr>
        <w:t>, 2014</w:t>
      </w:r>
      <w:r w:rsidR="00AE4BAC" w:rsidRPr="00592FC2">
        <w:rPr>
          <w:rFonts w:ascii="Arial" w:hAnsi="Arial" w:cs="Arial"/>
          <w:sz w:val="24"/>
          <w:szCs w:val="24"/>
        </w:rPr>
        <w:t>;</w:t>
      </w:r>
      <w:r w:rsidR="00BD3FA3" w:rsidRPr="00592FC2">
        <w:rPr>
          <w:rFonts w:ascii="Arial" w:hAnsi="Arial" w:cs="Arial"/>
          <w:sz w:val="24"/>
          <w:szCs w:val="24"/>
        </w:rPr>
        <w:t xml:space="preserve"> Hussein</w:t>
      </w:r>
      <w:r w:rsidR="00E76971" w:rsidRPr="00592FC2">
        <w:rPr>
          <w:rFonts w:ascii="Arial" w:hAnsi="Arial" w:cs="Arial"/>
          <w:sz w:val="24"/>
          <w:szCs w:val="24"/>
        </w:rPr>
        <w:t>,</w:t>
      </w:r>
      <w:r w:rsidR="00BD3FA3" w:rsidRPr="00592FC2">
        <w:rPr>
          <w:rFonts w:ascii="Arial" w:hAnsi="Arial" w:cs="Arial"/>
          <w:sz w:val="24"/>
          <w:szCs w:val="24"/>
        </w:rPr>
        <w:t xml:space="preserve"> </w:t>
      </w:r>
      <w:r w:rsidR="00BD3FA3" w:rsidRPr="00592FC2">
        <w:rPr>
          <w:rFonts w:ascii="Arial" w:hAnsi="Arial" w:cs="Arial"/>
          <w:i/>
          <w:sz w:val="24"/>
          <w:szCs w:val="24"/>
        </w:rPr>
        <w:t>et al</w:t>
      </w:r>
      <w:r w:rsidR="00E76971" w:rsidRPr="00592FC2">
        <w:rPr>
          <w:rFonts w:ascii="Arial" w:hAnsi="Arial" w:cs="Arial"/>
          <w:sz w:val="24"/>
          <w:szCs w:val="24"/>
        </w:rPr>
        <w:t xml:space="preserve">., </w:t>
      </w:r>
      <w:r w:rsidR="00BD3FA3" w:rsidRPr="00592FC2">
        <w:rPr>
          <w:rFonts w:ascii="Arial" w:hAnsi="Arial" w:cs="Arial"/>
          <w:sz w:val="24"/>
          <w:szCs w:val="24"/>
        </w:rPr>
        <w:t>2014a; 2014b</w:t>
      </w:r>
      <w:r w:rsidRPr="00592FC2">
        <w:rPr>
          <w:rFonts w:ascii="Arial" w:hAnsi="Arial" w:cs="Arial"/>
          <w:sz w:val="24"/>
          <w:szCs w:val="24"/>
        </w:rPr>
        <w:t xml:space="preserve">).  Pressure on child protection social work has increased with a litany of Serious Case Reviews </w:t>
      </w:r>
      <w:r w:rsidR="00DC3CB4" w:rsidRPr="00592FC2">
        <w:rPr>
          <w:rFonts w:ascii="Arial" w:hAnsi="Arial" w:cs="Arial"/>
          <w:sz w:val="24"/>
          <w:szCs w:val="24"/>
        </w:rPr>
        <w:t xml:space="preserve">alleging </w:t>
      </w:r>
      <w:r w:rsidRPr="00592FC2">
        <w:rPr>
          <w:rFonts w:ascii="Arial" w:hAnsi="Arial" w:cs="Arial"/>
          <w:sz w:val="24"/>
          <w:szCs w:val="24"/>
        </w:rPr>
        <w:t xml:space="preserve">failure on the part of social </w:t>
      </w:r>
      <w:r w:rsidR="00BD3FA3" w:rsidRPr="00592FC2">
        <w:rPr>
          <w:rFonts w:ascii="Arial" w:hAnsi="Arial" w:cs="Arial"/>
          <w:sz w:val="24"/>
          <w:szCs w:val="24"/>
        </w:rPr>
        <w:t>work</w:t>
      </w:r>
      <w:r w:rsidR="00DC3CB4" w:rsidRPr="00592FC2">
        <w:rPr>
          <w:rFonts w:ascii="Arial" w:hAnsi="Arial" w:cs="Arial"/>
          <w:sz w:val="24"/>
          <w:szCs w:val="24"/>
        </w:rPr>
        <w:t>ers</w:t>
      </w:r>
      <w:r w:rsidR="00BD3FA3" w:rsidRPr="00592FC2">
        <w:rPr>
          <w:rFonts w:ascii="Arial" w:hAnsi="Arial" w:cs="Arial"/>
          <w:sz w:val="24"/>
          <w:szCs w:val="24"/>
        </w:rPr>
        <w:t xml:space="preserve"> </w:t>
      </w:r>
      <w:r w:rsidRPr="00592FC2">
        <w:rPr>
          <w:rFonts w:ascii="Arial" w:hAnsi="Arial" w:cs="Arial"/>
          <w:sz w:val="24"/>
          <w:szCs w:val="24"/>
        </w:rPr>
        <w:t xml:space="preserve">in preventing child abuse and child death tragedies </w:t>
      </w:r>
      <w:r w:rsidR="00BD3FA3" w:rsidRPr="00592FC2">
        <w:rPr>
          <w:rFonts w:ascii="Arial" w:hAnsi="Arial" w:cs="Arial"/>
          <w:sz w:val="24"/>
          <w:szCs w:val="24"/>
        </w:rPr>
        <w:t>(Jones</w:t>
      </w:r>
      <w:r w:rsidR="00E76971" w:rsidRPr="00592FC2">
        <w:rPr>
          <w:rFonts w:ascii="Arial" w:hAnsi="Arial" w:cs="Arial"/>
          <w:sz w:val="24"/>
          <w:szCs w:val="24"/>
        </w:rPr>
        <w:t>,</w:t>
      </w:r>
      <w:r w:rsidR="00BD3FA3" w:rsidRPr="00592FC2">
        <w:rPr>
          <w:rFonts w:ascii="Arial" w:hAnsi="Arial" w:cs="Arial"/>
          <w:sz w:val="24"/>
          <w:szCs w:val="24"/>
        </w:rPr>
        <w:t xml:space="preserve"> </w:t>
      </w:r>
      <w:r w:rsidR="00873613" w:rsidRPr="00592FC2">
        <w:rPr>
          <w:rFonts w:ascii="Arial" w:hAnsi="Arial" w:cs="Arial"/>
          <w:sz w:val="24"/>
          <w:szCs w:val="24"/>
        </w:rPr>
        <w:t>2014</w:t>
      </w:r>
      <w:r w:rsidR="00BD3FA3" w:rsidRPr="00592FC2">
        <w:rPr>
          <w:rFonts w:ascii="Arial" w:hAnsi="Arial" w:cs="Arial"/>
          <w:sz w:val="24"/>
          <w:szCs w:val="24"/>
        </w:rPr>
        <w:t>)</w:t>
      </w:r>
      <w:r w:rsidR="00D37CF0" w:rsidRPr="00592FC2">
        <w:rPr>
          <w:rFonts w:ascii="Arial" w:hAnsi="Arial" w:cs="Arial"/>
          <w:sz w:val="24"/>
          <w:szCs w:val="24"/>
        </w:rPr>
        <w:t xml:space="preserve"> (SCRs have also focussed on </w:t>
      </w:r>
      <w:r w:rsidR="00F83A71" w:rsidRPr="00592FC2">
        <w:rPr>
          <w:rFonts w:ascii="Arial" w:hAnsi="Arial" w:cs="Arial"/>
          <w:sz w:val="24"/>
          <w:szCs w:val="24"/>
        </w:rPr>
        <w:t xml:space="preserve">failings in the care and safeguarding of </w:t>
      </w:r>
      <w:r w:rsidR="00D37CF0" w:rsidRPr="00592FC2">
        <w:rPr>
          <w:rFonts w:ascii="Arial" w:hAnsi="Arial" w:cs="Arial"/>
          <w:sz w:val="24"/>
          <w:szCs w:val="24"/>
        </w:rPr>
        <w:t xml:space="preserve">adults with learning disabilities – see </w:t>
      </w:r>
      <w:r w:rsidR="00AA2065" w:rsidRPr="00592FC2">
        <w:rPr>
          <w:rFonts w:ascii="Arial" w:hAnsi="Arial" w:cs="Arial"/>
          <w:sz w:val="24"/>
          <w:szCs w:val="24"/>
        </w:rPr>
        <w:t>Manthorpe and Martineau 201</w:t>
      </w:r>
      <w:r w:rsidR="0021049A" w:rsidRPr="00592FC2">
        <w:rPr>
          <w:rFonts w:ascii="Arial" w:hAnsi="Arial" w:cs="Arial"/>
          <w:sz w:val="24"/>
          <w:szCs w:val="24"/>
        </w:rPr>
        <w:t>5</w:t>
      </w:r>
      <w:r w:rsidR="00D37CF0" w:rsidRPr="00592FC2">
        <w:rPr>
          <w:rFonts w:ascii="Arial" w:hAnsi="Arial" w:cs="Arial"/>
          <w:sz w:val="24"/>
          <w:szCs w:val="24"/>
        </w:rPr>
        <w:t>)</w:t>
      </w:r>
      <w:r w:rsidRPr="00592FC2">
        <w:rPr>
          <w:rFonts w:ascii="Arial" w:hAnsi="Arial" w:cs="Arial"/>
          <w:sz w:val="24"/>
          <w:szCs w:val="24"/>
        </w:rPr>
        <w:t xml:space="preserve">.  </w:t>
      </w:r>
      <w:r w:rsidR="00C57968" w:rsidRPr="00592FC2">
        <w:rPr>
          <w:rFonts w:ascii="Arial" w:hAnsi="Arial" w:cs="Arial"/>
          <w:sz w:val="24"/>
          <w:szCs w:val="24"/>
        </w:rPr>
        <w:t>A</w:t>
      </w:r>
      <w:r w:rsidR="00AB6842" w:rsidRPr="00592FC2">
        <w:rPr>
          <w:rFonts w:ascii="Arial" w:hAnsi="Arial" w:cs="Arial"/>
          <w:sz w:val="24"/>
          <w:szCs w:val="24"/>
        </w:rPr>
        <w:t xml:space="preserve"> government</w:t>
      </w:r>
      <w:r w:rsidR="00DC3CB4" w:rsidRPr="00592FC2">
        <w:rPr>
          <w:rFonts w:ascii="Arial" w:hAnsi="Arial" w:cs="Arial"/>
          <w:sz w:val="24"/>
          <w:szCs w:val="24"/>
        </w:rPr>
        <w:t>-</w:t>
      </w:r>
      <w:r w:rsidR="00AB6842" w:rsidRPr="00592FC2">
        <w:rPr>
          <w:rFonts w:ascii="Arial" w:hAnsi="Arial" w:cs="Arial"/>
          <w:sz w:val="24"/>
          <w:szCs w:val="24"/>
        </w:rPr>
        <w:t>backed review of child protection call</w:t>
      </w:r>
      <w:r w:rsidR="00C57968" w:rsidRPr="00592FC2">
        <w:rPr>
          <w:rFonts w:ascii="Arial" w:hAnsi="Arial" w:cs="Arial"/>
          <w:sz w:val="24"/>
          <w:szCs w:val="24"/>
        </w:rPr>
        <w:t>ed</w:t>
      </w:r>
      <w:r w:rsidR="00AB6842" w:rsidRPr="00592FC2">
        <w:rPr>
          <w:rFonts w:ascii="Arial" w:hAnsi="Arial" w:cs="Arial"/>
          <w:sz w:val="24"/>
          <w:szCs w:val="24"/>
        </w:rPr>
        <w:t xml:space="preserve"> </w:t>
      </w:r>
      <w:r w:rsidR="00C57968" w:rsidRPr="00592FC2">
        <w:rPr>
          <w:rFonts w:ascii="Arial" w:hAnsi="Arial" w:cs="Arial"/>
          <w:sz w:val="24"/>
          <w:szCs w:val="24"/>
        </w:rPr>
        <w:t>for ‘</w:t>
      </w:r>
      <w:r w:rsidR="00AB6842" w:rsidRPr="00592FC2">
        <w:rPr>
          <w:rFonts w:ascii="Arial" w:hAnsi="Arial" w:cs="Arial"/>
          <w:sz w:val="24"/>
          <w:szCs w:val="24"/>
        </w:rPr>
        <w:t>a system which was more child centred and about learning rather than compliance and blaming’ (Munro, 2011</w:t>
      </w:r>
      <w:r w:rsidR="00A032FC" w:rsidRPr="00592FC2">
        <w:rPr>
          <w:rFonts w:ascii="Arial" w:hAnsi="Arial" w:cs="Arial"/>
          <w:sz w:val="24"/>
          <w:szCs w:val="24"/>
        </w:rPr>
        <w:t>,</w:t>
      </w:r>
      <w:r w:rsidR="00AB6842" w:rsidRPr="00592FC2">
        <w:rPr>
          <w:rFonts w:ascii="Arial" w:hAnsi="Arial" w:cs="Arial"/>
          <w:sz w:val="24"/>
          <w:szCs w:val="24"/>
        </w:rPr>
        <w:t xml:space="preserve"> p.93)</w:t>
      </w:r>
      <w:r w:rsidR="00844DBA" w:rsidRPr="00592FC2">
        <w:rPr>
          <w:rFonts w:ascii="Arial" w:hAnsi="Arial" w:cs="Arial"/>
          <w:sz w:val="24"/>
          <w:szCs w:val="24"/>
        </w:rPr>
        <w:t xml:space="preserve"> and </w:t>
      </w:r>
      <w:r w:rsidR="008526F1" w:rsidRPr="00592FC2">
        <w:rPr>
          <w:rFonts w:ascii="Arial" w:hAnsi="Arial" w:cs="Arial"/>
          <w:sz w:val="24"/>
          <w:szCs w:val="24"/>
        </w:rPr>
        <w:t xml:space="preserve">for </w:t>
      </w:r>
      <w:r w:rsidR="00844DBA" w:rsidRPr="00592FC2">
        <w:rPr>
          <w:rFonts w:ascii="Arial" w:hAnsi="Arial" w:cs="Arial"/>
          <w:sz w:val="24"/>
          <w:szCs w:val="24"/>
        </w:rPr>
        <w:t xml:space="preserve">emphasis to be placed on ‘do(ing) the right thing’ rather than ‘doing things right’.  </w:t>
      </w:r>
      <w:r w:rsidR="00AB6842" w:rsidRPr="00592FC2">
        <w:rPr>
          <w:rFonts w:ascii="Arial" w:hAnsi="Arial" w:cs="Arial"/>
          <w:sz w:val="24"/>
          <w:szCs w:val="24"/>
        </w:rPr>
        <w:t xml:space="preserve">However, </w:t>
      </w:r>
      <w:r w:rsidR="00DC3CB4" w:rsidRPr="00592FC2">
        <w:rPr>
          <w:rFonts w:ascii="Arial" w:hAnsi="Arial" w:cs="Arial"/>
          <w:sz w:val="24"/>
          <w:szCs w:val="24"/>
        </w:rPr>
        <w:t xml:space="preserve">five </w:t>
      </w:r>
      <w:r w:rsidR="00AB6842" w:rsidRPr="00592FC2">
        <w:rPr>
          <w:rFonts w:ascii="Arial" w:hAnsi="Arial" w:cs="Arial"/>
          <w:sz w:val="24"/>
          <w:szCs w:val="24"/>
        </w:rPr>
        <w:t>years on, there is little evidence</w:t>
      </w:r>
      <w:r w:rsidR="009D1044" w:rsidRPr="00592FC2">
        <w:rPr>
          <w:rFonts w:ascii="Arial" w:hAnsi="Arial" w:cs="Arial"/>
          <w:sz w:val="24"/>
          <w:szCs w:val="24"/>
        </w:rPr>
        <w:t xml:space="preserve"> </w:t>
      </w:r>
      <w:r w:rsidR="00AB6842" w:rsidRPr="00592FC2">
        <w:rPr>
          <w:rFonts w:ascii="Arial" w:hAnsi="Arial" w:cs="Arial"/>
          <w:sz w:val="24"/>
          <w:szCs w:val="24"/>
        </w:rPr>
        <w:t>that the</w:t>
      </w:r>
      <w:r w:rsidR="00862211" w:rsidRPr="00592FC2">
        <w:rPr>
          <w:rFonts w:ascii="Arial" w:hAnsi="Arial" w:cs="Arial"/>
          <w:sz w:val="24"/>
          <w:szCs w:val="24"/>
        </w:rPr>
        <w:t>se</w:t>
      </w:r>
      <w:r w:rsidR="00AB6842" w:rsidRPr="00592FC2">
        <w:rPr>
          <w:rFonts w:ascii="Arial" w:hAnsi="Arial" w:cs="Arial"/>
          <w:sz w:val="24"/>
          <w:szCs w:val="24"/>
        </w:rPr>
        <w:t xml:space="preserve"> changes have materialised or that the </w:t>
      </w:r>
      <w:r w:rsidR="00DC3CB4" w:rsidRPr="00592FC2">
        <w:rPr>
          <w:rFonts w:ascii="Arial" w:hAnsi="Arial" w:cs="Arial"/>
          <w:sz w:val="24"/>
          <w:szCs w:val="24"/>
        </w:rPr>
        <w:t>context of</w:t>
      </w:r>
      <w:r w:rsidR="00AB6842" w:rsidRPr="00592FC2">
        <w:rPr>
          <w:rFonts w:ascii="Arial" w:hAnsi="Arial" w:cs="Arial"/>
          <w:sz w:val="24"/>
          <w:szCs w:val="24"/>
        </w:rPr>
        <w:t xml:space="preserve"> child protection social work </w:t>
      </w:r>
      <w:r w:rsidR="00DC3CB4" w:rsidRPr="00592FC2">
        <w:rPr>
          <w:rFonts w:ascii="Arial" w:hAnsi="Arial" w:cs="Arial"/>
          <w:sz w:val="24"/>
          <w:szCs w:val="24"/>
        </w:rPr>
        <w:t xml:space="preserve">has </w:t>
      </w:r>
      <w:r w:rsidR="00C57968" w:rsidRPr="00592FC2">
        <w:rPr>
          <w:rFonts w:ascii="Arial" w:hAnsi="Arial" w:cs="Arial"/>
          <w:sz w:val="24"/>
          <w:szCs w:val="24"/>
        </w:rPr>
        <w:t xml:space="preserve">been </w:t>
      </w:r>
      <w:r w:rsidR="00D85AF8" w:rsidRPr="00592FC2">
        <w:rPr>
          <w:rFonts w:ascii="Arial" w:hAnsi="Arial" w:cs="Arial"/>
          <w:sz w:val="24"/>
          <w:szCs w:val="24"/>
        </w:rPr>
        <w:t>addressed.</w:t>
      </w:r>
      <w:r w:rsidR="00AB6842" w:rsidRPr="00592FC2">
        <w:rPr>
          <w:rFonts w:ascii="Arial" w:hAnsi="Arial" w:cs="Arial"/>
          <w:sz w:val="24"/>
          <w:szCs w:val="24"/>
        </w:rPr>
        <w:t xml:space="preserve">  </w:t>
      </w:r>
      <w:r w:rsidR="00844DBA" w:rsidRPr="00592FC2">
        <w:rPr>
          <w:rFonts w:ascii="Arial" w:hAnsi="Arial" w:cs="Arial"/>
          <w:sz w:val="24"/>
          <w:szCs w:val="24"/>
        </w:rPr>
        <w:t xml:space="preserve">Several reports on social workers’ burnout </w:t>
      </w:r>
      <w:r w:rsidR="00EB090B" w:rsidRPr="00592FC2">
        <w:rPr>
          <w:rFonts w:ascii="Arial" w:hAnsi="Arial" w:cs="Arial"/>
          <w:sz w:val="24"/>
          <w:szCs w:val="24"/>
        </w:rPr>
        <w:t xml:space="preserve">have </w:t>
      </w:r>
      <w:r w:rsidR="00DC3CB4" w:rsidRPr="00592FC2">
        <w:rPr>
          <w:rFonts w:ascii="Arial" w:hAnsi="Arial" w:cs="Arial"/>
          <w:sz w:val="24"/>
          <w:szCs w:val="24"/>
        </w:rPr>
        <w:t>linked it</w:t>
      </w:r>
      <w:r w:rsidR="00C57968" w:rsidRPr="00592FC2">
        <w:rPr>
          <w:rFonts w:ascii="Arial" w:hAnsi="Arial" w:cs="Arial"/>
          <w:sz w:val="24"/>
          <w:szCs w:val="24"/>
        </w:rPr>
        <w:t xml:space="preserve"> to uncertainties and pressures related to</w:t>
      </w:r>
      <w:r w:rsidR="00EB090B" w:rsidRPr="00592FC2">
        <w:rPr>
          <w:rFonts w:ascii="Arial" w:hAnsi="Arial" w:cs="Arial"/>
          <w:sz w:val="24"/>
          <w:szCs w:val="24"/>
        </w:rPr>
        <w:t xml:space="preserve"> their professional role</w:t>
      </w:r>
      <w:r w:rsidR="00C57968" w:rsidRPr="00592FC2">
        <w:rPr>
          <w:rFonts w:ascii="Arial" w:hAnsi="Arial" w:cs="Arial"/>
          <w:sz w:val="24"/>
          <w:szCs w:val="24"/>
        </w:rPr>
        <w:t xml:space="preserve"> and organisational context</w:t>
      </w:r>
      <w:r w:rsidR="00EB090B" w:rsidRPr="00592FC2">
        <w:rPr>
          <w:rFonts w:ascii="Arial" w:hAnsi="Arial" w:cs="Arial"/>
          <w:sz w:val="24"/>
          <w:szCs w:val="24"/>
        </w:rPr>
        <w:t xml:space="preserve">, although there is also interest in </w:t>
      </w:r>
      <w:r w:rsidR="000C3FB6" w:rsidRPr="00592FC2">
        <w:rPr>
          <w:rFonts w:ascii="Arial" w:hAnsi="Arial" w:cs="Arial"/>
          <w:sz w:val="24"/>
          <w:szCs w:val="24"/>
        </w:rPr>
        <w:t>shifting the</w:t>
      </w:r>
      <w:r w:rsidR="00EB090B" w:rsidRPr="00592FC2">
        <w:rPr>
          <w:rFonts w:ascii="Arial" w:hAnsi="Arial" w:cs="Arial"/>
          <w:sz w:val="24"/>
          <w:szCs w:val="24"/>
        </w:rPr>
        <w:t xml:space="preserve"> focus on the deficiencies of the role to </w:t>
      </w:r>
      <w:r w:rsidR="00C85F94" w:rsidRPr="00592FC2">
        <w:rPr>
          <w:rFonts w:ascii="Arial" w:hAnsi="Arial" w:cs="Arial"/>
          <w:sz w:val="24"/>
          <w:szCs w:val="24"/>
        </w:rPr>
        <w:t>exploring</w:t>
      </w:r>
      <w:r w:rsidR="00EB090B" w:rsidRPr="00592FC2">
        <w:rPr>
          <w:rFonts w:ascii="Arial" w:hAnsi="Arial" w:cs="Arial"/>
          <w:sz w:val="24"/>
          <w:szCs w:val="24"/>
        </w:rPr>
        <w:t xml:space="preserve"> social workers’ resilience (</w:t>
      </w:r>
      <w:r w:rsidR="00454FF3" w:rsidRPr="00592FC2">
        <w:rPr>
          <w:rFonts w:ascii="Arial" w:hAnsi="Arial" w:cs="Arial"/>
          <w:sz w:val="24"/>
          <w:szCs w:val="24"/>
        </w:rPr>
        <w:t>Russ</w:t>
      </w:r>
      <w:r w:rsidR="00E76971" w:rsidRPr="00592FC2">
        <w:rPr>
          <w:rFonts w:ascii="Arial" w:hAnsi="Arial" w:cs="Arial"/>
          <w:sz w:val="24"/>
          <w:szCs w:val="24"/>
        </w:rPr>
        <w:t>,</w:t>
      </w:r>
      <w:r w:rsidR="00EB090B" w:rsidRPr="00592FC2">
        <w:rPr>
          <w:rFonts w:ascii="Arial" w:hAnsi="Arial" w:cs="Arial"/>
          <w:sz w:val="24"/>
          <w:szCs w:val="24"/>
        </w:rPr>
        <w:t xml:space="preserve"> </w:t>
      </w:r>
      <w:r w:rsidR="00EB090B" w:rsidRPr="00592FC2">
        <w:rPr>
          <w:rFonts w:ascii="Arial" w:hAnsi="Arial" w:cs="Arial"/>
          <w:i/>
          <w:sz w:val="24"/>
          <w:szCs w:val="24"/>
        </w:rPr>
        <w:t>et al</w:t>
      </w:r>
      <w:r w:rsidR="00E76971" w:rsidRPr="00592FC2">
        <w:rPr>
          <w:rFonts w:ascii="Arial" w:hAnsi="Arial" w:cs="Arial"/>
          <w:i/>
          <w:sz w:val="24"/>
          <w:szCs w:val="24"/>
        </w:rPr>
        <w:t>.,</w:t>
      </w:r>
      <w:r w:rsidR="00EB090B" w:rsidRPr="00592FC2">
        <w:rPr>
          <w:rFonts w:ascii="Arial" w:hAnsi="Arial" w:cs="Arial"/>
          <w:sz w:val="24"/>
          <w:szCs w:val="24"/>
        </w:rPr>
        <w:t xml:space="preserve"> 2009).</w:t>
      </w:r>
      <w:r w:rsidR="0068346D" w:rsidRPr="00592FC2">
        <w:rPr>
          <w:rFonts w:ascii="Arial" w:hAnsi="Arial" w:cs="Arial"/>
          <w:sz w:val="24"/>
          <w:szCs w:val="24"/>
        </w:rPr>
        <w:t xml:space="preserve"> </w:t>
      </w:r>
    </w:p>
    <w:p w14:paraId="17FEA8AE" w14:textId="77777777" w:rsidR="00740168" w:rsidRPr="00592FC2" w:rsidRDefault="00740168" w:rsidP="008838FD">
      <w:pPr>
        <w:spacing w:line="360" w:lineRule="auto"/>
        <w:rPr>
          <w:rFonts w:ascii="Arial" w:hAnsi="Arial" w:cs="Arial"/>
          <w:sz w:val="24"/>
          <w:szCs w:val="24"/>
        </w:rPr>
      </w:pPr>
    </w:p>
    <w:p w14:paraId="30548C0A" w14:textId="77777777" w:rsidR="000A670E" w:rsidRPr="00592FC2" w:rsidRDefault="000A670E" w:rsidP="008838FD">
      <w:pPr>
        <w:spacing w:line="360" w:lineRule="auto"/>
        <w:rPr>
          <w:rFonts w:ascii="Arial" w:hAnsi="Arial" w:cs="Arial"/>
          <w:b/>
          <w:sz w:val="24"/>
          <w:szCs w:val="24"/>
        </w:rPr>
      </w:pPr>
      <w:r w:rsidRPr="00592FC2">
        <w:rPr>
          <w:rFonts w:ascii="Arial" w:hAnsi="Arial" w:cs="Arial"/>
          <w:b/>
          <w:sz w:val="24"/>
          <w:szCs w:val="24"/>
        </w:rPr>
        <w:t xml:space="preserve">Definitions and Theory </w:t>
      </w:r>
    </w:p>
    <w:p w14:paraId="19811A44" w14:textId="6AA7FA95" w:rsidR="00AE4BAC" w:rsidRPr="00592FC2" w:rsidRDefault="00454FF3" w:rsidP="008838FD">
      <w:pPr>
        <w:spacing w:line="360" w:lineRule="auto"/>
        <w:rPr>
          <w:rFonts w:ascii="Arial" w:hAnsi="Arial" w:cs="Arial"/>
          <w:sz w:val="24"/>
          <w:szCs w:val="24"/>
        </w:rPr>
      </w:pPr>
      <w:r w:rsidRPr="00592FC2">
        <w:rPr>
          <w:rFonts w:ascii="Arial" w:hAnsi="Arial" w:cs="Arial"/>
          <w:sz w:val="24"/>
          <w:szCs w:val="24"/>
        </w:rPr>
        <w:t xml:space="preserve">In this paper we use </w:t>
      </w:r>
      <w:r w:rsidR="003F3A02" w:rsidRPr="00592FC2">
        <w:rPr>
          <w:rFonts w:ascii="Arial" w:hAnsi="Arial" w:cs="Arial"/>
          <w:sz w:val="24"/>
          <w:szCs w:val="24"/>
        </w:rPr>
        <w:t xml:space="preserve">the term </w:t>
      </w:r>
      <w:r w:rsidR="009D1044" w:rsidRPr="00592FC2">
        <w:rPr>
          <w:rFonts w:ascii="Arial" w:hAnsi="Arial" w:cs="Arial"/>
          <w:sz w:val="24"/>
          <w:szCs w:val="24"/>
        </w:rPr>
        <w:t>‘</w:t>
      </w:r>
      <w:r w:rsidRPr="00592FC2">
        <w:rPr>
          <w:rFonts w:ascii="Arial" w:hAnsi="Arial" w:cs="Arial"/>
          <w:sz w:val="24"/>
          <w:szCs w:val="24"/>
        </w:rPr>
        <w:t>learning disability</w:t>
      </w:r>
      <w:r w:rsidR="009D1044" w:rsidRPr="00592FC2">
        <w:rPr>
          <w:rFonts w:ascii="Arial" w:hAnsi="Arial" w:cs="Arial"/>
          <w:sz w:val="24"/>
          <w:szCs w:val="24"/>
        </w:rPr>
        <w:t>’</w:t>
      </w:r>
      <w:r w:rsidRPr="00592FC2">
        <w:rPr>
          <w:rFonts w:ascii="Arial" w:hAnsi="Arial" w:cs="Arial"/>
          <w:sz w:val="24"/>
          <w:szCs w:val="24"/>
        </w:rPr>
        <w:t xml:space="preserve"> as </w:t>
      </w:r>
      <w:r w:rsidR="003F3A02" w:rsidRPr="00592FC2">
        <w:rPr>
          <w:rFonts w:ascii="Arial" w:hAnsi="Arial" w:cs="Arial"/>
          <w:sz w:val="24"/>
          <w:szCs w:val="24"/>
        </w:rPr>
        <w:t xml:space="preserve">defined in </w:t>
      </w:r>
      <w:r w:rsidR="000C3FB6" w:rsidRPr="00592FC2">
        <w:rPr>
          <w:rFonts w:ascii="Arial" w:hAnsi="Arial" w:cs="Arial"/>
          <w:sz w:val="24"/>
          <w:szCs w:val="24"/>
        </w:rPr>
        <w:t>‘</w:t>
      </w:r>
      <w:r w:rsidR="003F3A02" w:rsidRPr="00592FC2">
        <w:rPr>
          <w:rFonts w:ascii="Arial" w:hAnsi="Arial" w:cs="Arial"/>
          <w:sz w:val="24"/>
          <w:szCs w:val="24"/>
        </w:rPr>
        <w:t>Valuing People, A New Strategy for Learning Disability for the 21st Century</w:t>
      </w:r>
      <w:r w:rsidR="000C3FB6" w:rsidRPr="00592FC2">
        <w:rPr>
          <w:rFonts w:ascii="Arial" w:hAnsi="Arial" w:cs="Arial"/>
          <w:sz w:val="24"/>
          <w:szCs w:val="24"/>
        </w:rPr>
        <w:t>’</w:t>
      </w:r>
      <w:r w:rsidR="003F3A02" w:rsidRPr="00592FC2">
        <w:rPr>
          <w:rFonts w:ascii="Arial" w:hAnsi="Arial" w:cs="Arial"/>
          <w:sz w:val="24"/>
          <w:szCs w:val="24"/>
        </w:rPr>
        <w:t xml:space="preserve"> (Department of Health</w:t>
      </w:r>
      <w:r w:rsidR="00E76971" w:rsidRPr="00592FC2">
        <w:rPr>
          <w:rFonts w:ascii="Arial" w:hAnsi="Arial" w:cs="Arial"/>
          <w:sz w:val="24"/>
          <w:szCs w:val="24"/>
        </w:rPr>
        <w:t>,</w:t>
      </w:r>
      <w:r w:rsidR="003F3A02" w:rsidRPr="00592FC2">
        <w:rPr>
          <w:rFonts w:ascii="Arial" w:hAnsi="Arial" w:cs="Arial"/>
          <w:sz w:val="24"/>
          <w:szCs w:val="24"/>
        </w:rPr>
        <w:t xml:space="preserve"> 2001)</w:t>
      </w:r>
      <w:r w:rsidR="00E66946" w:rsidRPr="00592FC2">
        <w:rPr>
          <w:rFonts w:ascii="Arial" w:hAnsi="Arial" w:cs="Arial"/>
          <w:sz w:val="24"/>
          <w:szCs w:val="24"/>
        </w:rPr>
        <w:t xml:space="preserve"> (in countries </w:t>
      </w:r>
      <w:r w:rsidR="00A60157" w:rsidRPr="00592FC2">
        <w:rPr>
          <w:rFonts w:ascii="Arial" w:hAnsi="Arial" w:cs="Arial"/>
          <w:sz w:val="24"/>
          <w:szCs w:val="24"/>
        </w:rPr>
        <w:t xml:space="preserve">outside the UK </w:t>
      </w:r>
      <w:r w:rsidR="00E66946" w:rsidRPr="00592FC2">
        <w:rPr>
          <w:rFonts w:ascii="Arial" w:hAnsi="Arial" w:cs="Arial"/>
          <w:sz w:val="24"/>
          <w:szCs w:val="24"/>
        </w:rPr>
        <w:t>the te</w:t>
      </w:r>
      <w:r w:rsidR="009D1044" w:rsidRPr="00592FC2">
        <w:rPr>
          <w:rFonts w:ascii="Arial" w:hAnsi="Arial" w:cs="Arial"/>
          <w:sz w:val="24"/>
          <w:szCs w:val="24"/>
        </w:rPr>
        <w:t>r</w:t>
      </w:r>
      <w:r w:rsidR="00E66946" w:rsidRPr="00592FC2">
        <w:rPr>
          <w:rFonts w:ascii="Arial" w:hAnsi="Arial" w:cs="Arial"/>
          <w:sz w:val="24"/>
          <w:szCs w:val="24"/>
        </w:rPr>
        <w:t>m intellectual impairment is more commonly used)</w:t>
      </w:r>
      <w:r w:rsidR="00D85AF8" w:rsidRPr="00592FC2">
        <w:rPr>
          <w:rFonts w:ascii="Arial" w:hAnsi="Arial" w:cs="Arial"/>
          <w:sz w:val="24"/>
          <w:szCs w:val="24"/>
        </w:rPr>
        <w:t>.</w:t>
      </w:r>
      <w:r w:rsidR="003F3A02" w:rsidRPr="00592FC2">
        <w:rPr>
          <w:rFonts w:ascii="Arial" w:hAnsi="Arial" w:cs="Arial"/>
          <w:sz w:val="24"/>
          <w:szCs w:val="24"/>
        </w:rPr>
        <w:t xml:space="preserve"> </w:t>
      </w:r>
      <w:r w:rsidR="000D4267" w:rsidRPr="00592FC2">
        <w:rPr>
          <w:rFonts w:ascii="Arial" w:hAnsi="Arial" w:cs="Arial"/>
          <w:sz w:val="24"/>
          <w:szCs w:val="24"/>
        </w:rPr>
        <w:t>While adult social work</w:t>
      </w:r>
      <w:r w:rsidR="00C57968" w:rsidRPr="00592FC2">
        <w:rPr>
          <w:rFonts w:ascii="Arial" w:hAnsi="Arial" w:cs="Arial"/>
          <w:sz w:val="24"/>
          <w:szCs w:val="24"/>
        </w:rPr>
        <w:t>ers</w:t>
      </w:r>
      <w:r w:rsidR="000D4267" w:rsidRPr="00592FC2">
        <w:rPr>
          <w:rFonts w:ascii="Arial" w:hAnsi="Arial" w:cs="Arial"/>
          <w:sz w:val="24"/>
          <w:szCs w:val="24"/>
        </w:rPr>
        <w:t xml:space="preserve"> may </w:t>
      </w:r>
      <w:r w:rsidR="000C3FB6" w:rsidRPr="00592FC2">
        <w:rPr>
          <w:rFonts w:ascii="Arial" w:hAnsi="Arial" w:cs="Arial"/>
          <w:sz w:val="24"/>
          <w:szCs w:val="24"/>
        </w:rPr>
        <w:t xml:space="preserve">work </w:t>
      </w:r>
      <w:r w:rsidR="000D4267" w:rsidRPr="00592FC2">
        <w:rPr>
          <w:rFonts w:ascii="Arial" w:hAnsi="Arial" w:cs="Arial"/>
          <w:sz w:val="24"/>
          <w:szCs w:val="24"/>
        </w:rPr>
        <w:t xml:space="preserve">with </w:t>
      </w:r>
      <w:r w:rsidR="00C57968" w:rsidRPr="00592FC2">
        <w:rPr>
          <w:rFonts w:ascii="Arial" w:hAnsi="Arial" w:cs="Arial"/>
          <w:sz w:val="24"/>
          <w:szCs w:val="24"/>
        </w:rPr>
        <w:t xml:space="preserve">adults </w:t>
      </w:r>
      <w:r w:rsidR="000D4267" w:rsidRPr="00592FC2">
        <w:rPr>
          <w:rFonts w:ascii="Arial" w:hAnsi="Arial" w:cs="Arial"/>
          <w:sz w:val="24"/>
          <w:szCs w:val="24"/>
        </w:rPr>
        <w:t>with learning disability and their families</w:t>
      </w:r>
      <w:r w:rsidR="00C57968" w:rsidRPr="00592FC2">
        <w:rPr>
          <w:rFonts w:ascii="Arial" w:hAnsi="Arial" w:cs="Arial"/>
          <w:sz w:val="24"/>
          <w:szCs w:val="24"/>
        </w:rPr>
        <w:t xml:space="preserve"> as recipients of care management, personal budgets, or social care services</w:t>
      </w:r>
      <w:r w:rsidR="000D4267" w:rsidRPr="00592FC2">
        <w:rPr>
          <w:rFonts w:ascii="Arial" w:hAnsi="Arial" w:cs="Arial"/>
          <w:sz w:val="24"/>
          <w:szCs w:val="24"/>
        </w:rPr>
        <w:t xml:space="preserve">, </w:t>
      </w:r>
      <w:r w:rsidR="00C57968" w:rsidRPr="00592FC2">
        <w:rPr>
          <w:rFonts w:ascii="Arial" w:hAnsi="Arial" w:cs="Arial"/>
          <w:sz w:val="24"/>
          <w:szCs w:val="24"/>
        </w:rPr>
        <w:t xml:space="preserve">some </w:t>
      </w:r>
      <w:r w:rsidR="000D4267" w:rsidRPr="00592FC2">
        <w:rPr>
          <w:rFonts w:ascii="Arial" w:hAnsi="Arial" w:cs="Arial"/>
          <w:sz w:val="24"/>
          <w:szCs w:val="24"/>
        </w:rPr>
        <w:t>social workers have specialist interest or roles in</w:t>
      </w:r>
      <w:r w:rsidR="00C57968" w:rsidRPr="00592FC2">
        <w:rPr>
          <w:rFonts w:ascii="Arial" w:hAnsi="Arial" w:cs="Arial"/>
          <w:sz w:val="24"/>
          <w:szCs w:val="24"/>
        </w:rPr>
        <w:t xml:space="preserve"> this client or user group</w:t>
      </w:r>
      <w:r w:rsidR="008B03D9" w:rsidRPr="00592FC2">
        <w:rPr>
          <w:rFonts w:ascii="Arial" w:hAnsi="Arial" w:cs="Arial"/>
          <w:sz w:val="24"/>
          <w:szCs w:val="24"/>
        </w:rPr>
        <w:t xml:space="preserve">. This may stem from organisational models of social work services, where social workers may </w:t>
      </w:r>
      <w:r w:rsidR="008526F1" w:rsidRPr="00592FC2">
        <w:rPr>
          <w:rFonts w:ascii="Arial" w:hAnsi="Arial" w:cs="Arial"/>
          <w:sz w:val="24"/>
          <w:szCs w:val="24"/>
        </w:rPr>
        <w:t xml:space="preserve">work </w:t>
      </w:r>
      <w:r w:rsidR="008B03D9" w:rsidRPr="00592FC2">
        <w:rPr>
          <w:rFonts w:ascii="Arial" w:hAnsi="Arial" w:cs="Arial"/>
          <w:sz w:val="24"/>
          <w:szCs w:val="24"/>
        </w:rPr>
        <w:t>as</w:t>
      </w:r>
      <w:r w:rsidR="00C57968" w:rsidRPr="00592FC2">
        <w:rPr>
          <w:rFonts w:ascii="Arial" w:hAnsi="Arial" w:cs="Arial"/>
          <w:sz w:val="24"/>
          <w:szCs w:val="24"/>
        </w:rPr>
        <w:t xml:space="preserve"> part of a multi-professional team undertaking assessments or reviews, or as specialists supporting people with complex care needs and changing circumstances, or </w:t>
      </w:r>
      <w:r w:rsidR="000C3FB6" w:rsidRPr="00592FC2">
        <w:rPr>
          <w:rFonts w:ascii="Arial" w:hAnsi="Arial" w:cs="Arial"/>
          <w:sz w:val="24"/>
          <w:szCs w:val="24"/>
        </w:rPr>
        <w:t xml:space="preserve">about </w:t>
      </w:r>
      <w:r w:rsidR="00C57968" w:rsidRPr="00592FC2">
        <w:rPr>
          <w:rFonts w:ascii="Arial" w:hAnsi="Arial" w:cs="Arial"/>
          <w:sz w:val="24"/>
          <w:szCs w:val="24"/>
        </w:rPr>
        <w:t>whom there are concerns about their safeguarding</w:t>
      </w:r>
      <w:r w:rsidR="000C3FB6" w:rsidRPr="00592FC2">
        <w:rPr>
          <w:rFonts w:ascii="Arial" w:hAnsi="Arial" w:cs="Arial"/>
          <w:sz w:val="24"/>
          <w:szCs w:val="24"/>
        </w:rPr>
        <w:t>,</w:t>
      </w:r>
      <w:r w:rsidR="00C57968" w:rsidRPr="00592FC2">
        <w:rPr>
          <w:rFonts w:ascii="Arial" w:hAnsi="Arial" w:cs="Arial"/>
          <w:sz w:val="24"/>
          <w:szCs w:val="24"/>
        </w:rPr>
        <w:t xml:space="preserve"> </w:t>
      </w:r>
      <w:r w:rsidR="008B03D9" w:rsidRPr="00592FC2">
        <w:rPr>
          <w:rFonts w:ascii="Arial" w:hAnsi="Arial" w:cs="Arial"/>
          <w:sz w:val="24"/>
          <w:szCs w:val="24"/>
        </w:rPr>
        <w:t>mental</w:t>
      </w:r>
      <w:r w:rsidR="000C3FB6" w:rsidRPr="00592FC2">
        <w:rPr>
          <w:rFonts w:ascii="Arial" w:hAnsi="Arial" w:cs="Arial"/>
          <w:sz w:val="24"/>
          <w:szCs w:val="24"/>
        </w:rPr>
        <w:t>,</w:t>
      </w:r>
      <w:r w:rsidR="008B03D9" w:rsidRPr="00592FC2">
        <w:rPr>
          <w:rFonts w:ascii="Arial" w:hAnsi="Arial" w:cs="Arial"/>
          <w:sz w:val="24"/>
          <w:szCs w:val="24"/>
        </w:rPr>
        <w:t xml:space="preserve"> and physical wellbeing.</w:t>
      </w:r>
      <w:r w:rsidR="00D85AF8" w:rsidRPr="00592FC2">
        <w:rPr>
          <w:rFonts w:ascii="Arial" w:hAnsi="Arial" w:cs="Arial"/>
          <w:sz w:val="24"/>
          <w:szCs w:val="24"/>
        </w:rPr>
        <w:t xml:space="preserve"> Child protection social work is defined as </w:t>
      </w:r>
      <w:r w:rsidR="00E66946" w:rsidRPr="00592FC2">
        <w:rPr>
          <w:rFonts w:ascii="Arial" w:hAnsi="Arial" w:cs="Arial"/>
          <w:sz w:val="24"/>
          <w:szCs w:val="24"/>
        </w:rPr>
        <w:t>having the</w:t>
      </w:r>
      <w:r w:rsidR="00D85AF8" w:rsidRPr="00592FC2">
        <w:rPr>
          <w:rFonts w:ascii="Arial" w:hAnsi="Arial" w:cs="Arial"/>
          <w:sz w:val="24"/>
          <w:szCs w:val="24"/>
        </w:rPr>
        <w:t xml:space="preserve"> statutory responsibility for safeguarding and protecting children from abuse, neglect and ‘significant harm’ as defined in legislation on child protection (e.g The Children Act 1989 (England) or The Children </w:t>
      </w:r>
      <w:r w:rsidR="00E6213B" w:rsidRPr="00592FC2">
        <w:rPr>
          <w:rFonts w:ascii="Arial" w:hAnsi="Arial" w:cs="Arial"/>
          <w:sz w:val="24"/>
          <w:szCs w:val="24"/>
        </w:rPr>
        <w:t>Order 1995 (Northern Ireland</w:t>
      </w:r>
      <w:r w:rsidR="000C3FB6" w:rsidRPr="00592FC2">
        <w:rPr>
          <w:rFonts w:ascii="Arial" w:hAnsi="Arial" w:cs="Arial"/>
          <w:sz w:val="24"/>
          <w:szCs w:val="24"/>
        </w:rPr>
        <w:t>)</w:t>
      </w:r>
      <w:r w:rsidR="00E6213B" w:rsidRPr="00592FC2">
        <w:rPr>
          <w:rFonts w:ascii="Arial" w:hAnsi="Arial" w:cs="Arial"/>
          <w:sz w:val="24"/>
          <w:szCs w:val="24"/>
        </w:rPr>
        <w:t xml:space="preserve"> and other similar legislation in Scotland and Wales). These social workers have a duty to respond to and investigate concerns relating to children and families.  The role is challenging, highly accountable and associated with high levels of burnout and workforce retention </w:t>
      </w:r>
      <w:r w:rsidR="000C3FB6" w:rsidRPr="00592FC2">
        <w:rPr>
          <w:rFonts w:ascii="Arial" w:hAnsi="Arial" w:cs="Arial"/>
          <w:sz w:val="24"/>
          <w:szCs w:val="24"/>
        </w:rPr>
        <w:t xml:space="preserve">problems </w:t>
      </w:r>
      <w:r w:rsidR="00E6213B" w:rsidRPr="00592FC2">
        <w:rPr>
          <w:rFonts w:ascii="Arial" w:hAnsi="Arial" w:cs="Arial"/>
          <w:sz w:val="24"/>
          <w:szCs w:val="24"/>
        </w:rPr>
        <w:t>(</w:t>
      </w:r>
      <w:r w:rsidR="00FA65E1" w:rsidRPr="00592FC2">
        <w:rPr>
          <w:rFonts w:ascii="Arial" w:hAnsi="Arial" w:cs="Arial"/>
          <w:sz w:val="24"/>
          <w:szCs w:val="24"/>
        </w:rPr>
        <w:t>McFadden et al</w:t>
      </w:r>
      <w:r w:rsidR="00E76971" w:rsidRPr="00592FC2">
        <w:rPr>
          <w:rFonts w:ascii="Arial" w:hAnsi="Arial" w:cs="Arial"/>
          <w:sz w:val="24"/>
          <w:szCs w:val="24"/>
        </w:rPr>
        <w:t>,</w:t>
      </w:r>
      <w:r w:rsidR="00E6213B" w:rsidRPr="00592FC2">
        <w:rPr>
          <w:rFonts w:ascii="Arial" w:hAnsi="Arial" w:cs="Arial"/>
          <w:sz w:val="24"/>
          <w:szCs w:val="24"/>
        </w:rPr>
        <w:t xml:space="preserve"> 2014).</w:t>
      </w:r>
      <w:r w:rsidR="00AE4BAC" w:rsidRPr="00592FC2">
        <w:rPr>
          <w:rFonts w:ascii="Arial" w:hAnsi="Arial" w:cs="Arial"/>
          <w:sz w:val="24"/>
          <w:szCs w:val="24"/>
        </w:rPr>
        <w:t xml:space="preserve"> This is different from those social workers categorised as working with children ‘in need’.  Section 17 of the Children Act </w:t>
      </w:r>
      <w:r w:rsidR="006E5809" w:rsidRPr="00592FC2">
        <w:rPr>
          <w:rFonts w:ascii="Arial" w:hAnsi="Arial" w:cs="Arial"/>
          <w:sz w:val="24"/>
          <w:szCs w:val="24"/>
        </w:rPr>
        <w:t>(</w:t>
      </w:r>
      <w:r w:rsidR="00AE4BAC" w:rsidRPr="00592FC2">
        <w:rPr>
          <w:rFonts w:ascii="Arial" w:hAnsi="Arial" w:cs="Arial"/>
          <w:sz w:val="24"/>
          <w:szCs w:val="24"/>
        </w:rPr>
        <w:t>1989</w:t>
      </w:r>
      <w:r w:rsidR="006E5809" w:rsidRPr="00592FC2">
        <w:rPr>
          <w:rFonts w:ascii="Arial" w:hAnsi="Arial" w:cs="Arial"/>
          <w:sz w:val="24"/>
          <w:szCs w:val="24"/>
        </w:rPr>
        <w:t xml:space="preserve">) </w:t>
      </w:r>
      <w:r w:rsidR="00AE4BAC" w:rsidRPr="00592FC2">
        <w:rPr>
          <w:rFonts w:ascii="Arial" w:hAnsi="Arial" w:cs="Arial"/>
          <w:sz w:val="24"/>
          <w:szCs w:val="24"/>
        </w:rPr>
        <w:t>defines a child as being ‘in need’ if they are unlikely to achieve or maintain a standard of health and development without intervention of social services</w:t>
      </w:r>
      <w:r w:rsidR="008526F1" w:rsidRPr="00592FC2">
        <w:rPr>
          <w:rFonts w:ascii="Arial" w:hAnsi="Arial" w:cs="Arial"/>
          <w:sz w:val="24"/>
          <w:szCs w:val="24"/>
        </w:rPr>
        <w:t xml:space="preserve"> or</w:t>
      </w:r>
      <w:r w:rsidR="00AE4BAC" w:rsidRPr="00592FC2">
        <w:rPr>
          <w:rFonts w:ascii="Arial" w:hAnsi="Arial" w:cs="Arial"/>
          <w:sz w:val="24"/>
          <w:szCs w:val="24"/>
        </w:rPr>
        <w:t xml:space="preserve"> if health or development would be significantly impaired without such intervention</w:t>
      </w:r>
      <w:r w:rsidR="006E5809" w:rsidRPr="00592FC2">
        <w:rPr>
          <w:rFonts w:ascii="Arial" w:hAnsi="Arial" w:cs="Arial"/>
          <w:sz w:val="24"/>
          <w:szCs w:val="24"/>
        </w:rPr>
        <w:t>; o</w:t>
      </w:r>
      <w:r w:rsidR="00AE4BAC" w:rsidRPr="00592FC2">
        <w:rPr>
          <w:rFonts w:ascii="Arial" w:hAnsi="Arial" w:cs="Arial"/>
          <w:sz w:val="24"/>
          <w:szCs w:val="24"/>
        </w:rPr>
        <w:t>r if a child has a disability. The ‘child protection’ category is also different from ‘looked after children’ who are not in the care of their family of origin but</w:t>
      </w:r>
      <w:r w:rsidR="008526F1" w:rsidRPr="00592FC2">
        <w:rPr>
          <w:rFonts w:ascii="Arial" w:hAnsi="Arial" w:cs="Arial"/>
          <w:sz w:val="24"/>
          <w:szCs w:val="24"/>
        </w:rPr>
        <w:t>,</w:t>
      </w:r>
      <w:r w:rsidR="00AE4BAC" w:rsidRPr="00592FC2">
        <w:rPr>
          <w:rFonts w:ascii="Arial" w:hAnsi="Arial" w:cs="Arial"/>
          <w:sz w:val="24"/>
          <w:szCs w:val="24"/>
        </w:rPr>
        <w:t xml:space="preserve"> instead, are ‘looked after’ by social services in alternative ‘out of home’ foster placement or children’s homes.</w:t>
      </w:r>
    </w:p>
    <w:p w14:paraId="4DB5D381" w14:textId="77777777" w:rsidR="000F7B95" w:rsidRPr="00592FC2" w:rsidRDefault="0013507F" w:rsidP="008838FD">
      <w:pPr>
        <w:spacing w:line="360" w:lineRule="auto"/>
        <w:rPr>
          <w:rFonts w:ascii="Arial" w:hAnsi="Arial" w:cs="Arial"/>
          <w:b/>
          <w:i/>
          <w:sz w:val="24"/>
          <w:szCs w:val="24"/>
        </w:rPr>
      </w:pPr>
      <w:r w:rsidRPr="00592FC2">
        <w:rPr>
          <w:rFonts w:ascii="Arial" w:hAnsi="Arial" w:cs="Arial"/>
          <w:b/>
          <w:i/>
          <w:sz w:val="24"/>
          <w:szCs w:val="24"/>
        </w:rPr>
        <w:t xml:space="preserve">Methods </w:t>
      </w:r>
    </w:p>
    <w:p w14:paraId="537FCE0F" w14:textId="363A6C55" w:rsidR="0013507F" w:rsidRPr="00592FC2" w:rsidRDefault="0013507F" w:rsidP="0013507F">
      <w:pPr>
        <w:spacing w:line="360" w:lineRule="auto"/>
        <w:rPr>
          <w:rFonts w:ascii="Arial" w:hAnsi="Arial" w:cs="Arial"/>
          <w:sz w:val="24"/>
          <w:szCs w:val="24"/>
        </w:rPr>
      </w:pPr>
      <w:r w:rsidRPr="00592FC2">
        <w:rPr>
          <w:rFonts w:ascii="Arial" w:hAnsi="Arial" w:cs="Arial"/>
          <w:sz w:val="24"/>
          <w:szCs w:val="24"/>
        </w:rPr>
        <w:t xml:space="preserve">This study </w:t>
      </w:r>
      <w:r w:rsidR="00E66946" w:rsidRPr="00592FC2">
        <w:rPr>
          <w:rFonts w:ascii="Arial" w:hAnsi="Arial" w:cs="Arial"/>
          <w:sz w:val="24"/>
          <w:szCs w:val="24"/>
        </w:rPr>
        <w:t>reports</w:t>
      </w:r>
      <w:r w:rsidRPr="00592FC2">
        <w:rPr>
          <w:rFonts w:ascii="Arial" w:hAnsi="Arial" w:cs="Arial"/>
          <w:sz w:val="24"/>
          <w:szCs w:val="24"/>
        </w:rPr>
        <w:t xml:space="preserve"> an online cross-sectional </w:t>
      </w:r>
      <w:r w:rsidR="008D400E" w:rsidRPr="00592FC2">
        <w:rPr>
          <w:rFonts w:ascii="Arial" w:hAnsi="Arial" w:cs="Arial"/>
          <w:sz w:val="24"/>
          <w:szCs w:val="24"/>
        </w:rPr>
        <w:t xml:space="preserve">UK wide </w:t>
      </w:r>
      <w:r w:rsidRPr="00592FC2">
        <w:rPr>
          <w:rFonts w:ascii="Arial" w:hAnsi="Arial" w:cs="Arial"/>
          <w:sz w:val="24"/>
          <w:szCs w:val="24"/>
        </w:rPr>
        <w:t>survey</w:t>
      </w:r>
      <w:r w:rsidR="008D400E" w:rsidRPr="00592FC2">
        <w:rPr>
          <w:rFonts w:ascii="Arial" w:hAnsi="Arial" w:cs="Arial"/>
          <w:sz w:val="24"/>
          <w:szCs w:val="24"/>
        </w:rPr>
        <w:t xml:space="preserve"> of social workers in practice</w:t>
      </w:r>
      <w:r w:rsidRPr="00592FC2">
        <w:rPr>
          <w:rFonts w:ascii="Arial" w:hAnsi="Arial" w:cs="Arial"/>
          <w:sz w:val="24"/>
          <w:szCs w:val="24"/>
        </w:rPr>
        <w:t xml:space="preserve"> that </w:t>
      </w:r>
      <w:r w:rsidR="00A032FC" w:rsidRPr="00592FC2">
        <w:rPr>
          <w:rFonts w:ascii="Arial" w:hAnsi="Arial" w:cs="Arial"/>
          <w:sz w:val="24"/>
          <w:szCs w:val="24"/>
        </w:rPr>
        <w:t xml:space="preserve">included </w:t>
      </w:r>
      <w:r w:rsidRPr="00592FC2">
        <w:rPr>
          <w:rFonts w:ascii="Arial" w:hAnsi="Arial" w:cs="Arial"/>
          <w:sz w:val="24"/>
          <w:szCs w:val="24"/>
        </w:rPr>
        <w:t>questions relating to social worker role</w:t>
      </w:r>
      <w:r w:rsidR="008D400E" w:rsidRPr="00592FC2">
        <w:rPr>
          <w:rFonts w:ascii="Arial" w:hAnsi="Arial" w:cs="Arial"/>
          <w:sz w:val="24"/>
          <w:szCs w:val="24"/>
        </w:rPr>
        <w:t>s</w:t>
      </w:r>
      <w:r w:rsidRPr="00592FC2">
        <w:rPr>
          <w:rFonts w:ascii="Arial" w:hAnsi="Arial" w:cs="Arial"/>
          <w:sz w:val="24"/>
          <w:szCs w:val="24"/>
        </w:rPr>
        <w:t xml:space="preserve">, length of experience, service area, supervision effectiveness and frequency, workload, workload weighting, caring responsibilities, </w:t>
      </w:r>
      <w:r w:rsidR="005B4662" w:rsidRPr="00592FC2">
        <w:rPr>
          <w:rFonts w:ascii="Arial" w:hAnsi="Arial" w:cs="Arial"/>
          <w:sz w:val="24"/>
          <w:szCs w:val="24"/>
        </w:rPr>
        <w:t>practice teaching role</w:t>
      </w:r>
      <w:r w:rsidRPr="00592FC2">
        <w:rPr>
          <w:rFonts w:ascii="Arial" w:hAnsi="Arial" w:cs="Arial"/>
          <w:sz w:val="24"/>
          <w:szCs w:val="24"/>
        </w:rPr>
        <w:t xml:space="preserve"> and also </w:t>
      </w:r>
      <w:r w:rsidR="00A032FC" w:rsidRPr="00592FC2">
        <w:rPr>
          <w:rFonts w:ascii="Arial" w:hAnsi="Arial" w:cs="Arial"/>
          <w:sz w:val="24"/>
          <w:szCs w:val="24"/>
        </w:rPr>
        <w:t xml:space="preserve">included </w:t>
      </w:r>
      <w:r w:rsidRPr="00592FC2">
        <w:rPr>
          <w:rFonts w:ascii="Arial" w:hAnsi="Arial" w:cs="Arial"/>
          <w:sz w:val="24"/>
          <w:szCs w:val="24"/>
        </w:rPr>
        <w:t>a measure of burnout using the Maslach Burnout Inventory to measure Emotional Exhaustion, Depersonalisation and Personal Accomplishment</w:t>
      </w:r>
      <w:r w:rsidR="00E66946" w:rsidRPr="00592FC2">
        <w:rPr>
          <w:rFonts w:ascii="Arial" w:hAnsi="Arial" w:cs="Arial"/>
          <w:sz w:val="24"/>
          <w:szCs w:val="24"/>
        </w:rPr>
        <w:t xml:space="preserve"> (see </w:t>
      </w:r>
      <w:r w:rsidR="00FA65E1" w:rsidRPr="00592FC2">
        <w:rPr>
          <w:rFonts w:ascii="Arial" w:hAnsi="Arial" w:cs="Arial"/>
          <w:sz w:val="24"/>
          <w:szCs w:val="24"/>
        </w:rPr>
        <w:t>McFadden</w:t>
      </w:r>
      <w:r w:rsidR="001D4DE7" w:rsidRPr="00592FC2">
        <w:rPr>
          <w:rFonts w:ascii="Arial" w:hAnsi="Arial" w:cs="Arial"/>
          <w:sz w:val="24"/>
          <w:szCs w:val="24"/>
        </w:rPr>
        <w:t xml:space="preserve"> 2015</w:t>
      </w:r>
      <w:r w:rsidR="00E66946" w:rsidRPr="00592FC2">
        <w:rPr>
          <w:rFonts w:ascii="Arial" w:hAnsi="Arial" w:cs="Arial"/>
          <w:sz w:val="24"/>
          <w:szCs w:val="24"/>
        </w:rPr>
        <w:t>)</w:t>
      </w:r>
      <w:r w:rsidRPr="00592FC2">
        <w:rPr>
          <w:rFonts w:ascii="Arial" w:hAnsi="Arial" w:cs="Arial"/>
          <w:sz w:val="24"/>
          <w:szCs w:val="24"/>
        </w:rPr>
        <w:t>. This present paper compares adult learning disability and child protection social workers’ responses to Maslach Burnout Inventory (MBI) items to measure levels of burnout across three domains.</w:t>
      </w:r>
    </w:p>
    <w:p w14:paraId="6910F940" w14:textId="77777777" w:rsidR="00A032FC" w:rsidRPr="00592FC2" w:rsidRDefault="00A032FC" w:rsidP="0013507F">
      <w:pPr>
        <w:spacing w:line="360" w:lineRule="auto"/>
        <w:rPr>
          <w:rFonts w:ascii="Arial" w:hAnsi="Arial" w:cs="Arial"/>
          <w:sz w:val="24"/>
          <w:szCs w:val="24"/>
        </w:rPr>
      </w:pPr>
    </w:p>
    <w:p w14:paraId="4B370A5B" w14:textId="77777777" w:rsidR="00E6213B" w:rsidRPr="00592FC2" w:rsidRDefault="00E6213B" w:rsidP="008838FD">
      <w:pPr>
        <w:spacing w:line="360" w:lineRule="auto"/>
        <w:rPr>
          <w:rFonts w:ascii="Arial" w:hAnsi="Arial" w:cs="Arial"/>
          <w:b/>
          <w:sz w:val="24"/>
          <w:szCs w:val="24"/>
        </w:rPr>
      </w:pPr>
      <w:r w:rsidRPr="00592FC2">
        <w:rPr>
          <w:rFonts w:ascii="Arial" w:hAnsi="Arial" w:cs="Arial"/>
          <w:b/>
          <w:sz w:val="24"/>
          <w:szCs w:val="24"/>
        </w:rPr>
        <w:t>Burnout</w:t>
      </w:r>
      <w:r w:rsidR="002F6218" w:rsidRPr="00592FC2">
        <w:rPr>
          <w:rFonts w:ascii="Arial" w:hAnsi="Arial" w:cs="Arial"/>
          <w:b/>
          <w:sz w:val="24"/>
          <w:szCs w:val="24"/>
        </w:rPr>
        <w:t xml:space="preserve"> Definition</w:t>
      </w:r>
      <w:r w:rsidR="000F7B95" w:rsidRPr="00592FC2">
        <w:rPr>
          <w:rFonts w:ascii="Arial" w:hAnsi="Arial" w:cs="Arial"/>
          <w:b/>
          <w:sz w:val="24"/>
          <w:szCs w:val="24"/>
        </w:rPr>
        <w:t xml:space="preserve"> </w:t>
      </w:r>
      <w:r w:rsidR="0013507F" w:rsidRPr="00592FC2">
        <w:rPr>
          <w:rFonts w:ascii="Arial" w:hAnsi="Arial" w:cs="Arial"/>
          <w:b/>
          <w:sz w:val="24"/>
          <w:szCs w:val="24"/>
        </w:rPr>
        <w:t>and Measurement Tool</w:t>
      </w:r>
    </w:p>
    <w:p w14:paraId="19951370" w14:textId="77777777" w:rsidR="00F8322D" w:rsidRPr="00592FC2" w:rsidRDefault="00F8322D" w:rsidP="00F8322D">
      <w:pPr>
        <w:spacing w:line="360" w:lineRule="auto"/>
        <w:rPr>
          <w:rFonts w:ascii="Arial" w:hAnsi="Arial" w:cs="Arial"/>
          <w:sz w:val="24"/>
          <w:szCs w:val="24"/>
        </w:rPr>
      </w:pPr>
      <w:r w:rsidRPr="00592FC2">
        <w:rPr>
          <w:rFonts w:ascii="Arial" w:hAnsi="Arial" w:cs="Arial"/>
          <w:sz w:val="24"/>
          <w:szCs w:val="24"/>
        </w:rPr>
        <w:t xml:space="preserve">Maslach (1982) </w:t>
      </w:r>
      <w:r w:rsidR="00A032FC" w:rsidRPr="00592FC2">
        <w:rPr>
          <w:rFonts w:ascii="Arial" w:hAnsi="Arial" w:cs="Arial"/>
          <w:sz w:val="24"/>
          <w:szCs w:val="24"/>
        </w:rPr>
        <w:t>acknowledges</w:t>
      </w:r>
      <w:r w:rsidRPr="00592FC2">
        <w:rPr>
          <w:rFonts w:ascii="Arial" w:hAnsi="Arial" w:cs="Arial"/>
          <w:sz w:val="24"/>
          <w:szCs w:val="24"/>
        </w:rPr>
        <w:t xml:space="preserve"> a range of definitions of ‘burnout’</w:t>
      </w:r>
      <w:r w:rsidR="00C02A45" w:rsidRPr="00592FC2">
        <w:rPr>
          <w:rFonts w:ascii="Arial" w:hAnsi="Arial" w:cs="Arial"/>
          <w:sz w:val="24"/>
          <w:szCs w:val="24"/>
        </w:rPr>
        <w:t>;</w:t>
      </w:r>
      <w:r w:rsidRPr="00592FC2">
        <w:rPr>
          <w:rFonts w:ascii="Arial" w:hAnsi="Arial" w:cs="Arial"/>
          <w:sz w:val="24"/>
          <w:szCs w:val="24"/>
        </w:rPr>
        <w:t xml:space="preserve"> some </w:t>
      </w:r>
      <w:r w:rsidR="00C02A45" w:rsidRPr="00592FC2">
        <w:rPr>
          <w:rFonts w:ascii="Arial" w:hAnsi="Arial" w:cs="Arial"/>
          <w:sz w:val="24"/>
          <w:szCs w:val="24"/>
        </w:rPr>
        <w:t>being</w:t>
      </w:r>
      <w:r w:rsidRPr="00592FC2">
        <w:rPr>
          <w:rFonts w:ascii="Arial" w:hAnsi="Arial" w:cs="Arial"/>
          <w:sz w:val="24"/>
          <w:szCs w:val="24"/>
        </w:rPr>
        <w:t xml:space="preserve"> based on causal explanations</w:t>
      </w:r>
      <w:r w:rsidR="00C02A45" w:rsidRPr="00592FC2">
        <w:rPr>
          <w:rFonts w:ascii="Arial" w:hAnsi="Arial" w:cs="Arial"/>
          <w:sz w:val="24"/>
          <w:szCs w:val="24"/>
        </w:rPr>
        <w:t xml:space="preserve"> -</w:t>
      </w:r>
      <w:r w:rsidRPr="00592FC2">
        <w:rPr>
          <w:rFonts w:ascii="Arial" w:hAnsi="Arial" w:cs="Arial"/>
          <w:sz w:val="24"/>
          <w:szCs w:val="24"/>
        </w:rPr>
        <w:t xml:space="preserve"> oth</w:t>
      </w:r>
      <w:r w:rsidR="0089097D" w:rsidRPr="00592FC2">
        <w:rPr>
          <w:rFonts w:ascii="Arial" w:hAnsi="Arial" w:cs="Arial"/>
          <w:sz w:val="24"/>
          <w:szCs w:val="24"/>
        </w:rPr>
        <w:t>ers refe</w:t>
      </w:r>
      <w:r w:rsidR="00C02A45" w:rsidRPr="00592FC2">
        <w:rPr>
          <w:rFonts w:ascii="Arial" w:hAnsi="Arial" w:cs="Arial"/>
          <w:sz w:val="24"/>
          <w:szCs w:val="24"/>
        </w:rPr>
        <w:t>r</w:t>
      </w:r>
      <w:r w:rsidR="0089097D" w:rsidRPr="00592FC2">
        <w:rPr>
          <w:rFonts w:ascii="Arial" w:hAnsi="Arial" w:cs="Arial"/>
          <w:sz w:val="24"/>
          <w:szCs w:val="24"/>
        </w:rPr>
        <w:t>r</w:t>
      </w:r>
      <w:r w:rsidR="00C02A45" w:rsidRPr="00592FC2">
        <w:rPr>
          <w:rFonts w:ascii="Arial" w:hAnsi="Arial" w:cs="Arial"/>
          <w:sz w:val="24"/>
          <w:szCs w:val="24"/>
        </w:rPr>
        <w:t>ing</w:t>
      </w:r>
      <w:r w:rsidR="0089097D" w:rsidRPr="00592FC2">
        <w:rPr>
          <w:rFonts w:ascii="Arial" w:hAnsi="Arial" w:cs="Arial"/>
          <w:sz w:val="24"/>
          <w:szCs w:val="24"/>
        </w:rPr>
        <w:t xml:space="preserve"> to the individual impact of burnout.  </w:t>
      </w:r>
      <w:r w:rsidRPr="00592FC2">
        <w:rPr>
          <w:rFonts w:ascii="Arial" w:hAnsi="Arial" w:cs="Arial"/>
          <w:sz w:val="24"/>
          <w:szCs w:val="24"/>
        </w:rPr>
        <w:t xml:space="preserve">Maslach </w:t>
      </w:r>
      <w:r w:rsidR="005B4662" w:rsidRPr="00592FC2">
        <w:rPr>
          <w:rFonts w:ascii="Arial" w:hAnsi="Arial" w:cs="Arial"/>
          <w:sz w:val="24"/>
          <w:szCs w:val="24"/>
        </w:rPr>
        <w:t xml:space="preserve">&amp; </w:t>
      </w:r>
      <w:r w:rsidR="0089097D" w:rsidRPr="00592FC2">
        <w:rPr>
          <w:rFonts w:ascii="Arial" w:hAnsi="Arial" w:cs="Arial"/>
          <w:sz w:val="24"/>
          <w:szCs w:val="24"/>
        </w:rPr>
        <w:t xml:space="preserve">Jackson (1986) </w:t>
      </w:r>
      <w:r w:rsidR="00E66946" w:rsidRPr="00592FC2">
        <w:rPr>
          <w:rFonts w:ascii="Arial" w:hAnsi="Arial" w:cs="Arial"/>
          <w:sz w:val="24"/>
          <w:szCs w:val="24"/>
        </w:rPr>
        <w:t xml:space="preserve">offer </w:t>
      </w:r>
      <w:r w:rsidR="0089097D" w:rsidRPr="00592FC2">
        <w:rPr>
          <w:rFonts w:ascii="Arial" w:hAnsi="Arial" w:cs="Arial"/>
          <w:sz w:val="24"/>
          <w:szCs w:val="24"/>
        </w:rPr>
        <w:t>the following</w:t>
      </w:r>
      <w:r w:rsidR="00E66946" w:rsidRPr="00592FC2">
        <w:rPr>
          <w:rFonts w:ascii="Arial" w:hAnsi="Arial" w:cs="Arial"/>
          <w:sz w:val="24"/>
          <w:szCs w:val="24"/>
        </w:rPr>
        <w:t xml:space="preserve"> definition</w:t>
      </w:r>
      <w:r w:rsidR="0089097D" w:rsidRPr="00592FC2">
        <w:rPr>
          <w:rFonts w:ascii="Arial" w:hAnsi="Arial" w:cs="Arial"/>
          <w:sz w:val="24"/>
          <w:szCs w:val="24"/>
        </w:rPr>
        <w:t>:</w:t>
      </w:r>
    </w:p>
    <w:p w14:paraId="07176304" w14:textId="77777777" w:rsidR="00F8322D" w:rsidRPr="00592FC2" w:rsidRDefault="00F8322D" w:rsidP="00F8322D">
      <w:pPr>
        <w:autoSpaceDE w:val="0"/>
        <w:autoSpaceDN w:val="0"/>
        <w:adjustRightInd w:val="0"/>
        <w:spacing w:line="360" w:lineRule="auto"/>
        <w:ind w:left="720"/>
        <w:rPr>
          <w:rFonts w:ascii="Arial" w:hAnsi="Arial" w:cs="Arial"/>
          <w:sz w:val="24"/>
          <w:szCs w:val="24"/>
        </w:rPr>
      </w:pPr>
      <w:r w:rsidRPr="00592FC2">
        <w:rPr>
          <w:rFonts w:ascii="Arial" w:hAnsi="Arial" w:cs="Arial"/>
          <w:i/>
          <w:sz w:val="24"/>
          <w:szCs w:val="24"/>
        </w:rPr>
        <w:t xml:space="preserve">“A syndrome of emotional exhaustion, depersonalization, and reduced personal accomplishment that can occur among individuals who do ‘‘people work’’ of some kind. . . . Burnout can lead to deterioration in the quality of care or service provided.” </w:t>
      </w:r>
      <w:r w:rsidRPr="00592FC2">
        <w:rPr>
          <w:rFonts w:ascii="Arial" w:hAnsi="Arial" w:cs="Arial"/>
          <w:sz w:val="24"/>
          <w:szCs w:val="24"/>
        </w:rPr>
        <w:t xml:space="preserve">(Maslach </w:t>
      </w:r>
      <w:r w:rsidR="005B4662" w:rsidRPr="00592FC2">
        <w:rPr>
          <w:rFonts w:ascii="Arial" w:hAnsi="Arial" w:cs="Arial"/>
          <w:sz w:val="24"/>
          <w:szCs w:val="24"/>
        </w:rPr>
        <w:t>&amp;</w:t>
      </w:r>
      <w:r w:rsidRPr="00592FC2">
        <w:rPr>
          <w:rFonts w:ascii="Arial" w:hAnsi="Arial" w:cs="Arial"/>
          <w:sz w:val="24"/>
          <w:szCs w:val="24"/>
        </w:rPr>
        <w:t xml:space="preserve"> Jackson, 1986:1).</w:t>
      </w:r>
    </w:p>
    <w:p w14:paraId="273E5431" w14:textId="2BB14D46" w:rsidR="002F6218" w:rsidRPr="00592FC2" w:rsidRDefault="00230D31" w:rsidP="002F6218">
      <w:pPr>
        <w:autoSpaceDE w:val="0"/>
        <w:autoSpaceDN w:val="0"/>
        <w:adjustRightInd w:val="0"/>
        <w:spacing w:line="360" w:lineRule="auto"/>
        <w:rPr>
          <w:rFonts w:ascii="Arial" w:hAnsi="Arial" w:cs="Arial"/>
          <w:sz w:val="24"/>
          <w:szCs w:val="24"/>
        </w:rPr>
      </w:pPr>
      <w:r w:rsidRPr="00592FC2">
        <w:rPr>
          <w:rFonts w:ascii="Arial" w:hAnsi="Arial" w:cs="Arial"/>
          <w:sz w:val="24"/>
          <w:szCs w:val="24"/>
        </w:rPr>
        <w:t>The Maslach Burnout Inventory – Human Services Survey (MBI-HSS referred to as ‘MBI’ subsequently; see Table 1)</w:t>
      </w:r>
      <w:r w:rsidR="0089097D" w:rsidRPr="00592FC2">
        <w:rPr>
          <w:rFonts w:ascii="Arial" w:hAnsi="Arial" w:cs="Arial"/>
          <w:sz w:val="24"/>
          <w:szCs w:val="24"/>
        </w:rPr>
        <w:t xml:space="preserve"> measure</w:t>
      </w:r>
      <w:r w:rsidR="00FA6971" w:rsidRPr="00592FC2">
        <w:rPr>
          <w:rFonts w:ascii="Arial" w:hAnsi="Arial" w:cs="Arial"/>
          <w:sz w:val="24"/>
          <w:szCs w:val="24"/>
        </w:rPr>
        <w:t>s</w:t>
      </w:r>
      <w:r w:rsidR="0089097D" w:rsidRPr="00592FC2">
        <w:rPr>
          <w:rFonts w:ascii="Arial" w:hAnsi="Arial" w:cs="Arial"/>
          <w:sz w:val="24"/>
          <w:szCs w:val="24"/>
        </w:rPr>
        <w:t xml:space="preserve"> the three elements of emotional exhaustion</w:t>
      </w:r>
      <w:r w:rsidR="008651A7" w:rsidRPr="00592FC2">
        <w:rPr>
          <w:rFonts w:ascii="Arial" w:hAnsi="Arial" w:cs="Arial"/>
          <w:sz w:val="24"/>
          <w:szCs w:val="24"/>
        </w:rPr>
        <w:t xml:space="preserve"> (EE)</w:t>
      </w:r>
      <w:r w:rsidR="007D4F7D" w:rsidRPr="00592FC2">
        <w:rPr>
          <w:rFonts w:ascii="Arial" w:hAnsi="Arial" w:cs="Arial"/>
          <w:sz w:val="24"/>
          <w:szCs w:val="24"/>
        </w:rPr>
        <w:t xml:space="preserve"> comprising 9</w:t>
      </w:r>
      <w:r w:rsidRPr="00592FC2">
        <w:rPr>
          <w:rFonts w:ascii="Arial" w:hAnsi="Arial" w:cs="Arial"/>
          <w:sz w:val="24"/>
          <w:szCs w:val="24"/>
        </w:rPr>
        <w:t xml:space="preserve"> items</w:t>
      </w:r>
      <w:r w:rsidR="0089097D" w:rsidRPr="00592FC2">
        <w:rPr>
          <w:rFonts w:ascii="Arial" w:hAnsi="Arial" w:cs="Arial"/>
          <w:sz w:val="24"/>
          <w:szCs w:val="24"/>
        </w:rPr>
        <w:t xml:space="preserve">, </w:t>
      </w:r>
      <w:r w:rsidR="008272D7" w:rsidRPr="00592FC2">
        <w:rPr>
          <w:rFonts w:ascii="Arial" w:hAnsi="Arial" w:cs="Arial"/>
          <w:sz w:val="24"/>
          <w:szCs w:val="24"/>
        </w:rPr>
        <w:t xml:space="preserve">depersonalisation </w:t>
      </w:r>
      <w:r w:rsidR="008651A7" w:rsidRPr="00592FC2">
        <w:rPr>
          <w:rFonts w:ascii="Arial" w:hAnsi="Arial" w:cs="Arial"/>
          <w:sz w:val="24"/>
          <w:szCs w:val="24"/>
        </w:rPr>
        <w:t>(DP)</w:t>
      </w:r>
      <w:r w:rsidR="007D4F7D" w:rsidRPr="00592FC2">
        <w:rPr>
          <w:rFonts w:ascii="Arial" w:hAnsi="Arial" w:cs="Arial"/>
          <w:sz w:val="24"/>
          <w:szCs w:val="24"/>
        </w:rPr>
        <w:t xml:space="preserve"> comprising 5</w:t>
      </w:r>
      <w:r w:rsidRPr="00592FC2">
        <w:rPr>
          <w:rFonts w:ascii="Arial" w:hAnsi="Arial" w:cs="Arial"/>
          <w:sz w:val="24"/>
          <w:szCs w:val="24"/>
        </w:rPr>
        <w:t xml:space="preserve"> </w:t>
      </w:r>
      <w:r w:rsidR="000F45D7" w:rsidRPr="00592FC2">
        <w:rPr>
          <w:rFonts w:ascii="Arial" w:hAnsi="Arial" w:cs="Arial"/>
          <w:sz w:val="24"/>
          <w:szCs w:val="24"/>
        </w:rPr>
        <w:t>items and</w:t>
      </w:r>
      <w:r w:rsidR="0089097D" w:rsidRPr="00592FC2">
        <w:rPr>
          <w:rFonts w:ascii="Arial" w:hAnsi="Arial" w:cs="Arial"/>
          <w:sz w:val="24"/>
          <w:szCs w:val="24"/>
        </w:rPr>
        <w:t xml:space="preserve"> reduced personal accomplishment </w:t>
      </w:r>
      <w:r w:rsidR="008651A7" w:rsidRPr="00592FC2">
        <w:rPr>
          <w:rFonts w:ascii="Arial" w:hAnsi="Arial" w:cs="Arial"/>
          <w:sz w:val="24"/>
          <w:szCs w:val="24"/>
        </w:rPr>
        <w:t xml:space="preserve">(PA) </w:t>
      </w:r>
      <w:r w:rsidR="000F45D7" w:rsidRPr="00592FC2">
        <w:rPr>
          <w:rFonts w:ascii="Arial" w:hAnsi="Arial" w:cs="Arial"/>
          <w:sz w:val="24"/>
          <w:szCs w:val="24"/>
        </w:rPr>
        <w:t>comprising</w:t>
      </w:r>
      <w:r w:rsidRPr="00592FC2">
        <w:rPr>
          <w:rFonts w:ascii="Arial" w:hAnsi="Arial" w:cs="Arial"/>
          <w:sz w:val="24"/>
          <w:szCs w:val="24"/>
        </w:rPr>
        <w:t xml:space="preserve"> 8 items</w:t>
      </w:r>
      <w:r w:rsidR="0089097D" w:rsidRPr="00592FC2">
        <w:rPr>
          <w:rFonts w:ascii="Arial" w:hAnsi="Arial" w:cs="Arial"/>
          <w:sz w:val="24"/>
          <w:szCs w:val="24"/>
        </w:rPr>
        <w:t xml:space="preserve">. </w:t>
      </w:r>
      <w:r w:rsidR="008272D7" w:rsidRPr="00592FC2">
        <w:rPr>
          <w:rFonts w:ascii="Arial" w:hAnsi="Arial" w:cs="Arial"/>
          <w:sz w:val="24"/>
          <w:szCs w:val="24"/>
        </w:rPr>
        <w:t>EE</w:t>
      </w:r>
      <w:r w:rsidR="0089097D" w:rsidRPr="00592FC2">
        <w:rPr>
          <w:rFonts w:ascii="Arial" w:hAnsi="Arial" w:cs="Arial"/>
          <w:sz w:val="24"/>
          <w:szCs w:val="24"/>
        </w:rPr>
        <w:t xml:space="preserve"> </w:t>
      </w:r>
      <w:r w:rsidR="008651A7" w:rsidRPr="00592FC2">
        <w:rPr>
          <w:rFonts w:ascii="Arial" w:hAnsi="Arial" w:cs="Arial"/>
          <w:sz w:val="24"/>
          <w:szCs w:val="24"/>
        </w:rPr>
        <w:t xml:space="preserve">is </w:t>
      </w:r>
      <w:r w:rsidR="0089097D" w:rsidRPr="00592FC2">
        <w:rPr>
          <w:rFonts w:ascii="Arial" w:hAnsi="Arial" w:cs="Arial"/>
          <w:sz w:val="24"/>
          <w:szCs w:val="24"/>
        </w:rPr>
        <w:t xml:space="preserve">a loss of energy for one’s job, </w:t>
      </w:r>
      <w:r w:rsidR="008272D7" w:rsidRPr="00592FC2">
        <w:rPr>
          <w:rFonts w:ascii="Arial" w:hAnsi="Arial" w:cs="Arial"/>
          <w:sz w:val="24"/>
          <w:szCs w:val="24"/>
        </w:rPr>
        <w:t xml:space="preserve">DP </w:t>
      </w:r>
      <w:r w:rsidR="008651A7" w:rsidRPr="00592FC2">
        <w:rPr>
          <w:rFonts w:ascii="Arial" w:hAnsi="Arial" w:cs="Arial"/>
          <w:sz w:val="24"/>
          <w:szCs w:val="24"/>
        </w:rPr>
        <w:t>is</w:t>
      </w:r>
      <w:r w:rsidR="0089097D" w:rsidRPr="00592FC2">
        <w:rPr>
          <w:rFonts w:ascii="Arial" w:hAnsi="Arial" w:cs="Arial"/>
          <w:sz w:val="24"/>
          <w:szCs w:val="24"/>
        </w:rPr>
        <w:t xml:space="preserve"> a loss of feeling </w:t>
      </w:r>
      <w:r w:rsidR="008651A7" w:rsidRPr="00592FC2">
        <w:rPr>
          <w:rFonts w:ascii="Arial" w:hAnsi="Arial" w:cs="Arial"/>
          <w:sz w:val="24"/>
          <w:szCs w:val="24"/>
        </w:rPr>
        <w:t xml:space="preserve">or a reduced capacity for empathy </w:t>
      </w:r>
      <w:r w:rsidR="0089097D" w:rsidRPr="00592FC2">
        <w:rPr>
          <w:rFonts w:ascii="Arial" w:hAnsi="Arial" w:cs="Arial"/>
          <w:sz w:val="24"/>
          <w:szCs w:val="24"/>
        </w:rPr>
        <w:t>towards ser</w:t>
      </w:r>
      <w:r w:rsidR="008651A7" w:rsidRPr="00592FC2">
        <w:rPr>
          <w:rFonts w:ascii="Arial" w:hAnsi="Arial" w:cs="Arial"/>
          <w:sz w:val="24"/>
          <w:szCs w:val="24"/>
        </w:rPr>
        <w:t>vice users</w:t>
      </w:r>
      <w:r w:rsidR="0089097D" w:rsidRPr="00592FC2">
        <w:rPr>
          <w:rFonts w:ascii="Arial" w:hAnsi="Arial" w:cs="Arial"/>
          <w:sz w:val="24"/>
          <w:szCs w:val="24"/>
        </w:rPr>
        <w:t xml:space="preserve"> and reduced </w:t>
      </w:r>
      <w:r w:rsidR="008272D7" w:rsidRPr="00592FC2">
        <w:rPr>
          <w:rFonts w:ascii="Arial" w:hAnsi="Arial" w:cs="Arial"/>
          <w:sz w:val="24"/>
          <w:szCs w:val="24"/>
        </w:rPr>
        <w:t>PA</w:t>
      </w:r>
      <w:r w:rsidR="0089097D" w:rsidRPr="00592FC2">
        <w:rPr>
          <w:rFonts w:ascii="Arial" w:hAnsi="Arial" w:cs="Arial"/>
          <w:sz w:val="24"/>
          <w:szCs w:val="24"/>
        </w:rPr>
        <w:t xml:space="preserve"> </w:t>
      </w:r>
      <w:r w:rsidR="008651A7" w:rsidRPr="00592FC2">
        <w:rPr>
          <w:rFonts w:ascii="Arial" w:hAnsi="Arial" w:cs="Arial"/>
          <w:sz w:val="24"/>
          <w:szCs w:val="24"/>
        </w:rPr>
        <w:t xml:space="preserve">is a loss of a feeling of satisfaction with </w:t>
      </w:r>
      <w:r w:rsidR="0089097D" w:rsidRPr="00592FC2">
        <w:rPr>
          <w:rFonts w:ascii="Arial" w:hAnsi="Arial" w:cs="Arial"/>
          <w:sz w:val="24"/>
          <w:szCs w:val="24"/>
        </w:rPr>
        <w:t>work.</w:t>
      </w:r>
      <w:r w:rsidR="008651A7" w:rsidRPr="00592FC2">
        <w:rPr>
          <w:rFonts w:ascii="Arial" w:hAnsi="Arial" w:cs="Arial"/>
          <w:sz w:val="24"/>
          <w:szCs w:val="24"/>
        </w:rPr>
        <w:t xml:space="preserve">  A total of 22 items measure these domains and participants are required to report frequency of experienced feelings and thoughts </w:t>
      </w:r>
      <w:r w:rsidR="008D400E" w:rsidRPr="00592FC2">
        <w:rPr>
          <w:rFonts w:ascii="Arial" w:hAnsi="Arial" w:cs="Arial"/>
          <w:sz w:val="24"/>
          <w:szCs w:val="24"/>
        </w:rPr>
        <w:t xml:space="preserve">on each item </w:t>
      </w:r>
      <w:r w:rsidR="008651A7" w:rsidRPr="00592FC2">
        <w:rPr>
          <w:rFonts w:ascii="Arial" w:hAnsi="Arial" w:cs="Arial"/>
          <w:sz w:val="24"/>
          <w:szCs w:val="24"/>
        </w:rPr>
        <w:t>using a Likert scale ranging from (0) Never to (6) Every Day.</w:t>
      </w:r>
      <w:r w:rsidR="007D4F7D" w:rsidRPr="00592FC2">
        <w:rPr>
          <w:rFonts w:ascii="Arial" w:hAnsi="Arial" w:cs="Arial"/>
          <w:sz w:val="24"/>
          <w:szCs w:val="24"/>
        </w:rPr>
        <w:t xml:space="preserve"> Item scores are summated to produce scale scores for each respondent.</w:t>
      </w:r>
      <w:r w:rsidR="008651A7" w:rsidRPr="00592FC2">
        <w:rPr>
          <w:rFonts w:ascii="Arial" w:hAnsi="Arial" w:cs="Arial"/>
          <w:sz w:val="24"/>
          <w:szCs w:val="24"/>
        </w:rPr>
        <w:t xml:space="preserve">  Th</w:t>
      </w:r>
      <w:r w:rsidR="007D4F7D" w:rsidRPr="00592FC2">
        <w:rPr>
          <w:rFonts w:ascii="Arial" w:hAnsi="Arial" w:cs="Arial"/>
          <w:sz w:val="24"/>
          <w:szCs w:val="24"/>
        </w:rPr>
        <w:t>ese</w:t>
      </w:r>
      <w:r w:rsidR="008651A7" w:rsidRPr="00592FC2">
        <w:rPr>
          <w:rFonts w:ascii="Arial" w:hAnsi="Arial" w:cs="Arial"/>
          <w:sz w:val="24"/>
          <w:szCs w:val="24"/>
        </w:rPr>
        <w:t xml:space="preserve"> scale</w:t>
      </w:r>
      <w:r w:rsidR="007D4F7D" w:rsidRPr="00592FC2">
        <w:rPr>
          <w:rFonts w:ascii="Arial" w:hAnsi="Arial" w:cs="Arial"/>
          <w:sz w:val="24"/>
          <w:szCs w:val="24"/>
        </w:rPr>
        <w:t>s</w:t>
      </w:r>
      <w:r w:rsidR="008651A7" w:rsidRPr="00592FC2">
        <w:rPr>
          <w:rFonts w:ascii="Arial" w:hAnsi="Arial" w:cs="Arial"/>
          <w:sz w:val="24"/>
          <w:szCs w:val="24"/>
        </w:rPr>
        <w:t xml:space="preserve"> measure </w:t>
      </w:r>
      <w:r w:rsidR="008272D7" w:rsidRPr="00592FC2">
        <w:rPr>
          <w:rFonts w:ascii="Arial" w:hAnsi="Arial" w:cs="Arial"/>
          <w:sz w:val="24"/>
          <w:szCs w:val="24"/>
        </w:rPr>
        <w:t xml:space="preserve">an </w:t>
      </w:r>
      <w:r w:rsidR="00AB3338" w:rsidRPr="00592FC2">
        <w:rPr>
          <w:rFonts w:ascii="Arial" w:hAnsi="Arial" w:cs="Arial"/>
          <w:sz w:val="24"/>
          <w:szCs w:val="24"/>
        </w:rPr>
        <w:t xml:space="preserve">individual’s experience on a </w:t>
      </w:r>
      <w:r w:rsidR="008651A7" w:rsidRPr="00592FC2">
        <w:rPr>
          <w:rFonts w:ascii="Arial" w:hAnsi="Arial" w:cs="Arial"/>
          <w:sz w:val="24"/>
          <w:szCs w:val="24"/>
        </w:rPr>
        <w:t xml:space="preserve">continuum between </w:t>
      </w:r>
      <w:r w:rsidR="007D4F7D" w:rsidRPr="00592FC2">
        <w:rPr>
          <w:rFonts w:ascii="Arial" w:hAnsi="Arial" w:cs="Arial"/>
          <w:sz w:val="24"/>
          <w:szCs w:val="24"/>
        </w:rPr>
        <w:t xml:space="preserve">aspects of </w:t>
      </w:r>
      <w:r w:rsidR="008651A7" w:rsidRPr="00592FC2">
        <w:rPr>
          <w:rFonts w:ascii="Arial" w:hAnsi="Arial" w:cs="Arial"/>
          <w:sz w:val="24"/>
          <w:szCs w:val="24"/>
        </w:rPr>
        <w:t xml:space="preserve">burnout and job engagement.  </w:t>
      </w:r>
      <w:r w:rsidR="00F73F5C" w:rsidRPr="00592FC2">
        <w:rPr>
          <w:rFonts w:ascii="Arial" w:hAnsi="Arial" w:cs="Arial"/>
          <w:sz w:val="24"/>
          <w:szCs w:val="24"/>
        </w:rPr>
        <w:t xml:space="preserve">Job engagement is conceptualised as the opposite of burnout (having energy, capacity for empathy and high personal accomplishment) and experiences of the job can run along a line of continuum between these positions (Maslach </w:t>
      </w:r>
      <w:r w:rsidR="008D400E" w:rsidRPr="00592FC2">
        <w:rPr>
          <w:rFonts w:ascii="Arial" w:hAnsi="Arial" w:cs="Arial"/>
          <w:sz w:val="24"/>
          <w:szCs w:val="24"/>
        </w:rPr>
        <w:t xml:space="preserve">&amp; </w:t>
      </w:r>
      <w:r w:rsidR="00F73F5C" w:rsidRPr="00592FC2">
        <w:rPr>
          <w:rFonts w:ascii="Arial" w:hAnsi="Arial" w:cs="Arial"/>
          <w:sz w:val="24"/>
          <w:szCs w:val="24"/>
        </w:rPr>
        <w:t>Leiter</w:t>
      </w:r>
      <w:r w:rsidR="008D400E" w:rsidRPr="00592FC2">
        <w:rPr>
          <w:rFonts w:ascii="Arial" w:hAnsi="Arial" w:cs="Arial"/>
          <w:sz w:val="24"/>
          <w:szCs w:val="24"/>
        </w:rPr>
        <w:t>,</w:t>
      </w:r>
      <w:r w:rsidR="00F73F5C" w:rsidRPr="00592FC2">
        <w:rPr>
          <w:rFonts w:ascii="Arial" w:hAnsi="Arial" w:cs="Arial"/>
          <w:sz w:val="24"/>
          <w:szCs w:val="24"/>
        </w:rPr>
        <w:t xml:space="preserve"> 2008).  </w:t>
      </w:r>
      <w:r w:rsidR="00AB3338" w:rsidRPr="00592FC2">
        <w:rPr>
          <w:rFonts w:ascii="Arial" w:hAnsi="Arial" w:cs="Arial"/>
          <w:sz w:val="24"/>
          <w:szCs w:val="24"/>
        </w:rPr>
        <w:t xml:space="preserve">Examples of questions for </w:t>
      </w:r>
      <w:r w:rsidR="008272D7" w:rsidRPr="00592FC2">
        <w:rPr>
          <w:rFonts w:ascii="Arial" w:hAnsi="Arial" w:cs="Arial"/>
          <w:sz w:val="24"/>
          <w:szCs w:val="24"/>
        </w:rPr>
        <w:t>EE</w:t>
      </w:r>
      <w:r w:rsidR="00AB3338" w:rsidRPr="00592FC2">
        <w:rPr>
          <w:rFonts w:ascii="Arial" w:hAnsi="Arial" w:cs="Arial"/>
          <w:sz w:val="24"/>
          <w:szCs w:val="24"/>
        </w:rPr>
        <w:t xml:space="preserve"> include ‘I feel burned out from my job’ and ‘I feel at the end of my rope’.  Questions for</w:t>
      </w:r>
      <w:r w:rsidR="008272D7" w:rsidRPr="00592FC2">
        <w:rPr>
          <w:rFonts w:ascii="Arial" w:hAnsi="Arial" w:cs="Arial"/>
          <w:sz w:val="24"/>
          <w:szCs w:val="24"/>
        </w:rPr>
        <w:t xml:space="preserve"> DP</w:t>
      </w:r>
      <w:r w:rsidR="00AB3338" w:rsidRPr="00592FC2">
        <w:rPr>
          <w:rFonts w:ascii="Arial" w:hAnsi="Arial" w:cs="Arial"/>
          <w:sz w:val="24"/>
          <w:szCs w:val="24"/>
        </w:rPr>
        <w:t xml:space="preserve"> are ‘I </w:t>
      </w:r>
      <w:r w:rsidR="007E68C6" w:rsidRPr="00592FC2">
        <w:rPr>
          <w:rFonts w:ascii="Arial" w:hAnsi="Arial" w:cs="Arial"/>
          <w:sz w:val="24"/>
          <w:szCs w:val="24"/>
        </w:rPr>
        <w:t xml:space="preserve">feel I treat some </w:t>
      </w:r>
      <w:r w:rsidR="00AB3338" w:rsidRPr="00592FC2">
        <w:rPr>
          <w:rFonts w:ascii="Arial" w:hAnsi="Arial" w:cs="Arial"/>
          <w:sz w:val="24"/>
          <w:szCs w:val="24"/>
        </w:rPr>
        <w:t xml:space="preserve">service recipients as impersonal objects’ or ‘I feel I </w:t>
      </w:r>
      <w:r w:rsidR="007E68C6" w:rsidRPr="00592FC2">
        <w:rPr>
          <w:rFonts w:ascii="Arial" w:hAnsi="Arial" w:cs="Arial"/>
          <w:sz w:val="24"/>
          <w:szCs w:val="24"/>
        </w:rPr>
        <w:t xml:space="preserve">that this job has hardened me </w:t>
      </w:r>
      <w:r w:rsidR="00AB3338" w:rsidRPr="00592FC2">
        <w:rPr>
          <w:rFonts w:ascii="Arial" w:hAnsi="Arial" w:cs="Arial"/>
          <w:sz w:val="24"/>
          <w:szCs w:val="24"/>
        </w:rPr>
        <w:t>emotionall</w:t>
      </w:r>
      <w:r w:rsidR="007E68C6" w:rsidRPr="00592FC2">
        <w:rPr>
          <w:rFonts w:ascii="Arial" w:hAnsi="Arial" w:cs="Arial"/>
          <w:sz w:val="24"/>
          <w:szCs w:val="24"/>
        </w:rPr>
        <w:t>y</w:t>
      </w:r>
      <w:r w:rsidR="00AB3338" w:rsidRPr="00592FC2">
        <w:rPr>
          <w:rFonts w:ascii="Arial" w:hAnsi="Arial" w:cs="Arial"/>
          <w:sz w:val="24"/>
          <w:szCs w:val="24"/>
        </w:rPr>
        <w:t xml:space="preserve">’.  </w:t>
      </w:r>
      <w:r w:rsidR="008272D7" w:rsidRPr="00592FC2">
        <w:rPr>
          <w:rFonts w:ascii="Arial" w:hAnsi="Arial" w:cs="Arial"/>
          <w:sz w:val="24"/>
          <w:szCs w:val="24"/>
        </w:rPr>
        <w:t>EE and DP</w:t>
      </w:r>
      <w:r w:rsidR="00AB3338" w:rsidRPr="00592FC2">
        <w:rPr>
          <w:rFonts w:ascii="Arial" w:hAnsi="Arial" w:cs="Arial"/>
          <w:sz w:val="24"/>
          <w:szCs w:val="24"/>
        </w:rPr>
        <w:t xml:space="preserve"> questions are negatively framed so responses </w:t>
      </w:r>
      <w:r w:rsidR="008272D7" w:rsidRPr="00592FC2">
        <w:rPr>
          <w:rFonts w:ascii="Arial" w:hAnsi="Arial" w:cs="Arial"/>
          <w:sz w:val="24"/>
          <w:szCs w:val="24"/>
        </w:rPr>
        <w:t>of</w:t>
      </w:r>
      <w:r w:rsidR="00AB3338" w:rsidRPr="00592FC2">
        <w:rPr>
          <w:rFonts w:ascii="Arial" w:hAnsi="Arial" w:cs="Arial"/>
          <w:sz w:val="24"/>
          <w:szCs w:val="24"/>
        </w:rPr>
        <w:t xml:space="preserve"> ‘0’ mean that the person ‘never’ feels this way </w:t>
      </w:r>
      <w:r w:rsidR="008272D7" w:rsidRPr="00592FC2">
        <w:rPr>
          <w:rFonts w:ascii="Arial" w:hAnsi="Arial" w:cs="Arial"/>
          <w:sz w:val="24"/>
          <w:szCs w:val="24"/>
        </w:rPr>
        <w:t xml:space="preserve">while </w:t>
      </w:r>
      <w:r w:rsidR="00AB3338" w:rsidRPr="00592FC2">
        <w:rPr>
          <w:rFonts w:ascii="Arial" w:hAnsi="Arial" w:cs="Arial"/>
          <w:sz w:val="24"/>
          <w:szCs w:val="24"/>
        </w:rPr>
        <w:t xml:space="preserve">‘6’ means they feel that way ‘every day’.  </w:t>
      </w:r>
      <w:r w:rsidR="008272D7" w:rsidRPr="00592FC2">
        <w:rPr>
          <w:rFonts w:ascii="Arial" w:hAnsi="Arial" w:cs="Arial"/>
          <w:sz w:val="24"/>
          <w:szCs w:val="24"/>
        </w:rPr>
        <w:t>PA</w:t>
      </w:r>
      <w:r w:rsidR="00AB3338" w:rsidRPr="00592FC2">
        <w:rPr>
          <w:rFonts w:ascii="Arial" w:hAnsi="Arial" w:cs="Arial"/>
          <w:sz w:val="24"/>
          <w:szCs w:val="24"/>
        </w:rPr>
        <w:t xml:space="preserve"> questions are positively framed </w:t>
      </w:r>
      <w:r w:rsidR="008272D7" w:rsidRPr="00592FC2">
        <w:rPr>
          <w:rFonts w:ascii="Arial" w:hAnsi="Arial" w:cs="Arial"/>
          <w:sz w:val="24"/>
          <w:szCs w:val="24"/>
        </w:rPr>
        <w:t xml:space="preserve">with </w:t>
      </w:r>
      <w:r w:rsidR="00AB3338" w:rsidRPr="00592FC2">
        <w:rPr>
          <w:rFonts w:ascii="Arial" w:hAnsi="Arial" w:cs="Arial"/>
          <w:sz w:val="24"/>
          <w:szCs w:val="24"/>
        </w:rPr>
        <w:t xml:space="preserve">example questions </w:t>
      </w:r>
      <w:r w:rsidR="008272D7" w:rsidRPr="00592FC2">
        <w:rPr>
          <w:rFonts w:ascii="Arial" w:hAnsi="Arial" w:cs="Arial"/>
          <w:sz w:val="24"/>
          <w:szCs w:val="24"/>
        </w:rPr>
        <w:t xml:space="preserve">being </w:t>
      </w:r>
      <w:r w:rsidR="00AB3338" w:rsidRPr="00592FC2">
        <w:rPr>
          <w:rFonts w:ascii="Arial" w:hAnsi="Arial" w:cs="Arial"/>
          <w:sz w:val="24"/>
          <w:szCs w:val="24"/>
        </w:rPr>
        <w:t xml:space="preserve">‘I feel exhilarated by working with service recipients’ and ‘I feel I make a positive difference in the lives of service recipients’.  </w:t>
      </w:r>
      <w:r w:rsidR="008272D7" w:rsidRPr="00592FC2">
        <w:rPr>
          <w:rFonts w:ascii="Arial" w:hAnsi="Arial" w:cs="Arial"/>
          <w:sz w:val="24"/>
          <w:szCs w:val="24"/>
        </w:rPr>
        <w:t>Here</w:t>
      </w:r>
      <w:r w:rsidR="00AB3338" w:rsidRPr="00592FC2">
        <w:rPr>
          <w:rFonts w:ascii="Arial" w:hAnsi="Arial" w:cs="Arial"/>
          <w:sz w:val="24"/>
          <w:szCs w:val="24"/>
        </w:rPr>
        <w:t xml:space="preserve"> a ‘0’ meaning ‘never’ is </w:t>
      </w:r>
      <w:r w:rsidR="005B4662" w:rsidRPr="00592FC2">
        <w:rPr>
          <w:rFonts w:ascii="Arial" w:hAnsi="Arial" w:cs="Arial"/>
          <w:sz w:val="24"/>
          <w:szCs w:val="24"/>
        </w:rPr>
        <w:t xml:space="preserve">a </w:t>
      </w:r>
      <w:r w:rsidR="00AB3338" w:rsidRPr="00592FC2">
        <w:rPr>
          <w:rFonts w:ascii="Arial" w:hAnsi="Arial" w:cs="Arial"/>
          <w:sz w:val="24"/>
          <w:szCs w:val="24"/>
        </w:rPr>
        <w:t xml:space="preserve">concerning </w:t>
      </w:r>
      <w:r w:rsidR="005B4662" w:rsidRPr="00592FC2">
        <w:rPr>
          <w:rFonts w:ascii="Arial" w:hAnsi="Arial" w:cs="Arial"/>
          <w:sz w:val="24"/>
          <w:szCs w:val="24"/>
        </w:rPr>
        <w:t>response, whereas</w:t>
      </w:r>
      <w:r w:rsidR="00AB3338" w:rsidRPr="00592FC2">
        <w:rPr>
          <w:rFonts w:ascii="Arial" w:hAnsi="Arial" w:cs="Arial"/>
          <w:sz w:val="24"/>
          <w:szCs w:val="24"/>
        </w:rPr>
        <w:t xml:space="preserve"> ‘6’ meaning ‘every day’ </w:t>
      </w:r>
      <w:r w:rsidR="005B4662" w:rsidRPr="00592FC2">
        <w:rPr>
          <w:rFonts w:ascii="Arial" w:hAnsi="Arial" w:cs="Arial"/>
          <w:sz w:val="24"/>
          <w:szCs w:val="24"/>
        </w:rPr>
        <w:t>reflects</w:t>
      </w:r>
      <w:r w:rsidR="00AB3338" w:rsidRPr="00592FC2">
        <w:rPr>
          <w:rFonts w:ascii="Arial" w:hAnsi="Arial" w:cs="Arial"/>
          <w:sz w:val="24"/>
          <w:szCs w:val="24"/>
        </w:rPr>
        <w:t xml:space="preserve"> </w:t>
      </w:r>
      <w:r w:rsidR="005B4662" w:rsidRPr="00592FC2">
        <w:rPr>
          <w:rFonts w:ascii="Arial" w:hAnsi="Arial" w:cs="Arial"/>
          <w:sz w:val="24"/>
          <w:szCs w:val="24"/>
        </w:rPr>
        <w:t xml:space="preserve">a </w:t>
      </w:r>
      <w:r w:rsidR="00AB3338" w:rsidRPr="00592FC2">
        <w:rPr>
          <w:rFonts w:ascii="Arial" w:hAnsi="Arial" w:cs="Arial"/>
          <w:sz w:val="24"/>
          <w:szCs w:val="24"/>
        </w:rPr>
        <w:t>positive</w:t>
      </w:r>
      <w:r w:rsidR="005B4662" w:rsidRPr="00592FC2">
        <w:rPr>
          <w:rFonts w:ascii="Arial" w:hAnsi="Arial" w:cs="Arial"/>
          <w:sz w:val="24"/>
          <w:szCs w:val="24"/>
        </w:rPr>
        <w:t xml:space="preserve"> feeling about one’s work</w:t>
      </w:r>
      <w:r w:rsidR="00AB3338" w:rsidRPr="00592FC2">
        <w:rPr>
          <w:rFonts w:ascii="Arial" w:hAnsi="Arial" w:cs="Arial"/>
          <w:sz w:val="24"/>
          <w:szCs w:val="24"/>
        </w:rPr>
        <w:t xml:space="preserve">.  </w:t>
      </w:r>
      <w:r w:rsidR="005B4662" w:rsidRPr="00592FC2">
        <w:rPr>
          <w:rFonts w:ascii="Arial" w:hAnsi="Arial" w:cs="Arial"/>
          <w:sz w:val="24"/>
          <w:szCs w:val="24"/>
        </w:rPr>
        <w:t xml:space="preserve">Maslach, </w:t>
      </w:r>
      <w:r w:rsidR="002F6218" w:rsidRPr="00592FC2">
        <w:rPr>
          <w:rFonts w:ascii="Arial" w:hAnsi="Arial" w:cs="Arial"/>
          <w:i/>
          <w:sz w:val="24"/>
          <w:szCs w:val="24"/>
        </w:rPr>
        <w:t>et al</w:t>
      </w:r>
      <w:r w:rsidR="005B4662" w:rsidRPr="00592FC2">
        <w:rPr>
          <w:rFonts w:ascii="Arial" w:hAnsi="Arial" w:cs="Arial"/>
          <w:sz w:val="24"/>
          <w:szCs w:val="24"/>
        </w:rPr>
        <w:t xml:space="preserve">., </w:t>
      </w:r>
      <w:r w:rsidR="002F6218" w:rsidRPr="00592FC2">
        <w:rPr>
          <w:rFonts w:ascii="Arial" w:hAnsi="Arial" w:cs="Arial"/>
          <w:sz w:val="24"/>
          <w:szCs w:val="24"/>
        </w:rPr>
        <w:t>(1996)</w:t>
      </w:r>
      <w:r w:rsidR="008272D7" w:rsidRPr="00592FC2">
        <w:rPr>
          <w:rFonts w:ascii="Arial" w:hAnsi="Arial" w:cs="Arial"/>
          <w:sz w:val="24"/>
          <w:szCs w:val="24"/>
        </w:rPr>
        <w:t xml:space="preserve"> caution</w:t>
      </w:r>
      <w:r w:rsidR="002F6218" w:rsidRPr="00592FC2">
        <w:rPr>
          <w:rFonts w:ascii="Arial" w:hAnsi="Arial" w:cs="Arial"/>
          <w:sz w:val="24"/>
          <w:szCs w:val="24"/>
        </w:rPr>
        <w:t xml:space="preserve"> that the </w:t>
      </w:r>
      <w:r w:rsidR="008272D7" w:rsidRPr="00592FC2">
        <w:rPr>
          <w:rFonts w:ascii="Arial" w:hAnsi="Arial" w:cs="Arial"/>
          <w:sz w:val="24"/>
          <w:szCs w:val="24"/>
        </w:rPr>
        <w:t>PA</w:t>
      </w:r>
      <w:r w:rsidR="002F6218" w:rsidRPr="00592FC2">
        <w:rPr>
          <w:rFonts w:ascii="Arial" w:hAnsi="Arial" w:cs="Arial"/>
          <w:sz w:val="24"/>
          <w:szCs w:val="24"/>
        </w:rPr>
        <w:t xml:space="preserve"> subscale is independent of the other two domains and </w:t>
      </w:r>
      <w:r w:rsidR="00E66946" w:rsidRPr="00592FC2">
        <w:rPr>
          <w:rFonts w:ascii="Arial" w:hAnsi="Arial" w:cs="Arial"/>
          <w:sz w:val="24"/>
          <w:szCs w:val="24"/>
        </w:rPr>
        <w:t xml:space="preserve">is </w:t>
      </w:r>
      <w:r w:rsidR="008272D7" w:rsidRPr="00592FC2">
        <w:rPr>
          <w:rFonts w:ascii="Arial" w:hAnsi="Arial" w:cs="Arial"/>
          <w:sz w:val="24"/>
          <w:szCs w:val="24"/>
        </w:rPr>
        <w:t>not</w:t>
      </w:r>
      <w:r w:rsidR="002F6218" w:rsidRPr="00592FC2">
        <w:rPr>
          <w:rFonts w:ascii="Arial" w:hAnsi="Arial" w:cs="Arial"/>
          <w:sz w:val="24"/>
          <w:szCs w:val="24"/>
        </w:rPr>
        <w:t xml:space="preserve"> the opposite of </w:t>
      </w:r>
      <w:r w:rsidR="008272D7" w:rsidRPr="00592FC2">
        <w:rPr>
          <w:rFonts w:ascii="Arial" w:hAnsi="Arial" w:cs="Arial"/>
          <w:sz w:val="24"/>
          <w:szCs w:val="24"/>
        </w:rPr>
        <w:t>EE and DP</w:t>
      </w:r>
      <w:r w:rsidR="002F6218" w:rsidRPr="00592FC2">
        <w:rPr>
          <w:rFonts w:ascii="Arial" w:hAnsi="Arial" w:cs="Arial"/>
          <w:sz w:val="24"/>
          <w:szCs w:val="24"/>
        </w:rPr>
        <w:t xml:space="preserve">.  </w:t>
      </w:r>
    </w:p>
    <w:p w14:paraId="1D309712" w14:textId="77777777" w:rsidR="002F6218" w:rsidRPr="00592FC2" w:rsidRDefault="002F6218" w:rsidP="002F6218">
      <w:pPr>
        <w:pStyle w:val="Normal0"/>
        <w:rPr>
          <w:b/>
          <w:iCs/>
        </w:rPr>
      </w:pPr>
      <w:r w:rsidRPr="00592FC2">
        <w:rPr>
          <w:b/>
          <w:iCs/>
        </w:rPr>
        <w:t>Reliability and Validity of the Maslach Burnout Inventory (MBI)</w:t>
      </w:r>
    </w:p>
    <w:p w14:paraId="6C205B03" w14:textId="77777777" w:rsidR="002F6218" w:rsidRPr="002F6218" w:rsidRDefault="002F6218" w:rsidP="002F6218">
      <w:pPr>
        <w:pStyle w:val="Normal0"/>
        <w:rPr>
          <w:iCs/>
          <w:sz w:val="22"/>
          <w:szCs w:val="22"/>
        </w:rPr>
      </w:pPr>
    </w:p>
    <w:p w14:paraId="738893D6" w14:textId="6238CA27" w:rsidR="00724011" w:rsidRDefault="00724011" w:rsidP="002F6218">
      <w:pPr>
        <w:spacing w:line="360" w:lineRule="auto"/>
        <w:rPr>
          <w:rFonts w:ascii="Arial" w:hAnsi="Arial" w:cs="Arial"/>
        </w:rPr>
      </w:pPr>
      <w:r w:rsidRPr="00724011">
        <w:rPr>
          <w:rFonts w:ascii="Arial" w:hAnsi="Arial" w:cs="Arial"/>
          <w:color w:val="1F3864" w:themeColor="accent5" w:themeShade="80"/>
          <w:sz w:val="24"/>
          <w:szCs w:val="24"/>
        </w:rPr>
        <w:t xml:space="preserve">In the development of the MBI-HSS the three factors identified through principal component analysis </w:t>
      </w:r>
      <w:r w:rsidR="00F83A71">
        <w:rPr>
          <w:rFonts w:ascii="Arial" w:hAnsi="Arial" w:cs="Arial"/>
          <w:color w:val="1F3864" w:themeColor="accent5" w:themeShade="80"/>
          <w:sz w:val="24"/>
          <w:szCs w:val="24"/>
        </w:rPr>
        <w:t>were</w:t>
      </w:r>
      <w:r w:rsidRPr="00724011">
        <w:rPr>
          <w:rFonts w:ascii="Arial" w:hAnsi="Arial" w:cs="Arial"/>
          <w:color w:val="1F3864" w:themeColor="accent5" w:themeShade="80"/>
          <w:sz w:val="24"/>
          <w:szCs w:val="24"/>
        </w:rPr>
        <w:t xml:space="preserve"> replicated with various samples across a range of professions such as teachers, school psychologists, legal aid employees and therapists (Maslach et al 1996).  Furthermore, confirmatory factor analysis found emotional exhaustion and depersonalisation to be distinct factors but </w:t>
      </w:r>
      <w:r w:rsidR="00F83A71">
        <w:rPr>
          <w:rFonts w:ascii="Arial" w:hAnsi="Arial" w:cs="Arial"/>
          <w:color w:val="1F3864" w:themeColor="accent5" w:themeShade="80"/>
          <w:sz w:val="24"/>
          <w:szCs w:val="24"/>
        </w:rPr>
        <w:t xml:space="preserve">more </w:t>
      </w:r>
      <w:r w:rsidRPr="00724011">
        <w:rPr>
          <w:rFonts w:ascii="Arial" w:hAnsi="Arial" w:cs="Arial"/>
          <w:color w:val="1F3864" w:themeColor="accent5" w:themeShade="80"/>
          <w:sz w:val="24"/>
          <w:szCs w:val="24"/>
        </w:rPr>
        <w:t xml:space="preserve">highly correlated with high levels of psychological strain than was personal accomplishment.  </w:t>
      </w:r>
      <w:r w:rsidRPr="00724011">
        <w:rPr>
          <w:rFonts w:ascii="Arial" w:hAnsi="Arial" w:cs="Arial"/>
          <w:color w:val="1F3864"/>
          <w:sz w:val="24"/>
          <w:szCs w:val="24"/>
        </w:rPr>
        <w:t xml:space="preserve">Convergent validity of the MBI-HSS has been demonstrated by </w:t>
      </w:r>
      <w:r w:rsidR="00F83A71">
        <w:rPr>
          <w:rFonts w:ascii="Arial" w:hAnsi="Arial" w:cs="Arial"/>
          <w:color w:val="1F3864"/>
          <w:sz w:val="24"/>
          <w:szCs w:val="24"/>
        </w:rPr>
        <w:t xml:space="preserve">its developers who </w:t>
      </w:r>
      <w:r w:rsidRPr="00724011">
        <w:rPr>
          <w:rFonts w:ascii="Arial" w:hAnsi="Arial" w:cs="Arial"/>
          <w:color w:val="1F3864"/>
          <w:sz w:val="24"/>
          <w:szCs w:val="24"/>
        </w:rPr>
        <w:t>examin</w:t>
      </w:r>
      <w:r w:rsidR="00F83A71">
        <w:rPr>
          <w:rFonts w:ascii="Arial" w:hAnsi="Arial" w:cs="Arial"/>
          <w:color w:val="1F3864"/>
          <w:sz w:val="24"/>
          <w:szCs w:val="24"/>
        </w:rPr>
        <w:t>ed</w:t>
      </w:r>
      <w:r w:rsidRPr="00724011">
        <w:rPr>
          <w:rFonts w:ascii="Arial" w:hAnsi="Arial" w:cs="Arial"/>
          <w:color w:val="1F3864"/>
          <w:sz w:val="24"/>
          <w:szCs w:val="24"/>
        </w:rPr>
        <w:t xml:space="preserve"> whether individual MBI scores are correlated with behavioural ratings (made independently by a third party who knew the individual well).</w:t>
      </w:r>
    </w:p>
    <w:p w14:paraId="30507B40" w14:textId="37B034D4" w:rsidR="002F6218" w:rsidRPr="007D7B42" w:rsidRDefault="007D4F7D" w:rsidP="002F6218">
      <w:pPr>
        <w:spacing w:line="360" w:lineRule="auto"/>
        <w:rPr>
          <w:rFonts w:ascii="Arial" w:hAnsi="Arial" w:cs="Arial"/>
          <w:sz w:val="24"/>
          <w:szCs w:val="24"/>
        </w:rPr>
      </w:pPr>
      <w:r w:rsidRPr="007D7B42">
        <w:rPr>
          <w:rFonts w:ascii="Arial" w:hAnsi="Arial" w:cs="Arial"/>
          <w:sz w:val="24"/>
          <w:szCs w:val="24"/>
        </w:rPr>
        <w:t xml:space="preserve">Many </w:t>
      </w:r>
      <w:r w:rsidR="00724011" w:rsidRPr="007D7B42">
        <w:rPr>
          <w:rFonts w:ascii="Arial" w:hAnsi="Arial" w:cs="Arial"/>
          <w:sz w:val="24"/>
          <w:szCs w:val="24"/>
        </w:rPr>
        <w:t xml:space="preserve">MBI-HSS </w:t>
      </w:r>
      <w:r w:rsidRPr="007D7B42">
        <w:rPr>
          <w:rFonts w:ascii="Arial" w:hAnsi="Arial" w:cs="Arial"/>
          <w:sz w:val="24"/>
          <w:szCs w:val="24"/>
        </w:rPr>
        <w:t xml:space="preserve">studies have shown that scale </w:t>
      </w:r>
      <w:r w:rsidR="000F45D7" w:rsidRPr="007D7B42">
        <w:rPr>
          <w:rFonts w:ascii="Arial" w:hAnsi="Arial" w:cs="Arial"/>
          <w:sz w:val="24"/>
          <w:szCs w:val="24"/>
        </w:rPr>
        <w:t>reliabilities</w:t>
      </w:r>
      <w:r w:rsidRPr="007D7B42">
        <w:rPr>
          <w:rFonts w:ascii="Arial" w:hAnsi="Arial" w:cs="Arial"/>
          <w:sz w:val="24"/>
          <w:szCs w:val="24"/>
        </w:rPr>
        <w:t xml:space="preserve"> </w:t>
      </w:r>
      <w:r w:rsidR="002F6218" w:rsidRPr="007D7B42">
        <w:rPr>
          <w:rFonts w:ascii="Arial" w:hAnsi="Arial" w:cs="Arial"/>
          <w:sz w:val="24"/>
          <w:szCs w:val="24"/>
        </w:rPr>
        <w:t>(</w:t>
      </w:r>
      <w:r w:rsidRPr="007D7B42">
        <w:rPr>
          <w:rFonts w:ascii="Arial" w:hAnsi="Arial" w:cs="Arial"/>
          <w:sz w:val="24"/>
          <w:szCs w:val="24"/>
        </w:rPr>
        <w:t xml:space="preserve">using </w:t>
      </w:r>
      <w:r w:rsidR="002F6218" w:rsidRPr="007D7B42">
        <w:rPr>
          <w:rFonts w:ascii="Arial" w:hAnsi="Arial" w:cs="Arial"/>
          <w:sz w:val="24"/>
          <w:szCs w:val="24"/>
        </w:rPr>
        <w:t xml:space="preserve">Cronbach’s </w:t>
      </w:r>
      <w:r w:rsidRPr="007D7B42">
        <w:rPr>
          <w:rFonts w:ascii="Arial" w:hAnsi="Arial" w:cs="Arial"/>
          <w:i/>
          <w:sz w:val="24"/>
          <w:szCs w:val="24"/>
        </w:rPr>
        <w:t>alpha</w:t>
      </w:r>
      <w:r w:rsidRPr="007D7B42">
        <w:rPr>
          <w:rFonts w:ascii="Arial" w:hAnsi="Arial" w:cs="Arial"/>
          <w:sz w:val="24"/>
          <w:szCs w:val="24"/>
        </w:rPr>
        <w:t xml:space="preserve"> </w:t>
      </w:r>
      <w:r w:rsidR="002F6218" w:rsidRPr="007D7B42">
        <w:rPr>
          <w:rFonts w:ascii="Arial" w:hAnsi="Arial" w:cs="Arial"/>
          <w:sz w:val="24"/>
          <w:szCs w:val="24"/>
        </w:rPr>
        <w:t xml:space="preserve">coefficients) </w:t>
      </w:r>
      <w:r w:rsidR="00F83A71" w:rsidRPr="007D7B42">
        <w:rPr>
          <w:rFonts w:ascii="Arial" w:hAnsi="Arial" w:cs="Arial"/>
          <w:sz w:val="24"/>
          <w:szCs w:val="24"/>
        </w:rPr>
        <w:t xml:space="preserve">are </w:t>
      </w:r>
      <w:r w:rsidR="000F45D7" w:rsidRPr="007D7B42">
        <w:rPr>
          <w:rFonts w:ascii="Arial" w:hAnsi="Arial" w:cs="Arial"/>
          <w:sz w:val="24"/>
          <w:szCs w:val="24"/>
        </w:rPr>
        <w:t xml:space="preserve">usually well above </w:t>
      </w:r>
      <w:r w:rsidR="002F6218" w:rsidRPr="007D7B42">
        <w:rPr>
          <w:rFonts w:ascii="Arial" w:hAnsi="Arial" w:cs="Arial"/>
          <w:sz w:val="24"/>
          <w:szCs w:val="24"/>
        </w:rPr>
        <w:t xml:space="preserve">0.70, except for some examples for the </w:t>
      </w:r>
      <w:r w:rsidR="008272D7" w:rsidRPr="007D7B42">
        <w:rPr>
          <w:rFonts w:ascii="Arial" w:hAnsi="Arial" w:cs="Arial"/>
          <w:sz w:val="24"/>
          <w:szCs w:val="24"/>
        </w:rPr>
        <w:t xml:space="preserve">DP </w:t>
      </w:r>
      <w:r w:rsidR="002F6218" w:rsidRPr="007D7B42">
        <w:rPr>
          <w:rFonts w:ascii="Arial" w:hAnsi="Arial" w:cs="Arial"/>
          <w:sz w:val="24"/>
          <w:szCs w:val="24"/>
        </w:rPr>
        <w:t>scale</w:t>
      </w:r>
      <w:r w:rsidR="000F45D7" w:rsidRPr="007D7B42">
        <w:rPr>
          <w:rFonts w:ascii="Arial" w:hAnsi="Arial" w:cs="Arial"/>
          <w:sz w:val="24"/>
          <w:szCs w:val="24"/>
        </w:rPr>
        <w:t xml:space="preserve"> (Schaufelli, 2001)</w:t>
      </w:r>
      <w:r w:rsidR="002F6218" w:rsidRPr="007D7B42">
        <w:rPr>
          <w:rFonts w:ascii="Arial" w:hAnsi="Arial" w:cs="Arial"/>
          <w:sz w:val="24"/>
          <w:szCs w:val="24"/>
        </w:rPr>
        <w:t xml:space="preserve">. The ideal internal consistency of a scale has to be greater than 0.70 to show a reliable level of internal consistency of the measurement. </w:t>
      </w:r>
      <w:r w:rsidR="0013507F" w:rsidRPr="007D7B42">
        <w:rPr>
          <w:rFonts w:ascii="Arial" w:hAnsi="Arial" w:cs="Arial"/>
          <w:sz w:val="24"/>
          <w:szCs w:val="24"/>
        </w:rPr>
        <w:t>In the current study the Cronbach’s alpha level was .88 therefore we can conclude that internal consistency is at a reliable level.</w:t>
      </w:r>
    </w:p>
    <w:p w14:paraId="1A951527" w14:textId="77777777" w:rsidR="00F8322D" w:rsidRPr="007D7B42" w:rsidRDefault="008651A7" w:rsidP="00F8322D">
      <w:pPr>
        <w:autoSpaceDE w:val="0"/>
        <w:autoSpaceDN w:val="0"/>
        <w:adjustRightInd w:val="0"/>
        <w:spacing w:line="360" w:lineRule="auto"/>
        <w:rPr>
          <w:rFonts w:ascii="Arial" w:hAnsi="Arial" w:cs="Arial"/>
          <w:sz w:val="24"/>
          <w:szCs w:val="24"/>
        </w:rPr>
      </w:pPr>
      <w:r w:rsidRPr="007D7B42">
        <w:rPr>
          <w:rFonts w:ascii="Arial" w:hAnsi="Arial" w:cs="Arial"/>
          <w:sz w:val="24"/>
          <w:szCs w:val="24"/>
        </w:rPr>
        <w:t>Table 1</w:t>
      </w:r>
      <w:r w:rsidR="00D31949" w:rsidRPr="007D7B42">
        <w:rPr>
          <w:rFonts w:ascii="Arial" w:hAnsi="Arial" w:cs="Arial"/>
          <w:sz w:val="24"/>
          <w:szCs w:val="24"/>
        </w:rPr>
        <w:t>:</w:t>
      </w:r>
      <w:r w:rsidRPr="007D7B42">
        <w:rPr>
          <w:rFonts w:ascii="Arial" w:hAnsi="Arial" w:cs="Arial"/>
          <w:sz w:val="24"/>
          <w:szCs w:val="24"/>
        </w:rPr>
        <w:t xml:space="preserve"> </w:t>
      </w:r>
      <w:r w:rsidR="00D31949" w:rsidRPr="007D7B42">
        <w:rPr>
          <w:rFonts w:ascii="Arial" w:hAnsi="Arial" w:cs="Arial"/>
          <w:sz w:val="24"/>
          <w:szCs w:val="24"/>
        </w:rPr>
        <w:t xml:space="preserve"> Items in the Maslach Burnout Inventory (MBI)</w:t>
      </w:r>
    </w:p>
    <w:p w14:paraId="5A8CF969" w14:textId="6D4915C5" w:rsidR="00464F99" w:rsidRDefault="00464F99" w:rsidP="00F8322D">
      <w:pPr>
        <w:autoSpaceDE w:val="0"/>
        <w:autoSpaceDN w:val="0"/>
        <w:adjustRightInd w:val="0"/>
        <w:spacing w:line="360" w:lineRule="auto"/>
        <w:rPr>
          <w:rFonts w:ascii="Arial" w:hAnsi="Arial" w:cs="Arial"/>
        </w:rPr>
      </w:pPr>
      <w:r w:rsidRPr="00C22598">
        <w:rPr>
          <w:rFonts w:ascii="Arial" w:hAnsi="Arial" w:cs="Arial"/>
        </w:rPr>
        <w:t>INSERT TABLE 1 HERE</w:t>
      </w:r>
    </w:p>
    <w:p w14:paraId="594B65F5" w14:textId="77777777" w:rsidR="00955803" w:rsidRDefault="00955803" w:rsidP="00F8322D">
      <w:pPr>
        <w:autoSpaceDE w:val="0"/>
        <w:autoSpaceDN w:val="0"/>
        <w:adjustRightInd w:val="0"/>
        <w:spacing w:line="360" w:lineRule="auto"/>
        <w:rPr>
          <w:rFonts w:ascii="Arial" w:hAnsi="Arial" w:cs="Arial"/>
        </w:rPr>
      </w:pPr>
    </w:p>
    <w:p w14:paraId="3C934F68" w14:textId="77777777" w:rsidR="007E68C6" w:rsidRPr="00D81723" w:rsidRDefault="007E68C6" w:rsidP="00F8322D">
      <w:pPr>
        <w:autoSpaceDE w:val="0"/>
        <w:autoSpaceDN w:val="0"/>
        <w:adjustRightInd w:val="0"/>
        <w:spacing w:line="360" w:lineRule="auto"/>
        <w:rPr>
          <w:rFonts w:ascii="Arial" w:hAnsi="Arial" w:cs="Arial"/>
          <w:sz w:val="24"/>
          <w:szCs w:val="24"/>
        </w:rPr>
      </w:pPr>
    </w:p>
    <w:p w14:paraId="7A5A15BB" w14:textId="77777777" w:rsidR="000D4C59" w:rsidRPr="00D81723" w:rsidRDefault="0013507F" w:rsidP="008838FD">
      <w:pPr>
        <w:spacing w:line="360" w:lineRule="auto"/>
        <w:rPr>
          <w:rFonts w:ascii="Arial" w:hAnsi="Arial" w:cs="Arial"/>
          <w:i/>
          <w:sz w:val="24"/>
          <w:szCs w:val="24"/>
        </w:rPr>
      </w:pPr>
      <w:r w:rsidRPr="00D81723">
        <w:rPr>
          <w:rFonts w:ascii="Arial" w:hAnsi="Arial" w:cs="Arial"/>
          <w:i/>
          <w:sz w:val="24"/>
          <w:szCs w:val="24"/>
        </w:rPr>
        <w:t>Ethical Approval</w:t>
      </w:r>
    </w:p>
    <w:p w14:paraId="6D0095AD" w14:textId="7ECE1B33" w:rsidR="0013507F" w:rsidRPr="00D81723" w:rsidRDefault="0013507F" w:rsidP="008838FD">
      <w:pPr>
        <w:spacing w:line="360" w:lineRule="auto"/>
        <w:rPr>
          <w:rFonts w:ascii="Arial" w:hAnsi="Arial" w:cs="Arial"/>
          <w:sz w:val="24"/>
          <w:szCs w:val="24"/>
        </w:rPr>
      </w:pPr>
      <w:r w:rsidRPr="00D81723">
        <w:rPr>
          <w:rFonts w:ascii="Arial" w:hAnsi="Arial" w:cs="Arial"/>
          <w:sz w:val="24"/>
          <w:szCs w:val="24"/>
        </w:rPr>
        <w:t xml:space="preserve">This study </w:t>
      </w:r>
      <w:r w:rsidR="008272D7" w:rsidRPr="00D81723">
        <w:rPr>
          <w:rFonts w:ascii="Arial" w:hAnsi="Arial" w:cs="Arial"/>
          <w:sz w:val="24"/>
          <w:szCs w:val="24"/>
        </w:rPr>
        <w:t>received</w:t>
      </w:r>
      <w:r w:rsidRPr="00D81723">
        <w:rPr>
          <w:rFonts w:ascii="Arial" w:hAnsi="Arial" w:cs="Arial"/>
          <w:sz w:val="24"/>
          <w:szCs w:val="24"/>
        </w:rPr>
        <w:t xml:space="preserve"> </w:t>
      </w:r>
      <w:r w:rsidR="002F31B6" w:rsidRPr="00D81723">
        <w:rPr>
          <w:rFonts w:ascii="Arial" w:hAnsi="Arial" w:cs="Arial"/>
          <w:sz w:val="24"/>
          <w:szCs w:val="24"/>
        </w:rPr>
        <w:t xml:space="preserve">ethical approval </w:t>
      </w:r>
      <w:r w:rsidRPr="00D81723">
        <w:rPr>
          <w:rFonts w:ascii="Arial" w:hAnsi="Arial" w:cs="Arial"/>
          <w:sz w:val="24"/>
          <w:szCs w:val="24"/>
        </w:rPr>
        <w:t xml:space="preserve">in March 2015 by </w:t>
      </w:r>
      <w:r w:rsidR="00592FC2">
        <w:rPr>
          <w:rFonts w:ascii="Arial" w:hAnsi="Arial" w:cs="Arial"/>
          <w:sz w:val="24"/>
          <w:szCs w:val="24"/>
        </w:rPr>
        <w:t xml:space="preserve">the Office of Research </w:t>
      </w:r>
      <w:r w:rsidRPr="00D81723">
        <w:rPr>
          <w:rFonts w:ascii="Arial" w:hAnsi="Arial" w:cs="Arial"/>
          <w:sz w:val="24"/>
          <w:szCs w:val="24"/>
        </w:rPr>
        <w:t xml:space="preserve">Ethics </w:t>
      </w:r>
      <w:r w:rsidR="00592FC2">
        <w:rPr>
          <w:rFonts w:ascii="Arial" w:hAnsi="Arial" w:cs="Arial"/>
          <w:sz w:val="24"/>
          <w:szCs w:val="24"/>
        </w:rPr>
        <w:t xml:space="preserve">Northern Ireland </w:t>
      </w:r>
      <w:r w:rsidRPr="00D81723">
        <w:rPr>
          <w:rFonts w:ascii="Arial" w:hAnsi="Arial" w:cs="Arial"/>
          <w:sz w:val="24"/>
          <w:szCs w:val="24"/>
        </w:rPr>
        <w:t>Committee</w:t>
      </w:r>
      <w:r w:rsidR="008272D7" w:rsidRPr="00D81723">
        <w:rPr>
          <w:rFonts w:ascii="Arial" w:hAnsi="Arial" w:cs="Arial"/>
          <w:sz w:val="24"/>
          <w:szCs w:val="24"/>
        </w:rPr>
        <w:t>.</w:t>
      </w:r>
      <w:r w:rsidRPr="00D81723">
        <w:rPr>
          <w:rFonts w:ascii="Arial" w:hAnsi="Arial" w:cs="Arial"/>
          <w:sz w:val="24"/>
          <w:szCs w:val="24"/>
        </w:rPr>
        <w:t xml:space="preserve"> Participation information literature explained consent and risks and benefits of </w:t>
      </w:r>
      <w:r w:rsidR="008272D7" w:rsidRPr="00D81723">
        <w:rPr>
          <w:rFonts w:ascii="Arial" w:hAnsi="Arial" w:cs="Arial"/>
          <w:sz w:val="24"/>
          <w:szCs w:val="24"/>
        </w:rPr>
        <w:t>participation</w:t>
      </w:r>
      <w:r w:rsidRPr="00D81723">
        <w:rPr>
          <w:rFonts w:ascii="Arial" w:hAnsi="Arial" w:cs="Arial"/>
          <w:sz w:val="24"/>
          <w:szCs w:val="24"/>
        </w:rPr>
        <w:t xml:space="preserve">.  For example, participants might risk exposure of poor practice by the nature of the questions around burnout such as ‘I feel at the end of my rope’ or ‘I treat service recipients as impersonal objects’.  Negatively framed questions </w:t>
      </w:r>
      <w:r w:rsidR="002F31B6" w:rsidRPr="00D81723">
        <w:rPr>
          <w:rFonts w:ascii="Arial" w:hAnsi="Arial" w:cs="Arial"/>
          <w:sz w:val="24"/>
          <w:szCs w:val="24"/>
        </w:rPr>
        <w:t xml:space="preserve">were </w:t>
      </w:r>
      <w:r w:rsidRPr="00D81723">
        <w:rPr>
          <w:rFonts w:ascii="Arial" w:hAnsi="Arial" w:cs="Arial"/>
          <w:sz w:val="24"/>
          <w:szCs w:val="24"/>
        </w:rPr>
        <w:t xml:space="preserve">also balanced with positively </w:t>
      </w:r>
      <w:r w:rsidR="008272D7" w:rsidRPr="00D81723">
        <w:rPr>
          <w:rFonts w:ascii="Arial" w:hAnsi="Arial" w:cs="Arial"/>
          <w:sz w:val="24"/>
          <w:szCs w:val="24"/>
        </w:rPr>
        <w:t>framed PA</w:t>
      </w:r>
      <w:r w:rsidRPr="00D81723">
        <w:rPr>
          <w:rFonts w:ascii="Arial" w:hAnsi="Arial" w:cs="Arial"/>
          <w:sz w:val="24"/>
          <w:szCs w:val="24"/>
        </w:rPr>
        <w:t xml:space="preserve"> questions</w:t>
      </w:r>
      <w:r w:rsidR="008272D7" w:rsidRPr="00D81723">
        <w:rPr>
          <w:rFonts w:ascii="Arial" w:hAnsi="Arial" w:cs="Arial"/>
          <w:sz w:val="24"/>
          <w:szCs w:val="24"/>
        </w:rPr>
        <w:t>,</w:t>
      </w:r>
      <w:r w:rsidRPr="00D81723">
        <w:rPr>
          <w:rFonts w:ascii="Arial" w:hAnsi="Arial" w:cs="Arial"/>
          <w:sz w:val="24"/>
          <w:szCs w:val="24"/>
        </w:rPr>
        <w:t xml:space="preserve"> such as ‘I feel exhilarated working </w:t>
      </w:r>
      <w:r w:rsidR="00F73F5C" w:rsidRPr="00D81723">
        <w:rPr>
          <w:rFonts w:ascii="Arial" w:hAnsi="Arial" w:cs="Arial"/>
          <w:sz w:val="24"/>
          <w:szCs w:val="24"/>
        </w:rPr>
        <w:t xml:space="preserve">closely </w:t>
      </w:r>
      <w:r w:rsidRPr="00D81723">
        <w:rPr>
          <w:rFonts w:ascii="Arial" w:hAnsi="Arial" w:cs="Arial"/>
          <w:sz w:val="24"/>
          <w:szCs w:val="24"/>
        </w:rPr>
        <w:t xml:space="preserve">with service recipients’.  Individuals </w:t>
      </w:r>
      <w:r w:rsidR="002F31B6" w:rsidRPr="00D81723">
        <w:rPr>
          <w:rFonts w:ascii="Arial" w:hAnsi="Arial" w:cs="Arial"/>
          <w:sz w:val="24"/>
          <w:szCs w:val="24"/>
        </w:rPr>
        <w:t xml:space="preserve">were </w:t>
      </w:r>
      <w:r w:rsidRPr="00D81723">
        <w:rPr>
          <w:rFonts w:ascii="Arial" w:hAnsi="Arial" w:cs="Arial"/>
          <w:sz w:val="24"/>
          <w:szCs w:val="24"/>
        </w:rPr>
        <w:t xml:space="preserve">assured that participation </w:t>
      </w:r>
      <w:r w:rsidR="002F31B6" w:rsidRPr="00D81723">
        <w:rPr>
          <w:rFonts w:ascii="Arial" w:hAnsi="Arial" w:cs="Arial"/>
          <w:sz w:val="24"/>
          <w:szCs w:val="24"/>
        </w:rPr>
        <w:t xml:space="preserve">was </w:t>
      </w:r>
      <w:r w:rsidRPr="00D81723">
        <w:rPr>
          <w:rFonts w:ascii="Arial" w:hAnsi="Arial" w:cs="Arial"/>
          <w:sz w:val="24"/>
          <w:szCs w:val="24"/>
        </w:rPr>
        <w:t>irreversibly confidential but also give</w:t>
      </w:r>
      <w:r w:rsidR="002F31B6" w:rsidRPr="00D81723">
        <w:rPr>
          <w:rFonts w:ascii="Arial" w:hAnsi="Arial" w:cs="Arial"/>
          <w:sz w:val="24"/>
          <w:szCs w:val="24"/>
        </w:rPr>
        <w:t>n</w:t>
      </w:r>
      <w:r w:rsidRPr="00D81723">
        <w:rPr>
          <w:rFonts w:ascii="Arial" w:hAnsi="Arial" w:cs="Arial"/>
          <w:sz w:val="24"/>
          <w:szCs w:val="24"/>
        </w:rPr>
        <w:t xml:space="preserve"> direction about seeking support if they </w:t>
      </w:r>
      <w:r w:rsidR="002F31B6" w:rsidRPr="00D81723">
        <w:rPr>
          <w:rFonts w:ascii="Arial" w:hAnsi="Arial" w:cs="Arial"/>
          <w:sz w:val="24"/>
          <w:szCs w:val="24"/>
        </w:rPr>
        <w:t xml:space="preserve">felt </w:t>
      </w:r>
      <w:r w:rsidRPr="00D81723">
        <w:rPr>
          <w:rFonts w:ascii="Arial" w:hAnsi="Arial" w:cs="Arial"/>
          <w:sz w:val="24"/>
          <w:szCs w:val="24"/>
        </w:rPr>
        <w:t>that their practice</w:t>
      </w:r>
      <w:r w:rsidR="002F31B6" w:rsidRPr="00D81723">
        <w:rPr>
          <w:rFonts w:ascii="Arial" w:hAnsi="Arial" w:cs="Arial"/>
          <w:sz w:val="24"/>
          <w:szCs w:val="24"/>
        </w:rPr>
        <w:t xml:space="preserve"> might be</w:t>
      </w:r>
      <w:r w:rsidRPr="00D81723">
        <w:rPr>
          <w:rFonts w:ascii="Arial" w:hAnsi="Arial" w:cs="Arial"/>
          <w:sz w:val="24"/>
          <w:szCs w:val="24"/>
        </w:rPr>
        <w:t xml:space="preserve"> compromised due to feelings of burnout. </w:t>
      </w:r>
    </w:p>
    <w:p w14:paraId="4A7AF9AB" w14:textId="77777777" w:rsidR="004C24A6" w:rsidRPr="00D81723" w:rsidRDefault="004C24A6" w:rsidP="008838FD">
      <w:pPr>
        <w:spacing w:line="360" w:lineRule="auto"/>
        <w:rPr>
          <w:rFonts w:ascii="Arial" w:hAnsi="Arial" w:cs="Arial"/>
          <w:b/>
          <w:i/>
          <w:sz w:val="24"/>
          <w:szCs w:val="24"/>
        </w:rPr>
      </w:pPr>
      <w:r w:rsidRPr="00D81723">
        <w:rPr>
          <w:rFonts w:ascii="Arial" w:hAnsi="Arial" w:cs="Arial"/>
          <w:b/>
          <w:i/>
          <w:sz w:val="24"/>
          <w:szCs w:val="24"/>
        </w:rPr>
        <w:t>Findings</w:t>
      </w:r>
    </w:p>
    <w:p w14:paraId="6AC8FDA5" w14:textId="77777777" w:rsidR="00443262" w:rsidRPr="00D81723" w:rsidRDefault="00443262" w:rsidP="0013507F">
      <w:pPr>
        <w:spacing w:line="360" w:lineRule="auto"/>
        <w:rPr>
          <w:rFonts w:ascii="Arial" w:hAnsi="Arial" w:cs="Arial"/>
          <w:i/>
          <w:sz w:val="24"/>
          <w:szCs w:val="24"/>
        </w:rPr>
      </w:pPr>
      <w:r w:rsidRPr="00D81723">
        <w:rPr>
          <w:rFonts w:ascii="Arial" w:hAnsi="Arial" w:cs="Arial"/>
          <w:i/>
          <w:sz w:val="24"/>
          <w:szCs w:val="24"/>
        </w:rPr>
        <w:t xml:space="preserve">The </w:t>
      </w:r>
      <w:r w:rsidR="0013507F" w:rsidRPr="00D81723">
        <w:rPr>
          <w:rFonts w:ascii="Arial" w:hAnsi="Arial" w:cs="Arial"/>
          <w:i/>
          <w:sz w:val="24"/>
          <w:szCs w:val="24"/>
        </w:rPr>
        <w:t>S</w:t>
      </w:r>
      <w:r w:rsidRPr="00D81723">
        <w:rPr>
          <w:rFonts w:ascii="Arial" w:hAnsi="Arial" w:cs="Arial"/>
          <w:i/>
          <w:sz w:val="24"/>
          <w:szCs w:val="24"/>
        </w:rPr>
        <w:t xml:space="preserve">ample </w:t>
      </w:r>
    </w:p>
    <w:p w14:paraId="3BB78BB1" w14:textId="77777777" w:rsidR="0013507F" w:rsidRPr="00D81723" w:rsidRDefault="0013507F" w:rsidP="0013507F">
      <w:pPr>
        <w:autoSpaceDE w:val="0"/>
        <w:autoSpaceDN w:val="0"/>
        <w:adjustRightInd w:val="0"/>
        <w:spacing w:after="0" w:line="360" w:lineRule="auto"/>
        <w:ind w:firstLine="11"/>
        <w:rPr>
          <w:rFonts w:ascii="Arial" w:eastAsia="PMingLiU" w:hAnsi="Arial" w:cs="Arial"/>
          <w:bCs/>
          <w:i/>
          <w:sz w:val="24"/>
          <w:szCs w:val="24"/>
          <w:lang w:eastAsia="zh-TW"/>
        </w:rPr>
      </w:pPr>
      <w:r w:rsidRPr="00D81723">
        <w:rPr>
          <w:rFonts w:ascii="Arial" w:hAnsi="Arial" w:cs="Arial"/>
          <w:sz w:val="24"/>
          <w:szCs w:val="24"/>
        </w:rPr>
        <w:t>Non-probability sampling techniques were used.  Readers of ‘Community Care’</w:t>
      </w:r>
      <w:r w:rsidR="002F31B6" w:rsidRPr="00D81723">
        <w:rPr>
          <w:rFonts w:ascii="Arial" w:hAnsi="Arial" w:cs="Arial"/>
          <w:sz w:val="24"/>
          <w:szCs w:val="24"/>
        </w:rPr>
        <w:t>, a long-standing professional magazine for UK social workers,</w:t>
      </w:r>
      <w:r w:rsidRPr="00D81723">
        <w:rPr>
          <w:rFonts w:ascii="Arial" w:hAnsi="Arial" w:cs="Arial"/>
          <w:sz w:val="24"/>
          <w:szCs w:val="24"/>
        </w:rPr>
        <w:t xml:space="preserve"> were offered an opportunity to participate in an anonymous UK</w:t>
      </w:r>
      <w:r w:rsidR="008272D7" w:rsidRPr="00D81723">
        <w:rPr>
          <w:rFonts w:ascii="Arial" w:hAnsi="Arial" w:cs="Arial"/>
          <w:sz w:val="24"/>
          <w:szCs w:val="24"/>
        </w:rPr>
        <w:t>-</w:t>
      </w:r>
      <w:r w:rsidRPr="00D81723">
        <w:rPr>
          <w:rFonts w:ascii="Arial" w:hAnsi="Arial" w:cs="Arial"/>
          <w:sz w:val="24"/>
          <w:szCs w:val="24"/>
        </w:rPr>
        <w:t xml:space="preserve">wide survey of social worker burnout as part of </w:t>
      </w:r>
      <w:r w:rsidR="002F31B6" w:rsidRPr="00D81723">
        <w:rPr>
          <w:rFonts w:ascii="Arial" w:hAnsi="Arial" w:cs="Arial"/>
          <w:sz w:val="24"/>
          <w:szCs w:val="24"/>
        </w:rPr>
        <w:t xml:space="preserve">the publication’s </w:t>
      </w:r>
      <w:r w:rsidRPr="00D81723">
        <w:rPr>
          <w:rFonts w:ascii="Arial" w:hAnsi="Arial" w:cs="Arial"/>
          <w:sz w:val="24"/>
          <w:szCs w:val="24"/>
        </w:rPr>
        <w:t xml:space="preserve">‘Standing up for Social Work’ campaign. </w:t>
      </w:r>
      <w:r w:rsidRPr="00D81723">
        <w:rPr>
          <w:rFonts w:ascii="Arial" w:eastAsia="PMingLiU" w:hAnsi="Arial" w:cs="Arial"/>
          <w:bCs/>
          <w:sz w:val="24"/>
          <w:szCs w:val="24"/>
          <w:lang w:eastAsia="zh-TW"/>
        </w:rPr>
        <w:t xml:space="preserve">The survey was advertised through news stories on </w:t>
      </w:r>
      <w:r w:rsidR="002F31B6" w:rsidRPr="00D81723">
        <w:rPr>
          <w:rFonts w:ascii="Arial" w:eastAsia="PMingLiU" w:hAnsi="Arial" w:cs="Arial"/>
          <w:bCs/>
          <w:sz w:val="24"/>
          <w:szCs w:val="24"/>
          <w:lang w:eastAsia="zh-TW"/>
        </w:rPr>
        <w:t xml:space="preserve">the website </w:t>
      </w:r>
      <w:r w:rsidRPr="00D81723">
        <w:rPr>
          <w:rFonts w:ascii="Arial" w:eastAsia="PMingLiU" w:hAnsi="Arial" w:cs="Arial"/>
          <w:bCs/>
          <w:sz w:val="24"/>
          <w:szCs w:val="24"/>
          <w:lang w:eastAsia="zh-TW"/>
        </w:rPr>
        <w:t>communitycare.co.uk and through email alerts</w:t>
      </w:r>
      <w:r w:rsidR="002F31B6" w:rsidRPr="00D81723">
        <w:rPr>
          <w:rFonts w:ascii="Arial" w:eastAsia="PMingLiU" w:hAnsi="Arial" w:cs="Arial"/>
          <w:bCs/>
          <w:sz w:val="24"/>
          <w:szCs w:val="24"/>
          <w:lang w:eastAsia="zh-TW"/>
        </w:rPr>
        <w:t xml:space="preserve"> to subscribers to the magazine’s email lists</w:t>
      </w:r>
      <w:r w:rsidRPr="00D81723">
        <w:rPr>
          <w:rFonts w:ascii="Arial" w:eastAsia="PMingLiU" w:hAnsi="Arial" w:cs="Arial"/>
          <w:bCs/>
          <w:sz w:val="24"/>
          <w:szCs w:val="24"/>
          <w:lang w:eastAsia="zh-TW"/>
        </w:rPr>
        <w:t xml:space="preserve"> throughout the </w:t>
      </w:r>
      <w:r w:rsidR="008272D7" w:rsidRPr="00D81723">
        <w:rPr>
          <w:rFonts w:ascii="Arial" w:eastAsia="PMingLiU" w:hAnsi="Arial" w:cs="Arial"/>
          <w:bCs/>
          <w:sz w:val="24"/>
          <w:szCs w:val="24"/>
          <w:lang w:eastAsia="zh-TW"/>
        </w:rPr>
        <w:t>month</w:t>
      </w:r>
      <w:r w:rsidRPr="00D81723">
        <w:rPr>
          <w:rFonts w:ascii="Arial" w:eastAsia="PMingLiU" w:hAnsi="Arial" w:cs="Arial"/>
          <w:bCs/>
          <w:sz w:val="24"/>
          <w:szCs w:val="24"/>
          <w:lang w:eastAsia="zh-TW"/>
        </w:rPr>
        <w:t xml:space="preserve"> the survey remained open in </w:t>
      </w:r>
      <w:r w:rsidR="008272D7" w:rsidRPr="00D81723">
        <w:rPr>
          <w:rFonts w:ascii="Arial" w:eastAsia="PMingLiU" w:hAnsi="Arial" w:cs="Arial"/>
          <w:bCs/>
          <w:sz w:val="24"/>
          <w:szCs w:val="24"/>
          <w:lang w:eastAsia="zh-TW"/>
        </w:rPr>
        <w:t>summer</w:t>
      </w:r>
      <w:r w:rsidRPr="00D81723">
        <w:rPr>
          <w:rFonts w:ascii="Arial" w:eastAsia="PMingLiU" w:hAnsi="Arial" w:cs="Arial"/>
          <w:bCs/>
          <w:sz w:val="24"/>
          <w:szCs w:val="24"/>
          <w:lang w:eastAsia="zh-TW"/>
        </w:rPr>
        <w:t xml:space="preserve"> 2015.</w:t>
      </w:r>
    </w:p>
    <w:p w14:paraId="0B76DCBF" w14:textId="77777777" w:rsidR="0013507F" w:rsidRPr="00D81723" w:rsidRDefault="0013507F" w:rsidP="0013507F">
      <w:pPr>
        <w:autoSpaceDE w:val="0"/>
        <w:autoSpaceDN w:val="0"/>
        <w:adjustRightInd w:val="0"/>
        <w:spacing w:after="0" w:line="360" w:lineRule="auto"/>
        <w:ind w:firstLine="11"/>
        <w:rPr>
          <w:rFonts w:ascii="Arial" w:eastAsia="PMingLiU" w:hAnsi="Arial" w:cs="Arial"/>
          <w:bCs/>
          <w:i/>
          <w:sz w:val="24"/>
          <w:szCs w:val="24"/>
          <w:lang w:eastAsia="zh-TW"/>
        </w:rPr>
      </w:pPr>
    </w:p>
    <w:p w14:paraId="69FF3DE3" w14:textId="77777777" w:rsidR="0013507F" w:rsidRPr="00D81723" w:rsidRDefault="0013507F" w:rsidP="0013507F">
      <w:pPr>
        <w:spacing w:line="360" w:lineRule="auto"/>
        <w:rPr>
          <w:rFonts w:ascii="Arial" w:hAnsi="Arial" w:cs="Arial"/>
          <w:i/>
          <w:sz w:val="24"/>
          <w:szCs w:val="24"/>
        </w:rPr>
      </w:pPr>
      <w:r w:rsidRPr="00D81723">
        <w:rPr>
          <w:rFonts w:ascii="Arial" w:hAnsi="Arial" w:cs="Arial"/>
          <w:i/>
          <w:sz w:val="24"/>
          <w:szCs w:val="24"/>
        </w:rPr>
        <w:t>Sample Characteristics</w:t>
      </w:r>
    </w:p>
    <w:p w14:paraId="7FF617A2" w14:textId="10B8089A" w:rsidR="000D4C59" w:rsidRPr="00D81723" w:rsidRDefault="000D4C59" w:rsidP="008838FD">
      <w:pPr>
        <w:spacing w:line="360" w:lineRule="auto"/>
        <w:rPr>
          <w:rFonts w:ascii="Arial" w:hAnsi="Arial" w:cs="Arial"/>
          <w:sz w:val="24"/>
          <w:szCs w:val="24"/>
        </w:rPr>
      </w:pPr>
      <w:r w:rsidRPr="00D81723">
        <w:rPr>
          <w:rFonts w:ascii="Arial" w:hAnsi="Arial" w:cs="Arial"/>
          <w:sz w:val="24"/>
          <w:szCs w:val="24"/>
        </w:rPr>
        <w:t>T</w:t>
      </w:r>
      <w:r w:rsidR="000D4267" w:rsidRPr="00D81723">
        <w:rPr>
          <w:rFonts w:ascii="Arial" w:hAnsi="Arial" w:cs="Arial"/>
          <w:sz w:val="24"/>
          <w:szCs w:val="24"/>
        </w:rPr>
        <w:t>he t</w:t>
      </w:r>
      <w:r w:rsidRPr="00D81723">
        <w:rPr>
          <w:rFonts w:ascii="Arial" w:hAnsi="Arial" w:cs="Arial"/>
          <w:sz w:val="24"/>
          <w:szCs w:val="24"/>
        </w:rPr>
        <w:t xml:space="preserve">otal responses </w:t>
      </w:r>
      <w:r w:rsidR="00EC5AD0" w:rsidRPr="00D81723">
        <w:rPr>
          <w:rFonts w:ascii="Arial" w:hAnsi="Arial" w:cs="Arial"/>
          <w:sz w:val="24"/>
          <w:szCs w:val="24"/>
        </w:rPr>
        <w:t>to</w:t>
      </w:r>
      <w:r w:rsidRPr="00D81723">
        <w:rPr>
          <w:rFonts w:ascii="Arial" w:hAnsi="Arial" w:cs="Arial"/>
          <w:sz w:val="24"/>
          <w:szCs w:val="24"/>
        </w:rPr>
        <w:t xml:space="preserve"> this UK wide survey </w:t>
      </w:r>
      <w:r w:rsidR="00AD55CD" w:rsidRPr="00D81723">
        <w:rPr>
          <w:rFonts w:ascii="Arial" w:hAnsi="Arial" w:cs="Arial"/>
          <w:sz w:val="24"/>
          <w:szCs w:val="24"/>
        </w:rPr>
        <w:t xml:space="preserve">numbered </w:t>
      </w:r>
      <w:r w:rsidRPr="00D81723">
        <w:rPr>
          <w:rFonts w:ascii="Arial" w:hAnsi="Arial" w:cs="Arial"/>
          <w:sz w:val="24"/>
          <w:szCs w:val="24"/>
        </w:rPr>
        <w:t xml:space="preserve">1,359. Child protection social workers made up 28% </w:t>
      </w:r>
      <w:r w:rsidR="0043751E" w:rsidRPr="00D81723">
        <w:rPr>
          <w:rFonts w:ascii="Arial" w:hAnsi="Arial" w:cs="Arial"/>
          <w:sz w:val="24"/>
          <w:szCs w:val="24"/>
        </w:rPr>
        <w:t xml:space="preserve">(382 responses) </w:t>
      </w:r>
      <w:r w:rsidRPr="00D81723">
        <w:rPr>
          <w:rFonts w:ascii="Arial" w:hAnsi="Arial" w:cs="Arial"/>
          <w:sz w:val="24"/>
          <w:szCs w:val="24"/>
        </w:rPr>
        <w:t xml:space="preserve">of overall </w:t>
      </w:r>
      <w:r w:rsidR="0043751E" w:rsidRPr="00D81723">
        <w:rPr>
          <w:rFonts w:ascii="Arial" w:hAnsi="Arial" w:cs="Arial"/>
          <w:sz w:val="24"/>
          <w:szCs w:val="24"/>
        </w:rPr>
        <w:t>respondents.</w:t>
      </w:r>
      <w:r w:rsidRPr="00D81723">
        <w:rPr>
          <w:rFonts w:ascii="Arial" w:hAnsi="Arial" w:cs="Arial"/>
          <w:sz w:val="24"/>
          <w:szCs w:val="24"/>
        </w:rPr>
        <w:t xml:space="preserve">  </w:t>
      </w:r>
      <w:r w:rsidR="00645F6B" w:rsidRPr="00D81723">
        <w:rPr>
          <w:rFonts w:ascii="Arial" w:hAnsi="Arial" w:cs="Arial"/>
          <w:sz w:val="24"/>
          <w:szCs w:val="24"/>
        </w:rPr>
        <w:t>Other children’s</w:t>
      </w:r>
      <w:r w:rsidR="00AD55CD" w:rsidRPr="00D81723">
        <w:rPr>
          <w:rFonts w:ascii="Arial" w:hAnsi="Arial" w:cs="Arial"/>
          <w:sz w:val="24"/>
          <w:szCs w:val="24"/>
        </w:rPr>
        <w:t xml:space="preserve"> social workers described themselves as predominantly working with looked </w:t>
      </w:r>
      <w:r w:rsidRPr="00D81723">
        <w:rPr>
          <w:rFonts w:ascii="Arial" w:hAnsi="Arial" w:cs="Arial"/>
          <w:sz w:val="24"/>
          <w:szCs w:val="24"/>
        </w:rPr>
        <w:t xml:space="preserve">after children (n=163), children in need (n=44), </w:t>
      </w:r>
      <w:r w:rsidR="00AD55CD" w:rsidRPr="00D81723">
        <w:rPr>
          <w:rFonts w:ascii="Arial" w:hAnsi="Arial" w:cs="Arial"/>
          <w:sz w:val="24"/>
          <w:szCs w:val="24"/>
        </w:rPr>
        <w:t xml:space="preserve">or in </w:t>
      </w:r>
      <w:r w:rsidRPr="00D81723">
        <w:rPr>
          <w:rFonts w:ascii="Arial" w:hAnsi="Arial" w:cs="Arial"/>
          <w:sz w:val="24"/>
          <w:szCs w:val="24"/>
        </w:rPr>
        <w:t xml:space="preserve">disabled </w:t>
      </w:r>
      <w:r w:rsidR="00E072D6" w:rsidRPr="00D81723">
        <w:rPr>
          <w:rFonts w:ascii="Arial" w:hAnsi="Arial" w:cs="Arial"/>
          <w:sz w:val="24"/>
          <w:szCs w:val="24"/>
        </w:rPr>
        <w:t>children’s</w:t>
      </w:r>
      <w:r w:rsidRPr="00D81723">
        <w:rPr>
          <w:rFonts w:ascii="Arial" w:hAnsi="Arial" w:cs="Arial"/>
          <w:sz w:val="24"/>
          <w:szCs w:val="24"/>
        </w:rPr>
        <w:t xml:space="preserve"> services (n=52).  </w:t>
      </w:r>
      <w:r w:rsidR="00645F6B" w:rsidRPr="00D81723">
        <w:rPr>
          <w:rFonts w:ascii="Arial" w:hAnsi="Arial" w:cs="Arial"/>
          <w:sz w:val="24"/>
          <w:szCs w:val="24"/>
        </w:rPr>
        <w:t>For the purposes of the current paper, ‘child protection social workers’ are distinct from other child</w:t>
      </w:r>
      <w:r w:rsidR="008272D7" w:rsidRPr="00D81723">
        <w:rPr>
          <w:rFonts w:ascii="Arial" w:hAnsi="Arial" w:cs="Arial"/>
          <w:sz w:val="24"/>
          <w:szCs w:val="24"/>
        </w:rPr>
        <w:t>-</w:t>
      </w:r>
      <w:r w:rsidR="00645F6B" w:rsidRPr="00D81723">
        <w:rPr>
          <w:rFonts w:ascii="Arial" w:hAnsi="Arial" w:cs="Arial"/>
          <w:sz w:val="24"/>
          <w:szCs w:val="24"/>
        </w:rPr>
        <w:t>focused social work service</w:t>
      </w:r>
      <w:r w:rsidR="0043751E" w:rsidRPr="00D81723">
        <w:rPr>
          <w:rFonts w:ascii="Arial" w:hAnsi="Arial" w:cs="Arial"/>
          <w:sz w:val="24"/>
          <w:szCs w:val="24"/>
        </w:rPr>
        <w:t>s</w:t>
      </w:r>
      <w:r w:rsidR="00645F6B" w:rsidRPr="00D81723">
        <w:rPr>
          <w:rFonts w:ascii="Arial" w:hAnsi="Arial" w:cs="Arial"/>
          <w:sz w:val="24"/>
          <w:szCs w:val="24"/>
        </w:rPr>
        <w:t xml:space="preserve"> as the aim </w:t>
      </w:r>
      <w:r w:rsidR="008272D7" w:rsidRPr="00D81723">
        <w:rPr>
          <w:rFonts w:ascii="Arial" w:hAnsi="Arial" w:cs="Arial"/>
          <w:sz w:val="24"/>
          <w:szCs w:val="24"/>
        </w:rPr>
        <w:t xml:space="preserve">was </w:t>
      </w:r>
      <w:r w:rsidR="00645F6B" w:rsidRPr="00D81723">
        <w:rPr>
          <w:rFonts w:ascii="Arial" w:hAnsi="Arial" w:cs="Arial"/>
          <w:sz w:val="24"/>
          <w:szCs w:val="24"/>
        </w:rPr>
        <w:t xml:space="preserve">to target those social workers who are responsible for the assessment </w:t>
      </w:r>
      <w:r w:rsidR="00862211" w:rsidRPr="00D81723">
        <w:rPr>
          <w:rFonts w:ascii="Arial" w:hAnsi="Arial" w:cs="Arial"/>
          <w:sz w:val="24"/>
          <w:szCs w:val="24"/>
        </w:rPr>
        <w:t xml:space="preserve">and support </w:t>
      </w:r>
      <w:r w:rsidR="00645F6B" w:rsidRPr="00D81723">
        <w:rPr>
          <w:rFonts w:ascii="Arial" w:hAnsi="Arial" w:cs="Arial"/>
          <w:sz w:val="24"/>
          <w:szCs w:val="24"/>
        </w:rPr>
        <w:t>of children at risk of significant harm that remain at home</w:t>
      </w:r>
      <w:r w:rsidR="00862211" w:rsidRPr="00D81723">
        <w:rPr>
          <w:rFonts w:ascii="Arial" w:hAnsi="Arial" w:cs="Arial"/>
          <w:sz w:val="24"/>
          <w:szCs w:val="24"/>
        </w:rPr>
        <w:t xml:space="preserve"> or are in the care of the local authority</w:t>
      </w:r>
      <w:r w:rsidR="00645F6B" w:rsidRPr="00D81723">
        <w:rPr>
          <w:rFonts w:ascii="Arial" w:hAnsi="Arial" w:cs="Arial"/>
          <w:sz w:val="24"/>
          <w:szCs w:val="24"/>
        </w:rPr>
        <w:t xml:space="preserve">.  This typically is the sector </w:t>
      </w:r>
      <w:r w:rsidR="0043751E" w:rsidRPr="00D81723">
        <w:rPr>
          <w:rFonts w:ascii="Arial" w:hAnsi="Arial" w:cs="Arial"/>
          <w:sz w:val="24"/>
          <w:szCs w:val="24"/>
        </w:rPr>
        <w:t>that is portrayed</w:t>
      </w:r>
      <w:r w:rsidR="00645F6B" w:rsidRPr="00D81723">
        <w:rPr>
          <w:rFonts w:ascii="Arial" w:hAnsi="Arial" w:cs="Arial"/>
          <w:sz w:val="24"/>
          <w:szCs w:val="24"/>
        </w:rPr>
        <w:t xml:space="preserve"> as </w:t>
      </w:r>
      <w:r w:rsidR="0043751E" w:rsidRPr="00D81723">
        <w:rPr>
          <w:rFonts w:ascii="Arial" w:hAnsi="Arial" w:cs="Arial"/>
          <w:sz w:val="24"/>
          <w:szCs w:val="24"/>
        </w:rPr>
        <w:t xml:space="preserve">being </w:t>
      </w:r>
      <w:r w:rsidR="00645F6B" w:rsidRPr="00D81723">
        <w:rPr>
          <w:rFonts w:ascii="Arial" w:hAnsi="Arial" w:cs="Arial"/>
          <w:sz w:val="24"/>
          <w:szCs w:val="24"/>
        </w:rPr>
        <w:t>at most risk of stress and burnout (</w:t>
      </w:r>
      <w:r w:rsidR="00FA65E1" w:rsidRPr="00D81723">
        <w:rPr>
          <w:rFonts w:ascii="Arial" w:hAnsi="Arial" w:cs="Arial"/>
          <w:sz w:val="24"/>
          <w:szCs w:val="24"/>
        </w:rPr>
        <w:t xml:space="preserve">McFadden </w:t>
      </w:r>
      <w:r w:rsidR="00645F6B" w:rsidRPr="00D81723">
        <w:rPr>
          <w:rFonts w:ascii="Arial" w:hAnsi="Arial" w:cs="Arial"/>
          <w:sz w:val="24"/>
          <w:szCs w:val="24"/>
        </w:rPr>
        <w:t xml:space="preserve">2013). </w:t>
      </w:r>
      <w:r w:rsidR="0043751E" w:rsidRPr="00D81723">
        <w:rPr>
          <w:rFonts w:ascii="Arial" w:hAnsi="Arial" w:cs="Arial"/>
          <w:sz w:val="24"/>
          <w:szCs w:val="24"/>
        </w:rPr>
        <w:t>Respondents working with adults</w:t>
      </w:r>
      <w:r w:rsidR="00645F6B" w:rsidRPr="00D81723">
        <w:rPr>
          <w:rFonts w:ascii="Arial" w:hAnsi="Arial" w:cs="Arial"/>
          <w:sz w:val="24"/>
          <w:szCs w:val="24"/>
        </w:rPr>
        <w:t xml:space="preserve"> were as follows</w:t>
      </w:r>
      <w:r w:rsidR="0043751E" w:rsidRPr="00D81723">
        <w:rPr>
          <w:rFonts w:ascii="Arial" w:hAnsi="Arial" w:cs="Arial"/>
          <w:sz w:val="24"/>
          <w:szCs w:val="24"/>
        </w:rPr>
        <w:t xml:space="preserve">:  older </w:t>
      </w:r>
      <w:r w:rsidRPr="00D81723">
        <w:rPr>
          <w:rFonts w:ascii="Arial" w:hAnsi="Arial" w:cs="Arial"/>
          <w:sz w:val="24"/>
          <w:szCs w:val="24"/>
        </w:rPr>
        <w:t xml:space="preserve">people’s social workers </w:t>
      </w:r>
      <w:r w:rsidR="00AD55CD" w:rsidRPr="00D81723">
        <w:rPr>
          <w:rFonts w:ascii="Arial" w:hAnsi="Arial" w:cs="Arial"/>
          <w:sz w:val="24"/>
          <w:szCs w:val="24"/>
        </w:rPr>
        <w:t>consisted of</w:t>
      </w:r>
      <w:r w:rsidRPr="00D81723">
        <w:rPr>
          <w:rFonts w:ascii="Arial" w:hAnsi="Arial" w:cs="Arial"/>
          <w:sz w:val="24"/>
          <w:szCs w:val="24"/>
        </w:rPr>
        <w:t xml:space="preserve"> 19% of the sample </w:t>
      </w:r>
      <w:r w:rsidR="0043751E" w:rsidRPr="00D81723">
        <w:rPr>
          <w:rFonts w:ascii="Arial" w:hAnsi="Arial" w:cs="Arial"/>
          <w:sz w:val="24"/>
          <w:szCs w:val="24"/>
        </w:rPr>
        <w:t>(</w:t>
      </w:r>
      <w:r w:rsidRPr="00D81723">
        <w:rPr>
          <w:rFonts w:ascii="Arial" w:hAnsi="Arial" w:cs="Arial"/>
          <w:sz w:val="24"/>
          <w:szCs w:val="24"/>
        </w:rPr>
        <w:t>254 responses</w:t>
      </w:r>
      <w:r w:rsidR="0043751E" w:rsidRPr="00D81723">
        <w:rPr>
          <w:rFonts w:ascii="Arial" w:hAnsi="Arial" w:cs="Arial"/>
          <w:sz w:val="24"/>
          <w:szCs w:val="24"/>
        </w:rPr>
        <w:t>);</w:t>
      </w:r>
      <w:r w:rsidR="00E66946" w:rsidRPr="00D81723">
        <w:rPr>
          <w:rFonts w:ascii="Arial" w:hAnsi="Arial" w:cs="Arial"/>
          <w:sz w:val="24"/>
          <w:szCs w:val="24"/>
        </w:rPr>
        <w:t xml:space="preserve"> </w:t>
      </w:r>
      <w:r w:rsidR="00404ED8" w:rsidRPr="00D81723">
        <w:rPr>
          <w:rFonts w:ascii="Arial" w:hAnsi="Arial" w:cs="Arial"/>
          <w:sz w:val="24"/>
          <w:szCs w:val="24"/>
        </w:rPr>
        <w:t xml:space="preserve">10% </w:t>
      </w:r>
      <w:r w:rsidR="00AD55CD" w:rsidRPr="00D81723">
        <w:rPr>
          <w:rFonts w:ascii="Arial" w:hAnsi="Arial" w:cs="Arial"/>
          <w:sz w:val="24"/>
          <w:szCs w:val="24"/>
        </w:rPr>
        <w:t xml:space="preserve">mental </w:t>
      </w:r>
      <w:r w:rsidR="00E072D6" w:rsidRPr="00D81723">
        <w:rPr>
          <w:rFonts w:ascii="Arial" w:hAnsi="Arial" w:cs="Arial"/>
          <w:sz w:val="24"/>
          <w:szCs w:val="24"/>
        </w:rPr>
        <w:t xml:space="preserve">health (n=142), </w:t>
      </w:r>
      <w:r w:rsidR="00404ED8" w:rsidRPr="00D81723">
        <w:rPr>
          <w:rFonts w:ascii="Arial" w:hAnsi="Arial" w:cs="Arial"/>
          <w:sz w:val="24"/>
          <w:szCs w:val="24"/>
        </w:rPr>
        <w:t xml:space="preserve">6% </w:t>
      </w:r>
      <w:r w:rsidR="00E072D6" w:rsidRPr="00D81723">
        <w:rPr>
          <w:rFonts w:ascii="Arial" w:hAnsi="Arial" w:cs="Arial"/>
          <w:sz w:val="24"/>
          <w:szCs w:val="24"/>
        </w:rPr>
        <w:t xml:space="preserve">adult learning disabilities (n=77), </w:t>
      </w:r>
      <w:r w:rsidR="00404ED8" w:rsidRPr="00D81723">
        <w:rPr>
          <w:rFonts w:ascii="Arial" w:hAnsi="Arial" w:cs="Arial"/>
          <w:sz w:val="24"/>
          <w:szCs w:val="24"/>
        </w:rPr>
        <w:t xml:space="preserve">4% </w:t>
      </w:r>
      <w:r w:rsidR="00E072D6" w:rsidRPr="00D81723">
        <w:rPr>
          <w:rFonts w:ascii="Arial" w:hAnsi="Arial" w:cs="Arial"/>
          <w:sz w:val="24"/>
          <w:szCs w:val="24"/>
        </w:rPr>
        <w:t>adult physical disabilities (n=54</w:t>
      </w:r>
      <w:r w:rsidR="00AD55CD" w:rsidRPr="00D81723">
        <w:rPr>
          <w:rFonts w:ascii="Arial" w:hAnsi="Arial" w:cs="Arial"/>
          <w:sz w:val="24"/>
          <w:szCs w:val="24"/>
        </w:rPr>
        <w:t>)</w:t>
      </w:r>
      <w:r w:rsidR="00E072D6" w:rsidRPr="00D81723">
        <w:rPr>
          <w:rFonts w:ascii="Arial" w:hAnsi="Arial" w:cs="Arial"/>
          <w:sz w:val="24"/>
          <w:szCs w:val="24"/>
        </w:rPr>
        <w:t xml:space="preserve"> and </w:t>
      </w:r>
      <w:r w:rsidR="00404ED8" w:rsidRPr="00D81723">
        <w:rPr>
          <w:rFonts w:ascii="Arial" w:hAnsi="Arial" w:cs="Arial"/>
          <w:sz w:val="24"/>
          <w:szCs w:val="24"/>
        </w:rPr>
        <w:t xml:space="preserve">0.3% </w:t>
      </w:r>
      <w:r w:rsidR="00E072D6" w:rsidRPr="00D81723">
        <w:rPr>
          <w:rFonts w:ascii="Arial" w:hAnsi="Arial" w:cs="Arial"/>
          <w:sz w:val="24"/>
          <w:szCs w:val="24"/>
        </w:rPr>
        <w:t xml:space="preserve">criminal justice (n=4). </w:t>
      </w:r>
    </w:p>
    <w:p w14:paraId="1EF5B0D1" w14:textId="77777777" w:rsidR="00AD55CD" w:rsidRPr="00D81723" w:rsidRDefault="0043751E" w:rsidP="00EF6703">
      <w:pPr>
        <w:spacing w:line="360" w:lineRule="auto"/>
        <w:rPr>
          <w:rFonts w:ascii="Arial" w:hAnsi="Arial" w:cs="Arial"/>
          <w:sz w:val="24"/>
          <w:szCs w:val="24"/>
        </w:rPr>
      </w:pPr>
      <w:r w:rsidRPr="00D81723">
        <w:rPr>
          <w:rFonts w:ascii="Arial" w:hAnsi="Arial" w:cs="Arial"/>
          <w:sz w:val="24"/>
          <w:szCs w:val="24"/>
        </w:rPr>
        <w:t>Most</w:t>
      </w:r>
      <w:r w:rsidR="00EF6703" w:rsidRPr="00D81723">
        <w:rPr>
          <w:rFonts w:ascii="Arial" w:hAnsi="Arial" w:cs="Arial"/>
          <w:sz w:val="24"/>
          <w:szCs w:val="24"/>
        </w:rPr>
        <w:t xml:space="preserve"> (89%) </w:t>
      </w:r>
      <w:r w:rsidR="00EC5AD0" w:rsidRPr="00D81723">
        <w:rPr>
          <w:rFonts w:ascii="Arial" w:hAnsi="Arial" w:cs="Arial"/>
          <w:sz w:val="24"/>
          <w:szCs w:val="24"/>
        </w:rPr>
        <w:t xml:space="preserve">respondents </w:t>
      </w:r>
      <w:r w:rsidR="00EF6703" w:rsidRPr="00D81723">
        <w:rPr>
          <w:rFonts w:ascii="Arial" w:hAnsi="Arial" w:cs="Arial"/>
          <w:sz w:val="24"/>
          <w:szCs w:val="24"/>
        </w:rPr>
        <w:t>worked in England. Those working in Wales and Scotland constituted 5% of the sample respectively; while just over 1% of respondents were from Northern Ireland (30 participants did not identify their country)</w:t>
      </w:r>
      <w:r w:rsidR="008F4CBE" w:rsidRPr="00D81723">
        <w:rPr>
          <w:rFonts w:ascii="Arial" w:hAnsi="Arial" w:cs="Arial"/>
          <w:sz w:val="24"/>
          <w:szCs w:val="24"/>
        </w:rPr>
        <w:t xml:space="preserve">.  </w:t>
      </w:r>
      <w:r w:rsidR="00937BE7" w:rsidRPr="00D81723">
        <w:rPr>
          <w:rFonts w:ascii="Arial" w:hAnsi="Arial" w:cs="Arial"/>
          <w:sz w:val="24"/>
          <w:szCs w:val="24"/>
        </w:rPr>
        <w:t>The</w:t>
      </w:r>
      <w:r w:rsidR="00533293" w:rsidRPr="00D81723">
        <w:rPr>
          <w:rFonts w:ascii="Arial" w:hAnsi="Arial" w:cs="Arial"/>
          <w:sz w:val="24"/>
          <w:szCs w:val="24"/>
        </w:rPr>
        <w:t>se</w:t>
      </w:r>
      <w:r w:rsidR="00937BE7" w:rsidRPr="00D81723">
        <w:rPr>
          <w:rFonts w:ascii="Arial" w:hAnsi="Arial" w:cs="Arial"/>
          <w:sz w:val="24"/>
          <w:szCs w:val="24"/>
        </w:rPr>
        <w:t xml:space="preserve"> descriptive findings relate to those who responded to the questions </w:t>
      </w:r>
      <w:r w:rsidR="00443262" w:rsidRPr="00D81723">
        <w:rPr>
          <w:rFonts w:ascii="Arial" w:hAnsi="Arial" w:cs="Arial"/>
          <w:sz w:val="24"/>
          <w:szCs w:val="24"/>
        </w:rPr>
        <w:t xml:space="preserve">but </w:t>
      </w:r>
      <w:r w:rsidR="00AD55CD" w:rsidRPr="00D81723">
        <w:rPr>
          <w:rFonts w:ascii="Arial" w:hAnsi="Arial" w:cs="Arial"/>
          <w:sz w:val="24"/>
          <w:szCs w:val="24"/>
        </w:rPr>
        <w:t xml:space="preserve">some </w:t>
      </w:r>
      <w:r w:rsidR="00937BE7" w:rsidRPr="00D81723">
        <w:rPr>
          <w:rFonts w:ascii="Arial" w:hAnsi="Arial" w:cs="Arial"/>
          <w:sz w:val="24"/>
          <w:szCs w:val="24"/>
        </w:rPr>
        <w:t xml:space="preserve">data </w:t>
      </w:r>
      <w:r w:rsidRPr="00D81723">
        <w:rPr>
          <w:rFonts w:ascii="Arial" w:hAnsi="Arial" w:cs="Arial"/>
          <w:sz w:val="24"/>
          <w:szCs w:val="24"/>
        </w:rPr>
        <w:t xml:space="preserve">were </w:t>
      </w:r>
      <w:r w:rsidR="00AF5A78" w:rsidRPr="00D81723">
        <w:rPr>
          <w:rFonts w:ascii="Arial" w:hAnsi="Arial" w:cs="Arial"/>
          <w:sz w:val="24"/>
          <w:szCs w:val="24"/>
        </w:rPr>
        <w:t xml:space="preserve">missing </w:t>
      </w:r>
      <w:r w:rsidRPr="00D81723">
        <w:rPr>
          <w:rFonts w:ascii="Arial" w:hAnsi="Arial" w:cs="Arial"/>
          <w:sz w:val="24"/>
          <w:szCs w:val="24"/>
        </w:rPr>
        <w:t>where</w:t>
      </w:r>
      <w:r w:rsidR="00937BE7" w:rsidRPr="00D81723">
        <w:rPr>
          <w:rFonts w:ascii="Arial" w:hAnsi="Arial" w:cs="Arial"/>
          <w:sz w:val="24"/>
          <w:szCs w:val="24"/>
        </w:rPr>
        <w:t xml:space="preserve"> </w:t>
      </w:r>
      <w:r w:rsidR="00AF5A78" w:rsidRPr="00D81723">
        <w:rPr>
          <w:rFonts w:ascii="Arial" w:hAnsi="Arial" w:cs="Arial"/>
          <w:sz w:val="24"/>
          <w:szCs w:val="24"/>
        </w:rPr>
        <w:t>answer</w:t>
      </w:r>
      <w:r w:rsidRPr="00D81723">
        <w:rPr>
          <w:rFonts w:ascii="Arial" w:hAnsi="Arial" w:cs="Arial"/>
          <w:sz w:val="24"/>
          <w:szCs w:val="24"/>
        </w:rPr>
        <w:t>s</w:t>
      </w:r>
      <w:r w:rsidR="00AF5A78" w:rsidRPr="00D81723">
        <w:rPr>
          <w:rFonts w:ascii="Arial" w:hAnsi="Arial" w:cs="Arial"/>
          <w:sz w:val="24"/>
          <w:szCs w:val="24"/>
        </w:rPr>
        <w:t xml:space="preserve"> </w:t>
      </w:r>
      <w:r w:rsidRPr="00D81723">
        <w:rPr>
          <w:rFonts w:ascii="Arial" w:hAnsi="Arial" w:cs="Arial"/>
          <w:sz w:val="24"/>
          <w:szCs w:val="24"/>
        </w:rPr>
        <w:t>were missing or incomplete.</w:t>
      </w:r>
    </w:p>
    <w:p w14:paraId="528D0B48" w14:textId="43F66C63" w:rsidR="00F040BE" w:rsidRPr="00D81723" w:rsidRDefault="0043751E" w:rsidP="00EF6703">
      <w:pPr>
        <w:spacing w:line="360" w:lineRule="auto"/>
        <w:rPr>
          <w:rFonts w:ascii="Arial" w:hAnsi="Arial" w:cs="Arial"/>
          <w:sz w:val="24"/>
          <w:szCs w:val="24"/>
        </w:rPr>
      </w:pPr>
      <w:r w:rsidRPr="00D81723">
        <w:rPr>
          <w:rFonts w:ascii="Arial" w:hAnsi="Arial" w:cs="Arial"/>
          <w:sz w:val="24"/>
          <w:szCs w:val="24"/>
        </w:rPr>
        <w:t>Responses by gender</w:t>
      </w:r>
      <w:r w:rsidR="00F040BE" w:rsidRPr="00D81723">
        <w:rPr>
          <w:rFonts w:ascii="Arial" w:hAnsi="Arial" w:cs="Arial"/>
          <w:sz w:val="24"/>
          <w:szCs w:val="24"/>
        </w:rPr>
        <w:t xml:space="preserve"> were </w:t>
      </w:r>
      <w:r w:rsidR="00FD77AF" w:rsidRPr="00D81723">
        <w:rPr>
          <w:rFonts w:ascii="Arial" w:hAnsi="Arial" w:cs="Arial"/>
          <w:sz w:val="24"/>
          <w:szCs w:val="24"/>
        </w:rPr>
        <w:t xml:space="preserve">83% </w:t>
      </w:r>
      <w:r w:rsidR="00A71491" w:rsidRPr="00D81723">
        <w:rPr>
          <w:rFonts w:ascii="Arial" w:hAnsi="Arial" w:cs="Arial"/>
          <w:sz w:val="24"/>
          <w:szCs w:val="24"/>
        </w:rPr>
        <w:t>women</w:t>
      </w:r>
      <w:r w:rsidR="00FD77AF" w:rsidRPr="00D81723">
        <w:rPr>
          <w:rFonts w:ascii="Arial" w:hAnsi="Arial" w:cs="Arial"/>
          <w:sz w:val="24"/>
          <w:szCs w:val="24"/>
        </w:rPr>
        <w:t xml:space="preserve"> and 17% m</w:t>
      </w:r>
      <w:r w:rsidR="00A71491" w:rsidRPr="00D81723">
        <w:rPr>
          <w:rFonts w:ascii="Arial" w:hAnsi="Arial" w:cs="Arial"/>
          <w:sz w:val="24"/>
          <w:szCs w:val="24"/>
        </w:rPr>
        <w:t>en</w:t>
      </w:r>
      <w:r w:rsidR="00FD77AF" w:rsidRPr="00D81723">
        <w:rPr>
          <w:rFonts w:ascii="Arial" w:hAnsi="Arial" w:cs="Arial"/>
          <w:sz w:val="24"/>
          <w:szCs w:val="24"/>
        </w:rPr>
        <w:t xml:space="preserve">.  </w:t>
      </w:r>
      <w:r w:rsidR="00A71491" w:rsidRPr="00D81723">
        <w:rPr>
          <w:rFonts w:ascii="Arial" w:hAnsi="Arial" w:cs="Arial"/>
          <w:sz w:val="24"/>
          <w:szCs w:val="24"/>
        </w:rPr>
        <w:t>Female</w:t>
      </w:r>
      <w:r w:rsidR="00FD77AF" w:rsidRPr="00D81723">
        <w:rPr>
          <w:rFonts w:ascii="Arial" w:hAnsi="Arial" w:cs="Arial"/>
          <w:sz w:val="24"/>
          <w:szCs w:val="24"/>
        </w:rPr>
        <w:t xml:space="preserve"> respondents </w:t>
      </w:r>
      <w:r w:rsidR="00A71491" w:rsidRPr="00D81723">
        <w:rPr>
          <w:rFonts w:ascii="Arial" w:hAnsi="Arial" w:cs="Arial"/>
          <w:sz w:val="24"/>
          <w:szCs w:val="24"/>
        </w:rPr>
        <w:t xml:space="preserve">were </w:t>
      </w:r>
      <w:r w:rsidR="00FD77AF" w:rsidRPr="00D81723">
        <w:rPr>
          <w:rFonts w:ascii="Arial" w:hAnsi="Arial" w:cs="Arial"/>
          <w:sz w:val="24"/>
          <w:szCs w:val="24"/>
        </w:rPr>
        <w:t xml:space="preserve">more likely than males to be carers but the difference </w:t>
      </w:r>
      <w:r w:rsidRPr="00D81723">
        <w:rPr>
          <w:rFonts w:ascii="Arial" w:hAnsi="Arial" w:cs="Arial"/>
          <w:sz w:val="24"/>
          <w:szCs w:val="24"/>
        </w:rPr>
        <w:t xml:space="preserve">was </w:t>
      </w:r>
      <w:r w:rsidR="00FD77AF" w:rsidRPr="00D81723">
        <w:rPr>
          <w:rFonts w:ascii="Arial" w:hAnsi="Arial" w:cs="Arial"/>
          <w:sz w:val="24"/>
          <w:szCs w:val="24"/>
        </w:rPr>
        <w:t>not</w:t>
      </w:r>
      <w:r w:rsidR="00500679" w:rsidRPr="00D81723">
        <w:rPr>
          <w:rFonts w:ascii="Arial" w:hAnsi="Arial" w:cs="Arial"/>
          <w:sz w:val="24"/>
          <w:szCs w:val="24"/>
        </w:rPr>
        <w:t xml:space="preserve"> substantial with 44% males and 53% </w:t>
      </w:r>
      <w:r w:rsidR="00FD77AF" w:rsidRPr="00D81723">
        <w:rPr>
          <w:rFonts w:ascii="Arial" w:hAnsi="Arial" w:cs="Arial"/>
          <w:sz w:val="24"/>
          <w:szCs w:val="24"/>
        </w:rPr>
        <w:t xml:space="preserve">females reporting they had a caring role outside of their job.  </w:t>
      </w:r>
      <w:r w:rsidR="00500679" w:rsidRPr="00D81723">
        <w:rPr>
          <w:rFonts w:ascii="Arial" w:hAnsi="Arial" w:cs="Arial"/>
          <w:sz w:val="24"/>
          <w:szCs w:val="24"/>
        </w:rPr>
        <w:t>‘</w:t>
      </w:r>
      <w:r w:rsidR="00FD77AF" w:rsidRPr="00D81723">
        <w:rPr>
          <w:rFonts w:ascii="Arial" w:hAnsi="Arial" w:cs="Arial"/>
          <w:sz w:val="24"/>
          <w:szCs w:val="24"/>
        </w:rPr>
        <w:t>Caring role</w:t>
      </w:r>
      <w:r w:rsidR="00500679" w:rsidRPr="00D81723">
        <w:rPr>
          <w:rFonts w:ascii="Arial" w:hAnsi="Arial" w:cs="Arial"/>
          <w:sz w:val="24"/>
          <w:szCs w:val="24"/>
        </w:rPr>
        <w:t>’</w:t>
      </w:r>
      <w:r w:rsidR="00FD77AF" w:rsidRPr="00D81723">
        <w:rPr>
          <w:rFonts w:ascii="Arial" w:hAnsi="Arial" w:cs="Arial"/>
          <w:sz w:val="24"/>
          <w:szCs w:val="24"/>
        </w:rPr>
        <w:t xml:space="preserve"> included childcare</w:t>
      </w:r>
      <w:r w:rsidRPr="00D81723">
        <w:rPr>
          <w:rFonts w:ascii="Arial" w:hAnsi="Arial" w:cs="Arial"/>
          <w:sz w:val="24"/>
          <w:szCs w:val="24"/>
        </w:rPr>
        <w:t xml:space="preserve">. Response by </w:t>
      </w:r>
      <w:r w:rsidR="00FD77AF" w:rsidRPr="00D81723">
        <w:rPr>
          <w:rFonts w:ascii="Arial" w:hAnsi="Arial" w:cs="Arial"/>
          <w:sz w:val="24"/>
          <w:szCs w:val="24"/>
        </w:rPr>
        <w:t>age range</w:t>
      </w:r>
      <w:r w:rsidR="00C215BC" w:rsidRPr="00D81723">
        <w:rPr>
          <w:rFonts w:ascii="Arial" w:hAnsi="Arial" w:cs="Arial"/>
          <w:sz w:val="24"/>
          <w:szCs w:val="24"/>
        </w:rPr>
        <w:t xml:space="preserve"> in years</w:t>
      </w:r>
      <w:r w:rsidR="00FD77AF" w:rsidRPr="00D81723">
        <w:rPr>
          <w:rFonts w:ascii="Arial" w:hAnsi="Arial" w:cs="Arial"/>
          <w:sz w:val="24"/>
          <w:szCs w:val="24"/>
        </w:rPr>
        <w:t xml:space="preserve"> </w:t>
      </w:r>
      <w:r w:rsidRPr="00D81723">
        <w:rPr>
          <w:rFonts w:ascii="Arial" w:hAnsi="Arial" w:cs="Arial"/>
          <w:sz w:val="24"/>
          <w:szCs w:val="24"/>
        </w:rPr>
        <w:t>w</w:t>
      </w:r>
      <w:r w:rsidR="00FD77AF" w:rsidRPr="00D81723">
        <w:rPr>
          <w:rFonts w:ascii="Arial" w:hAnsi="Arial" w:cs="Arial"/>
          <w:sz w:val="24"/>
          <w:szCs w:val="24"/>
        </w:rPr>
        <w:t>as 18-25 (4%), 26-35 (23%), 36-45 (23%), 46-55 (32%) and 56+ (18%).</w:t>
      </w:r>
      <w:r w:rsidR="00A66A20" w:rsidRPr="00D81723">
        <w:rPr>
          <w:rFonts w:ascii="Arial" w:hAnsi="Arial" w:cs="Arial"/>
          <w:sz w:val="24"/>
          <w:szCs w:val="24"/>
        </w:rPr>
        <w:t xml:space="preserve">  This means that there was an equal split of </w:t>
      </w:r>
      <w:r w:rsidRPr="00D81723">
        <w:rPr>
          <w:rFonts w:ascii="Arial" w:hAnsi="Arial" w:cs="Arial"/>
          <w:sz w:val="24"/>
          <w:szCs w:val="24"/>
        </w:rPr>
        <w:t xml:space="preserve">respondents </w:t>
      </w:r>
      <w:r w:rsidR="00A66A20" w:rsidRPr="00D81723">
        <w:rPr>
          <w:rFonts w:ascii="Arial" w:hAnsi="Arial" w:cs="Arial"/>
          <w:sz w:val="24"/>
          <w:szCs w:val="24"/>
        </w:rPr>
        <w:t xml:space="preserve">who were under or over 45 years. </w:t>
      </w:r>
    </w:p>
    <w:p w14:paraId="4D32D2EA" w14:textId="31D24243" w:rsidR="004F0DD9" w:rsidRPr="00D81723" w:rsidRDefault="004F0DD9" w:rsidP="00EF6703">
      <w:pPr>
        <w:spacing w:line="360" w:lineRule="auto"/>
        <w:rPr>
          <w:rFonts w:ascii="Arial" w:hAnsi="Arial" w:cs="Arial"/>
          <w:sz w:val="24"/>
          <w:szCs w:val="24"/>
        </w:rPr>
      </w:pPr>
      <w:r w:rsidRPr="00D81723">
        <w:rPr>
          <w:rFonts w:ascii="Arial" w:hAnsi="Arial" w:cs="Arial"/>
          <w:sz w:val="24"/>
          <w:szCs w:val="24"/>
        </w:rPr>
        <w:t>INSERT FIGURE 1 HERE</w:t>
      </w:r>
    </w:p>
    <w:p w14:paraId="07F69C55" w14:textId="77777777" w:rsidR="00FD77AF" w:rsidRPr="00D81723" w:rsidRDefault="00FD77AF" w:rsidP="00FD77AF">
      <w:pPr>
        <w:autoSpaceDE w:val="0"/>
        <w:autoSpaceDN w:val="0"/>
        <w:adjustRightInd w:val="0"/>
        <w:spacing w:after="0" w:line="240" w:lineRule="auto"/>
        <w:rPr>
          <w:rFonts w:ascii="Times New Roman" w:hAnsi="Times New Roman" w:cs="Times New Roman"/>
          <w:sz w:val="24"/>
          <w:szCs w:val="24"/>
        </w:rPr>
      </w:pPr>
    </w:p>
    <w:p w14:paraId="1AD80DD2" w14:textId="1D32E4E1" w:rsidR="00A8336B" w:rsidRPr="00D81723" w:rsidRDefault="00443262" w:rsidP="00EF6703">
      <w:pPr>
        <w:spacing w:line="360" w:lineRule="auto"/>
        <w:rPr>
          <w:rFonts w:ascii="Arial" w:hAnsi="Arial" w:cs="Arial"/>
          <w:sz w:val="24"/>
          <w:szCs w:val="24"/>
        </w:rPr>
      </w:pPr>
      <w:r w:rsidRPr="00D81723">
        <w:rPr>
          <w:rFonts w:ascii="Arial" w:hAnsi="Arial" w:cs="Arial"/>
          <w:sz w:val="24"/>
          <w:szCs w:val="24"/>
        </w:rPr>
        <w:t>The 77</w:t>
      </w:r>
      <w:r w:rsidR="00387454" w:rsidRPr="00D81723">
        <w:rPr>
          <w:rFonts w:ascii="Arial" w:hAnsi="Arial" w:cs="Arial"/>
          <w:sz w:val="24"/>
          <w:szCs w:val="24"/>
        </w:rPr>
        <w:t xml:space="preserve"> </w:t>
      </w:r>
      <w:r w:rsidR="00EC5AD0" w:rsidRPr="00D81723">
        <w:rPr>
          <w:rFonts w:ascii="Arial" w:hAnsi="Arial" w:cs="Arial"/>
          <w:sz w:val="24"/>
          <w:szCs w:val="24"/>
        </w:rPr>
        <w:t xml:space="preserve">respondents </w:t>
      </w:r>
      <w:r w:rsidR="00AD55CD" w:rsidRPr="00D81723">
        <w:rPr>
          <w:rFonts w:ascii="Arial" w:hAnsi="Arial" w:cs="Arial"/>
          <w:sz w:val="24"/>
          <w:szCs w:val="24"/>
        </w:rPr>
        <w:t xml:space="preserve">working with adults with learning disabilities </w:t>
      </w:r>
      <w:r w:rsidRPr="00D81723">
        <w:rPr>
          <w:rFonts w:ascii="Arial" w:hAnsi="Arial" w:cs="Arial"/>
          <w:sz w:val="24"/>
          <w:szCs w:val="24"/>
        </w:rPr>
        <w:t>included</w:t>
      </w:r>
      <w:r w:rsidR="00FF7307" w:rsidRPr="00D81723">
        <w:rPr>
          <w:rFonts w:ascii="Arial" w:hAnsi="Arial" w:cs="Arial"/>
          <w:sz w:val="24"/>
          <w:szCs w:val="24"/>
        </w:rPr>
        <w:t xml:space="preserve"> 45 frontline social workers, 19 senior social workers, 7 first line managers, 2 social work assistants</w:t>
      </w:r>
      <w:r w:rsidRPr="00D81723">
        <w:rPr>
          <w:rFonts w:ascii="Arial" w:hAnsi="Arial" w:cs="Arial"/>
          <w:sz w:val="24"/>
          <w:szCs w:val="24"/>
        </w:rPr>
        <w:t>,</w:t>
      </w:r>
      <w:r w:rsidR="00FF7307" w:rsidRPr="00D81723">
        <w:rPr>
          <w:rFonts w:ascii="Arial" w:hAnsi="Arial" w:cs="Arial"/>
          <w:sz w:val="24"/>
          <w:szCs w:val="24"/>
        </w:rPr>
        <w:t xml:space="preserve"> </w:t>
      </w:r>
      <w:r w:rsidR="008F4CBE" w:rsidRPr="00D81723">
        <w:rPr>
          <w:rFonts w:ascii="Arial" w:hAnsi="Arial" w:cs="Arial"/>
          <w:sz w:val="24"/>
          <w:szCs w:val="24"/>
        </w:rPr>
        <w:t xml:space="preserve">2 senior social services managers </w:t>
      </w:r>
      <w:r w:rsidR="00FF7307" w:rsidRPr="00D81723">
        <w:rPr>
          <w:rFonts w:ascii="Arial" w:hAnsi="Arial" w:cs="Arial"/>
          <w:sz w:val="24"/>
          <w:szCs w:val="24"/>
        </w:rPr>
        <w:t xml:space="preserve">and a social work student </w:t>
      </w:r>
      <w:r w:rsidR="00937BE7" w:rsidRPr="00D81723">
        <w:rPr>
          <w:rFonts w:ascii="Arial" w:hAnsi="Arial" w:cs="Arial"/>
          <w:sz w:val="24"/>
          <w:szCs w:val="24"/>
        </w:rPr>
        <w:t>(one did not state role)</w:t>
      </w:r>
      <w:r w:rsidR="00FF7307" w:rsidRPr="00D81723">
        <w:rPr>
          <w:rFonts w:ascii="Arial" w:hAnsi="Arial" w:cs="Arial"/>
          <w:sz w:val="24"/>
          <w:szCs w:val="24"/>
        </w:rPr>
        <w:t xml:space="preserve">. </w:t>
      </w:r>
      <w:r w:rsidR="008F4CBE" w:rsidRPr="00D81723">
        <w:rPr>
          <w:rFonts w:ascii="Arial" w:hAnsi="Arial" w:cs="Arial"/>
          <w:sz w:val="24"/>
          <w:szCs w:val="24"/>
        </w:rPr>
        <w:t xml:space="preserve"> </w:t>
      </w:r>
      <w:r w:rsidR="00A8336B" w:rsidRPr="00D81723">
        <w:rPr>
          <w:rFonts w:ascii="Arial" w:hAnsi="Arial" w:cs="Arial"/>
          <w:sz w:val="24"/>
          <w:szCs w:val="24"/>
        </w:rPr>
        <w:t xml:space="preserve">For ease of reading all are referred to as social workers. </w:t>
      </w:r>
      <w:r w:rsidR="005F1254" w:rsidRPr="00D81723">
        <w:rPr>
          <w:rFonts w:ascii="Arial" w:hAnsi="Arial" w:cs="Arial"/>
          <w:sz w:val="24"/>
          <w:szCs w:val="24"/>
        </w:rPr>
        <w:t>A total of 64 of the 77</w:t>
      </w:r>
      <w:r w:rsidR="0043751E" w:rsidRPr="00D81723">
        <w:rPr>
          <w:rFonts w:ascii="Arial" w:hAnsi="Arial" w:cs="Arial"/>
          <w:sz w:val="24"/>
          <w:szCs w:val="24"/>
        </w:rPr>
        <w:t xml:space="preserve"> </w:t>
      </w:r>
      <w:r w:rsidR="00AF5A78" w:rsidRPr="00D81723">
        <w:rPr>
          <w:rFonts w:ascii="Arial" w:hAnsi="Arial" w:cs="Arial"/>
          <w:sz w:val="24"/>
          <w:szCs w:val="24"/>
        </w:rPr>
        <w:t>adult learning disability social workers were</w:t>
      </w:r>
      <w:r w:rsidR="00180400" w:rsidRPr="00D81723">
        <w:rPr>
          <w:rFonts w:ascii="Arial" w:hAnsi="Arial" w:cs="Arial"/>
          <w:sz w:val="24"/>
          <w:szCs w:val="24"/>
        </w:rPr>
        <w:t xml:space="preserve"> </w:t>
      </w:r>
      <w:r w:rsidR="00AF5A78" w:rsidRPr="00D81723">
        <w:rPr>
          <w:rFonts w:ascii="Arial" w:hAnsi="Arial" w:cs="Arial"/>
          <w:sz w:val="24"/>
          <w:szCs w:val="24"/>
        </w:rPr>
        <w:t xml:space="preserve">women and 11 </w:t>
      </w:r>
      <w:r w:rsidR="005F1254" w:rsidRPr="00D81723">
        <w:rPr>
          <w:rFonts w:ascii="Arial" w:hAnsi="Arial" w:cs="Arial"/>
          <w:sz w:val="24"/>
          <w:szCs w:val="24"/>
        </w:rPr>
        <w:t xml:space="preserve">were </w:t>
      </w:r>
      <w:r w:rsidR="00AF5A78" w:rsidRPr="00D81723">
        <w:rPr>
          <w:rFonts w:ascii="Arial" w:hAnsi="Arial" w:cs="Arial"/>
          <w:sz w:val="24"/>
          <w:szCs w:val="24"/>
        </w:rPr>
        <w:t xml:space="preserve">men. </w:t>
      </w:r>
      <w:r w:rsidR="00AD55CD" w:rsidRPr="00D81723">
        <w:rPr>
          <w:rFonts w:ascii="Arial" w:hAnsi="Arial" w:cs="Arial"/>
          <w:sz w:val="24"/>
          <w:szCs w:val="24"/>
        </w:rPr>
        <w:t xml:space="preserve">Male respondents </w:t>
      </w:r>
      <w:r w:rsidR="00893C16" w:rsidRPr="00D81723">
        <w:rPr>
          <w:rFonts w:ascii="Arial" w:hAnsi="Arial" w:cs="Arial"/>
          <w:sz w:val="24"/>
          <w:szCs w:val="24"/>
        </w:rPr>
        <w:t>were</w:t>
      </w:r>
      <w:r w:rsidR="00AD55CD" w:rsidRPr="00D81723">
        <w:rPr>
          <w:rFonts w:ascii="Arial" w:hAnsi="Arial" w:cs="Arial"/>
          <w:sz w:val="24"/>
          <w:szCs w:val="24"/>
        </w:rPr>
        <w:t xml:space="preserve"> </w:t>
      </w:r>
      <w:r w:rsidR="005F1254" w:rsidRPr="00D81723">
        <w:rPr>
          <w:rFonts w:ascii="Arial" w:hAnsi="Arial" w:cs="Arial"/>
          <w:sz w:val="24"/>
          <w:szCs w:val="24"/>
        </w:rPr>
        <w:t xml:space="preserve">typically </w:t>
      </w:r>
      <w:r w:rsidR="00AD55CD" w:rsidRPr="00D81723">
        <w:rPr>
          <w:rFonts w:ascii="Arial" w:hAnsi="Arial" w:cs="Arial"/>
          <w:sz w:val="24"/>
          <w:szCs w:val="24"/>
        </w:rPr>
        <w:t>older than female</w:t>
      </w:r>
      <w:r w:rsidR="005F1254" w:rsidRPr="00D81723">
        <w:rPr>
          <w:rFonts w:ascii="Arial" w:hAnsi="Arial" w:cs="Arial"/>
          <w:sz w:val="24"/>
          <w:szCs w:val="24"/>
        </w:rPr>
        <w:t>s</w:t>
      </w:r>
      <w:r w:rsidR="00AD55CD" w:rsidRPr="00D81723">
        <w:rPr>
          <w:rFonts w:ascii="Arial" w:hAnsi="Arial" w:cs="Arial"/>
          <w:sz w:val="24"/>
          <w:szCs w:val="24"/>
        </w:rPr>
        <w:t xml:space="preserve"> with 82% being aged 45 years or older.  Female respondents were more evenly spread across age bands, with 36 (56%) aged under 45 years and 27 (44%) aged over 45 years.  </w:t>
      </w:r>
      <w:r w:rsidR="008F4CBE" w:rsidRPr="00D81723">
        <w:rPr>
          <w:rFonts w:ascii="Arial" w:hAnsi="Arial" w:cs="Arial"/>
          <w:sz w:val="24"/>
          <w:szCs w:val="24"/>
        </w:rPr>
        <w:t xml:space="preserve">In relation to </w:t>
      </w:r>
      <w:r w:rsidR="00937BE7" w:rsidRPr="00D81723">
        <w:rPr>
          <w:rFonts w:ascii="Arial" w:hAnsi="Arial" w:cs="Arial"/>
          <w:sz w:val="24"/>
          <w:szCs w:val="24"/>
        </w:rPr>
        <w:t>caring responsibilities, 35</w:t>
      </w:r>
      <w:r w:rsidR="00AD55CD" w:rsidRPr="00D81723">
        <w:rPr>
          <w:rFonts w:ascii="Arial" w:hAnsi="Arial" w:cs="Arial"/>
          <w:sz w:val="24"/>
          <w:szCs w:val="24"/>
        </w:rPr>
        <w:t xml:space="preserve"> of the 77 </w:t>
      </w:r>
      <w:r w:rsidR="008F4CBE" w:rsidRPr="00D81723">
        <w:rPr>
          <w:rFonts w:ascii="Arial" w:hAnsi="Arial" w:cs="Arial"/>
          <w:sz w:val="24"/>
          <w:szCs w:val="24"/>
        </w:rPr>
        <w:t>had a caring role</w:t>
      </w:r>
      <w:r w:rsidR="00E66946" w:rsidRPr="00D81723">
        <w:rPr>
          <w:rFonts w:ascii="Arial" w:hAnsi="Arial" w:cs="Arial"/>
          <w:sz w:val="24"/>
          <w:szCs w:val="24"/>
        </w:rPr>
        <w:t xml:space="preserve"> (including childcare)</w:t>
      </w:r>
      <w:r w:rsidR="008F4CBE" w:rsidRPr="00D81723">
        <w:rPr>
          <w:rFonts w:ascii="Arial" w:hAnsi="Arial" w:cs="Arial"/>
          <w:sz w:val="24"/>
          <w:szCs w:val="24"/>
        </w:rPr>
        <w:t xml:space="preserve"> outside of the</w:t>
      </w:r>
      <w:r w:rsidRPr="00D81723">
        <w:rPr>
          <w:rFonts w:ascii="Arial" w:hAnsi="Arial" w:cs="Arial"/>
          <w:sz w:val="24"/>
          <w:szCs w:val="24"/>
        </w:rPr>
        <w:t>ir</w:t>
      </w:r>
      <w:r w:rsidR="008F4CBE" w:rsidRPr="00D81723">
        <w:rPr>
          <w:rFonts w:ascii="Arial" w:hAnsi="Arial" w:cs="Arial"/>
          <w:sz w:val="24"/>
          <w:szCs w:val="24"/>
        </w:rPr>
        <w:t xml:space="preserve"> job </w:t>
      </w:r>
      <w:r w:rsidR="003F2A5F" w:rsidRPr="00D81723">
        <w:rPr>
          <w:rFonts w:ascii="Arial" w:hAnsi="Arial" w:cs="Arial"/>
          <w:sz w:val="24"/>
          <w:szCs w:val="24"/>
        </w:rPr>
        <w:t>with</w:t>
      </w:r>
      <w:r w:rsidR="00180400" w:rsidRPr="00D81723">
        <w:rPr>
          <w:rFonts w:ascii="Arial" w:hAnsi="Arial" w:cs="Arial"/>
          <w:sz w:val="24"/>
          <w:szCs w:val="24"/>
        </w:rPr>
        <w:t xml:space="preserve"> </w:t>
      </w:r>
      <w:r w:rsidRPr="00D81723">
        <w:rPr>
          <w:rFonts w:ascii="Arial" w:hAnsi="Arial" w:cs="Arial"/>
          <w:sz w:val="24"/>
          <w:szCs w:val="24"/>
        </w:rPr>
        <w:t xml:space="preserve">women </w:t>
      </w:r>
      <w:r w:rsidR="003F2A5F" w:rsidRPr="00D81723">
        <w:rPr>
          <w:rFonts w:ascii="Arial" w:hAnsi="Arial" w:cs="Arial"/>
          <w:sz w:val="24"/>
          <w:szCs w:val="24"/>
        </w:rPr>
        <w:t xml:space="preserve">being </w:t>
      </w:r>
      <w:r w:rsidRPr="00D81723">
        <w:rPr>
          <w:rFonts w:ascii="Arial" w:hAnsi="Arial" w:cs="Arial"/>
          <w:sz w:val="24"/>
          <w:szCs w:val="24"/>
        </w:rPr>
        <w:t xml:space="preserve">nearly </w:t>
      </w:r>
      <w:r w:rsidR="00180400" w:rsidRPr="00D81723">
        <w:rPr>
          <w:rFonts w:ascii="Arial" w:hAnsi="Arial" w:cs="Arial"/>
          <w:sz w:val="24"/>
          <w:szCs w:val="24"/>
        </w:rPr>
        <w:t xml:space="preserve">as likely to have a caring role outside of work as </w:t>
      </w:r>
      <w:r w:rsidR="00A8336B" w:rsidRPr="00D81723">
        <w:rPr>
          <w:rFonts w:ascii="Arial" w:hAnsi="Arial" w:cs="Arial"/>
          <w:sz w:val="24"/>
          <w:szCs w:val="24"/>
        </w:rPr>
        <w:t>men</w:t>
      </w:r>
      <w:r w:rsidR="00180400" w:rsidRPr="00D81723">
        <w:rPr>
          <w:rFonts w:ascii="Arial" w:hAnsi="Arial" w:cs="Arial"/>
          <w:sz w:val="24"/>
          <w:szCs w:val="24"/>
        </w:rPr>
        <w:t xml:space="preserve">. </w:t>
      </w:r>
      <w:r w:rsidR="00AD55CD" w:rsidRPr="00D81723">
        <w:rPr>
          <w:rFonts w:ascii="Arial" w:hAnsi="Arial" w:cs="Arial"/>
          <w:sz w:val="24"/>
          <w:szCs w:val="24"/>
        </w:rPr>
        <w:t>These proportions were very similar across the social workers</w:t>
      </w:r>
      <w:r w:rsidR="00862211" w:rsidRPr="00D81723">
        <w:rPr>
          <w:rFonts w:ascii="Arial" w:hAnsi="Arial" w:cs="Arial"/>
          <w:sz w:val="24"/>
          <w:szCs w:val="24"/>
        </w:rPr>
        <w:t xml:space="preserve"> responding to the survey</w:t>
      </w:r>
      <w:r w:rsidR="00AD55CD" w:rsidRPr="00D81723">
        <w:rPr>
          <w:rFonts w:ascii="Arial" w:hAnsi="Arial" w:cs="Arial"/>
          <w:sz w:val="24"/>
          <w:szCs w:val="24"/>
        </w:rPr>
        <w:t xml:space="preserve"> regardless of user group focus. </w:t>
      </w:r>
    </w:p>
    <w:p w14:paraId="6D96F9D1" w14:textId="5FA8EB5A" w:rsidR="00A66A20" w:rsidRPr="00D81723" w:rsidRDefault="00A66A20" w:rsidP="00EF6703">
      <w:pPr>
        <w:spacing w:line="360" w:lineRule="auto"/>
        <w:rPr>
          <w:rFonts w:ascii="Arial" w:hAnsi="Arial" w:cs="Arial"/>
          <w:sz w:val="24"/>
          <w:szCs w:val="24"/>
        </w:rPr>
      </w:pPr>
      <w:r w:rsidRPr="00D81723">
        <w:rPr>
          <w:rFonts w:ascii="Arial" w:hAnsi="Arial" w:cs="Arial"/>
          <w:sz w:val="24"/>
          <w:szCs w:val="24"/>
        </w:rPr>
        <w:t xml:space="preserve">Of the 382 </w:t>
      </w:r>
      <w:r w:rsidR="00E66946" w:rsidRPr="00D81723">
        <w:rPr>
          <w:rFonts w:ascii="Arial" w:hAnsi="Arial" w:cs="Arial"/>
          <w:sz w:val="24"/>
          <w:szCs w:val="24"/>
        </w:rPr>
        <w:t xml:space="preserve">child protection </w:t>
      </w:r>
      <w:r w:rsidRPr="00D81723">
        <w:rPr>
          <w:rFonts w:ascii="Arial" w:hAnsi="Arial" w:cs="Arial"/>
          <w:sz w:val="24"/>
          <w:szCs w:val="24"/>
        </w:rPr>
        <w:t xml:space="preserve">social workers, </w:t>
      </w:r>
      <w:r w:rsidR="00D73BBE" w:rsidRPr="00D81723">
        <w:rPr>
          <w:rFonts w:ascii="Arial" w:hAnsi="Arial" w:cs="Arial"/>
          <w:sz w:val="24"/>
          <w:szCs w:val="24"/>
        </w:rPr>
        <w:t>86% were women</w:t>
      </w:r>
      <w:r w:rsidRPr="00D81723">
        <w:rPr>
          <w:rFonts w:ascii="Arial" w:hAnsi="Arial" w:cs="Arial"/>
          <w:sz w:val="24"/>
          <w:szCs w:val="24"/>
        </w:rPr>
        <w:t xml:space="preserve"> and </w:t>
      </w:r>
      <w:r w:rsidR="00D73BBE" w:rsidRPr="00D81723">
        <w:rPr>
          <w:rFonts w:ascii="Arial" w:hAnsi="Arial" w:cs="Arial"/>
          <w:sz w:val="24"/>
          <w:szCs w:val="24"/>
        </w:rPr>
        <w:t>14% men</w:t>
      </w:r>
      <w:r w:rsidRPr="00D81723">
        <w:rPr>
          <w:rFonts w:ascii="Arial" w:hAnsi="Arial" w:cs="Arial"/>
          <w:sz w:val="24"/>
          <w:szCs w:val="24"/>
        </w:rPr>
        <w:t xml:space="preserve">.  </w:t>
      </w:r>
      <w:r w:rsidR="00283823" w:rsidRPr="00D81723">
        <w:rPr>
          <w:rFonts w:ascii="Arial" w:hAnsi="Arial" w:cs="Arial"/>
          <w:sz w:val="24"/>
          <w:szCs w:val="24"/>
        </w:rPr>
        <w:t xml:space="preserve">Of those working at social worker and senior social worker grade </w:t>
      </w:r>
      <w:r w:rsidR="00D73BBE" w:rsidRPr="00D81723">
        <w:rPr>
          <w:rFonts w:ascii="Arial" w:hAnsi="Arial" w:cs="Arial"/>
          <w:sz w:val="24"/>
          <w:szCs w:val="24"/>
        </w:rPr>
        <w:t xml:space="preserve">90% were women and 10% men.  83% of </w:t>
      </w:r>
      <w:r w:rsidR="000F45D7" w:rsidRPr="00D81723">
        <w:rPr>
          <w:rFonts w:ascii="Arial" w:hAnsi="Arial" w:cs="Arial"/>
          <w:sz w:val="24"/>
          <w:szCs w:val="24"/>
        </w:rPr>
        <w:t xml:space="preserve">female child protection social workers </w:t>
      </w:r>
      <w:r w:rsidR="00D73BBE" w:rsidRPr="00D81723">
        <w:rPr>
          <w:rFonts w:ascii="Arial" w:hAnsi="Arial" w:cs="Arial"/>
          <w:sz w:val="24"/>
          <w:szCs w:val="24"/>
        </w:rPr>
        <w:t>were frontline managers versus 17% men. The age</w:t>
      </w:r>
      <w:r w:rsidR="00564E89" w:rsidRPr="00D81723">
        <w:rPr>
          <w:rFonts w:ascii="Arial" w:hAnsi="Arial" w:cs="Arial"/>
          <w:sz w:val="24"/>
          <w:szCs w:val="24"/>
        </w:rPr>
        <w:t>s</w:t>
      </w:r>
      <w:r w:rsidR="00D73BBE" w:rsidRPr="00D81723">
        <w:rPr>
          <w:rFonts w:ascii="Arial" w:hAnsi="Arial" w:cs="Arial"/>
          <w:sz w:val="24"/>
          <w:szCs w:val="24"/>
        </w:rPr>
        <w:t xml:space="preserve"> of those working in child protection </w:t>
      </w:r>
      <w:r w:rsidR="00564E89" w:rsidRPr="00D81723">
        <w:rPr>
          <w:rFonts w:ascii="Arial" w:hAnsi="Arial" w:cs="Arial"/>
          <w:sz w:val="24"/>
          <w:szCs w:val="24"/>
        </w:rPr>
        <w:t xml:space="preserve">were approximately </w:t>
      </w:r>
      <w:r w:rsidR="00D73BBE" w:rsidRPr="00D81723">
        <w:rPr>
          <w:rFonts w:ascii="Arial" w:hAnsi="Arial" w:cs="Arial"/>
          <w:sz w:val="24"/>
          <w:szCs w:val="24"/>
        </w:rPr>
        <w:t>normal</w:t>
      </w:r>
      <w:r w:rsidR="00564E89" w:rsidRPr="00D81723">
        <w:rPr>
          <w:rFonts w:ascii="Arial" w:hAnsi="Arial" w:cs="Arial"/>
          <w:sz w:val="24"/>
          <w:szCs w:val="24"/>
        </w:rPr>
        <w:t>ly</w:t>
      </w:r>
      <w:r w:rsidR="00D73BBE" w:rsidRPr="00D81723">
        <w:rPr>
          <w:rFonts w:ascii="Arial" w:hAnsi="Arial" w:cs="Arial"/>
          <w:sz w:val="24"/>
          <w:szCs w:val="24"/>
        </w:rPr>
        <w:t xml:space="preserve"> distribution</w:t>
      </w:r>
      <w:r w:rsidR="00283823" w:rsidRPr="00D81723">
        <w:rPr>
          <w:rFonts w:ascii="Arial" w:hAnsi="Arial" w:cs="Arial"/>
          <w:sz w:val="24"/>
          <w:szCs w:val="24"/>
        </w:rPr>
        <w:t>,</w:t>
      </w:r>
      <w:r w:rsidR="00D73BBE" w:rsidRPr="00D81723">
        <w:rPr>
          <w:rFonts w:ascii="Arial" w:hAnsi="Arial" w:cs="Arial"/>
          <w:sz w:val="24"/>
          <w:szCs w:val="24"/>
        </w:rPr>
        <w:t xml:space="preserve"> wit</w:t>
      </w:r>
      <w:r w:rsidR="00635286" w:rsidRPr="00D81723">
        <w:rPr>
          <w:rFonts w:ascii="Arial" w:hAnsi="Arial" w:cs="Arial"/>
          <w:sz w:val="24"/>
          <w:szCs w:val="24"/>
        </w:rPr>
        <w:t>h a minority (7%) being 1</w:t>
      </w:r>
      <w:r w:rsidR="00D73BBE" w:rsidRPr="00D81723">
        <w:rPr>
          <w:rFonts w:ascii="Arial" w:hAnsi="Arial" w:cs="Arial"/>
          <w:sz w:val="24"/>
          <w:szCs w:val="24"/>
        </w:rPr>
        <w:t xml:space="preserve">8-25 </w:t>
      </w:r>
      <w:r w:rsidR="00635286" w:rsidRPr="00D81723">
        <w:rPr>
          <w:rFonts w:ascii="Arial" w:hAnsi="Arial" w:cs="Arial"/>
          <w:sz w:val="24"/>
          <w:szCs w:val="24"/>
        </w:rPr>
        <w:t xml:space="preserve">years, 36% </w:t>
      </w:r>
      <w:r w:rsidR="00564E89" w:rsidRPr="00D81723">
        <w:rPr>
          <w:rFonts w:ascii="Arial" w:hAnsi="Arial" w:cs="Arial"/>
          <w:sz w:val="24"/>
          <w:szCs w:val="24"/>
        </w:rPr>
        <w:t xml:space="preserve">aged </w:t>
      </w:r>
      <w:r w:rsidR="00635286" w:rsidRPr="00D81723">
        <w:rPr>
          <w:rFonts w:ascii="Arial" w:hAnsi="Arial" w:cs="Arial"/>
          <w:sz w:val="24"/>
          <w:szCs w:val="24"/>
        </w:rPr>
        <w:t xml:space="preserve">26-35 years, 24% </w:t>
      </w:r>
      <w:r w:rsidR="00564E89" w:rsidRPr="00D81723">
        <w:rPr>
          <w:rFonts w:ascii="Arial" w:hAnsi="Arial" w:cs="Arial"/>
          <w:sz w:val="24"/>
          <w:szCs w:val="24"/>
        </w:rPr>
        <w:t xml:space="preserve">aged </w:t>
      </w:r>
      <w:r w:rsidR="00635286" w:rsidRPr="00D81723">
        <w:rPr>
          <w:rFonts w:ascii="Arial" w:hAnsi="Arial" w:cs="Arial"/>
          <w:sz w:val="24"/>
          <w:szCs w:val="24"/>
        </w:rPr>
        <w:t>36-45 years</w:t>
      </w:r>
      <w:r w:rsidR="00283823" w:rsidRPr="00D81723">
        <w:rPr>
          <w:rFonts w:ascii="Arial" w:hAnsi="Arial" w:cs="Arial"/>
          <w:sz w:val="24"/>
          <w:szCs w:val="24"/>
        </w:rPr>
        <w:t>,</w:t>
      </w:r>
      <w:r w:rsidR="00635286" w:rsidRPr="00D81723">
        <w:rPr>
          <w:rFonts w:ascii="Arial" w:hAnsi="Arial" w:cs="Arial"/>
          <w:sz w:val="24"/>
          <w:szCs w:val="24"/>
        </w:rPr>
        <w:t xml:space="preserve"> 24% </w:t>
      </w:r>
      <w:r w:rsidR="00564E89" w:rsidRPr="00D81723">
        <w:rPr>
          <w:rFonts w:ascii="Arial" w:hAnsi="Arial" w:cs="Arial"/>
          <w:sz w:val="24"/>
          <w:szCs w:val="24"/>
        </w:rPr>
        <w:t xml:space="preserve">aged </w:t>
      </w:r>
      <w:r w:rsidR="00635286" w:rsidRPr="00D81723">
        <w:rPr>
          <w:rFonts w:ascii="Arial" w:hAnsi="Arial" w:cs="Arial"/>
          <w:sz w:val="24"/>
          <w:szCs w:val="24"/>
        </w:rPr>
        <w:t>46-55 years</w:t>
      </w:r>
      <w:r w:rsidR="00283823" w:rsidRPr="00D81723">
        <w:rPr>
          <w:rFonts w:ascii="Arial" w:hAnsi="Arial" w:cs="Arial"/>
          <w:sz w:val="24"/>
          <w:szCs w:val="24"/>
        </w:rPr>
        <w:t xml:space="preserve"> and </w:t>
      </w:r>
      <w:r w:rsidR="00635286" w:rsidRPr="00D81723">
        <w:rPr>
          <w:rFonts w:ascii="Arial" w:hAnsi="Arial" w:cs="Arial"/>
          <w:sz w:val="24"/>
          <w:szCs w:val="24"/>
        </w:rPr>
        <w:t xml:space="preserve">9% </w:t>
      </w:r>
      <w:r w:rsidR="00283823" w:rsidRPr="00D81723">
        <w:rPr>
          <w:rFonts w:ascii="Arial" w:hAnsi="Arial" w:cs="Arial"/>
          <w:sz w:val="24"/>
          <w:szCs w:val="24"/>
        </w:rPr>
        <w:t>aged</w:t>
      </w:r>
      <w:r w:rsidR="00635286" w:rsidRPr="00D81723">
        <w:rPr>
          <w:rFonts w:ascii="Arial" w:hAnsi="Arial" w:cs="Arial"/>
          <w:sz w:val="24"/>
          <w:szCs w:val="24"/>
        </w:rPr>
        <w:t xml:space="preserve"> 56 years</w:t>
      </w:r>
      <w:r w:rsidR="00283823" w:rsidRPr="00D81723">
        <w:rPr>
          <w:rFonts w:ascii="Arial" w:hAnsi="Arial" w:cs="Arial"/>
          <w:sz w:val="24"/>
          <w:szCs w:val="24"/>
        </w:rPr>
        <w:t xml:space="preserve"> and over</w:t>
      </w:r>
      <w:r w:rsidR="00635286" w:rsidRPr="00D81723">
        <w:rPr>
          <w:rFonts w:ascii="Arial" w:hAnsi="Arial" w:cs="Arial"/>
          <w:sz w:val="24"/>
          <w:szCs w:val="24"/>
        </w:rPr>
        <w:t>.</w:t>
      </w:r>
    </w:p>
    <w:p w14:paraId="53FAC089" w14:textId="77777777" w:rsidR="003F2A5F" w:rsidRPr="00D81723" w:rsidRDefault="003F2A5F" w:rsidP="008838FD">
      <w:pPr>
        <w:spacing w:line="360" w:lineRule="auto"/>
        <w:rPr>
          <w:rFonts w:ascii="Arial" w:hAnsi="Arial" w:cs="Arial"/>
          <w:sz w:val="24"/>
          <w:szCs w:val="24"/>
        </w:rPr>
      </w:pPr>
    </w:p>
    <w:p w14:paraId="55B91A1D" w14:textId="77777777" w:rsidR="008F5C5D" w:rsidRPr="00D81723" w:rsidRDefault="008F5C5D" w:rsidP="008838FD">
      <w:pPr>
        <w:spacing w:line="360" w:lineRule="auto"/>
        <w:rPr>
          <w:rFonts w:ascii="Arial" w:hAnsi="Arial" w:cs="Arial"/>
          <w:i/>
          <w:sz w:val="24"/>
          <w:szCs w:val="24"/>
        </w:rPr>
      </w:pPr>
      <w:r w:rsidRPr="00D81723">
        <w:rPr>
          <w:rFonts w:ascii="Arial" w:hAnsi="Arial" w:cs="Arial"/>
          <w:i/>
          <w:sz w:val="24"/>
          <w:szCs w:val="24"/>
        </w:rPr>
        <w:t xml:space="preserve">Employment </w:t>
      </w:r>
    </w:p>
    <w:p w14:paraId="392BBC47" w14:textId="77777777" w:rsidR="00A8336B" w:rsidRPr="00D81723" w:rsidRDefault="003F2A5F" w:rsidP="008838FD">
      <w:pPr>
        <w:spacing w:line="360" w:lineRule="auto"/>
        <w:rPr>
          <w:rFonts w:ascii="Arial" w:hAnsi="Arial" w:cs="Arial"/>
          <w:sz w:val="24"/>
          <w:szCs w:val="24"/>
        </w:rPr>
      </w:pPr>
      <w:r w:rsidRPr="00D81723">
        <w:rPr>
          <w:rFonts w:ascii="Arial" w:hAnsi="Arial" w:cs="Arial"/>
          <w:sz w:val="24"/>
          <w:szCs w:val="24"/>
        </w:rPr>
        <w:t xml:space="preserve">More than half of </w:t>
      </w:r>
      <w:r w:rsidR="00EF6703" w:rsidRPr="00D81723">
        <w:rPr>
          <w:rFonts w:ascii="Arial" w:hAnsi="Arial" w:cs="Arial"/>
          <w:sz w:val="24"/>
          <w:szCs w:val="24"/>
        </w:rPr>
        <w:t xml:space="preserve">the adult learning disability </w:t>
      </w:r>
      <w:r w:rsidR="000E5435" w:rsidRPr="00D81723">
        <w:rPr>
          <w:rFonts w:ascii="Arial" w:hAnsi="Arial" w:cs="Arial"/>
          <w:sz w:val="24"/>
          <w:szCs w:val="24"/>
        </w:rPr>
        <w:t xml:space="preserve">social workers </w:t>
      </w:r>
      <w:r w:rsidRPr="00D81723">
        <w:rPr>
          <w:rFonts w:ascii="Arial" w:hAnsi="Arial" w:cs="Arial"/>
          <w:sz w:val="24"/>
          <w:szCs w:val="24"/>
        </w:rPr>
        <w:t xml:space="preserve">had </w:t>
      </w:r>
      <w:r w:rsidR="00EF6703" w:rsidRPr="00D81723">
        <w:rPr>
          <w:rFonts w:ascii="Arial" w:hAnsi="Arial" w:cs="Arial"/>
          <w:sz w:val="24"/>
          <w:szCs w:val="24"/>
        </w:rPr>
        <w:t xml:space="preserve">worked </w:t>
      </w:r>
      <w:r w:rsidRPr="00D81723">
        <w:rPr>
          <w:rFonts w:ascii="Arial" w:hAnsi="Arial" w:cs="Arial"/>
          <w:sz w:val="24"/>
          <w:szCs w:val="24"/>
        </w:rPr>
        <w:t xml:space="preserve">less than 5 </w:t>
      </w:r>
      <w:r w:rsidR="00EF6703" w:rsidRPr="00D81723">
        <w:rPr>
          <w:rFonts w:ascii="Arial" w:hAnsi="Arial" w:cs="Arial"/>
          <w:sz w:val="24"/>
          <w:szCs w:val="24"/>
        </w:rPr>
        <w:t>years</w:t>
      </w:r>
      <w:r w:rsidRPr="00D81723">
        <w:rPr>
          <w:rFonts w:ascii="Arial" w:hAnsi="Arial" w:cs="Arial"/>
          <w:sz w:val="24"/>
          <w:szCs w:val="24"/>
        </w:rPr>
        <w:t xml:space="preserve"> in their present job (62%) while the remainder (38%) had </w:t>
      </w:r>
      <w:r w:rsidR="00EF6703" w:rsidRPr="00D81723">
        <w:rPr>
          <w:rFonts w:ascii="Arial" w:hAnsi="Arial" w:cs="Arial"/>
          <w:sz w:val="24"/>
          <w:szCs w:val="24"/>
        </w:rPr>
        <w:t xml:space="preserve">been more </w:t>
      </w:r>
      <w:r w:rsidRPr="00D81723">
        <w:rPr>
          <w:rFonts w:ascii="Arial" w:hAnsi="Arial" w:cs="Arial"/>
          <w:sz w:val="24"/>
          <w:szCs w:val="24"/>
        </w:rPr>
        <w:t>than 5 years in their current position.  Levels of social work experience were reported as high</w:t>
      </w:r>
      <w:r w:rsidR="000E5435" w:rsidRPr="00D81723">
        <w:rPr>
          <w:rFonts w:ascii="Arial" w:hAnsi="Arial" w:cs="Arial"/>
          <w:sz w:val="24"/>
          <w:szCs w:val="24"/>
        </w:rPr>
        <w:t>,</w:t>
      </w:r>
      <w:r w:rsidRPr="00D81723">
        <w:rPr>
          <w:rFonts w:ascii="Arial" w:hAnsi="Arial" w:cs="Arial"/>
          <w:sz w:val="24"/>
          <w:szCs w:val="24"/>
        </w:rPr>
        <w:t xml:space="preserve"> with 41 respondents (53%) having up to 10 years’ experience and 36 (47%) possessing between 11 and 20 years’ experience.</w:t>
      </w:r>
    </w:p>
    <w:p w14:paraId="6EDA2160" w14:textId="413F470D" w:rsidR="008E0DF9" w:rsidRPr="00D81723" w:rsidRDefault="008E0DF9" w:rsidP="008838FD">
      <w:pPr>
        <w:spacing w:line="360" w:lineRule="auto"/>
        <w:rPr>
          <w:rFonts w:ascii="Arial" w:hAnsi="Arial" w:cs="Arial"/>
          <w:sz w:val="24"/>
          <w:szCs w:val="24"/>
        </w:rPr>
      </w:pPr>
      <w:r w:rsidRPr="00D81723">
        <w:rPr>
          <w:rFonts w:ascii="Arial" w:hAnsi="Arial" w:cs="Arial"/>
          <w:sz w:val="24"/>
          <w:szCs w:val="24"/>
        </w:rPr>
        <w:t>INSERT FIGURE 2 HERE</w:t>
      </w:r>
    </w:p>
    <w:p w14:paraId="5DE2BF4A" w14:textId="6E59D048" w:rsidR="00FF7307" w:rsidRPr="00D81723" w:rsidRDefault="00A8336B" w:rsidP="008838FD">
      <w:pPr>
        <w:spacing w:line="360" w:lineRule="auto"/>
        <w:rPr>
          <w:rFonts w:ascii="Arial" w:hAnsi="Arial" w:cs="Arial"/>
          <w:sz w:val="24"/>
          <w:szCs w:val="24"/>
        </w:rPr>
      </w:pPr>
      <w:r w:rsidRPr="00D81723">
        <w:rPr>
          <w:rFonts w:ascii="Arial" w:hAnsi="Arial" w:cs="Arial"/>
          <w:sz w:val="24"/>
          <w:szCs w:val="24"/>
        </w:rPr>
        <w:t xml:space="preserve">When compared to the wider sample of </w:t>
      </w:r>
      <w:r w:rsidR="00EF6703" w:rsidRPr="00D81723">
        <w:rPr>
          <w:rFonts w:ascii="Arial" w:hAnsi="Arial" w:cs="Arial"/>
          <w:sz w:val="24"/>
          <w:szCs w:val="24"/>
        </w:rPr>
        <w:t xml:space="preserve">1359 </w:t>
      </w:r>
      <w:r w:rsidRPr="00D81723">
        <w:rPr>
          <w:rFonts w:ascii="Arial" w:hAnsi="Arial" w:cs="Arial"/>
          <w:sz w:val="24"/>
          <w:szCs w:val="24"/>
        </w:rPr>
        <w:t xml:space="preserve">respondents, </w:t>
      </w:r>
      <w:r w:rsidR="00D22137" w:rsidRPr="00D81723">
        <w:rPr>
          <w:rFonts w:ascii="Arial" w:hAnsi="Arial" w:cs="Arial"/>
          <w:sz w:val="24"/>
          <w:szCs w:val="24"/>
        </w:rPr>
        <w:t>those</w:t>
      </w:r>
      <w:r w:rsidRPr="00D81723">
        <w:rPr>
          <w:rFonts w:ascii="Arial" w:hAnsi="Arial" w:cs="Arial"/>
          <w:sz w:val="24"/>
          <w:szCs w:val="24"/>
        </w:rPr>
        <w:t xml:space="preserve"> </w:t>
      </w:r>
      <w:r w:rsidR="000E5435" w:rsidRPr="00D81723">
        <w:rPr>
          <w:rFonts w:ascii="Arial" w:hAnsi="Arial" w:cs="Arial"/>
          <w:sz w:val="24"/>
          <w:szCs w:val="24"/>
        </w:rPr>
        <w:t xml:space="preserve">working </w:t>
      </w:r>
      <w:r w:rsidRPr="00D81723">
        <w:rPr>
          <w:rFonts w:ascii="Arial" w:hAnsi="Arial" w:cs="Arial"/>
          <w:sz w:val="24"/>
          <w:szCs w:val="24"/>
        </w:rPr>
        <w:t>with people with learning disability seemed to be</w:t>
      </w:r>
      <w:r w:rsidR="001127A6" w:rsidRPr="00D81723">
        <w:rPr>
          <w:rFonts w:ascii="Arial" w:hAnsi="Arial" w:cs="Arial"/>
          <w:sz w:val="24"/>
          <w:szCs w:val="24"/>
        </w:rPr>
        <w:t xml:space="preserve"> </w:t>
      </w:r>
      <w:r w:rsidR="003F2A5F" w:rsidRPr="00D81723">
        <w:rPr>
          <w:rFonts w:ascii="Arial" w:hAnsi="Arial" w:cs="Arial"/>
          <w:sz w:val="24"/>
          <w:szCs w:val="24"/>
        </w:rPr>
        <w:t xml:space="preserve">a </w:t>
      </w:r>
      <w:r w:rsidR="001127A6" w:rsidRPr="00D81723">
        <w:rPr>
          <w:rFonts w:ascii="Arial" w:hAnsi="Arial" w:cs="Arial"/>
          <w:sz w:val="24"/>
          <w:szCs w:val="24"/>
        </w:rPr>
        <w:t xml:space="preserve">more stable workforce in relation to </w:t>
      </w:r>
      <w:r w:rsidR="00C31A41" w:rsidRPr="00D81723">
        <w:rPr>
          <w:rFonts w:ascii="Arial" w:hAnsi="Arial" w:cs="Arial"/>
          <w:sz w:val="24"/>
          <w:szCs w:val="24"/>
        </w:rPr>
        <w:t xml:space="preserve">time </w:t>
      </w:r>
      <w:r w:rsidR="001127A6" w:rsidRPr="00D81723">
        <w:rPr>
          <w:rFonts w:ascii="Arial" w:hAnsi="Arial" w:cs="Arial"/>
          <w:sz w:val="24"/>
          <w:szCs w:val="24"/>
        </w:rPr>
        <w:t xml:space="preserve">in post </w:t>
      </w:r>
      <w:r w:rsidR="00862211" w:rsidRPr="00D81723">
        <w:rPr>
          <w:rFonts w:ascii="Arial" w:hAnsi="Arial" w:cs="Arial"/>
          <w:sz w:val="24"/>
          <w:szCs w:val="24"/>
        </w:rPr>
        <w:t xml:space="preserve">especially </w:t>
      </w:r>
      <w:r w:rsidR="001127A6" w:rsidRPr="00D81723">
        <w:rPr>
          <w:rFonts w:ascii="Arial" w:hAnsi="Arial" w:cs="Arial"/>
          <w:sz w:val="24"/>
          <w:szCs w:val="24"/>
        </w:rPr>
        <w:t xml:space="preserve">in contrast to </w:t>
      </w:r>
      <w:r w:rsidR="00D22137" w:rsidRPr="00D81723">
        <w:rPr>
          <w:rFonts w:ascii="Arial" w:hAnsi="Arial" w:cs="Arial"/>
          <w:sz w:val="24"/>
          <w:szCs w:val="24"/>
        </w:rPr>
        <w:t xml:space="preserve">those in </w:t>
      </w:r>
      <w:r w:rsidR="001127A6" w:rsidRPr="00D81723">
        <w:rPr>
          <w:rFonts w:ascii="Arial" w:hAnsi="Arial" w:cs="Arial"/>
          <w:sz w:val="24"/>
          <w:szCs w:val="24"/>
        </w:rPr>
        <w:t>child protection</w:t>
      </w:r>
      <w:r w:rsidRPr="00D81723">
        <w:rPr>
          <w:rFonts w:ascii="Arial" w:hAnsi="Arial" w:cs="Arial"/>
          <w:sz w:val="24"/>
          <w:szCs w:val="24"/>
        </w:rPr>
        <w:t>.</w:t>
      </w:r>
      <w:r w:rsidR="001127A6" w:rsidRPr="00D81723">
        <w:rPr>
          <w:rFonts w:ascii="Arial" w:hAnsi="Arial" w:cs="Arial"/>
          <w:sz w:val="24"/>
          <w:szCs w:val="24"/>
        </w:rPr>
        <w:t xml:space="preserve"> </w:t>
      </w:r>
      <w:r w:rsidRPr="00D81723">
        <w:rPr>
          <w:rFonts w:ascii="Arial" w:hAnsi="Arial" w:cs="Arial"/>
          <w:sz w:val="24"/>
          <w:szCs w:val="24"/>
        </w:rPr>
        <w:t xml:space="preserve">The </w:t>
      </w:r>
      <w:r w:rsidR="008234EA" w:rsidRPr="00D81723">
        <w:rPr>
          <w:rFonts w:ascii="Arial" w:hAnsi="Arial" w:cs="Arial"/>
          <w:sz w:val="24"/>
          <w:szCs w:val="24"/>
        </w:rPr>
        <w:t xml:space="preserve">majority (71%) </w:t>
      </w:r>
      <w:r w:rsidRPr="00D81723">
        <w:rPr>
          <w:rFonts w:ascii="Arial" w:hAnsi="Arial" w:cs="Arial"/>
          <w:sz w:val="24"/>
          <w:szCs w:val="24"/>
        </w:rPr>
        <w:t xml:space="preserve">in child protection </w:t>
      </w:r>
      <w:r w:rsidR="007C0A41" w:rsidRPr="00D81723">
        <w:rPr>
          <w:rFonts w:ascii="Arial" w:hAnsi="Arial" w:cs="Arial"/>
          <w:sz w:val="24"/>
          <w:szCs w:val="24"/>
        </w:rPr>
        <w:t xml:space="preserve">social work </w:t>
      </w:r>
      <w:r w:rsidRPr="00D81723">
        <w:rPr>
          <w:rFonts w:ascii="Arial" w:hAnsi="Arial" w:cs="Arial"/>
          <w:sz w:val="24"/>
          <w:szCs w:val="24"/>
        </w:rPr>
        <w:t xml:space="preserve">had </w:t>
      </w:r>
      <w:r w:rsidR="008234EA" w:rsidRPr="00D81723">
        <w:rPr>
          <w:rFonts w:ascii="Arial" w:hAnsi="Arial" w:cs="Arial"/>
          <w:sz w:val="24"/>
          <w:szCs w:val="24"/>
        </w:rPr>
        <w:t xml:space="preserve">less than 10 years’ experience. </w:t>
      </w:r>
      <w:r w:rsidR="00893C16" w:rsidRPr="00D81723">
        <w:rPr>
          <w:rFonts w:ascii="Arial" w:hAnsi="Arial" w:cs="Arial"/>
          <w:sz w:val="24"/>
          <w:szCs w:val="24"/>
        </w:rPr>
        <w:t>However, very few of those</w:t>
      </w:r>
      <w:r w:rsidRPr="00D81723">
        <w:rPr>
          <w:rFonts w:ascii="Arial" w:hAnsi="Arial" w:cs="Arial"/>
          <w:sz w:val="24"/>
          <w:szCs w:val="24"/>
        </w:rPr>
        <w:t xml:space="preserve"> working with people with learning disability were in their early professional career</w:t>
      </w:r>
      <w:r w:rsidR="00AA34A1" w:rsidRPr="00D81723">
        <w:rPr>
          <w:rFonts w:ascii="Arial" w:hAnsi="Arial" w:cs="Arial"/>
          <w:sz w:val="24"/>
          <w:szCs w:val="24"/>
        </w:rPr>
        <w:t xml:space="preserve">.  </w:t>
      </w:r>
      <w:r w:rsidR="00D81723">
        <w:rPr>
          <w:rFonts w:ascii="Arial" w:hAnsi="Arial" w:cs="Arial"/>
          <w:sz w:val="24"/>
          <w:szCs w:val="24"/>
        </w:rPr>
        <w:t>In</w:t>
      </w:r>
      <w:r w:rsidR="00893C16" w:rsidRPr="00D81723">
        <w:rPr>
          <w:rFonts w:ascii="Arial" w:hAnsi="Arial" w:cs="Arial"/>
          <w:sz w:val="24"/>
          <w:szCs w:val="24"/>
        </w:rPr>
        <w:t xml:space="preserve"> </w:t>
      </w:r>
      <w:r w:rsidR="00C31A41" w:rsidRPr="00D81723">
        <w:rPr>
          <w:rFonts w:ascii="Arial" w:hAnsi="Arial" w:cs="Arial"/>
          <w:sz w:val="24"/>
          <w:szCs w:val="24"/>
        </w:rPr>
        <w:t>child protection</w:t>
      </w:r>
      <w:r w:rsidRPr="00D81723">
        <w:rPr>
          <w:rFonts w:ascii="Arial" w:hAnsi="Arial" w:cs="Arial"/>
          <w:sz w:val="24"/>
          <w:szCs w:val="24"/>
        </w:rPr>
        <w:t xml:space="preserve"> services</w:t>
      </w:r>
      <w:r w:rsidR="00C31A41" w:rsidRPr="00D81723">
        <w:rPr>
          <w:rFonts w:ascii="Arial" w:hAnsi="Arial" w:cs="Arial"/>
          <w:sz w:val="24"/>
          <w:szCs w:val="24"/>
        </w:rPr>
        <w:t xml:space="preserve"> 13% </w:t>
      </w:r>
      <w:r w:rsidR="006E5E9E" w:rsidRPr="00D81723">
        <w:rPr>
          <w:rFonts w:ascii="Arial" w:hAnsi="Arial" w:cs="Arial"/>
          <w:sz w:val="24"/>
          <w:szCs w:val="24"/>
        </w:rPr>
        <w:t xml:space="preserve">of respondents </w:t>
      </w:r>
      <w:r w:rsidR="00C31A41" w:rsidRPr="00D81723">
        <w:rPr>
          <w:rFonts w:ascii="Arial" w:hAnsi="Arial" w:cs="Arial"/>
          <w:sz w:val="24"/>
          <w:szCs w:val="24"/>
        </w:rPr>
        <w:t>had</w:t>
      </w:r>
      <w:r w:rsidRPr="00D81723">
        <w:rPr>
          <w:rFonts w:ascii="Arial" w:hAnsi="Arial" w:cs="Arial"/>
          <w:sz w:val="24"/>
          <w:szCs w:val="24"/>
        </w:rPr>
        <w:t xml:space="preserve"> been</w:t>
      </w:r>
      <w:r w:rsidR="00C31A41" w:rsidRPr="00D81723">
        <w:rPr>
          <w:rFonts w:ascii="Arial" w:hAnsi="Arial" w:cs="Arial"/>
          <w:sz w:val="24"/>
          <w:szCs w:val="24"/>
        </w:rPr>
        <w:t xml:space="preserve"> in their job </w:t>
      </w:r>
      <w:r w:rsidR="00FA329B" w:rsidRPr="00D81723">
        <w:rPr>
          <w:rFonts w:ascii="Arial" w:hAnsi="Arial" w:cs="Arial"/>
          <w:sz w:val="24"/>
          <w:szCs w:val="24"/>
        </w:rPr>
        <w:t xml:space="preserve">less than one </w:t>
      </w:r>
      <w:r w:rsidR="005A0867" w:rsidRPr="00D81723">
        <w:rPr>
          <w:rFonts w:ascii="Arial" w:hAnsi="Arial" w:cs="Arial"/>
          <w:sz w:val="24"/>
          <w:szCs w:val="24"/>
        </w:rPr>
        <w:t>year compared</w:t>
      </w:r>
      <w:r w:rsidR="00FA329B" w:rsidRPr="00D81723">
        <w:rPr>
          <w:rFonts w:ascii="Arial" w:hAnsi="Arial" w:cs="Arial"/>
          <w:sz w:val="24"/>
          <w:szCs w:val="24"/>
        </w:rPr>
        <w:t xml:space="preserve"> to 4% of </w:t>
      </w:r>
      <w:r w:rsidR="00C31A41" w:rsidRPr="00D81723">
        <w:rPr>
          <w:rFonts w:ascii="Arial" w:hAnsi="Arial" w:cs="Arial"/>
          <w:sz w:val="24"/>
          <w:szCs w:val="24"/>
        </w:rPr>
        <w:t xml:space="preserve">learning disability social work </w:t>
      </w:r>
      <w:r w:rsidR="00D74678" w:rsidRPr="00D81723">
        <w:rPr>
          <w:rFonts w:ascii="Arial" w:hAnsi="Arial" w:cs="Arial"/>
          <w:sz w:val="24"/>
          <w:szCs w:val="24"/>
        </w:rPr>
        <w:t xml:space="preserve">respondents. </w:t>
      </w:r>
      <w:r w:rsidR="00C31A41" w:rsidRPr="00D81723">
        <w:rPr>
          <w:rFonts w:ascii="Arial" w:hAnsi="Arial" w:cs="Arial"/>
          <w:sz w:val="24"/>
          <w:szCs w:val="24"/>
        </w:rPr>
        <w:t xml:space="preserve">However, both sectors </w:t>
      </w:r>
      <w:r w:rsidR="00FA329B" w:rsidRPr="00D81723">
        <w:rPr>
          <w:rFonts w:ascii="Arial" w:hAnsi="Arial" w:cs="Arial"/>
          <w:sz w:val="24"/>
          <w:szCs w:val="24"/>
        </w:rPr>
        <w:t xml:space="preserve">reported holding </w:t>
      </w:r>
      <w:r w:rsidRPr="00D81723">
        <w:rPr>
          <w:rFonts w:ascii="Arial" w:hAnsi="Arial" w:cs="Arial"/>
          <w:sz w:val="24"/>
          <w:szCs w:val="24"/>
        </w:rPr>
        <w:t xml:space="preserve">similar </w:t>
      </w:r>
      <w:r w:rsidR="00C31A41" w:rsidRPr="00D81723">
        <w:rPr>
          <w:rFonts w:ascii="Arial" w:hAnsi="Arial" w:cs="Arial"/>
          <w:sz w:val="24"/>
          <w:szCs w:val="24"/>
        </w:rPr>
        <w:t xml:space="preserve">levels of tenure for 1-3 years in post </w:t>
      </w:r>
      <w:bookmarkStart w:id="0" w:name="_GoBack"/>
      <w:bookmarkEnd w:id="0"/>
      <w:r w:rsidR="00C31A41" w:rsidRPr="00D81723">
        <w:rPr>
          <w:rFonts w:ascii="Arial" w:hAnsi="Arial" w:cs="Arial"/>
          <w:sz w:val="24"/>
          <w:szCs w:val="24"/>
        </w:rPr>
        <w:t xml:space="preserve">(20%), 3-4 years in post (16% child protection </w:t>
      </w:r>
      <w:r w:rsidR="000E5435" w:rsidRPr="00D81723">
        <w:rPr>
          <w:rFonts w:ascii="Arial" w:hAnsi="Arial" w:cs="Arial"/>
          <w:sz w:val="24"/>
          <w:szCs w:val="24"/>
        </w:rPr>
        <w:t>v</w:t>
      </w:r>
      <w:r w:rsidR="00FA329B" w:rsidRPr="00D81723">
        <w:rPr>
          <w:rFonts w:ascii="Arial" w:hAnsi="Arial" w:cs="Arial"/>
          <w:sz w:val="24"/>
          <w:szCs w:val="24"/>
        </w:rPr>
        <w:t>s.</w:t>
      </w:r>
      <w:r w:rsidR="000E5435" w:rsidRPr="00D81723">
        <w:rPr>
          <w:rFonts w:ascii="Arial" w:hAnsi="Arial" w:cs="Arial"/>
          <w:sz w:val="24"/>
          <w:szCs w:val="24"/>
        </w:rPr>
        <w:t xml:space="preserve"> </w:t>
      </w:r>
      <w:r w:rsidR="00C31A41" w:rsidRPr="00D81723">
        <w:rPr>
          <w:rFonts w:ascii="Arial" w:hAnsi="Arial" w:cs="Arial"/>
          <w:sz w:val="24"/>
          <w:szCs w:val="24"/>
        </w:rPr>
        <w:t xml:space="preserve">10% learning disability) and 4-10 years in post (22% child protection </w:t>
      </w:r>
      <w:r w:rsidR="000E5435" w:rsidRPr="00D81723">
        <w:rPr>
          <w:rFonts w:ascii="Arial" w:hAnsi="Arial" w:cs="Arial"/>
          <w:sz w:val="24"/>
          <w:szCs w:val="24"/>
        </w:rPr>
        <w:t>v</w:t>
      </w:r>
      <w:r w:rsidR="00FA329B" w:rsidRPr="00D81723">
        <w:rPr>
          <w:rFonts w:ascii="Arial" w:hAnsi="Arial" w:cs="Arial"/>
          <w:sz w:val="24"/>
          <w:szCs w:val="24"/>
        </w:rPr>
        <w:t>s.</w:t>
      </w:r>
      <w:r w:rsidR="000E5435" w:rsidRPr="00D81723">
        <w:rPr>
          <w:rFonts w:ascii="Arial" w:hAnsi="Arial" w:cs="Arial"/>
          <w:sz w:val="24"/>
          <w:szCs w:val="24"/>
        </w:rPr>
        <w:t xml:space="preserve"> </w:t>
      </w:r>
      <w:r w:rsidR="00C31A41" w:rsidRPr="00D81723">
        <w:rPr>
          <w:rFonts w:ascii="Arial" w:hAnsi="Arial" w:cs="Arial"/>
          <w:sz w:val="24"/>
          <w:szCs w:val="24"/>
        </w:rPr>
        <w:t>20% learning disability).</w:t>
      </w:r>
      <w:r w:rsidR="00AA34A1" w:rsidRPr="00D81723">
        <w:rPr>
          <w:rFonts w:ascii="Arial" w:hAnsi="Arial" w:cs="Arial"/>
          <w:sz w:val="24"/>
          <w:szCs w:val="24"/>
        </w:rPr>
        <w:t xml:space="preserve"> </w:t>
      </w:r>
    </w:p>
    <w:p w14:paraId="5ED16F5E" w14:textId="06984C47" w:rsidR="007C46E2" w:rsidRPr="00D81723" w:rsidRDefault="007C46E2" w:rsidP="008838FD">
      <w:pPr>
        <w:spacing w:line="360" w:lineRule="auto"/>
        <w:rPr>
          <w:rFonts w:ascii="Arial" w:hAnsi="Arial" w:cs="Arial"/>
          <w:sz w:val="24"/>
          <w:szCs w:val="24"/>
        </w:rPr>
      </w:pPr>
      <w:r w:rsidRPr="00D81723">
        <w:rPr>
          <w:rFonts w:ascii="Arial" w:hAnsi="Arial" w:cs="Arial"/>
          <w:sz w:val="24"/>
          <w:szCs w:val="24"/>
        </w:rPr>
        <w:t xml:space="preserve">In relation to </w:t>
      </w:r>
      <w:r w:rsidR="00E4170B" w:rsidRPr="00D81723">
        <w:rPr>
          <w:rFonts w:ascii="Arial" w:hAnsi="Arial" w:cs="Arial"/>
          <w:sz w:val="24"/>
          <w:szCs w:val="24"/>
        </w:rPr>
        <w:t xml:space="preserve">the </w:t>
      </w:r>
      <w:r w:rsidR="00A633D4" w:rsidRPr="00D81723">
        <w:rPr>
          <w:rFonts w:ascii="Arial" w:hAnsi="Arial" w:cs="Arial"/>
          <w:sz w:val="24"/>
          <w:szCs w:val="24"/>
        </w:rPr>
        <w:t xml:space="preserve">practice </w:t>
      </w:r>
      <w:r w:rsidRPr="00D81723">
        <w:rPr>
          <w:rFonts w:ascii="Arial" w:hAnsi="Arial" w:cs="Arial"/>
          <w:sz w:val="24"/>
          <w:szCs w:val="24"/>
        </w:rPr>
        <w:t xml:space="preserve">sector, the majority of </w:t>
      </w:r>
      <w:r w:rsidR="00387454" w:rsidRPr="00D81723">
        <w:rPr>
          <w:rFonts w:ascii="Arial" w:hAnsi="Arial" w:cs="Arial"/>
          <w:sz w:val="24"/>
          <w:szCs w:val="24"/>
        </w:rPr>
        <w:t xml:space="preserve">responding </w:t>
      </w:r>
      <w:r w:rsidRPr="00D81723">
        <w:rPr>
          <w:rFonts w:ascii="Arial" w:hAnsi="Arial" w:cs="Arial"/>
          <w:sz w:val="24"/>
          <w:szCs w:val="24"/>
        </w:rPr>
        <w:t xml:space="preserve">learning disability social workers </w:t>
      </w:r>
      <w:r w:rsidR="00A8336B" w:rsidRPr="00D81723">
        <w:rPr>
          <w:rFonts w:ascii="Arial" w:hAnsi="Arial" w:cs="Arial"/>
          <w:sz w:val="24"/>
          <w:szCs w:val="24"/>
        </w:rPr>
        <w:t xml:space="preserve">worked </w:t>
      </w:r>
      <w:r w:rsidRPr="00D81723">
        <w:rPr>
          <w:rFonts w:ascii="Arial" w:hAnsi="Arial" w:cs="Arial"/>
          <w:sz w:val="24"/>
          <w:szCs w:val="24"/>
        </w:rPr>
        <w:t xml:space="preserve">in the statutory sector (97%) with </w:t>
      </w:r>
      <w:r w:rsidR="007C0A41" w:rsidRPr="00D81723">
        <w:rPr>
          <w:rFonts w:ascii="Arial" w:hAnsi="Arial" w:cs="Arial"/>
          <w:sz w:val="24"/>
          <w:szCs w:val="24"/>
        </w:rPr>
        <w:t>few</w:t>
      </w:r>
      <w:r w:rsidRPr="00D81723">
        <w:rPr>
          <w:rFonts w:ascii="Arial" w:hAnsi="Arial" w:cs="Arial"/>
          <w:sz w:val="24"/>
          <w:szCs w:val="24"/>
        </w:rPr>
        <w:t xml:space="preserve"> (3%) working in the voluntary sector and none in the private sector.  </w:t>
      </w:r>
      <w:r w:rsidR="0040236F" w:rsidRPr="00D81723">
        <w:rPr>
          <w:rFonts w:ascii="Arial" w:hAnsi="Arial" w:cs="Arial"/>
          <w:sz w:val="24"/>
          <w:szCs w:val="24"/>
        </w:rPr>
        <w:t xml:space="preserve">This is similar for child protection social workers with 98% working in the statutory sector, 1.5% in the voluntary sector and </w:t>
      </w:r>
      <w:r w:rsidR="00A71491" w:rsidRPr="00D81723">
        <w:rPr>
          <w:rFonts w:ascii="Arial" w:hAnsi="Arial" w:cs="Arial"/>
          <w:sz w:val="24"/>
          <w:szCs w:val="24"/>
        </w:rPr>
        <w:t>0</w:t>
      </w:r>
      <w:r w:rsidR="0040236F" w:rsidRPr="00D81723">
        <w:rPr>
          <w:rFonts w:ascii="Arial" w:hAnsi="Arial" w:cs="Arial"/>
          <w:sz w:val="24"/>
          <w:szCs w:val="24"/>
        </w:rPr>
        <w:t xml:space="preserve">.5% in private sector employment.  </w:t>
      </w:r>
      <w:r w:rsidRPr="00D81723">
        <w:rPr>
          <w:rFonts w:ascii="Arial" w:hAnsi="Arial" w:cs="Arial"/>
          <w:sz w:val="24"/>
          <w:szCs w:val="24"/>
        </w:rPr>
        <w:t>Of those</w:t>
      </w:r>
      <w:r w:rsidR="00893C16" w:rsidRPr="00D81723">
        <w:rPr>
          <w:rFonts w:ascii="Arial" w:hAnsi="Arial" w:cs="Arial"/>
          <w:sz w:val="24"/>
          <w:szCs w:val="24"/>
        </w:rPr>
        <w:t xml:space="preserve"> </w:t>
      </w:r>
      <w:r w:rsidR="00D81723">
        <w:rPr>
          <w:rFonts w:ascii="Arial" w:hAnsi="Arial" w:cs="Arial"/>
          <w:sz w:val="24"/>
          <w:szCs w:val="24"/>
        </w:rPr>
        <w:t>working with</w:t>
      </w:r>
      <w:r w:rsidR="00D81723" w:rsidRPr="00D81723">
        <w:rPr>
          <w:rFonts w:ascii="Arial" w:hAnsi="Arial" w:cs="Arial"/>
          <w:sz w:val="24"/>
          <w:szCs w:val="24"/>
        </w:rPr>
        <w:t xml:space="preserve"> </w:t>
      </w:r>
      <w:r w:rsidR="005C1A9A" w:rsidRPr="00D81723">
        <w:rPr>
          <w:rFonts w:ascii="Arial" w:hAnsi="Arial" w:cs="Arial"/>
          <w:sz w:val="24"/>
          <w:szCs w:val="24"/>
        </w:rPr>
        <w:t>learning disability</w:t>
      </w:r>
      <w:r w:rsidR="00D81723">
        <w:rPr>
          <w:rFonts w:ascii="Arial" w:hAnsi="Arial" w:cs="Arial"/>
          <w:sz w:val="24"/>
          <w:szCs w:val="24"/>
        </w:rPr>
        <w:t xml:space="preserve"> service users who were</w:t>
      </w:r>
      <w:r w:rsidR="005C1A9A" w:rsidRPr="00D81723">
        <w:rPr>
          <w:rFonts w:ascii="Arial" w:hAnsi="Arial" w:cs="Arial"/>
          <w:sz w:val="24"/>
          <w:szCs w:val="24"/>
        </w:rPr>
        <w:t xml:space="preserve"> </w:t>
      </w:r>
      <w:r w:rsidR="00893C16" w:rsidRPr="00D81723">
        <w:rPr>
          <w:rFonts w:ascii="Arial" w:hAnsi="Arial" w:cs="Arial"/>
          <w:sz w:val="24"/>
          <w:szCs w:val="24"/>
        </w:rPr>
        <w:t>employed</w:t>
      </w:r>
      <w:r w:rsidRPr="00D81723">
        <w:rPr>
          <w:rFonts w:ascii="Arial" w:hAnsi="Arial" w:cs="Arial"/>
          <w:sz w:val="24"/>
          <w:szCs w:val="24"/>
        </w:rPr>
        <w:t xml:space="preserve"> in the statutory sector, 2</w:t>
      </w:r>
      <w:r w:rsidR="005C1A9A" w:rsidRPr="00D81723">
        <w:rPr>
          <w:rFonts w:ascii="Arial" w:hAnsi="Arial" w:cs="Arial"/>
          <w:sz w:val="24"/>
          <w:szCs w:val="24"/>
        </w:rPr>
        <w:t>8</w:t>
      </w:r>
      <w:r w:rsidRPr="00D81723">
        <w:rPr>
          <w:rFonts w:ascii="Arial" w:hAnsi="Arial" w:cs="Arial"/>
          <w:sz w:val="24"/>
          <w:szCs w:val="24"/>
        </w:rPr>
        <w:t>% were practice teachers</w:t>
      </w:r>
      <w:r w:rsidR="007C0A41" w:rsidRPr="00D81723">
        <w:rPr>
          <w:rFonts w:ascii="Arial" w:hAnsi="Arial" w:cs="Arial"/>
          <w:sz w:val="24"/>
          <w:szCs w:val="24"/>
        </w:rPr>
        <w:t>/educators</w:t>
      </w:r>
      <w:r w:rsidR="00FA329B" w:rsidRPr="00D81723">
        <w:rPr>
          <w:rFonts w:ascii="Arial" w:hAnsi="Arial" w:cs="Arial"/>
          <w:sz w:val="24"/>
          <w:szCs w:val="24"/>
        </w:rPr>
        <w:t xml:space="preserve"> compared to </w:t>
      </w:r>
      <w:r w:rsidR="005C1A9A" w:rsidRPr="00D81723">
        <w:rPr>
          <w:rFonts w:ascii="Arial" w:hAnsi="Arial" w:cs="Arial"/>
          <w:sz w:val="24"/>
          <w:szCs w:val="24"/>
        </w:rPr>
        <w:t xml:space="preserve">22% </w:t>
      </w:r>
      <w:r w:rsidR="00FA329B" w:rsidRPr="00D81723">
        <w:rPr>
          <w:rFonts w:ascii="Arial" w:hAnsi="Arial" w:cs="Arial"/>
          <w:sz w:val="24"/>
          <w:szCs w:val="24"/>
        </w:rPr>
        <w:t>of those in child protection</w:t>
      </w:r>
      <w:r w:rsidR="007C0A41" w:rsidRPr="00D81723">
        <w:rPr>
          <w:rFonts w:ascii="Arial" w:hAnsi="Arial" w:cs="Arial"/>
          <w:sz w:val="24"/>
          <w:szCs w:val="24"/>
        </w:rPr>
        <w:t xml:space="preserve">. </w:t>
      </w:r>
      <w:r w:rsidRPr="00D81723">
        <w:rPr>
          <w:rFonts w:ascii="Arial" w:hAnsi="Arial" w:cs="Arial"/>
          <w:sz w:val="24"/>
          <w:szCs w:val="24"/>
        </w:rPr>
        <w:t xml:space="preserve">The </w:t>
      </w:r>
      <w:r w:rsidR="00A8336B" w:rsidRPr="00D81723">
        <w:rPr>
          <w:rFonts w:ascii="Arial" w:hAnsi="Arial" w:cs="Arial"/>
          <w:sz w:val="24"/>
          <w:szCs w:val="24"/>
        </w:rPr>
        <w:t xml:space="preserve">vast </w:t>
      </w:r>
      <w:r w:rsidRPr="00D81723">
        <w:rPr>
          <w:rFonts w:ascii="Arial" w:hAnsi="Arial" w:cs="Arial"/>
          <w:sz w:val="24"/>
          <w:szCs w:val="24"/>
        </w:rPr>
        <w:t xml:space="preserve">majority of </w:t>
      </w:r>
      <w:r w:rsidR="003F2A5F" w:rsidRPr="00D81723">
        <w:rPr>
          <w:rFonts w:ascii="Arial" w:hAnsi="Arial" w:cs="Arial"/>
          <w:sz w:val="24"/>
          <w:szCs w:val="24"/>
        </w:rPr>
        <w:t xml:space="preserve">adult learning disability </w:t>
      </w:r>
      <w:r w:rsidR="00394D44" w:rsidRPr="00D81723">
        <w:rPr>
          <w:rFonts w:ascii="Arial" w:hAnsi="Arial" w:cs="Arial"/>
          <w:sz w:val="24"/>
          <w:szCs w:val="24"/>
        </w:rPr>
        <w:t xml:space="preserve">and child protection </w:t>
      </w:r>
      <w:r w:rsidR="00893C16" w:rsidRPr="00D81723">
        <w:rPr>
          <w:rFonts w:ascii="Arial" w:hAnsi="Arial" w:cs="Arial"/>
          <w:sz w:val="24"/>
          <w:szCs w:val="24"/>
        </w:rPr>
        <w:t xml:space="preserve">respondents </w:t>
      </w:r>
      <w:r w:rsidR="007C0A41" w:rsidRPr="00D81723">
        <w:rPr>
          <w:rFonts w:ascii="Arial" w:hAnsi="Arial" w:cs="Arial"/>
          <w:sz w:val="24"/>
          <w:szCs w:val="24"/>
        </w:rPr>
        <w:t xml:space="preserve">were UK </w:t>
      </w:r>
      <w:r w:rsidRPr="00D81723">
        <w:rPr>
          <w:rFonts w:ascii="Arial" w:hAnsi="Arial" w:cs="Arial"/>
          <w:sz w:val="24"/>
          <w:szCs w:val="24"/>
        </w:rPr>
        <w:t>qualified (97%</w:t>
      </w:r>
      <w:r w:rsidR="00394D44" w:rsidRPr="00D81723">
        <w:rPr>
          <w:rFonts w:ascii="Arial" w:hAnsi="Arial" w:cs="Arial"/>
          <w:sz w:val="24"/>
          <w:szCs w:val="24"/>
        </w:rPr>
        <w:t xml:space="preserve"> and 96% respectively</w:t>
      </w:r>
      <w:r w:rsidRPr="00D81723">
        <w:rPr>
          <w:rFonts w:ascii="Arial" w:hAnsi="Arial" w:cs="Arial"/>
          <w:sz w:val="24"/>
          <w:szCs w:val="24"/>
        </w:rPr>
        <w:t>)</w:t>
      </w:r>
      <w:r w:rsidR="003F2A5F" w:rsidRPr="00D81723">
        <w:rPr>
          <w:rFonts w:ascii="Arial" w:hAnsi="Arial" w:cs="Arial"/>
          <w:sz w:val="24"/>
          <w:szCs w:val="24"/>
        </w:rPr>
        <w:t>.</w:t>
      </w:r>
    </w:p>
    <w:p w14:paraId="23AA6229" w14:textId="77777777" w:rsidR="003F2A5F" w:rsidRPr="00D81723" w:rsidRDefault="0013507F" w:rsidP="008838FD">
      <w:pPr>
        <w:spacing w:line="360" w:lineRule="auto"/>
        <w:rPr>
          <w:rFonts w:ascii="Arial" w:hAnsi="Arial" w:cs="Arial"/>
          <w:i/>
          <w:sz w:val="24"/>
          <w:szCs w:val="24"/>
        </w:rPr>
      </w:pPr>
      <w:r w:rsidRPr="00D81723">
        <w:rPr>
          <w:rFonts w:ascii="Arial" w:hAnsi="Arial" w:cs="Arial"/>
          <w:i/>
          <w:sz w:val="24"/>
          <w:szCs w:val="24"/>
        </w:rPr>
        <w:t>Caseloads</w:t>
      </w:r>
      <w:r w:rsidR="00C85F94" w:rsidRPr="00D81723">
        <w:rPr>
          <w:rFonts w:ascii="Arial" w:hAnsi="Arial" w:cs="Arial"/>
          <w:i/>
          <w:sz w:val="24"/>
          <w:szCs w:val="24"/>
        </w:rPr>
        <w:t xml:space="preserve"> and </w:t>
      </w:r>
      <w:r w:rsidRPr="00D81723">
        <w:rPr>
          <w:rFonts w:ascii="Arial" w:hAnsi="Arial" w:cs="Arial"/>
          <w:i/>
          <w:sz w:val="24"/>
          <w:szCs w:val="24"/>
        </w:rPr>
        <w:t>S</w:t>
      </w:r>
      <w:r w:rsidR="00C85F94" w:rsidRPr="00D81723">
        <w:rPr>
          <w:rFonts w:ascii="Arial" w:hAnsi="Arial" w:cs="Arial"/>
          <w:i/>
          <w:sz w:val="24"/>
          <w:szCs w:val="24"/>
        </w:rPr>
        <w:t>upervision</w:t>
      </w:r>
    </w:p>
    <w:p w14:paraId="5A847FC8" w14:textId="4205FC23" w:rsidR="003F2A5F" w:rsidRPr="00D81723" w:rsidRDefault="00C36DED" w:rsidP="008838FD">
      <w:pPr>
        <w:spacing w:line="360" w:lineRule="auto"/>
        <w:rPr>
          <w:rFonts w:ascii="Arial" w:hAnsi="Arial" w:cs="Arial"/>
          <w:sz w:val="24"/>
          <w:szCs w:val="24"/>
        </w:rPr>
      </w:pPr>
      <w:r w:rsidRPr="00D81723">
        <w:rPr>
          <w:rFonts w:ascii="Arial" w:hAnsi="Arial" w:cs="Arial"/>
          <w:sz w:val="24"/>
          <w:szCs w:val="24"/>
        </w:rPr>
        <w:t xml:space="preserve">In relation to caseload, 96% </w:t>
      </w:r>
      <w:r w:rsidR="00D200BF" w:rsidRPr="00D81723">
        <w:rPr>
          <w:rFonts w:ascii="Arial" w:hAnsi="Arial" w:cs="Arial"/>
          <w:sz w:val="24"/>
          <w:szCs w:val="24"/>
        </w:rPr>
        <w:t xml:space="preserve">of </w:t>
      </w:r>
      <w:r w:rsidR="00387454" w:rsidRPr="00D81723">
        <w:rPr>
          <w:rFonts w:ascii="Arial" w:hAnsi="Arial" w:cs="Arial"/>
          <w:sz w:val="24"/>
          <w:szCs w:val="24"/>
        </w:rPr>
        <w:t xml:space="preserve">responding </w:t>
      </w:r>
      <w:r w:rsidR="00D200BF" w:rsidRPr="00D81723">
        <w:rPr>
          <w:rFonts w:ascii="Arial" w:hAnsi="Arial" w:cs="Arial"/>
          <w:sz w:val="24"/>
          <w:szCs w:val="24"/>
        </w:rPr>
        <w:t xml:space="preserve">learning disability social workers </w:t>
      </w:r>
      <w:r w:rsidR="00181B8B" w:rsidRPr="00D81723">
        <w:rPr>
          <w:rFonts w:ascii="Arial" w:hAnsi="Arial" w:cs="Arial"/>
          <w:sz w:val="24"/>
          <w:szCs w:val="24"/>
        </w:rPr>
        <w:t xml:space="preserve">reported holding </w:t>
      </w:r>
      <w:r w:rsidRPr="00D81723">
        <w:rPr>
          <w:rFonts w:ascii="Arial" w:hAnsi="Arial" w:cs="Arial"/>
          <w:sz w:val="24"/>
          <w:szCs w:val="24"/>
        </w:rPr>
        <w:t>less than 60 cases</w:t>
      </w:r>
      <w:r w:rsidR="00D200BF" w:rsidRPr="00D81723">
        <w:rPr>
          <w:rFonts w:ascii="Arial" w:hAnsi="Arial" w:cs="Arial"/>
          <w:sz w:val="24"/>
          <w:szCs w:val="24"/>
        </w:rPr>
        <w:t xml:space="preserve">.  Only </w:t>
      </w:r>
      <w:r w:rsidR="00E4170B" w:rsidRPr="00D81723">
        <w:rPr>
          <w:rFonts w:ascii="Arial" w:hAnsi="Arial" w:cs="Arial"/>
          <w:sz w:val="24"/>
          <w:szCs w:val="24"/>
        </w:rPr>
        <w:t xml:space="preserve">6% of </w:t>
      </w:r>
      <w:r w:rsidR="00870DE1" w:rsidRPr="00D81723">
        <w:rPr>
          <w:rFonts w:ascii="Arial" w:hAnsi="Arial" w:cs="Arial"/>
          <w:sz w:val="24"/>
          <w:szCs w:val="24"/>
        </w:rPr>
        <w:t xml:space="preserve">learning disability </w:t>
      </w:r>
      <w:r w:rsidR="00181B8B" w:rsidRPr="00D81723">
        <w:rPr>
          <w:rFonts w:ascii="Arial" w:hAnsi="Arial" w:cs="Arial"/>
          <w:sz w:val="24"/>
          <w:szCs w:val="24"/>
        </w:rPr>
        <w:t xml:space="preserve">respondents </w:t>
      </w:r>
      <w:r w:rsidR="00D200BF" w:rsidRPr="00D81723">
        <w:rPr>
          <w:rFonts w:ascii="Arial" w:hAnsi="Arial" w:cs="Arial"/>
          <w:sz w:val="24"/>
          <w:szCs w:val="24"/>
        </w:rPr>
        <w:t xml:space="preserve">had case load weighting.  Almost </w:t>
      </w:r>
      <w:r w:rsidR="00181B8B" w:rsidRPr="00D81723">
        <w:rPr>
          <w:rFonts w:ascii="Arial" w:hAnsi="Arial" w:cs="Arial"/>
          <w:sz w:val="24"/>
          <w:szCs w:val="24"/>
        </w:rPr>
        <w:t>three qua</w:t>
      </w:r>
      <w:r w:rsidR="00E21246" w:rsidRPr="00D81723">
        <w:rPr>
          <w:rFonts w:ascii="Arial" w:hAnsi="Arial" w:cs="Arial"/>
          <w:sz w:val="24"/>
          <w:szCs w:val="24"/>
        </w:rPr>
        <w:t>r</w:t>
      </w:r>
      <w:r w:rsidR="00181B8B" w:rsidRPr="00D81723">
        <w:rPr>
          <w:rFonts w:ascii="Arial" w:hAnsi="Arial" w:cs="Arial"/>
          <w:sz w:val="24"/>
          <w:szCs w:val="24"/>
        </w:rPr>
        <w:t>ters</w:t>
      </w:r>
      <w:r w:rsidR="00D200BF" w:rsidRPr="00D81723">
        <w:rPr>
          <w:rFonts w:ascii="Arial" w:hAnsi="Arial" w:cs="Arial"/>
          <w:sz w:val="24"/>
          <w:szCs w:val="24"/>
        </w:rPr>
        <w:t xml:space="preserve"> (74%) said they did not have caseload weighting </w:t>
      </w:r>
      <w:r w:rsidR="00A13DCF" w:rsidRPr="00D81723">
        <w:rPr>
          <w:rFonts w:ascii="Arial" w:hAnsi="Arial" w:cs="Arial"/>
          <w:sz w:val="24"/>
          <w:szCs w:val="24"/>
        </w:rPr>
        <w:t xml:space="preserve">but </w:t>
      </w:r>
      <w:r w:rsidR="00D200BF" w:rsidRPr="00D81723">
        <w:rPr>
          <w:rFonts w:ascii="Arial" w:hAnsi="Arial" w:cs="Arial"/>
          <w:sz w:val="24"/>
          <w:szCs w:val="24"/>
        </w:rPr>
        <w:t xml:space="preserve">the remainder (20%) did not know if they had caseload weighting.  </w:t>
      </w:r>
      <w:r w:rsidR="00A13DCF" w:rsidRPr="00D81723">
        <w:rPr>
          <w:rFonts w:ascii="Arial" w:hAnsi="Arial" w:cs="Arial"/>
          <w:sz w:val="24"/>
          <w:szCs w:val="24"/>
        </w:rPr>
        <w:t xml:space="preserve">In </w:t>
      </w:r>
      <w:r w:rsidR="00C85F94" w:rsidRPr="00D81723">
        <w:rPr>
          <w:rFonts w:ascii="Arial" w:hAnsi="Arial" w:cs="Arial"/>
          <w:sz w:val="24"/>
          <w:szCs w:val="24"/>
        </w:rPr>
        <w:t xml:space="preserve">child protection </w:t>
      </w:r>
      <w:r w:rsidR="00EA4A99" w:rsidRPr="00D81723">
        <w:rPr>
          <w:rFonts w:ascii="Arial" w:hAnsi="Arial" w:cs="Arial"/>
          <w:sz w:val="24"/>
          <w:szCs w:val="24"/>
        </w:rPr>
        <w:t>caseloads were smaller;</w:t>
      </w:r>
      <w:r w:rsidR="00C85F94" w:rsidRPr="00D81723">
        <w:rPr>
          <w:rFonts w:ascii="Arial" w:hAnsi="Arial" w:cs="Arial"/>
          <w:sz w:val="24"/>
          <w:szCs w:val="24"/>
        </w:rPr>
        <w:t xml:space="preserve"> </w:t>
      </w:r>
      <w:r w:rsidR="00A13DCF" w:rsidRPr="00D81723">
        <w:rPr>
          <w:rFonts w:ascii="Arial" w:hAnsi="Arial" w:cs="Arial"/>
          <w:sz w:val="24"/>
          <w:szCs w:val="24"/>
        </w:rPr>
        <w:t>31%</w:t>
      </w:r>
      <w:r w:rsidR="00870DE1" w:rsidRPr="00D81723">
        <w:rPr>
          <w:rFonts w:ascii="Arial" w:hAnsi="Arial" w:cs="Arial"/>
          <w:sz w:val="24"/>
          <w:szCs w:val="24"/>
        </w:rPr>
        <w:t xml:space="preserve"> </w:t>
      </w:r>
      <w:r w:rsidR="00A13DCF" w:rsidRPr="00D81723">
        <w:rPr>
          <w:rFonts w:ascii="Arial" w:hAnsi="Arial" w:cs="Arial"/>
          <w:sz w:val="24"/>
          <w:szCs w:val="24"/>
        </w:rPr>
        <w:t>had less than 10 cases</w:t>
      </w:r>
      <w:r w:rsidR="00870DE1" w:rsidRPr="00D81723">
        <w:rPr>
          <w:rFonts w:ascii="Arial" w:hAnsi="Arial" w:cs="Arial"/>
          <w:sz w:val="24"/>
          <w:szCs w:val="24"/>
        </w:rPr>
        <w:t xml:space="preserve"> </w:t>
      </w:r>
      <w:r w:rsidR="0013507F" w:rsidRPr="00D81723">
        <w:rPr>
          <w:rFonts w:ascii="Arial" w:hAnsi="Arial" w:cs="Arial"/>
          <w:sz w:val="24"/>
          <w:szCs w:val="24"/>
        </w:rPr>
        <w:t xml:space="preserve">75% less than 20 cases and 86% less than 30.  One in five (20%) </w:t>
      </w:r>
      <w:r w:rsidR="00A13DCF" w:rsidRPr="00D81723">
        <w:rPr>
          <w:rFonts w:ascii="Arial" w:hAnsi="Arial" w:cs="Arial"/>
          <w:sz w:val="24"/>
          <w:szCs w:val="24"/>
        </w:rPr>
        <w:t>reported</w:t>
      </w:r>
      <w:r w:rsidR="0013507F" w:rsidRPr="00D81723">
        <w:rPr>
          <w:rFonts w:ascii="Arial" w:hAnsi="Arial" w:cs="Arial"/>
          <w:sz w:val="24"/>
          <w:szCs w:val="24"/>
        </w:rPr>
        <w:t xml:space="preserve"> caseload weighting and 60% said they did not have caseload weighting</w:t>
      </w:r>
      <w:r w:rsidR="00A13DCF" w:rsidRPr="00D81723">
        <w:rPr>
          <w:rFonts w:ascii="Arial" w:hAnsi="Arial" w:cs="Arial"/>
          <w:sz w:val="24"/>
          <w:szCs w:val="24"/>
        </w:rPr>
        <w:t xml:space="preserve"> </w:t>
      </w:r>
      <w:r w:rsidR="0013507F" w:rsidRPr="00D81723">
        <w:rPr>
          <w:rFonts w:ascii="Arial" w:hAnsi="Arial" w:cs="Arial"/>
          <w:sz w:val="24"/>
          <w:szCs w:val="24"/>
        </w:rPr>
        <w:t xml:space="preserve"> </w:t>
      </w:r>
      <w:r w:rsidR="00FA329B" w:rsidRPr="00D81723">
        <w:rPr>
          <w:rFonts w:ascii="Arial" w:hAnsi="Arial" w:cs="Arial"/>
          <w:sz w:val="24"/>
          <w:szCs w:val="24"/>
        </w:rPr>
        <w:t xml:space="preserve">with </w:t>
      </w:r>
      <w:r w:rsidR="0013507F" w:rsidRPr="00D81723">
        <w:rPr>
          <w:rFonts w:ascii="Arial" w:hAnsi="Arial" w:cs="Arial"/>
          <w:sz w:val="24"/>
          <w:szCs w:val="24"/>
        </w:rPr>
        <w:t xml:space="preserve">20% </w:t>
      </w:r>
      <w:r w:rsidR="00FA329B" w:rsidRPr="00D81723">
        <w:rPr>
          <w:rFonts w:ascii="Arial" w:hAnsi="Arial" w:cs="Arial"/>
          <w:sz w:val="24"/>
          <w:szCs w:val="24"/>
        </w:rPr>
        <w:t xml:space="preserve">stating that </w:t>
      </w:r>
      <w:r w:rsidR="00BC16D6" w:rsidRPr="00D81723">
        <w:rPr>
          <w:rFonts w:ascii="Arial" w:hAnsi="Arial" w:cs="Arial"/>
          <w:sz w:val="24"/>
          <w:szCs w:val="24"/>
        </w:rPr>
        <w:t xml:space="preserve">they </w:t>
      </w:r>
      <w:r w:rsidR="0013507F" w:rsidRPr="00D81723">
        <w:rPr>
          <w:rFonts w:ascii="Arial" w:hAnsi="Arial" w:cs="Arial"/>
          <w:sz w:val="24"/>
          <w:szCs w:val="24"/>
        </w:rPr>
        <w:t xml:space="preserve">did not know if caseload weighting applied or not.  </w:t>
      </w:r>
    </w:p>
    <w:p w14:paraId="52255D4A" w14:textId="1EB6D37C" w:rsidR="008E0DF9" w:rsidRPr="00D81723" w:rsidRDefault="008E0DF9" w:rsidP="008838FD">
      <w:pPr>
        <w:spacing w:line="360" w:lineRule="auto"/>
        <w:rPr>
          <w:rFonts w:ascii="Arial" w:hAnsi="Arial" w:cs="Arial"/>
          <w:sz w:val="24"/>
          <w:szCs w:val="24"/>
        </w:rPr>
      </w:pPr>
      <w:r w:rsidRPr="00D81723">
        <w:rPr>
          <w:rFonts w:ascii="Arial" w:hAnsi="Arial" w:cs="Arial"/>
          <w:sz w:val="24"/>
          <w:szCs w:val="24"/>
        </w:rPr>
        <w:t>INSERT FIGURE 3 HERE</w:t>
      </w:r>
    </w:p>
    <w:p w14:paraId="28270109" w14:textId="131DA5F5" w:rsidR="00C36DED" w:rsidRPr="00D81723" w:rsidRDefault="00EA4A99" w:rsidP="00504DD8">
      <w:pPr>
        <w:autoSpaceDE w:val="0"/>
        <w:autoSpaceDN w:val="0"/>
        <w:adjustRightInd w:val="0"/>
        <w:spacing w:after="0" w:line="360" w:lineRule="auto"/>
        <w:rPr>
          <w:rFonts w:ascii="Arial" w:hAnsi="Arial" w:cs="Arial"/>
          <w:sz w:val="24"/>
          <w:szCs w:val="24"/>
        </w:rPr>
      </w:pPr>
      <w:r w:rsidRPr="00D81723">
        <w:rPr>
          <w:rFonts w:ascii="Arial" w:hAnsi="Arial" w:cs="Arial"/>
          <w:sz w:val="24"/>
          <w:szCs w:val="24"/>
        </w:rPr>
        <w:t xml:space="preserve">Overall three </w:t>
      </w:r>
      <w:r w:rsidR="003F2A5F" w:rsidRPr="00D81723">
        <w:rPr>
          <w:rFonts w:ascii="Arial" w:hAnsi="Arial" w:cs="Arial"/>
          <w:sz w:val="24"/>
          <w:szCs w:val="24"/>
        </w:rPr>
        <w:t xml:space="preserve">quarters (76%) of </w:t>
      </w:r>
      <w:r w:rsidR="00504DD8" w:rsidRPr="00D81723">
        <w:rPr>
          <w:rFonts w:ascii="Arial" w:hAnsi="Arial" w:cs="Arial"/>
          <w:sz w:val="24"/>
          <w:szCs w:val="24"/>
        </w:rPr>
        <w:t xml:space="preserve">learning disability </w:t>
      </w:r>
      <w:r w:rsidR="007C341B" w:rsidRPr="00D81723">
        <w:rPr>
          <w:rFonts w:ascii="Arial" w:hAnsi="Arial" w:cs="Arial"/>
          <w:sz w:val="24"/>
          <w:szCs w:val="24"/>
        </w:rPr>
        <w:t xml:space="preserve">and child protection </w:t>
      </w:r>
      <w:r w:rsidR="003F2A5F" w:rsidRPr="00D81723">
        <w:rPr>
          <w:rFonts w:ascii="Arial" w:hAnsi="Arial" w:cs="Arial"/>
          <w:sz w:val="24"/>
          <w:szCs w:val="24"/>
        </w:rPr>
        <w:t xml:space="preserve">respondents were managed by someone with a social work qualification.  </w:t>
      </w:r>
      <w:r w:rsidR="00785171" w:rsidRPr="00D81723">
        <w:rPr>
          <w:rFonts w:ascii="Arial" w:hAnsi="Arial" w:cs="Arial"/>
          <w:sz w:val="24"/>
          <w:szCs w:val="24"/>
        </w:rPr>
        <w:t xml:space="preserve">In relation to supervision, 55% </w:t>
      </w:r>
      <w:r w:rsidR="00A13DCF" w:rsidRPr="00D81723">
        <w:rPr>
          <w:rFonts w:ascii="Arial" w:hAnsi="Arial" w:cs="Arial"/>
          <w:sz w:val="24"/>
          <w:szCs w:val="24"/>
        </w:rPr>
        <w:t xml:space="preserve">in </w:t>
      </w:r>
      <w:r w:rsidR="00785171" w:rsidRPr="00D81723">
        <w:rPr>
          <w:rFonts w:ascii="Arial" w:hAnsi="Arial" w:cs="Arial"/>
          <w:sz w:val="24"/>
          <w:szCs w:val="24"/>
        </w:rPr>
        <w:t xml:space="preserve">learning disability </w:t>
      </w:r>
      <w:r w:rsidR="00181B8B" w:rsidRPr="00D81723">
        <w:rPr>
          <w:rFonts w:ascii="Arial" w:hAnsi="Arial" w:cs="Arial"/>
          <w:sz w:val="24"/>
          <w:szCs w:val="24"/>
        </w:rPr>
        <w:t xml:space="preserve">services </w:t>
      </w:r>
      <w:r w:rsidR="00A13DCF" w:rsidRPr="00D81723">
        <w:rPr>
          <w:rFonts w:ascii="Arial" w:hAnsi="Arial" w:cs="Arial"/>
          <w:sz w:val="24"/>
          <w:szCs w:val="24"/>
        </w:rPr>
        <w:t xml:space="preserve">received </w:t>
      </w:r>
      <w:r w:rsidR="00785171" w:rsidRPr="00D81723">
        <w:rPr>
          <w:rFonts w:ascii="Arial" w:hAnsi="Arial" w:cs="Arial"/>
          <w:sz w:val="24"/>
          <w:szCs w:val="24"/>
        </w:rPr>
        <w:t>supervision monthly</w:t>
      </w:r>
      <w:r w:rsidR="00A13DCF" w:rsidRPr="00D81723">
        <w:rPr>
          <w:rFonts w:ascii="Arial" w:hAnsi="Arial" w:cs="Arial"/>
          <w:sz w:val="24"/>
          <w:szCs w:val="24"/>
        </w:rPr>
        <w:t>; another</w:t>
      </w:r>
      <w:r w:rsidR="00785171" w:rsidRPr="00D81723">
        <w:rPr>
          <w:rFonts w:ascii="Arial" w:hAnsi="Arial" w:cs="Arial"/>
          <w:sz w:val="24"/>
          <w:szCs w:val="24"/>
        </w:rPr>
        <w:t xml:space="preserve"> 34% </w:t>
      </w:r>
      <w:r w:rsidR="00A13DCF" w:rsidRPr="00D81723">
        <w:rPr>
          <w:rFonts w:ascii="Arial" w:hAnsi="Arial" w:cs="Arial"/>
          <w:sz w:val="24"/>
          <w:szCs w:val="24"/>
        </w:rPr>
        <w:t>reporting</w:t>
      </w:r>
      <w:r w:rsidR="00785171" w:rsidRPr="00D81723">
        <w:rPr>
          <w:rFonts w:ascii="Arial" w:hAnsi="Arial" w:cs="Arial"/>
          <w:sz w:val="24"/>
          <w:szCs w:val="24"/>
        </w:rPr>
        <w:t xml:space="preserve"> supervision </w:t>
      </w:r>
      <w:r w:rsidR="00181B8B" w:rsidRPr="00D81723">
        <w:rPr>
          <w:rFonts w:ascii="Arial" w:hAnsi="Arial" w:cs="Arial"/>
          <w:sz w:val="24"/>
          <w:szCs w:val="24"/>
        </w:rPr>
        <w:t>every two to three</w:t>
      </w:r>
      <w:r w:rsidR="00785171" w:rsidRPr="00D81723">
        <w:rPr>
          <w:rFonts w:ascii="Arial" w:hAnsi="Arial" w:cs="Arial"/>
          <w:sz w:val="24"/>
          <w:szCs w:val="24"/>
        </w:rPr>
        <w:t xml:space="preserve"> </w:t>
      </w:r>
      <w:r w:rsidR="00181B8B" w:rsidRPr="00D81723">
        <w:rPr>
          <w:rFonts w:ascii="Arial" w:hAnsi="Arial" w:cs="Arial"/>
          <w:sz w:val="24"/>
          <w:szCs w:val="24"/>
        </w:rPr>
        <w:t>months</w:t>
      </w:r>
      <w:r w:rsidR="00785171" w:rsidRPr="00D81723">
        <w:rPr>
          <w:rFonts w:ascii="Arial" w:hAnsi="Arial" w:cs="Arial"/>
          <w:sz w:val="24"/>
          <w:szCs w:val="24"/>
        </w:rPr>
        <w:t xml:space="preserve">. In contrast, </w:t>
      </w:r>
      <w:r w:rsidR="00181B8B" w:rsidRPr="00D81723">
        <w:rPr>
          <w:rFonts w:ascii="Arial" w:hAnsi="Arial" w:cs="Arial"/>
          <w:sz w:val="24"/>
          <w:szCs w:val="24"/>
        </w:rPr>
        <w:t xml:space="preserve">70% of </w:t>
      </w:r>
      <w:r w:rsidR="00785171" w:rsidRPr="00D81723">
        <w:rPr>
          <w:rFonts w:ascii="Arial" w:hAnsi="Arial" w:cs="Arial"/>
          <w:sz w:val="24"/>
          <w:szCs w:val="24"/>
        </w:rPr>
        <w:t xml:space="preserve">child protection social workers reported monthly supervision and 23% </w:t>
      </w:r>
      <w:r w:rsidR="00181B8B" w:rsidRPr="00D81723">
        <w:rPr>
          <w:rFonts w:ascii="Arial" w:hAnsi="Arial" w:cs="Arial"/>
          <w:sz w:val="24"/>
          <w:szCs w:val="24"/>
        </w:rPr>
        <w:t>every two to three months.</w:t>
      </w:r>
      <w:r w:rsidR="00785171" w:rsidRPr="00D81723">
        <w:rPr>
          <w:rFonts w:ascii="Arial" w:hAnsi="Arial" w:cs="Arial"/>
          <w:sz w:val="24"/>
          <w:szCs w:val="24"/>
        </w:rPr>
        <w:t xml:space="preserve"> A minority of learning disability social workers (3%) reported </w:t>
      </w:r>
      <w:r w:rsidR="00A13DCF" w:rsidRPr="00D81723">
        <w:rPr>
          <w:rFonts w:ascii="Arial" w:hAnsi="Arial" w:cs="Arial"/>
          <w:sz w:val="24"/>
          <w:szCs w:val="24"/>
        </w:rPr>
        <w:t>no</w:t>
      </w:r>
      <w:r w:rsidR="00181B8B" w:rsidRPr="00D81723">
        <w:rPr>
          <w:rFonts w:ascii="Arial" w:hAnsi="Arial" w:cs="Arial"/>
          <w:sz w:val="24"/>
          <w:szCs w:val="24"/>
        </w:rPr>
        <w:t xml:space="preserve"> </w:t>
      </w:r>
      <w:r w:rsidR="00785171" w:rsidRPr="00D81723">
        <w:rPr>
          <w:rFonts w:ascii="Arial" w:hAnsi="Arial" w:cs="Arial"/>
          <w:sz w:val="24"/>
          <w:szCs w:val="24"/>
        </w:rPr>
        <w:t xml:space="preserve">supervision.  </w:t>
      </w:r>
      <w:r w:rsidR="00181B8B" w:rsidRPr="00D81723">
        <w:rPr>
          <w:rFonts w:ascii="Arial" w:hAnsi="Arial" w:cs="Arial"/>
          <w:sz w:val="24"/>
          <w:szCs w:val="24"/>
        </w:rPr>
        <w:t xml:space="preserve">While one in three </w:t>
      </w:r>
      <w:r w:rsidR="00541406" w:rsidRPr="00D81723">
        <w:rPr>
          <w:rFonts w:ascii="Arial" w:hAnsi="Arial" w:cs="Arial"/>
          <w:sz w:val="24"/>
          <w:szCs w:val="24"/>
        </w:rPr>
        <w:t xml:space="preserve">(33%) </w:t>
      </w:r>
      <w:r w:rsidR="00181B8B" w:rsidRPr="00D81723">
        <w:rPr>
          <w:rFonts w:ascii="Arial" w:hAnsi="Arial" w:cs="Arial"/>
          <w:sz w:val="24"/>
          <w:szCs w:val="24"/>
        </w:rPr>
        <w:t>working</w:t>
      </w:r>
      <w:r w:rsidR="00893C16" w:rsidRPr="00D81723">
        <w:rPr>
          <w:rFonts w:ascii="Arial" w:hAnsi="Arial" w:cs="Arial"/>
          <w:sz w:val="24"/>
          <w:szCs w:val="24"/>
        </w:rPr>
        <w:t xml:space="preserve"> with adults with</w:t>
      </w:r>
      <w:r w:rsidR="00181B8B" w:rsidRPr="00D81723">
        <w:rPr>
          <w:rFonts w:ascii="Arial" w:hAnsi="Arial" w:cs="Arial"/>
          <w:sz w:val="24"/>
          <w:szCs w:val="24"/>
        </w:rPr>
        <w:t xml:space="preserve"> learning disability </w:t>
      </w:r>
      <w:r w:rsidR="00C85F94" w:rsidRPr="00D81723">
        <w:rPr>
          <w:rFonts w:ascii="Arial" w:hAnsi="Arial" w:cs="Arial"/>
          <w:sz w:val="24"/>
          <w:szCs w:val="24"/>
        </w:rPr>
        <w:t xml:space="preserve">considered </w:t>
      </w:r>
      <w:r w:rsidR="00181B8B" w:rsidRPr="00D81723">
        <w:rPr>
          <w:rFonts w:ascii="Arial" w:hAnsi="Arial" w:cs="Arial"/>
          <w:sz w:val="24"/>
          <w:szCs w:val="24"/>
        </w:rPr>
        <w:t xml:space="preserve">their supervision was effective, almost </w:t>
      </w:r>
      <w:r w:rsidR="008838FD" w:rsidRPr="00D81723">
        <w:rPr>
          <w:rFonts w:ascii="Arial" w:hAnsi="Arial" w:cs="Arial"/>
          <w:sz w:val="24"/>
          <w:szCs w:val="24"/>
        </w:rPr>
        <w:t>o</w:t>
      </w:r>
      <w:r w:rsidR="00785171" w:rsidRPr="00D81723">
        <w:rPr>
          <w:rFonts w:ascii="Arial" w:hAnsi="Arial" w:cs="Arial"/>
          <w:sz w:val="24"/>
          <w:szCs w:val="24"/>
        </w:rPr>
        <w:t>ne in five thought their</w:t>
      </w:r>
      <w:r w:rsidR="008838FD" w:rsidRPr="00D81723">
        <w:rPr>
          <w:rFonts w:ascii="Arial" w:hAnsi="Arial" w:cs="Arial"/>
          <w:sz w:val="24"/>
          <w:szCs w:val="24"/>
        </w:rPr>
        <w:t xml:space="preserve"> supervision was ineffective (19</w:t>
      </w:r>
      <w:r w:rsidR="00785171" w:rsidRPr="00D81723">
        <w:rPr>
          <w:rFonts w:ascii="Arial" w:hAnsi="Arial" w:cs="Arial"/>
          <w:sz w:val="24"/>
          <w:szCs w:val="24"/>
        </w:rPr>
        <w:t>%)</w:t>
      </w:r>
      <w:r w:rsidR="00181B8B" w:rsidRPr="00D81723">
        <w:rPr>
          <w:rFonts w:ascii="Arial" w:hAnsi="Arial" w:cs="Arial"/>
          <w:sz w:val="24"/>
          <w:szCs w:val="24"/>
        </w:rPr>
        <w:t>.</w:t>
      </w:r>
      <w:r w:rsidR="00785171" w:rsidRPr="00D81723">
        <w:rPr>
          <w:rFonts w:ascii="Arial" w:hAnsi="Arial" w:cs="Arial"/>
          <w:sz w:val="24"/>
          <w:szCs w:val="24"/>
        </w:rPr>
        <w:t xml:space="preserve"> </w:t>
      </w:r>
      <w:r w:rsidR="008838FD" w:rsidRPr="00D81723">
        <w:rPr>
          <w:rFonts w:ascii="Arial" w:hAnsi="Arial" w:cs="Arial"/>
          <w:sz w:val="24"/>
          <w:szCs w:val="24"/>
        </w:rPr>
        <w:t xml:space="preserve">  The remaining </w:t>
      </w:r>
      <w:r w:rsidR="003F2A5F" w:rsidRPr="00D81723">
        <w:rPr>
          <w:rFonts w:ascii="Arial" w:hAnsi="Arial" w:cs="Arial"/>
          <w:sz w:val="24"/>
          <w:szCs w:val="24"/>
        </w:rPr>
        <w:t>half (</w:t>
      </w:r>
      <w:r w:rsidR="008838FD" w:rsidRPr="00D81723">
        <w:rPr>
          <w:rFonts w:ascii="Arial" w:hAnsi="Arial" w:cs="Arial"/>
          <w:sz w:val="24"/>
          <w:szCs w:val="24"/>
        </w:rPr>
        <w:t>48%</w:t>
      </w:r>
      <w:r w:rsidR="003F2A5F" w:rsidRPr="00D81723">
        <w:rPr>
          <w:rFonts w:ascii="Arial" w:hAnsi="Arial" w:cs="Arial"/>
          <w:sz w:val="24"/>
          <w:szCs w:val="24"/>
        </w:rPr>
        <w:t>)</w:t>
      </w:r>
      <w:r w:rsidR="008838FD" w:rsidRPr="00D81723">
        <w:rPr>
          <w:rFonts w:ascii="Arial" w:hAnsi="Arial" w:cs="Arial"/>
          <w:sz w:val="24"/>
          <w:szCs w:val="24"/>
        </w:rPr>
        <w:t xml:space="preserve"> </w:t>
      </w:r>
      <w:r w:rsidR="00622DD7" w:rsidRPr="00D81723">
        <w:rPr>
          <w:rFonts w:ascii="Arial" w:hAnsi="Arial" w:cs="Arial"/>
          <w:sz w:val="24"/>
          <w:szCs w:val="24"/>
        </w:rPr>
        <w:t>considered it</w:t>
      </w:r>
      <w:r w:rsidR="008838FD" w:rsidRPr="00D81723">
        <w:rPr>
          <w:rFonts w:ascii="Arial" w:hAnsi="Arial" w:cs="Arial"/>
          <w:sz w:val="24"/>
          <w:szCs w:val="24"/>
        </w:rPr>
        <w:t xml:space="preserve"> sometimes effective.  </w:t>
      </w:r>
      <w:r w:rsidR="00146E15" w:rsidRPr="00D81723">
        <w:rPr>
          <w:rFonts w:ascii="Arial" w:hAnsi="Arial" w:cs="Arial"/>
          <w:sz w:val="24"/>
          <w:szCs w:val="24"/>
        </w:rPr>
        <w:t>Similarly</w:t>
      </w:r>
      <w:r w:rsidR="00622DD7" w:rsidRPr="00D81723">
        <w:rPr>
          <w:rFonts w:ascii="Arial" w:hAnsi="Arial" w:cs="Arial"/>
          <w:sz w:val="24"/>
          <w:szCs w:val="24"/>
        </w:rPr>
        <w:t>,</w:t>
      </w:r>
      <w:r w:rsidR="00146E15" w:rsidRPr="00D81723">
        <w:rPr>
          <w:rFonts w:ascii="Arial" w:hAnsi="Arial" w:cs="Arial"/>
          <w:sz w:val="24"/>
          <w:szCs w:val="24"/>
        </w:rPr>
        <w:t xml:space="preserve"> 33% of child protection social workers </w:t>
      </w:r>
      <w:r w:rsidR="00952471" w:rsidRPr="00D81723">
        <w:rPr>
          <w:rFonts w:ascii="Arial" w:hAnsi="Arial" w:cs="Arial"/>
          <w:sz w:val="24"/>
          <w:szCs w:val="24"/>
        </w:rPr>
        <w:t>thought</w:t>
      </w:r>
      <w:r w:rsidR="00146E15" w:rsidRPr="00D81723">
        <w:rPr>
          <w:rFonts w:ascii="Arial" w:hAnsi="Arial" w:cs="Arial"/>
          <w:sz w:val="24"/>
          <w:szCs w:val="24"/>
        </w:rPr>
        <w:t xml:space="preserve"> supervision was effective </w:t>
      </w:r>
      <w:r w:rsidR="00952471" w:rsidRPr="00D81723">
        <w:rPr>
          <w:rFonts w:ascii="Arial" w:hAnsi="Arial" w:cs="Arial"/>
          <w:sz w:val="24"/>
          <w:szCs w:val="24"/>
        </w:rPr>
        <w:t xml:space="preserve">but </w:t>
      </w:r>
      <w:r w:rsidR="00146E15" w:rsidRPr="00D81723">
        <w:rPr>
          <w:rFonts w:ascii="Arial" w:hAnsi="Arial" w:cs="Arial"/>
          <w:sz w:val="24"/>
          <w:szCs w:val="24"/>
        </w:rPr>
        <w:t>27% said it was ineffective</w:t>
      </w:r>
      <w:r w:rsidR="00FA329B" w:rsidRPr="00D81723">
        <w:rPr>
          <w:rFonts w:ascii="Arial" w:hAnsi="Arial" w:cs="Arial"/>
          <w:sz w:val="24"/>
          <w:szCs w:val="24"/>
        </w:rPr>
        <w:t xml:space="preserve"> </w:t>
      </w:r>
      <w:r w:rsidR="00622DD7" w:rsidRPr="00D81723">
        <w:rPr>
          <w:rFonts w:ascii="Arial" w:hAnsi="Arial" w:cs="Arial"/>
          <w:sz w:val="24"/>
          <w:szCs w:val="24"/>
        </w:rPr>
        <w:t>(</w:t>
      </w:r>
      <w:r w:rsidR="00146E15" w:rsidRPr="00D81723">
        <w:rPr>
          <w:rFonts w:ascii="Arial" w:hAnsi="Arial" w:cs="Arial"/>
          <w:sz w:val="24"/>
          <w:szCs w:val="24"/>
        </w:rPr>
        <w:t>41% said it was sometimes effective</w:t>
      </w:r>
      <w:r w:rsidR="00622DD7" w:rsidRPr="00D81723">
        <w:rPr>
          <w:rFonts w:ascii="Arial" w:hAnsi="Arial" w:cs="Arial"/>
          <w:sz w:val="24"/>
          <w:szCs w:val="24"/>
        </w:rPr>
        <w:t>)</w:t>
      </w:r>
      <w:r w:rsidR="00146E15" w:rsidRPr="00D81723">
        <w:rPr>
          <w:rFonts w:ascii="Arial" w:hAnsi="Arial" w:cs="Arial"/>
          <w:sz w:val="24"/>
          <w:szCs w:val="24"/>
        </w:rPr>
        <w:t xml:space="preserve">.  </w:t>
      </w:r>
      <w:r w:rsidR="003A36E2" w:rsidRPr="00D81723">
        <w:rPr>
          <w:rFonts w:ascii="Arial" w:hAnsi="Arial" w:cs="Arial"/>
          <w:sz w:val="24"/>
          <w:szCs w:val="24"/>
        </w:rPr>
        <w:t>Effective supervision was found to be related to levels of emotional exhaustion</w:t>
      </w:r>
      <w:r w:rsidR="00622DD7" w:rsidRPr="00D81723">
        <w:rPr>
          <w:rFonts w:ascii="Arial" w:hAnsi="Arial" w:cs="Arial"/>
          <w:sz w:val="24"/>
          <w:szCs w:val="24"/>
        </w:rPr>
        <w:t xml:space="preserve"> (EE)</w:t>
      </w:r>
      <w:r w:rsidR="003A36E2" w:rsidRPr="00D81723">
        <w:rPr>
          <w:rFonts w:ascii="Arial" w:hAnsi="Arial" w:cs="Arial"/>
          <w:sz w:val="24"/>
          <w:szCs w:val="24"/>
        </w:rPr>
        <w:t xml:space="preserve"> and depersonalisation</w:t>
      </w:r>
      <w:r w:rsidR="00622DD7" w:rsidRPr="00D81723">
        <w:rPr>
          <w:rFonts w:ascii="Arial" w:hAnsi="Arial" w:cs="Arial"/>
          <w:sz w:val="24"/>
          <w:szCs w:val="24"/>
        </w:rPr>
        <w:t xml:space="preserve"> (DP)</w:t>
      </w:r>
      <w:r w:rsidR="003A36E2" w:rsidRPr="00D81723">
        <w:rPr>
          <w:rFonts w:ascii="Arial" w:hAnsi="Arial" w:cs="Arial"/>
          <w:sz w:val="24"/>
          <w:szCs w:val="24"/>
        </w:rPr>
        <w:t xml:space="preserve">.  Social workers </w:t>
      </w:r>
      <w:r w:rsidR="00622DD7" w:rsidRPr="00D81723">
        <w:rPr>
          <w:rFonts w:ascii="Arial" w:hAnsi="Arial" w:cs="Arial"/>
          <w:sz w:val="24"/>
          <w:szCs w:val="24"/>
        </w:rPr>
        <w:t>reporting</w:t>
      </w:r>
      <w:r w:rsidR="003A36E2" w:rsidRPr="00D81723">
        <w:rPr>
          <w:rFonts w:ascii="Arial" w:hAnsi="Arial" w:cs="Arial"/>
          <w:sz w:val="24"/>
          <w:szCs w:val="24"/>
        </w:rPr>
        <w:t xml:space="preserve"> effective supervision, 60%</w:t>
      </w:r>
      <w:r w:rsidR="00622DD7" w:rsidRPr="00D81723">
        <w:rPr>
          <w:rFonts w:ascii="Arial" w:hAnsi="Arial" w:cs="Arial"/>
          <w:sz w:val="24"/>
          <w:szCs w:val="24"/>
        </w:rPr>
        <w:t>,</w:t>
      </w:r>
      <w:r w:rsidR="003A36E2" w:rsidRPr="00D81723">
        <w:rPr>
          <w:rFonts w:ascii="Arial" w:hAnsi="Arial" w:cs="Arial"/>
          <w:sz w:val="24"/>
          <w:szCs w:val="24"/>
        </w:rPr>
        <w:t xml:space="preserve"> also reported high </w:t>
      </w:r>
      <w:r w:rsidR="00622DD7" w:rsidRPr="00D81723">
        <w:rPr>
          <w:rFonts w:ascii="Arial" w:hAnsi="Arial" w:cs="Arial"/>
          <w:sz w:val="24"/>
          <w:szCs w:val="24"/>
        </w:rPr>
        <w:t>EE</w:t>
      </w:r>
      <w:r w:rsidR="003A36E2" w:rsidRPr="00D81723">
        <w:rPr>
          <w:rFonts w:ascii="Arial" w:hAnsi="Arial" w:cs="Arial"/>
          <w:sz w:val="24"/>
          <w:szCs w:val="24"/>
        </w:rPr>
        <w:t xml:space="preserve">. Conversely, </w:t>
      </w:r>
      <w:r w:rsidR="002007A3" w:rsidRPr="00D81723">
        <w:rPr>
          <w:rFonts w:ascii="Arial" w:hAnsi="Arial" w:cs="Arial"/>
          <w:sz w:val="24"/>
          <w:szCs w:val="24"/>
        </w:rPr>
        <w:t xml:space="preserve">among </w:t>
      </w:r>
      <w:r w:rsidR="003A36E2" w:rsidRPr="00D81723">
        <w:rPr>
          <w:rFonts w:ascii="Arial" w:hAnsi="Arial" w:cs="Arial"/>
          <w:sz w:val="24"/>
          <w:szCs w:val="24"/>
        </w:rPr>
        <w:t xml:space="preserve">who reported that supervision was ineffective, this increased to 86%. This suggests that the risk of experiencing high </w:t>
      </w:r>
      <w:r w:rsidR="002007A3" w:rsidRPr="00D81723">
        <w:rPr>
          <w:rFonts w:ascii="Arial" w:hAnsi="Arial" w:cs="Arial"/>
          <w:sz w:val="24"/>
          <w:szCs w:val="24"/>
        </w:rPr>
        <w:t>EE</w:t>
      </w:r>
      <w:r w:rsidR="003A36E2" w:rsidRPr="00D81723">
        <w:rPr>
          <w:rFonts w:ascii="Arial" w:hAnsi="Arial" w:cs="Arial"/>
          <w:sz w:val="24"/>
          <w:szCs w:val="24"/>
        </w:rPr>
        <w:t xml:space="preserve"> inc</w:t>
      </w:r>
      <w:r w:rsidR="00504DD8" w:rsidRPr="00D81723">
        <w:rPr>
          <w:rFonts w:ascii="Arial" w:hAnsi="Arial" w:cs="Arial"/>
          <w:sz w:val="24"/>
          <w:szCs w:val="24"/>
        </w:rPr>
        <w:t>reases from 1</w:t>
      </w:r>
      <w:r w:rsidR="005A0867" w:rsidRPr="00D81723">
        <w:rPr>
          <w:rFonts w:ascii="Arial" w:hAnsi="Arial" w:cs="Arial"/>
          <w:sz w:val="24"/>
          <w:szCs w:val="24"/>
        </w:rPr>
        <w:t>:</w:t>
      </w:r>
      <w:r w:rsidR="00504DD8" w:rsidRPr="00D81723">
        <w:rPr>
          <w:rFonts w:ascii="Arial" w:hAnsi="Arial" w:cs="Arial"/>
          <w:sz w:val="24"/>
          <w:szCs w:val="24"/>
        </w:rPr>
        <w:t>2 to 3</w:t>
      </w:r>
      <w:r w:rsidR="005A0867" w:rsidRPr="00D81723">
        <w:rPr>
          <w:rFonts w:ascii="Arial" w:hAnsi="Arial" w:cs="Arial"/>
          <w:sz w:val="24"/>
          <w:szCs w:val="24"/>
        </w:rPr>
        <w:t>:</w:t>
      </w:r>
      <w:r w:rsidR="003A36E2" w:rsidRPr="00D81723">
        <w:rPr>
          <w:rFonts w:ascii="Arial" w:hAnsi="Arial" w:cs="Arial"/>
          <w:sz w:val="24"/>
          <w:szCs w:val="24"/>
        </w:rPr>
        <w:t xml:space="preserve">4 with ineffective supervision.  </w:t>
      </w:r>
      <w:r w:rsidR="002007A3" w:rsidRPr="00D81723">
        <w:rPr>
          <w:rFonts w:ascii="Arial" w:hAnsi="Arial" w:cs="Arial"/>
          <w:sz w:val="24"/>
          <w:szCs w:val="24"/>
        </w:rPr>
        <w:t xml:space="preserve">Reports of </w:t>
      </w:r>
      <w:r w:rsidR="003A36E2" w:rsidRPr="00D81723">
        <w:rPr>
          <w:rFonts w:ascii="Arial" w:hAnsi="Arial" w:cs="Arial"/>
          <w:sz w:val="24"/>
          <w:szCs w:val="24"/>
        </w:rPr>
        <w:t xml:space="preserve">high levels of </w:t>
      </w:r>
      <w:r w:rsidR="002007A3" w:rsidRPr="00D81723">
        <w:rPr>
          <w:rFonts w:ascii="Arial" w:hAnsi="Arial" w:cs="Arial"/>
          <w:sz w:val="24"/>
          <w:szCs w:val="24"/>
        </w:rPr>
        <w:t xml:space="preserve">DP </w:t>
      </w:r>
      <w:r w:rsidR="003A36E2" w:rsidRPr="00D81723">
        <w:rPr>
          <w:rFonts w:ascii="Arial" w:hAnsi="Arial" w:cs="Arial"/>
          <w:sz w:val="24"/>
          <w:szCs w:val="24"/>
        </w:rPr>
        <w:t xml:space="preserve">were 24% when </w:t>
      </w:r>
      <w:r w:rsidR="002007A3" w:rsidRPr="00D81723">
        <w:rPr>
          <w:rFonts w:ascii="Arial" w:hAnsi="Arial" w:cs="Arial"/>
          <w:sz w:val="24"/>
          <w:szCs w:val="24"/>
        </w:rPr>
        <w:t xml:space="preserve">associated with </w:t>
      </w:r>
      <w:r w:rsidR="003A36E2" w:rsidRPr="00D81723">
        <w:rPr>
          <w:rFonts w:ascii="Arial" w:hAnsi="Arial" w:cs="Arial"/>
          <w:sz w:val="24"/>
          <w:szCs w:val="24"/>
        </w:rPr>
        <w:t>ef</w:t>
      </w:r>
      <w:r w:rsidR="00504DD8" w:rsidRPr="00D81723">
        <w:rPr>
          <w:rFonts w:ascii="Arial" w:hAnsi="Arial" w:cs="Arial"/>
          <w:sz w:val="24"/>
          <w:szCs w:val="24"/>
        </w:rPr>
        <w:t>fective supervision (1</w:t>
      </w:r>
      <w:r w:rsidR="005A0867" w:rsidRPr="00D81723">
        <w:rPr>
          <w:rFonts w:ascii="Arial" w:hAnsi="Arial" w:cs="Arial"/>
          <w:sz w:val="24"/>
          <w:szCs w:val="24"/>
        </w:rPr>
        <w:t>:</w:t>
      </w:r>
      <w:r w:rsidR="00504DD8" w:rsidRPr="00D81723">
        <w:rPr>
          <w:rFonts w:ascii="Arial" w:hAnsi="Arial" w:cs="Arial"/>
          <w:sz w:val="24"/>
          <w:szCs w:val="24"/>
        </w:rPr>
        <w:t xml:space="preserve">4 risk) however, when </w:t>
      </w:r>
      <w:r w:rsidR="003A36E2" w:rsidRPr="00D81723">
        <w:rPr>
          <w:rFonts w:ascii="Arial" w:hAnsi="Arial" w:cs="Arial"/>
          <w:sz w:val="24"/>
          <w:szCs w:val="24"/>
        </w:rPr>
        <w:t>supervision was</w:t>
      </w:r>
      <w:r w:rsidR="00504DD8" w:rsidRPr="00D81723">
        <w:rPr>
          <w:rFonts w:ascii="Arial" w:hAnsi="Arial" w:cs="Arial"/>
          <w:sz w:val="24"/>
          <w:szCs w:val="24"/>
        </w:rPr>
        <w:t xml:space="preserve"> reported as</w:t>
      </w:r>
      <w:r w:rsidR="003A36E2" w:rsidRPr="00D81723">
        <w:rPr>
          <w:rFonts w:ascii="Arial" w:hAnsi="Arial" w:cs="Arial"/>
          <w:sz w:val="24"/>
          <w:szCs w:val="24"/>
        </w:rPr>
        <w:t xml:space="preserve"> ineffective this increased</w:t>
      </w:r>
      <w:r w:rsidR="00504DD8" w:rsidRPr="00D81723">
        <w:rPr>
          <w:rFonts w:ascii="Arial" w:hAnsi="Arial" w:cs="Arial"/>
          <w:sz w:val="24"/>
          <w:szCs w:val="24"/>
        </w:rPr>
        <w:t xml:space="preserve"> to 35% (1</w:t>
      </w:r>
      <w:r w:rsidR="005A0867" w:rsidRPr="00D81723">
        <w:rPr>
          <w:rFonts w:ascii="Arial" w:hAnsi="Arial" w:cs="Arial"/>
          <w:sz w:val="24"/>
          <w:szCs w:val="24"/>
        </w:rPr>
        <w:t>:</w:t>
      </w:r>
      <w:r w:rsidR="003A36E2" w:rsidRPr="00D81723">
        <w:rPr>
          <w:rFonts w:ascii="Arial" w:hAnsi="Arial" w:cs="Arial"/>
          <w:sz w:val="24"/>
          <w:szCs w:val="24"/>
        </w:rPr>
        <w:t>3)</w:t>
      </w:r>
      <w:r w:rsidR="00A71491" w:rsidRPr="00D81723">
        <w:rPr>
          <w:rFonts w:ascii="Arial" w:hAnsi="Arial" w:cs="Arial"/>
          <w:sz w:val="24"/>
          <w:szCs w:val="24"/>
        </w:rPr>
        <w:t xml:space="preserve"> (</w:t>
      </w:r>
      <w:r w:rsidR="006B144D" w:rsidRPr="00D81723">
        <w:rPr>
          <w:rFonts w:ascii="Arial" w:hAnsi="Arial" w:cs="Arial"/>
          <w:sz w:val="24"/>
          <w:szCs w:val="24"/>
        </w:rPr>
        <w:t xml:space="preserve">for further details see </w:t>
      </w:r>
      <w:r w:rsidR="00FA65E1" w:rsidRPr="00D81723">
        <w:rPr>
          <w:rFonts w:ascii="Arial" w:hAnsi="Arial" w:cs="Arial"/>
          <w:sz w:val="24"/>
          <w:szCs w:val="24"/>
        </w:rPr>
        <w:t>McFadden</w:t>
      </w:r>
      <w:r w:rsidR="00A71491" w:rsidRPr="00D81723">
        <w:rPr>
          <w:rFonts w:ascii="Arial" w:hAnsi="Arial" w:cs="Arial"/>
          <w:sz w:val="24"/>
          <w:szCs w:val="24"/>
        </w:rPr>
        <w:t>, 2015)</w:t>
      </w:r>
      <w:r w:rsidR="003A36E2" w:rsidRPr="00D81723">
        <w:rPr>
          <w:rFonts w:ascii="Arial" w:hAnsi="Arial" w:cs="Arial"/>
          <w:sz w:val="24"/>
          <w:szCs w:val="24"/>
        </w:rPr>
        <w:t>.</w:t>
      </w:r>
    </w:p>
    <w:p w14:paraId="7B5F86E4" w14:textId="77777777" w:rsidR="003A36E2" w:rsidRPr="00D81723" w:rsidRDefault="003A36E2" w:rsidP="00504DD8">
      <w:pPr>
        <w:autoSpaceDE w:val="0"/>
        <w:autoSpaceDN w:val="0"/>
        <w:adjustRightInd w:val="0"/>
        <w:spacing w:after="0" w:line="240" w:lineRule="auto"/>
        <w:rPr>
          <w:rFonts w:ascii="OpenSans-Light" w:hAnsi="OpenSans-Light" w:cs="OpenSans-Light"/>
          <w:sz w:val="24"/>
          <w:szCs w:val="24"/>
        </w:rPr>
      </w:pPr>
    </w:p>
    <w:p w14:paraId="1AC6C3C1" w14:textId="77777777" w:rsidR="008838FD" w:rsidRPr="00D81723" w:rsidRDefault="008838FD" w:rsidP="008838FD">
      <w:pPr>
        <w:spacing w:line="360" w:lineRule="auto"/>
        <w:rPr>
          <w:rFonts w:ascii="Arial" w:hAnsi="Arial" w:cs="Arial"/>
          <w:i/>
          <w:sz w:val="24"/>
          <w:szCs w:val="24"/>
        </w:rPr>
      </w:pPr>
      <w:r w:rsidRPr="00D81723">
        <w:rPr>
          <w:rFonts w:ascii="Arial" w:hAnsi="Arial" w:cs="Arial"/>
          <w:i/>
          <w:sz w:val="24"/>
          <w:szCs w:val="24"/>
        </w:rPr>
        <w:t>Levels of Burnout (Emotional Exhaustion, Depersonalisation and Personal Accomplishment)</w:t>
      </w:r>
    </w:p>
    <w:p w14:paraId="56507E61" w14:textId="77777777" w:rsidR="008838FD" w:rsidRPr="00D81723" w:rsidRDefault="00921D7A" w:rsidP="008838FD">
      <w:pPr>
        <w:spacing w:line="360" w:lineRule="auto"/>
        <w:rPr>
          <w:rFonts w:ascii="Arial" w:hAnsi="Arial" w:cs="Arial"/>
          <w:sz w:val="24"/>
          <w:szCs w:val="24"/>
        </w:rPr>
      </w:pPr>
      <w:r w:rsidRPr="00D81723">
        <w:rPr>
          <w:rFonts w:ascii="Arial" w:hAnsi="Arial" w:cs="Arial"/>
          <w:sz w:val="24"/>
          <w:szCs w:val="24"/>
        </w:rPr>
        <w:t xml:space="preserve">Burnout was measured across the three domains of </w:t>
      </w:r>
      <w:r w:rsidR="00850BAB" w:rsidRPr="00D81723">
        <w:rPr>
          <w:rFonts w:ascii="Arial" w:hAnsi="Arial" w:cs="Arial"/>
          <w:sz w:val="24"/>
          <w:szCs w:val="24"/>
        </w:rPr>
        <w:t>EE</w:t>
      </w:r>
      <w:r w:rsidRPr="00D81723">
        <w:rPr>
          <w:rFonts w:ascii="Arial" w:hAnsi="Arial" w:cs="Arial"/>
          <w:sz w:val="24"/>
          <w:szCs w:val="24"/>
        </w:rPr>
        <w:t xml:space="preserve">, </w:t>
      </w:r>
      <w:r w:rsidR="00850BAB" w:rsidRPr="00D81723">
        <w:rPr>
          <w:rFonts w:ascii="Arial" w:hAnsi="Arial" w:cs="Arial"/>
          <w:sz w:val="24"/>
          <w:szCs w:val="24"/>
        </w:rPr>
        <w:t xml:space="preserve">DP </w:t>
      </w:r>
      <w:r w:rsidRPr="00D81723">
        <w:rPr>
          <w:rFonts w:ascii="Arial" w:hAnsi="Arial" w:cs="Arial"/>
          <w:sz w:val="24"/>
          <w:szCs w:val="24"/>
        </w:rPr>
        <w:t xml:space="preserve">and </w:t>
      </w:r>
      <w:r w:rsidR="00850BAB" w:rsidRPr="00D81723">
        <w:rPr>
          <w:rFonts w:ascii="Arial" w:hAnsi="Arial" w:cs="Arial"/>
          <w:sz w:val="24"/>
          <w:szCs w:val="24"/>
        </w:rPr>
        <w:t>PA</w:t>
      </w:r>
      <w:r w:rsidRPr="00D81723">
        <w:rPr>
          <w:rFonts w:ascii="Arial" w:hAnsi="Arial" w:cs="Arial"/>
          <w:sz w:val="24"/>
          <w:szCs w:val="24"/>
        </w:rPr>
        <w:t xml:space="preserve">.  High, Moderate and Low levels of these three domains are determined by ‘cut off’ points as indicated in </w:t>
      </w:r>
      <w:r w:rsidR="00181B8B" w:rsidRPr="00D81723">
        <w:rPr>
          <w:rFonts w:ascii="Arial" w:hAnsi="Arial" w:cs="Arial"/>
          <w:sz w:val="24"/>
          <w:szCs w:val="24"/>
        </w:rPr>
        <w:t xml:space="preserve">Table </w:t>
      </w:r>
      <w:r w:rsidR="008651A7" w:rsidRPr="00D81723">
        <w:rPr>
          <w:rFonts w:ascii="Arial" w:hAnsi="Arial" w:cs="Arial"/>
          <w:sz w:val="24"/>
          <w:szCs w:val="24"/>
        </w:rPr>
        <w:t>2</w:t>
      </w:r>
      <w:r w:rsidRPr="00D81723">
        <w:rPr>
          <w:rFonts w:ascii="Arial" w:hAnsi="Arial" w:cs="Arial"/>
          <w:sz w:val="24"/>
          <w:szCs w:val="24"/>
        </w:rPr>
        <w:t>.</w:t>
      </w:r>
      <w:r w:rsidR="00A451ED" w:rsidRPr="00D81723">
        <w:rPr>
          <w:rFonts w:ascii="Arial" w:hAnsi="Arial" w:cs="Arial"/>
          <w:sz w:val="24"/>
          <w:szCs w:val="24"/>
        </w:rPr>
        <w:t xml:space="preserve"> Combining these scores to form a sing</w:t>
      </w:r>
      <w:r w:rsidR="00E53C74" w:rsidRPr="00D81723">
        <w:rPr>
          <w:rFonts w:ascii="Arial" w:hAnsi="Arial" w:cs="Arial"/>
          <w:sz w:val="24"/>
          <w:szCs w:val="24"/>
        </w:rPr>
        <w:t xml:space="preserve">le measure is not valid as </w:t>
      </w:r>
      <w:r w:rsidR="00550BE3" w:rsidRPr="00D81723">
        <w:rPr>
          <w:rFonts w:ascii="Arial" w:hAnsi="Arial" w:cs="Arial"/>
          <w:sz w:val="24"/>
          <w:szCs w:val="24"/>
        </w:rPr>
        <w:t>they have not been designed to be</w:t>
      </w:r>
      <w:r w:rsidR="00A451ED" w:rsidRPr="00D81723">
        <w:rPr>
          <w:rFonts w:ascii="Arial" w:hAnsi="Arial" w:cs="Arial"/>
          <w:sz w:val="24"/>
          <w:szCs w:val="24"/>
        </w:rPr>
        <w:t xml:space="preserve"> computed </w:t>
      </w:r>
      <w:r w:rsidR="00E53C74" w:rsidRPr="00D81723">
        <w:rPr>
          <w:rFonts w:ascii="Arial" w:hAnsi="Arial" w:cs="Arial"/>
          <w:sz w:val="24"/>
          <w:szCs w:val="24"/>
        </w:rPr>
        <w:t>or added to each other.</w:t>
      </w:r>
    </w:p>
    <w:p w14:paraId="75852292" w14:textId="154668C1" w:rsidR="008E0DF9" w:rsidRPr="00D81723" w:rsidRDefault="005F2A7F" w:rsidP="00921D7A">
      <w:pPr>
        <w:pStyle w:val="Heading3"/>
        <w:rPr>
          <w:b w:val="0"/>
          <w:sz w:val="24"/>
          <w:szCs w:val="24"/>
        </w:rPr>
      </w:pPr>
      <w:bookmarkStart w:id="1" w:name="_Toc340075580"/>
      <w:r w:rsidRPr="00D81723">
        <w:rPr>
          <w:b w:val="0"/>
          <w:sz w:val="24"/>
          <w:szCs w:val="24"/>
        </w:rPr>
        <w:t>INSERT TABLE 2 HERE</w:t>
      </w:r>
    </w:p>
    <w:p w14:paraId="53FEE4D7" w14:textId="77777777" w:rsidR="005F2A7F" w:rsidRPr="00D81723" w:rsidRDefault="005F2A7F" w:rsidP="005F2A7F">
      <w:pPr>
        <w:rPr>
          <w:sz w:val="24"/>
          <w:szCs w:val="24"/>
          <w:lang w:eastAsia="en-GB"/>
        </w:rPr>
      </w:pPr>
    </w:p>
    <w:bookmarkEnd w:id="1"/>
    <w:p w14:paraId="285DBE93" w14:textId="77777777" w:rsidR="008838FD" w:rsidRPr="00D81723" w:rsidRDefault="00533293" w:rsidP="008838FD">
      <w:pPr>
        <w:spacing w:line="360" w:lineRule="auto"/>
        <w:rPr>
          <w:rFonts w:ascii="Arial" w:hAnsi="Arial" w:cs="Arial"/>
          <w:b/>
          <w:i/>
          <w:sz w:val="24"/>
          <w:szCs w:val="24"/>
        </w:rPr>
      </w:pPr>
      <w:r w:rsidRPr="00D81723">
        <w:rPr>
          <w:rFonts w:ascii="Arial" w:hAnsi="Arial" w:cs="Arial"/>
          <w:b/>
          <w:i/>
          <w:sz w:val="24"/>
          <w:szCs w:val="24"/>
        </w:rPr>
        <w:t>Learning Disability Social Work Levels of Burnout</w:t>
      </w:r>
      <w:r w:rsidR="005B33C8" w:rsidRPr="00D81723">
        <w:rPr>
          <w:rFonts w:ascii="Arial" w:hAnsi="Arial" w:cs="Arial"/>
          <w:b/>
          <w:i/>
          <w:sz w:val="24"/>
          <w:szCs w:val="24"/>
        </w:rPr>
        <w:t xml:space="preserve"> in contrast to Child Protection Social Work</w:t>
      </w:r>
    </w:p>
    <w:p w14:paraId="2F64C29A" w14:textId="77777777" w:rsidR="00324894" w:rsidRPr="00D81723" w:rsidRDefault="00324894" w:rsidP="008838FD">
      <w:pPr>
        <w:spacing w:line="360" w:lineRule="auto"/>
        <w:rPr>
          <w:rFonts w:ascii="Arial" w:hAnsi="Arial" w:cs="Arial"/>
          <w:b/>
          <w:i/>
          <w:sz w:val="24"/>
          <w:szCs w:val="24"/>
        </w:rPr>
      </w:pPr>
      <w:r w:rsidRPr="00D81723">
        <w:rPr>
          <w:rFonts w:ascii="Arial" w:hAnsi="Arial" w:cs="Arial"/>
          <w:b/>
          <w:i/>
          <w:sz w:val="24"/>
          <w:szCs w:val="24"/>
        </w:rPr>
        <w:t>Emotional Exhaustion</w:t>
      </w:r>
      <w:r w:rsidR="00850BAB" w:rsidRPr="00D81723">
        <w:rPr>
          <w:rFonts w:ascii="Arial" w:hAnsi="Arial" w:cs="Arial"/>
          <w:b/>
          <w:i/>
          <w:sz w:val="24"/>
          <w:szCs w:val="24"/>
        </w:rPr>
        <w:t xml:space="preserve"> (EE)</w:t>
      </w:r>
    </w:p>
    <w:p w14:paraId="478A666F" w14:textId="2EE13FCB" w:rsidR="00043CB4" w:rsidRPr="00D81723" w:rsidRDefault="00850BAB" w:rsidP="00043CB4">
      <w:pPr>
        <w:spacing w:line="360" w:lineRule="auto"/>
        <w:rPr>
          <w:rFonts w:ascii="Arial" w:hAnsi="Arial" w:cs="Arial"/>
          <w:sz w:val="24"/>
          <w:szCs w:val="24"/>
        </w:rPr>
      </w:pPr>
      <w:r w:rsidRPr="00D81723">
        <w:rPr>
          <w:rFonts w:ascii="Arial" w:hAnsi="Arial" w:cs="Arial"/>
          <w:sz w:val="24"/>
          <w:szCs w:val="24"/>
        </w:rPr>
        <w:t>This</w:t>
      </w:r>
      <w:r w:rsidR="008117A7" w:rsidRPr="00D81723">
        <w:rPr>
          <w:rFonts w:ascii="Arial" w:hAnsi="Arial" w:cs="Arial"/>
          <w:sz w:val="24"/>
          <w:szCs w:val="24"/>
        </w:rPr>
        <w:t xml:space="preserve"> is expressed in statements about feeling over extended with one</w:t>
      </w:r>
      <w:r w:rsidR="00C85F94" w:rsidRPr="00D81723">
        <w:rPr>
          <w:rFonts w:ascii="Arial" w:hAnsi="Arial" w:cs="Arial"/>
          <w:sz w:val="24"/>
          <w:szCs w:val="24"/>
        </w:rPr>
        <w:t>’</w:t>
      </w:r>
      <w:r w:rsidR="008117A7" w:rsidRPr="00D81723">
        <w:rPr>
          <w:rFonts w:ascii="Arial" w:hAnsi="Arial" w:cs="Arial"/>
          <w:sz w:val="24"/>
          <w:szCs w:val="24"/>
        </w:rPr>
        <w:t xml:space="preserve">s work.  </w:t>
      </w:r>
      <w:r w:rsidR="00603BE1" w:rsidRPr="00D81723">
        <w:rPr>
          <w:rFonts w:ascii="Arial" w:hAnsi="Arial" w:cs="Arial"/>
          <w:sz w:val="24"/>
          <w:szCs w:val="24"/>
        </w:rPr>
        <w:t xml:space="preserve">High levels of </w:t>
      </w:r>
      <w:r w:rsidRPr="00D81723">
        <w:rPr>
          <w:rFonts w:ascii="Arial" w:hAnsi="Arial" w:cs="Arial"/>
          <w:sz w:val="24"/>
          <w:szCs w:val="24"/>
        </w:rPr>
        <w:t>EE,</w:t>
      </w:r>
      <w:r w:rsidR="00603BE1" w:rsidRPr="00D81723">
        <w:rPr>
          <w:rFonts w:ascii="Arial" w:hAnsi="Arial" w:cs="Arial"/>
          <w:sz w:val="24"/>
          <w:szCs w:val="24"/>
        </w:rPr>
        <w:t xml:space="preserve"> </w:t>
      </w:r>
      <w:r w:rsidR="003F2A5F" w:rsidRPr="00D81723">
        <w:rPr>
          <w:rFonts w:ascii="Arial" w:hAnsi="Arial" w:cs="Arial"/>
          <w:sz w:val="24"/>
          <w:szCs w:val="24"/>
        </w:rPr>
        <w:t xml:space="preserve">as categorised by </w:t>
      </w:r>
      <w:r w:rsidR="001F0915" w:rsidRPr="00D81723">
        <w:rPr>
          <w:rFonts w:ascii="Arial" w:hAnsi="Arial" w:cs="Arial"/>
          <w:sz w:val="24"/>
          <w:szCs w:val="24"/>
        </w:rPr>
        <w:t>Maslach et al.’s (1996) cut-off points</w:t>
      </w:r>
      <w:r w:rsidRPr="00D81723">
        <w:rPr>
          <w:rFonts w:ascii="Arial" w:hAnsi="Arial" w:cs="Arial"/>
          <w:sz w:val="24"/>
          <w:szCs w:val="24"/>
        </w:rPr>
        <w:t>,</w:t>
      </w:r>
      <w:r w:rsidR="003F2A5F" w:rsidRPr="00D81723" w:rsidDel="003F2A5F">
        <w:rPr>
          <w:rFonts w:ascii="Arial" w:hAnsi="Arial" w:cs="Arial"/>
          <w:sz w:val="24"/>
          <w:szCs w:val="24"/>
        </w:rPr>
        <w:t xml:space="preserve"> </w:t>
      </w:r>
      <w:r w:rsidR="00603BE1" w:rsidRPr="00D81723">
        <w:rPr>
          <w:rFonts w:ascii="Arial" w:hAnsi="Arial" w:cs="Arial"/>
          <w:sz w:val="24"/>
          <w:szCs w:val="24"/>
        </w:rPr>
        <w:t>were reported by 69% of respondents</w:t>
      </w:r>
      <w:r w:rsidR="003F2A5F" w:rsidRPr="00D81723">
        <w:rPr>
          <w:rFonts w:ascii="Arial" w:hAnsi="Arial" w:cs="Arial"/>
          <w:sz w:val="24"/>
          <w:szCs w:val="24"/>
        </w:rPr>
        <w:t xml:space="preserve"> working with adults with learning disabilities</w:t>
      </w:r>
      <w:r w:rsidR="00BC3AB7" w:rsidRPr="00D81723">
        <w:rPr>
          <w:rFonts w:ascii="Arial" w:hAnsi="Arial" w:cs="Arial"/>
          <w:sz w:val="24"/>
          <w:szCs w:val="24"/>
        </w:rPr>
        <w:t xml:space="preserve">, compared </w:t>
      </w:r>
      <w:r w:rsidR="001F0915" w:rsidRPr="00D81723">
        <w:rPr>
          <w:rFonts w:ascii="Arial" w:hAnsi="Arial" w:cs="Arial"/>
          <w:sz w:val="24"/>
          <w:szCs w:val="24"/>
        </w:rPr>
        <w:t xml:space="preserve">to 75% of those </w:t>
      </w:r>
      <w:r w:rsidR="00043CB4" w:rsidRPr="00D81723">
        <w:rPr>
          <w:rFonts w:ascii="Arial" w:hAnsi="Arial" w:cs="Arial"/>
          <w:sz w:val="24"/>
          <w:szCs w:val="24"/>
        </w:rPr>
        <w:t xml:space="preserve">working in </w:t>
      </w:r>
      <w:r w:rsidR="00C85F94" w:rsidRPr="00D81723">
        <w:rPr>
          <w:rFonts w:ascii="Arial" w:hAnsi="Arial" w:cs="Arial"/>
          <w:sz w:val="24"/>
          <w:szCs w:val="24"/>
        </w:rPr>
        <w:t>child protection (</w:t>
      </w:r>
      <w:r w:rsidR="00BC3AB7" w:rsidRPr="00D81723">
        <w:rPr>
          <w:rFonts w:ascii="Arial" w:hAnsi="Arial" w:cs="Arial"/>
          <w:sz w:val="24"/>
          <w:szCs w:val="24"/>
        </w:rPr>
        <w:t xml:space="preserve">see </w:t>
      </w:r>
      <w:r w:rsidR="00C85F94" w:rsidRPr="00D81723">
        <w:rPr>
          <w:rFonts w:ascii="Arial" w:hAnsi="Arial" w:cs="Arial"/>
          <w:sz w:val="24"/>
          <w:szCs w:val="24"/>
        </w:rPr>
        <w:t xml:space="preserve">Table </w:t>
      </w:r>
      <w:r w:rsidR="008651A7" w:rsidRPr="00D81723">
        <w:rPr>
          <w:rFonts w:ascii="Arial" w:hAnsi="Arial" w:cs="Arial"/>
          <w:sz w:val="24"/>
          <w:szCs w:val="24"/>
        </w:rPr>
        <w:t>3</w:t>
      </w:r>
      <w:r w:rsidR="00C85F94" w:rsidRPr="00D81723">
        <w:rPr>
          <w:rFonts w:ascii="Arial" w:hAnsi="Arial" w:cs="Arial"/>
          <w:sz w:val="24"/>
          <w:szCs w:val="24"/>
        </w:rPr>
        <w:t>)</w:t>
      </w:r>
      <w:r w:rsidR="00043CB4" w:rsidRPr="00D81723">
        <w:rPr>
          <w:rFonts w:ascii="Arial" w:hAnsi="Arial" w:cs="Arial"/>
          <w:sz w:val="24"/>
          <w:szCs w:val="24"/>
        </w:rPr>
        <w:t xml:space="preserve">.  </w:t>
      </w:r>
      <w:r w:rsidR="00C85F94" w:rsidRPr="00D81723">
        <w:rPr>
          <w:rFonts w:ascii="Arial" w:hAnsi="Arial" w:cs="Arial"/>
          <w:sz w:val="24"/>
          <w:szCs w:val="24"/>
        </w:rPr>
        <w:t>Those reporting</w:t>
      </w:r>
      <w:r w:rsidR="00043CB4" w:rsidRPr="00D81723">
        <w:rPr>
          <w:rFonts w:ascii="Arial" w:hAnsi="Arial" w:cs="Arial"/>
          <w:sz w:val="24"/>
          <w:szCs w:val="24"/>
        </w:rPr>
        <w:t xml:space="preserve"> moderate levels of EE</w:t>
      </w:r>
      <w:r w:rsidR="00C85F94" w:rsidRPr="00D81723">
        <w:rPr>
          <w:rFonts w:ascii="Arial" w:hAnsi="Arial" w:cs="Arial"/>
          <w:sz w:val="24"/>
          <w:szCs w:val="24"/>
        </w:rPr>
        <w:t xml:space="preserve"> were 18% of both groups</w:t>
      </w:r>
      <w:r w:rsidR="00043CB4" w:rsidRPr="00D81723">
        <w:rPr>
          <w:rFonts w:ascii="Arial" w:hAnsi="Arial" w:cs="Arial"/>
          <w:sz w:val="24"/>
          <w:szCs w:val="24"/>
        </w:rPr>
        <w:t xml:space="preserve">. </w:t>
      </w:r>
      <w:r w:rsidR="00C85F94" w:rsidRPr="00D81723">
        <w:rPr>
          <w:rFonts w:ascii="Arial" w:hAnsi="Arial" w:cs="Arial"/>
          <w:sz w:val="24"/>
          <w:szCs w:val="24"/>
        </w:rPr>
        <w:t xml:space="preserve"> Likewise,</w:t>
      </w:r>
      <w:r w:rsidR="00043CB4" w:rsidRPr="00D81723">
        <w:rPr>
          <w:rFonts w:ascii="Arial" w:hAnsi="Arial" w:cs="Arial"/>
          <w:sz w:val="24"/>
          <w:szCs w:val="24"/>
        </w:rPr>
        <w:t xml:space="preserve"> </w:t>
      </w:r>
      <w:r w:rsidR="00C85F94" w:rsidRPr="00D81723">
        <w:rPr>
          <w:rFonts w:ascii="Arial" w:hAnsi="Arial" w:cs="Arial"/>
          <w:sz w:val="24"/>
          <w:szCs w:val="24"/>
        </w:rPr>
        <w:t xml:space="preserve">low </w:t>
      </w:r>
      <w:r w:rsidR="00043CB4" w:rsidRPr="00D81723">
        <w:rPr>
          <w:rFonts w:ascii="Arial" w:hAnsi="Arial" w:cs="Arial"/>
          <w:sz w:val="24"/>
          <w:szCs w:val="24"/>
        </w:rPr>
        <w:t xml:space="preserve">EE was </w:t>
      </w:r>
      <w:r w:rsidR="00C85F94" w:rsidRPr="00D81723">
        <w:rPr>
          <w:rFonts w:ascii="Arial" w:hAnsi="Arial" w:cs="Arial"/>
          <w:sz w:val="24"/>
          <w:szCs w:val="24"/>
        </w:rPr>
        <w:t>reported by</w:t>
      </w:r>
      <w:r w:rsidR="00043CB4" w:rsidRPr="00D81723">
        <w:rPr>
          <w:rFonts w:ascii="Arial" w:hAnsi="Arial" w:cs="Arial"/>
          <w:sz w:val="24"/>
          <w:szCs w:val="24"/>
        </w:rPr>
        <w:t xml:space="preserve"> 7% </w:t>
      </w:r>
      <w:r w:rsidR="00C85F94" w:rsidRPr="00D81723">
        <w:rPr>
          <w:rFonts w:ascii="Arial" w:hAnsi="Arial" w:cs="Arial"/>
          <w:sz w:val="24"/>
          <w:szCs w:val="24"/>
        </w:rPr>
        <w:t xml:space="preserve">of respondents working in </w:t>
      </w:r>
      <w:r w:rsidR="00C6745C" w:rsidRPr="00D81723">
        <w:rPr>
          <w:rFonts w:ascii="Arial" w:hAnsi="Arial" w:cs="Arial"/>
          <w:sz w:val="24"/>
          <w:szCs w:val="24"/>
        </w:rPr>
        <w:t>child protection</w:t>
      </w:r>
      <w:r w:rsidR="00C85F94" w:rsidRPr="00D81723">
        <w:rPr>
          <w:rFonts w:ascii="Arial" w:hAnsi="Arial" w:cs="Arial"/>
          <w:sz w:val="24"/>
          <w:szCs w:val="24"/>
        </w:rPr>
        <w:t xml:space="preserve"> while </w:t>
      </w:r>
      <w:r w:rsidR="00043CB4" w:rsidRPr="00D81723">
        <w:rPr>
          <w:rFonts w:ascii="Arial" w:hAnsi="Arial" w:cs="Arial"/>
          <w:sz w:val="24"/>
          <w:szCs w:val="24"/>
        </w:rPr>
        <w:t xml:space="preserve">13% of the </w:t>
      </w:r>
      <w:r w:rsidR="00C6745C" w:rsidRPr="00D81723">
        <w:rPr>
          <w:rFonts w:ascii="Arial" w:hAnsi="Arial" w:cs="Arial"/>
          <w:sz w:val="24"/>
          <w:szCs w:val="24"/>
        </w:rPr>
        <w:t>adult learning disability</w:t>
      </w:r>
      <w:r w:rsidR="00C85F94" w:rsidRPr="00D81723">
        <w:rPr>
          <w:rFonts w:ascii="Arial" w:hAnsi="Arial" w:cs="Arial"/>
          <w:sz w:val="24"/>
          <w:szCs w:val="24"/>
        </w:rPr>
        <w:t xml:space="preserve"> </w:t>
      </w:r>
      <w:r w:rsidRPr="00D81723">
        <w:rPr>
          <w:rFonts w:ascii="Arial" w:hAnsi="Arial" w:cs="Arial"/>
          <w:sz w:val="24"/>
          <w:szCs w:val="24"/>
        </w:rPr>
        <w:t xml:space="preserve">group </w:t>
      </w:r>
      <w:r w:rsidR="00043CB4" w:rsidRPr="00D81723">
        <w:rPr>
          <w:rFonts w:ascii="Arial" w:hAnsi="Arial" w:cs="Arial"/>
          <w:sz w:val="24"/>
          <w:szCs w:val="24"/>
        </w:rPr>
        <w:t xml:space="preserve">had low EE. </w:t>
      </w:r>
    </w:p>
    <w:p w14:paraId="018B7280" w14:textId="643650A5" w:rsidR="005F2A7F" w:rsidRPr="00D81723" w:rsidRDefault="005F2A7F" w:rsidP="00043CB4">
      <w:pPr>
        <w:spacing w:line="360" w:lineRule="auto"/>
        <w:rPr>
          <w:rFonts w:ascii="Arial" w:hAnsi="Arial" w:cs="Arial"/>
          <w:sz w:val="24"/>
          <w:szCs w:val="24"/>
        </w:rPr>
      </w:pPr>
      <w:r w:rsidRPr="00D81723">
        <w:rPr>
          <w:rFonts w:ascii="Arial" w:hAnsi="Arial" w:cs="Arial"/>
          <w:sz w:val="24"/>
          <w:szCs w:val="24"/>
        </w:rPr>
        <w:t>INSERT TABLE 3 HERE</w:t>
      </w:r>
    </w:p>
    <w:p w14:paraId="2EDF7393" w14:textId="77777777" w:rsidR="00324894" w:rsidRPr="00D81723" w:rsidRDefault="00324894" w:rsidP="00E21246">
      <w:pPr>
        <w:spacing w:line="360" w:lineRule="auto"/>
        <w:rPr>
          <w:rFonts w:ascii="Arial" w:hAnsi="Arial" w:cs="Arial"/>
          <w:b/>
          <w:i/>
          <w:sz w:val="24"/>
          <w:szCs w:val="24"/>
        </w:rPr>
      </w:pPr>
      <w:r w:rsidRPr="00D81723">
        <w:rPr>
          <w:rFonts w:ascii="Arial" w:hAnsi="Arial" w:cs="Arial"/>
          <w:b/>
          <w:i/>
          <w:sz w:val="24"/>
          <w:szCs w:val="24"/>
        </w:rPr>
        <w:t>Depersonalisation</w:t>
      </w:r>
      <w:r w:rsidR="00850BAB" w:rsidRPr="00D81723">
        <w:rPr>
          <w:rFonts w:ascii="Arial" w:hAnsi="Arial" w:cs="Arial"/>
          <w:b/>
          <w:i/>
          <w:sz w:val="24"/>
          <w:szCs w:val="24"/>
        </w:rPr>
        <w:t xml:space="preserve"> (DP)</w:t>
      </w:r>
    </w:p>
    <w:p w14:paraId="4D61967C" w14:textId="543655DE" w:rsidR="00ED650B" w:rsidRPr="00D81723" w:rsidRDefault="00324894" w:rsidP="00ED650B">
      <w:pPr>
        <w:spacing w:before="240" w:line="360" w:lineRule="auto"/>
        <w:rPr>
          <w:rFonts w:ascii="Arial" w:hAnsi="Arial" w:cs="Arial"/>
          <w:sz w:val="24"/>
          <w:szCs w:val="24"/>
        </w:rPr>
      </w:pPr>
      <w:r w:rsidRPr="00D81723">
        <w:rPr>
          <w:rFonts w:ascii="Arial" w:hAnsi="Arial" w:cs="Arial"/>
          <w:sz w:val="24"/>
          <w:szCs w:val="24"/>
        </w:rPr>
        <w:t>High DP is the loss of feeling for service recipients</w:t>
      </w:r>
      <w:r w:rsidR="00550BE3" w:rsidRPr="00D81723">
        <w:rPr>
          <w:rFonts w:ascii="Arial" w:hAnsi="Arial" w:cs="Arial"/>
          <w:sz w:val="24"/>
          <w:szCs w:val="24"/>
        </w:rPr>
        <w:t>/users</w:t>
      </w:r>
      <w:r w:rsidRPr="00D81723">
        <w:rPr>
          <w:rFonts w:ascii="Arial" w:hAnsi="Arial" w:cs="Arial"/>
          <w:sz w:val="24"/>
          <w:szCs w:val="24"/>
        </w:rPr>
        <w:t xml:space="preserve"> and higher mean scores are associated with burnout.  </w:t>
      </w:r>
      <w:r w:rsidR="006A23C7" w:rsidRPr="00D81723">
        <w:rPr>
          <w:rFonts w:ascii="Arial" w:hAnsi="Arial" w:cs="Arial"/>
          <w:sz w:val="24"/>
          <w:szCs w:val="24"/>
        </w:rPr>
        <w:t xml:space="preserve">A total </w:t>
      </w:r>
      <w:r w:rsidR="0080610C" w:rsidRPr="00D81723">
        <w:rPr>
          <w:rFonts w:ascii="Arial" w:hAnsi="Arial" w:cs="Arial"/>
          <w:sz w:val="24"/>
          <w:szCs w:val="24"/>
        </w:rPr>
        <w:t>of 15.5</w:t>
      </w:r>
      <w:r w:rsidRPr="00D81723">
        <w:rPr>
          <w:rFonts w:ascii="Arial" w:hAnsi="Arial" w:cs="Arial"/>
          <w:sz w:val="24"/>
          <w:szCs w:val="24"/>
        </w:rPr>
        <w:t xml:space="preserve">% of responding social workers working with adults with learning disabilities scored highly in </w:t>
      </w:r>
      <w:r w:rsidR="00C6745C" w:rsidRPr="00D81723">
        <w:rPr>
          <w:rFonts w:ascii="Arial" w:hAnsi="Arial" w:cs="Arial"/>
          <w:sz w:val="24"/>
          <w:szCs w:val="24"/>
        </w:rPr>
        <w:t>DP</w:t>
      </w:r>
      <w:r w:rsidRPr="00D81723">
        <w:rPr>
          <w:rFonts w:ascii="Arial" w:hAnsi="Arial" w:cs="Arial"/>
          <w:sz w:val="24"/>
          <w:szCs w:val="24"/>
        </w:rPr>
        <w:t xml:space="preserve">, </w:t>
      </w:r>
      <w:r w:rsidR="001F0915" w:rsidRPr="00D81723">
        <w:rPr>
          <w:rFonts w:ascii="Arial" w:hAnsi="Arial" w:cs="Arial"/>
          <w:sz w:val="24"/>
          <w:szCs w:val="24"/>
        </w:rPr>
        <w:t>compared to 32.4% of social workers</w:t>
      </w:r>
      <w:r w:rsidRPr="00D81723">
        <w:rPr>
          <w:rFonts w:ascii="Arial" w:hAnsi="Arial" w:cs="Arial"/>
          <w:sz w:val="24"/>
          <w:szCs w:val="24"/>
        </w:rPr>
        <w:t xml:space="preserve"> in child protection.  Child protection social workers</w:t>
      </w:r>
      <w:r w:rsidR="00C6745C" w:rsidRPr="00D81723">
        <w:rPr>
          <w:rFonts w:ascii="Arial" w:hAnsi="Arial" w:cs="Arial"/>
          <w:sz w:val="24"/>
          <w:szCs w:val="24"/>
        </w:rPr>
        <w:t>’ scores</w:t>
      </w:r>
      <w:r w:rsidRPr="00D81723">
        <w:rPr>
          <w:rFonts w:ascii="Arial" w:hAnsi="Arial" w:cs="Arial"/>
          <w:sz w:val="24"/>
          <w:szCs w:val="24"/>
        </w:rPr>
        <w:t xml:space="preserve"> were almost even</w:t>
      </w:r>
      <w:r w:rsidR="00C6745C" w:rsidRPr="00D81723">
        <w:rPr>
          <w:rFonts w:ascii="Arial" w:hAnsi="Arial" w:cs="Arial"/>
          <w:sz w:val="24"/>
          <w:szCs w:val="24"/>
        </w:rPr>
        <w:t>ly</w:t>
      </w:r>
      <w:r w:rsidRPr="00D81723">
        <w:rPr>
          <w:rFonts w:ascii="Arial" w:hAnsi="Arial" w:cs="Arial"/>
          <w:sz w:val="24"/>
          <w:szCs w:val="24"/>
        </w:rPr>
        <w:t xml:space="preserve"> spread across low, moderate and high DP</w:t>
      </w:r>
      <w:r w:rsidR="005E1194" w:rsidRPr="00D81723">
        <w:rPr>
          <w:rFonts w:ascii="Arial" w:hAnsi="Arial" w:cs="Arial"/>
          <w:sz w:val="24"/>
          <w:szCs w:val="24"/>
        </w:rPr>
        <w:t xml:space="preserve"> (Table 4)</w:t>
      </w:r>
      <w:r w:rsidRPr="00D81723">
        <w:rPr>
          <w:rFonts w:ascii="Arial" w:hAnsi="Arial" w:cs="Arial"/>
          <w:sz w:val="24"/>
          <w:szCs w:val="24"/>
        </w:rPr>
        <w:t xml:space="preserve">.  </w:t>
      </w:r>
      <w:r w:rsidR="000E5435" w:rsidRPr="00D81723">
        <w:rPr>
          <w:rFonts w:ascii="Arial" w:hAnsi="Arial" w:cs="Arial"/>
          <w:sz w:val="24"/>
          <w:szCs w:val="24"/>
        </w:rPr>
        <w:t>In summary</w:t>
      </w:r>
      <w:r w:rsidR="00C6745C" w:rsidRPr="00D81723">
        <w:rPr>
          <w:rFonts w:ascii="Arial" w:hAnsi="Arial" w:cs="Arial"/>
          <w:sz w:val="24"/>
          <w:szCs w:val="24"/>
        </w:rPr>
        <w:t>,</w:t>
      </w:r>
      <w:r w:rsidR="000E5435" w:rsidRPr="00D81723">
        <w:rPr>
          <w:rFonts w:ascii="Arial" w:hAnsi="Arial" w:cs="Arial"/>
          <w:sz w:val="24"/>
          <w:szCs w:val="24"/>
        </w:rPr>
        <w:t xml:space="preserve"> </w:t>
      </w:r>
      <w:r w:rsidRPr="00D81723">
        <w:rPr>
          <w:rFonts w:ascii="Arial" w:hAnsi="Arial" w:cs="Arial"/>
          <w:sz w:val="24"/>
          <w:szCs w:val="24"/>
        </w:rPr>
        <w:t xml:space="preserve">two thirds (71%) </w:t>
      </w:r>
      <w:r w:rsidR="000E5435" w:rsidRPr="00D81723">
        <w:rPr>
          <w:rFonts w:ascii="Arial" w:hAnsi="Arial" w:cs="Arial"/>
          <w:sz w:val="24"/>
          <w:szCs w:val="24"/>
        </w:rPr>
        <w:t xml:space="preserve">of </w:t>
      </w:r>
      <w:r w:rsidRPr="00D81723">
        <w:rPr>
          <w:rFonts w:ascii="Arial" w:hAnsi="Arial" w:cs="Arial"/>
          <w:sz w:val="24"/>
          <w:szCs w:val="24"/>
        </w:rPr>
        <w:t xml:space="preserve">child protection social workers scored high DP whilst </w:t>
      </w:r>
      <w:r w:rsidR="005E1194" w:rsidRPr="00D81723">
        <w:rPr>
          <w:rFonts w:ascii="Arial" w:hAnsi="Arial" w:cs="Arial"/>
          <w:sz w:val="24"/>
          <w:szCs w:val="24"/>
        </w:rPr>
        <w:t xml:space="preserve">proportionately more of </w:t>
      </w:r>
      <w:r w:rsidRPr="00D81723">
        <w:rPr>
          <w:rFonts w:ascii="Arial" w:hAnsi="Arial" w:cs="Arial"/>
          <w:sz w:val="24"/>
          <w:szCs w:val="24"/>
        </w:rPr>
        <w:t>those working with</w:t>
      </w:r>
      <w:r w:rsidR="000E5435" w:rsidRPr="00D81723">
        <w:rPr>
          <w:rFonts w:ascii="Arial" w:hAnsi="Arial" w:cs="Arial"/>
          <w:sz w:val="24"/>
          <w:szCs w:val="24"/>
        </w:rPr>
        <w:t xml:space="preserve"> adults with</w:t>
      </w:r>
      <w:r w:rsidRPr="00D81723">
        <w:rPr>
          <w:rFonts w:ascii="Arial" w:hAnsi="Arial" w:cs="Arial"/>
          <w:sz w:val="24"/>
          <w:szCs w:val="24"/>
        </w:rPr>
        <w:t xml:space="preserve"> learning disability </w:t>
      </w:r>
      <w:r w:rsidR="005E1194" w:rsidRPr="00D81723">
        <w:rPr>
          <w:rFonts w:ascii="Arial" w:hAnsi="Arial" w:cs="Arial"/>
          <w:sz w:val="24"/>
          <w:szCs w:val="24"/>
        </w:rPr>
        <w:t xml:space="preserve">reported low levels of </w:t>
      </w:r>
      <w:r w:rsidRPr="00D81723">
        <w:rPr>
          <w:rFonts w:ascii="Arial" w:hAnsi="Arial" w:cs="Arial"/>
          <w:sz w:val="24"/>
          <w:szCs w:val="24"/>
        </w:rPr>
        <w:t xml:space="preserve">DP with almost half having low DP scores (46.5%) </w:t>
      </w:r>
      <w:r w:rsidR="005E1194" w:rsidRPr="00D81723">
        <w:rPr>
          <w:rFonts w:ascii="Arial" w:hAnsi="Arial" w:cs="Arial"/>
          <w:sz w:val="24"/>
          <w:szCs w:val="24"/>
        </w:rPr>
        <w:t>That said,</w:t>
      </w:r>
      <w:r w:rsidR="00550BE3" w:rsidRPr="00D81723">
        <w:rPr>
          <w:rFonts w:ascii="Arial" w:hAnsi="Arial" w:cs="Arial"/>
          <w:sz w:val="24"/>
          <w:szCs w:val="24"/>
        </w:rPr>
        <w:t xml:space="preserve"> </w:t>
      </w:r>
      <w:r w:rsidRPr="00D81723">
        <w:rPr>
          <w:rFonts w:ascii="Arial" w:hAnsi="Arial" w:cs="Arial"/>
          <w:sz w:val="24"/>
          <w:szCs w:val="24"/>
        </w:rPr>
        <w:t xml:space="preserve">more than a third </w:t>
      </w:r>
      <w:r w:rsidR="005E1194" w:rsidRPr="00D81723">
        <w:rPr>
          <w:rFonts w:ascii="Arial" w:hAnsi="Arial" w:cs="Arial"/>
          <w:sz w:val="24"/>
          <w:szCs w:val="24"/>
        </w:rPr>
        <w:t xml:space="preserve">of those working in learning disability reported </w:t>
      </w:r>
      <w:r w:rsidRPr="00D81723">
        <w:rPr>
          <w:rFonts w:ascii="Arial" w:hAnsi="Arial" w:cs="Arial"/>
          <w:sz w:val="24"/>
          <w:szCs w:val="24"/>
        </w:rPr>
        <w:t xml:space="preserve">moderate </w:t>
      </w:r>
      <w:r w:rsidR="005E1194" w:rsidRPr="00D81723">
        <w:rPr>
          <w:rFonts w:ascii="Arial" w:hAnsi="Arial" w:cs="Arial"/>
          <w:sz w:val="24"/>
          <w:szCs w:val="24"/>
        </w:rPr>
        <w:t xml:space="preserve">levels of </w:t>
      </w:r>
      <w:r w:rsidRPr="00D81723">
        <w:rPr>
          <w:rFonts w:ascii="Arial" w:hAnsi="Arial" w:cs="Arial"/>
          <w:sz w:val="24"/>
          <w:szCs w:val="24"/>
        </w:rPr>
        <w:t xml:space="preserve">DP (38%) </w:t>
      </w:r>
      <w:r w:rsidR="005E1194" w:rsidRPr="00D81723">
        <w:rPr>
          <w:rFonts w:ascii="Arial" w:hAnsi="Arial" w:cs="Arial"/>
          <w:sz w:val="24"/>
          <w:szCs w:val="24"/>
        </w:rPr>
        <w:t xml:space="preserve">with </w:t>
      </w:r>
      <w:r w:rsidRPr="00D81723">
        <w:rPr>
          <w:rFonts w:ascii="Arial" w:hAnsi="Arial" w:cs="Arial"/>
          <w:sz w:val="24"/>
          <w:szCs w:val="24"/>
        </w:rPr>
        <w:t xml:space="preserve">a </w:t>
      </w:r>
      <w:r w:rsidR="00ED650B" w:rsidRPr="00D81723">
        <w:rPr>
          <w:rFonts w:ascii="Arial" w:hAnsi="Arial" w:cs="Arial"/>
          <w:sz w:val="24"/>
          <w:szCs w:val="24"/>
        </w:rPr>
        <w:t xml:space="preserve">minority </w:t>
      </w:r>
      <w:r w:rsidR="00550BE3" w:rsidRPr="00D81723">
        <w:rPr>
          <w:rFonts w:ascii="Arial" w:hAnsi="Arial" w:cs="Arial"/>
          <w:sz w:val="24"/>
          <w:szCs w:val="24"/>
        </w:rPr>
        <w:t>report</w:t>
      </w:r>
      <w:r w:rsidR="005E1194" w:rsidRPr="00D81723">
        <w:rPr>
          <w:rFonts w:ascii="Arial" w:hAnsi="Arial" w:cs="Arial"/>
          <w:sz w:val="24"/>
          <w:szCs w:val="24"/>
        </w:rPr>
        <w:t>ing</w:t>
      </w:r>
      <w:r w:rsidR="00550BE3" w:rsidRPr="00D81723">
        <w:rPr>
          <w:rFonts w:ascii="Arial" w:hAnsi="Arial" w:cs="Arial"/>
          <w:sz w:val="24"/>
          <w:szCs w:val="24"/>
        </w:rPr>
        <w:t xml:space="preserve"> </w:t>
      </w:r>
      <w:r w:rsidR="00ED650B" w:rsidRPr="00D81723">
        <w:rPr>
          <w:rFonts w:ascii="Arial" w:hAnsi="Arial" w:cs="Arial"/>
          <w:sz w:val="24"/>
          <w:szCs w:val="24"/>
        </w:rPr>
        <w:t>high DP (15.5%).</w:t>
      </w:r>
    </w:p>
    <w:p w14:paraId="16B9B2C6" w14:textId="46B6AEAA" w:rsidR="005F2A7F" w:rsidRPr="00D81723" w:rsidRDefault="005F2A7F" w:rsidP="00ED650B">
      <w:pPr>
        <w:spacing w:before="240" w:line="360" w:lineRule="auto"/>
        <w:rPr>
          <w:rFonts w:ascii="Arial" w:hAnsi="Arial" w:cs="Arial"/>
          <w:sz w:val="24"/>
          <w:szCs w:val="24"/>
        </w:rPr>
      </w:pPr>
      <w:r w:rsidRPr="00D81723">
        <w:rPr>
          <w:rFonts w:ascii="Arial" w:hAnsi="Arial" w:cs="Arial"/>
          <w:sz w:val="24"/>
          <w:szCs w:val="24"/>
        </w:rPr>
        <w:t>INSERT TABLE 4 HERE</w:t>
      </w:r>
    </w:p>
    <w:p w14:paraId="1D3FAEB2" w14:textId="77777777" w:rsidR="00F1754E" w:rsidRPr="00D81723" w:rsidRDefault="00F1754E" w:rsidP="008838FD">
      <w:pPr>
        <w:spacing w:line="360" w:lineRule="auto"/>
        <w:rPr>
          <w:rFonts w:ascii="Arial" w:hAnsi="Arial" w:cs="Arial"/>
          <w:b/>
          <w:i/>
          <w:sz w:val="24"/>
          <w:szCs w:val="24"/>
        </w:rPr>
      </w:pPr>
      <w:r w:rsidRPr="00D81723">
        <w:rPr>
          <w:rFonts w:ascii="Arial" w:hAnsi="Arial" w:cs="Arial"/>
          <w:b/>
          <w:i/>
          <w:sz w:val="24"/>
          <w:szCs w:val="24"/>
        </w:rPr>
        <w:t>Personal Accomplishment</w:t>
      </w:r>
      <w:r w:rsidR="00596934" w:rsidRPr="00D81723">
        <w:rPr>
          <w:rFonts w:ascii="Arial" w:hAnsi="Arial" w:cs="Arial"/>
          <w:b/>
          <w:i/>
          <w:sz w:val="24"/>
          <w:szCs w:val="24"/>
        </w:rPr>
        <w:t xml:space="preserve"> (PA)</w:t>
      </w:r>
    </w:p>
    <w:p w14:paraId="2F1D9C36" w14:textId="1BB2E57C" w:rsidR="00F1754E" w:rsidRPr="00D81723" w:rsidRDefault="00F1754E" w:rsidP="00F1754E">
      <w:pPr>
        <w:spacing w:before="240" w:line="360" w:lineRule="auto"/>
        <w:rPr>
          <w:rFonts w:ascii="Arial" w:hAnsi="Arial" w:cs="Arial"/>
          <w:sz w:val="24"/>
          <w:szCs w:val="24"/>
        </w:rPr>
      </w:pPr>
      <w:r w:rsidRPr="00D81723">
        <w:rPr>
          <w:rFonts w:ascii="Arial" w:hAnsi="Arial" w:cs="Arial"/>
          <w:sz w:val="24"/>
          <w:szCs w:val="24"/>
        </w:rPr>
        <w:t xml:space="preserve">The PA subscale measures feelings of accomplishment, competence and success in work with </w:t>
      </w:r>
      <w:r w:rsidR="00550BE3" w:rsidRPr="00D81723">
        <w:rPr>
          <w:rFonts w:ascii="Arial" w:hAnsi="Arial" w:cs="Arial"/>
          <w:sz w:val="24"/>
          <w:szCs w:val="24"/>
        </w:rPr>
        <w:t xml:space="preserve">clients or </w:t>
      </w:r>
      <w:r w:rsidRPr="00D81723">
        <w:rPr>
          <w:rFonts w:ascii="Arial" w:hAnsi="Arial" w:cs="Arial"/>
          <w:sz w:val="24"/>
          <w:szCs w:val="24"/>
        </w:rPr>
        <w:t xml:space="preserve">service </w:t>
      </w:r>
      <w:r w:rsidR="000E5435" w:rsidRPr="00D81723">
        <w:rPr>
          <w:rFonts w:ascii="Arial" w:hAnsi="Arial" w:cs="Arial"/>
          <w:sz w:val="24"/>
          <w:szCs w:val="24"/>
        </w:rPr>
        <w:t>users</w:t>
      </w:r>
      <w:r w:rsidRPr="00D81723">
        <w:rPr>
          <w:rFonts w:ascii="Arial" w:hAnsi="Arial" w:cs="Arial"/>
          <w:sz w:val="24"/>
          <w:szCs w:val="24"/>
        </w:rPr>
        <w:t xml:space="preserve">.  Overall </w:t>
      </w:r>
      <w:r w:rsidR="0080610C" w:rsidRPr="00D81723">
        <w:rPr>
          <w:rFonts w:ascii="Arial" w:hAnsi="Arial" w:cs="Arial"/>
          <w:sz w:val="24"/>
          <w:szCs w:val="24"/>
        </w:rPr>
        <w:t xml:space="preserve">moderate to high </w:t>
      </w:r>
      <w:r w:rsidRPr="00D81723">
        <w:rPr>
          <w:rFonts w:ascii="Arial" w:hAnsi="Arial" w:cs="Arial"/>
          <w:sz w:val="24"/>
          <w:szCs w:val="24"/>
        </w:rPr>
        <w:t xml:space="preserve">levels of personal accomplishment (PA) </w:t>
      </w:r>
      <w:r w:rsidR="00550BE3" w:rsidRPr="00D81723">
        <w:rPr>
          <w:rFonts w:ascii="Arial" w:hAnsi="Arial" w:cs="Arial"/>
          <w:sz w:val="24"/>
          <w:szCs w:val="24"/>
        </w:rPr>
        <w:t xml:space="preserve">scores </w:t>
      </w:r>
      <w:r w:rsidR="00596934" w:rsidRPr="00D81723">
        <w:rPr>
          <w:rFonts w:ascii="Arial" w:hAnsi="Arial" w:cs="Arial"/>
          <w:sz w:val="24"/>
          <w:szCs w:val="24"/>
        </w:rPr>
        <w:t xml:space="preserve">were reported </w:t>
      </w:r>
      <w:r w:rsidR="0080610C" w:rsidRPr="00D81723">
        <w:rPr>
          <w:rFonts w:ascii="Arial" w:hAnsi="Arial" w:cs="Arial"/>
          <w:sz w:val="24"/>
          <w:szCs w:val="24"/>
        </w:rPr>
        <w:t xml:space="preserve">at 53% for child protection </w:t>
      </w:r>
      <w:r w:rsidR="00D81723">
        <w:rPr>
          <w:rFonts w:ascii="Arial" w:hAnsi="Arial" w:cs="Arial"/>
          <w:sz w:val="24"/>
          <w:szCs w:val="24"/>
        </w:rPr>
        <w:t xml:space="preserve">social </w:t>
      </w:r>
      <w:r w:rsidR="0080610C" w:rsidRPr="00D81723">
        <w:rPr>
          <w:rFonts w:ascii="Arial" w:hAnsi="Arial" w:cs="Arial"/>
          <w:sz w:val="24"/>
          <w:szCs w:val="24"/>
        </w:rPr>
        <w:t xml:space="preserve">workers and 44% in learning disability </w:t>
      </w:r>
      <w:r w:rsidR="00D81723">
        <w:rPr>
          <w:rFonts w:ascii="Arial" w:hAnsi="Arial" w:cs="Arial"/>
          <w:sz w:val="24"/>
          <w:szCs w:val="24"/>
        </w:rPr>
        <w:t xml:space="preserve">social </w:t>
      </w:r>
      <w:r w:rsidR="0080610C" w:rsidRPr="00D81723">
        <w:rPr>
          <w:rFonts w:ascii="Arial" w:hAnsi="Arial" w:cs="Arial"/>
          <w:sz w:val="24"/>
          <w:szCs w:val="24"/>
        </w:rPr>
        <w:t xml:space="preserve">workers.  Low levels of PA were reported in 47% child protection </w:t>
      </w:r>
      <w:r w:rsidR="00D81723">
        <w:rPr>
          <w:rFonts w:ascii="Arial" w:hAnsi="Arial" w:cs="Arial"/>
          <w:sz w:val="24"/>
          <w:szCs w:val="24"/>
        </w:rPr>
        <w:t xml:space="preserve">social </w:t>
      </w:r>
      <w:r w:rsidR="0080610C" w:rsidRPr="00D81723">
        <w:rPr>
          <w:rFonts w:ascii="Arial" w:hAnsi="Arial" w:cs="Arial"/>
          <w:sz w:val="24"/>
          <w:szCs w:val="24"/>
        </w:rPr>
        <w:t xml:space="preserve">workers and 56% of learning disability </w:t>
      </w:r>
      <w:r w:rsidR="00D81723">
        <w:rPr>
          <w:rFonts w:ascii="Arial" w:hAnsi="Arial" w:cs="Arial"/>
          <w:sz w:val="24"/>
          <w:szCs w:val="24"/>
        </w:rPr>
        <w:t xml:space="preserve">social </w:t>
      </w:r>
      <w:r w:rsidR="0080610C" w:rsidRPr="00D81723">
        <w:rPr>
          <w:rFonts w:ascii="Arial" w:hAnsi="Arial" w:cs="Arial"/>
          <w:sz w:val="24"/>
          <w:szCs w:val="24"/>
        </w:rPr>
        <w:t>workers</w:t>
      </w:r>
      <w:r w:rsidR="00550BE3" w:rsidRPr="00D81723">
        <w:rPr>
          <w:rFonts w:ascii="Arial" w:hAnsi="Arial" w:cs="Arial"/>
          <w:sz w:val="24"/>
          <w:szCs w:val="24"/>
        </w:rPr>
        <w:t xml:space="preserve"> (Table </w:t>
      </w:r>
      <w:r w:rsidR="008651A7" w:rsidRPr="00D81723">
        <w:rPr>
          <w:rFonts w:ascii="Arial" w:hAnsi="Arial" w:cs="Arial"/>
          <w:sz w:val="24"/>
          <w:szCs w:val="24"/>
        </w:rPr>
        <w:t>5</w:t>
      </w:r>
      <w:r w:rsidR="00550BE3" w:rsidRPr="00D81723">
        <w:rPr>
          <w:rFonts w:ascii="Arial" w:hAnsi="Arial" w:cs="Arial"/>
          <w:sz w:val="24"/>
          <w:szCs w:val="24"/>
        </w:rPr>
        <w:t>)</w:t>
      </w:r>
      <w:r w:rsidRPr="00D81723">
        <w:rPr>
          <w:rFonts w:ascii="Arial" w:hAnsi="Arial" w:cs="Arial"/>
          <w:sz w:val="24"/>
          <w:szCs w:val="24"/>
        </w:rPr>
        <w:t xml:space="preserve">.  High burnout is associated with low </w:t>
      </w:r>
      <w:r w:rsidR="00550BE3" w:rsidRPr="00D81723">
        <w:rPr>
          <w:rFonts w:ascii="Arial" w:hAnsi="Arial" w:cs="Arial"/>
          <w:sz w:val="24"/>
          <w:szCs w:val="24"/>
        </w:rPr>
        <w:t>PA</w:t>
      </w:r>
      <w:r w:rsidRPr="00D81723">
        <w:rPr>
          <w:rFonts w:ascii="Arial" w:hAnsi="Arial" w:cs="Arial"/>
          <w:sz w:val="24"/>
          <w:szCs w:val="24"/>
        </w:rPr>
        <w:t xml:space="preserve"> scores </w:t>
      </w:r>
      <w:r w:rsidR="005E1194" w:rsidRPr="00D81723">
        <w:rPr>
          <w:rFonts w:ascii="Arial" w:hAnsi="Arial" w:cs="Arial"/>
          <w:sz w:val="24"/>
          <w:szCs w:val="24"/>
        </w:rPr>
        <w:t xml:space="preserve">combined </w:t>
      </w:r>
      <w:r w:rsidRPr="00D81723">
        <w:rPr>
          <w:rFonts w:ascii="Arial" w:hAnsi="Arial" w:cs="Arial"/>
          <w:sz w:val="24"/>
          <w:szCs w:val="24"/>
        </w:rPr>
        <w:t xml:space="preserve">with high </w:t>
      </w:r>
      <w:r w:rsidR="00550BE3" w:rsidRPr="00D81723">
        <w:rPr>
          <w:rFonts w:ascii="Arial" w:hAnsi="Arial" w:cs="Arial"/>
          <w:sz w:val="24"/>
          <w:szCs w:val="24"/>
        </w:rPr>
        <w:t>EE</w:t>
      </w:r>
      <w:r w:rsidRPr="00D81723">
        <w:rPr>
          <w:rFonts w:ascii="Arial" w:hAnsi="Arial" w:cs="Arial"/>
          <w:sz w:val="24"/>
          <w:szCs w:val="24"/>
        </w:rPr>
        <w:t xml:space="preserve"> and</w:t>
      </w:r>
      <w:r w:rsidR="00550BE3" w:rsidRPr="00D81723">
        <w:rPr>
          <w:rFonts w:ascii="Arial" w:hAnsi="Arial" w:cs="Arial"/>
          <w:sz w:val="24"/>
          <w:szCs w:val="24"/>
        </w:rPr>
        <w:t xml:space="preserve"> DP</w:t>
      </w:r>
      <w:r w:rsidR="008F5C5D" w:rsidRPr="00D81723">
        <w:rPr>
          <w:rFonts w:ascii="Arial" w:hAnsi="Arial" w:cs="Arial"/>
          <w:sz w:val="24"/>
          <w:szCs w:val="24"/>
        </w:rPr>
        <w:t>,</w:t>
      </w:r>
      <w:r w:rsidRPr="00D81723">
        <w:rPr>
          <w:rFonts w:ascii="Arial" w:hAnsi="Arial" w:cs="Arial"/>
          <w:sz w:val="24"/>
          <w:szCs w:val="24"/>
        </w:rPr>
        <w:t xml:space="preserve"> </w:t>
      </w:r>
      <w:r w:rsidR="0080610C" w:rsidRPr="00D81723">
        <w:rPr>
          <w:rFonts w:ascii="Arial" w:hAnsi="Arial" w:cs="Arial"/>
          <w:sz w:val="24"/>
          <w:szCs w:val="24"/>
        </w:rPr>
        <w:t xml:space="preserve">which is consistent with current findings on EE and DP in this study. </w:t>
      </w:r>
      <w:r w:rsidRPr="00D81723">
        <w:rPr>
          <w:rFonts w:ascii="Arial" w:hAnsi="Arial" w:cs="Arial"/>
          <w:sz w:val="24"/>
          <w:szCs w:val="24"/>
        </w:rPr>
        <w:t xml:space="preserve"> </w:t>
      </w:r>
    </w:p>
    <w:p w14:paraId="346B395E" w14:textId="1084A464" w:rsidR="00374E46" w:rsidRPr="00D81723" w:rsidRDefault="00374E46" w:rsidP="00F1754E">
      <w:pPr>
        <w:spacing w:before="240" w:line="360" w:lineRule="auto"/>
        <w:rPr>
          <w:rFonts w:ascii="Arial" w:hAnsi="Arial" w:cs="Arial"/>
          <w:sz w:val="24"/>
          <w:szCs w:val="24"/>
        </w:rPr>
      </w:pPr>
      <w:r w:rsidRPr="00D81723">
        <w:rPr>
          <w:rFonts w:ascii="Arial" w:hAnsi="Arial" w:cs="Arial"/>
          <w:sz w:val="24"/>
          <w:szCs w:val="24"/>
        </w:rPr>
        <w:t>INSERT TABLE 5 HERE</w:t>
      </w:r>
    </w:p>
    <w:p w14:paraId="3FB49501" w14:textId="77777777" w:rsidR="00020942" w:rsidRPr="00D81723" w:rsidRDefault="00020942" w:rsidP="008838FD">
      <w:pPr>
        <w:autoSpaceDE w:val="0"/>
        <w:autoSpaceDN w:val="0"/>
        <w:adjustRightInd w:val="0"/>
        <w:spacing w:after="0" w:line="360" w:lineRule="auto"/>
        <w:rPr>
          <w:rFonts w:ascii="Arial" w:hAnsi="Arial" w:cs="Arial"/>
          <w:b/>
          <w:sz w:val="24"/>
          <w:szCs w:val="24"/>
        </w:rPr>
      </w:pPr>
      <w:r w:rsidRPr="00D81723">
        <w:rPr>
          <w:rFonts w:ascii="Arial" w:hAnsi="Arial" w:cs="Arial"/>
          <w:b/>
          <w:sz w:val="24"/>
          <w:szCs w:val="24"/>
        </w:rPr>
        <w:t>Discussion</w:t>
      </w:r>
    </w:p>
    <w:p w14:paraId="0DC50FF9" w14:textId="77777777" w:rsidR="006A7119" w:rsidRPr="00D81723" w:rsidRDefault="006A7119" w:rsidP="008838FD">
      <w:pPr>
        <w:autoSpaceDE w:val="0"/>
        <w:autoSpaceDN w:val="0"/>
        <w:adjustRightInd w:val="0"/>
        <w:spacing w:after="0" w:line="360" w:lineRule="auto"/>
        <w:rPr>
          <w:rFonts w:ascii="Arial" w:hAnsi="Arial" w:cs="Arial"/>
          <w:b/>
          <w:sz w:val="24"/>
          <w:szCs w:val="24"/>
        </w:rPr>
      </w:pPr>
    </w:p>
    <w:p w14:paraId="5C02774E" w14:textId="77777777" w:rsidR="006A7119" w:rsidRPr="00D81723" w:rsidRDefault="006A7119" w:rsidP="008838FD">
      <w:pPr>
        <w:autoSpaceDE w:val="0"/>
        <w:autoSpaceDN w:val="0"/>
        <w:adjustRightInd w:val="0"/>
        <w:spacing w:after="0" w:line="360" w:lineRule="auto"/>
        <w:rPr>
          <w:rFonts w:ascii="Arial" w:hAnsi="Arial" w:cs="Arial"/>
          <w:i/>
          <w:sz w:val="24"/>
          <w:szCs w:val="24"/>
        </w:rPr>
      </w:pPr>
      <w:r w:rsidRPr="00D81723">
        <w:rPr>
          <w:rFonts w:ascii="Arial" w:hAnsi="Arial" w:cs="Arial"/>
          <w:i/>
          <w:sz w:val="24"/>
          <w:szCs w:val="24"/>
        </w:rPr>
        <w:t>Limitations of the study</w:t>
      </w:r>
    </w:p>
    <w:p w14:paraId="65A7DFD9" w14:textId="77777777" w:rsidR="0013507F" w:rsidRPr="00D81723" w:rsidRDefault="0013507F" w:rsidP="0013507F">
      <w:pPr>
        <w:autoSpaceDE w:val="0"/>
        <w:autoSpaceDN w:val="0"/>
        <w:adjustRightInd w:val="0"/>
        <w:spacing w:after="0" w:line="360" w:lineRule="auto"/>
        <w:rPr>
          <w:rFonts w:ascii="Arial" w:hAnsi="Arial" w:cs="Arial"/>
          <w:i/>
          <w:sz w:val="24"/>
          <w:szCs w:val="24"/>
        </w:rPr>
      </w:pPr>
    </w:p>
    <w:p w14:paraId="744372FA" w14:textId="77777777" w:rsidR="0013507F" w:rsidRPr="00D81723" w:rsidRDefault="00596934" w:rsidP="0013507F">
      <w:pPr>
        <w:autoSpaceDE w:val="0"/>
        <w:autoSpaceDN w:val="0"/>
        <w:adjustRightInd w:val="0"/>
        <w:spacing w:after="0" w:line="360" w:lineRule="auto"/>
        <w:rPr>
          <w:rFonts w:ascii="Arial" w:hAnsi="Arial" w:cs="Arial"/>
          <w:sz w:val="24"/>
          <w:szCs w:val="24"/>
        </w:rPr>
      </w:pPr>
      <w:r w:rsidRPr="00D81723">
        <w:rPr>
          <w:rFonts w:ascii="Arial" w:hAnsi="Arial" w:cs="Arial"/>
          <w:sz w:val="24"/>
          <w:szCs w:val="24"/>
        </w:rPr>
        <w:t>The limits of this survey are</w:t>
      </w:r>
      <w:r w:rsidR="0013507F" w:rsidRPr="00D81723">
        <w:rPr>
          <w:rFonts w:ascii="Arial" w:hAnsi="Arial" w:cs="Arial"/>
          <w:sz w:val="24"/>
          <w:szCs w:val="24"/>
        </w:rPr>
        <w:t xml:space="preserve"> </w:t>
      </w:r>
      <w:r w:rsidRPr="00D81723">
        <w:rPr>
          <w:rFonts w:ascii="Arial" w:hAnsi="Arial" w:cs="Arial"/>
          <w:sz w:val="24"/>
          <w:szCs w:val="24"/>
        </w:rPr>
        <w:t xml:space="preserve">acknowledged. </w:t>
      </w:r>
      <w:r w:rsidR="0013507F" w:rsidRPr="00D81723">
        <w:rPr>
          <w:rFonts w:ascii="Arial" w:hAnsi="Arial" w:cs="Arial"/>
          <w:sz w:val="24"/>
          <w:szCs w:val="24"/>
        </w:rPr>
        <w:t xml:space="preserve">We do not know if the respondent sample was </w:t>
      </w:r>
      <w:r w:rsidRPr="00D81723">
        <w:rPr>
          <w:rFonts w:ascii="Arial" w:hAnsi="Arial" w:cs="Arial"/>
          <w:sz w:val="24"/>
          <w:szCs w:val="24"/>
        </w:rPr>
        <w:t xml:space="preserve">representative </w:t>
      </w:r>
      <w:r w:rsidR="0013507F" w:rsidRPr="00D81723">
        <w:rPr>
          <w:rFonts w:ascii="Arial" w:hAnsi="Arial" w:cs="Arial"/>
          <w:sz w:val="24"/>
          <w:szCs w:val="24"/>
        </w:rPr>
        <w:t>of the profession although the demographics of the respondent group working with adults with learning disabilities are similar to national statistics about social workers working with adults in English local councils and indeed to social workers working with children (Department for Education</w:t>
      </w:r>
      <w:r w:rsidR="00372B87" w:rsidRPr="00D81723">
        <w:rPr>
          <w:rFonts w:ascii="Arial" w:hAnsi="Arial" w:cs="Arial"/>
          <w:sz w:val="24"/>
          <w:szCs w:val="24"/>
        </w:rPr>
        <w:t>,</w:t>
      </w:r>
      <w:r w:rsidR="0013507F" w:rsidRPr="00D81723">
        <w:rPr>
          <w:rFonts w:ascii="Arial" w:hAnsi="Arial" w:cs="Arial"/>
          <w:sz w:val="24"/>
          <w:szCs w:val="24"/>
        </w:rPr>
        <w:t xml:space="preserve"> 2015</w:t>
      </w:r>
      <w:r w:rsidRPr="00D81723">
        <w:rPr>
          <w:rFonts w:ascii="Arial" w:hAnsi="Arial" w:cs="Arial"/>
          <w:sz w:val="24"/>
          <w:szCs w:val="24"/>
        </w:rPr>
        <w:t>).</w:t>
      </w:r>
      <w:r w:rsidR="0013507F" w:rsidRPr="00D81723">
        <w:rPr>
          <w:rFonts w:ascii="Arial" w:hAnsi="Arial" w:cs="Arial"/>
          <w:sz w:val="24"/>
          <w:szCs w:val="24"/>
        </w:rPr>
        <w:t xml:space="preserve"> The lack of data about specialist social workers in the UK means that our discussion is focused on the English context; moreover </w:t>
      </w:r>
      <w:r w:rsidRPr="00D81723">
        <w:rPr>
          <w:rFonts w:ascii="Arial" w:hAnsi="Arial" w:cs="Arial"/>
          <w:sz w:val="24"/>
          <w:szCs w:val="24"/>
        </w:rPr>
        <w:t xml:space="preserve">as </w:t>
      </w:r>
      <w:r w:rsidR="0013507F" w:rsidRPr="00D81723">
        <w:rPr>
          <w:rFonts w:ascii="Arial" w:hAnsi="Arial" w:cs="Arial"/>
          <w:sz w:val="24"/>
          <w:szCs w:val="24"/>
        </w:rPr>
        <w:t xml:space="preserve">there were few respondents in the learning disability group from countries other than England our analysis </w:t>
      </w:r>
      <w:r w:rsidR="008F5C5D" w:rsidRPr="00D81723">
        <w:rPr>
          <w:rFonts w:ascii="Arial" w:hAnsi="Arial" w:cs="Arial"/>
          <w:sz w:val="24"/>
          <w:szCs w:val="24"/>
        </w:rPr>
        <w:t xml:space="preserve">did </w:t>
      </w:r>
      <w:r w:rsidR="0013507F" w:rsidRPr="00D81723">
        <w:rPr>
          <w:rFonts w:ascii="Arial" w:hAnsi="Arial" w:cs="Arial"/>
          <w:sz w:val="24"/>
          <w:szCs w:val="24"/>
        </w:rPr>
        <w:t xml:space="preserve">not </w:t>
      </w:r>
      <w:r w:rsidR="005C3507" w:rsidRPr="00D81723">
        <w:rPr>
          <w:rFonts w:ascii="Arial" w:hAnsi="Arial" w:cs="Arial"/>
          <w:sz w:val="24"/>
          <w:szCs w:val="24"/>
        </w:rPr>
        <w:t xml:space="preserve">make comparisons by </w:t>
      </w:r>
      <w:r w:rsidR="0013507F" w:rsidRPr="00D81723">
        <w:rPr>
          <w:rFonts w:ascii="Arial" w:hAnsi="Arial" w:cs="Arial"/>
          <w:sz w:val="24"/>
          <w:szCs w:val="24"/>
        </w:rPr>
        <w:t>country.</w:t>
      </w:r>
    </w:p>
    <w:p w14:paraId="65B5FE64" w14:textId="77777777" w:rsidR="00C934BE" w:rsidRPr="00D81723" w:rsidRDefault="00C934BE" w:rsidP="0013507F">
      <w:pPr>
        <w:autoSpaceDE w:val="0"/>
        <w:autoSpaceDN w:val="0"/>
        <w:adjustRightInd w:val="0"/>
        <w:spacing w:after="0" w:line="360" w:lineRule="auto"/>
        <w:rPr>
          <w:rFonts w:ascii="Arial" w:hAnsi="Arial" w:cs="Arial"/>
          <w:sz w:val="24"/>
          <w:szCs w:val="24"/>
        </w:rPr>
      </w:pPr>
    </w:p>
    <w:p w14:paraId="1AB5C5BE" w14:textId="0890D5F1" w:rsidR="0013507F" w:rsidRPr="00D81723" w:rsidRDefault="00BC3AB7" w:rsidP="0013507F">
      <w:pPr>
        <w:spacing w:line="360" w:lineRule="auto"/>
        <w:rPr>
          <w:rFonts w:ascii="Arial" w:hAnsi="Arial" w:cs="Arial"/>
          <w:sz w:val="24"/>
          <w:szCs w:val="24"/>
        </w:rPr>
      </w:pPr>
      <w:r w:rsidRPr="00D81723">
        <w:rPr>
          <w:rFonts w:ascii="Arial" w:hAnsi="Arial" w:cs="Arial"/>
          <w:sz w:val="24"/>
          <w:szCs w:val="24"/>
        </w:rPr>
        <w:t>As noted, this</w:t>
      </w:r>
      <w:r w:rsidR="0013507F" w:rsidRPr="00D81723">
        <w:rPr>
          <w:rFonts w:ascii="Arial" w:hAnsi="Arial" w:cs="Arial"/>
          <w:sz w:val="24"/>
          <w:szCs w:val="24"/>
        </w:rPr>
        <w:t xml:space="preserve"> study is limited by the sampling method as this is based on self-selection non-probability techniques so the findings cannot be assumed to be </w:t>
      </w:r>
      <w:r w:rsidRPr="00D81723">
        <w:rPr>
          <w:rFonts w:ascii="Arial" w:hAnsi="Arial" w:cs="Arial"/>
          <w:sz w:val="24"/>
          <w:szCs w:val="24"/>
        </w:rPr>
        <w:t>generalisable</w:t>
      </w:r>
      <w:r w:rsidR="0013507F" w:rsidRPr="00D81723">
        <w:rPr>
          <w:rFonts w:ascii="Arial" w:hAnsi="Arial" w:cs="Arial"/>
          <w:sz w:val="24"/>
          <w:szCs w:val="24"/>
        </w:rPr>
        <w:t xml:space="preserve">.  However, the sample size is sufficiently large to offer some level of insight </w:t>
      </w:r>
      <w:r w:rsidR="005C3507" w:rsidRPr="00D81723">
        <w:rPr>
          <w:rFonts w:ascii="Arial" w:hAnsi="Arial" w:cs="Arial"/>
          <w:sz w:val="24"/>
          <w:szCs w:val="24"/>
        </w:rPr>
        <w:t>in</w:t>
      </w:r>
      <w:r w:rsidR="0013507F" w:rsidRPr="00D81723">
        <w:rPr>
          <w:rFonts w:ascii="Arial" w:hAnsi="Arial" w:cs="Arial"/>
          <w:sz w:val="24"/>
          <w:szCs w:val="24"/>
        </w:rPr>
        <w:t xml:space="preserve">to the </w:t>
      </w:r>
      <w:r w:rsidR="00596934" w:rsidRPr="00D81723">
        <w:rPr>
          <w:rFonts w:ascii="Arial" w:hAnsi="Arial" w:cs="Arial"/>
          <w:sz w:val="24"/>
          <w:szCs w:val="24"/>
        </w:rPr>
        <w:t xml:space="preserve">profile and </w:t>
      </w:r>
      <w:r w:rsidR="0013507F" w:rsidRPr="00D81723">
        <w:rPr>
          <w:rFonts w:ascii="Arial" w:hAnsi="Arial" w:cs="Arial"/>
          <w:sz w:val="24"/>
          <w:szCs w:val="24"/>
        </w:rPr>
        <w:t xml:space="preserve">experiences of those who have participated.  Furthermore, </w:t>
      </w:r>
      <w:r w:rsidR="008F5C5D" w:rsidRPr="00D81723">
        <w:rPr>
          <w:rFonts w:ascii="Arial" w:hAnsi="Arial" w:cs="Arial"/>
          <w:sz w:val="24"/>
          <w:szCs w:val="24"/>
        </w:rPr>
        <w:t>when assessing the risk of bias</w:t>
      </w:r>
      <w:r w:rsidR="00D201C7" w:rsidRPr="00D81723">
        <w:rPr>
          <w:rFonts w:ascii="Arial" w:hAnsi="Arial" w:cs="Arial"/>
          <w:sz w:val="24"/>
          <w:szCs w:val="24"/>
        </w:rPr>
        <w:t>,</w:t>
      </w:r>
      <w:r w:rsidR="008F5C5D" w:rsidRPr="00D81723">
        <w:rPr>
          <w:rFonts w:ascii="Arial" w:hAnsi="Arial" w:cs="Arial"/>
          <w:sz w:val="24"/>
          <w:szCs w:val="24"/>
        </w:rPr>
        <w:t xml:space="preserve"> </w:t>
      </w:r>
      <w:r w:rsidR="0013507F" w:rsidRPr="00D81723">
        <w:rPr>
          <w:rFonts w:ascii="Arial" w:hAnsi="Arial" w:cs="Arial"/>
          <w:sz w:val="24"/>
          <w:szCs w:val="24"/>
        </w:rPr>
        <w:t xml:space="preserve">those who have completed the survey may </w:t>
      </w:r>
      <w:r w:rsidR="008F5C5D" w:rsidRPr="00D81723">
        <w:rPr>
          <w:rFonts w:ascii="Arial" w:hAnsi="Arial" w:cs="Arial"/>
          <w:sz w:val="24"/>
          <w:szCs w:val="24"/>
        </w:rPr>
        <w:t xml:space="preserve">have </w:t>
      </w:r>
      <w:r w:rsidR="00116077" w:rsidRPr="00D81723">
        <w:rPr>
          <w:rFonts w:ascii="Arial" w:hAnsi="Arial" w:cs="Arial"/>
          <w:sz w:val="24"/>
          <w:szCs w:val="24"/>
        </w:rPr>
        <w:t>been motivated</w:t>
      </w:r>
      <w:r w:rsidR="0013507F" w:rsidRPr="00D81723">
        <w:rPr>
          <w:rFonts w:ascii="Arial" w:hAnsi="Arial" w:cs="Arial"/>
          <w:sz w:val="24"/>
          <w:szCs w:val="24"/>
        </w:rPr>
        <w:t xml:space="preserve"> by </w:t>
      </w:r>
      <w:r w:rsidR="008F5C5D" w:rsidRPr="00D81723">
        <w:rPr>
          <w:rFonts w:ascii="Arial" w:hAnsi="Arial" w:cs="Arial"/>
          <w:sz w:val="24"/>
          <w:szCs w:val="24"/>
        </w:rPr>
        <w:t xml:space="preserve">atypical </w:t>
      </w:r>
      <w:r w:rsidR="0013507F" w:rsidRPr="00D81723">
        <w:rPr>
          <w:rFonts w:ascii="Arial" w:hAnsi="Arial" w:cs="Arial"/>
          <w:sz w:val="24"/>
          <w:szCs w:val="24"/>
        </w:rPr>
        <w:t xml:space="preserve">negative </w:t>
      </w:r>
      <w:r w:rsidR="008F5C5D" w:rsidRPr="00D81723">
        <w:rPr>
          <w:rFonts w:ascii="Arial" w:hAnsi="Arial" w:cs="Arial"/>
          <w:sz w:val="24"/>
          <w:szCs w:val="24"/>
        </w:rPr>
        <w:t xml:space="preserve">or positive </w:t>
      </w:r>
      <w:r w:rsidR="0013507F" w:rsidRPr="00D81723">
        <w:rPr>
          <w:rFonts w:ascii="Arial" w:hAnsi="Arial" w:cs="Arial"/>
          <w:sz w:val="24"/>
          <w:szCs w:val="24"/>
        </w:rPr>
        <w:t xml:space="preserve">experiences.  </w:t>
      </w:r>
      <w:r w:rsidR="008F5C5D" w:rsidRPr="00D81723">
        <w:rPr>
          <w:rFonts w:ascii="Arial" w:hAnsi="Arial" w:cs="Arial"/>
          <w:sz w:val="24"/>
          <w:szCs w:val="24"/>
        </w:rPr>
        <w:t xml:space="preserve">In assessing this risk, it should be noted that </w:t>
      </w:r>
      <w:r w:rsidR="00ED5CDD" w:rsidRPr="00D81723">
        <w:rPr>
          <w:rFonts w:ascii="Arial" w:hAnsi="Arial" w:cs="Arial"/>
          <w:sz w:val="24"/>
          <w:szCs w:val="24"/>
        </w:rPr>
        <w:t>despite a high percentage of workers in both groups reporting high EE</w:t>
      </w:r>
      <w:r w:rsidR="00FC3F6B" w:rsidRPr="00D81723">
        <w:rPr>
          <w:rFonts w:ascii="Arial" w:hAnsi="Arial" w:cs="Arial"/>
          <w:sz w:val="24"/>
          <w:szCs w:val="24"/>
        </w:rPr>
        <w:t xml:space="preserve"> (child protection 75% versus 69% learning disability)</w:t>
      </w:r>
      <w:r w:rsidR="00ED5CDD" w:rsidRPr="00D81723">
        <w:rPr>
          <w:rFonts w:ascii="Arial" w:hAnsi="Arial" w:cs="Arial"/>
          <w:sz w:val="24"/>
          <w:szCs w:val="24"/>
        </w:rPr>
        <w:t xml:space="preserve">, </w:t>
      </w:r>
      <w:r w:rsidR="00FC3F6B" w:rsidRPr="00D81723">
        <w:rPr>
          <w:rFonts w:ascii="Arial" w:hAnsi="Arial" w:cs="Arial"/>
          <w:sz w:val="24"/>
          <w:szCs w:val="24"/>
        </w:rPr>
        <w:t>less DP was reported among both groups (child protection 32.4</w:t>
      </w:r>
      <w:r w:rsidR="00ED5CDD" w:rsidRPr="00D81723">
        <w:rPr>
          <w:rFonts w:ascii="Arial" w:hAnsi="Arial" w:cs="Arial"/>
          <w:sz w:val="24"/>
          <w:szCs w:val="24"/>
        </w:rPr>
        <w:t xml:space="preserve">% </w:t>
      </w:r>
      <w:r w:rsidR="00FC3F6B" w:rsidRPr="00D81723">
        <w:rPr>
          <w:rFonts w:ascii="Arial" w:hAnsi="Arial" w:cs="Arial"/>
          <w:sz w:val="24"/>
          <w:szCs w:val="24"/>
        </w:rPr>
        <w:t>and 15.5% learning disability). In relation to PA, 47% of child protectio</w:t>
      </w:r>
      <w:r w:rsidR="00316DBE" w:rsidRPr="00D81723">
        <w:rPr>
          <w:rFonts w:ascii="Arial" w:hAnsi="Arial" w:cs="Arial"/>
          <w:sz w:val="24"/>
          <w:szCs w:val="24"/>
        </w:rPr>
        <w:t xml:space="preserve">n workers </w:t>
      </w:r>
      <w:r w:rsidR="00FC3F6B" w:rsidRPr="00D81723">
        <w:rPr>
          <w:rFonts w:ascii="Arial" w:hAnsi="Arial" w:cs="Arial"/>
          <w:sz w:val="24"/>
          <w:szCs w:val="24"/>
        </w:rPr>
        <w:t>and 56.3% of learning disability</w:t>
      </w:r>
      <w:r w:rsidR="00316DBE" w:rsidRPr="00D81723">
        <w:rPr>
          <w:rFonts w:ascii="Arial" w:hAnsi="Arial" w:cs="Arial"/>
          <w:sz w:val="24"/>
          <w:szCs w:val="24"/>
        </w:rPr>
        <w:t xml:space="preserve"> workers </w:t>
      </w:r>
      <w:r w:rsidR="00FC3F6B" w:rsidRPr="00D81723">
        <w:rPr>
          <w:rFonts w:ascii="Arial" w:hAnsi="Arial" w:cs="Arial"/>
          <w:sz w:val="24"/>
          <w:szCs w:val="24"/>
        </w:rPr>
        <w:t xml:space="preserve">reported low PA.  </w:t>
      </w:r>
      <w:r w:rsidR="00C91695" w:rsidRPr="00D81723">
        <w:rPr>
          <w:rFonts w:ascii="Arial" w:hAnsi="Arial" w:cs="Arial"/>
          <w:sz w:val="24"/>
          <w:szCs w:val="24"/>
        </w:rPr>
        <w:t>This means that almost half of the respondents reported high PA</w:t>
      </w:r>
      <w:r w:rsidR="00316DBE" w:rsidRPr="00D81723">
        <w:rPr>
          <w:rFonts w:ascii="Arial" w:hAnsi="Arial" w:cs="Arial"/>
          <w:sz w:val="24"/>
          <w:szCs w:val="24"/>
        </w:rPr>
        <w:t xml:space="preserve"> despite larger</w:t>
      </w:r>
      <w:r w:rsidR="00C91695" w:rsidRPr="00D81723">
        <w:rPr>
          <w:rFonts w:ascii="Arial" w:hAnsi="Arial" w:cs="Arial"/>
          <w:sz w:val="24"/>
          <w:szCs w:val="24"/>
        </w:rPr>
        <w:t xml:space="preserve"> percentages reporting high EE scores</w:t>
      </w:r>
      <w:r w:rsidR="00316DBE" w:rsidRPr="00D81723">
        <w:rPr>
          <w:rFonts w:ascii="Arial" w:hAnsi="Arial" w:cs="Arial"/>
          <w:sz w:val="24"/>
          <w:szCs w:val="24"/>
        </w:rPr>
        <w:t xml:space="preserve"> in both groups</w:t>
      </w:r>
      <w:r w:rsidR="00C91695" w:rsidRPr="00D81723">
        <w:rPr>
          <w:rFonts w:ascii="Arial" w:hAnsi="Arial" w:cs="Arial"/>
          <w:sz w:val="24"/>
          <w:szCs w:val="24"/>
        </w:rPr>
        <w:t xml:space="preserve">. </w:t>
      </w:r>
      <w:r w:rsidR="0013507F" w:rsidRPr="00D81723">
        <w:rPr>
          <w:rFonts w:ascii="Arial" w:hAnsi="Arial" w:cs="Arial"/>
          <w:sz w:val="24"/>
          <w:szCs w:val="24"/>
        </w:rPr>
        <w:t>The MBI has been found to be statistically reliable and valid</w:t>
      </w:r>
      <w:r w:rsidR="008F5C5D" w:rsidRPr="00D81723">
        <w:rPr>
          <w:rFonts w:ascii="Arial" w:hAnsi="Arial" w:cs="Arial"/>
          <w:sz w:val="24"/>
          <w:szCs w:val="24"/>
        </w:rPr>
        <w:t xml:space="preserve"> </w:t>
      </w:r>
      <w:r w:rsidR="00D201C7" w:rsidRPr="00D81723">
        <w:rPr>
          <w:rFonts w:ascii="Arial" w:hAnsi="Arial" w:cs="Arial"/>
          <w:sz w:val="24"/>
          <w:szCs w:val="24"/>
        </w:rPr>
        <w:t>which</w:t>
      </w:r>
      <w:r w:rsidR="008F5C5D" w:rsidRPr="00D81723">
        <w:rPr>
          <w:rFonts w:ascii="Arial" w:hAnsi="Arial" w:cs="Arial"/>
          <w:sz w:val="24"/>
          <w:szCs w:val="24"/>
        </w:rPr>
        <w:t xml:space="preserve"> is a </w:t>
      </w:r>
      <w:r w:rsidRPr="00D81723">
        <w:rPr>
          <w:rFonts w:ascii="Arial" w:hAnsi="Arial" w:cs="Arial"/>
          <w:sz w:val="24"/>
          <w:szCs w:val="24"/>
        </w:rPr>
        <w:t xml:space="preserve">firm </w:t>
      </w:r>
      <w:r w:rsidR="008F5C5D" w:rsidRPr="00D81723">
        <w:rPr>
          <w:rFonts w:ascii="Arial" w:hAnsi="Arial" w:cs="Arial"/>
          <w:sz w:val="24"/>
          <w:szCs w:val="24"/>
        </w:rPr>
        <w:t>strength of this survey</w:t>
      </w:r>
      <w:r w:rsidR="0013507F" w:rsidRPr="00D81723">
        <w:rPr>
          <w:rFonts w:ascii="Arial" w:hAnsi="Arial" w:cs="Arial"/>
          <w:sz w:val="24"/>
          <w:szCs w:val="24"/>
        </w:rPr>
        <w:t>.  Test-retest reliability is described as stable over time by many studies that employed complex statistical methods using linear structural equations modelling (</w:t>
      </w:r>
      <w:r w:rsidR="008F5C5D" w:rsidRPr="00D81723">
        <w:rPr>
          <w:rFonts w:ascii="Arial" w:hAnsi="Arial" w:cs="Arial"/>
          <w:sz w:val="24"/>
          <w:szCs w:val="24"/>
        </w:rPr>
        <w:t xml:space="preserve">for example, </w:t>
      </w:r>
      <w:r w:rsidR="0013507F" w:rsidRPr="00D81723">
        <w:rPr>
          <w:rFonts w:ascii="Arial" w:hAnsi="Arial" w:cs="Arial"/>
          <w:sz w:val="24"/>
          <w:szCs w:val="24"/>
        </w:rPr>
        <w:t>Schaufelli</w:t>
      </w:r>
      <w:r w:rsidR="00372B87" w:rsidRPr="00D81723">
        <w:rPr>
          <w:rFonts w:ascii="Arial" w:hAnsi="Arial" w:cs="Arial"/>
          <w:sz w:val="24"/>
          <w:szCs w:val="24"/>
        </w:rPr>
        <w:t xml:space="preserve">, </w:t>
      </w:r>
      <w:r w:rsidR="0013507F" w:rsidRPr="00D81723">
        <w:rPr>
          <w:rFonts w:ascii="Arial" w:hAnsi="Arial" w:cs="Arial"/>
          <w:sz w:val="24"/>
          <w:szCs w:val="24"/>
        </w:rPr>
        <w:t>2001). The main limitation in the use of the MBI with social workers</w:t>
      </w:r>
      <w:r w:rsidR="008F5C5D" w:rsidRPr="00D81723">
        <w:rPr>
          <w:rFonts w:ascii="Arial" w:hAnsi="Arial" w:cs="Arial"/>
          <w:sz w:val="24"/>
          <w:szCs w:val="24"/>
        </w:rPr>
        <w:t xml:space="preserve"> may be</w:t>
      </w:r>
      <w:r w:rsidR="0013507F" w:rsidRPr="00D81723">
        <w:rPr>
          <w:rFonts w:ascii="Arial" w:hAnsi="Arial" w:cs="Arial"/>
          <w:sz w:val="24"/>
          <w:szCs w:val="24"/>
        </w:rPr>
        <w:t xml:space="preserve"> that some of the questions pose major value conflict with regard to ethics and principles of social work and therefore there is a risk of social desirability </w:t>
      </w:r>
      <w:r w:rsidR="00372B87" w:rsidRPr="00D81723">
        <w:rPr>
          <w:rFonts w:ascii="Arial" w:hAnsi="Arial" w:cs="Arial"/>
          <w:sz w:val="24"/>
          <w:szCs w:val="24"/>
        </w:rPr>
        <w:t>bias</w:t>
      </w:r>
      <w:r w:rsidR="004A07D7" w:rsidRPr="00D81723">
        <w:rPr>
          <w:rFonts w:ascii="Arial" w:hAnsi="Arial" w:cs="Arial"/>
          <w:sz w:val="24"/>
          <w:szCs w:val="24"/>
        </w:rPr>
        <w:t xml:space="preserve"> (Maslach</w:t>
      </w:r>
      <w:r w:rsidR="00372B87" w:rsidRPr="00D81723">
        <w:rPr>
          <w:rFonts w:ascii="Arial" w:hAnsi="Arial" w:cs="Arial"/>
          <w:sz w:val="24"/>
          <w:szCs w:val="24"/>
        </w:rPr>
        <w:t>,</w:t>
      </w:r>
      <w:r w:rsidR="004A07D7" w:rsidRPr="00D81723">
        <w:rPr>
          <w:rFonts w:ascii="Arial" w:hAnsi="Arial" w:cs="Arial"/>
          <w:sz w:val="24"/>
          <w:szCs w:val="24"/>
        </w:rPr>
        <w:t xml:space="preserve"> </w:t>
      </w:r>
      <w:r w:rsidR="004A07D7" w:rsidRPr="00D81723">
        <w:rPr>
          <w:rFonts w:ascii="Arial" w:hAnsi="Arial" w:cs="Arial"/>
          <w:i/>
          <w:sz w:val="24"/>
          <w:szCs w:val="24"/>
        </w:rPr>
        <w:t>et al</w:t>
      </w:r>
      <w:r w:rsidR="00372B87" w:rsidRPr="00D81723">
        <w:rPr>
          <w:rFonts w:ascii="Arial" w:hAnsi="Arial" w:cs="Arial"/>
          <w:i/>
          <w:sz w:val="24"/>
          <w:szCs w:val="24"/>
        </w:rPr>
        <w:t>.</w:t>
      </w:r>
      <w:r w:rsidR="004A07D7" w:rsidRPr="00D81723">
        <w:rPr>
          <w:rFonts w:ascii="Arial" w:hAnsi="Arial" w:cs="Arial"/>
          <w:i/>
          <w:sz w:val="24"/>
          <w:szCs w:val="24"/>
        </w:rPr>
        <w:t>,</w:t>
      </w:r>
      <w:r w:rsidR="004A07D7" w:rsidRPr="00D81723">
        <w:rPr>
          <w:rFonts w:ascii="Arial" w:hAnsi="Arial" w:cs="Arial"/>
          <w:sz w:val="24"/>
          <w:szCs w:val="24"/>
        </w:rPr>
        <w:t xml:space="preserve"> 1996</w:t>
      </w:r>
      <w:r w:rsidR="00372B87" w:rsidRPr="00D81723">
        <w:rPr>
          <w:rFonts w:ascii="Arial" w:hAnsi="Arial" w:cs="Arial"/>
          <w:sz w:val="24"/>
          <w:szCs w:val="24"/>
        </w:rPr>
        <w:t xml:space="preserve">, p. </w:t>
      </w:r>
      <w:r w:rsidR="004A07D7" w:rsidRPr="00D81723">
        <w:rPr>
          <w:rFonts w:ascii="Arial" w:hAnsi="Arial" w:cs="Arial"/>
          <w:sz w:val="24"/>
          <w:szCs w:val="24"/>
        </w:rPr>
        <w:t xml:space="preserve">16).  </w:t>
      </w:r>
      <w:r w:rsidR="0013507F" w:rsidRPr="00D81723">
        <w:rPr>
          <w:rFonts w:ascii="Arial" w:hAnsi="Arial" w:cs="Arial"/>
          <w:sz w:val="24"/>
          <w:szCs w:val="24"/>
        </w:rPr>
        <w:t>This would mean that participants may</w:t>
      </w:r>
      <w:r w:rsidR="00C74881" w:rsidRPr="00D81723">
        <w:rPr>
          <w:rFonts w:ascii="Arial" w:hAnsi="Arial" w:cs="Arial"/>
          <w:sz w:val="24"/>
          <w:szCs w:val="24"/>
        </w:rPr>
        <w:t xml:space="preserve"> have felt more inclined to</w:t>
      </w:r>
      <w:r w:rsidR="0013507F" w:rsidRPr="00D81723">
        <w:rPr>
          <w:rFonts w:ascii="Arial" w:hAnsi="Arial" w:cs="Arial"/>
          <w:sz w:val="24"/>
          <w:szCs w:val="24"/>
        </w:rPr>
        <w:t xml:space="preserve"> provide ‘acceptable’ answers versus ‘true’ responses to the </w:t>
      </w:r>
      <w:r w:rsidR="00D201C7" w:rsidRPr="00D81723">
        <w:rPr>
          <w:rFonts w:ascii="Arial" w:hAnsi="Arial" w:cs="Arial"/>
          <w:sz w:val="24"/>
          <w:szCs w:val="24"/>
        </w:rPr>
        <w:t xml:space="preserve">EE and DP </w:t>
      </w:r>
      <w:r w:rsidR="0013507F" w:rsidRPr="00D81723">
        <w:rPr>
          <w:rFonts w:ascii="Arial" w:hAnsi="Arial" w:cs="Arial"/>
          <w:sz w:val="24"/>
          <w:szCs w:val="24"/>
        </w:rPr>
        <w:t>questions</w:t>
      </w:r>
      <w:r w:rsidR="000E0C39" w:rsidRPr="00D81723">
        <w:rPr>
          <w:rFonts w:ascii="Arial" w:hAnsi="Arial" w:cs="Arial"/>
          <w:sz w:val="24"/>
          <w:szCs w:val="24"/>
        </w:rPr>
        <w:t>.</w:t>
      </w:r>
      <w:r w:rsidR="0013507F" w:rsidRPr="00D81723">
        <w:rPr>
          <w:rFonts w:ascii="Arial" w:hAnsi="Arial" w:cs="Arial"/>
          <w:sz w:val="24"/>
          <w:szCs w:val="24"/>
        </w:rPr>
        <w:t xml:space="preserve"> </w:t>
      </w:r>
      <w:r w:rsidR="00D201C7" w:rsidRPr="00D81723">
        <w:rPr>
          <w:rFonts w:ascii="Arial" w:hAnsi="Arial" w:cs="Arial"/>
          <w:sz w:val="24"/>
          <w:szCs w:val="24"/>
        </w:rPr>
        <w:t>Addressing</w:t>
      </w:r>
      <w:r w:rsidR="0013507F" w:rsidRPr="00D81723">
        <w:rPr>
          <w:rFonts w:ascii="Arial" w:hAnsi="Arial" w:cs="Arial"/>
          <w:sz w:val="24"/>
          <w:szCs w:val="24"/>
        </w:rPr>
        <w:t xml:space="preserve"> this potential</w:t>
      </w:r>
      <w:r w:rsidR="00D201C7" w:rsidRPr="00D81723">
        <w:rPr>
          <w:rFonts w:ascii="Arial" w:hAnsi="Arial" w:cs="Arial"/>
          <w:sz w:val="24"/>
          <w:szCs w:val="24"/>
        </w:rPr>
        <w:t xml:space="preserve"> risk</w:t>
      </w:r>
      <w:r w:rsidR="0013507F" w:rsidRPr="00D81723">
        <w:rPr>
          <w:rFonts w:ascii="Arial" w:hAnsi="Arial" w:cs="Arial"/>
          <w:sz w:val="24"/>
          <w:szCs w:val="24"/>
        </w:rPr>
        <w:t xml:space="preserve">, information </w:t>
      </w:r>
      <w:r w:rsidR="008F5C5D" w:rsidRPr="00D81723">
        <w:rPr>
          <w:rFonts w:ascii="Arial" w:hAnsi="Arial" w:cs="Arial"/>
          <w:sz w:val="24"/>
          <w:szCs w:val="24"/>
        </w:rPr>
        <w:t xml:space="preserve">to potential respondents </w:t>
      </w:r>
      <w:r w:rsidR="0013507F" w:rsidRPr="00D81723">
        <w:rPr>
          <w:rFonts w:ascii="Arial" w:hAnsi="Arial" w:cs="Arial"/>
          <w:sz w:val="24"/>
          <w:szCs w:val="24"/>
        </w:rPr>
        <w:t xml:space="preserve">clearly explained the need for honest responses and the strict confidential nature of data handing and analysis.  </w:t>
      </w:r>
      <w:r w:rsidR="001824AB" w:rsidRPr="00D81723">
        <w:rPr>
          <w:rFonts w:ascii="Arial" w:hAnsi="Arial" w:cs="Arial"/>
          <w:sz w:val="24"/>
          <w:szCs w:val="24"/>
        </w:rPr>
        <w:t>The stated anonymity offered to respondents at the recruitment stage should have served to reduce the possibility of biased responding</w:t>
      </w:r>
      <w:r w:rsidR="00D81723">
        <w:rPr>
          <w:rFonts w:ascii="Arial" w:hAnsi="Arial" w:cs="Arial"/>
          <w:sz w:val="24"/>
          <w:szCs w:val="24"/>
        </w:rPr>
        <w:t>,</w:t>
      </w:r>
      <w:r w:rsidR="00C02B70" w:rsidRPr="00D81723">
        <w:rPr>
          <w:rFonts w:ascii="Arial" w:hAnsi="Arial" w:cs="Arial"/>
          <w:sz w:val="24"/>
          <w:szCs w:val="24"/>
        </w:rPr>
        <w:t xml:space="preserve"> however, one can never be absolute about </w:t>
      </w:r>
      <w:r w:rsidR="00850624" w:rsidRPr="00D81723">
        <w:rPr>
          <w:rFonts w:ascii="Arial" w:hAnsi="Arial" w:cs="Arial"/>
          <w:sz w:val="24"/>
          <w:szCs w:val="24"/>
        </w:rPr>
        <w:t xml:space="preserve">the exclusion of </w:t>
      </w:r>
      <w:r w:rsidR="00C02B70" w:rsidRPr="00D81723">
        <w:rPr>
          <w:rFonts w:ascii="Arial" w:hAnsi="Arial" w:cs="Arial"/>
          <w:sz w:val="24"/>
          <w:szCs w:val="24"/>
        </w:rPr>
        <w:t>social desirability bias.</w:t>
      </w:r>
    </w:p>
    <w:p w14:paraId="21AE617B" w14:textId="77777777" w:rsidR="00C934BE" w:rsidRPr="00D81723" w:rsidRDefault="00C934BE" w:rsidP="008838FD">
      <w:pPr>
        <w:autoSpaceDE w:val="0"/>
        <w:autoSpaceDN w:val="0"/>
        <w:adjustRightInd w:val="0"/>
        <w:spacing w:after="0" w:line="360" w:lineRule="auto"/>
        <w:rPr>
          <w:rFonts w:ascii="Arial" w:hAnsi="Arial" w:cs="Arial"/>
          <w:b/>
          <w:i/>
          <w:sz w:val="24"/>
          <w:szCs w:val="24"/>
        </w:rPr>
      </w:pPr>
    </w:p>
    <w:p w14:paraId="53EE51E8" w14:textId="77777777" w:rsidR="00C934BE" w:rsidRPr="00D81723" w:rsidRDefault="00C934BE" w:rsidP="008838FD">
      <w:pPr>
        <w:autoSpaceDE w:val="0"/>
        <w:autoSpaceDN w:val="0"/>
        <w:adjustRightInd w:val="0"/>
        <w:spacing w:after="0" w:line="360" w:lineRule="auto"/>
        <w:rPr>
          <w:rFonts w:ascii="Arial" w:hAnsi="Arial" w:cs="Arial"/>
          <w:b/>
          <w:i/>
          <w:sz w:val="24"/>
          <w:szCs w:val="24"/>
        </w:rPr>
      </w:pPr>
    </w:p>
    <w:p w14:paraId="4A6FC2AB" w14:textId="77777777" w:rsidR="0013507F" w:rsidRPr="00D81723" w:rsidRDefault="008F5C5D" w:rsidP="008838FD">
      <w:pPr>
        <w:autoSpaceDE w:val="0"/>
        <w:autoSpaceDN w:val="0"/>
        <w:adjustRightInd w:val="0"/>
        <w:spacing w:after="0" w:line="360" w:lineRule="auto"/>
        <w:rPr>
          <w:rFonts w:ascii="Arial" w:hAnsi="Arial" w:cs="Arial"/>
          <w:b/>
          <w:i/>
          <w:sz w:val="24"/>
          <w:szCs w:val="24"/>
        </w:rPr>
      </w:pPr>
      <w:r w:rsidRPr="00D81723">
        <w:rPr>
          <w:rFonts w:ascii="Arial" w:hAnsi="Arial" w:cs="Arial"/>
          <w:b/>
          <w:i/>
          <w:sz w:val="24"/>
          <w:szCs w:val="24"/>
        </w:rPr>
        <w:t xml:space="preserve">The findings </w:t>
      </w:r>
    </w:p>
    <w:p w14:paraId="16F970FC" w14:textId="77777777" w:rsidR="00C934BE" w:rsidRPr="00D81723" w:rsidRDefault="00C934BE" w:rsidP="008838FD">
      <w:pPr>
        <w:autoSpaceDE w:val="0"/>
        <w:autoSpaceDN w:val="0"/>
        <w:adjustRightInd w:val="0"/>
        <w:spacing w:after="0" w:line="360" w:lineRule="auto"/>
        <w:rPr>
          <w:rFonts w:ascii="Arial" w:hAnsi="Arial" w:cs="Arial"/>
          <w:b/>
          <w:sz w:val="24"/>
          <w:szCs w:val="24"/>
        </w:rPr>
      </w:pPr>
    </w:p>
    <w:p w14:paraId="3C8C0040" w14:textId="391A8789" w:rsidR="00935AF4" w:rsidRPr="00D81723" w:rsidRDefault="00935AF4" w:rsidP="008838FD">
      <w:pPr>
        <w:autoSpaceDE w:val="0"/>
        <w:autoSpaceDN w:val="0"/>
        <w:adjustRightInd w:val="0"/>
        <w:spacing w:after="0" w:line="360" w:lineRule="auto"/>
        <w:rPr>
          <w:rFonts w:ascii="Arial" w:hAnsi="Arial" w:cs="Arial"/>
          <w:sz w:val="24"/>
          <w:szCs w:val="24"/>
        </w:rPr>
      </w:pPr>
      <w:r w:rsidRPr="00D81723">
        <w:rPr>
          <w:rFonts w:ascii="Arial" w:hAnsi="Arial" w:cs="Arial"/>
          <w:sz w:val="24"/>
          <w:szCs w:val="24"/>
        </w:rPr>
        <w:t xml:space="preserve">The </w:t>
      </w:r>
      <w:r w:rsidR="008F5C5D" w:rsidRPr="00D81723">
        <w:rPr>
          <w:rFonts w:ascii="Arial" w:hAnsi="Arial" w:cs="Arial"/>
          <w:sz w:val="24"/>
          <w:szCs w:val="24"/>
        </w:rPr>
        <w:t xml:space="preserve">main </w:t>
      </w:r>
      <w:r w:rsidR="002B6C1A" w:rsidRPr="00D81723">
        <w:rPr>
          <w:rFonts w:ascii="Arial" w:hAnsi="Arial" w:cs="Arial"/>
          <w:sz w:val="24"/>
          <w:szCs w:val="24"/>
        </w:rPr>
        <w:t xml:space="preserve">survey </w:t>
      </w:r>
      <w:r w:rsidRPr="00D81723">
        <w:rPr>
          <w:rFonts w:ascii="Arial" w:hAnsi="Arial" w:cs="Arial"/>
          <w:sz w:val="24"/>
          <w:szCs w:val="24"/>
        </w:rPr>
        <w:t xml:space="preserve">findings suggest that </w:t>
      </w:r>
      <w:r w:rsidR="00C85F94" w:rsidRPr="00D81723">
        <w:rPr>
          <w:rFonts w:ascii="Arial" w:hAnsi="Arial" w:cs="Arial"/>
          <w:sz w:val="24"/>
          <w:szCs w:val="24"/>
        </w:rPr>
        <w:t>it is not necessarily the case that child protection social work</w:t>
      </w:r>
      <w:r w:rsidR="00C74881" w:rsidRPr="00D81723">
        <w:rPr>
          <w:rFonts w:ascii="Arial" w:hAnsi="Arial" w:cs="Arial"/>
          <w:sz w:val="24"/>
          <w:szCs w:val="24"/>
        </w:rPr>
        <w:t>ers</w:t>
      </w:r>
      <w:r w:rsidR="00C85F94" w:rsidRPr="00D81723">
        <w:rPr>
          <w:rFonts w:ascii="Arial" w:hAnsi="Arial" w:cs="Arial"/>
          <w:sz w:val="24"/>
          <w:szCs w:val="24"/>
        </w:rPr>
        <w:t xml:space="preserve"> </w:t>
      </w:r>
      <w:r w:rsidR="00C74881" w:rsidRPr="00D81723">
        <w:rPr>
          <w:rFonts w:ascii="Arial" w:hAnsi="Arial" w:cs="Arial"/>
          <w:sz w:val="24"/>
          <w:szCs w:val="24"/>
        </w:rPr>
        <w:t xml:space="preserve">have </w:t>
      </w:r>
      <w:r w:rsidR="00C85F94" w:rsidRPr="00D81723">
        <w:rPr>
          <w:rFonts w:ascii="Arial" w:hAnsi="Arial" w:cs="Arial"/>
          <w:sz w:val="24"/>
          <w:szCs w:val="24"/>
        </w:rPr>
        <w:t>particularly and consistently experience</w:t>
      </w:r>
      <w:r w:rsidR="00C6745C" w:rsidRPr="00D81723">
        <w:rPr>
          <w:rFonts w:ascii="Arial" w:hAnsi="Arial" w:cs="Arial"/>
          <w:sz w:val="24"/>
          <w:szCs w:val="24"/>
        </w:rPr>
        <w:t>d</w:t>
      </w:r>
      <w:r w:rsidR="00C85F94" w:rsidRPr="00D81723">
        <w:rPr>
          <w:rFonts w:ascii="Arial" w:hAnsi="Arial" w:cs="Arial"/>
          <w:sz w:val="24"/>
          <w:szCs w:val="24"/>
        </w:rPr>
        <w:t xml:space="preserve"> </w:t>
      </w:r>
      <w:r w:rsidR="00C74881" w:rsidRPr="00D81723">
        <w:rPr>
          <w:rFonts w:ascii="Arial" w:hAnsi="Arial" w:cs="Arial"/>
          <w:sz w:val="24"/>
          <w:szCs w:val="24"/>
        </w:rPr>
        <w:t xml:space="preserve">high levels of </w:t>
      </w:r>
      <w:r w:rsidR="00346032" w:rsidRPr="00D81723">
        <w:rPr>
          <w:rFonts w:ascii="Arial" w:hAnsi="Arial" w:cs="Arial"/>
          <w:sz w:val="24"/>
          <w:szCs w:val="24"/>
        </w:rPr>
        <w:t>EE</w:t>
      </w:r>
      <w:r w:rsidR="00C85F94" w:rsidRPr="00D81723">
        <w:rPr>
          <w:rFonts w:ascii="Arial" w:hAnsi="Arial" w:cs="Arial"/>
          <w:sz w:val="24"/>
          <w:szCs w:val="24"/>
        </w:rPr>
        <w:t xml:space="preserve"> (see Table </w:t>
      </w:r>
      <w:r w:rsidR="00BB7702" w:rsidRPr="00D81723">
        <w:rPr>
          <w:rFonts w:ascii="Arial" w:hAnsi="Arial" w:cs="Arial"/>
          <w:sz w:val="24"/>
          <w:szCs w:val="24"/>
        </w:rPr>
        <w:t>3</w:t>
      </w:r>
      <w:r w:rsidR="00C85F94" w:rsidRPr="00D81723">
        <w:rPr>
          <w:rFonts w:ascii="Arial" w:hAnsi="Arial" w:cs="Arial"/>
          <w:sz w:val="24"/>
          <w:szCs w:val="24"/>
        </w:rPr>
        <w:t>)</w:t>
      </w:r>
      <w:r w:rsidR="009B76DF" w:rsidRPr="00D81723">
        <w:rPr>
          <w:rFonts w:ascii="Arial" w:hAnsi="Arial" w:cs="Arial"/>
          <w:sz w:val="24"/>
          <w:szCs w:val="24"/>
        </w:rPr>
        <w:t xml:space="preserve"> and </w:t>
      </w:r>
      <w:r w:rsidR="002B6C1A" w:rsidRPr="00D81723">
        <w:rPr>
          <w:rFonts w:ascii="Arial" w:hAnsi="Arial" w:cs="Arial"/>
          <w:sz w:val="24"/>
          <w:szCs w:val="24"/>
        </w:rPr>
        <w:t xml:space="preserve">undertake </w:t>
      </w:r>
      <w:r w:rsidR="009B76DF" w:rsidRPr="00D81723">
        <w:rPr>
          <w:rFonts w:ascii="Arial" w:hAnsi="Arial" w:cs="Arial"/>
          <w:sz w:val="24"/>
          <w:szCs w:val="24"/>
        </w:rPr>
        <w:t>an inevitably more challenging aspect of practice</w:t>
      </w:r>
      <w:r w:rsidR="00C6745C" w:rsidRPr="00D81723">
        <w:rPr>
          <w:rFonts w:ascii="Arial" w:hAnsi="Arial" w:cs="Arial"/>
          <w:sz w:val="24"/>
          <w:szCs w:val="24"/>
        </w:rPr>
        <w:t>. Any depletion of emotional resources, leading workers to feel unable to give of themselves at a psychological level</w:t>
      </w:r>
      <w:r w:rsidR="002B6C1A" w:rsidRPr="00D81723">
        <w:rPr>
          <w:rFonts w:ascii="Arial" w:hAnsi="Arial" w:cs="Arial"/>
          <w:sz w:val="24"/>
          <w:szCs w:val="24"/>
        </w:rPr>
        <w:t>,</w:t>
      </w:r>
      <w:r w:rsidR="00C6745C" w:rsidRPr="00D81723">
        <w:rPr>
          <w:rFonts w:ascii="Arial" w:hAnsi="Arial" w:cs="Arial"/>
          <w:sz w:val="24"/>
          <w:szCs w:val="24"/>
        </w:rPr>
        <w:t xml:space="preserve"> may affect </w:t>
      </w:r>
      <w:r w:rsidR="00366098" w:rsidRPr="00D81723">
        <w:rPr>
          <w:rFonts w:ascii="Arial" w:hAnsi="Arial" w:cs="Arial"/>
          <w:sz w:val="24"/>
          <w:szCs w:val="24"/>
        </w:rPr>
        <w:t>any or all service users</w:t>
      </w:r>
      <w:r w:rsidR="00C6745C" w:rsidRPr="00D81723">
        <w:rPr>
          <w:rFonts w:ascii="Arial" w:hAnsi="Arial" w:cs="Arial"/>
          <w:sz w:val="24"/>
          <w:szCs w:val="24"/>
        </w:rPr>
        <w:t xml:space="preserve"> but also carers and colleagues</w:t>
      </w:r>
      <w:r w:rsidR="00C85F94" w:rsidRPr="00D81723">
        <w:rPr>
          <w:rFonts w:ascii="Arial" w:hAnsi="Arial" w:cs="Arial"/>
          <w:sz w:val="24"/>
          <w:szCs w:val="24"/>
        </w:rPr>
        <w:t xml:space="preserve">. While </w:t>
      </w:r>
      <w:r w:rsidR="00C6745C" w:rsidRPr="00D81723">
        <w:rPr>
          <w:rFonts w:ascii="Arial" w:hAnsi="Arial" w:cs="Arial"/>
          <w:sz w:val="24"/>
          <w:szCs w:val="24"/>
        </w:rPr>
        <w:t>child protection social workers did score higher</w:t>
      </w:r>
      <w:r w:rsidR="00366098" w:rsidRPr="00D81723">
        <w:rPr>
          <w:rFonts w:ascii="Arial" w:hAnsi="Arial" w:cs="Arial"/>
          <w:sz w:val="24"/>
          <w:szCs w:val="24"/>
        </w:rPr>
        <w:t xml:space="preserve"> in EE</w:t>
      </w:r>
      <w:r w:rsidR="00C6745C" w:rsidRPr="00D81723">
        <w:rPr>
          <w:rFonts w:ascii="Arial" w:hAnsi="Arial" w:cs="Arial"/>
          <w:sz w:val="24"/>
          <w:szCs w:val="24"/>
        </w:rPr>
        <w:t xml:space="preserve">, there were indications that some social workers in adult learning disability work are experiencing </w:t>
      </w:r>
      <w:r w:rsidR="009E755B">
        <w:rPr>
          <w:rFonts w:ascii="Arial" w:hAnsi="Arial" w:cs="Arial"/>
          <w:sz w:val="24"/>
          <w:szCs w:val="24"/>
        </w:rPr>
        <w:t>practice</w:t>
      </w:r>
      <w:r w:rsidR="00C6745C" w:rsidRPr="00D81723">
        <w:rPr>
          <w:rFonts w:ascii="Arial" w:hAnsi="Arial" w:cs="Arial"/>
          <w:sz w:val="24"/>
          <w:szCs w:val="24"/>
        </w:rPr>
        <w:t xml:space="preserve"> as difficult and this should not be over-looked. Likewise</w:t>
      </w:r>
      <w:r w:rsidR="009B76DF" w:rsidRPr="00D81723">
        <w:rPr>
          <w:rFonts w:ascii="Arial" w:hAnsi="Arial" w:cs="Arial"/>
          <w:sz w:val="24"/>
          <w:szCs w:val="24"/>
        </w:rPr>
        <w:t>,</w:t>
      </w:r>
      <w:r w:rsidR="00C6745C" w:rsidRPr="00D81723">
        <w:rPr>
          <w:rFonts w:ascii="Arial" w:hAnsi="Arial" w:cs="Arial"/>
          <w:sz w:val="24"/>
          <w:szCs w:val="24"/>
        </w:rPr>
        <w:t xml:space="preserve"> while there were sharp contrasts in respect of feelings of </w:t>
      </w:r>
      <w:r w:rsidR="00346032" w:rsidRPr="00D81723">
        <w:rPr>
          <w:rFonts w:ascii="Arial" w:hAnsi="Arial" w:cs="Arial"/>
          <w:sz w:val="24"/>
          <w:szCs w:val="24"/>
        </w:rPr>
        <w:t xml:space="preserve">DP </w:t>
      </w:r>
      <w:r w:rsidR="00C6745C" w:rsidRPr="00D81723">
        <w:rPr>
          <w:rFonts w:ascii="Arial" w:hAnsi="Arial" w:cs="Arial"/>
          <w:sz w:val="24"/>
          <w:szCs w:val="24"/>
        </w:rPr>
        <w:t xml:space="preserve">(see Table </w:t>
      </w:r>
      <w:r w:rsidR="00BB7702" w:rsidRPr="00D81723">
        <w:rPr>
          <w:rFonts w:ascii="Arial" w:hAnsi="Arial" w:cs="Arial"/>
          <w:sz w:val="24"/>
          <w:szCs w:val="24"/>
        </w:rPr>
        <w:t>4</w:t>
      </w:r>
      <w:r w:rsidR="00C6745C" w:rsidRPr="00D81723">
        <w:rPr>
          <w:rFonts w:ascii="Arial" w:hAnsi="Arial" w:cs="Arial"/>
          <w:sz w:val="24"/>
          <w:szCs w:val="24"/>
        </w:rPr>
        <w:t xml:space="preserve">), a minority of social workers working with adults with learning disabilities </w:t>
      </w:r>
      <w:r w:rsidR="009B76DF" w:rsidRPr="00D81723">
        <w:rPr>
          <w:rFonts w:ascii="Arial" w:hAnsi="Arial" w:cs="Arial"/>
          <w:sz w:val="24"/>
          <w:szCs w:val="24"/>
        </w:rPr>
        <w:t xml:space="preserve">were </w:t>
      </w:r>
      <w:r w:rsidR="00C6745C" w:rsidRPr="00D81723">
        <w:rPr>
          <w:rFonts w:ascii="Arial" w:hAnsi="Arial" w:cs="Arial"/>
          <w:sz w:val="24"/>
          <w:szCs w:val="24"/>
        </w:rPr>
        <w:t>negative</w:t>
      </w:r>
      <w:r w:rsidR="005B0E26" w:rsidRPr="00D81723">
        <w:rPr>
          <w:rFonts w:ascii="Arial" w:hAnsi="Arial" w:cs="Arial"/>
          <w:sz w:val="24"/>
          <w:szCs w:val="24"/>
        </w:rPr>
        <w:t xml:space="preserve"> about their work</w:t>
      </w:r>
      <w:r w:rsidR="00C6745C" w:rsidRPr="00D81723">
        <w:rPr>
          <w:rFonts w:ascii="Arial" w:hAnsi="Arial" w:cs="Arial"/>
          <w:sz w:val="24"/>
          <w:szCs w:val="24"/>
        </w:rPr>
        <w:t xml:space="preserve"> and </w:t>
      </w:r>
      <w:r w:rsidR="009B76DF" w:rsidRPr="00D81723">
        <w:rPr>
          <w:rFonts w:ascii="Arial" w:hAnsi="Arial" w:cs="Arial"/>
          <w:sz w:val="24"/>
          <w:szCs w:val="24"/>
        </w:rPr>
        <w:t xml:space="preserve">seemed to be </w:t>
      </w:r>
      <w:r w:rsidR="00C6745C" w:rsidRPr="00D81723">
        <w:rPr>
          <w:rFonts w:ascii="Arial" w:hAnsi="Arial" w:cs="Arial"/>
          <w:sz w:val="24"/>
          <w:szCs w:val="24"/>
        </w:rPr>
        <w:t xml:space="preserve">at great risk of expressing cynical attitudes and feelings about </w:t>
      </w:r>
      <w:r w:rsidR="009B76DF" w:rsidRPr="00D81723">
        <w:rPr>
          <w:rFonts w:ascii="Arial" w:hAnsi="Arial" w:cs="Arial"/>
          <w:sz w:val="24"/>
          <w:szCs w:val="24"/>
        </w:rPr>
        <w:t xml:space="preserve">service users </w:t>
      </w:r>
      <w:r w:rsidR="00C6745C" w:rsidRPr="00D81723">
        <w:rPr>
          <w:rFonts w:ascii="Arial" w:hAnsi="Arial" w:cs="Arial"/>
          <w:sz w:val="24"/>
          <w:szCs w:val="24"/>
        </w:rPr>
        <w:t xml:space="preserve">(as captured by the DP measures). </w:t>
      </w:r>
      <w:r w:rsidR="006A23C7" w:rsidRPr="00D81723">
        <w:rPr>
          <w:rFonts w:ascii="Arial" w:hAnsi="Arial" w:cs="Arial"/>
          <w:sz w:val="24"/>
          <w:szCs w:val="24"/>
        </w:rPr>
        <w:t xml:space="preserve">This is concerning given the </w:t>
      </w:r>
      <w:r w:rsidR="00850624" w:rsidRPr="00D81723">
        <w:rPr>
          <w:rFonts w:ascii="Arial" w:hAnsi="Arial" w:cs="Arial"/>
          <w:sz w:val="24"/>
          <w:szCs w:val="24"/>
        </w:rPr>
        <w:t xml:space="preserve">often </w:t>
      </w:r>
      <w:r w:rsidR="006A23C7" w:rsidRPr="00D81723">
        <w:rPr>
          <w:rFonts w:ascii="Arial" w:hAnsi="Arial" w:cs="Arial"/>
          <w:sz w:val="24"/>
          <w:szCs w:val="24"/>
        </w:rPr>
        <w:t xml:space="preserve">distinct vulnerability of this service user group and the need for empathy and </w:t>
      </w:r>
      <w:r w:rsidR="00850624" w:rsidRPr="00D81723">
        <w:rPr>
          <w:rFonts w:ascii="Arial" w:hAnsi="Arial" w:cs="Arial"/>
          <w:sz w:val="24"/>
          <w:szCs w:val="24"/>
        </w:rPr>
        <w:t xml:space="preserve">the promotion of </w:t>
      </w:r>
      <w:r w:rsidR="006A23C7" w:rsidRPr="00D81723">
        <w:rPr>
          <w:rFonts w:ascii="Arial" w:hAnsi="Arial" w:cs="Arial"/>
          <w:sz w:val="24"/>
          <w:szCs w:val="24"/>
        </w:rPr>
        <w:t>personhood to be central to interventions</w:t>
      </w:r>
      <w:r w:rsidR="00850624" w:rsidRPr="00D81723">
        <w:rPr>
          <w:rFonts w:ascii="Arial" w:hAnsi="Arial" w:cs="Arial"/>
          <w:sz w:val="24"/>
          <w:szCs w:val="24"/>
        </w:rPr>
        <w:t xml:space="preserve"> (see Hunter and Rowley 2015)</w:t>
      </w:r>
      <w:r w:rsidR="006A23C7" w:rsidRPr="00D81723">
        <w:rPr>
          <w:rFonts w:ascii="Arial" w:hAnsi="Arial" w:cs="Arial"/>
          <w:sz w:val="24"/>
          <w:szCs w:val="24"/>
        </w:rPr>
        <w:t xml:space="preserve">.  </w:t>
      </w:r>
      <w:r w:rsidR="005B0E26" w:rsidRPr="00D81723">
        <w:rPr>
          <w:rFonts w:ascii="Arial" w:hAnsi="Arial" w:cs="Arial"/>
          <w:sz w:val="24"/>
          <w:szCs w:val="24"/>
        </w:rPr>
        <w:t xml:space="preserve">In respect of </w:t>
      </w:r>
      <w:r w:rsidR="00346032" w:rsidRPr="00D81723">
        <w:rPr>
          <w:rFonts w:ascii="Arial" w:hAnsi="Arial" w:cs="Arial"/>
          <w:sz w:val="24"/>
          <w:szCs w:val="24"/>
        </w:rPr>
        <w:t>PA</w:t>
      </w:r>
      <w:r w:rsidR="00C6745C" w:rsidRPr="00D81723">
        <w:rPr>
          <w:rFonts w:ascii="Arial" w:hAnsi="Arial" w:cs="Arial"/>
          <w:sz w:val="24"/>
          <w:szCs w:val="24"/>
        </w:rPr>
        <w:t xml:space="preserve"> (evaluating oneself </w:t>
      </w:r>
      <w:r w:rsidR="005B0E26" w:rsidRPr="00D81723">
        <w:rPr>
          <w:rFonts w:ascii="Arial" w:hAnsi="Arial" w:cs="Arial"/>
          <w:sz w:val="24"/>
          <w:szCs w:val="24"/>
        </w:rPr>
        <w:t xml:space="preserve">positively or </w:t>
      </w:r>
      <w:r w:rsidR="00C6745C" w:rsidRPr="00D81723">
        <w:rPr>
          <w:rFonts w:ascii="Arial" w:hAnsi="Arial" w:cs="Arial"/>
          <w:sz w:val="24"/>
          <w:szCs w:val="24"/>
        </w:rPr>
        <w:t>negatively, particularly with regard to work with clients)</w:t>
      </w:r>
      <w:r w:rsidR="005B0E26" w:rsidRPr="00D81723">
        <w:rPr>
          <w:rFonts w:ascii="Arial" w:hAnsi="Arial" w:cs="Arial"/>
          <w:sz w:val="24"/>
          <w:szCs w:val="24"/>
        </w:rPr>
        <w:t xml:space="preserve"> </w:t>
      </w:r>
      <w:r w:rsidR="00C91695" w:rsidRPr="00D81723">
        <w:rPr>
          <w:rFonts w:ascii="Arial" w:hAnsi="Arial" w:cs="Arial"/>
          <w:sz w:val="24"/>
          <w:szCs w:val="24"/>
        </w:rPr>
        <w:t>results</w:t>
      </w:r>
      <w:r w:rsidR="005B0E26" w:rsidRPr="00D81723">
        <w:rPr>
          <w:rFonts w:ascii="Arial" w:hAnsi="Arial" w:cs="Arial"/>
          <w:sz w:val="24"/>
          <w:szCs w:val="24"/>
        </w:rPr>
        <w:t xml:space="preserve"> </w:t>
      </w:r>
      <w:r w:rsidR="00C91695" w:rsidRPr="00D81723">
        <w:rPr>
          <w:rFonts w:ascii="Arial" w:hAnsi="Arial" w:cs="Arial"/>
          <w:sz w:val="24"/>
          <w:szCs w:val="24"/>
        </w:rPr>
        <w:t>support</w:t>
      </w:r>
      <w:r w:rsidR="005B0E26" w:rsidRPr="00D81723">
        <w:rPr>
          <w:rFonts w:ascii="Arial" w:hAnsi="Arial" w:cs="Arial"/>
          <w:sz w:val="24"/>
          <w:szCs w:val="24"/>
        </w:rPr>
        <w:t xml:space="preserve"> the notion that</w:t>
      </w:r>
      <w:r w:rsidR="00C91695" w:rsidRPr="00D81723">
        <w:rPr>
          <w:rFonts w:ascii="Arial" w:hAnsi="Arial" w:cs="Arial"/>
          <w:sz w:val="24"/>
          <w:szCs w:val="24"/>
        </w:rPr>
        <w:t xml:space="preserve"> </w:t>
      </w:r>
      <w:r w:rsidR="00316DBE" w:rsidRPr="00D81723">
        <w:rPr>
          <w:rFonts w:ascii="Arial" w:hAnsi="Arial" w:cs="Arial"/>
          <w:sz w:val="24"/>
          <w:szCs w:val="24"/>
        </w:rPr>
        <w:t xml:space="preserve">many </w:t>
      </w:r>
      <w:r w:rsidR="005B0E26" w:rsidRPr="00D81723">
        <w:rPr>
          <w:rFonts w:ascii="Arial" w:hAnsi="Arial" w:cs="Arial"/>
          <w:sz w:val="24"/>
          <w:szCs w:val="24"/>
        </w:rPr>
        <w:t xml:space="preserve">social workers </w:t>
      </w:r>
      <w:r w:rsidR="00C91695" w:rsidRPr="00D81723">
        <w:rPr>
          <w:rFonts w:ascii="Arial" w:hAnsi="Arial" w:cs="Arial"/>
          <w:sz w:val="24"/>
          <w:szCs w:val="24"/>
        </w:rPr>
        <w:t>find t</w:t>
      </w:r>
      <w:r w:rsidR="005B0E26" w:rsidRPr="00D81723">
        <w:rPr>
          <w:rFonts w:ascii="Arial" w:hAnsi="Arial" w:cs="Arial"/>
          <w:sz w:val="24"/>
          <w:szCs w:val="24"/>
        </w:rPr>
        <w:t xml:space="preserve">heir work </w:t>
      </w:r>
      <w:r w:rsidR="009B76DF" w:rsidRPr="00D81723">
        <w:rPr>
          <w:rFonts w:ascii="Arial" w:hAnsi="Arial" w:cs="Arial"/>
          <w:sz w:val="24"/>
          <w:szCs w:val="24"/>
        </w:rPr>
        <w:t xml:space="preserve">personally </w:t>
      </w:r>
      <w:r w:rsidR="005B0E26" w:rsidRPr="00D81723">
        <w:rPr>
          <w:rFonts w:ascii="Arial" w:hAnsi="Arial" w:cs="Arial"/>
          <w:sz w:val="24"/>
          <w:szCs w:val="24"/>
        </w:rPr>
        <w:t>rewarding</w:t>
      </w:r>
      <w:r w:rsidR="00C91695" w:rsidRPr="00D81723">
        <w:rPr>
          <w:rFonts w:ascii="Arial" w:hAnsi="Arial" w:cs="Arial"/>
          <w:sz w:val="24"/>
          <w:szCs w:val="24"/>
        </w:rPr>
        <w:t xml:space="preserve"> despite high levels of EE.  </w:t>
      </w:r>
      <w:r w:rsidR="007C341B" w:rsidRPr="00D81723">
        <w:rPr>
          <w:rFonts w:ascii="Arial" w:hAnsi="Arial" w:cs="Arial"/>
          <w:sz w:val="24"/>
          <w:szCs w:val="24"/>
        </w:rPr>
        <w:t xml:space="preserve">Another important finding relates to how supervision perceived as ‘effective’ can impact on levels of EE and DP </w:t>
      </w:r>
      <w:r w:rsidR="00346032" w:rsidRPr="00D81723">
        <w:rPr>
          <w:rFonts w:ascii="Arial" w:hAnsi="Arial" w:cs="Arial"/>
          <w:sz w:val="24"/>
          <w:szCs w:val="24"/>
        </w:rPr>
        <w:t>were reported</w:t>
      </w:r>
      <w:r w:rsidR="007C341B" w:rsidRPr="00D81723">
        <w:rPr>
          <w:rFonts w:ascii="Arial" w:hAnsi="Arial" w:cs="Arial"/>
          <w:sz w:val="24"/>
          <w:szCs w:val="24"/>
        </w:rPr>
        <w:t>.  This suggests the need for research into the aspects of supervision that are deemed to be effective and to seek ways to embed enhancements</w:t>
      </w:r>
      <w:r w:rsidR="000D05F2" w:rsidRPr="00D81723">
        <w:rPr>
          <w:rFonts w:ascii="Arial" w:hAnsi="Arial" w:cs="Arial"/>
          <w:sz w:val="24"/>
          <w:szCs w:val="24"/>
        </w:rPr>
        <w:t>,</w:t>
      </w:r>
      <w:r w:rsidR="007C341B" w:rsidRPr="00D81723">
        <w:rPr>
          <w:rFonts w:ascii="Arial" w:hAnsi="Arial" w:cs="Arial"/>
          <w:sz w:val="24"/>
          <w:szCs w:val="24"/>
        </w:rPr>
        <w:t xml:space="preserve"> based on evidence, into the supervisory relationship.  </w:t>
      </w:r>
    </w:p>
    <w:p w14:paraId="61F260D4" w14:textId="77777777" w:rsidR="00037394" w:rsidRPr="00D81723" w:rsidRDefault="00037394" w:rsidP="008838FD">
      <w:pPr>
        <w:autoSpaceDE w:val="0"/>
        <w:autoSpaceDN w:val="0"/>
        <w:adjustRightInd w:val="0"/>
        <w:spacing w:after="0" w:line="360" w:lineRule="auto"/>
        <w:rPr>
          <w:rFonts w:ascii="Arial" w:hAnsi="Arial" w:cs="Arial"/>
          <w:sz w:val="24"/>
          <w:szCs w:val="24"/>
        </w:rPr>
      </w:pPr>
    </w:p>
    <w:p w14:paraId="2A798D18" w14:textId="49CE632B" w:rsidR="00A7145D" w:rsidRPr="00D81723" w:rsidRDefault="005B0E26" w:rsidP="00A7145D">
      <w:pPr>
        <w:autoSpaceDE w:val="0"/>
        <w:autoSpaceDN w:val="0"/>
        <w:adjustRightInd w:val="0"/>
        <w:spacing w:after="0" w:line="360" w:lineRule="auto"/>
        <w:rPr>
          <w:rFonts w:ascii="Arial" w:hAnsi="Arial" w:cs="Arial"/>
          <w:sz w:val="24"/>
          <w:szCs w:val="24"/>
        </w:rPr>
      </w:pPr>
      <w:r w:rsidRPr="00D81723">
        <w:rPr>
          <w:rFonts w:ascii="Arial" w:hAnsi="Arial" w:cs="Arial"/>
          <w:sz w:val="24"/>
          <w:szCs w:val="24"/>
        </w:rPr>
        <w:t>While our comparison of two groups of social workers was revealing in terms of the substantial overlap between the</w:t>
      </w:r>
      <w:r w:rsidR="007C341B" w:rsidRPr="00D81723">
        <w:rPr>
          <w:rFonts w:ascii="Arial" w:hAnsi="Arial" w:cs="Arial"/>
          <w:sz w:val="24"/>
          <w:szCs w:val="24"/>
        </w:rPr>
        <w:t xml:space="preserve">se </w:t>
      </w:r>
      <w:r w:rsidRPr="00D81723">
        <w:rPr>
          <w:rFonts w:ascii="Arial" w:hAnsi="Arial" w:cs="Arial"/>
          <w:sz w:val="24"/>
          <w:szCs w:val="24"/>
        </w:rPr>
        <w:t xml:space="preserve">groups, this </w:t>
      </w:r>
      <w:r w:rsidR="00617521" w:rsidRPr="00D81723">
        <w:rPr>
          <w:rFonts w:ascii="Arial" w:hAnsi="Arial" w:cs="Arial"/>
          <w:sz w:val="24"/>
          <w:szCs w:val="24"/>
        </w:rPr>
        <w:t xml:space="preserve">study suggests the value of considering learning disability social work separately from other parts of the profession. This is not to argue that it is consistently different but to provide evidence of where problems and achievements are commonly shared or particularly distinctive. </w:t>
      </w:r>
      <w:r w:rsidR="00037394" w:rsidRPr="00D81723">
        <w:rPr>
          <w:rFonts w:ascii="Arial" w:hAnsi="Arial" w:cs="Arial"/>
          <w:sz w:val="24"/>
          <w:szCs w:val="24"/>
        </w:rPr>
        <w:t xml:space="preserve">One key finding is the low proportion of responding social workers working with adults with learning disabilities who scored highly in </w:t>
      </w:r>
      <w:r w:rsidR="00343B71" w:rsidRPr="00D81723">
        <w:rPr>
          <w:rFonts w:ascii="Arial" w:hAnsi="Arial" w:cs="Arial"/>
          <w:sz w:val="24"/>
          <w:szCs w:val="24"/>
        </w:rPr>
        <w:t>DP</w:t>
      </w:r>
      <w:r w:rsidR="00037394" w:rsidRPr="00D81723">
        <w:rPr>
          <w:rFonts w:ascii="Arial" w:hAnsi="Arial" w:cs="Arial"/>
          <w:sz w:val="24"/>
          <w:szCs w:val="24"/>
        </w:rPr>
        <w:t xml:space="preserve">, the lowest percentage compared to other user group specialisms.  Levels of </w:t>
      </w:r>
      <w:r w:rsidR="00343B71" w:rsidRPr="00D81723">
        <w:rPr>
          <w:rFonts w:ascii="Arial" w:hAnsi="Arial" w:cs="Arial"/>
          <w:sz w:val="24"/>
          <w:szCs w:val="24"/>
        </w:rPr>
        <w:t>PA</w:t>
      </w:r>
      <w:r w:rsidR="00037394" w:rsidRPr="00D81723">
        <w:rPr>
          <w:rFonts w:ascii="Arial" w:hAnsi="Arial" w:cs="Arial"/>
          <w:sz w:val="24"/>
          <w:szCs w:val="24"/>
        </w:rPr>
        <w:t xml:space="preserve"> were also high</w:t>
      </w:r>
      <w:r w:rsidR="00316DBE" w:rsidRPr="00D81723">
        <w:rPr>
          <w:rFonts w:ascii="Arial" w:hAnsi="Arial" w:cs="Arial"/>
          <w:sz w:val="24"/>
          <w:szCs w:val="24"/>
        </w:rPr>
        <w:t xml:space="preserve"> despite high levels of EE</w:t>
      </w:r>
      <w:r w:rsidR="00037394" w:rsidRPr="00D81723">
        <w:rPr>
          <w:rFonts w:ascii="Arial" w:hAnsi="Arial" w:cs="Arial"/>
          <w:sz w:val="24"/>
          <w:szCs w:val="24"/>
        </w:rPr>
        <w:t xml:space="preserve">; but interestingly very similar to other respondents, even those working in areas of the profession where there are frequent mentions of low morale and consequent high turnover </w:t>
      </w:r>
      <w:r w:rsidRPr="00D81723">
        <w:rPr>
          <w:rFonts w:ascii="Arial" w:hAnsi="Arial" w:cs="Arial"/>
          <w:sz w:val="24"/>
          <w:szCs w:val="24"/>
        </w:rPr>
        <w:t>(</w:t>
      </w:r>
      <w:r w:rsidR="009B76DF" w:rsidRPr="00D81723">
        <w:rPr>
          <w:rFonts w:ascii="Arial" w:hAnsi="Arial" w:cs="Arial"/>
          <w:sz w:val="24"/>
          <w:szCs w:val="24"/>
        </w:rPr>
        <w:t xml:space="preserve">Bowyer </w:t>
      </w:r>
      <w:r w:rsidR="00372B87" w:rsidRPr="00D81723">
        <w:rPr>
          <w:rFonts w:ascii="Arial" w:hAnsi="Arial" w:cs="Arial"/>
          <w:sz w:val="24"/>
          <w:szCs w:val="24"/>
        </w:rPr>
        <w:t>&amp;</w:t>
      </w:r>
      <w:r w:rsidR="009B76DF" w:rsidRPr="00D81723">
        <w:rPr>
          <w:rFonts w:ascii="Arial" w:hAnsi="Arial" w:cs="Arial"/>
          <w:sz w:val="24"/>
          <w:szCs w:val="24"/>
        </w:rPr>
        <w:t xml:space="preserve"> Roe</w:t>
      </w:r>
      <w:r w:rsidR="00D62405" w:rsidRPr="00D81723">
        <w:rPr>
          <w:rFonts w:ascii="Arial" w:hAnsi="Arial" w:cs="Arial"/>
          <w:sz w:val="24"/>
          <w:szCs w:val="24"/>
        </w:rPr>
        <w:t>,</w:t>
      </w:r>
      <w:r w:rsidR="009B76DF" w:rsidRPr="00D81723">
        <w:rPr>
          <w:rFonts w:ascii="Arial" w:hAnsi="Arial" w:cs="Arial"/>
          <w:sz w:val="24"/>
          <w:szCs w:val="24"/>
        </w:rPr>
        <w:t xml:space="preserve"> 2015). </w:t>
      </w:r>
      <w:r w:rsidR="00037394" w:rsidRPr="00D81723">
        <w:rPr>
          <w:rFonts w:ascii="Arial" w:hAnsi="Arial" w:cs="Arial"/>
          <w:sz w:val="24"/>
          <w:szCs w:val="24"/>
        </w:rPr>
        <w:t xml:space="preserve">The key differences </w:t>
      </w:r>
      <w:r w:rsidR="00343B71" w:rsidRPr="00D81723">
        <w:rPr>
          <w:rFonts w:ascii="Arial" w:hAnsi="Arial" w:cs="Arial"/>
          <w:sz w:val="24"/>
          <w:szCs w:val="24"/>
        </w:rPr>
        <w:t xml:space="preserve">lie </w:t>
      </w:r>
      <w:r w:rsidR="00037394" w:rsidRPr="00D81723">
        <w:rPr>
          <w:rFonts w:ascii="Arial" w:hAnsi="Arial" w:cs="Arial"/>
          <w:sz w:val="24"/>
          <w:szCs w:val="24"/>
        </w:rPr>
        <w:t>in the slightly lower levels of EE among the adult learning disability respondents compared to those working in child protection.  Importantly</w:t>
      </w:r>
      <w:r w:rsidR="00D62405" w:rsidRPr="00D81723">
        <w:rPr>
          <w:rFonts w:ascii="Arial" w:hAnsi="Arial" w:cs="Arial"/>
          <w:sz w:val="24"/>
          <w:szCs w:val="24"/>
        </w:rPr>
        <w:t>,</w:t>
      </w:r>
      <w:r w:rsidR="00037394" w:rsidRPr="00D81723">
        <w:rPr>
          <w:rFonts w:ascii="Arial" w:hAnsi="Arial" w:cs="Arial"/>
          <w:sz w:val="24"/>
          <w:szCs w:val="24"/>
        </w:rPr>
        <w:t xml:space="preserve"> the EE levels were still high and suggest that </w:t>
      </w:r>
      <w:r w:rsidRPr="00D81723">
        <w:rPr>
          <w:rFonts w:ascii="Arial" w:hAnsi="Arial" w:cs="Arial"/>
          <w:sz w:val="24"/>
          <w:szCs w:val="24"/>
        </w:rPr>
        <w:t xml:space="preserve">social work with adults with learning </w:t>
      </w:r>
      <w:r w:rsidR="008651A7" w:rsidRPr="00D81723">
        <w:rPr>
          <w:rFonts w:ascii="Arial" w:hAnsi="Arial" w:cs="Arial"/>
          <w:sz w:val="24"/>
          <w:szCs w:val="24"/>
        </w:rPr>
        <w:t>disabilities</w:t>
      </w:r>
      <w:r w:rsidR="00037394" w:rsidRPr="00D81723">
        <w:rPr>
          <w:rFonts w:ascii="Arial" w:hAnsi="Arial" w:cs="Arial"/>
          <w:sz w:val="24"/>
          <w:szCs w:val="24"/>
        </w:rPr>
        <w:t xml:space="preserve"> itself has stresses that should be </w:t>
      </w:r>
      <w:r w:rsidR="009B76DF" w:rsidRPr="00D81723">
        <w:rPr>
          <w:rFonts w:ascii="Arial" w:hAnsi="Arial" w:cs="Arial"/>
          <w:sz w:val="24"/>
          <w:szCs w:val="24"/>
        </w:rPr>
        <w:t xml:space="preserve">acknowledged, </w:t>
      </w:r>
      <w:r w:rsidR="00037394" w:rsidRPr="00D81723">
        <w:rPr>
          <w:rFonts w:ascii="Arial" w:hAnsi="Arial" w:cs="Arial"/>
          <w:sz w:val="24"/>
          <w:szCs w:val="24"/>
        </w:rPr>
        <w:t>explored and ameliorated.</w:t>
      </w:r>
      <w:r w:rsidR="00A7145D" w:rsidRPr="00D81723">
        <w:rPr>
          <w:rFonts w:ascii="Arial" w:hAnsi="Arial" w:cs="Arial"/>
          <w:sz w:val="24"/>
          <w:szCs w:val="24"/>
        </w:rPr>
        <w:t xml:space="preserve">  Workload is a major </w:t>
      </w:r>
      <w:r w:rsidR="00343B71" w:rsidRPr="00D81723">
        <w:rPr>
          <w:rFonts w:ascii="Arial" w:hAnsi="Arial" w:cs="Arial"/>
          <w:sz w:val="24"/>
          <w:szCs w:val="24"/>
        </w:rPr>
        <w:t xml:space="preserve">problem </w:t>
      </w:r>
      <w:r w:rsidR="00A7145D" w:rsidRPr="00D81723">
        <w:rPr>
          <w:rFonts w:ascii="Arial" w:hAnsi="Arial" w:cs="Arial"/>
          <w:sz w:val="24"/>
          <w:szCs w:val="24"/>
        </w:rPr>
        <w:t xml:space="preserve">in social work and the current paper highlights concerns relating to caseload size and an absence of workload weighting to at least measure this important factor. Children’s social work tends to have an acceptance that workload levels are related to risk management in casework but this </w:t>
      </w:r>
      <w:r w:rsidR="00343B71" w:rsidRPr="00D81723">
        <w:rPr>
          <w:rFonts w:ascii="Arial" w:hAnsi="Arial" w:cs="Arial"/>
          <w:sz w:val="24"/>
          <w:szCs w:val="24"/>
        </w:rPr>
        <w:t>is largely</w:t>
      </w:r>
      <w:r w:rsidR="00A7145D" w:rsidRPr="00D81723">
        <w:rPr>
          <w:rFonts w:ascii="Arial" w:hAnsi="Arial" w:cs="Arial"/>
          <w:sz w:val="24"/>
          <w:szCs w:val="24"/>
        </w:rPr>
        <w:t xml:space="preserve"> absent in adult social work.  The current paper </w:t>
      </w:r>
      <w:r w:rsidR="009E440A" w:rsidRPr="00D81723">
        <w:rPr>
          <w:rFonts w:ascii="Arial" w:hAnsi="Arial" w:cs="Arial"/>
          <w:sz w:val="24"/>
          <w:szCs w:val="24"/>
        </w:rPr>
        <w:t>suggests</w:t>
      </w:r>
      <w:r w:rsidR="00A7145D" w:rsidRPr="00D81723">
        <w:rPr>
          <w:rFonts w:ascii="Arial" w:hAnsi="Arial" w:cs="Arial"/>
          <w:sz w:val="24"/>
          <w:szCs w:val="24"/>
        </w:rPr>
        <w:t xml:space="preserve"> that workload</w:t>
      </w:r>
      <w:r w:rsidR="00343B71" w:rsidRPr="00D81723">
        <w:rPr>
          <w:rFonts w:ascii="Arial" w:hAnsi="Arial" w:cs="Arial"/>
          <w:sz w:val="24"/>
          <w:szCs w:val="24"/>
        </w:rPr>
        <w:t xml:space="preserve"> weighting</w:t>
      </w:r>
      <w:r w:rsidR="00A7145D" w:rsidRPr="00D81723">
        <w:rPr>
          <w:rFonts w:ascii="Arial" w:hAnsi="Arial" w:cs="Arial"/>
          <w:sz w:val="24"/>
          <w:szCs w:val="24"/>
        </w:rPr>
        <w:t xml:space="preserve"> is indeed </w:t>
      </w:r>
      <w:r w:rsidR="003E5E44" w:rsidRPr="00D81723">
        <w:rPr>
          <w:rFonts w:ascii="Arial" w:hAnsi="Arial" w:cs="Arial"/>
          <w:sz w:val="24"/>
          <w:szCs w:val="24"/>
        </w:rPr>
        <w:t xml:space="preserve">generally </w:t>
      </w:r>
      <w:r w:rsidR="00A7145D" w:rsidRPr="00D81723">
        <w:rPr>
          <w:rFonts w:ascii="Arial" w:hAnsi="Arial" w:cs="Arial"/>
          <w:sz w:val="24"/>
          <w:szCs w:val="24"/>
        </w:rPr>
        <w:t xml:space="preserve">absent across both adults and children’s social work but smaller caseload numbers are </w:t>
      </w:r>
      <w:r w:rsidR="009E440A" w:rsidRPr="00D81723">
        <w:rPr>
          <w:rFonts w:ascii="Arial" w:hAnsi="Arial" w:cs="Arial"/>
          <w:sz w:val="24"/>
          <w:szCs w:val="24"/>
        </w:rPr>
        <w:t xml:space="preserve">present </w:t>
      </w:r>
      <w:r w:rsidR="00A7145D" w:rsidRPr="00D81723">
        <w:rPr>
          <w:rFonts w:ascii="Arial" w:hAnsi="Arial" w:cs="Arial"/>
          <w:sz w:val="24"/>
          <w:szCs w:val="24"/>
        </w:rPr>
        <w:t xml:space="preserve">in child protection </w:t>
      </w:r>
      <w:r w:rsidR="00D62405" w:rsidRPr="00D81723">
        <w:rPr>
          <w:rFonts w:ascii="Arial" w:hAnsi="Arial" w:cs="Arial"/>
          <w:sz w:val="24"/>
          <w:szCs w:val="24"/>
        </w:rPr>
        <w:t xml:space="preserve">compared </w:t>
      </w:r>
      <w:r w:rsidR="00A7145D" w:rsidRPr="00D81723">
        <w:rPr>
          <w:rFonts w:ascii="Arial" w:hAnsi="Arial" w:cs="Arial"/>
          <w:sz w:val="24"/>
          <w:szCs w:val="24"/>
        </w:rPr>
        <w:t xml:space="preserve">to learning disability social work.  </w:t>
      </w:r>
      <w:r w:rsidR="003E5E44" w:rsidRPr="00D81723">
        <w:rPr>
          <w:rFonts w:ascii="Arial" w:hAnsi="Arial" w:cs="Arial"/>
          <w:sz w:val="24"/>
          <w:szCs w:val="24"/>
        </w:rPr>
        <w:t xml:space="preserve">We </w:t>
      </w:r>
      <w:r w:rsidR="00A7145D" w:rsidRPr="00D81723">
        <w:rPr>
          <w:rFonts w:ascii="Arial" w:hAnsi="Arial" w:cs="Arial"/>
          <w:sz w:val="24"/>
          <w:szCs w:val="24"/>
        </w:rPr>
        <w:t xml:space="preserve">acknowledge that </w:t>
      </w:r>
      <w:r w:rsidR="001824AB" w:rsidRPr="00D81723">
        <w:rPr>
          <w:rFonts w:ascii="Arial" w:hAnsi="Arial" w:cs="Arial"/>
          <w:sz w:val="24"/>
          <w:szCs w:val="24"/>
        </w:rPr>
        <w:t xml:space="preserve">size of </w:t>
      </w:r>
      <w:r w:rsidR="00A7145D" w:rsidRPr="00D81723">
        <w:rPr>
          <w:rFonts w:ascii="Arial" w:hAnsi="Arial" w:cs="Arial"/>
          <w:sz w:val="24"/>
          <w:szCs w:val="24"/>
        </w:rPr>
        <w:t xml:space="preserve">‘caseload’ alone is not the best measurement of risk and complexity within </w:t>
      </w:r>
      <w:r w:rsidR="00933703" w:rsidRPr="00D81723">
        <w:rPr>
          <w:rFonts w:ascii="Arial" w:hAnsi="Arial" w:cs="Arial"/>
          <w:sz w:val="24"/>
          <w:szCs w:val="24"/>
        </w:rPr>
        <w:t>cases;</w:t>
      </w:r>
      <w:r w:rsidR="00A7145D" w:rsidRPr="00D81723">
        <w:rPr>
          <w:rFonts w:ascii="Arial" w:hAnsi="Arial" w:cs="Arial"/>
          <w:sz w:val="24"/>
          <w:szCs w:val="24"/>
        </w:rPr>
        <w:t xml:space="preserve"> however, in the absence of any form of caseload weighting, workers are at risk of </w:t>
      </w:r>
      <w:r w:rsidR="000D05F2" w:rsidRPr="00D81723">
        <w:rPr>
          <w:rFonts w:ascii="Arial" w:hAnsi="Arial" w:cs="Arial"/>
          <w:sz w:val="24"/>
          <w:szCs w:val="24"/>
        </w:rPr>
        <w:t>having</w:t>
      </w:r>
      <w:r w:rsidR="00A7145D" w:rsidRPr="00D81723">
        <w:rPr>
          <w:rFonts w:ascii="Arial" w:hAnsi="Arial" w:cs="Arial"/>
          <w:sz w:val="24"/>
          <w:szCs w:val="24"/>
        </w:rPr>
        <w:t xml:space="preserve"> workloads that they struggle to manage.  Workload has a major impact on wellbeing, feelings of working within or beyond capacity which </w:t>
      </w:r>
      <w:r w:rsidR="003E5E44" w:rsidRPr="00D81723">
        <w:rPr>
          <w:rFonts w:ascii="Arial" w:hAnsi="Arial" w:cs="Arial"/>
          <w:sz w:val="24"/>
          <w:szCs w:val="24"/>
        </w:rPr>
        <w:t xml:space="preserve">seem likely to </w:t>
      </w:r>
      <w:r w:rsidR="00A7145D" w:rsidRPr="00D81723">
        <w:rPr>
          <w:rFonts w:ascii="Arial" w:hAnsi="Arial" w:cs="Arial"/>
          <w:sz w:val="24"/>
          <w:szCs w:val="24"/>
        </w:rPr>
        <w:t xml:space="preserve">impact on the quality of service delivered.  This </w:t>
      </w:r>
      <w:r w:rsidR="003E5E44" w:rsidRPr="00D81723">
        <w:rPr>
          <w:rFonts w:ascii="Arial" w:hAnsi="Arial" w:cs="Arial"/>
          <w:sz w:val="24"/>
          <w:szCs w:val="24"/>
        </w:rPr>
        <w:t xml:space="preserve">may be </w:t>
      </w:r>
      <w:r w:rsidR="00A7145D" w:rsidRPr="00D81723">
        <w:rPr>
          <w:rFonts w:ascii="Arial" w:hAnsi="Arial" w:cs="Arial"/>
          <w:sz w:val="24"/>
          <w:szCs w:val="24"/>
        </w:rPr>
        <w:t xml:space="preserve">particularly so if the worker is experiencing </w:t>
      </w:r>
      <w:r w:rsidR="003E5E44" w:rsidRPr="00D81723">
        <w:rPr>
          <w:rFonts w:ascii="Arial" w:hAnsi="Arial" w:cs="Arial"/>
          <w:sz w:val="24"/>
          <w:szCs w:val="24"/>
        </w:rPr>
        <w:t>EE</w:t>
      </w:r>
      <w:r w:rsidR="00A7145D" w:rsidRPr="00D81723">
        <w:rPr>
          <w:rFonts w:ascii="Arial" w:hAnsi="Arial" w:cs="Arial"/>
          <w:sz w:val="24"/>
          <w:szCs w:val="24"/>
        </w:rPr>
        <w:t xml:space="preserve"> which can lead to a reduction in the capacity for empathy or depersonalisation.</w:t>
      </w:r>
    </w:p>
    <w:p w14:paraId="142690A9" w14:textId="77777777" w:rsidR="00A7145D" w:rsidRPr="00D81723" w:rsidRDefault="00A7145D" w:rsidP="008838FD">
      <w:pPr>
        <w:autoSpaceDE w:val="0"/>
        <w:autoSpaceDN w:val="0"/>
        <w:adjustRightInd w:val="0"/>
        <w:spacing w:after="0" w:line="360" w:lineRule="auto"/>
        <w:rPr>
          <w:rFonts w:ascii="Arial" w:hAnsi="Arial" w:cs="Arial"/>
          <w:sz w:val="24"/>
          <w:szCs w:val="24"/>
        </w:rPr>
      </w:pPr>
    </w:p>
    <w:p w14:paraId="26886D0D" w14:textId="77777777" w:rsidR="00037394" w:rsidRPr="00D81723" w:rsidRDefault="00037394" w:rsidP="008838FD">
      <w:pPr>
        <w:autoSpaceDE w:val="0"/>
        <w:autoSpaceDN w:val="0"/>
        <w:adjustRightInd w:val="0"/>
        <w:spacing w:after="0" w:line="360" w:lineRule="auto"/>
        <w:rPr>
          <w:rFonts w:ascii="Arial" w:hAnsi="Arial" w:cs="Arial"/>
          <w:sz w:val="24"/>
          <w:szCs w:val="24"/>
        </w:rPr>
      </w:pPr>
    </w:p>
    <w:p w14:paraId="5ACC5467" w14:textId="77777777" w:rsidR="007023B0" w:rsidRPr="00D81723" w:rsidRDefault="00037394" w:rsidP="007023B0">
      <w:pPr>
        <w:autoSpaceDE w:val="0"/>
        <w:autoSpaceDN w:val="0"/>
        <w:adjustRightInd w:val="0"/>
        <w:spacing w:after="0" w:line="360" w:lineRule="auto"/>
        <w:rPr>
          <w:rFonts w:ascii="Arial" w:hAnsi="Arial" w:cs="Arial"/>
          <w:sz w:val="24"/>
          <w:szCs w:val="24"/>
        </w:rPr>
      </w:pPr>
      <w:r w:rsidRPr="00D81723">
        <w:rPr>
          <w:rFonts w:ascii="Arial" w:hAnsi="Arial" w:cs="Arial"/>
          <w:sz w:val="24"/>
          <w:szCs w:val="24"/>
        </w:rPr>
        <w:t>The Chief Social Worker for England (Romeo</w:t>
      </w:r>
      <w:r w:rsidR="00372B87" w:rsidRPr="00D81723">
        <w:rPr>
          <w:rFonts w:ascii="Arial" w:hAnsi="Arial" w:cs="Arial"/>
          <w:sz w:val="24"/>
          <w:szCs w:val="24"/>
        </w:rPr>
        <w:t>,</w:t>
      </w:r>
      <w:r w:rsidRPr="00D81723">
        <w:rPr>
          <w:rFonts w:ascii="Arial" w:hAnsi="Arial" w:cs="Arial"/>
          <w:sz w:val="24"/>
          <w:szCs w:val="24"/>
        </w:rPr>
        <w:t xml:space="preserve"> 2016) has </w:t>
      </w:r>
      <w:r w:rsidR="009E440A" w:rsidRPr="00D81723">
        <w:rPr>
          <w:rFonts w:ascii="Arial" w:hAnsi="Arial" w:cs="Arial"/>
          <w:sz w:val="24"/>
          <w:szCs w:val="24"/>
        </w:rPr>
        <w:t>expressed</w:t>
      </w:r>
      <w:r w:rsidRPr="00D81723">
        <w:rPr>
          <w:rFonts w:ascii="Arial" w:hAnsi="Arial" w:cs="Arial"/>
          <w:sz w:val="24"/>
          <w:szCs w:val="24"/>
        </w:rPr>
        <w:t xml:space="preserve"> interest in</w:t>
      </w:r>
      <w:r w:rsidR="00F776FB" w:rsidRPr="00D81723">
        <w:rPr>
          <w:rFonts w:ascii="Arial" w:hAnsi="Arial" w:cs="Arial"/>
          <w:sz w:val="24"/>
          <w:szCs w:val="24"/>
        </w:rPr>
        <w:t xml:space="preserve"> Government </w:t>
      </w:r>
      <w:r w:rsidR="00520F2F" w:rsidRPr="00D81723">
        <w:rPr>
          <w:rFonts w:ascii="Arial" w:hAnsi="Arial" w:cs="Arial"/>
          <w:sz w:val="24"/>
          <w:szCs w:val="24"/>
        </w:rPr>
        <w:t xml:space="preserve">consultation proposals </w:t>
      </w:r>
      <w:r w:rsidR="00F776FB" w:rsidRPr="00D81723">
        <w:rPr>
          <w:rFonts w:ascii="Arial" w:hAnsi="Arial" w:cs="Arial"/>
          <w:sz w:val="24"/>
          <w:szCs w:val="24"/>
        </w:rPr>
        <w:t>that there should be a named social worker for people with learning disabilities and complex needs</w:t>
      </w:r>
      <w:r w:rsidR="007023B0" w:rsidRPr="00D81723">
        <w:rPr>
          <w:rFonts w:ascii="Arial" w:hAnsi="Arial" w:cs="Arial"/>
          <w:sz w:val="24"/>
          <w:szCs w:val="24"/>
        </w:rPr>
        <w:t xml:space="preserve"> (defined as autism and mental health problems)</w:t>
      </w:r>
      <w:r w:rsidR="00F776FB" w:rsidRPr="00D81723">
        <w:rPr>
          <w:rFonts w:ascii="Arial" w:hAnsi="Arial" w:cs="Arial"/>
          <w:sz w:val="24"/>
          <w:szCs w:val="24"/>
        </w:rPr>
        <w:t xml:space="preserve"> (Department of Health</w:t>
      </w:r>
      <w:r w:rsidR="00554B10" w:rsidRPr="00D81723">
        <w:rPr>
          <w:rFonts w:ascii="Arial" w:hAnsi="Arial" w:cs="Arial"/>
          <w:sz w:val="24"/>
          <w:szCs w:val="24"/>
        </w:rPr>
        <w:t>,</w:t>
      </w:r>
      <w:r w:rsidR="00F776FB" w:rsidRPr="00D81723">
        <w:rPr>
          <w:rFonts w:ascii="Arial" w:hAnsi="Arial" w:cs="Arial"/>
          <w:sz w:val="24"/>
          <w:szCs w:val="24"/>
        </w:rPr>
        <w:t xml:space="preserve"> </w:t>
      </w:r>
      <w:r w:rsidR="00520F2F" w:rsidRPr="00D81723">
        <w:rPr>
          <w:rFonts w:ascii="Arial" w:hAnsi="Arial" w:cs="Arial"/>
          <w:sz w:val="24"/>
          <w:szCs w:val="24"/>
        </w:rPr>
        <w:t xml:space="preserve">2015). This role might </w:t>
      </w:r>
      <w:r w:rsidR="00F776FB" w:rsidRPr="00D81723">
        <w:rPr>
          <w:rFonts w:ascii="Arial" w:hAnsi="Arial" w:cs="Arial"/>
          <w:sz w:val="24"/>
          <w:szCs w:val="24"/>
        </w:rPr>
        <w:t xml:space="preserve">provide a single point of contact for individuals and their families and enable professional challenge throughout the health and care system (as called for by Heron </w:t>
      </w:r>
      <w:r w:rsidR="00372B87" w:rsidRPr="00D81723">
        <w:rPr>
          <w:rFonts w:ascii="Arial" w:hAnsi="Arial" w:cs="Arial"/>
          <w:sz w:val="24"/>
          <w:szCs w:val="24"/>
        </w:rPr>
        <w:t>&amp;</w:t>
      </w:r>
      <w:r w:rsidR="00F776FB" w:rsidRPr="00D81723">
        <w:rPr>
          <w:rFonts w:ascii="Arial" w:hAnsi="Arial" w:cs="Arial"/>
          <w:sz w:val="24"/>
          <w:szCs w:val="24"/>
        </w:rPr>
        <w:t xml:space="preserve"> Lymbery</w:t>
      </w:r>
      <w:r w:rsidR="00372B87" w:rsidRPr="00D81723">
        <w:rPr>
          <w:rFonts w:ascii="Arial" w:hAnsi="Arial" w:cs="Arial"/>
          <w:sz w:val="24"/>
          <w:szCs w:val="24"/>
        </w:rPr>
        <w:t>,</w:t>
      </w:r>
      <w:r w:rsidR="00F776FB" w:rsidRPr="00D81723">
        <w:rPr>
          <w:rFonts w:ascii="Arial" w:hAnsi="Arial" w:cs="Arial"/>
          <w:sz w:val="24"/>
          <w:szCs w:val="24"/>
        </w:rPr>
        <w:t xml:space="preserve"> 2002).</w:t>
      </w:r>
      <w:r w:rsidR="007023B0" w:rsidRPr="00D81723">
        <w:rPr>
          <w:rFonts w:ascii="Arial" w:hAnsi="Arial" w:cs="Arial"/>
          <w:sz w:val="24"/>
          <w:szCs w:val="24"/>
        </w:rPr>
        <w:t xml:space="preserve"> The British Association of Social Workers (BASW) has also welcomed this new named role, saying:</w:t>
      </w:r>
      <w:r w:rsidR="000A3C8D" w:rsidRPr="00D81723">
        <w:rPr>
          <w:rFonts w:ascii="Arial" w:hAnsi="Arial" w:cs="Arial"/>
          <w:sz w:val="24"/>
          <w:szCs w:val="24"/>
        </w:rPr>
        <w:t xml:space="preserve"> </w:t>
      </w:r>
    </w:p>
    <w:p w14:paraId="6BCED499" w14:textId="77777777" w:rsidR="00B73175" w:rsidRPr="00D81723" w:rsidRDefault="00B73175" w:rsidP="007023B0">
      <w:pPr>
        <w:autoSpaceDE w:val="0"/>
        <w:autoSpaceDN w:val="0"/>
        <w:adjustRightInd w:val="0"/>
        <w:spacing w:after="0" w:line="360" w:lineRule="auto"/>
        <w:rPr>
          <w:rFonts w:ascii="Arial" w:hAnsi="Arial" w:cs="Arial"/>
          <w:sz w:val="24"/>
          <w:szCs w:val="24"/>
        </w:rPr>
      </w:pPr>
    </w:p>
    <w:p w14:paraId="78BEE1F9" w14:textId="77777777" w:rsidR="00037394" w:rsidRPr="00D81723" w:rsidRDefault="007023B0" w:rsidP="00DC0687">
      <w:pPr>
        <w:autoSpaceDE w:val="0"/>
        <w:autoSpaceDN w:val="0"/>
        <w:adjustRightInd w:val="0"/>
        <w:spacing w:after="0" w:line="360" w:lineRule="auto"/>
        <w:ind w:left="720"/>
        <w:rPr>
          <w:rFonts w:ascii="Arial" w:hAnsi="Arial" w:cs="Arial"/>
          <w:sz w:val="24"/>
          <w:szCs w:val="24"/>
        </w:rPr>
      </w:pPr>
      <w:r w:rsidRPr="00D81723">
        <w:rPr>
          <w:rFonts w:ascii="Arial" w:hAnsi="Arial" w:cs="Arial"/>
          <w:sz w:val="24"/>
          <w:szCs w:val="24"/>
        </w:rPr>
        <w:t>Social workers are uniquely placed to be the link between home, communities and any residential, or supported living placements. Social workers are trained and skilled in assessing, understanding and supporting people within their socio / psychological/ community context. We have at the heart of practice a social model of disability that can act as a real challenge to a medical model of illness that is very restrictive in its understanding of the impact of the “social” on behaviour and personal development. (BASW</w:t>
      </w:r>
      <w:r w:rsidR="00D80837" w:rsidRPr="00D81723">
        <w:rPr>
          <w:rFonts w:ascii="Arial" w:hAnsi="Arial" w:cs="Arial"/>
          <w:sz w:val="24"/>
          <w:szCs w:val="24"/>
        </w:rPr>
        <w:t>,</w:t>
      </w:r>
      <w:r w:rsidRPr="00D81723">
        <w:rPr>
          <w:rFonts w:ascii="Arial" w:hAnsi="Arial" w:cs="Arial"/>
          <w:sz w:val="24"/>
          <w:szCs w:val="24"/>
        </w:rPr>
        <w:t xml:space="preserve"> 2015, p</w:t>
      </w:r>
      <w:r w:rsidR="00554B10" w:rsidRPr="00D81723">
        <w:rPr>
          <w:rFonts w:ascii="Arial" w:hAnsi="Arial" w:cs="Arial"/>
          <w:sz w:val="24"/>
          <w:szCs w:val="24"/>
        </w:rPr>
        <w:t>.</w:t>
      </w:r>
      <w:r w:rsidRPr="00D81723">
        <w:rPr>
          <w:rFonts w:ascii="Arial" w:hAnsi="Arial" w:cs="Arial"/>
          <w:sz w:val="24"/>
          <w:szCs w:val="24"/>
        </w:rPr>
        <w:t>2)</w:t>
      </w:r>
    </w:p>
    <w:p w14:paraId="4DEFF8FB" w14:textId="77777777" w:rsidR="007023B0" w:rsidRPr="00D81723" w:rsidRDefault="007023B0" w:rsidP="00DC0687">
      <w:pPr>
        <w:autoSpaceDE w:val="0"/>
        <w:autoSpaceDN w:val="0"/>
        <w:adjustRightInd w:val="0"/>
        <w:spacing w:after="0" w:line="360" w:lineRule="auto"/>
        <w:ind w:left="720"/>
        <w:rPr>
          <w:rFonts w:ascii="Arial" w:hAnsi="Arial" w:cs="Arial"/>
          <w:sz w:val="24"/>
          <w:szCs w:val="24"/>
        </w:rPr>
      </w:pPr>
    </w:p>
    <w:p w14:paraId="0A2F81D7" w14:textId="5F5AAD0A" w:rsidR="007023B0" w:rsidRPr="00D81723" w:rsidRDefault="007023B0" w:rsidP="007023B0">
      <w:pPr>
        <w:autoSpaceDE w:val="0"/>
        <w:autoSpaceDN w:val="0"/>
        <w:adjustRightInd w:val="0"/>
        <w:spacing w:after="0" w:line="360" w:lineRule="auto"/>
        <w:rPr>
          <w:rFonts w:ascii="Arial" w:hAnsi="Arial" w:cs="Arial"/>
          <w:sz w:val="24"/>
          <w:szCs w:val="24"/>
        </w:rPr>
      </w:pPr>
      <w:r w:rsidRPr="00D81723">
        <w:rPr>
          <w:rFonts w:ascii="Arial" w:hAnsi="Arial" w:cs="Arial"/>
          <w:sz w:val="24"/>
          <w:szCs w:val="24"/>
        </w:rPr>
        <w:t xml:space="preserve">Our findings are relevant to these debates. First any such new role, which may be for a minority of learning disability social workers, will need to consider how it can be both personally accomplishing and not emotionally exhausting (to use Maslach terms). </w:t>
      </w:r>
      <w:r w:rsidR="00FA5779" w:rsidRPr="00D81723">
        <w:rPr>
          <w:rFonts w:ascii="Arial" w:hAnsi="Arial" w:cs="Arial"/>
          <w:sz w:val="24"/>
          <w:szCs w:val="24"/>
        </w:rPr>
        <w:t xml:space="preserve"> For social workers who do not have this greater status will there be a future for them? </w:t>
      </w:r>
      <w:r w:rsidR="003E5E44" w:rsidRPr="00D81723">
        <w:rPr>
          <w:rFonts w:ascii="Arial" w:hAnsi="Arial" w:cs="Arial"/>
          <w:sz w:val="24"/>
          <w:szCs w:val="24"/>
        </w:rPr>
        <w:t>The</w:t>
      </w:r>
      <w:r w:rsidR="00FA5779" w:rsidRPr="00D81723">
        <w:rPr>
          <w:rFonts w:ascii="Arial" w:hAnsi="Arial" w:cs="Arial"/>
          <w:sz w:val="24"/>
          <w:szCs w:val="24"/>
        </w:rPr>
        <w:t xml:space="preserve"> profile of social workers working with adults</w:t>
      </w:r>
      <w:r w:rsidR="002A65BD" w:rsidRPr="00D81723">
        <w:rPr>
          <w:rFonts w:ascii="Arial" w:hAnsi="Arial" w:cs="Arial"/>
          <w:sz w:val="24"/>
          <w:szCs w:val="24"/>
        </w:rPr>
        <w:t xml:space="preserve"> with learning disabilities</w:t>
      </w:r>
      <w:r w:rsidR="00FA5779" w:rsidRPr="00D81723">
        <w:rPr>
          <w:rFonts w:ascii="Arial" w:hAnsi="Arial" w:cs="Arial"/>
          <w:sz w:val="24"/>
          <w:szCs w:val="24"/>
        </w:rPr>
        <w:t xml:space="preserve"> </w:t>
      </w:r>
      <w:r w:rsidR="003E5E44" w:rsidRPr="00D81723">
        <w:rPr>
          <w:rFonts w:ascii="Arial" w:hAnsi="Arial" w:cs="Arial"/>
          <w:sz w:val="24"/>
          <w:szCs w:val="24"/>
        </w:rPr>
        <w:t xml:space="preserve">responding </w:t>
      </w:r>
      <w:r w:rsidR="00FA5779" w:rsidRPr="00D81723">
        <w:rPr>
          <w:rFonts w:ascii="Arial" w:hAnsi="Arial" w:cs="Arial"/>
          <w:sz w:val="24"/>
          <w:szCs w:val="24"/>
        </w:rPr>
        <w:t xml:space="preserve">to this survey revealed that many </w:t>
      </w:r>
      <w:r w:rsidR="002A65BD" w:rsidRPr="00D81723">
        <w:rPr>
          <w:rFonts w:ascii="Arial" w:hAnsi="Arial" w:cs="Arial"/>
          <w:sz w:val="24"/>
          <w:szCs w:val="24"/>
        </w:rPr>
        <w:t xml:space="preserve">were </w:t>
      </w:r>
      <w:r w:rsidR="00FA5779" w:rsidRPr="00D81723">
        <w:rPr>
          <w:rFonts w:ascii="Arial" w:hAnsi="Arial" w:cs="Arial"/>
          <w:sz w:val="24"/>
          <w:szCs w:val="24"/>
        </w:rPr>
        <w:t>older than other frontline social workers</w:t>
      </w:r>
      <w:r w:rsidR="002A65BD" w:rsidRPr="00D81723">
        <w:rPr>
          <w:rFonts w:ascii="Arial" w:hAnsi="Arial" w:cs="Arial"/>
          <w:sz w:val="24"/>
          <w:szCs w:val="24"/>
        </w:rPr>
        <w:t>.</w:t>
      </w:r>
      <w:r w:rsidR="00FA5779" w:rsidRPr="00D81723">
        <w:rPr>
          <w:rFonts w:ascii="Arial" w:hAnsi="Arial" w:cs="Arial"/>
          <w:sz w:val="24"/>
          <w:szCs w:val="24"/>
        </w:rPr>
        <w:t xml:space="preserve"> </w:t>
      </w:r>
      <w:r w:rsidR="002A65BD" w:rsidRPr="00D81723">
        <w:rPr>
          <w:rFonts w:ascii="Arial" w:hAnsi="Arial" w:cs="Arial"/>
          <w:sz w:val="24"/>
          <w:szCs w:val="24"/>
        </w:rPr>
        <w:t xml:space="preserve">This potentially indicates </w:t>
      </w:r>
      <w:r w:rsidR="00FA5779" w:rsidRPr="00D81723">
        <w:rPr>
          <w:rFonts w:ascii="Arial" w:hAnsi="Arial" w:cs="Arial"/>
          <w:sz w:val="24"/>
          <w:szCs w:val="24"/>
        </w:rPr>
        <w:t xml:space="preserve">a loss of experience as they </w:t>
      </w:r>
      <w:r w:rsidR="002A65BD" w:rsidRPr="00D81723">
        <w:rPr>
          <w:rFonts w:ascii="Arial" w:hAnsi="Arial" w:cs="Arial"/>
          <w:sz w:val="24"/>
          <w:szCs w:val="24"/>
        </w:rPr>
        <w:t xml:space="preserve">move to </w:t>
      </w:r>
      <w:r w:rsidR="00FA5779" w:rsidRPr="00D81723">
        <w:rPr>
          <w:rFonts w:ascii="Arial" w:hAnsi="Arial" w:cs="Arial"/>
          <w:sz w:val="24"/>
          <w:szCs w:val="24"/>
        </w:rPr>
        <w:t xml:space="preserve">retire but also </w:t>
      </w:r>
      <w:r w:rsidR="002A65BD" w:rsidRPr="00D81723">
        <w:rPr>
          <w:rFonts w:ascii="Arial" w:hAnsi="Arial" w:cs="Arial"/>
          <w:sz w:val="24"/>
          <w:szCs w:val="24"/>
        </w:rPr>
        <w:t xml:space="preserve">raises </w:t>
      </w:r>
      <w:r w:rsidR="00FA5779" w:rsidRPr="00D81723">
        <w:rPr>
          <w:rFonts w:ascii="Arial" w:hAnsi="Arial" w:cs="Arial"/>
          <w:sz w:val="24"/>
          <w:szCs w:val="24"/>
        </w:rPr>
        <w:t xml:space="preserve">questions about why younger social workers are not being attracted to or </w:t>
      </w:r>
      <w:r w:rsidR="002A65BD" w:rsidRPr="00D81723">
        <w:rPr>
          <w:rFonts w:ascii="Arial" w:hAnsi="Arial" w:cs="Arial"/>
          <w:sz w:val="24"/>
          <w:szCs w:val="24"/>
        </w:rPr>
        <w:t xml:space="preserve">being </w:t>
      </w:r>
      <w:r w:rsidR="00FA5779" w:rsidRPr="00D81723">
        <w:rPr>
          <w:rFonts w:ascii="Arial" w:hAnsi="Arial" w:cs="Arial"/>
          <w:sz w:val="24"/>
          <w:szCs w:val="24"/>
        </w:rPr>
        <w:t>employed in this area of practice.</w:t>
      </w:r>
      <w:r w:rsidR="002E4ED9" w:rsidRPr="00D81723">
        <w:rPr>
          <w:rFonts w:ascii="Arial" w:hAnsi="Arial" w:cs="Arial"/>
          <w:sz w:val="24"/>
          <w:szCs w:val="24"/>
        </w:rPr>
        <w:t xml:space="preserve"> </w:t>
      </w:r>
      <w:r w:rsidR="002A65BD" w:rsidRPr="00D81723">
        <w:rPr>
          <w:rFonts w:ascii="Arial" w:hAnsi="Arial" w:cs="Arial"/>
          <w:sz w:val="24"/>
          <w:szCs w:val="24"/>
        </w:rPr>
        <w:t xml:space="preserve">Are older social workers staying put in a familiar specialism for lack of opportunity or is specialist practice valued at the end of a professional career? </w:t>
      </w:r>
      <w:r w:rsidR="002E4ED9" w:rsidRPr="00D81723">
        <w:rPr>
          <w:rFonts w:ascii="Arial" w:hAnsi="Arial" w:cs="Arial"/>
          <w:sz w:val="24"/>
          <w:szCs w:val="24"/>
        </w:rPr>
        <w:t xml:space="preserve">Our findings on the lack of supervision available to our respondents working with adults with learning disabilities may suggest that they are seen as capable and a ‘safe pair of hands’; this is </w:t>
      </w:r>
      <w:r w:rsidR="0070526B" w:rsidRPr="00D81723">
        <w:rPr>
          <w:rFonts w:ascii="Arial" w:hAnsi="Arial" w:cs="Arial"/>
          <w:sz w:val="24"/>
          <w:szCs w:val="24"/>
        </w:rPr>
        <w:t>may be need to be taken into account in respect of new or inexperienced social workers moving to this specialism.</w:t>
      </w:r>
      <w:r w:rsidR="00151FA3" w:rsidRPr="00D81723">
        <w:rPr>
          <w:rFonts w:ascii="Arial" w:hAnsi="Arial" w:cs="Arial"/>
          <w:sz w:val="24"/>
          <w:szCs w:val="24"/>
        </w:rPr>
        <w:t xml:space="preserve"> The implications for child protection social work are also stark – these </w:t>
      </w:r>
      <w:r w:rsidR="00850624" w:rsidRPr="00D81723">
        <w:rPr>
          <w:rFonts w:ascii="Arial" w:hAnsi="Arial" w:cs="Arial"/>
          <w:sz w:val="24"/>
          <w:szCs w:val="24"/>
        </w:rPr>
        <w:t>is</w:t>
      </w:r>
      <w:r w:rsidR="00151FA3" w:rsidRPr="00D81723">
        <w:rPr>
          <w:rFonts w:ascii="Arial" w:hAnsi="Arial" w:cs="Arial"/>
          <w:sz w:val="24"/>
          <w:szCs w:val="24"/>
        </w:rPr>
        <w:t xml:space="preserve"> a group of often younger and sometimes inexperienced staff </w:t>
      </w:r>
      <w:r w:rsidR="00850624" w:rsidRPr="00D81723">
        <w:rPr>
          <w:rFonts w:ascii="Arial" w:hAnsi="Arial" w:cs="Arial"/>
          <w:sz w:val="24"/>
          <w:szCs w:val="24"/>
        </w:rPr>
        <w:t xml:space="preserve">- </w:t>
      </w:r>
      <w:r w:rsidR="00151FA3" w:rsidRPr="00D81723">
        <w:rPr>
          <w:rFonts w:ascii="Arial" w:hAnsi="Arial" w:cs="Arial"/>
          <w:sz w:val="24"/>
          <w:szCs w:val="24"/>
        </w:rPr>
        <w:t xml:space="preserve">but these points have been made by others in several contexts (see Hussein et al 2014a; 2014b). For social work regulators this analysis suggests the potential for asking registrants about their area of practice and their main user group(s). </w:t>
      </w:r>
    </w:p>
    <w:p w14:paraId="5B94C19D" w14:textId="77777777" w:rsidR="002E4ED9" w:rsidRPr="00D81723" w:rsidRDefault="002E4ED9" w:rsidP="007023B0">
      <w:pPr>
        <w:autoSpaceDE w:val="0"/>
        <w:autoSpaceDN w:val="0"/>
        <w:adjustRightInd w:val="0"/>
        <w:spacing w:after="0" w:line="360" w:lineRule="auto"/>
        <w:rPr>
          <w:rFonts w:ascii="Arial" w:hAnsi="Arial" w:cs="Arial"/>
          <w:sz w:val="24"/>
          <w:szCs w:val="24"/>
        </w:rPr>
      </w:pPr>
    </w:p>
    <w:p w14:paraId="74D479D3" w14:textId="77777777" w:rsidR="00037394" w:rsidRPr="00D81723" w:rsidRDefault="009B76DF" w:rsidP="008838FD">
      <w:pPr>
        <w:autoSpaceDE w:val="0"/>
        <w:autoSpaceDN w:val="0"/>
        <w:adjustRightInd w:val="0"/>
        <w:spacing w:after="0" w:line="360" w:lineRule="auto"/>
        <w:rPr>
          <w:rFonts w:ascii="Arial" w:hAnsi="Arial" w:cs="Arial"/>
          <w:sz w:val="24"/>
          <w:szCs w:val="24"/>
        </w:rPr>
      </w:pPr>
      <w:r w:rsidRPr="00D81723">
        <w:rPr>
          <w:rFonts w:ascii="Arial" w:hAnsi="Arial" w:cs="Arial"/>
          <w:b/>
          <w:sz w:val="24"/>
          <w:szCs w:val="24"/>
        </w:rPr>
        <w:t>Conclusion</w:t>
      </w:r>
    </w:p>
    <w:p w14:paraId="16529309" w14:textId="6C9205CC" w:rsidR="00554B10" w:rsidRPr="00D81723" w:rsidRDefault="009B76DF" w:rsidP="008838FD">
      <w:pPr>
        <w:autoSpaceDE w:val="0"/>
        <w:autoSpaceDN w:val="0"/>
        <w:adjustRightInd w:val="0"/>
        <w:spacing w:after="0" w:line="360" w:lineRule="auto"/>
        <w:rPr>
          <w:rFonts w:ascii="Arial" w:hAnsi="Arial" w:cs="Arial"/>
          <w:sz w:val="24"/>
          <w:szCs w:val="24"/>
        </w:rPr>
      </w:pPr>
      <w:r w:rsidRPr="00D81723">
        <w:rPr>
          <w:rFonts w:ascii="Arial" w:hAnsi="Arial" w:cs="Arial"/>
          <w:sz w:val="24"/>
          <w:szCs w:val="24"/>
        </w:rPr>
        <w:t xml:space="preserve">There are few opportunities to compare social work in different specialisms. This analysis has identified commonalities and differences that were found across a national UK sample. It suggests that social work remains a </w:t>
      </w:r>
      <w:r w:rsidR="00384B07" w:rsidRPr="00D81723">
        <w:rPr>
          <w:rFonts w:ascii="Arial" w:hAnsi="Arial" w:cs="Arial"/>
          <w:sz w:val="24"/>
          <w:szCs w:val="24"/>
        </w:rPr>
        <w:t xml:space="preserve">rewarding but stressful </w:t>
      </w:r>
      <w:r w:rsidRPr="00D81723">
        <w:rPr>
          <w:rFonts w:ascii="Arial" w:hAnsi="Arial" w:cs="Arial"/>
          <w:sz w:val="24"/>
          <w:szCs w:val="24"/>
        </w:rPr>
        <w:t>profession</w:t>
      </w:r>
      <w:r w:rsidR="00C934BE" w:rsidRPr="00D81723">
        <w:rPr>
          <w:rFonts w:ascii="Arial" w:hAnsi="Arial" w:cs="Arial"/>
          <w:sz w:val="24"/>
          <w:szCs w:val="24"/>
        </w:rPr>
        <w:t>.</w:t>
      </w:r>
      <w:r w:rsidRPr="00D81723">
        <w:rPr>
          <w:rFonts w:ascii="Arial" w:hAnsi="Arial" w:cs="Arial"/>
          <w:sz w:val="24"/>
          <w:szCs w:val="24"/>
        </w:rPr>
        <w:t xml:space="preserve"> In light of </w:t>
      </w:r>
      <w:r w:rsidR="00384B07" w:rsidRPr="00D81723">
        <w:rPr>
          <w:rFonts w:ascii="Arial" w:hAnsi="Arial" w:cs="Arial"/>
          <w:sz w:val="24"/>
          <w:szCs w:val="24"/>
        </w:rPr>
        <w:t>changing</w:t>
      </w:r>
      <w:r w:rsidRPr="00D81723">
        <w:rPr>
          <w:rFonts w:ascii="Arial" w:hAnsi="Arial" w:cs="Arial"/>
          <w:sz w:val="24"/>
          <w:szCs w:val="24"/>
        </w:rPr>
        <w:t xml:space="preserve"> professional roles it further offers a baseline for other studies.</w:t>
      </w:r>
      <w:r w:rsidR="00116077" w:rsidRPr="00D81723">
        <w:rPr>
          <w:rFonts w:ascii="Arial" w:hAnsi="Arial" w:cs="Arial"/>
          <w:sz w:val="24"/>
          <w:szCs w:val="24"/>
        </w:rPr>
        <w:t xml:space="preserve"> The current paper highlights that despite academic, media and political debate tending to focus on child protection workforce concerns, there is also evidence that other areas of social work share similar and yet distinct </w:t>
      </w:r>
      <w:r w:rsidR="004D2F19" w:rsidRPr="00D81723">
        <w:rPr>
          <w:rFonts w:ascii="Arial" w:hAnsi="Arial" w:cs="Arial"/>
          <w:sz w:val="24"/>
          <w:szCs w:val="24"/>
        </w:rPr>
        <w:t xml:space="preserve">challenges.  </w:t>
      </w:r>
    </w:p>
    <w:p w14:paraId="78DF6BA6" w14:textId="77777777" w:rsidR="00554B10" w:rsidRPr="00D81723" w:rsidRDefault="00554B10" w:rsidP="008838FD">
      <w:pPr>
        <w:autoSpaceDE w:val="0"/>
        <w:autoSpaceDN w:val="0"/>
        <w:adjustRightInd w:val="0"/>
        <w:spacing w:after="0" w:line="360" w:lineRule="auto"/>
        <w:rPr>
          <w:rFonts w:ascii="Arial" w:hAnsi="Arial" w:cs="Arial"/>
          <w:sz w:val="24"/>
          <w:szCs w:val="24"/>
        </w:rPr>
      </w:pPr>
    </w:p>
    <w:p w14:paraId="2E31C607" w14:textId="67D9825F" w:rsidR="009B76DF" w:rsidRPr="00D81723" w:rsidRDefault="004D2F19" w:rsidP="008838FD">
      <w:pPr>
        <w:autoSpaceDE w:val="0"/>
        <w:autoSpaceDN w:val="0"/>
        <w:adjustRightInd w:val="0"/>
        <w:spacing w:after="0" w:line="360" w:lineRule="auto"/>
        <w:rPr>
          <w:rFonts w:ascii="Arial" w:hAnsi="Arial" w:cs="Arial"/>
          <w:sz w:val="24"/>
          <w:szCs w:val="24"/>
        </w:rPr>
      </w:pPr>
      <w:r w:rsidRPr="00D81723">
        <w:rPr>
          <w:rFonts w:ascii="Arial" w:hAnsi="Arial" w:cs="Arial"/>
          <w:sz w:val="24"/>
          <w:szCs w:val="24"/>
        </w:rPr>
        <w:t xml:space="preserve">While the study has limitations (as discussed), it offers valuable insight into the experiences of social work across a range of settings and provides food for thought on consistent levels of personal accomplishment in this profession despite the challenges </w:t>
      </w:r>
      <w:r w:rsidR="00384B07" w:rsidRPr="00D81723">
        <w:rPr>
          <w:rFonts w:ascii="Arial" w:hAnsi="Arial" w:cs="Arial"/>
          <w:sz w:val="24"/>
          <w:szCs w:val="24"/>
        </w:rPr>
        <w:t>experienced</w:t>
      </w:r>
      <w:r w:rsidRPr="00D81723">
        <w:rPr>
          <w:rFonts w:ascii="Arial" w:hAnsi="Arial" w:cs="Arial"/>
          <w:sz w:val="24"/>
          <w:szCs w:val="24"/>
        </w:rPr>
        <w:t xml:space="preserve">.  Further research is required to ascertain the factors that provide this level of </w:t>
      </w:r>
      <w:r w:rsidR="00301E49" w:rsidRPr="00D81723">
        <w:rPr>
          <w:rFonts w:ascii="Arial" w:hAnsi="Arial" w:cs="Arial"/>
          <w:sz w:val="24"/>
          <w:szCs w:val="24"/>
        </w:rPr>
        <w:t xml:space="preserve">personal </w:t>
      </w:r>
      <w:r w:rsidRPr="00D81723">
        <w:rPr>
          <w:rFonts w:ascii="Arial" w:hAnsi="Arial" w:cs="Arial"/>
          <w:sz w:val="24"/>
          <w:szCs w:val="24"/>
        </w:rPr>
        <w:t>accomplishment</w:t>
      </w:r>
      <w:r w:rsidR="00384B07" w:rsidRPr="00D81723">
        <w:rPr>
          <w:rFonts w:ascii="Arial" w:hAnsi="Arial" w:cs="Arial"/>
          <w:sz w:val="24"/>
          <w:szCs w:val="24"/>
        </w:rPr>
        <w:t>,</w:t>
      </w:r>
      <w:r w:rsidRPr="00D81723">
        <w:rPr>
          <w:rFonts w:ascii="Arial" w:hAnsi="Arial" w:cs="Arial"/>
          <w:sz w:val="24"/>
          <w:szCs w:val="24"/>
        </w:rPr>
        <w:t xml:space="preserve"> despite levels of exhaustion and depersonalisation</w:t>
      </w:r>
      <w:r w:rsidR="00384B07" w:rsidRPr="00D81723">
        <w:rPr>
          <w:rFonts w:ascii="Arial" w:hAnsi="Arial" w:cs="Arial"/>
          <w:sz w:val="24"/>
          <w:szCs w:val="24"/>
        </w:rPr>
        <w:t>,</w:t>
      </w:r>
      <w:r w:rsidRPr="00D81723">
        <w:rPr>
          <w:rFonts w:ascii="Arial" w:hAnsi="Arial" w:cs="Arial"/>
          <w:sz w:val="24"/>
          <w:szCs w:val="24"/>
        </w:rPr>
        <w:t xml:space="preserve"> and to build on this baseline study.  </w:t>
      </w:r>
    </w:p>
    <w:p w14:paraId="4686C4CC" w14:textId="77777777" w:rsidR="00020942" w:rsidRPr="00D81723" w:rsidRDefault="00020942" w:rsidP="008838FD">
      <w:pPr>
        <w:autoSpaceDE w:val="0"/>
        <w:autoSpaceDN w:val="0"/>
        <w:adjustRightInd w:val="0"/>
        <w:spacing w:after="0" w:line="360" w:lineRule="auto"/>
        <w:rPr>
          <w:rFonts w:ascii="Arial" w:hAnsi="Arial" w:cs="Arial"/>
          <w:b/>
          <w:sz w:val="24"/>
          <w:szCs w:val="24"/>
        </w:rPr>
      </w:pPr>
    </w:p>
    <w:p w14:paraId="440BCB88" w14:textId="6EBDC5C8" w:rsidR="006628C9" w:rsidRPr="00D81723" w:rsidRDefault="00181B8B" w:rsidP="008838FD">
      <w:pPr>
        <w:autoSpaceDE w:val="0"/>
        <w:autoSpaceDN w:val="0"/>
        <w:adjustRightInd w:val="0"/>
        <w:spacing w:after="0" w:line="360" w:lineRule="auto"/>
        <w:rPr>
          <w:rFonts w:ascii="Arial" w:hAnsi="Arial" w:cs="Arial"/>
          <w:b/>
          <w:sz w:val="24"/>
          <w:szCs w:val="24"/>
        </w:rPr>
      </w:pPr>
      <w:r w:rsidRPr="00D81723">
        <w:rPr>
          <w:rFonts w:ascii="Arial" w:hAnsi="Arial" w:cs="Arial"/>
          <w:b/>
          <w:sz w:val="24"/>
          <w:szCs w:val="24"/>
        </w:rPr>
        <w:t>Acknowledgments</w:t>
      </w:r>
      <w:r w:rsidR="008526F1" w:rsidRPr="00D81723">
        <w:rPr>
          <w:rFonts w:ascii="Arial" w:hAnsi="Arial" w:cs="Arial"/>
          <w:b/>
          <w:sz w:val="24"/>
          <w:szCs w:val="24"/>
        </w:rPr>
        <w:t xml:space="preserve"> and disclaimer</w:t>
      </w:r>
    </w:p>
    <w:p w14:paraId="06659E91" w14:textId="0DBF3EA4" w:rsidR="00E82D37" w:rsidRPr="00D81723" w:rsidRDefault="006628C9" w:rsidP="008838FD">
      <w:pPr>
        <w:autoSpaceDE w:val="0"/>
        <w:autoSpaceDN w:val="0"/>
        <w:adjustRightInd w:val="0"/>
        <w:spacing w:after="0" w:line="360" w:lineRule="auto"/>
        <w:rPr>
          <w:rFonts w:ascii="Arial" w:hAnsi="Arial" w:cs="Arial"/>
          <w:sz w:val="24"/>
          <w:szCs w:val="24"/>
        </w:rPr>
      </w:pPr>
      <w:r w:rsidRPr="00933703">
        <w:rPr>
          <w:rFonts w:ascii="Arial" w:hAnsi="Arial" w:cs="Arial"/>
          <w:sz w:val="24"/>
          <w:szCs w:val="24"/>
        </w:rPr>
        <w:t>We would like to thank the social workers who participated in th</w:t>
      </w:r>
      <w:r w:rsidR="00257030" w:rsidRPr="00933703">
        <w:rPr>
          <w:rFonts w:ascii="Arial" w:hAnsi="Arial" w:cs="Arial"/>
          <w:sz w:val="24"/>
          <w:szCs w:val="24"/>
        </w:rPr>
        <w:t>e</w:t>
      </w:r>
      <w:r w:rsidRPr="00933703">
        <w:rPr>
          <w:rFonts w:ascii="Arial" w:hAnsi="Arial" w:cs="Arial"/>
          <w:sz w:val="24"/>
          <w:szCs w:val="24"/>
        </w:rPr>
        <w:t xml:space="preserve"> study and Community Care © </w:t>
      </w:r>
      <w:r w:rsidR="008526F1" w:rsidRPr="00933703">
        <w:rPr>
          <w:rFonts w:ascii="Arial" w:hAnsi="Arial" w:cs="Arial"/>
          <w:sz w:val="24"/>
          <w:szCs w:val="24"/>
        </w:rPr>
        <w:t xml:space="preserve">that </w:t>
      </w:r>
      <w:r w:rsidRPr="00933703">
        <w:rPr>
          <w:rFonts w:ascii="Arial" w:hAnsi="Arial" w:cs="Arial"/>
          <w:sz w:val="24"/>
          <w:szCs w:val="24"/>
        </w:rPr>
        <w:t>commissioned this research.  We would also like to thank Anna Taller for her observation and feedback relating to the statistical analysis strategy.</w:t>
      </w:r>
      <w:r w:rsidR="008526F1" w:rsidRPr="00D81723">
        <w:rPr>
          <w:rFonts w:ascii="Arial" w:hAnsi="Arial" w:cs="Arial"/>
          <w:sz w:val="24"/>
          <w:szCs w:val="24"/>
        </w:rPr>
        <w:t xml:space="preserve"> The views expressed in this paper are those of the authors alone and should not be taken as necessarily reflecting those of the Department of Health whose Policy Research Programme supported the contribution of Prof Manthorpe to this paper.</w:t>
      </w:r>
    </w:p>
    <w:p w14:paraId="03E1F9CF" w14:textId="77777777" w:rsidR="009378C5" w:rsidRPr="00D81723" w:rsidRDefault="009378C5" w:rsidP="008838FD">
      <w:pPr>
        <w:autoSpaceDE w:val="0"/>
        <w:autoSpaceDN w:val="0"/>
        <w:adjustRightInd w:val="0"/>
        <w:spacing w:after="0" w:line="360" w:lineRule="auto"/>
        <w:rPr>
          <w:rFonts w:ascii="Arial" w:hAnsi="Arial" w:cs="Arial"/>
          <w:b/>
          <w:sz w:val="24"/>
          <w:szCs w:val="24"/>
        </w:rPr>
      </w:pPr>
    </w:p>
    <w:p w14:paraId="1613B11F" w14:textId="77777777" w:rsidR="009378C5" w:rsidRDefault="009378C5" w:rsidP="009378C5">
      <w:pPr>
        <w:spacing w:after="0" w:line="240" w:lineRule="auto"/>
        <w:jc w:val="both"/>
        <w:rPr>
          <w:rFonts w:ascii="Arial Unicode MS" w:eastAsia="Arial Unicode MS" w:hAnsi="Arial Unicode MS" w:cs="Calibri"/>
          <w:i/>
        </w:rPr>
      </w:pPr>
    </w:p>
    <w:p w14:paraId="0C7EA0B9" w14:textId="77777777" w:rsidR="009378C5" w:rsidRDefault="009378C5" w:rsidP="009378C5">
      <w:pPr>
        <w:spacing w:after="0" w:line="240" w:lineRule="auto"/>
        <w:jc w:val="both"/>
        <w:rPr>
          <w:rFonts w:ascii="Arial Unicode MS" w:eastAsia="Arial Unicode MS" w:hAnsi="Arial Unicode MS" w:cs="Calibri"/>
          <w:i/>
        </w:rPr>
      </w:pPr>
    </w:p>
    <w:p w14:paraId="1094932A" w14:textId="2EDE6BE1" w:rsidR="00BB7702" w:rsidRDefault="00BB7702" w:rsidP="009378C5">
      <w:pPr>
        <w:spacing w:after="0" w:line="240" w:lineRule="auto"/>
        <w:jc w:val="both"/>
        <w:rPr>
          <w:rFonts w:ascii="Arial Unicode MS" w:eastAsia="Arial Unicode MS" w:hAnsi="Arial Unicode MS" w:cs="Calibri"/>
        </w:rPr>
      </w:pPr>
      <w:r w:rsidRPr="00BB7702">
        <w:rPr>
          <w:rFonts w:ascii="Arial Unicode MS" w:eastAsia="Arial Unicode MS" w:hAnsi="Arial Unicode MS" w:cs="Calibri"/>
        </w:rPr>
        <w:t>Caption Legends for Figures and Tables</w:t>
      </w:r>
    </w:p>
    <w:p w14:paraId="0064B4A2" w14:textId="77777777" w:rsidR="002845B9" w:rsidRPr="00BB7702" w:rsidRDefault="002845B9" w:rsidP="009378C5">
      <w:pPr>
        <w:spacing w:after="0" w:line="240" w:lineRule="auto"/>
        <w:jc w:val="both"/>
        <w:rPr>
          <w:rFonts w:ascii="Arial Unicode MS" w:eastAsia="Arial Unicode MS" w:hAnsi="Arial Unicode MS" w:cs="Calibri"/>
        </w:rPr>
      </w:pPr>
    </w:p>
    <w:p w14:paraId="1F357C0C" w14:textId="77777777" w:rsidR="009378C5" w:rsidRPr="009378C5" w:rsidRDefault="009378C5" w:rsidP="009378C5">
      <w:pPr>
        <w:spacing w:after="0" w:line="240" w:lineRule="auto"/>
        <w:jc w:val="both"/>
        <w:rPr>
          <w:rFonts w:ascii="Arial Unicode MS" w:eastAsia="Arial Unicode MS" w:hAnsi="Arial Unicode MS" w:cs="Calibri"/>
          <w:i/>
        </w:rPr>
      </w:pPr>
      <w:r w:rsidRPr="009378C5">
        <w:rPr>
          <w:rFonts w:ascii="Arial Unicode MS" w:eastAsia="Arial Unicode MS" w:hAnsi="Arial Unicode MS" w:cs="Calibri"/>
          <w:i/>
        </w:rPr>
        <w:t xml:space="preserve">Figure 1.  </w:t>
      </w:r>
    </w:p>
    <w:p w14:paraId="61E4A888" w14:textId="77777777" w:rsidR="009378C5" w:rsidRDefault="009378C5" w:rsidP="009378C5">
      <w:pPr>
        <w:spacing w:after="0" w:line="240" w:lineRule="auto"/>
        <w:rPr>
          <w:rFonts w:ascii="Arial Unicode MS" w:eastAsia="Arial Unicode MS" w:hAnsi="Arial Unicode MS" w:cs="Calibri"/>
          <w:b/>
        </w:rPr>
      </w:pPr>
      <w:r w:rsidRPr="009378C5">
        <w:rPr>
          <w:rFonts w:ascii="Arial Unicode MS" w:eastAsia="Arial Unicode MS" w:hAnsi="Arial Unicode MS" w:cs="Calibri"/>
          <w:b/>
        </w:rPr>
        <w:t>Comparison of percentage child protection and learning disability respondents by demographics</w:t>
      </w:r>
    </w:p>
    <w:p w14:paraId="28C748F4" w14:textId="77777777" w:rsidR="009378C5" w:rsidRDefault="009378C5" w:rsidP="009378C5">
      <w:pPr>
        <w:spacing w:after="0" w:line="240" w:lineRule="auto"/>
        <w:rPr>
          <w:rFonts w:ascii="Arial Unicode MS" w:eastAsia="Arial Unicode MS" w:hAnsi="Arial Unicode MS" w:cs="Calibri"/>
          <w:b/>
        </w:rPr>
      </w:pPr>
    </w:p>
    <w:p w14:paraId="2E882931" w14:textId="77777777" w:rsidR="009378C5" w:rsidRDefault="009378C5" w:rsidP="009378C5">
      <w:pPr>
        <w:spacing w:after="200" w:line="276" w:lineRule="auto"/>
        <w:rPr>
          <w:rFonts w:ascii="Arial Unicode MS" w:eastAsia="Arial Unicode MS" w:hAnsi="Arial Unicode MS" w:cs="Calibri"/>
          <w:i/>
        </w:rPr>
      </w:pPr>
      <w:r w:rsidRPr="003145D7">
        <w:rPr>
          <w:rFonts w:ascii="Arial Unicode MS" w:eastAsia="Arial Unicode MS" w:hAnsi="Arial Unicode MS" w:cs="Calibri"/>
          <w:i/>
        </w:rPr>
        <w:t xml:space="preserve">Figure </w:t>
      </w:r>
      <w:r>
        <w:rPr>
          <w:rFonts w:ascii="Arial Unicode MS" w:eastAsia="Arial Unicode MS" w:hAnsi="Arial Unicode MS" w:cs="Calibri"/>
          <w:i/>
        </w:rPr>
        <w:t>2.</w:t>
      </w:r>
      <w:r w:rsidRPr="003145D7">
        <w:rPr>
          <w:rFonts w:ascii="Arial Unicode MS" w:eastAsia="Arial Unicode MS" w:hAnsi="Arial Unicode MS" w:cs="Calibri"/>
          <w:i/>
        </w:rPr>
        <w:t xml:space="preserve"> </w:t>
      </w:r>
    </w:p>
    <w:p w14:paraId="5CCF719D" w14:textId="77777777" w:rsidR="009378C5" w:rsidRDefault="009378C5" w:rsidP="00BB7702">
      <w:pPr>
        <w:spacing w:after="200" w:line="276" w:lineRule="auto"/>
        <w:rPr>
          <w:rFonts w:ascii="Arial Unicode MS" w:eastAsia="Arial Unicode MS" w:hAnsi="Arial Unicode MS" w:cs="Calibri"/>
          <w:b/>
        </w:rPr>
      </w:pPr>
      <w:r w:rsidRPr="003145D7">
        <w:rPr>
          <w:rFonts w:ascii="Arial Unicode MS" w:eastAsia="Arial Unicode MS" w:hAnsi="Arial Unicode MS" w:cs="Calibri"/>
          <w:b/>
        </w:rPr>
        <w:t>Percentage</w:t>
      </w:r>
      <w:r>
        <w:rPr>
          <w:rFonts w:ascii="Arial Unicode MS" w:eastAsia="Arial Unicode MS" w:hAnsi="Arial Unicode MS" w:cs="Calibri"/>
          <w:b/>
        </w:rPr>
        <w:t>s</w:t>
      </w:r>
      <w:r w:rsidRPr="003145D7">
        <w:rPr>
          <w:rFonts w:ascii="Arial Unicode MS" w:eastAsia="Arial Unicode MS" w:hAnsi="Arial Unicode MS" w:cs="Calibri"/>
          <w:b/>
        </w:rPr>
        <w:t xml:space="preserve"> of </w:t>
      </w:r>
      <w:r>
        <w:rPr>
          <w:rFonts w:ascii="Arial Unicode MS" w:eastAsia="Arial Unicode MS" w:hAnsi="Arial Unicode MS" w:cs="Calibri"/>
          <w:b/>
        </w:rPr>
        <w:t>social workers</w:t>
      </w:r>
      <w:r w:rsidRPr="003145D7">
        <w:rPr>
          <w:rFonts w:ascii="Arial Unicode MS" w:eastAsia="Arial Unicode MS" w:hAnsi="Arial Unicode MS" w:cs="Calibri"/>
          <w:b/>
        </w:rPr>
        <w:t xml:space="preserve"> </w:t>
      </w:r>
      <w:r>
        <w:rPr>
          <w:rFonts w:ascii="Arial Unicode MS" w:eastAsia="Arial Unicode MS" w:hAnsi="Arial Unicode MS" w:cs="Calibri"/>
          <w:b/>
        </w:rPr>
        <w:t xml:space="preserve">reporting on statutory social status, being practice teachers and qualified in the UK.  Also levels of work experience </w:t>
      </w:r>
      <w:r w:rsidRPr="003145D7">
        <w:rPr>
          <w:rFonts w:ascii="Arial Unicode MS" w:eastAsia="Arial Unicode MS" w:hAnsi="Arial Unicode MS" w:cs="Calibri"/>
          <w:b/>
        </w:rPr>
        <w:t xml:space="preserve">by </w:t>
      </w:r>
      <w:r>
        <w:rPr>
          <w:rFonts w:ascii="Arial Unicode MS" w:eastAsia="Arial Unicode MS" w:hAnsi="Arial Unicode MS" w:cs="Calibri"/>
          <w:b/>
        </w:rPr>
        <w:t>type of social work service.</w:t>
      </w:r>
    </w:p>
    <w:p w14:paraId="6F80702E" w14:textId="77777777" w:rsidR="009378C5" w:rsidRPr="009378C5" w:rsidRDefault="009378C5" w:rsidP="00BB7702">
      <w:pPr>
        <w:spacing w:after="0" w:line="360" w:lineRule="auto"/>
        <w:jc w:val="both"/>
        <w:rPr>
          <w:rFonts w:ascii="Arial Unicode MS" w:eastAsia="Arial Unicode MS" w:hAnsi="Arial Unicode MS" w:cs="Calibri"/>
          <w:i/>
        </w:rPr>
      </w:pPr>
      <w:r w:rsidRPr="009378C5">
        <w:rPr>
          <w:rFonts w:ascii="Arial Unicode MS" w:eastAsia="Arial Unicode MS" w:hAnsi="Arial Unicode MS" w:cs="Calibri"/>
          <w:i/>
        </w:rPr>
        <w:t xml:space="preserve">Figure 3.  </w:t>
      </w:r>
    </w:p>
    <w:p w14:paraId="2D5C754C" w14:textId="77777777" w:rsidR="009378C5" w:rsidRDefault="009378C5" w:rsidP="00BB7702">
      <w:pPr>
        <w:spacing w:after="0" w:line="360" w:lineRule="auto"/>
        <w:rPr>
          <w:rFonts w:ascii="Arial Unicode MS" w:eastAsia="Arial Unicode MS" w:hAnsi="Arial Unicode MS" w:cs="Calibri"/>
          <w:b/>
        </w:rPr>
      </w:pPr>
      <w:r w:rsidRPr="009378C5">
        <w:rPr>
          <w:rFonts w:ascii="Arial Unicode MS" w:eastAsia="Arial Unicode MS" w:hAnsi="Arial Unicode MS" w:cs="Calibri"/>
          <w:b/>
        </w:rPr>
        <w:t>Percentages of social workers reporting that caseload weighting is applied, whether managed by a social worker and on supervision frequency and effectiveness by type of service.</w:t>
      </w:r>
    </w:p>
    <w:p w14:paraId="02F900F0" w14:textId="77777777" w:rsidR="000E3B45" w:rsidRDefault="000E3B45" w:rsidP="00BB7702">
      <w:pPr>
        <w:spacing w:after="0" w:line="360" w:lineRule="auto"/>
        <w:rPr>
          <w:rFonts w:ascii="Arial Unicode MS" w:eastAsia="Arial Unicode MS" w:hAnsi="Arial Unicode MS" w:cs="Calibri"/>
          <w:b/>
        </w:rPr>
      </w:pPr>
    </w:p>
    <w:p w14:paraId="04E78FDD" w14:textId="77777777" w:rsidR="00BB7702" w:rsidRPr="00BB7702" w:rsidRDefault="000E3B45" w:rsidP="00BB7702">
      <w:pPr>
        <w:keepNext/>
        <w:spacing w:before="240" w:after="60" w:line="360" w:lineRule="auto"/>
        <w:outlineLvl w:val="2"/>
        <w:rPr>
          <w:rFonts w:ascii="Arial" w:hAnsi="Arial" w:cs="Arial"/>
        </w:rPr>
      </w:pPr>
      <w:r w:rsidRPr="00BB7702">
        <w:rPr>
          <w:rFonts w:ascii="Arial" w:hAnsi="Arial" w:cs="Arial"/>
        </w:rPr>
        <w:t xml:space="preserve">Table 1 MBI Items (Maslach, </w:t>
      </w:r>
      <w:r w:rsidRPr="00BB7702">
        <w:rPr>
          <w:rFonts w:ascii="Arial" w:hAnsi="Arial" w:cs="Arial"/>
          <w:i/>
        </w:rPr>
        <w:t>et al,</w:t>
      </w:r>
      <w:r w:rsidRPr="00BB7702">
        <w:rPr>
          <w:rFonts w:ascii="Arial" w:hAnsi="Arial" w:cs="Arial"/>
        </w:rPr>
        <w:t xml:space="preserve"> 1996)</w:t>
      </w:r>
    </w:p>
    <w:p w14:paraId="17CB7388" w14:textId="4286D685" w:rsidR="000E3B45" w:rsidRDefault="000E3B45" w:rsidP="00BB7702">
      <w:pPr>
        <w:keepNext/>
        <w:spacing w:before="240" w:after="60" w:line="360" w:lineRule="auto"/>
        <w:outlineLvl w:val="2"/>
        <w:rPr>
          <w:rFonts w:ascii="Arial" w:eastAsia="Times New Roman" w:hAnsi="Arial" w:cs="Arial"/>
          <w:bCs/>
          <w:lang w:eastAsia="en-GB"/>
        </w:rPr>
      </w:pPr>
      <w:r w:rsidRPr="00BB7702">
        <w:rPr>
          <w:rFonts w:ascii="Arial" w:eastAsia="Times New Roman" w:hAnsi="Arial" w:cs="Arial"/>
          <w:bCs/>
          <w:lang w:eastAsia="en-GB"/>
        </w:rPr>
        <w:t>Table 2 MBI Subscale Cut off Points (Maslach et al., 1996)</w:t>
      </w:r>
    </w:p>
    <w:p w14:paraId="4C94470B" w14:textId="2A87485E" w:rsidR="000E3B45" w:rsidRDefault="000E3B45" w:rsidP="00BB7702">
      <w:pPr>
        <w:autoSpaceDE w:val="0"/>
        <w:autoSpaceDN w:val="0"/>
        <w:adjustRightInd w:val="0"/>
        <w:spacing w:after="0" w:line="360" w:lineRule="auto"/>
        <w:rPr>
          <w:rFonts w:ascii="Arial" w:eastAsia="Times New Roman" w:hAnsi="Arial" w:cs="Arial"/>
        </w:rPr>
      </w:pPr>
      <w:r w:rsidRPr="00BB7702">
        <w:rPr>
          <w:rFonts w:ascii="Arial" w:eastAsia="Times New Roman" w:hAnsi="Arial" w:cs="Arial"/>
        </w:rPr>
        <w:t>Table 3: Emotional Exhaustion (EE) Cut Offs for child protection social workers (n=358) and social workers working with adults with learning disabilities (n=71)</w:t>
      </w:r>
    </w:p>
    <w:p w14:paraId="3A5F93E5" w14:textId="77777777" w:rsidR="00BB7702" w:rsidRPr="00BB7702" w:rsidRDefault="00BB7702" w:rsidP="00BB7702">
      <w:pPr>
        <w:autoSpaceDE w:val="0"/>
        <w:autoSpaceDN w:val="0"/>
        <w:adjustRightInd w:val="0"/>
        <w:spacing w:after="0" w:line="360" w:lineRule="auto"/>
        <w:rPr>
          <w:rFonts w:ascii="Arial" w:eastAsia="Times New Roman" w:hAnsi="Arial" w:cs="Arial"/>
        </w:rPr>
      </w:pPr>
    </w:p>
    <w:p w14:paraId="44A33BEE" w14:textId="77777777" w:rsidR="000E3B45" w:rsidRDefault="000E3B45" w:rsidP="00BB7702">
      <w:pPr>
        <w:autoSpaceDE w:val="0"/>
        <w:autoSpaceDN w:val="0"/>
        <w:adjustRightInd w:val="0"/>
        <w:spacing w:after="0" w:line="360" w:lineRule="auto"/>
        <w:rPr>
          <w:rFonts w:ascii="Arial" w:hAnsi="Arial" w:cs="Arial"/>
        </w:rPr>
      </w:pPr>
      <w:r w:rsidRPr="00BB7702">
        <w:rPr>
          <w:rFonts w:ascii="Arial" w:hAnsi="Arial" w:cs="Arial"/>
        </w:rPr>
        <w:t>Table 4: Depersonalisation (DP) Cut Offs for child protection social workers (n=358) and social workers working with adults learning disabilities (n=71)</w:t>
      </w:r>
    </w:p>
    <w:p w14:paraId="7FB9952D" w14:textId="77777777" w:rsidR="00BB7702" w:rsidRPr="00BB7702" w:rsidRDefault="00BB7702" w:rsidP="00BB7702">
      <w:pPr>
        <w:autoSpaceDE w:val="0"/>
        <w:autoSpaceDN w:val="0"/>
        <w:adjustRightInd w:val="0"/>
        <w:spacing w:after="0" w:line="360" w:lineRule="auto"/>
        <w:rPr>
          <w:rFonts w:ascii="Arial" w:hAnsi="Arial" w:cs="Arial"/>
        </w:rPr>
      </w:pPr>
    </w:p>
    <w:p w14:paraId="2DFE6F68" w14:textId="77777777" w:rsidR="000E3B45" w:rsidRPr="00BB7702" w:rsidRDefault="000E3B45" w:rsidP="00BB7702">
      <w:pPr>
        <w:autoSpaceDE w:val="0"/>
        <w:autoSpaceDN w:val="0"/>
        <w:adjustRightInd w:val="0"/>
        <w:spacing w:after="0" w:line="360" w:lineRule="auto"/>
        <w:rPr>
          <w:rFonts w:ascii="Arial" w:hAnsi="Arial" w:cs="Arial"/>
        </w:rPr>
      </w:pPr>
      <w:r w:rsidRPr="00BB7702">
        <w:rPr>
          <w:rFonts w:ascii="Arial" w:hAnsi="Arial" w:cs="Arial"/>
        </w:rPr>
        <w:t>Table 5 Personal Accomplishment (PA) Cut Offs for child protection social workers (n=358) and social workers working with adults learning disabilities (n=71)</w:t>
      </w:r>
    </w:p>
    <w:p w14:paraId="5454B488" w14:textId="77777777" w:rsidR="00BB7702" w:rsidRDefault="00BB7702" w:rsidP="00BB7702">
      <w:pPr>
        <w:spacing w:after="200" w:line="360" w:lineRule="auto"/>
        <w:rPr>
          <w:rFonts w:ascii="Arial Unicode MS" w:eastAsia="Arial Unicode MS" w:hAnsi="Arial Unicode MS" w:cs="Calibri"/>
          <w:b/>
        </w:rPr>
      </w:pPr>
    </w:p>
    <w:p w14:paraId="0380C758" w14:textId="77777777" w:rsidR="00181B8B" w:rsidRDefault="00181B8B" w:rsidP="008838FD">
      <w:pPr>
        <w:autoSpaceDE w:val="0"/>
        <w:autoSpaceDN w:val="0"/>
        <w:adjustRightInd w:val="0"/>
        <w:spacing w:after="0" w:line="360" w:lineRule="auto"/>
        <w:rPr>
          <w:rFonts w:ascii="Arial" w:hAnsi="Arial" w:cs="Arial"/>
          <w:b/>
        </w:rPr>
      </w:pPr>
      <w:r w:rsidRPr="0013507F">
        <w:rPr>
          <w:rFonts w:ascii="Arial" w:hAnsi="Arial" w:cs="Arial"/>
          <w:b/>
        </w:rPr>
        <w:t xml:space="preserve">References </w:t>
      </w:r>
    </w:p>
    <w:p w14:paraId="7E6C23F3" w14:textId="77777777" w:rsidR="00D3551F" w:rsidRPr="0013507F" w:rsidRDefault="00D3551F" w:rsidP="00A40846">
      <w:pPr>
        <w:autoSpaceDE w:val="0"/>
        <w:autoSpaceDN w:val="0"/>
        <w:adjustRightInd w:val="0"/>
        <w:spacing w:after="0" w:line="360" w:lineRule="auto"/>
        <w:rPr>
          <w:rFonts w:ascii="Arial" w:hAnsi="Arial" w:cs="Arial"/>
        </w:rPr>
      </w:pPr>
    </w:p>
    <w:p w14:paraId="15AC2F32" w14:textId="0F69AFA6" w:rsidR="00EB090B" w:rsidRDefault="00EB090B" w:rsidP="00A40846">
      <w:pPr>
        <w:autoSpaceDE w:val="0"/>
        <w:autoSpaceDN w:val="0"/>
        <w:adjustRightInd w:val="0"/>
        <w:spacing w:after="0" w:line="360" w:lineRule="auto"/>
        <w:rPr>
          <w:rFonts w:ascii="Arial" w:hAnsi="Arial" w:cs="Arial"/>
        </w:rPr>
      </w:pPr>
      <w:r w:rsidRPr="0013507F">
        <w:rPr>
          <w:rFonts w:ascii="Arial" w:hAnsi="Arial" w:cs="Arial"/>
        </w:rPr>
        <w:t>Bo</w:t>
      </w:r>
      <w:r w:rsidR="001F436F" w:rsidRPr="0013507F">
        <w:rPr>
          <w:rFonts w:ascii="Arial" w:hAnsi="Arial" w:cs="Arial"/>
        </w:rPr>
        <w:t>w</w:t>
      </w:r>
      <w:r w:rsidRPr="0013507F">
        <w:rPr>
          <w:rFonts w:ascii="Arial" w:hAnsi="Arial" w:cs="Arial"/>
        </w:rPr>
        <w:t>yer</w:t>
      </w:r>
      <w:r w:rsidR="008526F1">
        <w:rPr>
          <w:rFonts w:ascii="Arial" w:hAnsi="Arial" w:cs="Arial"/>
        </w:rPr>
        <w:t>,</w:t>
      </w:r>
      <w:r w:rsidRPr="0013507F">
        <w:rPr>
          <w:rFonts w:ascii="Arial" w:hAnsi="Arial" w:cs="Arial"/>
        </w:rPr>
        <w:t xml:space="preserve"> S</w:t>
      </w:r>
      <w:r w:rsidR="008526F1">
        <w:rPr>
          <w:rFonts w:ascii="Arial" w:hAnsi="Arial" w:cs="Arial"/>
        </w:rPr>
        <w:t>.</w:t>
      </w:r>
      <w:r w:rsidRPr="0013507F">
        <w:rPr>
          <w:rFonts w:ascii="Arial" w:hAnsi="Arial" w:cs="Arial"/>
        </w:rPr>
        <w:t xml:space="preserve"> and Roe, A. (201</w:t>
      </w:r>
      <w:r w:rsidR="001F436F" w:rsidRPr="0013507F">
        <w:rPr>
          <w:rFonts w:ascii="Arial" w:hAnsi="Arial" w:cs="Arial"/>
        </w:rPr>
        <w:t>5</w:t>
      </w:r>
      <w:r w:rsidRPr="0013507F">
        <w:rPr>
          <w:rFonts w:ascii="Arial" w:hAnsi="Arial" w:cs="Arial"/>
        </w:rPr>
        <w:t xml:space="preserve">) </w:t>
      </w:r>
      <w:r w:rsidRPr="0013507F">
        <w:rPr>
          <w:rFonts w:ascii="Arial" w:hAnsi="Arial" w:cs="Arial"/>
          <w:i/>
        </w:rPr>
        <w:t>Social Work Recruitment and Retention,</w:t>
      </w:r>
      <w:r w:rsidRPr="0013507F">
        <w:rPr>
          <w:rFonts w:ascii="Arial" w:hAnsi="Arial" w:cs="Arial"/>
        </w:rPr>
        <w:t xml:space="preserve"> Totnes, Research in Practice, </w:t>
      </w:r>
      <w:hyperlink r:id="rId7" w:history="1">
        <w:r w:rsidR="001F436F" w:rsidRPr="0013507F">
          <w:rPr>
            <w:rStyle w:val="Hyperlink"/>
            <w:rFonts w:ascii="Arial" w:hAnsi="Arial" w:cs="Arial"/>
          </w:rPr>
          <w:t>https://www.rip.org.uk/resources/publications/strategic-briefings/social-work-recruitment-and-retention-strategic-briefing-open-access-download-2015</w:t>
        </w:r>
      </w:hyperlink>
      <w:r w:rsidR="001F436F" w:rsidRPr="0013507F">
        <w:rPr>
          <w:rFonts w:ascii="Arial" w:hAnsi="Arial" w:cs="Arial"/>
        </w:rPr>
        <w:t xml:space="preserve">  (accessed 29 May 2016)</w:t>
      </w:r>
    </w:p>
    <w:p w14:paraId="099B45D8" w14:textId="77777777" w:rsidR="0030026B" w:rsidRDefault="0030026B" w:rsidP="00A40846">
      <w:pPr>
        <w:autoSpaceDE w:val="0"/>
        <w:autoSpaceDN w:val="0"/>
        <w:adjustRightInd w:val="0"/>
        <w:spacing w:after="0" w:line="360" w:lineRule="auto"/>
        <w:rPr>
          <w:rFonts w:ascii="Arial" w:hAnsi="Arial" w:cs="Arial"/>
        </w:rPr>
      </w:pPr>
    </w:p>
    <w:p w14:paraId="24D3172F" w14:textId="77777777" w:rsidR="0030026B" w:rsidRPr="0013507F" w:rsidRDefault="0030026B" w:rsidP="00A40846">
      <w:pPr>
        <w:autoSpaceDE w:val="0"/>
        <w:autoSpaceDN w:val="0"/>
        <w:adjustRightInd w:val="0"/>
        <w:spacing w:after="0" w:line="360" w:lineRule="auto"/>
        <w:rPr>
          <w:rFonts w:ascii="Arial" w:hAnsi="Arial" w:cs="Arial"/>
        </w:rPr>
      </w:pPr>
      <w:r>
        <w:rPr>
          <w:rFonts w:ascii="Arial" w:hAnsi="Arial" w:cs="Arial"/>
        </w:rPr>
        <w:t>Bigby</w:t>
      </w:r>
      <w:r w:rsidR="0076541A">
        <w:rPr>
          <w:rFonts w:ascii="Arial" w:hAnsi="Arial" w:cs="Arial"/>
        </w:rPr>
        <w:t>, C.</w:t>
      </w:r>
      <w:r>
        <w:rPr>
          <w:rFonts w:ascii="Arial" w:hAnsi="Arial" w:cs="Arial"/>
        </w:rPr>
        <w:t xml:space="preserve"> and Frowley</w:t>
      </w:r>
      <w:r w:rsidR="0076541A">
        <w:rPr>
          <w:rFonts w:ascii="Arial" w:hAnsi="Arial" w:cs="Arial"/>
        </w:rPr>
        <w:t>, P.</w:t>
      </w:r>
      <w:r>
        <w:rPr>
          <w:rFonts w:ascii="Arial" w:hAnsi="Arial" w:cs="Arial"/>
        </w:rPr>
        <w:t xml:space="preserve"> (2009)</w:t>
      </w:r>
      <w:r w:rsidR="0076541A" w:rsidRPr="0076541A">
        <w:t xml:space="preserve"> </w:t>
      </w:r>
      <w:r w:rsidR="0076541A" w:rsidRPr="0076541A">
        <w:rPr>
          <w:rFonts w:ascii="Arial" w:hAnsi="Arial" w:cs="Arial"/>
          <w:i/>
        </w:rPr>
        <w:t>Social Work Practice with Intellectual Disability: Working to Support Change</w:t>
      </w:r>
      <w:r w:rsidR="0076541A">
        <w:rPr>
          <w:rFonts w:ascii="Arial" w:hAnsi="Arial" w:cs="Arial"/>
        </w:rPr>
        <w:t>, London, Macmillan.</w:t>
      </w:r>
    </w:p>
    <w:p w14:paraId="512D23E4" w14:textId="77777777" w:rsidR="00EB090B" w:rsidRPr="0013507F" w:rsidRDefault="00EB090B" w:rsidP="00A40846">
      <w:pPr>
        <w:autoSpaceDE w:val="0"/>
        <w:autoSpaceDN w:val="0"/>
        <w:adjustRightInd w:val="0"/>
        <w:spacing w:after="0" w:line="360" w:lineRule="auto"/>
        <w:rPr>
          <w:rFonts w:ascii="Arial" w:hAnsi="Arial" w:cs="Arial"/>
        </w:rPr>
      </w:pPr>
    </w:p>
    <w:p w14:paraId="4BC6B60C" w14:textId="77777777" w:rsidR="007023B0" w:rsidRPr="0013507F" w:rsidRDefault="007023B0" w:rsidP="00A40846">
      <w:pPr>
        <w:autoSpaceDE w:val="0"/>
        <w:autoSpaceDN w:val="0"/>
        <w:adjustRightInd w:val="0"/>
        <w:spacing w:after="0" w:line="360" w:lineRule="auto"/>
        <w:rPr>
          <w:rStyle w:val="Hyperlink"/>
          <w:rFonts w:ascii="Arial" w:hAnsi="Arial" w:cs="Arial"/>
        </w:rPr>
      </w:pPr>
      <w:r w:rsidRPr="0013507F">
        <w:rPr>
          <w:rFonts w:ascii="Arial" w:hAnsi="Arial" w:cs="Arial"/>
        </w:rPr>
        <w:t xml:space="preserve">British Association of Social Workers (BASW) (2015) BASW response to the Green Paper “No Voice Unheard”. Birmingham, BASW, </w:t>
      </w:r>
      <w:hyperlink r:id="rId8" w:history="1">
        <w:r w:rsidRPr="0013507F">
          <w:rPr>
            <w:rStyle w:val="Hyperlink"/>
            <w:rFonts w:ascii="Arial" w:hAnsi="Arial" w:cs="Arial"/>
          </w:rPr>
          <w:t>http://cdn.basw.co.uk/upload/basw_102715-1.pdf</w:t>
        </w:r>
      </w:hyperlink>
    </w:p>
    <w:p w14:paraId="2142CA7F" w14:textId="77777777" w:rsidR="00D55C9C" w:rsidRPr="0013507F" w:rsidRDefault="00D55C9C" w:rsidP="00A40846">
      <w:pPr>
        <w:autoSpaceDE w:val="0"/>
        <w:autoSpaceDN w:val="0"/>
        <w:adjustRightInd w:val="0"/>
        <w:spacing w:after="0" w:line="360" w:lineRule="auto"/>
        <w:rPr>
          <w:rFonts w:ascii="Arial" w:hAnsi="Arial" w:cs="Arial"/>
        </w:rPr>
      </w:pPr>
    </w:p>
    <w:p w14:paraId="1A5F1F57" w14:textId="77777777" w:rsidR="00A40846" w:rsidRPr="0013507F" w:rsidRDefault="00A40846" w:rsidP="00A40846">
      <w:pPr>
        <w:autoSpaceDE w:val="0"/>
        <w:autoSpaceDN w:val="0"/>
        <w:adjustRightInd w:val="0"/>
        <w:spacing w:after="0" w:line="360" w:lineRule="auto"/>
        <w:rPr>
          <w:rFonts w:ascii="Arial" w:hAnsi="Arial" w:cs="Arial"/>
        </w:rPr>
      </w:pPr>
    </w:p>
    <w:p w14:paraId="4E41FEBB" w14:textId="7CD2E122" w:rsidR="00C01ADC" w:rsidRPr="0013507F" w:rsidRDefault="00C01ADC" w:rsidP="00A40846">
      <w:pPr>
        <w:autoSpaceDE w:val="0"/>
        <w:autoSpaceDN w:val="0"/>
        <w:adjustRightInd w:val="0"/>
        <w:spacing w:after="0" w:line="360" w:lineRule="auto"/>
        <w:rPr>
          <w:rFonts w:ascii="Arial" w:hAnsi="Arial" w:cs="Arial"/>
        </w:rPr>
      </w:pPr>
      <w:r w:rsidRPr="0013507F">
        <w:rPr>
          <w:rFonts w:ascii="Arial" w:hAnsi="Arial" w:cs="Arial"/>
        </w:rPr>
        <w:t xml:space="preserve">Cambridge, P. (2008) The Case for a New ‘Case’ Management in Services for People with Learning Disabilities, </w:t>
      </w:r>
      <w:r w:rsidRPr="0013507F">
        <w:rPr>
          <w:rFonts w:ascii="Arial" w:hAnsi="Arial" w:cs="Arial"/>
          <w:i/>
        </w:rPr>
        <w:t>British Journal of Social Work</w:t>
      </w:r>
      <w:r w:rsidRPr="0013507F">
        <w:rPr>
          <w:rFonts w:ascii="Arial" w:hAnsi="Arial" w:cs="Arial"/>
        </w:rPr>
        <w:t xml:space="preserve"> 38 (1</w:t>
      </w:r>
      <w:r w:rsidR="008526F1" w:rsidRPr="0013507F">
        <w:rPr>
          <w:rFonts w:ascii="Arial" w:hAnsi="Arial" w:cs="Arial"/>
        </w:rPr>
        <w:t>)</w:t>
      </w:r>
      <w:r w:rsidR="008526F1">
        <w:rPr>
          <w:rFonts w:ascii="Arial" w:hAnsi="Arial" w:cs="Arial"/>
        </w:rPr>
        <w:t>,</w:t>
      </w:r>
      <w:r w:rsidR="008526F1" w:rsidRPr="0013507F">
        <w:rPr>
          <w:rFonts w:ascii="Arial" w:hAnsi="Arial" w:cs="Arial"/>
        </w:rPr>
        <w:t xml:space="preserve"> </w:t>
      </w:r>
      <w:r w:rsidRPr="0013507F">
        <w:rPr>
          <w:rFonts w:ascii="Arial" w:hAnsi="Arial" w:cs="Arial"/>
        </w:rPr>
        <w:t>91-116</w:t>
      </w:r>
      <w:r w:rsidR="00A40846" w:rsidRPr="0013507F">
        <w:rPr>
          <w:rFonts w:ascii="Arial" w:hAnsi="Arial" w:cs="Arial"/>
        </w:rPr>
        <w:t>.</w:t>
      </w:r>
      <w:r w:rsidRPr="0013507F">
        <w:rPr>
          <w:rFonts w:ascii="Arial" w:hAnsi="Arial" w:cs="Arial"/>
        </w:rPr>
        <w:t xml:space="preserve"> </w:t>
      </w:r>
    </w:p>
    <w:p w14:paraId="54D639A1" w14:textId="77777777" w:rsidR="00C01ADC" w:rsidRPr="0013507F" w:rsidRDefault="00C01ADC" w:rsidP="00C01ADC">
      <w:pPr>
        <w:autoSpaceDE w:val="0"/>
        <w:autoSpaceDN w:val="0"/>
        <w:adjustRightInd w:val="0"/>
        <w:spacing w:after="0" w:line="360" w:lineRule="auto"/>
        <w:rPr>
          <w:rFonts w:ascii="Arial" w:hAnsi="Arial" w:cs="Arial"/>
        </w:rPr>
      </w:pPr>
    </w:p>
    <w:p w14:paraId="396DAC55" w14:textId="77777777" w:rsidR="009C305C" w:rsidRPr="0013507F" w:rsidRDefault="009C305C" w:rsidP="009C305C">
      <w:pPr>
        <w:autoSpaceDE w:val="0"/>
        <w:autoSpaceDN w:val="0"/>
        <w:adjustRightInd w:val="0"/>
        <w:spacing w:after="0" w:line="360" w:lineRule="auto"/>
        <w:rPr>
          <w:rFonts w:ascii="Arial" w:hAnsi="Arial" w:cs="Arial"/>
        </w:rPr>
      </w:pPr>
    </w:p>
    <w:p w14:paraId="3F79005C" w14:textId="77777777" w:rsidR="009C305C" w:rsidRPr="0013507F" w:rsidRDefault="009C305C" w:rsidP="009C305C">
      <w:pPr>
        <w:autoSpaceDE w:val="0"/>
        <w:autoSpaceDN w:val="0"/>
        <w:adjustRightInd w:val="0"/>
        <w:spacing w:after="0" w:line="360" w:lineRule="auto"/>
        <w:rPr>
          <w:rFonts w:ascii="Arial" w:hAnsi="Arial" w:cs="Arial"/>
        </w:rPr>
      </w:pPr>
      <w:r w:rsidRPr="0013507F">
        <w:rPr>
          <w:rFonts w:ascii="Arial" w:hAnsi="Arial" w:cs="Arial"/>
        </w:rPr>
        <w:t xml:space="preserve">Chou, Y-C., Kröger, T. and Lee, Y-C. (2010) Predictors of Job Satisfaction among Staff in Residential Settings for Persons with Intellectual Disabilities: A Comparison between Three Residential Models, </w:t>
      </w:r>
      <w:r w:rsidRPr="00E33D46">
        <w:rPr>
          <w:rFonts w:ascii="Arial" w:hAnsi="Arial" w:cs="Arial"/>
          <w:i/>
        </w:rPr>
        <w:t>Journal of Applied Research in Intellectual Disabilities</w:t>
      </w:r>
      <w:r w:rsidRPr="0013507F">
        <w:rPr>
          <w:rFonts w:ascii="Arial" w:hAnsi="Arial" w:cs="Arial"/>
        </w:rPr>
        <w:t xml:space="preserve">, 23, </w:t>
      </w:r>
      <w:r w:rsidR="007574E4">
        <w:rPr>
          <w:rFonts w:ascii="Arial" w:hAnsi="Arial" w:cs="Arial"/>
        </w:rPr>
        <w:t>279-89.</w:t>
      </w:r>
    </w:p>
    <w:p w14:paraId="200FAE34" w14:textId="77777777" w:rsidR="006166C2" w:rsidRPr="0013507F" w:rsidRDefault="006166C2" w:rsidP="009C305C">
      <w:pPr>
        <w:autoSpaceDE w:val="0"/>
        <w:autoSpaceDN w:val="0"/>
        <w:adjustRightInd w:val="0"/>
        <w:spacing w:after="0" w:line="360" w:lineRule="auto"/>
        <w:rPr>
          <w:rFonts w:ascii="Arial" w:hAnsi="Arial" w:cs="Arial"/>
        </w:rPr>
      </w:pPr>
    </w:p>
    <w:p w14:paraId="149AC022" w14:textId="4113C119" w:rsidR="006166C2" w:rsidRPr="0013507F" w:rsidRDefault="006166C2" w:rsidP="006166C2">
      <w:pPr>
        <w:autoSpaceDE w:val="0"/>
        <w:autoSpaceDN w:val="0"/>
        <w:adjustRightInd w:val="0"/>
        <w:spacing w:after="0" w:line="360" w:lineRule="auto"/>
        <w:rPr>
          <w:rFonts w:ascii="Arial" w:hAnsi="Arial" w:cs="Arial"/>
        </w:rPr>
      </w:pPr>
      <w:r w:rsidRPr="0013507F">
        <w:rPr>
          <w:rFonts w:ascii="Arial" w:hAnsi="Arial" w:cs="Arial"/>
        </w:rPr>
        <w:t xml:space="preserve">Chung, M.C. and Harding, C. (2009) Investigating Burnout and Psychological Well-Being of Staff Working with People with Intellectual Disabilities and Challenging Behaviour: The Role of Personality, </w:t>
      </w:r>
      <w:r w:rsidRPr="00E33D46">
        <w:rPr>
          <w:rFonts w:ascii="Arial" w:hAnsi="Arial" w:cs="Arial"/>
          <w:i/>
        </w:rPr>
        <w:t>Journal of Applied Research in Intellectual Disabilities,</w:t>
      </w:r>
      <w:r w:rsidRPr="0013507F">
        <w:rPr>
          <w:rFonts w:ascii="Arial" w:hAnsi="Arial" w:cs="Arial"/>
        </w:rPr>
        <w:t xml:space="preserve"> 22</w:t>
      </w:r>
      <w:r w:rsidR="00747F32">
        <w:rPr>
          <w:rFonts w:ascii="Arial" w:hAnsi="Arial" w:cs="Arial"/>
        </w:rPr>
        <w:t>(6)</w:t>
      </w:r>
      <w:r w:rsidR="008526F1">
        <w:rPr>
          <w:rFonts w:ascii="Arial" w:hAnsi="Arial" w:cs="Arial"/>
        </w:rPr>
        <w:t>,</w:t>
      </w:r>
      <w:r w:rsidR="007574E4">
        <w:rPr>
          <w:rFonts w:ascii="Arial" w:hAnsi="Arial" w:cs="Arial"/>
        </w:rPr>
        <w:t xml:space="preserve"> 549-60.</w:t>
      </w:r>
    </w:p>
    <w:p w14:paraId="0FC99785" w14:textId="77777777" w:rsidR="006166C2" w:rsidRPr="0013507F" w:rsidRDefault="006166C2" w:rsidP="006166C2">
      <w:pPr>
        <w:autoSpaceDE w:val="0"/>
        <w:autoSpaceDN w:val="0"/>
        <w:adjustRightInd w:val="0"/>
        <w:spacing w:after="0" w:line="360" w:lineRule="auto"/>
        <w:rPr>
          <w:rFonts w:ascii="Arial" w:hAnsi="Arial" w:cs="Arial"/>
        </w:rPr>
      </w:pPr>
    </w:p>
    <w:p w14:paraId="43C68183" w14:textId="77777777" w:rsidR="00A032FC" w:rsidRPr="00845FB8" w:rsidRDefault="00A032FC" w:rsidP="00A032FC">
      <w:pPr>
        <w:autoSpaceDE w:val="0"/>
        <w:autoSpaceDN w:val="0"/>
        <w:adjustRightInd w:val="0"/>
        <w:spacing w:after="0" w:line="360" w:lineRule="auto"/>
        <w:rPr>
          <w:rFonts w:ascii="Arial" w:hAnsi="Arial" w:cs="Arial"/>
        </w:rPr>
      </w:pPr>
      <w:r w:rsidRPr="0076541A">
        <w:rPr>
          <w:rFonts w:ascii="Arial" w:hAnsi="Arial" w:cs="Arial"/>
        </w:rPr>
        <w:t>Department of Health (2001</w:t>
      </w:r>
      <w:r w:rsidRPr="00845FB8">
        <w:rPr>
          <w:rFonts w:ascii="Arial" w:hAnsi="Arial" w:cs="Arial"/>
        </w:rPr>
        <w:t>)</w:t>
      </w:r>
      <w:r w:rsidRPr="00845FB8">
        <w:t xml:space="preserve"> </w:t>
      </w:r>
      <w:r w:rsidRPr="00845FB8">
        <w:rPr>
          <w:rFonts w:ascii="Arial" w:hAnsi="Arial" w:cs="Arial"/>
          <w:i/>
        </w:rPr>
        <w:t>Valuing People, A New Strategy for Learning Disability for the 21st Century</w:t>
      </w:r>
      <w:r w:rsidRPr="00845FB8">
        <w:rPr>
          <w:rFonts w:ascii="Arial" w:hAnsi="Arial" w:cs="Arial"/>
        </w:rPr>
        <w:t>, London, Department of Health.</w:t>
      </w:r>
    </w:p>
    <w:p w14:paraId="31636146" w14:textId="77777777" w:rsidR="00A032FC" w:rsidRPr="0013507F" w:rsidRDefault="00A032FC" w:rsidP="00A032FC">
      <w:pPr>
        <w:autoSpaceDE w:val="0"/>
        <w:autoSpaceDN w:val="0"/>
        <w:adjustRightInd w:val="0"/>
        <w:spacing w:after="0" w:line="360" w:lineRule="auto"/>
        <w:rPr>
          <w:rFonts w:ascii="Arial" w:hAnsi="Arial" w:cs="Arial"/>
        </w:rPr>
      </w:pPr>
    </w:p>
    <w:p w14:paraId="4C97765F" w14:textId="77777777" w:rsidR="00CA2905"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Department of Health (2015) </w:t>
      </w:r>
      <w:r w:rsidRPr="00E33D46">
        <w:rPr>
          <w:rFonts w:ascii="Arial" w:hAnsi="Arial" w:cs="Arial"/>
          <w:i/>
        </w:rPr>
        <w:t>No Voice Unheard, No Right Ignored – a consultation for people with learning disabilities, autism and mental health conditions</w:t>
      </w:r>
      <w:r w:rsidRPr="0013507F">
        <w:rPr>
          <w:rFonts w:ascii="Arial" w:hAnsi="Arial" w:cs="Arial"/>
        </w:rPr>
        <w:t xml:space="preserve">, London, Department of Health </w:t>
      </w:r>
      <w:hyperlink r:id="rId9" w:history="1">
        <w:r w:rsidR="00F923C9" w:rsidRPr="00A11697">
          <w:rPr>
            <w:rStyle w:val="Hyperlink"/>
            <w:rFonts w:ascii="Arial" w:hAnsi="Arial" w:cs="Arial"/>
          </w:rPr>
          <w:t>https://www.gov.uk/government/uploads/system/uploads/attachment_data/file/409816/Document.pdf</w:t>
        </w:r>
      </w:hyperlink>
      <w:r w:rsidR="00F923C9">
        <w:rPr>
          <w:rFonts w:ascii="Arial" w:hAnsi="Arial" w:cs="Arial"/>
        </w:rPr>
        <w:t xml:space="preserve"> </w:t>
      </w:r>
      <w:r w:rsidRPr="0013507F">
        <w:rPr>
          <w:rFonts w:ascii="Arial" w:hAnsi="Arial" w:cs="Arial"/>
        </w:rPr>
        <w:t xml:space="preserve"> </w:t>
      </w:r>
      <w:r w:rsidR="00F923C9">
        <w:rPr>
          <w:rFonts w:ascii="Arial" w:hAnsi="Arial" w:cs="Arial"/>
        </w:rPr>
        <w:t xml:space="preserve"> </w:t>
      </w:r>
      <w:r w:rsidR="00F81891" w:rsidRPr="0013507F">
        <w:rPr>
          <w:rFonts w:ascii="Arial" w:hAnsi="Arial" w:cs="Arial"/>
        </w:rPr>
        <w:t xml:space="preserve"> </w:t>
      </w:r>
    </w:p>
    <w:p w14:paraId="69A50056" w14:textId="77777777" w:rsidR="00AB74F8" w:rsidRDefault="00AB74F8" w:rsidP="00CA2905">
      <w:pPr>
        <w:autoSpaceDE w:val="0"/>
        <w:autoSpaceDN w:val="0"/>
        <w:adjustRightInd w:val="0"/>
        <w:spacing w:after="0" w:line="360" w:lineRule="auto"/>
        <w:rPr>
          <w:rFonts w:ascii="Arial" w:hAnsi="Arial" w:cs="Arial"/>
        </w:rPr>
      </w:pPr>
    </w:p>
    <w:p w14:paraId="7A0ADDAC" w14:textId="5FF9FCC0" w:rsidR="00A032FC" w:rsidRDefault="00A032FC" w:rsidP="00CA2905">
      <w:pPr>
        <w:autoSpaceDE w:val="0"/>
        <w:autoSpaceDN w:val="0"/>
        <w:adjustRightInd w:val="0"/>
        <w:spacing w:after="0" w:line="360" w:lineRule="auto"/>
        <w:rPr>
          <w:rFonts w:ascii="Arial" w:hAnsi="Arial" w:cs="Arial"/>
        </w:rPr>
      </w:pPr>
      <w:r w:rsidRPr="00A032FC">
        <w:rPr>
          <w:rFonts w:ascii="Arial" w:hAnsi="Arial" w:cs="Arial"/>
        </w:rPr>
        <w:t xml:space="preserve">Department of Personal Social Services and Public Safety Northern Ireland (DPSSPSNI) (2006)  </w:t>
      </w:r>
      <w:r w:rsidRPr="00A032FC">
        <w:rPr>
          <w:rFonts w:ascii="Arial" w:hAnsi="Arial" w:cs="Arial"/>
          <w:i/>
        </w:rPr>
        <w:t>Personal Social Services Development and Training Strategy 2006-2016,</w:t>
      </w:r>
      <w:r w:rsidR="0076541A">
        <w:rPr>
          <w:rFonts w:ascii="Arial" w:hAnsi="Arial" w:cs="Arial"/>
        </w:rPr>
        <w:t xml:space="preserve"> Belfast, DPSSPSNI,</w:t>
      </w:r>
      <w:r w:rsidRPr="00A032FC">
        <w:rPr>
          <w:rFonts w:ascii="Arial" w:hAnsi="Arial" w:cs="Arial"/>
        </w:rPr>
        <w:t xml:space="preserve">  </w:t>
      </w:r>
      <w:hyperlink r:id="rId10" w:history="1">
        <w:r w:rsidR="008526F1" w:rsidRPr="00A609BF">
          <w:rPr>
            <w:rStyle w:val="Hyperlink"/>
            <w:rFonts w:ascii="Arial" w:hAnsi="Arial" w:cs="Arial"/>
          </w:rPr>
          <w:t>http://niscc.info/storage/resources/2006_pss_trainingstrategy.pdf</w:t>
        </w:r>
      </w:hyperlink>
      <w:r w:rsidR="008526F1">
        <w:rPr>
          <w:rFonts w:ascii="Arial" w:hAnsi="Arial" w:cs="Arial"/>
        </w:rPr>
        <w:t xml:space="preserve"> </w:t>
      </w:r>
      <w:r w:rsidRPr="00A032FC">
        <w:rPr>
          <w:rFonts w:ascii="Arial" w:hAnsi="Arial" w:cs="Arial"/>
        </w:rPr>
        <w:t xml:space="preserve"> </w:t>
      </w:r>
    </w:p>
    <w:p w14:paraId="0DE7080C" w14:textId="77777777" w:rsidR="00A032FC" w:rsidRDefault="00A032FC" w:rsidP="00CA2905">
      <w:pPr>
        <w:autoSpaceDE w:val="0"/>
        <w:autoSpaceDN w:val="0"/>
        <w:adjustRightInd w:val="0"/>
        <w:spacing w:after="0" w:line="360" w:lineRule="auto"/>
        <w:rPr>
          <w:rFonts w:ascii="Arial" w:hAnsi="Arial" w:cs="Arial"/>
        </w:rPr>
      </w:pPr>
    </w:p>
    <w:p w14:paraId="732C71DF" w14:textId="6A028698" w:rsidR="00CA2905"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Devereux, J., Hastings, R. and Noone, S. (2009) Staff Stress and Burnout in Intellectual Disability Services: Work Stress Theory and its Application, </w:t>
      </w:r>
      <w:r w:rsidRPr="00D31949">
        <w:rPr>
          <w:rFonts w:ascii="Arial" w:hAnsi="Arial" w:cs="Arial"/>
          <w:i/>
        </w:rPr>
        <w:t xml:space="preserve">Journal of Applied Research in Intellectual Disabilities, </w:t>
      </w:r>
      <w:r w:rsidRPr="0013507F">
        <w:rPr>
          <w:rFonts w:ascii="Arial" w:hAnsi="Arial" w:cs="Arial"/>
        </w:rPr>
        <w:t>22</w:t>
      </w:r>
      <w:r w:rsidR="00747F32">
        <w:rPr>
          <w:rFonts w:ascii="Arial" w:hAnsi="Arial" w:cs="Arial"/>
        </w:rPr>
        <w:t xml:space="preserve"> (6)</w:t>
      </w:r>
      <w:r w:rsidR="008526F1">
        <w:rPr>
          <w:rFonts w:ascii="Arial" w:hAnsi="Arial" w:cs="Arial"/>
        </w:rPr>
        <w:t>,</w:t>
      </w:r>
      <w:r w:rsidR="00F923C9">
        <w:rPr>
          <w:rFonts w:ascii="Arial" w:hAnsi="Arial" w:cs="Arial"/>
        </w:rPr>
        <w:t xml:space="preserve"> 651-73.</w:t>
      </w:r>
    </w:p>
    <w:p w14:paraId="0B197D17" w14:textId="77777777" w:rsidR="00CA2905" w:rsidRPr="0013507F" w:rsidRDefault="00CA2905" w:rsidP="00CA2905">
      <w:pPr>
        <w:autoSpaceDE w:val="0"/>
        <w:autoSpaceDN w:val="0"/>
        <w:adjustRightInd w:val="0"/>
        <w:spacing w:after="0" w:line="360" w:lineRule="auto"/>
        <w:rPr>
          <w:rFonts w:ascii="Arial" w:hAnsi="Arial" w:cs="Arial"/>
        </w:rPr>
      </w:pPr>
    </w:p>
    <w:p w14:paraId="6BE07F3E" w14:textId="77777777" w:rsidR="009B1C5F" w:rsidRDefault="009B1C5F" w:rsidP="00CA2905">
      <w:pPr>
        <w:autoSpaceDE w:val="0"/>
        <w:autoSpaceDN w:val="0"/>
        <w:adjustRightInd w:val="0"/>
        <w:spacing w:after="0" w:line="360" w:lineRule="auto"/>
        <w:rPr>
          <w:rFonts w:ascii="Arial" w:hAnsi="Arial" w:cs="Arial"/>
        </w:rPr>
      </w:pPr>
      <w:r w:rsidRPr="009B1C5F">
        <w:rPr>
          <w:rFonts w:ascii="Arial" w:hAnsi="Arial" w:cs="Arial"/>
        </w:rPr>
        <w:t xml:space="preserve">Duffy, </w:t>
      </w:r>
      <w:r>
        <w:rPr>
          <w:rFonts w:ascii="Arial" w:hAnsi="Arial" w:cs="Arial"/>
        </w:rPr>
        <w:t>S.</w:t>
      </w:r>
      <w:r w:rsidRPr="009B1C5F">
        <w:rPr>
          <w:rFonts w:ascii="Arial" w:hAnsi="Arial" w:cs="Arial"/>
        </w:rPr>
        <w:t xml:space="preserve"> (2010): "The citizenship theory of social justice: exploring the meaning of pers</w:t>
      </w:r>
      <w:r>
        <w:rPr>
          <w:rFonts w:ascii="Arial" w:hAnsi="Arial" w:cs="Arial"/>
        </w:rPr>
        <w:t>onalisation for social workers,</w:t>
      </w:r>
      <w:r w:rsidRPr="009B1C5F">
        <w:rPr>
          <w:rFonts w:ascii="Arial" w:hAnsi="Arial" w:cs="Arial"/>
        </w:rPr>
        <w:t xml:space="preserve"> </w:t>
      </w:r>
      <w:r w:rsidRPr="00E33D46">
        <w:rPr>
          <w:rFonts w:ascii="Arial" w:hAnsi="Arial" w:cs="Arial"/>
          <w:i/>
        </w:rPr>
        <w:t>Journal of Social Work Practice</w:t>
      </w:r>
      <w:r w:rsidRPr="009B1C5F">
        <w:rPr>
          <w:rFonts w:ascii="Arial" w:hAnsi="Arial" w:cs="Arial"/>
        </w:rPr>
        <w:t xml:space="preserve"> 24</w:t>
      </w:r>
      <w:r w:rsidR="00747F32">
        <w:rPr>
          <w:rFonts w:ascii="Arial" w:hAnsi="Arial" w:cs="Arial"/>
        </w:rPr>
        <w:t>(3)</w:t>
      </w:r>
      <w:r w:rsidRPr="009B1C5F">
        <w:rPr>
          <w:rFonts w:ascii="Arial" w:hAnsi="Arial" w:cs="Arial"/>
        </w:rPr>
        <w:t xml:space="preserve"> 253-267</w:t>
      </w:r>
      <w:r w:rsidR="00747F32">
        <w:rPr>
          <w:rFonts w:ascii="Arial" w:hAnsi="Arial" w:cs="Arial"/>
        </w:rPr>
        <w:t>.</w:t>
      </w:r>
    </w:p>
    <w:p w14:paraId="1E7E6DF4" w14:textId="77777777" w:rsidR="009B1C5F" w:rsidRDefault="009B1C5F" w:rsidP="00CA2905">
      <w:pPr>
        <w:autoSpaceDE w:val="0"/>
        <w:autoSpaceDN w:val="0"/>
        <w:adjustRightInd w:val="0"/>
        <w:spacing w:after="0" w:line="360" w:lineRule="auto"/>
        <w:rPr>
          <w:rFonts w:ascii="Arial" w:hAnsi="Arial" w:cs="Arial"/>
        </w:rPr>
      </w:pPr>
    </w:p>
    <w:p w14:paraId="734CEA00" w14:textId="77777777" w:rsidR="00CA2905"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Dyer, S. and Quine, L. (1998) Predictors of Job Satisfaction and Burnout Among the Direct Care Staff of a Community Learning Disability Service. </w:t>
      </w:r>
      <w:r w:rsidRPr="00E33D46">
        <w:rPr>
          <w:rFonts w:ascii="Arial" w:hAnsi="Arial" w:cs="Arial"/>
          <w:i/>
        </w:rPr>
        <w:t>Journal of Applied Research in Intellectual Disabilities,</w:t>
      </w:r>
      <w:r w:rsidRPr="0013507F">
        <w:rPr>
          <w:rFonts w:ascii="Arial" w:hAnsi="Arial" w:cs="Arial"/>
        </w:rPr>
        <w:t xml:space="preserve"> 11: 320–332.</w:t>
      </w:r>
    </w:p>
    <w:p w14:paraId="68BA0353" w14:textId="77777777" w:rsidR="004A2EA7" w:rsidRPr="0013507F" w:rsidRDefault="004A2EA7" w:rsidP="00CA2905">
      <w:pPr>
        <w:autoSpaceDE w:val="0"/>
        <w:autoSpaceDN w:val="0"/>
        <w:adjustRightInd w:val="0"/>
        <w:spacing w:after="0" w:line="360" w:lineRule="auto"/>
        <w:rPr>
          <w:rFonts w:ascii="Arial" w:hAnsi="Arial" w:cs="Arial"/>
        </w:rPr>
      </w:pPr>
    </w:p>
    <w:p w14:paraId="431E74C6" w14:textId="77777777" w:rsidR="00CA2905" w:rsidRPr="0013507F" w:rsidRDefault="004A2EA7" w:rsidP="00CA2905">
      <w:pPr>
        <w:autoSpaceDE w:val="0"/>
        <w:autoSpaceDN w:val="0"/>
        <w:adjustRightInd w:val="0"/>
        <w:spacing w:after="0" w:line="360" w:lineRule="auto"/>
        <w:rPr>
          <w:rFonts w:ascii="Arial" w:hAnsi="Arial" w:cs="Arial"/>
        </w:rPr>
      </w:pPr>
      <w:r w:rsidRPr="0013507F">
        <w:rPr>
          <w:rFonts w:ascii="Arial" w:hAnsi="Arial" w:cs="Arial"/>
        </w:rPr>
        <w:t xml:space="preserve">Emerson, E., Hatton, C., Robertson, J., Roberts, H., Baines, S., Evison, F. and Glover. G. (2011) </w:t>
      </w:r>
      <w:r w:rsidRPr="00E33D46">
        <w:rPr>
          <w:rFonts w:ascii="Arial" w:hAnsi="Arial" w:cs="Arial"/>
          <w:i/>
        </w:rPr>
        <w:t>People with Learning Disabilities in England</w:t>
      </w:r>
      <w:r w:rsidRPr="005B298F">
        <w:rPr>
          <w:rFonts w:ascii="Arial" w:hAnsi="Arial" w:cs="Arial"/>
        </w:rPr>
        <w:t xml:space="preserve">. </w:t>
      </w:r>
      <w:r w:rsidR="00747F32">
        <w:rPr>
          <w:rFonts w:ascii="Arial" w:hAnsi="Arial" w:cs="Arial"/>
        </w:rPr>
        <w:t>London,</w:t>
      </w:r>
      <w:r w:rsidRPr="005B298F">
        <w:rPr>
          <w:rFonts w:ascii="Arial" w:hAnsi="Arial" w:cs="Arial"/>
        </w:rPr>
        <w:t xml:space="preserve"> Department of Health,</w:t>
      </w:r>
    </w:p>
    <w:p w14:paraId="02729FCF" w14:textId="77777777" w:rsidR="004A2EA7" w:rsidRPr="00637987" w:rsidRDefault="004A2EA7" w:rsidP="00CA2905">
      <w:pPr>
        <w:autoSpaceDE w:val="0"/>
        <w:autoSpaceDN w:val="0"/>
        <w:adjustRightInd w:val="0"/>
        <w:spacing w:after="0" w:line="360" w:lineRule="auto"/>
        <w:rPr>
          <w:rFonts w:ascii="Arial" w:hAnsi="Arial" w:cs="Arial"/>
        </w:rPr>
      </w:pPr>
    </w:p>
    <w:p w14:paraId="02696D71" w14:textId="77777777" w:rsidR="00E51058" w:rsidRPr="00637987" w:rsidRDefault="00637987" w:rsidP="00637987">
      <w:pPr>
        <w:autoSpaceDE w:val="0"/>
        <w:autoSpaceDN w:val="0"/>
        <w:adjustRightInd w:val="0"/>
        <w:spacing w:after="0" w:line="360" w:lineRule="auto"/>
        <w:rPr>
          <w:rFonts w:ascii="Arial" w:hAnsi="Arial" w:cs="Arial"/>
        </w:rPr>
      </w:pPr>
      <w:r w:rsidRPr="0013111B">
        <w:rPr>
          <w:rFonts w:ascii="Arial" w:hAnsi="Arial" w:cs="Arial"/>
        </w:rPr>
        <w:t>Evans S</w:t>
      </w:r>
      <w:r w:rsidRPr="00E33D46">
        <w:rPr>
          <w:rFonts w:ascii="Arial" w:hAnsi="Arial" w:cs="Arial"/>
        </w:rPr>
        <w:t xml:space="preserve">., Huxley, P., Gately, G., Webber, W.,  Mears, A., Pajak, S., Medina, J., Kendall, T. and Katona, C. (2005) Mental health, burnout and job satisfaction among mental health social workers in England and Wales, </w:t>
      </w:r>
      <w:r w:rsidRPr="00E33D46">
        <w:rPr>
          <w:rFonts w:ascii="Arial" w:hAnsi="Arial" w:cs="Arial"/>
          <w:i/>
        </w:rPr>
        <w:t>British Journal of Psychiatry,</w:t>
      </w:r>
      <w:r w:rsidRPr="00E33D46">
        <w:rPr>
          <w:rFonts w:ascii="Arial" w:hAnsi="Arial" w:cs="Arial"/>
        </w:rPr>
        <w:t xml:space="preserve"> 188 (1) 75-80</w:t>
      </w:r>
      <w:r w:rsidR="0013111B">
        <w:rPr>
          <w:rFonts w:ascii="Arial" w:hAnsi="Arial" w:cs="Arial"/>
        </w:rPr>
        <w:t>.</w:t>
      </w:r>
    </w:p>
    <w:p w14:paraId="21984619" w14:textId="77777777" w:rsidR="00E51058" w:rsidRDefault="00E51058" w:rsidP="00CA2905">
      <w:pPr>
        <w:autoSpaceDE w:val="0"/>
        <w:autoSpaceDN w:val="0"/>
        <w:adjustRightInd w:val="0"/>
        <w:spacing w:after="0" w:line="360" w:lineRule="auto"/>
        <w:rPr>
          <w:rFonts w:ascii="Arial" w:hAnsi="Arial" w:cs="Arial"/>
        </w:rPr>
      </w:pPr>
    </w:p>
    <w:p w14:paraId="69C5E07A" w14:textId="6C71EF9F" w:rsidR="00CA2905"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Ford, J. and Honnor, J. (2000) Job satisfaction of community residential staff serving individuals with severe intellectual disabilities, </w:t>
      </w:r>
      <w:r w:rsidRPr="00E33D46">
        <w:rPr>
          <w:rFonts w:ascii="Arial" w:hAnsi="Arial" w:cs="Arial"/>
          <w:i/>
        </w:rPr>
        <w:t xml:space="preserve">Journal of Intellectual and Developmental Disability, </w:t>
      </w:r>
      <w:r w:rsidRPr="0013507F">
        <w:rPr>
          <w:rFonts w:ascii="Arial" w:hAnsi="Arial" w:cs="Arial"/>
        </w:rPr>
        <w:t>25</w:t>
      </w:r>
      <w:r w:rsidR="00747F32">
        <w:rPr>
          <w:rFonts w:ascii="Arial" w:hAnsi="Arial" w:cs="Arial"/>
        </w:rPr>
        <w:t>(4)</w:t>
      </w:r>
      <w:r w:rsidR="008526F1">
        <w:rPr>
          <w:rFonts w:ascii="Arial" w:hAnsi="Arial" w:cs="Arial"/>
        </w:rPr>
        <w:t>,</w:t>
      </w:r>
      <w:r w:rsidRPr="0013507F">
        <w:rPr>
          <w:rFonts w:ascii="Arial" w:hAnsi="Arial" w:cs="Arial"/>
        </w:rPr>
        <w:t xml:space="preserve"> 343</w:t>
      </w:r>
      <w:r w:rsidR="005B298F">
        <w:rPr>
          <w:rFonts w:ascii="Arial" w:hAnsi="Arial" w:cs="Arial"/>
        </w:rPr>
        <w:t>-62</w:t>
      </w:r>
    </w:p>
    <w:p w14:paraId="674191BE" w14:textId="77777777" w:rsidR="00551756" w:rsidRDefault="00551756" w:rsidP="00CA2905">
      <w:pPr>
        <w:autoSpaceDE w:val="0"/>
        <w:autoSpaceDN w:val="0"/>
        <w:adjustRightInd w:val="0"/>
        <w:spacing w:after="0" w:line="360" w:lineRule="auto"/>
        <w:rPr>
          <w:rFonts w:ascii="Arial" w:hAnsi="Arial" w:cs="Arial"/>
        </w:rPr>
      </w:pPr>
    </w:p>
    <w:p w14:paraId="598115AA" w14:textId="31D0E88E" w:rsidR="00551756" w:rsidRPr="00551756" w:rsidRDefault="00551756" w:rsidP="00551756">
      <w:pPr>
        <w:pStyle w:val="NormalWeb"/>
        <w:spacing w:line="360" w:lineRule="auto"/>
        <w:rPr>
          <w:rFonts w:ascii="Arial" w:hAnsi="Arial" w:cs="Arial"/>
          <w:sz w:val="22"/>
          <w:szCs w:val="22"/>
        </w:rPr>
      </w:pPr>
      <w:r w:rsidRPr="00551756">
        <w:rPr>
          <w:rFonts w:ascii="Arial" w:hAnsi="Arial" w:cs="Arial"/>
          <w:sz w:val="22"/>
          <w:szCs w:val="22"/>
        </w:rPr>
        <w:t>Gibbs, J. (2009) Changing the cultural story in child protection: Learning from the insider's experience.</w:t>
      </w:r>
      <w:r w:rsidRPr="00551756">
        <w:rPr>
          <w:rFonts w:ascii="Arial" w:hAnsi="Arial" w:cs="Arial"/>
          <w:i/>
          <w:iCs/>
          <w:sz w:val="22"/>
          <w:szCs w:val="22"/>
        </w:rPr>
        <w:t xml:space="preserve"> Child and Family Social Work, </w:t>
      </w:r>
      <w:r w:rsidRPr="00D31949">
        <w:rPr>
          <w:rFonts w:ascii="Arial" w:hAnsi="Arial" w:cs="Arial"/>
          <w:iCs/>
          <w:sz w:val="22"/>
          <w:szCs w:val="22"/>
        </w:rPr>
        <w:t>14</w:t>
      </w:r>
      <w:r w:rsidRPr="00551756">
        <w:rPr>
          <w:rFonts w:ascii="Arial" w:hAnsi="Arial" w:cs="Arial"/>
          <w:sz w:val="22"/>
          <w:szCs w:val="22"/>
        </w:rPr>
        <w:t xml:space="preserve">(3), 289-299. </w:t>
      </w:r>
    </w:p>
    <w:p w14:paraId="48290D53" w14:textId="77777777" w:rsidR="00551756" w:rsidRPr="00551756" w:rsidRDefault="00551756" w:rsidP="00551756">
      <w:pPr>
        <w:autoSpaceDE w:val="0"/>
        <w:autoSpaceDN w:val="0"/>
        <w:adjustRightInd w:val="0"/>
        <w:spacing w:after="0" w:line="360" w:lineRule="auto"/>
        <w:rPr>
          <w:rFonts w:ascii="Arial" w:hAnsi="Arial" w:cs="Arial"/>
        </w:rPr>
      </w:pPr>
    </w:p>
    <w:p w14:paraId="69F0F893" w14:textId="6FA71D6A" w:rsidR="004A2EA7" w:rsidRPr="0013507F" w:rsidRDefault="004A2EA7" w:rsidP="00CA2905">
      <w:pPr>
        <w:autoSpaceDE w:val="0"/>
        <w:autoSpaceDN w:val="0"/>
        <w:adjustRightInd w:val="0"/>
        <w:spacing w:after="0" w:line="360" w:lineRule="auto"/>
        <w:rPr>
          <w:rFonts w:ascii="Arial" w:hAnsi="Arial" w:cs="Arial"/>
        </w:rPr>
      </w:pPr>
      <w:r w:rsidRPr="0013507F">
        <w:rPr>
          <w:rFonts w:ascii="Arial" w:hAnsi="Arial" w:cs="Arial"/>
        </w:rPr>
        <w:t xml:space="preserve">Geurts, S., Schaufeli, W. and de Jonge, J. (1998) Burnout and intention to leave among mental health-care professionals: a social psychological approach, </w:t>
      </w:r>
      <w:r w:rsidRPr="00D31949">
        <w:rPr>
          <w:rFonts w:ascii="Arial" w:hAnsi="Arial" w:cs="Arial"/>
          <w:i/>
        </w:rPr>
        <w:t xml:space="preserve">Journal of Social and Clinical Psychology, </w:t>
      </w:r>
      <w:r w:rsidRPr="0013507F">
        <w:rPr>
          <w:rFonts w:ascii="Arial" w:hAnsi="Arial" w:cs="Arial"/>
        </w:rPr>
        <w:t>17(3)</w:t>
      </w:r>
      <w:r w:rsidR="008526F1">
        <w:rPr>
          <w:rFonts w:ascii="Arial" w:hAnsi="Arial" w:cs="Arial"/>
        </w:rPr>
        <w:t>,</w:t>
      </w:r>
      <w:r w:rsidRPr="0013507F">
        <w:rPr>
          <w:rFonts w:ascii="Arial" w:hAnsi="Arial" w:cs="Arial"/>
        </w:rPr>
        <w:t xml:space="preserve"> 341- 62.</w:t>
      </w:r>
    </w:p>
    <w:p w14:paraId="5C7D0DEC" w14:textId="77777777" w:rsidR="004A2EA7" w:rsidRPr="0013507F" w:rsidRDefault="004A2EA7" w:rsidP="00CA2905">
      <w:pPr>
        <w:autoSpaceDE w:val="0"/>
        <w:autoSpaceDN w:val="0"/>
        <w:adjustRightInd w:val="0"/>
        <w:spacing w:after="0" w:line="360" w:lineRule="auto"/>
        <w:rPr>
          <w:rFonts w:ascii="Arial" w:hAnsi="Arial" w:cs="Arial"/>
        </w:rPr>
      </w:pPr>
    </w:p>
    <w:p w14:paraId="448BED80" w14:textId="79206FE7" w:rsidR="00CA2905"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Hatton, C., E. Emerson, E., M. Rivers, M., H. Mason, H., L. Mason, L., Swarbrick, R.,  Kiernan, C., Reeves, D. and Alborz, A. (1999) Factors associated with staff stress and work satisfaction in services for people with intellectual disability, </w:t>
      </w:r>
      <w:r w:rsidRPr="00D31949">
        <w:rPr>
          <w:rFonts w:ascii="Arial" w:hAnsi="Arial" w:cs="Arial"/>
          <w:i/>
        </w:rPr>
        <w:t xml:space="preserve">Journal of Intellectual Disability Research, </w:t>
      </w:r>
      <w:r w:rsidRPr="0013507F">
        <w:rPr>
          <w:rFonts w:ascii="Arial" w:hAnsi="Arial" w:cs="Arial"/>
        </w:rPr>
        <w:t>43</w:t>
      </w:r>
      <w:r w:rsidR="00747F32">
        <w:rPr>
          <w:rFonts w:ascii="Arial" w:hAnsi="Arial" w:cs="Arial"/>
        </w:rPr>
        <w:t>(4)</w:t>
      </w:r>
      <w:r w:rsidR="008526F1">
        <w:rPr>
          <w:rFonts w:ascii="Arial" w:hAnsi="Arial" w:cs="Arial"/>
        </w:rPr>
        <w:t>,</w:t>
      </w:r>
      <w:r w:rsidR="005B298F" w:rsidRPr="005B298F">
        <w:t xml:space="preserve"> </w:t>
      </w:r>
      <w:r w:rsidR="005B298F" w:rsidRPr="005B298F">
        <w:rPr>
          <w:rFonts w:ascii="Arial" w:hAnsi="Arial" w:cs="Arial"/>
        </w:rPr>
        <w:t>253–267</w:t>
      </w:r>
      <w:r w:rsidR="005B298F">
        <w:rPr>
          <w:rFonts w:ascii="Arial" w:hAnsi="Arial" w:cs="Arial"/>
        </w:rPr>
        <w:t>.</w:t>
      </w:r>
    </w:p>
    <w:p w14:paraId="47232E60" w14:textId="77777777" w:rsidR="00CA2905" w:rsidRPr="0013507F" w:rsidRDefault="00CA2905" w:rsidP="00CA2905">
      <w:pPr>
        <w:autoSpaceDE w:val="0"/>
        <w:autoSpaceDN w:val="0"/>
        <w:adjustRightInd w:val="0"/>
        <w:spacing w:after="0" w:line="360" w:lineRule="auto"/>
        <w:rPr>
          <w:rFonts w:ascii="Arial" w:hAnsi="Arial" w:cs="Arial"/>
        </w:rPr>
      </w:pPr>
    </w:p>
    <w:p w14:paraId="2BB701C7" w14:textId="77777777" w:rsidR="00CA2905"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Harries, J., Ng, K., Wilson, L., Kirby, N</w:t>
      </w:r>
      <w:r w:rsidR="00AC2FCF" w:rsidRPr="0013507F">
        <w:rPr>
          <w:rFonts w:ascii="Arial" w:hAnsi="Arial" w:cs="Arial"/>
        </w:rPr>
        <w:t xml:space="preserve">. and </w:t>
      </w:r>
      <w:r w:rsidRPr="0013507F">
        <w:rPr>
          <w:rFonts w:ascii="Arial" w:hAnsi="Arial" w:cs="Arial"/>
        </w:rPr>
        <w:t xml:space="preserve">Ford, J. (2015) Evaluation of the Work Safety and Psychosocial Wellbeing of Disability Support Workers, </w:t>
      </w:r>
      <w:r w:rsidRPr="00E33D46">
        <w:rPr>
          <w:rFonts w:ascii="Arial" w:hAnsi="Arial" w:cs="Arial"/>
          <w:i/>
        </w:rPr>
        <w:t>Australasian Journal of Organisational Psychology</w:t>
      </w:r>
      <w:r w:rsidRPr="0013507F">
        <w:rPr>
          <w:rFonts w:ascii="Arial" w:hAnsi="Arial" w:cs="Arial"/>
        </w:rPr>
        <w:t xml:space="preserve">, </w:t>
      </w:r>
      <w:r w:rsidR="00627327" w:rsidRPr="00627327">
        <w:rPr>
          <w:rFonts w:ascii="Arial" w:hAnsi="Arial" w:cs="Arial"/>
        </w:rPr>
        <w:t>8(e9), 1-13.</w:t>
      </w:r>
    </w:p>
    <w:p w14:paraId="26CBEE29" w14:textId="77777777" w:rsidR="00CA2905" w:rsidRPr="0013507F" w:rsidRDefault="00CA2905" w:rsidP="00CA2905">
      <w:pPr>
        <w:autoSpaceDE w:val="0"/>
        <w:autoSpaceDN w:val="0"/>
        <w:adjustRightInd w:val="0"/>
        <w:spacing w:after="0" w:line="360" w:lineRule="auto"/>
        <w:rPr>
          <w:rFonts w:ascii="Arial" w:hAnsi="Arial" w:cs="Arial"/>
        </w:rPr>
      </w:pPr>
    </w:p>
    <w:p w14:paraId="787C5D94" w14:textId="2F15BAAC" w:rsidR="00CA2905"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Hastings, RP., Horne, S. and Mitchell, G. (2004) Burnout in direct care staff in intellectual disability services: a factor analytic study of the Maslach Burnout Inventory, </w:t>
      </w:r>
      <w:r w:rsidRPr="00E33D46">
        <w:rPr>
          <w:rFonts w:ascii="Arial" w:hAnsi="Arial" w:cs="Arial"/>
          <w:i/>
        </w:rPr>
        <w:t xml:space="preserve">Journal of Intellectual Disability Research, </w:t>
      </w:r>
      <w:r w:rsidRPr="0013507F">
        <w:rPr>
          <w:rFonts w:ascii="Arial" w:hAnsi="Arial" w:cs="Arial"/>
        </w:rPr>
        <w:t>48</w:t>
      </w:r>
      <w:r w:rsidR="00747F32">
        <w:rPr>
          <w:rFonts w:ascii="Arial" w:hAnsi="Arial" w:cs="Arial"/>
        </w:rPr>
        <w:t>(3)</w:t>
      </w:r>
      <w:r w:rsidR="008526F1">
        <w:rPr>
          <w:rFonts w:ascii="Arial" w:hAnsi="Arial" w:cs="Arial"/>
        </w:rPr>
        <w:t>,</w:t>
      </w:r>
      <w:r w:rsidR="00627327">
        <w:rPr>
          <w:rFonts w:ascii="Arial" w:hAnsi="Arial" w:cs="Arial"/>
        </w:rPr>
        <w:t xml:space="preserve"> 268-73.</w:t>
      </w:r>
    </w:p>
    <w:p w14:paraId="561EE9EE" w14:textId="77777777" w:rsidR="00551756" w:rsidRDefault="00551756" w:rsidP="00CA2905">
      <w:pPr>
        <w:autoSpaceDE w:val="0"/>
        <w:autoSpaceDN w:val="0"/>
        <w:adjustRightInd w:val="0"/>
        <w:spacing w:after="0" w:line="360" w:lineRule="auto"/>
        <w:rPr>
          <w:rFonts w:ascii="Arial" w:hAnsi="Arial" w:cs="Arial"/>
        </w:rPr>
      </w:pPr>
    </w:p>
    <w:p w14:paraId="7B013057" w14:textId="36766887" w:rsidR="00551756" w:rsidRPr="00551756" w:rsidRDefault="00551756" w:rsidP="00551756">
      <w:pPr>
        <w:pStyle w:val="NormalWeb"/>
        <w:spacing w:line="360" w:lineRule="auto"/>
        <w:rPr>
          <w:rFonts w:ascii="Arial" w:hAnsi="Arial" w:cs="Arial"/>
          <w:sz w:val="22"/>
          <w:szCs w:val="22"/>
        </w:rPr>
      </w:pPr>
      <w:r w:rsidRPr="00551756">
        <w:rPr>
          <w:rFonts w:ascii="Arial" w:hAnsi="Arial" w:cs="Arial"/>
          <w:sz w:val="22"/>
          <w:szCs w:val="22"/>
        </w:rPr>
        <w:t>Healy, K., Meagher, G., &amp; Cullin, J. (2009) Retaining novices to become expert child protection practitioners: Creating career pathways in direct practice.</w:t>
      </w:r>
      <w:r w:rsidRPr="00551756">
        <w:rPr>
          <w:rFonts w:ascii="Arial" w:hAnsi="Arial" w:cs="Arial"/>
          <w:i/>
          <w:iCs/>
          <w:sz w:val="22"/>
          <w:szCs w:val="22"/>
        </w:rPr>
        <w:t xml:space="preserve"> British Journal of Social Work, 39</w:t>
      </w:r>
      <w:r w:rsidRPr="00551756">
        <w:rPr>
          <w:rFonts w:ascii="Arial" w:hAnsi="Arial" w:cs="Arial"/>
          <w:sz w:val="22"/>
          <w:szCs w:val="22"/>
        </w:rPr>
        <w:t xml:space="preserve">(2), 299-317. </w:t>
      </w:r>
    </w:p>
    <w:p w14:paraId="77A8747C" w14:textId="7E64B978" w:rsidR="00CA2905"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Herod, J, and Lymbery, M. (2002) The Social Work Role in Multi-disciplinary Teams, </w:t>
      </w:r>
      <w:r w:rsidRPr="0013507F">
        <w:rPr>
          <w:rFonts w:ascii="Arial" w:hAnsi="Arial" w:cs="Arial"/>
          <w:i/>
        </w:rPr>
        <w:t>Practice,</w:t>
      </w:r>
      <w:r w:rsidRPr="0013507F">
        <w:rPr>
          <w:rFonts w:ascii="Arial" w:hAnsi="Arial" w:cs="Arial"/>
        </w:rPr>
        <w:t xml:space="preserve"> 14</w:t>
      </w:r>
      <w:r w:rsidR="00AC2FCF" w:rsidRPr="0013507F">
        <w:rPr>
          <w:rFonts w:ascii="Arial" w:hAnsi="Arial" w:cs="Arial"/>
        </w:rPr>
        <w:t>(4)</w:t>
      </w:r>
      <w:r w:rsidR="003C33DA">
        <w:rPr>
          <w:rFonts w:ascii="Arial" w:hAnsi="Arial" w:cs="Arial"/>
        </w:rPr>
        <w:t>,</w:t>
      </w:r>
      <w:r w:rsidR="00627327">
        <w:rPr>
          <w:rFonts w:ascii="Arial" w:hAnsi="Arial" w:cs="Arial"/>
        </w:rPr>
        <w:t xml:space="preserve"> 17-27.</w:t>
      </w:r>
    </w:p>
    <w:p w14:paraId="1489B50E" w14:textId="77777777" w:rsidR="00F81891" w:rsidRPr="0013507F" w:rsidRDefault="00F81891" w:rsidP="00F81891">
      <w:pPr>
        <w:autoSpaceDE w:val="0"/>
        <w:autoSpaceDN w:val="0"/>
        <w:adjustRightInd w:val="0"/>
        <w:spacing w:after="0" w:line="360" w:lineRule="auto"/>
        <w:rPr>
          <w:rFonts w:ascii="Arial" w:hAnsi="Arial" w:cs="Arial"/>
        </w:rPr>
      </w:pPr>
    </w:p>
    <w:p w14:paraId="01F3A53E" w14:textId="792C3F8E" w:rsidR="00F81891" w:rsidRPr="0013507F" w:rsidRDefault="00F81891" w:rsidP="00F81891">
      <w:pPr>
        <w:autoSpaceDE w:val="0"/>
        <w:autoSpaceDN w:val="0"/>
        <w:adjustRightInd w:val="0"/>
        <w:spacing w:after="0" w:line="360" w:lineRule="auto"/>
        <w:rPr>
          <w:rFonts w:ascii="Arial" w:hAnsi="Arial" w:cs="Arial"/>
        </w:rPr>
      </w:pPr>
      <w:r w:rsidRPr="0013507F">
        <w:rPr>
          <w:rFonts w:ascii="Arial" w:hAnsi="Arial" w:cs="Arial"/>
        </w:rPr>
        <w:t xml:space="preserve">Hickey, R. (2014) When the Desire to Do Good Makes You Feel Bad: Quality Indicators and Worker Stress, </w:t>
      </w:r>
      <w:r w:rsidRPr="00E33D46">
        <w:rPr>
          <w:rFonts w:ascii="Arial" w:hAnsi="Arial" w:cs="Arial"/>
          <w:i/>
        </w:rPr>
        <w:t>Journal on Developmental Disabilities,</w:t>
      </w:r>
      <w:r w:rsidRPr="0013507F">
        <w:rPr>
          <w:rFonts w:ascii="Arial" w:hAnsi="Arial" w:cs="Arial"/>
        </w:rPr>
        <w:t xml:space="preserve"> 20(2)</w:t>
      </w:r>
      <w:r w:rsidR="003C33DA">
        <w:rPr>
          <w:rFonts w:ascii="Arial" w:hAnsi="Arial" w:cs="Arial"/>
        </w:rPr>
        <w:t>,</w:t>
      </w:r>
      <w:r w:rsidRPr="0013507F">
        <w:rPr>
          <w:rFonts w:ascii="Arial" w:hAnsi="Arial" w:cs="Arial"/>
        </w:rPr>
        <w:t xml:space="preserve"> 78-88.</w:t>
      </w:r>
    </w:p>
    <w:p w14:paraId="7B16F61D" w14:textId="77777777" w:rsidR="00F81891" w:rsidRPr="0013507F" w:rsidRDefault="00F81891" w:rsidP="00F81891">
      <w:pPr>
        <w:autoSpaceDE w:val="0"/>
        <w:autoSpaceDN w:val="0"/>
        <w:adjustRightInd w:val="0"/>
        <w:spacing w:after="0" w:line="360" w:lineRule="auto"/>
        <w:rPr>
          <w:rFonts w:ascii="Arial" w:hAnsi="Arial" w:cs="Arial"/>
        </w:rPr>
      </w:pPr>
    </w:p>
    <w:p w14:paraId="3AECB864" w14:textId="77777777" w:rsidR="00CA2905" w:rsidRPr="0013507F" w:rsidRDefault="00CA2905" w:rsidP="00F81891">
      <w:pPr>
        <w:autoSpaceDE w:val="0"/>
        <w:autoSpaceDN w:val="0"/>
        <w:adjustRightInd w:val="0"/>
        <w:spacing w:after="0" w:line="360" w:lineRule="auto"/>
        <w:rPr>
          <w:rFonts w:ascii="Arial" w:hAnsi="Arial" w:cs="Arial"/>
        </w:rPr>
      </w:pPr>
      <w:r w:rsidRPr="0013507F">
        <w:rPr>
          <w:rFonts w:ascii="Arial" w:hAnsi="Arial" w:cs="Arial"/>
        </w:rPr>
        <w:t xml:space="preserve">Horner, N. (2012) </w:t>
      </w:r>
      <w:r w:rsidRPr="0013507F">
        <w:rPr>
          <w:rFonts w:ascii="Arial" w:hAnsi="Arial" w:cs="Arial"/>
          <w:i/>
        </w:rPr>
        <w:t>What is social work</w:t>
      </w:r>
      <w:r w:rsidRPr="0013507F">
        <w:rPr>
          <w:rFonts w:ascii="Arial" w:hAnsi="Arial" w:cs="Arial"/>
        </w:rPr>
        <w:t>? London, Learning Matters/Sage,</w:t>
      </w:r>
    </w:p>
    <w:p w14:paraId="266A967E" w14:textId="77777777" w:rsidR="00CA2905" w:rsidRPr="0013507F" w:rsidRDefault="00CA2905" w:rsidP="00CA2905">
      <w:pPr>
        <w:autoSpaceDE w:val="0"/>
        <w:autoSpaceDN w:val="0"/>
        <w:adjustRightInd w:val="0"/>
        <w:spacing w:after="0" w:line="360" w:lineRule="auto"/>
        <w:rPr>
          <w:rFonts w:ascii="Arial" w:hAnsi="Arial" w:cs="Arial"/>
        </w:rPr>
      </w:pPr>
    </w:p>
    <w:p w14:paraId="621C2228" w14:textId="77777777" w:rsidR="00FD7EAE" w:rsidRDefault="00FD7EAE" w:rsidP="00CA2905">
      <w:pPr>
        <w:autoSpaceDE w:val="0"/>
        <w:autoSpaceDN w:val="0"/>
        <w:adjustRightInd w:val="0"/>
        <w:spacing w:after="0" w:line="360" w:lineRule="auto"/>
        <w:rPr>
          <w:rFonts w:ascii="Arial" w:hAnsi="Arial" w:cs="Arial"/>
        </w:rPr>
      </w:pPr>
      <w:r>
        <w:rPr>
          <w:rFonts w:ascii="Arial" w:hAnsi="Arial" w:cs="Arial"/>
        </w:rPr>
        <w:t xml:space="preserve">House of Commons (1991) </w:t>
      </w:r>
      <w:r w:rsidRPr="00E33D46">
        <w:rPr>
          <w:rFonts w:ascii="Arial" w:hAnsi="Arial" w:cs="Arial"/>
          <w:i/>
        </w:rPr>
        <w:t xml:space="preserve">Care of persons with a mental handicap or mental illness in Scotland, </w:t>
      </w:r>
      <w:r>
        <w:rPr>
          <w:rFonts w:ascii="Arial" w:hAnsi="Arial" w:cs="Arial"/>
        </w:rPr>
        <w:t xml:space="preserve">London, House of Commons, </w:t>
      </w:r>
      <w:hyperlink r:id="rId11" w:history="1">
        <w:r w:rsidRPr="00E550EB">
          <w:rPr>
            <w:rStyle w:val="Hyperlink"/>
            <w:rFonts w:ascii="Arial" w:hAnsi="Arial" w:cs="Arial"/>
          </w:rPr>
          <w:t>https://www.gov.uk/government/uploads/system/uploads/attachment_data/file/235771/0122.pdf</w:t>
        </w:r>
      </w:hyperlink>
    </w:p>
    <w:p w14:paraId="6C57562F" w14:textId="77777777" w:rsidR="00FD7EAE" w:rsidRDefault="00FD7EAE" w:rsidP="00CA2905">
      <w:pPr>
        <w:autoSpaceDE w:val="0"/>
        <w:autoSpaceDN w:val="0"/>
        <w:adjustRightInd w:val="0"/>
        <w:spacing w:after="0" w:line="360" w:lineRule="auto"/>
        <w:rPr>
          <w:rFonts w:ascii="Arial" w:hAnsi="Arial" w:cs="Arial"/>
        </w:rPr>
      </w:pPr>
    </w:p>
    <w:p w14:paraId="6D923A5D" w14:textId="77777777" w:rsidR="006166C2"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HSCIC (2016) </w:t>
      </w:r>
      <w:r w:rsidRPr="0013507F">
        <w:rPr>
          <w:rFonts w:ascii="Arial" w:hAnsi="Arial" w:cs="Arial"/>
          <w:i/>
        </w:rPr>
        <w:t>Personal Social Services: Staff of Social Services Departments, England, As at September 2015</w:t>
      </w:r>
      <w:r w:rsidRPr="0013507F">
        <w:rPr>
          <w:rFonts w:ascii="Arial" w:hAnsi="Arial" w:cs="Arial"/>
        </w:rPr>
        <w:t xml:space="preserve">, Leeds, HSCIC, </w:t>
      </w:r>
      <w:hyperlink r:id="rId12" w:history="1">
        <w:r w:rsidR="00380A15" w:rsidRPr="00E550EB">
          <w:rPr>
            <w:rStyle w:val="Hyperlink"/>
            <w:rFonts w:ascii="Arial" w:hAnsi="Arial" w:cs="Arial"/>
          </w:rPr>
          <w:t>http://www.hscic.gov.uk/catalogue/PUB19985/pss-staff-eng-15-rpt.pdf</w:t>
        </w:r>
      </w:hyperlink>
      <w:r w:rsidR="00380A15">
        <w:rPr>
          <w:rFonts w:ascii="Arial" w:hAnsi="Arial" w:cs="Arial"/>
        </w:rPr>
        <w:t xml:space="preserve"> </w:t>
      </w:r>
    </w:p>
    <w:p w14:paraId="1DD5F434" w14:textId="77777777" w:rsidR="006166C2" w:rsidRPr="0013507F" w:rsidRDefault="006166C2" w:rsidP="006166C2">
      <w:pPr>
        <w:autoSpaceDE w:val="0"/>
        <w:autoSpaceDN w:val="0"/>
        <w:adjustRightInd w:val="0"/>
        <w:spacing w:after="0" w:line="360" w:lineRule="auto"/>
        <w:rPr>
          <w:rFonts w:ascii="Arial" w:hAnsi="Arial" w:cs="Arial"/>
        </w:rPr>
      </w:pPr>
    </w:p>
    <w:p w14:paraId="70D51F22" w14:textId="19C9212F" w:rsidR="0037519F" w:rsidRDefault="0037519F" w:rsidP="00366098">
      <w:pPr>
        <w:autoSpaceDE w:val="0"/>
        <w:autoSpaceDN w:val="0"/>
        <w:adjustRightInd w:val="0"/>
        <w:spacing w:after="0" w:line="360" w:lineRule="auto"/>
        <w:rPr>
          <w:rFonts w:ascii="Arial" w:hAnsi="Arial" w:cs="Arial"/>
        </w:rPr>
      </w:pPr>
      <w:r>
        <w:rPr>
          <w:rFonts w:ascii="Arial" w:hAnsi="Arial" w:cs="Arial"/>
        </w:rPr>
        <w:t xml:space="preserve">Hunter, S. and </w:t>
      </w:r>
      <w:r w:rsidR="00044FAE">
        <w:rPr>
          <w:rFonts w:ascii="Arial" w:hAnsi="Arial" w:cs="Arial"/>
        </w:rPr>
        <w:t xml:space="preserve">Rowley, D. </w:t>
      </w:r>
      <w:r>
        <w:rPr>
          <w:rFonts w:ascii="Arial" w:hAnsi="Arial" w:cs="Arial"/>
        </w:rPr>
        <w:t>(2015)</w:t>
      </w:r>
      <w:r w:rsidR="00044FAE" w:rsidRPr="00044FAE">
        <w:t xml:space="preserve"> </w:t>
      </w:r>
      <w:r w:rsidR="00044FAE" w:rsidRPr="00044FAE">
        <w:rPr>
          <w:rFonts w:ascii="Arial" w:hAnsi="Arial" w:cs="Arial"/>
          <w:i/>
        </w:rPr>
        <w:t>Social work with people with learning difficulties: Making a difference</w:t>
      </w:r>
      <w:r w:rsidR="00044FAE" w:rsidRPr="00044FAE">
        <w:rPr>
          <w:rFonts w:ascii="Arial" w:hAnsi="Arial" w:cs="Arial"/>
        </w:rPr>
        <w:t xml:space="preserve">, </w:t>
      </w:r>
      <w:r>
        <w:rPr>
          <w:rFonts w:ascii="Arial" w:hAnsi="Arial" w:cs="Arial"/>
        </w:rPr>
        <w:t>Bristol, Policy Press.</w:t>
      </w:r>
      <w:r w:rsidR="008C6B27">
        <w:rPr>
          <w:rFonts w:ascii="Arial" w:hAnsi="Arial" w:cs="Arial"/>
        </w:rPr>
        <w:t xml:space="preserve"> </w:t>
      </w:r>
      <w:hyperlink r:id="rId13" w:history="1">
        <w:r w:rsidR="008C6B27" w:rsidRPr="004D7E20">
          <w:rPr>
            <w:rStyle w:val="Hyperlink"/>
            <w:rFonts w:ascii="Arial" w:hAnsi="Arial" w:cs="Arial"/>
          </w:rPr>
          <w:t>https://policypress.co.uk/social-work-with-people-with-learning-difficulties</w:t>
        </w:r>
      </w:hyperlink>
      <w:r w:rsidR="008C6B27">
        <w:rPr>
          <w:rFonts w:ascii="Arial" w:hAnsi="Arial" w:cs="Arial"/>
        </w:rPr>
        <w:t xml:space="preserve"> </w:t>
      </w:r>
    </w:p>
    <w:p w14:paraId="2CBFF37A" w14:textId="77777777" w:rsidR="0037519F" w:rsidRDefault="0037519F" w:rsidP="00366098">
      <w:pPr>
        <w:autoSpaceDE w:val="0"/>
        <w:autoSpaceDN w:val="0"/>
        <w:adjustRightInd w:val="0"/>
        <w:spacing w:after="0" w:line="360" w:lineRule="auto"/>
        <w:rPr>
          <w:rFonts w:ascii="Arial" w:hAnsi="Arial" w:cs="Arial"/>
        </w:rPr>
      </w:pPr>
    </w:p>
    <w:p w14:paraId="34063074" w14:textId="3B18429A" w:rsidR="00366098" w:rsidRPr="0013507F" w:rsidRDefault="00366098" w:rsidP="00366098">
      <w:pPr>
        <w:autoSpaceDE w:val="0"/>
        <w:autoSpaceDN w:val="0"/>
        <w:adjustRightInd w:val="0"/>
        <w:spacing w:after="0" w:line="360" w:lineRule="auto"/>
        <w:rPr>
          <w:rFonts w:ascii="Arial" w:hAnsi="Arial" w:cs="Arial"/>
        </w:rPr>
      </w:pPr>
      <w:r w:rsidRPr="0013507F">
        <w:rPr>
          <w:rFonts w:ascii="Arial" w:hAnsi="Arial" w:cs="Arial"/>
        </w:rPr>
        <w:t>Hussein, S., Moriarty, J. Stevens, M., Sharpe, E. &amp; Manthorpe, J. (2014</w:t>
      </w:r>
      <w:r w:rsidR="00BD3FA3" w:rsidRPr="0013507F">
        <w:rPr>
          <w:rFonts w:ascii="Arial" w:hAnsi="Arial" w:cs="Arial"/>
        </w:rPr>
        <w:t>a</w:t>
      </w:r>
      <w:r w:rsidRPr="0013507F">
        <w:rPr>
          <w:rFonts w:ascii="Arial" w:hAnsi="Arial" w:cs="Arial"/>
        </w:rPr>
        <w:t xml:space="preserve">) Organisational factors, job satisfaction and intention to leave among newly qualified social workers in England, </w:t>
      </w:r>
      <w:r w:rsidRPr="0013507F">
        <w:rPr>
          <w:rFonts w:ascii="Arial" w:hAnsi="Arial" w:cs="Arial"/>
          <w:i/>
        </w:rPr>
        <w:t>Social Work Education, An International Journal</w:t>
      </w:r>
      <w:r w:rsidRPr="0013507F">
        <w:rPr>
          <w:rFonts w:ascii="Arial" w:hAnsi="Arial" w:cs="Arial"/>
        </w:rPr>
        <w:t>. 33 (3): 381-396.</w:t>
      </w:r>
    </w:p>
    <w:p w14:paraId="6C7DA981" w14:textId="77777777" w:rsidR="00366098" w:rsidRPr="0013507F" w:rsidRDefault="00366098" w:rsidP="00366098">
      <w:pPr>
        <w:autoSpaceDE w:val="0"/>
        <w:autoSpaceDN w:val="0"/>
        <w:adjustRightInd w:val="0"/>
        <w:spacing w:after="0" w:line="360" w:lineRule="auto"/>
        <w:rPr>
          <w:rFonts w:ascii="Arial" w:hAnsi="Arial" w:cs="Arial"/>
        </w:rPr>
      </w:pPr>
    </w:p>
    <w:p w14:paraId="2BDCB220" w14:textId="77777777" w:rsidR="00366098" w:rsidRPr="0013507F" w:rsidRDefault="00366098" w:rsidP="00366098">
      <w:pPr>
        <w:autoSpaceDE w:val="0"/>
        <w:autoSpaceDN w:val="0"/>
        <w:adjustRightInd w:val="0"/>
        <w:spacing w:after="0" w:line="360" w:lineRule="auto"/>
        <w:rPr>
          <w:rFonts w:ascii="Arial" w:hAnsi="Arial" w:cs="Arial"/>
        </w:rPr>
      </w:pPr>
      <w:r w:rsidRPr="0013507F">
        <w:rPr>
          <w:rFonts w:ascii="Arial" w:hAnsi="Arial" w:cs="Arial"/>
        </w:rPr>
        <w:t>Hussein, S., Manthorpe, J., Ridley, J., Austerberry, H., Ferrelly, N., Larkins, C., Bilson, A. and Stanley, N. (2014</w:t>
      </w:r>
      <w:r w:rsidR="00BD3FA3" w:rsidRPr="0013507F">
        <w:rPr>
          <w:rFonts w:ascii="Arial" w:hAnsi="Arial" w:cs="Arial"/>
        </w:rPr>
        <w:t>b</w:t>
      </w:r>
      <w:r w:rsidRPr="0013507F">
        <w:rPr>
          <w:rFonts w:ascii="Arial" w:hAnsi="Arial" w:cs="Arial"/>
        </w:rPr>
        <w:t xml:space="preserve">) Independent Children’s Social Work Practice Pilots: Evaluating Practitioners’ Job Control and Burnout, </w:t>
      </w:r>
      <w:r w:rsidRPr="0013507F">
        <w:rPr>
          <w:rFonts w:ascii="Arial" w:hAnsi="Arial" w:cs="Arial"/>
          <w:i/>
        </w:rPr>
        <w:t>Research on Social Work Practice</w:t>
      </w:r>
      <w:r w:rsidRPr="0013507F">
        <w:rPr>
          <w:rFonts w:ascii="Arial" w:hAnsi="Arial" w:cs="Arial"/>
        </w:rPr>
        <w:t>. 24(2): 224-234.</w:t>
      </w:r>
    </w:p>
    <w:p w14:paraId="4CAA3DA1" w14:textId="77777777" w:rsidR="00366098" w:rsidRPr="0013507F" w:rsidRDefault="00366098" w:rsidP="00366098">
      <w:pPr>
        <w:autoSpaceDE w:val="0"/>
        <w:autoSpaceDN w:val="0"/>
        <w:adjustRightInd w:val="0"/>
        <w:spacing w:after="0" w:line="360" w:lineRule="auto"/>
        <w:rPr>
          <w:rFonts w:ascii="Arial" w:hAnsi="Arial" w:cs="Arial"/>
        </w:rPr>
      </w:pPr>
    </w:p>
    <w:p w14:paraId="3A0B38AF" w14:textId="77777777" w:rsidR="00CA2905" w:rsidRPr="0013507F" w:rsidRDefault="00CA2905" w:rsidP="00366098">
      <w:pPr>
        <w:autoSpaceDE w:val="0"/>
        <w:autoSpaceDN w:val="0"/>
        <w:adjustRightInd w:val="0"/>
        <w:spacing w:after="0" w:line="360" w:lineRule="auto"/>
        <w:rPr>
          <w:rFonts w:ascii="Arial" w:hAnsi="Arial" w:cs="Arial"/>
        </w:rPr>
      </w:pPr>
      <w:r w:rsidRPr="0013507F">
        <w:rPr>
          <w:rFonts w:ascii="Arial" w:hAnsi="Arial" w:cs="Arial"/>
        </w:rPr>
        <w:t xml:space="preserve">Innstrand, S.T., Espnes, G.A. and Mykletun, R. (2002) Burnout among people working with intellectually disabled persons: a theory update and an example, </w:t>
      </w:r>
      <w:r w:rsidRPr="00E33D46">
        <w:rPr>
          <w:rFonts w:ascii="Arial" w:hAnsi="Arial" w:cs="Arial"/>
          <w:i/>
        </w:rPr>
        <w:t xml:space="preserve">Scandinavian Journal of Caring Sciences, </w:t>
      </w:r>
      <w:r w:rsidRPr="0013507F">
        <w:rPr>
          <w:rFonts w:ascii="Arial" w:hAnsi="Arial" w:cs="Arial"/>
        </w:rPr>
        <w:t>16</w:t>
      </w:r>
      <w:r w:rsidR="00F81891" w:rsidRPr="0013507F">
        <w:rPr>
          <w:rFonts w:ascii="Arial" w:hAnsi="Arial" w:cs="Arial"/>
        </w:rPr>
        <w:t>(3)</w:t>
      </w:r>
      <w:r w:rsidR="00380A15">
        <w:rPr>
          <w:rFonts w:ascii="Arial" w:hAnsi="Arial" w:cs="Arial"/>
        </w:rPr>
        <w:t xml:space="preserve"> 272-413.</w:t>
      </w:r>
    </w:p>
    <w:p w14:paraId="5B8A5A54" w14:textId="77777777" w:rsidR="004A2EA7" w:rsidRPr="0013507F" w:rsidRDefault="004A2EA7" w:rsidP="00CA2905">
      <w:pPr>
        <w:autoSpaceDE w:val="0"/>
        <w:autoSpaceDN w:val="0"/>
        <w:adjustRightInd w:val="0"/>
        <w:spacing w:after="0" w:line="360" w:lineRule="auto"/>
        <w:rPr>
          <w:rFonts w:ascii="Arial" w:hAnsi="Arial" w:cs="Arial"/>
        </w:rPr>
      </w:pPr>
    </w:p>
    <w:p w14:paraId="65B830AA" w14:textId="77777777" w:rsidR="004A2EA7" w:rsidRPr="0013507F" w:rsidRDefault="004A2EA7" w:rsidP="004A2EA7">
      <w:pPr>
        <w:autoSpaceDE w:val="0"/>
        <w:autoSpaceDN w:val="0"/>
        <w:adjustRightInd w:val="0"/>
        <w:spacing w:after="0" w:line="360" w:lineRule="auto"/>
        <w:rPr>
          <w:rFonts w:ascii="Arial" w:hAnsi="Arial" w:cs="Arial"/>
        </w:rPr>
      </w:pPr>
      <w:r w:rsidRPr="0013507F">
        <w:rPr>
          <w:rFonts w:ascii="Arial" w:hAnsi="Arial" w:cs="Arial"/>
        </w:rPr>
        <w:t xml:space="preserve">International Federation of Social Workers (IFSW) </w:t>
      </w:r>
      <w:r w:rsidR="00380A15">
        <w:rPr>
          <w:rFonts w:ascii="Arial" w:hAnsi="Arial" w:cs="Arial"/>
        </w:rPr>
        <w:t>(</w:t>
      </w:r>
      <w:r w:rsidRPr="0013507F">
        <w:rPr>
          <w:rFonts w:ascii="Arial" w:hAnsi="Arial" w:cs="Arial"/>
        </w:rPr>
        <w:t>2012</w:t>
      </w:r>
      <w:r w:rsidR="00380A15">
        <w:rPr>
          <w:rFonts w:ascii="Arial" w:hAnsi="Arial" w:cs="Arial"/>
        </w:rPr>
        <w:t>)</w:t>
      </w:r>
      <w:r w:rsidRPr="0013507F">
        <w:rPr>
          <w:rFonts w:ascii="Arial" w:hAnsi="Arial" w:cs="Arial"/>
        </w:rPr>
        <w:t xml:space="preserve"> </w:t>
      </w:r>
      <w:r w:rsidR="0030026B" w:rsidRPr="00D31949">
        <w:rPr>
          <w:rFonts w:ascii="Arial" w:hAnsi="Arial" w:cs="Arial"/>
          <w:i/>
        </w:rPr>
        <w:t>Policies: People with Disabilities</w:t>
      </w:r>
      <w:r w:rsidR="0030026B">
        <w:rPr>
          <w:rFonts w:ascii="Arial" w:hAnsi="Arial" w:cs="Arial"/>
        </w:rPr>
        <w:t xml:space="preserve"> </w:t>
      </w:r>
      <w:hyperlink r:id="rId14" w:history="1">
        <w:r w:rsidRPr="0013507F">
          <w:rPr>
            <w:rStyle w:val="Hyperlink"/>
            <w:rFonts w:ascii="Arial" w:hAnsi="Arial" w:cs="Arial"/>
          </w:rPr>
          <w:t>http://ifsw.org/policies/people-with-disabilities/</w:t>
        </w:r>
      </w:hyperlink>
      <w:r w:rsidRPr="0013507F">
        <w:rPr>
          <w:rFonts w:ascii="Arial" w:hAnsi="Arial" w:cs="Arial"/>
        </w:rPr>
        <w:t xml:space="preserve"> </w:t>
      </w:r>
    </w:p>
    <w:p w14:paraId="662FD607" w14:textId="77777777" w:rsidR="00873613" w:rsidRPr="0013507F" w:rsidRDefault="00873613" w:rsidP="004A2EA7">
      <w:pPr>
        <w:autoSpaceDE w:val="0"/>
        <w:autoSpaceDN w:val="0"/>
        <w:adjustRightInd w:val="0"/>
        <w:spacing w:after="0" w:line="360" w:lineRule="auto"/>
        <w:rPr>
          <w:rFonts w:ascii="Arial" w:hAnsi="Arial" w:cs="Arial"/>
        </w:rPr>
      </w:pPr>
    </w:p>
    <w:p w14:paraId="5432B670" w14:textId="77777777" w:rsidR="00CA2905" w:rsidRPr="0013507F" w:rsidRDefault="00873613" w:rsidP="00CA2905">
      <w:pPr>
        <w:autoSpaceDE w:val="0"/>
        <w:autoSpaceDN w:val="0"/>
        <w:adjustRightInd w:val="0"/>
        <w:spacing w:after="0" w:line="360" w:lineRule="auto"/>
        <w:rPr>
          <w:rFonts w:ascii="Arial" w:hAnsi="Arial" w:cs="Arial"/>
        </w:rPr>
      </w:pPr>
      <w:r w:rsidRPr="0013507F">
        <w:rPr>
          <w:rFonts w:ascii="Arial" w:hAnsi="Arial" w:cs="Arial"/>
        </w:rPr>
        <w:t xml:space="preserve">Jones, R. (2014) The best of times, the worst of times: social work and its moment. </w:t>
      </w:r>
      <w:r w:rsidRPr="0013507F">
        <w:rPr>
          <w:rFonts w:ascii="Arial" w:hAnsi="Arial" w:cs="Arial"/>
          <w:i/>
        </w:rPr>
        <w:t>British Journal of Social Work</w:t>
      </w:r>
      <w:r w:rsidRPr="0013507F">
        <w:rPr>
          <w:rFonts w:ascii="Arial" w:hAnsi="Arial" w:cs="Arial"/>
        </w:rPr>
        <w:t>, 44(3) 485-502.</w:t>
      </w:r>
    </w:p>
    <w:p w14:paraId="388DD61B" w14:textId="77777777" w:rsidR="00873613" w:rsidRPr="0013507F" w:rsidRDefault="00873613" w:rsidP="00CA2905">
      <w:pPr>
        <w:autoSpaceDE w:val="0"/>
        <w:autoSpaceDN w:val="0"/>
        <w:adjustRightInd w:val="0"/>
        <w:spacing w:after="0" w:line="360" w:lineRule="auto"/>
        <w:rPr>
          <w:rFonts w:ascii="Arial" w:hAnsi="Arial" w:cs="Arial"/>
        </w:rPr>
      </w:pPr>
    </w:p>
    <w:p w14:paraId="345BA778" w14:textId="77777777" w:rsidR="00CA2905"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Kozak, A., Kersten, M., Schillmöller, Z., Nienhaus, A. (2013) Psychosocial work-related predictors and consequences of personal burnout among staff working with people with intellectual disabilities, </w:t>
      </w:r>
      <w:r w:rsidRPr="00E33D46">
        <w:rPr>
          <w:rFonts w:ascii="Arial" w:hAnsi="Arial" w:cs="Arial"/>
          <w:i/>
        </w:rPr>
        <w:t>Research in Developmental Disabilities</w:t>
      </w:r>
      <w:r w:rsidRPr="0013507F">
        <w:rPr>
          <w:rFonts w:ascii="Arial" w:hAnsi="Arial" w:cs="Arial"/>
        </w:rPr>
        <w:t>, 34</w:t>
      </w:r>
      <w:r w:rsidR="00AC2FCF" w:rsidRPr="0013507F">
        <w:rPr>
          <w:rFonts w:ascii="Arial" w:hAnsi="Arial" w:cs="Arial"/>
        </w:rPr>
        <w:t>(1)</w:t>
      </w:r>
      <w:r w:rsidRPr="0013507F">
        <w:rPr>
          <w:rFonts w:ascii="Arial" w:hAnsi="Arial" w:cs="Arial"/>
        </w:rPr>
        <w:t xml:space="preserve"> 102</w:t>
      </w:r>
      <w:r w:rsidR="00C168CF">
        <w:rPr>
          <w:rFonts w:ascii="Arial" w:hAnsi="Arial" w:cs="Arial"/>
        </w:rPr>
        <w:t>-15.</w:t>
      </w:r>
      <w:r w:rsidRPr="0013507F">
        <w:rPr>
          <w:rFonts w:ascii="Arial" w:hAnsi="Arial" w:cs="Arial"/>
        </w:rPr>
        <w:t xml:space="preserve"> </w:t>
      </w:r>
    </w:p>
    <w:p w14:paraId="3B348262" w14:textId="77777777" w:rsidR="00CA2905" w:rsidRPr="0013507F" w:rsidRDefault="00CA2905" w:rsidP="00CA2905">
      <w:pPr>
        <w:autoSpaceDE w:val="0"/>
        <w:autoSpaceDN w:val="0"/>
        <w:adjustRightInd w:val="0"/>
        <w:spacing w:after="0" w:line="360" w:lineRule="auto"/>
        <w:rPr>
          <w:rFonts w:ascii="Arial" w:hAnsi="Arial" w:cs="Arial"/>
        </w:rPr>
      </w:pPr>
    </w:p>
    <w:p w14:paraId="687AB0A2" w14:textId="77777777" w:rsidR="00CA2905"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Leyin, A.</w:t>
      </w:r>
      <w:r w:rsidR="00366098" w:rsidRPr="0013507F">
        <w:rPr>
          <w:rFonts w:ascii="Arial" w:hAnsi="Arial" w:cs="Arial"/>
        </w:rPr>
        <w:t xml:space="preserve"> </w:t>
      </w:r>
      <w:r w:rsidRPr="0013507F">
        <w:rPr>
          <w:rFonts w:ascii="Arial" w:hAnsi="Arial" w:cs="Arial"/>
        </w:rPr>
        <w:t>and Wakerly, E. (2007) Staff Support, Staff Stress and Job Satisfaction in Working with People with Learning Disabilities and Challenging Behaviours,</w:t>
      </w:r>
      <w:r w:rsidRPr="00E33D46">
        <w:rPr>
          <w:rFonts w:ascii="Arial" w:hAnsi="Arial" w:cs="Arial"/>
          <w:i/>
        </w:rPr>
        <w:t xml:space="preserve"> Tizard Learning Disability Review, </w:t>
      </w:r>
      <w:r w:rsidRPr="0013507F">
        <w:rPr>
          <w:rFonts w:ascii="Arial" w:hAnsi="Arial" w:cs="Arial"/>
        </w:rPr>
        <w:t>12(4) 31</w:t>
      </w:r>
      <w:r w:rsidR="00C168CF">
        <w:rPr>
          <w:rFonts w:ascii="Arial" w:hAnsi="Arial" w:cs="Arial"/>
        </w:rPr>
        <w:t>-41.</w:t>
      </w:r>
    </w:p>
    <w:p w14:paraId="45D7182F" w14:textId="77777777" w:rsidR="00CA2905" w:rsidRPr="0013507F" w:rsidRDefault="00CA2905" w:rsidP="00CA2905">
      <w:pPr>
        <w:autoSpaceDE w:val="0"/>
        <w:autoSpaceDN w:val="0"/>
        <w:adjustRightInd w:val="0"/>
        <w:spacing w:after="0" w:line="360" w:lineRule="auto"/>
        <w:rPr>
          <w:rFonts w:ascii="Arial" w:hAnsi="Arial" w:cs="Arial"/>
        </w:rPr>
      </w:pPr>
    </w:p>
    <w:p w14:paraId="67C79B0A" w14:textId="77777777" w:rsidR="00CA2905"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Lundstrom, M., Åstrom, S. and Granheim, U.H. (2007) Caregivers' experiences of exposure to violence in services for people with learning disabilities, </w:t>
      </w:r>
      <w:r w:rsidRPr="00E33D46">
        <w:rPr>
          <w:rFonts w:ascii="Arial" w:hAnsi="Arial" w:cs="Arial"/>
          <w:i/>
        </w:rPr>
        <w:t>Journal of Psychiatric and Mental Health Nursing</w:t>
      </w:r>
      <w:r w:rsidRPr="0013507F">
        <w:rPr>
          <w:rFonts w:ascii="Arial" w:hAnsi="Arial" w:cs="Arial"/>
        </w:rPr>
        <w:t>, 14</w:t>
      </w:r>
      <w:r w:rsidR="00747F32">
        <w:rPr>
          <w:rFonts w:ascii="Arial" w:hAnsi="Arial" w:cs="Arial"/>
        </w:rPr>
        <w:t>(4)</w:t>
      </w:r>
      <w:r w:rsidR="00C168CF">
        <w:rPr>
          <w:rFonts w:ascii="Arial" w:hAnsi="Arial" w:cs="Arial"/>
        </w:rPr>
        <w:t xml:space="preserve"> 338-45.</w:t>
      </w:r>
    </w:p>
    <w:p w14:paraId="6F93B1E9" w14:textId="77777777" w:rsidR="00CA2905" w:rsidRPr="0013507F" w:rsidRDefault="00CA2905" w:rsidP="00CA2905">
      <w:pPr>
        <w:autoSpaceDE w:val="0"/>
        <w:autoSpaceDN w:val="0"/>
        <w:adjustRightInd w:val="0"/>
        <w:spacing w:after="0" w:line="360" w:lineRule="auto"/>
        <w:rPr>
          <w:rFonts w:ascii="Arial" w:hAnsi="Arial" w:cs="Arial"/>
        </w:rPr>
      </w:pPr>
    </w:p>
    <w:p w14:paraId="101D2B56" w14:textId="77777777" w:rsidR="00CA2905" w:rsidRPr="0013507F" w:rsidRDefault="00CA2905" w:rsidP="00CA2905">
      <w:pPr>
        <w:autoSpaceDE w:val="0"/>
        <w:autoSpaceDN w:val="0"/>
        <w:adjustRightInd w:val="0"/>
        <w:spacing w:after="0" w:line="360" w:lineRule="auto"/>
        <w:rPr>
          <w:rFonts w:ascii="Arial" w:hAnsi="Arial" w:cs="Arial"/>
        </w:rPr>
      </w:pPr>
      <w:r w:rsidRPr="0013507F">
        <w:rPr>
          <w:rFonts w:ascii="Arial" w:hAnsi="Arial" w:cs="Arial"/>
        </w:rPr>
        <w:t xml:space="preserve">Lundström, M., Graneheim, U., Eisemann, M.,  Richter, J. and Åström, S. (2007) Personality Impact on Experiences of Strain Among Staff Exposed to Violence in Care of People With Intellectual Disabilities, </w:t>
      </w:r>
      <w:r w:rsidRPr="00E33D46">
        <w:rPr>
          <w:rFonts w:ascii="Arial" w:hAnsi="Arial" w:cs="Arial"/>
          <w:i/>
        </w:rPr>
        <w:t>Journal of Policy and Practice in Intellectual Disabilities</w:t>
      </w:r>
      <w:r w:rsidRPr="0013507F">
        <w:rPr>
          <w:rFonts w:ascii="Arial" w:hAnsi="Arial" w:cs="Arial"/>
        </w:rPr>
        <w:t>, 4</w:t>
      </w:r>
      <w:r w:rsidR="00747F32">
        <w:rPr>
          <w:rFonts w:ascii="Arial" w:hAnsi="Arial" w:cs="Arial"/>
        </w:rPr>
        <w:t>(1)</w:t>
      </w:r>
      <w:r w:rsidR="00356B7A">
        <w:rPr>
          <w:rFonts w:ascii="Arial" w:hAnsi="Arial" w:cs="Arial"/>
        </w:rPr>
        <w:t>, 30-39.</w:t>
      </w:r>
    </w:p>
    <w:p w14:paraId="4A14471A" w14:textId="77777777" w:rsidR="00CA2905" w:rsidRPr="0013507F" w:rsidRDefault="00CA2905" w:rsidP="00CA2905">
      <w:pPr>
        <w:autoSpaceDE w:val="0"/>
        <w:autoSpaceDN w:val="0"/>
        <w:adjustRightInd w:val="0"/>
        <w:spacing w:after="0" w:line="360" w:lineRule="auto"/>
        <w:rPr>
          <w:rFonts w:ascii="Arial" w:hAnsi="Arial" w:cs="Arial"/>
        </w:rPr>
      </w:pPr>
    </w:p>
    <w:p w14:paraId="06F88784" w14:textId="77777777" w:rsidR="004A2EA7" w:rsidRPr="0013507F" w:rsidRDefault="004A2EA7" w:rsidP="004A2EA7">
      <w:pPr>
        <w:autoSpaceDE w:val="0"/>
        <w:autoSpaceDN w:val="0"/>
        <w:adjustRightInd w:val="0"/>
        <w:spacing w:after="0" w:line="360" w:lineRule="auto"/>
        <w:rPr>
          <w:rFonts w:ascii="Arial" w:hAnsi="Arial" w:cs="Arial"/>
        </w:rPr>
      </w:pPr>
      <w:r w:rsidRPr="0013507F">
        <w:rPr>
          <w:rFonts w:ascii="Arial" w:hAnsi="Arial" w:cs="Arial"/>
        </w:rPr>
        <w:t xml:space="preserve">McAuliffe, C. (2009) Experiences of Social Workers within an Interdisciplinary Team in the Intellectual Disability Sector, </w:t>
      </w:r>
      <w:r w:rsidRPr="00E33D46">
        <w:rPr>
          <w:rFonts w:ascii="Arial" w:hAnsi="Arial" w:cs="Arial"/>
          <w:i/>
        </w:rPr>
        <w:t>Critical Social Thinking,</w:t>
      </w:r>
      <w:r w:rsidRPr="0013507F">
        <w:rPr>
          <w:rFonts w:ascii="Arial" w:hAnsi="Arial" w:cs="Arial"/>
        </w:rPr>
        <w:t xml:space="preserve">  </w:t>
      </w:r>
      <w:hyperlink r:id="rId15" w:history="1">
        <w:r w:rsidR="00747F32" w:rsidRPr="0052238C">
          <w:rPr>
            <w:rStyle w:val="Hyperlink"/>
            <w:rFonts w:ascii="Arial" w:hAnsi="Arial" w:cs="Arial"/>
          </w:rPr>
          <w:t>https://www.ucc.ie/en/media/academic/appliedsocialstudies/docs/CarolMcAuliffe.pdf</w:t>
        </w:r>
      </w:hyperlink>
      <w:r w:rsidR="00747F32">
        <w:rPr>
          <w:rFonts w:ascii="Arial" w:hAnsi="Arial" w:cs="Arial"/>
        </w:rPr>
        <w:t xml:space="preserve"> </w:t>
      </w:r>
    </w:p>
    <w:p w14:paraId="077388FB" w14:textId="77777777" w:rsidR="00F81891" w:rsidRPr="0013507F" w:rsidRDefault="00F81891" w:rsidP="00F81891">
      <w:pPr>
        <w:autoSpaceDE w:val="0"/>
        <w:autoSpaceDN w:val="0"/>
        <w:adjustRightInd w:val="0"/>
        <w:spacing w:after="0" w:line="360" w:lineRule="auto"/>
        <w:rPr>
          <w:rFonts w:ascii="Arial" w:hAnsi="Arial" w:cs="Arial"/>
        </w:rPr>
      </w:pPr>
    </w:p>
    <w:p w14:paraId="765AB73C" w14:textId="77777777" w:rsidR="004A2EA7" w:rsidRPr="0013507F" w:rsidRDefault="004A2EA7" w:rsidP="004A2EA7">
      <w:pPr>
        <w:autoSpaceDE w:val="0"/>
        <w:autoSpaceDN w:val="0"/>
        <w:adjustRightInd w:val="0"/>
        <w:spacing w:after="0" w:line="360" w:lineRule="auto"/>
        <w:rPr>
          <w:rFonts w:ascii="Arial" w:hAnsi="Arial" w:cs="Arial"/>
        </w:rPr>
      </w:pPr>
    </w:p>
    <w:p w14:paraId="11345F87" w14:textId="77777777" w:rsidR="006166C2" w:rsidRDefault="006166C2" w:rsidP="004A2EA7">
      <w:pPr>
        <w:autoSpaceDE w:val="0"/>
        <w:autoSpaceDN w:val="0"/>
        <w:adjustRightInd w:val="0"/>
        <w:spacing w:after="0" w:line="360" w:lineRule="auto"/>
        <w:rPr>
          <w:rFonts w:ascii="Arial" w:hAnsi="Arial" w:cs="Arial"/>
        </w:rPr>
      </w:pPr>
      <w:r w:rsidRPr="0013507F">
        <w:rPr>
          <w:rFonts w:ascii="Arial" w:hAnsi="Arial" w:cs="Arial"/>
        </w:rPr>
        <w:t xml:space="preserve">Mansell, M., Beadle-Brown, J., Whelton, B., Beckett, C., Hutchinson, A. (2008) Effect of Service Structure and Organization on Staff Care Practices in Small Community Homes for People with Intellectual Disabilities, </w:t>
      </w:r>
      <w:r w:rsidRPr="00D31949">
        <w:rPr>
          <w:rFonts w:ascii="Arial" w:hAnsi="Arial" w:cs="Arial"/>
          <w:i/>
        </w:rPr>
        <w:t>Journal of Applied Research in Intellectual Disabilities,</w:t>
      </w:r>
      <w:r w:rsidRPr="0013507F">
        <w:rPr>
          <w:rFonts w:ascii="Arial" w:hAnsi="Arial" w:cs="Arial"/>
        </w:rPr>
        <w:t xml:space="preserve"> 21</w:t>
      </w:r>
      <w:r w:rsidR="00747F32">
        <w:rPr>
          <w:rFonts w:ascii="Arial" w:hAnsi="Arial" w:cs="Arial"/>
        </w:rPr>
        <w:t>(5)</w:t>
      </w:r>
      <w:r w:rsidR="00C168CF">
        <w:rPr>
          <w:rFonts w:ascii="Arial" w:hAnsi="Arial" w:cs="Arial"/>
        </w:rPr>
        <w:t xml:space="preserve"> 398-413.</w:t>
      </w:r>
    </w:p>
    <w:p w14:paraId="214172B8" w14:textId="77777777" w:rsidR="00AB74F8" w:rsidRDefault="00AB74F8" w:rsidP="004A2EA7">
      <w:pPr>
        <w:autoSpaceDE w:val="0"/>
        <w:autoSpaceDN w:val="0"/>
        <w:adjustRightInd w:val="0"/>
        <w:spacing w:after="0" w:line="360" w:lineRule="auto"/>
        <w:rPr>
          <w:rFonts w:ascii="Arial" w:hAnsi="Arial" w:cs="Arial"/>
        </w:rPr>
      </w:pPr>
    </w:p>
    <w:p w14:paraId="6E138B51" w14:textId="0AABDDB2" w:rsidR="0021049A" w:rsidRDefault="0021049A" w:rsidP="0021049A">
      <w:pPr>
        <w:spacing w:after="0" w:line="360" w:lineRule="auto"/>
        <w:rPr>
          <w:rFonts w:ascii="Arial" w:hAnsi="Arial" w:cs="Arial"/>
        </w:rPr>
      </w:pPr>
      <w:r w:rsidRPr="0021049A">
        <w:rPr>
          <w:rFonts w:ascii="Arial" w:hAnsi="Arial" w:cs="Arial"/>
        </w:rPr>
        <w:t>Manthorpe</w:t>
      </w:r>
      <w:r>
        <w:rPr>
          <w:rFonts w:ascii="Arial" w:hAnsi="Arial" w:cs="Arial"/>
        </w:rPr>
        <w:t xml:space="preserve">, J. and </w:t>
      </w:r>
      <w:r w:rsidRPr="0021049A">
        <w:rPr>
          <w:rFonts w:ascii="Arial" w:hAnsi="Arial" w:cs="Arial"/>
        </w:rPr>
        <w:t>Martineau</w:t>
      </w:r>
      <w:r>
        <w:rPr>
          <w:rFonts w:ascii="Arial" w:hAnsi="Arial" w:cs="Arial"/>
        </w:rPr>
        <w:t xml:space="preserve">, S. (2015) </w:t>
      </w:r>
      <w:r w:rsidRPr="0021049A">
        <w:rPr>
          <w:rFonts w:ascii="Arial" w:hAnsi="Arial" w:cs="Arial"/>
        </w:rPr>
        <w:t>What Can and Cannot Be Learned from Serious Case Reviews of the Care and Treatment of Adults with Learning Disabilities in Engla</w:t>
      </w:r>
      <w:r>
        <w:rPr>
          <w:rFonts w:ascii="Arial" w:hAnsi="Arial" w:cs="Arial"/>
        </w:rPr>
        <w:t xml:space="preserve">nd? Messages for Social Workers, </w:t>
      </w:r>
      <w:r w:rsidRPr="0021049A">
        <w:rPr>
          <w:rFonts w:ascii="Arial" w:hAnsi="Arial" w:cs="Arial"/>
          <w:i/>
        </w:rPr>
        <w:t>British Journal of Social Work</w:t>
      </w:r>
      <w:r w:rsidRPr="0021049A">
        <w:rPr>
          <w:rFonts w:ascii="Arial" w:hAnsi="Arial" w:cs="Arial"/>
        </w:rPr>
        <w:t xml:space="preserve"> 45 (1</w:t>
      </w:r>
      <w:r w:rsidR="003C33DA" w:rsidRPr="0021049A">
        <w:rPr>
          <w:rFonts w:ascii="Arial" w:hAnsi="Arial" w:cs="Arial"/>
        </w:rPr>
        <w:t>)</w:t>
      </w:r>
      <w:r w:rsidR="003C33DA">
        <w:rPr>
          <w:rFonts w:ascii="Arial" w:hAnsi="Arial" w:cs="Arial"/>
        </w:rPr>
        <w:t>,</w:t>
      </w:r>
      <w:r w:rsidR="003C33DA" w:rsidRPr="0021049A">
        <w:rPr>
          <w:rFonts w:ascii="Arial" w:hAnsi="Arial" w:cs="Arial"/>
        </w:rPr>
        <w:t xml:space="preserve"> </w:t>
      </w:r>
      <w:r w:rsidRPr="0021049A">
        <w:rPr>
          <w:rFonts w:ascii="Arial" w:hAnsi="Arial" w:cs="Arial"/>
        </w:rPr>
        <w:t>331-348.</w:t>
      </w:r>
    </w:p>
    <w:p w14:paraId="5CEE6144" w14:textId="77777777" w:rsidR="0021049A" w:rsidRDefault="0021049A" w:rsidP="0021049A">
      <w:pPr>
        <w:spacing w:after="0" w:line="360" w:lineRule="auto"/>
        <w:rPr>
          <w:rFonts w:ascii="Arial" w:hAnsi="Arial" w:cs="Arial"/>
        </w:rPr>
      </w:pPr>
    </w:p>
    <w:p w14:paraId="66DACAEB" w14:textId="7ED48D7F" w:rsidR="00AB74F8" w:rsidRPr="00AB74F8" w:rsidRDefault="00AB74F8" w:rsidP="0021049A">
      <w:pPr>
        <w:spacing w:after="0" w:line="360" w:lineRule="auto"/>
        <w:rPr>
          <w:rFonts w:ascii="Arial" w:hAnsi="Arial" w:cs="Arial"/>
        </w:rPr>
      </w:pPr>
      <w:r w:rsidRPr="00AB74F8">
        <w:rPr>
          <w:rFonts w:ascii="Arial" w:hAnsi="Arial" w:cs="Arial"/>
        </w:rPr>
        <w:t>Maslach, C</w:t>
      </w:r>
      <w:r w:rsidR="00747F32">
        <w:rPr>
          <w:rFonts w:ascii="Arial" w:hAnsi="Arial" w:cs="Arial"/>
        </w:rPr>
        <w:t>.</w:t>
      </w:r>
      <w:r w:rsidR="00747F32" w:rsidRPr="00AB74F8">
        <w:rPr>
          <w:rFonts w:ascii="Arial" w:hAnsi="Arial" w:cs="Arial"/>
        </w:rPr>
        <w:t xml:space="preserve"> </w:t>
      </w:r>
      <w:r w:rsidRPr="00AB74F8">
        <w:rPr>
          <w:rFonts w:ascii="Arial" w:hAnsi="Arial" w:cs="Arial"/>
        </w:rPr>
        <w:t>and Jackson, S</w:t>
      </w:r>
      <w:r w:rsidR="00747F32">
        <w:rPr>
          <w:rFonts w:ascii="Arial" w:hAnsi="Arial" w:cs="Arial"/>
        </w:rPr>
        <w:t>.</w:t>
      </w:r>
      <w:r w:rsidR="00747F32" w:rsidRPr="00AB74F8">
        <w:rPr>
          <w:rFonts w:ascii="Arial" w:hAnsi="Arial" w:cs="Arial"/>
        </w:rPr>
        <w:t xml:space="preserve"> </w:t>
      </w:r>
      <w:r w:rsidRPr="00AB74F8">
        <w:rPr>
          <w:rFonts w:ascii="Arial" w:hAnsi="Arial" w:cs="Arial"/>
        </w:rPr>
        <w:t xml:space="preserve">(1982) </w:t>
      </w:r>
      <w:r w:rsidRPr="00AB74F8">
        <w:rPr>
          <w:rFonts w:ascii="Arial" w:hAnsi="Arial" w:cs="Arial"/>
          <w:i/>
        </w:rPr>
        <w:t xml:space="preserve">Burnout in the Health Professions.  A Social Psychological Analysis. </w:t>
      </w:r>
      <w:r w:rsidRPr="00AB74F8">
        <w:rPr>
          <w:rFonts w:ascii="Arial" w:hAnsi="Arial" w:cs="Arial"/>
        </w:rPr>
        <w:t xml:space="preserve"> In Sanders</w:t>
      </w:r>
      <w:r w:rsidR="00850624">
        <w:rPr>
          <w:rFonts w:ascii="Arial" w:hAnsi="Arial" w:cs="Arial"/>
        </w:rPr>
        <w:t xml:space="preserve">, G. </w:t>
      </w:r>
      <w:r w:rsidRPr="00AB74F8">
        <w:rPr>
          <w:rFonts w:ascii="Arial" w:hAnsi="Arial" w:cs="Arial"/>
        </w:rPr>
        <w:t xml:space="preserve"> and Suls</w:t>
      </w:r>
      <w:r w:rsidR="00850624">
        <w:rPr>
          <w:rFonts w:ascii="Arial" w:hAnsi="Arial" w:cs="Arial"/>
        </w:rPr>
        <w:t>, J.</w:t>
      </w:r>
      <w:r w:rsidRPr="00AB74F8">
        <w:rPr>
          <w:rFonts w:ascii="Arial" w:hAnsi="Arial" w:cs="Arial"/>
        </w:rPr>
        <w:t xml:space="preserve"> (Eds). </w:t>
      </w:r>
      <w:r w:rsidRPr="00AB74F8">
        <w:rPr>
          <w:rFonts w:ascii="Arial" w:hAnsi="Arial" w:cs="Arial"/>
          <w:i/>
        </w:rPr>
        <w:t>Social Psychology of Health and Illness.</w:t>
      </w:r>
      <w:r w:rsidRPr="00AB74F8">
        <w:rPr>
          <w:rFonts w:ascii="Arial" w:hAnsi="Arial" w:cs="Arial"/>
        </w:rPr>
        <w:t xml:space="preserve">  Hillsdale, NJ: Erlbaum.</w:t>
      </w:r>
    </w:p>
    <w:p w14:paraId="72A77D8C" w14:textId="77777777" w:rsidR="00AB74F8" w:rsidRPr="0013507F" w:rsidRDefault="00AB74F8" w:rsidP="004A2EA7">
      <w:pPr>
        <w:autoSpaceDE w:val="0"/>
        <w:autoSpaceDN w:val="0"/>
        <w:adjustRightInd w:val="0"/>
        <w:spacing w:after="0" w:line="360" w:lineRule="auto"/>
        <w:rPr>
          <w:rFonts w:ascii="Arial" w:hAnsi="Arial" w:cs="Arial"/>
        </w:rPr>
      </w:pPr>
    </w:p>
    <w:p w14:paraId="1E885E72" w14:textId="0581F068" w:rsidR="004A07D7" w:rsidRDefault="004A07D7" w:rsidP="004A07D7">
      <w:pPr>
        <w:spacing w:line="360" w:lineRule="auto"/>
        <w:rPr>
          <w:rFonts w:ascii="Arial" w:hAnsi="Arial" w:cs="Arial"/>
        </w:rPr>
      </w:pPr>
      <w:r w:rsidRPr="004A07D7">
        <w:rPr>
          <w:rFonts w:ascii="Arial" w:hAnsi="Arial" w:cs="Arial"/>
        </w:rPr>
        <w:t>Masl</w:t>
      </w:r>
      <w:r w:rsidR="00AB74F8">
        <w:rPr>
          <w:rFonts w:ascii="Arial" w:hAnsi="Arial" w:cs="Arial"/>
        </w:rPr>
        <w:t xml:space="preserve">ach, C, and Jackson, S, (1986) </w:t>
      </w:r>
      <w:r w:rsidRPr="004A07D7">
        <w:rPr>
          <w:rFonts w:ascii="Arial" w:hAnsi="Arial" w:cs="Arial"/>
          <w:i/>
        </w:rPr>
        <w:t>Maslach Burnout Inventory Manual</w:t>
      </w:r>
      <w:r w:rsidRPr="004A07D7">
        <w:rPr>
          <w:rFonts w:ascii="Arial" w:hAnsi="Arial" w:cs="Arial"/>
        </w:rPr>
        <w:t xml:space="preserve"> (2</w:t>
      </w:r>
      <w:r w:rsidRPr="004A07D7">
        <w:rPr>
          <w:rFonts w:ascii="Arial" w:hAnsi="Arial" w:cs="Arial"/>
          <w:vertAlign w:val="superscript"/>
        </w:rPr>
        <w:t>nd</w:t>
      </w:r>
      <w:r w:rsidRPr="004A07D7">
        <w:rPr>
          <w:rFonts w:ascii="Arial" w:hAnsi="Arial" w:cs="Arial"/>
        </w:rPr>
        <w:t xml:space="preserve"> Ed.). CA: CPP, Inc. CA</w:t>
      </w:r>
    </w:p>
    <w:p w14:paraId="709BF52E" w14:textId="64F08757" w:rsidR="00AB74F8" w:rsidRDefault="00AB74F8" w:rsidP="00AB74F8">
      <w:pPr>
        <w:pStyle w:val="times"/>
        <w:rPr>
          <w:sz w:val="22"/>
          <w:szCs w:val="22"/>
        </w:rPr>
      </w:pPr>
      <w:r w:rsidRPr="00AB74F8">
        <w:rPr>
          <w:sz w:val="22"/>
          <w:szCs w:val="22"/>
        </w:rPr>
        <w:t xml:space="preserve">Maslach, C, Jackson, S, Leiter, M, (1996) </w:t>
      </w:r>
      <w:r w:rsidRPr="00AB74F8">
        <w:rPr>
          <w:i/>
          <w:sz w:val="22"/>
          <w:szCs w:val="22"/>
        </w:rPr>
        <w:t xml:space="preserve">Maslach Burnout Inventory Manual </w:t>
      </w:r>
      <w:r w:rsidRPr="00AB74F8">
        <w:rPr>
          <w:sz w:val="22"/>
          <w:szCs w:val="22"/>
        </w:rPr>
        <w:t>(3</w:t>
      </w:r>
      <w:r w:rsidRPr="00AB74F8">
        <w:rPr>
          <w:sz w:val="22"/>
          <w:szCs w:val="22"/>
          <w:vertAlign w:val="superscript"/>
        </w:rPr>
        <w:t>rd</w:t>
      </w:r>
      <w:r w:rsidRPr="00AB74F8">
        <w:rPr>
          <w:sz w:val="22"/>
          <w:szCs w:val="22"/>
        </w:rPr>
        <w:t xml:space="preserve"> Ed) CPP, Inc. CA</w:t>
      </w:r>
    </w:p>
    <w:p w14:paraId="2A19E7A3" w14:textId="77777777" w:rsidR="00747F32" w:rsidRPr="00AB74F8" w:rsidRDefault="00747F32" w:rsidP="00AB74F8">
      <w:pPr>
        <w:pStyle w:val="times"/>
        <w:rPr>
          <w:sz w:val="22"/>
          <w:szCs w:val="22"/>
        </w:rPr>
      </w:pPr>
    </w:p>
    <w:p w14:paraId="3ED830DB" w14:textId="53F722DD" w:rsidR="00AB74F8" w:rsidRPr="00AB74F8" w:rsidRDefault="00AB74F8" w:rsidP="00AB74F8">
      <w:pPr>
        <w:pStyle w:val="times"/>
        <w:rPr>
          <w:rStyle w:val="CommentTextChar"/>
          <w:color w:val="333333"/>
          <w:sz w:val="22"/>
          <w:szCs w:val="22"/>
          <w:shd w:val="clear" w:color="auto" w:fill="FFFFFF"/>
        </w:rPr>
      </w:pPr>
      <w:r w:rsidRPr="00AB74F8">
        <w:rPr>
          <w:sz w:val="22"/>
          <w:szCs w:val="22"/>
        </w:rPr>
        <w:t xml:space="preserve">Maslach, C. and Leiter, M. (2008) Early Predictors of Job Burnout and Engagement, </w:t>
      </w:r>
      <w:r w:rsidRPr="00AB74F8">
        <w:rPr>
          <w:i/>
          <w:sz w:val="22"/>
          <w:szCs w:val="22"/>
        </w:rPr>
        <w:t>Journal of Applied Psychology, 9</w:t>
      </w:r>
      <w:r w:rsidRPr="00AB74F8">
        <w:rPr>
          <w:sz w:val="22"/>
          <w:szCs w:val="22"/>
        </w:rPr>
        <w:t>(3), 498-512</w:t>
      </w:r>
      <w:r w:rsidR="002A7A4E">
        <w:rPr>
          <w:sz w:val="22"/>
          <w:szCs w:val="22"/>
        </w:rPr>
        <w:t>.</w:t>
      </w:r>
      <w:r w:rsidRPr="00AB74F8">
        <w:rPr>
          <w:rStyle w:val="CommentTextChar"/>
          <w:color w:val="333333"/>
          <w:sz w:val="22"/>
          <w:szCs w:val="22"/>
          <w:shd w:val="clear" w:color="auto" w:fill="FFFFFF"/>
        </w:rPr>
        <w:t xml:space="preserve"> </w:t>
      </w:r>
    </w:p>
    <w:p w14:paraId="06D716D5" w14:textId="77777777" w:rsidR="00AB74F8" w:rsidRDefault="00AB74F8" w:rsidP="004A07D7">
      <w:pPr>
        <w:spacing w:line="360" w:lineRule="auto"/>
        <w:rPr>
          <w:rFonts w:ascii="Arial" w:hAnsi="Arial" w:cs="Arial"/>
        </w:rPr>
      </w:pPr>
    </w:p>
    <w:p w14:paraId="0493919F" w14:textId="77777777" w:rsidR="00551756" w:rsidRDefault="00551756" w:rsidP="00AB74F8">
      <w:pPr>
        <w:pStyle w:val="times"/>
        <w:rPr>
          <w:sz w:val="22"/>
          <w:szCs w:val="22"/>
        </w:rPr>
      </w:pPr>
      <w:r w:rsidRPr="00AB74F8">
        <w:rPr>
          <w:sz w:val="22"/>
          <w:szCs w:val="22"/>
        </w:rPr>
        <w:t xml:space="preserve">Munro, E. (2011) </w:t>
      </w:r>
      <w:r w:rsidRPr="00AB74F8">
        <w:rPr>
          <w:i/>
          <w:sz w:val="22"/>
          <w:szCs w:val="22"/>
        </w:rPr>
        <w:t>The Munro Review of Child Protection: A Child Centred System.</w:t>
      </w:r>
      <w:r w:rsidRPr="00AB74F8">
        <w:rPr>
          <w:sz w:val="22"/>
          <w:szCs w:val="22"/>
        </w:rPr>
        <w:t xml:space="preserve">  </w:t>
      </w:r>
      <w:r w:rsidR="00747F32">
        <w:rPr>
          <w:sz w:val="22"/>
          <w:szCs w:val="22"/>
        </w:rPr>
        <w:t xml:space="preserve">London, </w:t>
      </w:r>
      <w:r w:rsidRPr="00AB74F8">
        <w:rPr>
          <w:sz w:val="22"/>
          <w:szCs w:val="22"/>
        </w:rPr>
        <w:t>Department for Education</w:t>
      </w:r>
      <w:r w:rsidR="00747F32">
        <w:rPr>
          <w:sz w:val="22"/>
          <w:szCs w:val="22"/>
        </w:rPr>
        <w:t>.</w:t>
      </w:r>
    </w:p>
    <w:p w14:paraId="57F8F842" w14:textId="77777777" w:rsidR="006628C9" w:rsidRDefault="006628C9" w:rsidP="00AB74F8">
      <w:pPr>
        <w:pStyle w:val="times"/>
        <w:rPr>
          <w:sz w:val="22"/>
          <w:szCs w:val="22"/>
        </w:rPr>
      </w:pPr>
    </w:p>
    <w:p w14:paraId="33CCB281" w14:textId="1E9CA3CD" w:rsidR="006628C9" w:rsidRDefault="006628C9" w:rsidP="006628C9">
      <w:pPr>
        <w:spacing w:after="0" w:line="480" w:lineRule="auto"/>
        <w:rPr>
          <w:rFonts w:ascii="Arial" w:eastAsia="Times New Roman" w:hAnsi="Arial" w:cs="Arial"/>
          <w:lang w:eastAsia="en-GB"/>
        </w:rPr>
      </w:pPr>
      <w:r w:rsidRPr="00FA65E1">
        <w:rPr>
          <w:rFonts w:ascii="Arial" w:eastAsia="Times New Roman" w:hAnsi="Arial" w:cs="Arial"/>
          <w:color w:val="000000"/>
          <w:lang w:val="en" w:eastAsia="en-GB"/>
        </w:rPr>
        <w:t xml:space="preserve">McFadden, P., Campbell, A., &amp; Taylor, B.  (2014) </w:t>
      </w:r>
      <w:r w:rsidRPr="00FA65E1">
        <w:rPr>
          <w:rFonts w:ascii="Arial" w:eastAsia="Times New Roman" w:hAnsi="Arial" w:cs="Arial"/>
          <w:lang w:val="en" w:eastAsia="en-GB"/>
        </w:rPr>
        <w:t xml:space="preserve">Resilience and Burnout in Child Protection Social Work: Individual and Organizational Themes from a Systematic Literature Review.  </w:t>
      </w:r>
      <w:r w:rsidRPr="00FA65E1">
        <w:rPr>
          <w:rFonts w:ascii="Arial" w:eastAsia="Times New Roman" w:hAnsi="Arial" w:cs="Arial"/>
          <w:i/>
          <w:iCs/>
          <w:lang w:val="en" w:eastAsia="en-GB"/>
        </w:rPr>
        <w:t xml:space="preserve">British Journal of Social Work 1–18. </w:t>
      </w:r>
      <w:r w:rsidRPr="00FA65E1">
        <w:rPr>
          <w:rFonts w:ascii="Arial" w:eastAsia="Times New Roman" w:hAnsi="Arial" w:cs="Arial"/>
          <w:lang w:eastAsia="en-GB"/>
        </w:rPr>
        <w:t>doi:10.1093/bjsw/bct210</w:t>
      </w:r>
    </w:p>
    <w:p w14:paraId="7CF83861" w14:textId="77777777" w:rsidR="00FA65E1" w:rsidRPr="00FA65E1" w:rsidRDefault="00FA65E1" w:rsidP="006628C9">
      <w:pPr>
        <w:spacing w:after="0" w:line="480" w:lineRule="auto"/>
        <w:rPr>
          <w:rFonts w:ascii="Arial" w:eastAsia="Times New Roman" w:hAnsi="Arial" w:cs="Arial"/>
          <w:iCs/>
          <w:lang w:val="en" w:eastAsia="en-GB"/>
        </w:rPr>
      </w:pPr>
    </w:p>
    <w:p w14:paraId="4EE8C179" w14:textId="7A44BE4B" w:rsidR="006628C9" w:rsidRDefault="006628C9" w:rsidP="006628C9">
      <w:pPr>
        <w:spacing w:after="0" w:line="480" w:lineRule="auto"/>
        <w:rPr>
          <w:rFonts w:ascii="Arial" w:eastAsia="Times New Roman" w:hAnsi="Arial" w:cs="Arial"/>
          <w:u w:val="single"/>
          <w:lang w:eastAsia="en-GB"/>
        </w:rPr>
      </w:pPr>
      <w:r w:rsidRPr="00FA65E1">
        <w:rPr>
          <w:rFonts w:ascii="Arial" w:eastAsia="Times New Roman" w:hAnsi="Arial" w:cs="Arial"/>
          <w:lang w:val="en" w:eastAsia="en-GB"/>
        </w:rPr>
        <w:t>McFadden, P.  (2015)</w:t>
      </w:r>
      <w:r w:rsidR="00FA65E1" w:rsidRPr="00FA65E1">
        <w:rPr>
          <w:rFonts w:ascii="Arial" w:eastAsia="Times New Roman" w:hAnsi="Arial" w:cs="Arial"/>
          <w:lang w:val="en" w:eastAsia="en-GB"/>
        </w:rPr>
        <w:t xml:space="preserve"> Measuring</w:t>
      </w:r>
      <w:r w:rsidRPr="00FA65E1">
        <w:rPr>
          <w:rFonts w:ascii="Arial" w:eastAsia="Times New Roman" w:hAnsi="Arial" w:cs="Arial"/>
          <w:i/>
          <w:lang w:val="en" w:eastAsia="en-GB"/>
        </w:rPr>
        <w:t xml:space="preserve"> Burnout among UK Social Workers: A Community Care Study.</w:t>
      </w:r>
      <w:r w:rsidRPr="00FA65E1">
        <w:rPr>
          <w:rFonts w:ascii="Arial" w:eastAsia="Times New Roman" w:hAnsi="Arial" w:cs="Arial"/>
          <w:lang w:val="en" w:eastAsia="en-GB"/>
        </w:rPr>
        <w:t xml:space="preserve">  Available at </w:t>
      </w:r>
      <w:hyperlink r:id="rId16" w:history="1">
        <w:r w:rsidRPr="00FA65E1">
          <w:rPr>
            <w:rFonts w:ascii="Arial" w:eastAsia="Times New Roman" w:hAnsi="Arial" w:cs="Arial"/>
            <w:u w:val="single"/>
            <w:lang w:eastAsia="en-GB"/>
          </w:rPr>
          <w:t>https://s3-eu-west-1.amazonaws.com/rbi-communities/wpcontent/uploads/sites/7/2015/07/Burnout-among-UK-social-workers.pdf</w:t>
        </w:r>
      </w:hyperlink>
    </w:p>
    <w:p w14:paraId="5997E436" w14:textId="77777777" w:rsidR="00FA65E1" w:rsidRPr="00FA65E1" w:rsidRDefault="00FA65E1" w:rsidP="006628C9">
      <w:pPr>
        <w:spacing w:after="0" w:line="480" w:lineRule="auto"/>
        <w:rPr>
          <w:rFonts w:ascii="Arial" w:eastAsia="Times New Roman" w:hAnsi="Arial" w:cs="Arial"/>
          <w:i/>
          <w:iCs/>
          <w:lang w:val="en" w:eastAsia="en-GB"/>
        </w:rPr>
      </w:pPr>
    </w:p>
    <w:p w14:paraId="52532B27" w14:textId="77777777" w:rsidR="006628C9" w:rsidRPr="00FA65E1" w:rsidRDefault="006628C9" w:rsidP="006628C9">
      <w:pPr>
        <w:spacing w:after="0" w:line="480" w:lineRule="auto"/>
        <w:rPr>
          <w:rFonts w:ascii="Arial" w:eastAsia="Times New Roman" w:hAnsi="Arial" w:cs="Arial"/>
          <w:iCs/>
          <w:color w:val="000000"/>
          <w:lang w:val="en" w:eastAsia="en-GB"/>
        </w:rPr>
      </w:pPr>
      <w:r w:rsidRPr="00FA65E1">
        <w:rPr>
          <w:rFonts w:ascii="Arial" w:eastAsia="Times New Roman" w:hAnsi="Arial" w:cs="Arial"/>
          <w:iCs/>
          <w:color w:val="000000"/>
          <w:lang w:val="en" w:eastAsia="en-GB"/>
        </w:rPr>
        <w:t xml:space="preserve">McFadden, P. (2013) </w:t>
      </w:r>
      <w:r w:rsidRPr="00FA65E1">
        <w:rPr>
          <w:rFonts w:ascii="Arial" w:eastAsia="Times New Roman" w:hAnsi="Arial" w:cs="Arial"/>
          <w:iCs/>
          <w:lang w:val="en" w:eastAsia="en-GB"/>
        </w:rPr>
        <w:t xml:space="preserve">Resilience and Burnout In Child Protection Social Work, PhD Thesis, University of Ulster, Northern Ireland. </w:t>
      </w:r>
      <w:r w:rsidRPr="00FA65E1">
        <w:rPr>
          <w:rFonts w:ascii="Arial" w:eastAsia="Times New Roman" w:hAnsi="Arial" w:cs="Arial"/>
          <w:lang w:eastAsia="en-GB"/>
        </w:rPr>
        <w:t xml:space="preserve">Retrieved from </w:t>
      </w:r>
      <w:hyperlink r:id="rId17" w:tgtFrame="_blank" w:history="1">
        <w:r w:rsidRPr="00FA65E1">
          <w:rPr>
            <w:rFonts w:ascii="Arial" w:eastAsia="Times New Roman" w:hAnsi="Arial" w:cs="Arial"/>
            <w:u w:val="single"/>
            <w:lang w:eastAsia="en-GB"/>
          </w:rPr>
          <w:t>http://ethos.bl.uk</w:t>
        </w:r>
      </w:hyperlink>
    </w:p>
    <w:p w14:paraId="620D8E82" w14:textId="5BAB5C18" w:rsidR="006628C9" w:rsidRPr="00FA65E1" w:rsidRDefault="006628C9" w:rsidP="006628C9">
      <w:pPr>
        <w:pStyle w:val="times"/>
        <w:rPr>
          <w:sz w:val="22"/>
          <w:szCs w:val="22"/>
        </w:rPr>
      </w:pPr>
      <w:r w:rsidRPr="00FA65E1">
        <w:rPr>
          <w:rFonts w:eastAsiaTheme="minorHAnsi"/>
          <w:color w:val="auto"/>
          <w:sz w:val="22"/>
          <w:szCs w:val="22"/>
          <w:lang w:eastAsia="en-US"/>
        </w:rPr>
        <w:t>9X/96/$3.lXI82 1082</w:t>
      </w:r>
      <w:r w:rsidRPr="00FA65E1">
        <w:rPr>
          <w:rFonts w:eastAsiaTheme="minorHAnsi"/>
          <w:color w:val="FFFFFF"/>
          <w:sz w:val="22"/>
          <w:szCs w:val="22"/>
          <w:lang w:eastAsia="en-US"/>
        </w:rPr>
        <w:t>-989X</w:t>
      </w:r>
    </w:p>
    <w:p w14:paraId="3D20F10F" w14:textId="77777777" w:rsidR="006628C9" w:rsidRDefault="006628C9" w:rsidP="00AB74F8">
      <w:pPr>
        <w:pStyle w:val="times"/>
        <w:rPr>
          <w:sz w:val="22"/>
          <w:szCs w:val="22"/>
        </w:rPr>
      </w:pPr>
    </w:p>
    <w:p w14:paraId="1E7C49FA" w14:textId="77777777" w:rsidR="00F37856" w:rsidRPr="00AB74F8" w:rsidRDefault="00F37856" w:rsidP="00AB74F8">
      <w:pPr>
        <w:pStyle w:val="times"/>
        <w:rPr>
          <w:sz w:val="22"/>
          <w:szCs w:val="22"/>
        </w:rPr>
      </w:pPr>
    </w:p>
    <w:p w14:paraId="33A6B577" w14:textId="28D56B26" w:rsidR="00F37856" w:rsidRPr="00F37856" w:rsidRDefault="00F37856" w:rsidP="00F37856">
      <w:pPr>
        <w:spacing w:line="360" w:lineRule="auto"/>
        <w:rPr>
          <w:rFonts w:ascii="Arial" w:hAnsi="Arial" w:cs="Arial"/>
        </w:rPr>
      </w:pPr>
      <w:r>
        <w:rPr>
          <w:rFonts w:ascii="Arial" w:hAnsi="Arial" w:cs="Arial"/>
        </w:rPr>
        <w:t>Parkin, E. (2016)</w:t>
      </w:r>
      <w:r w:rsidRPr="00F37856">
        <w:t xml:space="preserve"> </w:t>
      </w:r>
      <w:r w:rsidRPr="00850624">
        <w:rPr>
          <w:rFonts w:ascii="Arial" w:hAnsi="Arial" w:cs="Arial"/>
          <w:i/>
        </w:rPr>
        <w:t>Learning Disability - overview of policy and services,</w:t>
      </w:r>
      <w:r>
        <w:rPr>
          <w:rFonts w:ascii="Arial" w:hAnsi="Arial" w:cs="Arial"/>
        </w:rPr>
        <w:t xml:space="preserve"> Briefing Paper</w:t>
      </w:r>
      <w:r w:rsidRPr="00F37856">
        <w:rPr>
          <w:rFonts w:ascii="Arial" w:hAnsi="Arial" w:cs="Arial"/>
        </w:rPr>
        <w:t xml:space="preserve"> Number 07058, </w:t>
      </w:r>
      <w:r>
        <w:rPr>
          <w:rFonts w:ascii="Arial" w:hAnsi="Arial" w:cs="Arial"/>
        </w:rPr>
        <w:t>London, House of Commons.</w:t>
      </w:r>
    </w:p>
    <w:p w14:paraId="2C4622A1" w14:textId="0A6A6D17" w:rsidR="00551756" w:rsidRPr="004A07D7" w:rsidRDefault="00551756" w:rsidP="00F37856">
      <w:pPr>
        <w:spacing w:line="360" w:lineRule="auto"/>
        <w:rPr>
          <w:rFonts w:ascii="Arial" w:hAnsi="Arial" w:cs="Arial"/>
        </w:rPr>
      </w:pPr>
    </w:p>
    <w:p w14:paraId="19AB583A" w14:textId="77777777" w:rsidR="009C305C" w:rsidRPr="0013507F" w:rsidRDefault="009C305C" w:rsidP="009C305C">
      <w:pPr>
        <w:autoSpaceDE w:val="0"/>
        <w:autoSpaceDN w:val="0"/>
        <w:adjustRightInd w:val="0"/>
        <w:spacing w:after="0" w:line="360" w:lineRule="auto"/>
        <w:rPr>
          <w:rFonts w:ascii="Arial" w:hAnsi="Arial" w:cs="Arial"/>
        </w:rPr>
      </w:pPr>
    </w:p>
    <w:p w14:paraId="5D646576" w14:textId="64BD79D1" w:rsidR="00037394" w:rsidRPr="0013507F" w:rsidRDefault="00037394" w:rsidP="009C305C">
      <w:pPr>
        <w:autoSpaceDE w:val="0"/>
        <w:autoSpaceDN w:val="0"/>
        <w:adjustRightInd w:val="0"/>
        <w:spacing w:after="0" w:line="360" w:lineRule="auto"/>
        <w:rPr>
          <w:rFonts w:ascii="Arial" w:hAnsi="Arial" w:cs="Arial"/>
        </w:rPr>
      </w:pPr>
      <w:r w:rsidRPr="0013507F">
        <w:rPr>
          <w:rFonts w:ascii="Arial" w:hAnsi="Arial" w:cs="Arial"/>
        </w:rPr>
        <w:t xml:space="preserve">Romeo, L. (2016) </w:t>
      </w:r>
      <w:r w:rsidR="00A710F0" w:rsidRPr="0013507F">
        <w:rPr>
          <w:rFonts w:ascii="Arial" w:hAnsi="Arial" w:cs="Arial"/>
          <w:i/>
        </w:rPr>
        <w:t xml:space="preserve">Annual Report by the </w:t>
      </w:r>
      <w:r w:rsidRPr="0013507F">
        <w:rPr>
          <w:rFonts w:ascii="Arial" w:hAnsi="Arial" w:cs="Arial"/>
          <w:i/>
        </w:rPr>
        <w:t>Chief Social Worker</w:t>
      </w:r>
      <w:r w:rsidR="00A710F0" w:rsidRPr="0013507F">
        <w:rPr>
          <w:rFonts w:ascii="Arial" w:hAnsi="Arial" w:cs="Arial"/>
          <w:i/>
        </w:rPr>
        <w:t xml:space="preserve"> for Adults</w:t>
      </w:r>
      <w:r w:rsidRPr="0013507F">
        <w:rPr>
          <w:rFonts w:ascii="Arial" w:hAnsi="Arial" w:cs="Arial"/>
        </w:rPr>
        <w:t>, London, Department of Health.</w:t>
      </w:r>
      <w:r w:rsidR="00A710F0" w:rsidRPr="0013507F">
        <w:rPr>
          <w:rFonts w:ascii="Arial" w:hAnsi="Arial" w:cs="Arial"/>
        </w:rPr>
        <w:t xml:space="preserve"> </w:t>
      </w:r>
      <w:hyperlink r:id="rId18" w:history="1">
        <w:r w:rsidR="00D36703" w:rsidRPr="0013507F">
          <w:rPr>
            <w:rStyle w:val="Hyperlink"/>
            <w:rFonts w:ascii="Arial" w:hAnsi="Arial" w:cs="Arial"/>
          </w:rPr>
          <w:t>https://www.gov.uk/government/uploads/system/uploads/attachment_data/file/508852/CSW_AR_2015_Acc.pdf</w:t>
        </w:r>
      </w:hyperlink>
      <w:r w:rsidR="00D36703" w:rsidRPr="0013507F">
        <w:rPr>
          <w:rFonts w:ascii="Arial" w:hAnsi="Arial" w:cs="Arial"/>
        </w:rPr>
        <w:t xml:space="preserve"> </w:t>
      </w:r>
      <w:r w:rsidR="002A7A4E">
        <w:rPr>
          <w:rFonts w:ascii="Arial" w:hAnsi="Arial" w:cs="Arial"/>
        </w:rPr>
        <w:t xml:space="preserve"> Accessed 29 January 2017</w:t>
      </w:r>
    </w:p>
    <w:p w14:paraId="6F954924" w14:textId="77777777" w:rsidR="00747F32" w:rsidRDefault="00747F32" w:rsidP="00844DBA">
      <w:pPr>
        <w:autoSpaceDE w:val="0"/>
        <w:autoSpaceDN w:val="0"/>
        <w:adjustRightInd w:val="0"/>
        <w:spacing w:after="0" w:line="360" w:lineRule="auto"/>
        <w:rPr>
          <w:rFonts w:ascii="Arial" w:hAnsi="Arial" w:cs="Arial"/>
        </w:rPr>
      </w:pPr>
    </w:p>
    <w:p w14:paraId="4D23CBC9" w14:textId="77777777" w:rsidR="00844DBA" w:rsidRPr="0013507F" w:rsidRDefault="00844DBA" w:rsidP="00844DBA">
      <w:pPr>
        <w:autoSpaceDE w:val="0"/>
        <w:autoSpaceDN w:val="0"/>
        <w:adjustRightInd w:val="0"/>
        <w:spacing w:after="0" w:line="360" w:lineRule="auto"/>
        <w:rPr>
          <w:rFonts w:ascii="Arial" w:hAnsi="Arial" w:cs="Arial"/>
        </w:rPr>
      </w:pPr>
      <w:r w:rsidRPr="0013507F">
        <w:rPr>
          <w:rFonts w:ascii="Arial" w:hAnsi="Arial" w:cs="Arial"/>
        </w:rPr>
        <w:t>Russ, E</w:t>
      </w:r>
      <w:r w:rsidR="00C168CF">
        <w:rPr>
          <w:rFonts w:ascii="Arial" w:hAnsi="Arial" w:cs="Arial"/>
        </w:rPr>
        <w:t>.</w:t>
      </w:r>
      <w:r w:rsidRPr="0013507F">
        <w:rPr>
          <w:rFonts w:ascii="Arial" w:hAnsi="Arial" w:cs="Arial"/>
        </w:rPr>
        <w:t xml:space="preserve">, Lonne, B. and Darlington, Y. (2009) Using Resilience to Reconceptualise Child Protection Workforce Capacity, </w:t>
      </w:r>
      <w:r w:rsidRPr="00E33D46">
        <w:rPr>
          <w:rFonts w:ascii="Arial" w:hAnsi="Arial" w:cs="Arial"/>
          <w:i/>
        </w:rPr>
        <w:t>Australian Social Work</w:t>
      </w:r>
      <w:r w:rsidRPr="0013507F">
        <w:rPr>
          <w:rFonts w:ascii="Arial" w:hAnsi="Arial" w:cs="Arial"/>
        </w:rPr>
        <w:t>, 62(3) 324–338.</w:t>
      </w:r>
    </w:p>
    <w:p w14:paraId="714DB276" w14:textId="77777777" w:rsidR="00037394" w:rsidRPr="0013507F" w:rsidRDefault="00037394" w:rsidP="00E40FA7">
      <w:pPr>
        <w:autoSpaceDE w:val="0"/>
        <w:autoSpaceDN w:val="0"/>
        <w:adjustRightInd w:val="0"/>
        <w:spacing w:after="0" w:line="360" w:lineRule="auto"/>
        <w:rPr>
          <w:rFonts w:ascii="Arial" w:hAnsi="Arial" w:cs="Arial"/>
        </w:rPr>
      </w:pPr>
    </w:p>
    <w:p w14:paraId="4CC44DE8" w14:textId="77777777" w:rsidR="009C305C" w:rsidRPr="0013507F" w:rsidRDefault="009C305C" w:rsidP="009C305C">
      <w:pPr>
        <w:autoSpaceDE w:val="0"/>
        <w:autoSpaceDN w:val="0"/>
        <w:adjustRightInd w:val="0"/>
        <w:spacing w:after="0" w:line="360" w:lineRule="auto"/>
        <w:rPr>
          <w:rFonts w:ascii="Arial" w:hAnsi="Arial" w:cs="Arial"/>
        </w:rPr>
      </w:pPr>
      <w:r w:rsidRPr="0013507F">
        <w:rPr>
          <w:rFonts w:ascii="Arial" w:hAnsi="Arial" w:cs="Arial"/>
        </w:rPr>
        <w:t xml:space="preserve">Sánchez-Moreno, E., La Fuente Roldán, I-R., Gallardo-Peralta, P. and Barrón López de Roda, A. (2015) Burnout, Informal Social Support and Psychological Distress among Social Workers, </w:t>
      </w:r>
      <w:r w:rsidRPr="0013507F">
        <w:rPr>
          <w:rFonts w:ascii="Arial" w:hAnsi="Arial" w:cs="Arial"/>
          <w:i/>
        </w:rPr>
        <w:t>British Journal of Social Work</w:t>
      </w:r>
      <w:r w:rsidRPr="0013507F">
        <w:rPr>
          <w:rFonts w:ascii="Arial" w:hAnsi="Arial" w:cs="Arial"/>
        </w:rPr>
        <w:t xml:space="preserve"> 45 (8): 2368-2386</w:t>
      </w:r>
      <w:r w:rsidR="00627327">
        <w:rPr>
          <w:rFonts w:ascii="Arial" w:hAnsi="Arial" w:cs="Arial"/>
        </w:rPr>
        <w:t>.</w:t>
      </w:r>
      <w:r w:rsidRPr="0013507F">
        <w:rPr>
          <w:rFonts w:ascii="Arial" w:hAnsi="Arial" w:cs="Arial"/>
        </w:rPr>
        <w:t xml:space="preserve"> </w:t>
      </w:r>
    </w:p>
    <w:p w14:paraId="21ED8CA2" w14:textId="77777777" w:rsidR="009C305C" w:rsidRPr="0013507F" w:rsidRDefault="009C305C" w:rsidP="009C305C">
      <w:pPr>
        <w:autoSpaceDE w:val="0"/>
        <w:autoSpaceDN w:val="0"/>
        <w:adjustRightInd w:val="0"/>
        <w:spacing w:after="0" w:line="360" w:lineRule="auto"/>
        <w:rPr>
          <w:rFonts w:ascii="Arial" w:hAnsi="Arial" w:cs="Arial"/>
        </w:rPr>
      </w:pPr>
    </w:p>
    <w:p w14:paraId="3138E40A" w14:textId="4BEB3468" w:rsidR="009C305C" w:rsidRPr="0013507F" w:rsidRDefault="009C305C" w:rsidP="00E40FA7">
      <w:pPr>
        <w:autoSpaceDE w:val="0"/>
        <w:autoSpaceDN w:val="0"/>
        <w:adjustRightInd w:val="0"/>
        <w:spacing w:after="0" w:line="360" w:lineRule="auto"/>
        <w:rPr>
          <w:rFonts w:ascii="Arial" w:hAnsi="Arial" w:cs="Arial"/>
        </w:rPr>
      </w:pPr>
      <w:r w:rsidRPr="0013507F">
        <w:rPr>
          <w:rFonts w:ascii="Arial" w:hAnsi="Arial" w:cs="Arial"/>
        </w:rPr>
        <w:t xml:space="preserve">Scottish Social Services Council (SSSC) (2016) </w:t>
      </w:r>
      <w:r w:rsidRPr="00D31949">
        <w:rPr>
          <w:rFonts w:ascii="Arial" w:hAnsi="Arial" w:cs="Arial"/>
          <w:i/>
        </w:rPr>
        <w:t>A trusted, skilled and valued social service workforce: The work of the Scottish Social Services Council in 2015</w:t>
      </w:r>
      <w:r w:rsidRPr="0013507F">
        <w:rPr>
          <w:rFonts w:ascii="Arial" w:hAnsi="Arial" w:cs="Arial"/>
        </w:rPr>
        <w:t xml:space="preserve">, Edinburgh, SSSC, </w:t>
      </w:r>
      <w:hyperlink r:id="rId19" w:history="1">
        <w:r w:rsidR="0086324A" w:rsidRPr="0013507F">
          <w:rPr>
            <w:rStyle w:val="Hyperlink"/>
            <w:rFonts w:ascii="Arial" w:hAnsi="Arial" w:cs="Arial"/>
          </w:rPr>
          <w:t>http://www.sssc.uk.com/about-the-sssc/multimedia-library/publications?task=document.viewdoc&amp;id=2445</w:t>
        </w:r>
      </w:hyperlink>
      <w:r w:rsidR="0086324A" w:rsidRPr="0013507F">
        <w:rPr>
          <w:rFonts w:ascii="Arial" w:hAnsi="Arial" w:cs="Arial"/>
        </w:rPr>
        <w:t xml:space="preserve"> </w:t>
      </w:r>
      <w:r w:rsidRPr="0013507F">
        <w:rPr>
          <w:rFonts w:ascii="Arial" w:hAnsi="Arial" w:cs="Arial"/>
        </w:rPr>
        <w:t xml:space="preserve"> </w:t>
      </w:r>
      <w:r w:rsidR="00754171">
        <w:rPr>
          <w:rFonts w:ascii="Arial" w:hAnsi="Arial" w:cs="Arial"/>
        </w:rPr>
        <w:t>Accessed 29 January 2017</w:t>
      </w:r>
    </w:p>
    <w:p w14:paraId="6E912E85" w14:textId="77777777" w:rsidR="009C305C" w:rsidRPr="0013507F" w:rsidRDefault="009C305C" w:rsidP="00E40FA7">
      <w:pPr>
        <w:autoSpaceDE w:val="0"/>
        <w:autoSpaceDN w:val="0"/>
        <w:adjustRightInd w:val="0"/>
        <w:spacing w:after="0" w:line="360" w:lineRule="auto"/>
        <w:rPr>
          <w:rFonts w:ascii="Arial" w:hAnsi="Arial" w:cs="Arial"/>
        </w:rPr>
      </w:pPr>
    </w:p>
    <w:p w14:paraId="52B28AD1" w14:textId="77777777" w:rsidR="00CA2905" w:rsidRPr="0013507F" w:rsidRDefault="00CA2905" w:rsidP="00E40FA7">
      <w:pPr>
        <w:autoSpaceDE w:val="0"/>
        <w:autoSpaceDN w:val="0"/>
        <w:adjustRightInd w:val="0"/>
        <w:spacing w:after="0" w:line="360" w:lineRule="auto"/>
        <w:rPr>
          <w:rFonts w:ascii="Arial" w:hAnsi="Arial" w:cs="Arial"/>
        </w:rPr>
      </w:pPr>
      <w:r w:rsidRPr="0013507F">
        <w:rPr>
          <w:rFonts w:ascii="Arial" w:hAnsi="Arial" w:cs="Arial"/>
        </w:rPr>
        <w:t xml:space="preserve">Skirrow, P. and Hatton, C. (2007)  ‘Burnout’ Amongst Direct Care Workers in Services for Adults with Intellectual Disabilities: A Systematic Review of Research Findings and Initial Normative Data, </w:t>
      </w:r>
      <w:r w:rsidRPr="00E33D46">
        <w:rPr>
          <w:rFonts w:ascii="Arial" w:hAnsi="Arial" w:cs="Arial"/>
          <w:i/>
        </w:rPr>
        <w:t>Journal of Applied Research in Intellectual Disabilities</w:t>
      </w:r>
      <w:r w:rsidRPr="0013507F">
        <w:rPr>
          <w:rFonts w:ascii="Arial" w:hAnsi="Arial" w:cs="Arial"/>
        </w:rPr>
        <w:t>, 20</w:t>
      </w:r>
      <w:r w:rsidR="0086324A" w:rsidRPr="0013507F">
        <w:rPr>
          <w:rFonts w:ascii="Arial" w:hAnsi="Arial" w:cs="Arial"/>
        </w:rPr>
        <w:t>(2)</w:t>
      </w:r>
      <w:r w:rsidR="00C57968" w:rsidRPr="0013507F">
        <w:rPr>
          <w:rFonts w:ascii="Arial" w:hAnsi="Arial" w:cs="Arial"/>
        </w:rPr>
        <w:t xml:space="preserve"> 131-44.</w:t>
      </w:r>
    </w:p>
    <w:p w14:paraId="26846059" w14:textId="77777777" w:rsidR="00CA2905" w:rsidRPr="0013507F" w:rsidRDefault="00CA2905" w:rsidP="00E40FA7">
      <w:pPr>
        <w:autoSpaceDE w:val="0"/>
        <w:autoSpaceDN w:val="0"/>
        <w:adjustRightInd w:val="0"/>
        <w:spacing w:after="0" w:line="360" w:lineRule="auto"/>
        <w:rPr>
          <w:rFonts w:ascii="Arial" w:hAnsi="Arial" w:cs="Arial"/>
        </w:rPr>
      </w:pPr>
    </w:p>
    <w:p w14:paraId="3F7109CD" w14:textId="77777777" w:rsidR="00E40FA7" w:rsidRPr="0013507F" w:rsidRDefault="00E40FA7" w:rsidP="00E40FA7">
      <w:pPr>
        <w:autoSpaceDE w:val="0"/>
        <w:autoSpaceDN w:val="0"/>
        <w:adjustRightInd w:val="0"/>
        <w:spacing w:after="0" w:line="360" w:lineRule="auto"/>
        <w:rPr>
          <w:rFonts w:ascii="Arial" w:hAnsi="Arial" w:cs="Arial"/>
        </w:rPr>
      </w:pPr>
      <w:r w:rsidRPr="0013507F">
        <w:rPr>
          <w:rFonts w:ascii="Arial" w:hAnsi="Arial" w:cs="Arial"/>
        </w:rPr>
        <w:t>Smyth E., Healy O</w:t>
      </w:r>
      <w:r w:rsidR="00B73175" w:rsidRPr="0013507F">
        <w:rPr>
          <w:rFonts w:ascii="Arial" w:hAnsi="Arial" w:cs="Arial"/>
        </w:rPr>
        <w:t xml:space="preserve">. and </w:t>
      </w:r>
      <w:r w:rsidRPr="0013507F">
        <w:rPr>
          <w:rFonts w:ascii="Arial" w:hAnsi="Arial" w:cs="Arial"/>
        </w:rPr>
        <w:t xml:space="preserve">Lydon S. (2015) An analysis of stress, burnout, and work commitment among disability support staff in the UK, </w:t>
      </w:r>
      <w:r w:rsidRPr="0013507F">
        <w:rPr>
          <w:rFonts w:ascii="Arial" w:hAnsi="Arial" w:cs="Arial"/>
          <w:i/>
        </w:rPr>
        <w:t xml:space="preserve">Research in Developmental Disabilities, </w:t>
      </w:r>
      <w:r w:rsidRPr="0013507F">
        <w:rPr>
          <w:rFonts w:ascii="Arial" w:hAnsi="Arial" w:cs="Arial"/>
        </w:rPr>
        <w:t>47, 297-305.</w:t>
      </w:r>
    </w:p>
    <w:p w14:paraId="6E91E4A5" w14:textId="77777777" w:rsidR="00E907B1" w:rsidRPr="0013507F" w:rsidRDefault="00E907B1" w:rsidP="00E907B1">
      <w:pPr>
        <w:autoSpaceDE w:val="0"/>
        <w:autoSpaceDN w:val="0"/>
        <w:adjustRightInd w:val="0"/>
        <w:spacing w:after="0" w:line="360" w:lineRule="auto"/>
        <w:rPr>
          <w:rFonts w:ascii="Arial" w:hAnsi="Arial" w:cs="Arial"/>
        </w:rPr>
      </w:pPr>
    </w:p>
    <w:p w14:paraId="6DFD92B6" w14:textId="77777777" w:rsidR="00A710F0" w:rsidRPr="0013507F" w:rsidRDefault="00A710F0" w:rsidP="00A710F0">
      <w:pPr>
        <w:autoSpaceDE w:val="0"/>
        <w:autoSpaceDN w:val="0"/>
        <w:adjustRightInd w:val="0"/>
        <w:spacing w:after="0" w:line="360" w:lineRule="auto"/>
        <w:rPr>
          <w:rFonts w:ascii="Arial" w:hAnsi="Arial" w:cs="Arial"/>
        </w:rPr>
      </w:pPr>
      <w:r w:rsidRPr="0013507F">
        <w:rPr>
          <w:rFonts w:ascii="Arial" w:hAnsi="Arial" w:cs="Arial"/>
        </w:rPr>
        <w:t xml:space="preserve">Vassos, M. and Nankervis, K. (2012) Investigating the importance of various individual, interpersonal, organisational and demographic variables when predicting job burnout in disability support workers, </w:t>
      </w:r>
      <w:r w:rsidRPr="0013507F">
        <w:rPr>
          <w:rFonts w:ascii="Arial" w:hAnsi="Arial" w:cs="Arial"/>
          <w:i/>
        </w:rPr>
        <w:t>Research in Developmental Disabilities</w:t>
      </w:r>
      <w:r w:rsidRPr="0013507F">
        <w:rPr>
          <w:rFonts w:ascii="Arial" w:hAnsi="Arial" w:cs="Arial"/>
        </w:rPr>
        <w:t>, 33</w:t>
      </w:r>
      <w:r w:rsidR="0086324A" w:rsidRPr="0013507F">
        <w:rPr>
          <w:rFonts w:ascii="Arial" w:hAnsi="Arial" w:cs="Arial"/>
        </w:rPr>
        <w:t>(6)</w:t>
      </w:r>
      <w:r w:rsidRPr="0013507F">
        <w:rPr>
          <w:rFonts w:ascii="Arial" w:hAnsi="Arial" w:cs="Arial"/>
        </w:rPr>
        <w:t xml:space="preserve"> 1780</w:t>
      </w:r>
      <w:r w:rsidR="00627327">
        <w:rPr>
          <w:rFonts w:ascii="Arial" w:hAnsi="Arial" w:cs="Arial"/>
        </w:rPr>
        <w:t>-91.</w:t>
      </w:r>
    </w:p>
    <w:p w14:paraId="33F24B3A" w14:textId="77777777" w:rsidR="00A710F0" w:rsidRPr="0013507F" w:rsidRDefault="00A710F0" w:rsidP="00A710F0">
      <w:pPr>
        <w:autoSpaceDE w:val="0"/>
        <w:autoSpaceDN w:val="0"/>
        <w:adjustRightInd w:val="0"/>
        <w:spacing w:after="0" w:line="360" w:lineRule="auto"/>
        <w:rPr>
          <w:rFonts w:ascii="Arial" w:hAnsi="Arial" w:cs="Arial"/>
        </w:rPr>
      </w:pPr>
    </w:p>
    <w:p w14:paraId="713CB454" w14:textId="77777777" w:rsidR="00E907B1" w:rsidRPr="0013507F" w:rsidRDefault="00E907B1" w:rsidP="00E907B1">
      <w:pPr>
        <w:autoSpaceDE w:val="0"/>
        <w:autoSpaceDN w:val="0"/>
        <w:adjustRightInd w:val="0"/>
        <w:spacing w:after="0" w:line="360" w:lineRule="auto"/>
        <w:rPr>
          <w:rFonts w:ascii="Arial" w:hAnsi="Arial" w:cs="Arial"/>
        </w:rPr>
      </w:pPr>
      <w:r w:rsidRPr="0013507F">
        <w:rPr>
          <w:rFonts w:ascii="Arial" w:hAnsi="Arial" w:cs="Arial"/>
        </w:rPr>
        <w:t xml:space="preserve">Vassos, </w:t>
      </w:r>
      <w:r w:rsidR="00A710F0" w:rsidRPr="0013507F">
        <w:rPr>
          <w:rFonts w:ascii="Arial" w:hAnsi="Arial" w:cs="Arial"/>
        </w:rPr>
        <w:t xml:space="preserve">M., </w:t>
      </w:r>
      <w:r w:rsidRPr="0013507F">
        <w:rPr>
          <w:rFonts w:ascii="Arial" w:hAnsi="Arial" w:cs="Arial"/>
        </w:rPr>
        <w:t xml:space="preserve">Nankervis, </w:t>
      </w:r>
      <w:r w:rsidR="00A710F0" w:rsidRPr="0013507F">
        <w:rPr>
          <w:rFonts w:ascii="Arial" w:hAnsi="Arial" w:cs="Arial"/>
        </w:rPr>
        <w:t xml:space="preserve">K., </w:t>
      </w:r>
      <w:r w:rsidRPr="0013507F">
        <w:rPr>
          <w:rFonts w:ascii="Arial" w:hAnsi="Arial" w:cs="Arial"/>
        </w:rPr>
        <w:t xml:space="preserve">Skerry, </w:t>
      </w:r>
      <w:r w:rsidR="00A710F0" w:rsidRPr="0013507F">
        <w:rPr>
          <w:rFonts w:ascii="Arial" w:hAnsi="Arial" w:cs="Arial"/>
        </w:rPr>
        <w:t xml:space="preserve">T. and </w:t>
      </w:r>
      <w:r w:rsidRPr="0013507F">
        <w:rPr>
          <w:rFonts w:ascii="Arial" w:hAnsi="Arial" w:cs="Arial"/>
        </w:rPr>
        <w:t xml:space="preserve">Lante, </w:t>
      </w:r>
      <w:r w:rsidR="00A710F0" w:rsidRPr="0013507F">
        <w:rPr>
          <w:rFonts w:ascii="Arial" w:hAnsi="Arial" w:cs="Arial"/>
        </w:rPr>
        <w:t xml:space="preserve">K. (2013) </w:t>
      </w:r>
      <w:r w:rsidRPr="0013507F">
        <w:rPr>
          <w:rFonts w:ascii="Arial" w:hAnsi="Arial" w:cs="Arial"/>
        </w:rPr>
        <w:t xml:space="preserve">Work engagement and job burnout within the disability support worker population, </w:t>
      </w:r>
      <w:r w:rsidRPr="0013507F">
        <w:rPr>
          <w:rFonts w:ascii="Arial" w:hAnsi="Arial" w:cs="Arial"/>
          <w:i/>
        </w:rPr>
        <w:t>Research in Developmental Disabilities,</w:t>
      </w:r>
      <w:r w:rsidRPr="0013507F">
        <w:rPr>
          <w:rFonts w:ascii="Arial" w:hAnsi="Arial" w:cs="Arial"/>
        </w:rPr>
        <w:t xml:space="preserve"> 34</w:t>
      </w:r>
      <w:r w:rsidR="0086324A" w:rsidRPr="0013507F">
        <w:rPr>
          <w:rFonts w:ascii="Arial" w:hAnsi="Arial" w:cs="Arial"/>
        </w:rPr>
        <w:t xml:space="preserve"> (11)</w:t>
      </w:r>
      <w:r w:rsidRPr="0013507F">
        <w:rPr>
          <w:rFonts w:ascii="Arial" w:hAnsi="Arial" w:cs="Arial"/>
        </w:rPr>
        <w:t xml:space="preserve"> 3884</w:t>
      </w:r>
      <w:r w:rsidR="00627327">
        <w:rPr>
          <w:rFonts w:ascii="Arial" w:hAnsi="Arial" w:cs="Arial"/>
        </w:rPr>
        <w:t>-95.</w:t>
      </w:r>
    </w:p>
    <w:p w14:paraId="40DEE690" w14:textId="77777777" w:rsidR="004A2EA7" w:rsidRPr="0013507F" w:rsidRDefault="004A2EA7" w:rsidP="00E907B1">
      <w:pPr>
        <w:autoSpaceDE w:val="0"/>
        <w:autoSpaceDN w:val="0"/>
        <w:adjustRightInd w:val="0"/>
        <w:spacing w:after="0" w:line="360" w:lineRule="auto"/>
        <w:rPr>
          <w:rFonts w:ascii="Arial" w:hAnsi="Arial" w:cs="Arial"/>
        </w:rPr>
      </w:pPr>
    </w:p>
    <w:p w14:paraId="57542F2A" w14:textId="2E48F625" w:rsidR="006E30D2" w:rsidRPr="006E30D2" w:rsidRDefault="006E30D2" w:rsidP="006E30D2">
      <w:pPr>
        <w:autoSpaceDE w:val="0"/>
        <w:autoSpaceDN w:val="0"/>
        <w:adjustRightInd w:val="0"/>
        <w:spacing w:after="0" w:line="360" w:lineRule="auto"/>
        <w:rPr>
          <w:rFonts w:ascii="Arial" w:hAnsi="Arial" w:cs="Arial"/>
          <w:i/>
        </w:rPr>
      </w:pPr>
      <w:r>
        <w:rPr>
          <w:rFonts w:ascii="Arial" w:hAnsi="Arial" w:cs="Arial"/>
        </w:rPr>
        <w:t xml:space="preserve">Welsh Government (2015a) </w:t>
      </w:r>
      <w:r w:rsidRPr="006E30D2">
        <w:rPr>
          <w:rFonts w:ascii="Arial" w:hAnsi="Arial" w:cs="Arial"/>
          <w:i/>
        </w:rPr>
        <w:t xml:space="preserve">Guidance on Social Services and </w:t>
      </w:r>
    </w:p>
    <w:p w14:paraId="593C1D89" w14:textId="35885678" w:rsidR="006E30D2" w:rsidRDefault="006E30D2" w:rsidP="006E30D2">
      <w:pPr>
        <w:autoSpaceDE w:val="0"/>
        <w:autoSpaceDN w:val="0"/>
        <w:adjustRightInd w:val="0"/>
        <w:spacing w:after="0" w:line="360" w:lineRule="auto"/>
        <w:rPr>
          <w:rFonts w:ascii="Arial" w:hAnsi="Arial" w:cs="Arial"/>
        </w:rPr>
      </w:pPr>
      <w:r w:rsidRPr="006E30D2">
        <w:rPr>
          <w:rFonts w:ascii="Arial" w:hAnsi="Arial" w:cs="Arial"/>
          <w:i/>
        </w:rPr>
        <w:t>Well-being (Wales) Act 2014,</w:t>
      </w:r>
      <w:r>
        <w:rPr>
          <w:rFonts w:ascii="Arial" w:hAnsi="Arial" w:cs="Arial"/>
        </w:rPr>
        <w:t xml:space="preserve"> Cardiff, Welsh Government,</w:t>
      </w:r>
      <w:r w:rsidRPr="006E30D2">
        <w:rPr>
          <w:rFonts w:ascii="Arial" w:hAnsi="Arial" w:cs="Arial"/>
        </w:rPr>
        <w:t xml:space="preserve"> 2014</w:t>
      </w:r>
      <w:hyperlink r:id="rId20" w:history="1">
        <w:r w:rsidRPr="00220BDA">
          <w:rPr>
            <w:rStyle w:val="Hyperlink"/>
            <w:rFonts w:ascii="Arial" w:hAnsi="Arial" w:cs="Arial"/>
          </w:rPr>
          <w:t>http://gov.wales/docs/phhs/publications/160404part7guidevol1en.pdf</w:t>
        </w:r>
      </w:hyperlink>
    </w:p>
    <w:p w14:paraId="2713BC1F" w14:textId="77777777" w:rsidR="006E30D2" w:rsidRDefault="006E30D2" w:rsidP="00E907B1">
      <w:pPr>
        <w:autoSpaceDE w:val="0"/>
        <w:autoSpaceDN w:val="0"/>
        <w:adjustRightInd w:val="0"/>
        <w:spacing w:after="0" w:line="360" w:lineRule="auto"/>
        <w:rPr>
          <w:rFonts w:ascii="Arial" w:hAnsi="Arial" w:cs="Arial"/>
        </w:rPr>
      </w:pPr>
    </w:p>
    <w:p w14:paraId="6196F0D4" w14:textId="662506F2" w:rsidR="002068EF" w:rsidRDefault="004A2EA7" w:rsidP="00E907B1">
      <w:pPr>
        <w:autoSpaceDE w:val="0"/>
        <w:autoSpaceDN w:val="0"/>
        <w:adjustRightInd w:val="0"/>
        <w:spacing w:after="0" w:line="360" w:lineRule="auto"/>
        <w:rPr>
          <w:rFonts w:ascii="Arial" w:hAnsi="Arial" w:cs="Arial"/>
        </w:rPr>
      </w:pPr>
      <w:r w:rsidRPr="0013507F">
        <w:rPr>
          <w:rFonts w:ascii="Arial" w:hAnsi="Arial" w:cs="Arial"/>
        </w:rPr>
        <w:t>Welsh Government (2015</w:t>
      </w:r>
      <w:r w:rsidR="006E30D2">
        <w:rPr>
          <w:rFonts w:ascii="Arial" w:hAnsi="Arial" w:cs="Arial"/>
        </w:rPr>
        <w:t>b</w:t>
      </w:r>
      <w:r w:rsidRPr="0013507F">
        <w:rPr>
          <w:rFonts w:ascii="Arial" w:hAnsi="Arial" w:cs="Arial"/>
        </w:rPr>
        <w:t xml:space="preserve">) </w:t>
      </w:r>
      <w:r w:rsidRPr="00E33D46">
        <w:rPr>
          <w:rFonts w:ascii="Arial" w:hAnsi="Arial" w:cs="Arial"/>
          <w:i/>
        </w:rPr>
        <w:t>SDR 165/2015</w:t>
      </w:r>
      <w:r w:rsidRPr="0013507F">
        <w:rPr>
          <w:rFonts w:ascii="Arial" w:hAnsi="Arial" w:cs="Arial"/>
        </w:rPr>
        <w:t xml:space="preserve">, </w:t>
      </w:r>
      <w:r w:rsidR="006E30D2">
        <w:rPr>
          <w:rFonts w:ascii="Arial" w:hAnsi="Arial" w:cs="Arial"/>
        </w:rPr>
        <w:t xml:space="preserve">Cardiff, Welsh Government, </w:t>
      </w:r>
      <w:hyperlink r:id="rId21" w:history="1">
        <w:r w:rsidR="00747F32" w:rsidRPr="0052238C">
          <w:rPr>
            <w:rStyle w:val="Hyperlink"/>
            <w:rFonts w:ascii="Arial" w:hAnsi="Arial" w:cs="Arial"/>
          </w:rPr>
          <w:t>www.gov.wales/docs/statistics/2015/151014-local</w:t>
        </w:r>
      </w:hyperlink>
      <w:r w:rsidR="00747F32">
        <w:rPr>
          <w:rFonts w:ascii="Arial" w:hAnsi="Arial" w:cs="Arial"/>
        </w:rPr>
        <w:t xml:space="preserve"> </w:t>
      </w:r>
    </w:p>
    <w:p w14:paraId="38D9F59C" w14:textId="77777777" w:rsidR="002068EF" w:rsidRDefault="002068EF" w:rsidP="00E907B1">
      <w:pPr>
        <w:autoSpaceDE w:val="0"/>
        <w:autoSpaceDN w:val="0"/>
        <w:adjustRightInd w:val="0"/>
        <w:spacing w:after="0" w:line="360" w:lineRule="auto"/>
        <w:rPr>
          <w:rFonts w:ascii="Arial" w:hAnsi="Arial" w:cs="Arial"/>
        </w:rPr>
      </w:pPr>
    </w:p>
    <w:p w14:paraId="423FF974" w14:textId="230C1016" w:rsidR="004A2EA7" w:rsidRPr="0013507F" w:rsidRDefault="002068EF" w:rsidP="00E907B1">
      <w:pPr>
        <w:autoSpaceDE w:val="0"/>
        <w:autoSpaceDN w:val="0"/>
        <w:adjustRightInd w:val="0"/>
        <w:spacing w:after="0" w:line="360" w:lineRule="auto"/>
        <w:rPr>
          <w:rFonts w:ascii="Arial" w:hAnsi="Arial" w:cs="Arial"/>
        </w:rPr>
      </w:pPr>
      <w:r w:rsidRPr="002068EF">
        <w:rPr>
          <w:rFonts w:ascii="Arial" w:hAnsi="Arial" w:cs="Arial"/>
        </w:rPr>
        <w:t>Williams, V., Boyle, G., Jepson, M., Swift, P., Willi</w:t>
      </w:r>
      <w:r w:rsidR="002E113D">
        <w:rPr>
          <w:rFonts w:ascii="Arial" w:hAnsi="Arial" w:cs="Arial"/>
        </w:rPr>
        <w:t>amson, T. and Heslop, P. (2014)</w:t>
      </w:r>
      <w:r w:rsidRPr="002068EF">
        <w:rPr>
          <w:rFonts w:ascii="Arial" w:hAnsi="Arial" w:cs="Arial"/>
        </w:rPr>
        <w:t xml:space="preserve"> Best interests decisions: professional practices in health and social care. </w:t>
      </w:r>
      <w:r w:rsidRPr="002068EF">
        <w:rPr>
          <w:rFonts w:ascii="Arial" w:hAnsi="Arial" w:cs="Arial"/>
          <w:i/>
        </w:rPr>
        <w:t>Health &amp; Social Care in the Community</w:t>
      </w:r>
      <w:r w:rsidRPr="002068EF">
        <w:rPr>
          <w:rFonts w:ascii="Arial" w:hAnsi="Arial" w:cs="Arial"/>
        </w:rPr>
        <w:t>, 22</w:t>
      </w:r>
      <w:r>
        <w:rPr>
          <w:rFonts w:ascii="Arial" w:hAnsi="Arial" w:cs="Arial"/>
        </w:rPr>
        <w:t xml:space="preserve"> (1)</w:t>
      </w:r>
      <w:r w:rsidRPr="002068EF">
        <w:rPr>
          <w:rFonts w:ascii="Arial" w:hAnsi="Arial" w:cs="Arial"/>
        </w:rPr>
        <w:t xml:space="preserve"> 78–86. </w:t>
      </w:r>
    </w:p>
    <w:p w14:paraId="2B51BA7F" w14:textId="77777777" w:rsidR="00E907B1" w:rsidRPr="0013507F" w:rsidRDefault="00E907B1" w:rsidP="00E907B1">
      <w:pPr>
        <w:autoSpaceDE w:val="0"/>
        <w:autoSpaceDN w:val="0"/>
        <w:adjustRightInd w:val="0"/>
        <w:spacing w:after="0" w:line="360" w:lineRule="auto"/>
        <w:rPr>
          <w:rFonts w:ascii="Arial" w:hAnsi="Arial" w:cs="Arial"/>
        </w:rPr>
      </w:pPr>
    </w:p>
    <w:p w14:paraId="796C6E6E" w14:textId="77777777" w:rsidR="00E907B1" w:rsidRPr="0013507F" w:rsidRDefault="00E907B1" w:rsidP="00E907B1">
      <w:pPr>
        <w:autoSpaceDE w:val="0"/>
        <w:autoSpaceDN w:val="0"/>
        <w:adjustRightInd w:val="0"/>
        <w:spacing w:after="0" w:line="360" w:lineRule="auto"/>
        <w:rPr>
          <w:rFonts w:ascii="Arial" w:hAnsi="Arial" w:cs="Arial"/>
        </w:rPr>
      </w:pPr>
    </w:p>
    <w:p w14:paraId="4FD55910" w14:textId="77777777" w:rsidR="00E907B1" w:rsidRPr="0013507F" w:rsidRDefault="00E907B1" w:rsidP="00E907B1">
      <w:pPr>
        <w:autoSpaceDE w:val="0"/>
        <w:autoSpaceDN w:val="0"/>
        <w:adjustRightInd w:val="0"/>
        <w:spacing w:after="0" w:line="360" w:lineRule="auto"/>
        <w:rPr>
          <w:rFonts w:ascii="Arial" w:hAnsi="Arial" w:cs="Arial"/>
        </w:rPr>
      </w:pPr>
    </w:p>
    <w:p w14:paraId="46C69241" w14:textId="77777777" w:rsidR="00E907B1" w:rsidRPr="0013507F" w:rsidRDefault="00E907B1" w:rsidP="00E907B1">
      <w:pPr>
        <w:autoSpaceDE w:val="0"/>
        <w:autoSpaceDN w:val="0"/>
        <w:adjustRightInd w:val="0"/>
        <w:spacing w:after="0" w:line="360" w:lineRule="auto"/>
        <w:rPr>
          <w:rFonts w:ascii="Arial" w:hAnsi="Arial" w:cs="Arial"/>
        </w:rPr>
      </w:pPr>
    </w:p>
    <w:p w14:paraId="4AE5A07A" w14:textId="77777777" w:rsidR="00A710F0" w:rsidRPr="0013507F" w:rsidRDefault="00A710F0" w:rsidP="00E907B1">
      <w:pPr>
        <w:autoSpaceDE w:val="0"/>
        <w:autoSpaceDN w:val="0"/>
        <w:adjustRightInd w:val="0"/>
        <w:spacing w:after="0" w:line="360" w:lineRule="auto"/>
        <w:rPr>
          <w:rFonts w:ascii="Arial" w:hAnsi="Arial" w:cs="Arial"/>
        </w:rPr>
      </w:pPr>
    </w:p>
    <w:p w14:paraId="664A527E" w14:textId="77777777" w:rsidR="00E907B1" w:rsidRPr="0013507F" w:rsidRDefault="00E907B1" w:rsidP="00E907B1">
      <w:pPr>
        <w:autoSpaceDE w:val="0"/>
        <w:autoSpaceDN w:val="0"/>
        <w:adjustRightInd w:val="0"/>
        <w:spacing w:after="0" w:line="360" w:lineRule="auto"/>
        <w:rPr>
          <w:rFonts w:ascii="Arial" w:hAnsi="Arial" w:cs="Arial"/>
        </w:rPr>
      </w:pPr>
    </w:p>
    <w:p w14:paraId="4C4B945F" w14:textId="77777777" w:rsidR="00E907B1" w:rsidRPr="0013507F" w:rsidRDefault="00E907B1" w:rsidP="00E907B1">
      <w:pPr>
        <w:autoSpaceDE w:val="0"/>
        <w:autoSpaceDN w:val="0"/>
        <w:adjustRightInd w:val="0"/>
        <w:spacing w:after="0" w:line="360" w:lineRule="auto"/>
        <w:rPr>
          <w:rFonts w:ascii="Arial" w:hAnsi="Arial" w:cs="Arial"/>
        </w:rPr>
      </w:pPr>
    </w:p>
    <w:p w14:paraId="0A87F03C" w14:textId="77777777" w:rsidR="00E907B1" w:rsidRPr="0013507F" w:rsidRDefault="00E907B1" w:rsidP="00E907B1">
      <w:pPr>
        <w:autoSpaceDE w:val="0"/>
        <w:autoSpaceDN w:val="0"/>
        <w:adjustRightInd w:val="0"/>
        <w:spacing w:after="0" w:line="360" w:lineRule="auto"/>
        <w:rPr>
          <w:rFonts w:ascii="Arial" w:hAnsi="Arial" w:cs="Arial"/>
        </w:rPr>
      </w:pPr>
    </w:p>
    <w:p w14:paraId="1C17DA9B" w14:textId="77777777" w:rsidR="00E907B1" w:rsidRPr="0013507F" w:rsidRDefault="00E907B1" w:rsidP="00CA2905">
      <w:pPr>
        <w:autoSpaceDE w:val="0"/>
        <w:autoSpaceDN w:val="0"/>
        <w:adjustRightInd w:val="0"/>
        <w:spacing w:after="0" w:line="360" w:lineRule="auto"/>
        <w:rPr>
          <w:rFonts w:ascii="Arial" w:hAnsi="Arial" w:cs="Arial"/>
        </w:rPr>
      </w:pPr>
    </w:p>
    <w:p w14:paraId="5A2A379C" w14:textId="77777777" w:rsidR="00F80EB5" w:rsidRPr="0013507F" w:rsidRDefault="00F80EB5" w:rsidP="00E907B1">
      <w:pPr>
        <w:autoSpaceDE w:val="0"/>
        <w:autoSpaceDN w:val="0"/>
        <w:adjustRightInd w:val="0"/>
        <w:spacing w:after="0" w:line="360" w:lineRule="auto"/>
        <w:rPr>
          <w:rFonts w:ascii="Arial" w:hAnsi="Arial" w:cs="Arial"/>
        </w:rPr>
      </w:pPr>
    </w:p>
    <w:p w14:paraId="20A44A91" w14:textId="77777777" w:rsidR="00E907B1" w:rsidRPr="0013507F" w:rsidRDefault="00E907B1" w:rsidP="00CA2905">
      <w:pPr>
        <w:autoSpaceDE w:val="0"/>
        <w:autoSpaceDN w:val="0"/>
        <w:adjustRightInd w:val="0"/>
        <w:spacing w:after="0" w:line="360" w:lineRule="auto"/>
        <w:rPr>
          <w:rFonts w:ascii="Arial" w:hAnsi="Arial" w:cs="Arial"/>
        </w:rPr>
      </w:pPr>
    </w:p>
    <w:p w14:paraId="59CD6FEB" w14:textId="77777777" w:rsidR="00E907B1" w:rsidRPr="0013507F" w:rsidRDefault="00E907B1" w:rsidP="00E907B1">
      <w:pPr>
        <w:autoSpaceDE w:val="0"/>
        <w:autoSpaceDN w:val="0"/>
        <w:adjustRightInd w:val="0"/>
        <w:spacing w:after="0" w:line="360" w:lineRule="auto"/>
        <w:rPr>
          <w:rFonts w:ascii="Arial" w:hAnsi="Arial" w:cs="Arial"/>
        </w:rPr>
      </w:pPr>
    </w:p>
    <w:p w14:paraId="394B8302" w14:textId="77777777" w:rsidR="00E907B1" w:rsidRPr="0013507F" w:rsidRDefault="00E907B1" w:rsidP="00E907B1">
      <w:pPr>
        <w:autoSpaceDE w:val="0"/>
        <w:autoSpaceDN w:val="0"/>
        <w:adjustRightInd w:val="0"/>
        <w:spacing w:after="0" w:line="360" w:lineRule="auto"/>
        <w:rPr>
          <w:rFonts w:ascii="Arial" w:hAnsi="Arial" w:cs="Arial"/>
        </w:rPr>
      </w:pPr>
    </w:p>
    <w:p w14:paraId="20EDA823" w14:textId="77777777" w:rsidR="00181B8B" w:rsidRPr="0013507F" w:rsidRDefault="00181B8B" w:rsidP="008838FD">
      <w:pPr>
        <w:autoSpaceDE w:val="0"/>
        <w:autoSpaceDN w:val="0"/>
        <w:adjustRightInd w:val="0"/>
        <w:spacing w:after="0" w:line="360" w:lineRule="auto"/>
        <w:rPr>
          <w:rFonts w:ascii="Arial" w:hAnsi="Arial" w:cs="Arial"/>
        </w:rPr>
      </w:pPr>
    </w:p>
    <w:p w14:paraId="58581A55" w14:textId="77777777" w:rsidR="00686150" w:rsidRPr="0013507F" w:rsidRDefault="00686150" w:rsidP="0080177A">
      <w:pPr>
        <w:spacing w:line="360" w:lineRule="auto"/>
        <w:rPr>
          <w:rFonts w:ascii="Arial" w:hAnsi="Arial" w:cs="Arial"/>
        </w:rPr>
      </w:pPr>
    </w:p>
    <w:p w14:paraId="46F723FE" w14:textId="77777777" w:rsidR="00E82D37" w:rsidRPr="0013507F" w:rsidRDefault="00E82D37" w:rsidP="008838FD">
      <w:pPr>
        <w:spacing w:line="360" w:lineRule="auto"/>
        <w:rPr>
          <w:rFonts w:ascii="Arial" w:hAnsi="Arial" w:cs="Arial"/>
        </w:rPr>
      </w:pPr>
    </w:p>
    <w:p w14:paraId="122C9D72" w14:textId="77777777" w:rsidR="00E82D37" w:rsidRPr="0013507F" w:rsidRDefault="00E82D37" w:rsidP="008838FD">
      <w:pPr>
        <w:spacing w:line="360" w:lineRule="auto"/>
        <w:rPr>
          <w:rFonts w:ascii="Arial" w:hAnsi="Arial" w:cs="Arial"/>
        </w:rPr>
      </w:pPr>
    </w:p>
    <w:p w14:paraId="54A0CD8B" w14:textId="77777777" w:rsidR="00492BE0" w:rsidRPr="0013507F" w:rsidRDefault="00492BE0" w:rsidP="008838FD">
      <w:pPr>
        <w:spacing w:line="360" w:lineRule="auto"/>
        <w:rPr>
          <w:rFonts w:ascii="Arial" w:hAnsi="Arial" w:cs="Arial"/>
        </w:rPr>
      </w:pPr>
    </w:p>
    <w:p w14:paraId="37FA3100" w14:textId="77777777" w:rsidR="00492BE0" w:rsidRPr="0013507F" w:rsidRDefault="00492BE0" w:rsidP="008838FD">
      <w:pPr>
        <w:spacing w:line="360" w:lineRule="auto"/>
        <w:rPr>
          <w:rFonts w:ascii="Arial" w:hAnsi="Arial" w:cs="Arial"/>
        </w:rPr>
      </w:pPr>
    </w:p>
    <w:p w14:paraId="1436AF3C" w14:textId="77777777" w:rsidR="003F4FBB" w:rsidRPr="0013507F" w:rsidRDefault="003F4FBB" w:rsidP="008838FD">
      <w:pPr>
        <w:spacing w:line="360" w:lineRule="auto"/>
        <w:rPr>
          <w:rFonts w:ascii="Arial" w:hAnsi="Arial" w:cs="Arial"/>
        </w:rPr>
      </w:pPr>
    </w:p>
    <w:sectPr w:rsidR="003F4FBB" w:rsidRPr="0013507F" w:rsidSect="00FB7A5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D0B34" w14:textId="77777777" w:rsidR="00841B51" w:rsidRDefault="00841B51" w:rsidP="005D7B22">
      <w:pPr>
        <w:spacing w:after="0" w:line="240" w:lineRule="auto"/>
      </w:pPr>
      <w:r>
        <w:separator/>
      </w:r>
    </w:p>
  </w:endnote>
  <w:endnote w:type="continuationSeparator" w:id="0">
    <w:p w14:paraId="09B0921E" w14:textId="77777777" w:rsidR="00841B51" w:rsidRDefault="00841B51" w:rsidP="005D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OpenSans-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432712"/>
      <w:docPartObj>
        <w:docPartGallery w:val="Page Numbers (Bottom of Page)"/>
        <w:docPartUnique/>
      </w:docPartObj>
    </w:sdtPr>
    <w:sdtEndPr>
      <w:rPr>
        <w:noProof/>
      </w:rPr>
    </w:sdtEndPr>
    <w:sdtContent>
      <w:p w14:paraId="00165447" w14:textId="77777777" w:rsidR="005C3507" w:rsidRDefault="00401CEE">
        <w:pPr>
          <w:pStyle w:val="Footer"/>
        </w:pPr>
        <w:r>
          <w:fldChar w:fldCharType="begin"/>
        </w:r>
        <w:r>
          <w:instrText xml:space="preserve"> PAGE   \* MERGEFORMAT </w:instrText>
        </w:r>
        <w:r>
          <w:fldChar w:fldCharType="separate"/>
        </w:r>
        <w:r w:rsidR="00841B51">
          <w:rPr>
            <w:noProof/>
          </w:rPr>
          <w:t>1</w:t>
        </w:r>
        <w:r>
          <w:rPr>
            <w:noProof/>
          </w:rPr>
          <w:fldChar w:fldCharType="end"/>
        </w:r>
      </w:p>
    </w:sdtContent>
  </w:sdt>
  <w:p w14:paraId="73ABE6CE" w14:textId="77777777" w:rsidR="005C3507" w:rsidRDefault="005C3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36C1" w14:textId="77777777" w:rsidR="00841B51" w:rsidRDefault="00841B51" w:rsidP="005D7B22">
      <w:pPr>
        <w:spacing w:after="0" w:line="240" w:lineRule="auto"/>
      </w:pPr>
      <w:r>
        <w:separator/>
      </w:r>
    </w:p>
  </w:footnote>
  <w:footnote w:type="continuationSeparator" w:id="0">
    <w:p w14:paraId="09295934" w14:textId="77777777" w:rsidR="00841B51" w:rsidRDefault="00841B51" w:rsidP="005D7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4CF1"/>
    <w:multiLevelType w:val="hybridMultilevel"/>
    <w:tmpl w:val="E4F63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15406"/>
    <w:multiLevelType w:val="hybridMultilevel"/>
    <w:tmpl w:val="5B3EE4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C552A"/>
    <w:multiLevelType w:val="hybridMultilevel"/>
    <w:tmpl w:val="DB329D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F63D9"/>
    <w:multiLevelType w:val="hybridMultilevel"/>
    <w:tmpl w:val="A3F8F7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BB"/>
    <w:rsid w:val="00007ECD"/>
    <w:rsid w:val="00020942"/>
    <w:rsid w:val="00037394"/>
    <w:rsid w:val="00037E90"/>
    <w:rsid w:val="00040A8E"/>
    <w:rsid w:val="0004192F"/>
    <w:rsid w:val="00043CB4"/>
    <w:rsid w:val="00044FAE"/>
    <w:rsid w:val="000572D5"/>
    <w:rsid w:val="0007356B"/>
    <w:rsid w:val="000748AF"/>
    <w:rsid w:val="000767EC"/>
    <w:rsid w:val="00087479"/>
    <w:rsid w:val="00090469"/>
    <w:rsid w:val="000A3C8D"/>
    <w:rsid w:val="000A670E"/>
    <w:rsid w:val="000C3342"/>
    <w:rsid w:val="000C3FB6"/>
    <w:rsid w:val="000D05F2"/>
    <w:rsid w:val="000D4267"/>
    <w:rsid w:val="000D4C59"/>
    <w:rsid w:val="000E0C39"/>
    <w:rsid w:val="000E3B45"/>
    <w:rsid w:val="000E448B"/>
    <w:rsid w:val="000E528B"/>
    <w:rsid w:val="000E5435"/>
    <w:rsid w:val="000F45D7"/>
    <w:rsid w:val="000F7B95"/>
    <w:rsid w:val="001127A6"/>
    <w:rsid w:val="00113BDD"/>
    <w:rsid w:val="0011490D"/>
    <w:rsid w:val="00116077"/>
    <w:rsid w:val="0013111B"/>
    <w:rsid w:val="0013507F"/>
    <w:rsid w:val="00146E15"/>
    <w:rsid w:val="00151FA3"/>
    <w:rsid w:val="00161DA7"/>
    <w:rsid w:val="00180400"/>
    <w:rsid w:val="00181B8B"/>
    <w:rsid w:val="001824AB"/>
    <w:rsid w:val="00191F58"/>
    <w:rsid w:val="001A6A05"/>
    <w:rsid w:val="001C0AD2"/>
    <w:rsid w:val="001D2C4A"/>
    <w:rsid w:val="001D4DE7"/>
    <w:rsid w:val="001D6E6B"/>
    <w:rsid w:val="001F0915"/>
    <w:rsid w:val="001F2841"/>
    <w:rsid w:val="001F436F"/>
    <w:rsid w:val="002007A3"/>
    <w:rsid w:val="002068EF"/>
    <w:rsid w:val="0021049A"/>
    <w:rsid w:val="002119F6"/>
    <w:rsid w:val="00214490"/>
    <w:rsid w:val="002159A9"/>
    <w:rsid w:val="00223175"/>
    <w:rsid w:val="00225623"/>
    <w:rsid w:val="00230D31"/>
    <w:rsid w:val="00240A3C"/>
    <w:rsid w:val="00251239"/>
    <w:rsid w:val="002531E6"/>
    <w:rsid w:val="00253D8C"/>
    <w:rsid w:val="002551CB"/>
    <w:rsid w:val="00257030"/>
    <w:rsid w:val="00260D2F"/>
    <w:rsid w:val="0026171A"/>
    <w:rsid w:val="00282481"/>
    <w:rsid w:val="00283823"/>
    <w:rsid w:val="002845B9"/>
    <w:rsid w:val="002A65BD"/>
    <w:rsid w:val="002A7A4E"/>
    <w:rsid w:val="002B6C1A"/>
    <w:rsid w:val="002B6DAC"/>
    <w:rsid w:val="002C41D7"/>
    <w:rsid w:val="002D0AAB"/>
    <w:rsid w:val="002E08E8"/>
    <w:rsid w:val="002E113D"/>
    <w:rsid w:val="002E4ED9"/>
    <w:rsid w:val="002F31B6"/>
    <w:rsid w:val="002F6218"/>
    <w:rsid w:val="0030026B"/>
    <w:rsid w:val="00301E49"/>
    <w:rsid w:val="00304380"/>
    <w:rsid w:val="00316DBE"/>
    <w:rsid w:val="00324894"/>
    <w:rsid w:val="003254B2"/>
    <w:rsid w:val="00327383"/>
    <w:rsid w:val="0033099D"/>
    <w:rsid w:val="003351E9"/>
    <w:rsid w:val="00341097"/>
    <w:rsid w:val="00343B71"/>
    <w:rsid w:val="00346032"/>
    <w:rsid w:val="00356B7A"/>
    <w:rsid w:val="003575CF"/>
    <w:rsid w:val="00366098"/>
    <w:rsid w:val="00372B87"/>
    <w:rsid w:val="00374E46"/>
    <w:rsid w:val="0037519F"/>
    <w:rsid w:val="00380A15"/>
    <w:rsid w:val="00384B07"/>
    <w:rsid w:val="00387454"/>
    <w:rsid w:val="00394D44"/>
    <w:rsid w:val="003A0D05"/>
    <w:rsid w:val="003A27CE"/>
    <w:rsid w:val="003A36E2"/>
    <w:rsid w:val="003C32D0"/>
    <w:rsid w:val="003C33DA"/>
    <w:rsid w:val="003C705E"/>
    <w:rsid w:val="003E1460"/>
    <w:rsid w:val="003E5E44"/>
    <w:rsid w:val="003F2A5F"/>
    <w:rsid w:val="003F3A02"/>
    <w:rsid w:val="003F4FBB"/>
    <w:rsid w:val="00401CEE"/>
    <w:rsid w:val="0040236F"/>
    <w:rsid w:val="00404ED8"/>
    <w:rsid w:val="00434BC1"/>
    <w:rsid w:val="0043751E"/>
    <w:rsid w:val="00443262"/>
    <w:rsid w:val="00454FF3"/>
    <w:rsid w:val="00461FB9"/>
    <w:rsid w:val="00463E7B"/>
    <w:rsid w:val="00464A1B"/>
    <w:rsid w:val="00464F99"/>
    <w:rsid w:val="00470D0F"/>
    <w:rsid w:val="00472120"/>
    <w:rsid w:val="00487514"/>
    <w:rsid w:val="00492BE0"/>
    <w:rsid w:val="00496C3B"/>
    <w:rsid w:val="004A07D7"/>
    <w:rsid w:val="004A1794"/>
    <w:rsid w:val="004A2EA7"/>
    <w:rsid w:val="004B0326"/>
    <w:rsid w:val="004B2E46"/>
    <w:rsid w:val="004C24A6"/>
    <w:rsid w:val="004D2F19"/>
    <w:rsid w:val="004F0DD9"/>
    <w:rsid w:val="004F3805"/>
    <w:rsid w:val="004F4163"/>
    <w:rsid w:val="00500679"/>
    <w:rsid w:val="00500EC0"/>
    <w:rsid w:val="00502247"/>
    <w:rsid w:val="00503E11"/>
    <w:rsid w:val="00504DD8"/>
    <w:rsid w:val="00506D73"/>
    <w:rsid w:val="00511147"/>
    <w:rsid w:val="00520B92"/>
    <w:rsid w:val="00520F2F"/>
    <w:rsid w:val="00522991"/>
    <w:rsid w:val="00525B30"/>
    <w:rsid w:val="00533293"/>
    <w:rsid w:val="0053668D"/>
    <w:rsid w:val="005376E8"/>
    <w:rsid w:val="00541406"/>
    <w:rsid w:val="005435FF"/>
    <w:rsid w:val="00550BE3"/>
    <w:rsid w:val="00551756"/>
    <w:rsid w:val="00553372"/>
    <w:rsid w:val="00554B10"/>
    <w:rsid w:val="00563FEC"/>
    <w:rsid w:val="00564E89"/>
    <w:rsid w:val="00566897"/>
    <w:rsid w:val="00566D72"/>
    <w:rsid w:val="005735EF"/>
    <w:rsid w:val="0057767A"/>
    <w:rsid w:val="00592FC2"/>
    <w:rsid w:val="0059475F"/>
    <w:rsid w:val="00596934"/>
    <w:rsid w:val="005A0867"/>
    <w:rsid w:val="005A19E9"/>
    <w:rsid w:val="005B0E26"/>
    <w:rsid w:val="005B298F"/>
    <w:rsid w:val="005B33C8"/>
    <w:rsid w:val="005B4662"/>
    <w:rsid w:val="005B5CA5"/>
    <w:rsid w:val="005C1A9A"/>
    <w:rsid w:val="005C3507"/>
    <w:rsid w:val="005D442B"/>
    <w:rsid w:val="005D7B22"/>
    <w:rsid w:val="005E1194"/>
    <w:rsid w:val="005F1254"/>
    <w:rsid w:val="005F2A7F"/>
    <w:rsid w:val="00603BE1"/>
    <w:rsid w:val="006166C2"/>
    <w:rsid w:val="00617521"/>
    <w:rsid w:val="00622DD7"/>
    <w:rsid w:val="006258BC"/>
    <w:rsid w:val="00626AB0"/>
    <w:rsid w:val="00627327"/>
    <w:rsid w:val="00635286"/>
    <w:rsid w:val="00637987"/>
    <w:rsid w:val="00637E58"/>
    <w:rsid w:val="00645F6B"/>
    <w:rsid w:val="006628C9"/>
    <w:rsid w:val="00663E8E"/>
    <w:rsid w:val="006732A6"/>
    <w:rsid w:val="0068346D"/>
    <w:rsid w:val="00686150"/>
    <w:rsid w:val="00695E3A"/>
    <w:rsid w:val="006A23C7"/>
    <w:rsid w:val="006A7119"/>
    <w:rsid w:val="006B03AB"/>
    <w:rsid w:val="006B144D"/>
    <w:rsid w:val="006B5D21"/>
    <w:rsid w:val="006B61C1"/>
    <w:rsid w:val="006C1729"/>
    <w:rsid w:val="006E149F"/>
    <w:rsid w:val="006E30D2"/>
    <w:rsid w:val="006E5809"/>
    <w:rsid w:val="006E5E9E"/>
    <w:rsid w:val="006F02DF"/>
    <w:rsid w:val="007023B0"/>
    <w:rsid w:val="0070526B"/>
    <w:rsid w:val="0071372A"/>
    <w:rsid w:val="0072303F"/>
    <w:rsid w:val="00724011"/>
    <w:rsid w:val="00740168"/>
    <w:rsid w:val="00746288"/>
    <w:rsid w:val="007468F9"/>
    <w:rsid w:val="00747F32"/>
    <w:rsid w:val="00754171"/>
    <w:rsid w:val="007574E4"/>
    <w:rsid w:val="00761C26"/>
    <w:rsid w:val="0076541A"/>
    <w:rsid w:val="00765853"/>
    <w:rsid w:val="00767C33"/>
    <w:rsid w:val="00773F70"/>
    <w:rsid w:val="00775FA1"/>
    <w:rsid w:val="00776763"/>
    <w:rsid w:val="00785171"/>
    <w:rsid w:val="007959A8"/>
    <w:rsid w:val="007A10D4"/>
    <w:rsid w:val="007A6F6A"/>
    <w:rsid w:val="007A7E8C"/>
    <w:rsid w:val="007B0F8D"/>
    <w:rsid w:val="007C0A41"/>
    <w:rsid w:val="007C341B"/>
    <w:rsid w:val="007C46E2"/>
    <w:rsid w:val="007D4F7D"/>
    <w:rsid w:val="007D7B42"/>
    <w:rsid w:val="007E68C6"/>
    <w:rsid w:val="007E7281"/>
    <w:rsid w:val="007F01E5"/>
    <w:rsid w:val="0080177A"/>
    <w:rsid w:val="008023F3"/>
    <w:rsid w:val="0080610C"/>
    <w:rsid w:val="008117A7"/>
    <w:rsid w:val="008234EA"/>
    <w:rsid w:val="00825AAD"/>
    <w:rsid w:val="008266E0"/>
    <w:rsid w:val="008272D7"/>
    <w:rsid w:val="00841B51"/>
    <w:rsid w:val="00844DBA"/>
    <w:rsid w:val="00845FB8"/>
    <w:rsid w:val="00850624"/>
    <w:rsid w:val="00850BAB"/>
    <w:rsid w:val="008526F1"/>
    <w:rsid w:val="00862033"/>
    <w:rsid w:val="00862211"/>
    <w:rsid w:val="00862F0F"/>
    <w:rsid w:val="0086324A"/>
    <w:rsid w:val="008651A7"/>
    <w:rsid w:val="00867CEF"/>
    <w:rsid w:val="00870DE1"/>
    <w:rsid w:val="00873613"/>
    <w:rsid w:val="00875BF4"/>
    <w:rsid w:val="00882B29"/>
    <w:rsid w:val="008838FD"/>
    <w:rsid w:val="0089097D"/>
    <w:rsid w:val="00893C16"/>
    <w:rsid w:val="00894F7E"/>
    <w:rsid w:val="008A2183"/>
    <w:rsid w:val="008A3E14"/>
    <w:rsid w:val="008B03D9"/>
    <w:rsid w:val="008B36EF"/>
    <w:rsid w:val="008C6B27"/>
    <w:rsid w:val="008D400E"/>
    <w:rsid w:val="008D6D16"/>
    <w:rsid w:val="008E0DF9"/>
    <w:rsid w:val="008F300A"/>
    <w:rsid w:val="008F4CBE"/>
    <w:rsid w:val="008F5C5D"/>
    <w:rsid w:val="009024F0"/>
    <w:rsid w:val="00912A57"/>
    <w:rsid w:val="00921D7A"/>
    <w:rsid w:val="009237A3"/>
    <w:rsid w:val="00926E6D"/>
    <w:rsid w:val="00933703"/>
    <w:rsid w:val="00935AF4"/>
    <w:rsid w:val="009378C5"/>
    <w:rsid w:val="00937BE7"/>
    <w:rsid w:val="009454F9"/>
    <w:rsid w:val="00951843"/>
    <w:rsid w:val="00952471"/>
    <w:rsid w:val="00955803"/>
    <w:rsid w:val="009760DB"/>
    <w:rsid w:val="009A0ABE"/>
    <w:rsid w:val="009B1C5F"/>
    <w:rsid w:val="009B76DF"/>
    <w:rsid w:val="009C305C"/>
    <w:rsid w:val="009C4926"/>
    <w:rsid w:val="009C6044"/>
    <w:rsid w:val="009C7D61"/>
    <w:rsid w:val="009D1044"/>
    <w:rsid w:val="009D40C2"/>
    <w:rsid w:val="009D5E6A"/>
    <w:rsid w:val="009E3B2B"/>
    <w:rsid w:val="009E440A"/>
    <w:rsid w:val="009E53F2"/>
    <w:rsid w:val="009E5963"/>
    <w:rsid w:val="009E755B"/>
    <w:rsid w:val="009F3923"/>
    <w:rsid w:val="009F6920"/>
    <w:rsid w:val="00A032FC"/>
    <w:rsid w:val="00A13DCF"/>
    <w:rsid w:val="00A2417C"/>
    <w:rsid w:val="00A25C17"/>
    <w:rsid w:val="00A40846"/>
    <w:rsid w:val="00A451ED"/>
    <w:rsid w:val="00A60157"/>
    <w:rsid w:val="00A633D4"/>
    <w:rsid w:val="00A66A20"/>
    <w:rsid w:val="00A66EF8"/>
    <w:rsid w:val="00A710F0"/>
    <w:rsid w:val="00A7145D"/>
    <w:rsid w:val="00A71491"/>
    <w:rsid w:val="00A8336B"/>
    <w:rsid w:val="00A919DB"/>
    <w:rsid w:val="00AA2065"/>
    <w:rsid w:val="00AA34A1"/>
    <w:rsid w:val="00AB3338"/>
    <w:rsid w:val="00AB6842"/>
    <w:rsid w:val="00AB74F8"/>
    <w:rsid w:val="00AC297A"/>
    <w:rsid w:val="00AC2FCF"/>
    <w:rsid w:val="00AC799F"/>
    <w:rsid w:val="00AD55CD"/>
    <w:rsid w:val="00AE4BAC"/>
    <w:rsid w:val="00AF5A78"/>
    <w:rsid w:val="00B00059"/>
    <w:rsid w:val="00B02396"/>
    <w:rsid w:val="00B3140D"/>
    <w:rsid w:val="00B31690"/>
    <w:rsid w:val="00B363D0"/>
    <w:rsid w:val="00B640FF"/>
    <w:rsid w:val="00B655EA"/>
    <w:rsid w:val="00B659FB"/>
    <w:rsid w:val="00B73175"/>
    <w:rsid w:val="00B8161D"/>
    <w:rsid w:val="00BA21AA"/>
    <w:rsid w:val="00BB7702"/>
    <w:rsid w:val="00BC16D6"/>
    <w:rsid w:val="00BC3AB7"/>
    <w:rsid w:val="00BC6CA7"/>
    <w:rsid w:val="00BD0F2D"/>
    <w:rsid w:val="00BD230E"/>
    <w:rsid w:val="00BD3FA3"/>
    <w:rsid w:val="00BD5A5F"/>
    <w:rsid w:val="00BD78B8"/>
    <w:rsid w:val="00BD7A78"/>
    <w:rsid w:val="00BE4646"/>
    <w:rsid w:val="00BF34DC"/>
    <w:rsid w:val="00BF3EC3"/>
    <w:rsid w:val="00BF6663"/>
    <w:rsid w:val="00C01ADC"/>
    <w:rsid w:val="00C02A45"/>
    <w:rsid w:val="00C02B70"/>
    <w:rsid w:val="00C12FDA"/>
    <w:rsid w:val="00C168CF"/>
    <w:rsid w:val="00C215BC"/>
    <w:rsid w:val="00C22598"/>
    <w:rsid w:val="00C25C1B"/>
    <w:rsid w:val="00C31A41"/>
    <w:rsid w:val="00C36DED"/>
    <w:rsid w:val="00C4138E"/>
    <w:rsid w:val="00C55050"/>
    <w:rsid w:val="00C55687"/>
    <w:rsid w:val="00C57951"/>
    <w:rsid w:val="00C57968"/>
    <w:rsid w:val="00C6745C"/>
    <w:rsid w:val="00C74881"/>
    <w:rsid w:val="00C85F94"/>
    <w:rsid w:val="00C86883"/>
    <w:rsid w:val="00C91695"/>
    <w:rsid w:val="00C934BE"/>
    <w:rsid w:val="00CA2815"/>
    <w:rsid w:val="00CA2905"/>
    <w:rsid w:val="00CA291C"/>
    <w:rsid w:val="00CB352F"/>
    <w:rsid w:val="00CB367C"/>
    <w:rsid w:val="00CB3B2B"/>
    <w:rsid w:val="00CB6C73"/>
    <w:rsid w:val="00CF30C6"/>
    <w:rsid w:val="00D0427D"/>
    <w:rsid w:val="00D200BF"/>
    <w:rsid w:val="00D201C7"/>
    <w:rsid w:val="00D2101A"/>
    <w:rsid w:val="00D22137"/>
    <w:rsid w:val="00D31949"/>
    <w:rsid w:val="00D3371A"/>
    <w:rsid w:val="00D3551F"/>
    <w:rsid w:val="00D36703"/>
    <w:rsid w:val="00D37CF0"/>
    <w:rsid w:val="00D40C42"/>
    <w:rsid w:val="00D55C9C"/>
    <w:rsid w:val="00D62405"/>
    <w:rsid w:val="00D738EA"/>
    <w:rsid w:val="00D73BBE"/>
    <w:rsid w:val="00D74678"/>
    <w:rsid w:val="00D80837"/>
    <w:rsid w:val="00D81723"/>
    <w:rsid w:val="00D83073"/>
    <w:rsid w:val="00D85AF8"/>
    <w:rsid w:val="00DA7B1C"/>
    <w:rsid w:val="00DC0687"/>
    <w:rsid w:val="00DC2069"/>
    <w:rsid w:val="00DC3CB4"/>
    <w:rsid w:val="00DC45A1"/>
    <w:rsid w:val="00DD1DA9"/>
    <w:rsid w:val="00DD258C"/>
    <w:rsid w:val="00DD6F89"/>
    <w:rsid w:val="00DE15FC"/>
    <w:rsid w:val="00E04F00"/>
    <w:rsid w:val="00E072D6"/>
    <w:rsid w:val="00E21246"/>
    <w:rsid w:val="00E2142E"/>
    <w:rsid w:val="00E33D46"/>
    <w:rsid w:val="00E40FA7"/>
    <w:rsid w:val="00E4170B"/>
    <w:rsid w:val="00E51058"/>
    <w:rsid w:val="00E52AEE"/>
    <w:rsid w:val="00E53C74"/>
    <w:rsid w:val="00E6213B"/>
    <w:rsid w:val="00E66946"/>
    <w:rsid w:val="00E6785E"/>
    <w:rsid w:val="00E747C1"/>
    <w:rsid w:val="00E76971"/>
    <w:rsid w:val="00E82D37"/>
    <w:rsid w:val="00E83C31"/>
    <w:rsid w:val="00E85145"/>
    <w:rsid w:val="00E907B1"/>
    <w:rsid w:val="00E97EFD"/>
    <w:rsid w:val="00EA4A99"/>
    <w:rsid w:val="00EB090B"/>
    <w:rsid w:val="00EC5AD0"/>
    <w:rsid w:val="00ED2322"/>
    <w:rsid w:val="00ED5CDD"/>
    <w:rsid w:val="00ED650B"/>
    <w:rsid w:val="00ED70A7"/>
    <w:rsid w:val="00EE7149"/>
    <w:rsid w:val="00EF60AF"/>
    <w:rsid w:val="00EF6703"/>
    <w:rsid w:val="00F040BE"/>
    <w:rsid w:val="00F16F5B"/>
    <w:rsid w:val="00F1754E"/>
    <w:rsid w:val="00F2127C"/>
    <w:rsid w:val="00F23170"/>
    <w:rsid w:val="00F37856"/>
    <w:rsid w:val="00F73F5C"/>
    <w:rsid w:val="00F75A50"/>
    <w:rsid w:val="00F776FB"/>
    <w:rsid w:val="00F80EB5"/>
    <w:rsid w:val="00F81891"/>
    <w:rsid w:val="00F8322D"/>
    <w:rsid w:val="00F83A71"/>
    <w:rsid w:val="00F845D5"/>
    <w:rsid w:val="00F91A3A"/>
    <w:rsid w:val="00F923C9"/>
    <w:rsid w:val="00FA329B"/>
    <w:rsid w:val="00FA5779"/>
    <w:rsid w:val="00FA65E1"/>
    <w:rsid w:val="00FA6971"/>
    <w:rsid w:val="00FA6AEE"/>
    <w:rsid w:val="00FB1503"/>
    <w:rsid w:val="00FB7A54"/>
    <w:rsid w:val="00FC3F6B"/>
    <w:rsid w:val="00FC7AA9"/>
    <w:rsid w:val="00FD2AEA"/>
    <w:rsid w:val="00FD77AF"/>
    <w:rsid w:val="00FD7EAE"/>
    <w:rsid w:val="00FF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DF01"/>
  <w15:docId w15:val="{F4C6CC05-0C3A-4728-8C74-5EC2A4FB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21D7A"/>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97"/>
    <w:pPr>
      <w:ind w:left="720"/>
      <w:contextualSpacing/>
    </w:pPr>
  </w:style>
  <w:style w:type="character" w:customStyle="1" w:styleId="Heading3Char">
    <w:name w:val="Heading 3 Char"/>
    <w:basedOn w:val="DefaultParagraphFont"/>
    <w:link w:val="Heading3"/>
    <w:rsid w:val="00921D7A"/>
    <w:rPr>
      <w:rFonts w:ascii="Arial" w:eastAsia="Times New Roman" w:hAnsi="Arial" w:cs="Arial"/>
      <w:b/>
      <w:bCs/>
      <w:sz w:val="26"/>
      <w:szCs w:val="26"/>
      <w:lang w:eastAsia="en-GB"/>
    </w:rPr>
  </w:style>
  <w:style w:type="character" w:styleId="CommentReference">
    <w:name w:val="annotation reference"/>
    <w:basedOn w:val="DefaultParagraphFont"/>
    <w:uiPriority w:val="99"/>
    <w:semiHidden/>
    <w:unhideWhenUsed/>
    <w:rsid w:val="00443262"/>
    <w:rPr>
      <w:sz w:val="16"/>
      <w:szCs w:val="16"/>
    </w:rPr>
  </w:style>
  <w:style w:type="paragraph" w:styleId="CommentText">
    <w:name w:val="annotation text"/>
    <w:basedOn w:val="Normal"/>
    <w:link w:val="CommentTextChar"/>
    <w:uiPriority w:val="99"/>
    <w:semiHidden/>
    <w:unhideWhenUsed/>
    <w:rsid w:val="00443262"/>
    <w:pPr>
      <w:spacing w:line="240" w:lineRule="auto"/>
    </w:pPr>
    <w:rPr>
      <w:sz w:val="20"/>
      <w:szCs w:val="20"/>
    </w:rPr>
  </w:style>
  <w:style w:type="character" w:customStyle="1" w:styleId="CommentTextChar">
    <w:name w:val="Comment Text Char"/>
    <w:basedOn w:val="DefaultParagraphFont"/>
    <w:link w:val="CommentText"/>
    <w:uiPriority w:val="99"/>
    <w:semiHidden/>
    <w:rsid w:val="00443262"/>
    <w:rPr>
      <w:sz w:val="20"/>
      <w:szCs w:val="20"/>
    </w:rPr>
  </w:style>
  <w:style w:type="paragraph" w:styleId="CommentSubject">
    <w:name w:val="annotation subject"/>
    <w:basedOn w:val="CommentText"/>
    <w:next w:val="CommentText"/>
    <w:link w:val="CommentSubjectChar"/>
    <w:uiPriority w:val="99"/>
    <w:semiHidden/>
    <w:unhideWhenUsed/>
    <w:rsid w:val="00443262"/>
    <w:rPr>
      <w:b/>
      <w:bCs/>
    </w:rPr>
  </w:style>
  <w:style w:type="character" w:customStyle="1" w:styleId="CommentSubjectChar">
    <w:name w:val="Comment Subject Char"/>
    <w:basedOn w:val="CommentTextChar"/>
    <w:link w:val="CommentSubject"/>
    <w:uiPriority w:val="99"/>
    <w:semiHidden/>
    <w:rsid w:val="00443262"/>
    <w:rPr>
      <w:b/>
      <w:bCs/>
      <w:sz w:val="20"/>
      <w:szCs w:val="20"/>
    </w:rPr>
  </w:style>
  <w:style w:type="paragraph" w:styleId="BalloonText">
    <w:name w:val="Balloon Text"/>
    <w:basedOn w:val="Normal"/>
    <w:link w:val="BalloonTextChar"/>
    <w:uiPriority w:val="99"/>
    <w:semiHidden/>
    <w:unhideWhenUsed/>
    <w:rsid w:val="0044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62"/>
    <w:rPr>
      <w:rFonts w:ascii="Tahoma" w:hAnsi="Tahoma" w:cs="Tahoma"/>
      <w:sz w:val="16"/>
      <w:szCs w:val="16"/>
    </w:rPr>
  </w:style>
  <w:style w:type="character" w:styleId="Hyperlink">
    <w:name w:val="Hyperlink"/>
    <w:basedOn w:val="DefaultParagraphFont"/>
    <w:uiPriority w:val="99"/>
    <w:unhideWhenUsed/>
    <w:rsid w:val="005D7B22"/>
    <w:rPr>
      <w:color w:val="0563C1" w:themeColor="hyperlink"/>
      <w:u w:val="single"/>
    </w:rPr>
  </w:style>
  <w:style w:type="paragraph" w:styleId="Header">
    <w:name w:val="header"/>
    <w:basedOn w:val="Normal"/>
    <w:link w:val="HeaderChar"/>
    <w:uiPriority w:val="99"/>
    <w:unhideWhenUsed/>
    <w:rsid w:val="005D7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B22"/>
  </w:style>
  <w:style w:type="paragraph" w:styleId="Footer">
    <w:name w:val="footer"/>
    <w:basedOn w:val="Normal"/>
    <w:link w:val="FooterChar"/>
    <w:uiPriority w:val="99"/>
    <w:unhideWhenUsed/>
    <w:rsid w:val="005D7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22"/>
  </w:style>
  <w:style w:type="character" w:styleId="FollowedHyperlink">
    <w:name w:val="FollowedHyperlink"/>
    <w:basedOn w:val="DefaultParagraphFont"/>
    <w:uiPriority w:val="99"/>
    <w:semiHidden/>
    <w:unhideWhenUsed/>
    <w:rsid w:val="00341097"/>
    <w:rPr>
      <w:color w:val="954F72" w:themeColor="followedHyperlink"/>
      <w:u w:val="single"/>
    </w:rPr>
  </w:style>
  <w:style w:type="table" w:styleId="TableGrid">
    <w:name w:val="Table Grid"/>
    <w:basedOn w:val="TableNormal"/>
    <w:uiPriority w:val="39"/>
    <w:rsid w:val="006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9097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9097D"/>
    <w:rPr>
      <w:rFonts w:ascii="Calibri" w:eastAsia="Calibri" w:hAnsi="Calibri" w:cs="Times New Roman"/>
      <w:sz w:val="20"/>
      <w:szCs w:val="20"/>
    </w:rPr>
  </w:style>
  <w:style w:type="character" w:styleId="FootnoteReference">
    <w:name w:val="footnote reference"/>
    <w:semiHidden/>
    <w:rsid w:val="0089097D"/>
    <w:rPr>
      <w:vertAlign w:val="superscript"/>
    </w:rPr>
  </w:style>
  <w:style w:type="paragraph" w:customStyle="1" w:styleId="Normal0">
    <w:name w:val="[Normal]"/>
    <w:rsid w:val="002F6218"/>
    <w:pPr>
      <w:widowControl w:val="0"/>
      <w:autoSpaceDE w:val="0"/>
      <w:autoSpaceDN w:val="0"/>
      <w:adjustRightInd w:val="0"/>
      <w:spacing w:after="0" w:line="240" w:lineRule="auto"/>
    </w:pPr>
    <w:rPr>
      <w:rFonts w:ascii="Arial" w:eastAsia="Times New Roman" w:hAnsi="Arial" w:cs="Arial"/>
      <w:sz w:val="24"/>
      <w:szCs w:val="24"/>
    </w:rPr>
  </w:style>
  <w:style w:type="paragraph" w:styleId="NormalWeb">
    <w:name w:val="Normal (Web)"/>
    <w:basedOn w:val="Normal"/>
    <w:link w:val="NormalWebChar"/>
    <w:unhideWhenUsed/>
    <w:rsid w:val="00551756"/>
    <w:pPr>
      <w:spacing w:before="120" w:after="240" w:line="360" w:lineRule="atLeast"/>
    </w:pPr>
    <w:rPr>
      <w:rFonts w:ascii="Times New Roman" w:eastAsia="Times New Roman" w:hAnsi="Times New Roman" w:cs="Times New Roman"/>
      <w:sz w:val="24"/>
      <w:szCs w:val="24"/>
      <w:lang w:eastAsia="en-GB"/>
    </w:rPr>
  </w:style>
  <w:style w:type="character" w:customStyle="1" w:styleId="NormalWebChar">
    <w:name w:val="Normal (Web) Char"/>
    <w:link w:val="NormalWeb"/>
    <w:rsid w:val="00551756"/>
    <w:rPr>
      <w:rFonts w:ascii="Times New Roman" w:eastAsia="Times New Roman" w:hAnsi="Times New Roman" w:cs="Times New Roman"/>
      <w:sz w:val="24"/>
      <w:szCs w:val="24"/>
      <w:lang w:eastAsia="en-GB"/>
    </w:rPr>
  </w:style>
  <w:style w:type="paragraph" w:customStyle="1" w:styleId="times">
    <w:name w:val="times"/>
    <w:basedOn w:val="Normal"/>
    <w:link w:val="timesChar"/>
    <w:rsid w:val="00551756"/>
    <w:pPr>
      <w:autoSpaceDE w:val="0"/>
      <w:autoSpaceDN w:val="0"/>
      <w:adjustRightInd w:val="0"/>
      <w:spacing w:after="0" w:line="360" w:lineRule="auto"/>
    </w:pPr>
    <w:rPr>
      <w:rFonts w:ascii="Arial" w:eastAsia="Times New Roman" w:hAnsi="Arial" w:cs="Arial"/>
      <w:color w:val="000000"/>
      <w:sz w:val="18"/>
      <w:szCs w:val="18"/>
      <w:lang w:eastAsia="en-GB"/>
    </w:rPr>
  </w:style>
  <w:style w:type="character" w:customStyle="1" w:styleId="timesChar">
    <w:name w:val="times Char"/>
    <w:link w:val="times"/>
    <w:rsid w:val="00551756"/>
    <w:rPr>
      <w:rFonts w:ascii="Arial" w:eastAsia="Times New Roman" w:hAnsi="Arial" w:cs="Arial"/>
      <w:color w:val="000000"/>
      <w:sz w:val="18"/>
      <w:szCs w:val="18"/>
      <w:lang w:eastAsia="en-GB"/>
    </w:rPr>
  </w:style>
  <w:style w:type="paragraph" w:styleId="Revision">
    <w:name w:val="Revision"/>
    <w:hidden/>
    <w:uiPriority w:val="99"/>
    <w:semiHidden/>
    <w:rsid w:val="00A601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basw.co.uk/upload/basw_102715-1.pdf" TargetMode="External"/><Relationship Id="rId13" Type="http://schemas.openxmlformats.org/officeDocument/2006/relationships/hyperlink" Target="https://policypress.co.uk/social-work-with-people-with-learning-difficulties" TargetMode="External"/><Relationship Id="rId18" Type="http://schemas.openxmlformats.org/officeDocument/2006/relationships/hyperlink" Target="https://www.gov.uk/government/uploads/system/uploads/attachment_data/file/508852/CSW_AR_2015_Acc.pdf" TargetMode="External"/><Relationship Id="rId3" Type="http://schemas.openxmlformats.org/officeDocument/2006/relationships/settings" Target="settings.xml"/><Relationship Id="rId21" Type="http://schemas.openxmlformats.org/officeDocument/2006/relationships/hyperlink" Target="http://www.gov.wales/docs/statistics/2015/151014-local" TargetMode="External"/><Relationship Id="rId7" Type="http://schemas.openxmlformats.org/officeDocument/2006/relationships/hyperlink" Target="https://www.rip.org.uk/resources/publications/strategic-briefings/social-work-recruitment-and-retention-strategic-briefing-open-access-download-2015" TargetMode="External"/><Relationship Id="rId12" Type="http://schemas.openxmlformats.org/officeDocument/2006/relationships/hyperlink" Target="http://www.hscic.gov.uk/catalogue/PUB19985/pss-staff-eng-15-rpt.pdf" TargetMode="External"/><Relationship Id="rId17" Type="http://schemas.openxmlformats.org/officeDocument/2006/relationships/hyperlink" Target="https://owa.qub.ac.uk/owa/redir.aspx?SURL=32M1VrIO8Y9lHk9B8FgNe6-EET0CGDgXFCbbze7kBxLD7J5cm1vSCGgAdAB0AHAAOgAvAC8AZQB0AGgAbwBzAC4AYgBsAC4AdQBrAA..&amp;URL=http%3a%2f%2fethos.bl.uk" TargetMode="External"/><Relationship Id="rId2" Type="http://schemas.openxmlformats.org/officeDocument/2006/relationships/styles" Target="styles.xml"/><Relationship Id="rId16" Type="http://schemas.openxmlformats.org/officeDocument/2006/relationships/hyperlink" Target="https://s3-eu-west-1.amazonaws.com/rbi-communities/wpcontent/uploads/sites/7/2015/07/Burnout-among-UK-social-workers.pdf" TargetMode="External"/><Relationship Id="rId20" Type="http://schemas.openxmlformats.org/officeDocument/2006/relationships/hyperlink" Target="http://gov.wales/docs/phhs/publications/160404part7guidevol1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35771/012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cc.ie/en/media/academic/appliedsocialstudies/docs/CarolMcAuliffe.pdf" TargetMode="External"/><Relationship Id="rId23" Type="http://schemas.openxmlformats.org/officeDocument/2006/relationships/fontTable" Target="fontTable.xml"/><Relationship Id="rId10" Type="http://schemas.openxmlformats.org/officeDocument/2006/relationships/hyperlink" Target="http://niscc.info/storage/resources/2006_pss_trainingstrategy.pdf" TargetMode="External"/><Relationship Id="rId19" Type="http://schemas.openxmlformats.org/officeDocument/2006/relationships/hyperlink" Target="http://www.sssc.uk.com/about-the-sssc/multimedia-library/publications?task=document.viewdoc&amp;id=2445"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09816/Document.pdf" TargetMode="External"/><Relationship Id="rId14" Type="http://schemas.openxmlformats.org/officeDocument/2006/relationships/hyperlink" Target="http://ifsw.org/policies/people-with-disabilit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8146</Words>
  <Characters>46437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janmar</dc:creator>
  <cp:lastModifiedBy>Paula McFadden</cp:lastModifiedBy>
  <cp:revision>2</cp:revision>
  <dcterms:created xsi:type="dcterms:W3CDTF">2017-04-23T15:50:00Z</dcterms:created>
  <dcterms:modified xsi:type="dcterms:W3CDTF">2017-04-23T15:50:00Z</dcterms:modified>
</cp:coreProperties>
</file>