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53C7C2" w14:textId="0D8ECEEA" w:rsidR="008E1925" w:rsidRPr="000C746D" w:rsidRDefault="008E1925" w:rsidP="00887C8D">
      <w:pPr>
        <w:spacing w:line="480" w:lineRule="auto"/>
        <w:outlineLvl w:val="0"/>
        <w:rPr>
          <w:rFonts w:asciiTheme="majorHAnsi" w:hAnsiTheme="majorHAnsi"/>
        </w:rPr>
      </w:pPr>
      <w:bookmarkStart w:id="0" w:name="_GoBack"/>
      <w:bookmarkEnd w:id="0"/>
      <w:r w:rsidRPr="000C746D">
        <w:rPr>
          <w:rFonts w:asciiTheme="majorHAnsi" w:hAnsiTheme="majorHAnsi"/>
        </w:rPr>
        <w:t xml:space="preserve">RUNNING HEAD: </w:t>
      </w:r>
      <w:r w:rsidR="009F2A8F">
        <w:rPr>
          <w:rFonts w:asciiTheme="majorHAnsi" w:hAnsiTheme="majorHAnsi"/>
        </w:rPr>
        <w:t>Understanding arithmetic concepts</w:t>
      </w:r>
    </w:p>
    <w:p w14:paraId="1E234D59" w14:textId="77777777" w:rsidR="008E1925" w:rsidRPr="000C746D" w:rsidRDefault="008E1925" w:rsidP="008E1925">
      <w:pPr>
        <w:spacing w:line="480" w:lineRule="auto"/>
        <w:jc w:val="center"/>
        <w:rPr>
          <w:rFonts w:asciiTheme="majorHAnsi" w:hAnsiTheme="majorHAnsi"/>
        </w:rPr>
      </w:pPr>
    </w:p>
    <w:p w14:paraId="4B5B0A26" w14:textId="72445A2D" w:rsidR="008E1925" w:rsidRPr="000C746D" w:rsidRDefault="00FB7353" w:rsidP="008E1925">
      <w:pPr>
        <w:spacing w:line="480" w:lineRule="auto"/>
        <w:jc w:val="center"/>
        <w:rPr>
          <w:rFonts w:asciiTheme="majorHAnsi" w:hAnsiTheme="majorHAnsi"/>
        </w:rPr>
      </w:pPr>
      <w:r>
        <w:rPr>
          <w:rFonts w:asciiTheme="majorHAnsi" w:hAnsiTheme="majorHAnsi"/>
        </w:rPr>
        <w:t>Understanding arithmetic concepts</w:t>
      </w:r>
      <w:r w:rsidR="008E1925" w:rsidRPr="000C746D">
        <w:rPr>
          <w:rFonts w:asciiTheme="majorHAnsi" w:hAnsiTheme="majorHAnsi"/>
        </w:rPr>
        <w:t>: The role of domain-specific and domain-general skills.</w:t>
      </w:r>
    </w:p>
    <w:p w14:paraId="7EA14432" w14:textId="77777777" w:rsidR="008E1925" w:rsidRPr="000C746D" w:rsidRDefault="008E1925" w:rsidP="008E1925">
      <w:pPr>
        <w:spacing w:line="480" w:lineRule="auto"/>
        <w:rPr>
          <w:rFonts w:asciiTheme="majorHAnsi" w:hAnsiTheme="majorHAnsi"/>
        </w:rPr>
      </w:pPr>
    </w:p>
    <w:p w14:paraId="0BC21DB1" w14:textId="2975D3D7" w:rsidR="008E1925" w:rsidRDefault="008E1925" w:rsidP="008E1925">
      <w:pPr>
        <w:spacing w:line="480" w:lineRule="auto"/>
        <w:jc w:val="center"/>
        <w:rPr>
          <w:rFonts w:asciiTheme="majorHAnsi" w:hAnsiTheme="majorHAnsi"/>
          <w:bCs/>
        </w:rPr>
      </w:pPr>
      <w:r w:rsidRPr="000C746D">
        <w:rPr>
          <w:rFonts w:asciiTheme="majorHAnsi" w:hAnsiTheme="majorHAnsi"/>
          <w:bCs/>
          <w:vertAlign w:val="superscript"/>
        </w:rPr>
        <w:t>1</w:t>
      </w:r>
      <w:r w:rsidR="0097291E">
        <w:rPr>
          <w:rFonts w:asciiTheme="majorHAnsi" w:hAnsiTheme="majorHAnsi"/>
          <w:bCs/>
          <w:vertAlign w:val="superscript"/>
        </w:rPr>
        <w:t>*</w:t>
      </w:r>
      <w:r w:rsidRPr="000C746D">
        <w:rPr>
          <w:rFonts w:asciiTheme="majorHAnsi" w:hAnsiTheme="majorHAnsi"/>
          <w:bCs/>
        </w:rPr>
        <w:t xml:space="preserve">Camilla Gilmore, </w:t>
      </w:r>
      <w:r w:rsidR="00A90FD2">
        <w:rPr>
          <w:rFonts w:asciiTheme="majorHAnsi" w:hAnsiTheme="majorHAnsi"/>
          <w:bCs/>
          <w:vertAlign w:val="superscript"/>
        </w:rPr>
        <w:t>2</w:t>
      </w:r>
      <w:r w:rsidR="005C0A99" w:rsidRPr="000C746D">
        <w:rPr>
          <w:rFonts w:asciiTheme="majorHAnsi" w:hAnsiTheme="majorHAnsi"/>
          <w:bCs/>
        </w:rPr>
        <w:t xml:space="preserve">Sarah </w:t>
      </w:r>
      <w:r w:rsidRPr="000C746D">
        <w:rPr>
          <w:rFonts w:asciiTheme="majorHAnsi" w:hAnsiTheme="majorHAnsi"/>
          <w:bCs/>
        </w:rPr>
        <w:t xml:space="preserve">Clayton, </w:t>
      </w:r>
      <w:r w:rsidR="00A90FD2">
        <w:rPr>
          <w:rFonts w:asciiTheme="majorHAnsi" w:hAnsiTheme="majorHAnsi"/>
          <w:bCs/>
          <w:vertAlign w:val="superscript"/>
        </w:rPr>
        <w:t>3</w:t>
      </w:r>
      <w:r w:rsidRPr="000C746D">
        <w:rPr>
          <w:rFonts w:asciiTheme="majorHAnsi" w:hAnsiTheme="majorHAnsi"/>
          <w:bCs/>
        </w:rPr>
        <w:t xml:space="preserve">Lucy Cragg, </w:t>
      </w:r>
      <w:r w:rsidR="00A90FD2">
        <w:rPr>
          <w:rFonts w:asciiTheme="majorHAnsi" w:hAnsiTheme="majorHAnsi"/>
          <w:bCs/>
          <w:vertAlign w:val="superscript"/>
        </w:rPr>
        <w:t>4</w:t>
      </w:r>
      <w:r w:rsidR="00CB715D">
        <w:rPr>
          <w:rFonts w:asciiTheme="majorHAnsi" w:hAnsiTheme="majorHAnsi"/>
          <w:bCs/>
        </w:rPr>
        <w:t xml:space="preserve">Clare McKeaveney, </w:t>
      </w:r>
      <w:r w:rsidR="00A90FD2">
        <w:rPr>
          <w:rFonts w:asciiTheme="majorHAnsi" w:hAnsiTheme="majorHAnsi"/>
          <w:bCs/>
          <w:vertAlign w:val="superscript"/>
        </w:rPr>
        <w:t>4</w:t>
      </w:r>
      <w:r w:rsidRPr="000C746D">
        <w:rPr>
          <w:rFonts w:asciiTheme="majorHAnsi" w:hAnsiTheme="majorHAnsi"/>
          <w:bCs/>
        </w:rPr>
        <w:t xml:space="preserve">Victoria Simms, </w:t>
      </w:r>
      <w:r w:rsidR="00A90FD2">
        <w:rPr>
          <w:rFonts w:asciiTheme="majorHAnsi" w:hAnsiTheme="majorHAnsi"/>
          <w:bCs/>
          <w:vertAlign w:val="superscript"/>
        </w:rPr>
        <w:t>2</w:t>
      </w:r>
      <w:r w:rsidRPr="000C746D">
        <w:rPr>
          <w:rFonts w:asciiTheme="majorHAnsi" w:hAnsiTheme="majorHAnsi"/>
          <w:bCs/>
        </w:rPr>
        <w:t>Samantha Johnson</w:t>
      </w:r>
    </w:p>
    <w:p w14:paraId="784ACB0C" w14:textId="77777777" w:rsidR="0097291E" w:rsidRDefault="0097291E" w:rsidP="008E1925">
      <w:pPr>
        <w:spacing w:line="480" w:lineRule="auto"/>
        <w:jc w:val="center"/>
        <w:rPr>
          <w:rFonts w:asciiTheme="majorHAnsi" w:hAnsiTheme="majorHAnsi"/>
          <w:bCs/>
        </w:rPr>
      </w:pPr>
    </w:p>
    <w:p w14:paraId="481E2233" w14:textId="77777777" w:rsidR="0097291E" w:rsidRPr="000C746D" w:rsidRDefault="0097291E" w:rsidP="008E1925">
      <w:pPr>
        <w:spacing w:line="480" w:lineRule="auto"/>
        <w:jc w:val="center"/>
        <w:rPr>
          <w:rFonts w:asciiTheme="majorHAnsi" w:hAnsiTheme="majorHAnsi"/>
          <w:bCs/>
        </w:rPr>
      </w:pPr>
    </w:p>
    <w:p w14:paraId="30F9B597" w14:textId="604914ED" w:rsidR="008E1925" w:rsidRDefault="008E1925" w:rsidP="0097291E">
      <w:pPr>
        <w:spacing w:line="480" w:lineRule="auto"/>
        <w:rPr>
          <w:rFonts w:asciiTheme="majorHAnsi" w:hAnsiTheme="majorHAnsi"/>
          <w:bCs/>
        </w:rPr>
      </w:pPr>
      <w:r w:rsidRPr="000C746D">
        <w:rPr>
          <w:rFonts w:asciiTheme="majorHAnsi" w:hAnsiTheme="majorHAnsi"/>
          <w:bCs/>
          <w:vertAlign w:val="superscript"/>
        </w:rPr>
        <w:t>1</w:t>
      </w:r>
      <w:r w:rsidRPr="000C746D">
        <w:rPr>
          <w:rFonts w:asciiTheme="majorHAnsi" w:hAnsiTheme="majorHAnsi"/>
          <w:bCs/>
        </w:rPr>
        <w:t xml:space="preserve"> </w:t>
      </w:r>
      <w:r w:rsidR="0097291E" w:rsidRPr="000C746D">
        <w:rPr>
          <w:rFonts w:asciiTheme="majorHAnsi" w:hAnsiTheme="majorHAnsi"/>
          <w:bCs/>
        </w:rPr>
        <w:t>Mathematics Education Centre</w:t>
      </w:r>
      <w:r w:rsidR="0097291E">
        <w:rPr>
          <w:rFonts w:asciiTheme="majorHAnsi" w:hAnsiTheme="majorHAnsi"/>
          <w:bCs/>
        </w:rPr>
        <w:t>,</w:t>
      </w:r>
      <w:r w:rsidR="0097291E" w:rsidRPr="000C746D">
        <w:rPr>
          <w:rFonts w:asciiTheme="majorHAnsi" w:hAnsiTheme="majorHAnsi"/>
          <w:bCs/>
        </w:rPr>
        <w:t xml:space="preserve"> </w:t>
      </w:r>
      <w:r w:rsidRPr="000C746D">
        <w:rPr>
          <w:rFonts w:asciiTheme="majorHAnsi" w:hAnsiTheme="majorHAnsi"/>
          <w:bCs/>
        </w:rPr>
        <w:t>Loughborough University</w:t>
      </w:r>
      <w:r w:rsidR="0097291E">
        <w:rPr>
          <w:rFonts w:asciiTheme="majorHAnsi" w:hAnsiTheme="majorHAnsi"/>
          <w:bCs/>
        </w:rPr>
        <w:t>, Loughborough, UK</w:t>
      </w:r>
    </w:p>
    <w:p w14:paraId="3B17D375" w14:textId="77777777" w:rsidR="0097291E" w:rsidRDefault="0097291E" w:rsidP="0097291E">
      <w:pPr>
        <w:spacing w:line="480" w:lineRule="auto"/>
        <w:rPr>
          <w:rFonts w:asciiTheme="majorHAnsi" w:hAnsiTheme="majorHAnsi"/>
          <w:bCs/>
        </w:rPr>
      </w:pPr>
    </w:p>
    <w:p w14:paraId="73D92428" w14:textId="51EE2253" w:rsidR="00A90FD2" w:rsidRDefault="00A90FD2" w:rsidP="0097291E">
      <w:pPr>
        <w:spacing w:line="480" w:lineRule="auto"/>
        <w:rPr>
          <w:rFonts w:asciiTheme="majorHAnsi" w:hAnsiTheme="majorHAnsi"/>
          <w:bCs/>
        </w:rPr>
      </w:pPr>
      <w:r>
        <w:rPr>
          <w:rFonts w:asciiTheme="majorHAnsi" w:hAnsiTheme="majorHAnsi"/>
          <w:bCs/>
          <w:vertAlign w:val="superscript"/>
        </w:rPr>
        <w:t>2</w:t>
      </w:r>
      <w:r w:rsidR="0097291E">
        <w:rPr>
          <w:rFonts w:asciiTheme="majorHAnsi" w:hAnsiTheme="majorHAnsi"/>
          <w:bCs/>
          <w:vertAlign w:val="superscript"/>
        </w:rPr>
        <w:t xml:space="preserve"> </w:t>
      </w:r>
      <w:r w:rsidR="0097291E" w:rsidRPr="000C746D">
        <w:rPr>
          <w:rFonts w:asciiTheme="majorHAnsi" w:hAnsiTheme="majorHAnsi"/>
          <w:bCs/>
        </w:rPr>
        <w:t>Department of Health Sciences</w:t>
      </w:r>
      <w:r w:rsidR="0097291E">
        <w:rPr>
          <w:rFonts w:asciiTheme="majorHAnsi" w:hAnsiTheme="majorHAnsi"/>
          <w:bCs/>
        </w:rPr>
        <w:t>,</w:t>
      </w:r>
      <w:r w:rsidR="0097291E" w:rsidRPr="000C746D">
        <w:rPr>
          <w:rFonts w:asciiTheme="majorHAnsi" w:hAnsiTheme="majorHAnsi"/>
          <w:bCs/>
        </w:rPr>
        <w:t xml:space="preserve"> </w:t>
      </w:r>
      <w:r w:rsidRPr="000C746D">
        <w:rPr>
          <w:rFonts w:asciiTheme="majorHAnsi" w:hAnsiTheme="majorHAnsi"/>
          <w:bCs/>
        </w:rPr>
        <w:t>University of Leicester</w:t>
      </w:r>
      <w:r w:rsidR="0097291E">
        <w:rPr>
          <w:rFonts w:asciiTheme="majorHAnsi" w:hAnsiTheme="majorHAnsi"/>
          <w:bCs/>
        </w:rPr>
        <w:t>, Leicester, UK</w:t>
      </w:r>
    </w:p>
    <w:p w14:paraId="78A6B3B8" w14:textId="77777777" w:rsidR="0097291E" w:rsidRPr="000C746D" w:rsidRDefault="0097291E" w:rsidP="0097291E">
      <w:pPr>
        <w:spacing w:line="480" w:lineRule="auto"/>
        <w:rPr>
          <w:rFonts w:asciiTheme="majorHAnsi" w:hAnsiTheme="majorHAnsi"/>
          <w:bCs/>
        </w:rPr>
      </w:pPr>
    </w:p>
    <w:p w14:paraId="76B834B9" w14:textId="52581FBC" w:rsidR="008E1925" w:rsidRDefault="00A90FD2" w:rsidP="0097291E">
      <w:pPr>
        <w:spacing w:line="480" w:lineRule="auto"/>
        <w:rPr>
          <w:rFonts w:asciiTheme="majorHAnsi" w:hAnsiTheme="majorHAnsi"/>
          <w:bCs/>
        </w:rPr>
      </w:pPr>
      <w:r>
        <w:rPr>
          <w:rFonts w:asciiTheme="majorHAnsi" w:hAnsiTheme="majorHAnsi"/>
          <w:bCs/>
          <w:vertAlign w:val="superscript"/>
        </w:rPr>
        <w:t>3</w:t>
      </w:r>
      <w:r w:rsidR="0097291E">
        <w:rPr>
          <w:rFonts w:asciiTheme="majorHAnsi" w:hAnsiTheme="majorHAnsi"/>
          <w:bCs/>
          <w:vertAlign w:val="superscript"/>
        </w:rPr>
        <w:t xml:space="preserve"> </w:t>
      </w:r>
      <w:r w:rsidR="0097291E" w:rsidRPr="000C746D">
        <w:rPr>
          <w:rFonts w:asciiTheme="majorHAnsi" w:hAnsiTheme="majorHAnsi"/>
          <w:bCs/>
        </w:rPr>
        <w:t xml:space="preserve">School of Psychology, </w:t>
      </w:r>
      <w:r w:rsidR="008E1925" w:rsidRPr="000C746D">
        <w:rPr>
          <w:rFonts w:asciiTheme="majorHAnsi" w:hAnsiTheme="majorHAnsi"/>
          <w:bCs/>
        </w:rPr>
        <w:t>University of Nottingham</w:t>
      </w:r>
      <w:r w:rsidR="0097291E">
        <w:rPr>
          <w:rFonts w:asciiTheme="majorHAnsi" w:hAnsiTheme="majorHAnsi"/>
          <w:bCs/>
        </w:rPr>
        <w:t>, Nottingham, UK</w:t>
      </w:r>
    </w:p>
    <w:p w14:paraId="0FC7EF05" w14:textId="77777777" w:rsidR="0097291E" w:rsidRPr="000C746D" w:rsidRDefault="0097291E" w:rsidP="0097291E">
      <w:pPr>
        <w:spacing w:line="480" w:lineRule="auto"/>
        <w:rPr>
          <w:rFonts w:asciiTheme="majorHAnsi" w:hAnsiTheme="majorHAnsi"/>
          <w:bCs/>
        </w:rPr>
      </w:pPr>
    </w:p>
    <w:p w14:paraId="13CB995E" w14:textId="618891B6" w:rsidR="008E1925" w:rsidRDefault="00A90FD2" w:rsidP="0097291E">
      <w:pPr>
        <w:spacing w:line="480" w:lineRule="auto"/>
        <w:rPr>
          <w:rFonts w:asciiTheme="majorHAnsi" w:hAnsiTheme="majorHAnsi"/>
          <w:bCs/>
        </w:rPr>
      </w:pPr>
      <w:r>
        <w:rPr>
          <w:rFonts w:asciiTheme="majorHAnsi" w:hAnsiTheme="majorHAnsi"/>
          <w:bCs/>
          <w:vertAlign w:val="superscript"/>
        </w:rPr>
        <w:t>4</w:t>
      </w:r>
      <w:r w:rsidR="008E1925" w:rsidRPr="000C746D">
        <w:rPr>
          <w:rFonts w:asciiTheme="majorHAnsi" w:hAnsiTheme="majorHAnsi"/>
          <w:bCs/>
        </w:rPr>
        <w:t xml:space="preserve"> </w:t>
      </w:r>
      <w:r w:rsidR="0097291E" w:rsidRPr="000C746D">
        <w:rPr>
          <w:rFonts w:asciiTheme="majorHAnsi" w:hAnsiTheme="majorHAnsi"/>
          <w:bCs/>
        </w:rPr>
        <w:t xml:space="preserve">School of Psychology, </w:t>
      </w:r>
      <w:r w:rsidR="008E1925" w:rsidRPr="000C746D">
        <w:rPr>
          <w:rFonts w:asciiTheme="majorHAnsi" w:hAnsiTheme="majorHAnsi"/>
          <w:bCs/>
        </w:rPr>
        <w:t>Ulster</w:t>
      </w:r>
      <w:r w:rsidR="00C62267">
        <w:rPr>
          <w:rFonts w:asciiTheme="majorHAnsi" w:hAnsiTheme="majorHAnsi"/>
          <w:bCs/>
        </w:rPr>
        <w:t xml:space="preserve"> University</w:t>
      </w:r>
      <w:r w:rsidR="0097291E">
        <w:rPr>
          <w:rFonts w:asciiTheme="majorHAnsi" w:hAnsiTheme="majorHAnsi"/>
          <w:bCs/>
        </w:rPr>
        <w:t>, Belfast, UK</w:t>
      </w:r>
    </w:p>
    <w:p w14:paraId="4D308854" w14:textId="77777777" w:rsidR="0097291E" w:rsidRPr="000C746D" w:rsidRDefault="0097291E" w:rsidP="0097291E">
      <w:pPr>
        <w:spacing w:line="480" w:lineRule="auto"/>
        <w:rPr>
          <w:rFonts w:asciiTheme="majorHAnsi" w:hAnsiTheme="majorHAnsi"/>
          <w:bCs/>
        </w:rPr>
      </w:pPr>
    </w:p>
    <w:p w14:paraId="14AFA5C7" w14:textId="77777777" w:rsidR="0097291E" w:rsidRDefault="0097291E" w:rsidP="0097291E">
      <w:pPr>
        <w:spacing w:line="480" w:lineRule="auto"/>
        <w:rPr>
          <w:rFonts w:asciiTheme="majorHAnsi" w:hAnsiTheme="majorHAnsi"/>
          <w:bCs/>
        </w:rPr>
      </w:pPr>
      <w:r>
        <w:rPr>
          <w:rFonts w:asciiTheme="majorHAnsi" w:hAnsiTheme="majorHAnsi"/>
          <w:bCs/>
        </w:rPr>
        <w:t>* Corresponding author</w:t>
      </w:r>
    </w:p>
    <w:p w14:paraId="7DCA1486" w14:textId="1BE78A84" w:rsidR="008E1925" w:rsidRPr="000C746D" w:rsidRDefault="008E1925" w:rsidP="0097291E">
      <w:pPr>
        <w:spacing w:line="480" w:lineRule="auto"/>
        <w:rPr>
          <w:rFonts w:asciiTheme="majorHAnsi" w:hAnsiTheme="majorHAnsi"/>
          <w:bCs/>
        </w:rPr>
      </w:pPr>
      <w:r w:rsidRPr="000C746D">
        <w:rPr>
          <w:rFonts w:asciiTheme="majorHAnsi" w:hAnsiTheme="majorHAnsi"/>
          <w:bCs/>
        </w:rPr>
        <w:t>E</w:t>
      </w:r>
      <w:r w:rsidR="0097291E">
        <w:rPr>
          <w:rFonts w:asciiTheme="majorHAnsi" w:hAnsiTheme="majorHAnsi"/>
          <w:bCs/>
        </w:rPr>
        <w:t>-</w:t>
      </w:r>
      <w:r w:rsidRPr="000C746D">
        <w:rPr>
          <w:rFonts w:asciiTheme="majorHAnsi" w:hAnsiTheme="majorHAnsi"/>
          <w:bCs/>
        </w:rPr>
        <w:t>mail: c.gilmore@lboro.ac.uk</w:t>
      </w:r>
    </w:p>
    <w:p w14:paraId="41A9900D" w14:textId="5E50FF95" w:rsidR="008E1925" w:rsidRPr="003E5937" w:rsidRDefault="008E1925" w:rsidP="003E5937">
      <w:pPr>
        <w:spacing w:line="480" w:lineRule="auto"/>
        <w:jc w:val="right"/>
        <w:rPr>
          <w:rFonts w:asciiTheme="majorHAnsi" w:hAnsiTheme="majorHAnsi"/>
          <w:bCs/>
        </w:rPr>
      </w:pPr>
    </w:p>
    <w:p w14:paraId="59276544" w14:textId="77777777" w:rsidR="006A4F0A" w:rsidRDefault="006A4F0A">
      <w:pPr>
        <w:rPr>
          <w:rFonts w:asciiTheme="majorHAnsi" w:hAnsiTheme="majorHAnsi"/>
        </w:rPr>
      </w:pPr>
    </w:p>
    <w:p w14:paraId="3040CA77" w14:textId="219C114B" w:rsidR="0097291E" w:rsidRDefault="006A4F0A" w:rsidP="006A4F0A">
      <w:pPr>
        <w:jc w:val="center"/>
        <w:rPr>
          <w:rFonts w:asciiTheme="majorHAnsi" w:hAnsiTheme="majorHAnsi"/>
        </w:rPr>
      </w:pPr>
      <w:r>
        <w:rPr>
          <w:rFonts w:asciiTheme="majorHAnsi" w:hAnsiTheme="majorHAnsi"/>
        </w:rPr>
        <w:t>To appear in PLOS one</w:t>
      </w:r>
      <w:r w:rsidR="0097291E">
        <w:rPr>
          <w:rFonts w:asciiTheme="majorHAnsi" w:hAnsiTheme="majorHAnsi"/>
        </w:rPr>
        <w:br w:type="page"/>
      </w:r>
    </w:p>
    <w:p w14:paraId="21082C13" w14:textId="2B4279A0" w:rsidR="008E1925" w:rsidRPr="000C746D" w:rsidRDefault="008E1925" w:rsidP="00887C8D">
      <w:pPr>
        <w:spacing w:line="480" w:lineRule="auto"/>
        <w:jc w:val="center"/>
        <w:outlineLvl w:val="0"/>
        <w:rPr>
          <w:rFonts w:asciiTheme="majorHAnsi" w:hAnsiTheme="majorHAnsi"/>
        </w:rPr>
      </w:pPr>
      <w:r w:rsidRPr="000C746D">
        <w:rPr>
          <w:rFonts w:asciiTheme="majorHAnsi" w:hAnsiTheme="majorHAnsi"/>
        </w:rPr>
        <w:lastRenderedPageBreak/>
        <w:t>Abstract</w:t>
      </w:r>
    </w:p>
    <w:p w14:paraId="518F9737" w14:textId="7AC7FAC2" w:rsidR="008E1925" w:rsidRPr="000C746D" w:rsidRDefault="003E0485" w:rsidP="008E1925">
      <w:pPr>
        <w:spacing w:line="480" w:lineRule="auto"/>
        <w:rPr>
          <w:rFonts w:asciiTheme="majorHAnsi" w:hAnsiTheme="majorHAnsi"/>
        </w:rPr>
      </w:pPr>
      <w:r>
        <w:rPr>
          <w:rFonts w:asciiTheme="majorHAnsi" w:hAnsiTheme="majorHAnsi"/>
        </w:rPr>
        <w:t xml:space="preserve">A large body of research has identified cognitive skills associated with overall mathematics achievement, focusing primarily on </w:t>
      </w:r>
      <w:r w:rsidR="00E752B9">
        <w:rPr>
          <w:rFonts w:asciiTheme="majorHAnsi" w:hAnsiTheme="majorHAnsi"/>
        </w:rPr>
        <w:t xml:space="preserve">identifying associates of </w:t>
      </w:r>
      <w:r>
        <w:rPr>
          <w:rFonts w:asciiTheme="majorHAnsi" w:hAnsiTheme="majorHAnsi"/>
        </w:rPr>
        <w:t xml:space="preserve">procedural skills. Conceptual understanding, however, has received less attention, despite its importance for </w:t>
      </w:r>
      <w:r w:rsidR="00DD34A8">
        <w:rPr>
          <w:rFonts w:asciiTheme="majorHAnsi" w:hAnsiTheme="majorHAnsi"/>
        </w:rPr>
        <w:t xml:space="preserve">the development of </w:t>
      </w:r>
      <w:r>
        <w:rPr>
          <w:rFonts w:asciiTheme="majorHAnsi" w:hAnsiTheme="majorHAnsi"/>
        </w:rPr>
        <w:t xml:space="preserve">mathematics proficiency. </w:t>
      </w:r>
      <w:r w:rsidR="009A10D1">
        <w:rPr>
          <w:rFonts w:asciiTheme="majorHAnsi" w:hAnsiTheme="majorHAnsi"/>
        </w:rPr>
        <w:t>Consequently,</w:t>
      </w:r>
      <w:r>
        <w:rPr>
          <w:rFonts w:asciiTheme="majorHAnsi" w:hAnsiTheme="majorHAnsi"/>
        </w:rPr>
        <w:t xml:space="preserve"> we know little about the quantitative </w:t>
      </w:r>
      <w:r w:rsidR="00F40C3C">
        <w:rPr>
          <w:rFonts w:asciiTheme="majorHAnsi" w:hAnsiTheme="majorHAnsi"/>
        </w:rPr>
        <w:t xml:space="preserve">and </w:t>
      </w:r>
      <w:r>
        <w:rPr>
          <w:rFonts w:asciiTheme="majorHAnsi" w:hAnsiTheme="majorHAnsi"/>
        </w:rPr>
        <w:t>domain-general skills associated with conceptual understanding. H</w:t>
      </w:r>
      <w:r w:rsidR="00A66ACA">
        <w:rPr>
          <w:rFonts w:asciiTheme="majorHAnsi" w:hAnsiTheme="majorHAnsi"/>
        </w:rPr>
        <w:t xml:space="preserve">ere we investigated 8 – </w:t>
      </w:r>
      <w:r w:rsidR="005F4A8F">
        <w:rPr>
          <w:rFonts w:asciiTheme="majorHAnsi" w:hAnsiTheme="majorHAnsi"/>
        </w:rPr>
        <w:t>10-year-old</w:t>
      </w:r>
      <w:r>
        <w:rPr>
          <w:rFonts w:asciiTheme="majorHAnsi" w:hAnsiTheme="majorHAnsi"/>
        </w:rPr>
        <w:t xml:space="preserve"> children’s conceptual understanding of arithmetic, as well as </w:t>
      </w:r>
      <w:r w:rsidR="00EB6F11">
        <w:rPr>
          <w:rFonts w:asciiTheme="majorHAnsi" w:hAnsiTheme="majorHAnsi"/>
        </w:rPr>
        <w:t>a wide range of</w:t>
      </w:r>
      <w:r>
        <w:rPr>
          <w:rFonts w:asciiTheme="majorHAnsi" w:hAnsiTheme="majorHAnsi"/>
        </w:rPr>
        <w:t xml:space="preserve"> basic quantitative skills, numerical representations and domain-general skills. We found that conceptual understanding was most strongly associated with per</w:t>
      </w:r>
      <w:r w:rsidR="00EB6F11">
        <w:rPr>
          <w:rFonts w:asciiTheme="majorHAnsi" w:hAnsiTheme="majorHAnsi"/>
        </w:rPr>
        <w:t xml:space="preserve">formance on a number line task. </w:t>
      </w:r>
      <w:r w:rsidR="00CB715D">
        <w:rPr>
          <w:rFonts w:asciiTheme="majorHAnsi" w:hAnsiTheme="majorHAnsi"/>
        </w:rPr>
        <w:t xml:space="preserve">This relationship was not explained by the use of particular strategies on the number line task, and may instead reflect children’s knowledge of the structure of the number system. </w:t>
      </w:r>
      <w:r w:rsidR="00C56D58">
        <w:rPr>
          <w:rFonts w:asciiTheme="majorHAnsi" w:hAnsiTheme="majorHAnsi"/>
        </w:rPr>
        <w:t>Understanding the skills involved in conceptual learning is important to support efforts by educators to improve children’s conceptual understanding</w:t>
      </w:r>
      <w:r w:rsidR="002A18F4">
        <w:rPr>
          <w:rFonts w:asciiTheme="majorHAnsi" w:hAnsiTheme="majorHAnsi"/>
        </w:rPr>
        <w:t xml:space="preserve"> of mathematics</w:t>
      </w:r>
      <w:r w:rsidR="00C56D58">
        <w:rPr>
          <w:rFonts w:asciiTheme="majorHAnsi" w:hAnsiTheme="majorHAnsi"/>
        </w:rPr>
        <w:t>.</w:t>
      </w:r>
    </w:p>
    <w:p w14:paraId="0CA8E94F" w14:textId="77777777" w:rsidR="008E1925" w:rsidRPr="000C746D" w:rsidRDefault="008E1925" w:rsidP="008E1925">
      <w:pPr>
        <w:spacing w:line="480" w:lineRule="auto"/>
        <w:rPr>
          <w:rFonts w:asciiTheme="majorHAnsi" w:hAnsiTheme="majorHAnsi"/>
        </w:rPr>
      </w:pPr>
    </w:p>
    <w:p w14:paraId="470B2463" w14:textId="7548C3AF" w:rsidR="008E1925" w:rsidRPr="000C746D" w:rsidRDefault="008E1925" w:rsidP="008E1925">
      <w:pPr>
        <w:spacing w:line="480" w:lineRule="auto"/>
        <w:rPr>
          <w:rFonts w:asciiTheme="majorHAnsi" w:hAnsiTheme="majorHAnsi"/>
        </w:rPr>
      </w:pPr>
      <w:r w:rsidRPr="00EB6F11">
        <w:rPr>
          <w:rFonts w:asciiTheme="majorHAnsi" w:hAnsiTheme="majorHAnsi"/>
          <w:i/>
        </w:rPr>
        <w:t>Keywords</w:t>
      </w:r>
      <w:r w:rsidRPr="000C746D">
        <w:rPr>
          <w:rFonts w:asciiTheme="majorHAnsi" w:hAnsiTheme="majorHAnsi"/>
        </w:rPr>
        <w:t>:</w:t>
      </w:r>
      <w:r w:rsidR="00EB6F11">
        <w:rPr>
          <w:rFonts w:asciiTheme="majorHAnsi" w:hAnsiTheme="majorHAnsi"/>
        </w:rPr>
        <w:t xml:space="preserve"> mathematical cognition, conceptual understanding, domain-general skills, number line task</w:t>
      </w:r>
      <w:r w:rsidR="001704B1">
        <w:rPr>
          <w:rFonts w:asciiTheme="majorHAnsi" w:hAnsiTheme="majorHAnsi"/>
        </w:rPr>
        <w:t>, arithmetic</w:t>
      </w:r>
      <w:r w:rsidR="00EB6F11">
        <w:rPr>
          <w:rFonts w:asciiTheme="majorHAnsi" w:hAnsiTheme="majorHAnsi"/>
        </w:rPr>
        <w:t xml:space="preserve"> </w:t>
      </w:r>
    </w:p>
    <w:p w14:paraId="117FB5A5" w14:textId="77777777" w:rsidR="008E1925" w:rsidRPr="000C746D" w:rsidRDefault="008E1925" w:rsidP="008E1925">
      <w:pPr>
        <w:spacing w:line="480" w:lineRule="auto"/>
        <w:rPr>
          <w:rFonts w:asciiTheme="majorHAnsi" w:hAnsiTheme="majorHAnsi"/>
        </w:rPr>
      </w:pPr>
    </w:p>
    <w:p w14:paraId="6B683FF3" w14:textId="77777777" w:rsidR="008E1925" w:rsidRPr="000C746D" w:rsidRDefault="008E1925" w:rsidP="008E1925">
      <w:pPr>
        <w:spacing w:line="480" w:lineRule="auto"/>
        <w:rPr>
          <w:rFonts w:asciiTheme="majorHAnsi" w:hAnsiTheme="majorHAnsi"/>
        </w:rPr>
      </w:pPr>
    </w:p>
    <w:p w14:paraId="196A3249" w14:textId="77777777" w:rsidR="008E1925" w:rsidRPr="000C746D" w:rsidRDefault="008E1925" w:rsidP="008E1925">
      <w:pPr>
        <w:spacing w:line="480" w:lineRule="auto"/>
        <w:rPr>
          <w:rFonts w:asciiTheme="majorHAnsi" w:hAnsiTheme="majorHAnsi"/>
        </w:rPr>
      </w:pPr>
      <w:r w:rsidRPr="000C746D">
        <w:rPr>
          <w:rFonts w:asciiTheme="majorHAnsi" w:hAnsiTheme="majorHAnsi"/>
        </w:rPr>
        <w:br w:type="page"/>
      </w:r>
    </w:p>
    <w:p w14:paraId="1D6C0B24" w14:textId="51CAD98C" w:rsidR="00D9233E" w:rsidRPr="009F2A8F" w:rsidRDefault="009F2A8F" w:rsidP="009F2A8F">
      <w:pPr>
        <w:spacing w:line="480" w:lineRule="auto"/>
        <w:rPr>
          <w:rFonts w:asciiTheme="majorHAnsi" w:hAnsiTheme="majorHAnsi"/>
          <w:b/>
          <w:sz w:val="36"/>
          <w:szCs w:val="36"/>
        </w:rPr>
      </w:pPr>
      <w:r w:rsidRPr="009F2A8F">
        <w:rPr>
          <w:rFonts w:asciiTheme="majorHAnsi" w:hAnsiTheme="majorHAnsi"/>
          <w:b/>
          <w:sz w:val="36"/>
          <w:szCs w:val="36"/>
        </w:rPr>
        <w:lastRenderedPageBreak/>
        <w:t>Introduction</w:t>
      </w:r>
    </w:p>
    <w:p w14:paraId="7D4457AB" w14:textId="77777777" w:rsidR="00A66ACA" w:rsidRPr="00584F03" w:rsidRDefault="00A66ACA" w:rsidP="00AB5255">
      <w:pPr>
        <w:spacing w:line="480" w:lineRule="auto"/>
        <w:jc w:val="center"/>
        <w:rPr>
          <w:rFonts w:asciiTheme="majorHAnsi" w:hAnsiTheme="majorHAnsi"/>
        </w:rPr>
      </w:pPr>
    </w:p>
    <w:p w14:paraId="54F41D66" w14:textId="78C90E1C" w:rsidR="00D9233E" w:rsidRDefault="00FC4826" w:rsidP="00B366F0">
      <w:pPr>
        <w:spacing w:line="480" w:lineRule="auto"/>
        <w:ind w:firstLine="720"/>
        <w:rPr>
          <w:rFonts w:asciiTheme="majorHAnsi" w:hAnsiTheme="majorHAnsi"/>
        </w:rPr>
      </w:pPr>
      <w:r w:rsidRPr="00FC4826">
        <w:rPr>
          <w:rFonts w:asciiTheme="majorHAnsi" w:hAnsiTheme="majorHAnsi"/>
        </w:rPr>
        <w:t xml:space="preserve">A recent focus of mathematical cognition research has been to </w:t>
      </w:r>
      <w:r>
        <w:rPr>
          <w:rFonts w:asciiTheme="majorHAnsi" w:hAnsiTheme="majorHAnsi"/>
        </w:rPr>
        <w:t xml:space="preserve">identify the cognitive skills that are related to mathematics achievement. One impetus for this work has been the belief that better understanding of the cognitive skills involved in mathematics </w:t>
      </w:r>
      <w:r w:rsidR="00927EE6">
        <w:rPr>
          <w:rFonts w:asciiTheme="majorHAnsi" w:hAnsiTheme="majorHAnsi"/>
        </w:rPr>
        <w:t xml:space="preserve">performance </w:t>
      </w:r>
      <w:r>
        <w:rPr>
          <w:rFonts w:asciiTheme="majorHAnsi" w:hAnsiTheme="majorHAnsi"/>
        </w:rPr>
        <w:t xml:space="preserve">can </w:t>
      </w:r>
      <w:r w:rsidR="00DB2CEE">
        <w:rPr>
          <w:rFonts w:asciiTheme="majorHAnsi" w:hAnsiTheme="majorHAnsi"/>
        </w:rPr>
        <w:t xml:space="preserve">aid in identifying the key components of </w:t>
      </w:r>
      <w:r>
        <w:rPr>
          <w:rFonts w:asciiTheme="majorHAnsi" w:hAnsiTheme="majorHAnsi"/>
        </w:rPr>
        <w:t xml:space="preserve">interventions to support mathematics </w:t>
      </w:r>
      <w:r w:rsidR="00927EE6">
        <w:rPr>
          <w:rFonts w:asciiTheme="majorHAnsi" w:hAnsiTheme="majorHAnsi"/>
        </w:rPr>
        <w:t>learning</w:t>
      </w:r>
      <w:r w:rsidR="00FF15EA">
        <w:rPr>
          <w:rFonts w:asciiTheme="majorHAnsi" w:hAnsiTheme="majorHAnsi"/>
        </w:rPr>
        <w:t>,</w:t>
      </w:r>
      <w:r w:rsidR="00D77C8A">
        <w:rPr>
          <w:rFonts w:asciiTheme="majorHAnsi" w:hAnsiTheme="majorHAnsi"/>
        </w:rPr>
        <w:t xml:space="preserve"> and help education professionals to identify children who may be at risk for difficulties in learning mathematics</w:t>
      </w:r>
      <w:r w:rsidR="00927EE6">
        <w:rPr>
          <w:rFonts w:asciiTheme="majorHAnsi" w:hAnsiTheme="majorHAnsi"/>
        </w:rPr>
        <w:t xml:space="preserve">. </w:t>
      </w:r>
    </w:p>
    <w:p w14:paraId="3418AA2C" w14:textId="1CCD9B0A" w:rsidR="00927EE6" w:rsidRDefault="00927EE6" w:rsidP="00B366F0">
      <w:pPr>
        <w:spacing w:line="480" w:lineRule="auto"/>
        <w:ind w:firstLine="720"/>
        <w:rPr>
          <w:rFonts w:asciiTheme="majorHAnsi" w:hAnsiTheme="majorHAnsi"/>
        </w:rPr>
      </w:pPr>
      <w:r>
        <w:rPr>
          <w:rFonts w:asciiTheme="majorHAnsi" w:hAnsiTheme="majorHAnsi"/>
        </w:rPr>
        <w:t xml:space="preserve">Several </w:t>
      </w:r>
      <w:r w:rsidR="00CB715D">
        <w:rPr>
          <w:rFonts w:asciiTheme="majorHAnsi" w:hAnsiTheme="majorHAnsi"/>
        </w:rPr>
        <w:t>factors</w:t>
      </w:r>
      <w:r>
        <w:rPr>
          <w:rFonts w:asciiTheme="majorHAnsi" w:hAnsiTheme="majorHAnsi"/>
        </w:rPr>
        <w:t xml:space="preserve"> have been identified as being important for </w:t>
      </w:r>
      <w:r w:rsidR="00313D56">
        <w:rPr>
          <w:rFonts w:asciiTheme="majorHAnsi" w:hAnsiTheme="majorHAnsi"/>
        </w:rPr>
        <w:t xml:space="preserve">mathematics achievement. These include </w:t>
      </w:r>
      <w:r>
        <w:rPr>
          <w:rFonts w:asciiTheme="majorHAnsi" w:hAnsiTheme="majorHAnsi"/>
        </w:rPr>
        <w:t>basic quantitative skills</w:t>
      </w:r>
      <w:r w:rsidR="00313D56">
        <w:rPr>
          <w:rFonts w:asciiTheme="majorHAnsi" w:hAnsiTheme="majorHAnsi"/>
        </w:rPr>
        <w:t>, such as counting, number fact kn</w:t>
      </w:r>
      <w:r w:rsidR="00B76C44">
        <w:rPr>
          <w:rFonts w:asciiTheme="majorHAnsi" w:hAnsiTheme="majorHAnsi"/>
        </w:rPr>
        <w:t xml:space="preserve">owledge and calculation skills </w:t>
      </w:r>
      <w:r w:rsidR="00753137">
        <w:rPr>
          <w:rFonts w:asciiTheme="majorHAnsi" w:hAnsiTheme="majorHAnsi"/>
          <w:noProof/>
        </w:rPr>
        <w:t>[</w:t>
      </w:r>
      <w:r w:rsidR="00731681">
        <w:rPr>
          <w:rFonts w:asciiTheme="majorHAnsi" w:hAnsiTheme="majorHAnsi"/>
          <w:noProof/>
        </w:rPr>
        <w:t>1-3</w:t>
      </w:r>
      <w:r w:rsidR="00753137">
        <w:rPr>
          <w:rFonts w:asciiTheme="majorHAnsi" w:hAnsiTheme="majorHAnsi"/>
          <w:noProof/>
        </w:rPr>
        <w:t>]</w:t>
      </w:r>
      <w:r w:rsidR="009222B5">
        <w:rPr>
          <w:rFonts w:asciiTheme="majorHAnsi" w:hAnsiTheme="majorHAnsi"/>
        </w:rPr>
        <w:t>;</w:t>
      </w:r>
      <w:r>
        <w:rPr>
          <w:rFonts w:asciiTheme="majorHAnsi" w:hAnsiTheme="majorHAnsi"/>
        </w:rPr>
        <w:t xml:space="preserve"> </w:t>
      </w:r>
      <w:r w:rsidR="00CB715D">
        <w:rPr>
          <w:rFonts w:asciiTheme="majorHAnsi" w:hAnsiTheme="majorHAnsi"/>
        </w:rPr>
        <w:t xml:space="preserve">accurate </w:t>
      </w:r>
      <w:r>
        <w:rPr>
          <w:rFonts w:asciiTheme="majorHAnsi" w:hAnsiTheme="majorHAnsi"/>
        </w:rPr>
        <w:t>numerical representations</w:t>
      </w:r>
      <w:r w:rsidR="009222B5">
        <w:rPr>
          <w:rFonts w:asciiTheme="majorHAnsi" w:hAnsiTheme="majorHAnsi"/>
        </w:rPr>
        <w:t xml:space="preserve">, such as digit recognition, </w:t>
      </w:r>
      <w:r w:rsidR="00CB715D">
        <w:rPr>
          <w:rFonts w:asciiTheme="majorHAnsi" w:hAnsiTheme="majorHAnsi"/>
        </w:rPr>
        <w:t xml:space="preserve">and performance on </w:t>
      </w:r>
      <w:r w:rsidR="009222B5">
        <w:rPr>
          <w:rFonts w:asciiTheme="majorHAnsi" w:hAnsiTheme="majorHAnsi"/>
        </w:rPr>
        <w:t>magnitude comparison an</w:t>
      </w:r>
      <w:r w:rsidR="00B76C44">
        <w:rPr>
          <w:rFonts w:asciiTheme="majorHAnsi" w:hAnsiTheme="majorHAnsi"/>
        </w:rPr>
        <w:t>d number line task</w:t>
      </w:r>
      <w:r w:rsidR="00CB715D">
        <w:rPr>
          <w:rFonts w:asciiTheme="majorHAnsi" w:hAnsiTheme="majorHAnsi"/>
        </w:rPr>
        <w:t>s</w:t>
      </w:r>
      <w:r w:rsidR="00B76C44">
        <w:rPr>
          <w:rFonts w:asciiTheme="majorHAnsi" w:hAnsiTheme="majorHAnsi"/>
        </w:rPr>
        <w:t xml:space="preserve"> </w:t>
      </w:r>
      <w:r w:rsidR="00753137">
        <w:rPr>
          <w:rFonts w:ascii="Calibri" w:hAnsiTheme="majorHAnsi"/>
        </w:rPr>
        <w:t>[</w:t>
      </w:r>
      <w:r w:rsidR="00731681">
        <w:rPr>
          <w:rFonts w:ascii="Calibri" w:hAnsiTheme="majorHAnsi"/>
        </w:rPr>
        <w:t>3</w:t>
      </w:r>
      <w:r w:rsidR="0074503C">
        <w:rPr>
          <w:rFonts w:ascii="Calibri" w:hAnsiTheme="majorHAnsi"/>
        </w:rPr>
        <w:t>-</w:t>
      </w:r>
      <w:r w:rsidR="00731681">
        <w:rPr>
          <w:rFonts w:ascii="Calibri" w:hAnsiTheme="majorHAnsi"/>
        </w:rPr>
        <w:t>5</w:t>
      </w:r>
      <w:r w:rsidR="00753137">
        <w:rPr>
          <w:rFonts w:ascii="Calibri" w:hAnsiTheme="majorHAnsi"/>
        </w:rPr>
        <w:t>]</w:t>
      </w:r>
      <w:r w:rsidR="009222B5">
        <w:rPr>
          <w:rFonts w:asciiTheme="majorHAnsi" w:hAnsiTheme="majorHAnsi"/>
        </w:rPr>
        <w:t>; and domain-general skills, including working memory, executive funct</w:t>
      </w:r>
      <w:r w:rsidR="00B14A32">
        <w:rPr>
          <w:rFonts w:asciiTheme="majorHAnsi" w:hAnsiTheme="majorHAnsi"/>
        </w:rPr>
        <w:t>ion</w:t>
      </w:r>
      <w:r w:rsidR="00F40C3C">
        <w:rPr>
          <w:rFonts w:asciiTheme="majorHAnsi" w:hAnsiTheme="majorHAnsi"/>
        </w:rPr>
        <w:t xml:space="preserve"> and visuo</w:t>
      </w:r>
      <w:r w:rsidR="00B76C44">
        <w:rPr>
          <w:rFonts w:asciiTheme="majorHAnsi" w:hAnsiTheme="majorHAnsi"/>
        </w:rPr>
        <w:t xml:space="preserve">spatial skills </w:t>
      </w:r>
      <w:r w:rsidR="00753137">
        <w:rPr>
          <w:rFonts w:asciiTheme="majorHAnsi" w:hAnsiTheme="majorHAnsi"/>
          <w:noProof/>
        </w:rPr>
        <w:t>[</w:t>
      </w:r>
      <w:r w:rsidR="00731681">
        <w:rPr>
          <w:rFonts w:asciiTheme="majorHAnsi" w:hAnsiTheme="majorHAnsi"/>
          <w:noProof/>
        </w:rPr>
        <w:t>6-8</w:t>
      </w:r>
      <w:r w:rsidR="00753137">
        <w:rPr>
          <w:rFonts w:asciiTheme="majorHAnsi" w:hAnsiTheme="majorHAnsi"/>
          <w:noProof/>
        </w:rPr>
        <w:t>]</w:t>
      </w:r>
      <w:r w:rsidR="009222B5">
        <w:rPr>
          <w:rFonts w:asciiTheme="majorHAnsi" w:hAnsiTheme="majorHAnsi"/>
        </w:rPr>
        <w:t xml:space="preserve">. </w:t>
      </w:r>
    </w:p>
    <w:p w14:paraId="314524D7" w14:textId="2FF8E63E" w:rsidR="00927EE6" w:rsidRDefault="00CB715D" w:rsidP="00D9233E">
      <w:pPr>
        <w:spacing w:line="480" w:lineRule="auto"/>
        <w:rPr>
          <w:rFonts w:asciiTheme="majorHAnsi" w:hAnsiTheme="majorHAnsi"/>
        </w:rPr>
      </w:pPr>
      <w:r>
        <w:rPr>
          <w:rFonts w:asciiTheme="majorHAnsi" w:hAnsiTheme="majorHAnsi"/>
        </w:rPr>
        <w:tab/>
      </w:r>
      <w:r w:rsidR="00F40C3C">
        <w:rPr>
          <w:rFonts w:asciiTheme="majorHAnsi" w:hAnsiTheme="majorHAnsi"/>
        </w:rPr>
        <w:t>These</w:t>
      </w:r>
      <w:r>
        <w:rPr>
          <w:rFonts w:asciiTheme="majorHAnsi" w:hAnsiTheme="majorHAnsi"/>
        </w:rPr>
        <w:t xml:space="preserve"> studies have shown that overall mathematics achievement relies on a combination of quantitat</w:t>
      </w:r>
      <w:r w:rsidR="00F40C3C">
        <w:rPr>
          <w:rFonts w:asciiTheme="majorHAnsi" w:hAnsiTheme="majorHAnsi"/>
        </w:rPr>
        <w:t>ive and domain-general skills</w:t>
      </w:r>
      <w:r>
        <w:rPr>
          <w:rFonts w:asciiTheme="majorHAnsi" w:hAnsiTheme="majorHAnsi"/>
        </w:rPr>
        <w:t>.</w:t>
      </w:r>
      <w:r w:rsidR="00927EE6">
        <w:rPr>
          <w:rFonts w:asciiTheme="majorHAnsi" w:hAnsiTheme="majorHAnsi"/>
        </w:rPr>
        <w:t xml:space="preserve"> However, mathematics is a complex multi-componential skill </w:t>
      </w:r>
      <w:r w:rsidR="0074503C">
        <w:rPr>
          <w:rFonts w:asciiTheme="majorHAnsi" w:hAnsiTheme="majorHAnsi"/>
          <w:noProof/>
        </w:rPr>
        <w:t>[9</w:t>
      </w:r>
      <w:r w:rsidR="00BD0A9B">
        <w:rPr>
          <w:rFonts w:asciiTheme="majorHAnsi" w:hAnsiTheme="majorHAnsi"/>
          <w:noProof/>
        </w:rPr>
        <w:t>]</w:t>
      </w:r>
      <w:r w:rsidR="002E4FD8">
        <w:rPr>
          <w:rFonts w:asciiTheme="majorHAnsi" w:hAnsiTheme="majorHAnsi"/>
        </w:rPr>
        <w:t xml:space="preserve"> </w:t>
      </w:r>
      <w:r w:rsidR="00927EE6">
        <w:rPr>
          <w:rFonts w:asciiTheme="majorHAnsi" w:hAnsiTheme="majorHAnsi"/>
        </w:rPr>
        <w:t xml:space="preserve">and </w:t>
      </w:r>
      <w:r>
        <w:rPr>
          <w:rFonts w:asciiTheme="majorHAnsi" w:hAnsiTheme="majorHAnsi"/>
        </w:rPr>
        <w:t xml:space="preserve">therefore </w:t>
      </w:r>
      <w:r w:rsidR="00D77C8A">
        <w:rPr>
          <w:rFonts w:asciiTheme="majorHAnsi" w:hAnsiTheme="majorHAnsi"/>
        </w:rPr>
        <w:t>a focus solely on</w:t>
      </w:r>
      <w:r w:rsidR="00923FD6">
        <w:rPr>
          <w:rFonts w:asciiTheme="majorHAnsi" w:hAnsiTheme="majorHAnsi"/>
        </w:rPr>
        <w:t xml:space="preserve"> </w:t>
      </w:r>
      <w:r w:rsidR="002A18F4">
        <w:rPr>
          <w:rFonts w:asciiTheme="majorHAnsi" w:hAnsiTheme="majorHAnsi"/>
        </w:rPr>
        <w:t xml:space="preserve">identifying the skills that contribute to </w:t>
      </w:r>
      <w:r w:rsidR="00923FD6">
        <w:rPr>
          <w:rFonts w:asciiTheme="majorHAnsi" w:hAnsiTheme="majorHAnsi"/>
        </w:rPr>
        <w:t>overall achievement</w:t>
      </w:r>
      <w:r w:rsidR="00927EE6">
        <w:rPr>
          <w:rFonts w:asciiTheme="majorHAnsi" w:hAnsiTheme="majorHAnsi"/>
        </w:rPr>
        <w:t xml:space="preserve"> may fail to </w:t>
      </w:r>
      <w:r>
        <w:rPr>
          <w:rFonts w:asciiTheme="majorHAnsi" w:hAnsiTheme="majorHAnsi"/>
        </w:rPr>
        <w:t xml:space="preserve">identify important </w:t>
      </w:r>
      <w:r w:rsidR="00D5042C">
        <w:rPr>
          <w:rFonts w:asciiTheme="majorHAnsi" w:hAnsiTheme="majorHAnsi"/>
        </w:rPr>
        <w:t xml:space="preserve">relationships between cognitive skills and specific </w:t>
      </w:r>
      <w:r w:rsidR="00016220">
        <w:rPr>
          <w:rFonts w:asciiTheme="majorHAnsi" w:hAnsiTheme="majorHAnsi"/>
        </w:rPr>
        <w:t>components</w:t>
      </w:r>
      <w:r w:rsidR="00D5042C">
        <w:rPr>
          <w:rFonts w:asciiTheme="majorHAnsi" w:hAnsiTheme="majorHAnsi"/>
        </w:rPr>
        <w:t xml:space="preserve"> of </w:t>
      </w:r>
      <w:r w:rsidR="001131AD">
        <w:rPr>
          <w:rFonts w:asciiTheme="majorHAnsi" w:hAnsiTheme="majorHAnsi"/>
        </w:rPr>
        <w:t>mathematics</w:t>
      </w:r>
      <w:r w:rsidR="00927EE6">
        <w:rPr>
          <w:rFonts w:asciiTheme="majorHAnsi" w:hAnsiTheme="majorHAnsi"/>
        </w:rPr>
        <w:t>. In particular, conceptual understandin</w:t>
      </w:r>
      <w:r w:rsidR="00FB517F">
        <w:rPr>
          <w:rFonts w:asciiTheme="majorHAnsi" w:hAnsiTheme="majorHAnsi"/>
        </w:rPr>
        <w:t xml:space="preserve">g </w:t>
      </w:r>
      <w:r w:rsidR="00D77C8A">
        <w:rPr>
          <w:rFonts w:asciiTheme="majorHAnsi" w:hAnsiTheme="majorHAnsi"/>
        </w:rPr>
        <w:t xml:space="preserve">of mathematics </w:t>
      </w:r>
      <w:r w:rsidR="00FB517F">
        <w:rPr>
          <w:rFonts w:asciiTheme="majorHAnsi" w:hAnsiTheme="majorHAnsi"/>
        </w:rPr>
        <w:t>is often considered to be a separable</w:t>
      </w:r>
      <w:r w:rsidR="00927EE6">
        <w:rPr>
          <w:rFonts w:asciiTheme="majorHAnsi" w:hAnsiTheme="majorHAnsi"/>
        </w:rPr>
        <w:t xml:space="preserve"> component from pr</w:t>
      </w:r>
      <w:r w:rsidR="00923FD6">
        <w:rPr>
          <w:rFonts w:asciiTheme="majorHAnsi" w:hAnsiTheme="majorHAnsi"/>
        </w:rPr>
        <w:t>ocedural and factual knowledge</w:t>
      </w:r>
      <w:r w:rsidR="00BD0A9B">
        <w:rPr>
          <w:rFonts w:asciiTheme="majorHAnsi" w:hAnsiTheme="majorHAnsi"/>
        </w:rPr>
        <w:t xml:space="preserve"> [</w:t>
      </w:r>
      <w:r w:rsidR="0074503C">
        <w:rPr>
          <w:rFonts w:asciiTheme="majorHAnsi" w:hAnsiTheme="majorHAnsi"/>
        </w:rPr>
        <w:t>1</w:t>
      </w:r>
      <w:r w:rsidR="00015CB1">
        <w:rPr>
          <w:rFonts w:asciiTheme="majorHAnsi" w:hAnsiTheme="majorHAnsi"/>
        </w:rPr>
        <w:t>0</w:t>
      </w:r>
      <w:r w:rsidR="00BD0A9B">
        <w:rPr>
          <w:rFonts w:asciiTheme="majorHAnsi" w:hAnsiTheme="majorHAnsi"/>
        </w:rPr>
        <w:t>]</w:t>
      </w:r>
      <w:r w:rsidR="0011267D">
        <w:rPr>
          <w:rFonts w:asciiTheme="majorHAnsi" w:hAnsiTheme="majorHAnsi"/>
        </w:rPr>
        <w:t xml:space="preserve">.  </w:t>
      </w:r>
      <w:r w:rsidR="00FB517F">
        <w:rPr>
          <w:rFonts w:asciiTheme="majorHAnsi" w:hAnsiTheme="majorHAnsi"/>
        </w:rPr>
        <w:t>Procedural knowledge is defined as knowledge of an ordered sequence of steps to solve a problem, or “knowing how-to”</w:t>
      </w:r>
      <w:r w:rsidR="003E5937" w:rsidRPr="003E5937">
        <w:rPr>
          <w:rFonts w:asciiTheme="majorHAnsi" w:hAnsiTheme="majorHAnsi"/>
        </w:rPr>
        <w:t xml:space="preserve"> </w:t>
      </w:r>
      <w:r w:rsidR="00BD0A9B">
        <w:rPr>
          <w:rFonts w:asciiTheme="majorHAnsi" w:hAnsiTheme="majorHAnsi"/>
          <w:noProof/>
        </w:rPr>
        <w:t>[</w:t>
      </w:r>
      <w:r w:rsidR="0074503C">
        <w:rPr>
          <w:rFonts w:asciiTheme="majorHAnsi" w:hAnsiTheme="majorHAnsi"/>
          <w:noProof/>
        </w:rPr>
        <w:t>11-12</w:t>
      </w:r>
      <w:r w:rsidR="00BD0A9B">
        <w:rPr>
          <w:rFonts w:asciiTheme="majorHAnsi" w:hAnsiTheme="majorHAnsi"/>
          <w:noProof/>
        </w:rPr>
        <w:t>]</w:t>
      </w:r>
      <w:r w:rsidR="00FB517F">
        <w:rPr>
          <w:rFonts w:asciiTheme="majorHAnsi" w:hAnsiTheme="majorHAnsi"/>
        </w:rPr>
        <w:t xml:space="preserve">. For example, children need to be able to </w:t>
      </w:r>
      <w:r w:rsidR="00FB517F">
        <w:rPr>
          <w:rFonts w:asciiTheme="majorHAnsi" w:hAnsiTheme="majorHAnsi"/>
        </w:rPr>
        <w:lastRenderedPageBreak/>
        <w:t>carry</w:t>
      </w:r>
      <w:r w:rsidR="00D363C2">
        <w:rPr>
          <w:rFonts w:asciiTheme="majorHAnsi" w:hAnsiTheme="majorHAnsi"/>
        </w:rPr>
        <w:t xml:space="preserve"> </w:t>
      </w:r>
      <w:r w:rsidR="00FB517F">
        <w:rPr>
          <w:rFonts w:asciiTheme="majorHAnsi" w:hAnsiTheme="majorHAnsi"/>
        </w:rPr>
        <w:t xml:space="preserve">out addition </w:t>
      </w:r>
      <w:r w:rsidR="003D5910">
        <w:rPr>
          <w:rFonts w:asciiTheme="majorHAnsi" w:hAnsiTheme="majorHAnsi"/>
        </w:rPr>
        <w:t xml:space="preserve">and subtraction </w:t>
      </w:r>
      <w:r w:rsidR="00D77C8A">
        <w:rPr>
          <w:rFonts w:asciiTheme="majorHAnsi" w:hAnsiTheme="majorHAnsi"/>
        </w:rPr>
        <w:t>operations</w:t>
      </w:r>
      <w:r w:rsidR="00FB517F">
        <w:rPr>
          <w:rFonts w:asciiTheme="majorHAnsi" w:hAnsiTheme="majorHAnsi"/>
        </w:rPr>
        <w:t xml:space="preserve"> </w:t>
      </w:r>
      <w:r w:rsidR="00D77C8A">
        <w:rPr>
          <w:rFonts w:asciiTheme="majorHAnsi" w:hAnsiTheme="majorHAnsi"/>
        </w:rPr>
        <w:t>accurately and efficiently</w:t>
      </w:r>
      <w:r w:rsidR="00D363C2">
        <w:rPr>
          <w:rFonts w:asciiTheme="majorHAnsi" w:hAnsiTheme="majorHAnsi"/>
        </w:rPr>
        <w:t xml:space="preserve"> to solve arithmetical problems</w:t>
      </w:r>
      <w:r w:rsidR="00FB517F">
        <w:rPr>
          <w:rFonts w:asciiTheme="majorHAnsi" w:hAnsiTheme="majorHAnsi"/>
        </w:rPr>
        <w:t>.  In contrast, c</w:t>
      </w:r>
      <w:r w:rsidR="00927EE6">
        <w:rPr>
          <w:rFonts w:asciiTheme="majorHAnsi" w:hAnsiTheme="majorHAnsi"/>
        </w:rPr>
        <w:t>onceptual understanding is defined as understanding of the principles that underl</w:t>
      </w:r>
      <w:r w:rsidR="00923FD6">
        <w:rPr>
          <w:rFonts w:asciiTheme="majorHAnsi" w:hAnsiTheme="majorHAnsi"/>
        </w:rPr>
        <w:t>ie a domain, or “knowing why”</w:t>
      </w:r>
      <w:r w:rsidR="00927EE6">
        <w:rPr>
          <w:rFonts w:asciiTheme="majorHAnsi" w:hAnsiTheme="majorHAnsi"/>
        </w:rPr>
        <w:t>. It is often described as a network of connections between pieces of knowledge</w:t>
      </w:r>
      <w:r w:rsidR="003E5937">
        <w:rPr>
          <w:rFonts w:asciiTheme="majorHAnsi" w:hAnsiTheme="majorHAnsi"/>
        </w:rPr>
        <w:t xml:space="preserve"> </w:t>
      </w:r>
      <w:r w:rsidR="00BD0A9B">
        <w:rPr>
          <w:rFonts w:asciiTheme="majorHAnsi" w:hAnsiTheme="majorHAnsi"/>
          <w:noProof/>
        </w:rPr>
        <w:t>[</w:t>
      </w:r>
      <w:r w:rsidR="006C4154">
        <w:rPr>
          <w:rFonts w:asciiTheme="majorHAnsi" w:hAnsiTheme="majorHAnsi"/>
          <w:noProof/>
        </w:rPr>
        <w:t>11-12</w:t>
      </w:r>
      <w:r w:rsidR="00BD0A9B">
        <w:rPr>
          <w:rFonts w:asciiTheme="majorHAnsi" w:hAnsiTheme="majorHAnsi"/>
          <w:noProof/>
        </w:rPr>
        <w:t>]</w:t>
      </w:r>
      <w:r w:rsidR="00927EE6">
        <w:rPr>
          <w:rFonts w:asciiTheme="majorHAnsi" w:hAnsiTheme="majorHAnsi"/>
        </w:rPr>
        <w:t xml:space="preserve">. For example, </w:t>
      </w:r>
      <w:r w:rsidR="00FB517F">
        <w:rPr>
          <w:rFonts w:asciiTheme="majorHAnsi" w:hAnsiTheme="majorHAnsi"/>
        </w:rPr>
        <w:t>as well as being able to perform addition</w:t>
      </w:r>
      <w:r w:rsidR="00D77C8A">
        <w:rPr>
          <w:rFonts w:asciiTheme="majorHAnsi" w:hAnsiTheme="majorHAnsi"/>
        </w:rPr>
        <w:t xml:space="preserve"> </w:t>
      </w:r>
      <w:r w:rsidR="00CA2659">
        <w:rPr>
          <w:rFonts w:asciiTheme="majorHAnsi" w:hAnsiTheme="majorHAnsi"/>
        </w:rPr>
        <w:t xml:space="preserve">and subtraction </w:t>
      </w:r>
      <w:r w:rsidR="00D77C8A">
        <w:rPr>
          <w:rFonts w:asciiTheme="majorHAnsi" w:hAnsiTheme="majorHAnsi"/>
        </w:rPr>
        <w:t>operations</w:t>
      </w:r>
      <w:r w:rsidR="00FB517F">
        <w:rPr>
          <w:rFonts w:asciiTheme="majorHAnsi" w:hAnsiTheme="majorHAnsi"/>
        </w:rPr>
        <w:t xml:space="preserve">, </w:t>
      </w:r>
      <w:r w:rsidR="00927EE6">
        <w:rPr>
          <w:rFonts w:asciiTheme="majorHAnsi" w:hAnsiTheme="majorHAnsi"/>
        </w:rPr>
        <w:t xml:space="preserve">children </w:t>
      </w:r>
      <w:r w:rsidR="00FB517F">
        <w:rPr>
          <w:rFonts w:asciiTheme="majorHAnsi" w:hAnsiTheme="majorHAnsi"/>
        </w:rPr>
        <w:t xml:space="preserve">also </w:t>
      </w:r>
      <w:r w:rsidR="00927EE6">
        <w:rPr>
          <w:rFonts w:asciiTheme="majorHAnsi" w:hAnsiTheme="majorHAnsi"/>
        </w:rPr>
        <w:t xml:space="preserve">need to understand </w:t>
      </w:r>
      <w:r w:rsidR="00F40C3C">
        <w:rPr>
          <w:rFonts w:asciiTheme="majorHAnsi" w:hAnsiTheme="majorHAnsi"/>
        </w:rPr>
        <w:t>that addition and</w:t>
      </w:r>
      <w:r w:rsidR="00FB517F">
        <w:rPr>
          <w:rFonts w:asciiTheme="majorHAnsi" w:hAnsiTheme="majorHAnsi"/>
        </w:rPr>
        <w:t xml:space="preserve"> subtraction</w:t>
      </w:r>
      <w:r w:rsidR="00F40C3C">
        <w:rPr>
          <w:rFonts w:asciiTheme="majorHAnsi" w:hAnsiTheme="majorHAnsi"/>
        </w:rPr>
        <w:t xml:space="preserve"> are inversely related</w:t>
      </w:r>
      <w:r w:rsidR="00927EE6">
        <w:rPr>
          <w:rFonts w:asciiTheme="majorHAnsi" w:hAnsiTheme="majorHAnsi"/>
        </w:rPr>
        <w:t xml:space="preserve">. </w:t>
      </w:r>
      <w:r w:rsidR="00FB517F">
        <w:rPr>
          <w:rFonts w:asciiTheme="majorHAnsi" w:hAnsiTheme="majorHAnsi"/>
        </w:rPr>
        <w:t>Conceptual and procedural knowledge</w:t>
      </w:r>
      <w:r w:rsidR="002E4FD8">
        <w:rPr>
          <w:rFonts w:asciiTheme="majorHAnsi" w:hAnsiTheme="majorHAnsi"/>
        </w:rPr>
        <w:t xml:space="preserve"> are not hierarchically ordered</w:t>
      </w:r>
      <w:r w:rsidR="00DC4BBC">
        <w:rPr>
          <w:rFonts w:asciiTheme="majorHAnsi" w:hAnsiTheme="majorHAnsi"/>
        </w:rPr>
        <w:t xml:space="preserve"> and</w:t>
      </w:r>
      <w:r w:rsidR="00FB517F">
        <w:rPr>
          <w:rFonts w:asciiTheme="majorHAnsi" w:hAnsiTheme="majorHAnsi"/>
        </w:rPr>
        <w:t xml:space="preserve"> the relationship between the two may be complex </w:t>
      </w:r>
      <w:r w:rsidR="00BD0A9B">
        <w:rPr>
          <w:rFonts w:asciiTheme="majorHAnsi" w:hAnsiTheme="majorHAnsi"/>
          <w:noProof/>
        </w:rPr>
        <w:t>[</w:t>
      </w:r>
      <w:r w:rsidR="006C4154">
        <w:rPr>
          <w:rFonts w:asciiTheme="majorHAnsi" w:hAnsiTheme="majorHAnsi"/>
          <w:noProof/>
        </w:rPr>
        <w:t>13</w:t>
      </w:r>
      <w:r w:rsidR="00BD0A9B">
        <w:rPr>
          <w:rFonts w:asciiTheme="majorHAnsi" w:hAnsiTheme="majorHAnsi"/>
          <w:noProof/>
        </w:rPr>
        <w:t>]</w:t>
      </w:r>
      <w:r w:rsidR="00FB517F">
        <w:rPr>
          <w:rFonts w:asciiTheme="majorHAnsi" w:hAnsiTheme="majorHAnsi"/>
        </w:rPr>
        <w:t xml:space="preserve">. Furthermore, </w:t>
      </w:r>
      <w:r w:rsidR="002E4FD8">
        <w:rPr>
          <w:rFonts w:asciiTheme="majorHAnsi" w:hAnsiTheme="majorHAnsi"/>
        </w:rPr>
        <w:t>children show individual differences in the</w:t>
      </w:r>
      <w:r w:rsidR="00FB517F">
        <w:rPr>
          <w:rFonts w:asciiTheme="majorHAnsi" w:hAnsiTheme="majorHAnsi"/>
        </w:rPr>
        <w:t>ir</w:t>
      </w:r>
      <w:r w:rsidR="002E4FD8">
        <w:rPr>
          <w:rFonts w:asciiTheme="majorHAnsi" w:hAnsiTheme="majorHAnsi"/>
        </w:rPr>
        <w:t xml:space="preserve"> profile of performance, such that some children may have advanced conceptual understanding despite poorer procedural skills, while others show the opposite pattern </w:t>
      </w:r>
      <w:r w:rsidR="00BD0A9B">
        <w:rPr>
          <w:rFonts w:asciiTheme="majorHAnsi" w:hAnsiTheme="majorHAnsi"/>
          <w:noProof/>
        </w:rPr>
        <w:t>[</w:t>
      </w:r>
      <w:r w:rsidR="006C4154">
        <w:rPr>
          <w:rFonts w:asciiTheme="majorHAnsi" w:hAnsiTheme="majorHAnsi"/>
          <w:noProof/>
        </w:rPr>
        <w:t>14-16</w:t>
      </w:r>
      <w:r w:rsidR="00BD0A9B">
        <w:rPr>
          <w:rFonts w:asciiTheme="majorHAnsi" w:hAnsiTheme="majorHAnsi"/>
          <w:noProof/>
        </w:rPr>
        <w:t>].</w:t>
      </w:r>
    </w:p>
    <w:p w14:paraId="00C56C2A" w14:textId="69E0DD31" w:rsidR="00CB715D" w:rsidRDefault="002E4FD8" w:rsidP="00371A98">
      <w:pPr>
        <w:spacing w:line="480" w:lineRule="auto"/>
        <w:rPr>
          <w:rFonts w:asciiTheme="majorHAnsi" w:hAnsiTheme="majorHAnsi"/>
        </w:rPr>
      </w:pPr>
      <w:r>
        <w:rPr>
          <w:rFonts w:asciiTheme="majorHAnsi" w:hAnsiTheme="majorHAnsi"/>
        </w:rPr>
        <w:tab/>
        <w:t xml:space="preserve">Studies that have explored the </w:t>
      </w:r>
      <w:r w:rsidR="004932D9">
        <w:rPr>
          <w:rFonts w:asciiTheme="majorHAnsi" w:hAnsiTheme="majorHAnsi"/>
        </w:rPr>
        <w:t xml:space="preserve">cognitive </w:t>
      </w:r>
      <w:r>
        <w:rPr>
          <w:rFonts w:asciiTheme="majorHAnsi" w:hAnsiTheme="majorHAnsi"/>
        </w:rPr>
        <w:t xml:space="preserve">skills associated with mathematics achievement have largely concentrated on </w:t>
      </w:r>
      <w:r w:rsidR="00DC4BBC">
        <w:rPr>
          <w:rFonts w:asciiTheme="majorHAnsi" w:hAnsiTheme="majorHAnsi"/>
        </w:rPr>
        <w:t xml:space="preserve">understanding the cognitive factors that contribute to </w:t>
      </w:r>
      <w:r>
        <w:rPr>
          <w:rFonts w:asciiTheme="majorHAnsi" w:hAnsiTheme="majorHAnsi"/>
        </w:rPr>
        <w:t xml:space="preserve">procedural skills, and consequently we know much less about conceptual understanding </w:t>
      </w:r>
      <w:r w:rsidR="00BD0A9B">
        <w:rPr>
          <w:rFonts w:asciiTheme="majorHAnsi" w:hAnsiTheme="majorHAnsi"/>
          <w:noProof/>
        </w:rPr>
        <w:t>[</w:t>
      </w:r>
      <w:r w:rsidR="006C4154">
        <w:rPr>
          <w:rFonts w:asciiTheme="majorHAnsi" w:hAnsiTheme="majorHAnsi"/>
          <w:noProof/>
        </w:rPr>
        <w:t>17</w:t>
      </w:r>
      <w:r w:rsidR="00BD0A9B">
        <w:rPr>
          <w:rFonts w:asciiTheme="majorHAnsi" w:hAnsiTheme="majorHAnsi"/>
          <w:noProof/>
        </w:rPr>
        <w:t>]</w:t>
      </w:r>
      <w:r>
        <w:rPr>
          <w:rFonts w:asciiTheme="majorHAnsi" w:hAnsiTheme="majorHAnsi"/>
        </w:rPr>
        <w:t xml:space="preserve">. Few studies have considered </w:t>
      </w:r>
      <w:r w:rsidR="00FB517F">
        <w:rPr>
          <w:rFonts w:asciiTheme="majorHAnsi" w:hAnsiTheme="majorHAnsi"/>
        </w:rPr>
        <w:t>which</w:t>
      </w:r>
      <w:r>
        <w:rPr>
          <w:rFonts w:asciiTheme="majorHAnsi" w:hAnsiTheme="majorHAnsi"/>
        </w:rPr>
        <w:t xml:space="preserve"> basic quantitative or domain-general skills are associated with concurrent or future conceptual understanding. However, this is an important omission. </w:t>
      </w:r>
      <w:r w:rsidR="00DC4BBC">
        <w:rPr>
          <w:rFonts w:asciiTheme="majorHAnsi" w:hAnsiTheme="majorHAnsi"/>
        </w:rPr>
        <w:t>C</w:t>
      </w:r>
      <w:r>
        <w:rPr>
          <w:rFonts w:asciiTheme="majorHAnsi" w:hAnsiTheme="majorHAnsi"/>
        </w:rPr>
        <w:t>onceptual understanding is an important component of ove</w:t>
      </w:r>
      <w:r w:rsidR="00E3085D">
        <w:rPr>
          <w:rFonts w:asciiTheme="majorHAnsi" w:hAnsiTheme="majorHAnsi"/>
        </w:rPr>
        <w:t xml:space="preserve">rall success with mathematics </w:t>
      </w:r>
      <w:r w:rsidR="00BD0A9B">
        <w:rPr>
          <w:rFonts w:asciiTheme="majorHAnsi" w:hAnsiTheme="majorHAnsi"/>
          <w:noProof/>
        </w:rPr>
        <w:t>[</w:t>
      </w:r>
      <w:r w:rsidR="006C4154">
        <w:rPr>
          <w:rFonts w:asciiTheme="majorHAnsi" w:hAnsiTheme="majorHAnsi"/>
          <w:noProof/>
        </w:rPr>
        <w:t>12-13, 18-20</w:t>
      </w:r>
      <w:r w:rsidR="00BD0A9B">
        <w:rPr>
          <w:rFonts w:asciiTheme="majorHAnsi" w:hAnsiTheme="majorHAnsi"/>
          <w:noProof/>
        </w:rPr>
        <w:t>]</w:t>
      </w:r>
      <w:r w:rsidRPr="00C47090">
        <w:rPr>
          <w:rFonts w:asciiTheme="majorHAnsi" w:hAnsiTheme="majorHAnsi"/>
        </w:rPr>
        <w:t xml:space="preserve">, and mathematics educators place great </w:t>
      </w:r>
      <w:r w:rsidR="004932D9" w:rsidRPr="00C47090">
        <w:rPr>
          <w:rFonts w:asciiTheme="majorHAnsi" w:hAnsiTheme="majorHAnsi"/>
        </w:rPr>
        <w:t>emphasis</w:t>
      </w:r>
      <w:r w:rsidRPr="00C47090">
        <w:rPr>
          <w:rFonts w:asciiTheme="majorHAnsi" w:hAnsiTheme="majorHAnsi"/>
        </w:rPr>
        <w:t xml:space="preserve"> on the development of conceptual understanding</w:t>
      </w:r>
      <w:r w:rsidR="00243236" w:rsidRPr="00C47090">
        <w:rPr>
          <w:rFonts w:asciiTheme="majorHAnsi" w:hAnsiTheme="majorHAnsi"/>
        </w:rPr>
        <w:t xml:space="preserve"> </w:t>
      </w:r>
      <w:r w:rsidR="00BD0A9B">
        <w:rPr>
          <w:rFonts w:asciiTheme="majorHAnsi" w:hAnsiTheme="majorHAnsi"/>
          <w:noProof/>
        </w:rPr>
        <w:t>[</w:t>
      </w:r>
      <w:r w:rsidR="006C4154">
        <w:rPr>
          <w:rFonts w:asciiTheme="majorHAnsi" w:hAnsiTheme="majorHAnsi"/>
          <w:noProof/>
        </w:rPr>
        <w:t>21-22</w:t>
      </w:r>
      <w:r w:rsidR="00BD0A9B">
        <w:rPr>
          <w:rFonts w:asciiTheme="majorHAnsi" w:hAnsiTheme="majorHAnsi"/>
          <w:noProof/>
        </w:rPr>
        <w:t>]</w:t>
      </w:r>
      <w:r w:rsidRPr="00C47090">
        <w:rPr>
          <w:rFonts w:asciiTheme="majorHAnsi" w:hAnsiTheme="majorHAnsi"/>
        </w:rPr>
        <w:t>.</w:t>
      </w:r>
      <w:r w:rsidR="00C47090" w:rsidRPr="00C47090">
        <w:rPr>
          <w:rFonts w:asciiTheme="majorHAnsi" w:hAnsiTheme="majorHAnsi"/>
        </w:rPr>
        <w:t xml:space="preserve"> </w:t>
      </w:r>
      <w:r w:rsidR="00924DF8">
        <w:rPr>
          <w:rFonts w:asciiTheme="majorHAnsi" w:hAnsiTheme="majorHAnsi"/>
        </w:rPr>
        <w:t xml:space="preserve"> </w:t>
      </w:r>
      <w:r w:rsidR="00806EB4">
        <w:rPr>
          <w:rFonts w:asciiTheme="majorHAnsi" w:hAnsiTheme="majorHAnsi"/>
        </w:rPr>
        <w:t xml:space="preserve">The importance of conceptual understanding was captured by a </w:t>
      </w:r>
      <w:r w:rsidR="00CB715D">
        <w:rPr>
          <w:rFonts w:asciiTheme="majorHAnsi" w:hAnsiTheme="majorHAnsi"/>
        </w:rPr>
        <w:t xml:space="preserve">hierarchical </w:t>
      </w:r>
      <w:r w:rsidR="00806EB4">
        <w:rPr>
          <w:rFonts w:asciiTheme="majorHAnsi" w:hAnsiTheme="majorHAnsi"/>
        </w:rPr>
        <w:t xml:space="preserve">framework proposed by </w:t>
      </w:r>
      <w:r w:rsidR="00BD0A9B">
        <w:rPr>
          <w:rFonts w:asciiTheme="majorHAnsi" w:hAnsiTheme="majorHAnsi"/>
          <w:noProof/>
        </w:rPr>
        <w:t xml:space="preserve">Geary </w:t>
      </w:r>
      <w:r w:rsidR="009F2A8F">
        <w:rPr>
          <w:rFonts w:asciiTheme="majorHAnsi" w:hAnsiTheme="majorHAnsi"/>
          <w:noProof/>
        </w:rPr>
        <w:t>(see Fig 1 in</w:t>
      </w:r>
      <w:r w:rsidR="00BD0A9B">
        <w:rPr>
          <w:rFonts w:asciiTheme="majorHAnsi" w:hAnsiTheme="majorHAnsi"/>
          <w:noProof/>
        </w:rPr>
        <w:t>[</w:t>
      </w:r>
      <w:r w:rsidR="006C4154">
        <w:rPr>
          <w:rFonts w:asciiTheme="majorHAnsi" w:hAnsiTheme="majorHAnsi"/>
          <w:noProof/>
        </w:rPr>
        <w:t>23</w:t>
      </w:r>
      <w:r w:rsidR="009F2A8F">
        <w:rPr>
          <w:rFonts w:asciiTheme="majorHAnsi" w:hAnsiTheme="majorHAnsi"/>
          <w:noProof/>
        </w:rPr>
        <w:t>]),</w:t>
      </w:r>
      <w:r w:rsidR="00806EB4">
        <w:rPr>
          <w:rFonts w:asciiTheme="majorHAnsi" w:hAnsiTheme="majorHAnsi"/>
        </w:rPr>
        <w:t xml:space="preserve"> in which overall mathematics achievement is viewed as the combination of the separable skills of conceptual understanding and procedural knowledge. </w:t>
      </w:r>
    </w:p>
    <w:p w14:paraId="346EDA1A" w14:textId="22A8E665" w:rsidR="00F60737" w:rsidRPr="005B17E7" w:rsidRDefault="00B366F0" w:rsidP="00371A98">
      <w:pPr>
        <w:spacing w:line="480" w:lineRule="auto"/>
        <w:rPr>
          <w:rFonts w:asciiTheme="majorHAnsi" w:hAnsiTheme="majorHAnsi"/>
          <w:b/>
        </w:rPr>
      </w:pPr>
      <w:r w:rsidRPr="005B17E7">
        <w:rPr>
          <w:rFonts w:asciiTheme="majorHAnsi" w:hAnsiTheme="majorHAnsi"/>
          <w:b/>
        </w:rPr>
        <w:lastRenderedPageBreak/>
        <w:t xml:space="preserve">Fig 1. </w:t>
      </w:r>
      <w:r w:rsidR="00F60737" w:rsidRPr="005B17E7">
        <w:rPr>
          <w:rFonts w:asciiTheme="majorHAnsi" w:hAnsiTheme="majorHAnsi"/>
          <w:b/>
        </w:rPr>
        <w:t>Hierarchical framework underlying mathematics ach</w:t>
      </w:r>
      <w:r w:rsidR="006C4154">
        <w:rPr>
          <w:rFonts w:asciiTheme="majorHAnsi" w:hAnsiTheme="majorHAnsi"/>
          <w:b/>
        </w:rPr>
        <w:t>ievement, adapted from Geary [23</w:t>
      </w:r>
      <w:r w:rsidR="00F60737" w:rsidRPr="005B17E7">
        <w:rPr>
          <w:rFonts w:asciiTheme="majorHAnsi" w:hAnsiTheme="majorHAnsi"/>
          <w:b/>
        </w:rPr>
        <w:t xml:space="preserve">]. </w:t>
      </w:r>
    </w:p>
    <w:p w14:paraId="5B4F4045" w14:textId="77777777" w:rsidR="00CB715D" w:rsidRDefault="00CB715D" w:rsidP="00371A98">
      <w:pPr>
        <w:spacing w:line="480" w:lineRule="auto"/>
        <w:rPr>
          <w:rFonts w:asciiTheme="majorHAnsi" w:hAnsiTheme="majorHAnsi"/>
        </w:rPr>
      </w:pPr>
    </w:p>
    <w:p w14:paraId="0A6174E1" w14:textId="3DDE786A" w:rsidR="00CB715D" w:rsidRPr="009F2A8F" w:rsidRDefault="008E2A5C" w:rsidP="00887C8D">
      <w:pPr>
        <w:spacing w:line="480" w:lineRule="auto"/>
        <w:outlineLvl w:val="0"/>
        <w:rPr>
          <w:rFonts w:asciiTheme="majorHAnsi" w:hAnsiTheme="majorHAnsi"/>
          <w:b/>
          <w:sz w:val="32"/>
          <w:szCs w:val="32"/>
        </w:rPr>
      </w:pPr>
      <w:r w:rsidRPr="009F2A8F">
        <w:rPr>
          <w:rFonts w:asciiTheme="majorHAnsi" w:hAnsiTheme="majorHAnsi"/>
          <w:b/>
          <w:sz w:val="32"/>
          <w:szCs w:val="32"/>
        </w:rPr>
        <w:t>The development of c</w:t>
      </w:r>
      <w:r w:rsidR="00CB715D" w:rsidRPr="009F2A8F">
        <w:rPr>
          <w:rFonts w:asciiTheme="majorHAnsi" w:hAnsiTheme="majorHAnsi"/>
          <w:b/>
          <w:sz w:val="32"/>
          <w:szCs w:val="32"/>
        </w:rPr>
        <w:t>onceptual understanding of arithmetic</w:t>
      </w:r>
    </w:p>
    <w:p w14:paraId="2A463F4E" w14:textId="686A575D" w:rsidR="0091072B" w:rsidRDefault="00CB715D" w:rsidP="00371A98">
      <w:pPr>
        <w:spacing w:line="480" w:lineRule="auto"/>
        <w:rPr>
          <w:rFonts w:asciiTheme="majorHAnsi" w:hAnsiTheme="majorHAnsi"/>
        </w:rPr>
      </w:pPr>
      <w:r w:rsidRPr="00CB715D">
        <w:rPr>
          <w:rFonts w:asciiTheme="majorHAnsi" w:hAnsiTheme="majorHAnsi"/>
        </w:rPr>
        <w:tab/>
      </w:r>
      <w:r w:rsidR="00474534" w:rsidRPr="00CB715D">
        <w:rPr>
          <w:rFonts w:asciiTheme="majorHAnsi" w:hAnsiTheme="majorHAnsi"/>
        </w:rPr>
        <w:t xml:space="preserve">Research </w:t>
      </w:r>
      <w:r w:rsidR="00EC6AE3" w:rsidRPr="00CB715D">
        <w:rPr>
          <w:rFonts w:asciiTheme="majorHAnsi" w:hAnsiTheme="majorHAnsi"/>
        </w:rPr>
        <w:t>suggests that, before schooling, children possess rudimentary under</w:t>
      </w:r>
      <w:r w:rsidR="00AB319C" w:rsidRPr="00CB715D">
        <w:rPr>
          <w:rFonts w:asciiTheme="majorHAnsi" w:hAnsiTheme="majorHAnsi"/>
        </w:rPr>
        <w:t xml:space="preserve">standing of arithmetic concepts </w:t>
      </w:r>
      <w:r w:rsidR="00BD0A9B">
        <w:rPr>
          <w:rFonts w:asciiTheme="majorHAnsi" w:hAnsiTheme="majorHAnsi"/>
        </w:rPr>
        <w:t>[</w:t>
      </w:r>
      <w:r w:rsidR="006C4154">
        <w:rPr>
          <w:rFonts w:asciiTheme="majorHAnsi" w:hAnsiTheme="majorHAnsi"/>
        </w:rPr>
        <w:t>24-27</w:t>
      </w:r>
      <w:r w:rsidR="00BD0A9B">
        <w:rPr>
          <w:rFonts w:asciiTheme="majorHAnsi" w:hAnsiTheme="majorHAnsi"/>
        </w:rPr>
        <w:t>]</w:t>
      </w:r>
      <w:r w:rsidR="00AB319C" w:rsidRPr="00CB715D">
        <w:rPr>
          <w:rFonts w:asciiTheme="majorHAnsi" w:hAnsiTheme="majorHAnsi"/>
        </w:rPr>
        <w:t xml:space="preserve">. </w:t>
      </w:r>
      <w:r w:rsidR="00212AEA" w:rsidRPr="00CB715D">
        <w:rPr>
          <w:rFonts w:asciiTheme="majorHAnsi" w:hAnsiTheme="majorHAnsi"/>
        </w:rPr>
        <w:t xml:space="preserve"> </w:t>
      </w:r>
      <w:r w:rsidR="00AB319C" w:rsidRPr="00CB715D">
        <w:rPr>
          <w:rFonts w:asciiTheme="majorHAnsi" w:hAnsiTheme="majorHAnsi"/>
        </w:rPr>
        <w:t xml:space="preserve">There is evidence that </w:t>
      </w:r>
      <w:r w:rsidR="00E343C8" w:rsidRPr="00CB715D">
        <w:rPr>
          <w:rFonts w:asciiTheme="majorHAnsi" w:hAnsiTheme="majorHAnsi"/>
        </w:rPr>
        <w:t>preschool children understand</w:t>
      </w:r>
      <w:r w:rsidR="00AB319C" w:rsidRPr="00CB715D">
        <w:rPr>
          <w:rFonts w:asciiTheme="majorHAnsi" w:hAnsiTheme="majorHAnsi"/>
        </w:rPr>
        <w:t xml:space="preserve"> certain rules and procedures </w:t>
      </w:r>
      <w:r w:rsidR="00F40C3C">
        <w:rPr>
          <w:rFonts w:asciiTheme="majorHAnsi" w:hAnsiTheme="majorHAnsi"/>
        </w:rPr>
        <w:t>(e.g. a</w:t>
      </w:r>
      <w:r w:rsidR="006D3588" w:rsidRPr="00CB715D">
        <w:rPr>
          <w:rFonts w:asciiTheme="majorHAnsi" w:hAnsiTheme="majorHAnsi"/>
        </w:rPr>
        <w:t xml:space="preserve"> + 0</w:t>
      </w:r>
      <w:r w:rsidR="00F40C3C">
        <w:rPr>
          <w:rFonts w:asciiTheme="majorHAnsi" w:hAnsiTheme="majorHAnsi"/>
        </w:rPr>
        <w:t xml:space="preserve"> = a</w:t>
      </w:r>
      <w:r w:rsidR="006D3588" w:rsidRPr="00CB715D">
        <w:rPr>
          <w:rFonts w:asciiTheme="majorHAnsi" w:hAnsiTheme="majorHAnsi"/>
        </w:rPr>
        <w:t>)</w:t>
      </w:r>
      <w:r w:rsidR="009F2A8F">
        <w:rPr>
          <w:rFonts w:asciiTheme="majorHAnsi" w:hAnsiTheme="majorHAnsi"/>
        </w:rPr>
        <w:t xml:space="preserve"> even before formal education [2</w:t>
      </w:r>
      <w:r w:rsidR="00BD0A9B">
        <w:rPr>
          <w:rFonts w:asciiTheme="majorHAnsi" w:hAnsiTheme="majorHAnsi"/>
        </w:rPr>
        <w:t>8]</w:t>
      </w:r>
      <w:r w:rsidR="00015CB1">
        <w:rPr>
          <w:rFonts w:asciiTheme="majorHAnsi" w:hAnsiTheme="majorHAnsi"/>
        </w:rPr>
        <w:t xml:space="preserve">. </w:t>
      </w:r>
      <w:r w:rsidR="00AB319C" w:rsidRPr="00CB715D">
        <w:rPr>
          <w:rFonts w:asciiTheme="majorHAnsi" w:hAnsiTheme="majorHAnsi"/>
        </w:rPr>
        <w:t xml:space="preserve"> </w:t>
      </w:r>
      <w:r w:rsidR="00212AEA" w:rsidRPr="00CB715D">
        <w:rPr>
          <w:rFonts w:asciiTheme="majorHAnsi" w:hAnsiTheme="majorHAnsi"/>
        </w:rPr>
        <w:t>However, primary</w:t>
      </w:r>
      <w:r w:rsidR="00EC6AE3" w:rsidRPr="00CB715D">
        <w:rPr>
          <w:rFonts w:asciiTheme="majorHAnsi" w:hAnsiTheme="majorHAnsi"/>
        </w:rPr>
        <w:t xml:space="preserve"> education aims to d</w:t>
      </w:r>
      <w:r w:rsidR="00EC6AE3" w:rsidRPr="00CB715D">
        <w:rPr>
          <w:rFonts w:asciiTheme="majorHAnsi" w:hAnsiTheme="majorHAnsi" w:cs="Arial"/>
        </w:rPr>
        <w:t>evelop</w:t>
      </w:r>
      <w:r w:rsidR="00EC6AE3" w:rsidRPr="00CB715D">
        <w:rPr>
          <w:rFonts w:asciiTheme="majorHAnsi" w:hAnsiTheme="majorHAnsi"/>
        </w:rPr>
        <w:t xml:space="preserve"> this </w:t>
      </w:r>
      <w:r w:rsidR="00212AEA" w:rsidRPr="00CB715D">
        <w:rPr>
          <w:rFonts w:asciiTheme="majorHAnsi" w:hAnsiTheme="majorHAnsi"/>
        </w:rPr>
        <w:t>early</w:t>
      </w:r>
      <w:r>
        <w:rPr>
          <w:rFonts w:asciiTheme="majorHAnsi" w:hAnsiTheme="majorHAnsi"/>
        </w:rPr>
        <w:t xml:space="preserve"> conceptual</w:t>
      </w:r>
      <w:r w:rsidR="00212AEA" w:rsidRPr="00CB715D">
        <w:rPr>
          <w:rFonts w:asciiTheme="majorHAnsi" w:hAnsiTheme="majorHAnsi"/>
        </w:rPr>
        <w:t xml:space="preserve"> </w:t>
      </w:r>
      <w:r w:rsidR="00FE0B7D" w:rsidRPr="00CB715D">
        <w:rPr>
          <w:rFonts w:asciiTheme="majorHAnsi" w:hAnsiTheme="majorHAnsi"/>
        </w:rPr>
        <w:t>knowledge</w:t>
      </w:r>
      <w:r w:rsidR="00753881">
        <w:rPr>
          <w:rFonts w:asciiTheme="majorHAnsi" w:hAnsiTheme="majorHAnsi"/>
        </w:rPr>
        <w:t xml:space="preserve">. </w:t>
      </w:r>
      <w:r w:rsidR="001B1490">
        <w:rPr>
          <w:rFonts w:asciiTheme="majorHAnsi" w:hAnsiTheme="majorHAnsi"/>
        </w:rPr>
        <w:t>Good conceptual understanding</w:t>
      </w:r>
      <w:r w:rsidR="00EC6AE3" w:rsidRPr="00CB715D">
        <w:rPr>
          <w:rFonts w:asciiTheme="majorHAnsi" w:hAnsiTheme="majorHAnsi" w:cs="Arial"/>
        </w:rPr>
        <w:t xml:space="preserve"> </w:t>
      </w:r>
      <w:r w:rsidR="007A6C84" w:rsidRPr="00CB715D">
        <w:rPr>
          <w:rFonts w:asciiTheme="majorHAnsi" w:hAnsiTheme="majorHAnsi" w:cs="Arial"/>
          <w:lang w:val="en"/>
        </w:rPr>
        <w:t>enable</w:t>
      </w:r>
      <w:r w:rsidR="00753881">
        <w:rPr>
          <w:rFonts w:asciiTheme="majorHAnsi" w:hAnsiTheme="majorHAnsi" w:cs="Arial"/>
          <w:lang w:val="en"/>
        </w:rPr>
        <w:t>s</w:t>
      </w:r>
      <w:r w:rsidR="00FE0B7D" w:rsidRPr="00CB715D">
        <w:rPr>
          <w:rFonts w:asciiTheme="majorHAnsi" w:hAnsiTheme="majorHAnsi" w:cs="Arial"/>
        </w:rPr>
        <w:t xml:space="preserve"> children to </w:t>
      </w:r>
      <w:r>
        <w:rPr>
          <w:rFonts w:asciiTheme="majorHAnsi" w:hAnsiTheme="majorHAnsi" w:cs="Arial"/>
        </w:rPr>
        <w:t>select appropriate</w:t>
      </w:r>
      <w:r w:rsidR="00FE0B7D" w:rsidRPr="00CB715D">
        <w:rPr>
          <w:rFonts w:asciiTheme="majorHAnsi" w:hAnsiTheme="majorHAnsi" w:cs="Arial"/>
        </w:rPr>
        <w:t xml:space="preserve"> </w:t>
      </w:r>
      <w:r w:rsidR="00EC6AE3" w:rsidRPr="00CB715D">
        <w:rPr>
          <w:rFonts w:asciiTheme="majorHAnsi" w:hAnsiTheme="majorHAnsi" w:cs="Arial"/>
        </w:rPr>
        <w:t>mathematical procedure</w:t>
      </w:r>
      <w:r w:rsidR="007A6C84" w:rsidRPr="00CB715D">
        <w:rPr>
          <w:rFonts w:asciiTheme="majorHAnsi" w:hAnsiTheme="majorHAnsi" w:cs="Arial"/>
        </w:rPr>
        <w:t>s</w:t>
      </w:r>
      <w:r w:rsidR="00F40C3C">
        <w:rPr>
          <w:rFonts w:asciiTheme="majorHAnsi" w:hAnsiTheme="majorHAnsi" w:cs="Arial"/>
        </w:rPr>
        <w:t xml:space="preserve"> to solve problems</w:t>
      </w:r>
      <w:r w:rsidR="007A6C84" w:rsidRPr="00CB715D">
        <w:rPr>
          <w:rFonts w:asciiTheme="majorHAnsi" w:hAnsiTheme="majorHAnsi" w:cs="Arial"/>
        </w:rPr>
        <w:t xml:space="preserve"> and </w:t>
      </w:r>
      <w:r w:rsidR="00EC6AE3" w:rsidRPr="00CB715D">
        <w:rPr>
          <w:rFonts w:asciiTheme="majorHAnsi" w:hAnsiTheme="majorHAnsi" w:cs="Arial"/>
        </w:rPr>
        <w:t>transfer understanding</w:t>
      </w:r>
      <w:r w:rsidR="00EC6AE3" w:rsidRPr="00CB715D">
        <w:rPr>
          <w:rFonts w:asciiTheme="majorHAnsi" w:hAnsiTheme="majorHAnsi" w:cs="Arial"/>
          <w:lang w:val="en"/>
        </w:rPr>
        <w:t xml:space="preserve"> to </w:t>
      </w:r>
      <w:r w:rsidR="007A6C84" w:rsidRPr="00CB715D">
        <w:rPr>
          <w:rFonts w:asciiTheme="majorHAnsi" w:hAnsiTheme="majorHAnsi" w:cs="Arial"/>
          <w:lang w:val="en"/>
        </w:rPr>
        <w:t xml:space="preserve">both </w:t>
      </w:r>
      <w:r w:rsidR="00EC6AE3" w:rsidRPr="00CB715D">
        <w:rPr>
          <w:rFonts w:asciiTheme="majorHAnsi" w:hAnsiTheme="majorHAnsi" w:cs="Arial"/>
          <w:lang w:val="en"/>
        </w:rPr>
        <w:t>new and unfamiliar mathematical situations</w:t>
      </w:r>
      <w:r w:rsidR="00DB0A15" w:rsidRPr="00CB715D">
        <w:rPr>
          <w:rFonts w:asciiTheme="majorHAnsi" w:hAnsiTheme="majorHAnsi" w:cs="Arial"/>
          <w:lang w:val="en"/>
        </w:rPr>
        <w:t xml:space="preserve"> </w:t>
      </w:r>
      <w:r w:rsidR="00BD0A9B">
        <w:rPr>
          <w:rFonts w:asciiTheme="majorHAnsi" w:hAnsiTheme="majorHAnsi" w:cs="Arial"/>
          <w:lang w:val="en"/>
        </w:rPr>
        <w:t>[</w:t>
      </w:r>
      <w:r w:rsidR="00D60DD7">
        <w:rPr>
          <w:rFonts w:asciiTheme="majorHAnsi" w:hAnsiTheme="majorHAnsi" w:cs="Arial"/>
        </w:rPr>
        <w:t>28</w:t>
      </w:r>
      <w:r w:rsidR="00BD0A9B">
        <w:rPr>
          <w:rFonts w:asciiTheme="majorHAnsi" w:hAnsiTheme="majorHAnsi" w:cs="Arial"/>
          <w:lang w:val="en"/>
        </w:rPr>
        <w:t>]</w:t>
      </w:r>
      <w:r w:rsidR="00FE0B7D" w:rsidRPr="00CB715D">
        <w:rPr>
          <w:rFonts w:asciiTheme="majorHAnsi" w:hAnsiTheme="majorHAnsi"/>
        </w:rPr>
        <w:t xml:space="preserve">.  </w:t>
      </w:r>
      <w:r w:rsidR="001B1490">
        <w:rPr>
          <w:rFonts w:asciiTheme="majorHAnsi" w:hAnsiTheme="majorHAnsi"/>
        </w:rPr>
        <w:t>Within the domain of arithmetic, developing good conceptual understanding</w:t>
      </w:r>
      <w:r w:rsidR="00AB319C" w:rsidRPr="00CB715D">
        <w:rPr>
          <w:rFonts w:asciiTheme="majorHAnsi" w:hAnsiTheme="majorHAnsi"/>
        </w:rPr>
        <w:t xml:space="preserve"> involves learning about </w:t>
      </w:r>
      <w:r w:rsidR="005B5E07" w:rsidRPr="00CB715D">
        <w:rPr>
          <w:rFonts w:asciiTheme="majorHAnsi" w:hAnsiTheme="majorHAnsi"/>
        </w:rPr>
        <w:t xml:space="preserve">specific </w:t>
      </w:r>
      <w:r w:rsidR="00753881">
        <w:rPr>
          <w:rFonts w:asciiTheme="majorHAnsi" w:hAnsiTheme="majorHAnsi"/>
        </w:rPr>
        <w:t>principles</w:t>
      </w:r>
      <w:r w:rsidR="00F40C3C">
        <w:rPr>
          <w:rFonts w:asciiTheme="majorHAnsi" w:hAnsiTheme="majorHAnsi"/>
        </w:rPr>
        <w:t xml:space="preserve"> such as</w:t>
      </w:r>
      <w:r>
        <w:rPr>
          <w:rFonts w:asciiTheme="majorHAnsi" w:hAnsiTheme="majorHAnsi"/>
        </w:rPr>
        <w:t xml:space="preserve"> </w:t>
      </w:r>
      <w:r w:rsidR="00B22880" w:rsidRPr="00CB715D">
        <w:rPr>
          <w:rFonts w:asciiTheme="majorHAnsi" w:hAnsiTheme="majorHAnsi"/>
        </w:rPr>
        <w:t xml:space="preserve">commutativity, </w:t>
      </w:r>
      <w:r>
        <w:rPr>
          <w:rFonts w:asciiTheme="majorHAnsi" w:hAnsiTheme="majorHAnsi"/>
        </w:rPr>
        <w:t xml:space="preserve">associativity, </w:t>
      </w:r>
      <w:r w:rsidR="00B22880" w:rsidRPr="00CB715D">
        <w:rPr>
          <w:rFonts w:asciiTheme="majorHAnsi" w:hAnsiTheme="majorHAnsi"/>
        </w:rPr>
        <w:t xml:space="preserve">and identity, and </w:t>
      </w:r>
      <w:r>
        <w:rPr>
          <w:rFonts w:asciiTheme="majorHAnsi" w:hAnsiTheme="majorHAnsi"/>
        </w:rPr>
        <w:t>the inverse relationships between operations</w:t>
      </w:r>
      <w:r w:rsidR="00F40C3C">
        <w:rPr>
          <w:rFonts w:asciiTheme="majorHAnsi" w:hAnsiTheme="majorHAnsi"/>
        </w:rPr>
        <w:t xml:space="preserve"> (see Table 1)</w:t>
      </w:r>
      <w:r w:rsidR="00B22880" w:rsidRPr="00CB715D">
        <w:rPr>
          <w:rFonts w:asciiTheme="majorHAnsi" w:hAnsiTheme="majorHAnsi"/>
        </w:rPr>
        <w:t xml:space="preserve">. </w:t>
      </w:r>
    </w:p>
    <w:p w14:paraId="68A38BDC" w14:textId="77777777" w:rsidR="00CB715D" w:rsidRPr="00CB715D" w:rsidRDefault="00CB715D" w:rsidP="00371A98">
      <w:pPr>
        <w:spacing w:line="480" w:lineRule="auto"/>
        <w:rPr>
          <w:rFonts w:asciiTheme="majorHAnsi" w:hAnsiTheme="majorHAnsi"/>
        </w:rPr>
      </w:pPr>
    </w:p>
    <w:p w14:paraId="6CE1500C" w14:textId="77777777" w:rsidR="009F2A8F" w:rsidRDefault="009F2A8F" w:rsidP="00371A98">
      <w:pPr>
        <w:spacing w:line="480" w:lineRule="auto"/>
        <w:rPr>
          <w:rFonts w:asciiTheme="majorHAnsi" w:hAnsiTheme="majorHAnsi"/>
          <w:b/>
        </w:rPr>
      </w:pPr>
    </w:p>
    <w:p w14:paraId="0B9E5DC7" w14:textId="77777777" w:rsidR="009F2A8F" w:rsidRDefault="009F2A8F" w:rsidP="00371A98">
      <w:pPr>
        <w:spacing w:line="480" w:lineRule="auto"/>
        <w:rPr>
          <w:rFonts w:asciiTheme="majorHAnsi" w:hAnsiTheme="majorHAnsi"/>
          <w:b/>
        </w:rPr>
      </w:pPr>
    </w:p>
    <w:p w14:paraId="244DE163" w14:textId="77777777" w:rsidR="009F2A8F" w:rsidRDefault="009F2A8F" w:rsidP="00371A98">
      <w:pPr>
        <w:spacing w:line="480" w:lineRule="auto"/>
        <w:rPr>
          <w:rFonts w:asciiTheme="majorHAnsi" w:hAnsiTheme="majorHAnsi"/>
          <w:b/>
        </w:rPr>
      </w:pPr>
    </w:p>
    <w:p w14:paraId="4637E3C7" w14:textId="77777777" w:rsidR="009F2A8F" w:rsidRDefault="009F2A8F" w:rsidP="00371A98">
      <w:pPr>
        <w:spacing w:line="480" w:lineRule="auto"/>
        <w:rPr>
          <w:rFonts w:asciiTheme="majorHAnsi" w:hAnsiTheme="majorHAnsi"/>
          <w:b/>
        </w:rPr>
      </w:pPr>
    </w:p>
    <w:p w14:paraId="16E8EEC7" w14:textId="77777777" w:rsidR="009F2A8F" w:rsidRDefault="009F2A8F" w:rsidP="00371A98">
      <w:pPr>
        <w:spacing w:line="480" w:lineRule="auto"/>
        <w:rPr>
          <w:rFonts w:asciiTheme="majorHAnsi" w:hAnsiTheme="majorHAnsi"/>
          <w:b/>
        </w:rPr>
      </w:pPr>
    </w:p>
    <w:p w14:paraId="648338F8" w14:textId="77777777" w:rsidR="009F2A8F" w:rsidRDefault="009F2A8F" w:rsidP="00371A98">
      <w:pPr>
        <w:spacing w:line="480" w:lineRule="auto"/>
        <w:rPr>
          <w:rFonts w:asciiTheme="majorHAnsi" w:hAnsiTheme="majorHAnsi"/>
          <w:b/>
        </w:rPr>
      </w:pPr>
    </w:p>
    <w:p w14:paraId="3B08BD6E" w14:textId="77777777" w:rsidR="009F2A8F" w:rsidRDefault="009F2A8F" w:rsidP="00371A98">
      <w:pPr>
        <w:spacing w:line="480" w:lineRule="auto"/>
        <w:rPr>
          <w:rFonts w:asciiTheme="majorHAnsi" w:hAnsiTheme="majorHAnsi"/>
          <w:b/>
        </w:rPr>
      </w:pPr>
    </w:p>
    <w:p w14:paraId="01A92036" w14:textId="56C6CE0B" w:rsidR="00301D10" w:rsidRPr="00AC5061" w:rsidRDefault="00301D10" w:rsidP="00371A98">
      <w:pPr>
        <w:spacing w:line="480" w:lineRule="auto"/>
        <w:rPr>
          <w:rFonts w:asciiTheme="majorHAnsi" w:hAnsiTheme="majorHAnsi"/>
          <w:b/>
        </w:rPr>
      </w:pPr>
      <w:r w:rsidRPr="00AC5061">
        <w:rPr>
          <w:rFonts w:asciiTheme="majorHAnsi" w:hAnsiTheme="majorHAnsi"/>
          <w:b/>
        </w:rPr>
        <w:lastRenderedPageBreak/>
        <w:t xml:space="preserve">Table 1. </w:t>
      </w:r>
      <w:r w:rsidR="00CB715D" w:rsidRPr="00AC5061">
        <w:rPr>
          <w:rFonts w:asciiTheme="majorHAnsi" w:hAnsiTheme="majorHAnsi"/>
          <w:b/>
        </w:rPr>
        <w:t xml:space="preserve">Key principles underlying addition and subtraction, which children need to understand for proficient </w:t>
      </w:r>
      <w:r w:rsidR="00B14A32" w:rsidRPr="00AC5061">
        <w:rPr>
          <w:rFonts w:asciiTheme="majorHAnsi" w:hAnsiTheme="majorHAnsi"/>
          <w:b/>
        </w:rPr>
        <w:t xml:space="preserve">arithmetic </w:t>
      </w:r>
      <w:r w:rsidR="00CB715D" w:rsidRPr="00AC5061">
        <w:rPr>
          <w:rFonts w:asciiTheme="majorHAnsi" w:hAnsiTheme="majorHAnsi"/>
          <w:b/>
        </w:rPr>
        <w:t xml:space="preserve">performance.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38"/>
        <w:gridCol w:w="2839"/>
        <w:gridCol w:w="2839"/>
      </w:tblGrid>
      <w:tr w:rsidR="008C5775" w:rsidRPr="00CB715D" w14:paraId="23B4ED3F" w14:textId="77777777" w:rsidTr="00C62267">
        <w:tc>
          <w:tcPr>
            <w:tcW w:w="2838" w:type="dxa"/>
          </w:tcPr>
          <w:p w14:paraId="30F58978" w14:textId="6EFE576F" w:rsidR="008C5775" w:rsidRPr="00CB715D" w:rsidRDefault="008C5775" w:rsidP="00FC61C1">
            <w:pPr>
              <w:jc w:val="center"/>
              <w:rPr>
                <w:rFonts w:asciiTheme="majorHAnsi" w:hAnsiTheme="majorHAnsi"/>
              </w:rPr>
            </w:pPr>
            <w:r w:rsidRPr="00CB715D">
              <w:rPr>
                <w:rFonts w:asciiTheme="majorHAnsi" w:hAnsiTheme="majorHAnsi"/>
              </w:rPr>
              <w:t>Concept</w:t>
            </w:r>
          </w:p>
        </w:tc>
        <w:tc>
          <w:tcPr>
            <w:tcW w:w="2839" w:type="dxa"/>
          </w:tcPr>
          <w:p w14:paraId="56A79A48" w14:textId="0C7EDCB9" w:rsidR="008C5775" w:rsidRPr="00CB715D" w:rsidRDefault="008C5775" w:rsidP="00FC61C1">
            <w:pPr>
              <w:jc w:val="center"/>
              <w:rPr>
                <w:rFonts w:asciiTheme="majorHAnsi" w:hAnsiTheme="majorHAnsi"/>
              </w:rPr>
            </w:pPr>
            <w:r w:rsidRPr="00CB715D">
              <w:rPr>
                <w:rFonts w:asciiTheme="majorHAnsi" w:hAnsiTheme="majorHAnsi"/>
              </w:rPr>
              <w:t>Example</w:t>
            </w:r>
          </w:p>
        </w:tc>
        <w:tc>
          <w:tcPr>
            <w:tcW w:w="2839" w:type="dxa"/>
          </w:tcPr>
          <w:p w14:paraId="76D6A640" w14:textId="624A5583" w:rsidR="008C5775" w:rsidRPr="00CB715D" w:rsidRDefault="00301D10" w:rsidP="00FC61C1">
            <w:pPr>
              <w:jc w:val="center"/>
              <w:rPr>
                <w:rFonts w:asciiTheme="majorHAnsi" w:hAnsiTheme="majorHAnsi"/>
              </w:rPr>
            </w:pPr>
            <w:r w:rsidRPr="00CB715D">
              <w:rPr>
                <w:rFonts w:asciiTheme="majorHAnsi" w:hAnsiTheme="majorHAnsi"/>
              </w:rPr>
              <w:t>D</w:t>
            </w:r>
            <w:r w:rsidR="008C5775" w:rsidRPr="00CB715D">
              <w:rPr>
                <w:rFonts w:asciiTheme="majorHAnsi" w:hAnsiTheme="majorHAnsi"/>
              </w:rPr>
              <w:t>efinition</w:t>
            </w:r>
          </w:p>
        </w:tc>
      </w:tr>
      <w:tr w:rsidR="00CB715D" w:rsidRPr="00CB715D" w14:paraId="1802CCA9" w14:textId="77777777" w:rsidTr="00C62267">
        <w:tc>
          <w:tcPr>
            <w:tcW w:w="2838" w:type="dxa"/>
          </w:tcPr>
          <w:p w14:paraId="1BBD8091" w14:textId="77777777" w:rsidR="00CB715D" w:rsidRPr="00CB715D" w:rsidRDefault="00CB715D" w:rsidP="00FC61C1">
            <w:pPr>
              <w:jc w:val="center"/>
              <w:rPr>
                <w:rFonts w:asciiTheme="majorHAnsi" w:hAnsiTheme="majorHAnsi"/>
              </w:rPr>
            </w:pPr>
          </w:p>
          <w:p w14:paraId="4FFA0022" w14:textId="3B20DD27" w:rsidR="00CB715D" w:rsidRPr="00CB715D" w:rsidRDefault="00CB715D" w:rsidP="00FC61C1">
            <w:pPr>
              <w:jc w:val="center"/>
              <w:rPr>
                <w:rFonts w:asciiTheme="majorHAnsi" w:hAnsiTheme="majorHAnsi"/>
              </w:rPr>
            </w:pPr>
            <w:r w:rsidRPr="00CB715D">
              <w:rPr>
                <w:rFonts w:asciiTheme="majorHAnsi" w:hAnsiTheme="majorHAnsi"/>
              </w:rPr>
              <w:t>Commutativ</w:t>
            </w:r>
            <w:r>
              <w:rPr>
                <w:rFonts w:asciiTheme="majorHAnsi" w:hAnsiTheme="majorHAnsi"/>
              </w:rPr>
              <w:t>ity</w:t>
            </w:r>
          </w:p>
        </w:tc>
        <w:tc>
          <w:tcPr>
            <w:tcW w:w="2839" w:type="dxa"/>
          </w:tcPr>
          <w:p w14:paraId="44E400CD" w14:textId="77777777" w:rsidR="00CB715D" w:rsidRPr="00CB715D" w:rsidRDefault="00CB715D" w:rsidP="00FC61C1">
            <w:pPr>
              <w:jc w:val="center"/>
              <w:rPr>
                <w:rFonts w:asciiTheme="majorHAnsi" w:hAnsiTheme="majorHAnsi"/>
              </w:rPr>
            </w:pPr>
          </w:p>
          <w:p w14:paraId="79FF9A40" w14:textId="002560CF" w:rsidR="00CB715D" w:rsidRPr="00CB715D" w:rsidRDefault="00CB715D" w:rsidP="00FC61C1">
            <w:pPr>
              <w:jc w:val="center"/>
              <w:rPr>
                <w:rFonts w:asciiTheme="majorHAnsi" w:hAnsiTheme="majorHAnsi"/>
              </w:rPr>
            </w:pPr>
            <w:r>
              <w:rPr>
                <w:rFonts w:asciiTheme="majorHAnsi" w:hAnsiTheme="majorHAnsi"/>
              </w:rPr>
              <w:t>a + b = b + a</w:t>
            </w:r>
          </w:p>
        </w:tc>
        <w:tc>
          <w:tcPr>
            <w:tcW w:w="2839" w:type="dxa"/>
          </w:tcPr>
          <w:p w14:paraId="315B5619" w14:textId="109CEB3F" w:rsidR="00CB715D" w:rsidRPr="00CB715D" w:rsidRDefault="00CB715D" w:rsidP="00FC61C1">
            <w:pPr>
              <w:jc w:val="center"/>
              <w:rPr>
                <w:rFonts w:asciiTheme="majorHAnsi" w:hAnsiTheme="majorHAnsi"/>
              </w:rPr>
            </w:pPr>
            <w:r w:rsidRPr="00CB715D">
              <w:rPr>
                <w:rFonts w:asciiTheme="majorHAnsi" w:hAnsiTheme="majorHAnsi"/>
              </w:rPr>
              <w:t xml:space="preserve">Changing the order </w:t>
            </w:r>
            <w:r>
              <w:rPr>
                <w:rFonts w:asciiTheme="majorHAnsi" w:hAnsiTheme="majorHAnsi"/>
              </w:rPr>
              <w:t>of addends does</w:t>
            </w:r>
            <w:r w:rsidRPr="00CB715D">
              <w:rPr>
                <w:rFonts w:asciiTheme="majorHAnsi" w:hAnsiTheme="majorHAnsi"/>
              </w:rPr>
              <w:t xml:space="preserve"> not change the result</w:t>
            </w:r>
            <w:r>
              <w:rPr>
                <w:rFonts w:asciiTheme="majorHAnsi" w:hAnsiTheme="majorHAnsi"/>
              </w:rPr>
              <w:t>.</w:t>
            </w:r>
          </w:p>
        </w:tc>
      </w:tr>
      <w:tr w:rsidR="00301D10" w:rsidRPr="00CB715D" w14:paraId="1FC2E9A9" w14:textId="77777777" w:rsidTr="00C62267">
        <w:tc>
          <w:tcPr>
            <w:tcW w:w="2838" w:type="dxa"/>
          </w:tcPr>
          <w:p w14:paraId="42EF521A" w14:textId="77777777" w:rsidR="00301D10" w:rsidRPr="00CB715D" w:rsidRDefault="00301D10" w:rsidP="00FC61C1">
            <w:pPr>
              <w:jc w:val="center"/>
              <w:rPr>
                <w:rFonts w:asciiTheme="majorHAnsi" w:hAnsiTheme="majorHAnsi"/>
              </w:rPr>
            </w:pPr>
          </w:p>
          <w:p w14:paraId="43967660" w14:textId="6F806F74" w:rsidR="00301D10" w:rsidRPr="00CB715D" w:rsidRDefault="00CB715D" w:rsidP="00FC61C1">
            <w:pPr>
              <w:jc w:val="center"/>
              <w:rPr>
                <w:rFonts w:asciiTheme="majorHAnsi" w:hAnsiTheme="majorHAnsi"/>
              </w:rPr>
            </w:pPr>
            <w:r>
              <w:rPr>
                <w:rFonts w:asciiTheme="majorHAnsi" w:hAnsiTheme="majorHAnsi"/>
              </w:rPr>
              <w:t>Associativity</w:t>
            </w:r>
          </w:p>
        </w:tc>
        <w:tc>
          <w:tcPr>
            <w:tcW w:w="2839" w:type="dxa"/>
          </w:tcPr>
          <w:p w14:paraId="599394B2" w14:textId="77777777" w:rsidR="00301D10" w:rsidRPr="00CB715D" w:rsidRDefault="00301D10" w:rsidP="00FC61C1">
            <w:pPr>
              <w:jc w:val="center"/>
              <w:rPr>
                <w:rFonts w:asciiTheme="majorHAnsi" w:hAnsiTheme="majorHAnsi"/>
              </w:rPr>
            </w:pPr>
          </w:p>
          <w:p w14:paraId="7E482859" w14:textId="4EA79E77" w:rsidR="00301D10" w:rsidRPr="00CB715D" w:rsidRDefault="00CB715D" w:rsidP="00FC61C1">
            <w:pPr>
              <w:jc w:val="center"/>
              <w:rPr>
                <w:rFonts w:asciiTheme="majorHAnsi" w:hAnsiTheme="majorHAnsi"/>
              </w:rPr>
            </w:pPr>
            <w:r>
              <w:rPr>
                <w:rFonts w:asciiTheme="majorHAnsi" w:hAnsiTheme="majorHAnsi"/>
              </w:rPr>
              <w:t>a + (b + c) = (a + b) + c</w:t>
            </w:r>
          </w:p>
        </w:tc>
        <w:tc>
          <w:tcPr>
            <w:tcW w:w="2839" w:type="dxa"/>
          </w:tcPr>
          <w:p w14:paraId="3140D89E" w14:textId="6EF992A5" w:rsidR="001131AD" w:rsidRPr="00CB715D" w:rsidRDefault="00301D10" w:rsidP="00FC61C1">
            <w:pPr>
              <w:jc w:val="center"/>
              <w:rPr>
                <w:rFonts w:asciiTheme="majorHAnsi" w:hAnsiTheme="majorHAnsi"/>
              </w:rPr>
            </w:pPr>
            <w:r w:rsidRPr="00CB715D">
              <w:rPr>
                <w:rFonts w:asciiTheme="majorHAnsi" w:hAnsiTheme="majorHAnsi"/>
              </w:rPr>
              <w:t xml:space="preserve">Changing the grouping of </w:t>
            </w:r>
            <w:r w:rsidR="00CB715D">
              <w:rPr>
                <w:rFonts w:asciiTheme="majorHAnsi" w:hAnsiTheme="majorHAnsi"/>
              </w:rPr>
              <w:t>addends</w:t>
            </w:r>
            <w:r w:rsidRPr="00CB715D">
              <w:rPr>
                <w:rFonts w:asciiTheme="majorHAnsi" w:hAnsiTheme="majorHAnsi"/>
              </w:rPr>
              <w:t xml:space="preserve"> </w:t>
            </w:r>
            <w:r w:rsidR="00CB715D">
              <w:rPr>
                <w:rFonts w:asciiTheme="majorHAnsi" w:hAnsiTheme="majorHAnsi"/>
              </w:rPr>
              <w:t>does</w:t>
            </w:r>
            <w:r w:rsidRPr="00CB715D">
              <w:rPr>
                <w:rFonts w:asciiTheme="majorHAnsi" w:hAnsiTheme="majorHAnsi"/>
              </w:rPr>
              <w:t xml:space="preserve"> not change the result</w:t>
            </w:r>
            <w:r w:rsidR="00C62267">
              <w:rPr>
                <w:rFonts w:asciiTheme="majorHAnsi" w:hAnsiTheme="majorHAnsi"/>
              </w:rPr>
              <w:t>.</w:t>
            </w:r>
          </w:p>
        </w:tc>
      </w:tr>
      <w:tr w:rsidR="00301D10" w:rsidRPr="00CB715D" w14:paraId="78F807CC" w14:textId="77777777" w:rsidTr="00C62267">
        <w:tc>
          <w:tcPr>
            <w:tcW w:w="2838" w:type="dxa"/>
          </w:tcPr>
          <w:p w14:paraId="71FF6422" w14:textId="77777777" w:rsidR="00301D10" w:rsidRPr="00CB715D" w:rsidRDefault="00301D10" w:rsidP="00FC61C1">
            <w:pPr>
              <w:jc w:val="center"/>
              <w:rPr>
                <w:rFonts w:asciiTheme="majorHAnsi" w:hAnsiTheme="majorHAnsi"/>
              </w:rPr>
            </w:pPr>
          </w:p>
          <w:p w14:paraId="792CBE4C" w14:textId="6EAF7B44" w:rsidR="00301D10" w:rsidRPr="00CB715D" w:rsidRDefault="00301D10" w:rsidP="00FC61C1">
            <w:pPr>
              <w:jc w:val="center"/>
              <w:rPr>
                <w:rFonts w:asciiTheme="majorHAnsi" w:hAnsiTheme="majorHAnsi"/>
              </w:rPr>
            </w:pPr>
            <w:r w:rsidRPr="00CB715D">
              <w:rPr>
                <w:rFonts w:asciiTheme="majorHAnsi" w:hAnsiTheme="majorHAnsi"/>
              </w:rPr>
              <w:t>Identity</w:t>
            </w:r>
          </w:p>
        </w:tc>
        <w:tc>
          <w:tcPr>
            <w:tcW w:w="2839" w:type="dxa"/>
          </w:tcPr>
          <w:p w14:paraId="1BB6953E" w14:textId="77777777" w:rsidR="00301D10" w:rsidRPr="00CB715D" w:rsidRDefault="00301D10" w:rsidP="00FC61C1">
            <w:pPr>
              <w:jc w:val="center"/>
              <w:rPr>
                <w:rFonts w:asciiTheme="majorHAnsi" w:hAnsiTheme="majorHAnsi"/>
              </w:rPr>
            </w:pPr>
          </w:p>
          <w:p w14:paraId="448D5A3A" w14:textId="085B01FD" w:rsidR="00301D10" w:rsidRPr="00CB715D" w:rsidRDefault="00CB715D" w:rsidP="00FC61C1">
            <w:pPr>
              <w:jc w:val="center"/>
              <w:rPr>
                <w:rFonts w:asciiTheme="majorHAnsi" w:hAnsiTheme="majorHAnsi"/>
              </w:rPr>
            </w:pPr>
            <w:r>
              <w:rPr>
                <w:rFonts w:asciiTheme="majorHAnsi" w:hAnsiTheme="majorHAnsi"/>
              </w:rPr>
              <w:t>a + 0 = a</w:t>
            </w:r>
          </w:p>
        </w:tc>
        <w:tc>
          <w:tcPr>
            <w:tcW w:w="2839" w:type="dxa"/>
          </w:tcPr>
          <w:p w14:paraId="7DCB3D35" w14:textId="777BBE12" w:rsidR="00301D10" w:rsidRPr="00CB715D" w:rsidRDefault="00CB715D" w:rsidP="00FC61C1">
            <w:pPr>
              <w:jc w:val="center"/>
              <w:rPr>
                <w:rFonts w:asciiTheme="majorHAnsi" w:hAnsiTheme="majorHAnsi"/>
              </w:rPr>
            </w:pPr>
            <w:r>
              <w:rPr>
                <w:rFonts w:asciiTheme="majorHAnsi" w:hAnsiTheme="majorHAnsi"/>
              </w:rPr>
              <w:t xml:space="preserve">Adding </w:t>
            </w:r>
            <w:r w:rsidR="00301D10" w:rsidRPr="00CB715D">
              <w:rPr>
                <w:rFonts w:asciiTheme="majorHAnsi" w:hAnsiTheme="majorHAnsi"/>
              </w:rPr>
              <w:t xml:space="preserve">zero </w:t>
            </w:r>
            <w:r>
              <w:rPr>
                <w:rFonts w:asciiTheme="majorHAnsi" w:hAnsiTheme="majorHAnsi"/>
              </w:rPr>
              <w:t xml:space="preserve">to a number does </w:t>
            </w:r>
            <w:r w:rsidR="00301D10" w:rsidRPr="00CB715D">
              <w:rPr>
                <w:rFonts w:asciiTheme="majorHAnsi" w:hAnsiTheme="majorHAnsi"/>
              </w:rPr>
              <w:t>not change the result</w:t>
            </w:r>
            <w:r w:rsidR="00C62267">
              <w:rPr>
                <w:rFonts w:asciiTheme="majorHAnsi" w:hAnsiTheme="majorHAnsi"/>
              </w:rPr>
              <w:t>.</w:t>
            </w:r>
          </w:p>
        </w:tc>
      </w:tr>
      <w:tr w:rsidR="00301D10" w:rsidRPr="00CB715D" w14:paraId="7AE964E6" w14:textId="77777777" w:rsidTr="00C62267">
        <w:tc>
          <w:tcPr>
            <w:tcW w:w="2838" w:type="dxa"/>
          </w:tcPr>
          <w:p w14:paraId="6DB15014" w14:textId="77777777" w:rsidR="00301D10" w:rsidRPr="00CB715D" w:rsidRDefault="00301D10" w:rsidP="00FC61C1">
            <w:pPr>
              <w:jc w:val="center"/>
              <w:rPr>
                <w:rFonts w:asciiTheme="majorHAnsi" w:hAnsiTheme="majorHAnsi"/>
              </w:rPr>
            </w:pPr>
          </w:p>
          <w:p w14:paraId="35CDE7DF" w14:textId="749AE854" w:rsidR="00301D10" w:rsidRPr="00CB715D" w:rsidRDefault="00301D10" w:rsidP="00FC61C1">
            <w:pPr>
              <w:jc w:val="center"/>
              <w:rPr>
                <w:rFonts w:asciiTheme="majorHAnsi" w:hAnsiTheme="majorHAnsi"/>
              </w:rPr>
            </w:pPr>
            <w:r w:rsidRPr="00CB715D">
              <w:rPr>
                <w:rFonts w:asciiTheme="majorHAnsi" w:hAnsiTheme="majorHAnsi"/>
              </w:rPr>
              <w:t>Inversion</w:t>
            </w:r>
            <w:r w:rsidR="00472870" w:rsidRPr="00CB715D">
              <w:rPr>
                <w:rFonts w:asciiTheme="majorHAnsi" w:hAnsiTheme="majorHAnsi"/>
              </w:rPr>
              <w:t xml:space="preserve"> </w:t>
            </w:r>
          </w:p>
        </w:tc>
        <w:tc>
          <w:tcPr>
            <w:tcW w:w="2839" w:type="dxa"/>
          </w:tcPr>
          <w:p w14:paraId="58BF608C" w14:textId="77777777" w:rsidR="00301D10" w:rsidRPr="00CB715D" w:rsidRDefault="00301D10" w:rsidP="00FC61C1">
            <w:pPr>
              <w:jc w:val="center"/>
              <w:rPr>
                <w:rFonts w:asciiTheme="majorHAnsi" w:hAnsiTheme="majorHAnsi"/>
              </w:rPr>
            </w:pPr>
          </w:p>
          <w:p w14:paraId="37451746" w14:textId="5C84CE93" w:rsidR="00301D10" w:rsidRPr="00CB715D" w:rsidRDefault="00CB715D" w:rsidP="00FC61C1">
            <w:pPr>
              <w:jc w:val="center"/>
              <w:rPr>
                <w:rFonts w:asciiTheme="majorHAnsi" w:hAnsiTheme="majorHAnsi"/>
              </w:rPr>
            </w:pPr>
            <w:r>
              <w:rPr>
                <w:rFonts w:asciiTheme="majorHAnsi" w:hAnsiTheme="majorHAnsi"/>
              </w:rPr>
              <w:t>a + b – b = a</w:t>
            </w:r>
          </w:p>
        </w:tc>
        <w:tc>
          <w:tcPr>
            <w:tcW w:w="2839" w:type="dxa"/>
          </w:tcPr>
          <w:p w14:paraId="709ABA49" w14:textId="6137BBBD" w:rsidR="001131AD" w:rsidRPr="00CB715D" w:rsidRDefault="00CB715D" w:rsidP="00FC61C1">
            <w:pPr>
              <w:jc w:val="center"/>
              <w:rPr>
                <w:rFonts w:asciiTheme="majorHAnsi" w:hAnsiTheme="majorHAnsi"/>
              </w:rPr>
            </w:pPr>
            <w:r>
              <w:rPr>
                <w:rFonts w:asciiTheme="majorHAnsi" w:hAnsiTheme="majorHAnsi"/>
              </w:rPr>
              <w:t>Addition and subtraction are inverse operations</w:t>
            </w:r>
            <w:r w:rsidR="00C62267">
              <w:rPr>
                <w:rFonts w:asciiTheme="majorHAnsi" w:hAnsiTheme="majorHAnsi"/>
              </w:rPr>
              <w:t>.</w:t>
            </w:r>
          </w:p>
        </w:tc>
      </w:tr>
    </w:tbl>
    <w:p w14:paraId="2407C156" w14:textId="77777777" w:rsidR="0091072B" w:rsidRPr="00CB715D" w:rsidRDefault="0091072B" w:rsidP="00371A98">
      <w:pPr>
        <w:spacing w:line="480" w:lineRule="auto"/>
        <w:rPr>
          <w:rFonts w:asciiTheme="majorHAnsi" w:hAnsiTheme="majorHAnsi"/>
        </w:rPr>
      </w:pPr>
    </w:p>
    <w:p w14:paraId="018784D8" w14:textId="77777777" w:rsidR="009F2A8F" w:rsidRDefault="00CB715D" w:rsidP="00371A98">
      <w:pPr>
        <w:spacing w:line="480" w:lineRule="auto"/>
        <w:rPr>
          <w:rFonts w:asciiTheme="majorHAnsi" w:hAnsiTheme="majorHAnsi"/>
        </w:rPr>
      </w:pPr>
      <w:r>
        <w:rPr>
          <w:rFonts w:asciiTheme="majorHAnsi" w:hAnsiTheme="majorHAnsi"/>
        </w:rPr>
        <w:tab/>
      </w:r>
    </w:p>
    <w:p w14:paraId="000BCB9A" w14:textId="77777777" w:rsidR="009F2A8F" w:rsidRDefault="009F2A8F" w:rsidP="00371A98">
      <w:pPr>
        <w:spacing w:line="480" w:lineRule="auto"/>
        <w:rPr>
          <w:rFonts w:asciiTheme="majorHAnsi" w:hAnsiTheme="majorHAnsi"/>
        </w:rPr>
      </w:pPr>
    </w:p>
    <w:p w14:paraId="029B083E" w14:textId="77777777" w:rsidR="009F2A8F" w:rsidRDefault="009F2A8F" w:rsidP="00371A98">
      <w:pPr>
        <w:spacing w:line="480" w:lineRule="auto"/>
        <w:rPr>
          <w:rFonts w:asciiTheme="majorHAnsi" w:hAnsiTheme="majorHAnsi"/>
        </w:rPr>
      </w:pPr>
    </w:p>
    <w:p w14:paraId="30AA0E9A" w14:textId="7CB29A40" w:rsidR="00B22880" w:rsidRPr="00CB715D" w:rsidRDefault="009F2A8F" w:rsidP="00371A98">
      <w:pPr>
        <w:spacing w:line="480" w:lineRule="auto"/>
        <w:rPr>
          <w:rFonts w:asciiTheme="majorHAnsi" w:hAnsiTheme="majorHAnsi"/>
        </w:rPr>
      </w:pPr>
      <w:r>
        <w:rPr>
          <w:rFonts w:asciiTheme="majorHAnsi" w:hAnsiTheme="majorHAnsi"/>
        </w:rPr>
        <w:tab/>
      </w:r>
      <w:r w:rsidR="00B14A32">
        <w:rPr>
          <w:rFonts w:asciiTheme="majorHAnsi" w:hAnsiTheme="majorHAnsi"/>
        </w:rPr>
        <w:t>D</w:t>
      </w:r>
      <w:r w:rsidR="00643FC8" w:rsidRPr="00CB715D">
        <w:rPr>
          <w:rFonts w:asciiTheme="majorHAnsi" w:hAnsiTheme="majorHAnsi"/>
        </w:rPr>
        <w:t xml:space="preserve">eveloping </w:t>
      </w:r>
      <w:r w:rsidR="00B14A32">
        <w:rPr>
          <w:rFonts w:asciiTheme="majorHAnsi" w:hAnsiTheme="majorHAnsi"/>
        </w:rPr>
        <w:t xml:space="preserve">generalized </w:t>
      </w:r>
      <w:r w:rsidR="00CB715D">
        <w:rPr>
          <w:rFonts w:asciiTheme="majorHAnsi" w:hAnsiTheme="majorHAnsi"/>
        </w:rPr>
        <w:t>conceptual understanding of arithmetic</w:t>
      </w:r>
      <w:r w:rsidR="00643FC8" w:rsidRPr="00CB715D">
        <w:rPr>
          <w:rFonts w:asciiTheme="majorHAnsi" w:hAnsiTheme="majorHAnsi"/>
        </w:rPr>
        <w:t xml:space="preserve"> </w:t>
      </w:r>
      <w:r w:rsidR="00520986" w:rsidRPr="00CB715D">
        <w:rPr>
          <w:rFonts w:asciiTheme="majorHAnsi" w:hAnsiTheme="majorHAnsi"/>
        </w:rPr>
        <w:t>involves a</w:t>
      </w:r>
      <w:r w:rsidR="00474534" w:rsidRPr="00CB715D">
        <w:rPr>
          <w:rFonts w:asciiTheme="majorHAnsi" w:hAnsiTheme="majorHAnsi"/>
        </w:rPr>
        <w:t xml:space="preserve"> complex relationship between various specific mathematical </w:t>
      </w:r>
      <w:r w:rsidR="00753881">
        <w:rPr>
          <w:rFonts w:asciiTheme="majorHAnsi" w:hAnsiTheme="majorHAnsi"/>
        </w:rPr>
        <w:t>principles</w:t>
      </w:r>
      <w:r w:rsidR="00BD0A9B">
        <w:rPr>
          <w:rFonts w:asciiTheme="majorHAnsi" w:hAnsiTheme="majorHAnsi"/>
        </w:rPr>
        <w:t xml:space="preserve"> [</w:t>
      </w:r>
      <w:r w:rsidR="00D60DD7">
        <w:rPr>
          <w:rFonts w:asciiTheme="majorHAnsi" w:hAnsiTheme="majorHAnsi"/>
        </w:rPr>
        <w:t>27, 29</w:t>
      </w:r>
      <w:r w:rsidR="00BD0A9B">
        <w:rPr>
          <w:rFonts w:asciiTheme="majorHAnsi" w:hAnsiTheme="majorHAnsi"/>
        </w:rPr>
        <w:t>]</w:t>
      </w:r>
      <w:r w:rsidR="00474534" w:rsidRPr="00CB715D">
        <w:rPr>
          <w:rFonts w:asciiTheme="majorHAnsi" w:hAnsiTheme="majorHAnsi"/>
        </w:rPr>
        <w:t>.</w:t>
      </w:r>
      <w:r w:rsidR="00F01402" w:rsidRPr="00CB715D">
        <w:rPr>
          <w:rFonts w:asciiTheme="majorHAnsi" w:hAnsiTheme="majorHAnsi"/>
        </w:rPr>
        <w:t xml:space="preserve"> Currently, research </w:t>
      </w:r>
      <w:r w:rsidR="00F40C3C">
        <w:rPr>
          <w:rFonts w:asciiTheme="majorHAnsi" w:hAnsiTheme="majorHAnsi"/>
        </w:rPr>
        <w:t>has tended</w:t>
      </w:r>
      <w:r w:rsidR="00F01402" w:rsidRPr="00CB715D">
        <w:rPr>
          <w:rFonts w:asciiTheme="majorHAnsi" w:hAnsiTheme="majorHAnsi"/>
        </w:rPr>
        <w:t xml:space="preserve"> to investigate individual </w:t>
      </w:r>
      <w:r w:rsidR="00753881">
        <w:rPr>
          <w:rFonts w:asciiTheme="majorHAnsi" w:hAnsiTheme="majorHAnsi"/>
        </w:rPr>
        <w:t>principles</w:t>
      </w:r>
      <w:r w:rsidR="00F01402" w:rsidRPr="00CB715D">
        <w:rPr>
          <w:rFonts w:asciiTheme="majorHAnsi" w:hAnsiTheme="majorHAnsi"/>
        </w:rPr>
        <w:t xml:space="preserve">, with substantial focus </w:t>
      </w:r>
      <w:r w:rsidR="00BD0A9B">
        <w:rPr>
          <w:rFonts w:asciiTheme="majorHAnsi" w:hAnsiTheme="majorHAnsi"/>
        </w:rPr>
        <w:t>on commutativity and inversion [</w:t>
      </w:r>
      <w:r w:rsidR="00D60DD7">
        <w:rPr>
          <w:rFonts w:asciiTheme="majorHAnsi" w:hAnsiTheme="majorHAnsi"/>
        </w:rPr>
        <w:t>30-31</w:t>
      </w:r>
      <w:r w:rsidR="00BD0A9B">
        <w:rPr>
          <w:rFonts w:asciiTheme="majorHAnsi" w:hAnsiTheme="majorHAnsi"/>
        </w:rPr>
        <w:t>]</w:t>
      </w:r>
      <w:r w:rsidR="00F01402" w:rsidRPr="00CB715D">
        <w:rPr>
          <w:rFonts w:asciiTheme="majorHAnsi" w:hAnsiTheme="majorHAnsi"/>
        </w:rPr>
        <w:t xml:space="preserve">. Few studies have examined more than one </w:t>
      </w:r>
      <w:r w:rsidR="00753881">
        <w:rPr>
          <w:rFonts w:asciiTheme="majorHAnsi" w:hAnsiTheme="majorHAnsi"/>
        </w:rPr>
        <w:t>principle</w:t>
      </w:r>
      <w:r w:rsidR="00BD0A9B">
        <w:rPr>
          <w:rFonts w:asciiTheme="majorHAnsi" w:hAnsiTheme="majorHAnsi"/>
        </w:rPr>
        <w:t xml:space="preserve"> [</w:t>
      </w:r>
      <w:r w:rsidR="00D60DD7">
        <w:rPr>
          <w:rFonts w:asciiTheme="majorHAnsi" w:hAnsiTheme="majorHAnsi"/>
        </w:rPr>
        <w:t>32-34</w:t>
      </w:r>
      <w:r>
        <w:rPr>
          <w:rFonts w:asciiTheme="majorHAnsi" w:hAnsiTheme="majorHAnsi"/>
        </w:rPr>
        <w:t>]</w:t>
      </w:r>
      <w:r w:rsidR="00887C8D">
        <w:rPr>
          <w:rFonts w:asciiTheme="majorHAnsi" w:hAnsiTheme="majorHAnsi"/>
        </w:rPr>
        <w:t xml:space="preserve"> </w:t>
      </w:r>
      <w:r>
        <w:rPr>
          <w:rFonts w:asciiTheme="majorHAnsi" w:hAnsiTheme="majorHAnsi"/>
        </w:rPr>
        <w:t>(</w:t>
      </w:r>
      <w:r w:rsidR="00887C8D">
        <w:rPr>
          <w:rFonts w:asciiTheme="majorHAnsi" w:hAnsiTheme="majorHAnsi"/>
        </w:rPr>
        <w:t xml:space="preserve">although see </w:t>
      </w:r>
      <w:r>
        <w:rPr>
          <w:rFonts w:asciiTheme="majorHAnsi" w:hAnsiTheme="majorHAnsi"/>
        </w:rPr>
        <w:t>[</w:t>
      </w:r>
      <w:r w:rsidR="00D60DD7">
        <w:rPr>
          <w:rFonts w:asciiTheme="majorHAnsi" w:hAnsiTheme="majorHAnsi"/>
        </w:rPr>
        <w:t>35</w:t>
      </w:r>
      <w:r w:rsidR="00BD0A9B">
        <w:rPr>
          <w:rFonts w:asciiTheme="majorHAnsi" w:hAnsiTheme="majorHAnsi"/>
        </w:rPr>
        <w:t>]</w:t>
      </w:r>
      <w:r>
        <w:rPr>
          <w:rFonts w:asciiTheme="majorHAnsi" w:hAnsiTheme="majorHAnsi"/>
        </w:rPr>
        <w:t>)</w:t>
      </w:r>
      <w:r w:rsidR="00F01402" w:rsidRPr="00CB715D">
        <w:rPr>
          <w:rFonts w:asciiTheme="majorHAnsi" w:hAnsiTheme="majorHAnsi"/>
        </w:rPr>
        <w:t xml:space="preserve">, thus there are difficulties in developing a cohesive and comprehensive </w:t>
      </w:r>
      <w:r w:rsidR="00A0720C" w:rsidRPr="00CB715D">
        <w:rPr>
          <w:rFonts w:asciiTheme="majorHAnsi" w:hAnsiTheme="majorHAnsi"/>
        </w:rPr>
        <w:t>framework</w:t>
      </w:r>
      <w:r w:rsidR="00A801B4" w:rsidRPr="00CB715D">
        <w:rPr>
          <w:rFonts w:asciiTheme="majorHAnsi" w:hAnsiTheme="majorHAnsi"/>
        </w:rPr>
        <w:t xml:space="preserve"> </w:t>
      </w:r>
      <w:r w:rsidR="00F01402" w:rsidRPr="00CB715D">
        <w:rPr>
          <w:rFonts w:asciiTheme="majorHAnsi" w:hAnsiTheme="majorHAnsi"/>
        </w:rPr>
        <w:t>of conceptual understanding.</w:t>
      </w:r>
    </w:p>
    <w:p w14:paraId="207BB3F5" w14:textId="3169A5B4" w:rsidR="007429AE" w:rsidRDefault="00CE4135" w:rsidP="00304DF4">
      <w:pPr>
        <w:spacing w:line="480" w:lineRule="auto"/>
        <w:ind w:firstLine="720"/>
        <w:rPr>
          <w:rFonts w:asciiTheme="majorHAnsi" w:hAnsiTheme="majorHAnsi"/>
        </w:rPr>
      </w:pPr>
      <w:r>
        <w:rPr>
          <w:rFonts w:asciiTheme="majorHAnsi" w:hAnsiTheme="majorHAnsi" w:cs="Arial"/>
        </w:rPr>
        <w:t>It has been</w:t>
      </w:r>
      <w:r w:rsidR="00861433" w:rsidRPr="00CB715D">
        <w:rPr>
          <w:rFonts w:asciiTheme="majorHAnsi" w:hAnsiTheme="majorHAnsi" w:cs="Arial"/>
        </w:rPr>
        <w:t xml:space="preserve"> argued that </w:t>
      </w:r>
      <w:r w:rsidR="00B14A32">
        <w:rPr>
          <w:rFonts w:asciiTheme="majorHAnsi" w:hAnsiTheme="majorHAnsi" w:cs="Arial"/>
        </w:rPr>
        <w:t>a</w:t>
      </w:r>
      <w:r w:rsidR="00FE4896" w:rsidRPr="00CB715D">
        <w:rPr>
          <w:rFonts w:asciiTheme="majorHAnsi" w:hAnsiTheme="majorHAnsi" w:cs="Arial"/>
        </w:rPr>
        <w:t xml:space="preserve"> central basis for other </w:t>
      </w:r>
      <w:r w:rsidR="00B14A32">
        <w:rPr>
          <w:rFonts w:asciiTheme="majorHAnsi" w:hAnsiTheme="majorHAnsi" w:cs="Arial"/>
        </w:rPr>
        <w:t>arithmetical</w:t>
      </w:r>
      <w:r w:rsidR="00FE4896" w:rsidRPr="00CB715D">
        <w:rPr>
          <w:rFonts w:asciiTheme="majorHAnsi" w:hAnsiTheme="majorHAnsi" w:cs="Arial"/>
        </w:rPr>
        <w:t xml:space="preserve"> concepts </w:t>
      </w:r>
      <w:r w:rsidR="00861433" w:rsidRPr="00CB715D">
        <w:rPr>
          <w:rFonts w:asciiTheme="majorHAnsi" w:hAnsiTheme="majorHAnsi" w:cs="Arial"/>
        </w:rPr>
        <w:t xml:space="preserve">is </w:t>
      </w:r>
      <w:r w:rsidR="00FE4896" w:rsidRPr="00CB715D">
        <w:rPr>
          <w:rFonts w:asciiTheme="majorHAnsi" w:hAnsiTheme="majorHAnsi"/>
        </w:rPr>
        <w:t xml:space="preserve">the </w:t>
      </w:r>
      <w:r w:rsidR="00B14A32">
        <w:rPr>
          <w:rFonts w:asciiTheme="majorHAnsi" w:hAnsiTheme="majorHAnsi"/>
        </w:rPr>
        <w:t>concept</w:t>
      </w:r>
      <w:r w:rsidR="001E25EE" w:rsidRPr="00CB715D">
        <w:rPr>
          <w:rFonts w:asciiTheme="majorHAnsi" w:hAnsiTheme="majorHAnsi"/>
        </w:rPr>
        <w:t xml:space="preserve"> </w:t>
      </w:r>
      <w:r w:rsidR="00C07B90" w:rsidRPr="00CB715D">
        <w:rPr>
          <w:rFonts w:asciiTheme="majorHAnsi" w:hAnsiTheme="majorHAnsi"/>
        </w:rPr>
        <w:t>of additive composition</w:t>
      </w:r>
      <w:r w:rsidR="00FF6965">
        <w:rPr>
          <w:rFonts w:asciiTheme="majorHAnsi" w:hAnsiTheme="majorHAnsi"/>
        </w:rPr>
        <w:t>, also referred to as part-whole knowledge</w:t>
      </w:r>
      <w:r w:rsidR="00547A12">
        <w:rPr>
          <w:rFonts w:asciiTheme="majorHAnsi" w:hAnsiTheme="majorHAnsi"/>
        </w:rPr>
        <w:t>:</w:t>
      </w:r>
      <w:r>
        <w:rPr>
          <w:rFonts w:asciiTheme="majorHAnsi" w:hAnsiTheme="majorHAnsi"/>
        </w:rPr>
        <w:t xml:space="preserve"> the principle that any natural number is the sum of other natural numbers</w:t>
      </w:r>
      <w:r w:rsidR="00BD0A9B">
        <w:rPr>
          <w:rFonts w:asciiTheme="majorHAnsi" w:hAnsiTheme="majorHAnsi"/>
        </w:rPr>
        <w:t xml:space="preserve"> [</w:t>
      </w:r>
      <w:r w:rsidR="00D60DD7">
        <w:rPr>
          <w:rFonts w:asciiTheme="majorHAnsi" w:hAnsiTheme="majorHAnsi"/>
        </w:rPr>
        <w:t>36</w:t>
      </w:r>
      <w:r w:rsidR="00BD0A9B">
        <w:rPr>
          <w:rFonts w:asciiTheme="majorHAnsi" w:hAnsiTheme="majorHAnsi"/>
        </w:rPr>
        <w:t>]</w:t>
      </w:r>
      <w:r w:rsidR="00C07B90" w:rsidRPr="00CB715D">
        <w:rPr>
          <w:rFonts w:asciiTheme="majorHAnsi" w:hAnsiTheme="majorHAnsi"/>
        </w:rPr>
        <w:t>.</w:t>
      </w:r>
      <w:r w:rsidR="00F05C89" w:rsidRPr="00CB715D">
        <w:rPr>
          <w:rFonts w:asciiTheme="majorHAnsi" w:hAnsiTheme="majorHAnsi"/>
        </w:rPr>
        <w:t xml:space="preserve"> </w:t>
      </w:r>
      <w:r>
        <w:rPr>
          <w:rFonts w:asciiTheme="majorHAnsi" w:hAnsiTheme="majorHAnsi"/>
        </w:rPr>
        <w:t xml:space="preserve">This </w:t>
      </w:r>
      <w:r w:rsidR="00FF6965">
        <w:rPr>
          <w:rFonts w:asciiTheme="majorHAnsi" w:hAnsiTheme="majorHAnsi"/>
        </w:rPr>
        <w:t xml:space="preserve">is fundamental to </w:t>
      </w:r>
      <w:r>
        <w:rPr>
          <w:rFonts w:asciiTheme="majorHAnsi" w:hAnsiTheme="majorHAnsi"/>
        </w:rPr>
        <w:t>the concepts of commutativity</w:t>
      </w:r>
      <w:r w:rsidR="007429AE">
        <w:rPr>
          <w:rFonts w:asciiTheme="majorHAnsi" w:hAnsiTheme="majorHAnsi"/>
        </w:rPr>
        <w:t>, associativity</w:t>
      </w:r>
      <w:r>
        <w:rPr>
          <w:rFonts w:asciiTheme="majorHAnsi" w:hAnsiTheme="majorHAnsi"/>
        </w:rPr>
        <w:t xml:space="preserve"> and inversion. </w:t>
      </w:r>
      <w:r w:rsidR="007429AE">
        <w:rPr>
          <w:rFonts w:asciiTheme="majorHAnsi" w:hAnsiTheme="majorHAnsi"/>
        </w:rPr>
        <w:t>Emerging u</w:t>
      </w:r>
      <w:r>
        <w:rPr>
          <w:rFonts w:asciiTheme="majorHAnsi" w:hAnsiTheme="majorHAnsi"/>
        </w:rPr>
        <w:t xml:space="preserve">nderstanding </w:t>
      </w:r>
      <w:r w:rsidR="007429AE">
        <w:rPr>
          <w:rFonts w:asciiTheme="majorHAnsi" w:hAnsiTheme="majorHAnsi"/>
        </w:rPr>
        <w:t xml:space="preserve">of </w:t>
      </w:r>
      <w:r>
        <w:rPr>
          <w:rFonts w:asciiTheme="majorHAnsi" w:hAnsiTheme="majorHAnsi"/>
        </w:rPr>
        <w:t>this concept has been linked to developments in children’s addition strategies. I</w:t>
      </w:r>
      <w:r w:rsidR="00F05C89" w:rsidRPr="00CB715D">
        <w:rPr>
          <w:rFonts w:asciiTheme="majorHAnsi" w:hAnsiTheme="majorHAnsi" w:cs="Arial"/>
        </w:rPr>
        <w:t xml:space="preserve">t has been </w:t>
      </w:r>
      <w:r w:rsidR="0040417F" w:rsidRPr="00CB715D">
        <w:rPr>
          <w:rFonts w:asciiTheme="majorHAnsi" w:hAnsiTheme="majorHAnsi"/>
        </w:rPr>
        <w:t>well established</w:t>
      </w:r>
      <w:r w:rsidR="00F05C89" w:rsidRPr="00CB715D">
        <w:rPr>
          <w:rFonts w:asciiTheme="majorHAnsi" w:hAnsiTheme="majorHAnsi"/>
        </w:rPr>
        <w:t xml:space="preserve"> that </w:t>
      </w:r>
      <w:r w:rsidR="00C4400F" w:rsidRPr="00CB715D">
        <w:rPr>
          <w:rFonts w:asciiTheme="majorHAnsi" w:hAnsiTheme="majorHAnsi"/>
        </w:rPr>
        <w:t>an early f</w:t>
      </w:r>
      <w:r w:rsidR="00A60362" w:rsidRPr="00CB715D">
        <w:rPr>
          <w:rFonts w:asciiTheme="majorHAnsi" w:hAnsiTheme="majorHAnsi"/>
        </w:rPr>
        <w:t xml:space="preserve">undamental </w:t>
      </w:r>
      <w:r w:rsidR="00A60362" w:rsidRPr="00CB715D">
        <w:rPr>
          <w:rFonts w:asciiTheme="majorHAnsi" w:hAnsiTheme="majorHAnsi"/>
        </w:rPr>
        <w:lastRenderedPageBreak/>
        <w:t xml:space="preserve">developmental change occurs </w:t>
      </w:r>
      <w:r>
        <w:rPr>
          <w:rFonts w:asciiTheme="majorHAnsi" w:hAnsiTheme="majorHAnsi"/>
        </w:rPr>
        <w:t>when children</w:t>
      </w:r>
      <w:r w:rsidR="00F05C89" w:rsidRPr="00CB715D">
        <w:rPr>
          <w:rFonts w:asciiTheme="majorHAnsi" w:hAnsiTheme="majorHAnsi"/>
        </w:rPr>
        <w:t xml:space="preserve"> transition from </w:t>
      </w:r>
      <w:r>
        <w:rPr>
          <w:rFonts w:asciiTheme="majorHAnsi" w:hAnsiTheme="majorHAnsi"/>
        </w:rPr>
        <w:t xml:space="preserve">using </w:t>
      </w:r>
      <w:r w:rsidR="00F05C89" w:rsidRPr="00CB715D">
        <w:rPr>
          <w:rFonts w:asciiTheme="majorHAnsi" w:hAnsiTheme="majorHAnsi"/>
        </w:rPr>
        <w:t>“counting-all” to “count</w:t>
      </w:r>
      <w:r w:rsidR="00A60362" w:rsidRPr="00CB715D">
        <w:rPr>
          <w:rFonts w:asciiTheme="majorHAnsi" w:hAnsiTheme="majorHAnsi"/>
        </w:rPr>
        <w:t>ing-on”</w:t>
      </w:r>
      <w:r w:rsidR="0040417F" w:rsidRPr="00CB715D">
        <w:rPr>
          <w:rFonts w:asciiTheme="majorHAnsi" w:hAnsiTheme="majorHAnsi"/>
        </w:rPr>
        <w:t xml:space="preserve"> </w:t>
      </w:r>
      <w:r w:rsidR="00E13514">
        <w:rPr>
          <w:rFonts w:asciiTheme="majorHAnsi" w:hAnsiTheme="majorHAnsi"/>
        </w:rPr>
        <w:t>[</w:t>
      </w:r>
      <w:r w:rsidR="00D60DD7">
        <w:rPr>
          <w:rFonts w:asciiTheme="majorHAnsi" w:hAnsiTheme="majorHAnsi"/>
        </w:rPr>
        <w:t>37</w:t>
      </w:r>
      <w:r w:rsidR="00E13514">
        <w:rPr>
          <w:rFonts w:asciiTheme="majorHAnsi" w:hAnsiTheme="majorHAnsi"/>
        </w:rPr>
        <w:t xml:space="preserve">] </w:t>
      </w:r>
      <w:r>
        <w:rPr>
          <w:rFonts w:asciiTheme="majorHAnsi" w:hAnsiTheme="majorHAnsi"/>
        </w:rPr>
        <w:t xml:space="preserve">strategies </w:t>
      </w:r>
      <w:r w:rsidR="008E2A5C">
        <w:rPr>
          <w:rFonts w:asciiTheme="majorHAnsi" w:hAnsiTheme="majorHAnsi"/>
        </w:rPr>
        <w:t>at around the age of</w:t>
      </w:r>
      <w:r w:rsidR="007429AE">
        <w:rPr>
          <w:rFonts w:asciiTheme="majorHAnsi" w:hAnsiTheme="majorHAnsi"/>
        </w:rPr>
        <w:t xml:space="preserve"> 5 years-old</w:t>
      </w:r>
      <w:r w:rsidR="008E2A5C">
        <w:rPr>
          <w:rFonts w:asciiTheme="majorHAnsi" w:hAnsiTheme="majorHAnsi"/>
        </w:rPr>
        <w:t xml:space="preserve"> </w:t>
      </w:r>
      <w:r>
        <w:rPr>
          <w:rFonts w:asciiTheme="majorHAnsi" w:hAnsiTheme="majorHAnsi"/>
        </w:rPr>
        <w:t>(e.g. solving 3 + 4 by counting on from</w:t>
      </w:r>
      <w:r w:rsidR="00BD0A9B">
        <w:rPr>
          <w:rFonts w:asciiTheme="majorHAnsi" w:hAnsiTheme="majorHAnsi"/>
        </w:rPr>
        <w:t xml:space="preserve"> 3 rather than counting from 1)</w:t>
      </w:r>
      <w:r w:rsidR="0040417F" w:rsidRPr="00CB715D">
        <w:rPr>
          <w:rFonts w:asciiTheme="majorHAnsi" w:hAnsiTheme="majorHAnsi"/>
        </w:rPr>
        <w:t>. C</w:t>
      </w:r>
      <w:r w:rsidR="006E65C4" w:rsidRPr="00CB715D">
        <w:rPr>
          <w:rFonts w:asciiTheme="majorHAnsi" w:hAnsiTheme="majorHAnsi"/>
        </w:rPr>
        <w:t xml:space="preserve">hildren who </w:t>
      </w:r>
      <w:r w:rsidR="00547A12">
        <w:rPr>
          <w:rFonts w:asciiTheme="majorHAnsi" w:hAnsiTheme="majorHAnsi"/>
        </w:rPr>
        <w:t>use</w:t>
      </w:r>
      <w:r w:rsidR="00FE0B7D" w:rsidRPr="00CB715D">
        <w:rPr>
          <w:rFonts w:asciiTheme="majorHAnsi" w:hAnsiTheme="majorHAnsi"/>
        </w:rPr>
        <w:t xml:space="preserve"> this </w:t>
      </w:r>
      <w:r w:rsidR="006E65C4" w:rsidRPr="00CB715D">
        <w:rPr>
          <w:rFonts w:asciiTheme="majorHAnsi" w:hAnsiTheme="majorHAnsi"/>
        </w:rPr>
        <w:t xml:space="preserve">strategy </w:t>
      </w:r>
      <w:r w:rsidR="00FE0B7D" w:rsidRPr="00CB715D">
        <w:rPr>
          <w:rFonts w:asciiTheme="majorHAnsi" w:hAnsiTheme="majorHAnsi"/>
        </w:rPr>
        <w:t>have realised</w:t>
      </w:r>
      <w:r w:rsidR="0040417F" w:rsidRPr="00CB715D">
        <w:rPr>
          <w:rFonts w:asciiTheme="majorHAnsi" w:hAnsiTheme="majorHAnsi"/>
        </w:rPr>
        <w:t xml:space="preserve"> that the total quantity of a set </w:t>
      </w:r>
      <w:r w:rsidR="006E65C4" w:rsidRPr="00CB715D">
        <w:rPr>
          <w:rFonts w:asciiTheme="majorHAnsi" w:hAnsiTheme="majorHAnsi"/>
        </w:rPr>
        <w:t xml:space="preserve">is composed of smaller </w:t>
      </w:r>
      <w:r w:rsidR="00777517" w:rsidRPr="00CB715D">
        <w:rPr>
          <w:rFonts w:asciiTheme="majorHAnsi" w:hAnsiTheme="majorHAnsi"/>
        </w:rPr>
        <w:t>quantities</w:t>
      </w:r>
      <w:r w:rsidR="00E13514">
        <w:rPr>
          <w:rFonts w:asciiTheme="majorHAnsi" w:hAnsiTheme="majorHAnsi"/>
        </w:rPr>
        <w:t xml:space="preserve"> [</w:t>
      </w:r>
      <w:r w:rsidR="00D60DD7">
        <w:rPr>
          <w:rFonts w:asciiTheme="majorHAnsi" w:hAnsiTheme="majorHAnsi"/>
        </w:rPr>
        <w:t>38</w:t>
      </w:r>
      <w:r w:rsidR="00E13514">
        <w:rPr>
          <w:rFonts w:asciiTheme="majorHAnsi" w:hAnsiTheme="majorHAnsi"/>
        </w:rPr>
        <w:t>]</w:t>
      </w:r>
      <w:r w:rsidR="0040417F" w:rsidRPr="00CB715D">
        <w:rPr>
          <w:rFonts w:asciiTheme="majorHAnsi" w:hAnsiTheme="majorHAnsi"/>
        </w:rPr>
        <w:t xml:space="preserve">; </w:t>
      </w:r>
      <w:r w:rsidR="006E65C4" w:rsidRPr="00CB715D">
        <w:rPr>
          <w:rFonts w:asciiTheme="majorHAnsi" w:hAnsiTheme="majorHAnsi"/>
        </w:rPr>
        <w:t>therefore</w:t>
      </w:r>
      <w:r w:rsidR="0040417F" w:rsidRPr="00CB715D">
        <w:rPr>
          <w:rFonts w:asciiTheme="majorHAnsi" w:hAnsiTheme="majorHAnsi"/>
        </w:rPr>
        <w:t>, these children</w:t>
      </w:r>
      <w:r w:rsidR="006E65C4" w:rsidRPr="00CB715D">
        <w:rPr>
          <w:rFonts w:asciiTheme="majorHAnsi" w:hAnsiTheme="majorHAnsi"/>
        </w:rPr>
        <w:t xml:space="preserve"> demonstrat</w:t>
      </w:r>
      <w:r w:rsidR="00FE0B7D" w:rsidRPr="00CB715D">
        <w:rPr>
          <w:rFonts w:asciiTheme="majorHAnsi" w:hAnsiTheme="majorHAnsi"/>
        </w:rPr>
        <w:t>e</w:t>
      </w:r>
      <w:r w:rsidR="006E65C4" w:rsidRPr="00CB715D">
        <w:rPr>
          <w:rFonts w:asciiTheme="majorHAnsi" w:hAnsiTheme="majorHAnsi"/>
        </w:rPr>
        <w:t xml:space="preserve"> </w:t>
      </w:r>
      <w:r w:rsidR="007429AE">
        <w:rPr>
          <w:rFonts w:asciiTheme="majorHAnsi" w:hAnsiTheme="majorHAnsi"/>
        </w:rPr>
        <w:t>some</w:t>
      </w:r>
      <w:r w:rsidR="007429AE" w:rsidRPr="00CB715D">
        <w:rPr>
          <w:rFonts w:asciiTheme="majorHAnsi" w:hAnsiTheme="majorHAnsi"/>
        </w:rPr>
        <w:t xml:space="preserve"> </w:t>
      </w:r>
      <w:r w:rsidR="006E65C4" w:rsidRPr="00CB715D">
        <w:rPr>
          <w:rFonts w:asciiTheme="majorHAnsi" w:hAnsiTheme="majorHAnsi"/>
        </w:rPr>
        <w:t>understanding of the additive composition of number</w:t>
      </w:r>
      <w:r w:rsidR="00304DF4" w:rsidRPr="00CB715D">
        <w:rPr>
          <w:rFonts w:asciiTheme="majorHAnsi" w:hAnsiTheme="majorHAnsi"/>
        </w:rPr>
        <w:t xml:space="preserve"> and the number system more generally</w:t>
      </w:r>
      <w:r w:rsidR="006E65C4" w:rsidRPr="00CB715D">
        <w:rPr>
          <w:rFonts w:asciiTheme="majorHAnsi" w:hAnsiTheme="majorHAnsi"/>
        </w:rPr>
        <w:t>.</w:t>
      </w:r>
      <w:r w:rsidR="00E13514">
        <w:rPr>
          <w:rFonts w:asciiTheme="majorHAnsi" w:hAnsiTheme="majorHAnsi"/>
        </w:rPr>
        <w:t xml:space="preserve">  Nunes and Bryant [</w:t>
      </w:r>
      <w:r w:rsidR="00D60DD7">
        <w:rPr>
          <w:rFonts w:asciiTheme="majorHAnsi" w:hAnsiTheme="majorHAnsi"/>
        </w:rPr>
        <w:t>39</w:t>
      </w:r>
      <w:r w:rsidR="00E13514">
        <w:rPr>
          <w:rFonts w:asciiTheme="majorHAnsi" w:hAnsiTheme="majorHAnsi"/>
        </w:rPr>
        <w:t>]</w:t>
      </w:r>
      <w:r w:rsidR="00360613">
        <w:rPr>
          <w:rFonts w:asciiTheme="majorHAnsi" w:hAnsiTheme="majorHAnsi"/>
        </w:rPr>
        <w:t xml:space="preserve"> argue a clear link between additive composition and applying an accurate understanding of the base </w:t>
      </w:r>
      <w:r w:rsidR="001B1490">
        <w:rPr>
          <w:rFonts w:asciiTheme="majorHAnsi" w:hAnsiTheme="majorHAnsi"/>
        </w:rPr>
        <w:t xml:space="preserve">10 </w:t>
      </w:r>
      <w:r w:rsidR="00360613">
        <w:rPr>
          <w:rFonts w:asciiTheme="majorHAnsi" w:hAnsiTheme="majorHAnsi"/>
        </w:rPr>
        <w:t xml:space="preserve">system. </w:t>
      </w:r>
      <w:r w:rsidR="00887C8D">
        <w:rPr>
          <w:rFonts w:asciiTheme="majorHAnsi" w:hAnsiTheme="majorHAnsi"/>
        </w:rPr>
        <w:t xml:space="preserve"> </w:t>
      </w:r>
      <w:r w:rsidR="00A90FD2">
        <w:rPr>
          <w:rFonts w:asciiTheme="majorHAnsi" w:hAnsiTheme="majorHAnsi"/>
        </w:rPr>
        <w:t>Whether from</w:t>
      </w:r>
      <w:r w:rsidR="00822931">
        <w:rPr>
          <w:rFonts w:asciiTheme="majorHAnsi" w:hAnsiTheme="majorHAnsi"/>
        </w:rPr>
        <w:t xml:space="preserve"> </w:t>
      </w:r>
      <w:r w:rsidR="000349DE">
        <w:rPr>
          <w:rFonts w:asciiTheme="majorHAnsi" w:hAnsiTheme="majorHAnsi"/>
        </w:rPr>
        <w:t>early</w:t>
      </w:r>
      <w:r w:rsidR="00B4335F">
        <w:rPr>
          <w:rFonts w:asciiTheme="majorHAnsi" w:hAnsiTheme="majorHAnsi"/>
        </w:rPr>
        <w:t xml:space="preserve"> exposure </w:t>
      </w:r>
      <w:r w:rsidR="000349DE">
        <w:rPr>
          <w:rFonts w:asciiTheme="majorHAnsi" w:hAnsiTheme="majorHAnsi"/>
        </w:rPr>
        <w:t xml:space="preserve">to the number-word system </w:t>
      </w:r>
      <w:r w:rsidR="00822931">
        <w:rPr>
          <w:rFonts w:asciiTheme="majorHAnsi" w:hAnsiTheme="majorHAnsi"/>
        </w:rPr>
        <w:t>or</w:t>
      </w:r>
      <w:r w:rsidR="00133606">
        <w:rPr>
          <w:rFonts w:asciiTheme="majorHAnsi" w:hAnsiTheme="majorHAnsi"/>
        </w:rPr>
        <w:t xml:space="preserve"> </w:t>
      </w:r>
      <w:r w:rsidR="00EB0FAB">
        <w:rPr>
          <w:rFonts w:asciiTheme="majorHAnsi" w:hAnsiTheme="majorHAnsi"/>
        </w:rPr>
        <w:t xml:space="preserve">a </w:t>
      </w:r>
      <w:r w:rsidR="00B4335F">
        <w:rPr>
          <w:rFonts w:asciiTheme="majorHAnsi" w:hAnsiTheme="majorHAnsi"/>
        </w:rPr>
        <w:t xml:space="preserve">specific </w:t>
      </w:r>
      <w:r w:rsidR="00822931">
        <w:rPr>
          <w:rFonts w:asciiTheme="majorHAnsi" w:hAnsiTheme="majorHAnsi"/>
        </w:rPr>
        <w:t>learning process,</w:t>
      </w:r>
      <w:r w:rsidR="00133606">
        <w:rPr>
          <w:rFonts w:asciiTheme="majorHAnsi" w:hAnsiTheme="majorHAnsi"/>
        </w:rPr>
        <w:t xml:space="preserve"> </w:t>
      </w:r>
      <w:r w:rsidR="00822931">
        <w:rPr>
          <w:rFonts w:asciiTheme="majorHAnsi" w:hAnsiTheme="majorHAnsi"/>
        </w:rPr>
        <w:t xml:space="preserve">mastery of the </w:t>
      </w:r>
      <w:r w:rsidR="00B116B8" w:rsidRPr="00A90FD2">
        <w:rPr>
          <w:rFonts w:asciiTheme="majorHAnsi" w:hAnsiTheme="majorHAnsi"/>
          <w:color w:val="000000" w:themeColor="text1"/>
        </w:rPr>
        <w:t>base 10 system requir</w:t>
      </w:r>
      <w:r w:rsidR="00822931" w:rsidRPr="00A90FD2">
        <w:rPr>
          <w:rFonts w:asciiTheme="majorHAnsi" w:hAnsiTheme="majorHAnsi"/>
          <w:color w:val="000000" w:themeColor="text1"/>
        </w:rPr>
        <w:t xml:space="preserve">es </w:t>
      </w:r>
      <w:r w:rsidR="00B4335F" w:rsidRPr="00A90FD2">
        <w:rPr>
          <w:rFonts w:asciiTheme="majorHAnsi" w:hAnsiTheme="majorHAnsi"/>
          <w:color w:val="000000" w:themeColor="text1"/>
        </w:rPr>
        <w:t>the child to have developed</w:t>
      </w:r>
      <w:r w:rsidR="00EB0FAB" w:rsidRPr="00A90FD2">
        <w:rPr>
          <w:rFonts w:asciiTheme="majorHAnsi" w:hAnsiTheme="majorHAnsi"/>
          <w:color w:val="000000" w:themeColor="text1"/>
        </w:rPr>
        <w:t xml:space="preserve"> </w:t>
      </w:r>
      <w:r w:rsidR="00887C8D" w:rsidRPr="00A90FD2">
        <w:rPr>
          <w:rFonts w:asciiTheme="majorHAnsi" w:hAnsiTheme="majorHAnsi"/>
          <w:color w:val="000000" w:themeColor="text1"/>
        </w:rPr>
        <w:t>knowledge of additive composition</w:t>
      </w:r>
      <w:r w:rsidR="00887C8D" w:rsidRPr="00A90FD2" w:rsidDel="00887C8D">
        <w:rPr>
          <w:rFonts w:asciiTheme="majorHAnsi" w:hAnsiTheme="majorHAnsi"/>
          <w:color w:val="000000" w:themeColor="text1"/>
        </w:rPr>
        <w:t xml:space="preserve"> </w:t>
      </w:r>
      <w:r w:rsidR="00E13514">
        <w:rPr>
          <w:rFonts w:asciiTheme="majorHAnsi" w:hAnsiTheme="majorHAnsi"/>
        </w:rPr>
        <w:t>[</w:t>
      </w:r>
      <w:r w:rsidR="00D60DD7">
        <w:rPr>
          <w:rFonts w:asciiTheme="majorHAnsi" w:hAnsiTheme="majorHAnsi"/>
        </w:rPr>
        <w:t>39</w:t>
      </w:r>
      <w:r w:rsidR="00E13514">
        <w:rPr>
          <w:rFonts w:asciiTheme="majorHAnsi" w:hAnsiTheme="majorHAnsi"/>
        </w:rPr>
        <w:t>]</w:t>
      </w:r>
      <w:r w:rsidR="00A00CFB">
        <w:rPr>
          <w:rFonts w:asciiTheme="majorHAnsi" w:hAnsiTheme="majorHAnsi"/>
        </w:rPr>
        <w:t xml:space="preserve">. </w:t>
      </w:r>
    </w:p>
    <w:p w14:paraId="44A31130" w14:textId="31608DA5" w:rsidR="002E4FD8" w:rsidRPr="00CB715D" w:rsidRDefault="007429AE" w:rsidP="00304DF4">
      <w:pPr>
        <w:spacing w:line="480" w:lineRule="auto"/>
        <w:ind w:firstLine="720"/>
        <w:rPr>
          <w:rFonts w:asciiTheme="majorHAnsi" w:hAnsiTheme="majorHAnsi"/>
        </w:rPr>
      </w:pPr>
      <w:r>
        <w:rPr>
          <w:rFonts w:asciiTheme="majorHAnsi" w:hAnsiTheme="majorHAnsi"/>
        </w:rPr>
        <w:t xml:space="preserve">Children's conceptual understanding of arithmetic continues to develop throughout schooling. By age 8 the majority of children understand the inverse principle, demonstrated by use of a shortcut strategy </w:t>
      </w:r>
      <w:r w:rsidR="00547A12">
        <w:rPr>
          <w:rFonts w:asciiTheme="majorHAnsi" w:hAnsiTheme="majorHAnsi"/>
        </w:rPr>
        <w:t>t</w:t>
      </w:r>
      <w:r>
        <w:rPr>
          <w:rFonts w:asciiTheme="majorHAnsi" w:hAnsiTheme="majorHAnsi"/>
        </w:rPr>
        <w:t>o solve problem</w:t>
      </w:r>
      <w:r w:rsidR="00547A12">
        <w:rPr>
          <w:rFonts w:asciiTheme="majorHAnsi" w:hAnsiTheme="majorHAnsi"/>
        </w:rPr>
        <w:t>s</w:t>
      </w:r>
      <w:r>
        <w:rPr>
          <w:rFonts w:asciiTheme="majorHAnsi" w:hAnsiTheme="majorHAnsi"/>
        </w:rPr>
        <w:t xml:space="preserve"> of the form a + b – b [</w:t>
      </w:r>
      <w:r w:rsidR="00D60DD7">
        <w:rPr>
          <w:rFonts w:asciiTheme="majorHAnsi" w:hAnsiTheme="majorHAnsi"/>
        </w:rPr>
        <w:t>33</w:t>
      </w:r>
      <w:r>
        <w:rPr>
          <w:rFonts w:asciiTheme="majorHAnsi" w:hAnsiTheme="majorHAnsi"/>
        </w:rPr>
        <w:t>]. However, associativity understanding develops more slowly. Only 30% of children aged 11 – 13 make use of an associativity-based shortcut [</w:t>
      </w:r>
      <w:r w:rsidR="00F85D42">
        <w:rPr>
          <w:rFonts w:asciiTheme="majorHAnsi" w:hAnsiTheme="majorHAnsi"/>
        </w:rPr>
        <w:t>40</w:t>
      </w:r>
      <w:r>
        <w:rPr>
          <w:rFonts w:asciiTheme="majorHAnsi" w:hAnsiTheme="majorHAnsi"/>
        </w:rPr>
        <w:t>]. The reasons for these individual differences in conceptual understanding have received little attention to date.</w:t>
      </w:r>
    </w:p>
    <w:p w14:paraId="040BEC92" w14:textId="77777777" w:rsidR="00B14A32" w:rsidRDefault="00B14A32" w:rsidP="00D9233E">
      <w:pPr>
        <w:spacing w:line="480" w:lineRule="auto"/>
        <w:rPr>
          <w:rFonts w:asciiTheme="majorHAnsi" w:hAnsiTheme="majorHAnsi"/>
        </w:rPr>
      </w:pPr>
    </w:p>
    <w:p w14:paraId="040465E5" w14:textId="2826CF66" w:rsidR="00EE2C88" w:rsidRPr="009F2A8F" w:rsidRDefault="00B14A32" w:rsidP="00887C8D">
      <w:pPr>
        <w:spacing w:line="480" w:lineRule="auto"/>
        <w:outlineLvl w:val="0"/>
        <w:rPr>
          <w:rFonts w:asciiTheme="majorHAnsi" w:hAnsiTheme="majorHAnsi"/>
          <w:b/>
          <w:sz w:val="32"/>
          <w:szCs w:val="32"/>
        </w:rPr>
      </w:pPr>
      <w:r w:rsidRPr="009F2A8F">
        <w:rPr>
          <w:rFonts w:asciiTheme="majorHAnsi" w:hAnsiTheme="majorHAnsi"/>
          <w:b/>
          <w:sz w:val="32"/>
          <w:szCs w:val="32"/>
        </w:rPr>
        <w:t>Cognitive skills underlying conceptual understanding</w:t>
      </w:r>
    </w:p>
    <w:p w14:paraId="3ED74A69" w14:textId="6C0DF69F" w:rsidR="00D31889" w:rsidRDefault="00CE4135" w:rsidP="00474F65">
      <w:pPr>
        <w:spacing w:line="480" w:lineRule="auto"/>
        <w:rPr>
          <w:rFonts w:asciiTheme="majorHAnsi" w:hAnsiTheme="majorHAnsi"/>
        </w:rPr>
      </w:pPr>
      <w:r>
        <w:rPr>
          <w:rFonts w:asciiTheme="majorHAnsi" w:hAnsiTheme="majorHAnsi"/>
        </w:rPr>
        <w:tab/>
        <w:t>Hierarchical models,</w:t>
      </w:r>
      <w:r w:rsidR="00E13514">
        <w:rPr>
          <w:rFonts w:asciiTheme="majorHAnsi" w:hAnsiTheme="majorHAnsi"/>
        </w:rPr>
        <w:t xml:space="preserve"> such as proposed by Geary [</w:t>
      </w:r>
      <w:r w:rsidR="00FC61C1">
        <w:rPr>
          <w:rFonts w:asciiTheme="majorHAnsi" w:hAnsiTheme="majorHAnsi"/>
        </w:rPr>
        <w:t>2</w:t>
      </w:r>
      <w:r w:rsidR="00F85D42">
        <w:rPr>
          <w:rFonts w:asciiTheme="majorHAnsi" w:hAnsiTheme="majorHAnsi"/>
        </w:rPr>
        <w:t>3</w:t>
      </w:r>
      <w:r w:rsidR="00E13514">
        <w:rPr>
          <w:rFonts w:asciiTheme="majorHAnsi" w:hAnsiTheme="majorHAnsi"/>
        </w:rPr>
        <w:t>]</w:t>
      </w:r>
      <w:r>
        <w:rPr>
          <w:rFonts w:asciiTheme="majorHAnsi" w:hAnsiTheme="majorHAnsi"/>
        </w:rPr>
        <w:t>, highlight that c</w:t>
      </w:r>
      <w:r w:rsidR="00767485">
        <w:rPr>
          <w:rFonts w:asciiTheme="majorHAnsi" w:hAnsiTheme="majorHAnsi"/>
        </w:rPr>
        <w:t xml:space="preserve">onceptual understanding </w:t>
      </w:r>
      <w:r w:rsidR="006B3ABC">
        <w:rPr>
          <w:rFonts w:asciiTheme="majorHAnsi" w:hAnsiTheme="majorHAnsi"/>
        </w:rPr>
        <w:t xml:space="preserve">draws on a constellation of underlying </w:t>
      </w:r>
      <w:r w:rsidR="00B14A32">
        <w:rPr>
          <w:rFonts w:asciiTheme="majorHAnsi" w:hAnsiTheme="majorHAnsi"/>
        </w:rPr>
        <w:t xml:space="preserve">domain-general </w:t>
      </w:r>
      <w:r w:rsidR="006B3ABC">
        <w:rPr>
          <w:rFonts w:asciiTheme="majorHAnsi" w:hAnsiTheme="majorHAnsi"/>
        </w:rPr>
        <w:t xml:space="preserve">cognitive skills, which may include attention, </w:t>
      </w:r>
      <w:r w:rsidR="00F40C3C">
        <w:rPr>
          <w:rFonts w:asciiTheme="majorHAnsi" w:hAnsiTheme="majorHAnsi"/>
        </w:rPr>
        <w:t xml:space="preserve">inhibition and verbal and visuospatial working memory. </w:t>
      </w:r>
      <w:r w:rsidR="006B3ABC">
        <w:rPr>
          <w:rFonts w:asciiTheme="majorHAnsi" w:hAnsiTheme="majorHAnsi"/>
        </w:rPr>
        <w:t xml:space="preserve">To date there has been little </w:t>
      </w:r>
      <w:r w:rsidR="0045539C">
        <w:rPr>
          <w:rFonts w:asciiTheme="majorHAnsi" w:hAnsiTheme="majorHAnsi"/>
        </w:rPr>
        <w:t xml:space="preserve">data available in which </w:t>
      </w:r>
      <w:r w:rsidR="006B3ABC">
        <w:rPr>
          <w:rFonts w:asciiTheme="majorHAnsi" w:hAnsiTheme="majorHAnsi"/>
        </w:rPr>
        <w:t xml:space="preserve">to test this </w:t>
      </w:r>
      <w:r w:rsidR="006B3ABC">
        <w:rPr>
          <w:rFonts w:asciiTheme="majorHAnsi" w:hAnsiTheme="majorHAnsi"/>
        </w:rPr>
        <w:lastRenderedPageBreak/>
        <w:t>framework and</w:t>
      </w:r>
      <w:r w:rsidR="0045539C">
        <w:rPr>
          <w:rFonts w:asciiTheme="majorHAnsi" w:hAnsiTheme="majorHAnsi"/>
        </w:rPr>
        <w:t>,</w:t>
      </w:r>
      <w:r w:rsidR="006B3ABC">
        <w:rPr>
          <w:rFonts w:asciiTheme="majorHAnsi" w:hAnsiTheme="majorHAnsi"/>
        </w:rPr>
        <w:t xml:space="preserve"> in particular</w:t>
      </w:r>
      <w:r w:rsidR="0045539C">
        <w:rPr>
          <w:rFonts w:asciiTheme="majorHAnsi" w:hAnsiTheme="majorHAnsi"/>
        </w:rPr>
        <w:t>,</w:t>
      </w:r>
      <w:r w:rsidR="006B3ABC">
        <w:rPr>
          <w:rFonts w:asciiTheme="majorHAnsi" w:hAnsiTheme="majorHAnsi"/>
        </w:rPr>
        <w:t xml:space="preserve"> the role of underlying cognitive skills for conceptual understanding. </w:t>
      </w:r>
      <w:r w:rsidR="00FF15EA">
        <w:rPr>
          <w:rFonts w:asciiTheme="majorHAnsi" w:hAnsiTheme="majorHAnsi"/>
        </w:rPr>
        <w:t>Of the few studies that have explored this, m</w:t>
      </w:r>
      <w:r w:rsidR="00D31889">
        <w:rPr>
          <w:rFonts w:asciiTheme="majorHAnsi" w:hAnsiTheme="majorHAnsi"/>
        </w:rPr>
        <w:t xml:space="preserve">ost have only considered working memory, with mixed results. </w:t>
      </w:r>
      <w:r w:rsidR="00D35A88">
        <w:rPr>
          <w:rFonts w:asciiTheme="majorHAnsi" w:hAnsiTheme="majorHAnsi"/>
        </w:rPr>
        <w:t>For example, w</w:t>
      </w:r>
      <w:r w:rsidR="00B64F07">
        <w:rPr>
          <w:rFonts w:asciiTheme="majorHAnsi" w:hAnsiTheme="majorHAnsi"/>
        </w:rPr>
        <w:t>orking memory, measured via a counting span task</w:t>
      </w:r>
      <w:r w:rsidR="00A90FD2">
        <w:rPr>
          <w:rFonts w:asciiTheme="majorHAnsi" w:hAnsiTheme="majorHAnsi"/>
        </w:rPr>
        <w:t xml:space="preserve"> (which involves counting a sequence of sets and remembering the totals in order)</w:t>
      </w:r>
      <w:r w:rsidR="00B64F07">
        <w:rPr>
          <w:rFonts w:asciiTheme="majorHAnsi" w:hAnsiTheme="majorHAnsi"/>
        </w:rPr>
        <w:t xml:space="preserve">, was not associated with children’s understanding of counting principles </w:t>
      </w:r>
      <w:r w:rsidR="00F85D42">
        <w:rPr>
          <w:rFonts w:asciiTheme="majorHAnsi" w:hAnsiTheme="majorHAnsi"/>
          <w:noProof/>
        </w:rPr>
        <w:t>[41</w:t>
      </w:r>
      <w:r w:rsidR="00E13514">
        <w:rPr>
          <w:rFonts w:asciiTheme="majorHAnsi" w:hAnsiTheme="majorHAnsi"/>
          <w:noProof/>
        </w:rPr>
        <w:t>]</w:t>
      </w:r>
      <w:r w:rsidR="00040F7B">
        <w:rPr>
          <w:rFonts w:asciiTheme="majorHAnsi" w:hAnsiTheme="majorHAnsi"/>
        </w:rPr>
        <w:t xml:space="preserve"> </w:t>
      </w:r>
      <w:r w:rsidR="00B64F07">
        <w:rPr>
          <w:rFonts w:asciiTheme="majorHAnsi" w:hAnsiTheme="majorHAnsi"/>
        </w:rPr>
        <w:t xml:space="preserve">or conceptual understanding of fractions </w:t>
      </w:r>
      <w:r w:rsidR="00E13514">
        <w:rPr>
          <w:rFonts w:asciiTheme="majorHAnsi" w:hAnsiTheme="majorHAnsi"/>
          <w:noProof/>
        </w:rPr>
        <w:t>[</w:t>
      </w:r>
      <w:r w:rsidR="00F85D42">
        <w:rPr>
          <w:rFonts w:asciiTheme="majorHAnsi" w:hAnsiTheme="majorHAnsi"/>
          <w:noProof/>
        </w:rPr>
        <w:t>42</w:t>
      </w:r>
      <w:r w:rsidR="00E13514">
        <w:rPr>
          <w:rFonts w:asciiTheme="majorHAnsi" w:hAnsiTheme="majorHAnsi"/>
          <w:noProof/>
        </w:rPr>
        <w:t>]</w:t>
      </w:r>
      <w:r w:rsidR="00B64F07">
        <w:rPr>
          <w:rFonts w:asciiTheme="majorHAnsi" w:hAnsiTheme="majorHAnsi"/>
        </w:rPr>
        <w:t>.</w:t>
      </w:r>
      <w:r w:rsidR="007F7556">
        <w:rPr>
          <w:rFonts w:asciiTheme="majorHAnsi" w:hAnsiTheme="majorHAnsi"/>
        </w:rPr>
        <w:t xml:space="preserve"> In contrast, </w:t>
      </w:r>
      <w:r w:rsidR="00B64F07">
        <w:rPr>
          <w:rFonts w:asciiTheme="majorHAnsi" w:hAnsiTheme="majorHAnsi"/>
        </w:rPr>
        <w:t xml:space="preserve">working memory measured via a counting span task was correlated with conceptual understanding of fractions measured one year later </w:t>
      </w:r>
      <w:r w:rsidR="00E13514">
        <w:rPr>
          <w:rFonts w:asciiTheme="majorHAnsi" w:hAnsiTheme="majorHAnsi"/>
          <w:noProof/>
        </w:rPr>
        <w:t>[</w:t>
      </w:r>
      <w:r w:rsidR="00F85D42">
        <w:rPr>
          <w:rFonts w:asciiTheme="majorHAnsi" w:hAnsiTheme="majorHAnsi"/>
          <w:noProof/>
        </w:rPr>
        <w:t>43</w:t>
      </w:r>
      <w:r w:rsidR="00E13514">
        <w:rPr>
          <w:rFonts w:asciiTheme="majorHAnsi" w:hAnsiTheme="majorHAnsi"/>
          <w:noProof/>
        </w:rPr>
        <w:t>]</w:t>
      </w:r>
      <w:r w:rsidR="007F7556">
        <w:rPr>
          <w:rFonts w:asciiTheme="majorHAnsi" w:hAnsiTheme="majorHAnsi"/>
        </w:rPr>
        <w:t xml:space="preserve"> </w:t>
      </w:r>
      <w:r w:rsidR="006B3ABC">
        <w:rPr>
          <w:rFonts w:asciiTheme="majorHAnsi" w:hAnsiTheme="majorHAnsi"/>
        </w:rPr>
        <w:t>and</w:t>
      </w:r>
      <w:r w:rsidR="007F7556">
        <w:rPr>
          <w:rFonts w:asciiTheme="majorHAnsi" w:hAnsiTheme="majorHAnsi"/>
        </w:rPr>
        <w:t xml:space="preserve"> conceptual understanding of multiplication was correlated with </w:t>
      </w:r>
      <w:r w:rsidR="003E5937">
        <w:rPr>
          <w:rFonts w:asciiTheme="majorHAnsi" w:hAnsiTheme="majorHAnsi"/>
        </w:rPr>
        <w:t xml:space="preserve">concurrent </w:t>
      </w:r>
      <w:r w:rsidR="007F7556">
        <w:rPr>
          <w:rFonts w:asciiTheme="majorHAnsi" w:hAnsiTheme="majorHAnsi"/>
        </w:rPr>
        <w:t>working memory measured by an operation span task, but not a simple backward digit span measure</w:t>
      </w:r>
      <w:r w:rsidR="00B64F07">
        <w:rPr>
          <w:rFonts w:asciiTheme="majorHAnsi" w:hAnsiTheme="majorHAnsi"/>
        </w:rPr>
        <w:t xml:space="preserve"> </w:t>
      </w:r>
      <w:r w:rsidR="00F85D42">
        <w:rPr>
          <w:rFonts w:asciiTheme="majorHAnsi" w:hAnsiTheme="majorHAnsi"/>
          <w:noProof/>
        </w:rPr>
        <w:t>[44</w:t>
      </w:r>
      <w:r w:rsidR="00E13514">
        <w:rPr>
          <w:rFonts w:asciiTheme="majorHAnsi" w:hAnsiTheme="majorHAnsi"/>
          <w:noProof/>
        </w:rPr>
        <w:t xml:space="preserve">]. </w:t>
      </w:r>
      <w:r w:rsidR="007F7556">
        <w:rPr>
          <w:rFonts w:asciiTheme="majorHAnsi" w:hAnsiTheme="majorHAnsi"/>
        </w:rPr>
        <w:t xml:space="preserve"> </w:t>
      </w:r>
      <w:r>
        <w:rPr>
          <w:rFonts w:asciiTheme="majorHAnsi" w:hAnsiTheme="majorHAnsi"/>
        </w:rPr>
        <w:t>Cr</w:t>
      </w:r>
      <w:r w:rsidR="00D26415">
        <w:rPr>
          <w:rFonts w:asciiTheme="majorHAnsi" w:hAnsiTheme="majorHAnsi"/>
        </w:rPr>
        <w:t>agg, Keeble, Richardson, Roome and</w:t>
      </w:r>
      <w:r w:rsidR="00F85D42">
        <w:rPr>
          <w:rFonts w:asciiTheme="majorHAnsi" w:hAnsiTheme="majorHAnsi"/>
        </w:rPr>
        <w:t xml:space="preserve"> Gilmore [45</w:t>
      </w:r>
      <w:r w:rsidR="00E13514">
        <w:rPr>
          <w:rFonts w:asciiTheme="majorHAnsi" w:hAnsiTheme="majorHAnsi"/>
        </w:rPr>
        <w:t xml:space="preserve">] </w:t>
      </w:r>
      <w:r>
        <w:rPr>
          <w:rFonts w:asciiTheme="majorHAnsi" w:hAnsiTheme="majorHAnsi"/>
        </w:rPr>
        <w:t>found that verbal working memory (measured with a sen</w:t>
      </w:r>
      <w:r w:rsidR="00474F65">
        <w:rPr>
          <w:rFonts w:asciiTheme="majorHAnsi" w:hAnsiTheme="majorHAnsi"/>
        </w:rPr>
        <w:t>tence span task), but not visuo</w:t>
      </w:r>
      <w:r>
        <w:rPr>
          <w:rFonts w:asciiTheme="majorHAnsi" w:hAnsiTheme="majorHAnsi"/>
        </w:rPr>
        <w:t>spatial working memory</w:t>
      </w:r>
      <w:r w:rsidR="005C0A99">
        <w:rPr>
          <w:rFonts w:asciiTheme="majorHAnsi" w:hAnsiTheme="majorHAnsi"/>
        </w:rPr>
        <w:t xml:space="preserve"> (measured wit</w:t>
      </w:r>
      <w:r w:rsidR="00A90FD2">
        <w:rPr>
          <w:rFonts w:asciiTheme="majorHAnsi" w:hAnsiTheme="majorHAnsi"/>
        </w:rPr>
        <w:t>h a matrix span task</w:t>
      </w:r>
      <w:r w:rsidR="005C0A99">
        <w:rPr>
          <w:rFonts w:asciiTheme="majorHAnsi" w:hAnsiTheme="majorHAnsi"/>
        </w:rPr>
        <w:t>)</w:t>
      </w:r>
      <w:r>
        <w:rPr>
          <w:rFonts w:asciiTheme="majorHAnsi" w:hAnsiTheme="majorHAnsi"/>
        </w:rPr>
        <w:t xml:space="preserve"> was associated</w:t>
      </w:r>
      <w:r w:rsidR="00474F65">
        <w:rPr>
          <w:rFonts w:asciiTheme="majorHAnsi" w:hAnsiTheme="majorHAnsi"/>
        </w:rPr>
        <w:t xml:space="preserve"> with conceptual understanding</w:t>
      </w:r>
      <w:r w:rsidR="00A90FD2">
        <w:rPr>
          <w:rFonts w:asciiTheme="majorHAnsi" w:hAnsiTheme="majorHAnsi"/>
        </w:rPr>
        <w:t xml:space="preserve"> of arithmetic</w:t>
      </w:r>
      <w:r w:rsidR="00474F65">
        <w:rPr>
          <w:rFonts w:asciiTheme="majorHAnsi" w:hAnsiTheme="majorHAnsi"/>
        </w:rPr>
        <w:t xml:space="preserve">. </w:t>
      </w:r>
      <w:r w:rsidR="00FE2B76">
        <w:rPr>
          <w:rFonts w:asciiTheme="majorHAnsi" w:hAnsiTheme="majorHAnsi"/>
          <w:noProof/>
        </w:rPr>
        <w:t>Cowan et al.</w:t>
      </w:r>
      <w:r w:rsidR="00F23911">
        <w:rPr>
          <w:rFonts w:asciiTheme="majorHAnsi" w:hAnsiTheme="majorHAnsi"/>
          <w:noProof/>
        </w:rPr>
        <w:t xml:space="preserve"> </w:t>
      </w:r>
      <w:r w:rsidR="00F85D42">
        <w:rPr>
          <w:rFonts w:asciiTheme="majorHAnsi" w:hAnsiTheme="majorHAnsi"/>
          <w:noProof/>
        </w:rPr>
        <w:t>[4</w:t>
      </w:r>
      <w:r w:rsidR="00E13514">
        <w:rPr>
          <w:rFonts w:asciiTheme="majorHAnsi" w:hAnsiTheme="majorHAnsi"/>
          <w:noProof/>
        </w:rPr>
        <w:t>6]</w:t>
      </w:r>
      <w:r w:rsidR="00FF15EA">
        <w:rPr>
          <w:rFonts w:asciiTheme="majorHAnsi" w:hAnsiTheme="majorHAnsi"/>
        </w:rPr>
        <w:t xml:space="preserve"> found that a composite </w:t>
      </w:r>
      <w:r w:rsidR="00753881">
        <w:rPr>
          <w:rFonts w:asciiTheme="majorHAnsi" w:hAnsiTheme="majorHAnsi"/>
        </w:rPr>
        <w:t xml:space="preserve">verbal working memory </w:t>
      </w:r>
      <w:r w:rsidR="00FF15EA">
        <w:rPr>
          <w:rFonts w:asciiTheme="majorHAnsi" w:hAnsiTheme="majorHAnsi"/>
        </w:rPr>
        <w:t>measure of</w:t>
      </w:r>
      <w:r w:rsidR="00F23911">
        <w:rPr>
          <w:rFonts w:asciiTheme="majorHAnsi" w:hAnsiTheme="majorHAnsi"/>
        </w:rPr>
        <w:t xml:space="preserve"> backwards digit recall and listening recall was correlated with children’s understanding of calculation principles. </w:t>
      </w:r>
      <w:r w:rsidR="00564930">
        <w:rPr>
          <w:rFonts w:asciiTheme="majorHAnsi" w:hAnsiTheme="majorHAnsi"/>
        </w:rPr>
        <w:t xml:space="preserve">Finally, </w:t>
      </w:r>
      <w:r w:rsidR="003D5910">
        <w:rPr>
          <w:rFonts w:asciiTheme="majorHAnsi" w:hAnsiTheme="majorHAnsi"/>
          <w:noProof/>
        </w:rPr>
        <w:t>Andersson</w:t>
      </w:r>
      <w:r w:rsidR="00564930">
        <w:rPr>
          <w:rFonts w:asciiTheme="majorHAnsi" w:hAnsiTheme="majorHAnsi"/>
          <w:noProof/>
        </w:rPr>
        <w:t xml:space="preserve"> </w:t>
      </w:r>
      <w:r w:rsidR="00F85D42">
        <w:rPr>
          <w:rFonts w:asciiTheme="majorHAnsi" w:hAnsiTheme="majorHAnsi"/>
          <w:noProof/>
        </w:rPr>
        <w:t>[47</w:t>
      </w:r>
      <w:r w:rsidR="00E13514">
        <w:rPr>
          <w:rFonts w:asciiTheme="majorHAnsi" w:hAnsiTheme="majorHAnsi"/>
          <w:noProof/>
        </w:rPr>
        <w:t>]</w:t>
      </w:r>
      <w:r w:rsidR="00564930">
        <w:rPr>
          <w:rFonts w:asciiTheme="majorHAnsi" w:hAnsiTheme="majorHAnsi"/>
        </w:rPr>
        <w:t xml:space="preserve"> found that a </w:t>
      </w:r>
      <w:r w:rsidR="00753881">
        <w:rPr>
          <w:rFonts w:asciiTheme="majorHAnsi" w:hAnsiTheme="majorHAnsi"/>
        </w:rPr>
        <w:t xml:space="preserve">visuospatial working memory </w:t>
      </w:r>
      <w:r w:rsidR="00564930">
        <w:rPr>
          <w:rFonts w:asciiTheme="majorHAnsi" w:hAnsiTheme="majorHAnsi"/>
        </w:rPr>
        <w:t xml:space="preserve">matrix span task, but not </w:t>
      </w:r>
      <w:r w:rsidR="00753881">
        <w:rPr>
          <w:rFonts w:asciiTheme="majorHAnsi" w:hAnsiTheme="majorHAnsi"/>
        </w:rPr>
        <w:t xml:space="preserve">a verbal working memory </w:t>
      </w:r>
      <w:r w:rsidR="00564930">
        <w:rPr>
          <w:rFonts w:asciiTheme="majorHAnsi" w:hAnsiTheme="majorHAnsi"/>
        </w:rPr>
        <w:t xml:space="preserve">digit span task was related to understanding of calculation principles. </w:t>
      </w:r>
      <w:r w:rsidR="007F7556">
        <w:rPr>
          <w:rFonts w:asciiTheme="majorHAnsi" w:hAnsiTheme="majorHAnsi"/>
        </w:rPr>
        <w:t xml:space="preserve">These </w:t>
      </w:r>
      <w:r w:rsidR="00F23911">
        <w:rPr>
          <w:rFonts w:asciiTheme="majorHAnsi" w:hAnsiTheme="majorHAnsi"/>
        </w:rPr>
        <w:t xml:space="preserve">mixed </w:t>
      </w:r>
      <w:r w:rsidR="007F7556">
        <w:rPr>
          <w:rFonts w:asciiTheme="majorHAnsi" w:hAnsiTheme="majorHAnsi"/>
        </w:rPr>
        <w:t xml:space="preserve">findings suggest that </w:t>
      </w:r>
      <w:r w:rsidR="00B64F07">
        <w:rPr>
          <w:rFonts w:asciiTheme="majorHAnsi" w:hAnsiTheme="majorHAnsi"/>
        </w:rPr>
        <w:t xml:space="preserve">both the domain of conceptual understanding </w:t>
      </w:r>
      <w:r w:rsidR="00361E8F">
        <w:rPr>
          <w:rFonts w:asciiTheme="majorHAnsi" w:hAnsiTheme="majorHAnsi"/>
        </w:rPr>
        <w:t>measured</w:t>
      </w:r>
      <w:r w:rsidR="00165A02">
        <w:rPr>
          <w:rFonts w:asciiTheme="majorHAnsi" w:hAnsiTheme="majorHAnsi"/>
        </w:rPr>
        <w:t>,</w:t>
      </w:r>
      <w:r w:rsidR="00361E8F">
        <w:rPr>
          <w:rFonts w:asciiTheme="majorHAnsi" w:hAnsiTheme="majorHAnsi"/>
        </w:rPr>
        <w:t xml:space="preserve"> </w:t>
      </w:r>
      <w:r w:rsidR="00B64F07">
        <w:rPr>
          <w:rFonts w:asciiTheme="majorHAnsi" w:hAnsiTheme="majorHAnsi"/>
        </w:rPr>
        <w:t xml:space="preserve">and </w:t>
      </w:r>
      <w:r w:rsidR="007F7556">
        <w:rPr>
          <w:rFonts w:asciiTheme="majorHAnsi" w:hAnsiTheme="majorHAnsi"/>
        </w:rPr>
        <w:t xml:space="preserve">the nature of the working </w:t>
      </w:r>
      <w:r w:rsidR="00B64F07">
        <w:rPr>
          <w:rFonts w:asciiTheme="majorHAnsi" w:hAnsiTheme="majorHAnsi"/>
        </w:rPr>
        <w:t>memory assessment</w:t>
      </w:r>
      <w:r w:rsidR="00165A02">
        <w:rPr>
          <w:rFonts w:asciiTheme="majorHAnsi" w:hAnsiTheme="majorHAnsi"/>
        </w:rPr>
        <w:t>,</w:t>
      </w:r>
      <w:r w:rsidR="00B64F07">
        <w:rPr>
          <w:rFonts w:asciiTheme="majorHAnsi" w:hAnsiTheme="majorHAnsi"/>
        </w:rPr>
        <w:t xml:space="preserve"> </w:t>
      </w:r>
      <w:r w:rsidR="00F23911">
        <w:rPr>
          <w:rFonts w:asciiTheme="majorHAnsi" w:hAnsiTheme="majorHAnsi"/>
        </w:rPr>
        <w:t>may impact</w:t>
      </w:r>
      <w:r w:rsidR="00B64F07">
        <w:rPr>
          <w:rFonts w:asciiTheme="majorHAnsi" w:hAnsiTheme="majorHAnsi"/>
        </w:rPr>
        <w:t xml:space="preserve"> on </w:t>
      </w:r>
      <w:r w:rsidR="003A0A60">
        <w:rPr>
          <w:rFonts w:asciiTheme="majorHAnsi" w:hAnsiTheme="majorHAnsi"/>
        </w:rPr>
        <w:t xml:space="preserve">findings regarding </w:t>
      </w:r>
      <w:r w:rsidR="006E34F6">
        <w:rPr>
          <w:rFonts w:asciiTheme="majorHAnsi" w:hAnsiTheme="majorHAnsi"/>
        </w:rPr>
        <w:t xml:space="preserve">the </w:t>
      </w:r>
      <w:r w:rsidR="007F7556">
        <w:rPr>
          <w:rFonts w:asciiTheme="majorHAnsi" w:hAnsiTheme="majorHAnsi"/>
        </w:rPr>
        <w:t>relationship</w:t>
      </w:r>
      <w:r w:rsidR="006E34F6">
        <w:rPr>
          <w:rFonts w:asciiTheme="majorHAnsi" w:hAnsiTheme="majorHAnsi"/>
        </w:rPr>
        <w:t xml:space="preserve"> between the two</w:t>
      </w:r>
      <w:r w:rsidR="007F7556">
        <w:rPr>
          <w:rFonts w:asciiTheme="majorHAnsi" w:hAnsiTheme="majorHAnsi"/>
        </w:rPr>
        <w:t xml:space="preserve">. It is also </w:t>
      </w:r>
      <w:r w:rsidR="00B64F07">
        <w:rPr>
          <w:rFonts w:asciiTheme="majorHAnsi" w:hAnsiTheme="majorHAnsi"/>
        </w:rPr>
        <w:t>notable</w:t>
      </w:r>
      <w:r w:rsidR="007F7556">
        <w:rPr>
          <w:rFonts w:asciiTheme="majorHAnsi" w:hAnsiTheme="majorHAnsi"/>
        </w:rPr>
        <w:t xml:space="preserve"> that </w:t>
      </w:r>
      <w:r w:rsidR="003D5910">
        <w:rPr>
          <w:rFonts w:asciiTheme="majorHAnsi" w:hAnsiTheme="majorHAnsi"/>
        </w:rPr>
        <w:t xml:space="preserve">nearly all </w:t>
      </w:r>
      <w:r w:rsidR="007F7556">
        <w:rPr>
          <w:rFonts w:asciiTheme="majorHAnsi" w:hAnsiTheme="majorHAnsi"/>
        </w:rPr>
        <w:t xml:space="preserve">these studies employed </w:t>
      </w:r>
      <w:r w:rsidR="00421997">
        <w:rPr>
          <w:rFonts w:asciiTheme="majorHAnsi" w:hAnsiTheme="majorHAnsi"/>
        </w:rPr>
        <w:t xml:space="preserve">verbal </w:t>
      </w:r>
      <w:r w:rsidR="007F7556">
        <w:rPr>
          <w:rFonts w:asciiTheme="majorHAnsi" w:hAnsiTheme="majorHAnsi"/>
        </w:rPr>
        <w:t xml:space="preserve">working memory </w:t>
      </w:r>
      <w:r w:rsidR="00421997">
        <w:rPr>
          <w:rFonts w:asciiTheme="majorHAnsi" w:hAnsiTheme="majorHAnsi"/>
        </w:rPr>
        <w:t>tasks that</w:t>
      </w:r>
      <w:r w:rsidR="007F7556">
        <w:rPr>
          <w:rFonts w:asciiTheme="majorHAnsi" w:hAnsiTheme="majorHAnsi"/>
        </w:rPr>
        <w:t xml:space="preserve"> involved numerical material or processing. There is evidence from studies exploring the relationship between working memory and mathema</w:t>
      </w:r>
      <w:r w:rsidR="00421997">
        <w:rPr>
          <w:rFonts w:asciiTheme="majorHAnsi" w:hAnsiTheme="majorHAnsi"/>
        </w:rPr>
        <w:t>tics achievement more</w:t>
      </w:r>
      <w:r w:rsidR="007728BD">
        <w:rPr>
          <w:rFonts w:asciiTheme="majorHAnsi" w:hAnsiTheme="majorHAnsi"/>
        </w:rPr>
        <w:t xml:space="preserve"> </w:t>
      </w:r>
      <w:r w:rsidR="007728BD">
        <w:rPr>
          <w:rFonts w:asciiTheme="majorHAnsi" w:hAnsiTheme="majorHAnsi"/>
        </w:rPr>
        <w:lastRenderedPageBreak/>
        <w:t>generally</w:t>
      </w:r>
      <w:r w:rsidR="00421997">
        <w:rPr>
          <w:rFonts w:asciiTheme="majorHAnsi" w:hAnsiTheme="majorHAnsi"/>
        </w:rPr>
        <w:t xml:space="preserve"> that measures of working memory</w:t>
      </w:r>
      <w:r w:rsidR="006B3ABC">
        <w:rPr>
          <w:rFonts w:asciiTheme="majorHAnsi" w:hAnsiTheme="majorHAnsi"/>
        </w:rPr>
        <w:t xml:space="preserve"> involving numerical material</w:t>
      </w:r>
      <w:r w:rsidR="00421997">
        <w:rPr>
          <w:rFonts w:asciiTheme="majorHAnsi" w:hAnsiTheme="majorHAnsi"/>
        </w:rPr>
        <w:t xml:space="preserve"> may inflate the relationship between working memory and mathematical skills </w:t>
      </w:r>
      <w:r w:rsidR="00F85D42">
        <w:rPr>
          <w:rFonts w:asciiTheme="majorHAnsi" w:hAnsiTheme="majorHAnsi"/>
          <w:noProof/>
        </w:rPr>
        <w:t>[7</w:t>
      </w:r>
      <w:r w:rsidR="00E13514">
        <w:rPr>
          <w:rFonts w:asciiTheme="majorHAnsi" w:hAnsiTheme="majorHAnsi"/>
          <w:noProof/>
        </w:rPr>
        <w:t>]</w:t>
      </w:r>
      <w:r w:rsidR="00421997">
        <w:rPr>
          <w:rFonts w:asciiTheme="majorHAnsi" w:hAnsiTheme="majorHAnsi"/>
        </w:rPr>
        <w:t>. Therefore it is important to explore the relationship between conceptual understanding and worki</w:t>
      </w:r>
      <w:r w:rsidR="00B64F07">
        <w:rPr>
          <w:rFonts w:asciiTheme="majorHAnsi" w:hAnsiTheme="majorHAnsi"/>
        </w:rPr>
        <w:t>ng memory using</w:t>
      </w:r>
      <w:r w:rsidR="00421997">
        <w:rPr>
          <w:rFonts w:asciiTheme="majorHAnsi" w:hAnsiTheme="majorHAnsi"/>
        </w:rPr>
        <w:t xml:space="preserve"> more comprehensive measure</w:t>
      </w:r>
      <w:r w:rsidR="00B64F07">
        <w:rPr>
          <w:rFonts w:asciiTheme="majorHAnsi" w:hAnsiTheme="majorHAnsi"/>
        </w:rPr>
        <w:t>s</w:t>
      </w:r>
      <w:r w:rsidR="00474F65">
        <w:rPr>
          <w:rFonts w:asciiTheme="majorHAnsi" w:hAnsiTheme="majorHAnsi"/>
        </w:rPr>
        <w:t xml:space="preserve"> including both </w:t>
      </w:r>
      <w:r w:rsidR="007728BD">
        <w:rPr>
          <w:rFonts w:asciiTheme="majorHAnsi" w:hAnsiTheme="majorHAnsi"/>
        </w:rPr>
        <w:t xml:space="preserve">verbal and </w:t>
      </w:r>
      <w:r w:rsidR="00474F65">
        <w:rPr>
          <w:rFonts w:asciiTheme="majorHAnsi" w:hAnsiTheme="majorHAnsi"/>
        </w:rPr>
        <w:t>visuo</w:t>
      </w:r>
      <w:r w:rsidR="00421997">
        <w:rPr>
          <w:rFonts w:asciiTheme="majorHAnsi" w:hAnsiTheme="majorHAnsi"/>
        </w:rPr>
        <w:t xml:space="preserve">spatial working memory and </w:t>
      </w:r>
      <w:r w:rsidR="006B3ABC">
        <w:rPr>
          <w:rFonts w:asciiTheme="majorHAnsi" w:hAnsiTheme="majorHAnsi"/>
        </w:rPr>
        <w:t>tasks that</w:t>
      </w:r>
      <w:r w:rsidR="00421997">
        <w:rPr>
          <w:rFonts w:asciiTheme="majorHAnsi" w:hAnsiTheme="majorHAnsi"/>
        </w:rPr>
        <w:t xml:space="preserve"> do not involve numerical </w:t>
      </w:r>
      <w:r w:rsidR="003A0A60">
        <w:rPr>
          <w:rFonts w:asciiTheme="majorHAnsi" w:hAnsiTheme="majorHAnsi"/>
        </w:rPr>
        <w:t>stimuli</w:t>
      </w:r>
      <w:r w:rsidR="00421997">
        <w:rPr>
          <w:rFonts w:asciiTheme="majorHAnsi" w:hAnsiTheme="majorHAnsi"/>
        </w:rPr>
        <w:t xml:space="preserve">. </w:t>
      </w:r>
    </w:p>
    <w:p w14:paraId="644E6E2B" w14:textId="69D13C54" w:rsidR="00704288" w:rsidRDefault="00704288" w:rsidP="00D9233E">
      <w:pPr>
        <w:spacing w:line="480" w:lineRule="auto"/>
        <w:rPr>
          <w:rFonts w:asciiTheme="majorHAnsi" w:hAnsiTheme="majorHAnsi"/>
        </w:rPr>
      </w:pPr>
      <w:r>
        <w:rPr>
          <w:rFonts w:asciiTheme="majorHAnsi" w:hAnsiTheme="majorHAnsi"/>
        </w:rPr>
        <w:tab/>
        <w:t>Beyond working memory, few studies have explored the relationship between broader cognitive skills</w:t>
      </w:r>
      <w:r w:rsidR="0043317D">
        <w:rPr>
          <w:rFonts w:asciiTheme="majorHAnsi" w:hAnsiTheme="majorHAnsi"/>
        </w:rPr>
        <w:t>, such as attention,</w:t>
      </w:r>
      <w:r w:rsidR="006B3ABC">
        <w:rPr>
          <w:rFonts w:asciiTheme="majorHAnsi" w:hAnsiTheme="majorHAnsi"/>
        </w:rPr>
        <w:t xml:space="preserve"> inhibition</w:t>
      </w:r>
      <w:r w:rsidR="0043317D">
        <w:rPr>
          <w:rFonts w:asciiTheme="majorHAnsi" w:hAnsiTheme="majorHAnsi"/>
        </w:rPr>
        <w:t xml:space="preserve"> or visuospatial skills</w:t>
      </w:r>
      <w:r>
        <w:rPr>
          <w:rFonts w:asciiTheme="majorHAnsi" w:hAnsiTheme="majorHAnsi"/>
        </w:rPr>
        <w:t xml:space="preserve"> and conceptual understanding</w:t>
      </w:r>
      <w:r w:rsidR="006B3ABC">
        <w:rPr>
          <w:rFonts w:asciiTheme="majorHAnsi" w:hAnsiTheme="majorHAnsi"/>
        </w:rPr>
        <w:t>,</w:t>
      </w:r>
      <w:r>
        <w:rPr>
          <w:rFonts w:asciiTheme="majorHAnsi" w:hAnsiTheme="majorHAnsi"/>
        </w:rPr>
        <w:t xml:space="preserve"> and </w:t>
      </w:r>
      <w:r w:rsidR="00FF15EA">
        <w:rPr>
          <w:rFonts w:asciiTheme="majorHAnsi" w:hAnsiTheme="majorHAnsi"/>
        </w:rPr>
        <w:t xml:space="preserve">most of </w:t>
      </w:r>
      <w:r w:rsidR="00CA2659">
        <w:rPr>
          <w:rFonts w:asciiTheme="majorHAnsi" w:hAnsiTheme="majorHAnsi"/>
        </w:rPr>
        <w:t>these studies have</w:t>
      </w:r>
      <w:r>
        <w:rPr>
          <w:rFonts w:asciiTheme="majorHAnsi" w:hAnsiTheme="majorHAnsi"/>
        </w:rPr>
        <w:t xml:space="preserve"> </w:t>
      </w:r>
      <w:r w:rsidR="00B64F07">
        <w:rPr>
          <w:rFonts w:asciiTheme="majorHAnsi" w:hAnsiTheme="majorHAnsi"/>
        </w:rPr>
        <w:t xml:space="preserve">only </w:t>
      </w:r>
      <w:r w:rsidR="006B3ABC">
        <w:rPr>
          <w:rFonts w:asciiTheme="majorHAnsi" w:hAnsiTheme="majorHAnsi"/>
        </w:rPr>
        <w:t>employed</w:t>
      </w:r>
      <w:r>
        <w:rPr>
          <w:rFonts w:asciiTheme="majorHAnsi" w:hAnsiTheme="majorHAnsi"/>
        </w:rPr>
        <w:t xml:space="preserve"> </w:t>
      </w:r>
      <w:r w:rsidR="006B3ABC">
        <w:rPr>
          <w:rFonts w:asciiTheme="majorHAnsi" w:hAnsiTheme="majorHAnsi"/>
        </w:rPr>
        <w:t>simple</w:t>
      </w:r>
      <w:r>
        <w:rPr>
          <w:rFonts w:asciiTheme="majorHAnsi" w:hAnsiTheme="majorHAnsi"/>
        </w:rPr>
        <w:t xml:space="preserve"> measures of attention or behaviour. </w:t>
      </w:r>
      <w:r w:rsidR="00361E8F">
        <w:rPr>
          <w:rFonts w:asciiTheme="majorHAnsi" w:hAnsiTheme="majorHAnsi"/>
        </w:rPr>
        <w:t>For example, c</w:t>
      </w:r>
      <w:r>
        <w:rPr>
          <w:rFonts w:asciiTheme="majorHAnsi" w:hAnsiTheme="majorHAnsi"/>
        </w:rPr>
        <w:t xml:space="preserve">onceptual understanding of fractions has been found to be related to </w:t>
      </w:r>
      <w:r w:rsidR="003E5937">
        <w:rPr>
          <w:rFonts w:asciiTheme="majorHAnsi" w:hAnsiTheme="majorHAnsi"/>
        </w:rPr>
        <w:t xml:space="preserve">ratings </w:t>
      </w:r>
      <w:r>
        <w:rPr>
          <w:rFonts w:asciiTheme="majorHAnsi" w:hAnsiTheme="majorHAnsi"/>
        </w:rPr>
        <w:t xml:space="preserve">of on-task classroom behaviour </w:t>
      </w:r>
      <w:r w:rsidR="00F85D42">
        <w:rPr>
          <w:rFonts w:asciiTheme="majorHAnsi" w:hAnsiTheme="majorHAnsi"/>
          <w:noProof/>
        </w:rPr>
        <w:t>[42</w:t>
      </w:r>
      <w:r w:rsidR="00E13514">
        <w:rPr>
          <w:rFonts w:asciiTheme="majorHAnsi" w:hAnsiTheme="majorHAnsi"/>
          <w:noProof/>
        </w:rPr>
        <w:t>]</w:t>
      </w:r>
      <w:r>
        <w:rPr>
          <w:rFonts w:asciiTheme="majorHAnsi" w:hAnsiTheme="majorHAnsi"/>
        </w:rPr>
        <w:t xml:space="preserve"> </w:t>
      </w:r>
      <w:r w:rsidR="006B3ABC">
        <w:rPr>
          <w:rFonts w:asciiTheme="majorHAnsi" w:hAnsiTheme="majorHAnsi"/>
        </w:rPr>
        <w:t>as well as</w:t>
      </w:r>
      <w:r>
        <w:rPr>
          <w:rFonts w:asciiTheme="majorHAnsi" w:hAnsiTheme="majorHAnsi"/>
        </w:rPr>
        <w:t xml:space="preserve"> teacher ratings of attentive behaviour </w:t>
      </w:r>
      <w:r w:rsidR="00F85D42">
        <w:rPr>
          <w:rFonts w:asciiTheme="majorHAnsi" w:hAnsiTheme="majorHAnsi"/>
          <w:noProof/>
        </w:rPr>
        <w:t>[43</w:t>
      </w:r>
      <w:r w:rsidR="00E13514">
        <w:rPr>
          <w:rFonts w:asciiTheme="majorHAnsi" w:hAnsiTheme="majorHAnsi"/>
          <w:noProof/>
        </w:rPr>
        <w:t xml:space="preserve">]. </w:t>
      </w:r>
      <w:r>
        <w:rPr>
          <w:rFonts w:asciiTheme="majorHAnsi" w:hAnsiTheme="majorHAnsi"/>
        </w:rPr>
        <w:t xml:space="preserve"> These relationships may reflect a role of executive functions such as inhibit</w:t>
      </w:r>
      <w:r w:rsidR="006B3ABC">
        <w:rPr>
          <w:rFonts w:asciiTheme="majorHAnsi" w:hAnsiTheme="majorHAnsi"/>
        </w:rPr>
        <w:t>ion and shifting skills, however s</w:t>
      </w:r>
      <w:r>
        <w:rPr>
          <w:rFonts w:asciiTheme="majorHAnsi" w:hAnsiTheme="majorHAnsi"/>
        </w:rPr>
        <w:t xml:space="preserve">tudies involving specific cognitive measures of these </w:t>
      </w:r>
      <w:r w:rsidR="006B3ABC">
        <w:rPr>
          <w:rFonts w:asciiTheme="majorHAnsi" w:hAnsiTheme="majorHAnsi"/>
        </w:rPr>
        <w:t>skills</w:t>
      </w:r>
      <w:r>
        <w:rPr>
          <w:rFonts w:asciiTheme="majorHAnsi" w:hAnsiTheme="majorHAnsi"/>
        </w:rPr>
        <w:t xml:space="preserve"> are required to confirm this.</w:t>
      </w:r>
      <w:r w:rsidR="0089571F">
        <w:rPr>
          <w:rFonts w:asciiTheme="majorHAnsi" w:hAnsiTheme="majorHAnsi"/>
        </w:rPr>
        <w:t xml:space="preserve"> </w:t>
      </w:r>
      <w:r w:rsidR="003D5910">
        <w:rPr>
          <w:rFonts w:asciiTheme="majorHAnsi" w:hAnsiTheme="majorHAnsi"/>
          <w:noProof/>
        </w:rPr>
        <w:t>Andersson</w:t>
      </w:r>
      <w:r w:rsidR="00564930">
        <w:rPr>
          <w:rFonts w:asciiTheme="majorHAnsi" w:hAnsiTheme="majorHAnsi"/>
          <w:noProof/>
        </w:rPr>
        <w:t xml:space="preserve"> </w:t>
      </w:r>
      <w:r w:rsidR="00F85D42">
        <w:rPr>
          <w:rFonts w:asciiTheme="majorHAnsi" w:hAnsiTheme="majorHAnsi"/>
          <w:noProof/>
        </w:rPr>
        <w:t>[47</w:t>
      </w:r>
      <w:r w:rsidR="00E13514">
        <w:rPr>
          <w:rFonts w:asciiTheme="majorHAnsi" w:hAnsiTheme="majorHAnsi"/>
          <w:noProof/>
        </w:rPr>
        <w:t xml:space="preserve">] </w:t>
      </w:r>
      <w:r w:rsidR="00564930">
        <w:rPr>
          <w:rFonts w:asciiTheme="majorHAnsi" w:hAnsiTheme="majorHAnsi"/>
        </w:rPr>
        <w:t>found that an experimental measure of switching was not related to conceptual understanding</w:t>
      </w:r>
      <w:r w:rsidR="00EF0199">
        <w:rPr>
          <w:rFonts w:asciiTheme="majorHAnsi" w:hAnsiTheme="majorHAnsi"/>
        </w:rPr>
        <w:t xml:space="preserve"> o</w:t>
      </w:r>
      <w:r w:rsidR="009E2041">
        <w:rPr>
          <w:rFonts w:asciiTheme="majorHAnsi" w:hAnsiTheme="majorHAnsi"/>
        </w:rPr>
        <w:t>f arithmetic</w:t>
      </w:r>
      <w:r w:rsidR="00564930">
        <w:rPr>
          <w:rFonts w:asciiTheme="majorHAnsi" w:hAnsiTheme="majorHAnsi"/>
        </w:rPr>
        <w:t xml:space="preserve"> over and above </w:t>
      </w:r>
      <w:r w:rsidR="00A1466D">
        <w:rPr>
          <w:rFonts w:asciiTheme="majorHAnsi" w:hAnsiTheme="majorHAnsi"/>
        </w:rPr>
        <w:t>general mathematics achievement</w:t>
      </w:r>
      <w:r w:rsidR="00564930">
        <w:rPr>
          <w:rFonts w:asciiTheme="majorHAnsi" w:hAnsiTheme="majorHAnsi"/>
        </w:rPr>
        <w:t xml:space="preserve">. </w:t>
      </w:r>
      <w:r w:rsidR="00F85D42">
        <w:rPr>
          <w:rFonts w:asciiTheme="majorHAnsi" w:hAnsiTheme="majorHAnsi"/>
          <w:noProof/>
        </w:rPr>
        <w:t>Cragg et al. [45</w:t>
      </w:r>
      <w:r w:rsidR="00E13514">
        <w:rPr>
          <w:rFonts w:asciiTheme="majorHAnsi" w:hAnsiTheme="majorHAnsi"/>
          <w:noProof/>
        </w:rPr>
        <w:t>]</w:t>
      </w:r>
      <w:r w:rsidR="00CE4135">
        <w:rPr>
          <w:rFonts w:asciiTheme="majorHAnsi" w:hAnsiTheme="majorHAnsi"/>
          <w:noProof/>
        </w:rPr>
        <w:t xml:space="preserve"> found that neither inhibition nor shifting were related to conceptual understanding </w:t>
      </w:r>
      <w:r w:rsidR="009E2041">
        <w:rPr>
          <w:rFonts w:asciiTheme="majorHAnsi" w:hAnsiTheme="majorHAnsi"/>
          <w:noProof/>
        </w:rPr>
        <w:t xml:space="preserve">of arithmetic </w:t>
      </w:r>
      <w:r w:rsidR="00CE4135">
        <w:rPr>
          <w:rFonts w:asciiTheme="majorHAnsi" w:hAnsiTheme="majorHAnsi"/>
          <w:noProof/>
        </w:rPr>
        <w:t>in participants aged 8 to young adults. However, this study did not consider broader domai</w:t>
      </w:r>
      <w:r w:rsidR="0043317D">
        <w:rPr>
          <w:rFonts w:asciiTheme="majorHAnsi" w:hAnsiTheme="majorHAnsi"/>
          <w:noProof/>
        </w:rPr>
        <w:t>n-general skills, such as visuo</w:t>
      </w:r>
      <w:r w:rsidR="00CE4135">
        <w:rPr>
          <w:rFonts w:asciiTheme="majorHAnsi" w:hAnsiTheme="majorHAnsi"/>
          <w:noProof/>
        </w:rPr>
        <w:t xml:space="preserve">spatial processing. </w:t>
      </w:r>
    </w:p>
    <w:p w14:paraId="2FE54129" w14:textId="16B4CEC9" w:rsidR="004932D9" w:rsidRPr="008E2D61" w:rsidRDefault="006B3ABC" w:rsidP="00D9233E">
      <w:pPr>
        <w:spacing w:line="480" w:lineRule="auto"/>
        <w:rPr>
          <w:rFonts w:asciiTheme="majorHAnsi" w:hAnsiTheme="majorHAnsi"/>
          <w:lang w:val="en-GB"/>
        </w:rPr>
      </w:pPr>
      <w:r>
        <w:rPr>
          <w:rFonts w:asciiTheme="majorHAnsi" w:hAnsiTheme="majorHAnsi"/>
        </w:rPr>
        <w:tab/>
      </w:r>
      <w:r w:rsidR="008A34AF">
        <w:rPr>
          <w:rFonts w:asciiTheme="majorHAnsi" w:hAnsiTheme="majorHAnsi"/>
        </w:rPr>
        <w:t xml:space="preserve">Alongside </w:t>
      </w:r>
      <w:r w:rsidR="007728BD">
        <w:rPr>
          <w:rFonts w:asciiTheme="majorHAnsi" w:hAnsiTheme="majorHAnsi"/>
        </w:rPr>
        <w:t>domain-general skills</w:t>
      </w:r>
      <w:r>
        <w:rPr>
          <w:rFonts w:asciiTheme="majorHAnsi" w:hAnsiTheme="majorHAnsi"/>
        </w:rPr>
        <w:t xml:space="preserve"> there is some evidence </w:t>
      </w:r>
      <w:r w:rsidR="000F73BD">
        <w:rPr>
          <w:rFonts w:asciiTheme="majorHAnsi" w:hAnsiTheme="majorHAnsi"/>
        </w:rPr>
        <w:t xml:space="preserve">that </w:t>
      </w:r>
      <w:r>
        <w:rPr>
          <w:rFonts w:asciiTheme="majorHAnsi" w:hAnsiTheme="majorHAnsi"/>
        </w:rPr>
        <w:t>basic quantitative</w:t>
      </w:r>
      <w:r w:rsidR="004932D9">
        <w:rPr>
          <w:rFonts w:asciiTheme="majorHAnsi" w:hAnsiTheme="majorHAnsi"/>
        </w:rPr>
        <w:t xml:space="preserve"> skills </w:t>
      </w:r>
      <w:r w:rsidR="000F73BD">
        <w:rPr>
          <w:rFonts w:asciiTheme="majorHAnsi" w:hAnsiTheme="majorHAnsi"/>
        </w:rPr>
        <w:t xml:space="preserve">are </w:t>
      </w:r>
      <w:r w:rsidR="004932D9">
        <w:rPr>
          <w:rFonts w:asciiTheme="majorHAnsi" w:hAnsiTheme="majorHAnsi"/>
        </w:rPr>
        <w:t>associated</w:t>
      </w:r>
      <w:r>
        <w:rPr>
          <w:rFonts w:asciiTheme="majorHAnsi" w:hAnsiTheme="majorHAnsi"/>
        </w:rPr>
        <w:t xml:space="preserve"> with conceptual understanding.</w:t>
      </w:r>
      <w:r w:rsidR="004932D9">
        <w:rPr>
          <w:rFonts w:asciiTheme="majorHAnsi" w:hAnsiTheme="majorHAnsi"/>
        </w:rPr>
        <w:t xml:space="preserve"> </w:t>
      </w:r>
      <w:r w:rsidR="00E13514">
        <w:rPr>
          <w:rFonts w:asciiTheme="majorHAnsi" w:hAnsiTheme="majorHAnsi"/>
        </w:rPr>
        <w:t xml:space="preserve"> </w:t>
      </w:r>
      <w:r w:rsidR="004932D9">
        <w:rPr>
          <w:rFonts w:asciiTheme="majorHAnsi" w:hAnsiTheme="majorHAnsi"/>
        </w:rPr>
        <w:t xml:space="preserve">While many studies have explored the relationship between understanding of a particular concept and use of specific counting or arithmetic procedures based on this concept </w:t>
      </w:r>
      <w:r w:rsidR="00E13514">
        <w:rPr>
          <w:rFonts w:asciiTheme="majorHAnsi" w:hAnsiTheme="majorHAnsi"/>
          <w:noProof/>
        </w:rPr>
        <w:t>[</w:t>
      </w:r>
      <w:r w:rsidR="00F85D42">
        <w:rPr>
          <w:rFonts w:asciiTheme="majorHAnsi" w:hAnsiTheme="majorHAnsi"/>
          <w:noProof/>
        </w:rPr>
        <w:t>37, 48</w:t>
      </w:r>
      <w:r w:rsidR="00E13514">
        <w:rPr>
          <w:rFonts w:asciiTheme="majorHAnsi" w:hAnsiTheme="majorHAnsi"/>
          <w:noProof/>
        </w:rPr>
        <w:t>]</w:t>
      </w:r>
      <w:r w:rsidR="004932D9">
        <w:rPr>
          <w:rFonts w:asciiTheme="majorHAnsi" w:hAnsiTheme="majorHAnsi"/>
        </w:rPr>
        <w:t xml:space="preserve">, fewer studies have explored the relationship between conceptual </w:t>
      </w:r>
      <w:r w:rsidR="004932D9">
        <w:rPr>
          <w:rFonts w:asciiTheme="majorHAnsi" w:hAnsiTheme="majorHAnsi"/>
        </w:rPr>
        <w:lastRenderedPageBreak/>
        <w:t>understanding and basic quantitative skills</w:t>
      </w:r>
      <w:r>
        <w:rPr>
          <w:rFonts w:asciiTheme="majorHAnsi" w:hAnsiTheme="majorHAnsi"/>
        </w:rPr>
        <w:t xml:space="preserve"> or numerical representations more generally. </w:t>
      </w:r>
      <w:r w:rsidR="004920CF">
        <w:rPr>
          <w:rFonts w:asciiTheme="majorHAnsi" w:hAnsiTheme="majorHAnsi"/>
        </w:rPr>
        <w:t>Studies have shown that y</w:t>
      </w:r>
      <w:r w:rsidR="00F54965">
        <w:rPr>
          <w:rFonts w:asciiTheme="majorHAnsi" w:hAnsiTheme="majorHAnsi"/>
        </w:rPr>
        <w:t>oung children’s understanding of arithmetic concepts is associated with basic knowledge of quantity, order</w:t>
      </w:r>
      <w:r w:rsidR="005F3764">
        <w:rPr>
          <w:rFonts w:asciiTheme="majorHAnsi" w:hAnsiTheme="majorHAnsi"/>
        </w:rPr>
        <w:t>,</w:t>
      </w:r>
      <w:r w:rsidR="00F54965">
        <w:rPr>
          <w:rFonts w:asciiTheme="majorHAnsi" w:hAnsiTheme="majorHAnsi"/>
        </w:rPr>
        <w:t xml:space="preserve"> place value</w:t>
      </w:r>
      <w:r w:rsidR="00E13514">
        <w:rPr>
          <w:rFonts w:asciiTheme="majorHAnsi" w:hAnsiTheme="majorHAnsi"/>
          <w:noProof/>
        </w:rPr>
        <w:t>,</w:t>
      </w:r>
      <w:r w:rsidR="00F23911">
        <w:rPr>
          <w:rFonts w:asciiTheme="majorHAnsi" w:hAnsiTheme="majorHAnsi"/>
        </w:rPr>
        <w:t xml:space="preserve"> number system knowledge</w:t>
      </w:r>
      <w:r w:rsidR="00D1240F">
        <w:rPr>
          <w:rFonts w:asciiTheme="majorHAnsi" w:hAnsiTheme="majorHAnsi"/>
        </w:rPr>
        <w:t xml:space="preserve"> </w:t>
      </w:r>
      <w:r w:rsidR="008E2D61">
        <w:rPr>
          <w:rFonts w:asciiTheme="majorHAnsi" w:hAnsiTheme="majorHAnsi"/>
        </w:rPr>
        <w:t xml:space="preserve">and basic calculation skills </w:t>
      </w:r>
      <w:r w:rsidR="00F85D42">
        <w:rPr>
          <w:rFonts w:asciiTheme="majorHAnsi" w:hAnsiTheme="majorHAnsi"/>
          <w:noProof/>
        </w:rPr>
        <w:t>[17, 46</w:t>
      </w:r>
      <w:r w:rsidR="00E13514">
        <w:rPr>
          <w:rFonts w:asciiTheme="majorHAnsi" w:hAnsiTheme="majorHAnsi"/>
          <w:noProof/>
        </w:rPr>
        <w:t>]</w:t>
      </w:r>
      <w:r w:rsidR="008E2D61">
        <w:rPr>
          <w:rFonts w:asciiTheme="majorHAnsi" w:hAnsiTheme="majorHAnsi"/>
          <w:noProof/>
        </w:rPr>
        <w:t>.</w:t>
      </w:r>
      <w:r w:rsidR="005F3764">
        <w:rPr>
          <w:rFonts w:asciiTheme="majorHAnsi" w:hAnsiTheme="majorHAnsi"/>
          <w:noProof/>
        </w:rPr>
        <w:t xml:space="preserve"> </w:t>
      </w:r>
      <w:r w:rsidR="00121C13">
        <w:rPr>
          <w:rFonts w:asciiTheme="majorHAnsi" w:hAnsiTheme="majorHAnsi"/>
        </w:rPr>
        <w:t xml:space="preserve">Turning to measures of numerical representations, </w:t>
      </w:r>
      <w:r w:rsidR="008604EB">
        <w:rPr>
          <w:rFonts w:asciiTheme="majorHAnsi" w:hAnsiTheme="majorHAnsi"/>
        </w:rPr>
        <w:t xml:space="preserve">conceptual understanding is associated with non-symbolic </w:t>
      </w:r>
      <w:r w:rsidR="008604EB" w:rsidRPr="00295535">
        <w:rPr>
          <w:rFonts w:asciiTheme="majorHAnsi" w:hAnsiTheme="majorHAnsi"/>
          <w:color w:val="000000" w:themeColor="text1"/>
        </w:rPr>
        <w:t xml:space="preserve">magnitude comparison </w:t>
      </w:r>
      <w:r w:rsidR="00F85D42">
        <w:rPr>
          <w:rFonts w:asciiTheme="majorHAnsi" w:hAnsiTheme="majorHAnsi"/>
          <w:noProof/>
          <w:color w:val="000000" w:themeColor="text1"/>
        </w:rPr>
        <w:t>[49</w:t>
      </w:r>
      <w:r w:rsidR="00E13514">
        <w:rPr>
          <w:rFonts w:asciiTheme="majorHAnsi" w:hAnsiTheme="majorHAnsi"/>
          <w:noProof/>
          <w:color w:val="000000" w:themeColor="text1"/>
        </w:rPr>
        <w:t>]</w:t>
      </w:r>
      <w:r w:rsidR="00121C13" w:rsidRPr="00295535">
        <w:rPr>
          <w:rFonts w:asciiTheme="majorHAnsi" w:hAnsiTheme="majorHAnsi"/>
          <w:color w:val="000000" w:themeColor="text1"/>
        </w:rPr>
        <w:t xml:space="preserve"> </w:t>
      </w:r>
      <w:r w:rsidR="008604EB" w:rsidRPr="00295535">
        <w:rPr>
          <w:rFonts w:asciiTheme="majorHAnsi" w:hAnsiTheme="majorHAnsi"/>
          <w:color w:val="000000" w:themeColor="text1"/>
        </w:rPr>
        <w:t xml:space="preserve">and number </w:t>
      </w:r>
      <w:r w:rsidR="008604EB">
        <w:rPr>
          <w:rFonts w:asciiTheme="majorHAnsi" w:hAnsiTheme="majorHAnsi"/>
        </w:rPr>
        <w:t>line performance</w:t>
      </w:r>
      <w:r w:rsidR="00FF15EA">
        <w:rPr>
          <w:rFonts w:asciiTheme="majorHAnsi" w:hAnsiTheme="majorHAnsi"/>
        </w:rPr>
        <w:t>,</w:t>
      </w:r>
      <w:r w:rsidR="008604EB">
        <w:rPr>
          <w:rFonts w:asciiTheme="majorHAnsi" w:hAnsiTheme="majorHAnsi"/>
        </w:rPr>
        <w:t xml:space="preserve"> but not symbolic magnitude comparison </w:t>
      </w:r>
      <w:r w:rsidR="00F85D42">
        <w:rPr>
          <w:rFonts w:asciiTheme="majorHAnsi" w:hAnsiTheme="majorHAnsi"/>
        </w:rPr>
        <w:t>[50</w:t>
      </w:r>
      <w:r w:rsidR="00E13514">
        <w:rPr>
          <w:rFonts w:asciiTheme="majorHAnsi" w:hAnsiTheme="majorHAnsi"/>
        </w:rPr>
        <w:t>].</w:t>
      </w:r>
      <w:r w:rsidR="005F3764">
        <w:rPr>
          <w:rFonts w:asciiTheme="majorHAnsi" w:hAnsiTheme="majorHAnsi"/>
        </w:rPr>
        <w:t xml:space="preserve"> </w:t>
      </w:r>
      <w:r w:rsidR="008E2D61" w:rsidRPr="008E2D61">
        <w:rPr>
          <w:rFonts w:asciiTheme="majorHAnsi" w:hAnsiTheme="majorHAnsi"/>
          <w:lang w:val="en-GB"/>
        </w:rPr>
        <w:t>Conceptual understanding is also related to more complex areas of mathematics such as problem-solving accuracy and strategy use [1</w:t>
      </w:r>
      <w:r w:rsidR="00F85D42">
        <w:rPr>
          <w:rFonts w:asciiTheme="majorHAnsi" w:hAnsiTheme="majorHAnsi"/>
          <w:lang w:val="en-GB"/>
        </w:rPr>
        <w:t>9</w:t>
      </w:r>
      <w:r w:rsidR="008E2D61" w:rsidRPr="008E2D61">
        <w:rPr>
          <w:rFonts w:asciiTheme="majorHAnsi" w:hAnsiTheme="majorHAnsi"/>
          <w:lang w:val="en-GB"/>
        </w:rPr>
        <w:t>].</w:t>
      </w:r>
    </w:p>
    <w:p w14:paraId="09019E0F" w14:textId="5C3C25B7" w:rsidR="00F27E9B" w:rsidRDefault="00F27E9B" w:rsidP="00D9233E">
      <w:pPr>
        <w:spacing w:line="480" w:lineRule="auto"/>
        <w:rPr>
          <w:rFonts w:asciiTheme="majorHAnsi" w:hAnsiTheme="majorHAnsi"/>
        </w:rPr>
      </w:pPr>
      <w:r>
        <w:rPr>
          <w:rFonts w:asciiTheme="majorHAnsi" w:hAnsiTheme="majorHAnsi"/>
        </w:rPr>
        <w:tab/>
        <w:t xml:space="preserve">One of the only studies to </w:t>
      </w:r>
      <w:r w:rsidR="00604575">
        <w:rPr>
          <w:rFonts w:asciiTheme="majorHAnsi" w:hAnsiTheme="majorHAnsi"/>
        </w:rPr>
        <w:t>explore both</w:t>
      </w:r>
      <w:r>
        <w:rPr>
          <w:rFonts w:asciiTheme="majorHAnsi" w:hAnsiTheme="majorHAnsi"/>
        </w:rPr>
        <w:t xml:space="preserve"> quantitative and domain-general predictors of conceptual understanding </w:t>
      </w:r>
      <w:r w:rsidR="00604575">
        <w:rPr>
          <w:rFonts w:asciiTheme="majorHAnsi" w:hAnsiTheme="majorHAnsi"/>
        </w:rPr>
        <w:t>investigated</w:t>
      </w:r>
      <w:r>
        <w:rPr>
          <w:rFonts w:asciiTheme="majorHAnsi" w:hAnsiTheme="majorHAnsi"/>
        </w:rPr>
        <w:t xml:space="preserve"> children’s understanding of fraction concepts. </w:t>
      </w:r>
      <w:r w:rsidR="00FE2B76">
        <w:rPr>
          <w:rFonts w:asciiTheme="majorHAnsi" w:hAnsiTheme="majorHAnsi"/>
          <w:noProof/>
        </w:rPr>
        <w:t>Jordan et al.</w:t>
      </w:r>
      <w:r>
        <w:rPr>
          <w:rFonts w:asciiTheme="majorHAnsi" w:hAnsiTheme="majorHAnsi"/>
          <w:noProof/>
        </w:rPr>
        <w:t xml:space="preserve"> </w:t>
      </w:r>
      <w:r w:rsidR="00D91095">
        <w:rPr>
          <w:rFonts w:asciiTheme="majorHAnsi" w:hAnsiTheme="majorHAnsi"/>
          <w:noProof/>
        </w:rPr>
        <w:t>[43</w:t>
      </w:r>
      <w:r w:rsidR="00E13514">
        <w:rPr>
          <w:rFonts w:asciiTheme="majorHAnsi" w:hAnsiTheme="majorHAnsi"/>
          <w:noProof/>
        </w:rPr>
        <w:t>]</w:t>
      </w:r>
      <w:r>
        <w:rPr>
          <w:rFonts w:asciiTheme="majorHAnsi" w:hAnsiTheme="majorHAnsi"/>
        </w:rPr>
        <w:t xml:space="preserve"> </w:t>
      </w:r>
      <w:r w:rsidR="00604575">
        <w:rPr>
          <w:rFonts w:asciiTheme="majorHAnsi" w:hAnsiTheme="majorHAnsi"/>
        </w:rPr>
        <w:t>examined</w:t>
      </w:r>
      <w:r>
        <w:rPr>
          <w:rFonts w:asciiTheme="majorHAnsi" w:hAnsiTheme="majorHAnsi"/>
        </w:rPr>
        <w:t xml:space="preserve"> how a range of basic quantitative</w:t>
      </w:r>
      <w:r w:rsidR="00604575">
        <w:rPr>
          <w:rFonts w:asciiTheme="majorHAnsi" w:hAnsiTheme="majorHAnsi"/>
        </w:rPr>
        <w:t xml:space="preserve"> skills, numerical representations</w:t>
      </w:r>
      <w:r>
        <w:rPr>
          <w:rFonts w:asciiTheme="majorHAnsi" w:hAnsiTheme="majorHAnsi"/>
        </w:rPr>
        <w:t xml:space="preserve"> and domain-general skills predicted conceptual understanding measured one year later. They found that language, non-verbal IQ, teacher ratings of attention, number line task performance, calculation fluency and reading fluency were significant predictors of conceptual understanding. </w:t>
      </w:r>
      <w:r w:rsidR="00B4071C">
        <w:rPr>
          <w:rFonts w:asciiTheme="majorHAnsi" w:hAnsiTheme="majorHAnsi"/>
        </w:rPr>
        <w:t>Number line task performance was the strongest independent predictor and the authors suggested that this may be because</w:t>
      </w:r>
      <w:r w:rsidR="00FF15EA">
        <w:rPr>
          <w:rFonts w:asciiTheme="majorHAnsi" w:hAnsiTheme="majorHAnsi"/>
        </w:rPr>
        <w:t xml:space="preserve"> the</w:t>
      </w:r>
      <w:r w:rsidR="00B4071C">
        <w:rPr>
          <w:rFonts w:asciiTheme="majorHAnsi" w:hAnsiTheme="majorHAnsi"/>
        </w:rPr>
        <w:t xml:space="preserve"> number line task measures understanding of numerical magnitude and ordinality, which are important concepts for </w:t>
      </w:r>
      <w:r w:rsidR="00CA2659">
        <w:rPr>
          <w:rFonts w:asciiTheme="majorHAnsi" w:hAnsiTheme="majorHAnsi"/>
        </w:rPr>
        <w:t xml:space="preserve">the </w:t>
      </w:r>
      <w:r w:rsidR="000F73BD">
        <w:rPr>
          <w:rFonts w:asciiTheme="majorHAnsi" w:hAnsiTheme="majorHAnsi"/>
        </w:rPr>
        <w:t xml:space="preserve">understanding </w:t>
      </w:r>
      <w:r w:rsidR="00361E8F">
        <w:rPr>
          <w:rFonts w:asciiTheme="majorHAnsi" w:hAnsiTheme="majorHAnsi"/>
        </w:rPr>
        <w:t xml:space="preserve">of </w:t>
      </w:r>
      <w:r w:rsidR="00B4071C">
        <w:rPr>
          <w:rFonts w:asciiTheme="majorHAnsi" w:hAnsiTheme="majorHAnsi"/>
        </w:rPr>
        <w:t xml:space="preserve">fractions. </w:t>
      </w:r>
      <w:r>
        <w:rPr>
          <w:rFonts w:asciiTheme="majorHAnsi" w:hAnsiTheme="majorHAnsi"/>
        </w:rPr>
        <w:t xml:space="preserve">Although working memory </w:t>
      </w:r>
      <w:r w:rsidR="00B4071C">
        <w:rPr>
          <w:rFonts w:asciiTheme="majorHAnsi" w:hAnsiTheme="majorHAnsi"/>
        </w:rPr>
        <w:t xml:space="preserve">and non-symbolic </w:t>
      </w:r>
      <w:r w:rsidR="000F73BD">
        <w:rPr>
          <w:rFonts w:asciiTheme="majorHAnsi" w:hAnsiTheme="majorHAnsi"/>
        </w:rPr>
        <w:t xml:space="preserve">magnitude </w:t>
      </w:r>
      <w:r w:rsidR="00B4071C">
        <w:rPr>
          <w:rFonts w:asciiTheme="majorHAnsi" w:hAnsiTheme="majorHAnsi"/>
        </w:rPr>
        <w:t>comparison performance were</w:t>
      </w:r>
      <w:r>
        <w:rPr>
          <w:rFonts w:asciiTheme="majorHAnsi" w:hAnsiTheme="majorHAnsi"/>
        </w:rPr>
        <w:t xml:space="preserve"> correlated with later conceptual understanding, </w:t>
      </w:r>
      <w:r w:rsidR="00B4071C">
        <w:rPr>
          <w:rFonts w:asciiTheme="majorHAnsi" w:hAnsiTheme="majorHAnsi"/>
        </w:rPr>
        <w:t>they were not</w:t>
      </w:r>
      <w:r>
        <w:rPr>
          <w:rFonts w:asciiTheme="majorHAnsi" w:hAnsiTheme="majorHAnsi"/>
        </w:rPr>
        <w:t xml:space="preserve"> significant predictor</w:t>
      </w:r>
      <w:r w:rsidR="00B4071C">
        <w:rPr>
          <w:rFonts w:asciiTheme="majorHAnsi" w:hAnsiTheme="majorHAnsi"/>
        </w:rPr>
        <w:t>s</w:t>
      </w:r>
      <w:r>
        <w:rPr>
          <w:rFonts w:asciiTheme="majorHAnsi" w:hAnsiTheme="majorHAnsi"/>
        </w:rPr>
        <w:t xml:space="preserve"> in the final </w:t>
      </w:r>
      <w:r w:rsidR="00361E8F">
        <w:rPr>
          <w:rFonts w:asciiTheme="majorHAnsi" w:hAnsiTheme="majorHAnsi"/>
        </w:rPr>
        <w:t>multivaria</w:t>
      </w:r>
      <w:r w:rsidR="00811559">
        <w:rPr>
          <w:rFonts w:asciiTheme="majorHAnsi" w:hAnsiTheme="majorHAnsi"/>
        </w:rPr>
        <w:t>te</w:t>
      </w:r>
      <w:r w:rsidR="00361E8F">
        <w:rPr>
          <w:rFonts w:asciiTheme="majorHAnsi" w:hAnsiTheme="majorHAnsi"/>
        </w:rPr>
        <w:t xml:space="preserve"> </w:t>
      </w:r>
      <w:r>
        <w:rPr>
          <w:rFonts w:asciiTheme="majorHAnsi" w:hAnsiTheme="majorHAnsi"/>
        </w:rPr>
        <w:t xml:space="preserve">model. </w:t>
      </w:r>
    </w:p>
    <w:p w14:paraId="1E1968F6" w14:textId="346864B4" w:rsidR="00B4071C" w:rsidRDefault="00B4071C" w:rsidP="00D9233E">
      <w:pPr>
        <w:spacing w:line="480" w:lineRule="auto"/>
        <w:rPr>
          <w:rFonts w:asciiTheme="majorHAnsi" w:hAnsiTheme="majorHAnsi"/>
        </w:rPr>
      </w:pPr>
      <w:r>
        <w:rPr>
          <w:rFonts w:asciiTheme="majorHAnsi" w:hAnsiTheme="majorHAnsi"/>
        </w:rPr>
        <w:tab/>
        <w:t xml:space="preserve">The study by Jordan and colleagues </w:t>
      </w:r>
      <w:r w:rsidR="00D91095">
        <w:rPr>
          <w:rFonts w:asciiTheme="majorHAnsi" w:hAnsiTheme="majorHAnsi"/>
        </w:rPr>
        <w:t>[43</w:t>
      </w:r>
      <w:r w:rsidR="00E13514">
        <w:rPr>
          <w:rFonts w:asciiTheme="majorHAnsi" w:hAnsiTheme="majorHAnsi"/>
        </w:rPr>
        <w:t>]</w:t>
      </w:r>
      <w:r w:rsidR="008307F1">
        <w:rPr>
          <w:rFonts w:asciiTheme="majorHAnsi" w:hAnsiTheme="majorHAnsi"/>
        </w:rPr>
        <w:t xml:space="preserve"> </w:t>
      </w:r>
      <w:r>
        <w:rPr>
          <w:rFonts w:asciiTheme="majorHAnsi" w:hAnsiTheme="majorHAnsi"/>
        </w:rPr>
        <w:t xml:space="preserve">has begun to reveal the constellation of quantitative and domain-general skills that are related to conceptual </w:t>
      </w:r>
      <w:r>
        <w:rPr>
          <w:rFonts w:asciiTheme="majorHAnsi" w:hAnsiTheme="majorHAnsi"/>
        </w:rPr>
        <w:lastRenderedPageBreak/>
        <w:t>understanding, and in doing so pr</w:t>
      </w:r>
      <w:r w:rsidR="00DC23CB">
        <w:rPr>
          <w:rFonts w:asciiTheme="majorHAnsi" w:hAnsiTheme="majorHAnsi"/>
        </w:rPr>
        <w:t xml:space="preserve">ovide evidence for Geary’s </w:t>
      </w:r>
      <w:r w:rsidR="00D91095">
        <w:rPr>
          <w:rFonts w:asciiTheme="majorHAnsi" w:hAnsiTheme="majorHAnsi"/>
        </w:rPr>
        <w:t>[23</w:t>
      </w:r>
      <w:r w:rsidR="00E13514">
        <w:rPr>
          <w:rFonts w:asciiTheme="majorHAnsi" w:hAnsiTheme="majorHAnsi"/>
        </w:rPr>
        <w:t>]</w:t>
      </w:r>
      <w:r>
        <w:rPr>
          <w:rFonts w:asciiTheme="majorHAnsi" w:hAnsiTheme="majorHAnsi"/>
        </w:rPr>
        <w:t xml:space="preserve"> </w:t>
      </w:r>
      <w:r w:rsidR="009222B5">
        <w:rPr>
          <w:rFonts w:asciiTheme="majorHAnsi" w:hAnsiTheme="majorHAnsi"/>
        </w:rPr>
        <w:t>framework</w:t>
      </w:r>
      <w:r>
        <w:rPr>
          <w:rFonts w:asciiTheme="majorHAnsi" w:hAnsiTheme="majorHAnsi"/>
        </w:rPr>
        <w:t xml:space="preserve">, however it leaves many important questions unanswered. First, </w:t>
      </w:r>
      <w:r w:rsidR="00474F65">
        <w:rPr>
          <w:rFonts w:asciiTheme="majorHAnsi" w:hAnsiTheme="majorHAnsi"/>
        </w:rPr>
        <w:t>Jordan and colleagues</w:t>
      </w:r>
      <w:r>
        <w:rPr>
          <w:rFonts w:asciiTheme="majorHAnsi" w:hAnsiTheme="majorHAnsi"/>
        </w:rPr>
        <w:t xml:space="preserve"> explored conceptual understanding of fractions, and it is unclear whether the </w:t>
      </w:r>
      <w:r w:rsidR="00F9158F">
        <w:rPr>
          <w:rFonts w:asciiTheme="majorHAnsi" w:hAnsiTheme="majorHAnsi"/>
        </w:rPr>
        <w:t xml:space="preserve">observed </w:t>
      </w:r>
      <w:r>
        <w:rPr>
          <w:rFonts w:asciiTheme="majorHAnsi" w:hAnsiTheme="majorHAnsi"/>
        </w:rPr>
        <w:t xml:space="preserve">relationships also apply to conceptual understanding of arithmetic more broadly. </w:t>
      </w:r>
      <w:r w:rsidR="00604575">
        <w:rPr>
          <w:rFonts w:asciiTheme="majorHAnsi" w:hAnsiTheme="majorHAnsi"/>
        </w:rPr>
        <w:t xml:space="preserve">For example, it is known that number line performance is related to procedural knowledge of fractions </w:t>
      </w:r>
      <w:r w:rsidR="00D91095">
        <w:rPr>
          <w:rFonts w:asciiTheme="majorHAnsi" w:hAnsiTheme="majorHAnsi"/>
          <w:noProof/>
        </w:rPr>
        <w:t>[51</w:t>
      </w:r>
      <w:r w:rsidR="00E13514">
        <w:rPr>
          <w:rFonts w:asciiTheme="majorHAnsi" w:hAnsiTheme="majorHAnsi"/>
          <w:noProof/>
        </w:rPr>
        <w:t>]</w:t>
      </w:r>
      <w:r w:rsidR="00604575">
        <w:rPr>
          <w:rFonts w:asciiTheme="majorHAnsi" w:hAnsiTheme="majorHAnsi"/>
        </w:rPr>
        <w:t xml:space="preserve"> and thus i</w:t>
      </w:r>
      <w:r>
        <w:rPr>
          <w:rFonts w:asciiTheme="majorHAnsi" w:hAnsiTheme="majorHAnsi"/>
        </w:rPr>
        <w:t>t is possible that number line performance may be specifically invol</w:t>
      </w:r>
      <w:r w:rsidR="00604575">
        <w:rPr>
          <w:rFonts w:asciiTheme="majorHAnsi" w:hAnsiTheme="majorHAnsi"/>
        </w:rPr>
        <w:t xml:space="preserve">ved in fractions understanding </w:t>
      </w:r>
      <w:r>
        <w:rPr>
          <w:rFonts w:asciiTheme="majorHAnsi" w:hAnsiTheme="majorHAnsi"/>
        </w:rPr>
        <w:t xml:space="preserve">rather than </w:t>
      </w:r>
      <w:r w:rsidR="000F73BD">
        <w:rPr>
          <w:rFonts w:asciiTheme="majorHAnsi" w:hAnsiTheme="majorHAnsi"/>
        </w:rPr>
        <w:t xml:space="preserve">in </w:t>
      </w:r>
      <w:r w:rsidR="00604575">
        <w:rPr>
          <w:rFonts w:asciiTheme="majorHAnsi" w:hAnsiTheme="majorHAnsi"/>
        </w:rPr>
        <w:t xml:space="preserve">conceptual understanding </w:t>
      </w:r>
      <w:r>
        <w:rPr>
          <w:rFonts w:asciiTheme="majorHAnsi" w:hAnsiTheme="majorHAnsi"/>
        </w:rPr>
        <w:t>per se. Secondly, the study included only a single measure of working memory</w:t>
      </w:r>
      <w:r w:rsidR="009E2041">
        <w:rPr>
          <w:rFonts w:asciiTheme="majorHAnsi" w:hAnsiTheme="majorHAnsi"/>
        </w:rPr>
        <w:t>, which involved numerical stimuli</w:t>
      </w:r>
      <w:r>
        <w:rPr>
          <w:rFonts w:asciiTheme="majorHAnsi" w:hAnsiTheme="majorHAnsi"/>
        </w:rPr>
        <w:t>, and no cognitive measures of broader executive functions such as inhibition and shifting</w:t>
      </w:r>
      <w:r w:rsidR="0043317D">
        <w:rPr>
          <w:rFonts w:asciiTheme="majorHAnsi" w:hAnsiTheme="majorHAnsi"/>
        </w:rPr>
        <w:t xml:space="preserve"> or visuo</w:t>
      </w:r>
      <w:r w:rsidR="00313D56">
        <w:rPr>
          <w:rFonts w:asciiTheme="majorHAnsi" w:hAnsiTheme="majorHAnsi"/>
        </w:rPr>
        <w:t>spatial skills</w:t>
      </w:r>
      <w:r>
        <w:rPr>
          <w:rFonts w:asciiTheme="majorHAnsi" w:hAnsiTheme="majorHAnsi"/>
        </w:rPr>
        <w:t xml:space="preserve">. Therefore the role of domain-general skills may have been underestimated. Finally, </w:t>
      </w:r>
      <w:r w:rsidR="00313D56">
        <w:rPr>
          <w:rFonts w:asciiTheme="majorHAnsi" w:hAnsiTheme="majorHAnsi"/>
        </w:rPr>
        <w:t xml:space="preserve">although </w:t>
      </w:r>
      <w:r>
        <w:rPr>
          <w:rFonts w:asciiTheme="majorHAnsi" w:hAnsiTheme="majorHAnsi"/>
        </w:rPr>
        <w:t>numerical representations were assessed using both number line and magnitude comparison tasks, the only measure of basic quantitative skills was calculation fluency. Therefore</w:t>
      </w:r>
      <w:r w:rsidR="009E2041">
        <w:rPr>
          <w:rFonts w:asciiTheme="majorHAnsi" w:hAnsiTheme="majorHAnsi"/>
        </w:rPr>
        <w:t>,</w:t>
      </w:r>
      <w:r>
        <w:rPr>
          <w:rFonts w:asciiTheme="majorHAnsi" w:hAnsiTheme="majorHAnsi"/>
        </w:rPr>
        <w:t xml:space="preserve"> the range of basic quantitative skills (e.g. counting, factual knowledge and strategy use and efficiency</w:t>
      </w:r>
      <w:r w:rsidR="00313D56">
        <w:rPr>
          <w:rFonts w:asciiTheme="majorHAnsi" w:hAnsiTheme="majorHAnsi"/>
        </w:rPr>
        <w:t>) that</w:t>
      </w:r>
      <w:r>
        <w:rPr>
          <w:rFonts w:asciiTheme="majorHAnsi" w:hAnsiTheme="majorHAnsi"/>
        </w:rPr>
        <w:t xml:space="preserve"> </w:t>
      </w:r>
      <w:r w:rsidR="004920CF">
        <w:rPr>
          <w:rFonts w:asciiTheme="majorHAnsi" w:hAnsiTheme="majorHAnsi"/>
        </w:rPr>
        <w:t xml:space="preserve">may be </w:t>
      </w:r>
      <w:r>
        <w:rPr>
          <w:rFonts w:asciiTheme="majorHAnsi" w:hAnsiTheme="majorHAnsi"/>
        </w:rPr>
        <w:t>important for conceptual understanding</w:t>
      </w:r>
      <w:r w:rsidR="00474F65">
        <w:rPr>
          <w:rFonts w:asciiTheme="majorHAnsi" w:hAnsiTheme="majorHAnsi"/>
        </w:rPr>
        <w:t xml:space="preserve"> remains to be tested</w:t>
      </w:r>
      <w:r>
        <w:rPr>
          <w:rFonts w:asciiTheme="majorHAnsi" w:hAnsiTheme="majorHAnsi"/>
        </w:rPr>
        <w:t xml:space="preserve">. </w:t>
      </w:r>
    </w:p>
    <w:p w14:paraId="2908D60D" w14:textId="77777777" w:rsidR="007728BD" w:rsidRDefault="007728BD" w:rsidP="002024EB">
      <w:pPr>
        <w:spacing w:line="480" w:lineRule="auto"/>
        <w:rPr>
          <w:rFonts w:asciiTheme="majorHAnsi" w:hAnsiTheme="majorHAnsi"/>
        </w:rPr>
      </w:pPr>
    </w:p>
    <w:p w14:paraId="3954816F" w14:textId="25181C77" w:rsidR="00474534" w:rsidRPr="009F2A8F" w:rsidRDefault="00474534" w:rsidP="00887C8D">
      <w:pPr>
        <w:spacing w:line="480" w:lineRule="auto"/>
        <w:outlineLvl w:val="0"/>
        <w:rPr>
          <w:rFonts w:asciiTheme="majorHAnsi" w:hAnsiTheme="majorHAnsi"/>
          <w:b/>
          <w:sz w:val="32"/>
          <w:szCs w:val="32"/>
        </w:rPr>
      </w:pPr>
      <w:r w:rsidRPr="009F2A8F">
        <w:rPr>
          <w:rFonts w:asciiTheme="majorHAnsi" w:hAnsiTheme="majorHAnsi"/>
          <w:b/>
          <w:sz w:val="32"/>
          <w:szCs w:val="32"/>
        </w:rPr>
        <w:t>The current study</w:t>
      </w:r>
    </w:p>
    <w:p w14:paraId="4FDC7218" w14:textId="29B9A412" w:rsidR="00D9233E" w:rsidRPr="00AF1131" w:rsidRDefault="00B4071C" w:rsidP="00AF1131">
      <w:pPr>
        <w:spacing w:line="480" w:lineRule="auto"/>
        <w:ind w:firstLine="720"/>
        <w:rPr>
          <w:rFonts w:asciiTheme="majorHAnsi" w:hAnsiTheme="majorHAnsi"/>
          <w:color w:val="FF0000"/>
        </w:rPr>
      </w:pPr>
      <w:r>
        <w:rPr>
          <w:rFonts w:asciiTheme="majorHAnsi" w:hAnsiTheme="majorHAnsi"/>
        </w:rPr>
        <w:t xml:space="preserve">Here we explore the cognitive </w:t>
      </w:r>
      <w:r w:rsidR="00FF15EA">
        <w:rPr>
          <w:rFonts w:asciiTheme="majorHAnsi" w:hAnsiTheme="majorHAnsi"/>
        </w:rPr>
        <w:t>factors</w:t>
      </w:r>
      <w:r w:rsidR="00753881">
        <w:rPr>
          <w:rFonts w:asciiTheme="majorHAnsi" w:hAnsiTheme="majorHAnsi"/>
        </w:rPr>
        <w:t>, both domain-general and quantitative skills, that are</w:t>
      </w:r>
      <w:r w:rsidR="00FF15EA">
        <w:rPr>
          <w:rFonts w:asciiTheme="majorHAnsi" w:hAnsiTheme="majorHAnsi"/>
        </w:rPr>
        <w:t xml:space="preserve"> associated with</w:t>
      </w:r>
      <w:r>
        <w:rPr>
          <w:rFonts w:asciiTheme="majorHAnsi" w:hAnsiTheme="majorHAnsi"/>
        </w:rPr>
        <w:t xml:space="preserve"> </w:t>
      </w:r>
      <w:r w:rsidR="00753881">
        <w:rPr>
          <w:rFonts w:asciiTheme="majorHAnsi" w:hAnsiTheme="majorHAnsi"/>
        </w:rPr>
        <w:t xml:space="preserve">a broad measure of </w:t>
      </w:r>
      <w:r>
        <w:rPr>
          <w:rFonts w:asciiTheme="majorHAnsi" w:hAnsiTheme="majorHAnsi"/>
        </w:rPr>
        <w:t>conceptual understanding</w:t>
      </w:r>
      <w:r w:rsidR="00FF15EA">
        <w:rPr>
          <w:rFonts w:asciiTheme="majorHAnsi" w:hAnsiTheme="majorHAnsi"/>
        </w:rPr>
        <w:t xml:space="preserve"> of arithmetic</w:t>
      </w:r>
      <w:r>
        <w:rPr>
          <w:rFonts w:asciiTheme="majorHAnsi" w:hAnsiTheme="majorHAnsi"/>
        </w:rPr>
        <w:t xml:space="preserve">. </w:t>
      </w:r>
      <w:r w:rsidR="00446295">
        <w:rPr>
          <w:rFonts w:asciiTheme="majorHAnsi" w:hAnsiTheme="majorHAnsi"/>
        </w:rPr>
        <w:t xml:space="preserve">This is not only </w:t>
      </w:r>
      <w:r w:rsidR="002024EB">
        <w:rPr>
          <w:rFonts w:asciiTheme="majorHAnsi" w:hAnsiTheme="majorHAnsi"/>
        </w:rPr>
        <w:t xml:space="preserve">theoretically important, </w:t>
      </w:r>
      <w:r w:rsidR="00446295">
        <w:rPr>
          <w:rFonts w:asciiTheme="majorHAnsi" w:hAnsiTheme="majorHAnsi"/>
        </w:rPr>
        <w:t xml:space="preserve">to provide evidence to elaborate the </w:t>
      </w:r>
      <w:r w:rsidR="00313D56">
        <w:rPr>
          <w:rFonts w:asciiTheme="majorHAnsi" w:hAnsiTheme="majorHAnsi"/>
        </w:rPr>
        <w:t>framework</w:t>
      </w:r>
      <w:r w:rsidR="00446295">
        <w:rPr>
          <w:rFonts w:asciiTheme="majorHAnsi" w:hAnsiTheme="majorHAnsi"/>
        </w:rPr>
        <w:t xml:space="preserve"> proposed by </w:t>
      </w:r>
      <w:r w:rsidR="00FE2B76">
        <w:rPr>
          <w:rFonts w:asciiTheme="majorHAnsi" w:hAnsiTheme="majorHAnsi"/>
          <w:noProof/>
        </w:rPr>
        <w:t>Geary</w:t>
      </w:r>
      <w:r w:rsidR="00313D56">
        <w:rPr>
          <w:rFonts w:asciiTheme="majorHAnsi" w:hAnsiTheme="majorHAnsi"/>
          <w:noProof/>
        </w:rPr>
        <w:t xml:space="preserve"> </w:t>
      </w:r>
      <w:r w:rsidR="00D91095">
        <w:rPr>
          <w:rFonts w:asciiTheme="majorHAnsi" w:hAnsiTheme="majorHAnsi"/>
          <w:noProof/>
        </w:rPr>
        <w:t>[23</w:t>
      </w:r>
      <w:r w:rsidR="00E13514">
        <w:rPr>
          <w:rFonts w:asciiTheme="majorHAnsi" w:hAnsiTheme="majorHAnsi"/>
          <w:noProof/>
        </w:rPr>
        <w:t>]</w:t>
      </w:r>
      <w:r w:rsidR="002024EB">
        <w:rPr>
          <w:rFonts w:asciiTheme="majorHAnsi" w:hAnsiTheme="majorHAnsi"/>
        </w:rPr>
        <w:t>,</w:t>
      </w:r>
      <w:r w:rsidR="00313D56">
        <w:rPr>
          <w:rFonts w:asciiTheme="majorHAnsi" w:hAnsiTheme="majorHAnsi"/>
        </w:rPr>
        <w:t xml:space="preserve"> </w:t>
      </w:r>
      <w:r w:rsidR="00446295">
        <w:rPr>
          <w:rFonts w:asciiTheme="majorHAnsi" w:hAnsiTheme="majorHAnsi"/>
        </w:rPr>
        <w:t xml:space="preserve">but </w:t>
      </w:r>
      <w:r w:rsidR="000F73BD">
        <w:rPr>
          <w:rFonts w:asciiTheme="majorHAnsi" w:hAnsiTheme="majorHAnsi"/>
        </w:rPr>
        <w:t xml:space="preserve">will </w:t>
      </w:r>
      <w:r w:rsidR="00446295">
        <w:rPr>
          <w:rFonts w:asciiTheme="majorHAnsi" w:hAnsiTheme="majorHAnsi"/>
        </w:rPr>
        <w:t xml:space="preserve">also </w:t>
      </w:r>
      <w:r w:rsidR="002024EB">
        <w:rPr>
          <w:rFonts w:asciiTheme="majorHAnsi" w:hAnsiTheme="majorHAnsi"/>
        </w:rPr>
        <w:t xml:space="preserve">help </w:t>
      </w:r>
      <w:r w:rsidR="00446295">
        <w:rPr>
          <w:rFonts w:asciiTheme="majorHAnsi" w:hAnsiTheme="majorHAnsi"/>
        </w:rPr>
        <w:t xml:space="preserve">to identify </w:t>
      </w:r>
      <w:r w:rsidR="000F73BD">
        <w:rPr>
          <w:rFonts w:asciiTheme="majorHAnsi" w:hAnsiTheme="majorHAnsi"/>
        </w:rPr>
        <w:t>targets for interventions to improve children’s conceptual understanding</w:t>
      </w:r>
      <w:r w:rsidR="00446295">
        <w:rPr>
          <w:rFonts w:asciiTheme="majorHAnsi" w:hAnsiTheme="majorHAnsi"/>
        </w:rPr>
        <w:t xml:space="preserve">.  </w:t>
      </w:r>
      <w:r w:rsidR="005E3AA1">
        <w:rPr>
          <w:rFonts w:asciiTheme="majorHAnsi" w:hAnsiTheme="majorHAnsi"/>
        </w:rPr>
        <w:t>Th</w:t>
      </w:r>
      <w:r w:rsidR="00426D25">
        <w:rPr>
          <w:rFonts w:asciiTheme="majorHAnsi" w:hAnsiTheme="majorHAnsi"/>
        </w:rPr>
        <w:t xml:space="preserve">is was an </w:t>
      </w:r>
      <w:r w:rsidR="00426D25">
        <w:rPr>
          <w:rFonts w:asciiTheme="majorHAnsi" w:hAnsiTheme="majorHAnsi"/>
        </w:rPr>
        <w:lastRenderedPageBreak/>
        <w:t>exploratory study using</w:t>
      </w:r>
      <w:r w:rsidR="005E3AA1">
        <w:rPr>
          <w:rFonts w:asciiTheme="majorHAnsi" w:hAnsiTheme="majorHAnsi"/>
        </w:rPr>
        <w:t xml:space="preserve"> data</w:t>
      </w:r>
      <w:r w:rsidR="00AD73C8">
        <w:rPr>
          <w:rFonts w:asciiTheme="majorHAnsi" w:hAnsiTheme="majorHAnsi"/>
        </w:rPr>
        <w:t xml:space="preserve"> from a study of the effects of preterm birth on children’s mathematical achievement and educational outcomes [52]. </w:t>
      </w:r>
      <w:r w:rsidR="00426D25">
        <w:rPr>
          <w:rFonts w:asciiTheme="majorHAnsi" w:hAnsiTheme="majorHAnsi"/>
        </w:rPr>
        <w:t xml:space="preserve">Here we investigate performance on a range of mathematical and general cognitive tasks of typically developing children from the comparison group. </w:t>
      </w:r>
    </w:p>
    <w:p w14:paraId="1338ED75" w14:textId="77777777" w:rsidR="002F7243" w:rsidRDefault="002F7243" w:rsidP="002F7243">
      <w:pPr>
        <w:spacing w:line="480" w:lineRule="auto"/>
        <w:outlineLvl w:val="0"/>
        <w:rPr>
          <w:rFonts w:asciiTheme="majorHAnsi" w:hAnsiTheme="majorHAnsi"/>
          <w:b/>
        </w:rPr>
      </w:pPr>
    </w:p>
    <w:p w14:paraId="0532419D" w14:textId="77777777" w:rsidR="009F2A8F" w:rsidRDefault="008E1925" w:rsidP="009F2A8F">
      <w:pPr>
        <w:spacing w:line="480" w:lineRule="auto"/>
        <w:outlineLvl w:val="0"/>
        <w:rPr>
          <w:rFonts w:asciiTheme="majorHAnsi" w:hAnsiTheme="majorHAnsi"/>
          <w:b/>
          <w:sz w:val="36"/>
          <w:szCs w:val="36"/>
        </w:rPr>
      </w:pPr>
      <w:r w:rsidRPr="009F2A8F">
        <w:rPr>
          <w:rFonts w:asciiTheme="majorHAnsi" w:hAnsiTheme="majorHAnsi"/>
          <w:b/>
          <w:sz w:val="36"/>
          <w:szCs w:val="36"/>
        </w:rPr>
        <w:t>Method</w:t>
      </w:r>
    </w:p>
    <w:p w14:paraId="70036F60" w14:textId="681E165B" w:rsidR="009F2A8F" w:rsidRPr="009F2A8F" w:rsidRDefault="00AB5255" w:rsidP="009F2A8F">
      <w:pPr>
        <w:spacing w:line="480" w:lineRule="auto"/>
        <w:outlineLvl w:val="0"/>
        <w:rPr>
          <w:rFonts w:asciiTheme="majorHAnsi" w:hAnsiTheme="majorHAnsi"/>
          <w:b/>
          <w:sz w:val="32"/>
          <w:szCs w:val="32"/>
        </w:rPr>
      </w:pPr>
      <w:r w:rsidRPr="009F2A8F">
        <w:rPr>
          <w:rFonts w:asciiTheme="majorHAnsi" w:hAnsiTheme="majorHAnsi"/>
          <w:b/>
          <w:sz w:val="32"/>
          <w:szCs w:val="32"/>
        </w:rPr>
        <w:t>Participants</w:t>
      </w:r>
      <w:r w:rsidR="006A6DDC" w:rsidRPr="009F2A8F">
        <w:rPr>
          <w:rFonts w:asciiTheme="majorHAnsi" w:hAnsiTheme="majorHAnsi"/>
          <w:b/>
          <w:sz w:val="32"/>
          <w:szCs w:val="32"/>
        </w:rPr>
        <w:t xml:space="preserve"> </w:t>
      </w:r>
    </w:p>
    <w:p w14:paraId="7B3809E5" w14:textId="77777777" w:rsidR="009F2A8F" w:rsidRDefault="00A34C88" w:rsidP="009F2A8F">
      <w:pPr>
        <w:spacing w:line="480" w:lineRule="auto"/>
        <w:ind w:firstLine="720"/>
        <w:outlineLvl w:val="0"/>
        <w:rPr>
          <w:rFonts w:asciiTheme="majorHAnsi" w:hAnsiTheme="majorHAnsi"/>
          <w:b/>
        </w:rPr>
      </w:pPr>
      <w:r>
        <w:rPr>
          <w:rFonts w:asciiTheme="majorHAnsi" w:hAnsiTheme="majorHAnsi"/>
        </w:rPr>
        <w:t>Participants were 77 children (39 male) aged between 7.8 and 10.8 years (M 9.5; SD = 0.7)</w:t>
      </w:r>
      <w:r w:rsidR="009E2041">
        <w:rPr>
          <w:rFonts w:asciiTheme="majorHAnsi" w:hAnsiTheme="majorHAnsi"/>
        </w:rPr>
        <w:t xml:space="preserve"> </w:t>
      </w:r>
      <w:r w:rsidR="00FB682E">
        <w:rPr>
          <w:rFonts w:asciiTheme="majorHAnsi" w:hAnsiTheme="majorHAnsi"/>
        </w:rPr>
        <w:t>who</w:t>
      </w:r>
      <w:r>
        <w:rPr>
          <w:rFonts w:asciiTheme="majorHAnsi" w:hAnsiTheme="majorHAnsi"/>
        </w:rPr>
        <w:t xml:space="preserve"> formed </w:t>
      </w:r>
      <w:r w:rsidR="007016FA">
        <w:rPr>
          <w:rFonts w:asciiTheme="majorHAnsi" w:hAnsiTheme="majorHAnsi"/>
        </w:rPr>
        <w:t xml:space="preserve">a </w:t>
      </w:r>
      <w:r>
        <w:rPr>
          <w:rFonts w:asciiTheme="majorHAnsi" w:hAnsiTheme="majorHAnsi"/>
        </w:rPr>
        <w:t xml:space="preserve">comparison group of typically developing children </w:t>
      </w:r>
      <w:r w:rsidR="007016FA">
        <w:rPr>
          <w:rFonts w:asciiTheme="majorHAnsi" w:hAnsiTheme="majorHAnsi"/>
        </w:rPr>
        <w:t xml:space="preserve">in </w:t>
      </w:r>
      <w:r>
        <w:rPr>
          <w:rFonts w:asciiTheme="majorHAnsi" w:hAnsiTheme="majorHAnsi"/>
        </w:rPr>
        <w:t xml:space="preserve">a study of </w:t>
      </w:r>
      <w:r w:rsidR="007016FA">
        <w:rPr>
          <w:rFonts w:asciiTheme="majorHAnsi" w:hAnsiTheme="majorHAnsi"/>
        </w:rPr>
        <w:t xml:space="preserve">preterm birth </w:t>
      </w:r>
      <w:r>
        <w:rPr>
          <w:rFonts w:asciiTheme="majorHAnsi" w:hAnsiTheme="majorHAnsi"/>
        </w:rPr>
        <w:t xml:space="preserve">and mathematics skills. Children were recruited from 67 </w:t>
      </w:r>
      <w:r w:rsidR="00254468">
        <w:rPr>
          <w:rFonts w:asciiTheme="majorHAnsi" w:hAnsiTheme="majorHAnsi"/>
        </w:rPr>
        <w:t xml:space="preserve">mainstream </w:t>
      </w:r>
      <w:r>
        <w:rPr>
          <w:rFonts w:asciiTheme="majorHAnsi" w:hAnsiTheme="majorHAnsi"/>
        </w:rPr>
        <w:t xml:space="preserve">schools across the </w:t>
      </w:r>
      <w:r w:rsidR="00590367">
        <w:rPr>
          <w:rFonts w:asciiTheme="majorHAnsi" w:hAnsiTheme="majorHAnsi"/>
        </w:rPr>
        <w:t xml:space="preserve">East </w:t>
      </w:r>
      <w:r>
        <w:rPr>
          <w:rFonts w:asciiTheme="majorHAnsi" w:hAnsiTheme="majorHAnsi"/>
        </w:rPr>
        <w:t>Midlands and South East of England and represent</w:t>
      </w:r>
      <w:r w:rsidR="003C7B51">
        <w:rPr>
          <w:rFonts w:asciiTheme="majorHAnsi" w:hAnsiTheme="majorHAnsi"/>
        </w:rPr>
        <w:t>ed</w:t>
      </w:r>
      <w:r>
        <w:rPr>
          <w:rFonts w:asciiTheme="majorHAnsi" w:hAnsiTheme="majorHAnsi"/>
        </w:rPr>
        <w:t xml:space="preserve"> a diverse mix of socio-economic backgrounds. </w:t>
      </w:r>
      <w:r w:rsidR="00E2109D">
        <w:rPr>
          <w:rFonts w:asciiTheme="majorHAnsi" w:hAnsiTheme="majorHAnsi"/>
        </w:rPr>
        <w:t xml:space="preserve">This sample size gives </w:t>
      </w:r>
      <w:r w:rsidR="00C57CA9">
        <w:rPr>
          <w:rFonts w:asciiTheme="majorHAnsi" w:hAnsiTheme="majorHAnsi"/>
        </w:rPr>
        <w:t>90%</w:t>
      </w:r>
      <w:r w:rsidR="00E2109D">
        <w:rPr>
          <w:rFonts w:asciiTheme="majorHAnsi" w:hAnsiTheme="majorHAnsi"/>
        </w:rPr>
        <w:t xml:space="preserve"> power to detect a change in R</w:t>
      </w:r>
      <w:r w:rsidR="00E2109D" w:rsidRPr="00035E4C">
        <w:rPr>
          <w:rFonts w:asciiTheme="majorHAnsi" w:hAnsiTheme="majorHAnsi"/>
          <w:vertAlign w:val="superscript"/>
        </w:rPr>
        <w:t>2</w:t>
      </w:r>
      <w:r w:rsidR="00E2109D">
        <w:rPr>
          <w:rFonts w:asciiTheme="majorHAnsi" w:hAnsiTheme="majorHAnsi"/>
        </w:rPr>
        <w:t xml:space="preserve"> of </w:t>
      </w:r>
      <w:r w:rsidR="00C57CA9">
        <w:rPr>
          <w:rFonts w:asciiTheme="majorHAnsi" w:hAnsiTheme="majorHAnsi"/>
        </w:rPr>
        <w:t>.216</w:t>
      </w:r>
      <w:r w:rsidR="00E2109D">
        <w:rPr>
          <w:rFonts w:asciiTheme="majorHAnsi" w:hAnsiTheme="majorHAnsi"/>
        </w:rPr>
        <w:t xml:space="preserve"> (</w:t>
      </w:r>
      <w:r w:rsidR="00C57CA9">
        <w:rPr>
          <w:rFonts w:asciiTheme="majorHAnsi" w:hAnsiTheme="majorHAnsi"/>
        </w:rPr>
        <w:t>80% power to detect a change in R</w:t>
      </w:r>
      <w:r w:rsidR="00C57CA9" w:rsidRPr="00035E4C">
        <w:rPr>
          <w:rFonts w:asciiTheme="majorHAnsi" w:hAnsiTheme="majorHAnsi"/>
          <w:vertAlign w:val="superscript"/>
        </w:rPr>
        <w:t>2</w:t>
      </w:r>
      <w:r w:rsidR="00C57CA9">
        <w:rPr>
          <w:rFonts w:asciiTheme="majorHAnsi" w:hAnsiTheme="majorHAnsi"/>
        </w:rPr>
        <w:t xml:space="preserve"> of .167</w:t>
      </w:r>
      <w:r w:rsidR="00454470">
        <w:rPr>
          <w:rFonts w:asciiTheme="majorHAnsi" w:hAnsiTheme="majorHAnsi"/>
        </w:rPr>
        <w:t xml:space="preserve">). </w:t>
      </w:r>
    </w:p>
    <w:p w14:paraId="15AA820A" w14:textId="362C98B8" w:rsidR="009F2A8F" w:rsidRPr="009F2A8F" w:rsidRDefault="001B1490" w:rsidP="009F2A8F">
      <w:pPr>
        <w:spacing w:line="480" w:lineRule="auto"/>
        <w:outlineLvl w:val="0"/>
        <w:rPr>
          <w:rFonts w:asciiTheme="majorHAnsi" w:hAnsiTheme="majorHAnsi"/>
          <w:b/>
          <w:sz w:val="32"/>
          <w:szCs w:val="32"/>
        </w:rPr>
      </w:pPr>
      <w:r w:rsidRPr="009F2A8F">
        <w:rPr>
          <w:rFonts w:asciiTheme="majorHAnsi" w:hAnsiTheme="majorHAnsi"/>
          <w:b/>
          <w:sz w:val="32"/>
          <w:szCs w:val="32"/>
        </w:rPr>
        <w:t>Ethical approval</w:t>
      </w:r>
      <w:r w:rsidR="006A6DDC" w:rsidRPr="009F2A8F">
        <w:rPr>
          <w:rFonts w:asciiTheme="majorHAnsi" w:hAnsiTheme="majorHAnsi"/>
          <w:b/>
          <w:sz w:val="32"/>
          <w:szCs w:val="32"/>
        </w:rPr>
        <w:t xml:space="preserve"> </w:t>
      </w:r>
    </w:p>
    <w:p w14:paraId="4D661438" w14:textId="77777777" w:rsidR="009F2A8F" w:rsidRDefault="009F2A8F" w:rsidP="009F2A8F">
      <w:pPr>
        <w:spacing w:line="480" w:lineRule="auto"/>
        <w:outlineLvl w:val="0"/>
        <w:rPr>
          <w:rFonts w:asciiTheme="majorHAnsi" w:hAnsiTheme="majorHAnsi"/>
          <w:b/>
        </w:rPr>
      </w:pPr>
      <w:r>
        <w:rPr>
          <w:rFonts w:asciiTheme="majorHAnsi" w:hAnsiTheme="majorHAnsi"/>
        </w:rPr>
        <w:tab/>
      </w:r>
      <w:r w:rsidR="001B1490">
        <w:rPr>
          <w:rFonts w:asciiTheme="majorHAnsi" w:hAnsiTheme="majorHAnsi"/>
        </w:rPr>
        <w:t>Ethical</w:t>
      </w:r>
      <w:r w:rsidR="00A34C88" w:rsidRPr="00A34C88">
        <w:rPr>
          <w:rFonts w:asciiTheme="majorHAnsi" w:hAnsiTheme="majorHAnsi"/>
        </w:rPr>
        <w:t xml:space="preserve"> approval was obtained from the Derbyshire National Health Service Research Ethics Committee and </w:t>
      </w:r>
      <w:r w:rsidR="00753881">
        <w:rPr>
          <w:rFonts w:asciiTheme="majorHAnsi" w:hAnsiTheme="majorHAnsi"/>
        </w:rPr>
        <w:t xml:space="preserve">written </w:t>
      </w:r>
      <w:r w:rsidR="00A34C88" w:rsidRPr="00A34C88">
        <w:rPr>
          <w:rFonts w:asciiTheme="majorHAnsi" w:hAnsiTheme="majorHAnsi"/>
        </w:rPr>
        <w:t>informed parental consent</w:t>
      </w:r>
      <w:r w:rsidR="00A34C88">
        <w:rPr>
          <w:rFonts w:asciiTheme="majorHAnsi" w:hAnsiTheme="majorHAnsi"/>
        </w:rPr>
        <w:t xml:space="preserve"> was obtained for all children.</w:t>
      </w:r>
      <w:r w:rsidR="001B1490">
        <w:rPr>
          <w:rFonts w:asciiTheme="majorHAnsi" w:hAnsiTheme="majorHAnsi"/>
        </w:rPr>
        <w:t xml:space="preserve"> Children provided verbal assent prior to taking part. </w:t>
      </w:r>
    </w:p>
    <w:p w14:paraId="40475C71" w14:textId="7AEED9C6" w:rsidR="009F2A8F" w:rsidRPr="009F2A8F" w:rsidRDefault="00AB5255" w:rsidP="009F2A8F">
      <w:pPr>
        <w:spacing w:line="480" w:lineRule="auto"/>
        <w:outlineLvl w:val="0"/>
        <w:rPr>
          <w:rFonts w:asciiTheme="majorHAnsi" w:hAnsiTheme="majorHAnsi"/>
          <w:b/>
          <w:sz w:val="32"/>
          <w:szCs w:val="32"/>
        </w:rPr>
      </w:pPr>
      <w:r w:rsidRPr="009F2A8F">
        <w:rPr>
          <w:rFonts w:asciiTheme="majorHAnsi" w:hAnsiTheme="majorHAnsi"/>
          <w:b/>
          <w:sz w:val="32"/>
          <w:szCs w:val="32"/>
        </w:rPr>
        <w:t>Tasks</w:t>
      </w:r>
    </w:p>
    <w:p w14:paraId="2706E872" w14:textId="0CB237BE" w:rsidR="00AB5255" w:rsidRPr="006A6DDC" w:rsidRDefault="00AB5255" w:rsidP="006A6DDC">
      <w:pPr>
        <w:spacing w:line="480" w:lineRule="auto"/>
        <w:ind w:firstLine="720"/>
        <w:outlineLvl w:val="0"/>
        <w:rPr>
          <w:rFonts w:asciiTheme="majorHAnsi" w:hAnsiTheme="majorHAnsi"/>
          <w:b/>
        </w:rPr>
      </w:pPr>
      <w:r w:rsidRPr="00AB5255">
        <w:rPr>
          <w:rFonts w:asciiTheme="majorHAnsi" w:hAnsiTheme="majorHAnsi"/>
        </w:rPr>
        <w:t xml:space="preserve">The children completed a battery of tasks to assess their </w:t>
      </w:r>
      <w:r>
        <w:rPr>
          <w:rFonts w:asciiTheme="majorHAnsi" w:hAnsiTheme="majorHAnsi"/>
        </w:rPr>
        <w:t xml:space="preserve">conceptual understanding, overall </w:t>
      </w:r>
      <w:r w:rsidRPr="00AB5255">
        <w:rPr>
          <w:rFonts w:asciiTheme="majorHAnsi" w:hAnsiTheme="majorHAnsi"/>
        </w:rPr>
        <w:t xml:space="preserve">mathematics achievement, </w:t>
      </w:r>
      <w:r w:rsidR="00C048C8">
        <w:rPr>
          <w:rFonts w:asciiTheme="majorHAnsi" w:hAnsiTheme="majorHAnsi"/>
        </w:rPr>
        <w:t>quantitative</w:t>
      </w:r>
      <w:r w:rsidR="00C048C8" w:rsidRPr="00AB5255">
        <w:rPr>
          <w:rFonts w:asciiTheme="majorHAnsi" w:hAnsiTheme="majorHAnsi"/>
        </w:rPr>
        <w:t xml:space="preserve"> </w:t>
      </w:r>
      <w:r w:rsidRPr="00AB5255">
        <w:rPr>
          <w:rFonts w:asciiTheme="majorHAnsi" w:hAnsiTheme="majorHAnsi"/>
        </w:rPr>
        <w:t xml:space="preserve">skills (counting, </w:t>
      </w:r>
      <w:r>
        <w:rPr>
          <w:rFonts w:asciiTheme="majorHAnsi" w:hAnsiTheme="majorHAnsi"/>
        </w:rPr>
        <w:t>number fact knowledge</w:t>
      </w:r>
      <w:r w:rsidR="006C3646">
        <w:rPr>
          <w:rFonts w:asciiTheme="majorHAnsi" w:hAnsiTheme="majorHAnsi"/>
        </w:rPr>
        <w:t>,</w:t>
      </w:r>
      <w:r>
        <w:rPr>
          <w:rFonts w:asciiTheme="majorHAnsi" w:hAnsiTheme="majorHAnsi"/>
        </w:rPr>
        <w:t xml:space="preserve"> arithmetic strategy efficiency and use</w:t>
      </w:r>
      <w:r w:rsidR="0043317D">
        <w:rPr>
          <w:rFonts w:asciiTheme="majorHAnsi" w:hAnsiTheme="majorHAnsi"/>
        </w:rPr>
        <w:t xml:space="preserve">, </w:t>
      </w:r>
      <w:r w:rsidR="00237BA3">
        <w:rPr>
          <w:rFonts w:asciiTheme="majorHAnsi" w:hAnsiTheme="majorHAnsi"/>
        </w:rPr>
        <w:t>digit</w:t>
      </w:r>
      <w:r w:rsidR="00237BA3" w:rsidRPr="00AB5255">
        <w:rPr>
          <w:rFonts w:asciiTheme="majorHAnsi" w:hAnsiTheme="majorHAnsi"/>
        </w:rPr>
        <w:t xml:space="preserve"> recognition, </w:t>
      </w:r>
      <w:r>
        <w:rPr>
          <w:rFonts w:asciiTheme="majorHAnsi" w:hAnsiTheme="majorHAnsi"/>
        </w:rPr>
        <w:lastRenderedPageBreak/>
        <w:t>number line task, non-symbolic com</w:t>
      </w:r>
      <w:r w:rsidR="0043317D">
        <w:rPr>
          <w:rFonts w:asciiTheme="majorHAnsi" w:hAnsiTheme="majorHAnsi"/>
        </w:rPr>
        <w:t xml:space="preserve">parison and symbolic comparison), </w:t>
      </w:r>
      <w:r>
        <w:rPr>
          <w:rFonts w:asciiTheme="majorHAnsi" w:hAnsiTheme="majorHAnsi"/>
        </w:rPr>
        <w:t>domain-general skills</w:t>
      </w:r>
      <w:r w:rsidRPr="00AB5255">
        <w:rPr>
          <w:rFonts w:asciiTheme="majorHAnsi" w:hAnsiTheme="majorHAnsi"/>
        </w:rPr>
        <w:t xml:space="preserve"> (</w:t>
      </w:r>
      <w:r>
        <w:rPr>
          <w:rFonts w:asciiTheme="majorHAnsi" w:hAnsiTheme="majorHAnsi"/>
        </w:rPr>
        <w:t xml:space="preserve">working memory, </w:t>
      </w:r>
      <w:r w:rsidRPr="00AB5255">
        <w:rPr>
          <w:rFonts w:asciiTheme="majorHAnsi" w:hAnsiTheme="majorHAnsi"/>
        </w:rPr>
        <w:t xml:space="preserve">inhibition, </w:t>
      </w:r>
      <w:r>
        <w:rPr>
          <w:rFonts w:asciiTheme="majorHAnsi" w:hAnsiTheme="majorHAnsi"/>
        </w:rPr>
        <w:t xml:space="preserve">shifting </w:t>
      </w:r>
      <w:r w:rsidRPr="00AB5255">
        <w:rPr>
          <w:rFonts w:asciiTheme="majorHAnsi" w:hAnsiTheme="majorHAnsi"/>
        </w:rPr>
        <w:t xml:space="preserve">and </w:t>
      </w:r>
      <w:r w:rsidR="00474F65">
        <w:rPr>
          <w:rFonts w:asciiTheme="majorHAnsi" w:hAnsiTheme="majorHAnsi"/>
        </w:rPr>
        <w:t>visuo</w:t>
      </w:r>
      <w:r>
        <w:rPr>
          <w:rFonts w:asciiTheme="majorHAnsi" w:hAnsiTheme="majorHAnsi"/>
        </w:rPr>
        <w:t>spatial skills</w:t>
      </w:r>
      <w:r w:rsidRPr="00AB5255">
        <w:rPr>
          <w:rFonts w:asciiTheme="majorHAnsi" w:hAnsiTheme="majorHAnsi"/>
        </w:rPr>
        <w:t>)</w:t>
      </w:r>
      <w:r w:rsidR="002024EB">
        <w:rPr>
          <w:rFonts w:asciiTheme="majorHAnsi" w:hAnsiTheme="majorHAnsi"/>
        </w:rPr>
        <w:t xml:space="preserve"> and non-verbal IQ</w:t>
      </w:r>
      <w:r w:rsidRPr="00AB5255">
        <w:rPr>
          <w:rFonts w:asciiTheme="majorHAnsi" w:hAnsiTheme="majorHAnsi"/>
        </w:rPr>
        <w:t>.</w:t>
      </w:r>
      <w:r w:rsidR="006C3646">
        <w:rPr>
          <w:rFonts w:asciiTheme="majorHAnsi" w:hAnsiTheme="majorHAnsi"/>
        </w:rPr>
        <w:t xml:space="preserve"> The conceptual understanding</w:t>
      </w:r>
      <w:r w:rsidR="009E2041">
        <w:rPr>
          <w:rFonts w:asciiTheme="majorHAnsi" w:hAnsiTheme="majorHAnsi"/>
        </w:rPr>
        <w:t xml:space="preserve">, counting, number fact knowledge, strategy efficiency and digit recognition </w:t>
      </w:r>
      <w:r w:rsidR="006C3646">
        <w:rPr>
          <w:rFonts w:asciiTheme="majorHAnsi" w:hAnsiTheme="majorHAnsi"/>
        </w:rPr>
        <w:t xml:space="preserve">tasks were adapted from </w:t>
      </w:r>
      <w:r w:rsidR="00FE2B76">
        <w:rPr>
          <w:rFonts w:asciiTheme="majorHAnsi" w:hAnsiTheme="majorHAnsi"/>
          <w:noProof/>
        </w:rPr>
        <w:t>Cowan et al.</w:t>
      </w:r>
      <w:r w:rsidR="006C3646">
        <w:rPr>
          <w:rFonts w:asciiTheme="majorHAnsi" w:hAnsiTheme="majorHAnsi"/>
          <w:noProof/>
        </w:rPr>
        <w:t xml:space="preserve"> </w:t>
      </w:r>
      <w:r w:rsidR="00D91095">
        <w:rPr>
          <w:rFonts w:asciiTheme="majorHAnsi" w:hAnsiTheme="majorHAnsi"/>
          <w:noProof/>
        </w:rPr>
        <w:t>[46</w:t>
      </w:r>
      <w:r w:rsidR="001E6F93">
        <w:rPr>
          <w:rFonts w:asciiTheme="majorHAnsi" w:hAnsiTheme="majorHAnsi"/>
          <w:noProof/>
        </w:rPr>
        <w:t>].</w:t>
      </w:r>
    </w:p>
    <w:p w14:paraId="1552E360" w14:textId="09FE65F9" w:rsidR="009F2A8F" w:rsidRPr="009F2A8F" w:rsidRDefault="009F2A8F" w:rsidP="009F2A8F">
      <w:pPr>
        <w:spacing w:line="480" w:lineRule="auto"/>
        <w:rPr>
          <w:rFonts w:asciiTheme="majorHAnsi" w:hAnsiTheme="majorHAnsi"/>
          <w:b/>
          <w:sz w:val="28"/>
          <w:szCs w:val="28"/>
        </w:rPr>
      </w:pPr>
      <w:r w:rsidRPr="009F2A8F">
        <w:rPr>
          <w:rFonts w:asciiTheme="majorHAnsi" w:hAnsiTheme="majorHAnsi"/>
          <w:b/>
          <w:sz w:val="28"/>
          <w:szCs w:val="28"/>
        </w:rPr>
        <w:t>Conceptual u</w:t>
      </w:r>
      <w:r w:rsidR="00AB5255" w:rsidRPr="009F2A8F">
        <w:rPr>
          <w:rFonts w:asciiTheme="majorHAnsi" w:hAnsiTheme="majorHAnsi"/>
          <w:b/>
          <w:sz w:val="28"/>
          <w:szCs w:val="28"/>
        </w:rPr>
        <w:t>nderstanding</w:t>
      </w:r>
      <w:r w:rsidR="0004003B" w:rsidRPr="009F2A8F">
        <w:rPr>
          <w:rFonts w:asciiTheme="majorHAnsi" w:hAnsiTheme="majorHAnsi"/>
          <w:b/>
          <w:sz w:val="28"/>
          <w:szCs w:val="28"/>
        </w:rPr>
        <w:t xml:space="preserve"> (additive composition)</w:t>
      </w:r>
      <w:r w:rsidR="00DE66AC" w:rsidRPr="009F2A8F">
        <w:rPr>
          <w:rFonts w:asciiTheme="majorHAnsi" w:hAnsiTheme="majorHAnsi"/>
          <w:b/>
          <w:sz w:val="28"/>
          <w:szCs w:val="28"/>
        </w:rPr>
        <w:t xml:space="preserve"> </w:t>
      </w:r>
    </w:p>
    <w:p w14:paraId="4F102977" w14:textId="476CEF76" w:rsidR="00AB5255" w:rsidRPr="00DE66AC" w:rsidRDefault="009F2A8F" w:rsidP="00AB5255">
      <w:pPr>
        <w:spacing w:line="480" w:lineRule="auto"/>
        <w:rPr>
          <w:rFonts w:asciiTheme="majorHAnsi" w:hAnsiTheme="majorHAnsi"/>
        </w:rPr>
      </w:pPr>
      <w:r>
        <w:rPr>
          <w:rFonts w:asciiTheme="majorHAnsi" w:hAnsiTheme="majorHAnsi"/>
          <w:b/>
        </w:rPr>
        <w:tab/>
      </w:r>
      <w:r w:rsidR="00DE66AC">
        <w:rPr>
          <w:rFonts w:asciiTheme="majorHAnsi" w:hAnsiTheme="majorHAnsi"/>
        </w:rPr>
        <w:t>Children were shown</w:t>
      </w:r>
      <w:r w:rsidR="000065BD">
        <w:rPr>
          <w:rFonts w:asciiTheme="majorHAnsi" w:hAnsiTheme="majorHAnsi"/>
        </w:rPr>
        <w:t xml:space="preserve"> 12</w:t>
      </w:r>
      <w:r w:rsidR="00DE66AC">
        <w:rPr>
          <w:rFonts w:asciiTheme="majorHAnsi" w:hAnsiTheme="majorHAnsi"/>
        </w:rPr>
        <w:t xml:space="preserve"> pairs of arithmetic problems on a laptop screen. The answer to the first problem was given and children were asked to provide the answer to the second problem. The pairs of problems were related by one of six principles: </w:t>
      </w:r>
      <w:r w:rsidR="000065BD">
        <w:rPr>
          <w:rFonts w:asciiTheme="majorHAnsi" w:hAnsiTheme="majorHAnsi"/>
        </w:rPr>
        <w:t>commutativity of addition (</w:t>
      </w:r>
      <w:r w:rsidR="007016FA">
        <w:rPr>
          <w:rFonts w:asciiTheme="majorHAnsi" w:hAnsiTheme="majorHAnsi"/>
        </w:rPr>
        <w:t xml:space="preserve">e.g., </w:t>
      </w:r>
      <w:r w:rsidR="000065BD">
        <w:rPr>
          <w:rFonts w:asciiTheme="majorHAnsi" w:hAnsiTheme="majorHAnsi"/>
        </w:rPr>
        <w:t>47 + 86 = 133; 86 + 47 = ?), subtrahend minus one (</w:t>
      </w:r>
      <w:r w:rsidR="007016FA">
        <w:rPr>
          <w:rFonts w:asciiTheme="majorHAnsi" w:hAnsiTheme="majorHAnsi"/>
        </w:rPr>
        <w:t xml:space="preserve">e.g., </w:t>
      </w:r>
      <w:r w:rsidR="000065BD">
        <w:rPr>
          <w:rFonts w:asciiTheme="majorHAnsi" w:hAnsiTheme="majorHAnsi"/>
        </w:rPr>
        <w:t>46 – 28 = 18; 46 – 27 = ?), subtraction complement principle (</w:t>
      </w:r>
      <w:r w:rsidR="007016FA">
        <w:rPr>
          <w:rFonts w:asciiTheme="majorHAnsi" w:hAnsiTheme="majorHAnsi"/>
        </w:rPr>
        <w:t xml:space="preserve">e.g., </w:t>
      </w:r>
      <w:r w:rsidR="000065BD">
        <w:rPr>
          <w:rFonts w:asciiTheme="majorHAnsi" w:hAnsiTheme="majorHAnsi"/>
        </w:rPr>
        <w:t>153 – 19 = 134; 153 – 134 = ?), doubles plus one (</w:t>
      </w:r>
      <w:r w:rsidR="007016FA">
        <w:rPr>
          <w:rFonts w:asciiTheme="majorHAnsi" w:hAnsiTheme="majorHAnsi"/>
        </w:rPr>
        <w:t xml:space="preserve">e.g., </w:t>
      </w:r>
      <w:r w:rsidR="000065BD">
        <w:rPr>
          <w:rFonts w:asciiTheme="majorHAnsi" w:hAnsiTheme="majorHAnsi"/>
        </w:rPr>
        <w:t>37 + 37 = 74; 37 + 38 = ?), inverse relationship between addition and subtraction (</w:t>
      </w:r>
      <w:r w:rsidR="007016FA">
        <w:rPr>
          <w:rFonts w:asciiTheme="majorHAnsi" w:hAnsiTheme="majorHAnsi"/>
        </w:rPr>
        <w:t xml:space="preserve">e.g., </w:t>
      </w:r>
      <w:r w:rsidR="000065BD">
        <w:rPr>
          <w:rFonts w:asciiTheme="majorHAnsi" w:hAnsiTheme="majorHAnsi"/>
        </w:rPr>
        <w:t>27 + 69 = 96; 96 – 69 = ?), and subtrahend plus one (</w:t>
      </w:r>
      <w:r w:rsidR="007016FA">
        <w:rPr>
          <w:rFonts w:asciiTheme="majorHAnsi" w:hAnsiTheme="majorHAnsi"/>
        </w:rPr>
        <w:t xml:space="preserve">e.g., </w:t>
      </w:r>
      <w:r w:rsidR="000065BD">
        <w:rPr>
          <w:rFonts w:asciiTheme="majorHAnsi" w:hAnsiTheme="majorHAnsi"/>
        </w:rPr>
        <w:t>64 – 36 = 28; 64 – 37 = ?). The problems were designed to be too difficult for the children to solve via basic computation within the time limit of 10 seconds</w:t>
      </w:r>
      <w:r w:rsidR="007016FA">
        <w:rPr>
          <w:rFonts w:asciiTheme="majorHAnsi" w:hAnsiTheme="majorHAnsi"/>
        </w:rPr>
        <w:t>. T</w:t>
      </w:r>
      <w:r w:rsidR="000065BD">
        <w:rPr>
          <w:rFonts w:asciiTheme="majorHAnsi" w:hAnsiTheme="majorHAnsi"/>
        </w:rPr>
        <w:t>herefore children needed to recognize and</w:t>
      </w:r>
      <w:r w:rsidR="002024EB">
        <w:rPr>
          <w:rFonts w:asciiTheme="majorHAnsi" w:hAnsiTheme="majorHAnsi"/>
        </w:rPr>
        <w:t xml:space="preserve"> apply the</w:t>
      </w:r>
      <w:r w:rsidR="000065BD">
        <w:rPr>
          <w:rFonts w:asciiTheme="majorHAnsi" w:hAnsiTheme="majorHAnsi"/>
        </w:rPr>
        <w:t xml:space="preserve"> relevant principle </w:t>
      </w:r>
      <w:r w:rsidR="002024EB">
        <w:rPr>
          <w:rFonts w:asciiTheme="majorHAnsi" w:hAnsiTheme="majorHAnsi"/>
        </w:rPr>
        <w:t xml:space="preserve">in order </w:t>
      </w:r>
      <w:r w:rsidR="000065BD">
        <w:rPr>
          <w:rFonts w:asciiTheme="majorHAnsi" w:hAnsiTheme="majorHAnsi"/>
        </w:rPr>
        <w:t xml:space="preserve">to provide a correct answer within the time limit. Prior to the experimental trials children completed 4 practice trials, which involved smaller numbers and simpler principles, to ensure they understood the task. Percent accuracy scores for the experimental trials were used in the analysis.  </w:t>
      </w:r>
      <w:r w:rsidR="00CA07CF">
        <w:rPr>
          <w:rFonts w:asciiTheme="majorHAnsi" w:hAnsiTheme="majorHAnsi"/>
        </w:rPr>
        <w:t>One participant did not complete this task.</w:t>
      </w:r>
      <w:r w:rsidR="0032027B">
        <w:rPr>
          <w:rFonts w:asciiTheme="majorHAnsi" w:hAnsiTheme="majorHAnsi"/>
        </w:rPr>
        <w:t xml:space="preserve"> Cronbach’s alpha was 0.78.</w:t>
      </w:r>
    </w:p>
    <w:p w14:paraId="400A3C61" w14:textId="67292815" w:rsidR="009F2A8F" w:rsidRPr="009F2A8F" w:rsidRDefault="009F2A8F" w:rsidP="00AB5255">
      <w:pPr>
        <w:spacing w:line="480" w:lineRule="auto"/>
        <w:rPr>
          <w:rFonts w:asciiTheme="majorHAnsi" w:hAnsiTheme="majorHAnsi"/>
          <w:sz w:val="28"/>
          <w:szCs w:val="28"/>
        </w:rPr>
      </w:pPr>
      <w:r w:rsidRPr="009F2A8F">
        <w:rPr>
          <w:rFonts w:asciiTheme="majorHAnsi" w:hAnsiTheme="majorHAnsi"/>
          <w:b/>
          <w:sz w:val="28"/>
          <w:szCs w:val="28"/>
        </w:rPr>
        <w:t>Mathematics a</w:t>
      </w:r>
      <w:r w:rsidR="00AB5255" w:rsidRPr="009F2A8F">
        <w:rPr>
          <w:rFonts w:asciiTheme="majorHAnsi" w:hAnsiTheme="majorHAnsi"/>
          <w:b/>
          <w:sz w:val="28"/>
          <w:szCs w:val="28"/>
        </w:rPr>
        <w:t>chievement</w:t>
      </w:r>
      <w:r w:rsidR="00AB5255" w:rsidRPr="009F2A8F">
        <w:rPr>
          <w:rFonts w:asciiTheme="majorHAnsi" w:hAnsiTheme="majorHAnsi"/>
          <w:sz w:val="28"/>
          <w:szCs w:val="28"/>
        </w:rPr>
        <w:t xml:space="preserve"> </w:t>
      </w:r>
    </w:p>
    <w:p w14:paraId="3A13A215" w14:textId="0611E2A0" w:rsidR="00AB5255" w:rsidRDefault="009F2A8F" w:rsidP="00AB5255">
      <w:pPr>
        <w:spacing w:line="480" w:lineRule="auto"/>
        <w:rPr>
          <w:rFonts w:asciiTheme="majorHAnsi" w:hAnsiTheme="majorHAnsi"/>
        </w:rPr>
      </w:pPr>
      <w:r>
        <w:rPr>
          <w:rFonts w:asciiTheme="majorHAnsi" w:hAnsiTheme="majorHAnsi"/>
        </w:rPr>
        <w:tab/>
      </w:r>
      <w:r w:rsidR="00AB5255" w:rsidRPr="00AB5255">
        <w:rPr>
          <w:rFonts w:asciiTheme="majorHAnsi" w:hAnsiTheme="majorHAnsi"/>
        </w:rPr>
        <w:t>Children completed the Numerical Operations and Mathematics Reasoning subtests of the Wechsler Individual Achievement Test–II</w:t>
      </w:r>
      <w:r w:rsidR="00AB5255" w:rsidRPr="00B868F5">
        <w:rPr>
          <w:rFonts w:asciiTheme="majorHAnsi" w:hAnsiTheme="majorHAnsi"/>
          <w:vertAlign w:val="superscript"/>
        </w:rPr>
        <w:t>UK</w:t>
      </w:r>
      <w:r w:rsidR="00D91095">
        <w:rPr>
          <w:rFonts w:asciiTheme="majorHAnsi" w:hAnsiTheme="majorHAnsi"/>
        </w:rPr>
        <w:t xml:space="preserve"> [53]</w:t>
      </w:r>
      <w:r w:rsidR="00AB5255" w:rsidRPr="00AB5255">
        <w:rPr>
          <w:rFonts w:asciiTheme="majorHAnsi" w:hAnsiTheme="majorHAnsi"/>
        </w:rPr>
        <w:t xml:space="preserve"> administered </w:t>
      </w:r>
      <w:r w:rsidR="00AB5255" w:rsidRPr="00AB5255">
        <w:rPr>
          <w:rFonts w:asciiTheme="majorHAnsi" w:hAnsiTheme="majorHAnsi"/>
        </w:rPr>
        <w:lastRenderedPageBreak/>
        <w:t xml:space="preserve">according to the standard procedure. </w:t>
      </w:r>
      <w:r w:rsidR="008E2D61">
        <w:rPr>
          <w:rFonts w:asciiTheme="majorHAnsi" w:hAnsiTheme="majorHAnsi"/>
        </w:rPr>
        <w:t xml:space="preserve">Raw scores, combined across the two subtests, </w:t>
      </w:r>
      <w:r w:rsidR="007016FA">
        <w:rPr>
          <w:rFonts w:asciiTheme="majorHAnsi" w:hAnsiTheme="majorHAnsi"/>
        </w:rPr>
        <w:t>w</w:t>
      </w:r>
      <w:r w:rsidR="00035E4C">
        <w:rPr>
          <w:rFonts w:asciiTheme="majorHAnsi" w:hAnsiTheme="majorHAnsi"/>
        </w:rPr>
        <w:t>ere</w:t>
      </w:r>
      <w:r w:rsidR="007016FA">
        <w:rPr>
          <w:rFonts w:asciiTheme="majorHAnsi" w:hAnsiTheme="majorHAnsi"/>
        </w:rPr>
        <w:t xml:space="preserve"> </w:t>
      </w:r>
      <w:r w:rsidR="00DE66AC">
        <w:rPr>
          <w:rFonts w:asciiTheme="majorHAnsi" w:hAnsiTheme="majorHAnsi"/>
        </w:rPr>
        <w:t xml:space="preserve">used in the analysis. </w:t>
      </w:r>
      <w:r w:rsidR="00C107AC" w:rsidRPr="00C107AC">
        <w:rPr>
          <w:rFonts w:asciiTheme="majorHAnsi" w:hAnsiTheme="majorHAnsi"/>
        </w:rPr>
        <w:t>Internal reliability of these subtests for this age group is .88 for Numerical Operations and .93 for Mathematics Reasoning [53].</w:t>
      </w:r>
    </w:p>
    <w:p w14:paraId="3911888A" w14:textId="198E5BC8" w:rsidR="009F2A8F" w:rsidRPr="009F2A8F" w:rsidRDefault="009F2A8F" w:rsidP="00C107AC">
      <w:pPr>
        <w:spacing w:line="480" w:lineRule="auto"/>
        <w:rPr>
          <w:rFonts w:asciiTheme="majorHAnsi" w:hAnsiTheme="majorHAnsi"/>
          <w:b/>
          <w:sz w:val="28"/>
          <w:szCs w:val="28"/>
        </w:rPr>
      </w:pPr>
      <w:r w:rsidRPr="009F2A8F">
        <w:rPr>
          <w:rFonts w:asciiTheme="majorHAnsi" w:hAnsiTheme="majorHAnsi"/>
          <w:b/>
          <w:sz w:val="28"/>
          <w:szCs w:val="28"/>
        </w:rPr>
        <w:t>Non-verbal r</w:t>
      </w:r>
      <w:r w:rsidR="00970D89" w:rsidRPr="009F2A8F">
        <w:rPr>
          <w:rFonts w:asciiTheme="majorHAnsi" w:hAnsiTheme="majorHAnsi"/>
          <w:b/>
          <w:sz w:val="28"/>
          <w:szCs w:val="28"/>
        </w:rPr>
        <w:t>easoning</w:t>
      </w:r>
    </w:p>
    <w:p w14:paraId="44627290" w14:textId="45334D85" w:rsidR="00AB5255" w:rsidRPr="009F2A8F" w:rsidRDefault="009F2A8F" w:rsidP="009F2A8F">
      <w:pPr>
        <w:spacing w:line="480" w:lineRule="auto"/>
        <w:rPr>
          <w:rFonts w:asciiTheme="majorHAnsi" w:hAnsiTheme="majorHAnsi"/>
        </w:rPr>
      </w:pPr>
      <w:r>
        <w:rPr>
          <w:rFonts w:asciiTheme="majorHAnsi" w:hAnsiTheme="majorHAnsi"/>
          <w:b/>
        </w:rPr>
        <w:tab/>
      </w:r>
      <w:r w:rsidR="002024EB">
        <w:rPr>
          <w:rFonts w:asciiTheme="majorHAnsi" w:hAnsiTheme="majorHAnsi"/>
        </w:rPr>
        <w:t xml:space="preserve">Children completed the Ravens Coloured Progressive Matrices </w:t>
      </w:r>
      <w:r w:rsidR="00A76935">
        <w:rPr>
          <w:rFonts w:asciiTheme="majorHAnsi" w:hAnsiTheme="majorHAnsi"/>
          <w:noProof/>
        </w:rPr>
        <w:t>[</w:t>
      </w:r>
      <w:r w:rsidR="00D91095">
        <w:rPr>
          <w:rFonts w:asciiTheme="majorHAnsi" w:hAnsiTheme="majorHAnsi"/>
          <w:noProof/>
        </w:rPr>
        <w:t>54</w:t>
      </w:r>
      <w:r w:rsidR="00A76935">
        <w:rPr>
          <w:rFonts w:asciiTheme="majorHAnsi" w:hAnsiTheme="majorHAnsi"/>
          <w:noProof/>
        </w:rPr>
        <w:t>]</w:t>
      </w:r>
      <w:r w:rsidR="00F02D0C">
        <w:rPr>
          <w:rFonts w:asciiTheme="majorHAnsi" w:hAnsiTheme="majorHAnsi"/>
        </w:rPr>
        <w:t xml:space="preserve"> </w:t>
      </w:r>
      <w:r w:rsidR="002024EB">
        <w:rPr>
          <w:rFonts w:asciiTheme="majorHAnsi" w:hAnsiTheme="majorHAnsi"/>
        </w:rPr>
        <w:t xml:space="preserve">administered according to the standard procedure. </w:t>
      </w:r>
      <w:r w:rsidR="00AB3B50">
        <w:rPr>
          <w:rFonts w:asciiTheme="majorHAnsi" w:hAnsiTheme="majorHAnsi"/>
        </w:rPr>
        <w:t>Standard</w:t>
      </w:r>
      <w:r w:rsidR="001A6F68">
        <w:rPr>
          <w:rFonts w:asciiTheme="majorHAnsi" w:hAnsiTheme="majorHAnsi"/>
        </w:rPr>
        <w:t>ised</w:t>
      </w:r>
      <w:r w:rsidR="00AB3B50">
        <w:rPr>
          <w:rFonts w:asciiTheme="majorHAnsi" w:hAnsiTheme="majorHAnsi"/>
        </w:rPr>
        <w:t xml:space="preserve"> scores</w:t>
      </w:r>
      <w:r w:rsidR="009731C9">
        <w:rPr>
          <w:rFonts w:asciiTheme="majorHAnsi" w:hAnsiTheme="majorHAnsi"/>
        </w:rPr>
        <w:t xml:space="preserve"> (M = 100; SD = 15)</w:t>
      </w:r>
      <w:r w:rsidR="002024EB">
        <w:rPr>
          <w:rFonts w:asciiTheme="majorHAnsi" w:hAnsiTheme="majorHAnsi"/>
        </w:rPr>
        <w:t xml:space="preserve"> were used in the analysis. </w:t>
      </w:r>
      <w:r w:rsidR="00CA07CF">
        <w:rPr>
          <w:rFonts w:asciiTheme="majorHAnsi" w:hAnsiTheme="majorHAnsi"/>
        </w:rPr>
        <w:t>One participant did not complete this measure.</w:t>
      </w:r>
      <w:r w:rsidR="00C107AC">
        <w:rPr>
          <w:rFonts w:asciiTheme="majorHAnsi" w:hAnsiTheme="majorHAnsi"/>
        </w:rPr>
        <w:t xml:space="preserve"> </w:t>
      </w:r>
      <w:r w:rsidR="00C107AC" w:rsidRPr="00C107AC">
        <w:rPr>
          <w:rFonts w:asciiTheme="majorHAnsi" w:hAnsiTheme="majorHAnsi"/>
        </w:rPr>
        <w:t>Internal reliability is 0.90 [54]</w:t>
      </w:r>
      <w:r w:rsidR="00F577F7">
        <w:rPr>
          <w:rFonts w:asciiTheme="majorHAnsi" w:hAnsiTheme="majorHAnsi"/>
        </w:rPr>
        <w:t>.</w:t>
      </w:r>
      <w:r w:rsidR="00C107AC" w:rsidRPr="00C107AC">
        <w:rPr>
          <w:rFonts w:asciiTheme="majorHAnsi" w:hAnsiTheme="majorHAnsi"/>
        </w:rPr>
        <w:t xml:space="preserve"> </w:t>
      </w:r>
      <w:r w:rsidR="000321AB">
        <w:rPr>
          <w:rFonts w:asciiTheme="majorHAnsi" w:hAnsiTheme="majorHAnsi"/>
        </w:rPr>
        <w:t>W</w:t>
      </w:r>
      <w:r w:rsidR="000321AB" w:rsidRPr="00C107AC">
        <w:rPr>
          <w:rFonts w:asciiTheme="majorHAnsi" w:hAnsiTheme="majorHAnsi"/>
        </w:rPr>
        <w:t xml:space="preserve">e focused on nonverbal </w:t>
      </w:r>
      <w:r w:rsidR="000321AB">
        <w:rPr>
          <w:rFonts w:asciiTheme="majorHAnsi" w:hAnsiTheme="majorHAnsi"/>
        </w:rPr>
        <w:t xml:space="preserve">reasoning rather than verbal IQ </w:t>
      </w:r>
      <w:r w:rsidR="000321AB" w:rsidRPr="00C107AC">
        <w:rPr>
          <w:rFonts w:asciiTheme="majorHAnsi" w:hAnsiTheme="majorHAnsi"/>
        </w:rPr>
        <w:t xml:space="preserve">because it is consistently found to be related to mathematics performance and some evidence suggests that there is a stronger relationship between mathematics achievement and nonverbal, compared to verbal IQ measures </w:t>
      </w:r>
      <w:r w:rsidR="00A76935">
        <w:rPr>
          <w:rFonts w:asciiTheme="majorHAnsi" w:hAnsiTheme="majorHAnsi"/>
        </w:rPr>
        <w:t>[55]</w:t>
      </w:r>
      <w:r w:rsidR="000321AB" w:rsidRPr="00C107AC">
        <w:rPr>
          <w:rFonts w:asciiTheme="majorHAnsi" w:hAnsiTheme="majorHAnsi"/>
        </w:rPr>
        <w:t>.</w:t>
      </w:r>
    </w:p>
    <w:p w14:paraId="790CBA96" w14:textId="54DA09E1" w:rsidR="009F2A8F" w:rsidRPr="009F2A8F" w:rsidRDefault="00237BA3" w:rsidP="00AB5255">
      <w:pPr>
        <w:spacing w:line="480" w:lineRule="auto"/>
        <w:rPr>
          <w:rFonts w:asciiTheme="majorHAnsi" w:hAnsiTheme="majorHAnsi"/>
          <w:b/>
          <w:i/>
          <w:sz w:val="28"/>
          <w:szCs w:val="28"/>
        </w:rPr>
      </w:pPr>
      <w:r w:rsidRPr="009F2A8F">
        <w:rPr>
          <w:rFonts w:asciiTheme="majorHAnsi" w:hAnsiTheme="majorHAnsi"/>
          <w:b/>
          <w:sz w:val="28"/>
          <w:szCs w:val="28"/>
        </w:rPr>
        <w:t>Counting</w:t>
      </w:r>
      <w:r w:rsidR="006C3646" w:rsidRPr="009F2A8F">
        <w:rPr>
          <w:rFonts w:asciiTheme="majorHAnsi" w:hAnsiTheme="majorHAnsi"/>
          <w:b/>
          <w:i/>
          <w:sz w:val="28"/>
          <w:szCs w:val="28"/>
        </w:rPr>
        <w:t xml:space="preserve"> </w:t>
      </w:r>
    </w:p>
    <w:p w14:paraId="0FD1C5DF" w14:textId="65ED1F63" w:rsidR="00237BA3" w:rsidRPr="006C3646" w:rsidRDefault="009F2A8F" w:rsidP="00AB5255">
      <w:pPr>
        <w:spacing w:line="480" w:lineRule="auto"/>
        <w:rPr>
          <w:rFonts w:asciiTheme="majorHAnsi" w:hAnsiTheme="majorHAnsi"/>
        </w:rPr>
      </w:pPr>
      <w:r>
        <w:rPr>
          <w:rFonts w:asciiTheme="majorHAnsi" w:hAnsiTheme="majorHAnsi"/>
          <w:b/>
          <w:i/>
        </w:rPr>
        <w:tab/>
      </w:r>
      <w:r w:rsidR="006C3646">
        <w:rPr>
          <w:rFonts w:asciiTheme="majorHAnsi" w:hAnsiTheme="majorHAnsi"/>
        </w:rPr>
        <w:t>C</w:t>
      </w:r>
      <w:r w:rsidR="001C3679">
        <w:rPr>
          <w:rFonts w:asciiTheme="majorHAnsi" w:hAnsiTheme="majorHAnsi"/>
        </w:rPr>
        <w:t>hildren were asked to complete 8</w:t>
      </w:r>
      <w:r w:rsidR="006C3646">
        <w:rPr>
          <w:rFonts w:asciiTheme="majorHAnsi" w:hAnsiTheme="majorHAnsi"/>
        </w:rPr>
        <w:t xml:space="preserve"> </w:t>
      </w:r>
      <w:r w:rsidR="001C3679">
        <w:rPr>
          <w:rFonts w:asciiTheme="majorHAnsi" w:hAnsiTheme="majorHAnsi"/>
        </w:rPr>
        <w:t xml:space="preserve">ascending or descending </w:t>
      </w:r>
      <w:r w:rsidR="006C3646">
        <w:rPr>
          <w:rFonts w:asciiTheme="majorHAnsi" w:hAnsiTheme="majorHAnsi"/>
        </w:rPr>
        <w:t xml:space="preserve">count sequences: </w:t>
      </w:r>
      <w:r w:rsidR="001C3679">
        <w:rPr>
          <w:rFonts w:asciiTheme="majorHAnsi" w:hAnsiTheme="majorHAnsi"/>
        </w:rPr>
        <w:t xml:space="preserve">25 to 32; 194 to 210; 2995 to 3004; 9996 to 10003; 46 to 38; 325 to 317; 1006 to 997; 20005 to 19998). Overall percentage accuracy was calculated. </w:t>
      </w:r>
      <w:r w:rsidR="0032027B">
        <w:rPr>
          <w:rFonts w:asciiTheme="majorHAnsi" w:hAnsiTheme="majorHAnsi"/>
        </w:rPr>
        <w:t>Cronbach’s alpha was 0.80.</w:t>
      </w:r>
    </w:p>
    <w:p w14:paraId="1830C567" w14:textId="76A51358" w:rsidR="009F2A8F" w:rsidRPr="009F2A8F" w:rsidRDefault="009F2A8F" w:rsidP="00AB5255">
      <w:pPr>
        <w:spacing w:line="480" w:lineRule="auto"/>
        <w:rPr>
          <w:rFonts w:asciiTheme="majorHAnsi" w:hAnsiTheme="majorHAnsi"/>
          <w:b/>
          <w:sz w:val="28"/>
          <w:szCs w:val="28"/>
        </w:rPr>
      </w:pPr>
      <w:r w:rsidRPr="009F2A8F">
        <w:rPr>
          <w:rFonts w:asciiTheme="majorHAnsi" w:hAnsiTheme="majorHAnsi"/>
          <w:b/>
          <w:sz w:val="28"/>
          <w:szCs w:val="28"/>
        </w:rPr>
        <w:t>Number fact knowledge</w:t>
      </w:r>
      <w:r w:rsidR="001C3679" w:rsidRPr="009F2A8F">
        <w:rPr>
          <w:rFonts w:asciiTheme="majorHAnsi" w:hAnsiTheme="majorHAnsi"/>
          <w:b/>
          <w:sz w:val="28"/>
          <w:szCs w:val="28"/>
        </w:rPr>
        <w:t xml:space="preserve"> </w:t>
      </w:r>
    </w:p>
    <w:p w14:paraId="7DA0C164" w14:textId="5007E5C0" w:rsidR="00237BA3" w:rsidRPr="001C3679" w:rsidRDefault="009F2A8F" w:rsidP="00AB5255">
      <w:pPr>
        <w:spacing w:line="480" w:lineRule="auto"/>
        <w:rPr>
          <w:rFonts w:asciiTheme="majorHAnsi" w:hAnsiTheme="majorHAnsi"/>
        </w:rPr>
      </w:pPr>
      <w:r>
        <w:rPr>
          <w:rFonts w:asciiTheme="majorHAnsi" w:hAnsiTheme="majorHAnsi"/>
          <w:b/>
        </w:rPr>
        <w:tab/>
      </w:r>
      <w:r w:rsidR="001C3679">
        <w:rPr>
          <w:rFonts w:asciiTheme="majorHAnsi" w:hAnsiTheme="majorHAnsi"/>
        </w:rPr>
        <w:t xml:space="preserve">A series of 12 single-digit addition problems were read by the experimenter and children were asked to retrieve an </w:t>
      </w:r>
      <w:r w:rsidR="007728BD">
        <w:rPr>
          <w:rFonts w:asciiTheme="majorHAnsi" w:hAnsiTheme="majorHAnsi"/>
        </w:rPr>
        <w:t>answer as quickly as possib</w:t>
      </w:r>
      <w:r w:rsidR="00D91095">
        <w:rPr>
          <w:rFonts w:asciiTheme="majorHAnsi" w:hAnsiTheme="majorHAnsi"/>
        </w:rPr>
        <w:t>le. Following Cowan et al. [4</w:t>
      </w:r>
      <w:r w:rsidR="001E6F93">
        <w:rPr>
          <w:rFonts w:asciiTheme="majorHAnsi" w:hAnsiTheme="majorHAnsi"/>
        </w:rPr>
        <w:t>6]</w:t>
      </w:r>
      <w:r w:rsidR="007728BD">
        <w:rPr>
          <w:rFonts w:asciiTheme="majorHAnsi" w:hAnsiTheme="majorHAnsi"/>
        </w:rPr>
        <w:t>, t</w:t>
      </w:r>
      <w:r w:rsidR="001C3679">
        <w:rPr>
          <w:rFonts w:asciiTheme="majorHAnsi" w:hAnsiTheme="majorHAnsi"/>
        </w:rPr>
        <w:t xml:space="preserve">he percentage of correct answers provided within 3 seconds was used as a measure of known facts. </w:t>
      </w:r>
      <w:r w:rsidR="0032027B">
        <w:rPr>
          <w:rFonts w:asciiTheme="majorHAnsi" w:hAnsiTheme="majorHAnsi"/>
        </w:rPr>
        <w:t>Cronbach’s alpha was 0.88</w:t>
      </w:r>
    </w:p>
    <w:p w14:paraId="3F98335F" w14:textId="3F0D5735" w:rsidR="009F2A8F" w:rsidRPr="009F2A8F" w:rsidRDefault="00237BA3" w:rsidP="00AB5255">
      <w:pPr>
        <w:spacing w:line="480" w:lineRule="auto"/>
        <w:rPr>
          <w:rFonts w:asciiTheme="majorHAnsi" w:hAnsiTheme="majorHAnsi"/>
        </w:rPr>
      </w:pPr>
      <w:r w:rsidRPr="009F2A8F">
        <w:rPr>
          <w:rFonts w:asciiTheme="majorHAnsi" w:hAnsiTheme="majorHAnsi"/>
          <w:b/>
          <w:sz w:val="28"/>
          <w:szCs w:val="28"/>
        </w:rPr>
        <w:t>Arithmetic str</w:t>
      </w:r>
      <w:r w:rsidR="009F2A8F">
        <w:rPr>
          <w:rFonts w:asciiTheme="majorHAnsi" w:hAnsiTheme="majorHAnsi"/>
          <w:b/>
          <w:sz w:val="28"/>
          <w:szCs w:val="28"/>
        </w:rPr>
        <w:t>ategy use and efficiency</w:t>
      </w:r>
      <w:r w:rsidR="001C3679" w:rsidRPr="009F2A8F">
        <w:rPr>
          <w:rFonts w:asciiTheme="majorHAnsi" w:hAnsiTheme="majorHAnsi"/>
        </w:rPr>
        <w:t xml:space="preserve"> </w:t>
      </w:r>
    </w:p>
    <w:p w14:paraId="0DAAC3B0" w14:textId="4CF79329" w:rsidR="0032027B" w:rsidRDefault="001C3679" w:rsidP="00AB5255">
      <w:pPr>
        <w:spacing w:line="480" w:lineRule="auto"/>
        <w:rPr>
          <w:rFonts w:asciiTheme="majorHAnsi" w:hAnsiTheme="majorHAnsi"/>
        </w:rPr>
      </w:pPr>
      <w:r>
        <w:rPr>
          <w:rFonts w:asciiTheme="majorHAnsi" w:hAnsiTheme="majorHAnsi"/>
        </w:rPr>
        <w:lastRenderedPageBreak/>
        <w:t>This task measured children’s strateg</w:t>
      </w:r>
      <w:r w:rsidR="00081FB5">
        <w:rPr>
          <w:rFonts w:asciiTheme="majorHAnsi" w:hAnsiTheme="majorHAnsi"/>
        </w:rPr>
        <w:t>y</w:t>
      </w:r>
      <w:r>
        <w:rPr>
          <w:rFonts w:asciiTheme="majorHAnsi" w:hAnsiTheme="majorHAnsi"/>
        </w:rPr>
        <w:t xml:space="preserve"> choices and efficiency when solving </w:t>
      </w:r>
      <w:r w:rsidR="009731C9">
        <w:rPr>
          <w:rFonts w:asciiTheme="majorHAnsi" w:hAnsiTheme="majorHAnsi"/>
        </w:rPr>
        <w:t xml:space="preserve">a total of </w:t>
      </w:r>
      <w:r>
        <w:rPr>
          <w:rFonts w:asciiTheme="majorHAnsi" w:hAnsiTheme="majorHAnsi"/>
        </w:rPr>
        <w:t>16 addition and subtraction problems. For each problem</w:t>
      </w:r>
      <w:r w:rsidR="000B5963">
        <w:rPr>
          <w:rFonts w:asciiTheme="majorHAnsi" w:hAnsiTheme="majorHAnsi"/>
        </w:rPr>
        <w:t>,</w:t>
      </w:r>
      <w:r>
        <w:rPr>
          <w:rFonts w:asciiTheme="majorHAnsi" w:hAnsiTheme="majorHAnsi"/>
        </w:rPr>
        <w:t xml:space="preserve"> children were asked to provide an answer using any strategy they wished and </w:t>
      </w:r>
      <w:r w:rsidR="00081FB5">
        <w:rPr>
          <w:rFonts w:asciiTheme="majorHAnsi" w:hAnsiTheme="majorHAnsi"/>
        </w:rPr>
        <w:t xml:space="preserve">then </w:t>
      </w:r>
      <w:r>
        <w:rPr>
          <w:rFonts w:asciiTheme="majorHAnsi" w:hAnsiTheme="majorHAnsi"/>
        </w:rPr>
        <w:t xml:space="preserve">to describe the strategy used. </w:t>
      </w:r>
      <w:r w:rsidR="008C7BF6">
        <w:rPr>
          <w:rFonts w:asciiTheme="majorHAnsi" w:hAnsiTheme="majorHAnsi"/>
        </w:rPr>
        <w:t>Children’s solutions and descriptions were video-recorded. Strategy efficiency was measured by recording accuracy and response times; median response time</w:t>
      </w:r>
      <w:r w:rsidR="00081FB5">
        <w:rPr>
          <w:rFonts w:asciiTheme="majorHAnsi" w:hAnsiTheme="majorHAnsi"/>
        </w:rPr>
        <w:t xml:space="preserve"> (RT)</w:t>
      </w:r>
      <w:r w:rsidR="008C7BF6">
        <w:rPr>
          <w:rFonts w:asciiTheme="majorHAnsi" w:hAnsiTheme="majorHAnsi"/>
        </w:rPr>
        <w:t xml:space="preserve"> for correct problems was used in the analysis. </w:t>
      </w:r>
      <w:r w:rsidR="0032027B">
        <w:rPr>
          <w:rFonts w:asciiTheme="majorHAnsi" w:hAnsiTheme="majorHAnsi"/>
        </w:rPr>
        <w:t>Cronbach’s alpha was 0.91.</w:t>
      </w:r>
    </w:p>
    <w:p w14:paraId="1B28212D" w14:textId="2D5246F4" w:rsidR="00237BA3" w:rsidRPr="001C3679" w:rsidRDefault="0032027B" w:rsidP="00AB5255">
      <w:pPr>
        <w:spacing w:line="480" w:lineRule="auto"/>
        <w:rPr>
          <w:rFonts w:asciiTheme="majorHAnsi" w:hAnsiTheme="majorHAnsi"/>
        </w:rPr>
      </w:pPr>
      <w:r>
        <w:rPr>
          <w:rFonts w:asciiTheme="majorHAnsi" w:hAnsiTheme="majorHAnsi"/>
        </w:rPr>
        <w:tab/>
      </w:r>
      <w:r w:rsidR="008C7BF6">
        <w:rPr>
          <w:rFonts w:asciiTheme="majorHAnsi" w:hAnsiTheme="majorHAnsi"/>
        </w:rPr>
        <w:t>Children’s strateg</w:t>
      </w:r>
      <w:r w:rsidR="008B56A0">
        <w:rPr>
          <w:rFonts w:asciiTheme="majorHAnsi" w:hAnsiTheme="majorHAnsi"/>
        </w:rPr>
        <w:t>y on each trial</w:t>
      </w:r>
      <w:r w:rsidR="008C7BF6">
        <w:rPr>
          <w:rFonts w:asciiTheme="majorHAnsi" w:hAnsiTheme="majorHAnsi"/>
        </w:rPr>
        <w:t xml:space="preserve"> w</w:t>
      </w:r>
      <w:r w:rsidR="008B56A0">
        <w:rPr>
          <w:rFonts w:asciiTheme="majorHAnsi" w:hAnsiTheme="majorHAnsi"/>
        </w:rPr>
        <w:t>as</w:t>
      </w:r>
      <w:r w:rsidR="008C7BF6">
        <w:rPr>
          <w:rFonts w:asciiTheme="majorHAnsi" w:hAnsiTheme="majorHAnsi"/>
        </w:rPr>
        <w:t xml:space="preserve"> coded </w:t>
      </w:r>
      <w:r w:rsidR="00113BDC">
        <w:rPr>
          <w:rFonts w:asciiTheme="majorHAnsi" w:hAnsiTheme="majorHAnsi"/>
        </w:rPr>
        <w:t xml:space="preserve">on the basis of their observable behaviors and verbal reports </w:t>
      </w:r>
      <w:r w:rsidR="008C7BF6">
        <w:rPr>
          <w:rFonts w:asciiTheme="majorHAnsi" w:hAnsiTheme="majorHAnsi"/>
        </w:rPr>
        <w:t>as retrieval, decomposition, mental counting, finger counting and other</w:t>
      </w:r>
      <w:r w:rsidR="004F0D52">
        <w:rPr>
          <w:rFonts w:asciiTheme="majorHAnsi" w:hAnsiTheme="majorHAnsi"/>
        </w:rPr>
        <w:t xml:space="preserve"> (</w:t>
      </w:r>
      <w:r w:rsidR="006B1A2D">
        <w:rPr>
          <w:rFonts w:asciiTheme="majorHAnsi" w:hAnsiTheme="majorHAnsi"/>
        </w:rPr>
        <w:t>if a child reported guessing or could</w:t>
      </w:r>
      <w:r w:rsidR="004F0D52">
        <w:rPr>
          <w:rFonts w:asciiTheme="majorHAnsi" w:hAnsiTheme="majorHAnsi"/>
        </w:rPr>
        <w:t xml:space="preserve"> not report their strategy, </w:t>
      </w:r>
      <w:r w:rsidR="006B1A2D">
        <w:rPr>
          <w:rFonts w:asciiTheme="majorHAnsi" w:hAnsiTheme="majorHAnsi"/>
        </w:rPr>
        <w:t>less than 1% of</w:t>
      </w:r>
      <w:r w:rsidR="004F0D52">
        <w:rPr>
          <w:rFonts w:asciiTheme="majorHAnsi" w:hAnsiTheme="majorHAnsi"/>
        </w:rPr>
        <w:t xml:space="preserve"> trials were coded as other)</w:t>
      </w:r>
      <w:r w:rsidR="008C7BF6">
        <w:rPr>
          <w:rFonts w:asciiTheme="majorHAnsi" w:hAnsiTheme="majorHAnsi"/>
        </w:rPr>
        <w:t>. All videos were coded by two experimenters an</w:t>
      </w:r>
      <w:r w:rsidR="00A34C88">
        <w:rPr>
          <w:rFonts w:asciiTheme="majorHAnsi" w:hAnsiTheme="majorHAnsi"/>
        </w:rPr>
        <w:t xml:space="preserve">d inter-rater reliability was </w:t>
      </w:r>
      <w:r w:rsidR="00EC08B6">
        <w:rPr>
          <w:rFonts w:asciiTheme="majorHAnsi" w:hAnsiTheme="majorHAnsi"/>
        </w:rPr>
        <w:t>94%</w:t>
      </w:r>
      <w:r w:rsidR="006B1A2D">
        <w:rPr>
          <w:rFonts w:asciiTheme="majorHAnsi" w:hAnsiTheme="majorHAnsi"/>
        </w:rPr>
        <w:t xml:space="preserve">, </w:t>
      </w:r>
      <w:r w:rsidR="00113BDC">
        <w:rPr>
          <w:rFonts w:asciiTheme="majorHAnsi" w:hAnsiTheme="majorHAnsi"/>
        </w:rPr>
        <w:t>disagreements were resolved following discussion</w:t>
      </w:r>
      <w:r w:rsidR="008C7BF6">
        <w:rPr>
          <w:rFonts w:asciiTheme="majorHAnsi" w:hAnsiTheme="majorHAnsi"/>
        </w:rPr>
        <w:t xml:space="preserve">. The percentage of </w:t>
      </w:r>
      <w:r w:rsidR="00CE4135">
        <w:rPr>
          <w:rFonts w:asciiTheme="majorHAnsi" w:hAnsiTheme="majorHAnsi"/>
        </w:rPr>
        <w:t>basic</w:t>
      </w:r>
      <w:r w:rsidR="008C7BF6">
        <w:rPr>
          <w:rFonts w:asciiTheme="majorHAnsi" w:hAnsiTheme="majorHAnsi"/>
        </w:rPr>
        <w:t xml:space="preserve"> strategy use (mental counting, finger counting and other) was calculated and used in </w:t>
      </w:r>
      <w:r w:rsidR="00FB4A95">
        <w:rPr>
          <w:rFonts w:asciiTheme="majorHAnsi" w:hAnsiTheme="majorHAnsi"/>
        </w:rPr>
        <w:t xml:space="preserve">the </w:t>
      </w:r>
      <w:r w:rsidR="008C7BF6">
        <w:rPr>
          <w:rFonts w:asciiTheme="majorHAnsi" w:hAnsiTheme="majorHAnsi"/>
        </w:rPr>
        <w:t xml:space="preserve">analysis. </w:t>
      </w:r>
    </w:p>
    <w:p w14:paraId="2EF1F070" w14:textId="25560BE6" w:rsidR="009F2A8F" w:rsidRPr="009F2A8F" w:rsidRDefault="00AB5255" w:rsidP="00AB5255">
      <w:pPr>
        <w:spacing w:line="480" w:lineRule="auto"/>
        <w:rPr>
          <w:rFonts w:asciiTheme="majorHAnsi" w:hAnsiTheme="majorHAnsi"/>
        </w:rPr>
      </w:pPr>
      <w:r w:rsidRPr="009F2A8F">
        <w:rPr>
          <w:rFonts w:asciiTheme="majorHAnsi" w:hAnsiTheme="majorHAnsi"/>
          <w:b/>
          <w:sz w:val="28"/>
          <w:szCs w:val="28"/>
        </w:rPr>
        <w:t>Number recognition</w:t>
      </w:r>
      <w:r w:rsidRPr="009F2A8F">
        <w:rPr>
          <w:rFonts w:asciiTheme="majorHAnsi" w:hAnsiTheme="majorHAnsi"/>
        </w:rPr>
        <w:t xml:space="preserve"> </w:t>
      </w:r>
    </w:p>
    <w:p w14:paraId="67B3115F" w14:textId="1ABF19C2" w:rsidR="00FB4A95" w:rsidRDefault="009F2A8F" w:rsidP="00AB5255">
      <w:pPr>
        <w:spacing w:line="480" w:lineRule="auto"/>
        <w:rPr>
          <w:rFonts w:asciiTheme="majorHAnsi" w:hAnsiTheme="majorHAnsi"/>
        </w:rPr>
      </w:pPr>
      <w:r>
        <w:rPr>
          <w:rFonts w:asciiTheme="majorHAnsi" w:hAnsiTheme="majorHAnsi"/>
        </w:rPr>
        <w:tab/>
      </w:r>
      <w:r w:rsidR="00FB4A95">
        <w:rPr>
          <w:rFonts w:asciiTheme="majorHAnsi" w:hAnsiTheme="majorHAnsi"/>
        </w:rPr>
        <w:t>A</w:t>
      </w:r>
      <w:r w:rsidR="00AB5255" w:rsidRPr="00AB5255">
        <w:rPr>
          <w:rFonts w:asciiTheme="majorHAnsi" w:hAnsiTheme="majorHAnsi"/>
        </w:rPr>
        <w:t xml:space="preserve"> series of </w:t>
      </w:r>
      <w:r w:rsidR="00EC08B6">
        <w:rPr>
          <w:rFonts w:asciiTheme="majorHAnsi" w:hAnsiTheme="majorHAnsi"/>
        </w:rPr>
        <w:t xml:space="preserve">12 </w:t>
      </w:r>
      <w:r w:rsidR="00CE4135">
        <w:rPr>
          <w:rFonts w:asciiTheme="majorHAnsi" w:hAnsiTheme="majorHAnsi"/>
        </w:rPr>
        <w:t>numbers</w:t>
      </w:r>
      <w:r w:rsidR="00AB5255" w:rsidRPr="00AB5255">
        <w:rPr>
          <w:rFonts w:asciiTheme="majorHAnsi" w:hAnsiTheme="majorHAnsi"/>
        </w:rPr>
        <w:t xml:space="preserve"> </w:t>
      </w:r>
      <w:r w:rsidR="00B96850">
        <w:rPr>
          <w:rFonts w:asciiTheme="majorHAnsi" w:hAnsiTheme="majorHAnsi"/>
        </w:rPr>
        <w:t xml:space="preserve">ranging from </w:t>
      </w:r>
      <w:r w:rsidR="00EC08B6">
        <w:rPr>
          <w:rFonts w:asciiTheme="majorHAnsi" w:hAnsiTheme="majorHAnsi"/>
        </w:rPr>
        <w:t xml:space="preserve">6 </w:t>
      </w:r>
      <w:r w:rsidR="00B96850">
        <w:rPr>
          <w:rFonts w:asciiTheme="majorHAnsi" w:hAnsiTheme="majorHAnsi"/>
        </w:rPr>
        <w:t xml:space="preserve">to </w:t>
      </w:r>
      <w:r w:rsidR="00EC08B6">
        <w:rPr>
          <w:rFonts w:asciiTheme="majorHAnsi" w:hAnsiTheme="majorHAnsi"/>
        </w:rPr>
        <w:t xml:space="preserve">916 </w:t>
      </w:r>
      <w:r w:rsidR="00AB5255" w:rsidRPr="00AB5255">
        <w:rPr>
          <w:rFonts w:asciiTheme="majorHAnsi" w:hAnsiTheme="majorHAnsi"/>
        </w:rPr>
        <w:t xml:space="preserve">were presented on the screen and children were asked to name the </w:t>
      </w:r>
      <w:r w:rsidR="00CE4135">
        <w:rPr>
          <w:rFonts w:asciiTheme="majorHAnsi" w:hAnsiTheme="majorHAnsi"/>
        </w:rPr>
        <w:t>number</w:t>
      </w:r>
      <w:r w:rsidR="00AB5255" w:rsidRPr="00AB5255">
        <w:rPr>
          <w:rFonts w:asciiTheme="majorHAnsi" w:hAnsiTheme="majorHAnsi"/>
        </w:rPr>
        <w:t xml:space="preserve"> aloud as soon as they recognized it. </w:t>
      </w:r>
      <w:r w:rsidR="00FB4A95">
        <w:rPr>
          <w:rFonts w:asciiTheme="majorHAnsi" w:hAnsiTheme="majorHAnsi"/>
        </w:rPr>
        <w:t>Response times were recorded and median response time for correct trials was used in the analysis.</w:t>
      </w:r>
      <w:r w:rsidR="0032027B">
        <w:rPr>
          <w:rFonts w:asciiTheme="majorHAnsi" w:hAnsiTheme="majorHAnsi"/>
        </w:rPr>
        <w:t xml:space="preserve"> Cronbach’s alpha was 0.79.</w:t>
      </w:r>
    </w:p>
    <w:p w14:paraId="06382A54" w14:textId="13BCC679" w:rsidR="009F2A8F" w:rsidRPr="009F2A8F" w:rsidRDefault="00FB4A95" w:rsidP="00AB5255">
      <w:pPr>
        <w:spacing w:line="480" w:lineRule="auto"/>
        <w:rPr>
          <w:rFonts w:asciiTheme="majorHAnsi" w:hAnsiTheme="majorHAnsi"/>
        </w:rPr>
      </w:pPr>
      <w:r w:rsidRPr="009F2A8F">
        <w:rPr>
          <w:rFonts w:asciiTheme="majorHAnsi" w:hAnsiTheme="majorHAnsi"/>
          <w:b/>
          <w:sz w:val="28"/>
          <w:szCs w:val="28"/>
        </w:rPr>
        <w:t>Number line</w:t>
      </w:r>
      <w:r w:rsidRPr="009F2A8F">
        <w:rPr>
          <w:rFonts w:asciiTheme="majorHAnsi" w:hAnsiTheme="majorHAnsi"/>
        </w:rPr>
        <w:t xml:space="preserve"> </w:t>
      </w:r>
      <w:bookmarkStart w:id="1" w:name="OLE_LINK1"/>
      <w:r w:rsidRPr="009F2A8F">
        <w:rPr>
          <w:rFonts w:asciiTheme="majorHAnsi" w:hAnsiTheme="majorHAnsi"/>
        </w:rPr>
        <w:t xml:space="preserve"> </w:t>
      </w:r>
    </w:p>
    <w:p w14:paraId="5BAE59D4" w14:textId="7DA9A808" w:rsidR="00FB4A95" w:rsidRDefault="009F2A8F" w:rsidP="00AB5255">
      <w:pPr>
        <w:spacing w:line="480" w:lineRule="auto"/>
        <w:rPr>
          <w:rFonts w:asciiTheme="majorHAnsi" w:hAnsiTheme="majorHAnsi"/>
        </w:rPr>
      </w:pPr>
      <w:r>
        <w:rPr>
          <w:rFonts w:asciiTheme="majorHAnsi" w:hAnsiTheme="majorHAnsi"/>
        </w:rPr>
        <w:tab/>
      </w:r>
      <w:r w:rsidR="00FB4A95">
        <w:rPr>
          <w:rFonts w:asciiTheme="majorHAnsi" w:hAnsiTheme="majorHAnsi"/>
        </w:rPr>
        <w:t xml:space="preserve">The number line task was adapted from </w:t>
      </w:r>
      <w:r w:rsidR="00FB4A95">
        <w:rPr>
          <w:rFonts w:asciiTheme="majorHAnsi" w:hAnsiTheme="majorHAnsi"/>
          <w:noProof/>
        </w:rPr>
        <w:t>Muldoon,</w:t>
      </w:r>
      <w:r w:rsidR="00F85F00">
        <w:rPr>
          <w:rFonts w:asciiTheme="majorHAnsi" w:hAnsiTheme="majorHAnsi"/>
          <w:noProof/>
        </w:rPr>
        <w:t xml:space="preserve"> Towse, Simms, Perra, and</w:t>
      </w:r>
      <w:r w:rsidR="00FE2B76">
        <w:rPr>
          <w:rFonts w:asciiTheme="majorHAnsi" w:hAnsiTheme="majorHAnsi"/>
          <w:noProof/>
        </w:rPr>
        <w:t xml:space="preserve"> Menzies</w:t>
      </w:r>
      <w:r w:rsidR="00FB4A95">
        <w:rPr>
          <w:rFonts w:asciiTheme="majorHAnsi" w:hAnsiTheme="majorHAnsi"/>
          <w:noProof/>
        </w:rPr>
        <w:t xml:space="preserve"> </w:t>
      </w:r>
      <w:r w:rsidR="00D91095">
        <w:rPr>
          <w:rFonts w:asciiTheme="majorHAnsi" w:hAnsiTheme="majorHAnsi"/>
          <w:noProof/>
        </w:rPr>
        <w:t>[5</w:t>
      </w:r>
      <w:r w:rsidR="00F566E0">
        <w:rPr>
          <w:rFonts w:asciiTheme="majorHAnsi" w:hAnsiTheme="majorHAnsi"/>
          <w:noProof/>
        </w:rPr>
        <w:t>6</w:t>
      </w:r>
      <w:r w:rsidR="001E6F93">
        <w:rPr>
          <w:rFonts w:asciiTheme="majorHAnsi" w:hAnsiTheme="majorHAnsi"/>
          <w:noProof/>
        </w:rPr>
        <w:t>]</w:t>
      </w:r>
      <w:r w:rsidR="00FB4A95">
        <w:rPr>
          <w:rFonts w:asciiTheme="majorHAnsi" w:hAnsiTheme="majorHAnsi"/>
        </w:rPr>
        <w:t xml:space="preserve">. </w:t>
      </w:r>
      <w:bookmarkEnd w:id="1"/>
      <w:r w:rsidR="00336DDD">
        <w:rPr>
          <w:rFonts w:asciiTheme="majorHAnsi" w:hAnsiTheme="majorHAnsi"/>
        </w:rPr>
        <w:t>Following one practice item, c</w:t>
      </w:r>
      <w:r w:rsidR="00FB4A95">
        <w:rPr>
          <w:rFonts w:asciiTheme="majorHAnsi" w:hAnsiTheme="majorHAnsi"/>
        </w:rPr>
        <w:t>hildren were asked to estimate the position of 22 num</w:t>
      </w:r>
      <w:r w:rsidR="001A1CF7">
        <w:rPr>
          <w:rFonts w:asciiTheme="majorHAnsi" w:hAnsiTheme="majorHAnsi"/>
        </w:rPr>
        <w:t>bers on a series of blank 0-100</w:t>
      </w:r>
      <w:r w:rsidR="00402040">
        <w:rPr>
          <w:rFonts w:asciiTheme="majorHAnsi" w:hAnsiTheme="majorHAnsi"/>
        </w:rPr>
        <w:t>0</w:t>
      </w:r>
      <w:r w:rsidR="00FB4A95">
        <w:rPr>
          <w:rFonts w:asciiTheme="majorHAnsi" w:hAnsiTheme="majorHAnsi"/>
        </w:rPr>
        <w:t xml:space="preserve"> number lines. </w:t>
      </w:r>
      <w:r w:rsidR="00336DDD">
        <w:rPr>
          <w:rFonts w:asciiTheme="majorHAnsi" w:hAnsiTheme="majorHAnsi"/>
        </w:rPr>
        <w:t>On each trial children were asked “</w:t>
      </w:r>
      <w:r w:rsidR="00336DDD" w:rsidRPr="00336DDD">
        <w:rPr>
          <w:rFonts w:asciiTheme="majorHAnsi" w:hAnsiTheme="majorHAnsi"/>
          <w:lang w:val="en-GB"/>
        </w:rPr>
        <w:t xml:space="preserve">If this is 0 and this is 1000 where would you put </w:t>
      </w:r>
      <w:r w:rsidR="00336DDD" w:rsidRPr="00336DDD">
        <w:rPr>
          <w:rFonts w:asciiTheme="majorHAnsi" w:hAnsiTheme="majorHAnsi"/>
          <w:i/>
          <w:iCs/>
          <w:lang w:val="en-GB"/>
        </w:rPr>
        <w:t>N</w:t>
      </w:r>
      <w:r w:rsidR="00336DDD" w:rsidRPr="00336DDD">
        <w:rPr>
          <w:rFonts w:asciiTheme="majorHAnsi" w:hAnsiTheme="majorHAnsi"/>
          <w:lang w:val="en-GB"/>
        </w:rPr>
        <w:t>?</w:t>
      </w:r>
      <w:r w:rsidR="00336DDD">
        <w:rPr>
          <w:rFonts w:asciiTheme="majorHAnsi" w:hAnsiTheme="majorHAnsi"/>
        </w:rPr>
        <w:t xml:space="preserve">”. </w:t>
      </w:r>
      <w:r w:rsidR="00FB4A95" w:rsidRPr="00FB4A95">
        <w:rPr>
          <w:rFonts w:asciiTheme="majorHAnsi" w:hAnsiTheme="majorHAnsi"/>
        </w:rPr>
        <w:t xml:space="preserve">A mean </w:t>
      </w:r>
      <w:r w:rsidR="00FB4A95" w:rsidRPr="00FB4A95">
        <w:rPr>
          <w:rFonts w:asciiTheme="majorHAnsi" w:hAnsiTheme="majorHAnsi"/>
        </w:rPr>
        <w:lastRenderedPageBreak/>
        <w:t xml:space="preserve">score for percent absolute error </w:t>
      </w:r>
      <w:r w:rsidR="00FB4A95">
        <w:rPr>
          <w:rFonts w:asciiTheme="majorHAnsi" w:hAnsiTheme="majorHAnsi"/>
        </w:rPr>
        <w:t xml:space="preserve">(PAE) </w:t>
      </w:r>
      <w:r w:rsidR="00FB4A95" w:rsidRPr="00FB4A95">
        <w:rPr>
          <w:rFonts w:asciiTheme="majorHAnsi" w:hAnsiTheme="majorHAnsi"/>
        </w:rPr>
        <w:t>was calculated as the average distance between the actual and estimated positions of the numbers</w:t>
      </w:r>
      <w:r w:rsidR="00EC08B6">
        <w:rPr>
          <w:rFonts w:asciiTheme="majorHAnsi" w:hAnsiTheme="majorHAnsi"/>
        </w:rPr>
        <w:t>, relative to the scale of line</w:t>
      </w:r>
      <w:r w:rsidR="00FB4A95" w:rsidRPr="00FB4A95">
        <w:rPr>
          <w:rFonts w:asciiTheme="majorHAnsi" w:hAnsiTheme="majorHAnsi"/>
        </w:rPr>
        <w:t>.</w:t>
      </w:r>
      <w:r w:rsidR="00472777">
        <w:rPr>
          <w:rFonts w:asciiTheme="majorHAnsi" w:hAnsiTheme="majorHAnsi"/>
        </w:rPr>
        <w:t xml:space="preserve"> A sample of ten percent of the number lines were re-scored by a different experimenter, with 99.98% agreement. </w:t>
      </w:r>
    </w:p>
    <w:p w14:paraId="7B8BA17C" w14:textId="3CEC73B0" w:rsidR="009F2A8F" w:rsidRPr="009F2A8F" w:rsidRDefault="00FB4A95" w:rsidP="00AB5255">
      <w:pPr>
        <w:spacing w:line="480" w:lineRule="auto"/>
        <w:rPr>
          <w:rFonts w:asciiTheme="majorHAnsi" w:hAnsiTheme="majorHAnsi"/>
          <w:sz w:val="28"/>
          <w:szCs w:val="28"/>
        </w:rPr>
      </w:pPr>
      <w:r w:rsidRPr="009F2A8F">
        <w:rPr>
          <w:rFonts w:asciiTheme="majorHAnsi" w:hAnsiTheme="majorHAnsi"/>
          <w:b/>
          <w:sz w:val="28"/>
          <w:szCs w:val="28"/>
        </w:rPr>
        <w:t>Non-symbolic comparison</w:t>
      </w:r>
      <w:r w:rsidRPr="009F2A8F">
        <w:rPr>
          <w:rFonts w:asciiTheme="majorHAnsi" w:hAnsiTheme="majorHAnsi"/>
          <w:sz w:val="28"/>
          <w:szCs w:val="28"/>
        </w:rPr>
        <w:t xml:space="preserve"> </w:t>
      </w:r>
    </w:p>
    <w:p w14:paraId="4AB8FE92" w14:textId="51A877A4" w:rsidR="00FB4A95" w:rsidRDefault="009F2A8F" w:rsidP="00AB5255">
      <w:pPr>
        <w:spacing w:line="480" w:lineRule="auto"/>
        <w:rPr>
          <w:rFonts w:asciiTheme="majorHAnsi" w:hAnsiTheme="majorHAnsi"/>
        </w:rPr>
      </w:pPr>
      <w:r>
        <w:rPr>
          <w:rFonts w:asciiTheme="majorHAnsi" w:hAnsiTheme="majorHAnsi"/>
        </w:rPr>
        <w:tab/>
      </w:r>
      <w:r w:rsidR="009542D4">
        <w:rPr>
          <w:rFonts w:asciiTheme="majorHAnsi" w:hAnsiTheme="majorHAnsi"/>
        </w:rPr>
        <w:t xml:space="preserve">Children completed a dot comparison task (adapted from </w:t>
      </w:r>
      <w:r w:rsidR="001C70D6">
        <w:rPr>
          <w:rFonts w:asciiTheme="majorHAnsi" w:hAnsiTheme="majorHAnsi"/>
        </w:rPr>
        <w:t>[</w:t>
      </w:r>
      <w:r w:rsidR="00D91095">
        <w:rPr>
          <w:rFonts w:asciiTheme="majorHAnsi" w:hAnsiTheme="majorHAnsi"/>
          <w:noProof/>
        </w:rPr>
        <w:t>5</w:t>
      </w:r>
      <w:r w:rsidR="00F566E0">
        <w:rPr>
          <w:rFonts w:asciiTheme="majorHAnsi" w:hAnsiTheme="majorHAnsi"/>
          <w:noProof/>
        </w:rPr>
        <w:t>7</w:t>
      </w:r>
      <w:r w:rsidR="001C70D6">
        <w:rPr>
          <w:rFonts w:asciiTheme="majorHAnsi" w:hAnsiTheme="majorHAnsi"/>
          <w:noProof/>
        </w:rPr>
        <w:t>]</w:t>
      </w:r>
      <w:r w:rsidR="009542D4">
        <w:rPr>
          <w:rFonts w:asciiTheme="majorHAnsi" w:hAnsiTheme="majorHAnsi"/>
          <w:noProof/>
        </w:rPr>
        <w:t>)</w:t>
      </w:r>
      <w:r w:rsidR="009542D4">
        <w:rPr>
          <w:rFonts w:asciiTheme="majorHAnsi" w:hAnsiTheme="majorHAnsi"/>
        </w:rPr>
        <w:t xml:space="preserve"> in which they were asked to select the more numerous of two simultaneously-presented arrays</w:t>
      </w:r>
      <w:r w:rsidR="00081FB5">
        <w:rPr>
          <w:rFonts w:asciiTheme="majorHAnsi" w:hAnsiTheme="majorHAnsi"/>
        </w:rPr>
        <w:t xml:space="preserve"> on a computer screen</w:t>
      </w:r>
      <w:r w:rsidR="009542D4">
        <w:rPr>
          <w:rFonts w:asciiTheme="majorHAnsi" w:hAnsiTheme="majorHAnsi"/>
        </w:rPr>
        <w:t xml:space="preserve">. The ratio between the dot arrays was 0.5, 0.6, 0.7 or 0.8 and the number of dots in each array varied from 5 to 28. The dot arrays were created following the method of </w:t>
      </w:r>
      <w:r w:rsidR="00FE2B76">
        <w:rPr>
          <w:rFonts w:asciiTheme="majorHAnsi" w:hAnsiTheme="majorHAnsi"/>
          <w:noProof/>
        </w:rPr>
        <w:t>Gebuis &amp; Reynvoet</w:t>
      </w:r>
      <w:r w:rsidR="009542D4">
        <w:rPr>
          <w:rFonts w:asciiTheme="majorHAnsi" w:hAnsiTheme="majorHAnsi"/>
          <w:noProof/>
        </w:rPr>
        <w:t xml:space="preserve"> </w:t>
      </w:r>
      <w:r w:rsidR="00D91095">
        <w:rPr>
          <w:rFonts w:asciiTheme="majorHAnsi" w:hAnsiTheme="majorHAnsi"/>
          <w:noProof/>
        </w:rPr>
        <w:t>[5</w:t>
      </w:r>
      <w:r w:rsidR="00F566E0">
        <w:rPr>
          <w:rFonts w:asciiTheme="majorHAnsi" w:hAnsiTheme="majorHAnsi"/>
          <w:noProof/>
        </w:rPr>
        <w:t>8</w:t>
      </w:r>
      <w:r w:rsidR="001E6F93">
        <w:rPr>
          <w:rFonts w:asciiTheme="majorHAnsi" w:hAnsiTheme="majorHAnsi"/>
          <w:noProof/>
        </w:rPr>
        <w:t>]</w:t>
      </w:r>
      <w:r w:rsidR="009542D4">
        <w:rPr>
          <w:rFonts w:asciiTheme="majorHAnsi" w:hAnsiTheme="majorHAnsi"/>
        </w:rPr>
        <w:t xml:space="preserve"> which controls for visual characteristics of convex hull and average dot size. Percentage accuracy across 80 experimental trials was calculated. </w:t>
      </w:r>
      <w:r w:rsidR="00CB4212">
        <w:rPr>
          <w:rFonts w:asciiTheme="majorHAnsi" w:hAnsiTheme="majorHAnsi"/>
        </w:rPr>
        <w:t xml:space="preserve">Cronbach’s alpha was </w:t>
      </w:r>
      <w:r w:rsidR="00F21A2C">
        <w:rPr>
          <w:rFonts w:asciiTheme="majorHAnsi" w:hAnsiTheme="majorHAnsi"/>
        </w:rPr>
        <w:t>0.64.</w:t>
      </w:r>
    </w:p>
    <w:p w14:paraId="5FE07CCD" w14:textId="2841E55F" w:rsidR="009F2A8F" w:rsidRPr="009F2A8F" w:rsidRDefault="00FB4A95" w:rsidP="00AB5255">
      <w:pPr>
        <w:spacing w:line="480" w:lineRule="auto"/>
        <w:rPr>
          <w:rFonts w:asciiTheme="majorHAnsi" w:hAnsiTheme="majorHAnsi"/>
          <w:b/>
          <w:i/>
        </w:rPr>
      </w:pPr>
      <w:r w:rsidRPr="009F2A8F">
        <w:rPr>
          <w:rFonts w:asciiTheme="majorHAnsi" w:hAnsiTheme="majorHAnsi"/>
          <w:b/>
          <w:sz w:val="28"/>
          <w:szCs w:val="28"/>
        </w:rPr>
        <w:t>Symbolic comp</w:t>
      </w:r>
      <w:r w:rsidR="009F2A8F">
        <w:rPr>
          <w:rFonts w:asciiTheme="majorHAnsi" w:hAnsiTheme="majorHAnsi"/>
          <w:b/>
          <w:sz w:val="28"/>
          <w:szCs w:val="28"/>
        </w:rPr>
        <w:t>arison</w:t>
      </w:r>
      <w:r w:rsidR="00FD39DE" w:rsidRPr="009F2A8F">
        <w:rPr>
          <w:rFonts w:asciiTheme="majorHAnsi" w:hAnsiTheme="majorHAnsi"/>
          <w:b/>
          <w:i/>
        </w:rPr>
        <w:t xml:space="preserve"> </w:t>
      </w:r>
    </w:p>
    <w:p w14:paraId="360AF7BD" w14:textId="36BE4C2A" w:rsidR="00AB5255" w:rsidRDefault="009F2A8F" w:rsidP="00AB5255">
      <w:pPr>
        <w:spacing w:line="480" w:lineRule="auto"/>
        <w:rPr>
          <w:rFonts w:asciiTheme="majorHAnsi" w:hAnsiTheme="majorHAnsi"/>
        </w:rPr>
      </w:pPr>
      <w:r>
        <w:rPr>
          <w:rFonts w:asciiTheme="majorHAnsi" w:hAnsiTheme="majorHAnsi"/>
          <w:b/>
          <w:i/>
        </w:rPr>
        <w:tab/>
      </w:r>
      <w:r w:rsidR="00FD39DE">
        <w:rPr>
          <w:rFonts w:asciiTheme="majorHAnsi" w:hAnsiTheme="majorHAnsi"/>
        </w:rPr>
        <w:t xml:space="preserve">Children completed a digit comparison task in which they were asked to select, as quickly as possible, the larger of two numbers presented on the screen. The trials were identical to the non-symbolic comparison task, but were presented with digits rather than dot arrays. </w:t>
      </w:r>
      <w:r w:rsidR="00490839">
        <w:rPr>
          <w:rFonts w:asciiTheme="majorHAnsi" w:hAnsiTheme="majorHAnsi"/>
        </w:rPr>
        <w:t xml:space="preserve">Of the 80 trials, 4 included a 1-digit vs. 1-digit comparison, 19 involved a 1-digit vs. 2-digit comparison and 57 involved a 2-digit vs. 2-digit comparison. </w:t>
      </w:r>
      <w:r w:rsidR="006E5316">
        <w:rPr>
          <w:rFonts w:asciiTheme="majorHAnsi" w:hAnsiTheme="majorHAnsi"/>
        </w:rPr>
        <w:t>High accuracies are typical with this task and therefore performance was indexed via m</w:t>
      </w:r>
      <w:r w:rsidR="00FD39DE">
        <w:rPr>
          <w:rFonts w:asciiTheme="majorHAnsi" w:hAnsiTheme="majorHAnsi"/>
        </w:rPr>
        <w:t>ean</w:t>
      </w:r>
      <w:r w:rsidR="006E5316">
        <w:rPr>
          <w:rFonts w:asciiTheme="majorHAnsi" w:hAnsiTheme="majorHAnsi"/>
        </w:rPr>
        <w:t xml:space="preserve"> RT for correct trials</w:t>
      </w:r>
      <w:r w:rsidR="00FD39DE">
        <w:rPr>
          <w:rFonts w:asciiTheme="majorHAnsi" w:hAnsiTheme="majorHAnsi"/>
        </w:rPr>
        <w:t xml:space="preserve">. </w:t>
      </w:r>
      <w:r w:rsidR="00F21A2C">
        <w:rPr>
          <w:rFonts w:asciiTheme="majorHAnsi" w:hAnsiTheme="majorHAnsi"/>
        </w:rPr>
        <w:t>Cronbach’s alpha (RT) was 0.96.</w:t>
      </w:r>
    </w:p>
    <w:p w14:paraId="41C20D2A" w14:textId="2804A44D" w:rsidR="009F2A8F" w:rsidRPr="009F2A8F" w:rsidRDefault="009F2A8F" w:rsidP="00AB5255">
      <w:pPr>
        <w:spacing w:line="480" w:lineRule="auto"/>
        <w:rPr>
          <w:rFonts w:asciiTheme="majorHAnsi" w:hAnsiTheme="majorHAnsi"/>
          <w:b/>
        </w:rPr>
      </w:pPr>
      <w:r w:rsidRPr="009F2A8F">
        <w:rPr>
          <w:rFonts w:asciiTheme="majorHAnsi" w:hAnsiTheme="majorHAnsi"/>
          <w:b/>
          <w:sz w:val="28"/>
          <w:szCs w:val="28"/>
        </w:rPr>
        <w:t xml:space="preserve"> </w:t>
      </w:r>
      <w:r w:rsidR="00FD39DE" w:rsidRPr="009F2A8F">
        <w:rPr>
          <w:rFonts w:asciiTheme="majorHAnsi" w:hAnsiTheme="majorHAnsi"/>
          <w:b/>
          <w:sz w:val="28"/>
          <w:szCs w:val="28"/>
        </w:rPr>
        <w:t>Working memory</w:t>
      </w:r>
      <w:r w:rsidR="00FD39DE" w:rsidRPr="009F2A8F">
        <w:rPr>
          <w:rFonts w:asciiTheme="majorHAnsi" w:hAnsiTheme="majorHAnsi"/>
          <w:b/>
        </w:rPr>
        <w:t xml:space="preserve"> </w:t>
      </w:r>
    </w:p>
    <w:p w14:paraId="636EE3DF" w14:textId="20AB3731" w:rsidR="00FD39DE" w:rsidRDefault="009F2A8F" w:rsidP="00AB5255">
      <w:pPr>
        <w:spacing w:line="480" w:lineRule="auto"/>
        <w:rPr>
          <w:rFonts w:asciiTheme="majorHAnsi" w:hAnsiTheme="majorHAnsi"/>
        </w:rPr>
      </w:pPr>
      <w:r>
        <w:rPr>
          <w:rFonts w:asciiTheme="majorHAnsi" w:hAnsiTheme="majorHAnsi"/>
          <w:b/>
        </w:rPr>
        <w:lastRenderedPageBreak/>
        <w:tab/>
      </w:r>
      <w:r w:rsidR="00FD39DE">
        <w:rPr>
          <w:rFonts w:asciiTheme="majorHAnsi" w:hAnsiTheme="majorHAnsi"/>
        </w:rPr>
        <w:t>Working memory was assessed using three tasks</w:t>
      </w:r>
      <w:r w:rsidR="009731C9">
        <w:rPr>
          <w:rFonts w:asciiTheme="majorHAnsi" w:hAnsiTheme="majorHAnsi"/>
        </w:rPr>
        <w:t>, which involved different types of stimuli</w:t>
      </w:r>
      <w:r w:rsidR="00FD39DE">
        <w:rPr>
          <w:rFonts w:asciiTheme="majorHAnsi" w:hAnsiTheme="majorHAnsi"/>
        </w:rPr>
        <w:t>. 1) A backwards digit recall task</w:t>
      </w:r>
      <w:r w:rsidR="00E94557">
        <w:rPr>
          <w:rFonts w:asciiTheme="majorHAnsi" w:hAnsiTheme="majorHAnsi"/>
        </w:rPr>
        <w:t xml:space="preserve"> in which children heard a list of digits, beginning with a span of 2, and were asked to repeat the digits in reverse order. </w:t>
      </w:r>
      <w:r w:rsidR="009731C9" w:rsidRPr="009731C9">
        <w:rPr>
          <w:rFonts w:asciiTheme="majorHAnsi" w:hAnsiTheme="majorHAnsi"/>
        </w:rPr>
        <w:t xml:space="preserve">Children received up to 6 trials per span length. They </w:t>
      </w:r>
      <w:r w:rsidR="009731C9">
        <w:rPr>
          <w:rFonts w:asciiTheme="majorHAnsi" w:hAnsiTheme="majorHAnsi"/>
        </w:rPr>
        <w:t>remained at</w:t>
      </w:r>
      <w:r w:rsidR="009731C9" w:rsidRPr="009731C9">
        <w:rPr>
          <w:rFonts w:asciiTheme="majorHAnsi" w:hAnsiTheme="majorHAnsi"/>
        </w:rPr>
        <w:t xml:space="preserve"> each span length until they got 4 correct (and two </w:t>
      </w:r>
      <w:r w:rsidR="009731C9">
        <w:rPr>
          <w:rFonts w:asciiTheme="majorHAnsi" w:hAnsiTheme="majorHAnsi"/>
        </w:rPr>
        <w:t xml:space="preserve">additional </w:t>
      </w:r>
      <w:r w:rsidR="009731C9" w:rsidRPr="009731C9">
        <w:rPr>
          <w:rFonts w:asciiTheme="majorHAnsi" w:hAnsiTheme="majorHAnsi"/>
        </w:rPr>
        <w:t xml:space="preserve">marks were awarded) then moved to the next span, or discontinued </w:t>
      </w:r>
      <w:r w:rsidR="009731C9">
        <w:rPr>
          <w:rFonts w:asciiTheme="majorHAnsi" w:hAnsiTheme="majorHAnsi"/>
        </w:rPr>
        <w:t>if</w:t>
      </w:r>
      <w:r w:rsidR="009731C9" w:rsidRPr="009731C9">
        <w:rPr>
          <w:rFonts w:asciiTheme="majorHAnsi" w:hAnsiTheme="majorHAnsi"/>
        </w:rPr>
        <w:t xml:space="preserve"> they got 3 wrong.</w:t>
      </w:r>
      <w:r w:rsidR="00FD39DE">
        <w:rPr>
          <w:rFonts w:asciiTheme="majorHAnsi" w:hAnsiTheme="majorHAnsi"/>
        </w:rPr>
        <w:t xml:space="preserve"> 2) A backwards word recall task</w:t>
      </w:r>
      <w:r w:rsidR="002024EB">
        <w:rPr>
          <w:rFonts w:asciiTheme="majorHAnsi" w:hAnsiTheme="majorHAnsi"/>
        </w:rPr>
        <w:t>,</w:t>
      </w:r>
      <w:r w:rsidR="00E94557">
        <w:rPr>
          <w:rFonts w:asciiTheme="majorHAnsi" w:hAnsiTheme="majorHAnsi"/>
        </w:rPr>
        <w:t xml:space="preserve"> which was identical to the backwards digit recall task but the stimuli were one-syllable animal names instead of digits</w:t>
      </w:r>
      <w:r w:rsidR="00474F65">
        <w:rPr>
          <w:rFonts w:asciiTheme="majorHAnsi" w:hAnsiTheme="majorHAnsi"/>
        </w:rPr>
        <w:t>. 3) The Mr X visuo</w:t>
      </w:r>
      <w:r w:rsidR="00FD39DE">
        <w:rPr>
          <w:rFonts w:asciiTheme="majorHAnsi" w:hAnsiTheme="majorHAnsi"/>
        </w:rPr>
        <w:t>spatial working memory task from the standardized Automated Working Memory Assessment</w:t>
      </w:r>
      <w:r w:rsidR="003C195E">
        <w:rPr>
          <w:rFonts w:asciiTheme="majorHAnsi" w:hAnsiTheme="majorHAnsi"/>
        </w:rPr>
        <w:t xml:space="preserve"> </w:t>
      </w:r>
      <w:r w:rsidR="00D91095">
        <w:rPr>
          <w:rFonts w:asciiTheme="majorHAnsi" w:hAnsiTheme="majorHAnsi"/>
          <w:noProof/>
        </w:rPr>
        <w:t>[5</w:t>
      </w:r>
      <w:r w:rsidR="00F566E0">
        <w:rPr>
          <w:rFonts w:asciiTheme="majorHAnsi" w:hAnsiTheme="majorHAnsi"/>
          <w:noProof/>
        </w:rPr>
        <w:t>9</w:t>
      </w:r>
      <w:r w:rsidR="001E6F93">
        <w:rPr>
          <w:rFonts w:asciiTheme="majorHAnsi" w:hAnsiTheme="majorHAnsi"/>
          <w:noProof/>
        </w:rPr>
        <w:t>]</w:t>
      </w:r>
      <w:r w:rsidR="00FD39DE">
        <w:rPr>
          <w:rFonts w:asciiTheme="majorHAnsi" w:hAnsiTheme="majorHAnsi"/>
        </w:rPr>
        <w:t xml:space="preserve">. A composite working memory score was calculated by averaging </w:t>
      </w:r>
      <w:r w:rsidR="003D5910">
        <w:rPr>
          <w:rFonts w:asciiTheme="majorHAnsi" w:hAnsiTheme="majorHAnsi"/>
        </w:rPr>
        <w:t xml:space="preserve">the total scores (number of correct trials) from each of </w:t>
      </w:r>
      <w:r w:rsidR="00FD39DE">
        <w:rPr>
          <w:rFonts w:asciiTheme="majorHAnsi" w:hAnsiTheme="majorHAnsi"/>
        </w:rPr>
        <w:t>these three tasks.</w:t>
      </w:r>
    </w:p>
    <w:p w14:paraId="3463EFC1" w14:textId="6A254C1C" w:rsidR="009F2A8F" w:rsidRPr="009F2A8F" w:rsidRDefault="00E94557" w:rsidP="00AB5255">
      <w:pPr>
        <w:spacing w:line="480" w:lineRule="auto"/>
        <w:rPr>
          <w:rFonts w:asciiTheme="majorHAnsi" w:hAnsiTheme="majorHAnsi"/>
          <w:sz w:val="28"/>
          <w:szCs w:val="28"/>
        </w:rPr>
      </w:pPr>
      <w:r w:rsidRPr="009F2A8F">
        <w:rPr>
          <w:rFonts w:asciiTheme="majorHAnsi" w:hAnsiTheme="majorHAnsi"/>
          <w:b/>
          <w:sz w:val="28"/>
          <w:szCs w:val="28"/>
        </w:rPr>
        <w:t>Inhibition and switching</w:t>
      </w:r>
    </w:p>
    <w:p w14:paraId="3028CF42" w14:textId="72D6C061" w:rsidR="00E94557" w:rsidRDefault="009F2A8F" w:rsidP="00AB5255">
      <w:pPr>
        <w:spacing w:line="480" w:lineRule="auto"/>
        <w:rPr>
          <w:rFonts w:asciiTheme="majorHAnsi" w:hAnsiTheme="majorHAnsi"/>
        </w:rPr>
      </w:pPr>
      <w:r>
        <w:rPr>
          <w:rFonts w:asciiTheme="majorHAnsi" w:hAnsiTheme="majorHAnsi"/>
        </w:rPr>
        <w:tab/>
      </w:r>
      <w:r w:rsidR="00E94557">
        <w:rPr>
          <w:rFonts w:asciiTheme="majorHAnsi" w:hAnsiTheme="majorHAnsi"/>
        </w:rPr>
        <w:t>Inhibition and switching skills were assessed using the inhib</w:t>
      </w:r>
      <w:r w:rsidR="00B96850">
        <w:rPr>
          <w:rFonts w:asciiTheme="majorHAnsi" w:hAnsiTheme="majorHAnsi"/>
        </w:rPr>
        <w:t>ition subtest of the NEPSY-II</w:t>
      </w:r>
      <w:r w:rsidR="00E94557">
        <w:rPr>
          <w:rFonts w:asciiTheme="majorHAnsi" w:hAnsiTheme="majorHAnsi"/>
        </w:rPr>
        <w:t xml:space="preserve"> standardized test battery</w:t>
      </w:r>
      <w:r w:rsidR="00B96850">
        <w:rPr>
          <w:rFonts w:asciiTheme="majorHAnsi" w:hAnsiTheme="majorHAnsi"/>
        </w:rPr>
        <w:t xml:space="preserve"> </w:t>
      </w:r>
      <w:r w:rsidR="00D91095">
        <w:rPr>
          <w:rFonts w:asciiTheme="majorHAnsi" w:hAnsiTheme="majorHAnsi"/>
          <w:noProof/>
        </w:rPr>
        <w:t>[</w:t>
      </w:r>
      <w:r w:rsidR="00F566E0">
        <w:rPr>
          <w:rFonts w:asciiTheme="majorHAnsi" w:hAnsiTheme="majorHAnsi"/>
          <w:noProof/>
        </w:rPr>
        <w:t>60</w:t>
      </w:r>
      <w:r w:rsidR="001E6F93">
        <w:rPr>
          <w:rFonts w:asciiTheme="majorHAnsi" w:hAnsiTheme="majorHAnsi"/>
          <w:noProof/>
        </w:rPr>
        <w:t>]</w:t>
      </w:r>
      <w:r w:rsidR="00E94557">
        <w:rPr>
          <w:rFonts w:asciiTheme="majorHAnsi" w:hAnsiTheme="majorHAnsi"/>
        </w:rPr>
        <w:t xml:space="preserve">, which was administered following the standard procedure. </w:t>
      </w:r>
      <w:r w:rsidR="00A35F7A" w:rsidRPr="00A35F7A">
        <w:rPr>
          <w:rFonts w:asciiTheme="majorHAnsi" w:hAnsiTheme="majorHAnsi"/>
        </w:rPr>
        <w:t>Children first see a series of black and white circles and squares and are asked to name them as quickly as possible. They are then shown the items again and this time must respond with the opposite name (“circle” for squares and “square” for circles)</w:t>
      </w:r>
      <w:r w:rsidR="008E2D61">
        <w:rPr>
          <w:rFonts w:asciiTheme="majorHAnsi" w:hAnsiTheme="majorHAnsi"/>
        </w:rPr>
        <w:t xml:space="preserve"> to assess inhibition</w:t>
      </w:r>
      <w:r w:rsidR="00A35F7A" w:rsidRPr="00A35F7A">
        <w:rPr>
          <w:rFonts w:asciiTheme="majorHAnsi" w:hAnsiTheme="majorHAnsi"/>
        </w:rPr>
        <w:t>.</w:t>
      </w:r>
      <w:r w:rsidR="00CF188B">
        <w:rPr>
          <w:rFonts w:asciiTheme="majorHAnsi" w:hAnsiTheme="majorHAnsi"/>
        </w:rPr>
        <w:t xml:space="preserve"> Finally they see the shapes again and are asked to respond with the correct name for black shapes and the opposite name for white shapes</w:t>
      </w:r>
      <w:r w:rsidR="008E2D61">
        <w:rPr>
          <w:rFonts w:asciiTheme="majorHAnsi" w:hAnsiTheme="majorHAnsi"/>
        </w:rPr>
        <w:t xml:space="preserve"> to assess switching</w:t>
      </w:r>
      <w:r w:rsidR="00CF188B">
        <w:rPr>
          <w:rFonts w:asciiTheme="majorHAnsi" w:hAnsiTheme="majorHAnsi"/>
        </w:rPr>
        <w:t xml:space="preserve">. </w:t>
      </w:r>
      <w:r w:rsidR="00E94557">
        <w:rPr>
          <w:rFonts w:asciiTheme="majorHAnsi" w:hAnsiTheme="majorHAnsi"/>
        </w:rPr>
        <w:t xml:space="preserve">This subtest </w:t>
      </w:r>
      <w:r w:rsidR="00B96850">
        <w:rPr>
          <w:rFonts w:asciiTheme="majorHAnsi" w:hAnsiTheme="majorHAnsi"/>
        </w:rPr>
        <w:t>produces standard</w:t>
      </w:r>
      <w:r w:rsidR="009731C9">
        <w:rPr>
          <w:rFonts w:asciiTheme="majorHAnsi" w:hAnsiTheme="majorHAnsi"/>
        </w:rPr>
        <w:t>ised</w:t>
      </w:r>
      <w:r w:rsidR="00B96850">
        <w:rPr>
          <w:rFonts w:asciiTheme="majorHAnsi" w:hAnsiTheme="majorHAnsi"/>
        </w:rPr>
        <w:t xml:space="preserve"> contrast scores </w:t>
      </w:r>
      <w:r w:rsidR="009731C9">
        <w:rPr>
          <w:rFonts w:asciiTheme="majorHAnsi" w:hAnsiTheme="majorHAnsi"/>
        </w:rPr>
        <w:t xml:space="preserve">(M = 10; SD = 3) </w:t>
      </w:r>
      <w:r w:rsidR="00B96850">
        <w:rPr>
          <w:rFonts w:asciiTheme="majorHAnsi" w:hAnsiTheme="majorHAnsi"/>
        </w:rPr>
        <w:t xml:space="preserve">for inhibition </w:t>
      </w:r>
      <w:r w:rsidR="00F97B93">
        <w:rPr>
          <w:rFonts w:asciiTheme="majorHAnsi" w:hAnsiTheme="majorHAnsi"/>
        </w:rPr>
        <w:t>(taking</w:t>
      </w:r>
      <w:r w:rsidR="00CF188B">
        <w:rPr>
          <w:rFonts w:asciiTheme="majorHAnsi" w:hAnsiTheme="majorHAnsi"/>
        </w:rPr>
        <w:t xml:space="preserve"> into account naming performance) </w:t>
      </w:r>
      <w:r w:rsidR="00B96850">
        <w:rPr>
          <w:rFonts w:asciiTheme="majorHAnsi" w:hAnsiTheme="majorHAnsi"/>
        </w:rPr>
        <w:t>and switching skills</w:t>
      </w:r>
      <w:r w:rsidR="00CF188B">
        <w:rPr>
          <w:rFonts w:asciiTheme="majorHAnsi" w:hAnsiTheme="majorHAnsi"/>
        </w:rPr>
        <w:t xml:space="preserve"> (taking into account inhibition performance)</w:t>
      </w:r>
      <w:r w:rsidR="00B96850">
        <w:rPr>
          <w:rFonts w:asciiTheme="majorHAnsi" w:hAnsiTheme="majorHAnsi"/>
        </w:rPr>
        <w:t xml:space="preserve">. </w:t>
      </w:r>
      <w:r w:rsidR="00C107AC" w:rsidRPr="00C107AC">
        <w:rPr>
          <w:rFonts w:asciiTheme="majorHAnsi" w:hAnsiTheme="majorHAnsi"/>
        </w:rPr>
        <w:t>Internal reliability of these subtests for this age group is 0.80 for inhibition and 0.87 for switching [60].</w:t>
      </w:r>
      <w:r w:rsidR="00F44891">
        <w:rPr>
          <w:rFonts w:asciiTheme="majorHAnsi" w:hAnsiTheme="majorHAnsi"/>
        </w:rPr>
        <w:t xml:space="preserve"> </w:t>
      </w:r>
    </w:p>
    <w:p w14:paraId="372166E7" w14:textId="74328181" w:rsidR="009F2A8F" w:rsidRPr="009F2A8F" w:rsidRDefault="00B96850" w:rsidP="008E1925">
      <w:pPr>
        <w:spacing w:line="480" w:lineRule="auto"/>
        <w:rPr>
          <w:rFonts w:asciiTheme="majorHAnsi" w:hAnsiTheme="majorHAnsi"/>
          <w:sz w:val="28"/>
          <w:szCs w:val="28"/>
        </w:rPr>
      </w:pPr>
      <w:r w:rsidRPr="009F2A8F">
        <w:rPr>
          <w:rFonts w:asciiTheme="majorHAnsi" w:hAnsiTheme="majorHAnsi"/>
          <w:b/>
          <w:sz w:val="28"/>
          <w:szCs w:val="28"/>
        </w:rPr>
        <w:t>Visuo-spatial processing</w:t>
      </w:r>
      <w:r w:rsidRPr="009F2A8F">
        <w:rPr>
          <w:rFonts w:asciiTheme="majorHAnsi" w:hAnsiTheme="majorHAnsi"/>
          <w:sz w:val="28"/>
          <w:szCs w:val="28"/>
        </w:rPr>
        <w:t xml:space="preserve"> </w:t>
      </w:r>
    </w:p>
    <w:p w14:paraId="28A3EA60" w14:textId="74F766A7" w:rsidR="00AB5255" w:rsidRPr="003E77D6" w:rsidRDefault="009F2A8F" w:rsidP="008E1925">
      <w:pPr>
        <w:spacing w:line="480" w:lineRule="auto"/>
        <w:rPr>
          <w:rFonts w:asciiTheme="majorHAnsi" w:hAnsiTheme="majorHAnsi"/>
        </w:rPr>
      </w:pPr>
      <w:r>
        <w:rPr>
          <w:rFonts w:asciiTheme="majorHAnsi" w:hAnsiTheme="majorHAnsi"/>
        </w:rPr>
        <w:lastRenderedPageBreak/>
        <w:tab/>
      </w:r>
      <w:r w:rsidR="00B96850">
        <w:rPr>
          <w:rFonts w:asciiTheme="majorHAnsi" w:hAnsiTheme="majorHAnsi"/>
        </w:rPr>
        <w:t xml:space="preserve">Visuo-spatial processing was assessed using the Arrows subtest of the NEPSY-II standardized test battery, which was administered following the standard procedure. </w:t>
      </w:r>
      <w:r w:rsidR="00CF188B" w:rsidRPr="00CF188B">
        <w:rPr>
          <w:rFonts w:asciiTheme="majorHAnsi" w:hAnsiTheme="majorHAnsi"/>
        </w:rPr>
        <w:t>In this task children see a set of arrays surrounding a target and they are required to select the arrow which is pointing to the centre of the target.</w:t>
      </w:r>
      <w:r w:rsidR="00CF188B">
        <w:rPr>
          <w:rFonts w:asciiTheme="majorHAnsi" w:hAnsiTheme="majorHAnsi"/>
        </w:rPr>
        <w:t xml:space="preserve"> </w:t>
      </w:r>
      <w:r w:rsidR="009E2041">
        <w:rPr>
          <w:rFonts w:asciiTheme="majorHAnsi" w:hAnsiTheme="majorHAnsi"/>
        </w:rPr>
        <w:t xml:space="preserve">Standardised </w:t>
      </w:r>
      <w:r w:rsidR="00B96850">
        <w:rPr>
          <w:rFonts w:asciiTheme="majorHAnsi" w:hAnsiTheme="majorHAnsi"/>
        </w:rPr>
        <w:t xml:space="preserve">scores </w:t>
      </w:r>
      <w:r w:rsidR="009731C9">
        <w:rPr>
          <w:rFonts w:asciiTheme="majorHAnsi" w:hAnsiTheme="majorHAnsi"/>
        </w:rPr>
        <w:t xml:space="preserve">(M = 10; SD = 3) </w:t>
      </w:r>
      <w:r w:rsidR="00B96850">
        <w:rPr>
          <w:rFonts w:asciiTheme="majorHAnsi" w:hAnsiTheme="majorHAnsi"/>
        </w:rPr>
        <w:t>were used in the analysis.</w:t>
      </w:r>
      <w:r w:rsidR="00C107AC">
        <w:rPr>
          <w:rFonts w:asciiTheme="majorHAnsi" w:hAnsiTheme="majorHAnsi"/>
        </w:rPr>
        <w:t xml:space="preserve"> </w:t>
      </w:r>
      <w:r w:rsidR="00C107AC" w:rsidRPr="00C107AC">
        <w:rPr>
          <w:rFonts w:asciiTheme="majorHAnsi" w:hAnsiTheme="majorHAnsi"/>
        </w:rPr>
        <w:t>Internal reliability for this age group is 0.75 [60]</w:t>
      </w:r>
      <w:r w:rsidR="00C107AC">
        <w:rPr>
          <w:rFonts w:asciiTheme="majorHAnsi" w:hAnsiTheme="majorHAnsi"/>
        </w:rPr>
        <w:t>.</w:t>
      </w:r>
    </w:p>
    <w:p w14:paraId="7D05DEDA" w14:textId="77777777" w:rsidR="006A6DDC" w:rsidRDefault="006A6DDC" w:rsidP="006A6DDC">
      <w:pPr>
        <w:spacing w:line="480" w:lineRule="auto"/>
        <w:outlineLvl w:val="0"/>
        <w:rPr>
          <w:rFonts w:asciiTheme="majorHAnsi" w:hAnsiTheme="majorHAnsi"/>
          <w:b/>
        </w:rPr>
      </w:pPr>
    </w:p>
    <w:p w14:paraId="33631EB9" w14:textId="77777777" w:rsidR="008E1925" w:rsidRPr="009F2A8F" w:rsidRDefault="008E1925" w:rsidP="006A6DDC">
      <w:pPr>
        <w:spacing w:line="480" w:lineRule="auto"/>
        <w:outlineLvl w:val="0"/>
        <w:rPr>
          <w:rFonts w:asciiTheme="majorHAnsi" w:hAnsiTheme="majorHAnsi"/>
          <w:b/>
          <w:sz w:val="36"/>
          <w:szCs w:val="36"/>
        </w:rPr>
      </w:pPr>
      <w:r w:rsidRPr="009F2A8F">
        <w:rPr>
          <w:rFonts w:asciiTheme="majorHAnsi" w:hAnsiTheme="majorHAnsi"/>
          <w:b/>
          <w:sz w:val="36"/>
          <w:szCs w:val="36"/>
        </w:rPr>
        <w:t>Results</w:t>
      </w:r>
    </w:p>
    <w:p w14:paraId="6224463E" w14:textId="694C9A29" w:rsidR="006D623F" w:rsidRDefault="00CC5122" w:rsidP="006A6DDC">
      <w:pPr>
        <w:spacing w:line="480" w:lineRule="auto"/>
        <w:ind w:firstLine="720"/>
        <w:rPr>
          <w:rFonts w:asciiTheme="majorHAnsi" w:hAnsiTheme="majorHAnsi"/>
        </w:rPr>
      </w:pPr>
      <w:r>
        <w:rPr>
          <w:rFonts w:asciiTheme="majorHAnsi" w:hAnsiTheme="majorHAnsi"/>
        </w:rPr>
        <w:t>Descriptive statistics for c</w:t>
      </w:r>
      <w:r w:rsidR="003E77D6">
        <w:rPr>
          <w:rFonts w:asciiTheme="majorHAnsi" w:hAnsiTheme="majorHAnsi"/>
        </w:rPr>
        <w:t xml:space="preserve">hildren’s </w:t>
      </w:r>
      <w:r>
        <w:rPr>
          <w:rFonts w:asciiTheme="majorHAnsi" w:hAnsiTheme="majorHAnsi"/>
        </w:rPr>
        <w:t>performance</w:t>
      </w:r>
      <w:r w:rsidR="003E77D6">
        <w:rPr>
          <w:rFonts w:asciiTheme="majorHAnsi" w:hAnsiTheme="majorHAnsi"/>
        </w:rPr>
        <w:t xml:space="preserve"> on </w:t>
      </w:r>
      <w:r>
        <w:rPr>
          <w:rFonts w:asciiTheme="majorHAnsi" w:hAnsiTheme="majorHAnsi"/>
        </w:rPr>
        <w:t xml:space="preserve">each of </w:t>
      </w:r>
      <w:r w:rsidR="003E77D6">
        <w:rPr>
          <w:rFonts w:asciiTheme="majorHAnsi" w:hAnsiTheme="majorHAnsi"/>
        </w:rPr>
        <w:t>the task</w:t>
      </w:r>
      <w:r w:rsidR="0043317D">
        <w:rPr>
          <w:rFonts w:asciiTheme="majorHAnsi" w:hAnsiTheme="majorHAnsi"/>
        </w:rPr>
        <w:t>s are</w:t>
      </w:r>
      <w:r>
        <w:rPr>
          <w:rFonts w:asciiTheme="majorHAnsi" w:hAnsiTheme="majorHAnsi"/>
        </w:rPr>
        <w:t xml:space="preserve"> provided in </w:t>
      </w:r>
      <w:r w:rsidR="003E77D6">
        <w:rPr>
          <w:rFonts w:asciiTheme="majorHAnsi" w:hAnsiTheme="majorHAnsi"/>
        </w:rPr>
        <w:t xml:space="preserve">Table </w:t>
      </w:r>
      <w:r w:rsidR="00CF084E">
        <w:rPr>
          <w:rFonts w:asciiTheme="majorHAnsi" w:hAnsiTheme="majorHAnsi"/>
        </w:rPr>
        <w:t>2</w:t>
      </w:r>
      <w:r>
        <w:rPr>
          <w:rFonts w:asciiTheme="majorHAnsi" w:hAnsiTheme="majorHAnsi"/>
        </w:rPr>
        <w:t>,</w:t>
      </w:r>
      <w:r w:rsidR="003E77D6">
        <w:rPr>
          <w:rFonts w:asciiTheme="majorHAnsi" w:hAnsiTheme="majorHAnsi"/>
        </w:rPr>
        <w:t xml:space="preserve"> which </w:t>
      </w:r>
      <w:r w:rsidR="0043317D">
        <w:rPr>
          <w:rFonts w:asciiTheme="majorHAnsi" w:hAnsiTheme="majorHAnsi"/>
        </w:rPr>
        <w:t>demonstrate</w:t>
      </w:r>
      <w:r w:rsidR="006D623F">
        <w:rPr>
          <w:rFonts w:asciiTheme="majorHAnsi" w:hAnsiTheme="majorHAnsi"/>
        </w:rPr>
        <w:t xml:space="preserve"> that there was good variance in performance on each task, without evidence of floor or ceiling effects</w:t>
      </w:r>
      <w:r w:rsidR="003E77D6">
        <w:rPr>
          <w:rFonts w:asciiTheme="majorHAnsi" w:hAnsiTheme="majorHAnsi"/>
        </w:rPr>
        <w:t>.</w:t>
      </w:r>
      <w:r w:rsidR="009426F9">
        <w:rPr>
          <w:rFonts w:asciiTheme="majorHAnsi" w:hAnsiTheme="majorHAnsi"/>
        </w:rPr>
        <w:t xml:space="preserve"> </w:t>
      </w:r>
      <w:r w:rsidR="006D623F">
        <w:rPr>
          <w:rFonts w:asciiTheme="majorHAnsi" w:hAnsiTheme="majorHAnsi"/>
        </w:rPr>
        <w:t>Below we first explore the relationship between conceptual understanding</w:t>
      </w:r>
      <w:r w:rsidR="00EC08B6">
        <w:rPr>
          <w:rFonts w:asciiTheme="majorHAnsi" w:hAnsiTheme="majorHAnsi"/>
        </w:rPr>
        <w:t xml:space="preserve">, </w:t>
      </w:r>
      <w:r w:rsidR="006D623F">
        <w:rPr>
          <w:rFonts w:asciiTheme="majorHAnsi" w:hAnsiTheme="majorHAnsi"/>
        </w:rPr>
        <w:t xml:space="preserve">quantitative </w:t>
      </w:r>
      <w:r w:rsidR="0043317D">
        <w:rPr>
          <w:rFonts w:asciiTheme="majorHAnsi" w:hAnsiTheme="majorHAnsi"/>
        </w:rPr>
        <w:t>and domain-general skills before going on to explore</w:t>
      </w:r>
      <w:r w:rsidR="006D623F">
        <w:rPr>
          <w:rFonts w:asciiTheme="majorHAnsi" w:hAnsiTheme="majorHAnsi"/>
        </w:rPr>
        <w:t xml:space="preserve"> performance on the number line task in more detail.</w:t>
      </w:r>
      <w:r w:rsidR="00900E40">
        <w:rPr>
          <w:rFonts w:asciiTheme="majorHAnsi" w:hAnsiTheme="majorHAnsi"/>
        </w:rPr>
        <w:t xml:space="preserve"> Analyses were conducted in SPSS 24.</w:t>
      </w:r>
    </w:p>
    <w:p w14:paraId="5B40C866" w14:textId="6DC4F32D" w:rsidR="00584F03" w:rsidRDefault="00584F03" w:rsidP="008E1925">
      <w:pPr>
        <w:spacing w:line="480" w:lineRule="auto"/>
        <w:rPr>
          <w:rFonts w:asciiTheme="majorHAnsi" w:hAnsiTheme="majorHAnsi"/>
          <w:b/>
        </w:rPr>
        <w:sectPr w:rsidR="00584F03" w:rsidSect="0097291E">
          <w:headerReference w:type="even" r:id="rId9"/>
          <w:headerReference w:type="default" r:id="rId10"/>
          <w:pgSz w:w="11900" w:h="16840"/>
          <w:pgMar w:top="1440" w:right="1800" w:bottom="1440" w:left="1800" w:header="706" w:footer="706" w:gutter="0"/>
          <w:lnNumType w:countBy="1" w:restart="continuous"/>
          <w:cols w:space="708"/>
          <w:docGrid w:linePitch="360"/>
        </w:sectPr>
      </w:pPr>
    </w:p>
    <w:p w14:paraId="3A2DFD61" w14:textId="3B4C8367" w:rsidR="00584F03" w:rsidRPr="005B17E7" w:rsidRDefault="00CF084E" w:rsidP="00584F03">
      <w:pPr>
        <w:spacing w:line="480" w:lineRule="auto"/>
        <w:rPr>
          <w:rFonts w:asciiTheme="majorHAnsi" w:hAnsiTheme="majorHAnsi"/>
          <w:b/>
        </w:rPr>
      </w:pPr>
      <w:r w:rsidRPr="005B17E7">
        <w:rPr>
          <w:rFonts w:asciiTheme="majorHAnsi" w:hAnsiTheme="majorHAnsi"/>
          <w:b/>
        </w:rPr>
        <w:lastRenderedPageBreak/>
        <w:t>Table 2</w:t>
      </w:r>
      <w:r w:rsidR="002977D8" w:rsidRPr="005B17E7">
        <w:rPr>
          <w:rFonts w:asciiTheme="majorHAnsi" w:hAnsiTheme="majorHAnsi"/>
          <w:b/>
        </w:rPr>
        <w:t>.</w:t>
      </w:r>
      <w:r w:rsidR="00584F03" w:rsidRPr="005B17E7">
        <w:rPr>
          <w:rFonts w:asciiTheme="majorHAnsi" w:hAnsiTheme="majorHAnsi"/>
          <w:b/>
        </w:rPr>
        <w:t xml:space="preserve"> Descriptive statistics for conceptual understanding, </w:t>
      </w:r>
      <w:r w:rsidR="006E5316" w:rsidRPr="005B17E7">
        <w:rPr>
          <w:rFonts w:asciiTheme="majorHAnsi" w:hAnsiTheme="majorHAnsi"/>
          <w:b/>
        </w:rPr>
        <w:t xml:space="preserve">mathematics achievement, </w:t>
      </w:r>
      <w:r w:rsidR="00584F03" w:rsidRPr="005B17E7">
        <w:rPr>
          <w:rFonts w:asciiTheme="majorHAnsi" w:hAnsiTheme="majorHAnsi"/>
          <w:b/>
        </w:rPr>
        <w:t xml:space="preserve">quantitative skills, and domain-general tasks. </w:t>
      </w:r>
    </w:p>
    <w:tbl>
      <w:tblPr>
        <w:tblStyle w:val="TableGrid"/>
        <w:tblW w:w="3662" w:type="pct"/>
        <w:tblBorders>
          <w:left w:val="none" w:sz="0" w:space="0" w:color="auto"/>
          <w:right w:val="none" w:sz="0" w:space="0" w:color="auto"/>
          <w:insideV w:val="none" w:sz="0" w:space="0" w:color="auto"/>
        </w:tblBorders>
        <w:tblLook w:val="04A0" w:firstRow="1" w:lastRow="0" w:firstColumn="1" w:lastColumn="0" w:noHBand="0" w:noVBand="1"/>
      </w:tblPr>
      <w:tblGrid>
        <w:gridCol w:w="6396"/>
        <w:gridCol w:w="1354"/>
        <w:gridCol w:w="980"/>
        <w:gridCol w:w="758"/>
        <w:gridCol w:w="895"/>
      </w:tblGrid>
      <w:tr w:rsidR="007A102F" w:rsidRPr="000C746D" w14:paraId="62D5DE91" w14:textId="77777777" w:rsidTr="007A102F">
        <w:tc>
          <w:tcPr>
            <w:tcW w:w="3080" w:type="pct"/>
            <w:tcBorders>
              <w:bottom w:val="single" w:sz="4" w:space="0" w:color="auto"/>
            </w:tcBorders>
          </w:tcPr>
          <w:p w14:paraId="67E1A0B9" w14:textId="77777777" w:rsidR="007A102F" w:rsidRPr="000C746D" w:rsidRDefault="007A102F" w:rsidP="003606C5">
            <w:pPr>
              <w:spacing w:line="360" w:lineRule="auto"/>
              <w:rPr>
                <w:rFonts w:asciiTheme="majorHAnsi" w:hAnsiTheme="majorHAnsi"/>
              </w:rPr>
            </w:pPr>
            <w:r w:rsidRPr="000C746D">
              <w:rPr>
                <w:rFonts w:asciiTheme="majorHAnsi" w:hAnsiTheme="majorHAnsi"/>
              </w:rPr>
              <w:t>Task</w:t>
            </w:r>
          </w:p>
        </w:tc>
        <w:tc>
          <w:tcPr>
            <w:tcW w:w="652" w:type="pct"/>
            <w:tcBorders>
              <w:bottom w:val="single" w:sz="4" w:space="0" w:color="auto"/>
            </w:tcBorders>
          </w:tcPr>
          <w:p w14:paraId="55DFC34E" w14:textId="77777777" w:rsidR="007A102F" w:rsidRPr="000C746D" w:rsidRDefault="007A102F" w:rsidP="003606C5">
            <w:pPr>
              <w:spacing w:line="360" w:lineRule="auto"/>
              <w:jc w:val="center"/>
              <w:rPr>
                <w:rFonts w:asciiTheme="majorHAnsi" w:hAnsiTheme="majorHAnsi"/>
              </w:rPr>
            </w:pPr>
            <w:r w:rsidRPr="000C746D">
              <w:rPr>
                <w:rFonts w:asciiTheme="majorHAnsi" w:hAnsiTheme="majorHAnsi"/>
              </w:rPr>
              <w:t>Mean</w:t>
            </w:r>
          </w:p>
        </w:tc>
        <w:tc>
          <w:tcPr>
            <w:tcW w:w="472" w:type="pct"/>
            <w:tcBorders>
              <w:bottom w:val="single" w:sz="4" w:space="0" w:color="auto"/>
            </w:tcBorders>
          </w:tcPr>
          <w:p w14:paraId="045468F9" w14:textId="77777777" w:rsidR="007A102F" w:rsidRPr="000C746D" w:rsidRDefault="007A102F" w:rsidP="003606C5">
            <w:pPr>
              <w:spacing w:line="360" w:lineRule="auto"/>
              <w:jc w:val="center"/>
              <w:rPr>
                <w:rFonts w:asciiTheme="majorHAnsi" w:hAnsiTheme="majorHAnsi"/>
              </w:rPr>
            </w:pPr>
            <w:r w:rsidRPr="000C746D">
              <w:rPr>
                <w:rFonts w:asciiTheme="majorHAnsi" w:hAnsiTheme="majorHAnsi"/>
              </w:rPr>
              <w:t>S.D.</w:t>
            </w:r>
          </w:p>
        </w:tc>
        <w:tc>
          <w:tcPr>
            <w:tcW w:w="365" w:type="pct"/>
            <w:tcBorders>
              <w:bottom w:val="single" w:sz="4" w:space="0" w:color="auto"/>
            </w:tcBorders>
          </w:tcPr>
          <w:p w14:paraId="354BBF92" w14:textId="77777777" w:rsidR="007A102F" w:rsidRPr="000C746D" w:rsidRDefault="007A102F" w:rsidP="003606C5">
            <w:pPr>
              <w:spacing w:line="360" w:lineRule="auto"/>
              <w:jc w:val="center"/>
              <w:rPr>
                <w:rFonts w:asciiTheme="majorHAnsi" w:hAnsiTheme="majorHAnsi"/>
              </w:rPr>
            </w:pPr>
            <w:r w:rsidRPr="000C746D">
              <w:rPr>
                <w:rFonts w:asciiTheme="majorHAnsi" w:hAnsiTheme="majorHAnsi"/>
              </w:rPr>
              <w:t>Min</w:t>
            </w:r>
          </w:p>
        </w:tc>
        <w:tc>
          <w:tcPr>
            <w:tcW w:w="431" w:type="pct"/>
            <w:tcBorders>
              <w:bottom w:val="single" w:sz="4" w:space="0" w:color="auto"/>
            </w:tcBorders>
          </w:tcPr>
          <w:p w14:paraId="360116D6" w14:textId="77777777" w:rsidR="007A102F" w:rsidRPr="000C746D" w:rsidRDefault="007A102F" w:rsidP="003606C5">
            <w:pPr>
              <w:spacing w:line="360" w:lineRule="auto"/>
              <w:jc w:val="center"/>
              <w:rPr>
                <w:rFonts w:asciiTheme="majorHAnsi" w:hAnsiTheme="majorHAnsi"/>
              </w:rPr>
            </w:pPr>
            <w:r w:rsidRPr="000C746D">
              <w:rPr>
                <w:rFonts w:asciiTheme="majorHAnsi" w:hAnsiTheme="majorHAnsi"/>
              </w:rPr>
              <w:t>Max</w:t>
            </w:r>
          </w:p>
        </w:tc>
      </w:tr>
      <w:tr w:rsidR="007A102F" w:rsidRPr="000C746D" w14:paraId="06110616" w14:textId="77777777" w:rsidTr="007A102F">
        <w:tc>
          <w:tcPr>
            <w:tcW w:w="3080" w:type="pct"/>
            <w:tcBorders>
              <w:bottom w:val="nil"/>
            </w:tcBorders>
          </w:tcPr>
          <w:p w14:paraId="39F825EF" w14:textId="78480351" w:rsidR="007A102F" w:rsidRPr="000C746D" w:rsidRDefault="001C70D6" w:rsidP="007E6A00">
            <w:pPr>
              <w:spacing w:line="360" w:lineRule="auto"/>
              <w:rPr>
                <w:rFonts w:asciiTheme="majorHAnsi" w:hAnsiTheme="majorHAnsi"/>
              </w:rPr>
            </w:pPr>
            <w:r>
              <w:rPr>
                <w:rFonts w:asciiTheme="majorHAnsi" w:hAnsiTheme="majorHAnsi"/>
              </w:rPr>
              <w:t>Conceptual u</w:t>
            </w:r>
            <w:r w:rsidR="007A102F" w:rsidRPr="000C746D">
              <w:rPr>
                <w:rFonts w:asciiTheme="majorHAnsi" w:hAnsiTheme="majorHAnsi"/>
              </w:rPr>
              <w:t>nderstanding (</w:t>
            </w:r>
            <w:r w:rsidR="007A102F">
              <w:rPr>
                <w:rFonts w:asciiTheme="majorHAnsi" w:hAnsiTheme="majorHAnsi"/>
              </w:rPr>
              <w:t>%</w:t>
            </w:r>
            <w:r w:rsidR="007A102F" w:rsidRPr="000C746D">
              <w:rPr>
                <w:rFonts w:asciiTheme="majorHAnsi" w:hAnsiTheme="majorHAnsi"/>
              </w:rPr>
              <w:t xml:space="preserve"> accuracy)</w:t>
            </w:r>
          </w:p>
        </w:tc>
        <w:tc>
          <w:tcPr>
            <w:tcW w:w="652" w:type="pct"/>
            <w:tcBorders>
              <w:bottom w:val="nil"/>
            </w:tcBorders>
          </w:tcPr>
          <w:p w14:paraId="7FD425B3" w14:textId="4A40269E" w:rsidR="007A102F" w:rsidRPr="000C746D" w:rsidRDefault="000B3BC7" w:rsidP="003606C5">
            <w:pPr>
              <w:spacing w:line="360" w:lineRule="auto"/>
              <w:jc w:val="center"/>
              <w:rPr>
                <w:rFonts w:asciiTheme="majorHAnsi" w:hAnsiTheme="majorHAnsi"/>
              </w:rPr>
            </w:pPr>
            <w:r>
              <w:rPr>
                <w:rFonts w:asciiTheme="majorHAnsi" w:hAnsiTheme="majorHAnsi"/>
              </w:rPr>
              <w:t>74.3</w:t>
            </w:r>
          </w:p>
        </w:tc>
        <w:tc>
          <w:tcPr>
            <w:tcW w:w="472" w:type="pct"/>
            <w:tcBorders>
              <w:bottom w:val="nil"/>
            </w:tcBorders>
          </w:tcPr>
          <w:p w14:paraId="08B7491B" w14:textId="6AC40846" w:rsidR="007A102F" w:rsidRPr="000C746D" w:rsidRDefault="000B3BC7" w:rsidP="003606C5">
            <w:pPr>
              <w:spacing w:line="360" w:lineRule="auto"/>
              <w:jc w:val="center"/>
              <w:rPr>
                <w:rFonts w:asciiTheme="majorHAnsi" w:hAnsiTheme="majorHAnsi"/>
              </w:rPr>
            </w:pPr>
            <w:r>
              <w:rPr>
                <w:rFonts w:asciiTheme="majorHAnsi" w:hAnsiTheme="majorHAnsi"/>
              </w:rPr>
              <w:t>22</w:t>
            </w:r>
            <w:r w:rsidR="007A102F">
              <w:rPr>
                <w:rFonts w:asciiTheme="majorHAnsi" w:hAnsiTheme="majorHAnsi"/>
              </w:rPr>
              <w:t>.</w:t>
            </w:r>
            <w:r>
              <w:rPr>
                <w:rFonts w:asciiTheme="majorHAnsi" w:hAnsiTheme="majorHAnsi"/>
              </w:rPr>
              <w:t>9</w:t>
            </w:r>
          </w:p>
        </w:tc>
        <w:tc>
          <w:tcPr>
            <w:tcW w:w="365" w:type="pct"/>
            <w:tcBorders>
              <w:bottom w:val="nil"/>
            </w:tcBorders>
          </w:tcPr>
          <w:p w14:paraId="7A7C34B2" w14:textId="7E78765F" w:rsidR="007A102F" w:rsidRPr="000C746D" w:rsidRDefault="00900E40" w:rsidP="003606C5">
            <w:pPr>
              <w:spacing w:line="360" w:lineRule="auto"/>
              <w:jc w:val="center"/>
              <w:rPr>
                <w:rFonts w:asciiTheme="majorHAnsi" w:hAnsiTheme="majorHAnsi"/>
              </w:rPr>
            </w:pPr>
            <w:r>
              <w:rPr>
                <w:rFonts w:asciiTheme="majorHAnsi" w:hAnsiTheme="majorHAnsi"/>
              </w:rPr>
              <w:t>8.33</w:t>
            </w:r>
          </w:p>
        </w:tc>
        <w:tc>
          <w:tcPr>
            <w:tcW w:w="431" w:type="pct"/>
            <w:tcBorders>
              <w:bottom w:val="nil"/>
            </w:tcBorders>
          </w:tcPr>
          <w:p w14:paraId="09FE9118" w14:textId="77777777" w:rsidR="007A102F" w:rsidRPr="000C746D" w:rsidRDefault="007A102F" w:rsidP="003606C5">
            <w:pPr>
              <w:spacing w:line="360" w:lineRule="auto"/>
              <w:jc w:val="center"/>
              <w:rPr>
                <w:rFonts w:asciiTheme="majorHAnsi" w:hAnsiTheme="majorHAnsi"/>
              </w:rPr>
            </w:pPr>
            <w:r>
              <w:rPr>
                <w:rFonts w:asciiTheme="majorHAnsi" w:hAnsiTheme="majorHAnsi"/>
              </w:rPr>
              <w:t>100</w:t>
            </w:r>
          </w:p>
        </w:tc>
      </w:tr>
      <w:tr w:rsidR="007A102F" w:rsidRPr="000C746D" w14:paraId="05EDA6A4" w14:textId="77777777" w:rsidTr="007A102F">
        <w:tc>
          <w:tcPr>
            <w:tcW w:w="3080" w:type="pct"/>
            <w:tcBorders>
              <w:top w:val="nil"/>
              <w:bottom w:val="nil"/>
            </w:tcBorders>
          </w:tcPr>
          <w:p w14:paraId="3AABC354" w14:textId="6BEBF4FF" w:rsidR="007A102F" w:rsidRPr="000C746D" w:rsidRDefault="007A102F" w:rsidP="00CE4135">
            <w:pPr>
              <w:spacing w:line="360" w:lineRule="auto"/>
              <w:rPr>
                <w:rFonts w:asciiTheme="majorHAnsi" w:hAnsiTheme="majorHAnsi"/>
              </w:rPr>
            </w:pPr>
            <w:r>
              <w:rPr>
                <w:rFonts w:asciiTheme="majorHAnsi" w:hAnsiTheme="majorHAnsi"/>
              </w:rPr>
              <w:t>Mathematics achievement (standardised composite score)</w:t>
            </w:r>
          </w:p>
        </w:tc>
        <w:tc>
          <w:tcPr>
            <w:tcW w:w="652" w:type="pct"/>
            <w:tcBorders>
              <w:top w:val="nil"/>
              <w:bottom w:val="nil"/>
            </w:tcBorders>
          </w:tcPr>
          <w:p w14:paraId="6A714268" w14:textId="4D2A0A48" w:rsidR="007A102F" w:rsidRDefault="007A102F" w:rsidP="003606C5">
            <w:pPr>
              <w:spacing w:line="360" w:lineRule="auto"/>
              <w:jc w:val="center"/>
              <w:rPr>
                <w:rFonts w:asciiTheme="majorHAnsi" w:hAnsiTheme="majorHAnsi"/>
              </w:rPr>
            </w:pPr>
            <w:r>
              <w:rPr>
                <w:rFonts w:asciiTheme="majorHAnsi" w:hAnsiTheme="majorHAnsi"/>
              </w:rPr>
              <w:t>103.6</w:t>
            </w:r>
          </w:p>
        </w:tc>
        <w:tc>
          <w:tcPr>
            <w:tcW w:w="472" w:type="pct"/>
            <w:tcBorders>
              <w:top w:val="nil"/>
              <w:bottom w:val="nil"/>
            </w:tcBorders>
          </w:tcPr>
          <w:p w14:paraId="160D8845" w14:textId="60D94146" w:rsidR="007A102F" w:rsidRDefault="007A102F" w:rsidP="003606C5">
            <w:pPr>
              <w:spacing w:line="360" w:lineRule="auto"/>
              <w:jc w:val="center"/>
              <w:rPr>
                <w:rFonts w:asciiTheme="majorHAnsi" w:hAnsiTheme="majorHAnsi"/>
              </w:rPr>
            </w:pPr>
            <w:r>
              <w:rPr>
                <w:rFonts w:asciiTheme="majorHAnsi" w:hAnsiTheme="majorHAnsi"/>
              </w:rPr>
              <w:t>20.7</w:t>
            </w:r>
          </w:p>
        </w:tc>
        <w:tc>
          <w:tcPr>
            <w:tcW w:w="365" w:type="pct"/>
            <w:tcBorders>
              <w:top w:val="nil"/>
              <w:bottom w:val="nil"/>
            </w:tcBorders>
          </w:tcPr>
          <w:p w14:paraId="2031758B" w14:textId="17108EFA" w:rsidR="007A102F" w:rsidRDefault="007A102F" w:rsidP="003606C5">
            <w:pPr>
              <w:spacing w:line="360" w:lineRule="auto"/>
              <w:jc w:val="center"/>
              <w:rPr>
                <w:rFonts w:asciiTheme="majorHAnsi" w:hAnsiTheme="majorHAnsi"/>
              </w:rPr>
            </w:pPr>
            <w:r>
              <w:rPr>
                <w:rFonts w:asciiTheme="majorHAnsi" w:hAnsiTheme="majorHAnsi"/>
              </w:rPr>
              <w:t>53</w:t>
            </w:r>
          </w:p>
        </w:tc>
        <w:tc>
          <w:tcPr>
            <w:tcW w:w="431" w:type="pct"/>
            <w:tcBorders>
              <w:top w:val="nil"/>
              <w:bottom w:val="nil"/>
            </w:tcBorders>
          </w:tcPr>
          <w:p w14:paraId="24770AFF" w14:textId="3E4CE460" w:rsidR="007A102F" w:rsidRDefault="008B7204" w:rsidP="003606C5">
            <w:pPr>
              <w:spacing w:line="360" w:lineRule="auto"/>
              <w:jc w:val="center"/>
              <w:rPr>
                <w:rFonts w:asciiTheme="majorHAnsi" w:hAnsiTheme="majorHAnsi"/>
              </w:rPr>
            </w:pPr>
            <w:r>
              <w:rPr>
                <w:rFonts w:asciiTheme="majorHAnsi" w:hAnsiTheme="majorHAnsi"/>
              </w:rPr>
              <w:t>151</w:t>
            </w:r>
          </w:p>
        </w:tc>
      </w:tr>
      <w:tr w:rsidR="007A102F" w:rsidRPr="000C746D" w14:paraId="1FC33B49" w14:textId="77777777" w:rsidTr="007A102F">
        <w:tc>
          <w:tcPr>
            <w:tcW w:w="3080" w:type="pct"/>
            <w:tcBorders>
              <w:top w:val="single" w:sz="4" w:space="0" w:color="auto"/>
              <w:bottom w:val="nil"/>
            </w:tcBorders>
          </w:tcPr>
          <w:p w14:paraId="1EBF4454" w14:textId="441A4C3C" w:rsidR="007A102F" w:rsidRPr="000C746D" w:rsidRDefault="007A102F" w:rsidP="00CE4135">
            <w:pPr>
              <w:spacing w:line="360" w:lineRule="auto"/>
              <w:rPr>
                <w:rFonts w:asciiTheme="majorHAnsi" w:hAnsiTheme="majorHAnsi"/>
              </w:rPr>
            </w:pPr>
            <w:r w:rsidRPr="000C746D">
              <w:rPr>
                <w:rFonts w:asciiTheme="majorHAnsi" w:hAnsiTheme="majorHAnsi"/>
              </w:rPr>
              <w:t>Counting (</w:t>
            </w:r>
            <w:r>
              <w:rPr>
                <w:rFonts w:asciiTheme="majorHAnsi" w:hAnsiTheme="majorHAnsi"/>
              </w:rPr>
              <w:t xml:space="preserve">% </w:t>
            </w:r>
            <w:r w:rsidRPr="000C746D">
              <w:rPr>
                <w:rFonts w:asciiTheme="majorHAnsi" w:hAnsiTheme="majorHAnsi"/>
              </w:rPr>
              <w:t>accuracy)</w:t>
            </w:r>
          </w:p>
        </w:tc>
        <w:tc>
          <w:tcPr>
            <w:tcW w:w="652" w:type="pct"/>
            <w:tcBorders>
              <w:top w:val="single" w:sz="4" w:space="0" w:color="auto"/>
              <w:bottom w:val="nil"/>
            </w:tcBorders>
          </w:tcPr>
          <w:p w14:paraId="2AAD0C74" w14:textId="35D02A55" w:rsidR="007A102F" w:rsidRPr="000C746D" w:rsidRDefault="007A102F" w:rsidP="003606C5">
            <w:pPr>
              <w:spacing w:line="360" w:lineRule="auto"/>
              <w:jc w:val="center"/>
              <w:rPr>
                <w:rFonts w:asciiTheme="majorHAnsi" w:hAnsiTheme="majorHAnsi"/>
              </w:rPr>
            </w:pPr>
            <w:r>
              <w:rPr>
                <w:rFonts w:asciiTheme="majorHAnsi" w:hAnsiTheme="majorHAnsi"/>
              </w:rPr>
              <w:t>72.</w:t>
            </w:r>
            <w:r w:rsidR="008B7204">
              <w:rPr>
                <w:rFonts w:asciiTheme="majorHAnsi" w:hAnsiTheme="majorHAnsi"/>
              </w:rPr>
              <w:t>7</w:t>
            </w:r>
          </w:p>
        </w:tc>
        <w:tc>
          <w:tcPr>
            <w:tcW w:w="472" w:type="pct"/>
            <w:tcBorders>
              <w:top w:val="single" w:sz="4" w:space="0" w:color="auto"/>
              <w:bottom w:val="nil"/>
            </w:tcBorders>
          </w:tcPr>
          <w:p w14:paraId="4BC391FC" w14:textId="38CB7B27" w:rsidR="007A102F" w:rsidRPr="000C746D" w:rsidRDefault="007A102F" w:rsidP="003606C5">
            <w:pPr>
              <w:spacing w:line="360" w:lineRule="auto"/>
              <w:jc w:val="center"/>
              <w:rPr>
                <w:rFonts w:asciiTheme="majorHAnsi" w:hAnsiTheme="majorHAnsi"/>
              </w:rPr>
            </w:pPr>
            <w:r>
              <w:rPr>
                <w:rFonts w:asciiTheme="majorHAnsi" w:hAnsiTheme="majorHAnsi"/>
              </w:rPr>
              <w:t>27.</w:t>
            </w:r>
            <w:r w:rsidR="008B7204">
              <w:rPr>
                <w:rFonts w:asciiTheme="majorHAnsi" w:hAnsiTheme="majorHAnsi"/>
              </w:rPr>
              <w:t>0</w:t>
            </w:r>
          </w:p>
        </w:tc>
        <w:tc>
          <w:tcPr>
            <w:tcW w:w="365" w:type="pct"/>
            <w:tcBorders>
              <w:top w:val="single" w:sz="4" w:space="0" w:color="auto"/>
              <w:bottom w:val="nil"/>
            </w:tcBorders>
          </w:tcPr>
          <w:p w14:paraId="28C45434" w14:textId="77777777" w:rsidR="007A102F" w:rsidRPr="000C746D" w:rsidRDefault="007A102F" w:rsidP="003606C5">
            <w:pPr>
              <w:spacing w:line="360" w:lineRule="auto"/>
              <w:jc w:val="center"/>
              <w:rPr>
                <w:rFonts w:asciiTheme="majorHAnsi" w:hAnsiTheme="majorHAnsi"/>
              </w:rPr>
            </w:pPr>
            <w:r>
              <w:rPr>
                <w:rFonts w:asciiTheme="majorHAnsi" w:hAnsiTheme="majorHAnsi"/>
              </w:rPr>
              <w:t>0</w:t>
            </w:r>
          </w:p>
        </w:tc>
        <w:tc>
          <w:tcPr>
            <w:tcW w:w="431" w:type="pct"/>
            <w:tcBorders>
              <w:top w:val="single" w:sz="4" w:space="0" w:color="auto"/>
              <w:bottom w:val="nil"/>
            </w:tcBorders>
          </w:tcPr>
          <w:p w14:paraId="0EDF18B3" w14:textId="77777777" w:rsidR="007A102F" w:rsidRPr="000C746D" w:rsidRDefault="007A102F" w:rsidP="003606C5">
            <w:pPr>
              <w:spacing w:line="360" w:lineRule="auto"/>
              <w:jc w:val="center"/>
              <w:rPr>
                <w:rFonts w:asciiTheme="majorHAnsi" w:hAnsiTheme="majorHAnsi"/>
              </w:rPr>
            </w:pPr>
            <w:r>
              <w:rPr>
                <w:rFonts w:asciiTheme="majorHAnsi" w:hAnsiTheme="majorHAnsi"/>
              </w:rPr>
              <w:t>100</w:t>
            </w:r>
          </w:p>
        </w:tc>
      </w:tr>
      <w:tr w:rsidR="007A102F" w:rsidRPr="000C746D" w14:paraId="0543F878" w14:textId="77777777" w:rsidTr="007A102F">
        <w:tc>
          <w:tcPr>
            <w:tcW w:w="3080" w:type="pct"/>
            <w:tcBorders>
              <w:top w:val="nil"/>
              <w:bottom w:val="nil"/>
            </w:tcBorders>
          </w:tcPr>
          <w:p w14:paraId="0CB113DD" w14:textId="485553A7" w:rsidR="007A102F" w:rsidRPr="000C746D" w:rsidRDefault="007A102F" w:rsidP="00CE4135">
            <w:pPr>
              <w:spacing w:line="360" w:lineRule="auto"/>
              <w:rPr>
                <w:rFonts w:asciiTheme="majorHAnsi" w:hAnsiTheme="majorHAnsi"/>
              </w:rPr>
            </w:pPr>
            <w:r w:rsidRPr="000C746D">
              <w:rPr>
                <w:rFonts w:asciiTheme="majorHAnsi" w:hAnsiTheme="majorHAnsi"/>
              </w:rPr>
              <w:t>Number fact knowledge (</w:t>
            </w:r>
            <w:r>
              <w:rPr>
                <w:rFonts w:asciiTheme="majorHAnsi" w:hAnsiTheme="majorHAnsi"/>
              </w:rPr>
              <w:t xml:space="preserve">% </w:t>
            </w:r>
            <w:r w:rsidRPr="000C746D">
              <w:rPr>
                <w:rFonts w:asciiTheme="majorHAnsi" w:hAnsiTheme="majorHAnsi"/>
              </w:rPr>
              <w:t>accuracy)</w:t>
            </w:r>
          </w:p>
        </w:tc>
        <w:tc>
          <w:tcPr>
            <w:tcW w:w="652" w:type="pct"/>
            <w:tcBorders>
              <w:top w:val="nil"/>
              <w:bottom w:val="nil"/>
            </w:tcBorders>
          </w:tcPr>
          <w:p w14:paraId="0053C368" w14:textId="67A88618" w:rsidR="007A102F" w:rsidRPr="000C746D" w:rsidRDefault="008B7204" w:rsidP="003606C5">
            <w:pPr>
              <w:spacing w:line="360" w:lineRule="auto"/>
              <w:jc w:val="center"/>
              <w:rPr>
                <w:rFonts w:asciiTheme="majorHAnsi" w:hAnsiTheme="majorHAnsi"/>
              </w:rPr>
            </w:pPr>
            <w:r>
              <w:rPr>
                <w:rFonts w:asciiTheme="majorHAnsi" w:hAnsiTheme="majorHAnsi"/>
              </w:rPr>
              <w:t>46.9</w:t>
            </w:r>
          </w:p>
        </w:tc>
        <w:tc>
          <w:tcPr>
            <w:tcW w:w="472" w:type="pct"/>
            <w:tcBorders>
              <w:top w:val="nil"/>
              <w:bottom w:val="nil"/>
            </w:tcBorders>
          </w:tcPr>
          <w:p w14:paraId="287C1026" w14:textId="74AE85BF" w:rsidR="007A102F" w:rsidRPr="000C746D" w:rsidRDefault="007A102F" w:rsidP="003606C5">
            <w:pPr>
              <w:spacing w:line="360" w:lineRule="auto"/>
              <w:jc w:val="center"/>
              <w:rPr>
                <w:rFonts w:asciiTheme="majorHAnsi" w:hAnsiTheme="majorHAnsi"/>
              </w:rPr>
            </w:pPr>
            <w:r>
              <w:rPr>
                <w:rFonts w:asciiTheme="majorHAnsi" w:hAnsiTheme="majorHAnsi"/>
              </w:rPr>
              <w:t>30.</w:t>
            </w:r>
            <w:r w:rsidR="008B7204">
              <w:rPr>
                <w:rFonts w:asciiTheme="majorHAnsi" w:hAnsiTheme="majorHAnsi"/>
              </w:rPr>
              <w:t>2</w:t>
            </w:r>
          </w:p>
        </w:tc>
        <w:tc>
          <w:tcPr>
            <w:tcW w:w="365" w:type="pct"/>
            <w:tcBorders>
              <w:top w:val="nil"/>
              <w:bottom w:val="nil"/>
            </w:tcBorders>
          </w:tcPr>
          <w:p w14:paraId="3A845175" w14:textId="77777777" w:rsidR="007A102F" w:rsidRPr="000C746D" w:rsidRDefault="007A102F" w:rsidP="003606C5">
            <w:pPr>
              <w:spacing w:line="360" w:lineRule="auto"/>
              <w:jc w:val="center"/>
              <w:rPr>
                <w:rFonts w:asciiTheme="majorHAnsi" w:hAnsiTheme="majorHAnsi"/>
              </w:rPr>
            </w:pPr>
            <w:r>
              <w:rPr>
                <w:rFonts w:asciiTheme="majorHAnsi" w:hAnsiTheme="majorHAnsi"/>
              </w:rPr>
              <w:t>0</w:t>
            </w:r>
          </w:p>
        </w:tc>
        <w:tc>
          <w:tcPr>
            <w:tcW w:w="431" w:type="pct"/>
            <w:tcBorders>
              <w:top w:val="nil"/>
              <w:bottom w:val="nil"/>
            </w:tcBorders>
          </w:tcPr>
          <w:p w14:paraId="0135BA98" w14:textId="77777777" w:rsidR="007A102F" w:rsidRPr="000C746D" w:rsidRDefault="007A102F" w:rsidP="003606C5">
            <w:pPr>
              <w:spacing w:line="360" w:lineRule="auto"/>
              <w:jc w:val="center"/>
              <w:rPr>
                <w:rFonts w:asciiTheme="majorHAnsi" w:hAnsiTheme="majorHAnsi"/>
              </w:rPr>
            </w:pPr>
            <w:r>
              <w:rPr>
                <w:rFonts w:asciiTheme="majorHAnsi" w:hAnsiTheme="majorHAnsi"/>
              </w:rPr>
              <w:t>100</w:t>
            </w:r>
          </w:p>
        </w:tc>
      </w:tr>
      <w:tr w:rsidR="007A102F" w:rsidRPr="000C746D" w14:paraId="3ACE2E65" w14:textId="77777777" w:rsidTr="007A102F">
        <w:tc>
          <w:tcPr>
            <w:tcW w:w="3080" w:type="pct"/>
            <w:tcBorders>
              <w:top w:val="nil"/>
              <w:bottom w:val="nil"/>
            </w:tcBorders>
          </w:tcPr>
          <w:p w14:paraId="5A2C4BA6" w14:textId="4C7F0260" w:rsidR="007A102F" w:rsidRPr="000C746D" w:rsidRDefault="007A102F" w:rsidP="00CE4135">
            <w:pPr>
              <w:spacing w:line="360" w:lineRule="auto"/>
              <w:rPr>
                <w:rFonts w:asciiTheme="majorHAnsi" w:hAnsiTheme="majorHAnsi"/>
              </w:rPr>
            </w:pPr>
            <w:r w:rsidRPr="000C746D">
              <w:rPr>
                <w:rFonts w:asciiTheme="majorHAnsi" w:hAnsiTheme="majorHAnsi"/>
              </w:rPr>
              <w:t xml:space="preserve">Arithmetic strategy </w:t>
            </w:r>
            <w:r>
              <w:rPr>
                <w:rFonts w:asciiTheme="majorHAnsi" w:hAnsiTheme="majorHAnsi"/>
              </w:rPr>
              <w:t>use</w:t>
            </w:r>
            <w:r w:rsidRPr="000C746D">
              <w:rPr>
                <w:rFonts w:asciiTheme="majorHAnsi" w:hAnsiTheme="majorHAnsi"/>
              </w:rPr>
              <w:t xml:space="preserve"> (</w:t>
            </w:r>
            <w:r>
              <w:rPr>
                <w:rFonts w:asciiTheme="majorHAnsi" w:hAnsiTheme="majorHAnsi"/>
              </w:rPr>
              <w:t>%</w:t>
            </w:r>
            <w:r w:rsidRPr="000C746D">
              <w:rPr>
                <w:rFonts w:asciiTheme="majorHAnsi" w:hAnsiTheme="majorHAnsi"/>
              </w:rPr>
              <w:t xml:space="preserve"> </w:t>
            </w:r>
            <w:r>
              <w:rPr>
                <w:rFonts w:asciiTheme="majorHAnsi" w:hAnsiTheme="majorHAnsi"/>
              </w:rPr>
              <w:t>basic</w:t>
            </w:r>
            <w:r w:rsidRPr="000C746D">
              <w:rPr>
                <w:rFonts w:asciiTheme="majorHAnsi" w:hAnsiTheme="majorHAnsi"/>
              </w:rPr>
              <w:t xml:space="preserve"> strategies)</w:t>
            </w:r>
          </w:p>
        </w:tc>
        <w:tc>
          <w:tcPr>
            <w:tcW w:w="652" w:type="pct"/>
            <w:tcBorders>
              <w:top w:val="nil"/>
              <w:bottom w:val="nil"/>
            </w:tcBorders>
          </w:tcPr>
          <w:p w14:paraId="705F0278" w14:textId="2DAD43E5" w:rsidR="007A102F" w:rsidRPr="000C746D" w:rsidRDefault="007A102F" w:rsidP="003606C5">
            <w:pPr>
              <w:spacing w:line="360" w:lineRule="auto"/>
              <w:jc w:val="center"/>
              <w:rPr>
                <w:rFonts w:asciiTheme="majorHAnsi" w:hAnsiTheme="majorHAnsi"/>
              </w:rPr>
            </w:pPr>
            <w:r>
              <w:rPr>
                <w:rFonts w:asciiTheme="majorHAnsi" w:hAnsiTheme="majorHAnsi"/>
              </w:rPr>
              <w:t>33.</w:t>
            </w:r>
            <w:r w:rsidR="008B7204">
              <w:rPr>
                <w:rFonts w:asciiTheme="majorHAnsi" w:hAnsiTheme="majorHAnsi"/>
              </w:rPr>
              <w:t>8</w:t>
            </w:r>
          </w:p>
        </w:tc>
        <w:tc>
          <w:tcPr>
            <w:tcW w:w="472" w:type="pct"/>
            <w:tcBorders>
              <w:top w:val="nil"/>
              <w:bottom w:val="nil"/>
            </w:tcBorders>
          </w:tcPr>
          <w:p w14:paraId="07EEB1FA" w14:textId="77777777" w:rsidR="007A102F" w:rsidRPr="000C746D" w:rsidRDefault="007A102F" w:rsidP="003606C5">
            <w:pPr>
              <w:spacing w:line="360" w:lineRule="auto"/>
              <w:jc w:val="center"/>
              <w:rPr>
                <w:rFonts w:asciiTheme="majorHAnsi" w:hAnsiTheme="majorHAnsi"/>
              </w:rPr>
            </w:pPr>
            <w:r>
              <w:rPr>
                <w:rFonts w:asciiTheme="majorHAnsi" w:hAnsiTheme="majorHAnsi"/>
              </w:rPr>
              <w:t>33.4</w:t>
            </w:r>
          </w:p>
        </w:tc>
        <w:tc>
          <w:tcPr>
            <w:tcW w:w="365" w:type="pct"/>
            <w:tcBorders>
              <w:top w:val="nil"/>
              <w:bottom w:val="nil"/>
            </w:tcBorders>
          </w:tcPr>
          <w:p w14:paraId="6B2E8B60" w14:textId="77777777" w:rsidR="007A102F" w:rsidRPr="000C746D" w:rsidRDefault="007A102F" w:rsidP="003606C5">
            <w:pPr>
              <w:spacing w:line="360" w:lineRule="auto"/>
              <w:jc w:val="center"/>
              <w:rPr>
                <w:rFonts w:asciiTheme="majorHAnsi" w:hAnsiTheme="majorHAnsi"/>
              </w:rPr>
            </w:pPr>
            <w:r>
              <w:rPr>
                <w:rFonts w:asciiTheme="majorHAnsi" w:hAnsiTheme="majorHAnsi"/>
              </w:rPr>
              <w:t>0</w:t>
            </w:r>
          </w:p>
        </w:tc>
        <w:tc>
          <w:tcPr>
            <w:tcW w:w="431" w:type="pct"/>
            <w:tcBorders>
              <w:top w:val="nil"/>
              <w:bottom w:val="nil"/>
            </w:tcBorders>
          </w:tcPr>
          <w:p w14:paraId="73A5CD9E" w14:textId="77777777" w:rsidR="007A102F" w:rsidRPr="000C746D" w:rsidRDefault="007A102F" w:rsidP="003606C5">
            <w:pPr>
              <w:spacing w:line="360" w:lineRule="auto"/>
              <w:jc w:val="center"/>
              <w:rPr>
                <w:rFonts w:asciiTheme="majorHAnsi" w:hAnsiTheme="majorHAnsi"/>
              </w:rPr>
            </w:pPr>
            <w:r>
              <w:rPr>
                <w:rFonts w:asciiTheme="majorHAnsi" w:hAnsiTheme="majorHAnsi"/>
              </w:rPr>
              <w:t>100</w:t>
            </w:r>
          </w:p>
        </w:tc>
      </w:tr>
      <w:tr w:rsidR="007A102F" w:rsidRPr="000C746D" w14:paraId="3B35DE59" w14:textId="77777777" w:rsidTr="007A102F">
        <w:tc>
          <w:tcPr>
            <w:tcW w:w="3080" w:type="pct"/>
            <w:tcBorders>
              <w:top w:val="nil"/>
              <w:bottom w:val="nil"/>
            </w:tcBorders>
          </w:tcPr>
          <w:p w14:paraId="4FB47249" w14:textId="77777777" w:rsidR="007A102F" w:rsidRPr="000C746D" w:rsidRDefault="007A102F" w:rsidP="003606C5">
            <w:pPr>
              <w:spacing w:line="360" w:lineRule="auto"/>
              <w:rPr>
                <w:rFonts w:asciiTheme="majorHAnsi" w:hAnsiTheme="majorHAnsi"/>
              </w:rPr>
            </w:pPr>
            <w:r w:rsidRPr="000C746D">
              <w:rPr>
                <w:rFonts w:asciiTheme="majorHAnsi" w:hAnsiTheme="majorHAnsi"/>
              </w:rPr>
              <w:t xml:space="preserve">Arithmetic strategy </w:t>
            </w:r>
            <w:r>
              <w:rPr>
                <w:rFonts w:asciiTheme="majorHAnsi" w:hAnsiTheme="majorHAnsi"/>
              </w:rPr>
              <w:t xml:space="preserve">efficiency </w:t>
            </w:r>
            <w:r w:rsidRPr="000C746D">
              <w:rPr>
                <w:rFonts w:asciiTheme="majorHAnsi" w:hAnsiTheme="majorHAnsi"/>
              </w:rPr>
              <w:t>(median RT</w:t>
            </w:r>
            <w:r>
              <w:rPr>
                <w:rFonts w:asciiTheme="majorHAnsi" w:hAnsiTheme="majorHAnsi"/>
              </w:rPr>
              <w:t>, seconds</w:t>
            </w:r>
            <w:r w:rsidRPr="000C746D">
              <w:rPr>
                <w:rFonts w:asciiTheme="majorHAnsi" w:hAnsiTheme="majorHAnsi"/>
              </w:rPr>
              <w:t>)</w:t>
            </w:r>
          </w:p>
        </w:tc>
        <w:tc>
          <w:tcPr>
            <w:tcW w:w="652" w:type="pct"/>
            <w:tcBorders>
              <w:top w:val="nil"/>
              <w:bottom w:val="nil"/>
            </w:tcBorders>
          </w:tcPr>
          <w:p w14:paraId="58914B96" w14:textId="7465D319" w:rsidR="007A102F" w:rsidRPr="000C746D" w:rsidRDefault="007A102F" w:rsidP="003606C5">
            <w:pPr>
              <w:spacing w:line="360" w:lineRule="auto"/>
              <w:jc w:val="center"/>
              <w:rPr>
                <w:rFonts w:asciiTheme="majorHAnsi" w:hAnsiTheme="majorHAnsi"/>
              </w:rPr>
            </w:pPr>
            <w:r>
              <w:rPr>
                <w:rFonts w:asciiTheme="majorHAnsi" w:hAnsiTheme="majorHAnsi"/>
              </w:rPr>
              <w:t>4.5</w:t>
            </w:r>
            <w:r w:rsidR="008B7204">
              <w:rPr>
                <w:rFonts w:asciiTheme="majorHAnsi" w:hAnsiTheme="majorHAnsi"/>
              </w:rPr>
              <w:t>1</w:t>
            </w:r>
          </w:p>
        </w:tc>
        <w:tc>
          <w:tcPr>
            <w:tcW w:w="472" w:type="pct"/>
            <w:tcBorders>
              <w:top w:val="nil"/>
              <w:bottom w:val="nil"/>
            </w:tcBorders>
          </w:tcPr>
          <w:p w14:paraId="590D9700" w14:textId="624DB4B3" w:rsidR="007A102F" w:rsidRPr="000C746D" w:rsidRDefault="007A102F" w:rsidP="003606C5">
            <w:pPr>
              <w:spacing w:line="360" w:lineRule="auto"/>
              <w:jc w:val="center"/>
              <w:rPr>
                <w:rFonts w:asciiTheme="majorHAnsi" w:hAnsiTheme="majorHAnsi"/>
              </w:rPr>
            </w:pPr>
            <w:r>
              <w:rPr>
                <w:rFonts w:asciiTheme="majorHAnsi" w:hAnsiTheme="majorHAnsi"/>
              </w:rPr>
              <w:t>2.6</w:t>
            </w:r>
            <w:r w:rsidR="008B7204">
              <w:rPr>
                <w:rFonts w:asciiTheme="majorHAnsi" w:hAnsiTheme="majorHAnsi"/>
              </w:rPr>
              <w:t>2</w:t>
            </w:r>
          </w:p>
        </w:tc>
        <w:tc>
          <w:tcPr>
            <w:tcW w:w="365" w:type="pct"/>
            <w:tcBorders>
              <w:top w:val="nil"/>
              <w:bottom w:val="nil"/>
            </w:tcBorders>
          </w:tcPr>
          <w:p w14:paraId="7966CF36" w14:textId="77777777" w:rsidR="007A102F" w:rsidRPr="000C746D" w:rsidRDefault="007A102F" w:rsidP="003606C5">
            <w:pPr>
              <w:spacing w:line="360" w:lineRule="auto"/>
              <w:jc w:val="center"/>
              <w:rPr>
                <w:rFonts w:asciiTheme="majorHAnsi" w:hAnsiTheme="majorHAnsi"/>
              </w:rPr>
            </w:pPr>
            <w:r>
              <w:rPr>
                <w:rFonts w:asciiTheme="majorHAnsi" w:hAnsiTheme="majorHAnsi"/>
              </w:rPr>
              <w:t>1.22</w:t>
            </w:r>
          </w:p>
        </w:tc>
        <w:tc>
          <w:tcPr>
            <w:tcW w:w="431" w:type="pct"/>
            <w:tcBorders>
              <w:top w:val="nil"/>
              <w:bottom w:val="nil"/>
            </w:tcBorders>
          </w:tcPr>
          <w:p w14:paraId="78284040" w14:textId="77777777" w:rsidR="007A102F" w:rsidRPr="000C746D" w:rsidRDefault="007A102F" w:rsidP="003606C5">
            <w:pPr>
              <w:spacing w:line="360" w:lineRule="auto"/>
              <w:jc w:val="center"/>
              <w:rPr>
                <w:rFonts w:asciiTheme="majorHAnsi" w:hAnsiTheme="majorHAnsi"/>
              </w:rPr>
            </w:pPr>
            <w:r>
              <w:rPr>
                <w:rFonts w:asciiTheme="majorHAnsi" w:hAnsiTheme="majorHAnsi"/>
              </w:rPr>
              <w:t>14.2</w:t>
            </w:r>
          </w:p>
        </w:tc>
      </w:tr>
      <w:tr w:rsidR="007A102F" w:rsidRPr="000C746D" w14:paraId="158E8B01" w14:textId="77777777" w:rsidTr="007A102F">
        <w:tc>
          <w:tcPr>
            <w:tcW w:w="3080" w:type="pct"/>
            <w:tcBorders>
              <w:top w:val="nil"/>
              <w:bottom w:val="nil"/>
            </w:tcBorders>
          </w:tcPr>
          <w:p w14:paraId="380848C4" w14:textId="77777777" w:rsidR="007A102F" w:rsidRPr="000C746D" w:rsidRDefault="007A102F" w:rsidP="003606C5">
            <w:pPr>
              <w:spacing w:line="360" w:lineRule="auto"/>
              <w:rPr>
                <w:rFonts w:asciiTheme="majorHAnsi" w:hAnsiTheme="majorHAnsi"/>
              </w:rPr>
            </w:pPr>
            <w:r w:rsidRPr="000C746D">
              <w:rPr>
                <w:rFonts w:asciiTheme="majorHAnsi" w:hAnsiTheme="majorHAnsi"/>
              </w:rPr>
              <w:t>Number recognition (median RT</w:t>
            </w:r>
            <w:r>
              <w:rPr>
                <w:rFonts w:asciiTheme="majorHAnsi" w:hAnsiTheme="majorHAnsi"/>
              </w:rPr>
              <w:t>, seconds</w:t>
            </w:r>
            <w:r w:rsidRPr="000C746D">
              <w:rPr>
                <w:rFonts w:asciiTheme="majorHAnsi" w:hAnsiTheme="majorHAnsi"/>
              </w:rPr>
              <w:t>)</w:t>
            </w:r>
          </w:p>
        </w:tc>
        <w:tc>
          <w:tcPr>
            <w:tcW w:w="652" w:type="pct"/>
            <w:tcBorders>
              <w:top w:val="nil"/>
              <w:bottom w:val="nil"/>
            </w:tcBorders>
          </w:tcPr>
          <w:p w14:paraId="30DC4D6A" w14:textId="77777777" w:rsidR="007A102F" w:rsidRPr="000C746D" w:rsidRDefault="007A102F" w:rsidP="003606C5">
            <w:pPr>
              <w:spacing w:line="360" w:lineRule="auto"/>
              <w:jc w:val="center"/>
              <w:rPr>
                <w:rFonts w:asciiTheme="majorHAnsi" w:hAnsiTheme="majorHAnsi"/>
              </w:rPr>
            </w:pPr>
            <w:r>
              <w:rPr>
                <w:rFonts w:asciiTheme="majorHAnsi" w:hAnsiTheme="majorHAnsi"/>
              </w:rPr>
              <w:t>0.89</w:t>
            </w:r>
          </w:p>
        </w:tc>
        <w:tc>
          <w:tcPr>
            <w:tcW w:w="472" w:type="pct"/>
            <w:tcBorders>
              <w:top w:val="nil"/>
              <w:bottom w:val="nil"/>
            </w:tcBorders>
          </w:tcPr>
          <w:p w14:paraId="0E92968E" w14:textId="77777777" w:rsidR="007A102F" w:rsidRPr="000C746D" w:rsidRDefault="007A102F" w:rsidP="003606C5">
            <w:pPr>
              <w:spacing w:line="360" w:lineRule="auto"/>
              <w:jc w:val="center"/>
              <w:rPr>
                <w:rFonts w:asciiTheme="majorHAnsi" w:hAnsiTheme="majorHAnsi"/>
              </w:rPr>
            </w:pPr>
            <w:r>
              <w:rPr>
                <w:rFonts w:asciiTheme="majorHAnsi" w:hAnsiTheme="majorHAnsi"/>
              </w:rPr>
              <w:t>0.17</w:t>
            </w:r>
          </w:p>
        </w:tc>
        <w:tc>
          <w:tcPr>
            <w:tcW w:w="365" w:type="pct"/>
            <w:tcBorders>
              <w:top w:val="nil"/>
              <w:bottom w:val="nil"/>
            </w:tcBorders>
          </w:tcPr>
          <w:p w14:paraId="28A67E29" w14:textId="77777777" w:rsidR="007A102F" w:rsidRPr="000C746D" w:rsidRDefault="007A102F" w:rsidP="003606C5">
            <w:pPr>
              <w:spacing w:line="360" w:lineRule="auto"/>
              <w:jc w:val="center"/>
              <w:rPr>
                <w:rFonts w:asciiTheme="majorHAnsi" w:hAnsiTheme="majorHAnsi"/>
              </w:rPr>
            </w:pPr>
            <w:r>
              <w:rPr>
                <w:rFonts w:asciiTheme="majorHAnsi" w:hAnsiTheme="majorHAnsi"/>
              </w:rPr>
              <w:t>0.64</w:t>
            </w:r>
          </w:p>
        </w:tc>
        <w:tc>
          <w:tcPr>
            <w:tcW w:w="431" w:type="pct"/>
            <w:tcBorders>
              <w:top w:val="nil"/>
              <w:bottom w:val="nil"/>
            </w:tcBorders>
          </w:tcPr>
          <w:p w14:paraId="1642A3B1" w14:textId="77777777" w:rsidR="007A102F" w:rsidRPr="000C746D" w:rsidRDefault="007A102F" w:rsidP="003606C5">
            <w:pPr>
              <w:spacing w:line="360" w:lineRule="auto"/>
              <w:jc w:val="center"/>
              <w:rPr>
                <w:rFonts w:asciiTheme="majorHAnsi" w:hAnsiTheme="majorHAnsi"/>
              </w:rPr>
            </w:pPr>
            <w:r>
              <w:rPr>
                <w:rFonts w:asciiTheme="majorHAnsi" w:hAnsiTheme="majorHAnsi"/>
              </w:rPr>
              <w:t>1.51</w:t>
            </w:r>
          </w:p>
        </w:tc>
      </w:tr>
      <w:tr w:rsidR="007A102F" w:rsidRPr="000C746D" w14:paraId="755B41D0" w14:textId="77777777" w:rsidTr="007A102F">
        <w:tc>
          <w:tcPr>
            <w:tcW w:w="3080" w:type="pct"/>
            <w:tcBorders>
              <w:top w:val="nil"/>
              <w:bottom w:val="nil"/>
            </w:tcBorders>
          </w:tcPr>
          <w:p w14:paraId="37ABC9DA" w14:textId="77777777" w:rsidR="007A102F" w:rsidRPr="000C746D" w:rsidRDefault="007A102F" w:rsidP="003606C5">
            <w:pPr>
              <w:spacing w:line="360" w:lineRule="auto"/>
              <w:rPr>
                <w:rFonts w:asciiTheme="majorHAnsi" w:hAnsiTheme="majorHAnsi"/>
              </w:rPr>
            </w:pPr>
            <w:r>
              <w:rPr>
                <w:rFonts w:asciiTheme="majorHAnsi" w:hAnsiTheme="majorHAnsi"/>
              </w:rPr>
              <w:t>Number line (percent absolute error [PAE]</w:t>
            </w:r>
            <w:r w:rsidRPr="000C746D">
              <w:rPr>
                <w:rFonts w:asciiTheme="majorHAnsi" w:hAnsiTheme="majorHAnsi"/>
              </w:rPr>
              <w:t>)</w:t>
            </w:r>
          </w:p>
        </w:tc>
        <w:tc>
          <w:tcPr>
            <w:tcW w:w="652" w:type="pct"/>
            <w:tcBorders>
              <w:top w:val="nil"/>
              <w:bottom w:val="nil"/>
            </w:tcBorders>
          </w:tcPr>
          <w:p w14:paraId="546B8E74" w14:textId="0C8D979F" w:rsidR="007A102F" w:rsidRPr="000C746D" w:rsidRDefault="007A102F" w:rsidP="003606C5">
            <w:pPr>
              <w:spacing w:line="360" w:lineRule="auto"/>
              <w:jc w:val="center"/>
              <w:rPr>
                <w:rFonts w:asciiTheme="majorHAnsi" w:hAnsiTheme="majorHAnsi"/>
              </w:rPr>
            </w:pPr>
            <w:r>
              <w:rPr>
                <w:rFonts w:asciiTheme="majorHAnsi" w:hAnsiTheme="majorHAnsi"/>
              </w:rPr>
              <w:t>8.7</w:t>
            </w:r>
            <w:r w:rsidR="001935D4">
              <w:rPr>
                <w:rFonts w:asciiTheme="majorHAnsi" w:hAnsiTheme="majorHAnsi"/>
              </w:rPr>
              <w:t>0</w:t>
            </w:r>
          </w:p>
        </w:tc>
        <w:tc>
          <w:tcPr>
            <w:tcW w:w="472" w:type="pct"/>
            <w:tcBorders>
              <w:top w:val="nil"/>
              <w:bottom w:val="nil"/>
            </w:tcBorders>
          </w:tcPr>
          <w:p w14:paraId="3D44E550" w14:textId="257B4914" w:rsidR="007A102F" w:rsidRPr="000C746D" w:rsidRDefault="007A102F" w:rsidP="003606C5">
            <w:pPr>
              <w:spacing w:line="360" w:lineRule="auto"/>
              <w:jc w:val="center"/>
              <w:rPr>
                <w:rFonts w:asciiTheme="majorHAnsi" w:hAnsiTheme="majorHAnsi"/>
              </w:rPr>
            </w:pPr>
            <w:r>
              <w:rPr>
                <w:rFonts w:asciiTheme="majorHAnsi" w:hAnsiTheme="majorHAnsi"/>
              </w:rPr>
              <w:t>6.8</w:t>
            </w:r>
            <w:r w:rsidR="001935D4">
              <w:rPr>
                <w:rFonts w:asciiTheme="majorHAnsi" w:hAnsiTheme="majorHAnsi"/>
              </w:rPr>
              <w:t>2</w:t>
            </w:r>
          </w:p>
        </w:tc>
        <w:tc>
          <w:tcPr>
            <w:tcW w:w="365" w:type="pct"/>
            <w:tcBorders>
              <w:top w:val="nil"/>
              <w:bottom w:val="nil"/>
            </w:tcBorders>
          </w:tcPr>
          <w:p w14:paraId="171DFA7E" w14:textId="77777777" w:rsidR="007A102F" w:rsidRPr="000C746D" w:rsidRDefault="007A102F" w:rsidP="003606C5">
            <w:pPr>
              <w:spacing w:line="360" w:lineRule="auto"/>
              <w:jc w:val="center"/>
              <w:rPr>
                <w:rFonts w:asciiTheme="majorHAnsi" w:hAnsiTheme="majorHAnsi"/>
              </w:rPr>
            </w:pPr>
            <w:r>
              <w:rPr>
                <w:rFonts w:asciiTheme="majorHAnsi" w:hAnsiTheme="majorHAnsi"/>
              </w:rPr>
              <w:t>2.43</w:t>
            </w:r>
          </w:p>
        </w:tc>
        <w:tc>
          <w:tcPr>
            <w:tcW w:w="431" w:type="pct"/>
            <w:tcBorders>
              <w:top w:val="nil"/>
              <w:bottom w:val="nil"/>
            </w:tcBorders>
          </w:tcPr>
          <w:p w14:paraId="741F71BC" w14:textId="77777777" w:rsidR="007A102F" w:rsidRPr="000C746D" w:rsidRDefault="007A102F" w:rsidP="003606C5">
            <w:pPr>
              <w:spacing w:line="360" w:lineRule="auto"/>
              <w:jc w:val="center"/>
              <w:rPr>
                <w:rFonts w:asciiTheme="majorHAnsi" w:hAnsiTheme="majorHAnsi"/>
              </w:rPr>
            </w:pPr>
            <w:r>
              <w:rPr>
                <w:rFonts w:asciiTheme="majorHAnsi" w:hAnsiTheme="majorHAnsi"/>
              </w:rPr>
              <w:t>35.1</w:t>
            </w:r>
          </w:p>
        </w:tc>
      </w:tr>
      <w:tr w:rsidR="007A102F" w:rsidRPr="000C746D" w14:paraId="2B862296" w14:textId="77777777" w:rsidTr="007A102F">
        <w:tc>
          <w:tcPr>
            <w:tcW w:w="3080" w:type="pct"/>
            <w:tcBorders>
              <w:top w:val="nil"/>
              <w:bottom w:val="nil"/>
            </w:tcBorders>
          </w:tcPr>
          <w:p w14:paraId="0AF5DC0F" w14:textId="4F5E90B7" w:rsidR="007A102F" w:rsidRPr="000C746D" w:rsidRDefault="007A102F" w:rsidP="00CE4135">
            <w:pPr>
              <w:spacing w:line="360" w:lineRule="auto"/>
              <w:rPr>
                <w:rFonts w:asciiTheme="majorHAnsi" w:hAnsiTheme="majorHAnsi"/>
              </w:rPr>
            </w:pPr>
            <w:r w:rsidRPr="000C746D">
              <w:rPr>
                <w:rFonts w:asciiTheme="majorHAnsi" w:hAnsiTheme="majorHAnsi"/>
              </w:rPr>
              <w:t>Non-symbolic comparison (</w:t>
            </w:r>
            <w:r>
              <w:rPr>
                <w:rFonts w:asciiTheme="majorHAnsi" w:hAnsiTheme="majorHAnsi"/>
              </w:rPr>
              <w:t xml:space="preserve">% </w:t>
            </w:r>
            <w:r w:rsidRPr="000C746D">
              <w:rPr>
                <w:rFonts w:asciiTheme="majorHAnsi" w:hAnsiTheme="majorHAnsi"/>
              </w:rPr>
              <w:t>accuracy)</w:t>
            </w:r>
          </w:p>
        </w:tc>
        <w:tc>
          <w:tcPr>
            <w:tcW w:w="652" w:type="pct"/>
            <w:tcBorders>
              <w:top w:val="nil"/>
              <w:bottom w:val="nil"/>
            </w:tcBorders>
          </w:tcPr>
          <w:p w14:paraId="1507D543" w14:textId="77777777" w:rsidR="007A102F" w:rsidRPr="000C746D" w:rsidRDefault="007A102F" w:rsidP="003606C5">
            <w:pPr>
              <w:spacing w:line="360" w:lineRule="auto"/>
              <w:jc w:val="center"/>
              <w:rPr>
                <w:rFonts w:asciiTheme="majorHAnsi" w:hAnsiTheme="majorHAnsi"/>
              </w:rPr>
            </w:pPr>
            <w:r>
              <w:rPr>
                <w:rFonts w:asciiTheme="majorHAnsi" w:hAnsiTheme="majorHAnsi"/>
              </w:rPr>
              <w:t>78.7</w:t>
            </w:r>
          </w:p>
        </w:tc>
        <w:tc>
          <w:tcPr>
            <w:tcW w:w="472" w:type="pct"/>
            <w:tcBorders>
              <w:top w:val="nil"/>
              <w:bottom w:val="nil"/>
            </w:tcBorders>
          </w:tcPr>
          <w:p w14:paraId="688D2C73" w14:textId="6ABEB339" w:rsidR="007A102F" w:rsidRPr="000C746D" w:rsidRDefault="007A102F" w:rsidP="003606C5">
            <w:pPr>
              <w:spacing w:line="360" w:lineRule="auto"/>
              <w:jc w:val="center"/>
              <w:rPr>
                <w:rFonts w:asciiTheme="majorHAnsi" w:hAnsiTheme="majorHAnsi"/>
              </w:rPr>
            </w:pPr>
            <w:r>
              <w:rPr>
                <w:rFonts w:asciiTheme="majorHAnsi" w:hAnsiTheme="majorHAnsi"/>
              </w:rPr>
              <w:t>6.6</w:t>
            </w:r>
            <w:r w:rsidR="001935D4">
              <w:rPr>
                <w:rFonts w:asciiTheme="majorHAnsi" w:hAnsiTheme="majorHAnsi"/>
              </w:rPr>
              <w:t>1</w:t>
            </w:r>
          </w:p>
        </w:tc>
        <w:tc>
          <w:tcPr>
            <w:tcW w:w="365" w:type="pct"/>
            <w:tcBorders>
              <w:top w:val="nil"/>
              <w:bottom w:val="nil"/>
            </w:tcBorders>
          </w:tcPr>
          <w:p w14:paraId="0AEF3210" w14:textId="77777777" w:rsidR="007A102F" w:rsidRPr="000C746D" w:rsidRDefault="007A102F" w:rsidP="003606C5">
            <w:pPr>
              <w:spacing w:line="360" w:lineRule="auto"/>
              <w:jc w:val="center"/>
              <w:rPr>
                <w:rFonts w:asciiTheme="majorHAnsi" w:hAnsiTheme="majorHAnsi"/>
              </w:rPr>
            </w:pPr>
            <w:r>
              <w:rPr>
                <w:rFonts w:asciiTheme="majorHAnsi" w:hAnsiTheme="majorHAnsi"/>
              </w:rPr>
              <w:t>60.0</w:t>
            </w:r>
          </w:p>
        </w:tc>
        <w:tc>
          <w:tcPr>
            <w:tcW w:w="431" w:type="pct"/>
            <w:tcBorders>
              <w:top w:val="nil"/>
              <w:bottom w:val="nil"/>
            </w:tcBorders>
          </w:tcPr>
          <w:p w14:paraId="15605413" w14:textId="77777777" w:rsidR="007A102F" w:rsidRPr="000C746D" w:rsidRDefault="007A102F" w:rsidP="003606C5">
            <w:pPr>
              <w:spacing w:line="360" w:lineRule="auto"/>
              <w:jc w:val="center"/>
              <w:rPr>
                <w:rFonts w:asciiTheme="majorHAnsi" w:hAnsiTheme="majorHAnsi"/>
              </w:rPr>
            </w:pPr>
            <w:r>
              <w:rPr>
                <w:rFonts w:asciiTheme="majorHAnsi" w:hAnsiTheme="majorHAnsi"/>
              </w:rPr>
              <w:t>93.8</w:t>
            </w:r>
          </w:p>
        </w:tc>
      </w:tr>
      <w:tr w:rsidR="007A102F" w:rsidRPr="000C746D" w14:paraId="445E98AD" w14:textId="77777777" w:rsidTr="006E5316">
        <w:tc>
          <w:tcPr>
            <w:tcW w:w="3080" w:type="pct"/>
            <w:tcBorders>
              <w:top w:val="nil"/>
              <w:bottom w:val="single" w:sz="4" w:space="0" w:color="auto"/>
            </w:tcBorders>
          </w:tcPr>
          <w:p w14:paraId="46648977" w14:textId="265005B4" w:rsidR="007A102F" w:rsidRPr="000C746D" w:rsidRDefault="003B3F7F" w:rsidP="003606C5">
            <w:pPr>
              <w:spacing w:line="360" w:lineRule="auto"/>
              <w:rPr>
                <w:rFonts w:asciiTheme="majorHAnsi" w:hAnsiTheme="majorHAnsi"/>
              </w:rPr>
            </w:pPr>
            <w:r>
              <w:rPr>
                <w:rFonts w:asciiTheme="majorHAnsi" w:hAnsiTheme="majorHAnsi"/>
              </w:rPr>
              <w:t>Symbolic comparison (mean</w:t>
            </w:r>
            <w:r w:rsidR="007A102F" w:rsidRPr="000C746D">
              <w:rPr>
                <w:rFonts w:asciiTheme="majorHAnsi" w:hAnsiTheme="majorHAnsi"/>
              </w:rPr>
              <w:t xml:space="preserve"> RT</w:t>
            </w:r>
            <w:r w:rsidR="007A102F">
              <w:rPr>
                <w:rFonts w:asciiTheme="majorHAnsi" w:hAnsiTheme="majorHAnsi"/>
              </w:rPr>
              <w:t>, seconds</w:t>
            </w:r>
            <w:r w:rsidR="007A102F" w:rsidRPr="000C746D">
              <w:rPr>
                <w:rFonts w:asciiTheme="majorHAnsi" w:hAnsiTheme="majorHAnsi"/>
              </w:rPr>
              <w:t>)</w:t>
            </w:r>
          </w:p>
        </w:tc>
        <w:tc>
          <w:tcPr>
            <w:tcW w:w="652" w:type="pct"/>
            <w:tcBorders>
              <w:top w:val="nil"/>
              <w:bottom w:val="single" w:sz="4" w:space="0" w:color="auto"/>
            </w:tcBorders>
          </w:tcPr>
          <w:p w14:paraId="19FA76C5" w14:textId="77777777" w:rsidR="007A102F" w:rsidRPr="000C746D" w:rsidRDefault="007A102F" w:rsidP="003606C5">
            <w:pPr>
              <w:spacing w:line="360" w:lineRule="auto"/>
              <w:jc w:val="center"/>
              <w:rPr>
                <w:rFonts w:asciiTheme="majorHAnsi" w:hAnsiTheme="majorHAnsi"/>
              </w:rPr>
            </w:pPr>
            <w:r>
              <w:rPr>
                <w:rFonts w:asciiTheme="majorHAnsi" w:hAnsiTheme="majorHAnsi"/>
              </w:rPr>
              <w:t>0.87</w:t>
            </w:r>
          </w:p>
        </w:tc>
        <w:tc>
          <w:tcPr>
            <w:tcW w:w="472" w:type="pct"/>
            <w:tcBorders>
              <w:top w:val="nil"/>
              <w:bottom w:val="single" w:sz="4" w:space="0" w:color="auto"/>
            </w:tcBorders>
          </w:tcPr>
          <w:p w14:paraId="38AB238E" w14:textId="77777777" w:rsidR="007A102F" w:rsidRPr="000C746D" w:rsidRDefault="007A102F" w:rsidP="003606C5">
            <w:pPr>
              <w:spacing w:line="360" w:lineRule="auto"/>
              <w:jc w:val="center"/>
              <w:rPr>
                <w:rFonts w:asciiTheme="majorHAnsi" w:hAnsiTheme="majorHAnsi"/>
              </w:rPr>
            </w:pPr>
            <w:r>
              <w:rPr>
                <w:rFonts w:asciiTheme="majorHAnsi" w:hAnsiTheme="majorHAnsi"/>
              </w:rPr>
              <w:t>0.21</w:t>
            </w:r>
          </w:p>
        </w:tc>
        <w:tc>
          <w:tcPr>
            <w:tcW w:w="365" w:type="pct"/>
            <w:tcBorders>
              <w:top w:val="nil"/>
              <w:bottom w:val="single" w:sz="4" w:space="0" w:color="auto"/>
            </w:tcBorders>
          </w:tcPr>
          <w:p w14:paraId="187FDD13" w14:textId="77777777" w:rsidR="007A102F" w:rsidRPr="000C746D" w:rsidRDefault="007A102F" w:rsidP="003606C5">
            <w:pPr>
              <w:spacing w:line="360" w:lineRule="auto"/>
              <w:jc w:val="center"/>
              <w:rPr>
                <w:rFonts w:asciiTheme="majorHAnsi" w:hAnsiTheme="majorHAnsi"/>
              </w:rPr>
            </w:pPr>
            <w:r>
              <w:rPr>
                <w:rFonts w:asciiTheme="majorHAnsi" w:hAnsiTheme="majorHAnsi"/>
              </w:rPr>
              <w:t>0.52</w:t>
            </w:r>
          </w:p>
        </w:tc>
        <w:tc>
          <w:tcPr>
            <w:tcW w:w="431" w:type="pct"/>
            <w:tcBorders>
              <w:top w:val="nil"/>
              <w:bottom w:val="single" w:sz="4" w:space="0" w:color="auto"/>
            </w:tcBorders>
          </w:tcPr>
          <w:p w14:paraId="7C50D73F" w14:textId="77777777" w:rsidR="007A102F" w:rsidRPr="000C746D" w:rsidRDefault="007A102F" w:rsidP="003606C5">
            <w:pPr>
              <w:spacing w:line="360" w:lineRule="auto"/>
              <w:jc w:val="center"/>
              <w:rPr>
                <w:rFonts w:asciiTheme="majorHAnsi" w:hAnsiTheme="majorHAnsi"/>
              </w:rPr>
            </w:pPr>
            <w:r>
              <w:rPr>
                <w:rFonts w:asciiTheme="majorHAnsi" w:hAnsiTheme="majorHAnsi"/>
              </w:rPr>
              <w:t>1.76</w:t>
            </w:r>
          </w:p>
        </w:tc>
      </w:tr>
      <w:tr w:rsidR="006E5316" w:rsidRPr="000C746D" w14:paraId="5A962A9D" w14:textId="77777777" w:rsidTr="006E5316">
        <w:tc>
          <w:tcPr>
            <w:tcW w:w="3080" w:type="pct"/>
            <w:tcBorders>
              <w:top w:val="single" w:sz="4" w:space="0" w:color="auto"/>
              <w:bottom w:val="nil"/>
            </w:tcBorders>
          </w:tcPr>
          <w:p w14:paraId="27BE1132" w14:textId="77777777" w:rsidR="006E5316" w:rsidRPr="000C746D" w:rsidRDefault="006E5316" w:rsidP="00654304">
            <w:pPr>
              <w:spacing w:line="360" w:lineRule="auto"/>
              <w:rPr>
                <w:rFonts w:asciiTheme="majorHAnsi" w:hAnsiTheme="majorHAnsi"/>
              </w:rPr>
            </w:pPr>
            <w:r>
              <w:rPr>
                <w:rFonts w:asciiTheme="majorHAnsi" w:hAnsiTheme="majorHAnsi"/>
              </w:rPr>
              <w:t>Non-verbal reasoning (standardised score)</w:t>
            </w:r>
          </w:p>
        </w:tc>
        <w:tc>
          <w:tcPr>
            <w:tcW w:w="652" w:type="pct"/>
            <w:tcBorders>
              <w:top w:val="single" w:sz="4" w:space="0" w:color="auto"/>
              <w:bottom w:val="nil"/>
            </w:tcBorders>
          </w:tcPr>
          <w:p w14:paraId="41A67D83" w14:textId="345FAEBC" w:rsidR="006E5316" w:rsidRDefault="001935D4" w:rsidP="00654304">
            <w:pPr>
              <w:spacing w:line="360" w:lineRule="auto"/>
              <w:jc w:val="center"/>
              <w:rPr>
                <w:rFonts w:asciiTheme="majorHAnsi" w:hAnsiTheme="majorHAnsi"/>
              </w:rPr>
            </w:pPr>
            <w:r>
              <w:rPr>
                <w:rFonts w:asciiTheme="majorHAnsi" w:hAnsiTheme="majorHAnsi"/>
              </w:rPr>
              <w:t>106.3</w:t>
            </w:r>
          </w:p>
        </w:tc>
        <w:tc>
          <w:tcPr>
            <w:tcW w:w="472" w:type="pct"/>
            <w:tcBorders>
              <w:top w:val="single" w:sz="4" w:space="0" w:color="auto"/>
              <w:bottom w:val="nil"/>
            </w:tcBorders>
          </w:tcPr>
          <w:p w14:paraId="2B29D5F8" w14:textId="77777777" w:rsidR="006E5316" w:rsidRDefault="006E5316" w:rsidP="00654304">
            <w:pPr>
              <w:spacing w:line="360" w:lineRule="auto"/>
              <w:jc w:val="center"/>
              <w:rPr>
                <w:rFonts w:asciiTheme="majorHAnsi" w:hAnsiTheme="majorHAnsi"/>
              </w:rPr>
            </w:pPr>
            <w:r>
              <w:rPr>
                <w:rFonts w:asciiTheme="majorHAnsi" w:hAnsiTheme="majorHAnsi"/>
              </w:rPr>
              <w:t>17.1</w:t>
            </w:r>
          </w:p>
        </w:tc>
        <w:tc>
          <w:tcPr>
            <w:tcW w:w="365" w:type="pct"/>
            <w:tcBorders>
              <w:top w:val="single" w:sz="4" w:space="0" w:color="auto"/>
              <w:bottom w:val="nil"/>
            </w:tcBorders>
          </w:tcPr>
          <w:p w14:paraId="7F025A97" w14:textId="77777777" w:rsidR="006E5316" w:rsidRDefault="006E5316" w:rsidP="00654304">
            <w:pPr>
              <w:spacing w:line="360" w:lineRule="auto"/>
              <w:jc w:val="center"/>
              <w:rPr>
                <w:rFonts w:asciiTheme="majorHAnsi" w:hAnsiTheme="majorHAnsi"/>
              </w:rPr>
            </w:pPr>
            <w:r>
              <w:rPr>
                <w:rFonts w:asciiTheme="majorHAnsi" w:hAnsiTheme="majorHAnsi"/>
              </w:rPr>
              <w:t>65</w:t>
            </w:r>
          </w:p>
        </w:tc>
        <w:tc>
          <w:tcPr>
            <w:tcW w:w="431" w:type="pct"/>
            <w:tcBorders>
              <w:top w:val="single" w:sz="4" w:space="0" w:color="auto"/>
              <w:bottom w:val="nil"/>
            </w:tcBorders>
          </w:tcPr>
          <w:p w14:paraId="185A4859" w14:textId="582257E6" w:rsidR="006E5316" w:rsidRDefault="001935D4" w:rsidP="00654304">
            <w:pPr>
              <w:spacing w:line="360" w:lineRule="auto"/>
              <w:jc w:val="center"/>
              <w:rPr>
                <w:rFonts w:asciiTheme="majorHAnsi" w:hAnsiTheme="majorHAnsi"/>
              </w:rPr>
            </w:pPr>
            <w:r>
              <w:rPr>
                <w:rFonts w:asciiTheme="majorHAnsi" w:hAnsiTheme="majorHAnsi"/>
              </w:rPr>
              <w:t>135</w:t>
            </w:r>
          </w:p>
        </w:tc>
      </w:tr>
      <w:tr w:rsidR="007A102F" w:rsidRPr="000C746D" w14:paraId="280CAE45" w14:textId="77777777" w:rsidTr="006E5316">
        <w:tc>
          <w:tcPr>
            <w:tcW w:w="3080" w:type="pct"/>
            <w:tcBorders>
              <w:top w:val="nil"/>
              <w:bottom w:val="nil"/>
            </w:tcBorders>
          </w:tcPr>
          <w:p w14:paraId="27DEE370" w14:textId="77777777" w:rsidR="007A102F" w:rsidRPr="000C746D" w:rsidRDefault="007A102F" w:rsidP="003606C5">
            <w:pPr>
              <w:spacing w:line="360" w:lineRule="auto"/>
              <w:rPr>
                <w:rFonts w:asciiTheme="majorHAnsi" w:hAnsiTheme="majorHAnsi"/>
              </w:rPr>
            </w:pPr>
            <w:r w:rsidRPr="000C746D">
              <w:rPr>
                <w:rFonts w:asciiTheme="majorHAnsi" w:hAnsiTheme="majorHAnsi"/>
              </w:rPr>
              <w:t>Working memory (composite score)</w:t>
            </w:r>
          </w:p>
        </w:tc>
        <w:tc>
          <w:tcPr>
            <w:tcW w:w="652" w:type="pct"/>
            <w:tcBorders>
              <w:top w:val="nil"/>
              <w:bottom w:val="nil"/>
            </w:tcBorders>
          </w:tcPr>
          <w:p w14:paraId="2CC7FC28" w14:textId="3F370CC4" w:rsidR="007A102F" w:rsidRPr="000C746D" w:rsidRDefault="007A102F" w:rsidP="003606C5">
            <w:pPr>
              <w:spacing w:line="360" w:lineRule="auto"/>
              <w:jc w:val="center"/>
              <w:rPr>
                <w:rFonts w:asciiTheme="majorHAnsi" w:hAnsiTheme="majorHAnsi"/>
              </w:rPr>
            </w:pPr>
            <w:r>
              <w:rPr>
                <w:rFonts w:asciiTheme="majorHAnsi" w:hAnsiTheme="majorHAnsi"/>
              </w:rPr>
              <w:t>13.</w:t>
            </w:r>
            <w:r w:rsidR="001935D4">
              <w:rPr>
                <w:rFonts w:asciiTheme="majorHAnsi" w:hAnsiTheme="majorHAnsi"/>
              </w:rPr>
              <w:t>6</w:t>
            </w:r>
          </w:p>
        </w:tc>
        <w:tc>
          <w:tcPr>
            <w:tcW w:w="472" w:type="pct"/>
            <w:tcBorders>
              <w:top w:val="nil"/>
              <w:bottom w:val="nil"/>
            </w:tcBorders>
          </w:tcPr>
          <w:p w14:paraId="0F21546A" w14:textId="5D4CC898" w:rsidR="007A102F" w:rsidRPr="000C746D" w:rsidRDefault="007A102F" w:rsidP="003606C5">
            <w:pPr>
              <w:spacing w:line="360" w:lineRule="auto"/>
              <w:jc w:val="center"/>
              <w:rPr>
                <w:rFonts w:asciiTheme="majorHAnsi" w:hAnsiTheme="majorHAnsi"/>
              </w:rPr>
            </w:pPr>
            <w:r>
              <w:rPr>
                <w:rFonts w:asciiTheme="majorHAnsi" w:hAnsiTheme="majorHAnsi"/>
              </w:rPr>
              <w:t>3.8</w:t>
            </w:r>
            <w:r w:rsidR="001935D4">
              <w:rPr>
                <w:rFonts w:asciiTheme="majorHAnsi" w:hAnsiTheme="majorHAnsi"/>
              </w:rPr>
              <w:t>4</w:t>
            </w:r>
          </w:p>
        </w:tc>
        <w:tc>
          <w:tcPr>
            <w:tcW w:w="365" w:type="pct"/>
            <w:tcBorders>
              <w:top w:val="nil"/>
              <w:bottom w:val="nil"/>
            </w:tcBorders>
          </w:tcPr>
          <w:p w14:paraId="0CB01DBC" w14:textId="77777777" w:rsidR="007A102F" w:rsidRPr="000C746D" w:rsidRDefault="007A102F" w:rsidP="003606C5">
            <w:pPr>
              <w:spacing w:line="360" w:lineRule="auto"/>
              <w:jc w:val="center"/>
              <w:rPr>
                <w:rFonts w:asciiTheme="majorHAnsi" w:hAnsiTheme="majorHAnsi"/>
              </w:rPr>
            </w:pPr>
            <w:r>
              <w:rPr>
                <w:rFonts w:asciiTheme="majorHAnsi" w:hAnsiTheme="majorHAnsi"/>
              </w:rPr>
              <w:t>6.33</w:t>
            </w:r>
          </w:p>
        </w:tc>
        <w:tc>
          <w:tcPr>
            <w:tcW w:w="431" w:type="pct"/>
            <w:tcBorders>
              <w:top w:val="nil"/>
              <w:bottom w:val="nil"/>
            </w:tcBorders>
          </w:tcPr>
          <w:p w14:paraId="5B7163C0" w14:textId="77777777" w:rsidR="007A102F" w:rsidRPr="000C746D" w:rsidRDefault="007A102F" w:rsidP="003606C5">
            <w:pPr>
              <w:spacing w:line="360" w:lineRule="auto"/>
              <w:jc w:val="center"/>
              <w:rPr>
                <w:rFonts w:asciiTheme="majorHAnsi" w:hAnsiTheme="majorHAnsi"/>
              </w:rPr>
            </w:pPr>
            <w:r>
              <w:rPr>
                <w:rFonts w:asciiTheme="majorHAnsi" w:hAnsiTheme="majorHAnsi"/>
              </w:rPr>
              <w:t>25.0</w:t>
            </w:r>
          </w:p>
        </w:tc>
      </w:tr>
      <w:tr w:rsidR="007A102F" w:rsidRPr="000C746D" w14:paraId="274A947F" w14:textId="77777777" w:rsidTr="007A102F">
        <w:tc>
          <w:tcPr>
            <w:tcW w:w="3080" w:type="pct"/>
            <w:tcBorders>
              <w:top w:val="nil"/>
              <w:bottom w:val="nil"/>
            </w:tcBorders>
          </w:tcPr>
          <w:p w14:paraId="7F77F9E1" w14:textId="5622C7E2" w:rsidR="007A102F" w:rsidRPr="000C746D" w:rsidRDefault="007A102F" w:rsidP="003606C5">
            <w:pPr>
              <w:spacing w:line="360" w:lineRule="auto"/>
              <w:rPr>
                <w:rFonts w:asciiTheme="majorHAnsi" w:hAnsiTheme="majorHAnsi"/>
              </w:rPr>
            </w:pPr>
            <w:r w:rsidRPr="000C746D">
              <w:rPr>
                <w:rFonts w:asciiTheme="majorHAnsi" w:hAnsiTheme="majorHAnsi"/>
              </w:rPr>
              <w:t>NEPSY-II Inhibition (standard</w:t>
            </w:r>
            <w:r>
              <w:rPr>
                <w:rFonts w:asciiTheme="majorHAnsi" w:hAnsiTheme="majorHAnsi"/>
              </w:rPr>
              <w:t>ised</w:t>
            </w:r>
            <w:r w:rsidRPr="000C746D">
              <w:rPr>
                <w:rFonts w:asciiTheme="majorHAnsi" w:hAnsiTheme="majorHAnsi"/>
              </w:rPr>
              <w:t xml:space="preserve"> contrast score)</w:t>
            </w:r>
          </w:p>
        </w:tc>
        <w:tc>
          <w:tcPr>
            <w:tcW w:w="652" w:type="pct"/>
            <w:tcBorders>
              <w:top w:val="nil"/>
              <w:bottom w:val="nil"/>
            </w:tcBorders>
          </w:tcPr>
          <w:p w14:paraId="38BA24A0" w14:textId="5FE3344B" w:rsidR="007A102F" w:rsidRPr="000C746D" w:rsidRDefault="007A102F" w:rsidP="003606C5">
            <w:pPr>
              <w:spacing w:line="360" w:lineRule="auto"/>
              <w:jc w:val="center"/>
              <w:rPr>
                <w:rFonts w:asciiTheme="majorHAnsi" w:hAnsiTheme="majorHAnsi"/>
              </w:rPr>
            </w:pPr>
            <w:r>
              <w:rPr>
                <w:rFonts w:asciiTheme="majorHAnsi" w:hAnsiTheme="majorHAnsi"/>
              </w:rPr>
              <w:t>9.7</w:t>
            </w:r>
            <w:r w:rsidR="001935D4">
              <w:rPr>
                <w:rFonts w:asciiTheme="majorHAnsi" w:hAnsiTheme="majorHAnsi"/>
              </w:rPr>
              <w:t>1</w:t>
            </w:r>
          </w:p>
        </w:tc>
        <w:tc>
          <w:tcPr>
            <w:tcW w:w="472" w:type="pct"/>
            <w:tcBorders>
              <w:top w:val="nil"/>
              <w:bottom w:val="nil"/>
            </w:tcBorders>
          </w:tcPr>
          <w:p w14:paraId="581BD994" w14:textId="72C8DAC9" w:rsidR="007A102F" w:rsidRPr="000C746D" w:rsidRDefault="007A102F" w:rsidP="003606C5">
            <w:pPr>
              <w:spacing w:line="360" w:lineRule="auto"/>
              <w:jc w:val="center"/>
              <w:rPr>
                <w:rFonts w:asciiTheme="majorHAnsi" w:hAnsiTheme="majorHAnsi"/>
              </w:rPr>
            </w:pPr>
            <w:r>
              <w:rPr>
                <w:rFonts w:asciiTheme="majorHAnsi" w:hAnsiTheme="majorHAnsi"/>
              </w:rPr>
              <w:t>3.</w:t>
            </w:r>
            <w:r w:rsidR="001935D4">
              <w:rPr>
                <w:rFonts w:asciiTheme="majorHAnsi" w:hAnsiTheme="majorHAnsi"/>
              </w:rPr>
              <w:t>40</w:t>
            </w:r>
          </w:p>
        </w:tc>
        <w:tc>
          <w:tcPr>
            <w:tcW w:w="365" w:type="pct"/>
            <w:tcBorders>
              <w:top w:val="nil"/>
              <w:bottom w:val="nil"/>
            </w:tcBorders>
          </w:tcPr>
          <w:p w14:paraId="3F76D93C" w14:textId="77777777" w:rsidR="007A102F" w:rsidRPr="000C746D" w:rsidRDefault="007A102F" w:rsidP="003606C5">
            <w:pPr>
              <w:spacing w:line="360" w:lineRule="auto"/>
              <w:jc w:val="center"/>
              <w:rPr>
                <w:rFonts w:asciiTheme="majorHAnsi" w:hAnsiTheme="majorHAnsi"/>
              </w:rPr>
            </w:pPr>
            <w:r>
              <w:rPr>
                <w:rFonts w:asciiTheme="majorHAnsi" w:hAnsiTheme="majorHAnsi"/>
              </w:rPr>
              <w:t>2</w:t>
            </w:r>
          </w:p>
        </w:tc>
        <w:tc>
          <w:tcPr>
            <w:tcW w:w="431" w:type="pct"/>
            <w:tcBorders>
              <w:top w:val="nil"/>
              <w:bottom w:val="nil"/>
            </w:tcBorders>
          </w:tcPr>
          <w:p w14:paraId="4D789DCD" w14:textId="77777777" w:rsidR="007A102F" w:rsidRPr="000C746D" w:rsidRDefault="007A102F" w:rsidP="003606C5">
            <w:pPr>
              <w:spacing w:line="360" w:lineRule="auto"/>
              <w:jc w:val="center"/>
              <w:rPr>
                <w:rFonts w:asciiTheme="majorHAnsi" w:hAnsiTheme="majorHAnsi"/>
              </w:rPr>
            </w:pPr>
            <w:r>
              <w:rPr>
                <w:rFonts w:asciiTheme="majorHAnsi" w:hAnsiTheme="majorHAnsi"/>
              </w:rPr>
              <w:t>16</w:t>
            </w:r>
          </w:p>
        </w:tc>
      </w:tr>
      <w:tr w:rsidR="007A102F" w:rsidRPr="000C746D" w14:paraId="1C6617E7" w14:textId="77777777" w:rsidTr="007A102F">
        <w:tc>
          <w:tcPr>
            <w:tcW w:w="3080" w:type="pct"/>
            <w:tcBorders>
              <w:top w:val="nil"/>
              <w:bottom w:val="nil"/>
            </w:tcBorders>
          </w:tcPr>
          <w:p w14:paraId="01BAEAA4" w14:textId="0F5AFCA6" w:rsidR="007A102F" w:rsidRPr="000C746D" w:rsidRDefault="007A102F" w:rsidP="003606C5">
            <w:pPr>
              <w:spacing w:line="360" w:lineRule="auto"/>
              <w:rPr>
                <w:rFonts w:asciiTheme="majorHAnsi" w:hAnsiTheme="majorHAnsi"/>
              </w:rPr>
            </w:pPr>
            <w:r w:rsidRPr="000C746D">
              <w:rPr>
                <w:rFonts w:asciiTheme="majorHAnsi" w:hAnsiTheme="majorHAnsi"/>
              </w:rPr>
              <w:t>NEPSY-II Switching (standard</w:t>
            </w:r>
            <w:r>
              <w:rPr>
                <w:rFonts w:asciiTheme="majorHAnsi" w:hAnsiTheme="majorHAnsi"/>
              </w:rPr>
              <w:t>ised</w:t>
            </w:r>
            <w:r w:rsidRPr="000C746D">
              <w:rPr>
                <w:rFonts w:asciiTheme="majorHAnsi" w:hAnsiTheme="majorHAnsi"/>
              </w:rPr>
              <w:t xml:space="preserve"> contrast score)</w:t>
            </w:r>
          </w:p>
        </w:tc>
        <w:tc>
          <w:tcPr>
            <w:tcW w:w="652" w:type="pct"/>
            <w:tcBorders>
              <w:top w:val="nil"/>
              <w:bottom w:val="nil"/>
            </w:tcBorders>
          </w:tcPr>
          <w:p w14:paraId="7AC841DC" w14:textId="77777777" w:rsidR="007A102F" w:rsidRPr="000C746D" w:rsidRDefault="007A102F" w:rsidP="003606C5">
            <w:pPr>
              <w:spacing w:line="360" w:lineRule="auto"/>
              <w:jc w:val="center"/>
              <w:rPr>
                <w:rFonts w:asciiTheme="majorHAnsi" w:hAnsiTheme="majorHAnsi"/>
              </w:rPr>
            </w:pPr>
            <w:r>
              <w:rPr>
                <w:rFonts w:asciiTheme="majorHAnsi" w:hAnsiTheme="majorHAnsi"/>
              </w:rPr>
              <w:t>10.9</w:t>
            </w:r>
          </w:p>
        </w:tc>
        <w:tc>
          <w:tcPr>
            <w:tcW w:w="472" w:type="pct"/>
            <w:tcBorders>
              <w:top w:val="nil"/>
              <w:bottom w:val="nil"/>
            </w:tcBorders>
          </w:tcPr>
          <w:p w14:paraId="6F937C2C" w14:textId="3A52311A" w:rsidR="007A102F" w:rsidRPr="000C746D" w:rsidRDefault="007A102F" w:rsidP="003606C5">
            <w:pPr>
              <w:spacing w:line="360" w:lineRule="auto"/>
              <w:jc w:val="center"/>
              <w:rPr>
                <w:rFonts w:asciiTheme="majorHAnsi" w:hAnsiTheme="majorHAnsi"/>
              </w:rPr>
            </w:pPr>
            <w:r>
              <w:rPr>
                <w:rFonts w:asciiTheme="majorHAnsi" w:hAnsiTheme="majorHAnsi"/>
              </w:rPr>
              <w:t>2.</w:t>
            </w:r>
            <w:r w:rsidR="001935D4">
              <w:rPr>
                <w:rFonts w:asciiTheme="majorHAnsi" w:hAnsiTheme="majorHAnsi"/>
              </w:rPr>
              <w:t>89</w:t>
            </w:r>
          </w:p>
        </w:tc>
        <w:tc>
          <w:tcPr>
            <w:tcW w:w="365" w:type="pct"/>
            <w:tcBorders>
              <w:top w:val="nil"/>
              <w:bottom w:val="nil"/>
            </w:tcBorders>
          </w:tcPr>
          <w:p w14:paraId="080FA072" w14:textId="77777777" w:rsidR="007A102F" w:rsidRPr="000C746D" w:rsidRDefault="007A102F" w:rsidP="003606C5">
            <w:pPr>
              <w:spacing w:line="360" w:lineRule="auto"/>
              <w:jc w:val="center"/>
              <w:rPr>
                <w:rFonts w:asciiTheme="majorHAnsi" w:hAnsiTheme="majorHAnsi"/>
              </w:rPr>
            </w:pPr>
            <w:r>
              <w:rPr>
                <w:rFonts w:asciiTheme="majorHAnsi" w:hAnsiTheme="majorHAnsi"/>
              </w:rPr>
              <w:t>5</w:t>
            </w:r>
          </w:p>
        </w:tc>
        <w:tc>
          <w:tcPr>
            <w:tcW w:w="431" w:type="pct"/>
            <w:tcBorders>
              <w:top w:val="nil"/>
              <w:bottom w:val="nil"/>
            </w:tcBorders>
          </w:tcPr>
          <w:p w14:paraId="5A8ADDA6" w14:textId="77777777" w:rsidR="007A102F" w:rsidRPr="000C746D" w:rsidRDefault="007A102F" w:rsidP="003606C5">
            <w:pPr>
              <w:spacing w:line="360" w:lineRule="auto"/>
              <w:jc w:val="center"/>
              <w:rPr>
                <w:rFonts w:asciiTheme="majorHAnsi" w:hAnsiTheme="majorHAnsi"/>
              </w:rPr>
            </w:pPr>
            <w:r>
              <w:rPr>
                <w:rFonts w:asciiTheme="majorHAnsi" w:hAnsiTheme="majorHAnsi"/>
              </w:rPr>
              <w:t>17</w:t>
            </w:r>
          </w:p>
        </w:tc>
      </w:tr>
      <w:tr w:rsidR="007A102F" w:rsidRPr="000C746D" w14:paraId="60BFD616" w14:textId="77777777" w:rsidTr="007A102F">
        <w:tc>
          <w:tcPr>
            <w:tcW w:w="3080" w:type="pct"/>
            <w:tcBorders>
              <w:top w:val="nil"/>
              <w:bottom w:val="single" w:sz="4" w:space="0" w:color="auto"/>
            </w:tcBorders>
          </w:tcPr>
          <w:p w14:paraId="560AE9A3" w14:textId="309B3416" w:rsidR="007A102F" w:rsidRPr="000C746D" w:rsidRDefault="007A102F" w:rsidP="003606C5">
            <w:pPr>
              <w:spacing w:line="360" w:lineRule="auto"/>
              <w:rPr>
                <w:rFonts w:asciiTheme="majorHAnsi" w:hAnsiTheme="majorHAnsi"/>
              </w:rPr>
            </w:pPr>
            <w:r w:rsidRPr="000C746D">
              <w:rPr>
                <w:rFonts w:asciiTheme="majorHAnsi" w:hAnsiTheme="majorHAnsi"/>
              </w:rPr>
              <w:t>NEPSY-II Visuo-spatial processing (standard</w:t>
            </w:r>
            <w:r>
              <w:rPr>
                <w:rFonts w:asciiTheme="majorHAnsi" w:hAnsiTheme="majorHAnsi"/>
              </w:rPr>
              <w:t>ised</w:t>
            </w:r>
            <w:r w:rsidRPr="000C746D">
              <w:rPr>
                <w:rFonts w:asciiTheme="majorHAnsi" w:hAnsiTheme="majorHAnsi"/>
              </w:rPr>
              <w:t xml:space="preserve"> score)</w:t>
            </w:r>
          </w:p>
        </w:tc>
        <w:tc>
          <w:tcPr>
            <w:tcW w:w="652" w:type="pct"/>
            <w:tcBorders>
              <w:top w:val="nil"/>
              <w:bottom w:val="single" w:sz="4" w:space="0" w:color="auto"/>
            </w:tcBorders>
          </w:tcPr>
          <w:p w14:paraId="7BB1FB7C" w14:textId="1A2F657A" w:rsidR="007A102F" w:rsidRPr="000C746D" w:rsidRDefault="007A102F" w:rsidP="003606C5">
            <w:pPr>
              <w:spacing w:line="360" w:lineRule="auto"/>
              <w:jc w:val="center"/>
              <w:rPr>
                <w:rFonts w:asciiTheme="majorHAnsi" w:hAnsiTheme="majorHAnsi"/>
              </w:rPr>
            </w:pPr>
            <w:r>
              <w:rPr>
                <w:rFonts w:asciiTheme="majorHAnsi" w:hAnsiTheme="majorHAnsi"/>
              </w:rPr>
              <w:t>10.</w:t>
            </w:r>
            <w:r w:rsidR="001935D4">
              <w:rPr>
                <w:rFonts w:asciiTheme="majorHAnsi" w:hAnsiTheme="majorHAnsi"/>
              </w:rPr>
              <w:t>4</w:t>
            </w:r>
          </w:p>
        </w:tc>
        <w:tc>
          <w:tcPr>
            <w:tcW w:w="472" w:type="pct"/>
            <w:tcBorders>
              <w:top w:val="nil"/>
              <w:bottom w:val="single" w:sz="4" w:space="0" w:color="auto"/>
            </w:tcBorders>
          </w:tcPr>
          <w:p w14:paraId="7609CC1D" w14:textId="6B0902B5" w:rsidR="007A102F" w:rsidRPr="000C746D" w:rsidRDefault="007A102F" w:rsidP="003606C5">
            <w:pPr>
              <w:spacing w:line="360" w:lineRule="auto"/>
              <w:jc w:val="center"/>
              <w:rPr>
                <w:rFonts w:asciiTheme="majorHAnsi" w:hAnsiTheme="majorHAnsi"/>
              </w:rPr>
            </w:pPr>
            <w:r>
              <w:rPr>
                <w:rFonts w:asciiTheme="majorHAnsi" w:hAnsiTheme="majorHAnsi"/>
              </w:rPr>
              <w:t>3.1</w:t>
            </w:r>
            <w:r w:rsidR="001935D4">
              <w:rPr>
                <w:rFonts w:asciiTheme="majorHAnsi" w:hAnsiTheme="majorHAnsi"/>
              </w:rPr>
              <w:t>5</w:t>
            </w:r>
          </w:p>
        </w:tc>
        <w:tc>
          <w:tcPr>
            <w:tcW w:w="365" w:type="pct"/>
            <w:tcBorders>
              <w:top w:val="nil"/>
              <w:bottom w:val="single" w:sz="4" w:space="0" w:color="auto"/>
            </w:tcBorders>
          </w:tcPr>
          <w:p w14:paraId="70E86F57" w14:textId="77777777" w:rsidR="007A102F" w:rsidRPr="000C746D" w:rsidRDefault="007A102F" w:rsidP="003606C5">
            <w:pPr>
              <w:spacing w:line="360" w:lineRule="auto"/>
              <w:jc w:val="center"/>
              <w:rPr>
                <w:rFonts w:asciiTheme="majorHAnsi" w:hAnsiTheme="majorHAnsi"/>
              </w:rPr>
            </w:pPr>
            <w:r>
              <w:rPr>
                <w:rFonts w:asciiTheme="majorHAnsi" w:hAnsiTheme="majorHAnsi"/>
              </w:rPr>
              <w:t>1</w:t>
            </w:r>
          </w:p>
        </w:tc>
        <w:tc>
          <w:tcPr>
            <w:tcW w:w="431" w:type="pct"/>
            <w:tcBorders>
              <w:top w:val="nil"/>
              <w:bottom w:val="single" w:sz="4" w:space="0" w:color="auto"/>
            </w:tcBorders>
          </w:tcPr>
          <w:p w14:paraId="200451B8" w14:textId="77777777" w:rsidR="007A102F" w:rsidRPr="000C746D" w:rsidRDefault="007A102F" w:rsidP="003606C5">
            <w:pPr>
              <w:spacing w:line="360" w:lineRule="auto"/>
              <w:jc w:val="center"/>
              <w:rPr>
                <w:rFonts w:asciiTheme="majorHAnsi" w:hAnsiTheme="majorHAnsi"/>
              </w:rPr>
            </w:pPr>
            <w:r>
              <w:rPr>
                <w:rFonts w:asciiTheme="majorHAnsi" w:hAnsiTheme="majorHAnsi"/>
              </w:rPr>
              <w:t>18</w:t>
            </w:r>
          </w:p>
        </w:tc>
      </w:tr>
    </w:tbl>
    <w:p w14:paraId="3A84E674" w14:textId="777472EB" w:rsidR="00584F03" w:rsidRPr="000C746D" w:rsidRDefault="00584F03" w:rsidP="00584F03">
      <w:pPr>
        <w:spacing w:line="480" w:lineRule="auto"/>
        <w:rPr>
          <w:rFonts w:asciiTheme="majorHAnsi" w:hAnsiTheme="majorHAnsi"/>
        </w:rPr>
        <w:sectPr w:rsidR="00584F03" w:rsidRPr="000C746D" w:rsidSect="007B35D7">
          <w:pgSz w:w="16840" w:h="11900" w:orient="landscape"/>
          <w:pgMar w:top="1800" w:right="1440" w:bottom="1800" w:left="1440" w:header="708" w:footer="708" w:gutter="0"/>
          <w:cols w:space="708"/>
          <w:docGrid w:linePitch="360"/>
        </w:sectPr>
      </w:pPr>
      <w:r>
        <w:rPr>
          <w:rFonts w:asciiTheme="majorHAnsi" w:hAnsiTheme="majorHAnsi"/>
        </w:rPr>
        <w:t>RT = Reaction time</w:t>
      </w:r>
    </w:p>
    <w:p w14:paraId="24A7A6BF" w14:textId="6A836F99" w:rsidR="009426F9" w:rsidRPr="009F2A8F" w:rsidRDefault="003E77D6" w:rsidP="008E1925">
      <w:pPr>
        <w:spacing w:line="480" w:lineRule="auto"/>
        <w:rPr>
          <w:rFonts w:asciiTheme="majorHAnsi" w:hAnsiTheme="majorHAnsi"/>
          <w:b/>
          <w:sz w:val="32"/>
          <w:szCs w:val="32"/>
        </w:rPr>
      </w:pPr>
      <w:r w:rsidRPr="009F2A8F">
        <w:rPr>
          <w:rFonts w:asciiTheme="majorHAnsi" w:hAnsiTheme="majorHAnsi"/>
          <w:b/>
          <w:sz w:val="32"/>
          <w:szCs w:val="32"/>
        </w:rPr>
        <w:lastRenderedPageBreak/>
        <w:t>The r</w:t>
      </w:r>
      <w:r w:rsidR="009426F9" w:rsidRPr="009F2A8F">
        <w:rPr>
          <w:rFonts w:asciiTheme="majorHAnsi" w:hAnsiTheme="majorHAnsi"/>
          <w:b/>
          <w:sz w:val="32"/>
          <w:szCs w:val="32"/>
        </w:rPr>
        <w:t>elations</w:t>
      </w:r>
      <w:r w:rsidRPr="009F2A8F">
        <w:rPr>
          <w:rFonts w:asciiTheme="majorHAnsi" w:hAnsiTheme="majorHAnsi"/>
          <w:b/>
          <w:sz w:val="32"/>
          <w:szCs w:val="32"/>
        </w:rPr>
        <w:t xml:space="preserve">hip between quantitative skills, </w:t>
      </w:r>
      <w:r w:rsidR="00290ABB" w:rsidRPr="009F2A8F">
        <w:rPr>
          <w:rFonts w:asciiTheme="majorHAnsi" w:hAnsiTheme="majorHAnsi"/>
          <w:b/>
          <w:sz w:val="32"/>
          <w:szCs w:val="32"/>
        </w:rPr>
        <w:t>domain-general skills</w:t>
      </w:r>
      <w:r w:rsidR="009426F9" w:rsidRPr="009F2A8F">
        <w:rPr>
          <w:rFonts w:asciiTheme="majorHAnsi" w:hAnsiTheme="majorHAnsi"/>
          <w:b/>
          <w:sz w:val="32"/>
          <w:szCs w:val="32"/>
        </w:rPr>
        <w:t xml:space="preserve"> </w:t>
      </w:r>
      <w:r w:rsidRPr="009F2A8F">
        <w:rPr>
          <w:rFonts w:asciiTheme="majorHAnsi" w:hAnsiTheme="majorHAnsi"/>
          <w:b/>
          <w:sz w:val="32"/>
          <w:szCs w:val="32"/>
        </w:rPr>
        <w:t>and</w:t>
      </w:r>
      <w:r w:rsidR="009426F9" w:rsidRPr="009F2A8F">
        <w:rPr>
          <w:rFonts w:asciiTheme="majorHAnsi" w:hAnsiTheme="majorHAnsi"/>
          <w:b/>
          <w:sz w:val="32"/>
          <w:szCs w:val="32"/>
        </w:rPr>
        <w:t xml:space="preserve"> conceptual understanding</w:t>
      </w:r>
    </w:p>
    <w:p w14:paraId="4EB4A848" w14:textId="3467358C" w:rsidR="006D623F" w:rsidRDefault="009426F9" w:rsidP="008E1925">
      <w:pPr>
        <w:spacing w:line="480" w:lineRule="auto"/>
        <w:rPr>
          <w:rFonts w:asciiTheme="majorHAnsi" w:hAnsiTheme="majorHAnsi"/>
        </w:rPr>
      </w:pPr>
      <w:r>
        <w:rPr>
          <w:rFonts w:asciiTheme="majorHAnsi" w:hAnsiTheme="majorHAnsi"/>
        </w:rPr>
        <w:tab/>
      </w:r>
      <w:r w:rsidR="00D912E9">
        <w:rPr>
          <w:rFonts w:asciiTheme="majorHAnsi" w:hAnsiTheme="majorHAnsi"/>
        </w:rPr>
        <w:t>C</w:t>
      </w:r>
      <w:r w:rsidR="006D623F">
        <w:rPr>
          <w:rFonts w:asciiTheme="majorHAnsi" w:hAnsiTheme="majorHAnsi"/>
        </w:rPr>
        <w:t>onceptual understanding scores were strongly related to overall mathematics achievement (</w:t>
      </w:r>
      <w:r w:rsidR="006D623F" w:rsidRPr="009426F9">
        <w:rPr>
          <w:rFonts w:asciiTheme="majorHAnsi" w:hAnsiTheme="majorHAnsi"/>
          <w:i/>
        </w:rPr>
        <w:t>r</w:t>
      </w:r>
      <w:r w:rsidR="00900E40">
        <w:rPr>
          <w:rFonts w:asciiTheme="majorHAnsi" w:hAnsiTheme="majorHAnsi"/>
        </w:rPr>
        <w:t xml:space="preserve"> = .696</w:t>
      </w:r>
      <w:r w:rsidR="006D623F">
        <w:rPr>
          <w:rFonts w:asciiTheme="majorHAnsi" w:hAnsiTheme="majorHAnsi"/>
        </w:rPr>
        <w:t xml:space="preserve">, </w:t>
      </w:r>
      <w:r w:rsidR="006D623F" w:rsidRPr="009426F9">
        <w:rPr>
          <w:rFonts w:asciiTheme="majorHAnsi" w:hAnsiTheme="majorHAnsi"/>
          <w:i/>
        </w:rPr>
        <w:t>p</w:t>
      </w:r>
      <w:r w:rsidR="006D623F">
        <w:rPr>
          <w:rFonts w:asciiTheme="majorHAnsi" w:hAnsiTheme="majorHAnsi"/>
        </w:rPr>
        <w:t xml:space="preserve"> &lt; .001), and this association remained </w:t>
      </w:r>
      <w:r w:rsidR="00E07E06">
        <w:rPr>
          <w:rFonts w:asciiTheme="majorHAnsi" w:hAnsiTheme="majorHAnsi"/>
        </w:rPr>
        <w:t xml:space="preserve">significant </w:t>
      </w:r>
      <w:r w:rsidR="006D623F">
        <w:rPr>
          <w:rFonts w:asciiTheme="majorHAnsi" w:hAnsiTheme="majorHAnsi"/>
        </w:rPr>
        <w:t>after controlling for non-verbal IQ (</w:t>
      </w:r>
      <w:r w:rsidR="006D623F" w:rsidRPr="008A715C">
        <w:rPr>
          <w:rFonts w:asciiTheme="majorHAnsi" w:hAnsiTheme="majorHAnsi"/>
          <w:i/>
        </w:rPr>
        <w:t>r</w:t>
      </w:r>
      <w:r w:rsidR="00900E40">
        <w:rPr>
          <w:rFonts w:asciiTheme="majorHAnsi" w:hAnsiTheme="majorHAnsi"/>
        </w:rPr>
        <w:t xml:space="preserve"> = .476</w:t>
      </w:r>
      <w:r w:rsidR="006D623F">
        <w:rPr>
          <w:rFonts w:asciiTheme="majorHAnsi" w:hAnsiTheme="majorHAnsi"/>
        </w:rPr>
        <w:t xml:space="preserve">, </w:t>
      </w:r>
      <w:r w:rsidR="006D623F" w:rsidRPr="008A715C">
        <w:rPr>
          <w:rFonts w:asciiTheme="majorHAnsi" w:hAnsiTheme="majorHAnsi"/>
          <w:i/>
        </w:rPr>
        <w:t>p</w:t>
      </w:r>
      <w:r w:rsidR="00900E40">
        <w:rPr>
          <w:rFonts w:asciiTheme="majorHAnsi" w:hAnsiTheme="majorHAnsi"/>
        </w:rPr>
        <w:t xml:space="preserve"> &lt;</w:t>
      </w:r>
      <w:r w:rsidR="006D623F">
        <w:rPr>
          <w:rFonts w:asciiTheme="majorHAnsi" w:hAnsiTheme="majorHAnsi"/>
        </w:rPr>
        <w:t xml:space="preserve"> .001). Conceptual understanding was not associated with age (</w:t>
      </w:r>
      <w:r w:rsidR="006D623F" w:rsidRPr="009426F9">
        <w:rPr>
          <w:rFonts w:asciiTheme="majorHAnsi" w:hAnsiTheme="majorHAnsi"/>
          <w:i/>
        </w:rPr>
        <w:t>r</w:t>
      </w:r>
      <w:r w:rsidR="000B3BC7">
        <w:rPr>
          <w:rFonts w:asciiTheme="majorHAnsi" w:hAnsiTheme="majorHAnsi"/>
        </w:rPr>
        <w:t xml:space="preserve"> = .138</w:t>
      </w:r>
      <w:r w:rsidR="006D623F">
        <w:rPr>
          <w:rFonts w:asciiTheme="majorHAnsi" w:hAnsiTheme="majorHAnsi"/>
        </w:rPr>
        <w:t xml:space="preserve">, </w:t>
      </w:r>
      <w:r w:rsidR="006D623F" w:rsidRPr="009426F9">
        <w:rPr>
          <w:rFonts w:asciiTheme="majorHAnsi" w:hAnsiTheme="majorHAnsi"/>
          <w:i/>
        </w:rPr>
        <w:t>p</w:t>
      </w:r>
      <w:r w:rsidR="006D623F">
        <w:rPr>
          <w:rFonts w:asciiTheme="majorHAnsi" w:hAnsiTheme="majorHAnsi"/>
        </w:rPr>
        <w:t xml:space="preserve"> </w:t>
      </w:r>
      <w:r w:rsidR="00900E40">
        <w:rPr>
          <w:rFonts w:asciiTheme="majorHAnsi" w:hAnsiTheme="majorHAnsi"/>
        </w:rPr>
        <w:t>= .235</w:t>
      </w:r>
      <w:r w:rsidR="006D623F">
        <w:rPr>
          <w:rFonts w:asciiTheme="majorHAnsi" w:hAnsiTheme="majorHAnsi"/>
        </w:rPr>
        <w:t xml:space="preserve">). </w:t>
      </w:r>
    </w:p>
    <w:p w14:paraId="03A8A328" w14:textId="5218DC0F" w:rsidR="008A715C" w:rsidRDefault="006D623F" w:rsidP="008E1925">
      <w:pPr>
        <w:spacing w:line="480" w:lineRule="auto"/>
        <w:rPr>
          <w:rFonts w:asciiTheme="majorHAnsi" w:hAnsiTheme="majorHAnsi"/>
        </w:rPr>
      </w:pPr>
      <w:r>
        <w:rPr>
          <w:rFonts w:asciiTheme="majorHAnsi" w:hAnsiTheme="majorHAnsi"/>
        </w:rPr>
        <w:tab/>
      </w:r>
      <w:r w:rsidR="009426F9">
        <w:rPr>
          <w:rFonts w:asciiTheme="majorHAnsi" w:hAnsiTheme="majorHAnsi"/>
        </w:rPr>
        <w:t xml:space="preserve">Children’s conceptual understanding was correlated with all of the </w:t>
      </w:r>
      <w:r>
        <w:rPr>
          <w:rFonts w:asciiTheme="majorHAnsi" w:hAnsiTheme="majorHAnsi"/>
        </w:rPr>
        <w:t xml:space="preserve">specific </w:t>
      </w:r>
      <w:r w:rsidR="009426F9">
        <w:rPr>
          <w:rFonts w:asciiTheme="majorHAnsi" w:hAnsiTheme="majorHAnsi"/>
        </w:rPr>
        <w:t xml:space="preserve">measures of </w:t>
      </w:r>
      <w:r w:rsidR="003E77D6">
        <w:rPr>
          <w:rFonts w:asciiTheme="majorHAnsi" w:hAnsiTheme="majorHAnsi"/>
        </w:rPr>
        <w:t>quantitative</w:t>
      </w:r>
      <w:r w:rsidR="009426F9">
        <w:rPr>
          <w:rFonts w:asciiTheme="majorHAnsi" w:hAnsiTheme="majorHAnsi"/>
        </w:rPr>
        <w:t xml:space="preserve"> skills </w:t>
      </w:r>
      <w:r w:rsidR="00290ABB">
        <w:rPr>
          <w:rFonts w:asciiTheme="majorHAnsi" w:hAnsiTheme="majorHAnsi"/>
        </w:rPr>
        <w:t xml:space="preserve">and </w:t>
      </w:r>
      <w:r w:rsidR="009426F9">
        <w:rPr>
          <w:rFonts w:asciiTheme="majorHAnsi" w:hAnsiTheme="majorHAnsi"/>
        </w:rPr>
        <w:t>numerical representations</w:t>
      </w:r>
      <w:r w:rsidR="00CF084E">
        <w:rPr>
          <w:rFonts w:asciiTheme="majorHAnsi" w:hAnsiTheme="majorHAnsi"/>
        </w:rPr>
        <w:t xml:space="preserve"> (Table 3</w:t>
      </w:r>
      <w:r w:rsidR="009F2A8F">
        <w:rPr>
          <w:rFonts w:asciiTheme="majorHAnsi" w:hAnsiTheme="majorHAnsi"/>
        </w:rPr>
        <w:t>; full correlation table in S1 Table</w:t>
      </w:r>
      <w:r w:rsidR="002F6C17">
        <w:rPr>
          <w:rFonts w:asciiTheme="majorHAnsi" w:hAnsiTheme="majorHAnsi"/>
        </w:rPr>
        <w:t>)</w:t>
      </w:r>
      <w:r w:rsidR="009426F9">
        <w:rPr>
          <w:rFonts w:asciiTheme="majorHAnsi" w:hAnsiTheme="majorHAnsi"/>
        </w:rPr>
        <w:t xml:space="preserve">. </w:t>
      </w:r>
      <w:r w:rsidR="008A715C">
        <w:rPr>
          <w:rFonts w:asciiTheme="majorHAnsi" w:hAnsiTheme="majorHAnsi"/>
        </w:rPr>
        <w:t>Apart from</w:t>
      </w:r>
      <w:r w:rsidR="009426F9">
        <w:rPr>
          <w:rFonts w:asciiTheme="majorHAnsi" w:hAnsiTheme="majorHAnsi"/>
        </w:rPr>
        <w:t xml:space="preserve"> </w:t>
      </w:r>
      <w:r w:rsidR="00D912E9">
        <w:rPr>
          <w:rFonts w:asciiTheme="majorHAnsi" w:hAnsiTheme="majorHAnsi"/>
        </w:rPr>
        <w:t xml:space="preserve">the magnitude comparison tasks </w:t>
      </w:r>
      <w:r w:rsidR="009426F9">
        <w:rPr>
          <w:rFonts w:asciiTheme="majorHAnsi" w:hAnsiTheme="majorHAnsi"/>
        </w:rPr>
        <w:t>these relationships were strong (</w:t>
      </w:r>
      <w:r w:rsidR="009426F9" w:rsidRPr="006E5316">
        <w:rPr>
          <w:rFonts w:asciiTheme="majorHAnsi" w:hAnsiTheme="majorHAnsi"/>
          <w:i/>
        </w:rPr>
        <w:t>r</w:t>
      </w:r>
      <w:r w:rsidR="00AB61EC">
        <w:rPr>
          <w:rFonts w:asciiTheme="majorHAnsi" w:hAnsiTheme="majorHAnsi"/>
        </w:rPr>
        <w:t>’s = .55 to .68</w:t>
      </w:r>
      <w:r w:rsidR="009426F9">
        <w:rPr>
          <w:rFonts w:asciiTheme="majorHAnsi" w:hAnsiTheme="majorHAnsi"/>
        </w:rPr>
        <w:t>)</w:t>
      </w:r>
      <w:r w:rsidR="00D912E9">
        <w:rPr>
          <w:rFonts w:asciiTheme="majorHAnsi" w:hAnsiTheme="majorHAnsi"/>
        </w:rPr>
        <w:t xml:space="preserve"> and remained significant after controlling for non-verbal IQ</w:t>
      </w:r>
      <w:r w:rsidR="009426F9">
        <w:rPr>
          <w:rFonts w:asciiTheme="majorHAnsi" w:hAnsiTheme="majorHAnsi"/>
        </w:rPr>
        <w:t>.</w:t>
      </w:r>
      <w:r w:rsidR="008A715C">
        <w:rPr>
          <w:rFonts w:asciiTheme="majorHAnsi" w:hAnsiTheme="majorHAnsi"/>
        </w:rPr>
        <w:t xml:space="preserve"> </w:t>
      </w:r>
      <w:r w:rsidR="009426F9">
        <w:rPr>
          <w:rFonts w:asciiTheme="majorHAnsi" w:hAnsiTheme="majorHAnsi"/>
        </w:rPr>
        <w:t xml:space="preserve"> </w:t>
      </w:r>
      <w:r w:rsidR="00D912E9">
        <w:rPr>
          <w:rFonts w:asciiTheme="majorHAnsi" w:hAnsiTheme="majorHAnsi"/>
        </w:rPr>
        <w:t>The magnitude comparison tasks had small but significant zero-order correlations, however these were no longer significant after controlling for non-verbal IQ</w:t>
      </w:r>
      <w:r w:rsidR="008A715C">
        <w:rPr>
          <w:rFonts w:asciiTheme="majorHAnsi" w:hAnsiTheme="majorHAnsi"/>
        </w:rPr>
        <w:t xml:space="preserve">. </w:t>
      </w:r>
    </w:p>
    <w:p w14:paraId="1314758D" w14:textId="17799843" w:rsidR="00290ABB" w:rsidRDefault="00290ABB" w:rsidP="00290ABB">
      <w:pPr>
        <w:spacing w:line="480" w:lineRule="auto"/>
        <w:rPr>
          <w:rFonts w:asciiTheme="majorHAnsi" w:hAnsiTheme="majorHAnsi"/>
        </w:rPr>
      </w:pPr>
      <w:r>
        <w:rPr>
          <w:rFonts w:asciiTheme="majorHAnsi" w:hAnsiTheme="majorHAnsi"/>
        </w:rPr>
        <w:tab/>
        <w:t>There were moderate zero-order correlations between conceptual understanding and domain-general s</w:t>
      </w:r>
      <w:r w:rsidR="00CF084E">
        <w:rPr>
          <w:rFonts w:asciiTheme="majorHAnsi" w:hAnsiTheme="majorHAnsi"/>
        </w:rPr>
        <w:t>kills (</w:t>
      </w:r>
      <w:r w:rsidR="00CF084E" w:rsidRPr="006E5316">
        <w:rPr>
          <w:rFonts w:asciiTheme="majorHAnsi" w:hAnsiTheme="majorHAnsi"/>
          <w:i/>
        </w:rPr>
        <w:t>r</w:t>
      </w:r>
      <w:r w:rsidR="00AB61EC">
        <w:rPr>
          <w:rFonts w:asciiTheme="majorHAnsi" w:hAnsiTheme="majorHAnsi"/>
        </w:rPr>
        <w:t>’s = .30 to .46</w:t>
      </w:r>
      <w:r w:rsidR="00CF084E">
        <w:rPr>
          <w:rFonts w:asciiTheme="majorHAnsi" w:hAnsiTheme="majorHAnsi"/>
        </w:rPr>
        <w:t>; Table 3</w:t>
      </w:r>
      <w:r>
        <w:rPr>
          <w:rFonts w:asciiTheme="majorHAnsi" w:hAnsiTheme="majorHAnsi"/>
        </w:rPr>
        <w:t xml:space="preserve">). Only the association with working memory remained significant after controlling for non-verbal IQ. Previous research has indicated that the nature of the working memory task may affect the relationship between working memory and conceptual understanding </w:t>
      </w:r>
      <w:r w:rsidR="009F2A8F">
        <w:rPr>
          <w:rFonts w:asciiTheme="majorHAnsi" w:hAnsiTheme="majorHAnsi"/>
          <w:noProof/>
        </w:rPr>
        <w:t>[</w:t>
      </w:r>
      <w:r w:rsidR="00EB75F3">
        <w:rPr>
          <w:rFonts w:asciiTheme="majorHAnsi" w:hAnsiTheme="majorHAnsi"/>
          <w:noProof/>
        </w:rPr>
        <w:t>44</w:t>
      </w:r>
      <w:r w:rsidR="009F2A8F">
        <w:rPr>
          <w:rFonts w:asciiTheme="majorHAnsi" w:hAnsiTheme="majorHAnsi"/>
          <w:noProof/>
        </w:rPr>
        <w:t>]</w:t>
      </w:r>
      <w:r>
        <w:rPr>
          <w:rFonts w:asciiTheme="majorHAnsi" w:hAnsiTheme="majorHAnsi"/>
        </w:rPr>
        <w:t xml:space="preserve">. </w:t>
      </w:r>
      <w:r w:rsidR="009A10D1">
        <w:rPr>
          <w:rFonts w:asciiTheme="majorHAnsi" w:hAnsiTheme="majorHAnsi"/>
        </w:rPr>
        <w:t>Therefore,</w:t>
      </w:r>
      <w:r>
        <w:rPr>
          <w:rFonts w:asciiTheme="majorHAnsi" w:hAnsiTheme="majorHAnsi"/>
        </w:rPr>
        <w:t xml:space="preserve"> we also explored the correlation with conceptual understanding for each working memory task separately. This revealed significant correlations </w:t>
      </w:r>
      <w:r w:rsidR="007A102F">
        <w:rPr>
          <w:rFonts w:asciiTheme="majorHAnsi" w:hAnsiTheme="majorHAnsi"/>
        </w:rPr>
        <w:t xml:space="preserve">of a similar magnitude </w:t>
      </w:r>
      <w:r>
        <w:rPr>
          <w:rFonts w:asciiTheme="majorHAnsi" w:hAnsiTheme="majorHAnsi"/>
        </w:rPr>
        <w:t xml:space="preserve">between conceptual understanding and all three measures of working memory (Digit recall: </w:t>
      </w:r>
      <w:r w:rsidRPr="00BB2DB5">
        <w:rPr>
          <w:rFonts w:asciiTheme="majorHAnsi" w:hAnsiTheme="majorHAnsi"/>
          <w:i/>
        </w:rPr>
        <w:t>r</w:t>
      </w:r>
      <w:r w:rsidR="00AB61EC">
        <w:rPr>
          <w:rFonts w:asciiTheme="majorHAnsi" w:hAnsiTheme="majorHAnsi"/>
        </w:rPr>
        <w:t xml:space="preserve"> = .400</w:t>
      </w:r>
      <w:r>
        <w:rPr>
          <w:rFonts w:asciiTheme="majorHAnsi" w:hAnsiTheme="majorHAnsi"/>
        </w:rPr>
        <w:t xml:space="preserve">, </w:t>
      </w:r>
      <w:r w:rsidRPr="00BB2DB5">
        <w:rPr>
          <w:rFonts w:asciiTheme="majorHAnsi" w:hAnsiTheme="majorHAnsi"/>
          <w:i/>
        </w:rPr>
        <w:t>p</w:t>
      </w:r>
      <w:r>
        <w:rPr>
          <w:rFonts w:asciiTheme="majorHAnsi" w:hAnsiTheme="majorHAnsi"/>
        </w:rPr>
        <w:t xml:space="preserve"> &lt; .001; Word recall: </w:t>
      </w:r>
      <w:r w:rsidRPr="00BB2DB5">
        <w:rPr>
          <w:rFonts w:asciiTheme="majorHAnsi" w:hAnsiTheme="majorHAnsi"/>
          <w:i/>
        </w:rPr>
        <w:t>r</w:t>
      </w:r>
      <w:r w:rsidR="00AB61EC">
        <w:rPr>
          <w:rFonts w:asciiTheme="majorHAnsi" w:hAnsiTheme="majorHAnsi"/>
        </w:rPr>
        <w:t xml:space="preserve"> = .387</w:t>
      </w:r>
      <w:r>
        <w:rPr>
          <w:rFonts w:asciiTheme="majorHAnsi" w:hAnsiTheme="majorHAnsi"/>
        </w:rPr>
        <w:t xml:space="preserve">, </w:t>
      </w:r>
      <w:r w:rsidRPr="00BB2DB5">
        <w:rPr>
          <w:rFonts w:asciiTheme="majorHAnsi" w:hAnsiTheme="majorHAnsi"/>
          <w:i/>
        </w:rPr>
        <w:t>p</w:t>
      </w:r>
      <w:r w:rsidR="00AB61EC">
        <w:rPr>
          <w:rFonts w:asciiTheme="majorHAnsi" w:hAnsiTheme="majorHAnsi"/>
        </w:rPr>
        <w:t xml:space="preserve"> </w:t>
      </w:r>
      <w:r w:rsidR="00AB61EC">
        <w:rPr>
          <w:rFonts w:asciiTheme="majorHAnsi" w:hAnsiTheme="majorHAnsi"/>
        </w:rPr>
        <w:lastRenderedPageBreak/>
        <w:t>=</w:t>
      </w:r>
      <w:r>
        <w:rPr>
          <w:rFonts w:asciiTheme="majorHAnsi" w:hAnsiTheme="majorHAnsi"/>
        </w:rPr>
        <w:t xml:space="preserve"> .001; Mr X: </w:t>
      </w:r>
      <w:r w:rsidRPr="00BB2DB5">
        <w:rPr>
          <w:rFonts w:asciiTheme="majorHAnsi" w:hAnsiTheme="majorHAnsi"/>
          <w:i/>
        </w:rPr>
        <w:t>r</w:t>
      </w:r>
      <w:r w:rsidR="00AB61EC">
        <w:rPr>
          <w:rFonts w:asciiTheme="majorHAnsi" w:hAnsiTheme="majorHAnsi"/>
        </w:rPr>
        <w:t xml:space="preserve"> = .324</w:t>
      </w:r>
      <w:r>
        <w:rPr>
          <w:rFonts w:asciiTheme="majorHAnsi" w:hAnsiTheme="majorHAnsi"/>
        </w:rPr>
        <w:t xml:space="preserve">, </w:t>
      </w:r>
      <w:r w:rsidRPr="00BB2DB5">
        <w:rPr>
          <w:rFonts w:asciiTheme="majorHAnsi" w:hAnsiTheme="majorHAnsi"/>
          <w:i/>
        </w:rPr>
        <w:t>p</w:t>
      </w:r>
      <w:r w:rsidR="00AB61EC">
        <w:rPr>
          <w:rFonts w:asciiTheme="majorHAnsi" w:hAnsiTheme="majorHAnsi"/>
        </w:rPr>
        <w:t xml:space="preserve"> = .004</w:t>
      </w:r>
      <w:r>
        <w:rPr>
          <w:rFonts w:asciiTheme="majorHAnsi" w:hAnsiTheme="majorHAnsi"/>
        </w:rPr>
        <w:t xml:space="preserve">). </w:t>
      </w:r>
      <w:r w:rsidR="007A102F">
        <w:rPr>
          <w:rFonts w:asciiTheme="majorHAnsi" w:hAnsiTheme="majorHAnsi"/>
        </w:rPr>
        <w:t xml:space="preserve">Therefore, the composite working memory score was entered into subsequent analyses. </w:t>
      </w:r>
    </w:p>
    <w:p w14:paraId="3C949FA2" w14:textId="335D084E" w:rsidR="00290ABB" w:rsidRDefault="00290ABB" w:rsidP="008E1925">
      <w:pPr>
        <w:spacing w:line="480" w:lineRule="auto"/>
        <w:rPr>
          <w:rFonts w:asciiTheme="majorHAnsi" w:hAnsiTheme="majorHAnsi"/>
        </w:rPr>
      </w:pPr>
    </w:p>
    <w:p w14:paraId="44A4256A" w14:textId="77777777" w:rsidR="009F2A8F" w:rsidRDefault="008A715C" w:rsidP="008E1925">
      <w:pPr>
        <w:spacing w:line="480" w:lineRule="auto"/>
        <w:rPr>
          <w:rFonts w:asciiTheme="majorHAnsi" w:hAnsiTheme="majorHAnsi"/>
        </w:rPr>
      </w:pPr>
      <w:r>
        <w:rPr>
          <w:rFonts w:asciiTheme="majorHAnsi" w:hAnsiTheme="majorHAnsi"/>
        </w:rPr>
        <w:tab/>
      </w:r>
    </w:p>
    <w:p w14:paraId="7787F691" w14:textId="683C2F71" w:rsidR="009426F9" w:rsidRDefault="002F6C17" w:rsidP="008E1925">
      <w:pPr>
        <w:spacing w:line="480" w:lineRule="auto"/>
        <w:rPr>
          <w:rFonts w:asciiTheme="majorHAnsi" w:hAnsiTheme="majorHAnsi"/>
        </w:rPr>
      </w:pPr>
      <w:r>
        <w:rPr>
          <w:rFonts w:asciiTheme="majorHAnsi" w:hAnsiTheme="majorHAnsi"/>
        </w:rPr>
        <w:t xml:space="preserve"> </w:t>
      </w:r>
    </w:p>
    <w:p w14:paraId="56040876" w14:textId="1E245B12" w:rsidR="00584F03" w:rsidRPr="005B17E7" w:rsidRDefault="00CF084E" w:rsidP="00584F03">
      <w:pPr>
        <w:spacing w:line="480" w:lineRule="auto"/>
        <w:rPr>
          <w:rFonts w:asciiTheme="majorHAnsi" w:hAnsiTheme="majorHAnsi"/>
          <w:b/>
        </w:rPr>
      </w:pPr>
      <w:r w:rsidRPr="005B17E7">
        <w:rPr>
          <w:rFonts w:asciiTheme="majorHAnsi" w:hAnsiTheme="majorHAnsi"/>
          <w:b/>
        </w:rPr>
        <w:t>Table 3</w:t>
      </w:r>
      <w:r w:rsidR="0017550B" w:rsidRPr="005B17E7">
        <w:rPr>
          <w:rFonts w:asciiTheme="majorHAnsi" w:hAnsiTheme="majorHAnsi"/>
          <w:b/>
        </w:rPr>
        <w:t xml:space="preserve">. </w:t>
      </w:r>
      <w:r w:rsidR="00584F03" w:rsidRPr="005B17E7">
        <w:rPr>
          <w:rFonts w:asciiTheme="majorHAnsi" w:hAnsiTheme="majorHAnsi"/>
          <w:b/>
        </w:rPr>
        <w:t>Correlations between conceptual understanding and</w:t>
      </w:r>
      <w:r w:rsidR="007A102F" w:rsidRPr="005B17E7">
        <w:rPr>
          <w:rFonts w:asciiTheme="majorHAnsi" w:hAnsiTheme="majorHAnsi"/>
          <w:b/>
        </w:rPr>
        <w:t xml:space="preserve"> quantitative skills </w:t>
      </w:r>
      <w:r w:rsidR="00584F03" w:rsidRPr="005B17E7">
        <w:rPr>
          <w:rFonts w:asciiTheme="majorHAnsi" w:hAnsiTheme="majorHAnsi"/>
          <w:b/>
        </w:rPr>
        <w:t xml:space="preserve">and domain-general skills.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738"/>
        <w:gridCol w:w="2151"/>
        <w:gridCol w:w="2634"/>
      </w:tblGrid>
      <w:tr w:rsidR="007A102F" w:rsidRPr="000C746D" w14:paraId="318173B6" w14:textId="77777777" w:rsidTr="007A102F">
        <w:tc>
          <w:tcPr>
            <w:tcW w:w="0" w:type="auto"/>
          </w:tcPr>
          <w:p w14:paraId="79B53396" w14:textId="77777777" w:rsidR="007A102F" w:rsidRPr="000C746D" w:rsidRDefault="007A102F" w:rsidP="003606C5">
            <w:pPr>
              <w:spacing w:line="360" w:lineRule="auto"/>
              <w:rPr>
                <w:rFonts w:asciiTheme="majorHAnsi" w:hAnsiTheme="majorHAnsi"/>
              </w:rPr>
            </w:pPr>
            <w:r w:rsidRPr="000C746D">
              <w:rPr>
                <w:rFonts w:asciiTheme="majorHAnsi" w:hAnsiTheme="majorHAnsi"/>
              </w:rPr>
              <w:t>Task</w:t>
            </w:r>
          </w:p>
        </w:tc>
        <w:tc>
          <w:tcPr>
            <w:tcW w:w="0" w:type="auto"/>
          </w:tcPr>
          <w:p w14:paraId="3788EE5D" w14:textId="77777777" w:rsidR="007A102F" w:rsidRPr="000C746D" w:rsidRDefault="007A102F" w:rsidP="003606C5">
            <w:pPr>
              <w:spacing w:line="360" w:lineRule="auto"/>
              <w:jc w:val="center"/>
              <w:rPr>
                <w:rFonts w:asciiTheme="majorHAnsi" w:hAnsiTheme="majorHAnsi"/>
              </w:rPr>
            </w:pPr>
            <w:r>
              <w:rPr>
                <w:rFonts w:asciiTheme="majorHAnsi" w:hAnsiTheme="majorHAnsi"/>
              </w:rPr>
              <w:t>Zero-order correlation</w:t>
            </w:r>
          </w:p>
        </w:tc>
        <w:tc>
          <w:tcPr>
            <w:tcW w:w="0" w:type="auto"/>
          </w:tcPr>
          <w:p w14:paraId="1B2D3CC8" w14:textId="77777777" w:rsidR="007A102F" w:rsidRDefault="007A102F" w:rsidP="003606C5">
            <w:pPr>
              <w:spacing w:line="360" w:lineRule="auto"/>
              <w:jc w:val="center"/>
              <w:rPr>
                <w:rFonts w:asciiTheme="majorHAnsi" w:hAnsiTheme="majorHAnsi"/>
              </w:rPr>
            </w:pPr>
            <w:r>
              <w:rPr>
                <w:rFonts w:asciiTheme="majorHAnsi" w:hAnsiTheme="majorHAnsi"/>
              </w:rPr>
              <w:t>Controlling for non-verbal IQ</w:t>
            </w:r>
          </w:p>
        </w:tc>
      </w:tr>
      <w:tr w:rsidR="007A102F" w:rsidRPr="000C746D" w14:paraId="5FFBB900" w14:textId="77777777" w:rsidTr="007A102F">
        <w:tc>
          <w:tcPr>
            <w:tcW w:w="0" w:type="auto"/>
            <w:tcBorders>
              <w:top w:val="nil"/>
              <w:bottom w:val="nil"/>
            </w:tcBorders>
          </w:tcPr>
          <w:p w14:paraId="2B509206" w14:textId="4043DFC1" w:rsidR="007A102F" w:rsidRPr="000C746D" w:rsidRDefault="007A102F" w:rsidP="003606C5">
            <w:pPr>
              <w:spacing w:line="360" w:lineRule="auto"/>
              <w:rPr>
                <w:rFonts w:asciiTheme="majorHAnsi" w:hAnsiTheme="majorHAnsi"/>
              </w:rPr>
            </w:pPr>
            <w:r w:rsidRPr="000C746D">
              <w:rPr>
                <w:rFonts w:asciiTheme="majorHAnsi" w:hAnsiTheme="majorHAnsi"/>
              </w:rPr>
              <w:t xml:space="preserve">Counting </w:t>
            </w:r>
            <w:r>
              <w:rPr>
                <w:rFonts w:asciiTheme="majorHAnsi" w:hAnsiTheme="majorHAnsi"/>
              </w:rPr>
              <w:t>(% accuracy)</w:t>
            </w:r>
          </w:p>
        </w:tc>
        <w:tc>
          <w:tcPr>
            <w:tcW w:w="0" w:type="auto"/>
            <w:tcBorders>
              <w:top w:val="nil"/>
              <w:bottom w:val="nil"/>
            </w:tcBorders>
          </w:tcPr>
          <w:p w14:paraId="4CFEA84D" w14:textId="4D73F79A" w:rsidR="007A102F" w:rsidRPr="000C746D" w:rsidRDefault="000B3BC7" w:rsidP="003606C5">
            <w:pPr>
              <w:spacing w:line="360" w:lineRule="auto"/>
              <w:jc w:val="center"/>
              <w:rPr>
                <w:rFonts w:asciiTheme="majorHAnsi" w:hAnsiTheme="majorHAnsi"/>
              </w:rPr>
            </w:pPr>
            <w:r>
              <w:rPr>
                <w:rFonts w:asciiTheme="majorHAnsi" w:hAnsiTheme="majorHAnsi"/>
              </w:rPr>
              <w:t>.592</w:t>
            </w:r>
            <w:r w:rsidR="007A102F">
              <w:rPr>
                <w:rFonts w:asciiTheme="majorHAnsi" w:hAnsiTheme="majorHAnsi"/>
              </w:rPr>
              <w:t>***</w:t>
            </w:r>
          </w:p>
        </w:tc>
        <w:tc>
          <w:tcPr>
            <w:tcW w:w="0" w:type="auto"/>
            <w:tcBorders>
              <w:top w:val="nil"/>
              <w:bottom w:val="nil"/>
            </w:tcBorders>
          </w:tcPr>
          <w:p w14:paraId="608B6DAF" w14:textId="59D478E7" w:rsidR="007A102F" w:rsidRDefault="00AB61EC" w:rsidP="003606C5">
            <w:pPr>
              <w:spacing w:line="360" w:lineRule="auto"/>
              <w:jc w:val="center"/>
              <w:rPr>
                <w:rFonts w:asciiTheme="majorHAnsi" w:hAnsiTheme="majorHAnsi"/>
              </w:rPr>
            </w:pPr>
            <w:r>
              <w:rPr>
                <w:rFonts w:asciiTheme="majorHAnsi" w:hAnsiTheme="majorHAnsi"/>
              </w:rPr>
              <w:t>.344</w:t>
            </w:r>
            <w:r w:rsidR="00D912E9">
              <w:rPr>
                <w:rFonts w:asciiTheme="majorHAnsi" w:hAnsiTheme="majorHAnsi"/>
              </w:rPr>
              <w:t>**</w:t>
            </w:r>
          </w:p>
        </w:tc>
      </w:tr>
      <w:tr w:rsidR="007A102F" w:rsidRPr="000C746D" w14:paraId="2920536C" w14:textId="77777777" w:rsidTr="007A102F">
        <w:tc>
          <w:tcPr>
            <w:tcW w:w="0" w:type="auto"/>
            <w:tcBorders>
              <w:top w:val="nil"/>
              <w:bottom w:val="nil"/>
            </w:tcBorders>
          </w:tcPr>
          <w:p w14:paraId="1404ABBC" w14:textId="72A147C0" w:rsidR="007A102F" w:rsidRPr="000C746D" w:rsidRDefault="007A102F" w:rsidP="003606C5">
            <w:pPr>
              <w:spacing w:line="360" w:lineRule="auto"/>
              <w:rPr>
                <w:rFonts w:asciiTheme="majorHAnsi" w:hAnsiTheme="majorHAnsi"/>
              </w:rPr>
            </w:pPr>
            <w:r w:rsidRPr="000C746D">
              <w:rPr>
                <w:rFonts w:asciiTheme="majorHAnsi" w:hAnsiTheme="majorHAnsi"/>
              </w:rPr>
              <w:t xml:space="preserve">Number fact knowledge </w:t>
            </w:r>
            <w:r>
              <w:rPr>
                <w:rFonts w:asciiTheme="majorHAnsi" w:hAnsiTheme="majorHAnsi"/>
              </w:rPr>
              <w:t>(% accuracy)</w:t>
            </w:r>
          </w:p>
        </w:tc>
        <w:tc>
          <w:tcPr>
            <w:tcW w:w="0" w:type="auto"/>
            <w:tcBorders>
              <w:top w:val="nil"/>
              <w:bottom w:val="nil"/>
            </w:tcBorders>
          </w:tcPr>
          <w:p w14:paraId="123D0BBD" w14:textId="05A537FA" w:rsidR="007A102F" w:rsidRPr="000C746D" w:rsidRDefault="000B3BC7" w:rsidP="003606C5">
            <w:pPr>
              <w:spacing w:line="360" w:lineRule="auto"/>
              <w:jc w:val="center"/>
              <w:rPr>
                <w:rFonts w:asciiTheme="majorHAnsi" w:hAnsiTheme="majorHAnsi"/>
              </w:rPr>
            </w:pPr>
            <w:r>
              <w:rPr>
                <w:rFonts w:asciiTheme="majorHAnsi" w:hAnsiTheme="majorHAnsi"/>
              </w:rPr>
              <w:t>.603</w:t>
            </w:r>
            <w:r w:rsidR="007A102F">
              <w:rPr>
                <w:rFonts w:asciiTheme="majorHAnsi" w:hAnsiTheme="majorHAnsi"/>
              </w:rPr>
              <w:t>***</w:t>
            </w:r>
          </w:p>
        </w:tc>
        <w:tc>
          <w:tcPr>
            <w:tcW w:w="0" w:type="auto"/>
            <w:tcBorders>
              <w:top w:val="nil"/>
              <w:bottom w:val="nil"/>
            </w:tcBorders>
          </w:tcPr>
          <w:p w14:paraId="4AF80D3A" w14:textId="74B5A90D" w:rsidR="007A102F" w:rsidRDefault="00AB61EC" w:rsidP="003606C5">
            <w:pPr>
              <w:spacing w:line="360" w:lineRule="auto"/>
              <w:jc w:val="center"/>
              <w:rPr>
                <w:rFonts w:asciiTheme="majorHAnsi" w:hAnsiTheme="majorHAnsi"/>
              </w:rPr>
            </w:pPr>
            <w:r>
              <w:rPr>
                <w:rFonts w:asciiTheme="majorHAnsi" w:hAnsiTheme="majorHAnsi"/>
              </w:rPr>
              <w:t>.423</w:t>
            </w:r>
            <w:r w:rsidR="007A102F">
              <w:rPr>
                <w:rFonts w:asciiTheme="majorHAnsi" w:hAnsiTheme="majorHAnsi"/>
              </w:rPr>
              <w:t>***</w:t>
            </w:r>
          </w:p>
        </w:tc>
      </w:tr>
      <w:tr w:rsidR="007A102F" w:rsidRPr="000C746D" w14:paraId="7E280957" w14:textId="77777777" w:rsidTr="007A102F">
        <w:tc>
          <w:tcPr>
            <w:tcW w:w="0" w:type="auto"/>
            <w:tcBorders>
              <w:top w:val="nil"/>
              <w:bottom w:val="nil"/>
            </w:tcBorders>
          </w:tcPr>
          <w:p w14:paraId="5513832E" w14:textId="3A5DE473" w:rsidR="007A102F" w:rsidRPr="000C746D" w:rsidRDefault="007A102F" w:rsidP="00CE4135">
            <w:pPr>
              <w:spacing w:line="360" w:lineRule="auto"/>
              <w:rPr>
                <w:rFonts w:asciiTheme="majorHAnsi" w:hAnsiTheme="majorHAnsi"/>
              </w:rPr>
            </w:pPr>
            <w:r w:rsidRPr="000C746D">
              <w:rPr>
                <w:rFonts w:asciiTheme="majorHAnsi" w:hAnsiTheme="majorHAnsi"/>
              </w:rPr>
              <w:t xml:space="preserve">Arithmetic strategy </w:t>
            </w:r>
            <w:r>
              <w:rPr>
                <w:rFonts w:asciiTheme="majorHAnsi" w:hAnsiTheme="majorHAnsi"/>
              </w:rPr>
              <w:t>use</w:t>
            </w:r>
            <w:r w:rsidRPr="000C746D">
              <w:rPr>
                <w:rFonts w:asciiTheme="majorHAnsi" w:hAnsiTheme="majorHAnsi"/>
              </w:rPr>
              <w:t xml:space="preserve"> </w:t>
            </w:r>
            <w:r>
              <w:rPr>
                <w:rFonts w:asciiTheme="majorHAnsi" w:hAnsiTheme="majorHAnsi"/>
              </w:rPr>
              <w:t>(% basic strategies)</w:t>
            </w:r>
          </w:p>
        </w:tc>
        <w:tc>
          <w:tcPr>
            <w:tcW w:w="0" w:type="auto"/>
            <w:tcBorders>
              <w:top w:val="nil"/>
              <w:bottom w:val="nil"/>
            </w:tcBorders>
          </w:tcPr>
          <w:p w14:paraId="689C711F" w14:textId="5ECCB2B2" w:rsidR="007A102F" w:rsidRPr="000C746D" w:rsidRDefault="000B3BC7" w:rsidP="003606C5">
            <w:pPr>
              <w:spacing w:line="360" w:lineRule="auto"/>
              <w:jc w:val="center"/>
              <w:rPr>
                <w:rFonts w:asciiTheme="majorHAnsi" w:hAnsiTheme="majorHAnsi"/>
              </w:rPr>
            </w:pPr>
            <w:r>
              <w:rPr>
                <w:rFonts w:asciiTheme="majorHAnsi" w:hAnsiTheme="majorHAnsi"/>
              </w:rPr>
              <w:t>-.592</w:t>
            </w:r>
            <w:r w:rsidR="007A102F">
              <w:rPr>
                <w:rFonts w:asciiTheme="majorHAnsi" w:hAnsiTheme="majorHAnsi"/>
              </w:rPr>
              <w:t>***</w:t>
            </w:r>
          </w:p>
        </w:tc>
        <w:tc>
          <w:tcPr>
            <w:tcW w:w="0" w:type="auto"/>
            <w:tcBorders>
              <w:top w:val="nil"/>
              <w:bottom w:val="nil"/>
            </w:tcBorders>
          </w:tcPr>
          <w:p w14:paraId="54ACA44D" w14:textId="7ACC40A3" w:rsidR="007A102F" w:rsidRDefault="00AB61EC" w:rsidP="003606C5">
            <w:pPr>
              <w:spacing w:line="360" w:lineRule="auto"/>
              <w:jc w:val="center"/>
              <w:rPr>
                <w:rFonts w:asciiTheme="majorHAnsi" w:hAnsiTheme="majorHAnsi"/>
              </w:rPr>
            </w:pPr>
            <w:r>
              <w:rPr>
                <w:rFonts w:asciiTheme="majorHAnsi" w:hAnsiTheme="majorHAnsi"/>
              </w:rPr>
              <w:t>-.427</w:t>
            </w:r>
            <w:r w:rsidR="007A102F">
              <w:rPr>
                <w:rFonts w:asciiTheme="majorHAnsi" w:hAnsiTheme="majorHAnsi"/>
              </w:rPr>
              <w:t>***</w:t>
            </w:r>
          </w:p>
        </w:tc>
      </w:tr>
      <w:tr w:rsidR="007A102F" w:rsidRPr="000C746D" w14:paraId="6F3248AC" w14:textId="77777777" w:rsidTr="006E5316">
        <w:tc>
          <w:tcPr>
            <w:tcW w:w="0" w:type="auto"/>
            <w:tcBorders>
              <w:top w:val="nil"/>
              <w:bottom w:val="nil"/>
            </w:tcBorders>
          </w:tcPr>
          <w:p w14:paraId="25B7799A" w14:textId="77777777" w:rsidR="007A102F" w:rsidRPr="000C746D" w:rsidRDefault="007A102F" w:rsidP="003606C5">
            <w:pPr>
              <w:spacing w:line="360" w:lineRule="auto"/>
              <w:rPr>
                <w:rFonts w:asciiTheme="majorHAnsi" w:hAnsiTheme="majorHAnsi"/>
              </w:rPr>
            </w:pPr>
            <w:r w:rsidRPr="000C746D">
              <w:rPr>
                <w:rFonts w:asciiTheme="majorHAnsi" w:hAnsiTheme="majorHAnsi"/>
              </w:rPr>
              <w:t xml:space="preserve">Arithmetic strategy </w:t>
            </w:r>
            <w:r>
              <w:rPr>
                <w:rFonts w:asciiTheme="majorHAnsi" w:hAnsiTheme="majorHAnsi"/>
              </w:rPr>
              <w:t>efficiency (RT)</w:t>
            </w:r>
          </w:p>
        </w:tc>
        <w:tc>
          <w:tcPr>
            <w:tcW w:w="0" w:type="auto"/>
            <w:tcBorders>
              <w:top w:val="nil"/>
              <w:bottom w:val="nil"/>
            </w:tcBorders>
          </w:tcPr>
          <w:p w14:paraId="0AC0E21D" w14:textId="75C2EE1B" w:rsidR="007A102F" w:rsidRPr="000C746D" w:rsidRDefault="00900E40" w:rsidP="003606C5">
            <w:pPr>
              <w:spacing w:line="360" w:lineRule="auto"/>
              <w:jc w:val="center"/>
              <w:rPr>
                <w:rFonts w:asciiTheme="majorHAnsi" w:hAnsiTheme="majorHAnsi"/>
              </w:rPr>
            </w:pPr>
            <w:r>
              <w:rPr>
                <w:rFonts w:asciiTheme="majorHAnsi" w:hAnsiTheme="majorHAnsi"/>
              </w:rPr>
              <w:t>-.606</w:t>
            </w:r>
            <w:r w:rsidR="007A102F">
              <w:rPr>
                <w:rFonts w:asciiTheme="majorHAnsi" w:hAnsiTheme="majorHAnsi"/>
              </w:rPr>
              <w:t>***</w:t>
            </w:r>
          </w:p>
        </w:tc>
        <w:tc>
          <w:tcPr>
            <w:tcW w:w="0" w:type="auto"/>
            <w:tcBorders>
              <w:top w:val="nil"/>
              <w:bottom w:val="nil"/>
            </w:tcBorders>
          </w:tcPr>
          <w:p w14:paraId="24AF2BDB" w14:textId="5AAEA285" w:rsidR="007A102F" w:rsidRDefault="00AB61EC" w:rsidP="003606C5">
            <w:pPr>
              <w:spacing w:line="360" w:lineRule="auto"/>
              <w:jc w:val="center"/>
              <w:rPr>
                <w:rFonts w:asciiTheme="majorHAnsi" w:hAnsiTheme="majorHAnsi"/>
              </w:rPr>
            </w:pPr>
            <w:r>
              <w:rPr>
                <w:rFonts w:asciiTheme="majorHAnsi" w:hAnsiTheme="majorHAnsi"/>
              </w:rPr>
              <w:t>-.397</w:t>
            </w:r>
            <w:r w:rsidR="007A102F">
              <w:rPr>
                <w:rFonts w:asciiTheme="majorHAnsi" w:hAnsiTheme="majorHAnsi"/>
              </w:rPr>
              <w:t>**</w:t>
            </w:r>
          </w:p>
        </w:tc>
      </w:tr>
      <w:tr w:rsidR="007A102F" w:rsidRPr="000C746D" w14:paraId="254474AE" w14:textId="77777777" w:rsidTr="006E5316">
        <w:tc>
          <w:tcPr>
            <w:tcW w:w="0" w:type="auto"/>
            <w:tcBorders>
              <w:top w:val="nil"/>
              <w:bottom w:val="nil"/>
            </w:tcBorders>
          </w:tcPr>
          <w:p w14:paraId="5D04C18C" w14:textId="77777777" w:rsidR="007A102F" w:rsidRPr="000C746D" w:rsidRDefault="007A102F" w:rsidP="003606C5">
            <w:pPr>
              <w:spacing w:line="360" w:lineRule="auto"/>
              <w:rPr>
                <w:rFonts w:asciiTheme="majorHAnsi" w:hAnsiTheme="majorHAnsi"/>
              </w:rPr>
            </w:pPr>
            <w:r w:rsidRPr="000C746D">
              <w:rPr>
                <w:rFonts w:asciiTheme="majorHAnsi" w:hAnsiTheme="majorHAnsi"/>
              </w:rPr>
              <w:t xml:space="preserve">Number recognition </w:t>
            </w:r>
            <w:r>
              <w:rPr>
                <w:rFonts w:asciiTheme="majorHAnsi" w:hAnsiTheme="majorHAnsi"/>
              </w:rPr>
              <w:t>(RT)</w:t>
            </w:r>
          </w:p>
        </w:tc>
        <w:tc>
          <w:tcPr>
            <w:tcW w:w="0" w:type="auto"/>
            <w:tcBorders>
              <w:top w:val="nil"/>
              <w:bottom w:val="nil"/>
            </w:tcBorders>
          </w:tcPr>
          <w:p w14:paraId="1A820AE0" w14:textId="42F04D0E" w:rsidR="007A102F" w:rsidRPr="000C746D" w:rsidRDefault="00900E40" w:rsidP="003606C5">
            <w:pPr>
              <w:spacing w:line="360" w:lineRule="auto"/>
              <w:jc w:val="center"/>
              <w:rPr>
                <w:rFonts w:asciiTheme="majorHAnsi" w:hAnsiTheme="majorHAnsi"/>
              </w:rPr>
            </w:pPr>
            <w:r>
              <w:rPr>
                <w:rFonts w:asciiTheme="majorHAnsi" w:hAnsiTheme="majorHAnsi"/>
              </w:rPr>
              <w:t>-.546</w:t>
            </w:r>
            <w:r w:rsidR="007A102F">
              <w:rPr>
                <w:rFonts w:asciiTheme="majorHAnsi" w:hAnsiTheme="majorHAnsi"/>
              </w:rPr>
              <w:t>***</w:t>
            </w:r>
          </w:p>
        </w:tc>
        <w:tc>
          <w:tcPr>
            <w:tcW w:w="0" w:type="auto"/>
            <w:tcBorders>
              <w:top w:val="nil"/>
              <w:bottom w:val="nil"/>
            </w:tcBorders>
          </w:tcPr>
          <w:p w14:paraId="09E80640" w14:textId="6A6AD4ED" w:rsidR="007A102F" w:rsidRDefault="00900E40" w:rsidP="003606C5">
            <w:pPr>
              <w:spacing w:line="360" w:lineRule="auto"/>
              <w:jc w:val="center"/>
              <w:rPr>
                <w:rFonts w:asciiTheme="majorHAnsi" w:hAnsiTheme="majorHAnsi"/>
              </w:rPr>
            </w:pPr>
            <w:r>
              <w:rPr>
                <w:rFonts w:asciiTheme="majorHAnsi" w:hAnsiTheme="majorHAnsi"/>
              </w:rPr>
              <w:t>-.396</w:t>
            </w:r>
            <w:r w:rsidR="007A102F">
              <w:rPr>
                <w:rFonts w:asciiTheme="majorHAnsi" w:hAnsiTheme="majorHAnsi"/>
              </w:rPr>
              <w:t>**</w:t>
            </w:r>
          </w:p>
        </w:tc>
      </w:tr>
      <w:tr w:rsidR="007A102F" w:rsidRPr="000C746D" w14:paraId="29423441" w14:textId="77777777" w:rsidTr="007A102F">
        <w:tc>
          <w:tcPr>
            <w:tcW w:w="0" w:type="auto"/>
            <w:tcBorders>
              <w:top w:val="nil"/>
              <w:bottom w:val="nil"/>
            </w:tcBorders>
          </w:tcPr>
          <w:p w14:paraId="17A452D2" w14:textId="77777777" w:rsidR="007A102F" w:rsidRPr="000C746D" w:rsidRDefault="007A102F" w:rsidP="003606C5">
            <w:pPr>
              <w:spacing w:line="360" w:lineRule="auto"/>
              <w:rPr>
                <w:rFonts w:asciiTheme="majorHAnsi" w:hAnsiTheme="majorHAnsi"/>
              </w:rPr>
            </w:pPr>
            <w:r>
              <w:rPr>
                <w:rFonts w:asciiTheme="majorHAnsi" w:hAnsiTheme="majorHAnsi"/>
              </w:rPr>
              <w:t>Number line (PAE)</w:t>
            </w:r>
          </w:p>
        </w:tc>
        <w:tc>
          <w:tcPr>
            <w:tcW w:w="0" w:type="auto"/>
            <w:tcBorders>
              <w:top w:val="nil"/>
              <w:bottom w:val="nil"/>
            </w:tcBorders>
          </w:tcPr>
          <w:p w14:paraId="1609FC49" w14:textId="4E89D806" w:rsidR="007A102F" w:rsidRPr="000C746D" w:rsidRDefault="000B3BC7" w:rsidP="003606C5">
            <w:pPr>
              <w:spacing w:line="360" w:lineRule="auto"/>
              <w:jc w:val="center"/>
              <w:rPr>
                <w:rFonts w:asciiTheme="majorHAnsi" w:hAnsiTheme="majorHAnsi"/>
              </w:rPr>
            </w:pPr>
            <w:r>
              <w:rPr>
                <w:rFonts w:asciiTheme="majorHAnsi" w:hAnsiTheme="majorHAnsi"/>
              </w:rPr>
              <w:t>-.675</w:t>
            </w:r>
            <w:r w:rsidR="007A102F">
              <w:rPr>
                <w:rFonts w:asciiTheme="majorHAnsi" w:hAnsiTheme="majorHAnsi"/>
              </w:rPr>
              <w:t>***</w:t>
            </w:r>
          </w:p>
        </w:tc>
        <w:tc>
          <w:tcPr>
            <w:tcW w:w="0" w:type="auto"/>
            <w:tcBorders>
              <w:top w:val="nil"/>
              <w:bottom w:val="nil"/>
            </w:tcBorders>
          </w:tcPr>
          <w:p w14:paraId="182046A0" w14:textId="450C1589" w:rsidR="007A102F" w:rsidRDefault="00AB61EC" w:rsidP="003606C5">
            <w:pPr>
              <w:spacing w:line="360" w:lineRule="auto"/>
              <w:jc w:val="center"/>
              <w:rPr>
                <w:rFonts w:asciiTheme="majorHAnsi" w:hAnsiTheme="majorHAnsi"/>
              </w:rPr>
            </w:pPr>
            <w:r>
              <w:rPr>
                <w:rFonts w:asciiTheme="majorHAnsi" w:hAnsiTheme="majorHAnsi"/>
              </w:rPr>
              <w:t>-.489</w:t>
            </w:r>
            <w:r w:rsidR="007A102F">
              <w:rPr>
                <w:rFonts w:asciiTheme="majorHAnsi" w:hAnsiTheme="majorHAnsi"/>
              </w:rPr>
              <w:t>***</w:t>
            </w:r>
          </w:p>
        </w:tc>
      </w:tr>
      <w:tr w:rsidR="007A102F" w:rsidRPr="000C746D" w14:paraId="60796AB9" w14:textId="77777777" w:rsidTr="007A102F">
        <w:tc>
          <w:tcPr>
            <w:tcW w:w="0" w:type="auto"/>
            <w:tcBorders>
              <w:top w:val="nil"/>
              <w:bottom w:val="nil"/>
            </w:tcBorders>
          </w:tcPr>
          <w:p w14:paraId="5B8100D1" w14:textId="0B75EC36" w:rsidR="007A102F" w:rsidRPr="000C746D" w:rsidRDefault="007A102F" w:rsidP="003606C5">
            <w:pPr>
              <w:spacing w:line="360" w:lineRule="auto"/>
              <w:rPr>
                <w:rFonts w:asciiTheme="majorHAnsi" w:hAnsiTheme="majorHAnsi"/>
              </w:rPr>
            </w:pPr>
            <w:r w:rsidRPr="000C746D">
              <w:rPr>
                <w:rFonts w:asciiTheme="majorHAnsi" w:hAnsiTheme="majorHAnsi"/>
              </w:rPr>
              <w:t xml:space="preserve">Non-symbolic comparison </w:t>
            </w:r>
            <w:r>
              <w:rPr>
                <w:rFonts w:asciiTheme="majorHAnsi" w:hAnsiTheme="majorHAnsi"/>
              </w:rPr>
              <w:t>(% accuracy)</w:t>
            </w:r>
          </w:p>
        </w:tc>
        <w:tc>
          <w:tcPr>
            <w:tcW w:w="0" w:type="auto"/>
            <w:tcBorders>
              <w:top w:val="nil"/>
              <w:bottom w:val="nil"/>
            </w:tcBorders>
          </w:tcPr>
          <w:p w14:paraId="7F092877" w14:textId="0E89FD26" w:rsidR="007A102F" w:rsidRPr="000C746D" w:rsidRDefault="000B3BC7" w:rsidP="003606C5">
            <w:pPr>
              <w:spacing w:line="360" w:lineRule="auto"/>
              <w:jc w:val="center"/>
              <w:rPr>
                <w:rFonts w:asciiTheme="majorHAnsi" w:hAnsiTheme="majorHAnsi"/>
              </w:rPr>
            </w:pPr>
            <w:r>
              <w:rPr>
                <w:rFonts w:asciiTheme="majorHAnsi" w:hAnsiTheme="majorHAnsi"/>
              </w:rPr>
              <w:t>.315</w:t>
            </w:r>
            <w:r w:rsidR="007A102F">
              <w:rPr>
                <w:rFonts w:asciiTheme="majorHAnsi" w:hAnsiTheme="majorHAnsi"/>
              </w:rPr>
              <w:t>**</w:t>
            </w:r>
          </w:p>
        </w:tc>
        <w:tc>
          <w:tcPr>
            <w:tcW w:w="0" w:type="auto"/>
            <w:tcBorders>
              <w:top w:val="nil"/>
              <w:bottom w:val="nil"/>
            </w:tcBorders>
          </w:tcPr>
          <w:p w14:paraId="1D625591" w14:textId="287648EC" w:rsidR="007A102F" w:rsidRDefault="00AB61EC" w:rsidP="003606C5">
            <w:pPr>
              <w:spacing w:line="360" w:lineRule="auto"/>
              <w:jc w:val="center"/>
              <w:rPr>
                <w:rFonts w:asciiTheme="majorHAnsi" w:hAnsiTheme="majorHAnsi"/>
              </w:rPr>
            </w:pPr>
            <w:r>
              <w:rPr>
                <w:rFonts w:asciiTheme="majorHAnsi" w:hAnsiTheme="majorHAnsi"/>
              </w:rPr>
              <w:t>.196</w:t>
            </w:r>
          </w:p>
        </w:tc>
      </w:tr>
      <w:tr w:rsidR="007A102F" w:rsidRPr="000C746D" w14:paraId="0A4D0DAF" w14:textId="77777777" w:rsidTr="007A102F">
        <w:tc>
          <w:tcPr>
            <w:tcW w:w="0" w:type="auto"/>
            <w:tcBorders>
              <w:top w:val="nil"/>
              <w:bottom w:val="nil"/>
            </w:tcBorders>
          </w:tcPr>
          <w:p w14:paraId="7AD4B541" w14:textId="77777777" w:rsidR="007A102F" w:rsidRPr="000C746D" w:rsidRDefault="007A102F" w:rsidP="003606C5">
            <w:pPr>
              <w:spacing w:line="360" w:lineRule="auto"/>
              <w:rPr>
                <w:rFonts w:asciiTheme="majorHAnsi" w:hAnsiTheme="majorHAnsi"/>
              </w:rPr>
            </w:pPr>
            <w:r w:rsidRPr="000C746D">
              <w:rPr>
                <w:rFonts w:asciiTheme="majorHAnsi" w:hAnsiTheme="majorHAnsi"/>
              </w:rPr>
              <w:t xml:space="preserve">Symbolic comparison </w:t>
            </w:r>
            <w:r>
              <w:rPr>
                <w:rFonts w:asciiTheme="majorHAnsi" w:hAnsiTheme="majorHAnsi"/>
              </w:rPr>
              <w:t>(RT)</w:t>
            </w:r>
          </w:p>
        </w:tc>
        <w:tc>
          <w:tcPr>
            <w:tcW w:w="0" w:type="auto"/>
            <w:tcBorders>
              <w:top w:val="nil"/>
              <w:bottom w:val="nil"/>
            </w:tcBorders>
          </w:tcPr>
          <w:p w14:paraId="4D3A89FB" w14:textId="3AB69CE1" w:rsidR="007A102F" w:rsidRPr="000C746D" w:rsidRDefault="000B3BC7" w:rsidP="003606C5">
            <w:pPr>
              <w:spacing w:line="360" w:lineRule="auto"/>
              <w:jc w:val="center"/>
              <w:rPr>
                <w:rFonts w:asciiTheme="majorHAnsi" w:hAnsiTheme="majorHAnsi"/>
              </w:rPr>
            </w:pPr>
            <w:r>
              <w:rPr>
                <w:rFonts w:asciiTheme="majorHAnsi" w:hAnsiTheme="majorHAnsi"/>
              </w:rPr>
              <w:t>-.263</w:t>
            </w:r>
            <w:r w:rsidR="007A102F">
              <w:rPr>
                <w:rFonts w:asciiTheme="majorHAnsi" w:hAnsiTheme="majorHAnsi"/>
              </w:rPr>
              <w:t>*</w:t>
            </w:r>
          </w:p>
        </w:tc>
        <w:tc>
          <w:tcPr>
            <w:tcW w:w="0" w:type="auto"/>
            <w:tcBorders>
              <w:top w:val="nil"/>
              <w:bottom w:val="nil"/>
            </w:tcBorders>
          </w:tcPr>
          <w:p w14:paraId="59CC3654" w14:textId="7167248C" w:rsidR="007A102F" w:rsidRDefault="00AB61EC" w:rsidP="003606C5">
            <w:pPr>
              <w:spacing w:line="360" w:lineRule="auto"/>
              <w:jc w:val="center"/>
              <w:rPr>
                <w:rFonts w:asciiTheme="majorHAnsi" w:hAnsiTheme="majorHAnsi"/>
              </w:rPr>
            </w:pPr>
            <w:r>
              <w:rPr>
                <w:rFonts w:asciiTheme="majorHAnsi" w:hAnsiTheme="majorHAnsi"/>
              </w:rPr>
              <w:t>-.113</w:t>
            </w:r>
          </w:p>
        </w:tc>
      </w:tr>
      <w:tr w:rsidR="007A102F" w:rsidRPr="000C746D" w14:paraId="4E8198F6" w14:textId="77777777" w:rsidTr="007A102F">
        <w:tc>
          <w:tcPr>
            <w:tcW w:w="0" w:type="auto"/>
            <w:tcBorders>
              <w:bottom w:val="nil"/>
            </w:tcBorders>
          </w:tcPr>
          <w:p w14:paraId="6C59484E" w14:textId="77777777" w:rsidR="007A102F" w:rsidRPr="000C746D" w:rsidRDefault="007A102F" w:rsidP="003606C5">
            <w:pPr>
              <w:spacing w:line="360" w:lineRule="auto"/>
              <w:rPr>
                <w:rFonts w:asciiTheme="majorHAnsi" w:hAnsiTheme="majorHAnsi"/>
              </w:rPr>
            </w:pPr>
            <w:r w:rsidRPr="000C746D">
              <w:rPr>
                <w:rFonts w:asciiTheme="majorHAnsi" w:hAnsiTheme="majorHAnsi"/>
              </w:rPr>
              <w:t xml:space="preserve">Working memory </w:t>
            </w:r>
            <w:r>
              <w:rPr>
                <w:rFonts w:asciiTheme="majorHAnsi" w:hAnsiTheme="majorHAnsi"/>
              </w:rPr>
              <w:t>(composite)</w:t>
            </w:r>
          </w:p>
        </w:tc>
        <w:tc>
          <w:tcPr>
            <w:tcW w:w="0" w:type="auto"/>
            <w:tcBorders>
              <w:bottom w:val="nil"/>
            </w:tcBorders>
          </w:tcPr>
          <w:p w14:paraId="3837C98E" w14:textId="053172AB" w:rsidR="007A102F" w:rsidRPr="000C746D" w:rsidRDefault="000B3BC7" w:rsidP="003606C5">
            <w:pPr>
              <w:spacing w:line="360" w:lineRule="auto"/>
              <w:jc w:val="center"/>
              <w:rPr>
                <w:rFonts w:asciiTheme="majorHAnsi" w:hAnsiTheme="majorHAnsi"/>
              </w:rPr>
            </w:pPr>
            <w:r>
              <w:rPr>
                <w:rFonts w:asciiTheme="majorHAnsi" w:hAnsiTheme="majorHAnsi"/>
              </w:rPr>
              <w:t>.463</w:t>
            </w:r>
            <w:r w:rsidR="007A102F">
              <w:rPr>
                <w:rFonts w:asciiTheme="majorHAnsi" w:hAnsiTheme="majorHAnsi"/>
              </w:rPr>
              <w:t>*</w:t>
            </w:r>
            <w:r>
              <w:rPr>
                <w:rFonts w:asciiTheme="majorHAnsi" w:hAnsiTheme="majorHAnsi"/>
              </w:rPr>
              <w:t>*</w:t>
            </w:r>
            <w:r w:rsidR="007A102F">
              <w:rPr>
                <w:rFonts w:asciiTheme="majorHAnsi" w:hAnsiTheme="majorHAnsi"/>
              </w:rPr>
              <w:t>*</w:t>
            </w:r>
          </w:p>
        </w:tc>
        <w:tc>
          <w:tcPr>
            <w:tcW w:w="0" w:type="auto"/>
            <w:tcBorders>
              <w:bottom w:val="nil"/>
            </w:tcBorders>
          </w:tcPr>
          <w:p w14:paraId="4F3C11BF" w14:textId="0DFC21C5" w:rsidR="007A102F" w:rsidRDefault="00AB61EC" w:rsidP="003606C5">
            <w:pPr>
              <w:spacing w:line="360" w:lineRule="auto"/>
              <w:jc w:val="center"/>
              <w:rPr>
                <w:rFonts w:asciiTheme="majorHAnsi" w:hAnsiTheme="majorHAnsi"/>
              </w:rPr>
            </w:pPr>
            <w:r>
              <w:rPr>
                <w:rFonts w:asciiTheme="majorHAnsi" w:hAnsiTheme="majorHAnsi"/>
              </w:rPr>
              <w:t>.238</w:t>
            </w:r>
            <w:r w:rsidR="00D912E9">
              <w:rPr>
                <w:rFonts w:asciiTheme="majorHAnsi" w:hAnsiTheme="majorHAnsi"/>
              </w:rPr>
              <w:t>*</w:t>
            </w:r>
          </w:p>
        </w:tc>
      </w:tr>
      <w:tr w:rsidR="007A102F" w:rsidRPr="000C746D" w14:paraId="682D2E42" w14:textId="77777777" w:rsidTr="007A102F">
        <w:tc>
          <w:tcPr>
            <w:tcW w:w="0" w:type="auto"/>
            <w:tcBorders>
              <w:top w:val="nil"/>
              <w:bottom w:val="nil"/>
            </w:tcBorders>
          </w:tcPr>
          <w:p w14:paraId="19EFABC5" w14:textId="77777777" w:rsidR="007A102F" w:rsidRPr="000C746D" w:rsidRDefault="007A102F" w:rsidP="003606C5">
            <w:pPr>
              <w:spacing w:line="360" w:lineRule="auto"/>
              <w:rPr>
                <w:rFonts w:asciiTheme="majorHAnsi" w:hAnsiTheme="majorHAnsi"/>
              </w:rPr>
            </w:pPr>
            <w:r w:rsidRPr="000C746D">
              <w:rPr>
                <w:rFonts w:asciiTheme="majorHAnsi" w:hAnsiTheme="majorHAnsi"/>
              </w:rPr>
              <w:t xml:space="preserve">NEPSY-II Inhibition </w:t>
            </w:r>
            <w:r>
              <w:rPr>
                <w:rFonts w:asciiTheme="majorHAnsi" w:hAnsiTheme="majorHAnsi"/>
              </w:rPr>
              <w:t>(SS)</w:t>
            </w:r>
          </w:p>
        </w:tc>
        <w:tc>
          <w:tcPr>
            <w:tcW w:w="0" w:type="auto"/>
            <w:tcBorders>
              <w:top w:val="nil"/>
              <w:bottom w:val="nil"/>
            </w:tcBorders>
          </w:tcPr>
          <w:p w14:paraId="1A9D56D9" w14:textId="797B2B1A" w:rsidR="007A102F" w:rsidRPr="000C746D" w:rsidRDefault="000B3BC7" w:rsidP="003606C5">
            <w:pPr>
              <w:spacing w:line="360" w:lineRule="auto"/>
              <w:jc w:val="center"/>
              <w:rPr>
                <w:rFonts w:asciiTheme="majorHAnsi" w:hAnsiTheme="majorHAnsi"/>
              </w:rPr>
            </w:pPr>
            <w:r>
              <w:rPr>
                <w:rFonts w:asciiTheme="majorHAnsi" w:hAnsiTheme="majorHAnsi"/>
              </w:rPr>
              <w:t>.391*</w:t>
            </w:r>
            <w:r w:rsidR="007A102F">
              <w:rPr>
                <w:rFonts w:asciiTheme="majorHAnsi" w:hAnsiTheme="majorHAnsi"/>
              </w:rPr>
              <w:t>**</w:t>
            </w:r>
          </w:p>
        </w:tc>
        <w:tc>
          <w:tcPr>
            <w:tcW w:w="0" w:type="auto"/>
            <w:tcBorders>
              <w:top w:val="nil"/>
              <w:bottom w:val="nil"/>
            </w:tcBorders>
          </w:tcPr>
          <w:p w14:paraId="211971BD" w14:textId="5607900E" w:rsidR="007A102F" w:rsidRDefault="00AB61EC" w:rsidP="003606C5">
            <w:pPr>
              <w:spacing w:line="360" w:lineRule="auto"/>
              <w:jc w:val="center"/>
              <w:rPr>
                <w:rFonts w:asciiTheme="majorHAnsi" w:hAnsiTheme="majorHAnsi"/>
              </w:rPr>
            </w:pPr>
            <w:r>
              <w:rPr>
                <w:rFonts w:asciiTheme="majorHAnsi" w:hAnsiTheme="majorHAnsi"/>
              </w:rPr>
              <w:t>.154</w:t>
            </w:r>
          </w:p>
        </w:tc>
      </w:tr>
      <w:tr w:rsidR="007A102F" w:rsidRPr="000C746D" w14:paraId="2E88FC8A" w14:textId="77777777" w:rsidTr="007A102F">
        <w:tc>
          <w:tcPr>
            <w:tcW w:w="0" w:type="auto"/>
            <w:tcBorders>
              <w:top w:val="nil"/>
              <w:bottom w:val="nil"/>
            </w:tcBorders>
          </w:tcPr>
          <w:p w14:paraId="4E0826C6" w14:textId="77777777" w:rsidR="007A102F" w:rsidRPr="000C746D" w:rsidRDefault="007A102F" w:rsidP="003606C5">
            <w:pPr>
              <w:spacing w:line="360" w:lineRule="auto"/>
              <w:rPr>
                <w:rFonts w:asciiTheme="majorHAnsi" w:hAnsiTheme="majorHAnsi"/>
              </w:rPr>
            </w:pPr>
            <w:r w:rsidRPr="000C746D">
              <w:rPr>
                <w:rFonts w:asciiTheme="majorHAnsi" w:hAnsiTheme="majorHAnsi"/>
              </w:rPr>
              <w:t xml:space="preserve">NEPSY-II Switching </w:t>
            </w:r>
            <w:r>
              <w:rPr>
                <w:rFonts w:asciiTheme="majorHAnsi" w:hAnsiTheme="majorHAnsi"/>
              </w:rPr>
              <w:t>(SS)</w:t>
            </w:r>
          </w:p>
        </w:tc>
        <w:tc>
          <w:tcPr>
            <w:tcW w:w="0" w:type="auto"/>
            <w:tcBorders>
              <w:top w:val="nil"/>
              <w:bottom w:val="nil"/>
            </w:tcBorders>
          </w:tcPr>
          <w:p w14:paraId="29C45CB0" w14:textId="72DF3EDA" w:rsidR="007A102F" w:rsidRPr="000C746D" w:rsidRDefault="000B3BC7" w:rsidP="003606C5">
            <w:pPr>
              <w:spacing w:line="360" w:lineRule="auto"/>
              <w:jc w:val="center"/>
              <w:rPr>
                <w:rFonts w:asciiTheme="majorHAnsi" w:hAnsiTheme="majorHAnsi"/>
              </w:rPr>
            </w:pPr>
            <w:r>
              <w:rPr>
                <w:rFonts w:asciiTheme="majorHAnsi" w:hAnsiTheme="majorHAnsi"/>
              </w:rPr>
              <w:t>.327</w:t>
            </w:r>
            <w:r w:rsidR="007A102F">
              <w:rPr>
                <w:rFonts w:asciiTheme="majorHAnsi" w:hAnsiTheme="majorHAnsi"/>
              </w:rPr>
              <w:t>**</w:t>
            </w:r>
          </w:p>
        </w:tc>
        <w:tc>
          <w:tcPr>
            <w:tcW w:w="0" w:type="auto"/>
            <w:tcBorders>
              <w:top w:val="nil"/>
              <w:bottom w:val="nil"/>
            </w:tcBorders>
          </w:tcPr>
          <w:p w14:paraId="6D248ED9" w14:textId="6FB008CB" w:rsidR="007A102F" w:rsidRDefault="00D912E9" w:rsidP="003606C5">
            <w:pPr>
              <w:spacing w:line="360" w:lineRule="auto"/>
              <w:jc w:val="center"/>
              <w:rPr>
                <w:rFonts w:asciiTheme="majorHAnsi" w:hAnsiTheme="majorHAnsi"/>
              </w:rPr>
            </w:pPr>
            <w:r>
              <w:rPr>
                <w:rFonts w:asciiTheme="majorHAnsi" w:hAnsiTheme="majorHAnsi"/>
              </w:rPr>
              <w:t>.1</w:t>
            </w:r>
            <w:r w:rsidR="00AB61EC">
              <w:rPr>
                <w:rFonts w:asciiTheme="majorHAnsi" w:hAnsiTheme="majorHAnsi"/>
              </w:rPr>
              <w:t>62</w:t>
            </w:r>
          </w:p>
        </w:tc>
      </w:tr>
      <w:tr w:rsidR="007A102F" w:rsidRPr="000C746D" w14:paraId="30AE396B" w14:textId="77777777" w:rsidTr="007A102F">
        <w:tc>
          <w:tcPr>
            <w:tcW w:w="0" w:type="auto"/>
            <w:tcBorders>
              <w:top w:val="nil"/>
              <w:bottom w:val="single" w:sz="4" w:space="0" w:color="auto"/>
            </w:tcBorders>
          </w:tcPr>
          <w:p w14:paraId="1F351271" w14:textId="77777777" w:rsidR="007A102F" w:rsidRPr="000C746D" w:rsidRDefault="007A102F" w:rsidP="003606C5">
            <w:pPr>
              <w:spacing w:line="360" w:lineRule="auto"/>
              <w:rPr>
                <w:rFonts w:asciiTheme="majorHAnsi" w:hAnsiTheme="majorHAnsi"/>
              </w:rPr>
            </w:pPr>
            <w:r w:rsidRPr="000C746D">
              <w:rPr>
                <w:rFonts w:asciiTheme="majorHAnsi" w:hAnsiTheme="majorHAnsi"/>
              </w:rPr>
              <w:t xml:space="preserve">NEPSY-II Visuo-spatial processing </w:t>
            </w:r>
            <w:r>
              <w:rPr>
                <w:rFonts w:asciiTheme="majorHAnsi" w:hAnsiTheme="majorHAnsi"/>
              </w:rPr>
              <w:t>(SS)</w:t>
            </w:r>
          </w:p>
        </w:tc>
        <w:tc>
          <w:tcPr>
            <w:tcW w:w="0" w:type="auto"/>
            <w:tcBorders>
              <w:top w:val="nil"/>
              <w:bottom w:val="single" w:sz="4" w:space="0" w:color="auto"/>
            </w:tcBorders>
          </w:tcPr>
          <w:p w14:paraId="52114840" w14:textId="4C7DDB52" w:rsidR="007A102F" w:rsidRPr="000C746D" w:rsidRDefault="000B3BC7" w:rsidP="003606C5">
            <w:pPr>
              <w:spacing w:line="360" w:lineRule="auto"/>
              <w:jc w:val="center"/>
              <w:rPr>
                <w:rFonts w:asciiTheme="majorHAnsi" w:hAnsiTheme="majorHAnsi"/>
              </w:rPr>
            </w:pPr>
            <w:r>
              <w:rPr>
                <w:rFonts w:asciiTheme="majorHAnsi" w:hAnsiTheme="majorHAnsi"/>
              </w:rPr>
              <w:t>.299</w:t>
            </w:r>
            <w:r w:rsidR="007A102F">
              <w:rPr>
                <w:rFonts w:asciiTheme="majorHAnsi" w:hAnsiTheme="majorHAnsi"/>
              </w:rPr>
              <w:t>**</w:t>
            </w:r>
          </w:p>
        </w:tc>
        <w:tc>
          <w:tcPr>
            <w:tcW w:w="0" w:type="auto"/>
            <w:tcBorders>
              <w:top w:val="nil"/>
              <w:bottom w:val="single" w:sz="4" w:space="0" w:color="auto"/>
            </w:tcBorders>
          </w:tcPr>
          <w:p w14:paraId="7C0D98DC" w14:textId="19A0A5C4" w:rsidR="007A102F" w:rsidRDefault="00D912E9" w:rsidP="003606C5">
            <w:pPr>
              <w:spacing w:line="360" w:lineRule="auto"/>
              <w:jc w:val="center"/>
              <w:rPr>
                <w:rFonts w:asciiTheme="majorHAnsi" w:hAnsiTheme="majorHAnsi"/>
              </w:rPr>
            </w:pPr>
            <w:r>
              <w:rPr>
                <w:rFonts w:asciiTheme="majorHAnsi" w:hAnsiTheme="majorHAnsi"/>
              </w:rPr>
              <w:t>.</w:t>
            </w:r>
            <w:r w:rsidR="00AB61EC">
              <w:rPr>
                <w:rFonts w:asciiTheme="majorHAnsi" w:hAnsiTheme="majorHAnsi"/>
              </w:rPr>
              <w:t>090</w:t>
            </w:r>
          </w:p>
        </w:tc>
      </w:tr>
    </w:tbl>
    <w:p w14:paraId="1A1E2050" w14:textId="33194B7B" w:rsidR="00584F03" w:rsidRPr="000C746D" w:rsidRDefault="00584F03" w:rsidP="00584F03">
      <w:pPr>
        <w:spacing w:line="480" w:lineRule="auto"/>
        <w:rPr>
          <w:rFonts w:asciiTheme="majorHAnsi" w:hAnsiTheme="majorHAnsi"/>
        </w:rPr>
      </w:pPr>
      <w:r>
        <w:rPr>
          <w:rFonts w:asciiTheme="majorHAnsi" w:hAnsiTheme="majorHAnsi"/>
        </w:rPr>
        <w:t xml:space="preserve">* p &lt; .05, ** p &lt; .01, *** p &lt; .001; RT = </w:t>
      </w:r>
      <w:r w:rsidR="00230791">
        <w:rPr>
          <w:rFonts w:asciiTheme="majorHAnsi" w:hAnsiTheme="majorHAnsi"/>
        </w:rPr>
        <w:t xml:space="preserve">reaction </w:t>
      </w:r>
      <w:r>
        <w:rPr>
          <w:rFonts w:asciiTheme="majorHAnsi" w:hAnsiTheme="majorHAnsi"/>
        </w:rPr>
        <w:t>time; PAE = percent absolute error; SS = standard</w:t>
      </w:r>
      <w:r w:rsidR="001B1490">
        <w:rPr>
          <w:rFonts w:asciiTheme="majorHAnsi" w:hAnsiTheme="majorHAnsi"/>
        </w:rPr>
        <w:t>ised</w:t>
      </w:r>
      <w:r>
        <w:rPr>
          <w:rFonts w:asciiTheme="majorHAnsi" w:hAnsiTheme="majorHAnsi"/>
        </w:rPr>
        <w:t xml:space="preserve"> score. </w:t>
      </w:r>
    </w:p>
    <w:p w14:paraId="467DFFA2" w14:textId="77777777" w:rsidR="004D41DC" w:rsidRDefault="00DB56C9" w:rsidP="00BF48F4">
      <w:pPr>
        <w:spacing w:line="480" w:lineRule="auto"/>
        <w:rPr>
          <w:rFonts w:asciiTheme="majorHAnsi" w:hAnsiTheme="majorHAnsi"/>
        </w:rPr>
      </w:pPr>
      <w:r>
        <w:rPr>
          <w:rFonts w:asciiTheme="majorHAnsi" w:hAnsiTheme="majorHAnsi"/>
        </w:rPr>
        <w:tab/>
      </w:r>
    </w:p>
    <w:p w14:paraId="3F69E732" w14:textId="6BB58987" w:rsidR="00BF48F4" w:rsidRDefault="004D41DC" w:rsidP="00BF48F4">
      <w:pPr>
        <w:spacing w:line="480" w:lineRule="auto"/>
        <w:rPr>
          <w:rFonts w:asciiTheme="majorHAnsi" w:hAnsiTheme="majorHAnsi"/>
        </w:rPr>
      </w:pPr>
      <w:r>
        <w:rPr>
          <w:rFonts w:asciiTheme="majorHAnsi" w:hAnsiTheme="majorHAnsi"/>
        </w:rPr>
        <w:lastRenderedPageBreak/>
        <w:tab/>
      </w:r>
      <w:r w:rsidR="00DB56C9">
        <w:rPr>
          <w:rFonts w:asciiTheme="majorHAnsi" w:hAnsiTheme="majorHAnsi"/>
        </w:rPr>
        <w:t>To investigate independent relationships between these skills and conceptual understanding, we conducted a hierarchical linear regression with conceptual understanding as Dependent Variable (DV) and all quantitative and domain-general scores as Independent Variables (IVs). Following the hierarchical model of Geary (</w:t>
      </w:r>
      <w:r w:rsidR="00EB75F3">
        <w:rPr>
          <w:rFonts w:asciiTheme="majorHAnsi" w:hAnsiTheme="majorHAnsi"/>
        </w:rPr>
        <w:t>23</w:t>
      </w:r>
      <w:r w:rsidR="00DB56C9">
        <w:rPr>
          <w:rFonts w:asciiTheme="majorHAnsi" w:hAnsiTheme="majorHAnsi"/>
        </w:rPr>
        <w:t>) we added the domain-general and domain-specific predictors in separate st</w:t>
      </w:r>
      <w:r w:rsidR="00CF084E">
        <w:rPr>
          <w:rFonts w:asciiTheme="majorHAnsi" w:hAnsiTheme="majorHAnsi"/>
        </w:rPr>
        <w:t xml:space="preserve">eps. In </w:t>
      </w:r>
      <w:r w:rsidR="007B6E84">
        <w:rPr>
          <w:rFonts w:asciiTheme="majorHAnsi" w:hAnsiTheme="majorHAnsi"/>
        </w:rPr>
        <w:t>Model 1a</w:t>
      </w:r>
      <w:r w:rsidR="00CF084E">
        <w:rPr>
          <w:rFonts w:asciiTheme="majorHAnsi" w:hAnsiTheme="majorHAnsi"/>
        </w:rPr>
        <w:t xml:space="preserve"> (Table 4</w:t>
      </w:r>
      <w:r w:rsidR="00DB56C9">
        <w:rPr>
          <w:rFonts w:asciiTheme="majorHAnsi" w:hAnsiTheme="majorHAnsi"/>
        </w:rPr>
        <w:t>), the domain-general predictors were added in step 1 and the quantitative predictors were added in step</w:t>
      </w:r>
      <w:r w:rsidR="00CF084E">
        <w:rPr>
          <w:rFonts w:asciiTheme="majorHAnsi" w:hAnsiTheme="majorHAnsi"/>
        </w:rPr>
        <w:t xml:space="preserve"> 2. In </w:t>
      </w:r>
      <w:r w:rsidR="007B6E84">
        <w:rPr>
          <w:rFonts w:asciiTheme="majorHAnsi" w:hAnsiTheme="majorHAnsi"/>
        </w:rPr>
        <w:t xml:space="preserve">Model 2a </w:t>
      </w:r>
      <w:r w:rsidR="00CF084E">
        <w:rPr>
          <w:rFonts w:asciiTheme="majorHAnsi" w:hAnsiTheme="majorHAnsi"/>
        </w:rPr>
        <w:t>(Table 5</w:t>
      </w:r>
      <w:r w:rsidR="00DB56C9">
        <w:rPr>
          <w:rFonts w:asciiTheme="majorHAnsi" w:hAnsiTheme="majorHAnsi"/>
        </w:rPr>
        <w:t xml:space="preserve">) the order of the steps was reversed. </w:t>
      </w:r>
      <w:r w:rsidR="007B6E84">
        <w:rPr>
          <w:rFonts w:asciiTheme="majorHAnsi" w:hAnsiTheme="majorHAnsi"/>
        </w:rPr>
        <w:t>To confirm that the results were specific to conceptual understanding and not simply identifying predictors of any mathematical outcome, we re-ran these models with overall mathematic</w:t>
      </w:r>
      <w:r w:rsidR="001B1490">
        <w:rPr>
          <w:rFonts w:asciiTheme="majorHAnsi" w:hAnsiTheme="majorHAnsi"/>
        </w:rPr>
        <w:t>s</w:t>
      </w:r>
      <w:r w:rsidR="007B6E84">
        <w:rPr>
          <w:rFonts w:asciiTheme="majorHAnsi" w:hAnsiTheme="majorHAnsi"/>
        </w:rPr>
        <w:t xml:space="preserve"> achievement as DV (Model 1b</w:t>
      </w:r>
      <w:r w:rsidR="009F3B08">
        <w:rPr>
          <w:rFonts w:asciiTheme="majorHAnsi" w:hAnsiTheme="majorHAnsi"/>
        </w:rPr>
        <w:t xml:space="preserve"> Table 4</w:t>
      </w:r>
      <w:r w:rsidR="007B6E84">
        <w:rPr>
          <w:rFonts w:asciiTheme="majorHAnsi" w:hAnsiTheme="majorHAnsi"/>
        </w:rPr>
        <w:t xml:space="preserve"> and Model 2b</w:t>
      </w:r>
      <w:r w:rsidR="009F3B08">
        <w:rPr>
          <w:rFonts w:asciiTheme="majorHAnsi" w:hAnsiTheme="majorHAnsi"/>
        </w:rPr>
        <w:t xml:space="preserve"> Table 5</w:t>
      </w:r>
      <w:r w:rsidR="002C124A">
        <w:rPr>
          <w:rFonts w:asciiTheme="majorHAnsi" w:hAnsiTheme="majorHAnsi"/>
        </w:rPr>
        <w:t xml:space="preserve">; see also </w:t>
      </w:r>
      <w:r w:rsidR="009F2A8F">
        <w:rPr>
          <w:rFonts w:asciiTheme="majorHAnsi" w:hAnsiTheme="majorHAnsi"/>
        </w:rPr>
        <w:t>S2 Table</w:t>
      </w:r>
      <w:r w:rsidR="002C124A">
        <w:rPr>
          <w:rFonts w:asciiTheme="majorHAnsi" w:hAnsiTheme="majorHAnsi"/>
        </w:rPr>
        <w:t xml:space="preserve"> </w:t>
      </w:r>
      <w:r w:rsidR="00532A45">
        <w:rPr>
          <w:rFonts w:asciiTheme="majorHAnsi" w:hAnsiTheme="majorHAnsi"/>
        </w:rPr>
        <w:t>with separate mathematics achievement subtests as DV</w:t>
      </w:r>
      <w:r w:rsidR="007B6E84">
        <w:rPr>
          <w:rFonts w:asciiTheme="majorHAnsi" w:hAnsiTheme="majorHAnsi"/>
        </w:rPr>
        <w:t>).</w:t>
      </w:r>
    </w:p>
    <w:p w14:paraId="3290C5E6" w14:textId="77777777" w:rsidR="006E5316" w:rsidRDefault="006E5316" w:rsidP="00BF48F4">
      <w:pPr>
        <w:spacing w:line="480" w:lineRule="auto"/>
        <w:rPr>
          <w:rFonts w:asciiTheme="majorHAnsi" w:hAnsiTheme="majorHAnsi"/>
        </w:rPr>
      </w:pPr>
    </w:p>
    <w:p w14:paraId="252D5DAF" w14:textId="77777777" w:rsidR="00F66A55" w:rsidRDefault="00F66A55" w:rsidP="00BF48F4">
      <w:pPr>
        <w:spacing w:line="480" w:lineRule="auto"/>
        <w:rPr>
          <w:rFonts w:asciiTheme="majorHAnsi" w:hAnsiTheme="majorHAnsi"/>
        </w:rPr>
      </w:pPr>
    </w:p>
    <w:p w14:paraId="263B56DD" w14:textId="77777777" w:rsidR="00F66A55" w:rsidRDefault="00F66A55" w:rsidP="00BF48F4">
      <w:pPr>
        <w:spacing w:line="480" w:lineRule="auto"/>
        <w:rPr>
          <w:rFonts w:asciiTheme="majorHAnsi" w:hAnsiTheme="majorHAnsi"/>
        </w:rPr>
      </w:pPr>
    </w:p>
    <w:p w14:paraId="13093F92" w14:textId="1FD74860" w:rsidR="004D41DC" w:rsidRPr="005B17E7" w:rsidRDefault="004D41DC" w:rsidP="004D41DC">
      <w:pPr>
        <w:spacing w:line="480" w:lineRule="auto"/>
        <w:rPr>
          <w:rFonts w:asciiTheme="majorHAnsi" w:hAnsiTheme="majorHAnsi"/>
          <w:b/>
        </w:rPr>
      </w:pPr>
      <w:r w:rsidRPr="005B17E7">
        <w:rPr>
          <w:rFonts w:asciiTheme="majorHAnsi" w:hAnsiTheme="majorHAnsi"/>
          <w:b/>
        </w:rPr>
        <w:t>Table 4</w:t>
      </w:r>
      <w:r w:rsidR="0017550B" w:rsidRPr="005B17E7">
        <w:rPr>
          <w:rFonts w:asciiTheme="majorHAnsi" w:hAnsiTheme="majorHAnsi"/>
          <w:b/>
        </w:rPr>
        <w:t>.</w:t>
      </w:r>
      <w:r w:rsidRPr="005B17E7">
        <w:rPr>
          <w:rFonts w:asciiTheme="majorHAnsi" w:hAnsiTheme="majorHAnsi"/>
          <w:b/>
        </w:rPr>
        <w:t xml:space="preserve"> Hierarchical linear regression predicting conceptual understanding (Model 1a) and overall mathematics achievement (Model 1b) by quantitative and domain-general skills.</w:t>
      </w:r>
    </w:p>
    <w:tbl>
      <w:tblPr>
        <w:tblStyle w:val="TableGrid"/>
        <w:tblpPr w:leftFromText="180" w:rightFromText="180" w:vertAnchor="text" w:horzAnchor="page" w:tblpX="1729" w:tblpY="806"/>
        <w:tblW w:w="875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3"/>
        <w:gridCol w:w="3141"/>
        <w:gridCol w:w="850"/>
        <w:gridCol w:w="942"/>
        <w:gridCol w:w="642"/>
        <w:gridCol w:w="826"/>
        <w:gridCol w:w="851"/>
        <w:gridCol w:w="850"/>
      </w:tblGrid>
      <w:tr w:rsidR="004D41DC" w:rsidRPr="009F0214" w14:paraId="04B23E82" w14:textId="77777777" w:rsidTr="006E5316">
        <w:trPr>
          <w:trHeight w:val="470"/>
        </w:trPr>
        <w:tc>
          <w:tcPr>
            <w:tcW w:w="653" w:type="dxa"/>
            <w:tcBorders>
              <w:top w:val="single" w:sz="4" w:space="0" w:color="auto"/>
              <w:bottom w:val="single" w:sz="4" w:space="0" w:color="auto"/>
            </w:tcBorders>
          </w:tcPr>
          <w:p w14:paraId="4F0C7E4A" w14:textId="77777777" w:rsidR="004D41DC" w:rsidRDefault="004D41DC" w:rsidP="004D41DC">
            <w:pPr>
              <w:spacing w:line="360" w:lineRule="auto"/>
              <w:rPr>
                <w:rFonts w:asciiTheme="majorHAnsi" w:hAnsiTheme="majorHAnsi"/>
                <w:lang w:val="en-US"/>
              </w:rPr>
            </w:pPr>
          </w:p>
        </w:tc>
        <w:tc>
          <w:tcPr>
            <w:tcW w:w="3141" w:type="dxa"/>
            <w:tcBorders>
              <w:top w:val="single" w:sz="4" w:space="0" w:color="auto"/>
              <w:bottom w:val="single" w:sz="4" w:space="0" w:color="auto"/>
            </w:tcBorders>
          </w:tcPr>
          <w:p w14:paraId="2D55AE55" w14:textId="77777777" w:rsidR="004D41DC" w:rsidRPr="009F0214" w:rsidRDefault="004D41DC" w:rsidP="004D41DC">
            <w:pPr>
              <w:spacing w:line="360" w:lineRule="auto"/>
              <w:rPr>
                <w:rFonts w:asciiTheme="majorHAnsi" w:hAnsiTheme="majorHAnsi"/>
                <w:lang w:val="en-US"/>
              </w:rPr>
            </w:pPr>
          </w:p>
        </w:tc>
        <w:tc>
          <w:tcPr>
            <w:tcW w:w="2434" w:type="dxa"/>
            <w:gridSpan w:val="3"/>
            <w:tcBorders>
              <w:top w:val="single" w:sz="4" w:space="0" w:color="auto"/>
              <w:bottom w:val="single" w:sz="4" w:space="0" w:color="auto"/>
            </w:tcBorders>
          </w:tcPr>
          <w:p w14:paraId="774B266D" w14:textId="63F23986" w:rsidR="006E5316" w:rsidRDefault="004D41DC" w:rsidP="003B3F7F">
            <w:pPr>
              <w:spacing w:line="360" w:lineRule="auto"/>
              <w:jc w:val="center"/>
              <w:rPr>
                <w:rFonts w:asciiTheme="majorHAnsi" w:hAnsiTheme="majorHAnsi"/>
                <w:lang w:val="en-US"/>
              </w:rPr>
            </w:pPr>
            <w:r w:rsidRPr="007B6E84">
              <w:rPr>
                <w:rFonts w:asciiTheme="majorHAnsi" w:hAnsiTheme="majorHAnsi"/>
                <w:lang w:val="en-US"/>
              </w:rPr>
              <w:t>Model 1a</w:t>
            </w:r>
          </w:p>
          <w:p w14:paraId="4B0DB75D" w14:textId="74478877" w:rsidR="006E5316" w:rsidRPr="007B6E84" w:rsidRDefault="006E5316" w:rsidP="003B3F7F">
            <w:pPr>
              <w:spacing w:line="360" w:lineRule="auto"/>
              <w:jc w:val="center"/>
              <w:rPr>
                <w:rFonts w:asciiTheme="majorHAnsi" w:hAnsiTheme="majorHAnsi"/>
                <w:lang w:val="en-US"/>
              </w:rPr>
            </w:pPr>
            <w:r>
              <w:rPr>
                <w:rFonts w:asciiTheme="majorHAnsi" w:hAnsiTheme="majorHAnsi"/>
                <w:lang w:val="en-US"/>
              </w:rPr>
              <w:t>DV: conceptual understanding</w:t>
            </w:r>
          </w:p>
        </w:tc>
        <w:tc>
          <w:tcPr>
            <w:tcW w:w="2527" w:type="dxa"/>
            <w:gridSpan w:val="3"/>
            <w:tcBorders>
              <w:top w:val="single" w:sz="4" w:space="0" w:color="auto"/>
              <w:bottom w:val="single" w:sz="4" w:space="0" w:color="auto"/>
            </w:tcBorders>
          </w:tcPr>
          <w:p w14:paraId="7B731BB4" w14:textId="77777777" w:rsidR="004D41DC" w:rsidRDefault="004D41DC" w:rsidP="003B3F7F">
            <w:pPr>
              <w:spacing w:line="360" w:lineRule="auto"/>
              <w:jc w:val="center"/>
              <w:rPr>
                <w:rFonts w:asciiTheme="majorHAnsi" w:hAnsiTheme="majorHAnsi"/>
                <w:lang w:val="en-US"/>
              </w:rPr>
            </w:pPr>
            <w:r w:rsidRPr="007B6E84">
              <w:rPr>
                <w:rFonts w:asciiTheme="majorHAnsi" w:hAnsiTheme="majorHAnsi"/>
                <w:lang w:val="en-US"/>
              </w:rPr>
              <w:t>Model 1b</w:t>
            </w:r>
          </w:p>
          <w:p w14:paraId="6840455F" w14:textId="09FAC440" w:rsidR="006E5316" w:rsidRPr="007B6E84" w:rsidRDefault="006E5316" w:rsidP="003B3F7F">
            <w:pPr>
              <w:spacing w:line="360" w:lineRule="auto"/>
              <w:jc w:val="center"/>
              <w:rPr>
                <w:rFonts w:asciiTheme="majorHAnsi" w:hAnsiTheme="majorHAnsi"/>
                <w:lang w:val="en-US"/>
              </w:rPr>
            </w:pPr>
            <w:r>
              <w:rPr>
                <w:rFonts w:asciiTheme="majorHAnsi" w:hAnsiTheme="majorHAnsi"/>
                <w:lang w:val="en-US"/>
              </w:rPr>
              <w:t>DV: mathematics achievement</w:t>
            </w:r>
          </w:p>
        </w:tc>
      </w:tr>
      <w:tr w:rsidR="004D41DC" w:rsidRPr="009F0214" w14:paraId="4724CA86" w14:textId="77777777" w:rsidTr="004D41DC">
        <w:tc>
          <w:tcPr>
            <w:tcW w:w="653" w:type="dxa"/>
            <w:tcBorders>
              <w:top w:val="single" w:sz="4" w:space="0" w:color="auto"/>
              <w:bottom w:val="single" w:sz="4" w:space="0" w:color="auto"/>
            </w:tcBorders>
          </w:tcPr>
          <w:p w14:paraId="4514B168" w14:textId="190E24B4" w:rsidR="004D41DC" w:rsidRPr="009F0214" w:rsidRDefault="004D41DC" w:rsidP="004D41DC">
            <w:pPr>
              <w:spacing w:line="360" w:lineRule="auto"/>
              <w:rPr>
                <w:rFonts w:asciiTheme="majorHAnsi" w:hAnsiTheme="majorHAnsi"/>
                <w:lang w:val="en-US"/>
              </w:rPr>
            </w:pPr>
            <w:r>
              <w:rPr>
                <w:rFonts w:asciiTheme="majorHAnsi" w:hAnsiTheme="majorHAnsi"/>
                <w:lang w:val="en-US"/>
              </w:rPr>
              <w:t>Step</w:t>
            </w:r>
          </w:p>
        </w:tc>
        <w:tc>
          <w:tcPr>
            <w:tcW w:w="3141" w:type="dxa"/>
            <w:tcBorders>
              <w:top w:val="single" w:sz="4" w:space="0" w:color="auto"/>
              <w:bottom w:val="single" w:sz="4" w:space="0" w:color="auto"/>
            </w:tcBorders>
          </w:tcPr>
          <w:p w14:paraId="45E6B4C1" w14:textId="77777777" w:rsidR="004D41DC" w:rsidRPr="009F0214" w:rsidRDefault="004D41DC" w:rsidP="004D41DC">
            <w:pPr>
              <w:spacing w:line="360" w:lineRule="auto"/>
              <w:rPr>
                <w:rFonts w:asciiTheme="majorHAnsi" w:hAnsiTheme="majorHAnsi"/>
                <w:lang w:val="en-US"/>
              </w:rPr>
            </w:pPr>
            <w:r w:rsidRPr="009F0214">
              <w:rPr>
                <w:rFonts w:asciiTheme="majorHAnsi" w:hAnsiTheme="majorHAnsi"/>
                <w:lang w:val="en-US"/>
              </w:rPr>
              <w:t>Predictor</w:t>
            </w:r>
          </w:p>
        </w:tc>
        <w:tc>
          <w:tcPr>
            <w:tcW w:w="850" w:type="dxa"/>
            <w:tcBorders>
              <w:top w:val="single" w:sz="4" w:space="0" w:color="auto"/>
              <w:bottom w:val="single" w:sz="4" w:space="0" w:color="auto"/>
            </w:tcBorders>
          </w:tcPr>
          <w:p w14:paraId="3EB11F03" w14:textId="77777777" w:rsidR="004D41DC" w:rsidRPr="009F0214" w:rsidRDefault="004D41DC" w:rsidP="003B3F7F">
            <w:pPr>
              <w:spacing w:line="360" w:lineRule="auto"/>
              <w:jc w:val="center"/>
              <w:rPr>
                <w:rFonts w:asciiTheme="majorHAnsi" w:hAnsiTheme="majorHAnsi"/>
                <w:lang w:val="en-US"/>
              </w:rPr>
            </w:pPr>
            <w:r w:rsidRPr="009F0214">
              <w:rPr>
                <w:rFonts w:asciiTheme="majorHAnsi" w:hAnsiTheme="majorHAnsi"/>
                <w:lang w:val="en-US"/>
              </w:rPr>
              <w:t>β</w:t>
            </w:r>
          </w:p>
        </w:tc>
        <w:tc>
          <w:tcPr>
            <w:tcW w:w="942" w:type="dxa"/>
            <w:tcBorders>
              <w:top w:val="single" w:sz="4" w:space="0" w:color="auto"/>
              <w:bottom w:val="single" w:sz="4" w:space="0" w:color="auto"/>
            </w:tcBorders>
          </w:tcPr>
          <w:p w14:paraId="2BFF9A32" w14:textId="77777777" w:rsidR="004D41DC" w:rsidRPr="009F0214" w:rsidRDefault="004D41DC" w:rsidP="003B3F7F">
            <w:pPr>
              <w:spacing w:line="360" w:lineRule="auto"/>
              <w:jc w:val="center"/>
              <w:rPr>
                <w:rFonts w:asciiTheme="majorHAnsi" w:hAnsiTheme="majorHAnsi"/>
                <w:i/>
                <w:lang w:val="en-US"/>
              </w:rPr>
            </w:pPr>
            <w:r w:rsidRPr="009F0214">
              <w:rPr>
                <w:rFonts w:asciiTheme="majorHAnsi" w:hAnsiTheme="majorHAnsi"/>
                <w:i/>
                <w:lang w:val="en-US"/>
              </w:rPr>
              <w:t>t</w:t>
            </w:r>
          </w:p>
        </w:tc>
        <w:tc>
          <w:tcPr>
            <w:tcW w:w="642" w:type="dxa"/>
            <w:tcBorders>
              <w:top w:val="single" w:sz="4" w:space="0" w:color="auto"/>
              <w:bottom w:val="single" w:sz="4" w:space="0" w:color="auto"/>
            </w:tcBorders>
          </w:tcPr>
          <w:p w14:paraId="07CB3D6B" w14:textId="77777777" w:rsidR="004D41DC" w:rsidRPr="009F0214" w:rsidRDefault="004D41DC" w:rsidP="003B3F7F">
            <w:pPr>
              <w:spacing w:line="360" w:lineRule="auto"/>
              <w:jc w:val="center"/>
              <w:rPr>
                <w:rFonts w:asciiTheme="majorHAnsi" w:hAnsiTheme="majorHAnsi"/>
                <w:i/>
                <w:lang w:val="en-US"/>
              </w:rPr>
            </w:pPr>
            <w:r w:rsidRPr="009F0214">
              <w:rPr>
                <w:rFonts w:asciiTheme="majorHAnsi" w:hAnsiTheme="majorHAnsi"/>
                <w:i/>
                <w:lang w:val="en-US"/>
              </w:rPr>
              <w:t>p</w:t>
            </w:r>
          </w:p>
        </w:tc>
        <w:tc>
          <w:tcPr>
            <w:tcW w:w="826" w:type="dxa"/>
            <w:tcBorders>
              <w:top w:val="single" w:sz="4" w:space="0" w:color="auto"/>
              <w:bottom w:val="single" w:sz="4" w:space="0" w:color="auto"/>
            </w:tcBorders>
          </w:tcPr>
          <w:p w14:paraId="1AFFEFC4" w14:textId="77777777" w:rsidR="004D41DC" w:rsidRPr="007B6E84" w:rsidRDefault="004D41DC" w:rsidP="003B3F7F">
            <w:pPr>
              <w:spacing w:line="360" w:lineRule="auto"/>
              <w:jc w:val="center"/>
              <w:rPr>
                <w:rFonts w:asciiTheme="majorHAnsi" w:hAnsiTheme="majorHAnsi"/>
                <w:lang w:val="en-US"/>
              </w:rPr>
            </w:pPr>
            <w:r w:rsidRPr="009F0214">
              <w:rPr>
                <w:rFonts w:asciiTheme="majorHAnsi" w:hAnsiTheme="majorHAnsi"/>
                <w:lang w:val="en-US"/>
              </w:rPr>
              <w:t>β</w:t>
            </w:r>
          </w:p>
        </w:tc>
        <w:tc>
          <w:tcPr>
            <w:tcW w:w="851" w:type="dxa"/>
            <w:tcBorders>
              <w:top w:val="single" w:sz="4" w:space="0" w:color="auto"/>
              <w:bottom w:val="single" w:sz="4" w:space="0" w:color="auto"/>
            </w:tcBorders>
          </w:tcPr>
          <w:p w14:paraId="679DE707" w14:textId="77777777" w:rsidR="004D41DC" w:rsidRPr="007B6E84" w:rsidRDefault="004D41DC" w:rsidP="003B3F7F">
            <w:pPr>
              <w:spacing w:line="360" w:lineRule="auto"/>
              <w:jc w:val="center"/>
              <w:rPr>
                <w:rFonts w:asciiTheme="majorHAnsi" w:hAnsiTheme="majorHAnsi"/>
                <w:lang w:val="en-US"/>
              </w:rPr>
            </w:pPr>
            <w:r w:rsidRPr="009F0214">
              <w:rPr>
                <w:rFonts w:asciiTheme="majorHAnsi" w:hAnsiTheme="majorHAnsi"/>
                <w:i/>
                <w:lang w:val="en-US"/>
              </w:rPr>
              <w:t>t</w:t>
            </w:r>
          </w:p>
        </w:tc>
        <w:tc>
          <w:tcPr>
            <w:tcW w:w="850" w:type="dxa"/>
            <w:tcBorders>
              <w:top w:val="single" w:sz="4" w:space="0" w:color="auto"/>
              <w:bottom w:val="single" w:sz="4" w:space="0" w:color="auto"/>
            </w:tcBorders>
          </w:tcPr>
          <w:p w14:paraId="2FB4D38E" w14:textId="77777777" w:rsidR="004D41DC" w:rsidRPr="007B6E84" w:rsidRDefault="004D41DC" w:rsidP="003B3F7F">
            <w:pPr>
              <w:spacing w:line="360" w:lineRule="auto"/>
              <w:jc w:val="center"/>
              <w:rPr>
                <w:rFonts w:asciiTheme="majorHAnsi" w:hAnsiTheme="majorHAnsi"/>
                <w:lang w:val="en-US"/>
              </w:rPr>
            </w:pPr>
            <w:r w:rsidRPr="009F0214">
              <w:rPr>
                <w:rFonts w:asciiTheme="majorHAnsi" w:hAnsiTheme="majorHAnsi"/>
                <w:i/>
                <w:lang w:val="en-US"/>
              </w:rPr>
              <w:t>p</w:t>
            </w:r>
          </w:p>
        </w:tc>
      </w:tr>
      <w:tr w:rsidR="002E3DFA" w:rsidRPr="009F0214" w14:paraId="1D424AE7" w14:textId="77777777" w:rsidTr="002E3DFA">
        <w:tc>
          <w:tcPr>
            <w:tcW w:w="653" w:type="dxa"/>
            <w:tcBorders>
              <w:top w:val="single" w:sz="4" w:space="0" w:color="auto"/>
              <w:bottom w:val="single" w:sz="4" w:space="0" w:color="auto"/>
            </w:tcBorders>
          </w:tcPr>
          <w:p w14:paraId="1AB9DB83" w14:textId="13404A8D" w:rsidR="002E3DFA" w:rsidRDefault="002E3DFA" w:rsidP="004D41DC">
            <w:pPr>
              <w:spacing w:line="360" w:lineRule="auto"/>
              <w:rPr>
                <w:rFonts w:asciiTheme="majorHAnsi" w:hAnsiTheme="majorHAnsi"/>
              </w:rPr>
            </w:pPr>
            <w:r>
              <w:rPr>
                <w:rFonts w:asciiTheme="majorHAnsi" w:hAnsiTheme="majorHAnsi"/>
              </w:rPr>
              <w:t>1</w:t>
            </w:r>
          </w:p>
        </w:tc>
        <w:tc>
          <w:tcPr>
            <w:tcW w:w="3141" w:type="dxa"/>
            <w:tcBorders>
              <w:top w:val="single" w:sz="4" w:space="0" w:color="auto"/>
              <w:bottom w:val="single" w:sz="4" w:space="0" w:color="auto"/>
            </w:tcBorders>
          </w:tcPr>
          <w:p w14:paraId="6726F11A" w14:textId="71F0F33A" w:rsidR="002E3DFA" w:rsidRPr="000C746D" w:rsidRDefault="002E3DFA" w:rsidP="004D41DC">
            <w:pPr>
              <w:spacing w:line="360" w:lineRule="auto"/>
              <w:rPr>
                <w:rFonts w:asciiTheme="majorHAnsi" w:hAnsiTheme="majorHAnsi"/>
              </w:rPr>
            </w:pPr>
            <w:r>
              <w:rPr>
                <w:rFonts w:asciiTheme="majorHAnsi" w:hAnsiTheme="majorHAnsi"/>
              </w:rPr>
              <w:t>Age (months)</w:t>
            </w:r>
          </w:p>
        </w:tc>
        <w:tc>
          <w:tcPr>
            <w:tcW w:w="850" w:type="dxa"/>
            <w:tcBorders>
              <w:top w:val="single" w:sz="4" w:space="0" w:color="auto"/>
              <w:bottom w:val="single" w:sz="4" w:space="0" w:color="auto"/>
            </w:tcBorders>
          </w:tcPr>
          <w:p w14:paraId="5BFC5B58" w14:textId="4698805E" w:rsidR="002E3DFA" w:rsidRDefault="002E3DFA" w:rsidP="003B3F7F">
            <w:pPr>
              <w:spacing w:line="360" w:lineRule="auto"/>
              <w:jc w:val="center"/>
              <w:rPr>
                <w:rFonts w:asciiTheme="majorHAnsi" w:hAnsiTheme="majorHAnsi"/>
                <w:lang w:val="en-US"/>
              </w:rPr>
            </w:pPr>
            <w:r>
              <w:rPr>
                <w:rFonts w:asciiTheme="majorHAnsi" w:hAnsiTheme="majorHAnsi"/>
                <w:lang w:val="en-US"/>
              </w:rPr>
              <w:t>.137</w:t>
            </w:r>
          </w:p>
        </w:tc>
        <w:tc>
          <w:tcPr>
            <w:tcW w:w="942" w:type="dxa"/>
            <w:tcBorders>
              <w:top w:val="single" w:sz="4" w:space="0" w:color="auto"/>
              <w:bottom w:val="single" w:sz="4" w:space="0" w:color="auto"/>
            </w:tcBorders>
          </w:tcPr>
          <w:p w14:paraId="7B492432" w14:textId="63816A84" w:rsidR="002E3DFA" w:rsidRDefault="002E3DFA" w:rsidP="003B3F7F">
            <w:pPr>
              <w:spacing w:line="360" w:lineRule="auto"/>
              <w:jc w:val="center"/>
              <w:rPr>
                <w:rFonts w:asciiTheme="majorHAnsi" w:hAnsiTheme="majorHAnsi"/>
                <w:lang w:val="en-US"/>
              </w:rPr>
            </w:pPr>
            <w:r>
              <w:rPr>
                <w:rFonts w:asciiTheme="majorHAnsi" w:hAnsiTheme="majorHAnsi"/>
                <w:lang w:val="en-US"/>
              </w:rPr>
              <w:t>1.185</w:t>
            </w:r>
          </w:p>
        </w:tc>
        <w:tc>
          <w:tcPr>
            <w:tcW w:w="642" w:type="dxa"/>
            <w:tcBorders>
              <w:top w:val="single" w:sz="4" w:space="0" w:color="auto"/>
              <w:bottom w:val="single" w:sz="4" w:space="0" w:color="auto"/>
            </w:tcBorders>
          </w:tcPr>
          <w:p w14:paraId="3FFE7B37" w14:textId="76E03805" w:rsidR="002E3DFA" w:rsidRDefault="002E3DFA" w:rsidP="003B3F7F">
            <w:pPr>
              <w:spacing w:line="360" w:lineRule="auto"/>
              <w:jc w:val="center"/>
              <w:rPr>
                <w:rFonts w:asciiTheme="majorHAnsi" w:hAnsiTheme="majorHAnsi"/>
                <w:lang w:val="en-US"/>
              </w:rPr>
            </w:pPr>
            <w:r>
              <w:rPr>
                <w:rFonts w:asciiTheme="majorHAnsi" w:hAnsiTheme="majorHAnsi"/>
                <w:lang w:val="en-US"/>
              </w:rPr>
              <w:t>.240</w:t>
            </w:r>
          </w:p>
        </w:tc>
        <w:tc>
          <w:tcPr>
            <w:tcW w:w="826" w:type="dxa"/>
            <w:tcBorders>
              <w:top w:val="single" w:sz="4" w:space="0" w:color="auto"/>
              <w:bottom w:val="single" w:sz="4" w:space="0" w:color="auto"/>
            </w:tcBorders>
          </w:tcPr>
          <w:p w14:paraId="20C9B9EF" w14:textId="7B0FA26E" w:rsidR="002E3DFA" w:rsidRDefault="00675156" w:rsidP="003B3F7F">
            <w:pPr>
              <w:spacing w:line="360" w:lineRule="auto"/>
              <w:jc w:val="center"/>
              <w:rPr>
                <w:rFonts w:asciiTheme="majorHAnsi" w:hAnsiTheme="majorHAnsi"/>
                <w:lang w:val="en-US"/>
              </w:rPr>
            </w:pPr>
            <w:r>
              <w:rPr>
                <w:rFonts w:asciiTheme="majorHAnsi" w:hAnsiTheme="majorHAnsi"/>
                <w:lang w:val="en-US"/>
              </w:rPr>
              <w:t>.256</w:t>
            </w:r>
          </w:p>
        </w:tc>
        <w:tc>
          <w:tcPr>
            <w:tcW w:w="851" w:type="dxa"/>
            <w:tcBorders>
              <w:top w:val="single" w:sz="4" w:space="0" w:color="auto"/>
              <w:bottom w:val="single" w:sz="4" w:space="0" w:color="auto"/>
            </w:tcBorders>
          </w:tcPr>
          <w:p w14:paraId="75EECE34" w14:textId="21D7569D" w:rsidR="002E3DFA" w:rsidRDefault="00675156" w:rsidP="003B3F7F">
            <w:pPr>
              <w:spacing w:line="360" w:lineRule="auto"/>
              <w:jc w:val="center"/>
              <w:rPr>
                <w:rFonts w:asciiTheme="majorHAnsi" w:hAnsiTheme="majorHAnsi"/>
                <w:lang w:val="en-US"/>
              </w:rPr>
            </w:pPr>
            <w:r>
              <w:rPr>
                <w:rFonts w:asciiTheme="majorHAnsi" w:hAnsiTheme="majorHAnsi"/>
                <w:lang w:val="en-US"/>
              </w:rPr>
              <w:t>2.275</w:t>
            </w:r>
          </w:p>
        </w:tc>
        <w:tc>
          <w:tcPr>
            <w:tcW w:w="850" w:type="dxa"/>
            <w:tcBorders>
              <w:top w:val="single" w:sz="4" w:space="0" w:color="auto"/>
              <w:bottom w:val="single" w:sz="4" w:space="0" w:color="auto"/>
            </w:tcBorders>
          </w:tcPr>
          <w:p w14:paraId="65698C90" w14:textId="5D229A3A" w:rsidR="002E3DFA" w:rsidRDefault="00675156" w:rsidP="003B3F7F">
            <w:pPr>
              <w:spacing w:line="360" w:lineRule="auto"/>
              <w:jc w:val="center"/>
              <w:rPr>
                <w:rFonts w:asciiTheme="majorHAnsi" w:hAnsiTheme="majorHAnsi"/>
                <w:lang w:val="en-US"/>
              </w:rPr>
            </w:pPr>
            <w:r>
              <w:rPr>
                <w:rFonts w:asciiTheme="majorHAnsi" w:hAnsiTheme="majorHAnsi"/>
                <w:lang w:val="en-US"/>
              </w:rPr>
              <w:t>.026</w:t>
            </w:r>
          </w:p>
        </w:tc>
      </w:tr>
      <w:tr w:rsidR="002E3DFA" w:rsidRPr="009F0214" w14:paraId="3A254E6F" w14:textId="77777777" w:rsidTr="002E3DFA">
        <w:tc>
          <w:tcPr>
            <w:tcW w:w="653" w:type="dxa"/>
            <w:tcBorders>
              <w:top w:val="single" w:sz="4" w:space="0" w:color="auto"/>
              <w:bottom w:val="nil"/>
            </w:tcBorders>
          </w:tcPr>
          <w:p w14:paraId="359AFF29" w14:textId="380D9318" w:rsidR="002E3DFA" w:rsidRDefault="002E3DFA" w:rsidP="004D41DC">
            <w:pPr>
              <w:spacing w:line="360" w:lineRule="auto"/>
              <w:rPr>
                <w:rFonts w:asciiTheme="majorHAnsi" w:hAnsiTheme="majorHAnsi"/>
              </w:rPr>
            </w:pPr>
            <w:r>
              <w:rPr>
                <w:rFonts w:asciiTheme="majorHAnsi" w:hAnsiTheme="majorHAnsi"/>
              </w:rPr>
              <w:lastRenderedPageBreak/>
              <w:t>2</w:t>
            </w:r>
          </w:p>
        </w:tc>
        <w:tc>
          <w:tcPr>
            <w:tcW w:w="3141" w:type="dxa"/>
            <w:tcBorders>
              <w:top w:val="single" w:sz="4" w:space="0" w:color="auto"/>
              <w:bottom w:val="nil"/>
            </w:tcBorders>
          </w:tcPr>
          <w:p w14:paraId="163B89C2" w14:textId="5AF93E86" w:rsidR="002E3DFA" w:rsidRPr="000C746D" w:rsidRDefault="002E3DFA" w:rsidP="004D41DC">
            <w:pPr>
              <w:spacing w:line="360" w:lineRule="auto"/>
              <w:rPr>
                <w:rFonts w:asciiTheme="majorHAnsi" w:hAnsiTheme="majorHAnsi"/>
              </w:rPr>
            </w:pPr>
            <w:r>
              <w:rPr>
                <w:rFonts w:asciiTheme="majorHAnsi" w:hAnsiTheme="majorHAnsi"/>
              </w:rPr>
              <w:t>Age (months)</w:t>
            </w:r>
          </w:p>
        </w:tc>
        <w:tc>
          <w:tcPr>
            <w:tcW w:w="850" w:type="dxa"/>
            <w:tcBorders>
              <w:top w:val="single" w:sz="4" w:space="0" w:color="auto"/>
              <w:bottom w:val="nil"/>
            </w:tcBorders>
          </w:tcPr>
          <w:p w14:paraId="0520A45B" w14:textId="0B812864" w:rsidR="002E3DFA" w:rsidRDefault="002E3DFA" w:rsidP="003B3F7F">
            <w:pPr>
              <w:spacing w:line="360" w:lineRule="auto"/>
              <w:jc w:val="center"/>
              <w:rPr>
                <w:rFonts w:asciiTheme="majorHAnsi" w:hAnsiTheme="majorHAnsi"/>
                <w:lang w:val="en-US"/>
              </w:rPr>
            </w:pPr>
            <w:r>
              <w:rPr>
                <w:rFonts w:asciiTheme="majorHAnsi" w:hAnsiTheme="majorHAnsi"/>
                <w:lang w:val="en-US"/>
              </w:rPr>
              <w:t>.147</w:t>
            </w:r>
          </w:p>
        </w:tc>
        <w:tc>
          <w:tcPr>
            <w:tcW w:w="942" w:type="dxa"/>
            <w:tcBorders>
              <w:top w:val="single" w:sz="4" w:space="0" w:color="auto"/>
              <w:bottom w:val="nil"/>
            </w:tcBorders>
          </w:tcPr>
          <w:p w14:paraId="504DF878" w14:textId="74F72A04" w:rsidR="002E3DFA" w:rsidRDefault="002E3DFA" w:rsidP="003B3F7F">
            <w:pPr>
              <w:spacing w:line="360" w:lineRule="auto"/>
              <w:jc w:val="center"/>
              <w:rPr>
                <w:rFonts w:asciiTheme="majorHAnsi" w:hAnsiTheme="majorHAnsi"/>
                <w:lang w:val="en-US"/>
              </w:rPr>
            </w:pPr>
            <w:r>
              <w:rPr>
                <w:rFonts w:asciiTheme="majorHAnsi" w:hAnsiTheme="majorHAnsi"/>
                <w:lang w:val="en-US"/>
              </w:rPr>
              <w:t>1.362</w:t>
            </w:r>
          </w:p>
        </w:tc>
        <w:tc>
          <w:tcPr>
            <w:tcW w:w="642" w:type="dxa"/>
            <w:tcBorders>
              <w:top w:val="single" w:sz="4" w:space="0" w:color="auto"/>
              <w:bottom w:val="nil"/>
            </w:tcBorders>
          </w:tcPr>
          <w:p w14:paraId="5A420363" w14:textId="4913C34E" w:rsidR="002E3DFA" w:rsidRDefault="002E3DFA" w:rsidP="003B3F7F">
            <w:pPr>
              <w:spacing w:line="360" w:lineRule="auto"/>
              <w:jc w:val="center"/>
              <w:rPr>
                <w:rFonts w:asciiTheme="majorHAnsi" w:hAnsiTheme="majorHAnsi"/>
                <w:lang w:val="en-US"/>
              </w:rPr>
            </w:pPr>
            <w:r>
              <w:rPr>
                <w:rFonts w:asciiTheme="majorHAnsi" w:hAnsiTheme="majorHAnsi"/>
                <w:lang w:val="en-US"/>
              </w:rPr>
              <w:t>.178</w:t>
            </w:r>
          </w:p>
        </w:tc>
        <w:tc>
          <w:tcPr>
            <w:tcW w:w="826" w:type="dxa"/>
            <w:tcBorders>
              <w:top w:val="single" w:sz="4" w:space="0" w:color="auto"/>
              <w:bottom w:val="nil"/>
            </w:tcBorders>
          </w:tcPr>
          <w:p w14:paraId="3188C71B" w14:textId="20C64E60" w:rsidR="002E3DFA" w:rsidRDefault="00675156" w:rsidP="003B3F7F">
            <w:pPr>
              <w:spacing w:line="360" w:lineRule="auto"/>
              <w:jc w:val="center"/>
              <w:rPr>
                <w:rFonts w:asciiTheme="majorHAnsi" w:hAnsiTheme="majorHAnsi"/>
                <w:lang w:val="en-US"/>
              </w:rPr>
            </w:pPr>
            <w:r>
              <w:rPr>
                <w:rFonts w:asciiTheme="majorHAnsi" w:hAnsiTheme="majorHAnsi"/>
                <w:lang w:val="en-US"/>
              </w:rPr>
              <w:t>.205</w:t>
            </w:r>
          </w:p>
        </w:tc>
        <w:tc>
          <w:tcPr>
            <w:tcW w:w="851" w:type="dxa"/>
            <w:tcBorders>
              <w:top w:val="single" w:sz="4" w:space="0" w:color="auto"/>
              <w:bottom w:val="nil"/>
            </w:tcBorders>
          </w:tcPr>
          <w:p w14:paraId="674B1DFD" w14:textId="5EB1CE00" w:rsidR="002E3DFA" w:rsidRDefault="00675156" w:rsidP="003B3F7F">
            <w:pPr>
              <w:spacing w:line="360" w:lineRule="auto"/>
              <w:jc w:val="center"/>
              <w:rPr>
                <w:rFonts w:asciiTheme="majorHAnsi" w:hAnsiTheme="majorHAnsi"/>
                <w:lang w:val="en-US"/>
              </w:rPr>
            </w:pPr>
            <w:r>
              <w:rPr>
                <w:rFonts w:asciiTheme="majorHAnsi" w:hAnsiTheme="majorHAnsi"/>
                <w:lang w:val="en-US"/>
              </w:rPr>
              <w:t>2.315</w:t>
            </w:r>
          </w:p>
        </w:tc>
        <w:tc>
          <w:tcPr>
            <w:tcW w:w="850" w:type="dxa"/>
            <w:tcBorders>
              <w:top w:val="single" w:sz="4" w:space="0" w:color="auto"/>
              <w:bottom w:val="nil"/>
            </w:tcBorders>
          </w:tcPr>
          <w:p w14:paraId="47CA622E" w14:textId="06F0206D" w:rsidR="002E3DFA" w:rsidRDefault="00675156" w:rsidP="003B3F7F">
            <w:pPr>
              <w:spacing w:line="360" w:lineRule="auto"/>
              <w:jc w:val="center"/>
              <w:rPr>
                <w:rFonts w:asciiTheme="majorHAnsi" w:hAnsiTheme="majorHAnsi"/>
                <w:lang w:val="en-US"/>
              </w:rPr>
            </w:pPr>
            <w:r>
              <w:rPr>
                <w:rFonts w:asciiTheme="majorHAnsi" w:hAnsiTheme="majorHAnsi"/>
                <w:lang w:val="en-US"/>
              </w:rPr>
              <w:t>.024</w:t>
            </w:r>
          </w:p>
        </w:tc>
      </w:tr>
      <w:tr w:rsidR="004D41DC" w:rsidRPr="009F0214" w14:paraId="618E4748" w14:textId="77777777" w:rsidTr="002E3DFA">
        <w:tc>
          <w:tcPr>
            <w:tcW w:w="653" w:type="dxa"/>
            <w:tcBorders>
              <w:top w:val="nil"/>
              <w:bottom w:val="nil"/>
            </w:tcBorders>
          </w:tcPr>
          <w:p w14:paraId="697A4BA5" w14:textId="172E4980" w:rsidR="004D41DC" w:rsidRDefault="004D41DC" w:rsidP="004D41DC">
            <w:pPr>
              <w:spacing w:line="360" w:lineRule="auto"/>
              <w:rPr>
                <w:rFonts w:asciiTheme="majorHAnsi" w:hAnsiTheme="majorHAnsi"/>
              </w:rPr>
            </w:pPr>
          </w:p>
        </w:tc>
        <w:tc>
          <w:tcPr>
            <w:tcW w:w="3141" w:type="dxa"/>
            <w:tcBorders>
              <w:top w:val="nil"/>
              <w:bottom w:val="nil"/>
            </w:tcBorders>
          </w:tcPr>
          <w:p w14:paraId="13B4F866" w14:textId="77777777" w:rsidR="004D41DC" w:rsidRDefault="004D41DC" w:rsidP="004D41DC">
            <w:pPr>
              <w:spacing w:line="360" w:lineRule="auto"/>
              <w:rPr>
                <w:rFonts w:asciiTheme="majorHAnsi" w:hAnsiTheme="majorHAnsi"/>
              </w:rPr>
            </w:pPr>
            <w:r w:rsidRPr="000C746D">
              <w:rPr>
                <w:rFonts w:asciiTheme="majorHAnsi" w:hAnsiTheme="majorHAnsi"/>
              </w:rPr>
              <w:t xml:space="preserve">Working memory </w:t>
            </w:r>
            <w:r>
              <w:rPr>
                <w:rFonts w:asciiTheme="majorHAnsi" w:hAnsiTheme="majorHAnsi"/>
              </w:rPr>
              <w:t>(composite)</w:t>
            </w:r>
          </w:p>
        </w:tc>
        <w:tc>
          <w:tcPr>
            <w:tcW w:w="850" w:type="dxa"/>
            <w:tcBorders>
              <w:top w:val="nil"/>
              <w:bottom w:val="nil"/>
            </w:tcBorders>
          </w:tcPr>
          <w:p w14:paraId="20AA1369" w14:textId="13766359" w:rsidR="004D41DC" w:rsidRDefault="004D41DC" w:rsidP="003B3F7F">
            <w:pPr>
              <w:spacing w:line="360" w:lineRule="auto"/>
              <w:jc w:val="center"/>
              <w:rPr>
                <w:rFonts w:asciiTheme="majorHAnsi" w:hAnsiTheme="majorHAnsi"/>
                <w:lang w:val="en-US"/>
              </w:rPr>
            </w:pPr>
            <w:r>
              <w:rPr>
                <w:rFonts w:asciiTheme="majorHAnsi" w:hAnsiTheme="majorHAnsi"/>
                <w:lang w:val="en-US"/>
              </w:rPr>
              <w:t>.</w:t>
            </w:r>
            <w:r w:rsidR="002E3DFA">
              <w:rPr>
                <w:rFonts w:asciiTheme="majorHAnsi" w:hAnsiTheme="majorHAnsi"/>
                <w:lang w:val="en-US"/>
              </w:rPr>
              <w:t>253</w:t>
            </w:r>
          </w:p>
        </w:tc>
        <w:tc>
          <w:tcPr>
            <w:tcW w:w="942" w:type="dxa"/>
            <w:tcBorders>
              <w:top w:val="nil"/>
              <w:bottom w:val="nil"/>
            </w:tcBorders>
          </w:tcPr>
          <w:p w14:paraId="37B75905" w14:textId="56091632" w:rsidR="004D41DC" w:rsidRDefault="00AB61EC" w:rsidP="003B3F7F">
            <w:pPr>
              <w:spacing w:line="360" w:lineRule="auto"/>
              <w:jc w:val="center"/>
              <w:rPr>
                <w:rFonts w:asciiTheme="majorHAnsi" w:hAnsiTheme="majorHAnsi"/>
                <w:lang w:val="en-US"/>
              </w:rPr>
            </w:pPr>
            <w:r>
              <w:rPr>
                <w:rFonts w:asciiTheme="majorHAnsi" w:hAnsiTheme="majorHAnsi"/>
                <w:lang w:val="en-US"/>
              </w:rPr>
              <w:t>2.</w:t>
            </w:r>
            <w:r w:rsidR="002E3DFA">
              <w:rPr>
                <w:rFonts w:asciiTheme="majorHAnsi" w:hAnsiTheme="majorHAnsi"/>
                <w:lang w:val="en-US"/>
              </w:rPr>
              <w:t>030</w:t>
            </w:r>
          </w:p>
        </w:tc>
        <w:tc>
          <w:tcPr>
            <w:tcW w:w="642" w:type="dxa"/>
            <w:tcBorders>
              <w:top w:val="nil"/>
              <w:bottom w:val="nil"/>
            </w:tcBorders>
          </w:tcPr>
          <w:p w14:paraId="0FDEDF4C" w14:textId="23E9AA24" w:rsidR="004D41DC" w:rsidRDefault="00AB61EC" w:rsidP="003B3F7F">
            <w:pPr>
              <w:spacing w:line="360" w:lineRule="auto"/>
              <w:jc w:val="center"/>
              <w:rPr>
                <w:rFonts w:asciiTheme="majorHAnsi" w:hAnsiTheme="majorHAnsi"/>
                <w:lang w:val="en-US"/>
              </w:rPr>
            </w:pPr>
            <w:r>
              <w:rPr>
                <w:rFonts w:asciiTheme="majorHAnsi" w:hAnsiTheme="majorHAnsi"/>
                <w:lang w:val="en-US"/>
              </w:rPr>
              <w:t>.0</w:t>
            </w:r>
            <w:r w:rsidR="002E3DFA">
              <w:rPr>
                <w:rFonts w:asciiTheme="majorHAnsi" w:hAnsiTheme="majorHAnsi"/>
                <w:lang w:val="en-US"/>
              </w:rPr>
              <w:t>46</w:t>
            </w:r>
          </w:p>
        </w:tc>
        <w:tc>
          <w:tcPr>
            <w:tcW w:w="826" w:type="dxa"/>
            <w:tcBorders>
              <w:top w:val="nil"/>
              <w:bottom w:val="nil"/>
            </w:tcBorders>
          </w:tcPr>
          <w:p w14:paraId="74292F36" w14:textId="17B24BD1"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675156">
              <w:rPr>
                <w:rFonts w:asciiTheme="majorHAnsi" w:hAnsiTheme="majorHAnsi"/>
                <w:lang w:val="en-US"/>
              </w:rPr>
              <w:t>508</w:t>
            </w:r>
          </w:p>
        </w:tc>
        <w:tc>
          <w:tcPr>
            <w:tcW w:w="851" w:type="dxa"/>
            <w:tcBorders>
              <w:top w:val="nil"/>
              <w:bottom w:val="nil"/>
            </w:tcBorders>
          </w:tcPr>
          <w:p w14:paraId="6B052B31" w14:textId="5C97A6E1" w:rsidR="004D41DC" w:rsidRPr="007B6E84" w:rsidRDefault="00675156" w:rsidP="003B3F7F">
            <w:pPr>
              <w:spacing w:line="360" w:lineRule="auto"/>
              <w:jc w:val="center"/>
              <w:rPr>
                <w:rFonts w:asciiTheme="majorHAnsi" w:hAnsiTheme="majorHAnsi"/>
                <w:lang w:val="en-US"/>
              </w:rPr>
            </w:pPr>
            <w:r>
              <w:rPr>
                <w:rFonts w:asciiTheme="majorHAnsi" w:hAnsiTheme="majorHAnsi"/>
                <w:lang w:val="en-US"/>
              </w:rPr>
              <w:t>4.94</w:t>
            </w:r>
            <w:r w:rsidR="00900E40">
              <w:rPr>
                <w:rFonts w:asciiTheme="majorHAnsi" w:hAnsiTheme="majorHAnsi"/>
                <w:lang w:val="en-US"/>
              </w:rPr>
              <w:t>4</w:t>
            </w:r>
          </w:p>
        </w:tc>
        <w:tc>
          <w:tcPr>
            <w:tcW w:w="850" w:type="dxa"/>
            <w:tcBorders>
              <w:top w:val="nil"/>
              <w:bottom w:val="nil"/>
            </w:tcBorders>
          </w:tcPr>
          <w:p w14:paraId="4056EB51" w14:textId="77777777"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&lt;.001</w:t>
            </w:r>
          </w:p>
        </w:tc>
      </w:tr>
      <w:tr w:rsidR="004D41DC" w:rsidRPr="009F0214" w14:paraId="6CEE1CC3" w14:textId="77777777" w:rsidTr="004D41DC">
        <w:tc>
          <w:tcPr>
            <w:tcW w:w="653" w:type="dxa"/>
            <w:tcBorders>
              <w:top w:val="nil"/>
              <w:bottom w:val="nil"/>
            </w:tcBorders>
          </w:tcPr>
          <w:p w14:paraId="2A519296" w14:textId="77777777" w:rsidR="004D41DC" w:rsidRDefault="004D41DC" w:rsidP="004D41DC">
            <w:pPr>
              <w:spacing w:line="360" w:lineRule="auto"/>
              <w:rPr>
                <w:rFonts w:asciiTheme="majorHAnsi" w:hAnsiTheme="majorHAnsi"/>
              </w:rPr>
            </w:pPr>
          </w:p>
        </w:tc>
        <w:tc>
          <w:tcPr>
            <w:tcW w:w="3141" w:type="dxa"/>
            <w:tcBorders>
              <w:top w:val="nil"/>
              <w:bottom w:val="nil"/>
            </w:tcBorders>
          </w:tcPr>
          <w:p w14:paraId="167160E2" w14:textId="77777777" w:rsidR="004D41DC" w:rsidRDefault="004D41DC" w:rsidP="004D41DC">
            <w:pPr>
              <w:spacing w:line="360" w:lineRule="auto"/>
              <w:rPr>
                <w:rFonts w:asciiTheme="majorHAnsi" w:hAnsiTheme="majorHAnsi"/>
              </w:rPr>
            </w:pPr>
            <w:r w:rsidRPr="000C746D">
              <w:rPr>
                <w:rFonts w:asciiTheme="majorHAnsi" w:hAnsiTheme="majorHAnsi"/>
              </w:rPr>
              <w:t xml:space="preserve">NEPSY-II Inhibition </w:t>
            </w:r>
            <w:r>
              <w:rPr>
                <w:rFonts w:asciiTheme="majorHAnsi" w:hAnsiTheme="majorHAnsi"/>
              </w:rPr>
              <w:t>(SS)</w:t>
            </w:r>
          </w:p>
        </w:tc>
        <w:tc>
          <w:tcPr>
            <w:tcW w:w="850" w:type="dxa"/>
            <w:tcBorders>
              <w:top w:val="nil"/>
              <w:bottom w:val="nil"/>
            </w:tcBorders>
          </w:tcPr>
          <w:p w14:paraId="169E7028" w14:textId="2BD88447" w:rsidR="004D41DC" w:rsidRDefault="004D41DC" w:rsidP="003B3F7F">
            <w:pPr>
              <w:spacing w:line="360" w:lineRule="auto"/>
              <w:jc w:val="center"/>
              <w:rPr>
                <w:rFonts w:asciiTheme="majorHAnsi" w:hAnsiTheme="majorHAnsi"/>
                <w:lang w:val="en-US"/>
              </w:rPr>
            </w:pPr>
            <w:r>
              <w:rPr>
                <w:rFonts w:asciiTheme="majorHAnsi" w:hAnsiTheme="majorHAnsi"/>
                <w:lang w:val="en-US"/>
              </w:rPr>
              <w:t>.2</w:t>
            </w:r>
            <w:r w:rsidR="002E3DFA">
              <w:rPr>
                <w:rFonts w:asciiTheme="majorHAnsi" w:hAnsiTheme="majorHAnsi"/>
                <w:lang w:val="en-US"/>
              </w:rPr>
              <w:t>81</w:t>
            </w:r>
          </w:p>
        </w:tc>
        <w:tc>
          <w:tcPr>
            <w:tcW w:w="942" w:type="dxa"/>
            <w:tcBorders>
              <w:top w:val="nil"/>
              <w:bottom w:val="nil"/>
            </w:tcBorders>
          </w:tcPr>
          <w:p w14:paraId="57416EE5" w14:textId="74D34C8D" w:rsidR="004D41DC" w:rsidRDefault="00AB61EC" w:rsidP="003B3F7F">
            <w:pPr>
              <w:spacing w:line="360" w:lineRule="auto"/>
              <w:jc w:val="center"/>
              <w:rPr>
                <w:rFonts w:asciiTheme="majorHAnsi" w:hAnsiTheme="majorHAnsi"/>
                <w:lang w:val="en-US"/>
              </w:rPr>
            </w:pPr>
            <w:r>
              <w:rPr>
                <w:rFonts w:asciiTheme="majorHAnsi" w:hAnsiTheme="majorHAnsi"/>
                <w:lang w:val="en-US"/>
              </w:rPr>
              <w:t>2.</w:t>
            </w:r>
            <w:r w:rsidR="002E3DFA">
              <w:rPr>
                <w:rFonts w:asciiTheme="majorHAnsi" w:hAnsiTheme="majorHAnsi"/>
                <w:lang w:val="en-US"/>
              </w:rPr>
              <w:t>525</w:t>
            </w:r>
          </w:p>
        </w:tc>
        <w:tc>
          <w:tcPr>
            <w:tcW w:w="642" w:type="dxa"/>
            <w:tcBorders>
              <w:top w:val="nil"/>
              <w:bottom w:val="nil"/>
            </w:tcBorders>
          </w:tcPr>
          <w:p w14:paraId="04482229" w14:textId="72524873" w:rsidR="004D41DC" w:rsidRDefault="00AB61EC" w:rsidP="003B3F7F">
            <w:pPr>
              <w:spacing w:line="360" w:lineRule="auto"/>
              <w:jc w:val="center"/>
              <w:rPr>
                <w:rFonts w:asciiTheme="majorHAnsi" w:hAnsiTheme="majorHAnsi"/>
                <w:lang w:val="en-US"/>
              </w:rPr>
            </w:pPr>
            <w:r>
              <w:rPr>
                <w:rFonts w:asciiTheme="majorHAnsi" w:hAnsiTheme="majorHAnsi"/>
                <w:lang w:val="en-US"/>
              </w:rPr>
              <w:t>.0</w:t>
            </w:r>
            <w:r w:rsidR="002E3DFA">
              <w:rPr>
                <w:rFonts w:asciiTheme="majorHAnsi" w:hAnsiTheme="majorHAnsi"/>
                <w:lang w:val="en-US"/>
              </w:rPr>
              <w:t>14</w:t>
            </w:r>
          </w:p>
        </w:tc>
        <w:tc>
          <w:tcPr>
            <w:tcW w:w="826" w:type="dxa"/>
            <w:tcBorders>
              <w:top w:val="nil"/>
              <w:bottom w:val="nil"/>
            </w:tcBorders>
          </w:tcPr>
          <w:p w14:paraId="5E531FA3" w14:textId="6020DE8D"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675156">
              <w:rPr>
                <w:rFonts w:asciiTheme="majorHAnsi" w:hAnsiTheme="majorHAnsi"/>
                <w:lang w:val="en-US"/>
              </w:rPr>
              <w:t>282</w:t>
            </w:r>
          </w:p>
        </w:tc>
        <w:tc>
          <w:tcPr>
            <w:tcW w:w="851" w:type="dxa"/>
            <w:tcBorders>
              <w:top w:val="nil"/>
              <w:bottom w:val="nil"/>
            </w:tcBorders>
          </w:tcPr>
          <w:p w14:paraId="35F19884" w14:textId="4D1C39FC"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3.</w:t>
            </w:r>
            <w:r w:rsidR="00675156">
              <w:rPr>
                <w:rFonts w:asciiTheme="majorHAnsi" w:hAnsiTheme="majorHAnsi"/>
                <w:lang w:val="en-US"/>
              </w:rPr>
              <w:t>094</w:t>
            </w:r>
          </w:p>
        </w:tc>
        <w:tc>
          <w:tcPr>
            <w:tcW w:w="850" w:type="dxa"/>
            <w:tcBorders>
              <w:top w:val="nil"/>
              <w:bottom w:val="nil"/>
            </w:tcBorders>
          </w:tcPr>
          <w:p w14:paraId="1074D3CD" w14:textId="4EE95CE0"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.00</w:t>
            </w:r>
            <w:r w:rsidR="00675156">
              <w:rPr>
                <w:rFonts w:asciiTheme="majorHAnsi" w:hAnsiTheme="majorHAnsi"/>
                <w:lang w:val="en-US"/>
              </w:rPr>
              <w:t>3</w:t>
            </w:r>
          </w:p>
        </w:tc>
      </w:tr>
      <w:tr w:rsidR="004D41DC" w:rsidRPr="009F0214" w14:paraId="7FD82C87" w14:textId="77777777" w:rsidTr="004D41DC">
        <w:tc>
          <w:tcPr>
            <w:tcW w:w="653" w:type="dxa"/>
            <w:tcBorders>
              <w:top w:val="nil"/>
              <w:bottom w:val="nil"/>
            </w:tcBorders>
          </w:tcPr>
          <w:p w14:paraId="05D25503" w14:textId="77777777" w:rsidR="004D41DC" w:rsidRDefault="004D41DC" w:rsidP="004D41DC">
            <w:pPr>
              <w:spacing w:line="360" w:lineRule="auto"/>
              <w:rPr>
                <w:rFonts w:asciiTheme="majorHAnsi" w:hAnsiTheme="majorHAnsi"/>
              </w:rPr>
            </w:pPr>
          </w:p>
        </w:tc>
        <w:tc>
          <w:tcPr>
            <w:tcW w:w="3141" w:type="dxa"/>
            <w:tcBorders>
              <w:top w:val="nil"/>
              <w:bottom w:val="nil"/>
            </w:tcBorders>
          </w:tcPr>
          <w:p w14:paraId="7114046A" w14:textId="77777777" w:rsidR="004D41DC" w:rsidRDefault="004D41DC" w:rsidP="004D41DC">
            <w:pPr>
              <w:spacing w:line="360" w:lineRule="auto"/>
              <w:rPr>
                <w:rFonts w:asciiTheme="majorHAnsi" w:hAnsiTheme="majorHAnsi"/>
              </w:rPr>
            </w:pPr>
            <w:r w:rsidRPr="000C746D">
              <w:rPr>
                <w:rFonts w:asciiTheme="majorHAnsi" w:hAnsiTheme="majorHAnsi"/>
              </w:rPr>
              <w:t xml:space="preserve">NEPSY-II Switching </w:t>
            </w:r>
            <w:r>
              <w:rPr>
                <w:rFonts w:asciiTheme="majorHAnsi" w:hAnsiTheme="majorHAnsi"/>
              </w:rPr>
              <w:t>(SS)</w:t>
            </w:r>
          </w:p>
        </w:tc>
        <w:tc>
          <w:tcPr>
            <w:tcW w:w="850" w:type="dxa"/>
            <w:tcBorders>
              <w:top w:val="nil"/>
              <w:bottom w:val="nil"/>
            </w:tcBorders>
          </w:tcPr>
          <w:p w14:paraId="27FA5CC8" w14:textId="42BA3D6D" w:rsidR="004D41DC" w:rsidRDefault="004D41DC" w:rsidP="003B3F7F">
            <w:pPr>
              <w:spacing w:line="360" w:lineRule="auto"/>
              <w:jc w:val="center"/>
              <w:rPr>
                <w:rFonts w:asciiTheme="majorHAnsi" w:hAnsiTheme="majorHAnsi"/>
                <w:lang w:val="en-US"/>
              </w:rPr>
            </w:pPr>
            <w:r>
              <w:rPr>
                <w:rFonts w:asciiTheme="majorHAnsi" w:hAnsiTheme="majorHAnsi"/>
                <w:lang w:val="en-US"/>
              </w:rPr>
              <w:t>.</w:t>
            </w:r>
            <w:r w:rsidR="002E3DFA">
              <w:rPr>
                <w:rFonts w:asciiTheme="majorHAnsi" w:hAnsiTheme="majorHAnsi"/>
                <w:lang w:val="en-US"/>
              </w:rPr>
              <w:t>206</w:t>
            </w:r>
          </w:p>
        </w:tc>
        <w:tc>
          <w:tcPr>
            <w:tcW w:w="942" w:type="dxa"/>
            <w:tcBorders>
              <w:top w:val="nil"/>
              <w:bottom w:val="nil"/>
            </w:tcBorders>
          </w:tcPr>
          <w:p w14:paraId="4AC62B50" w14:textId="2D5EB877" w:rsidR="004D41DC" w:rsidRDefault="00AB61EC" w:rsidP="003B3F7F">
            <w:pPr>
              <w:spacing w:line="360" w:lineRule="auto"/>
              <w:jc w:val="center"/>
              <w:rPr>
                <w:rFonts w:asciiTheme="majorHAnsi" w:hAnsiTheme="majorHAnsi"/>
                <w:lang w:val="en-US"/>
              </w:rPr>
            </w:pPr>
            <w:r>
              <w:rPr>
                <w:rFonts w:asciiTheme="majorHAnsi" w:hAnsiTheme="majorHAnsi"/>
                <w:lang w:val="en-US"/>
              </w:rPr>
              <w:t>1.</w:t>
            </w:r>
            <w:r w:rsidR="002E3DFA">
              <w:rPr>
                <w:rFonts w:asciiTheme="majorHAnsi" w:hAnsiTheme="majorHAnsi"/>
                <w:lang w:val="en-US"/>
              </w:rPr>
              <w:t>829</w:t>
            </w:r>
          </w:p>
        </w:tc>
        <w:tc>
          <w:tcPr>
            <w:tcW w:w="642" w:type="dxa"/>
            <w:tcBorders>
              <w:top w:val="nil"/>
              <w:bottom w:val="nil"/>
            </w:tcBorders>
          </w:tcPr>
          <w:p w14:paraId="2F7880EB" w14:textId="4F20C93E" w:rsidR="004D41DC" w:rsidRDefault="00AB61EC" w:rsidP="003B3F7F">
            <w:pPr>
              <w:spacing w:line="360" w:lineRule="auto"/>
              <w:jc w:val="center"/>
              <w:rPr>
                <w:rFonts w:asciiTheme="majorHAnsi" w:hAnsiTheme="majorHAnsi"/>
                <w:lang w:val="en-US"/>
              </w:rPr>
            </w:pPr>
            <w:r>
              <w:rPr>
                <w:rFonts w:asciiTheme="majorHAnsi" w:hAnsiTheme="majorHAnsi"/>
                <w:lang w:val="en-US"/>
              </w:rPr>
              <w:t>.</w:t>
            </w:r>
            <w:r w:rsidR="002E3DFA">
              <w:rPr>
                <w:rFonts w:asciiTheme="majorHAnsi" w:hAnsiTheme="majorHAnsi"/>
                <w:lang w:val="en-US"/>
              </w:rPr>
              <w:t>072</w:t>
            </w:r>
          </w:p>
        </w:tc>
        <w:tc>
          <w:tcPr>
            <w:tcW w:w="826" w:type="dxa"/>
            <w:tcBorders>
              <w:top w:val="nil"/>
              <w:bottom w:val="nil"/>
            </w:tcBorders>
          </w:tcPr>
          <w:p w14:paraId="3CF67D94" w14:textId="026E0BED"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675156">
              <w:rPr>
                <w:rFonts w:asciiTheme="majorHAnsi" w:hAnsiTheme="majorHAnsi"/>
                <w:lang w:val="en-US"/>
              </w:rPr>
              <w:t>151</w:t>
            </w:r>
          </w:p>
        </w:tc>
        <w:tc>
          <w:tcPr>
            <w:tcW w:w="851" w:type="dxa"/>
            <w:tcBorders>
              <w:top w:val="nil"/>
              <w:bottom w:val="nil"/>
            </w:tcBorders>
          </w:tcPr>
          <w:p w14:paraId="573C782C" w14:textId="34DB092A" w:rsidR="004D41DC" w:rsidRPr="007B6E84" w:rsidRDefault="00675156" w:rsidP="003B3F7F">
            <w:pPr>
              <w:spacing w:line="360" w:lineRule="auto"/>
              <w:jc w:val="center"/>
              <w:rPr>
                <w:rFonts w:asciiTheme="majorHAnsi" w:hAnsiTheme="majorHAnsi"/>
                <w:lang w:val="en-US"/>
              </w:rPr>
            </w:pPr>
            <w:r>
              <w:rPr>
                <w:rFonts w:asciiTheme="majorHAnsi" w:hAnsiTheme="majorHAnsi"/>
                <w:lang w:val="en-US"/>
              </w:rPr>
              <w:t>1.63</w:t>
            </w:r>
            <w:r w:rsidR="00900E40">
              <w:rPr>
                <w:rFonts w:asciiTheme="majorHAnsi" w:hAnsiTheme="majorHAnsi"/>
                <w:lang w:val="en-US"/>
              </w:rPr>
              <w:t>2</w:t>
            </w:r>
          </w:p>
        </w:tc>
        <w:tc>
          <w:tcPr>
            <w:tcW w:w="850" w:type="dxa"/>
            <w:tcBorders>
              <w:top w:val="nil"/>
              <w:bottom w:val="nil"/>
            </w:tcBorders>
          </w:tcPr>
          <w:p w14:paraId="45DB0EEB" w14:textId="6B615372"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675156">
              <w:rPr>
                <w:rFonts w:asciiTheme="majorHAnsi" w:hAnsiTheme="majorHAnsi"/>
                <w:lang w:val="en-US"/>
              </w:rPr>
              <w:t>107</w:t>
            </w:r>
          </w:p>
        </w:tc>
      </w:tr>
      <w:tr w:rsidR="004D41DC" w:rsidRPr="009F0214" w14:paraId="5369C417" w14:textId="77777777" w:rsidTr="002E3DFA">
        <w:tc>
          <w:tcPr>
            <w:tcW w:w="653" w:type="dxa"/>
            <w:tcBorders>
              <w:top w:val="nil"/>
              <w:bottom w:val="single" w:sz="4" w:space="0" w:color="auto"/>
            </w:tcBorders>
          </w:tcPr>
          <w:p w14:paraId="23312B1C" w14:textId="77777777" w:rsidR="004D41DC" w:rsidRDefault="004D41DC" w:rsidP="004D41DC">
            <w:pPr>
              <w:spacing w:line="360" w:lineRule="auto"/>
              <w:rPr>
                <w:rFonts w:asciiTheme="majorHAnsi" w:hAnsiTheme="majorHAnsi"/>
              </w:rPr>
            </w:pPr>
          </w:p>
        </w:tc>
        <w:tc>
          <w:tcPr>
            <w:tcW w:w="3141" w:type="dxa"/>
            <w:tcBorders>
              <w:top w:val="nil"/>
              <w:bottom w:val="single" w:sz="4" w:space="0" w:color="auto"/>
            </w:tcBorders>
          </w:tcPr>
          <w:p w14:paraId="304F9296" w14:textId="77777777" w:rsidR="004D41DC" w:rsidRDefault="004D41DC" w:rsidP="004D41DC">
            <w:pPr>
              <w:spacing w:line="360" w:lineRule="auto"/>
              <w:rPr>
                <w:rFonts w:asciiTheme="majorHAnsi" w:hAnsiTheme="majorHAnsi"/>
              </w:rPr>
            </w:pPr>
            <w:r w:rsidRPr="000C746D">
              <w:rPr>
                <w:rFonts w:asciiTheme="majorHAnsi" w:hAnsiTheme="majorHAnsi"/>
              </w:rPr>
              <w:t xml:space="preserve">NEPSY-II Visuo-spatial processing </w:t>
            </w:r>
            <w:r>
              <w:rPr>
                <w:rFonts w:asciiTheme="majorHAnsi" w:hAnsiTheme="majorHAnsi"/>
              </w:rPr>
              <w:t>(SS)</w:t>
            </w:r>
          </w:p>
        </w:tc>
        <w:tc>
          <w:tcPr>
            <w:tcW w:w="850" w:type="dxa"/>
            <w:tcBorders>
              <w:top w:val="nil"/>
              <w:bottom w:val="single" w:sz="4" w:space="0" w:color="auto"/>
            </w:tcBorders>
          </w:tcPr>
          <w:p w14:paraId="77B74DEB" w14:textId="0647B5FB" w:rsidR="004D41DC" w:rsidRDefault="004D41DC" w:rsidP="003B3F7F">
            <w:pPr>
              <w:spacing w:line="360" w:lineRule="auto"/>
              <w:jc w:val="center"/>
              <w:rPr>
                <w:rFonts w:asciiTheme="majorHAnsi" w:hAnsiTheme="majorHAnsi"/>
                <w:lang w:val="en-US"/>
              </w:rPr>
            </w:pPr>
            <w:r>
              <w:rPr>
                <w:rFonts w:asciiTheme="majorHAnsi" w:hAnsiTheme="majorHAnsi"/>
                <w:lang w:val="en-US"/>
              </w:rPr>
              <w:t>.0</w:t>
            </w:r>
            <w:r w:rsidR="002E3DFA">
              <w:rPr>
                <w:rFonts w:asciiTheme="majorHAnsi" w:hAnsiTheme="majorHAnsi"/>
                <w:lang w:val="en-US"/>
              </w:rPr>
              <w:t>20</w:t>
            </w:r>
          </w:p>
        </w:tc>
        <w:tc>
          <w:tcPr>
            <w:tcW w:w="942" w:type="dxa"/>
            <w:tcBorders>
              <w:top w:val="nil"/>
              <w:bottom w:val="single" w:sz="4" w:space="0" w:color="auto"/>
            </w:tcBorders>
          </w:tcPr>
          <w:p w14:paraId="4E3530DF" w14:textId="081D0D04" w:rsidR="004D41DC" w:rsidRDefault="00AB61EC" w:rsidP="003B3F7F">
            <w:pPr>
              <w:spacing w:line="360" w:lineRule="auto"/>
              <w:jc w:val="center"/>
              <w:rPr>
                <w:rFonts w:asciiTheme="majorHAnsi" w:hAnsiTheme="majorHAnsi"/>
                <w:lang w:val="en-US"/>
              </w:rPr>
            </w:pPr>
            <w:r>
              <w:rPr>
                <w:rFonts w:asciiTheme="majorHAnsi" w:hAnsiTheme="majorHAnsi"/>
                <w:lang w:val="en-US"/>
              </w:rPr>
              <w:t>.16</w:t>
            </w:r>
            <w:r w:rsidR="002E3DFA">
              <w:rPr>
                <w:rFonts w:asciiTheme="majorHAnsi" w:hAnsiTheme="majorHAnsi"/>
                <w:lang w:val="en-US"/>
              </w:rPr>
              <w:t>5</w:t>
            </w:r>
          </w:p>
        </w:tc>
        <w:tc>
          <w:tcPr>
            <w:tcW w:w="642" w:type="dxa"/>
            <w:tcBorders>
              <w:top w:val="nil"/>
              <w:bottom w:val="single" w:sz="4" w:space="0" w:color="auto"/>
            </w:tcBorders>
          </w:tcPr>
          <w:p w14:paraId="69A0C8A1" w14:textId="5D891A15" w:rsidR="004D41DC" w:rsidRDefault="00AB61EC" w:rsidP="003B3F7F">
            <w:pPr>
              <w:spacing w:line="360" w:lineRule="auto"/>
              <w:jc w:val="center"/>
              <w:rPr>
                <w:rFonts w:asciiTheme="majorHAnsi" w:hAnsiTheme="majorHAnsi"/>
                <w:lang w:val="en-US"/>
              </w:rPr>
            </w:pPr>
            <w:r>
              <w:rPr>
                <w:rFonts w:asciiTheme="majorHAnsi" w:hAnsiTheme="majorHAnsi"/>
                <w:lang w:val="en-US"/>
              </w:rPr>
              <w:t>.87</w:t>
            </w:r>
            <w:r w:rsidR="002E3DFA">
              <w:rPr>
                <w:rFonts w:asciiTheme="majorHAnsi" w:hAnsiTheme="majorHAnsi"/>
                <w:lang w:val="en-US"/>
              </w:rPr>
              <w:t>0</w:t>
            </w:r>
          </w:p>
        </w:tc>
        <w:tc>
          <w:tcPr>
            <w:tcW w:w="826" w:type="dxa"/>
            <w:tcBorders>
              <w:top w:val="nil"/>
              <w:bottom w:val="single" w:sz="4" w:space="0" w:color="auto"/>
            </w:tcBorders>
          </w:tcPr>
          <w:p w14:paraId="583DBEB9" w14:textId="5669C295"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675156">
              <w:rPr>
                <w:rFonts w:asciiTheme="majorHAnsi" w:hAnsiTheme="majorHAnsi"/>
                <w:lang w:val="en-US"/>
              </w:rPr>
              <w:t>07</w:t>
            </w:r>
            <w:r w:rsidR="00900E40">
              <w:rPr>
                <w:rFonts w:asciiTheme="majorHAnsi" w:hAnsiTheme="majorHAnsi"/>
                <w:lang w:val="en-US"/>
              </w:rPr>
              <w:t>4</w:t>
            </w:r>
          </w:p>
        </w:tc>
        <w:tc>
          <w:tcPr>
            <w:tcW w:w="851" w:type="dxa"/>
            <w:tcBorders>
              <w:top w:val="nil"/>
              <w:bottom w:val="single" w:sz="4" w:space="0" w:color="auto"/>
            </w:tcBorders>
          </w:tcPr>
          <w:p w14:paraId="53CAB12C" w14:textId="19089D2F"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675156">
              <w:rPr>
                <w:rFonts w:asciiTheme="majorHAnsi" w:hAnsiTheme="majorHAnsi"/>
                <w:lang w:val="en-US"/>
              </w:rPr>
              <w:t>.74</w:t>
            </w:r>
            <w:r w:rsidR="00900E40">
              <w:rPr>
                <w:rFonts w:asciiTheme="majorHAnsi" w:hAnsiTheme="majorHAnsi"/>
                <w:lang w:val="en-US"/>
              </w:rPr>
              <w:t>3</w:t>
            </w:r>
          </w:p>
        </w:tc>
        <w:tc>
          <w:tcPr>
            <w:tcW w:w="850" w:type="dxa"/>
            <w:tcBorders>
              <w:top w:val="nil"/>
              <w:bottom w:val="single" w:sz="4" w:space="0" w:color="auto"/>
            </w:tcBorders>
          </w:tcPr>
          <w:p w14:paraId="21FBC964" w14:textId="580E47F2"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675156">
              <w:rPr>
                <w:rFonts w:asciiTheme="majorHAnsi" w:hAnsiTheme="majorHAnsi"/>
                <w:lang w:val="en-US"/>
              </w:rPr>
              <w:t>460</w:t>
            </w:r>
          </w:p>
        </w:tc>
      </w:tr>
      <w:tr w:rsidR="002E3DFA" w:rsidRPr="009F0214" w14:paraId="0FB1EE3F" w14:textId="77777777" w:rsidTr="002E3DFA">
        <w:tc>
          <w:tcPr>
            <w:tcW w:w="653" w:type="dxa"/>
            <w:tcBorders>
              <w:top w:val="single" w:sz="4" w:space="0" w:color="auto"/>
              <w:bottom w:val="nil"/>
            </w:tcBorders>
          </w:tcPr>
          <w:p w14:paraId="6439C169" w14:textId="58C6CF2D" w:rsidR="002E3DFA" w:rsidRDefault="002E3DFA" w:rsidP="004D41DC">
            <w:pPr>
              <w:spacing w:line="360" w:lineRule="auto"/>
              <w:rPr>
                <w:rFonts w:asciiTheme="majorHAnsi" w:hAnsiTheme="majorHAnsi"/>
              </w:rPr>
            </w:pPr>
            <w:r>
              <w:rPr>
                <w:rFonts w:asciiTheme="majorHAnsi" w:hAnsiTheme="majorHAnsi"/>
              </w:rPr>
              <w:t>3</w:t>
            </w:r>
          </w:p>
        </w:tc>
        <w:tc>
          <w:tcPr>
            <w:tcW w:w="3141" w:type="dxa"/>
            <w:tcBorders>
              <w:top w:val="single" w:sz="4" w:space="0" w:color="auto"/>
              <w:bottom w:val="nil"/>
            </w:tcBorders>
          </w:tcPr>
          <w:p w14:paraId="16BDCF16" w14:textId="26E071F9" w:rsidR="002E3DFA" w:rsidRPr="000C746D" w:rsidRDefault="002E3DFA" w:rsidP="004D41DC">
            <w:pPr>
              <w:spacing w:line="360" w:lineRule="auto"/>
              <w:rPr>
                <w:rFonts w:asciiTheme="majorHAnsi" w:hAnsiTheme="majorHAnsi"/>
              </w:rPr>
            </w:pPr>
            <w:r>
              <w:rPr>
                <w:rFonts w:asciiTheme="majorHAnsi" w:hAnsiTheme="majorHAnsi"/>
              </w:rPr>
              <w:t>Age (months)</w:t>
            </w:r>
          </w:p>
        </w:tc>
        <w:tc>
          <w:tcPr>
            <w:tcW w:w="850" w:type="dxa"/>
            <w:tcBorders>
              <w:top w:val="single" w:sz="4" w:space="0" w:color="auto"/>
              <w:bottom w:val="nil"/>
            </w:tcBorders>
          </w:tcPr>
          <w:p w14:paraId="0ABE2EBA" w14:textId="15F2315B" w:rsidR="002E3DFA" w:rsidRDefault="002E3DFA" w:rsidP="003B3F7F">
            <w:pPr>
              <w:spacing w:line="360" w:lineRule="auto"/>
              <w:jc w:val="center"/>
              <w:rPr>
                <w:rFonts w:asciiTheme="majorHAnsi" w:hAnsiTheme="majorHAnsi"/>
                <w:lang w:val="en-US"/>
              </w:rPr>
            </w:pPr>
            <w:r>
              <w:rPr>
                <w:rFonts w:asciiTheme="majorHAnsi" w:hAnsiTheme="majorHAnsi"/>
                <w:lang w:val="en-US"/>
              </w:rPr>
              <w:t>-.09</w:t>
            </w:r>
            <w:r w:rsidR="00900E40">
              <w:rPr>
                <w:rFonts w:asciiTheme="majorHAnsi" w:hAnsiTheme="majorHAnsi"/>
                <w:lang w:val="en-US"/>
              </w:rPr>
              <w:t>4</w:t>
            </w:r>
          </w:p>
        </w:tc>
        <w:tc>
          <w:tcPr>
            <w:tcW w:w="942" w:type="dxa"/>
            <w:tcBorders>
              <w:top w:val="single" w:sz="4" w:space="0" w:color="auto"/>
              <w:bottom w:val="nil"/>
            </w:tcBorders>
          </w:tcPr>
          <w:p w14:paraId="3D133DBB" w14:textId="6B8E08CE" w:rsidR="002E3DFA" w:rsidRDefault="002E3DFA" w:rsidP="003B3F7F">
            <w:pPr>
              <w:spacing w:line="360" w:lineRule="auto"/>
              <w:jc w:val="center"/>
              <w:rPr>
                <w:rFonts w:asciiTheme="majorHAnsi" w:hAnsiTheme="majorHAnsi"/>
                <w:lang w:val="en-US"/>
              </w:rPr>
            </w:pPr>
            <w:r>
              <w:rPr>
                <w:rFonts w:asciiTheme="majorHAnsi" w:hAnsiTheme="majorHAnsi"/>
                <w:lang w:val="en-US"/>
              </w:rPr>
              <w:t>-.9</w:t>
            </w:r>
            <w:r w:rsidR="00900E40">
              <w:rPr>
                <w:rFonts w:asciiTheme="majorHAnsi" w:hAnsiTheme="majorHAnsi"/>
                <w:lang w:val="en-US"/>
              </w:rPr>
              <w:t>25</w:t>
            </w:r>
          </w:p>
        </w:tc>
        <w:tc>
          <w:tcPr>
            <w:tcW w:w="642" w:type="dxa"/>
            <w:tcBorders>
              <w:top w:val="single" w:sz="4" w:space="0" w:color="auto"/>
              <w:bottom w:val="nil"/>
            </w:tcBorders>
          </w:tcPr>
          <w:p w14:paraId="26341690" w14:textId="1BDA87A9" w:rsidR="002E3DFA" w:rsidRDefault="002E3DFA" w:rsidP="003B3F7F">
            <w:pPr>
              <w:spacing w:line="360" w:lineRule="auto"/>
              <w:jc w:val="center"/>
              <w:rPr>
                <w:rFonts w:asciiTheme="majorHAnsi" w:hAnsiTheme="majorHAnsi"/>
                <w:lang w:val="en-US"/>
              </w:rPr>
            </w:pPr>
            <w:r>
              <w:rPr>
                <w:rFonts w:asciiTheme="majorHAnsi" w:hAnsiTheme="majorHAnsi"/>
                <w:lang w:val="en-US"/>
              </w:rPr>
              <w:t>.35</w:t>
            </w:r>
            <w:r w:rsidR="00900E40">
              <w:rPr>
                <w:rFonts w:asciiTheme="majorHAnsi" w:hAnsiTheme="majorHAnsi"/>
                <w:lang w:val="en-US"/>
              </w:rPr>
              <w:t>9</w:t>
            </w:r>
          </w:p>
        </w:tc>
        <w:tc>
          <w:tcPr>
            <w:tcW w:w="826" w:type="dxa"/>
            <w:tcBorders>
              <w:top w:val="single" w:sz="4" w:space="0" w:color="auto"/>
              <w:bottom w:val="nil"/>
            </w:tcBorders>
          </w:tcPr>
          <w:p w14:paraId="37524DCE" w14:textId="7913E571" w:rsidR="002E3DFA" w:rsidRDefault="0023793D" w:rsidP="003B3F7F">
            <w:pPr>
              <w:spacing w:line="360" w:lineRule="auto"/>
              <w:jc w:val="center"/>
              <w:rPr>
                <w:rFonts w:asciiTheme="majorHAnsi" w:hAnsiTheme="majorHAnsi"/>
                <w:lang w:val="en-US"/>
              </w:rPr>
            </w:pPr>
            <w:r>
              <w:rPr>
                <w:rFonts w:asciiTheme="majorHAnsi" w:hAnsiTheme="majorHAnsi"/>
                <w:lang w:val="en-US"/>
              </w:rPr>
              <w:t>.049</w:t>
            </w:r>
          </w:p>
        </w:tc>
        <w:tc>
          <w:tcPr>
            <w:tcW w:w="851" w:type="dxa"/>
            <w:tcBorders>
              <w:top w:val="single" w:sz="4" w:space="0" w:color="auto"/>
              <w:bottom w:val="nil"/>
            </w:tcBorders>
          </w:tcPr>
          <w:p w14:paraId="6B7FBA37" w14:textId="5932029D" w:rsidR="002E3DFA" w:rsidRDefault="0023793D" w:rsidP="003B3F7F">
            <w:pPr>
              <w:spacing w:line="360" w:lineRule="auto"/>
              <w:jc w:val="center"/>
              <w:rPr>
                <w:rFonts w:asciiTheme="majorHAnsi" w:hAnsiTheme="majorHAnsi"/>
                <w:lang w:val="en-US"/>
              </w:rPr>
            </w:pPr>
            <w:r>
              <w:rPr>
                <w:rFonts w:asciiTheme="majorHAnsi" w:hAnsiTheme="majorHAnsi"/>
                <w:lang w:val="en-US"/>
              </w:rPr>
              <w:t>.77</w:t>
            </w:r>
            <w:r w:rsidR="00900E40">
              <w:rPr>
                <w:rFonts w:asciiTheme="majorHAnsi" w:hAnsiTheme="majorHAnsi"/>
                <w:lang w:val="en-US"/>
              </w:rPr>
              <w:t>6</w:t>
            </w:r>
          </w:p>
        </w:tc>
        <w:tc>
          <w:tcPr>
            <w:tcW w:w="850" w:type="dxa"/>
            <w:tcBorders>
              <w:top w:val="single" w:sz="4" w:space="0" w:color="auto"/>
              <w:bottom w:val="nil"/>
            </w:tcBorders>
          </w:tcPr>
          <w:p w14:paraId="1E17BCC7" w14:textId="1240C3E5" w:rsidR="002E3DFA" w:rsidRDefault="0023793D" w:rsidP="003B3F7F">
            <w:pPr>
              <w:spacing w:line="360" w:lineRule="auto"/>
              <w:jc w:val="center"/>
              <w:rPr>
                <w:rFonts w:asciiTheme="majorHAnsi" w:hAnsiTheme="majorHAnsi"/>
                <w:lang w:val="en-US"/>
              </w:rPr>
            </w:pPr>
            <w:r>
              <w:rPr>
                <w:rFonts w:asciiTheme="majorHAnsi" w:hAnsiTheme="majorHAnsi"/>
                <w:lang w:val="en-US"/>
              </w:rPr>
              <w:t>.44</w:t>
            </w:r>
            <w:r w:rsidR="00900E40">
              <w:rPr>
                <w:rFonts w:asciiTheme="majorHAnsi" w:hAnsiTheme="majorHAnsi"/>
                <w:lang w:val="en-US"/>
              </w:rPr>
              <w:t>1</w:t>
            </w:r>
          </w:p>
        </w:tc>
      </w:tr>
      <w:tr w:rsidR="004D41DC" w:rsidRPr="009F0214" w14:paraId="7C96DE3E" w14:textId="77777777" w:rsidTr="002E3DFA">
        <w:tc>
          <w:tcPr>
            <w:tcW w:w="653" w:type="dxa"/>
            <w:tcBorders>
              <w:top w:val="nil"/>
              <w:bottom w:val="nil"/>
            </w:tcBorders>
          </w:tcPr>
          <w:p w14:paraId="1B947A21" w14:textId="0BB924D6" w:rsidR="004D41DC" w:rsidRDefault="004D41DC" w:rsidP="004D41DC">
            <w:pPr>
              <w:spacing w:line="360" w:lineRule="auto"/>
              <w:rPr>
                <w:rFonts w:asciiTheme="majorHAnsi" w:hAnsiTheme="majorHAnsi"/>
              </w:rPr>
            </w:pPr>
          </w:p>
        </w:tc>
        <w:tc>
          <w:tcPr>
            <w:tcW w:w="3141" w:type="dxa"/>
            <w:tcBorders>
              <w:top w:val="nil"/>
              <w:bottom w:val="nil"/>
            </w:tcBorders>
          </w:tcPr>
          <w:p w14:paraId="2A1DFA50" w14:textId="77777777" w:rsidR="004D41DC" w:rsidRPr="000C746D" w:rsidRDefault="004D41DC" w:rsidP="004D41DC">
            <w:pPr>
              <w:spacing w:line="360" w:lineRule="auto"/>
              <w:rPr>
                <w:rFonts w:asciiTheme="majorHAnsi" w:hAnsiTheme="majorHAnsi"/>
              </w:rPr>
            </w:pPr>
            <w:r w:rsidRPr="000C746D">
              <w:rPr>
                <w:rFonts w:asciiTheme="majorHAnsi" w:hAnsiTheme="majorHAnsi"/>
              </w:rPr>
              <w:t xml:space="preserve">Working memory </w:t>
            </w:r>
            <w:r>
              <w:rPr>
                <w:rFonts w:asciiTheme="majorHAnsi" w:hAnsiTheme="majorHAnsi"/>
              </w:rPr>
              <w:t>(composite)</w:t>
            </w:r>
          </w:p>
        </w:tc>
        <w:tc>
          <w:tcPr>
            <w:tcW w:w="850" w:type="dxa"/>
            <w:tcBorders>
              <w:top w:val="nil"/>
              <w:bottom w:val="nil"/>
            </w:tcBorders>
          </w:tcPr>
          <w:p w14:paraId="5B189CFD" w14:textId="6E04841B" w:rsidR="004D41DC" w:rsidRDefault="00AB61EC" w:rsidP="003B3F7F">
            <w:pPr>
              <w:spacing w:line="360" w:lineRule="auto"/>
              <w:jc w:val="center"/>
              <w:rPr>
                <w:rFonts w:asciiTheme="majorHAnsi" w:hAnsiTheme="majorHAnsi"/>
                <w:lang w:val="en-US"/>
              </w:rPr>
            </w:pPr>
            <w:r>
              <w:rPr>
                <w:rFonts w:asciiTheme="majorHAnsi" w:hAnsiTheme="majorHAnsi"/>
                <w:lang w:val="en-US"/>
              </w:rPr>
              <w:t>.0</w:t>
            </w:r>
            <w:r w:rsidR="002E3DFA">
              <w:rPr>
                <w:rFonts w:asciiTheme="majorHAnsi" w:hAnsiTheme="majorHAnsi"/>
                <w:lang w:val="en-US"/>
              </w:rPr>
              <w:t>3</w:t>
            </w:r>
            <w:r w:rsidR="00900E40">
              <w:rPr>
                <w:rFonts w:asciiTheme="majorHAnsi" w:hAnsiTheme="majorHAnsi"/>
                <w:lang w:val="en-US"/>
              </w:rPr>
              <w:t>8</w:t>
            </w:r>
          </w:p>
        </w:tc>
        <w:tc>
          <w:tcPr>
            <w:tcW w:w="942" w:type="dxa"/>
            <w:tcBorders>
              <w:top w:val="nil"/>
              <w:bottom w:val="nil"/>
            </w:tcBorders>
          </w:tcPr>
          <w:p w14:paraId="5A4B6C27" w14:textId="40051607" w:rsidR="004D41DC" w:rsidRDefault="00AB61EC" w:rsidP="003B3F7F">
            <w:pPr>
              <w:spacing w:line="360" w:lineRule="auto"/>
              <w:jc w:val="center"/>
              <w:rPr>
                <w:rFonts w:asciiTheme="majorHAnsi" w:hAnsiTheme="majorHAnsi"/>
                <w:lang w:val="en-US"/>
              </w:rPr>
            </w:pPr>
            <w:r>
              <w:rPr>
                <w:rFonts w:asciiTheme="majorHAnsi" w:hAnsiTheme="majorHAnsi"/>
                <w:lang w:val="en-US"/>
              </w:rPr>
              <w:t>.</w:t>
            </w:r>
            <w:r w:rsidR="002E3DFA">
              <w:rPr>
                <w:rFonts w:asciiTheme="majorHAnsi" w:hAnsiTheme="majorHAnsi"/>
                <w:lang w:val="en-US"/>
              </w:rPr>
              <w:t>32</w:t>
            </w:r>
            <w:r w:rsidR="00900E40">
              <w:rPr>
                <w:rFonts w:asciiTheme="majorHAnsi" w:hAnsiTheme="majorHAnsi"/>
                <w:lang w:val="en-US"/>
              </w:rPr>
              <w:t>9</w:t>
            </w:r>
          </w:p>
        </w:tc>
        <w:tc>
          <w:tcPr>
            <w:tcW w:w="642" w:type="dxa"/>
            <w:tcBorders>
              <w:top w:val="nil"/>
              <w:bottom w:val="nil"/>
            </w:tcBorders>
          </w:tcPr>
          <w:p w14:paraId="1A80F0A2" w14:textId="4F3FF5EC" w:rsidR="004D41DC" w:rsidRDefault="0040761A" w:rsidP="003B3F7F">
            <w:pPr>
              <w:spacing w:line="360" w:lineRule="auto"/>
              <w:jc w:val="center"/>
              <w:rPr>
                <w:rFonts w:asciiTheme="majorHAnsi" w:hAnsiTheme="majorHAnsi"/>
                <w:lang w:val="en-US"/>
              </w:rPr>
            </w:pPr>
            <w:r>
              <w:rPr>
                <w:rFonts w:asciiTheme="majorHAnsi" w:hAnsiTheme="majorHAnsi"/>
                <w:lang w:val="en-US"/>
              </w:rPr>
              <w:t>.</w:t>
            </w:r>
            <w:r w:rsidR="002E3DFA">
              <w:rPr>
                <w:rFonts w:asciiTheme="majorHAnsi" w:hAnsiTheme="majorHAnsi"/>
                <w:lang w:val="en-US"/>
              </w:rPr>
              <w:t>74</w:t>
            </w:r>
            <w:r w:rsidR="00900E40">
              <w:rPr>
                <w:rFonts w:asciiTheme="majorHAnsi" w:hAnsiTheme="majorHAnsi"/>
                <w:lang w:val="en-US"/>
              </w:rPr>
              <w:t>3</w:t>
            </w:r>
          </w:p>
        </w:tc>
        <w:tc>
          <w:tcPr>
            <w:tcW w:w="826" w:type="dxa"/>
            <w:tcBorders>
              <w:top w:val="nil"/>
              <w:bottom w:val="nil"/>
            </w:tcBorders>
          </w:tcPr>
          <w:p w14:paraId="5F9C2FDF" w14:textId="2034DC7B" w:rsidR="004D41DC" w:rsidRPr="007B6E84" w:rsidRDefault="0023793D" w:rsidP="003B3F7F">
            <w:pPr>
              <w:spacing w:line="360" w:lineRule="auto"/>
              <w:jc w:val="center"/>
              <w:rPr>
                <w:rFonts w:asciiTheme="majorHAnsi" w:hAnsiTheme="majorHAnsi"/>
                <w:lang w:val="en-US"/>
              </w:rPr>
            </w:pPr>
            <w:r>
              <w:rPr>
                <w:rFonts w:asciiTheme="majorHAnsi" w:hAnsiTheme="majorHAnsi"/>
                <w:lang w:val="en-US"/>
              </w:rPr>
              <w:t>.237</w:t>
            </w:r>
          </w:p>
        </w:tc>
        <w:tc>
          <w:tcPr>
            <w:tcW w:w="851" w:type="dxa"/>
            <w:tcBorders>
              <w:top w:val="nil"/>
              <w:bottom w:val="nil"/>
            </w:tcBorders>
          </w:tcPr>
          <w:p w14:paraId="05E5609F" w14:textId="2FEAAFEB" w:rsidR="004D41DC" w:rsidRPr="007B6E84" w:rsidRDefault="00900E40" w:rsidP="003B3F7F">
            <w:pPr>
              <w:spacing w:line="360" w:lineRule="auto"/>
              <w:jc w:val="center"/>
              <w:rPr>
                <w:rFonts w:asciiTheme="majorHAnsi" w:hAnsiTheme="majorHAnsi"/>
                <w:lang w:val="en-US"/>
              </w:rPr>
            </w:pPr>
            <w:r>
              <w:rPr>
                <w:rFonts w:asciiTheme="majorHAnsi" w:hAnsiTheme="majorHAnsi"/>
                <w:lang w:val="en-US"/>
              </w:rPr>
              <w:t>3.287</w:t>
            </w:r>
          </w:p>
        </w:tc>
        <w:tc>
          <w:tcPr>
            <w:tcW w:w="850" w:type="dxa"/>
            <w:tcBorders>
              <w:top w:val="nil"/>
              <w:bottom w:val="nil"/>
            </w:tcBorders>
          </w:tcPr>
          <w:p w14:paraId="4BB868BC" w14:textId="2F655249"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002</w:t>
            </w:r>
          </w:p>
        </w:tc>
      </w:tr>
      <w:tr w:rsidR="004D41DC" w:rsidRPr="009F0214" w14:paraId="378F2AE7" w14:textId="77777777" w:rsidTr="004D41DC">
        <w:tc>
          <w:tcPr>
            <w:tcW w:w="653" w:type="dxa"/>
            <w:tcBorders>
              <w:top w:val="nil"/>
              <w:bottom w:val="nil"/>
            </w:tcBorders>
          </w:tcPr>
          <w:p w14:paraId="42D8EA95" w14:textId="77777777" w:rsidR="004D41DC" w:rsidRDefault="004D41DC" w:rsidP="004D41DC">
            <w:pPr>
              <w:spacing w:line="360" w:lineRule="auto"/>
              <w:rPr>
                <w:rFonts w:asciiTheme="majorHAnsi" w:hAnsiTheme="majorHAnsi"/>
              </w:rPr>
            </w:pPr>
          </w:p>
        </w:tc>
        <w:tc>
          <w:tcPr>
            <w:tcW w:w="3141" w:type="dxa"/>
            <w:tcBorders>
              <w:top w:val="nil"/>
              <w:bottom w:val="nil"/>
            </w:tcBorders>
          </w:tcPr>
          <w:p w14:paraId="16AC2BED" w14:textId="77777777" w:rsidR="004D41DC" w:rsidRPr="000C746D" w:rsidRDefault="004D41DC" w:rsidP="004D41DC">
            <w:pPr>
              <w:spacing w:line="360" w:lineRule="auto"/>
              <w:rPr>
                <w:rFonts w:asciiTheme="majorHAnsi" w:hAnsiTheme="majorHAnsi"/>
              </w:rPr>
            </w:pPr>
            <w:r w:rsidRPr="000C746D">
              <w:rPr>
                <w:rFonts w:asciiTheme="majorHAnsi" w:hAnsiTheme="majorHAnsi"/>
              </w:rPr>
              <w:t xml:space="preserve">NEPSY-II Inhibition </w:t>
            </w:r>
            <w:r>
              <w:rPr>
                <w:rFonts w:asciiTheme="majorHAnsi" w:hAnsiTheme="majorHAnsi"/>
              </w:rPr>
              <w:t>(SS)</w:t>
            </w:r>
          </w:p>
        </w:tc>
        <w:tc>
          <w:tcPr>
            <w:tcW w:w="850" w:type="dxa"/>
            <w:tcBorders>
              <w:top w:val="nil"/>
              <w:bottom w:val="nil"/>
            </w:tcBorders>
          </w:tcPr>
          <w:p w14:paraId="661DD5BF" w14:textId="2BC3FF32" w:rsidR="004D41DC" w:rsidRDefault="004D41DC" w:rsidP="003B3F7F">
            <w:pPr>
              <w:spacing w:line="360" w:lineRule="auto"/>
              <w:jc w:val="center"/>
              <w:rPr>
                <w:rFonts w:asciiTheme="majorHAnsi" w:hAnsiTheme="majorHAnsi"/>
                <w:lang w:val="en-US"/>
              </w:rPr>
            </w:pPr>
            <w:r>
              <w:rPr>
                <w:rFonts w:asciiTheme="majorHAnsi" w:hAnsiTheme="majorHAnsi"/>
                <w:lang w:val="en-US"/>
              </w:rPr>
              <w:t>.</w:t>
            </w:r>
            <w:r w:rsidR="0040761A">
              <w:rPr>
                <w:rFonts w:asciiTheme="majorHAnsi" w:hAnsiTheme="majorHAnsi"/>
                <w:lang w:val="en-US"/>
              </w:rPr>
              <w:t>1</w:t>
            </w:r>
            <w:r w:rsidR="002E3DFA">
              <w:rPr>
                <w:rFonts w:asciiTheme="majorHAnsi" w:hAnsiTheme="majorHAnsi"/>
                <w:lang w:val="en-US"/>
              </w:rPr>
              <w:t>00</w:t>
            </w:r>
          </w:p>
        </w:tc>
        <w:tc>
          <w:tcPr>
            <w:tcW w:w="942" w:type="dxa"/>
            <w:tcBorders>
              <w:top w:val="nil"/>
              <w:bottom w:val="nil"/>
            </w:tcBorders>
          </w:tcPr>
          <w:p w14:paraId="219DF880" w14:textId="3C3865E9" w:rsidR="004D41DC" w:rsidRDefault="0040761A" w:rsidP="003B3F7F">
            <w:pPr>
              <w:spacing w:line="360" w:lineRule="auto"/>
              <w:jc w:val="center"/>
              <w:rPr>
                <w:rFonts w:asciiTheme="majorHAnsi" w:hAnsiTheme="majorHAnsi"/>
                <w:lang w:val="en-US"/>
              </w:rPr>
            </w:pPr>
            <w:r>
              <w:rPr>
                <w:rFonts w:asciiTheme="majorHAnsi" w:hAnsiTheme="majorHAnsi"/>
                <w:lang w:val="en-US"/>
              </w:rPr>
              <w:t>1.</w:t>
            </w:r>
            <w:r w:rsidR="002E3DFA">
              <w:rPr>
                <w:rFonts w:asciiTheme="majorHAnsi" w:hAnsiTheme="majorHAnsi"/>
                <w:lang w:val="en-US"/>
              </w:rPr>
              <w:t>016</w:t>
            </w:r>
          </w:p>
        </w:tc>
        <w:tc>
          <w:tcPr>
            <w:tcW w:w="642" w:type="dxa"/>
            <w:tcBorders>
              <w:top w:val="nil"/>
              <w:bottom w:val="nil"/>
            </w:tcBorders>
          </w:tcPr>
          <w:p w14:paraId="4453007F" w14:textId="50DB8381" w:rsidR="004D41DC" w:rsidRDefault="0040761A" w:rsidP="003B3F7F">
            <w:pPr>
              <w:spacing w:line="360" w:lineRule="auto"/>
              <w:jc w:val="center"/>
              <w:rPr>
                <w:rFonts w:asciiTheme="majorHAnsi" w:hAnsiTheme="majorHAnsi"/>
                <w:lang w:val="en-US"/>
              </w:rPr>
            </w:pPr>
            <w:r>
              <w:rPr>
                <w:rFonts w:asciiTheme="majorHAnsi" w:hAnsiTheme="majorHAnsi"/>
                <w:lang w:val="en-US"/>
              </w:rPr>
              <w:t>.</w:t>
            </w:r>
            <w:r w:rsidR="002E3DFA">
              <w:rPr>
                <w:rFonts w:asciiTheme="majorHAnsi" w:hAnsiTheme="majorHAnsi"/>
                <w:lang w:val="en-US"/>
              </w:rPr>
              <w:t>314</w:t>
            </w:r>
          </w:p>
        </w:tc>
        <w:tc>
          <w:tcPr>
            <w:tcW w:w="826" w:type="dxa"/>
            <w:tcBorders>
              <w:top w:val="nil"/>
              <w:bottom w:val="nil"/>
            </w:tcBorders>
          </w:tcPr>
          <w:p w14:paraId="3F46D23E" w14:textId="2C036868" w:rsidR="004D41DC" w:rsidRPr="007B6E84" w:rsidRDefault="006F0B65" w:rsidP="003B3F7F">
            <w:pPr>
              <w:spacing w:line="360" w:lineRule="auto"/>
              <w:jc w:val="center"/>
              <w:rPr>
                <w:rFonts w:asciiTheme="majorHAnsi" w:hAnsiTheme="majorHAnsi"/>
                <w:lang w:val="en-US"/>
              </w:rPr>
            </w:pPr>
            <w:r>
              <w:rPr>
                <w:rFonts w:asciiTheme="majorHAnsi" w:hAnsiTheme="majorHAnsi"/>
                <w:lang w:val="en-US"/>
              </w:rPr>
              <w:t>.1</w:t>
            </w:r>
            <w:r w:rsidR="0023793D">
              <w:rPr>
                <w:rFonts w:asciiTheme="majorHAnsi" w:hAnsiTheme="majorHAnsi"/>
                <w:lang w:val="en-US"/>
              </w:rPr>
              <w:t>02</w:t>
            </w:r>
          </w:p>
        </w:tc>
        <w:tc>
          <w:tcPr>
            <w:tcW w:w="851" w:type="dxa"/>
            <w:tcBorders>
              <w:top w:val="nil"/>
              <w:bottom w:val="nil"/>
            </w:tcBorders>
          </w:tcPr>
          <w:p w14:paraId="1AFC60A7" w14:textId="21243A1C" w:rsidR="004D41DC" w:rsidRPr="007B6E84" w:rsidRDefault="0023793D" w:rsidP="003B3F7F">
            <w:pPr>
              <w:spacing w:line="360" w:lineRule="auto"/>
              <w:jc w:val="center"/>
              <w:rPr>
                <w:rFonts w:asciiTheme="majorHAnsi" w:hAnsiTheme="majorHAnsi"/>
                <w:lang w:val="en-US"/>
              </w:rPr>
            </w:pPr>
            <w:r>
              <w:rPr>
                <w:rFonts w:asciiTheme="majorHAnsi" w:hAnsiTheme="majorHAnsi"/>
                <w:lang w:val="en-US"/>
              </w:rPr>
              <w:t>1.666</w:t>
            </w:r>
          </w:p>
        </w:tc>
        <w:tc>
          <w:tcPr>
            <w:tcW w:w="850" w:type="dxa"/>
            <w:tcBorders>
              <w:top w:val="nil"/>
              <w:bottom w:val="nil"/>
            </w:tcBorders>
          </w:tcPr>
          <w:p w14:paraId="5F14AF1F" w14:textId="36DC5BAA"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101</w:t>
            </w:r>
          </w:p>
        </w:tc>
      </w:tr>
      <w:tr w:rsidR="004D41DC" w:rsidRPr="009F0214" w14:paraId="4388FCBB" w14:textId="77777777" w:rsidTr="004D41DC">
        <w:tc>
          <w:tcPr>
            <w:tcW w:w="653" w:type="dxa"/>
            <w:tcBorders>
              <w:top w:val="nil"/>
              <w:bottom w:val="nil"/>
            </w:tcBorders>
          </w:tcPr>
          <w:p w14:paraId="0A6DB650" w14:textId="77777777" w:rsidR="004D41DC" w:rsidRDefault="004D41DC" w:rsidP="004D41DC">
            <w:pPr>
              <w:spacing w:line="360" w:lineRule="auto"/>
              <w:rPr>
                <w:rFonts w:asciiTheme="majorHAnsi" w:hAnsiTheme="majorHAnsi"/>
              </w:rPr>
            </w:pPr>
          </w:p>
        </w:tc>
        <w:tc>
          <w:tcPr>
            <w:tcW w:w="3141" w:type="dxa"/>
            <w:tcBorders>
              <w:top w:val="nil"/>
              <w:bottom w:val="nil"/>
            </w:tcBorders>
          </w:tcPr>
          <w:p w14:paraId="2DF7DF19" w14:textId="77777777" w:rsidR="004D41DC" w:rsidRPr="000C746D" w:rsidRDefault="004D41DC" w:rsidP="004D41DC">
            <w:pPr>
              <w:spacing w:line="360" w:lineRule="auto"/>
              <w:rPr>
                <w:rFonts w:asciiTheme="majorHAnsi" w:hAnsiTheme="majorHAnsi"/>
              </w:rPr>
            </w:pPr>
            <w:r w:rsidRPr="000C746D">
              <w:rPr>
                <w:rFonts w:asciiTheme="majorHAnsi" w:hAnsiTheme="majorHAnsi"/>
              </w:rPr>
              <w:t xml:space="preserve">NEPSY-II Switching </w:t>
            </w:r>
            <w:r>
              <w:rPr>
                <w:rFonts w:asciiTheme="majorHAnsi" w:hAnsiTheme="majorHAnsi"/>
              </w:rPr>
              <w:t>(SS)</w:t>
            </w:r>
          </w:p>
        </w:tc>
        <w:tc>
          <w:tcPr>
            <w:tcW w:w="850" w:type="dxa"/>
            <w:tcBorders>
              <w:top w:val="nil"/>
              <w:bottom w:val="nil"/>
            </w:tcBorders>
          </w:tcPr>
          <w:p w14:paraId="1936993A" w14:textId="525775A9" w:rsidR="004D41DC" w:rsidRDefault="004D41DC" w:rsidP="003B3F7F">
            <w:pPr>
              <w:spacing w:line="360" w:lineRule="auto"/>
              <w:jc w:val="center"/>
              <w:rPr>
                <w:rFonts w:asciiTheme="majorHAnsi" w:hAnsiTheme="majorHAnsi"/>
                <w:lang w:val="en-US"/>
              </w:rPr>
            </w:pPr>
            <w:r>
              <w:rPr>
                <w:rFonts w:asciiTheme="majorHAnsi" w:hAnsiTheme="majorHAnsi"/>
                <w:lang w:val="en-US"/>
              </w:rPr>
              <w:t>.1</w:t>
            </w:r>
            <w:r w:rsidR="002E3DFA">
              <w:rPr>
                <w:rFonts w:asciiTheme="majorHAnsi" w:hAnsiTheme="majorHAnsi"/>
                <w:lang w:val="en-US"/>
              </w:rPr>
              <w:t>3</w:t>
            </w:r>
            <w:r w:rsidR="00900E40">
              <w:rPr>
                <w:rFonts w:asciiTheme="majorHAnsi" w:hAnsiTheme="majorHAnsi"/>
                <w:lang w:val="en-US"/>
              </w:rPr>
              <w:t>0</w:t>
            </w:r>
          </w:p>
        </w:tc>
        <w:tc>
          <w:tcPr>
            <w:tcW w:w="942" w:type="dxa"/>
            <w:tcBorders>
              <w:top w:val="nil"/>
              <w:bottom w:val="nil"/>
            </w:tcBorders>
          </w:tcPr>
          <w:p w14:paraId="5EA1030F" w14:textId="791684CC" w:rsidR="004D41DC" w:rsidRDefault="0040761A" w:rsidP="003B3F7F">
            <w:pPr>
              <w:spacing w:line="360" w:lineRule="auto"/>
              <w:jc w:val="center"/>
              <w:rPr>
                <w:rFonts w:asciiTheme="majorHAnsi" w:hAnsiTheme="majorHAnsi"/>
                <w:lang w:val="en-US"/>
              </w:rPr>
            </w:pPr>
            <w:r>
              <w:rPr>
                <w:rFonts w:asciiTheme="majorHAnsi" w:hAnsiTheme="majorHAnsi"/>
                <w:lang w:val="en-US"/>
              </w:rPr>
              <w:t>1.</w:t>
            </w:r>
            <w:r w:rsidR="002E3DFA">
              <w:rPr>
                <w:rFonts w:asciiTheme="majorHAnsi" w:hAnsiTheme="majorHAnsi"/>
                <w:lang w:val="en-US"/>
              </w:rPr>
              <w:t>39</w:t>
            </w:r>
            <w:r w:rsidR="00900E40">
              <w:rPr>
                <w:rFonts w:asciiTheme="majorHAnsi" w:hAnsiTheme="majorHAnsi"/>
                <w:lang w:val="en-US"/>
              </w:rPr>
              <w:t>4</w:t>
            </w:r>
          </w:p>
        </w:tc>
        <w:tc>
          <w:tcPr>
            <w:tcW w:w="642" w:type="dxa"/>
            <w:tcBorders>
              <w:top w:val="nil"/>
              <w:bottom w:val="nil"/>
            </w:tcBorders>
          </w:tcPr>
          <w:p w14:paraId="61FF511B" w14:textId="226157D5" w:rsidR="004D41DC" w:rsidRDefault="00AB61EC" w:rsidP="003B3F7F">
            <w:pPr>
              <w:spacing w:line="360" w:lineRule="auto"/>
              <w:jc w:val="center"/>
              <w:rPr>
                <w:rFonts w:asciiTheme="majorHAnsi" w:hAnsiTheme="majorHAnsi"/>
                <w:lang w:val="en-US"/>
              </w:rPr>
            </w:pPr>
            <w:r>
              <w:rPr>
                <w:rFonts w:asciiTheme="majorHAnsi" w:hAnsiTheme="majorHAnsi"/>
                <w:lang w:val="en-US"/>
              </w:rPr>
              <w:t>.1</w:t>
            </w:r>
            <w:r w:rsidR="002E3DFA">
              <w:rPr>
                <w:rFonts w:asciiTheme="majorHAnsi" w:hAnsiTheme="majorHAnsi"/>
                <w:lang w:val="en-US"/>
              </w:rPr>
              <w:t>6</w:t>
            </w:r>
            <w:r w:rsidR="00900E40">
              <w:rPr>
                <w:rFonts w:asciiTheme="majorHAnsi" w:hAnsiTheme="majorHAnsi"/>
                <w:lang w:val="en-US"/>
              </w:rPr>
              <w:t>8</w:t>
            </w:r>
          </w:p>
        </w:tc>
        <w:tc>
          <w:tcPr>
            <w:tcW w:w="826" w:type="dxa"/>
            <w:tcBorders>
              <w:top w:val="nil"/>
              <w:bottom w:val="nil"/>
            </w:tcBorders>
          </w:tcPr>
          <w:p w14:paraId="1AD75FEA" w14:textId="573867C2"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095</w:t>
            </w:r>
          </w:p>
        </w:tc>
        <w:tc>
          <w:tcPr>
            <w:tcW w:w="851" w:type="dxa"/>
            <w:tcBorders>
              <w:top w:val="nil"/>
              <w:bottom w:val="nil"/>
            </w:tcBorders>
          </w:tcPr>
          <w:p w14:paraId="53874516" w14:textId="22697AEA" w:rsidR="004D41DC" w:rsidRPr="007B6E84" w:rsidRDefault="0023793D" w:rsidP="003B3F7F">
            <w:pPr>
              <w:spacing w:line="360" w:lineRule="auto"/>
              <w:jc w:val="center"/>
              <w:rPr>
                <w:rFonts w:asciiTheme="majorHAnsi" w:hAnsiTheme="majorHAnsi"/>
                <w:lang w:val="en-US"/>
              </w:rPr>
            </w:pPr>
            <w:r>
              <w:rPr>
                <w:rFonts w:asciiTheme="majorHAnsi" w:hAnsiTheme="majorHAnsi"/>
                <w:lang w:val="en-US"/>
              </w:rPr>
              <w:t>1.6</w:t>
            </w:r>
            <w:r w:rsidR="00900E40">
              <w:rPr>
                <w:rFonts w:asciiTheme="majorHAnsi" w:hAnsiTheme="majorHAnsi"/>
                <w:lang w:val="en-US"/>
              </w:rPr>
              <w:t>30</w:t>
            </w:r>
          </w:p>
        </w:tc>
        <w:tc>
          <w:tcPr>
            <w:tcW w:w="850" w:type="dxa"/>
            <w:tcBorders>
              <w:top w:val="nil"/>
              <w:bottom w:val="nil"/>
            </w:tcBorders>
          </w:tcPr>
          <w:p w14:paraId="077235DC" w14:textId="1E16120F"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10</w:t>
            </w:r>
            <w:r w:rsidR="00900E40">
              <w:rPr>
                <w:rFonts w:asciiTheme="majorHAnsi" w:hAnsiTheme="majorHAnsi"/>
                <w:lang w:val="en-US"/>
              </w:rPr>
              <w:t>8</w:t>
            </w:r>
          </w:p>
        </w:tc>
      </w:tr>
      <w:tr w:rsidR="004D41DC" w:rsidRPr="009F0214" w14:paraId="237C1226" w14:textId="77777777" w:rsidTr="004D41DC">
        <w:tc>
          <w:tcPr>
            <w:tcW w:w="653" w:type="dxa"/>
            <w:tcBorders>
              <w:top w:val="nil"/>
              <w:bottom w:val="nil"/>
            </w:tcBorders>
          </w:tcPr>
          <w:p w14:paraId="79547A88" w14:textId="77777777" w:rsidR="004D41DC" w:rsidRDefault="004D41DC" w:rsidP="004D41DC">
            <w:pPr>
              <w:spacing w:line="360" w:lineRule="auto"/>
              <w:rPr>
                <w:rFonts w:asciiTheme="majorHAnsi" w:hAnsiTheme="majorHAnsi"/>
              </w:rPr>
            </w:pPr>
          </w:p>
        </w:tc>
        <w:tc>
          <w:tcPr>
            <w:tcW w:w="3141" w:type="dxa"/>
            <w:tcBorders>
              <w:top w:val="nil"/>
              <w:bottom w:val="nil"/>
            </w:tcBorders>
          </w:tcPr>
          <w:p w14:paraId="38EDA320" w14:textId="77777777" w:rsidR="004D41DC" w:rsidRPr="000C746D" w:rsidRDefault="004D41DC" w:rsidP="004D41DC">
            <w:pPr>
              <w:spacing w:line="360" w:lineRule="auto"/>
              <w:rPr>
                <w:rFonts w:asciiTheme="majorHAnsi" w:hAnsiTheme="majorHAnsi"/>
              </w:rPr>
            </w:pPr>
            <w:r w:rsidRPr="000C746D">
              <w:rPr>
                <w:rFonts w:asciiTheme="majorHAnsi" w:hAnsiTheme="majorHAnsi"/>
              </w:rPr>
              <w:t xml:space="preserve">NEPSY-II Visuo-spatial processing </w:t>
            </w:r>
            <w:r>
              <w:rPr>
                <w:rFonts w:asciiTheme="majorHAnsi" w:hAnsiTheme="majorHAnsi"/>
              </w:rPr>
              <w:t>(SS)</w:t>
            </w:r>
          </w:p>
        </w:tc>
        <w:tc>
          <w:tcPr>
            <w:tcW w:w="850" w:type="dxa"/>
            <w:tcBorders>
              <w:top w:val="nil"/>
              <w:bottom w:val="nil"/>
            </w:tcBorders>
          </w:tcPr>
          <w:p w14:paraId="0F97D5E0" w14:textId="7C7C9C32" w:rsidR="004D41DC" w:rsidRDefault="004D41DC" w:rsidP="003B3F7F">
            <w:pPr>
              <w:spacing w:line="360" w:lineRule="auto"/>
              <w:jc w:val="center"/>
              <w:rPr>
                <w:rFonts w:asciiTheme="majorHAnsi" w:hAnsiTheme="majorHAnsi"/>
                <w:lang w:val="en-US"/>
              </w:rPr>
            </w:pPr>
            <w:r>
              <w:rPr>
                <w:rFonts w:asciiTheme="majorHAnsi" w:hAnsiTheme="majorHAnsi"/>
                <w:lang w:val="en-US"/>
              </w:rPr>
              <w:t>-.0</w:t>
            </w:r>
            <w:r w:rsidR="002E3DFA">
              <w:rPr>
                <w:rFonts w:asciiTheme="majorHAnsi" w:hAnsiTheme="majorHAnsi"/>
                <w:lang w:val="en-US"/>
              </w:rPr>
              <w:t>6</w:t>
            </w:r>
            <w:r w:rsidR="00900E40">
              <w:rPr>
                <w:rFonts w:asciiTheme="majorHAnsi" w:hAnsiTheme="majorHAnsi"/>
                <w:lang w:val="en-US"/>
              </w:rPr>
              <w:t>5</w:t>
            </w:r>
          </w:p>
        </w:tc>
        <w:tc>
          <w:tcPr>
            <w:tcW w:w="942" w:type="dxa"/>
            <w:tcBorders>
              <w:top w:val="nil"/>
              <w:bottom w:val="nil"/>
            </w:tcBorders>
          </w:tcPr>
          <w:p w14:paraId="4EF49E48" w14:textId="413B6369" w:rsidR="004D41DC" w:rsidRDefault="00AB61EC" w:rsidP="003B3F7F">
            <w:pPr>
              <w:spacing w:line="360" w:lineRule="auto"/>
              <w:jc w:val="center"/>
              <w:rPr>
                <w:rFonts w:asciiTheme="majorHAnsi" w:hAnsiTheme="majorHAnsi"/>
                <w:lang w:val="en-US"/>
              </w:rPr>
            </w:pPr>
            <w:r>
              <w:rPr>
                <w:rFonts w:asciiTheme="majorHAnsi" w:hAnsiTheme="majorHAnsi"/>
                <w:lang w:val="en-US"/>
              </w:rPr>
              <w:t>-.</w:t>
            </w:r>
            <w:r w:rsidR="002E3DFA">
              <w:rPr>
                <w:rFonts w:asciiTheme="majorHAnsi" w:hAnsiTheme="majorHAnsi"/>
                <w:lang w:val="en-US"/>
              </w:rPr>
              <w:t>6</w:t>
            </w:r>
            <w:r w:rsidR="00900E40">
              <w:rPr>
                <w:rFonts w:asciiTheme="majorHAnsi" w:hAnsiTheme="majorHAnsi"/>
                <w:lang w:val="en-US"/>
              </w:rPr>
              <w:t>31</w:t>
            </w:r>
          </w:p>
        </w:tc>
        <w:tc>
          <w:tcPr>
            <w:tcW w:w="642" w:type="dxa"/>
            <w:tcBorders>
              <w:top w:val="nil"/>
              <w:bottom w:val="nil"/>
            </w:tcBorders>
          </w:tcPr>
          <w:p w14:paraId="19691AEF" w14:textId="2DAA7BE3" w:rsidR="004D41DC" w:rsidRDefault="0040761A" w:rsidP="003B3F7F">
            <w:pPr>
              <w:spacing w:line="360" w:lineRule="auto"/>
              <w:jc w:val="center"/>
              <w:rPr>
                <w:rFonts w:asciiTheme="majorHAnsi" w:hAnsiTheme="majorHAnsi"/>
                <w:lang w:val="en-US"/>
              </w:rPr>
            </w:pPr>
            <w:r>
              <w:rPr>
                <w:rFonts w:asciiTheme="majorHAnsi" w:hAnsiTheme="majorHAnsi"/>
                <w:lang w:val="en-US"/>
              </w:rPr>
              <w:t>.</w:t>
            </w:r>
            <w:r w:rsidR="002E3DFA">
              <w:rPr>
                <w:rFonts w:asciiTheme="majorHAnsi" w:hAnsiTheme="majorHAnsi"/>
                <w:lang w:val="en-US"/>
              </w:rPr>
              <w:t>53</w:t>
            </w:r>
            <w:r w:rsidR="00900E40">
              <w:rPr>
                <w:rFonts w:asciiTheme="majorHAnsi" w:hAnsiTheme="majorHAnsi"/>
                <w:lang w:val="en-US"/>
              </w:rPr>
              <w:t>1</w:t>
            </w:r>
          </w:p>
        </w:tc>
        <w:tc>
          <w:tcPr>
            <w:tcW w:w="826" w:type="dxa"/>
            <w:tcBorders>
              <w:top w:val="nil"/>
              <w:bottom w:val="nil"/>
            </w:tcBorders>
          </w:tcPr>
          <w:p w14:paraId="703AF014" w14:textId="75EC1A8B"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-.10</w:t>
            </w:r>
            <w:r w:rsidR="0023793D">
              <w:rPr>
                <w:rFonts w:asciiTheme="majorHAnsi" w:hAnsiTheme="majorHAnsi"/>
                <w:lang w:val="en-US"/>
              </w:rPr>
              <w:t>5</w:t>
            </w:r>
          </w:p>
        </w:tc>
        <w:tc>
          <w:tcPr>
            <w:tcW w:w="851" w:type="dxa"/>
            <w:tcBorders>
              <w:top w:val="nil"/>
              <w:bottom w:val="nil"/>
            </w:tcBorders>
          </w:tcPr>
          <w:p w14:paraId="20192461" w14:textId="362B31FC"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-1.</w:t>
            </w:r>
            <w:r w:rsidR="0023793D">
              <w:rPr>
                <w:rFonts w:asciiTheme="majorHAnsi" w:hAnsiTheme="majorHAnsi"/>
                <w:lang w:val="en-US"/>
              </w:rPr>
              <w:t>6</w:t>
            </w:r>
            <w:r w:rsidR="00900E40">
              <w:rPr>
                <w:rFonts w:asciiTheme="majorHAnsi" w:hAnsiTheme="majorHAnsi"/>
                <w:lang w:val="en-US"/>
              </w:rPr>
              <w:t>41</w:t>
            </w:r>
          </w:p>
        </w:tc>
        <w:tc>
          <w:tcPr>
            <w:tcW w:w="850" w:type="dxa"/>
            <w:tcBorders>
              <w:top w:val="nil"/>
              <w:bottom w:val="nil"/>
            </w:tcBorders>
          </w:tcPr>
          <w:p w14:paraId="7F95737A" w14:textId="174DED47"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106</w:t>
            </w:r>
          </w:p>
        </w:tc>
      </w:tr>
      <w:tr w:rsidR="004D41DC" w:rsidRPr="009F0214" w14:paraId="67F23957" w14:textId="77777777" w:rsidTr="004D41DC">
        <w:tc>
          <w:tcPr>
            <w:tcW w:w="653" w:type="dxa"/>
            <w:tcBorders>
              <w:top w:val="nil"/>
              <w:bottom w:val="nil"/>
            </w:tcBorders>
          </w:tcPr>
          <w:p w14:paraId="69D0F4F9" w14:textId="77777777" w:rsidR="004D41DC" w:rsidRPr="000C746D" w:rsidRDefault="004D41DC" w:rsidP="004D41DC">
            <w:pPr>
              <w:spacing w:line="360" w:lineRule="auto"/>
              <w:rPr>
                <w:rFonts w:asciiTheme="majorHAnsi" w:hAnsiTheme="majorHAnsi"/>
              </w:rPr>
            </w:pPr>
          </w:p>
        </w:tc>
        <w:tc>
          <w:tcPr>
            <w:tcW w:w="3141" w:type="dxa"/>
            <w:tcBorders>
              <w:top w:val="nil"/>
              <w:bottom w:val="nil"/>
            </w:tcBorders>
          </w:tcPr>
          <w:p w14:paraId="1052E501" w14:textId="77777777" w:rsidR="004D41DC" w:rsidRPr="000C746D" w:rsidRDefault="004D41DC" w:rsidP="004D41DC">
            <w:pPr>
              <w:spacing w:line="360" w:lineRule="auto"/>
              <w:rPr>
                <w:rFonts w:asciiTheme="majorHAnsi" w:hAnsiTheme="majorHAnsi"/>
              </w:rPr>
            </w:pPr>
            <w:r w:rsidRPr="000C746D">
              <w:rPr>
                <w:rFonts w:asciiTheme="majorHAnsi" w:hAnsiTheme="majorHAnsi"/>
              </w:rPr>
              <w:t xml:space="preserve">Counting </w:t>
            </w:r>
            <w:r>
              <w:rPr>
                <w:rFonts w:asciiTheme="majorHAnsi" w:hAnsiTheme="majorHAnsi"/>
              </w:rPr>
              <w:t>(%)</w:t>
            </w:r>
          </w:p>
        </w:tc>
        <w:tc>
          <w:tcPr>
            <w:tcW w:w="850" w:type="dxa"/>
            <w:tcBorders>
              <w:top w:val="nil"/>
              <w:bottom w:val="nil"/>
            </w:tcBorders>
          </w:tcPr>
          <w:p w14:paraId="57280418" w14:textId="086F86DE" w:rsidR="004D41DC" w:rsidRDefault="0040761A" w:rsidP="003B3F7F">
            <w:pPr>
              <w:spacing w:line="360" w:lineRule="auto"/>
              <w:jc w:val="center"/>
              <w:rPr>
                <w:rFonts w:asciiTheme="majorHAnsi" w:hAnsiTheme="majorHAnsi"/>
                <w:lang w:val="en-US"/>
              </w:rPr>
            </w:pPr>
            <w:r>
              <w:rPr>
                <w:rFonts w:asciiTheme="majorHAnsi" w:hAnsiTheme="majorHAnsi"/>
                <w:lang w:val="en-US"/>
              </w:rPr>
              <w:t>.</w:t>
            </w:r>
            <w:r w:rsidR="00AB61EC">
              <w:rPr>
                <w:rFonts w:asciiTheme="majorHAnsi" w:hAnsiTheme="majorHAnsi"/>
                <w:lang w:val="en-US"/>
              </w:rPr>
              <w:t>1</w:t>
            </w:r>
            <w:r w:rsidR="002E3DFA">
              <w:rPr>
                <w:rFonts w:asciiTheme="majorHAnsi" w:hAnsiTheme="majorHAnsi"/>
                <w:lang w:val="en-US"/>
              </w:rPr>
              <w:t>55</w:t>
            </w:r>
          </w:p>
        </w:tc>
        <w:tc>
          <w:tcPr>
            <w:tcW w:w="942" w:type="dxa"/>
            <w:tcBorders>
              <w:top w:val="nil"/>
              <w:bottom w:val="nil"/>
            </w:tcBorders>
          </w:tcPr>
          <w:p w14:paraId="3531F76B" w14:textId="6C8A7C4A" w:rsidR="004D41DC" w:rsidRDefault="00AB61EC" w:rsidP="003B3F7F">
            <w:pPr>
              <w:spacing w:line="360" w:lineRule="auto"/>
              <w:jc w:val="center"/>
              <w:rPr>
                <w:rFonts w:asciiTheme="majorHAnsi" w:hAnsiTheme="majorHAnsi"/>
                <w:lang w:val="en-US"/>
              </w:rPr>
            </w:pPr>
            <w:r>
              <w:rPr>
                <w:rFonts w:asciiTheme="majorHAnsi" w:hAnsiTheme="majorHAnsi"/>
                <w:lang w:val="en-US"/>
              </w:rPr>
              <w:t>1.</w:t>
            </w:r>
            <w:r w:rsidR="002E3DFA">
              <w:rPr>
                <w:rFonts w:asciiTheme="majorHAnsi" w:hAnsiTheme="majorHAnsi"/>
                <w:lang w:val="en-US"/>
              </w:rPr>
              <w:t>2</w:t>
            </w:r>
            <w:r w:rsidR="00900E40">
              <w:rPr>
                <w:rFonts w:asciiTheme="majorHAnsi" w:hAnsiTheme="majorHAnsi"/>
                <w:lang w:val="en-US"/>
              </w:rPr>
              <w:t>29</w:t>
            </w:r>
          </w:p>
        </w:tc>
        <w:tc>
          <w:tcPr>
            <w:tcW w:w="642" w:type="dxa"/>
            <w:tcBorders>
              <w:top w:val="nil"/>
              <w:bottom w:val="nil"/>
            </w:tcBorders>
          </w:tcPr>
          <w:p w14:paraId="58ED9086" w14:textId="536C7DAF" w:rsidR="004D41DC" w:rsidRDefault="0040761A" w:rsidP="003B3F7F">
            <w:pPr>
              <w:spacing w:line="360" w:lineRule="auto"/>
              <w:jc w:val="center"/>
              <w:rPr>
                <w:rFonts w:asciiTheme="majorHAnsi" w:hAnsiTheme="majorHAnsi"/>
                <w:lang w:val="en-US"/>
              </w:rPr>
            </w:pPr>
            <w:r>
              <w:rPr>
                <w:rFonts w:asciiTheme="majorHAnsi" w:hAnsiTheme="majorHAnsi"/>
                <w:lang w:val="en-US"/>
              </w:rPr>
              <w:t>.</w:t>
            </w:r>
            <w:r w:rsidR="00AB61EC">
              <w:rPr>
                <w:rFonts w:asciiTheme="majorHAnsi" w:hAnsiTheme="majorHAnsi"/>
                <w:lang w:val="en-US"/>
              </w:rPr>
              <w:t>2</w:t>
            </w:r>
            <w:r w:rsidR="002E3DFA">
              <w:rPr>
                <w:rFonts w:asciiTheme="majorHAnsi" w:hAnsiTheme="majorHAnsi"/>
                <w:lang w:val="en-US"/>
              </w:rPr>
              <w:t>2</w:t>
            </w:r>
            <w:r w:rsidR="00900E40">
              <w:rPr>
                <w:rFonts w:asciiTheme="majorHAnsi" w:hAnsiTheme="majorHAnsi"/>
                <w:lang w:val="en-US"/>
              </w:rPr>
              <w:t>4</w:t>
            </w:r>
          </w:p>
        </w:tc>
        <w:tc>
          <w:tcPr>
            <w:tcW w:w="826" w:type="dxa"/>
            <w:tcBorders>
              <w:top w:val="nil"/>
              <w:bottom w:val="nil"/>
            </w:tcBorders>
          </w:tcPr>
          <w:p w14:paraId="2CCE378D" w14:textId="2E0A837C"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248</w:t>
            </w:r>
          </w:p>
        </w:tc>
        <w:tc>
          <w:tcPr>
            <w:tcW w:w="851" w:type="dxa"/>
            <w:tcBorders>
              <w:top w:val="nil"/>
              <w:bottom w:val="nil"/>
            </w:tcBorders>
          </w:tcPr>
          <w:p w14:paraId="7E35F203" w14:textId="5318BF4B" w:rsidR="004D41DC" w:rsidRPr="007B6E84" w:rsidRDefault="0023793D" w:rsidP="003B3F7F">
            <w:pPr>
              <w:spacing w:line="360" w:lineRule="auto"/>
              <w:jc w:val="center"/>
              <w:rPr>
                <w:rFonts w:asciiTheme="majorHAnsi" w:hAnsiTheme="majorHAnsi"/>
                <w:lang w:val="en-US"/>
              </w:rPr>
            </w:pPr>
            <w:r>
              <w:rPr>
                <w:rFonts w:asciiTheme="majorHAnsi" w:hAnsiTheme="majorHAnsi"/>
                <w:lang w:val="en-US"/>
              </w:rPr>
              <w:t>3.139</w:t>
            </w:r>
          </w:p>
        </w:tc>
        <w:tc>
          <w:tcPr>
            <w:tcW w:w="850" w:type="dxa"/>
            <w:tcBorders>
              <w:top w:val="nil"/>
              <w:bottom w:val="nil"/>
            </w:tcBorders>
          </w:tcPr>
          <w:p w14:paraId="76925C77" w14:textId="6D6B31DE"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003</w:t>
            </w:r>
          </w:p>
        </w:tc>
      </w:tr>
      <w:tr w:rsidR="004D41DC" w:rsidRPr="009F0214" w14:paraId="5B3BE259" w14:textId="77777777" w:rsidTr="004D41DC">
        <w:tc>
          <w:tcPr>
            <w:tcW w:w="653" w:type="dxa"/>
            <w:tcBorders>
              <w:bottom w:val="nil"/>
            </w:tcBorders>
          </w:tcPr>
          <w:p w14:paraId="528E9F0A" w14:textId="77777777" w:rsidR="004D41DC" w:rsidRPr="000C746D" w:rsidRDefault="004D41DC" w:rsidP="004D41DC">
            <w:pPr>
              <w:spacing w:line="360" w:lineRule="auto"/>
              <w:rPr>
                <w:rFonts w:asciiTheme="majorHAnsi" w:hAnsiTheme="majorHAnsi"/>
              </w:rPr>
            </w:pPr>
          </w:p>
        </w:tc>
        <w:tc>
          <w:tcPr>
            <w:tcW w:w="3141" w:type="dxa"/>
            <w:tcBorders>
              <w:bottom w:val="nil"/>
            </w:tcBorders>
          </w:tcPr>
          <w:p w14:paraId="447813B5" w14:textId="77777777" w:rsidR="004D41DC" w:rsidRPr="009F0214" w:rsidRDefault="004D41DC" w:rsidP="004D41DC">
            <w:pPr>
              <w:spacing w:line="360" w:lineRule="auto"/>
              <w:rPr>
                <w:rFonts w:asciiTheme="majorHAnsi" w:hAnsiTheme="majorHAnsi"/>
                <w:lang w:val="en-US"/>
              </w:rPr>
            </w:pPr>
            <w:r w:rsidRPr="000C746D">
              <w:rPr>
                <w:rFonts w:asciiTheme="majorHAnsi" w:hAnsiTheme="majorHAnsi"/>
              </w:rPr>
              <w:t xml:space="preserve">Number fact knowledge </w:t>
            </w:r>
            <w:r>
              <w:rPr>
                <w:rFonts w:asciiTheme="majorHAnsi" w:hAnsiTheme="majorHAnsi"/>
              </w:rPr>
              <w:t>(%)</w:t>
            </w:r>
          </w:p>
        </w:tc>
        <w:tc>
          <w:tcPr>
            <w:tcW w:w="850" w:type="dxa"/>
            <w:tcBorders>
              <w:bottom w:val="nil"/>
            </w:tcBorders>
          </w:tcPr>
          <w:p w14:paraId="4D98CEC2" w14:textId="65E7FA52" w:rsidR="004D41DC" w:rsidRPr="009F0214" w:rsidRDefault="00AB61EC" w:rsidP="003B3F7F">
            <w:pPr>
              <w:spacing w:line="360" w:lineRule="auto"/>
              <w:jc w:val="center"/>
              <w:rPr>
                <w:rFonts w:asciiTheme="majorHAnsi" w:hAnsiTheme="majorHAnsi"/>
                <w:lang w:val="en-US"/>
              </w:rPr>
            </w:pPr>
            <w:r>
              <w:rPr>
                <w:rFonts w:asciiTheme="majorHAnsi" w:hAnsiTheme="majorHAnsi"/>
                <w:lang w:val="en-US"/>
              </w:rPr>
              <w:t>.</w:t>
            </w:r>
            <w:r w:rsidR="00900E40">
              <w:rPr>
                <w:rFonts w:asciiTheme="majorHAnsi" w:hAnsiTheme="majorHAnsi"/>
                <w:lang w:val="en-US"/>
              </w:rPr>
              <w:t>299</w:t>
            </w:r>
          </w:p>
        </w:tc>
        <w:tc>
          <w:tcPr>
            <w:tcW w:w="942" w:type="dxa"/>
            <w:tcBorders>
              <w:bottom w:val="nil"/>
            </w:tcBorders>
          </w:tcPr>
          <w:p w14:paraId="7A40D7AB" w14:textId="2E817524" w:rsidR="004D41DC" w:rsidRPr="009F0214" w:rsidRDefault="00900E40" w:rsidP="003B3F7F">
            <w:pPr>
              <w:spacing w:line="360" w:lineRule="auto"/>
              <w:jc w:val="center"/>
              <w:rPr>
                <w:rFonts w:asciiTheme="majorHAnsi" w:hAnsiTheme="majorHAnsi"/>
                <w:lang w:val="en-US"/>
              </w:rPr>
            </w:pPr>
            <w:r>
              <w:rPr>
                <w:rFonts w:asciiTheme="majorHAnsi" w:hAnsiTheme="majorHAnsi"/>
                <w:lang w:val="en-US"/>
              </w:rPr>
              <w:t>1.995</w:t>
            </w:r>
          </w:p>
        </w:tc>
        <w:tc>
          <w:tcPr>
            <w:tcW w:w="642" w:type="dxa"/>
            <w:tcBorders>
              <w:bottom w:val="nil"/>
            </w:tcBorders>
          </w:tcPr>
          <w:p w14:paraId="249EAA3E" w14:textId="4C27137C" w:rsidR="004D41DC" w:rsidRPr="009F0214" w:rsidRDefault="004D41DC" w:rsidP="003B3F7F">
            <w:pPr>
              <w:spacing w:line="360" w:lineRule="auto"/>
              <w:jc w:val="center"/>
              <w:rPr>
                <w:rFonts w:asciiTheme="majorHAnsi" w:hAnsiTheme="majorHAnsi"/>
                <w:lang w:val="en-US"/>
              </w:rPr>
            </w:pPr>
            <w:r>
              <w:rPr>
                <w:rFonts w:asciiTheme="majorHAnsi" w:hAnsiTheme="majorHAnsi"/>
                <w:lang w:val="en-US"/>
              </w:rPr>
              <w:t>.</w:t>
            </w:r>
            <w:r w:rsidR="00AB61EC">
              <w:rPr>
                <w:rFonts w:asciiTheme="majorHAnsi" w:hAnsiTheme="majorHAnsi"/>
                <w:lang w:val="en-US"/>
              </w:rPr>
              <w:t>0</w:t>
            </w:r>
            <w:r w:rsidR="00900E40">
              <w:rPr>
                <w:rFonts w:asciiTheme="majorHAnsi" w:hAnsiTheme="majorHAnsi"/>
                <w:lang w:val="en-US"/>
              </w:rPr>
              <w:t>51</w:t>
            </w:r>
          </w:p>
        </w:tc>
        <w:tc>
          <w:tcPr>
            <w:tcW w:w="826" w:type="dxa"/>
            <w:tcBorders>
              <w:bottom w:val="nil"/>
            </w:tcBorders>
          </w:tcPr>
          <w:p w14:paraId="75F5CE62" w14:textId="6CA67731"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326</w:t>
            </w:r>
          </w:p>
        </w:tc>
        <w:tc>
          <w:tcPr>
            <w:tcW w:w="851" w:type="dxa"/>
            <w:tcBorders>
              <w:bottom w:val="nil"/>
            </w:tcBorders>
          </w:tcPr>
          <w:p w14:paraId="71FB78D7" w14:textId="5EF54F75" w:rsidR="004D41DC" w:rsidRPr="007B6E84" w:rsidRDefault="0023793D" w:rsidP="003B3F7F">
            <w:pPr>
              <w:spacing w:line="360" w:lineRule="auto"/>
              <w:jc w:val="center"/>
              <w:rPr>
                <w:rFonts w:asciiTheme="majorHAnsi" w:hAnsiTheme="majorHAnsi"/>
                <w:lang w:val="en-US"/>
              </w:rPr>
            </w:pPr>
            <w:r>
              <w:rPr>
                <w:rFonts w:asciiTheme="majorHAnsi" w:hAnsiTheme="majorHAnsi"/>
                <w:lang w:val="en-US"/>
              </w:rPr>
              <w:t>3.45</w:t>
            </w:r>
            <w:r w:rsidR="00900E40">
              <w:rPr>
                <w:rFonts w:asciiTheme="majorHAnsi" w:hAnsiTheme="majorHAnsi"/>
                <w:lang w:val="en-US"/>
              </w:rPr>
              <w:t>9</w:t>
            </w:r>
          </w:p>
        </w:tc>
        <w:tc>
          <w:tcPr>
            <w:tcW w:w="850" w:type="dxa"/>
            <w:tcBorders>
              <w:bottom w:val="nil"/>
            </w:tcBorders>
          </w:tcPr>
          <w:p w14:paraId="5757B808" w14:textId="06D4ADA0"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6F0B65">
              <w:rPr>
                <w:rFonts w:asciiTheme="majorHAnsi" w:hAnsiTheme="majorHAnsi"/>
                <w:lang w:val="en-US"/>
              </w:rPr>
              <w:t>0</w:t>
            </w:r>
            <w:r w:rsidR="0023793D">
              <w:rPr>
                <w:rFonts w:asciiTheme="majorHAnsi" w:hAnsiTheme="majorHAnsi"/>
                <w:lang w:val="en-US"/>
              </w:rPr>
              <w:t>01</w:t>
            </w:r>
          </w:p>
        </w:tc>
      </w:tr>
      <w:tr w:rsidR="004D41DC" w:rsidRPr="009F0214" w14:paraId="3FCAB618" w14:textId="77777777" w:rsidTr="004D41DC">
        <w:tc>
          <w:tcPr>
            <w:tcW w:w="653" w:type="dxa"/>
            <w:tcBorders>
              <w:top w:val="nil"/>
              <w:bottom w:val="nil"/>
            </w:tcBorders>
          </w:tcPr>
          <w:p w14:paraId="23674933" w14:textId="77777777" w:rsidR="004D41DC" w:rsidRPr="000C746D" w:rsidRDefault="004D41DC" w:rsidP="004D41DC">
            <w:pPr>
              <w:spacing w:line="360" w:lineRule="auto"/>
              <w:rPr>
                <w:rFonts w:asciiTheme="majorHAnsi" w:hAnsiTheme="majorHAnsi"/>
              </w:rPr>
            </w:pPr>
          </w:p>
        </w:tc>
        <w:tc>
          <w:tcPr>
            <w:tcW w:w="3141" w:type="dxa"/>
            <w:tcBorders>
              <w:top w:val="nil"/>
              <w:bottom w:val="nil"/>
            </w:tcBorders>
          </w:tcPr>
          <w:p w14:paraId="4C6FED56" w14:textId="77777777" w:rsidR="004D41DC" w:rsidRPr="009F0214" w:rsidRDefault="004D41DC" w:rsidP="004D41DC">
            <w:pPr>
              <w:spacing w:line="360" w:lineRule="auto"/>
              <w:rPr>
                <w:rFonts w:asciiTheme="majorHAnsi" w:hAnsiTheme="majorHAnsi"/>
                <w:lang w:val="en-US"/>
              </w:rPr>
            </w:pPr>
            <w:r w:rsidRPr="000C746D">
              <w:rPr>
                <w:rFonts w:asciiTheme="majorHAnsi" w:hAnsiTheme="majorHAnsi"/>
              </w:rPr>
              <w:t xml:space="preserve">Arithmetic strategy </w:t>
            </w:r>
            <w:r>
              <w:rPr>
                <w:rFonts w:asciiTheme="majorHAnsi" w:hAnsiTheme="majorHAnsi"/>
              </w:rPr>
              <w:t>use</w:t>
            </w:r>
            <w:r w:rsidRPr="000C746D">
              <w:rPr>
                <w:rFonts w:asciiTheme="majorHAnsi" w:hAnsiTheme="majorHAnsi"/>
              </w:rPr>
              <w:t xml:space="preserve"> </w:t>
            </w:r>
            <w:r>
              <w:rPr>
                <w:rFonts w:asciiTheme="majorHAnsi" w:hAnsiTheme="majorHAnsi"/>
              </w:rPr>
              <w:t>(% basic)</w:t>
            </w:r>
          </w:p>
        </w:tc>
        <w:tc>
          <w:tcPr>
            <w:tcW w:w="850" w:type="dxa"/>
            <w:tcBorders>
              <w:top w:val="nil"/>
              <w:bottom w:val="nil"/>
            </w:tcBorders>
          </w:tcPr>
          <w:p w14:paraId="7CF0E4D7" w14:textId="58B1C4C6" w:rsidR="004D41DC" w:rsidRPr="009F0214" w:rsidRDefault="00AB61EC" w:rsidP="003B3F7F">
            <w:pPr>
              <w:spacing w:line="360" w:lineRule="auto"/>
              <w:jc w:val="center"/>
              <w:rPr>
                <w:rFonts w:asciiTheme="majorHAnsi" w:hAnsiTheme="majorHAnsi"/>
                <w:lang w:val="en-US"/>
              </w:rPr>
            </w:pPr>
            <w:r>
              <w:rPr>
                <w:rFonts w:asciiTheme="majorHAnsi" w:hAnsiTheme="majorHAnsi"/>
                <w:lang w:val="en-US"/>
              </w:rPr>
              <w:t>.0</w:t>
            </w:r>
            <w:r w:rsidR="002E3DFA">
              <w:rPr>
                <w:rFonts w:asciiTheme="majorHAnsi" w:hAnsiTheme="majorHAnsi"/>
                <w:lang w:val="en-US"/>
              </w:rPr>
              <w:t>6</w:t>
            </w:r>
            <w:r w:rsidR="00900E40">
              <w:rPr>
                <w:rFonts w:asciiTheme="majorHAnsi" w:hAnsiTheme="majorHAnsi"/>
                <w:lang w:val="en-US"/>
              </w:rPr>
              <w:t>3</w:t>
            </w:r>
          </w:p>
        </w:tc>
        <w:tc>
          <w:tcPr>
            <w:tcW w:w="942" w:type="dxa"/>
            <w:tcBorders>
              <w:top w:val="nil"/>
              <w:bottom w:val="nil"/>
            </w:tcBorders>
          </w:tcPr>
          <w:p w14:paraId="4087FBD3" w14:textId="3DAD329F" w:rsidR="004D41DC" w:rsidRPr="009F0214" w:rsidRDefault="00AB61EC" w:rsidP="003B3F7F">
            <w:pPr>
              <w:spacing w:line="360" w:lineRule="auto"/>
              <w:jc w:val="center"/>
              <w:rPr>
                <w:rFonts w:asciiTheme="majorHAnsi" w:hAnsiTheme="majorHAnsi"/>
                <w:lang w:val="en-US"/>
              </w:rPr>
            </w:pPr>
            <w:r>
              <w:rPr>
                <w:rFonts w:asciiTheme="majorHAnsi" w:hAnsiTheme="majorHAnsi"/>
                <w:lang w:val="en-US"/>
              </w:rPr>
              <w:t>.</w:t>
            </w:r>
            <w:r w:rsidR="00900E40">
              <w:rPr>
                <w:rFonts w:asciiTheme="majorHAnsi" w:hAnsiTheme="majorHAnsi"/>
                <w:lang w:val="en-US"/>
              </w:rPr>
              <w:t>398</w:t>
            </w:r>
          </w:p>
        </w:tc>
        <w:tc>
          <w:tcPr>
            <w:tcW w:w="642" w:type="dxa"/>
            <w:tcBorders>
              <w:top w:val="nil"/>
              <w:bottom w:val="nil"/>
            </w:tcBorders>
          </w:tcPr>
          <w:p w14:paraId="3BD4A0E6" w14:textId="7701AC30" w:rsidR="004D41DC" w:rsidRPr="009F0214" w:rsidRDefault="00AB61EC" w:rsidP="003B3F7F">
            <w:pPr>
              <w:spacing w:line="360" w:lineRule="auto"/>
              <w:jc w:val="center"/>
              <w:rPr>
                <w:rFonts w:asciiTheme="majorHAnsi" w:hAnsiTheme="majorHAnsi"/>
                <w:lang w:val="en-US"/>
              </w:rPr>
            </w:pPr>
            <w:r>
              <w:rPr>
                <w:rFonts w:asciiTheme="majorHAnsi" w:hAnsiTheme="majorHAnsi"/>
                <w:lang w:val="en-US"/>
              </w:rPr>
              <w:t>.</w:t>
            </w:r>
            <w:r w:rsidR="002E3DFA">
              <w:rPr>
                <w:rFonts w:asciiTheme="majorHAnsi" w:hAnsiTheme="majorHAnsi"/>
                <w:lang w:val="en-US"/>
              </w:rPr>
              <w:t>6</w:t>
            </w:r>
            <w:r w:rsidR="00900E40">
              <w:rPr>
                <w:rFonts w:asciiTheme="majorHAnsi" w:hAnsiTheme="majorHAnsi"/>
                <w:lang w:val="en-US"/>
              </w:rPr>
              <w:t>92</w:t>
            </w:r>
          </w:p>
        </w:tc>
        <w:tc>
          <w:tcPr>
            <w:tcW w:w="826" w:type="dxa"/>
            <w:tcBorders>
              <w:top w:val="nil"/>
              <w:bottom w:val="nil"/>
            </w:tcBorders>
          </w:tcPr>
          <w:p w14:paraId="672D69D3" w14:textId="6186DEA5" w:rsidR="004D41DC" w:rsidRPr="007B6E84" w:rsidRDefault="0023793D" w:rsidP="003B3F7F">
            <w:pPr>
              <w:spacing w:line="360" w:lineRule="auto"/>
              <w:jc w:val="center"/>
              <w:rPr>
                <w:rFonts w:asciiTheme="majorHAnsi" w:hAnsiTheme="majorHAnsi"/>
                <w:lang w:val="en-US"/>
              </w:rPr>
            </w:pPr>
            <w:r>
              <w:rPr>
                <w:rFonts w:asciiTheme="majorHAnsi" w:hAnsiTheme="majorHAnsi"/>
                <w:lang w:val="en-US"/>
              </w:rPr>
              <w:t>.009</w:t>
            </w:r>
          </w:p>
        </w:tc>
        <w:tc>
          <w:tcPr>
            <w:tcW w:w="851" w:type="dxa"/>
            <w:tcBorders>
              <w:top w:val="nil"/>
              <w:bottom w:val="nil"/>
            </w:tcBorders>
          </w:tcPr>
          <w:p w14:paraId="5441AE6D" w14:textId="46F93083" w:rsidR="004D41DC" w:rsidRPr="007B6E84" w:rsidRDefault="0023793D" w:rsidP="003B3F7F">
            <w:pPr>
              <w:spacing w:line="360" w:lineRule="auto"/>
              <w:jc w:val="center"/>
              <w:rPr>
                <w:rFonts w:asciiTheme="majorHAnsi" w:hAnsiTheme="majorHAnsi"/>
                <w:lang w:val="en-US"/>
              </w:rPr>
            </w:pPr>
            <w:r>
              <w:rPr>
                <w:rFonts w:asciiTheme="majorHAnsi" w:hAnsiTheme="majorHAnsi"/>
                <w:lang w:val="en-US"/>
              </w:rPr>
              <w:t>.0</w:t>
            </w:r>
            <w:r w:rsidR="00900E40">
              <w:rPr>
                <w:rFonts w:asciiTheme="majorHAnsi" w:hAnsiTheme="majorHAnsi"/>
                <w:lang w:val="en-US"/>
              </w:rPr>
              <w:t>88</w:t>
            </w:r>
          </w:p>
        </w:tc>
        <w:tc>
          <w:tcPr>
            <w:tcW w:w="850" w:type="dxa"/>
            <w:tcBorders>
              <w:top w:val="nil"/>
              <w:bottom w:val="nil"/>
            </w:tcBorders>
          </w:tcPr>
          <w:p w14:paraId="76CD5F37" w14:textId="11F1B14D" w:rsidR="004D41DC" w:rsidRPr="007B6E84" w:rsidRDefault="006F0B65"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9</w:t>
            </w:r>
            <w:r w:rsidR="00900E40">
              <w:rPr>
                <w:rFonts w:asciiTheme="majorHAnsi" w:hAnsiTheme="majorHAnsi"/>
                <w:lang w:val="en-US"/>
              </w:rPr>
              <w:t>30</w:t>
            </w:r>
          </w:p>
        </w:tc>
      </w:tr>
      <w:tr w:rsidR="004D41DC" w:rsidRPr="009F0214" w14:paraId="3B624010" w14:textId="77777777" w:rsidTr="004D41DC">
        <w:tc>
          <w:tcPr>
            <w:tcW w:w="653" w:type="dxa"/>
          </w:tcPr>
          <w:p w14:paraId="5EB88CF6" w14:textId="77777777" w:rsidR="004D41DC" w:rsidRPr="000C746D" w:rsidRDefault="004D41DC" w:rsidP="004D41DC">
            <w:pPr>
              <w:spacing w:line="360" w:lineRule="auto"/>
              <w:rPr>
                <w:rFonts w:asciiTheme="majorHAnsi" w:hAnsiTheme="majorHAnsi"/>
              </w:rPr>
            </w:pPr>
          </w:p>
        </w:tc>
        <w:tc>
          <w:tcPr>
            <w:tcW w:w="3141" w:type="dxa"/>
          </w:tcPr>
          <w:p w14:paraId="690495D4" w14:textId="77777777" w:rsidR="004D41DC" w:rsidRPr="009F0214" w:rsidRDefault="004D41DC" w:rsidP="004D41DC">
            <w:pPr>
              <w:spacing w:line="360" w:lineRule="auto"/>
              <w:rPr>
                <w:rFonts w:asciiTheme="majorHAnsi" w:hAnsiTheme="majorHAnsi"/>
                <w:lang w:val="en-US"/>
              </w:rPr>
            </w:pPr>
            <w:r w:rsidRPr="000C746D">
              <w:rPr>
                <w:rFonts w:asciiTheme="majorHAnsi" w:hAnsiTheme="majorHAnsi"/>
              </w:rPr>
              <w:t xml:space="preserve">Arithmetic strategy </w:t>
            </w:r>
            <w:r>
              <w:rPr>
                <w:rFonts w:asciiTheme="majorHAnsi" w:hAnsiTheme="majorHAnsi"/>
              </w:rPr>
              <w:t>efficiency (RT)</w:t>
            </w:r>
          </w:p>
        </w:tc>
        <w:tc>
          <w:tcPr>
            <w:tcW w:w="850" w:type="dxa"/>
          </w:tcPr>
          <w:p w14:paraId="6FF4C566" w14:textId="331433EF" w:rsidR="004D41DC" w:rsidRPr="009F0214" w:rsidRDefault="00AB61EC" w:rsidP="003B3F7F">
            <w:pPr>
              <w:spacing w:line="360" w:lineRule="auto"/>
              <w:jc w:val="center"/>
              <w:rPr>
                <w:rFonts w:asciiTheme="majorHAnsi" w:hAnsiTheme="majorHAnsi"/>
                <w:lang w:val="en-US"/>
              </w:rPr>
            </w:pPr>
            <w:r>
              <w:rPr>
                <w:rFonts w:asciiTheme="majorHAnsi" w:hAnsiTheme="majorHAnsi"/>
                <w:lang w:val="en-US"/>
              </w:rPr>
              <w:t>.</w:t>
            </w:r>
            <w:r w:rsidR="002E3DFA">
              <w:rPr>
                <w:rFonts w:asciiTheme="majorHAnsi" w:hAnsiTheme="majorHAnsi"/>
                <w:lang w:val="en-US"/>
              </w:rPr>
              <w:t>11</w:t>
            </w:r>
            <w:r w:rsidR="00900E40">
              <w:rPr>
                <w:rFonts w:asciiTheme="majorHAnsi" w:hAnsiTheme="majorHAnsi"/>
                <w:lang w:val="en-US"/>
              </w:rPr>
              <w:t>6</w:t>
            </w:r>
          </w:p>
        </w:tc>
        <w:tc>
          <w:tcPr>
            <w:tcW w:w="942" w:type="dxa"/>
          </w:tcPr>
          <w:p w14:paraId="1C45BCAA" w14:textId="015E21D0" w:rsidR="004D41DC" w:rsidRPr="009F0214" w:rsidRDefault="00AB61EC" w:rsidP="003B3F7F">
            <w:pPr>
              <w:spacing w:line="360" w:lineRule="auto"/>
              <w:jc w:val="center"/>
              <w:rPr>
                <w:rFonts w:asciiTheme="majorHAnsi" w:hAnsiTheme="majorHAnsi"/>
                <w:lang w:val="en-US"/>
              </w:rPr>
            </w:pPr>
            <w:r>
              <w:rPr>
                <w:rFonts w:asciiTheme="majorHAnsi" w:hAnsiTheme="majorHAnsi"/>
                <w:lang w:val="en-US"/>
              </w:rPr>
              <w:t>.</w:t>
            </w:r>
            <w:r w:rsidR="002E3DFA">
              <w:rPr>
                <w:rFonts w:asciiTheme="majorHAnsi" w:hAnsiTheme="majorHAnsi"/>
                <w:lang w:val="en-US"/>
              </w:rPr>
              <w:t>7</w:t>
            </w:r>
            <w:r w:rsidR="00900E40">
              <w:rPr>
                <w:rFonts w:asciiTheme="majorHAnsi" w:hAnsiTheme="majorHAnsi"/>
                <w:lang w:val="en-US"/>
              </w:rPr>
              <w:t>18</w:t>
            </w:r>
          </w:p>
        </w:tc>
        <w:tc>
          <w:tcPr>
            <w:tcW w:w="642" w:type="dxa"/>
          </w:tcPr>
          <w:p w14:paraId="3A637ABC" w14:textId="546FF40E" w:rsidR="004D41DC" w:rsidRPr="009F0214" w:rsidRDefault="004D41DC" w:rsidP="003B3F7F">
            <w:pPr>
              <w:spacing w:line="360" w:lineRule="auto"/>
              <w:jc w:val="center"/>
              <w:rPr>
                <w:rFonts w:asciiTheme="majorHAnsi" w:hAnsiTheme="majorHAnsi"/>
                <w:lang w:val="en-US"/>
              </w:rPr>
            </w:pPr>
            <w:r>
              <w:rPr>
                <w:rFonts w:asciiTheme="majorHAnsi" w:hAnsiTheme="majorHAnsi"/>
                <w:lang w:val="en-US"/>
              </w:rPr>
              <w:t>.</w:t>
            </w:r>
            <w:r w:rsidR="002E3DFA">
              <w:rPr>
                <w:rFonts w:asciiTheme="majorHAnsi" w:hAnsiTheme="majorHAnsi"/>
                <w:lang w:val="en-US"/>
              </w:rPr>
              <w:t>4</w:t>
            </w:r>
            <w:r w:rsidR="00900E40">
              <w:rPr>
                <w:rFonts w:asciiTheme="majorHAnsi" w:hAnsiTheme="majorHAnsi"/>
                <w:lang w:val="en-US"/>
              </w:rPr>
              <w:t>76</w:t>
            </w:r>
          </w:p>
        </w:tc>
        <w:tc>
          <w:tcPr>
            <w:tcW w:w="826" w:type="dxa"/>
          </w:tcPr>
          <w:p w14:paraId="156841E3" w14:textId="74FCC3BB"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13</w:t>
            </w:r>
            <w:r w:rsidR="00900E40">
              <w:rPr>
                <w:rFonts w:asciiTheme="majorHAnsi" w:hAnsiTheme="majorHAnsi"/>
                <w:lang w:val="en-US"/>
              </w:rPr>
              <w:t>9</w:t>
            </w:r>
          </w:p>
        </w:tc>
        <w:tc>
          <w:tcPr>
            <w:tcW w:w="851" w:type="dxa"/>
          </w:tcPr>
          <w:p w14:paraId="5BB44ECC" w14:textId="6DA11670" w:rsidR="004D41DC" w:rsidRPr="007B6E84" w:rsidRDefault="006F0B65"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1.38</w:t>
            </w:r>
            <w:r w:rsidR="00900E40">
              <w:rPr>
                <w:rFonts w:asciiTheme="majorHAnsi" w:hAnsiTheme="majorHAnsi"/>
                <w:lang w:val="en-US"/>
              </w:rPr>
              <w:t>8</w:t>
            </w:r>
          </w:p>
        </w:tc>
        <w:tc>
          <w:tcPr>
            <w:tcW w:w="850" w:type="dxa"/>
          </w:tcPr>
          <w:p w14:paraId="2F3FBDD4" w14:textId="433DDD56"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17</w:t>
            </w:r>
            <w:r w:rsidR="00900E40">
              <w:rPr>
                <w:rFonts w:asciiTheme="majorHAnsi" w:hAnsiTheme="majorHAnsi"/>
                <w:lang w:val="en-US"/>
              </w:rPr>
              <w:t>0</w:t>
            </w:r>
          </w:p>
        </w:tc>
      </w:tr>
      <w:tr w:rsidR="004D41DC" w:rsidRPr="009F0214" w14:paraId="3AC43889" w14:textId="77777777" w:rsidTr="004D41DC">
        <w:tc>
          <w:tcPr>
            <w:tcW w:w="653" w:type="dxa"/>
            <w:tcBorders>
              <w:top w:val="nil"/>
            </w:tcBorders>
          </w:tcPr>
          <w:p w14:paraId="43407BAE" w14:textId="77777777" w:rsidR="004D41DC" w:rsidRPr="000C746D" w:rsidRDefault="004D41DC" w:rsidP="004D41DC">
            <w:pPr>
              <w:spacing w:line="360" w:lineRule="auto"/>
              <w:rPr>
                <w:rFonts w:asciiTheme="majorHAnsi" w:hAnsiTheme="majorHAnsi"/>
              </w:rPr>
            </w:pPr>
          </w:p>
        </w:tc>
        <w:tc>
          <w:tcPr>
            <w:tcW w:w="3141" w:type="dxa"/>
            <w:tcBorders>
              <w:top w:val="nil"/>
            </w:tcBorders>
          </w:tcPr>
          <w:p w14:paraId="1BD5A232" w14:textId="77777777" w:rsidR="004D41DC" w:rsidRPr="009F0214" w:rsidRDefault="004D41DC" w:rsidP="004D41DC">
            <w:pPr>
              <w:spacing w:line="360" w:lineRule="auto"/>
              <w:rPr>
                <w:rFonts w:asciiTheme="majorHAnsi" w:hAnsiTheme="majorHAnsi"/>
                <w:lang w:val="en-US"/>
              </w:rPr>
            </w:pPr>
            <w:r w:rsidRPr="000C746D">
              <w:rPr>
                <w:rFonts w:asciiTheme="majorHAnsi" w:hAnsiTheme="majorHAnsi"/>
              </w:rPr>
              <w:t xml:space="preserve">Number recognition </w:t>
            </w:r>
            <w:r>
              <w:rPr>
                <w:rFonts w:asciiTheme="majorHAnsi" w:hAnsiTheme="majorHAnsi"/>
              </w:rPr>
              <w:t>(RT)</w:t>
            </w:r>
          </w:p>
        </w:tc>
        <w:tc>
          <w:tcPr>
            <w:tcW w:w="850" w:type="dxa"/>
            <w:tcBorders>
              <w:top w:val="nil"/>
            </w:tcBorders>
          </w:tcPr>
          <w:p w14:paraId="6DBC25CA" w14:textId="61A46220" w:rsidR="004D41DC" w:rsidRPr="009F0214" w:rsidRDefault="004D41DC" w:rsidP="003B3F7F">
            <w:pPr>
              <w:spacing w:line="360" w:lineRule="auto"/>
              <w:jc w:val="center"/>
              <w:rPr>
                <w:rFonts w:asciiTheme="majorHAnsi" w:hAnsiTheme="majorHAnsi"/>
                <w:lang w:val="en-US"/>
              </w:rPr>
            </w:pPr>
            <w:r>
              <w:rPr>
                <w:rFonts w:asciiTheme="majorHAnsi" w:hAnsiTheme="majorHAnsi"/>
                <w:lang w:val="en-US"/>
              </w:rPr>
              <w:t>-.</w:t>
            </w:r>
            <w:r w:rsidR="00AB61EC">
              <w:rPr>
                <w:rFonts w:asciiTheme="majorHAnsi" w:hAnsiTheme="majorHAnsi"/>
                <w:lang w:val="en-US"/>
              </w:rPr>
              <w:t>14</w:t>
            </w:r>
            <w:r w:rsidR="00900E40">
              <w:rPr>
                <w:rFonts w:asciiTheme="majorHAnsi" w:hAnsiTheme="majorHAnsi"/>
                <w:lang w:val="en-US"/>
              </w:rPr>
              <w:t>5</w:t>
            </w:r>
          </w:p>
        </w:tc>
        <w:tc>
          <w:tcPr>
            <w:tcW w:w="942" w:type="dxa"/>
            <w:tcBorders>
              <w:top w:val="nil"/>
            </w:tcBorders>
          </w:tcPr>
          <w:p w14:paraId="6602971D" w14:textId="60685A63" w:rsidR="004D41DC" w:rsidRPr="009F0214" w:rsidRDefault="004D41DC" w:rsidP="003B3F7F">
            <w:pPr>
              <w:spacing w:line="360" w:lineRule="auto"/>
              <w:jc w:val="center"/>
              <w:rPr>
                <w:rFonts w:asciiTheme="majorHAnsi" w:hAnsiTheme="majorHAnsi"/>
                <w:lang w:val="en-US"/>
              </w:rPr>
            </w:pPr>
            <w:r>
              <w:rPr>
                <w:rFonts w:asciiTheme="majorHAnsi" w:hAnsiTheme="majorHAnsi"/>
                <w:lang w:val="en-US"/>
              </w:rPr>
              <w:t>-1.</w:t>
            </w:r>
            <w:r w:rsidR="00900E40">
              <w:rPr>
                <w:rFonts w:asciiTheme="majorHAnsi" w:hAnsiTheme="majorHAnsi"/>
                <w:lang w:val="en-US"/>
              </w:rPr>
              <w:t>112</w:t>
            </w:r>
          </w:p>
        </w:tc>
        <w:tc>
          <w:tcPr>
            <w:tcW w:w="642" w:type="dxa"/>
            <w:tcBorders>
              <w:top w:val="nil"/>
            </w:tcBorders>
          </w:tcPr>
          <w:p w14:paraId="0C6C208F" w14:textId="1C41C75B" w:rsidR="004D41DC" w:rsidRPr="009F0214" w:rsidRDefault="004D41DC" w:rsidP="003B3F7F">
            <w:pPr>
              <w:spacing w:line="360" w:lineRule="auto"/>
              <w:jc w:val="center"/>
              <w:rPr>
                <w:rFonts w:asciiTheme="majorHAnsi" w:hAnsiTheme="majorHAnsi"/>
                <w:lang w:val="en-US"/>
              </w:rPr>
            </w:pPr>
            <w:r>
              <w:rPr>
                <w:rFonts w:asciiTheme="majorHAnsi" w:hAnsiTheme="majorHAnsi"/>
                <w:lang w:val="en-US"/>
              </w:rPr>
              <w:t>.</w:t>
            </w:r>
            <w:r w:rsidR="00AB61EC">
              <w:rPr>
                <w:rFonts w:asciiTheme="majorHAnsi" w:hAnsiTheme="majorHAnsi"/>
                <w:lang w:val="en-US"/>
              </w:rPr>
              <w:t>2</w:t>
            </w:r>
            <w:r w:rsidR="00900E40">
              <w:rPr>
                <w:rFonts w:asciiTheme="majorHAnsi" w:hAnsiTheme="majorHAnsi"/>
                <w:lang w:val="en-US"/>
              </w:rPr>
              <w:t>71</w:t>
            </w:r>
          </w:p>
        </w:tc>
        <w:tc>
          <w:tcPr>
            <w:tcW w:w="826" w:type="dxa"/>
            <w:tcBorders>
              <w:top w:val="nil"/>
            </w:tcBorders>
          </w:tcPr>
          <w:p w14:paraId="2B29CC71" w14:textId="27FA9146" w:rsidR="004D41DC" w:rsidRPr="007B6E84" w:rsidRDefault="006F0B65" w:rsidP="003B3F7F">
            <w:pPr>
              <w:spacing w:line="360" w:lineRule="auto"/>
              <w:jc w:val="center"/>
              <w:rPr>
                <w:rFonts w:asciiTheme="majorHAnsi" w:hAnsiTheme="majorHAnsi"/>
                <w:lang w:val="en-US"/>
              </w:rPr>
            </w:pPr>
            <w:r>
              <w:rPr>
                <w:rFonts w:asciiTheme="majorHAnsi" w:hAnsiTheme="majorHAnsi"/>
                <w:lang w:val="en-US"/>
              </w:rPr>
              <w:t>.0</w:t>
            </w:r>
            <w:r w:rsidR="0023793D">
              <w:rPr>
                <w:rFonts w:asciiTheme="majorHAnsi" w:hAnsiTheme="majorHAnsi"/>
                <w:lang w:val="en-US"/>
              </w:rPr>
              <w:t>0</w:t>
            </w:r>
            <w:r w:rsidR="00900E40">
              <w:rPr>
                <w:rFonts w:asciiTheme="majorHAnsi" w:hAnsiTheme="majorHAnsi"/>
                <w:lang w:val="en-US"/>
              </w:rPr>
              <w:t>3</w:t>
            </w:r>
          </w:p>
        </w:tc>
        <w:tc>
          <w:tcPr>
            <w:tcW w:w="851" w:type="dxa"/>
            <w:tcBorders>
              <w:top w:val="nil"/>
            </w:tcBorders>
          </w:tcPr>
          <w:p w14:paraId="7D94D141" w14:textId="0B464440" w:rsidR="004D41DC" w:rsidRPr="007B6E84" w:rsidRDefault="006F0B65"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0</w:t>
            </w:r>
            <w:r w:rsidR="00900E40">
              <w:rPr>
                <w:rFonts w:asciiTheme="majorHAnsi" w:hAnsiTheme="majorHAnsi"/>
                <w:lang w:val="en-US"/>
              </w:rPr>
              <w:t>42</w:t>
            </w:r>
          </w:p>
        </w:tc>
        <w:tc>
          <w:tcPr>
            <w:tcW w:w="850" w:type="dxa"/>
            <w:tcBorders>
              <w:top w:val="nil"/>
            </w:tcBorders>
          </w:tcPr>
          <w:p w14:paraId="512CB262" w14:textId="3407FFD0"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9</w:t>
            </w:r>
            <w:r w:rsidR="00900E40">
              <w:rPr>
                <w:rFonts w:asciiTheme="majorHAnsi" w:hAnsiTheme="majorHAnsi"/>
                <w:lang w:val="en-US"/>
              </w:rPr>
              <w:t>67</w:t>
            </w:r>
          </w:p>
        </w:tc>
      </w:tr>
      <w:tr w:rsidR="004D41DC" w:rsidRPr="009F0214" w14:paraId="5873DB41" w14:textId="77777777" w:rsidTr="004D41DC">
        <w:tc>
          <w:tcPr>
            <w:tcW w:w="653" w:type="dxa"/>
          </w:tcPr>
          <w:p w14:paraId="14B9BEEE" w14:textId="77777777" w:rsidR="004D41DC" w:rsidRPr="000C746D" w:rsidRDefault="004D41DC" w:rsidP="004D41DC">
            <w:pPr>
              <w:spacing w:line="360" w:lineRule="auto"/>
              <w:rPr>
                <w:rFonts w:asciiTheme="majorHAnsi" w:hAnsiTheme="majorHAnsi"/>
              </w:rPr>
            </w:pPr>
          </w:p>
        </w:tc>
        <w:tc>
          <w:tcPr>
            <w:tcW w:w="3141" w:type="dxa"/>
          </w:tcPr>
          <w:p w14:paraId="34DE7E2A" w14:textId="77777777" w:rsidR="004D41DC" w:rsidRPr="009F0214" w:rsidRDefault="004D41DC" w:rsidP="004D41DC">
            <w:pPr>
              <w:spacing w:line="360" w:lineRule="auto"/>
              <w:rPr>
                <w:rFonts w:asciiTheme="majorHAnsi" w:hAnsiTheme="majorHAnsi"/>
                <w:lang w:val="en-US"/>
              </w:rPr>
            </w:pPr>
            <w:r>
              <w:rPr>
                <w:rFonts w:asciiTheme="majorHAnsi" w:hAnsiTheme="majorHAnsi"/>
              </w:rPr>
              <w:t>Number line (PAE)</w:t>
            </w:r>
          </w:p>
        </w:tc>
        <w:tc>
          <w:tcPr>
            <w:tcW w:w="850" w:type="dxa"/>
          </w:tcPr>
          <w:p w14:paraId="569AD298" w14:textId="5B01BF42" w:rsidR="004D41DC" w:rsidRPr="009F0214" w:rsidRDefault="004D41DC" w:rsidP="003B3F7F">
            <w:pPr>
              <w:spacing w:line="360" w:lineRule="auto"/>
              <w:jc w:val="center"/>
              <w:rPr>
                <w:rFonts w:asciiTheme="majorHAnsi" w:hAnsiTheme="majorHAnsi"/>
                <w:lang w:val="en-US"/>
              </w:rPr>
            </w:pPr>
            <w:r>
              <w:rPr>
                <w:rFonts w:asciiTheme="majorHAnsi" w:hAnsiTheme="majorHAnsi"/>
                <w:lang w:val="en-US"/>
              </w:rPr>
              <w:t>-.</w:t>
            </w:r>
            <w:r w:rsidR="00AB61EC">
              <w:rPr>
                <w:rFonts w:asciiTheme="majorHAnsi" w:hAnsiTheme="majorHAnsi"/>
                <w:lang w:val="en-US"/>
              </w:rPr>
              <w:t>4</w:t>
            </w:r>
            <w:r w:rsidR="00675156">
              <w:rPr>
                <w:rFonts w:asciiTheme="majorHAnsi" w:hAnsiTheme="majorHAnsi"/>
                <w:lang w:val="en-US"/>
              </w:rPr>
              <w:t>6</w:t>
            </w:r>
            <w:r w:rsidR="00900E40">
              <w:rPr>
                <w:rFonts w:asciiTheme="majorHAnsi" w:hAnsiTheme="majorHAnsi"/>
                <w:lang w:val="en-US"/>
              </w:rPr>
              <w:t>2</w:t>
            </w:r>
          </w:p>
        </w:tc>
        <w:tc>
          <w:tcPr>
            <w:tcW w:w="942" w:type="dxa"/>
          </w:tcPr>
          <w:p w14:paraId="0C8DFA0C" w14:textId="3565FFE0" w:rsidR="004D41DC" w:rsidRPr="009F0214" w:rsidRDefault="004D41DC" w:rsidP="003B3F7F">
            <w:pPr>
              <w:spacing w:line="360" w:lineRule="auto"/>
              <w:jc w:val="center"/>
              <w:rPr>
                <w:rFonts w:asciiTheme="majorHAnsi" w:hAnsiTheme="majorHAnsi"/>
                <w:lang w:val="en-US"/>
              </w:rPr>
            </w:pPr>
            <w:r>
              <w:rPr>
                <w:rFonts w:asciiTheme="majorHAnsi" w:hAnsiTheme="majorHAnsi"/>
                <w:lang w:val="en-US"/>
              </w:rPr>
              <w:t>-</w:t>
            </w:r>
            <w:r w:rsidR="00AB61EC">
              <w:rPr>
                <w:rFonts w:asciiTheme="majorHAnsi" w:hAnsiTheme="majorHAnsi"/>
                <w:lang w:val="en-US"/>
              </w:rPr>
              <w:t>3.</w:t>
            </w:r>
            <w:r w:rsidR="00675156">
              <w:rPr>
                <w:rFonts w:asciiTheme="majorHAnsi" w:hAnsiTheme="majorHAnsi"/>
                <w:lang w:val="en-US"/>
              </w:rPr>
              <w:t>23</w:t>
            </w:r>
            <w:r w:rsidR="00900E40">
              <w:rPr>
                <w:rFonts w:asciiTheme="majorHAnsi" w:hAnsiTheme="majorHAnsi"/>
                <w:lang w:val="en-US"/>
              </w:rPr>
              <w:t>5</w:t>
            </w:r>
          </w:p>
        </w:tc>
        <w:tc>
          <w:tcPr>
            <w:tcW w:w="642" w:type="dxa"/>
          </w:tcPr>
          <w:p w14:paraId="3DBE5642" w14:textId="120C4D6C" w:rsidR="004D41DC" w:rsidRPr="009F0214" w:rsidRDefault="00AB61EC" w:rsidP="003B3F7F">
            <w:pPr>
              <w:spacing w:line="360" w:lineRule="auto"/>
              <w:jc w:val="center"/>
              <w:rPr>
                <w:rFonts w:asciiTheme="majorHAnsi" w:hAnsiTheme="majorHAnsi"/>
                <w:lang w:val="en-US"/>
              </w:rPr>
            </w:pPr>
            <w:r>
              <w:rPr>
                <w:rFonts w:asciiTheme="majorHAnsi" w:hAnsiTheme="majorHAnsi"/>
                <w:lang w:val="en-US"/>
              </w:rPr>
              <w:t>.0</w:t>
            </w:r>
            <w:r w:rsidR="004D41DC">
              <w:rPr>
                <w:rFonts w:asciiTheme="majorHAnsi" w:hAnsiTheme="majorHAnsi"/>
                <w:lang w:val="en-US"/>
              </w:rPr>
              <w:t>0</w:t>
            </w:r>
            <w:r w:rsidR="00675156">
              <w:rPr>
                <w:rFonts w:asciiTheme="majorHAnsi" w:hAnsiTheme="majorHAnsi"/>
                <w:lang w:val="en-US"/>
              </w:rPr>
              <w:t>2</w:t>
            </w:r>
          </w:p>
        </w:tc>
        <w:tc>
          <w:tcPr>
            <w:tcW w:w="826" w:type="dxa"/>
          </w:tcPr>
          <w:p w14:paraId="49FFE8C9" w14:textId="315E54B3" w:rsidR="004D41DC" w:rsidRPr="007B6E84" w:rsidRDefault="0023793D" w:rsidP="003B3F7F">
            <w:pPr>
              <w:spacing w:line="360" w:lineRule="auto"/>
              <w:jc w:val="center"/>
              <w:rPr>
                <w:rFonts w:asciiTheme="majorHAnsi" w:hAnsiTheme="majorHAnsi"/>
                <w:lang w:val="en-US"/>
              </w:rPr>
            </w:pPr>
            <w:r>
              <w:rPr>
                <w:rFonts w:asciiTheme="majorHAnsi" w:hAnsiTheme="majorHAnsi"/>
                <w:lang w:val="en-US"/>
              </w:rPr>
              <w:t>-.104</w:t>
            </w:r>
          </w:p>
        </w:tc>
        <w:tc>
          <w:tcPr>
            <w:tcW w:w="851" w:type="dxa"/>
          </w:tcPr>
          <w:p w14:paraId="79923371" w14:textId="0CEF0083" w:rsidR="004D41DC" w:rsidRPr="007B6E84" w:rsidRDefault="0023793D" w:rsidP="003B3F7F">
            <w:pPr>
              <w:spacing w:line="360" w:lineRule="auto"/>
              <w:jc w:val="center"/>
              <w:rPr>
                <w:rFonts w:asciiTheme="majorHAnsi" w:hAnsiTheme="majorHAnsi"/>
                <w:lang w:val="en-US"/>
              </w:rPr>
            </w:pPr>
            <w:r>
              <w:rPr>
                <w:rFonts w:asciiTheme="majorHAnsi" w:hAnsiTheme="majorHAnsi"/>
                <w:lang w:val="en-US"/>
              </w:rPr>
              <w:t>-1.120</w:t>
            </w:r>
          </w:p>
        </w:tc>
        <w:tc>
          <w:tcPr>
            <w:tcW w:w="850" w:type="dxa"/>
          </w:tcPr>
          <w:p w14:paraId="78CC80BD" w14:textId="674F9AD7"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267</w:t>
            </w:r>
          </w:p>
        </w:tc>
      </w:tr>
      <w:tr w:rsidR="004D41DC" w:rsidRPr="009F0214" w14:paraId="4CCE5DF0" w14:textId="77777777" w:rsidTr="004D41DC">
        <w:tc>
          <w:tcPr>
            <w:tcW w:w="653" w:type="dxa"/>
          </w:tcPr>
          <w:p w14:paraId="6FAF2B8B" w14:textId="77777777" w:rsidR="004D41DC" w:rsidRDefault="004D41DC" w:rsidP="004D41DC">
            <w:pPr>
              <w:spacing w:line="360" w:lineRule="auto"/>
              <w:rPr>
                <w:rFonts w:asciiTheme="majorHAnsi" w:hAnsiTheme="majorHAnsi"/>
              </w:rPr>
            </w:pPr>
          </w:p>
        </w:tc>
        <w:tc>
          <w:tcPr>
            <w:tcW w:w="3141" w:type="dxa"/>
          </w:tcPr>
          <w:p w14:paraId="2E267905" w14:textId="77777777" w:rsidR="004D41DC" w:rsidRPr="009F0214" w:rsidRDefault="004D41DC" w:rsidP="004D41DC">
            <w:pPr>
              <w:spacing w:line="360" w:lineRule="auto"/>
              <w:rPr>
                <w:rFonts w:asciiTheme="majorHAnsi" w:hAnsiTheme="majorHAnsi"/>
                <w:lang w:val="en-US"/>
              </w:rPr>
            </w:pPr>
            <w:r w:rsidRPr="000C746D">
              <w:rPr>
                <w:rFonts w:asciiTheme="majorHAnsi" w:hAnsiTheme="majorHAnsi"/>
              </w:rPr>
              <w:t xml:space="preserve">Non-symbolic comparison </w:t>
            </w:r>
            <w:r>
              <w:rPr>
                <w:rFonts w:asciiTheme="majorHAnsi" w:hAnsiTheme="majorHAnsi"/>
              </w:rPr>
              <w:t>(%)</w:t>
            </w:r>
          </w:p>
        </w:tc>
        <w:tc>
          <w:tcPr>
            <w:tcW w:w="850" w:type="dxa"/>
          </w:tcPr>
          <w:p w14:paraId="14FD82AB" w14:textId="71F8A3AF" w:rsidR="004D41DC" w:rsidRPr="009F0214" w:rsidRDefault="004D41DC" w:rsidP="003B3F7F">
            <w:pPr>
              <w:spacing w:line="360" w:lineRule="auto"/>
              <w:jc w:val="center"/>
              <w:rPr>
                <w:rFonts w:asciiTheme="majorHAnsi" w:hAnsiTheme="majorHAnsi"/>
                <w:lang w:val="en-US"/>
              </w:rPr>
            </w:pPr>
            <w:r>
              <w:rPr>
                <w:rFonts w:asciiTheme="majorHAnsi" w:hAnsiTheme="majorHAnsi"/>
                <w:lang w:val="en-US"/>
              </w:rPr>
              <w:t>.0</w:t>
            </w:r>
            <w:r w:rsidR="00675156">
              <w:rPr>
                <w:rFonts w:asciiTheme="majorHAnsi" w:hAnsiTheme="majorHAnsi"/>
                <w:lang w:val="en-US"/>
              </w:rPr>
              <w:t>37</w:t>
            </w:r>
          </w:p>
        </w:tc>
        <w:tc>
          <w:tcPr>
            <w:tcW w:w="942" w:type="dxa"/>
          </w:tcPr>
          <w:p w14:paraId="5C8AA965" w14:textId="1DDBF346" w:rsidR="004D41DC" w:rsidRPr="009F0214" w:rsidRDefault="004D41DC" w:rsidP="003B3F7F">
            <w:pPr>
              <w:spacing w:line="360" w:lineRule="auto"/>
              <w:jc w:val="center"/>
              <w:rPr>
                <w:rFonts w:asciiTheme="majorHAnsi" w:hAnsiTheme="majorHAnsi"/>
                <w:lang w:val="en-US"/>
              </w:rPr>
            </w:pPr>
            <w:r>
              <w:rPr>
                <w:rFonts w:asciiTheme="majorHAnsi" w:hAnsiTheme="majorHAnsi"/>
                <w:lang w:val="en-US"/>
              </w:rPr>
              <w:t>.</w:t>
            </w:r>
            <w:r w:rsidR="00675156">
              <w:rPr>
                <w:rFonts w:asciiTheme="majorHAnsi" w:hAnsiTheme="majorHAnsi"/>
                <w:lang w:val="en-US"/>
              </w:rPr>
              <w:t>3</w:t>
            </w:r>
            <w:r w:rsidR="00900E40">
              <w:rPr>
                <w:rFonts w:asciiTheme="majorHAnsi" w:hAnsiTheme="majorHAnsi"/>
                <w:lang w:val="en-US"/>
              </w:rPr>
              <w:t>67</w:t>
            </w:r>
          </w:p>
        </w:tc>
        <w:tc>
          <w:tcPr>
            <w:tcW w:w="642" w:type="dxa"/>
          </w:tcPr>
          <w:p w14:paraId="4E916846" w14:textId="1BD8C8C3" w:rsidR="004D41DC" w:rsidRPr="009F0214" w:rsidRDefault="00675156" w:rsidP="003B3F7F">
            <w:pPr>
              <w:spacing w:line="360" w:lineRule="auto"/>
              <w:jc w:val="center"/>
              <w:rPr>
                <w:rFonts w:asciiTheme="majorHAnsi" w:hAnsiTheme="majorHAnsi"/>
                <w:lang w:val="en-US"/>
              </w:rPr>
            </w:pPr>
            <w:r>
              <w:rPr>
                <w:rFonts w:asciiTheme="majorHAnsi" w:hAnsiTheme="majorHAnsi"/>
                <w:lang w:val="en-US"/>
              </w:rPr>
              <w:t>.71</w:t>
            </w:r>
            <w:r w:rsidR="00900E40">
              <w:rPr>
                <w:rFonts w:asciiTheme="majorHAnsi" w:hAnsiTheme="majorHAnsi"/>
                <w:lang w:val="en-US"/>
              </w:rPr>
              <w:t>5</w:t>
            </w:r>
          </w:p>
        </w:tc>
        <w:tc>
          <w:tcPr>
            <w:tcW w:w="826" w:type="dxa"/>
          </w:tcPr>
          <w:p w14:paraId="3B5A2470" w14:textId="794D340A"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055</w:t>
            </w:r>
          </w:p>
        </w:tc>
        <w:tc>
          <w:tcPr>
            <w:tcW w:w="851" w:type="dxa"/>
          </w:tcPr>
          <w:p w14:paraId="0C34C2D1" w14:textId="548D2829"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.8</w:t>
            </w:r>
            <w:r w:rsidR="00900E40">
              <w:rPr>
                <w:rFonts w:asciiTheme="majorHAnsi" w:hAnsiTheme="majorHAnsi"/>
                <w:lang w:val="en-US"/>
              </w:rPr>
              <w:t>75</w:t>
            </w:r>
          </w:p>
        </w:tc>
        <w:tc>
          <w:tcPr>
            <w:tcW w:w="850" w:type="dxa"/>
          </w:tcPr>
          <w:p w14:paraId="5F229581" w14:textId="735431C2"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38</w:t>
            </w:r>
            <w:r w:rsidR="00900E40">
              <w:rPr>
                <w:rFonts w:asciiTheme="majorHAnsi" w:hAnsiTheme="majorHAnsi"/>
                <w:lang w:val="en-US"/>
              </w:rPr>
              <w:t>5</w:t>
            </w:r>
          </w:p>
        </w:tc>
      </w:tr>
      <w:tr w:rsidR="004D41DC" w:rsidRPr="009F0214" w14:paraId="1311A1A4" w14:textId="77777777" w:rsidTr="004D41DC">
        <w:tc>
          <w:tcPr>
            <w:tcW w:w="653" w:type="dxa"/>
          </w:tcPr>
          <w:p w14:paraId="23F6A57E" w14:textId="77777777" w:rsidR="004D41DC" w:rsidRPr="000C746D" w:rsidRDefault="004D41DC" w:rsidP="004D41DC">
            <w:pPr>
              <w:spacing w:line="360" w:lineRule="auto"/>
              <w:rPr>
                <w:rFonts w:asciiTheme="majorHAnsi" w:hAnsiTheme="majorHAnsi"/>
              </w:rPr>
            </w:pPr>
          </w:p>
        </w:tc>
        <w:tc>
          <w:tcPr>
            <w:tcW w:w="3141" w:type="dxa"/>
          </w:tcPr>
          <w:p w14:paraId="48379C6E" w14:textId="77777777" w:rsidR="004D41DC" w:rsidRPr="000C746D" w:rsidRDefault="004D41DC" w:rsidP="004D41DC">
            <w:pPr>
              <w:spacing w:line="360" w:lineRule="auto"/>
              <w:rPr>
                <w:rFonts w:asciiTheme="majorHAnsi" w:hAnsiTheme="majorHAnsi"/>
              </w:rPr>
            </w:pPr>
            <w:r w:rsidRPr="000C746D">
              <w:rPr>
                <w:rFonts w:asciiTheme="majorHAnsi" w:hAnsiTheme="majorHAnsi"/>
              </w:rPr>
              <w:t xml:space="preserve">Symbolic comparison </w:t>
            </w:r>
            <w:r>
              <w:rPr>
                <w:rFonts w:asciiTheme="majorHAnsi" w:hAnsiTheme="majorHAnsi"/>
              </w:rPr>
              <w:t>(RT)</w:t>
            </w:r>
          </w:p>
        </w:tc>
        <w:tc>
          <w:tcPr>
            <w:tcW w:w="850" w:type="dxa"/>
          </w:tcPr>
          <w:p w14:paraId="1878F0A5" w14:textId="56617837" w:rsidR="004D41DC" w:rsidRPr="009F0214" w:rsidRDefault="00675156" w:rsidP="003B3F7F">
            <w:pPr>
              <w:spacing w:line="360" w:lineRule="auto"/>
              <w:jc w:val="center"/>
              <w:rPr>
                <w:rFonts w:asciiTheme="majorHAnsi" w:hAnsiTheme="majorHAnsi"/>
                <w:lang w:val="en-US"/>
              </w:rPr>
            </w:pPr>
            <w:r>
              <w:rPr>
                <w:rFonts w:asciiTheme="majorHAnsi" w:hAnsiTheme="majorHAnsi"/>
                <w:lang w:val="en-US"/>
              </w:rPr>
              <w:t>.102</w:t>
            </w:r>
          </w:p>
        </w:tc>
        <w:tc>
          <w:tcPr>
            <w:tcW w:w="942" w:type="dxa"/>
          </w:tcPr>
          <w:p w14:paraId="72B4A4C2" w14:textId="085F2F4A" w:rsidR="004D41DC" w:rsidRPr="009F0214" w:rsidRDefault="004D41DC" w:rsidP="003B3F7F">
            <w:pPr>
              <w:spacing w:line="360" w:lineRule="auto"/>
              <w:jc w:val="center"/>
              <w:rPr>
                <w:rFonts w:asciiTheme="majorHAnsi" w:hAnsiTheme="majorHAnsi"/>
                <w:lang w:val="en-US"/>
              </w:rPr>
            </w:pPr>
            <w:r>
              <w:rPr>
                <w:rFonts w:asciiTheme="majorHAnsi" w:hAnsiTheme="majorHAnsi"/>
                <w:lang w:val="en-US"/>
              </w:rPr>
              <w:t>.</w:t>
            </w:r>
            <w:r w:rsidR="00675156">
              <w:rPr>
                <w:rFonts w:asciiTheme="majorHAnsi" w:hAnsiTheme="majorHAnsi"/>
                <w:lang w:val="en-US"/>
              </w:rPr>
              <w:t>9</w:t>
            </w:r>
            <w:r w:rsidR="00900E40">
              <w:rPr>
                <w:rFonts w:asciiTheme="majorHAnsi" w:hAnsiTheme="majorHAnsi"/>
                <w:lang w:val="en-US"/>
              </w:rPr>
              <w:t>59</w:t>
            </w:r>
          </w:p>
        </w:tc>
        <w:tc>
          <w:tcPr>
            <w:tcW w:w="642" w:type="dxa"/>
          </w:tcPr>
          <w:p w14:paraId="172196DF" w14:textId="3A6015F0" w:rsidR="004D41DC" w:rsidRPr="009F0214" w:rsidRDefault="004D41DC" w:rsidP="003B3F7F">
            <w:pPr>
              <w:spacing w:line="360" w:lineRule="auto"/>
              <w:jc w:val="center"/>
              <w:rPr>
                <w:rFonts w:asciiTheme="majorHAnsi" w:hAnsiTheme="majorHAnsi"/>
                <w:lang w:val="en-US"/>
              </w:rPr>
            </w:pPr>
            <w:r>
              <w:rPr>
                <w:rFonts w:asciiTheme="majorHAnsi" w:hAnsiTheme="majorHAnsi"/>
                <w:lang w:val="en-US"/>
              </w:rPr>
              <w:t>.</w:t>
            </w:r>
            <w:r w:rsidR="00AB61EC">
              <w:rPr>
                <w:rFonts w:asciiTheme="majorHAnsi" w:hAnsiTheme="majorHAnsi"/>
                <w:lang w:val="en-US"/>
              </w:rPr>
              <w:t>3</w:t>
            </w:r>
            <w:r w:rsidR="00675156">
              <w:rPr>
                <w:rFonts w:asciiTheme="majorHAnsi" w:hAnsiTheme="majorHAnsi"/>
                <w:lang w:val="en-US"/>
              </w:rPr>
              <w:t>4</w:t>
            </w:r>
            <w:r w:rsidR="00900E40">
              <w:rPr>
                <w:rFonts w:asciiTheme="majorHAnsi" w:hAnsiTheme="majorHAnsi"/>
                <w:lang w:val="en-US"/>
              </w:rPr>
              <w:t>2</w:t>
            </w:r>
          </w:p>
        </w:tc>
        <w:tc>
          <w:tcPr>
            <w:tcW w:w="826" w:type="dxa"/>
          </w:tcPr>
          <w:p w14:paraId="7EA5AE2B" w14:textId="3A2BA114"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6F0B65">
              <w:rPr>
                <w:rFonts w:asciiTheme="majorHAnsi" w:hAnsiTheme="majorHAnsi"/>
                <w:lang w:val="en-US"/>
              </w:rPr>
              <w:t>0</w:t>
            </w:r>
            <w:r w:rsidR="0023793D">
              <w:rPr>
                <w:rFonts w:asciiTheme="majorHAnsi" w:hAnsiTheme="majorHAnsi"/>
                <w:lang w:val="en-US"/>
              </w:rPr>
              <w:t>7</w:t>
            </w:r>
            <w:r w:rsidR="00900E40">
              <w:rPr>
                <w:rFonts w:asciiTheme="majorHAnsi" w:hAnsiTheme="majorHAnsi"/>
                <w:lang w:val="en-US"/>
              </w:rPr>
              <w:t>5</w:t>
            </w:r>
          </w:p>
        </w:tc>
        <w:tc>
          <w:tcPr>
            <w:tcW w:w="851" w:type="dxa"/>
          </w:tcPr>
          <w:p w14:paraId="35179A90" w14:textId="3B05939D" w:rsidR="004D41DC" w:rsidRPr="007B6E84" w:rsidRDefault="0023793D" w:rsidP="003B3F7F">
            <w:pPr>
              <w:spacing w:line="360" w:lineRule="auto"/>
              <w:jc w:val="center"/>
              <w:rPr>
                <w:rFonts w:asciiTheme="majorHAnsi" w:hAnsiTheme="majorHAnsi"/>
                <w:lang w:val="en-US"/>
              </w:rPr>
            </w:pPr>
            <w:r>
              <w:rPr>
                <w:rFonts w:asciiTheme="majorHAnsi" w:hAnsiTheme="majorHAnsi"/>
                <w:lang w:val="en-US"/>
              </w:rPr>
              <w:t>-1.1</w:t>
            </w:r>
            <w:r w:rsidR="00900E40">
              <w:rPr>
                <w:rFonts w:asciiTheme="majorHAnsi" w:hAnsiTheme="majorHAnsi"/>
                <w:lang w:val="en-US"/>
              </w:rPr>
              <w:t>33</w:t>
            </w:r>
          </w:p>
        </w:tc>
        <w:tc>
          <w:tcPr>
            <w:tcW w:w="850" w:type="dxa"/>
          </w:tcPr>
          <w:p w14:paraId="6591525D" w14:textId="5A185F99" w:rsidR="004D41DC" w:rsidRPr="007B6E84" w:rsidRDefault="004D41DC" w:rsidP="003B3F7F">
            <w:pPr>
              <w:spacing w:line="360" w:lineRule="auto"/>
              <w:jc w:val="center"/>
              <w:rPr>
                <w:rFonts w:asciiTheme="majorHAnsi" w:hAnsiTheme="majorHAnsi"/>
                <w:lang w:val="en-US"/>
              </w:rPr>
            </w:pPr>
            <w:r>
              <w:rPr>
                <w:rFonts w:asciiTheme="majorHAnsi" w:hAnsiTheme="majorHAnsi"/>
                <w:lang w:val="en-US"/>
              </w:rPr>
              <w:t>.</w:t>
            </w:r>
            <w:r w:rsidR="0023793D">
              <w:rPr>
                <w:rFonts w:asciiTheme="majorHAnsi" w:hAnsiTheme="majorHAnsi"/>
                <w:lang w:val="en-US"/>
              </w:rPr>
              <w:t>26</w:t>
            </w:r>
            <w:r w:rsidR="00900E40">
              <w:rPr>
                <w:rFonts w:asciiTheme="majorHAnsi" w:hAnsiTheme="majorHAnsi"/>
                <w:lang w:val="en-US"/>
              </w:rPr>
              <w:t>1</w:t>
            </w:r>
          </w:p>
        </w:tc>
      </w:tr>
    </w:tbl>
    <w:p w14:paraId="5CDA57DF" w14:textId="520C9016" w:rsidR="00BF48F4" w:rsidRPr="0002716D" w:rsidRDefault="00211C0D" w:rsidP="00BF48F4">
      <w:pPr>
        <w:spacing w:line="480" w:lineRule="auto"/>
        <w:rPr>
          <w:rFonts w:asciiTheme="majorHAnsi" w:hAnsiTheme="majorHAnsi"/>
        </w:rPr>
      </w:pPr>
      <w:r>
        <w:rPr>
          <w:rFonts w:asciiTheme="majorHAnsi" w:hAnsiTheme="majorHAnsi"/>
        </w:rPr>
        <w:t xml:space="preserve">Model 1a: </w:t>
      </w:r>
      <w:r w:rsidR="00BF48F4">
        <w:rPr>
          <w:rFonts w:asciiTheme="majorHAnsi" w:hAnsiTheme="majorHAnsi"/>
        </w:rPr>
        <w:t>R</w:t>
      </w:r>
      <w:r w:rsidR="00BF48F4" w:rsidRPr="001D4BB3">
        <w:rPr>
          <w:rFonts w:asciiTheme="majorHAnsi" w:hAnsiTheme="majorHAnsi"/>
          <w:vertAlign w:val="superscript"/>
        </w:rPr>
        <w:t>2</w:t>
      </w:r>
      <w:r w:rsidR="00BF48F4">
        <w:rPr>
          <w:rFonts w:asciiTheme="majorHAnsi" w:hAnsiTheme="majorHAnsi"/>
        </w:rPr>
        <w:t xml:space="preserve"> change</w:t>
      </w:r>
      <w:r w:rsidR="00AB61EC">
        <w:rPr>
          <w:rFonts w:asciiTheme="majorHAnsi" w:hAnsiTheme="majorHAnsi"/>
        </w:rPr>
        <w:t xml:space="preserve"> for Step 1 = .</w:t>
      </w:r>
      <w:r w:rsidR="002E3DFA">
        <w:rPr>
          <w:rFonts w:asciiTheme="majorHAnsi" w:hAnsiTheme="majorHAnsi"/>
        </w:rPr>
        <w:t>019</w:t>
      </w:r>
      <w:r w:rsidR="00BF48F4">
        <w:rPr>
          <w:rFonts w:asciiTheme="majorHAnsi" w:hAnsiTheme="majorHAnsi"/>
        </w:rPr>
        <w:t xml:space="preserve">, </w:t>
      </w:r>
      <w:r w:rsidR="00BF48F4" w:rsidRPr="006E5316">
        <w:rPr>
          <w:rFonts w:asciiTheme="majorHAnsi" w:hAnsiTheme="majorHAnsi"/>
          <w:i/>
        </w:rPr>
        <w:t>p</w:t>
      </w:r>
      <w:r w:rsidR="00BF48F4">
        <w:rPr>
          <w:rFonts w:asciiTheme="majorHAnsi" w:hAnsiTheme="majorHAnsi"/>
        </w:rPr>
        <w:t xml:space="preserve"> </w:t>
      </w:r>
      <w:r w:rsidR="002E3DFA">
        <w:rPr>
          <w:rFonts w:asciiTheme="majorHAnsi" w:hAnsiTheme="majorHAnsi"/>
        </w:rPr>
        <w:t>=</w:t>
      </w:r>
      <w:r w:rsidR="00BF48F4">
        <w:rPr>
          <w:rFonts w:asciiTheme="majorHAnsi" w:hAnsiTheme="majorHAnsi"/>
        </w:rPr>
        <w:t xml:space="preserve"> .</w:t>
      </w:r>
      <w:r w:rsidR="002E3DFA">
        <w:rPr>
          <w:rFonts w:asciiTheme="majorHAnsi" w:hAnsiTheme="majorHAnsi"/>
        </w:rPr>
        <w:t>240</w:t>
      </w:r>
      <w:r w:rsidR="00BF48F4">
        <w:rPr>
          <w:rFonts w:asciiTheme="majorHAnsi" w:hAnsiTheme="majorHAnsi"/>
        </w:rPr>
        <w:t>; R</w:t>
      </w:r>
      <w:r w:rsidR="00BF48F4" w:rsidRPr="001D4BB3">
        <w:rPr>
          <w:rFonts w:asciiTheme="majorHAnsi" w:hAnsiTheme="majorHAnsi"/>
          <w:vertAlign w:val="superscript"/>
        </w:rPr>
        <w:t>2</w:t>
      </w:r>
      <w:r w:rsidR="00AB61EC">
        <w:rPr>
          <w:rFonts w:asciiTheme="majorHAnsi" w:hAnsiTheme="majorHAnsi"/>
        </w:rPr>
        <w:t xml:space="preserve"> change for Step 2 = .</w:t>
      </w:r>
      <w:r w:rsidR="002E3DFA">
        <w:rPr>
          <w:rFonts w:asciiTheme="majorHAnsi" w:hAnsiTheme="majorHAnsi"/>
        </w:rPr>
        <w:t>302</w:t>
      </w:r>
      <w:r w:rsidR="00BF48F4">
        <w:rPr>
          <w:rFonts w:asciiTheme="majorHAnsi" w:hAnsiTheme="majorHAnsi"/>
        </w:rPr>
        <w:t xml:space="preserve">, </w:t>
      </w:r>
      <w:r w:rsidR="00BF48F4" w:rsidRPr="006E5316">
        <w:rPr>
          <w:rFonts w:asciiTheme="majorHAnsi" w:hAnsiTheme="majorHAnsi"/>
          <w:i/>
        </w:rPr>
        <w:t>p</w:t>
      </w:r>
      <w:r w:rsidR="00BF48F4">
        <w:rPr>
          <w:rFonts w:asciiTheme="majorHAnsi" w:hAnsiTheme="majorHAnsi"/>
        </w:rPr>
        <w:t xml:space="preserve"> &lt; .001; </w:t>
      </w:r>
      <w:r w:rsidR="002E3DFA">
        <w:rPr>
          <w:rFonts w:asciiTheme="majorHAnsi" w:hAnsiTheme="majorHAnsi"/>
        </w:rPr>
        <w:t>R</w:t>
      </w:r>
      <w:r w:rsidR="002E3DFA" w:rsidRPr="001D4BB3">
        <w:rPr>
          <w:rFonts w:asciiTheme="majorHAnsi" w:hAnsiTheme="majorHAnsi"/>
          <w:vertAlign w:val="superscript"/>
        </w:rPr>
        <w:t>2</w:t>
      </w:r>
      <w:r w:rsidR="002E3DFA">
        <w:rPr>
          <w:rFonts w:asciiTheme="majorHAnsi" w:hAnsiTheme="majorHAnsi"/>
        </w:rPr>
        <w:t xml:space="preserve"> change for Step 3 = .285, </w:t>
      </w:r>
      <w:r w:rsidR="002E3DFA" w:rsidRPr="006E5316">
        <w:rPr>
          <w:rFonts w:asciiTheme="majorHAnsi" w:hAnsiTheme="majorHAnsi"/>
          <w:i/>
        </w:rPr>
        <w:t>p</w:t>
      </w:r>
      <w:r w:rsidR="002E3DFA">
        <w:rPr>
          <w:rFonts w:asciiTheme="majorHAnsi" w:hAnsiTheme="majorHAnsi"/>
        </w:rPr>
        <w:t xml:space="preserve"> &lt; .001; </w:t>
      </w:r>
      <w:r w:rsidR="00B62F78">
        <w:rPr>
          <w:rFonts w:asciiTheme="majorHAnsi" w:hAnsiTheme="majorHAnsi"/>
        </w:rPr>
        <w:t>Total R</w:t>
      </w:r>
      <w:r w:rsidR="00B62F78" w:rsidRPr="00C107AC">
        <w:rPr>
          <w:rFonts w:asciiTheme="majorHAnsi" w:hAnsiTheme="majorHAnsi"/>
          <w:vertAlign w:val="superscript"/>
        </w:rPr>
        <w:t>2</w:t>
      </w:r>
      <w:r w:rsidR="00B62F78">
        <w:rPr>
          <w:rFonts w:asciiTheme="majorHAnsi" w:hAnsiTheme="majorHAnsi"/>
        </w:rPr>
        <w:t xml:space="preserve"> = </w:t>
      </w:r>
      <w:r w:rsidR="00D61884">
        <w:rPr>
          <w:rFonts w:asciiTheme="majorHAnsi" w:hAnsiTheme="majorHAnsi"/>
        </w:rPr>
        <w:t xml:space="preserve">.606; </w:t>
      </w:r>
      <w:r>
        <w:rPr>
          <w:rFonts w:asciiTheme="majorHAnsi" w:hAnsiTheme="majorHAnsi"/>
        </w:rPr>
        <w:t>Model 1b: R</w:t>
      </w:r>
      <w:r w:rsidRPr="001D4BB3">
        <w:rPr>
          <w:rFonts w:asciiTheme="majorHAnsi" w:hAnsiTheme="majorHAnsi"/>
          <w:vertAlign w:val="superscript"/>
        </w:rPr>
        <w:t>2</w:t>
      </w:r>
      <w:r>
        <w:rPr>
          <w:rFonts w:asciiTheme="majorHAnsi" w:hAnsiTheme="majorHAnsi"/>
        </w:rPr>
        <w:t xml:space="preserve"> change for Step 1 = .</w:t>
      </w:r>
      <w:r w:rsidR="00675156">
        <w:rPr>
          <w:rFonts w:asciiTheme="majorHAnsi" w:hAnsiTheme="majorHAnsi"/>
        </w:rPr>
        <w:t>065</w:t>
      </w:r>
      <w:r>
        <w:rPr>
          <w:rFonts w:asciiTheme="majorHAnsi" w:hAnsiTheme="majorHAnsi"/>
        </w:rPr>
        <w:t xml:space="preserve">, </w:t>
      </w:r>
      <w:r w:rsidRPr="006E5316">
        <w:rPr>
          <w:rFonts w:asciiTheme="majorHAnsi" w:hAnsiTheme="majorHAnsi"/>
          <w:i/>
        </w:rPr>
        <w:t>p</w:t>
      </w:r>
      <w:r>
        <w:rPr>
          <w:rFonts w:asciiTheme="majorHAnsi" w:hAnsiTheme="majorHAnsi"/>
        </w:rPr>
        <w:t xml:space="preserve"> </w:t>
      </w:r>
      <w:r w:rsidR="00675156">
        <w:rPr>
          <w:rFonts w:asciiTheme="majorHAnsi" w:hAnsiTheme="majorHAnsi"/>
        </w:rPr>
        <w:t>=</w:t>
      </w:r>
      <w:r>
        <w:rPr>
          <w:rFonts w:asciiTheme="majorHAnsi" w:hAnsiTheme="majorHAnsi"/>
        </w:rPr>
        <w:t xml:space="preserve"> .0</w:t>
      </w:r>
      <w:r w:rsidR="00675156">
        <w:rPr>
          <w:rFonts w:asciiTheme="majorHAnsi" w:hAnsiTheme="majorHAnsi"/>
        </w:rPr>
        <w:t>26</w:t>
      </w:r>
      <w:r>
        <w:rPr>
          <w:rFonts w:asciiTheme="majorHAnsi" w:hAnsiTheme="majorHAnsi"/>
        </w:rPr>
        <w:t>; R</w:t>
      </w:r>
      <w:r w:rsidRPr="001D4BB3">
        <w:rPr>
          <w:rFonts w:asciiTheme="majorHAnsi" w:hAnsiTheme="majorHAnsi"/>
          <w:vertAlign w:val="superscript"/>
        </w:rPr>
        <w:t>2</w:t>
      </w:r>
      <w:r w:rsidR="006F0B65">
        <w:rPr>
          <w:rFonts w:asciiTheme="majorHAnsi" w:hAnsiTheme="majorHAnsi"/>
        </w:rPr>
        <w:t xml:space="preserve"> change for Step 2 = .</w:t>
      </w:r>
      <w:r w:rsidR="00675156">
        <w:rPr>
          <w:rFonts w:asciiTheme="majorHAnsi" w:hAnsiTheme="majorHAnsi"/>
        </w:rPr>
        <w:t>473</w:t>
      </w:r>
      <w:r>
        <w:rPr>
          <w:rFonts w:asciiTheme="majorHAnsi" w:hAnsiTheme="majorHAnsi"/>
        </w:rPr>
        <w:t xml:space="preserve">, </w:t>
      </w:r>
      <w:r w:rsidRPr="006E5316">
        <w:rPr>
          <w:rFonts w:asciiTheme="majorHAnsi" w:hAnsiTheme="majorHAnsi"/>
          <w:i/>
        </w:rPr>
        <w:t>p</w:t>
      </w:r>
      <w:r>
        <w:rPr>
          <w:rFonts w:asciiTheme="majorHAnsi" w:hAnsiTheme="majorHAnsi"/>
        </w:rPr>
        <w:t xml:space="preserve"> &lt; .001;</w:t>
      </w:r>
      <w:r w:rsidR="002E3DFA">
        <w:rPr>
          <w:rFonts w:asciiTheme="majorHAnsi" w:hAnsiTheme="majorHAnsi"/>
        </w:rPr>
        <w:t xml:space="preserve"> R</w:t>
      </w:r>
      <w:r w:rsidR="002E3DFA" w:rsidRPr="001D4BB3">
        <w:rPr>
          <w:rFonts w:asciiTheme="majorHAnsi" w:hAnsiTheme="majorHAnsi"/>
          <w:vertAlign w:val="superscript"/>
        </w:rPr>
        <w:t>2</w:t>
      </w:r>
      <w:r w:rsidR="002E3DFA">
        <w:rPr>
          <w:rFonts w:asciiTheme="majorHAnsi" w:hAnsiTheme="majorHAnsi"/>
        </w:rPr>
        <w:t xml:space="preserve"> change for Step 3</w:t>
      </w:r>
      <w:r w:rsidR="00675156">
        <w:rPr>
          <w:rFonts w:asciiTheme="majorHAnsi" w:hAnsiTheme="majorHAnsi"/>
        </w:rPr>
        <w:t xml:space="preserve"> = .306</w:t>
      </w:r>
      <w:r w:rsidR="002E3DFA">
        <w:rPr>
          <w:rFonts w:asciiTheme="majorHAnsi" w:hAnsiTheme="majorHAnsi"/>
        </w:rPr>
        <w:t xml:space="preserve">, </w:t>
      </w:r>
      <w:r w:rsidR="002E3DFA" w:rsidRPr="006E5316">
        <w:rPr>
          <w:rFonts w:asciiTheme="majorHAnsi" w:hAnsiTheme="majorHAnsi"/>
          <w:i/>
        </w:rPr>
        <w:t>p</w:t>
      </w:r>
      <w:r w:rsidR="00675156">
        <w:rPr>
          <w:rFonts w:asciiTheme="majorHAnsi" w:hAnsiTheme="majorHAnsi"/>
        </w:rPr>
        <w:t xml:space="preserve"> = .002</w:t>
      </w:r>
      <w:r w:rsidR="002E3DFA">
        <w:rPr>
          <w:rFonts w:asciiTheme="majorHAnsi" w:hAnsiTheme="majorHAnsi"/>
        </w:rPr>
        <w:t>;</w:t>
      </w:r>
      <w:r>
        <w:rPr>
          <w:rFonts w:asciiTheme="majorHAnsi" w:hAnsiTheme="majorHAnsi"/>
        </w:rPr>
        <w:t xml:space="preserve"> </w:t>
      </w:r>
      <w:r w:rsidR="00D61884">
        <w:rPr>
          <w:rFonts w:asciiTheme="majorHAnsi" w:hAnsiTheme="majorHAnsi"/>
        </w:rPr>
        <w:t>Total R</w:t>
      </w:r>
      <w:r w:rsidR="00D61884" w:rsidRPr="00C107AC">
        <w:rPr>
          <w:rFonts w:asciiTheme="majorHAnsi" w:hAnsiTheme="majorHAnsi"/>
          <w:vertAlign w:val="superscript"/>
        </w:rPr>
        <w:t>2</w:t>
      </w:r>
      <w:r w:rsidR="00D61884">
        <w:rPr>
          <w:rFonts w:asciiTheme="majorHAnsi" w:hAnsiTheme="majorHAnsi"/>
        </w:rPr>
        <w:t xml:space="preserve"> = </w:t>
      </w:r>
      <w:r w:rsidR="00412EE4">
        <w:rPr>
          <w:rFonts w:asciiTheme="majorHAnsi" w:hAnsiTheme="majorHAnsi"/>
        </w:rPr>
        <w:t xml:space="preserve">.844; </w:t>
      </w:r>
      <w:r w:rsidR="00BF48F4">
        <w:rPr>
          <w:rFonts w:asciiTheme="majorHAnsi" w:hAnsiTheme="majorHAnsi"/>
        </w:rPr>
        <w:t xml:space="preserve">RT = reaction time; PAE = Percent Absolute Error. </w:t>
      </w:r>
    </w:p>
    <w:p w14:paraId="4051E038" w14:textId="77777777" w:rsidR="00BF48F4" w:rsidRPr="000C746D" w:rsidRDefault="00BF48F4" w:rsidP="00584F03">
      <w:pPr>
        <w:spacing w:line="480" w:lineRule="auto"/>
        <w:rPr>
          <w:rFonts w:asciiTheme="majorHAnsi" w:hAnsiTheme="majorHAnsi"/>
        </w:rPr>
      </w:pPr>
    </w:p>
    <w:p w14:paraId="47DF4266" w14:textId="266C9A6E" w:rsidR="00584F03" w:rsidRPr="005B17E7" w:rsidRDefault="00CF084E" w:rsidP="00584F03">
      <w:pPr>
        <w:spacing w:line="480" w:lineRule="auto"/>
        <w:rPr>
          <w:rFonts w:asciiTheme="majorHAnsi" w:hAnsiTheme="majorHAnsi"/>
          <w:b/>
        </w:rPr>
      </w:pPr>
      <w:r w:rsidRPr="005B17E7">
        <w:rPr>
          <w:rFonts w:asciiTheme="majorHAnsi" w:hAnsiTheme="majorHAnsi"/>
          <w:b/>
        </w:rPr>
        <w:lastRenderedPageBreak/>
        <w:t>Table 5</w:t>
      </w:r>
      <w:r w:rsidR="0017550B" w:rsidRPr="005B17E7">
        <w:rPr>
          <w:rFonts w:asciiTheme="majorHAnsi" w:hAnsiTheme="majorHAnsi"/>
          <w:b/>
        </w:rPr>
        <w:t>.</w:t>
      </w:r>
      <w:r w:rsidR="00584F03" w:rsidRPr="005B17E7">
        <w:rPr>
          <w:rFonts w:asciiTheme="majorHAnsi" w:hAnsiTheme="majorHAnsi"/>
          <w:b/>
        </w:rPr>
        <w:t xml:space="preserve"> Hierarchical linear regression predicting conceptual understanding </w:t>
      </w:r>
      <w:r w:rsidR="00A1466D" w:rsidRPr="005B17E7">
        <w:rPr>
          <w:rFonts w:asciiTheme="majorHAnsi" w:hAnsiTheme="majorHAnsi"/>
          <w:b/>
        </w:rPr>
        <w:t xml:space="preserve">(Model 2a) and overall mathematics achievement (Model 2b) </w:t>
      </w:r>
      <w:r w:rsidR="00584F03" w:rsidRPr="005B17E7">
        <w:rPr>
          <w:rFonts w:asciiTheme="majorHAnsi" w:hAnsiTheme="majorHAnsi"/>
          <w:b/>
        </w:rPr>
        <w:t xml:space="preserve">by quantitative and </w:t>
      </w:r>
      <w:r w:rsidR="00290ABB" w:rsidRPr="005B17E7">
        <w:rPr>
          <w:rFonts w:asciiTheme="majorHAnsi" w:hAnsiTheme="majorHAnsi"/>
          <w:b/>
        </w:rPr>
        <w:t>domain-general skills</w:t>
      </w:r>
      <w:r w:rsidR="00584F03" w:rsidRPr="005B17E7">
        <w:rPr>
          <w:rFonts w:asciiTheme="majorHAnsi" w:hAnsiTheme="majorHAnsi"/>
          <w:b/>
        </w:rPr>
        <w:t>.</w:t>
      </w:r>
    </w:p>
    <w:tbl>
      <w:tblPr>
        <w:tblStyle w:val="TableGrid"/>
        <w:tblW w:w="889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3"/>
        <w:gridCol w:w="3283"/>
        <w:gridCol w:w="850"/>
        <w:gridCol w:w="914"/>
        <w:gridCol w:w="787"/>
        <w:gridCol w:w="851"/>
        <w:gridCol w:w="850"/>
        <w:gridCol w:w="709"/>
      </w:tblGrid>
      <w:tr w:rsidR="004D41DC" w:rsidRPr="009F0214" w14:paraId="26E945D2" w14:textId="2B9CBFF6" w:rsidTr="00211C0D">
        <w:tc>
          <w:tcPr>
            <w:tcW w:w="653" w:type="dxa"/>
            <w:tcBorders>
              <w:top w:val="single" w:sz="4" w:space="0" w:color="auto"/>
              <w:bottom w:val="single" w:sz="4" w:space="0" w:color="auto"/>
            </w:tcBorders>
          </w:tcPr>
          <w:p w14:paraId="6790CD4D" w14:textId="77777777" w:rsidR="004D41DC" w:rsidRDefault="004D41DC" w:rsidP="003606C5">
            <w:pPr>
              <w:spacing w:line="480" w:lineRule="auto"/>
              <w:rPr>
                <w:rFonts w:asciiTheme="majorHAnsi" w:hAnsiTheme="majorHAnsi"/>
                <w:lang w:val="en-US"/>
              </w:rPr>
            </w:pPr>
          </w:p>
        </w:tc>
        <w:tc>
          <w:tcPr>
            <w:tcW w:w="3283" w:type="dxa"/>
            <w:tcBorders>
              <w:top w:val="single" w:sz="4" w:space="0" w:color="auto"/>
              <w:bottom w:val="single" w:sz="4" w:space="0" w:color="auto"/>
            </w:tcBorders>
          </w:tcPr>
          <w:p w14:paraId="3920F46A" w14:textId="77777777" w:rsidR="004D41DC" w:rsidRPr="009F0214" w:rsidRDefault="004D41DC" w:rsidP="003606C5">
            <w:pPr>
              <w:spacing w:line="480" w:lineRule="auto"/>
              <w:rPr>
                <w:rFonts w:asciiTheme="majorHAnsi" w:hAnsiTheme="majorHAnsi"/>
                <w:lang w:val="en-US"/>
              </w:rPr>
            </w:pPr>
          </w:p>
        </w:tc>
        <w:tc>
          <w:tcPr>
            <w:tcW w:w="2551" w:type="dxa"/>
            <w:gridSpan w:val="3"/>
            <w:tcBorders>
              <w:top w:val="single" w:sz="4" w:space="0" w:color="auto"/>
              <w:bottom w:val="single" w:sz="4" w:space="0" w:color="auto"/>
            </w:tcBorders>
          </w:tcPr>
          <w:p w14:paraId="303D6CB1" w14:textId="77777777" w:rsidR="004D41DC" w:rsidRDefault="004D41DC" w:rsidP="003B3F7F">
            <w:pPr>
              <w:spacing w:line="480" w:lineRule="auto"/>
              <w:jc w:val="center"/>
              <w:rPr>
                <w:rFonts w:asciiTheme="majorHAnsi" w:hAnsiTheme="majorHAnsi"/>
                <w:lang w:val="en-US"/>
              </w:rPr>
            </w:pPr>
            <w:r>
              <w:rPr>
                <w:rFonts w:asciiTheme="majorHAnsi" w:hAnsiTheme="majorHAnsi"/>
                <w:lang w:val="en-US"/>
              </w:rPr>
              <w:t>Model 2a</w:t>
            </w:r>
          </w:p>
          <w:p w14:paraId="6EAABB88" w14:textId="3F7FA009" w:rsidR="006E5316" w:rsidRPr="004D41DC" w:rsidRDefault="006E5316" w:rsidP="003B3F7F">
            <w:pPr>
              <w:spacing w:line="480" w:lineRule="auto"/>
              <w:jc w:val="center"/>
              <w:rPr>
                <w:rFonts w:asciiTheme="majorHAnsi" w:hAnsiTheme="majorHAnsi"/>
                <w:lang w:val="en-US"/>
              </w:rPr>
            </w:pPr>
            <w:r>
              <w:rPr>
                <w:rFonts w:asciiTheme="majorHAnsi" w:hAnsiTheme="majorHAnsi"/>
                <w:lang w:val="en-US"/>
              </w:rPr>
              <w:t>DV: conceptual understanding</w:t>
            </w:r>
          </w:p>
        </w:tc>
        <w:tc>
          <w:tcPr>
            <w:tcW w:w="2410" w:type="dxa"/>
            <w:gridSpan w:val="3"/>
            <w:tcBorders>
              <w:top w:val="single" w:sz="4" w:space="0" w:color="auto"/>
              <w:bottom w:val="single" w:sz="4" w:space="0" w:color="auto"/>
            </w:tcBorders>
          </w:tcPr>
          <w:p w14:paraId="52D3B2D9" w14:textId="77777777" w:rsidR="004D41DC" w:rsidRDefault="004D41DC" w:rsidP="003B3F7F">
            <w:pPr>
              <w:spacing w:line="480" w:lineRule="auto"/>
              <w:jc w:val="center"/>
              <w:rPr>
                <w:rFonts w:asciiTheme="majorHAnsi" w:hAnsiTheme="majorHAnsi"/>
                <w:lang w:val="en-US"/>
              </w:rPr>
            </w:pPr>
            <w:r w:rsidRPr="004D41DC">
              <w:rPr>
                <w:rFonts w:asciiTheme="majorHAnsi" w:hAnsiTheme="majorHAnsi"/>
                <w:lang w:val="en-US"/>
              </w:rPr>
              <w:t>Model 2b</w:t>
            </w:r>
          </w:p>
          <w:p w14:paraId="377D04C7" w14:textId="1E810348" w:rsidR="006E5316" w:rsidRPr="004D41DC" w:rsidRDefault="006E5316" w:rsidP="003B3F7F">
            <w:pPr>
              <w:spacing w:line="480" w:lineRule="auto"/>
              <w:jc w:val="center"/>
              <w:rPr>
                <w:rFonts w:asciiTheme="majorHAnsi" w:hAnsiTheme="majorHAnsi"/>
                <w:lang w:val="en-US"/>
              </w:rPr>
            </w:pPr>
            <w:r>
              <w:rPr>
                <w:rFonts w:asciiTheme="majorHAnsi" w:hAnsiTheme="majorHAnsi"/>
                <w:lang w:val="en-US"/>
              </w:rPr>
              <w:t>DV: mathematics achievement</w:t>
            </w:r>
          </w:p>
        </w:tc>
      </w:tr>
      <w:tr w:rsidR="004D41DC" w:rsidRPr="009F0214" w14:paraId="6BFDE452" w14:textId="522D19EA" w:rsidTr="00211C0D">
        <w:tc>
          <w:tcPr>
            <w:tcW w:w="653" w:type="dxa"/>
            <w:tcBorders>
              <w:top w:val="single" w:sz="4" w:space="0" w:color="auto"/>
              <w:bottom w:val="single" w:sz="4" w:space="0" w:color="auto"/>
            </w:tcBorders>
          </w:tcPr>
          <w:p w14:paraId="5B03116E" w14:textId="420B5F82" w:rsidR="004D41DC" w:rsidRPr="009F0214" w:rsidRDefault="004D41DC" w:rsidP="003606C5">
            <w:pPr>
              <w:spacing w:line="480" w:lineRule="auto"/>
              <w:rPr>
                <w:rFonts w:asciiTheme="majorHAnsi" w:hAnsiTheme="majorHAnsi"/>
                <w:lang w:val="en-US"/>
              </w:rPr>
            </w:pPr>
            <w:r>
              <w:rPr>
                <w:rFonts w:asciiTheme="majorHAnsi" w:hAnsiTheme="majorHAnsi"/>
                <w:lang w:val="en-US"/>
              </w:rPr>
              <w:t>Step</w:t>
            </w:r>
          </w:p>
        </w:tc>
        <w:tc>
          <w:tcPr>
            <w:tcW w:w="3283" w:type="dxa"/>
            <w:tcBorders>
              <w:top w:val="single" w:sz="4" w:space="0" w:color="auto"/>
              <w:bottom w:val="single" w:sz="4" w:space="0" w:color="auto"/>
            </w:tcBorders>
          </w:tcPr>
          <w:p w14:paraId="1FC082A7" w14:textId="77777777" w:rsidR="004D41DC" w:rsidRPr="009F0214" w:rsidRDefault="004D41DC" w:rsidP="003606C5">
            <w:pPr>
              <w:spacing w:line="480" w:lineRule="auto"/>
              <w:rPr>
                <w:rFonts w:asciiTheme="majorHAnsi" w:hAnsiTheme="majorHAnsi"/>
                <w:lang w:val="en-US"/>
              </w:rPr>
            </w:pPr>
            <w:r w:rsidRPr="009F0214">
              <w:rPr>
                <w:rFonts w:asciiTheme="majorHAnsi" w:hAnsiTheme="majorHAnsi"/>
                <w:lang w:val="en-US"/>
              </w:rPr>
              <w:t>Predictor</w:t>
            </w:r>
          </w:p>
        </w:tc>
        <w:tc>
          <w:tcPr>
            <w:tcW w:w="850" w:type="dxa"/>
            <w:tcBorders>
              <w:top w:val="single" w:sz="4" w:space="0" w:color="auto"/>
              <w:bottom w:val="single" w:sz="4" w:space="0" w:color="auto"/>
            </w:tcBorders>
          </w:tcPr>
          <w:p w14:paraId="37610467" w14:textId="77777777" w:rsidR="004D41DC" w:rsidRPr="009F0214" w:rsidRDefault="004D41DC" w:rsidP="003B3F7F">
            <w:pPr>
              <w:spacing w:line="480" w:lineRule="auto"/>
              <w:jc w:val="center"/>
              <w:rPr>
                <w:rFonts w:asciiTheme="majorHAnsi" w:hAnsiTheme="majorHAnsi"/>
                <w:lang w:val="en-US"/>
              </w:rPr>
            </w:pPr>
            <w:r w:rsidRPr="009F0214">
              <w:rPr>
                <w:rFonts w:asciiTheme="majorHAnsi" w:hAnsiTheme="majorHAnsi"/>
                <w:lang w:val="en-US"/>
              </w:rPr>
              <w:t>β</w:t>
            </w:r>
          </w:p>
        </w:tc>
        <w:tc>
          <w:tcPr>
            <w:tcW w:w="914" w:type="dxa"/>
            <w:tcBorders>
              <w:top w:val="single" w:sz="4" w:space="0" w:color="auto"/>
              <w:bottom w:val="single" w:sz="4" w:space="0" w:color="auto"/>
            </w:tcBorders>
          </w:tcPr>
          <w:p w14:paraId="1FF2C50D" w14:textId="77777777" w:rsidR="004D41DC" w:rsidRPr="009F0214" w:rsidRDefault="004D41DC" w:rsidP="003B3F7F">
            <w:pPr>
              <w:spacing w:line="480" w:lineRule="auto"/>
              <w:jc w:val="center"/>
              <w:rPr>
                <w:rFonts w:asciiTheme="majorHAnsi" w:hAnsiTheme="majorHAnsi"/>
                <w:i/>
                <w:lang w:val="en-US"/>
              </w:rPr>
            </w:pPr>
            <w:r w:rsidRPr="009F0214">
              <w:rPr>
                <w:rFonts w:asciiTheme="majorHAnsi" w:hAnsiTheme="majorHAnsi"/>
                <w:i/>
                <w:lang w:val="en-US"/>
              </w:rPr>
              <w:t>t</w:t>
            </w:r>
          </w:p>
        </w:tc>
        <w:tc>
          <w:tcPr>
            <w:tcW w:w="787" w:type="dxa"/>
            <w:tcBorders>
              <w:top w:val="single" w:sz="4" w:space="0" w:color="auto"/>
              <w:bottom w:val="single" w:sz="4" w:space="0" w:color="auto"/>
            </w:tcBorders>
          </w:tcPr>
          <w:p w14:paraId="3F7E5133" w14:textId="77777777" w:rsidR="004D41DC" w:rsidRPr="009F0214" w:rsidRDefault="004D41DC" w:rsidP="003B3F7F">
            <w:pPr>
              <w:spacing w:line="480" w:lineRule="auto"/>
              <w:jc w:val="center"/>
              <w:rPr>
                <w:rFonts w:asciiTheme="majorHAnsi" w:hAnsiTheme="majorHAnsi"/>
                <w:i/>
                <w:lang w:val="en-US"/>
              </w:rPr>
            </w:pPr>
            <w:r w:rsidRPr="009F0214">
              <w:rPr>
                <w:rFonts w:asciiTheme="majorHAnsi" w:hAnsiTheme="majorHAnsi"/>
                <w:i/>
                <w:lang w:val="en-US"/>
              </w:rPr>
              <w:t>p</w:t>
            </w:r>
          </w:p>
        </w:tc>
        <w:tc>
          <w:tcPr>
            <w:tcW w:w="851" w:type="dxa"/>
            <w:tcBorders>
              <w:top w:val="single" w:sz="4" w:space="0" w:color="auto"/>
              <w:bottom w:val="single" w:sz="4" w:space="0" w:color="auto"/>
            </w:tcBorders>
          </w:tcPr>
          <w:p w14:paraId="43DA4050" w14:textId="5D12FCF7" w:rsidR="004D41DC" w:rsidRPr="004D41DC" w:rsidRDefault="004D41DC" w:rsidP="003B3F7F">
            <w:pPr>
              <w:spacing w:line="480" w:lineRule="auto"/>
              <w:jc w:val="center"/>
              <w:rPr>
                <w:rFonts w:asciiTheme="majorHAnsi" w:hAnsiTheme="majorHAnsi"/>
                <w:lang w:val="en-US"/>
              </w:rPr>
            </w:pPr>
            <w:r w:rsidRPr="009F0214">
              <w:rPr>
                <w:rFonts w:asciiTheme="majorHAnsi" w:hAnsiTheme="majorHAnsi"/>
                <w:lang w:val="en-US"/>
              </w:rPr>
              <w:t>β</w:t>
            </w:r>
          </w:p>
        </w:tc>
        <w:tc>
          <w:tcPr>
            <w:tcW w:w="850" w:type="dxa"/>
            <w:tcBorders>
              <w:top w:val="single" w:sz="4" w:space="0" w:color="auto"/>
              <w:bottom w:val="single" w:sz="4" w:space="0" w:color="auto"/>
            </w:tcBorders>
          </w:tcPr>
          <w:p w14:paraId="4499E98A" w14:textId="3580A32C" w:rsidR="004D41DC" w:rsidRPr="009F0214" w:rsidRDefault="004D41DC" w:rsidP="003B3F7F">
            <w:pPr>
              <w:spacing w:line="480" w:lineRule="auto"/>
              <w:jc w:val="center"/>
              <w:rPr>
                <w:rFonts w:asciiTheme="majorHAnsi" w:hAnsiTheme="majorHAnsi"/>
                <w:i/>
                <w:lang w:val="en-US"/>
              </w:rPr>
            </w:pPr>
            <w:r w:rsidRPr="009F0214">
              <w:rPr>
                <w:rFonts w:asciiTheme="majorHAnsi" w:hAnsiTheme="majorHAnsi"/>
                <w:i/>
                <w:lang w:val="en-US"/>
              </w:rPr>
              <w:t>t</w:t>
            </w:r>
          </w:p>
        </w:tc>
        <w:tc>
          <w:tcPr>
            <w:tcW w:w="709" w:type="dxa"/>
            <w:tcBorders>
              <w:top w:val="single" w:sz="4" w:space="0" w:color="auto"/>
              <w:bottom w:val="single" w:sz="4" w:space="0" w:color="auto"/>
            </w:tcBorders>
          </w:tcPr>
          <w:p w14:paraId="2747F4C2" w14:textId="7B63B813" w:rsidR="004D41DC" w:rsidRPr="009F0214" w:rsidRDefault="004D41DC" w:rsidP="003B3F7F">
            <w:pPr>
              <w:spacing w:line="480" w:lineRule="auto"/>
              <w:jc w:val="center"/>
              <w:rPr>
                <w:rFonts w:asciiTheme="majorHAnsi" w:hAnsiTheme="majorHAnsi"/>
                <w:i/>
                <w:lang w:val="en-US"/>
              </w:rPr>
            </w:pPr>
            <w:r w:rsidRPr="009F0214">
              <w:rPr>
                <w:rFonts w:asciiTheme="majorHAnsi" w:hAnsiTheme="majorHAnsi"/>
                <w:i/>
                <w:lang w:val="en-US"/>
              </w:rPr>
              <w:t>p</w:t>
            </w:r>
          </w:p>
        </w:tc>
      </w:tr>
      <w:tr w:rsidR="00D14143" w:rsidRPr="009F0214" w14:paraId="3E166A93" w14:textId="77777777" w:rsidTr="00211C0D">
        <w:tc>
          <w:tcPr>
            <w:tcW w:w="653" w:type="dxa"/>
            <w:tcBorders>
              <w:top w:val="single" w:sz="4" w:space="0" w:color="auto"/>
              <w:bottom w:val="nil"/>
            </w:tcBorders>
          </w:tcPr>
          <w:p w14:paraId="5FF178E3" w14:textId="65CDD477" w:rsidR="00D14143" w:rsidRDefault="00D14143" w:rsidP="00BF48F4">
            <w:pPr>
              <w:spacing w:line="360" w:lineRule="auto"/>
              <w:rPr>
                <w:rFonts w:asciiTheme="majorHAnsi" w:hAnsiTheme="majorHAnsi"/>
              </w:rPr>
            </w:pPr>
            <w:r>
              <w:rPr>
                <w:rFonts w:asciiTheme="majorHAnsi" w:hAnsiTheme="majorHAnsi"/>
              </w:rPr>
              <w:t>1</w:t>
            </w:r>
          </w:p>
        </w:tc>
        <w:tc>
          <w:tcPr>
            <w:tcW w:w="3283" w:type="dxa"/>
            <w:tcBorders>
              <w:top w:val="single" w:sz="4" w:space="0" w:color="auto"/>
              <w:bottom w:val="nil"/>
            </w:tcBorders>
          </w:tcPr>
          <w:p w14:paraId="4DB77494" w14:textId="16176B24" w:rsidR="00D14143" w:rsidRPr="000C746D" w:rsidRDefault="00D14143" w:rsidP="00BF48F4">
            <w:pPr>
              <w:spacing w:line="360" w:lineRule="auto"/>
              <w:rPr>
                <w:rFonts w:asciiTheme="majorHAnsi" w:hAnsiTheme="majorHAnsi"/>
              </w:rPr>
            </w:pPr>
            <w:r>
              <w:rPr>
                <w:rFonts w:asciiTheme="majorHAnsi" w:hAnsiTheme="majorHAnsi"/>
              </w:rPr>
              <w:t>Age (months)</w:t>
            </w:r>
          </w:p>
        </w:tc>
        <w:tc>
          <w:tcPr>
            <w:tcW w:w="850" w:type="dxa"/>
            <w:tcBorders>
              <w:top w:val="single" w:sz="4" w:space="0" w:color="auto"/>
              <w:bottom w:val="nil"/>
            </w:tcBorders>
          </w:tcPr>
          <w:p w14:paraId="120042FC" w14:textId="0C167D83" w:rsidR="00D14143" w:rsidRDefault="00D14143" w:rsidP="003B3F7F">
            <w:pPr>
              <w:spacing w:line="360" w:lineRule="auto"/>
              <w:jc w:val="center"/>
              <w:rPr>
                <w:rFonts w:asciiTheme="majorHAnsi" w:hAnsiTheme="majorHAnsi"/>
                <w:lang w:val="en-US"/>
              </w:rPr>
            </w:pPr>
            <w:r>
              <w:rPr>
                <w:rFonts w:asciiTheme="majorHAnsi" w:hAnsiTheme="majorHAnsi"/>
                <w:lang w:val="en-US"/>
              </w:rPr>
              <w:t>.137</w:t>
            </w:r>
          </w:p>
        </w:tc>
        <w:tc>
          <w:tcPr>
            <w:tcW w:w="914" w:type="dxa"/>
            <w:tcBorders>
              <w:top w:val="single" w:sz="4" w:space="0" w:color="auto"/>
              <w:bottom w:val="nil"/>
            </w:tcBorders>
          </w:tcPr>
          <w:p w14:paraId="2F1682A2" w14:textId="55D9B06D" w:rsidR="00D14143" w:rsidRDefault="00D14143" w:rsidP="003B3F7F">
            <w:pPr>
              <w:spacing w:line="360" w:lineRule="auto"/>
              <w:jc w:val="center"/>
              <w:rPr>
                <w:rFonts w:asciiTheme="majorHAnsi" w:hAnsiTheme="majorHAnsi"/>
                <w:lang w:val="en-US"/>
              </w:rPr>
            </w:pPr>
            <w:r>
              <w:rPr>
                <w:rFonts w:asciiTheme="majorHAnsi" w:hAnsiTheme="majorHAnsi"/>
                <w:lang w:val="en-US"/>
              </w:rPr>
              <w:t>1.185</w:t>
            </w:r>
          </w:p>
        </w:tc>
        <w:tc>
          <w:tcPr>
            <w:tcW w:w="787" w:type="dxa"/>
            <w:tcBorders>
              <w:top w:val="single" w:sz="4" w:space="0" w:color="auto"/>
              <w:bottom w:val="nil"/>
            </w:tcBorders>
          </w:tcPr>
          <w:p w14:paraId="0D9E4677" w14:textId="1B523B63" w:rsidR="00D14143" w:rsidRDefault="00D14143" w:rsidP="003B3F7F">
            <w:pPr>
              <w:spacing w:line="360" w:lineRule="auto"/>
              <w:jc w:val="center"/>
              <w:rPr>
                <w:rFonts w:asciiTheme="majorHAnsi" w:hAnsiTheme="majorHAnsi"/>
                <w:lang w:val="en-US"/>
              </w:rPr>
            </w:pPr>
            <w:r>
              <w:rPr>
                <w:rFonts w:asciiTheme="majorHAnsi" w:hAnsiTheme="majorHAnsi"/>
                <w:lang w:val="en-US"/>
              </w:rPr>
              <w:t>.240</w:t>
            </w:r>
          </w:p>
        </w:tc>
        <w:tc>
          <w:tcPr>
            <w:tcW w:w="851" w:type="dxa"/>
            <w:tcBorders>
              <w:top w:val="single" w:sz="4" w:space="0" w:color="auto"/>
              <w:bottom w:val="nil"/>
            </w:tcBorders>
          </w:tcPr>
          <w:p w14:paraId="0C01ECE5" w14:textId="10B9A222" w:rsidR="00D14143" w:rsidRDefault="00414D9C" w:rsidP="003B3F7F">
            <w:pPr>
              <w:spacing w:line="360" w:lineRule="auto"/>
              <w:jc w:val="center"/>
              <w:rPr>
                <w:rFonts w:asciiTheme="majorHAnsi" w:hAnsiTheme="majorHAnsi"/>
                <w:lang w:val="en-US"/>
              </w:rPr>
            </w:pPr>
            <w:r>
              <w:rPr>
                <w:rFonts w:asciiTheme="majorHAnsi" w:hAnsiTheme="majorHAnsi"/>
                <w:lang w:val="en-US"/>
              </w:rPr>
              <w:t>.256</w:t>
            </w:r>
          </w:p>
        </w:tc>
        <w:tc>
          <w:tcPr>
            <w:tcW w:w="850" w:type="dxa"/>
            <w:tcBorders>
              <w:top w:val="single" w:sz="4" w:space="0" w:color="auto"/>
              <w:bottom w:val="nil"/>
            </w:tcBorders>
          </w:tcPr>
          <w:p w14:paraId="40E9C05E" w14:textId="3C8DB291" w:rsidR="00D14143" w:rsidRDefault="00414D9C" w:rsidP="003B3F7F">
            <w:pPr>
              <w:spacing w:line="360" w:lineRule="auto"/>
              <w:jc w:val="center"/>
              <w:rPr>
                <w:rFonts w:asciiTheme="majorHAnsi" w:hAnsiTheme="majorHAnsi"/>
                <w:lang w:val="en-US"/>
              </w:rPr>
            </w:pPr>
            <w:r>
              <w:rPr>
                <w:rFonts w:asciiTheme="majorHAnsi" w:hAnsiTheme="majorHAnsi"/>
                <w:lang w:val="en-US"/>
              </w:rPr>
              <w:t>2.275</w:t>
            </w:r>
          </w:p>
        </w:tc>
        <w:tc>
          <w:tcPr>
            <w:tcW w:w="709" w:type="dxa"/>
            <w:tcBorders>
              <w:top w:val="single" w:sz="4" w:space="0" w:color="auto"/>
              <w:bottom w:val="nil"/>
            </w:tcBorders>
          </w:tcPr>
          <w:p w14:paraId="6285B24F" w14:textId="230831B4" w:rsidR="00D14143" w:rsidRDefault="00414D9C" w:rsidP="003B3F7F">
            <w:pPr>
              <w:spacing w:line="360" w:lineRule="auto"/>
              <w:jc w:val="center"/>
              <w:rPr>
                <w:rFonts w:asciiTheme="majorHAnsi" w:hAnsiTheme="majorHAnsi"/>
                <w:lang w:val="en-US"/>
              </w:rPr>
            </w:pPr>
            <w:r>
              <w:rPr>
                <w:rFonts w:asciiTheme="majorHAnsi" w:hAnsiTheme="majorHAnsi"/>
                <w:lang w:val="en-US"/>
              </w:rPr>
              <w:t>.026</w:t>
            </w:r>
          </w:p>
        </w:tc>
      </w:tr>
      <w:tr w:rsidR="00D14143" w:rsidRPr="009F0214" w14:paraId="6BD8F0AB" w14:textId="77777777" w:rsidTr="00D14143">
        <w:tc>
          <w:tcPr>
            <w:tcW w:w="653" w:type="dxa"/>
            <w:tcBorders>
              <w:top w:val="single" w:sz="4" w:space="0" w:color="auto"/>
              <w:bottom w:val="nil"/>
            </w:tcBorders>
          </w:tcPr>
          <w:p w14:paraId="3F0A281A" w14:textId="19A67D3E" w:rsidR="00D14143" w:rsidRDefault="00D14143" w:rsidP="00BF48F4">
            <w:pPr>
              <w:spacing w:line="360" w:lineRule="auto"/>
              <w:rPr>
                <w:rFonts w:asciiTheme="majorHAnsi" w:hAnsiTheme="majorHAnsi"/>
              </w:rPr>
            </w:pPr>
            <w:r>
              <w:rPr>
                <w:rFonts w:asciiTheme="majorHAnsi" w:hAnsiTheme="majorHAnsi"/>
              </w:rPr>
              <w:t>2</w:t>
            </w:r>
          </w:p>
        </w:tc>
        <w:tc>
          <w:tcPr>
            <w:tcW w:w="3283" w:type="dxa"/>
            <w:tcBorders>
              <w:top w:val="single" w:sz="4" w:space="0" w:color="auto"/>
              <w:bottom w:val="nil"/>
            </w:tcBorders>
          </w:tcPr>
          <w:p w14:paraId="03B13F6C" w14:textId="1B7604E5" w:rsidR="00D14143" w:rsidRPr="000C746D" w:rsidRDefault="00D14143" w:rsidP="00BF48F4">
            <w:pPr>
              <w:spacing w:line="360" w:lineRule="auto"/>
              <w:rPr>
                <w:rFonts w:asciiTheme="majorHAnsi" w:hAnsiTheme="majorHAnsi"/>
              </w:rPr>
            </w:pPr>
            <w:r>
              <w:rPr>
                <w:rFonts w:asciiTheme="majorHAnsi" w:hAnsiTheme="majorHAnsi"/>
              </w:rPr>
              <w:t>Age (months)</w:t>
            </w:r>
          </w:p>
        </w:tc>
        <w:tc>
          <w:tcPr>
            <w:tcW w:w="850" w:type="dxa"/>
            <w:tcBorders>
              <w:top w:val="single" w:sz="4" w:space="0" w:color="auto"/>
              <w:bottom w:val="nil"/>
            </w:tcBorders>
          </w:tcPr>
          <w:p w14:paraId="41DABAC5" w14:textId="0AD4AD88" w:rsidR="00D14143" w:rsidRDefault="00D14143" w:rsidP="003B3F7F">
            <w:pPr>
              <w:spacing w:line="360" w:lineRule="auto"/>
              <w:jc w:val="center"/>
              <w:rPr>
                <w:rFonts w:asciiTheme="majorHAnsi" w:hAnsiTheme="majorHAnsi"/>
                <w:lang w:val="en-US"/>
              </w:rPr>
            </w:pPr>
            <w:r>
              <w:rPr>
                <w:rFonts w:asciiTheme="majorHAnsi" w:hAnsiTheme="majorHAnsi"/>
                <w:lang w:val="en-US"/>
              </w:rPr>
              <w:t>-.13</w:t>
            </w:r>
            <w:r w:rsidR="00900E40">
              <w:rPr>
                <w:rFonts w:asciiTheme="majorHAnsi" w:hAnsiTheme="majorHAnsi"/>
                <w:lang w:val="en-US"/>
              </w:rPr>
              <w:t>4</w:t>
            </w:r>
          </w:p>
        </w:tc>
        <w:tc>
          <w:tcPr>
            <w:tcW w:w="914" w:type="dxa"/>
            <w:tcBorders>
              <w:top w:val="single" w:sz="4" w:space="0" w:color="auto"/>
              <w:bottom w:val="nil"/>
            </w:tcBorders>
          </w:tcPr>
          <w:p w14:paraId="7F3BFBAB" w14:textId="7D9EB06D" w:rsidR="00D14143" w:rsidRDefault="00D14143" w:rsidP="003B3F7F">
            <w:pPr>
              <w:spacing w:line="360" w:lineRule="auto"/>
              <w:jc w:val="center"/>
              <w:rPr>
                <w:rFonts w:asciiTheme="majorHAnsi" w:hAnsiTheme="majorHAnsi"/>
                <w:lang w:val="en-US"/>
              </w:rPr>
            </w:pPr>
            <w:r>
              <w:rPr>
                <w:rFonts w:asciiTheme="majorHAnsi" w:hAnsiTheme="majorHAnsi"/>
                <w:lang w:val="en-US"/>
              </w:rPr>
              <w:t>-1.44</w:t>
            </w:r>
            <w:r w:rsidR="00900E40">
              <w:rPr>
                <w:rFonts w:asciiTheme="majorHAnsi" w:hAnsiTheme="majorHAnsi"/>
                <w:lang w:val="en-US"/>
              </w:rPr>
              <w:t>0</w:t>
            </w:r>
          </w:p>
        </w:tc>
        <w:tc>
          <w:tcPr>
            <w:tcW w:w="787" w:type="dxa"/>
            <w:tcBorders>
              <w:top w:val="single" w:sz="4" w:space="0" w:color="auto"/>
              <w:bottom w:val="nil"/>
            </w:tcBorders>
          </w:tcPr>
          <w:p w14:paraId="3B32C2BC" w14:textId="1B17CDA3" w:rsidR="00D14143" w:rsidRDefault="00D14143" w:rsidP="003B3F7F">
            <w:pPr>
              <w:spacing w:line="360" w:lineRule="auto"/>
              <w:jc w:val="center"/>
              <w:rPr>
                <w:rFonts w:asciiTheme="majorHAnsi" w:hAnsiTheme="majorHAnsi"/>
                <w:lang w:val="en-US"/>
              </w:rPr>
            </w:pPr>
            <w:r>
              <w:rPr>
                <w:rFonts w:asciiTheme="majorHAnsi" w:hAnsiTheme="majorHAnsi"/>
                <w:lang w:val="en-US"/>
              </w:rPr>
              <w:t>.15</w:t>
            </w:r>
            <w:r w:rsidR="00900E40">
              <w:rPr>
                <w:rFonts w:asciiTheme="majorHAnsi" w:hAnsiTheme="majorHAnsi"/>
                <w:lang w:val="en-US"/>
              </w:rPr>
              <w:t>5</w:t>
            </w:r>
          </w:p>
        </w:tc>
        <w:tc>
          <w:tcPr>
            <w:tcW w:w="851" w:type="dxa"/>
            <w:tcBorders>
              <w:top w:val="single" w:sz="4" w:space="0" w:color="auto"/>
              <w:bottom w:val="nil"/>
            </w:tcBorders>
          </w:tcPr>
          <w:p w14:paraId="25658AA1" w14:textId="0C6795BE" w:rsidR="00D14143" w:rsidRDefault="00414D9C" w:rsidP="003B3F7F">
            <w:pPr>
              <w:spacing w:line="360" w:lineRule="auto"/>
              <w:jc w:val="center"/>
              <w:rPr>
                <w:rFonts w:asciiTheme="majorHAnsi" w:hAnsiTheme="majorHAnsi"/>
                <w:lang w:val="en-US"/>
              </w:rPr>
            </w:pPr>
            <w:r>
              <w:rPr>
                <w:rFonts w:asciiTheme="majorHAnsi" w:hAnsiTheme="majorHAnsi"/>
                <w:lang w:val="en-US"/>
              </w:rPr>
              <w:t>.047</w:t>
            </w:r>
          </w:p>
        </w:tc>
        <w:tc>
          <w:tcPr>
            <w:tcW w:w="850" w:type="dxa"/>
            <w:tcBorders>
              <w:top w:val="single" w:sz="4" w:space="0" w:color="auto"/>
              <w:bottom w:val="nil"/>
            </w:tcBorders>
          </w:tcPr>
          <w:p w14:paraId="4383FE48" w14:textId="1C19B932" w:rsidR="00D14143" w:rsidRDefault="00414D9C" w:rsidP="003B3F7F">
            <w:pPr>
              <w:spacing w:line="360" w:lineRule="auto"/>
              <w:jc w:val="center"/>
              <w:rPr>
                <w:rFonts w:asciiTheme="majorHAnsi" w:hAnsiTheme="majorHAnsi"/>
                <w:lang w:val="en-US"/>
              </w:rPr>
            </w:pPr>
            <w:r>
              <w:rPr>
                <w:rFonts w:asciiTheme="majorHAnsi" w:hAnsiTheme="majorHAnsi"/>
                <w:lang w:val="en-US"/>
              </w:rPr>
              <w:t>.72</w:t>
            </w:r>
            <w:r w:rsidR="00E05ED0">
              <w:rPr>
                <w:rFonts w:asciiTheme="majorHAnsi" w:hAnsiTheme="majorHAnsi"/>
                <w:lang w:val="en-US"/>
              </w:rPr>
              <w:t>3</w:t>
            </w:r>
          </w:p>
        </w:tc>
        <w:tc>
          <w:tcPr>
            <w:tcW w:w="709" w:type="dxa"/>
            <w:tcBorders>
              <w:top w:val="single" w:sz="4" w:space="0" w:color="auto"/>
              <w:bottom w:val="nil"/>
            </w:tcBorders>
          </w:tcPr>
          <w:p w14:paraId="39BEE80C" w14:textId="714F9CBC" w:rsidR="00D14143" w:rsidRDefault="00414D9C" w:rsidP="003B3F7F">
            <w:pPr>
              <w:spacing w:line="360" w:lineRule="auto"/>
              <w:jc w:val="center"/>
              <w:rPr>
                <w:rFonts w:asciiTheme="majorHAnsi" w:hAnsiTheme="majorHAnsi"/>
                <w:lang w:val="en-US"/>
              </w:rPr>
            </w:pPr>
            <w:r>
              <w:rPr>
                <w:rFonts w:asciiTheme="majorHAnsi" w:hAnsiTheme="majorHAnsi"/>
                <w:lang w:val="en-US"/>
              </w:rPr>
              <w:t>.47</w:t>
            </w:r>
            <w:r w:rsidR="00E05ED0">
              <w:rPr>
                <w:rFonts w:asciiTheme="majorHAnsi" w:hAnsiTheme="majorHAnsi"/>
                <w:lang w:val="en-US"/>
              </w:rPr>
              <w:t>3</w:t>
            </w:r>
          </w:p>
        </w:tc>
      </w:tr>
      <w:tr w:rsidR="004D41DC" w:rsidRPr="009F0214" w14:paraId="21722028" w14:textId="0E858CA6" w:rsidTr="00D14143">
        <w:tc>
          <w:tcPr>
            <w:tcW w:w="653" w:type="dxa"/>
            <w:tcBorders>
              <w:top w:val="nil"/>
              <w:bottom w:val="nil"/>
            </w:tcBorders>
          </w:tcPr>
          <w:p w14:paraId="66A539FD" w14:textId="43D98D82" w:rsidR="004D41DC" w:rsidRDefault="004D41DC" w:rsidP="00BF48F4">
            <w:pPr>
              <w:spacing w:line="360" w:lineRule="auto"/>
              <w:rPr>
                <w:rFonts w:asciiTheme="majorHAnsi" w:hAnsiTheme="majorHAnsi"/>
              </w:rPr>
            </w:pPr>
          </w:p>
        </w:tc>
        <w:tc>
          <w:tcPr>
            <w:tcW w:w="3283" w:type="dxa"/>
            <w:tcBorders>
              <w:top w:val="nil"/>
              <w:bottom w:val="nil"/>
            </w:tcBorders>
          </w:tcPr>
          <w:p w14:paraId="6BAE82DD" w14:textId="0ED87757" w:rsidR="004D41DC" w:rsidRDefault="004D41DC" w:rsidP="00BF48F4">
            <w:pPr>
              <w:spacing w:line="360" w:lineRule="auto"/>
              <w:rPr>
                <w:rFonts w:asciiTheme="majorHAnsi" w:hAnsiTheme="majorHAnsi"/>
              </w:rPr>
            </w:pPr>
            <w:r w:rsidRPr="000C746D">
              <w:rPr>
                <w:rFonts w:asciiTheme="majorHAnsi" w:hAnsiTheme="majorHAnsi"/>
              </w:rPr>
              <w:t xml:space="preserve">Counting </w:t>
            </w:r>
            <w:r>
              <w:rPr>
                <w:rFonts w:asciiTheme="majorHAnsi" w:hAnsiTheme="majorHAnsi"/>
              </w:rPr>
              <w:t>(%)</w:t>
            </w:r>
          </w:p>
        </w:tc>
        <w:tc>
          <w:tcPr>
            <w:tcW w:w="850" w:type="dxa"/>
            <w:tcBorders>
              <w:top w:val="nil"/>
              <w:bottom w:val="nil"/>
            </w:tcBorders>
          </w:tcPr>
          <w:p w14:paraId="20DF3DF7" w14:textId="14FDC28F" w:rsidR="004D41DC" w:rsidRDefault="004D41DC" w:rsidP="003B3F7F">
            <w:pPr>
              <w:spacing w:line="360" w:lineRule="auto"/>
              <w:jc w:val="center"/>
              <w:rPr>
                <w:rFonts w:asciiTheme="majorHAnsi" w:hAnsiTheme="majorHAnsi"/>
                <w:lang w:val="en-US"/>
              </w:rPr>
            </w:pPr>
            <w:r>
              <w:rPr>
                <w:rFonts w:asciiTheme="majorHAnsi" w:hAnsiTheme="majorHAnsi"/>
                <w:lang w:val="en-US"/>
              </w:rPr>
              <w:t>.1</w:t>
            </w:r>
            <w:r w:rsidR="00D14143">
              <w:rPr>
                <w:rFonts w:asciiTheme="majorHAnsi" w:hAnsiTheme="majorHAnsi"/>
                <w:lang w:val="en-US"/>
              </w:rPr>
              <w:t>96</w:t>
            </w:r>
          </w:p>
        </w:tc>
        <w:tc>
          <w:tcPr>
            <w:tcW w:w="914" w:type="dxa"/>
            <w:tcBorders>
              <w:top w:val="nil"/>
              <w:bottom w:val="nil"/>
            </w:tcBorders>
          </w:tcPr>
          <w:p w14:paraId="2F58F2F1" w14:textId="43EC98A2" w:rsidR="004D41DC" w:rsidRDefault="006F0B65" w:rsidP="003B3F7F">
            <w:pPr>
              <w:spacing w:line="360" w:lineRule="auto"/>
              <w:jc w:val="center"/>
              <w:rPr>
                <w:rFonts w:asciiTheme="majorHAnsi" w:hAnsiTheme="majorHAnsi"/>
                <w:lang w:val="en-US"/>
              </w:rPr>
            </w:pPr>
            <w:r>
              <w:rPr>
                <w:rFonts w:asciiTheme="majorHAnsi" w:hAnsiTheme="majorHAnsi"/>
                <w:lang w:val="en-US"/>
              </w:rPr>
              <w:t>1.</w:t>
            </w:r>
            <w:r w:rsidR="00D14143">
              <w:rPr>
                <w:rFonts w:asciiTheme="majorHAnsi" w:hAnsiTheme="majorHAnsi"/>
                <w:lang w:val="en-US"/>
              </w:rPr>
              <w:t>6</w:t>
            </w:r>
            <w:r w:rsidR="00900E40">
              <w:rPr>
                <w:rFonts w:asciiTheme="majorHAnsi" w:hAnsiTheme="majorHAnsi"/>
                <w:lang w:val="en-US"/>
              </w:rPr>
              <w:t>09</w:t>
            </w:r>
          </w:p>
        </w:tc>
        <w:tc>
          <w:tcPr>
            <w:tcW w:w="787" w:type="dxa"/>
            <w:tcBorders>
              <w:top w:val="nil"/>
              <w:bottom w:val="nil"/>
            </w:tcBorders>
          </w:tcPr>
          <w:p w14:paraId="026CC299" w14:textId="1867EE84" w:rsidR="004D41DC" w:rsidRDefault="006F0B65" w:rsidP="003B3F7F">
            <w:pPr>
              <w:spacing w:line="360" w:lineRule="auto"/>
              <w:jc w:val="center"/>
              <w:rPr>
                <w:rFonts w:asciiTheme="majorHAnsi" w:hAnsiTheme="majorHAnsi"/>
                <w:lang w:val="en-US"/>
              </w:rPr>
            </w:pPr>
            <w:r>
              <w:rPr>
                <w:rFonts w:asciiTheme="majorHAnsi" w:hAnsiTheme="majorHAnsi"/>
                <w:lang w:val="en-US"/>
              </w:rPr>
              <w:t>.1</w:t>
            </w:r>
            <w:r w:rsidR="00D14143">
              <w:rPr>
                <w:rFonts w:asciiTheme="majorHAnsi" w:hAnsiTheme="majorHAnsi"/>
                <w:lang w:val="en-US"/>
              </w:rPr>
              <w:t>12</w:t>
            </w:r>
          </w:p>
        </w:tc>
        <w:tc>
          <w:tcPr>
            <w:tcW w:w="851" w:type="dxa"/>
            <w:tcBorders>
              <w:top w:val="nil"/>
              <w:bottom w:val="nil"/>
            </w:tcBorders>
          </w:tcPr>
          <w:p w14:paraId="480BCAD1" w14:textId="041C5F96" w:rsidR="004D41DC" w:rsidRDefault="00430ACE" w:rsidP="003B3F7F">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310</w:t>
            </w:r>
          </w:p>
        </w:tc>
        <w:tc>
          <w:tcPr>
            <w:tcW w:w="850" w:type="dxa"/>
            <w:tcBorders>
              <w:top w:val="nil"/>
              <w:bottom w:val="nil"/>
            </w:tcBorders>
          </w:tcPr>
          <w:p w14:paraId="47B12253" w14:textId="5A8B4192" w:rsidR="004D41DC" w:rsidRDefault="00414D9C" w:rsidP="003B3F7F">
            <w:pPr>
              <w:spacing w:line="360" w:lineRule="auto"/>
              <w:jc w:val="center"/>
              <w:rPr>
                <w:rFonts w:asciiTheme="majorHAnsi" w:hAnsiTheme="majorHAnsi"/>
                <w:lang w:val="en-US"/>
              </w:rPr>
            </w:pPr>
            <w:r>
              <w:rPr>
                <w:rFonts w:asciiTheme="majorHAnsi" w:hAnsiTheme="majorHAnsi"/>
                <w:lang w:val="en-US"/>
              </w:rPr>
              <w:t>3.64</w:t>
            </w:r>
            <w:r w:rsidR="00E05ED0">
              <w:rPr>
                <w:rFonts w:asciiTheme="majorHAnsi" w:hAnsiTheme="majorHAnsi"/>
                <w:lang w:val="en-US"/>
              </w:rPr>
              <w:t>4</w:t>
            </w:r>
          </w:p>
        </w:tc>
        <w:tc>
          <w:tcPr>
            <w:tcW w:w="709" w:type="dxa"/>
            <w:tcBorders>
              <w:top w:val="nil"/>
              <w:bottom w:val="nil"/>
            </w:tcBorders>
          </w:tcPr>
          <w:p w14:paraId="34716B70" w14:textId="2B0384D1" w:rsidR="004D41DC" w:rsidRDefault="00430ACE" w:rsidP="003B3F7F">
            <w:pPr>
              <w:spacing w:line="360" w:lineRule="auto"/>
              <w:jc w:val="center"/>
              <w:rPr>
                <w:rFonts w:asciiTheme="majorHAnsi" w:hAnsiTheme="majorHAnsi"/>
                <w:lang w:val="en-US"/>
              </w:rPr>
            </w:pPr>
            <w:r>
              <w:rPr>
                <w:rFonts w:asciiTheme="majorHAnsi" w:hAnsiTheme="majorHAnsi"/>
                <w:lang w:val="en-US"/>
              </w:rPr>
              <w:t>.0</w:t>
            </w:r>
            <w:r w:rsidR="00414D9C">
              <w:rPr>
                <w:rFonts w:asciiTheme="majorHAnsi" w:hAnsiTheme="majorHAnsi"/>
                <w:lang w:val="en-US"/>
              </w:rPr>
              <w:t>0</w:t>
            </w:r>
            <w:r>
              <w:rPr>
                <w:rFonts w:asciiTheme="majorHAnsi" w:hAnsiTheme="majorHAnsi"/>
                <w:lang w:val="en-US"/>
              </w:rPr>
              <w:t>1</w:t>
            </w:r>
          </w:p>
        </w:tc>
      </w:tr>
      <w:tr w:rsidR="004D41DC" w:rsidRPr="009F0214" w14:paraId="50D3B17F" w14:textId="7E3364D3" w:rsidTr="00211C0D">
        <w:tc>
          <w:tcPr>
            <w:tcW w:w="653" w:type="dxa"/>
            <w:tcBorders>
              <w:top w:val="nil"/>
              <w:bottom w:val="nil"/>
            </w:tcBorders>
          </w:tcPr>
          <w:p w14:paraId="7A71DECE" w14:textId="77777777" w:rsidR="004D41DC" w:rsidRDefault="004D41DC" w:rsidP="00BF48F4">
            <w:pPr>
              <w:spacing w:line="360" w:lineRule="auto"/>
              <w:rPr>
                <w:rFonts w:asciiTheme="majorHAnsi" w:hAnsiTheme="majorHAnsi"/>
              </w:rPr>
            </w:pPr>
          </w:p>
        </w:tc>
        <w:tc>
          <w:tcPr>
            <w:tcW w:w="3283" w:type="dxa"/>
            <w:tcBorders>
              <w:top w:val="nil"/>
              <w:bottom w:val="nil"/>
            </w:tcBorders>
          </w:tcPr>
          <w:p w14:paraId="7D7D8CE7" w14:textId="072B45C4" w:rsidR="004D41DC" w:rsidRDefault="004D41DC" w:rsidP="00BF48F4">
            <w:pPr>
              <w:spacing w:line="360" w:lineRule="auto"/>
              <w:rPr>
                <w:rFonts w:asciiTheme="majorHAnsi" w:hAnsiTheme="majorHAnsi"/>
              </w:rPr>
            </w:pPr>
            <w:r w:rsidRPr="000C746D">
              <w:rPr>
                <w:rFonts w:asciiTheme="majorHAnsi" w:hAnsiTheme="majorHAnsi"/>
              </w:rPr>
              <w:t xml:space="preserve">Number fact knowledge </w:t>
            </w:r>
            <w:r>
              <w:rPr>
                <w:rFonts w:asciiTheme="majorHAnsi" w:hAnsiTheme="majorHAnsi"/>
              </w:rPr>
              <w:t>(%)</w:t>
            </w:r>
          </w:p>
        </w:tc>
        <w:tc>
          <w:tcPr>
            <w:tcW w:w="850" w:type="dxa"/>
            <w:tcBorders>
              <w:top w:val="nil"/>
              <w:bottom w:val="nil"/>
            </w:tcBorders>
          </w:tcPr>
          <w:p w14:paraId="549374B9" w14:textId="6831E168" w:rsidR="004D41DC" w:rsidRDefault="004D41DC" w:rsidP="003B3F7F">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28</w:t>
            </w:r>
            <w:r w:rsidR="00900E40">
              <w:rPr>
                <w:rFonts w:asciiTheme="majorHAnsi" w:hAnsiTheme="majorHAnsi"/>
                <w:lang w:val="en-US"/>
              </w:rPr>
              <w:t>4</w:t>
            </w:r>
          </w:p>
        </w:tc>
        <w:tc>
          <w:tcPr>
            <w:tcW w:w="914" w:type="dxa"/>
            <w:tcBorders>
              <w:top w:val="nil"/>
              <w:bottom w:val="nil"/>
            </w:tcBorders>
          </w:tcPr>
          <w:p w14:paraId="37F1D252" w14:textId="0B90924F" w:rsidR="004D41DC" w:rsidRDefault="006F0B65" w:rsidP="003B3F7F">
            <w:pPr>
              <w:spacing w:line="360" w:lineRule="auto"/>
              <w:jc w:val="center"/>
              <w:rPr>
                <w:rFonts w:asciiTheme="majorHAnsi" w:hAnsiTheme="majorHAnsi"/>
                <w:lang w:val="en-US"/>
              </w:rPr>
            </w:pPr>
            <w:r>
              <w:rPr>
                <w:rFonts w:asciiTheme="majorHAnsi" w:hAnsiTheme="majorHAnsi"/>
                <w:lang w:val="en-US"/>
              </w:rPr>
              <w:t>1.</w:t>
            </w:r>
            <w:r w:rsidR="003753EB">
              <w:rPr>
                <w:rFonts w:asciiTheme="majorHAnsi" w:hAnsiTheme="majorHAnsi"/>
                <w:lang w:val="en-US"/>
              </w:rPr>
              <w:t>9</w:t>
            </w:r>
            <w:r w:rsidR="00900E40">
              <w:rPr>
                <w:rFonts w:asciiTheme="majorHAnsi" w:hAnsiTheme="majorHAnsi"/>
                <w:lang w:val="en-US"/>
              </w:rPr>
              <w:t>14</w:t>
            </w:r>
          </w:p>
        </w:tc>
        <w:tc>
          <w:tcPr>
            <w:tcW w:w="787" w:type="dxa"/>
            <w:tcBorders>
              <w:top w:val="nil"/>
              <w:bottom w:val="nil"/>
            </w:tcBorders>
          </w:tcPr>
          <w:p w14:paraId="531E69F5" w14:textId="3D39F3DC" w:rsidR="004D41DC" w:rsidRDefault="006F0B65" w:rsidP="003B3F7F">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0</w:t>
            </w:r>
            <w:r w:rsidR="00900E40">
              <w:rPr>
                <w:rFonts w:asciiTheme="majorHAnsi" w:hAnsiTheme="majorHAnsi"/>
                <w:lang w:val="en-US"/>
              </w:rPr>
              <w:t>60</w:t>
            </w:r>
          </w:p>
        </w:tc>
        <w:tc>
          <w:tcPr>
            <w:tcW w:w="851" w:type="dxa"/>
            <w:tcBorders>
              <w:top w:val="nil"/>
              <w:bottom w:val="nil"/>
            </w:tcBorders>
          </w:tcPr>
          <w:p w14:paraId="0582584A" w14:textId="1ACE14BD" w:rsidR="004D41DC" w:rsidRDefault="00430ACE" w:rsidP="003B3F7F">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30</w:t>
            </w:r>
            <w:r w:rsidR="00E05ED0">
              <w:rPr>
                <w:rFonts w:asciiTheme="majorHAnsi" w:hAnsiTheme="majorHAnsi"/>
                <w:lang w:val="en-US"/>
              </w:rPr>
              <w:t>4</w:t>
            </w:r>
          </w:p>
        </w:tc>
        <w:tc>
          <w:tcPr>
            <w:tcW w:w="850" w:type="dxa"/>
            <w:tcBorders>
              <w:top w:val="nil"/>
              <w:bottom w:val="nil"/>
            </w:tcBorders>
          </w:tcPr>
          <w:p w14:paraId="21C8000F" w14:textId="52F1B4D3" w:rsidR="004D41DC" w:rsidRDefault="00414D9C" w:rsidP="003B3F7F">
            <w:pPr>
              <w:spacing w:line="360" w:lineRule="auto"/>
              <w:jc w:val="center"/>
              <w:rPr>
                <w:rFonts w:asciiTheme="majorHAnsi" w:hAnsiTheme="majorHAnsi"/>
                <w:lang w:val="en-US"/>
              </w:rPr>
            </w:pPr>
            <w:r>
              <w:rPr>
                <w:rFonts w:asciiTheme="majorHAnsi" w:hAnsiTheme="majorHAnsi"/>
                <w:lang w:val="en-US"/>
              </w:rPr>
              <w:t>2.91</w:t>
            </w:r>
            <w:r w:rsidR="00E05ED0">
              <w:rPr>
                <w:rFonts w:asciiTheme="majorHAnsi" w:hAnsiTheme="majorHAnsi"/>
                <w:lang w:val="en-US"/>
              </w:rPr>
              <w:t>6</w:t>
            </w:r>
          </w:p>
        </w:tc>
        <w:tc>
          <w:tcPr>
            <w:tcW w:w="709" w:type="dxa"/>
            <w:tcBorders>
              <w:top w:val="nil"/>
              <w:bottom w:val="nil"/>
            </w:tcBorders>
          </w:tcPr>
          <w:p w14:paraId="14AFFB40" w14:textId="3905E52E" w:rsidR="004D41DC" w:rsidRDefault="00430ACE" w:rsidP="003B3F7F">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005</w:t>
            </w:r>
          </w:p>
        </w:tc>
      </w:tr>
      <w:tr w:rsidR="004D41DC" w:rsidRPr="009F0214" w14:paraId="09D1AD3F" w14:textId="3E467ED2" w:rsidTr="00211C0D">
        <w:tc>
          <w:tcPr>
            <w:tcW w:w="653" w:type="dxa"/>
            <w:tcBorders>
              <w:top w:val="nil"/>
              <w:bottom w:val="nil"/>
            </w:tcBorders>
          </w:tcPr>
          <w:p w14:paraId="108630C1" w14:textId="77777777" w:rsidR="004D41DC" w:rsidRDefault="004D41DC" w:rsidP="00BF48F4">
            <w:pPr>
              <w:spacing w:line="360" w:lineRule="auto"/>
              <w:rPr>
                <w:rFonts w:asciiTheme="majorHAnsi" w:hAnsiTheme="majorHAnsi"/>
              </w:rPr>
            </w:pPr>
          </w:p>
        </w:tc>
        <w:tc>
          <w:tcPr>
            <w:tcW w:w="3283" w:type="dxa"/>
            <w:tcBorders>
              <w:top w:val="nil"/>
              <w:bottom w:val="nil"/>
            </w:tcBorders>
          </w:tcPr>
          <w:p w14:paraId="0709221A" w14:textId="0237CB5E" w:rsidR="004D41DC" w:rsidRDefault="004D41DC" w:rsidP="00BF48F4">
            <w:pPr>
              <w:spacing w:line="360" w:lineRule="auto"/>
              <w:rPr>
                <w:rFonts w:asciiTheme="majorHAnsi" w:hAnsiTheme="majorHAnsi"/>
              </w:rPr>
            </w:pPr>
            <w:r w:rsidRPr="000C746D">
              <w:rPr>
                <w:rFonts w:asciiTheme="majorHAnsi" w:hAnsiTheme="majorHAnsi"/>
              </w:rPr>
              <w:t xml:space="preserve">Arithmetic strategy </w:t>
            </w:r>
            <w:r>
              <w:rPr>
                <w:rFonts w:asciiTheme="majorHAnsi" w:hAnsiTheme="majorHAnsi"/>
              </w:rPr>
              <w:t>use</w:t>
            </w:r>
            <w:r w:rsidRPr="000C746D">
              <w:rPr>
                <w:rFonts w:asciiTheme="majorHAnsi" w:hAnsiTheme="majorHAnsi"/>
              </w:rPr>
              <w:t xml:space="preserve"> </w:t>
            </w:r>
            <w:r>
              <w:rPr>
                <w:rFonts w:asciiTheme="majorHAnsi" w:hAnsiTheme="majorHAnsi"/>
              </w:rPr>
              <w:t>(% basic)</w:t>
            </w:r>
          </w:p>
        </w:tc>
        <w:tc>
          <w:tcPr>
            <w:tcW w:w="850" w:type="dxa"/>
            <w:tcBorders>
              <w:top w:val="nil"/>
              <w:bottom w:val="nil"/>
            </w:tcBorders>
          </w:tcPr>
          <w:p w14:paraId="046DF117" w14:textId="532558A9" w:rsidR="004D41DC" w:rsidRDefault="003753EB" w:rsidP="003B3F7F">
            <w:pPr>
              <w:spacing w:line="360" w:lineRule="auto"/>
              <w:jc w:val="center"/>
              <w:rPr>
                <w:rFonts w:asciiTheme="majorHAnsi" w:hAnsiTheme="majorHAnsi"/>
                <w:lang w:val="en-US"/>
              </w:rPr>
            </w:pPr>
            <w:r>
              <w:rPr>
                <w:rFonts w:asciiTheme="majorHAnsi" w:hAnsiTheme="majorHAnsi"/>
                <w:lang w:val="en-US"/>
              </w:rPr>
              <w:t>.00</w:t>
            </w:r>
            <w:r w:rsidR="00900E40">
              <w:rPr>
                <w:rFonts w:asciiTheme="majorHAnsi" w:hAnsiTheme="majorHAnsi"/>
                <w:lang w:val="en-US"/>
              </w:rPr>
              <w:t>2</w:t>
            </w:r>
          </w:p>
        </w:tc>
        <w:tc>
          <w:tcPr>
            <w:tcW w:w="914" w:type="dxa"/>
            <w:tcBorders>
              <w:top w:val="nil"/>
              <w:bottom w:val="nil"/>
            </w:tcBorders>
          </w:tcPr>
          <w:p w14:paraId="08C6AC94" w14:textId="5CA9CD0B" w:rsidR="004D41DC" w:rsidRDefault="003753EB" w:rsidP="003B3F7F">
            <w:pPr>
              <w:spacing w:line="360" w:lineRule="auto"/>
              <w:jc w:val="center"/>
              <w:rPr>
                <w:rFonts w:asciiTheme="majorHAnsi" w:hAnsiTheme="majorHAnsi"/>
                <w:lang w:val="en-US"/>
              </w:rPr>
            </w:pPr>
            <w:r>
              <w:rPr>
                <w:rFonts w:asciiTheme="majorHAnsi" w:hAnsiTheme="majorHAnsi"/>
                <w:lang w:val="en-US"/>
              </w:rPr>
              <w:t>.0</w:t>
            </w:r>
            <w:r w:rsidR="00900E40">
              <w:rPr>
                <w:rFonts w:asciiTheme="majorHAnsi" w:hAnsiTheme="majorHAnsi"/>
                <w:lang w:val="en-US"/>
              </w:rPr>
              <w:t>15</w:t>
            </w:r>
          </w:p>
        </w:tc>
        <w:tc>
          <w:tcPr>
            <w:tcW w:w="787" w:type="dxa"/>
            <w:tcBorders>
              <w:top w:val="nil"/>
              <w:bottom w:val="nil"/>
            </w:tcBorders>
          </w:tcPr>
          <w:p w14:paraId="48D761D9" w14:textId="26C2C04D" w:rsidR="004D41DC" w:rsidRDefault="006F0B65" w:rsidP="003B3F7F">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98</w:t>
            </w:r>
            <w:r w:rsidR="00900E40">
              <w:rPr>
                <w:rFonts w:asciiTheme="majorHAnsi" w:hAnsiTheme="majorHAnsi"/>
                <w:lang w:val="en-US"/>
              </w:rPr>
              <w:t>8</w:t>
            </w:r>
          </w:p>
        </w:tc>
        <w:tc>
          <w:tcPr>
            <w:tcW w:w="851" w:type="dxa"/>
            <w:tcBorders>
              <w:top w:val="nil"/>
              <w:bottom w:val="nil"/>
            </w:tcBorders>
          </w:tcPr>
          <w:p w14:paraId="3337BC01" w14:textId="1F8AE20E" w:rsidR="004D41DC" w:rsidRDefault="00430ACE" w:rsidP="003B3F7F">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126</w:t>
            </w:r>
          </w:p>
        </w:tc>
        <w:tc>
          <w:tcPr>
            <w:tcW w:w="850" w:type="dxa"/>
            <w:tcBorders>
              <w:top w:val="nil"/>
              <w:bottom w:val="nil"/>
            </w:tcBorders>
          </w:tcPr>
          <w:p w14:paraId="5ABC8447" w14:textId="0A62D950" w:rsidR="004D41DC" w:rsidRDefault="00430ACE" w:rsidP="003B3F7F">
            <w:pPr>
              <w:spacing w:line="360" w:lineRule="auto"/>
              <w:jc w:val="center"/>
              <w:rPr>
                <w:rFonts w:asciiTheme="majorHAnsi" w:hAnsiTheme="majorHAnsi"/>
                <w:lang w:val="en-US"/>
              </w:rPr>
            </w:pPr>
            <w:r>
              <w:rPr>
                <w:rFonts w:asciiTheme="majorHAnsi" w:hAnsiTheme="majorHAnsi"/>
                <w:lang w:val="en-US"/>
              </w:rPr>
              <w:t>-</w:t>
            </w:r>
            <w:r w:rsidR="00E05ED0">
              <w:rPr>
                <w:rFonts w:asciiTheme="majorHAnsi" w:hAnsiTheme="majorHAnsi"/>
                <w:lang w:val="en-US"/>
              </w:rPr>
              <w:t>1.199</w:t>
            </w:r>
          </w:p>
        </w:tc>
        <w:tc>
          <w:tcPr>
            <w:tcW w:w="709" w:type="dxa"/>
            <w:tcBorders>
              <w:top w:val="nil"/>
              <w:bottom w:val="nil"/>
            </w:tcBorders>
          </w:tcPr>
          <w:p w14:paraId="317C1D73" w14:textId="1970C044" w:rsidR="004D41DC" w:rsidRDefault="00430ACE" w:rsidP="003B3F7F">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23</w:t>
            </w:r>
            <w:r w:rsidR="00E05ED0">
              <w:rPr>
                <w:rFonts w:asciiTheme="majorHAnsi" w:hAnsiTheme="majorHAnsi"/>
                <w:lang w:val="en-US"/>
              </w:rPr>
              <w:t>5</w:t>
            </w:r>
          </w:p>
        </w:tc>
      </w:tr>
      <w:tr w:rsidR="004D41DC" w:rsidRPr="009F0214" w14:paraId="6BC6DE9E" w14:textId="0182927B" w:rsidTr="00211C0D">
        <w:tc>
          <w:tcPr>
            <w:tcW w:w="653" w:type="dxa"/>
            <w:tcBorders>
              <w:top w:val="nil"/>
              <w:bottom w:val="nil"/>
            </w:tcBorders>
          </w:tcPr>
          <w:p w14:paraId="07B7F57C" w14:textId="77777777" w:rsidR="004D41DC" w:rsidRDefault="004D41DC" w:rsidP="00BF48F4">
            <w:pPr>
              <w:spacing w:line="360" w:lineRule="auto"/>
              <w:rPr>
                <w:rFonts w:asciiTheme="majorHAnsi" w:hAnsiTheme="majorHAnsi"/>
              </w:rPr>
            </w:pPr>
          </w:p>
        </w:tc>
        <w:tc>
          <w:tcPr>
            <w:tcW w:w="3283" w:type="dxa"/>
            <w:tcBorders>
              <w:top w:val="nil"/>
              <w:bottom w:val="nil"/>
            </w:tcBorders>
          </w:tcPr>
          <w:p w14:paraId="37515D88" w14:textId="7A3C7CF9" w:rsidR="004D41DC" w:rsidRDefault="004D41DC" w:rsidP="00BF48F4">
            <w:pPr>
              <w:spacing w:line="360" w:lineRule="auto"/>
              <w:rPr>
                <w:rFonts w:asciiTheme="majorHAnsi" w:hAnsiTheme="majorHAnsi"/>
              </w:rPr>
            </w:pPr>
            <w:r w:rsidRPr="000C746D">
              <w:rPr>
                <w:rFonts w:asciiTheme="majorHAnsi" w:hAnsiTheme="majorHAnsi"/>
              </w:rPr>
              <w:t xml:space="preserve">Arithmetic strategy </w:t>
            </w:r>
            <w:r>
              <w:rPr>
                <w:rFonts w:asciiTheme="majorHAnsi" w:hAnsiTheme="majorHAnsi"/>
              </w:rPr>
              <w:t>efficiency (RT)</w:t>
            </w:r>
          </w:p>
        </w:tc>
        <w:tc>
          <w:tcPr>
            <w:tcW w:w="850" w:type="dxa"/>
            <w:tcBorders>
              <w:top w:val="nil"/>
              <w:bottom w:val="nil"/>
            </w:tcBorders>
          </w:tcPr>
          <w:p w14:paraId="477DE8D2" w14:textId="260FC423" w:rsidR="004D41DC" w:rsidRDefault="006F0B65" w:rsidP="003B3F7F">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12</w:t>
            </w:r>
            <w:r w:rsidR="00900E40">
              <w:rPr>
                <w:rFonts w:asciiTheme="majorHAnsi" w:hAnsiTheme="majorHAnsi"/>
                <w:lang w:val="en-US"/>
              </w:rPr>
              <w:t>2</w:t>
            </w:r>
          </w:p>
        </w:tc>
        <w:tc>
          <w:tcPr>
            <w:tcW w:w="914" w:type="dxa"/>
            <w:tcBorders>
              <w:top w:val="nil"/>
              <w:bottom w:val="nil"/>
            </w:tcBorders>
          </w:tcPr>
          <w:p w14:paraId="4459A5E4" w14:textId="383CFBE1" w:rsidR="004D41DC" w:rsidRDefault="006F0B65" w:rsidP="003B3F7F">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7</w:t>
            </w:r>
            <w:r w:rsidR="00900E40">
              <w:rPr>
                <w:rFonts w:asciiTheme="majorHAnsi" w:hAnsiTheme="majorHAnsi"/>
                <w:lang w:val="en-US"/>
              </w:rPr>
              <w:t>82</w:t>
            </w:r>
          </w:p>
        </w:tc>
        <w:tc>
          <w:tcPr>
            <w:tcW w:w="787" w:type="dxa"/>
            <w:tcBorders>
              <w:top w:val="nil"/>
              <w:bottom w:val="nil"/>
            </w:tcBorders>
          </w:tcPr>
          <w:p w14:paraId="3E3E015B" w14:textId="5FD979A8" w:rsidR="004D41DC" w:rsidRDefault="006F0B65" w:rsidP="003B3F7F">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4</w:t>
            </w:r>
            <w:r w:rsidR="00900E40">
              <w:rPr>
                <w:rFonts w:asciiTheme="majorHAnsi" w:hAnsiTheme="majorHAnsi"/>
                <w:lang w:val="en-US"/>
              </w:rPr>
              <w:t>37</w:t>
            </w:r>
          </w:p>
        </w:tc>
        <w:tc>
          <w:tcPr>
            <w:tcW w:w="851" w:type="dxa"/>
            <w:tcBorders>
              <w:top w:val="nil"/>
              <w:bottom w:val="nil"/>
            </w:tcBorders>
          </w:tcPr>
          <w:p w14:paraId="7E36AEBB" w14:textId="60E810E8" w:rsidR="004D41DC" w:rsidRDefault="00430ACE" w:rsidP="003B3F7F">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14</w:t>
            </w:r>
            <w:r w:rsidR="00E05ED0">
              <w:rPr>
                <w:rFonts w:asciiTheme="majorHAnsi" w:hAnsiTheme="majorHAnsi"/>
                <w:lang w:val="en-US"/>
              </w:rPr>
              <w:t>4</w:t>
            </w:r>
          </w:p>
        </w:tc>
        <w:tc>
          <w:tcPr>
            <w:tcW w:w="850" w:type="dxa"/>
            <w:tcBorders>
              <w:top w:val="nil"/>
              <w:bottom w:val="nil"/>
            </w:tcBorders>
          </w:tcPr>
          <w:p w14:paraId="5A003F80" w14:textId="7C4A64DF" w:rsidR="004D41DC" w:rsidRDefault="00430ACE" w:rsidP="003B3F7F">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1.32</w:t>
            </w:r>
            <w:r w:rsidR="00E05ED0">
              <w:rPr>
                <w:rFonts w:asciiTheme="majorHAnsi" w:hAnsiTheme="majorHAnsi"/>
                <w:lang w:val="en-US"/>
              </w:rPr>
              <w:t>4</w:t>
            </w:r>
          </w:p>
        </w:tc>
        <w:tc>
          <w:tcPr>
            <w:tcW w:w="709" w:type="dxa"/>
            <w:tcBorders>
              <w:top w:val="nil"/>
              <w:bottom w:val="nil"/>
            </w:tcBorders>
          </w:tcPr>
          <w:p w14:paraId="093A3A06" w14:textId="0EC1A3D2" w:rsidR="004D41DC" w:rsidRDefault="00430ACE" w:rsidP="003B3F7F">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19</w:t>
            </w:r>
            <w:r w:rsidR="00E05ED0">
              <w:rPr>
                <w:rFonts w:asciiTheme="majorHAnsi" w:hAnsiTheme="majorHAnsi"/>
                <w:lang w:val="en-US"/>
              </w:rPr>
              <w:t>0</w:t>
            </w:r>
          </w:p>
        </w:tc>
      </w:tr>
      <w:tr w:rsidR="004D41DC" w:rsidRPr="009F0214" w14:paraId="07502F24" w14:textId="19D0BAA5" w:rsidTr="00211C0D">
        <w:tc>
          <w:tcPr>
            <w:tcW w:w="653" w:type="dxa"/>
            <w:tcBorders>
              <w:top w:val="nil"/>
              <w:bottom w:val="nil"/>
            </w:tcBorders>
          </w:tcPr>
          <w:p w14:paraId="498BF19E" w14:textId="77777777" w:rsidR="004D41DC" w:rsidRDefault="004D41DC" w:rsidP="00BF48F4">
            <w:pPr>
              <w:spacing w:line="360" w:lineRule="auto"/>
              <w:rPr>
                <w:rFonts w:asciiTheme="majorHAnsi" w:hAnsiTheme="majorHAnsi"/>
              </w:rPr>
            </w:pPr>
          </w:p>
        </w:tc>
        <w:tc>
          <w:tcPr>
            <w:tcW w:w="3283" w:type="dxa"/>
            <w:tcBorders>
              <w:top w:val="nil"/>
              <w:bottom w:val="nil"/>
            </w:tcBorders>
          </w:tcPr>
          <w:p w14:paraId="18C11BE2" w14:textId="7B322A69" w:rsidR="004D41DC" w:rsidRDefault="004D41DC" w:rsidP="00BF48F4">
            <w:pPr>
              <w:spacing w:line="360" w:lineRule="auto"/>
              <w:rPr>
                <w:rFonts w:asciiTheme="majorHAnsi" w:hAnsiTheme="majorHAnsi"/>
              </w:rPr>
            </w:pPr>
            <w:r w:rsidRPr="000C746D">
              <w:rPr>
                <w:rFonts w:asciiTheme="majorHAnsi" w:hAnsiTheme="majorHAnsi"/>
              </w:rPr>
              <w:t xml:space="preserve">Number recognition </w:t>
            </w:r>
            <w:r>
              <w:rPr>
                <w:rFonts w:asciiTheme="majorHAnsi" w:hAnsiTheme="majorHAnsi"/>
              </w:rPr>
              <w:t>(RT)</w:t>
            </w:r>
          </w:p>
        </w:tc>
        <w:tc>
          <w:tcPr>
            <w:tcW w:w="850" w:type="dxa"/>
            <w:tcBorders>
              <w:top w:val="nil"/>
              <w:bottom w:val="nil"/>
            </w:tcBorders>
          </w:tcPr>
          <w:p w14:paraId="43576CA4" w14:textId="7D781C6D" w:rsidR="004D41DC" w:rsidRDefault="004D41DC" w:rsidP="003B3F7F">
            <w:pPr>
              <w:spacing w:line="360" w:lineRule="auto"/>
              <w:jc w:val="center"/>
              <w:rPr>
                <w:rFonts w:asciiTheme="majorHAnsi" w:hAnsiTheme="majorHAnsi"/>
                <w:lang w:val="en-US"/>
              </w:rPr>
            </w:pPr>
            <w:r>
              <w:rPr>
                <w:rFonts w:asciiTheme="majorHAnsi" w:hAnsiTheme="majorHAnsi"/>
                <w:lang w:val="en-US"/>
              </w:rPr>
              <w:t>-.</w:t>
            </w:r>
            <w:r w:rsidR="006F0B65">
              <w:rPr>
                <w:rFonts w:asciiTheme="majorHAnsi" w:hAnsiTheme="majorHAnsi"/>
                <w:lang w:val="en-US"/>
              </w:rPr>
              <w:t>1</w:t>
            </w:r>
            <w:r w:rsidR="003753EB">
              <w:rPr>
                <w:rFonts w:asciiTheme="majorHAnsi" w:hAnsiTheme="majorHAnsi"/>
                <w:lang w:val="en-US"/>
              </w:rPr>
              <w:t>5</w:t>
            </w:r>
            <w:r w:rsidR="00900E40">
              <w:rPr>
                <w:rFonts w:asciiTheme="majorHAnsi" w:hAnsiTheme="majorHAnsi"/>
                <w:lang w:val="en-US"/>
              </w:rPr>
              <w:t>9</w:t>
            </w:r>
          </w:p>
        </w:tc>
        <w:tc>
          <w:tcPr>
            <w:tcW w:w="914" w:type="dxa"/>
            <w:tcBorders>
              <w:top w:val="nil"/>
              <w:bottom w:val="nil"/>
            </w:tcBorders>
          </w:tcPr>
          <w:p w14:paraId="0BEFAA9F" w14:textId="7F22606A" w:rsidR="004D41DC" w:rsidRDefault="006F0B65" w:rsidP="003B3F7F">
            <w:pPr>
              <w:spacing w:line="360" w:lineRule="auto"/>
              <w:jc w:val="center"/>
              <w:rPr>
                <w:rFonts w:asciiTheme="majorHAnsi" w:hAnsiTheme="majorHAnsi"/>
                <w:lang w:val="en-US"/>
              </w:rPr>
            </w:pPr>
            <w:r>
              <w:rPr>
                <w:rFonts w:asciiTheme="majorHAnsi" w:hAnsiTheme="majorHAnsi"/>
                <w:lang w:val="en-US"/>
              </w:rPr>
              <w:t>-1.2</w:t>
            </w:r>
            <w:r w:rsidR="00900E40">
              <w:rPr>
                <w:rFonts w:asciiTheme="majorHAnsi" w:hAnsiTheme="majorHAnsi"/>
                <w:lang w:val="en-US"/>
              </w:rPr>
              <w:t>46</w:t>
            </w:r>
          </w:p>
        </w:tc>
        <w:tc>
          <w:tcPr>
            <w:tcW w:w="787" w:type="dxa"/>
            <w:tcBorders>
              <w:top w:val="nil"/>
              <w:bottom w:val="nil"/>
            </w:tcBorders>
          </w:tcPr>
          <w:p w14:paraId="04713D7A" w14:textId="4EDEA8F8" w:rsidR="004D41DC" w:rsidRDefault="006F0B65" w:rsidP="003B3F7F">
            <w:pPr>
              <w:spacing w:line="360" w:lineRule="auto"/>
              <w:jc w:val="center"/>
              <w:rPr>
                <w:rFonts w:asciiTheme="majorHAnsi" w:hAnsiTheme="majorHAnsi"/>
                <w:lang w:val="en-US"/>
              </w:rPr>
            </w:pPr>
            <w:r>
              <w:rPr>
                <w:rFonts w:asciiTheme="majorHAnsi" w:hAnsiTheme="majorHAnsi"/>
                <w:lang w:val="en-US"/>
              </w:rPr>
              <w:t>.2</w:t>
            </w:r>
            <w:r w:rsidR="00900E40">
              <w:rPr>
                <w:rFonts w:asciiTheme="majorHAnsi" w:hAnsiTheme="majorHAnsi"/>
                <w:lang w:val="en-US"/>
              </w:rPr>
              <w:t>17</w:t>
            </w:r>
          </w:p>
        </w:tc>
        <w:tc>
          <w:tcPr>
            <w:tcW w:w="851" w:type="dxa"/>
            <w:tcBorders>
              <w:top w:val="nil"/>
              <w:bottom w:val="nil"/>
            </w:tcBorders>
          </w:tcPr>
          <w:p w14:paraId="5844E7D7" w14:textId="1D764CCF" w:rsidR="004D41DC" w:rsidRDefault="00430ACE" w:rsidP="003B3F7F">
            <w:pPr>
              <w:spacing w:line="360" w:lineRule="auto"/>
              <w:jc w:val="center"/>
              <w:rPr>
                <w:rFonts w:asciiTheme="majorHAnsi" w:hAnsiTheme="majorHAnsi"/>
                <w:lang w:val="en-US"/>
              </w:rPr>
            </w:pPr>
            <w:r>
              <w:rPr>
                <w:rFonts w:asciiTheme="majorHAnsi" w:hAnsiTheme="majorHAnsi"/>
                <w:lang w:val="en-US"/>
              </w:rPr>
              <w:t>.00</w:t>
            </w:r>
            <w:r w:rsidR="00E05ED0">
              <w:rPr>
                <w:rFonts w:asciiTheme="majorHAnsi" w:hAnsiTheme="majorHAnsi"/>
                <w:lang w:val="en-US"/>
              </w:rPr>
              <w:t>6</w:t>
            </w:r>
          </w:p>
        </w:tc>
        <w:tc>
          <w:tcPr>
            <w:tcW w:w="850" w:type="dxa"/>
            <w:tcBorders>
              <w:top w:val="nil"/>
              <w:bottom w:val="nil"/>
            </w:tcBorders>
          </w:tcPr>
          <w:p w14:paraId="12F71F61" w14:textId="3923D0C2" w:rsidR="004D41DC" w:rsidRDefault="00430ACE" w:rsidP="003B3F7F">
            <w:pPr>
              <w:spacing w:line="360" w:lineRule="auto"/>
              <w:jc w:val="center"/>
              <w:rPr>
                <w:rFonts w:asciiTheme="majorHAnsi" w:hAnsiTheme="majorHAnsi"/>
                <w:lang w:val="en-US"/>
              </w:rPr>
            </w:pPr>
            <w:r>
              <w:rPr>
                <w:rFonts w:asciiTheme="majorHAnsi" w:hAnsiTheme="majorHAnsi"/>
                <w:lang w:val="en-US"/>
              </w:rPr>
              <w:t>.0</w:t>
            </w:r>
            <w:r w:rsidR="00E05ED0">
              <w:rPr>
                <w:rFonts w:asciiTheme="majorHAnsi" w:hAnsiTheme="majorHAnsi"/>
                <w:lang w:val="en-US"/>
              </w:rPr>
              <w:t>6</w:t>
            </w:r>
            <w:r w:rsidR="00414D9C">
              <w:rPr>
                <w:rFonts w:asciiTheme="majorHAnsi" w:hAnsiTheme="majorHAnsi"/>
                <w:lang w:val="en-US"/>
              </w:rPr>
              <w:t>7</w:t>
            </w:r>
          </w:p>
        </w:tc>
        <w:tc>
          <w:tcPr>
            <w:tcW w:w="709" w:type="dxa"/>
            <w:tcBorders>
              <w:top w:val="nil"/>
              <w:bottom w:val="nil"/>
            </w:tcBorders>
          </w:tcPr>
          <w:p w14:paraId="77950F56" w14:textId="440CC04D" w:rsidR="004D41DC" w:rsidRDefault="00430ACE" w:rsidP="003B3F7F">
            <w:pPr>
              <w:spacing w:line="360" w:lineRule="auto"/>
              <w:jc w:val="center"/>
              <w:rPr>
                <w:rFonts w:asciiTheme="majorHAnsi" w:hAnsiTheme="majorHAnsi"/>
                <w:lang w:val="en-US"/>
              </w:rPr>
            </w:pPr>
            <w:r>
              <w:rPr>
                <w:rFonts w:asciiTheme="majorHAnsi" w:hAnsiTheme="majorHAnsi"/>
                <w:lang w:val="en-US"/>
              </w:rPr>
              <w:t>.9</w:t>
            </w:r>
            <w:r w:rsidR="00E05ED0">
              <w:rPr>
                <w:rFonts w:asciiTheme="majorHAnsi" w:hAnsiTheme="majorHAnsi"/>
                <w:lang w:val="en-US"/>
              </w:rPr>
              <w:t>46</w:t>
            </w:r>
          </w:p>
        </w:tc>
      </w:tr>
      <w:tr w:rsidR="004D41DC" w:rsidRPr="009F0214" w14:paraId="59651B4C" w14:textId="2C7A5210" w:rsidTr="00211C0D">
        <w:tc>
          <w:tcPr>
            <w:tcW w:w="653" w:type="dxa"/>
            <w:tcBorders>
              <w:top w:val="nil"/>
              <w:bottom w:val="nil"/>
            </w:tcBorders>
          </w:tcPr>
          <w:p w14:paraId="07404BEE" w14:textId="77777777" w:rsidR="004D41DC" w:rsidRDefault="004D41DC" w:rsidP="00BF48F4">
            <w:pPr>
              <w:spacing w:line="360" w:lineRule="auto"/>
              <w:rPr>
                <w:rFonts w:asciiTheme="majorHAnsi" w:hAnsiTheme="majorHAnsi"/>
              </w:rPr>
            </w:pPr>
          </w:p>
        </w:tc>
        <w:tc>
          <w:tcPr>
            <w:tcW w:w="3283" w:type="dxa"/>
            <w:tcBorders>
              <w:top w:val="nil"/>
              <w:bottom w:val="nil"/>
            </w:tcBorders>
          </w:tcPr>
          <w:p w14:paraId="48ADA122" w14:textId="545D9024" w:rsidR="004D41DC" w:rsidRDefault="004D41DC" w:rsidP="00BF48F4">
            <w:pPr>
              <w:spacing w:line="360" w:lineRule="auto"/>
              <w:rPr>
                <w:rFonts w:asciiTheme="majorHAnsi" w:hAnsiTheme="majorHAnsi"/>
              </w:rPr>
            </w:pPr>
            <w:r>
              <w:rPr>
                <w:rFonts w:asciiTheme="majorHAnsi" w:hAnsiTheme="majorHAnsi"/>
              </w:rPr>
              <w:t>Number line (PAE)</w:t>
            </w:r>
          </w:p>
        </w:tc>
        <w:tc>
          <w:tcPr>
            <w:tcW w:w="850" w:type="dxa"/>
            <w:tcBorders>
              <w:top w:val="nil"/>
              <w:bottom w:val="nil"/>
            </w:tcBorders>
          </w:tcPr>
          <w:p w14:paraId="480B6D9E" w14:textId="1F60CDAC" w:rsidR="004D41DC" w:rsidRDefault="004D41DC" w:rsidP="003B3F7F">
            <w:pPr>
              <w:spacing w:line="360" w:lineRule="auto"/>
              <w:jc w:val="center"/>
              <w:rPr>
                <w:rFonts w:asciiTheme="majorHAnsi" w:hAnsiTheme="majorHAnsi"/>
                <w:lang w:val="en-US"/>
              </w:rPr>
            </w:pPr>
            <w:r>
              <w:rPr>
                <w:rFonts w:asciiTheme="majorHAnsi" w:hAnsiTheme="majorHAnsi"/>
                <w:lang w:val="en-US"/>
              </w:rPr>
              <w:t>-.</w:t>
            </w:r>
            <w:r w:rsidR="006F0B65">
              <w:rPr>
                <w:rFonts w:asciiTheme="majorHAnsi" w:hAnsiTheme="majorHAnsi"/>
                <w:lang w:val="en-US"/>
              </w:rPr>
              <w:t>4</w:t>
            </w:r>
            <w:r w:rsidR="00900E40">
              <w:rPr>
                <w:rFonts w:asciiTheme="majorHAnsi" w:hAnsiTheme="majorHAnsi"/>
                <w:lang w:val="en-US"/>
              </w:rPr>
              <w:t>69</w:t>
            </w:r>
          </w:p>
        </w:tc>
        <w:tc>
          <w:tcPr>
            <w:tcW w:w="914" w:type="dxa"/>
            <w:tcBorders>
              <w:top w:val="nil"/>
              <w:bottom w:val="nil"/>
            </w:tcBorders>
          </w:tcPr>
          <w:p w14:paraId="79791F2F" w14:textId="51883213" w:rsidR="004D41DC" w:rsidRDefault="006F0B65" w:rsidP="003B3F7F">
            <w:pPr>
              <w:spacing w:line="360" w:lineRule="auto"/>
              <w:jc w:val="center"/>
              <w:rPr>
                <w:rFonts w:asciiTheme="majorHAnsi" w:hAnsiTheme="majorHAnsi"/>
                <w:lang w:val="en-US"/>
              </w:rPr>
            </w:pPr>
            <w:r>
              <w:rPr>
                <w:rFonts w:asciiTheme="majorHAnsi" w:hAnsiTheme="majorHAnsi"/>
                <w:lang w:val="en-US"/>
              </w:rPr>
              <w:t>-3</w:t>
            </w:r>
            <w:r w:rsidR="00900E40">
              <w:rPr>
                <w:rFonts w:asciiTheme="majorHAnsi" w:hAnsiTheme="majorHAnsi"/>
                <w:lang w:val="en-US"/>
              </w:rPr>
              <w:t>.</w:t>
            </w:r>
            <w:r w:rsidR="003753EB">
              <w:rPr>
                <w:rFonts w:asciiTheme="majorHAnsi" w:hAnsiTheme="majorHAnsi"/>
                <w:lang w:val="en-US"/>
              </w:rPr>
              <w:t>4</w:t>
            </w:r>
            <w:r w:rsidR="00900E40">
              <w:rPr>
                <w:rFonts w:asciiTheme="majorHAnsi" w:hAnsiTheme="majorHAnsi"/>
                <w:lang w:val="en-US"/>
              </w:rPr>
              <w:t>59</w:t>
            </w:r>
          </w:p>
        </w:tc>
        <w:tc>
          <w:tcPr>
            <w:tcW w:w="787" w:type="dxa"/>
            <w:tcBorders>
              <w:top w:val="nil"/>
              <w:bottom w:val="nil"/>
            </w:tcBorders>
          </w:tcPr>
          <w:p w14:paraId="36AE57A5" w14:textId="707F21F5" w:rsidR="004D41DC" w:rsidRDefault="006F0B65" w:rsidP="003B3F7F">
            <w:pPr>
              <w:spacing w:line="360" w:lineRule="auto"/>
              <w:jc w:val="center"/>
              <w:rPr>
                <w:rFonts w:asciiTheme="majorHAnsi" w:hAnsiTheme="majorHAnsi"/>
                <w:lang w:val="en-US"/>
              </w:rPr>
            </w:pPr>
            <w:r>
              <w:rPr>
                <w:rFonts w:asciiTheme="majorHAnsi" w:hAnsiTheme="majorHAnsi"/>
                <w:lang w:val="en-US"/>
              </w:rPr>
              <w:t>.00</w:t>
            </w:r>
            <w:r w:rsidR="003753EB">
              <w:rPr>
                <w:rFonts w:asciiTheme="majorHAnsi" w:hAnsiTheme="majorHAnsi"/>
                <w:lang w:val="en-US"/>
              </w:rPr>
              <w:t>1</w:t>
            </w:r>
          </w:p>
        </w:tc>
        <w:tc>
          <w:tcPr>
            <w:tcW w:w="851" w:type="dxa"/>
            <w:tcBorders>
              <w:top w:val="nil"/>
              <w:bottom w:val="nil"/>
            </w:tcBorders>
          </w:tcPr>
          <w:p w14:paraId="344F9855" w14:textId="7FE461B9" w:rsidR="004D41DC" w:rsidRDefault="00414D9C" w:rsidP="003B3F7F">
            <w:pPr>
              <w:spacing w:line="360" w:lineRule="auto"/>
              <w:jc w:val="center"/>
              <w:rPr>
                <w:rFonts w:asciiTheme="majorHAnsi" w:hAnsiTheme="majorHAnsi"/>
                <w:lang w:val="en-US"/>
              </w:rPr>
            </w:pPr>
            <w:r>
              <w:rPr>
                <w:rFonts w:asciiTheme="majorHAnsi" w:hAnsiTheme="majorHAnsi"/>
                <w:lang w:val="en-US"/>
              </w:rPr>
              <w:t>-.093</w:t>
            </w:r>
          </w:p>
        </w:tc>
        <w:tc>
          <w:tcPr>
            <w:tcW w:w="850" w:type="dxa"/>
            <w:tcBorders>
              <w:top w:val="nil"/>
              <w:bottom w:val="nil"/>
            </w:tcBorders>
          </w:tcPr>
          <w:p w14:paraId="7993F679" w14:textId="64185EB7" w:rsidR="004D41DC" w:rsidRDefault="00414D9C" w:rsidP="003B3F7F">
            <w:pPr>
              <w:spacing w:line="360" w:lineRule="auto"/>
              <w:jc w:val="center"/>
              <w:rPr>
                <w:rFonts w:asciiTheme="majorHAnsi" w:hAnsiTheme="majorHAnsi"/>
                <w:lang w:val="en-US"/>
              </w:rPr>
            </w:pPr>
            <w:r>
              <w:rPr>
                <w:rFonts w:asciiTheme="majorHAnsi" w:hAnsiTheme="majorHAnsi"/>
                <w:lang w:val="en-US"/>
              </w:rPr>
              <w:t>-</w:t>
            </w:r>
            <w:r w:rsidR="00430ACE">
              <w:rPr>
                <w:rFonts w:asciiTheme="majorHAnsi" w:hAnsiTheme="majorHAnsi"/>
                <w:lang w:val="en-US"/>
              </w:rPr>
              <w:t>.</w:t>
            </w:r>
            <w:r>
              <w:rPr>
                <w:rFonts w:asciiTheme="majorHAnsi" w:hAnsiTheme="majorHAnsi"/>
                <w:lang w:val="en-US"/>
              </w:rPr>
              <w:t>9</w:t>
            </w:r>
            <w:r w:rsidR="00E05ED0">
              <w:rPr>
                <w:rFonts w:asciiTheme="majorHAnsi" w:hAnsiTheme="majorHAnsi"/>
                <w:lang w:val="en-US"/>
              </w:rPr>
              <w:t>49</w:t>
            </w:r>
          </w:p>
        </w:tc>
        <w:tc>
          <w:tcPr>
            <w:tcW w:w="709" w:type="dxa"/>
            <w:tcBorders>
              <w:top w:val="nil"/>
              <w:bottom w:val="nil"/>
            </w:tcBorders>
          </w:tcPr>
          <w:p w14:paraId="6BAAFCC3" w14:textId="261200B5" w:rsidR="004D41DC" w:rsidRDefault="00430ACE" w:rsidP="003B3F7F">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346</w:t>
            </w:r>
          </w:p>
        </w:tc>
      </w:tr>
      <w:tr w:rsidR="004D41DC" w:rsidRPr="009F0214" w14:paraId="011F0889" w14:textId="19AFB396" w:rsidTr="00211C0D">
        <w:tc>
          <w:tcPr>
            <w:tcW w:w="653" w:type="dxa"/>
            <w:tcBorders>
              <w:top w:val="nil"/>
              <w:bottom w:val="nil"/>
            </w:tcBorders>
          </w:tcPr>
          <w:p w14:paraId="243485AA" w14:textId="77777777" w:rsidR="004D41DC" w:rsidRDefault="004D41DC" w:rsidP="00BF48F4">
            <w:pPr>
              <w:spacing w:line="360" w:lineRule="auto"/>
              <w:rPr>
                <w:rFonts w:asciiTheme="majorHAnsi" w:hAnsiTheme="majorHAnsi"/>
              </w:rPr>
            </w:pPr>
          </w:p>
        </w:tc>
        <w:tc>
          <w:tcPr>
            <w:tcW w:w="3283" w:type="dxa"/>
            <w:tcBorders>
              <w:top w:val="nil"/>
              <w:bottom w:val="nil"/>
            </w:tcBorders>
          </w:tcPr>
          <w:p w14:paraId="0DF88CA0" w14:textId="439E01DC" w:rsidR="004D41DC" w:rsidRDefault="004D41DC" w:rsidP="00BF48F4">
            <w:pPr>
              <w:spacing w:line="360" w:lineRule="auto"/>
              <w:rPr>
                <w:rFonts w:asciiTheme="majorHAnsi" w:hAnsiTheme="majorHAnsi"/>
              </w:rPr>
            </w:pPr>
            <w:r w:rsidRPr="000C746D">
              <w:rPr>
                <w:rFonts w:asciiTheme="majorHAnsi" w:hAnsiTheme="majorHAnsi"/>
              </w:rPr>
              <w:t xml:space="preserve">Non-symbolic comparison </w:t>
            </w:r>
            <w:r>
              <w:rPr>
                <w:rFonts w:asciiTheme="majorHAnsi" w:hAnsiTheme="majorHAnsi"/>
              </w:rPr>
              <w:t>(%)</w:t>
            </w:r>
          </w:p>
        </w:tc>
        <w:tc>
          <w:tcPr>
            <w:tcW w:w="850" w:type="dxa"/>
            <w:tcBorders>
              <w:top w:val="nil"/>
              <w:bottom w:val="nil"/>
            </w:tcBorders>
          </w:tcPr>
          <w:p w14:paraId="13377CA4" w14:textId="077C95FD" w:rsidR="004D41DC" w:rsidRDefault="004D41DC" w:rsidP="003B3F7F">
            <w:pPr>
              <w:spacing w:line="360" w:lineRule="auto"/>
              <w:jc w:val="center"/>
              <w:rPr>
                <w:rFonts w:asciiTheme="majorHAnsi" w:hAnsiTheme="majorHAnsi"/>
                <w:lang w:val="en-US"/>
              </w:rPr>
            </w:pPr>
            <w:r>
              <w:rPr>
                <w:rFonts w:asciiTheme="majorHAnsi" w:hAnsiTheme="majorHAnsi"/>
                <w:lang w:val="en-US"/>
              </w:rPr>
              <w:t>.0</w:t>
            </w:r>
            <w:r w:rsidR="003753EB">
              <w:rPr>
                <w:rFonts w:asciiTheme="majorHAnsi" w:hAnsiTheme="majorHAnsi"/>
                <w:lang w:val="en-US"/>
              </w:rPr>
              <w:t>4</w:t>
            </w:r>
            <w:r w:rsidR="00900E40">
              <w:rPr>
                <w:rFonts w:asciiTheme="majorHAnsi" w:hAnsiTheme="majorHAnsi"/>
                <w:lang w:val="en-US"/>
              </w:rPr>
              <w:t>1</w:t>
            </w:r>
          </w:p>
        </w:tc>
        <w:tc>
          <w:tcPr>
            <w:tcW w:w="914" w:type="dxa"/>
            <w:tcBorders>
              <w:top w:val="nil"/>
              <w:bottom w:val="nil"/>
            </w:tcBorders>
          </w:tcPr>
          <w:p w14:paraId="52B560FD" w14:textId="1DD6E1AB" w:rsidR="004D41DC" w:rsidRDefault="004D41DC" w:rsidP="003B3F7F">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4</w:t>
            </w:r>
            <w:r w:rsidR="00900E40">
              <w:rPr>
                <w:rFonts w:asciiTheme="majorHAnsi" w:hAnsiTheme="majorHAnsi"/>
                <w:lang w:val="en-US"/>
              </w:rPr>
              <w:t>33</w:t>
            </w:r>
          </w:p>
        </w:tc>
        <w:tc>
          <w:tcPr>
            <w:tcW w:w="787" w:type="dxa"/>
            <w:tcBorders>
              <w:top w:val="nil"/>
              <w:bottom w:val="nil"/>
            </w:tcBorders>
          </w:tcPr>
          <w:p w14:paraId="1356B9B5" w14:textId="312EF08F" w:rsidR="004D41DC" w:rsidRDefault="006F0B65" w:rsidP="003B3F7F">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66</w:t>
            </w:r>
            <w:r w:rsidR="00900E40">
              <w:rPr>
                <w:rFonts w:asciiTheme="majorHAnsi" w:hAnsiTheme="majorHAnsi"/>
                <w:lang w:val="en-US"/>
              </w:rPr>
              <w:t>6</w:t>
            </w:r>
          </w:p>
        </w:tc>
        <w:tc>
          <w:tcPr>
            <w:tcW w:w="851" w:type="dxa"/>
            <w:tcBorders>
              <w:top w:val="nil"/>
              <w:bottom w:val="nil"/>
            </w:tcBorders>
          </w:tcPr>
          <w:p w14:paraId="7BD32D02" w14:textId="3842087B" w:rsidR="004D41DC" w:rsidRDefault="00430ACE" w:rsidP="003B3F7F">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01</w:t>
            </w:r>
            <w:r w:rsidR="00E05ED0">
              <w:rPr>
                <w:rFonts w:asciiTheme="majorHAnsi" w:hAnsiTheme="majorHAnsi"/>
                <w:lang w:val="en-US"/>
              </w:rPr>
              <w:t>6</w:t>
            </w:r>
          </w:p>
        </w:tc>
        <w:tc>
          <w:tcPr>
            <w:tcW w:w="850" w:type="dxa"/>
            <w:tcBorders>
              <w:top w:val="nil"/>
              <w:bottom w:val="nil"/>
            </w:tcBorders>
          </w:tcPr>
          <w:p w14:paraId="4D921529" w14:textId="1D4FF333" w:rsidR="004D41DC" w:rsidRDefault="00430ACE" w:rsidP="003B3F7F">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.2</w:t>
            </w:r>
            <w:r w:rsidR="00E05ED0">
              <w:rPr>
                <w:rFonts w:asciiTheme="majorHAnsi" w:hAnsiTheme="majorHAnsi"/>
                <w:lang w:val="en-US"/>
              </w:rPr>
              <w:t>44</w:t>
            </w:r>
          </w:p>
        </w:tc>
        <w:tc>
          <w:tcPr>
            <w:tcW w:w="709" w:type="dxa"/>
            <w:tcBorders>
              <w:top w:val="nil"/>
              <w:bottom w:val="nil"/>
            </w:tcBorders>
          </w:tcPr>
          <w:p w14:paraId="048946F4" w14:textId="33F41D3B" w:rsidR="004D41DC" w:rsidRDefault="00430ACE" w:rsidP="003B3F7F">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80</w:t>
            </w:r>
            <w:r w:rsidR="00E05ED0">
              <w:rPr>
                <w:rFonts w:asciiTheme="majorHAnsi" w:hAnsiTheme="majorHAnsi"/>
                <w:lang w:val="en-US"/>
              </w:rPr>
              <w:t>8</w:t>
            </w:r>
          </w:p>
        </w:tc>
      </w:tr>
      <w:tr w:rsidR="004D41DC" w:rsidRPr="009F0214" w14:paraId="0512ECFD" w14:textId="2173C0BB" w:rsidTr="00211C0D">
        <w:tc>
          <w:tcPr>
            <w:tcW w:w="653" w:type="dxa"/>
            <w:tcBorders>
              <w:top w:val="nil"/>
              <w:bottom w:val="single" w:sz="4" w:space="0" w:color="auto"/>
            </w:tcBorders>
          </w:tcPr>
          <w:p w14:paraId="062D12FB" w14:textId="644D38A4" w:rsidR="004D41DC" w:rsidRPr="000C746D" w:rsidRDefault="004D41DC" w:rsidP="00BF48F4">
            <w:pPr>
              <w:spacing w:line="360" w:lineRule="auto"/>
              <w:rPr>
                <w:rFonts w:asciiTheme="majorHAnsi" w:hAnsiTheme="majorHAnsi"/>
              </w:rPr>
            </w:pPr>
          </w:p>
        </w:tc>
        <w:tc>
          <w:tcPr>
            <w:tcW w:w="3283" w:type="dxa"/>
            <w:tcBorders>
              <w:top w:val="nil"/>
              <w:bottom w:val="single" w:sz="4" w:space="0" w:color="auto"/>
            </w:tcBorders>
          </w:tcPr>
          <w:p w14:paraId="0A3DDDF6" w14:textId="4DA1F139" w:rsidR="004D41DC" w:rsidRPr="000C746D" w:rsidRDefault="004D41DC" w:rsidP="00BF48F4">
            <w:pPr>
              <w:spacing w:line="360" w:lineRule="auto"/>
              <w:rPr>
                <w:rFonts w:asciiTheme="majorHAnsi" w:hAnsiTheme="majorHAnsi"/>
              </w:rPr>
            </w:pPr>
            <w:r w:rsidRPr="000C746D">
              <w:rPr>
                <w:rFonts w:asciiTheme="majorHAnsi" w:hAnsiTheme="majorHAnsi"/>
              </w:rPr>
              <w:t xml:space="preserve">Symbolic comparison </w:t>
            </w:r>
            <w:r>
              <w:rPr>
                <w:rFonts w:asciiTheme="majorHAnsi" w:hAnsiTheme="majorHAnsi"/>
              </w:rPr>
              <w:t>(RT)</w:t>
            </w:r>
          </w:p>
        </w:tc>
        <w:tc>
          <w:tcPr>
            <w:tcW w:w="850" w:type="dxa"/>
            <w:tcBorders>
              <w:top w:val="nil"/>
              <w:bottom w:val="single" w:sz="4" w:space="0" w:color="auto"/>
            </w:tcBorders>
          </w:tcPr>
          <w:p w14:paraId="0278D161" w14:textId="50D6C058" w:rsidR="004D41DC" w:rsidRDefault="006F0B65" w:rsidP="003B3F7F">
            <w:pPr>
              <w:spacing w:line="360" w:lineRule="auto"/>
              <w:jc w:val="center"/>
              <w:rPr>
                <w:rFonts w:asciiTheme="majorHAnsi" w:hAnsiTheme="majorHAnsi"/>
                <w:lang w:val="en-US"/>
              </w:rPr>
            </w:pPr>
            <w:r>
              <w:rPr>
                <w:rFonts w:asciiTheme="majorHAnsi" w:hAnsiTheme="majorHAnsi"/>
                <w:lang w:val="en-US"/>
              </w:rPr>
              <w:t>.0</w:t>
            </w:r>
            <w:r w:rsidR="003753EB">
              <w:rPr>
                <w:rFonts w:asciiTheme="majorHAnsi" w:hAnsiTheme="majorHAnsi"/>
                <w:lang w:val="en-US"/>
              </w:rPr>
              <w:t>96</w:t>
            </w:r>
          </w:p>
        </w:tc>
        <w:tc>
          <w:tcPr>
            <w:tcW w:w="914" w:type="dxa"/>
            <w:tcBorders>
              <w:top w:val="nil"/>
              <w:bottom w:val="single" w:sz="4" w:space="0" w:color="auto"/>
            </w:tcBorders>
          </w:tcPr>
          <w:p w14:paraId="700533C0" w14:textId="103F63B7" w:rsidR="004D41DC" w:rsidRDefault="006F0B65" w:rsidP="003B3F7F">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919</w:t>
            </w:r>
          </w:p>
        </w:tc>
        <w:tc>
          <w:tcPr>
            <w:tcW w:w="787" w:type="dxa"/>
            <w:tcBorders>
              <w:top w:val="nil"/>
              <w:bottom w:val="single" w:sz="4" w:space="0" w:color="auto"/>
            </w:tcBorders>
          </w:tcPr>
          <w:p w14:paraId="129F51D4" w14:textId="6FF9F0D3" w:rsidR="004D41DC" w:rsidRDefault="006F0B65" w:rsidP="003B3F7F">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362</w:t>
            </w:r>
          </w:p>
        </w:tc>
        <w:tc>
          <w:tcPr>
            <w:tcW w:w="851" w:type="dxa"/>
            <w:tcBorders>
              <w:top w:val="nil"/>
              <w:bottom w:val="single" w:sz="4" w:space="0" w:color="auto"/>
            </w:tcBorders>
          </w:tcPr>
          <w:p w14:paraId="189A1826" w14:textId="3569803B" w:rsidR="004D41DC" w:rsidRDefault="00430ACE" w:rsidP="003B3F7F">
            <w:pPr>
              <w:spacing w:line="360" w:lineRule="auto"/>
              <w:jc w:val="center"/>
              <w:rPr>
                <w:rFonts w:asciiTheme="majorHAnsi" w:hAnsiTheme="majorHAnsi"/>
                <w:lang w:val="en-US"/>
              </w:rPr>
            </w:pPr>
            <w:r>
              <w:rPr>
                <w:rFonts w:asciiTheme="majorHAnsi" w:hAnsiTheme="majorHAnsi"/>
                <w:lang w:val="en-US"/>
              </w:rPr>
              <w:t>-.11</w:t>
            </w:r>
            <w:r w:rsidR="00E05ED0">
              <w:rPr>
                <w:rFonts w:asciiTheme="majorHAnsi" w:hAnsiTheme="majorHAnsi"/>
                <w:lang w:val="en-US"/>
              </w:rPr>
              <w:t>5</w:t>
            </w:r>
          </w:p>
        </w:tc>
        <w:tc>
          <w:tcPr>
            <w:tcW w:w="850" w:type="dxa"/>
            <w:tcBorders>
              <w:top w:val="nil"/>
              <w:bottom w:val="single" w:sz="4" w:space="0" w:color="auto"/>
            </w:tcBorders>
          </w:tcPr>
          <w:p w14:paraId="31F63E71" w14:textId="56B4B9D5" w:rsidR="004D41DC" w:rsidRDefault="00430ACE" w:rsidP="003B3F7F">
            <w:pPr>
              <w:spacing w:line="360" w:lineRule="auto"/>
              <w:jc w:val="center"/>
              <w:rPr>
                <w:rFonts w:asciiTheme="majorHAnsi" w:hAnsiTheme="majorHAnsi"/>
                <w:lang w:val="en-US"/>
              </w:rPr>
            </w:pPr>
            <w:r>
              <w:rPr>
                <w:rFonts w:asciiTheme="majorHAnsi" w:hAnsiTheme="majorHAnsi"/>
                <w:lang w:val="en-US"/>
              </w:rPr>
              <w:t>-1.</w:t>
            </w:r>
            <w:r w:rsidR="00E05ED0">
              <w:rPr>
                <w:rFonts w:asciiTheme="majorHAnsi" w:hAnsiTheme="majorHAnsi"/>
                <w:lang w:val="en-US"/>
              </w:rPr>
              <w:t>609</w:t>
            </w:r>
          </w:p>
        </w:tc>
        <w:tc>
          <w:tcPr>
            <w:tcW w:w="709" w:type="dxa"/>
            <w:tcBorders>
              <w:top w:val="nil"/>
              <w:bottom w:val="single" w:sz="4" w:space="0" w:color="auto"/>
            </w:tcBorders>
          </w:tcPr>
          <w:p w14:paraId="70B58159" w14:textId="345FEEBA" w:rsidR="004D41DC" w:rsidRDefault="00430ACE" w:rsidP="003B3F7F">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11</w:t>
            </w:r>
            <w:r w:rsidR="00E05ED0">
              <w:rPr>
                <w:rFonts w:asciiTheme="majorHAnsi" w:hAnsiTheme="majorHAnsi"/>
                <w:lang w:val="en-US"/>
              </w:rPr>
              <w:t>2</w:t>
            </w:r>
          </w:p>
        </w:tc>
      </w:tr>
      <w:tr w:rsidR="00D14143" w:rsidRPr="009F0214" w14:paraId="5328F863" w14:textId="77777777" w:rsidTr="00D14143">
        <w:tc>
          <w:tcPr>
            <w:tcW w:w="653" w:type="dxa"/>
            <w:tcBorders>
              <w:top w:val="single" w:sz="4" w:space="0" w:color="auto"/>
              <w:bottom w:val="nil"/>
            </w:tcBorders>
          </w:tcPr>
          <w:p w14:paraId="4763B458" w14:textId="231F61E8" w:rsidR="00D14143" w:rsidRDefault="00D14143" w:rsidP="00430ACE">
            <w:pPr>
              <w:spacing w:line="360" w:lineRule="auto"/>
              <w:rPr>
                <w:rFonts w:asciiTheme="majorHAnsi" w:hAnsiTheme="majorHAnsi"/>
              </w:rPr>
            </w:pPr>
            <w:r>
              <w:rPr>
                <w:rFonts w:asciiTheme="majorHAnsi" w:hAnsiTheme="majorHAnsi"/>
              </w:rPr>
              <w:t>3</w:t>
            </w:r>
          </w:p>
        </w:tc>
        <w:tc>
          <w:tcPr>
            <w:tcW w:w="3283" w:type="dxa"/>
            <w:tcBorders>
              <w:top w:val="single" w:sz="4" w:space="0" w:color="auto"/>
              <w:bottom w:val="nil"/>
            </w:tcBorders>
          </w:tcPr>
          <w:p w14:paraId="570A72AD" w14:textId="05FBC578" w:rsidR="00D14143" w:rsidRPr="000C746D" w:rsidRDefault="00D14143" w:rsidP="00430ACE">
            <w:pPr>
              <w:spacing w:line="360" w:lineRule="auto"/>
              <w:rPr>
                <w:rFonts w:asciiTheme="majorHAnsi" w:hAnsiTheme="majorHAnsi"/>
              </w:rPr>
            </w:pPr>
            <w:r>
              <w:rPr>
                <w:rFonts w:asciiTheme="majorHAnsi" w:hAnsiTheme="majorHAnsi"/>
              </w:rPr>
              <w:t>Age (months)</w:t>
            </w:r>
          </w:p>
        </w:tc>
        <w:tc>
          <w:tcPr>
            <w:tcW w:w="850" w:type="dxa"/>
            <w:tcBorders>
              <w:top w:val="single" w:sz="4" w:space="0" w:color="auto"/>
              <w:bottom w:val="nil"/>
            </w:tcBorders>
          </w:tcPr>
          <w:p w14:paraId="46DE4777" w14:textId="3A623938" w:rsidR="00D14143" w:rsidRDefault="003753EB" w:rsidP="00430ACE">
            <w:pPr>
              <w:spacing w:line="360" w:lineRule="auto"/>
              <w:jc w:val="center"/>
              <w:rPr>
                <w:rFonts w:asciiTheme="majorHAnsi" w:hAnsiTheme="majorHAnsi"/>
                <w:lang w:val="en-US"/>
              </w:rPr>
            </w:pPr>
            <w:r>
              <w:rPr>
                <w:rFonts w:asciiTheme="majorHAnsi" w:hAnsiTheme="majorHAnsi"/>
                <w:lang w:val="en-US"/>
              </w:rPr>
              <w:t>-.09</w:t>
            </w:r>
            <w:r w:rsidR="00900E40">
              <w:rPr>
                <w:rFonts w:asciiTheme="majorHAnsi" w:hAnsiTheme="majorHAnsi"/>
                <w:lang w:val="en-US"/>
              </w:rPr>
              <w:t>4</w:t>
            </w:r>
          </w:p>
        </w:tc>
        <w:tc>
          <w:tcPr>
            <w:tcW w:w="914" w:type="dxa"/>
            <w:tcBorders>
              <w:top w:val="single" w:sz="4" w:space="0" w:color="auto"/>
              <w:bottom w:val="nil"/>
            </w:tcBorders>
          </w:tcPr>
          <w:p w14:paraId="58687A4B" w14:textId="21013837" w:rsidR="00D14143" w:rsidRDefault="003753EB" w:rsidP="00430ACE">
            <w:pPr>
              <w:spacing w:line="360" w:lineRule="auto"/>
              <w:jc w:val="center"/>
              <w:rPr>
                <w:rFonts w:asciiTheme="majorHAnsi" w:hAnsiTheme="majorHAnsi"/>
                <w:lang w:val="en-US"/>
              </w:rPr>
            </w:pPr>
            <w:r>
              <w:rPr>
                <w:rFonts w:asciiTheme="majorHAnsi" w:hAnsiTheme="majorHAnsi"/>
                <w:lang w:val="en-US"/>
              </w:rPr>
              <w:t>-.9</w:t>
            </w:r>
            <w:r w:rsidR="00900E40">
              <w:rPr>
                <w:rFonts w:asciiTheme="majorHAnsi" w:hAnsiTheme="majorHAnsi"/>
                <w:lang w:val="en-US"/>
              </w:rPr>
              <w:t>25</w:t>
            </w:r>
          </w:p>
        </w:tc>
        <w:tc>
          <w:tcPr>
            <w:tcW w:w="787" w:type="dxa"/>
            <w:tcBorders>
              <w:top w:val="single" w:sz="4" w:space="0" w:color="auto"/>
              <w:bottom w:val="nil"/>
            </w:tcBorders>
          </w:tcPr>
          <w:p w14:paraId="3B2875D3" w14:textId="1831072E" w:rsidR="00D14143" w:rsidRDefault="003753EB" w:rsidP="00430ACE">
            <w:pPr>
              <w:spacing w:line="360" w:lineRule="auto"/>
              <w:jc w:val="center"/>
              <w:rPr>
                <w:rFonts w:asciiTheme="majorHAnsi" w:hAnsiTheme="majorHAnsi"/>
                <w:lang w:val="en-US"/>
              </w:rPr>
            </w:pPr>
            <w:r>
              <w:rPr>
                <w:rFonts w:asciiTheme="majorHAnsi" w:hAnsiTheme="majorHAnsi"/>
                <w:lang w:val="en-US"/>
              </w:rPr>
              <w:t>.35</w:t>
            </w:r>
            <w:r w:rsidR="00900E40">
              <w:rPr>
                <w:rFonts w:asciiTheme="majorHAnsi" w:hAnsiTheme="majorHAnsi"/>
                <w:lang w:val="en-US"/>
              </w:rPr>
              <w:t>9</w:t>
            </w:r>
          </w:p>
        </w:tc>
        <w:tc>
          <w:tcPr>
            <w:tcW w:w="851" w:type="dxa"/>
            <w:tcBorders>
              <w:top w:val="single" w:sz="4" w:space="0" w:color="auto"/>
              <w:bottom w:val="nil"/>
            </w:tcBorders>
          </w:tcPr>
          <w:p w14:paraId="1A3CECAE" w14:textId="419EB9DE" w:rsidR="00D14143" w:rsidRDefault="00414D9C" w:rsidP="00430ACE">
            <w:pPr>
              <w:spacing w:line="360" w:lineRule="auto"/>
              <w:jc w:val="center"/>
              <w:rPr>
                <w:rFonts w:asciiTheme="majorHAnsi" w:hAnsiTheme="majorHAnsi"/>
                <w:lang w:val="en-US"/>
              </w:rPr>
            </w:pPr>
            <w:r>
              <w:rPr>
                <w:rFonts w:asciiTheme="majorHAnsi" w:hAnsiTheme="majorHAnsi"/>
                <w:lang w:val="en-US"/>
              </w:rPr>
              <w:t>.049</w:t>
            </w:r>
          </w:p>
        </w:tc>
        <w:tc>
          <w:tcPr>
            <w:tcW w:w="850" w:type="dxa"/>
            <w:tcBorders>
              <w:top w:val="single" w:sz="4" w:space="0" w:color="auto"/>
              <w:bottom w:val="nil"/>
            </w:tcBorders>
          </w:tcPr>
          <w:p w14:paraId="2E509E90" w14:textId="1C8195C6" w:rsidR="00D14143" w:rsidRDefault="00414D9C" w:rsidP="00430ACE">
            <w:pPr>
              <w:spacing w:line="360" w:lineRule="auto"/>
              <w:jc w:val="center"/>
              <w:rPr>
                <w:rFonts w:asciiTheme="majorHAnsi" w:hAnsiTheme="majorHAnsi"/>
                <w:lang w:val="en-US"/>
              </w:rPr>
            </w:pPr>
            <w:r>
              <w:rPr>
                <w:rFonts w:asciiTheme="majorHAnsi" w:hAnsiTheme="majorHAnsi"/>
                <w:lang w:val="en-US"/>
              </w:rPr>
              <w:t>.77</w:t>
            </w:r>
            <w:r w:rsidR="00E05ED0">
              <w:rPr>
                <w:rFonts w:asciiTheme="majorHAnsi" w:hAnsiTheme="majorHAnsi"/>
                <w:lang w:val="en-US"/>
              </w:rPr>
              <w:t>6</w:t>
            </w:r>
          </w:p>
        </w:tc>
        <w:tc>
          <w:tcPr>
            <w:tcW w:w="709" w:type="dxa"/>
            <w:tcBorders>
              <w:top w:val="single" w:sz="4" w:space="0" w:color="auto"/>
              <w:bottom w:val="nil"/>
            </w:tcBorders>
          </w:tcPr>
          <w:p w14:paraId="65DFBB80" w14:textId="55F43E66" w:rsidR="00D14143" w:rsidRDefault="00414D9C" w:rsidP="00430ACE">
            <w:pPr>
              <w:spacing w:line="360" w:lineRule="auto"/>
              <w:jc w:val="center"/>
              <w:rPr>
                <w:rFonts w:asciiTheme="majorHAnsi" w:hAnsiTheme="majorHAnsi"/>
                <w:lang w:val="en-US"/>
              </w:rPr>
            </w:pPr>
            <w:r>
              <w:rPr>
                <w:rFonts w:asciiTheme="majorHAnsi" w:hAnsiTheme="majorHAnsi"/>
                <w:lang w:val="en-US"/>
              </w:rPr>
              <w:t>.44</w:t>
            </w:r>
            <w:r w:rsidR="00E05ED0">
              <w:rPr>
                <w:rFonts w:asciiTheme="majorHAnsi" w:hAnsiTheme="majorHAnsi"/>
                <w:lang w:val="en-US"/>
              </w:rPr>
              <w:t>1</w:t>
            </w:r>
          </w:p>
        </w:tc>
      </w:tr>
      <w:tr w:rsidR="00430ACE" w:rsidRPr="009F0214" w14:paraId="3BB2E0FF" w14:textId="7E30351B" w:rsidTr="00D14143">
        <w:tc>
          <w:tcPr>
            <w:tcW w:w="653" w:type="dxa"/>
            <w:tcBorders>
              <w:top w:val="nil"/>
              <w:bottom w:val="nil"/>
            </w:tcBorders>
          </w:tcPr>
          <w:p w14:paraId="421A5783" w14:textId="3AF4291A" w:rsidR="00430ACE" w:rsidRPr="000C746D" w:rsidRDefault="00430ACE" w:rsidP="00430ACE">
            <w:pPr>
              <w:spacing w:line="360" w:lineRule="auto"/>
              <w:rPr>
                <w:rFonts w:asciiTheme="majorHAnsi" w:hAnsiTheme="majorHAnsi"/>
              </w:rPr>
            </w:pPr>
          </w:p>
        </w:tc>
        <w:tc>
          <w:tcPr>
            <w:tcW w:w="3283" w:type="dxa"/>
            <w:tcBorders>
              <w:top w:val="nil"/>
              <w:bottom w:val="nil"/>
            </w:tcBorders>
          </w:tcPr>
          <w:p w14:paraId="079C1FE0" w14:textId="0994E34E" w:rsidR="00430ACE" w:rsidRPr="000C746D" w:rsidRDefault="00430ACE" w:rsidP="00430ACE">
            <w:pPr>
              <w:spacing w:line="360" w:lineRule="auto"/>
              <w:rPr>
                <w:rFonts w:asciiTheme="majorHAnsi" w:hAnsiTheme="majorHAnsi"/>
              </w:rPr>
            </w:pPr>
            <w:r w:rsidRPr="000C746D">
              <w:rPr>
                <w:rFonts w:asciiTheme="majorHAnsi" w:hAnsiTheme="majorHAnsi"/>
              </w:rPr>
              <w:t xml:space="preserve">Counting </w:t>
            </w:r>
            <w:r>
              <w:rPr>
                <w:rFonts w:asciiTheme="majorHAnsi" w:hAnsiTheme="majorHAnsi"/>
              </w:rPr>
              <w:t>(%)</w:t>
            </w:r>
          </w:p>
        </w:tc>
        <w:tc>
          <w:tcPr>
            <w:tcW w:w="850" w:type="dxa"/>
            <w:tcBorders>
              <w:top w:val="nil"/>
              <w:bottom w:val="nil"/>
            </w:tcBorders>
          </w:tcPr>
          <w:p w14:paraId="0B7F7B57" w14:textId="1947B046" w:rsidR="00430ACE" w:rsidRDefault="00430ACE" w:rsidP="00430ACE">
            <w:pPr>
              <w:spacing w:line="360" w:lineRule="auto"/>
              <w:jc w:val="center"/>
              <w:rPr>
                <w:rFonts w:asciiTheme="majorHAnsi" w:hAnsiTheme="majorHAnsi"/>
                <w:lang w:val="en-US"/>
              </w:rPr>
            </w:pPr>
            <w:r>
              <w:rPr>
                <w:rFonts w:asciiTheme="majorHAnsi" w:hAnsiTheme="majorHAnsi"/>
                <w:lang w:val="en-US"/>
              </w:rPr>
              <w:t>.1</w:t>
            </w:r>
            <w:r w:rsidR="003753EB">
              <w:rPr>
                <w:rFonts w:asciiTheme="majorHAnsi" w:hAnsiTheme="majorHAnsi"/>
                <w:lang w:val="en-US"/>
              </w:rPr>
              <w:t>55</w:t>
            </w:r>
          </w:p>
        </w:tc>
        <w:tc>
          <w:tcPr>
            <w:tcW w:w="914" w:type="dxa"/>
            <w:tcBorders>
              <w:top w:val="nil"/>
              <w:bottom w:val="nil"/>
            </w:tcBorders>
          </w:tcPr>
          <w:p w14:paraId="34AB7D77" w14:textId="6568FA2C" w:rsidR="00430ACE" w:rsidRDefault="00430ACE" w:rsidP="00430ACE">
            <w:pPr>
              <w:spacing w:line="360" w:lineRule="auto"/>
              <w:jc w:val="center"/>
              <w:rPr>
                <w:rFonts w:asciiTheme="majorHAnsi" w:hAnsiTheme="majorHAnsi"/>
                <w:lang w:val="en-US"/>
              </w:rPr>
            </w:pPr>
            <w:r>
              <w:rPr>
                <w:rFonts w:asciiTheme="majorHAnsi" w:hAnsiTheme="majorHAnsi"/>
                <w:lang w:val="en-US"/>
              </w:rPr>
              <w:t>1.</w:t>
            </w:r>
            <w:r w:rsidR="003753EB">
              <w:rPr>
                <w:rFonts w:asciiTheme="majorHAnsi" w:hAnsiTheme="majorHAnsi"/>
                <w:lang w:val="en-US"/>
              </w:rPr>
              <w:t>2</w:t>
            </w:r>
            <w:r w:rsidR="00900E40">
              <w:rPr>
                <w:rFonts w:asciiTheme="majorHAnsi" w:hAnsiTheme="majorHAnsi"/>
                <w:lang w:val="en-US"/>
              </w:rPr>
              <w:t>29</w:t>
            </w:r>
          </w:p>
        </w:tc>
        <w:tc>
          <w:tcPr>
            <w:tcW w:w="787" w:type="dxa"/>
            <w:tcBorders>
              <w:top w:val="nil"/>
              <w:bottom w:val="nil"/>
            </w:tcBorders>
          </w:tcPr>
          <w:p w14:paraId="31F9154C" w14:textId="5F66D8E4" w:rsidR="00430ACE" w:rsidRDefault="00430ACE" w:rsidP="00430ACE">
            <w:pPr>
              <w:spacing w:line="360" w:lineRule="auto"/>
              <w:jc w:val="center"/>
              <w:rPr>
                <w:rFonts w:asciiTheme="majorHAnsi" w:hAnsiTheme="majorHAnsi"/>
                <w:lang w:val="en-US"/>
              </w:rPr>
            </w:pPr>
            <w:r>
              <w:rPr>
                <w:rFonts w:asciiTheme="majorHAnsi" w:hAnsiTheme="majorHAnsi"/>
                <w:lang w:val="en-US"/>
              </w:rPr>
              <w:t>.2</w:t>
            </w:r>
            <w:r w:rsidR="003753EB">
              <w:rPr>
                <w:rFonts w:asciiTheme="majorHAnsi" w:hAnsiTheme="majorHAnsi"/>
                <w:lang w:val="en-US"/>
              </w:rPr>
              <w:t>2</w:t>
            </w:r>
            <w:r w:rsidR="00900E40">
              <w:rPr>
                <w:rFonts w:asciiTheme="majorHAnsi" w:hAnsiTheme="majorHAnsi"/>
                <w:lang w:val="en-US"/>
              </w:rPr>
              <w:t>4</w:t>
            </w:r>
          </w:p>
        </w:tc>
        <w:tc>
          <w:tcPr>
            <w:tcW w:w="851" w:type="dxa"/>
            <w:tcBorders>
              <w:top w:val="nil"/>
              <w:bottom w:val="nil"/>
            </w:tcBorders>
          </w:tcPr>
          <w:p w14:paraId="2787AFB1" w14:textId="5025A370"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248</w:t>
            </w:r>
          </w:p>
        </w:tc>
        <w:tc>
          <w:tcPr>
            <w:tcW w:w="850" w:type="dxa"/>
            <w:tcBorders>
              <w:top w:val="nil"/>
              <w:bottom w:val="nil"/>
            </w:tcBorders>
          </w:tcPr>
          <w:p w14:paraId="24D3C049" w14:textId="4EFBD362" w:rsidR="00430ACE" w:rsidRDefault="00414D9C" w:rsidP="009F4C8E">
            <w:pPr>
              <w:spacing w:line="360" w:lineRule="auto"/>
              <w:rPr>
                <w:rFonts w:asciiTheme="majorHAnsi" w:hAnsiTheme="majorHAnsi"/>
                <w:lang w:val="en-US"/>
              </w:rPr>
            </w:pPr>
            <w:r>
              <w:rPr>
                <w:rFonts w:asciiTheme="majorHAnsi" w:hAnsiTheme="majorHAnsi"/>
                <w:lang w:val="en-US"/>
              </w:rPr>
              <w:t>3.139</w:t>
            </w:r>
          </w:p>
        </w:tc>
        <w:tc>
          <w:tcPr>
            <w:tcW w:w="709" w:type="dxa"/>
            <w:tcBorders>
              <w:top w:val="nil"/>
              <w:bottom w:val="nil"/>
            </w:tcBorders>
          </w:tcPr>
          <w:p w14:paraId="1A723DBA" w14:textId="32DD429C"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003</w:t>
            </w:r>
          </w:p>
        </w:tc>
      </w:tr>
      <w:tr w:rsidR="00430ACE" w:rsidRPr="009F0214" w14:paraId="638B9699" w14:textId="2BB6D838" w:rsidTr="00211C0D">
        <w:tc>
          <w:tcPr>
            <w:tcW w:w="653" w:type="dxa"/>
            <w:tcBorders>
              <w:bottom w:val="nil"/>
            </w:tcBorders>
          </w:tcPr>
          <w:p w14:paraId="586E6F0D" w14:textId="0E52F08D" w:rsidR="00430ACE" w:rsidRPr="000C746D" w:rsidRDefault="00430ACE" w:rsidP="00430ACE">
            <w:pPr>
              <w:spacing w:line="360" w:lineRule="auto"/>
              <w:rPr>
                <w:rFonts w:asciiTheme="majorHAnsi" w:hAnsiTheme="majorHAnsi"/>
              </w:rPr>
            </w:pPr>
          </w:p>
        </w:tc>
        <w:tc>
          <w:tcPr>
            <w:tcW w:w="3283" w:type="dxa"/>
            <w:tcBorders>
              <w:bottom w:val="nil"/>
            </w:tcBorders>
          </w:tcPr>
          <w:p w14:paraId="1FA72C74" w14:textId="2FE0CFF3" w:rsidR="00430ACE" w:rsidRPr="009F0214" w:rsidRDefault="00430ACE" w:rsidP="00430ACE">
            <w:pPr>
              <w:spacing w:line="360" w:lineRule="auto"/>
              <w:rPr>
                <w:rFonts w:asciiTheme="majorHAnsi" w:hAnsiTheme="majorHAnsi"/>
                <w:lang w:val="en-US"/>
              </w:rPr>
            </w:pPr>
            <w:r w:rsidRPr="000C746D">
              <w:rPr>
                <w:rFonts w:asciiTheme="majorHAnsi" w:hAnsiTheme="majorHAnsi"/>
              </w:rPr>
              <w:t xml:space="preserve">Number fact knowledge </w:t>
            </w:r>
            <w:r>
              <w:rPr>
                <w:rFonts w:asciiTheme="majorHAnsi" w:hAnsiTheme="majorHAnsi"/>
              </w:rPr>
              <w:t>(%)</w:t>
            </w:r>
          </w:p>
        </w:tc>
        <w:tc>
          <w:tcPr>
            <w:tcW w:w="850" w:type="dxa"/>
            <w:tcBorders>
              <w:bottom w:val="nil"/>
            </w:tcBorders>
          </w:tcPr>
          <w:p w14:paraId="6B6112BD" w14:textId="1CF2F254"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w:t>
            </w:r>
            <w:r w:rsidR="00900E40">
              <w:rPr>
                <w:rFonts w:asciiTheme="majorHAnsi" w:hAnsiTheme="majorHAnsi"/>
                <w:lang w:val="en-US"/>
              </w:rPr>
              <w:t>299</w:t>
            </w:r>
          </w:p>
        </w:tc>
        <w:tc>
          <w:tcPr>
            <w:tcW w:w="914" w:type="dxa"/>
            <w:tcBorders>
              <w:bottom w:val="nil"/>
            </w:tcBorders>
          </w:tcPr>
          <w:p w14:paraId="0618CA22" w14:textId="5B53CEEF" w:rsidR="00430ACE" w:rsidRPr="009F0214" w:rsidRDefault="00900E40" w:rsidP="00430ACE">
            <w:pPr>
              <w:spacing w:line="360" w:lineRule="auto"/>
              <w:jc w:val="center"/>
              <w:rPr>
                <w:rFonts w:asciiTheme="majorHAnsi" w:hAnsiTheme="majorHAnsi"/>
                <w:lang w:val="en-US"/>
              </w:rPr>
            </w:pPr>
            <w:r>
              <w:rPr>
                <w:rFonts w:asciiTheme="majorHAnsi" w:hAnsiTheme="majorHAnsi"/>
                <w:lang w:val="en-US"/>
              </w:rPr>
              <w:t>1.995</w:t>
            </w:r>
          </w:p>
        </w:tc>
        <w:tc>
          <w:tcPr>
            <w:tcW w:w="787" w:type="dxa"/>
            <w:tcBorders>
              <w:bottom w:val="nil"/>
            </w:tcBorders>
          </w:tcPr>
          <w:p w14:paraId="000F3C5E" w14:textId="3E0A941A"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.0</w:t>
            </w:r>
            <w:r w:rsidR="00900E40">
              <w:rPr>
                <w:rFonts w:asciiTheme="majorHAnsi" w:hAnsiTheme="majorHAnsi"/>
                <w:lang w:val="en-US"/>
              </w:rPr>
              <w:t>51</w:t>
            </w:r>
          </w:p>
        </w:tc>
        <w:tc>
          <w:tcPr>
            <w:tcW w:w="851" w:type="dxa"/>
            <w:tcBorders>
              <w:bottom w:val="nil"/>
            </w:tcBorders>
          </w:tcPr>
          <w:p w14:paraId="176CBCFA" w14:textId="2DA669C4"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326</w:t>
            </w:r>
          </w:p>
        </w:tc>
        <w:tc>
          <w:tcPr>
            <w:tcW w:w="850" w:type="dxa"/>
            <w:tcBorders>
              <w:bottom w:val="nil"/>
            </w:tcBorders>
          </w:tcPr>
          <w:p w14:paraId="7413FE45" w14:textId="189FD820" w:rsidR="00430ACE" w:rsidRDefault="00414D9C" w:rsidP="00430ACE">
            <w:pPr>
              <w:spacing w:line="360" w:lineRule="auto"/>
              <w:jc w:val="center"/>
              <w:rPr>
                <w:rFonts w:asciiTheme="majorHAnsi" w:hAnsiTheme="majorHAnsi"/>
                <w:lang w:val="en-US"/>
              </w:rPr>
            </w:pPr>
            <w:r>
              <w:rPr>
                <w:rFonts w:asciiTheme="majorHAnsi" w:hAnsiTheme="majorHAnsi"/>
                <w:lang w:val="en-US"/>
              </w:rPr>
              <w:t>3.45</w:t>
            </w:r>
            <w:r w:rsidR="00E05ED0">
              <w:rPr>
                <w:rFonts w:asciiTheme="majorHAnsi" w:hAnsiTheme="majorHAnsi"/>
                <w:lang w:val="en-US"/>
              </w:rPr>
              <w:t>9</w:t>
            </w:r>
          </w:p>
        </w:tc>
        <w:tc>
          <w:tcPr>
            <w:tcW w:w="709" w:type="dxa"/>
            <w:tcBorders>
              <w:bottom w:val="nil"/>
            </w:tcBorders>
          </w:tcPr>
          <w:p w14:paraId="2091B968" w14:textId="1140FF5E" w:rsidR="00430ACE" w:rsidRDefault="00430ACE" w:rsidP="00430ACE">
            <w:pPr>
              <w:spacing w:line="360" w:lineRule="auto"/>
              <w:jc w:val="center"/>
              <w:rPr>
                <w:rFonts w:asciiTheme="majorHAnsi" w:hAnsiTheme="majorHAnsi"/>
                <w:lang w:val="en-US"/>
              </w:rPr>
            </w:pPr>
            <w:r>
              <w:rPr>
                <w:rFonts w:asciiTheme="majorHAnsi" w:hAnsiTheme="majorHAnsi"/>
                <w:lang w:val="en-US"/>
              </w:rPr>
              <w:t>.0</w:t>
            </w:r>
            <w:r w:rsidR="00414D9C">
              <w:rPr>
                <w:rFonts w:asciiTheme="majorHAnsi" w:hAnsiTheme="majorHAnsi"/>
                <w:lang w:val="en-US"/>
              </w:rPr>
              <w:t>01</w:t>
            </w:r>
          </w:p>
        </w:tc>
      </w:tr>
      <w:tr w:rsidR="00430ACE" w:rsidRPr="009F0214" w14:paraId="008D840A" w14:textId="11829530" w:rsidTr="00211C0D">
        <w:tc>
          <w:tcPr>
            <w:tcW w:w="653" w:type="dxa"/>
            <w:tcBorders>
              <w:top w:val="nil"/>
              <w:bottom w:val="nil"/>
            </w:tcBorders>
          </w:tcPr>
          <w:p w14:paraId="7D1D4B1D" w14:textId="08576043" w:rsidR="00430ACE" w:rsidRPr="000C746D" w:rsidRDefault="00430ACE" w:rsidP="00430ACE">
            <w:pPr>
              <w:spacing w:line="360" w:lineRule="auto"/>
              <w:rPr>
                <w:rFonts w:asciiTheme="majorHAnsi" w:hAnsiTheme="majorHAnsi"/>
              </w:rPr>
            </w:pPr>
          </w:p>
        </w:tc>
        <w:tc>
          <w:tcPr>
            <w:tcW w:w="3283" w:type="dxa"/>
            <w:tcBorders>
              <w:top w:val="nil"/>
              <w:bottom w:val="nil"/>
            </w:tcBorders>
          </w:tcPr>
          <w:p w14:paraId="67D795B6" w14:textId="5E9661FC" w:rsidR="00430ACE" w:rsidRPr="009F0214" w:rsidRDefault="00430ACE" w:rsidP="00430ACE">
            <w:pPr>
              <w:spacing w:line="360" w:lineRule="auto"/>
              <w:rPr>
                <w:rFonts w:asciiTheme="majorHAnsi" w:hAnsiTheme="majorHAnsi"/>
                <w:lang w:val="en-US"/>
              </w:rPr>
            </w:pPr>
            <w:r w:rsidRPr="000C746D">
              <w:rPr>
                <w:rFonts w:asciiTheme="majorHAnsi" w:hAnsiTheme="majorHAnsi"/>
              </w:rPr>
              <w:t xml:space="preserve">Arithmetic strategy </w:t>
            </w:r>
            <w:r>
              <w:rPr>
                <w:rFonts w:asciiTheme="majorHAnsi" w:hAnsiTheme="majorHAnsi"/>
              </w:rPr>
              <w:t>use</w:t>
            </w:r>
            <w:r w:rsidRPr="000C746D">
              <w:rPr>
                <w:rFonts w:asciiTheme="majorHAnsi" w:hAnsiTheme="majorHAnsi"/>
              </w:rPr>
              <w:t xml:space="preserve"> </w:t>
            </w:r>
            <w:r>
              <w:rPr>
                <w:rFonts w:asciiTheme="majorHAnsi" w:hAnsiTheme="majorHAnsi"/>
              </w:rPr>
              <w:t>(% basic)</w:t>
            </w:r>
          </w:p>
        </w:tc>
        <w:tc>
          <w:tcPr>
            <w:tcW w:w="850" w:type="dxa"/>
            <w:tcBorders>
              <w:top w:val="nil"/>
              <w:bottom w:val="nil"/>
            </w:tcBorders>
          </w:tcPr>
          <w:p w14:paraId="549762D3" w14:textId="47E8F1B2"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.0</w:t>
            </w:r>
            <w:r w:rsidR="003753EB">
              <w:rPr>
                <w:rFonts w:asciiTheme="majorHAnsi" w:hAnsiTheme="majorHAnsi"/>
                <w:lang w:val="en-US"/>
              </w:rPr>
              <w:t>6</w:t>
            </w:r>
            <w:r w:rsidR="00E05ED0">
              <w:rPr>
                <w:rFonts w:asciiTheme="majorHAnsi" w:hAnsiTheme="majorHAnsi"/>
                <w:lang w:val="en-US"/>
              </w:rPr>
              <w:t>3</w:t>
            </w:r>
          </w:p>
        </w:tc>
        <w:tc>
          <w:tcPr>
            <w:tcW w:w="914" w:type="dxa"/>
            <w:tcBorders>
              <w:top w:val="nil"/>
              <w:bottom w:val="nil"/>
            </w:tcBorders>
          </w:tcPr>
          <w:p w14:paraId="4EB70E38" w14:textId="3B9CF868"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w:t>
            </w:r>
            <w:r w:rsidR="00E05ED0">
              <w:rPr>
                <w:rFonts w:asciiTheme="majorHAnsi" w:hAnsiTheme="majorHAnsi"/>
                <w:lang w:val="en-US"/>
              </w:rPr>
              <w:t>398</w:t>
            </w:r>
          </w:p>
        </w:tc>
        <w:tc>
          <w:tcPr>
            <w:tcW w:w="787" w:type="dxa"/>
            <w:tcBorders>
              <w:top w:val="nil"/>
              <w:bottom w:val="nil"/>
            </w:tcBorders>
          </w:tcPr>
          <w:p w14:paraId="5FA964D1" w14:textId="3818B93F"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6</w:t>
            </w:r>
            <w:r w:rsidR="00E05ED0">
              <w:rPr>
                <w:rFonts w:asciiTheme="majorHAnsi" w:hAnsiTheme="majorHAnsi"/>
                <w:lang w:val="en-US"/>
              </w:rPr>
              <w:t>92</w:t>
            </w:r>
          </w:p>
        </w:tc>
        <w:tc>
          <w:tcPr>
            <w:tcW w:w="851" w:type="dxa"/>
            <w:tcBorders>
              <w:top w:val="nil"/>
              <w:bottom w:val="nil"/>
            </w:tcBorders>
          </w:tcPr>
          <w:p w14:paraId="5FB2FC85" w14:textId="198729B7" w:rsidR="00430ACE" w:rsidRDefault="00414D9C" w:rsidP="00430ACE">
            <w:pPr>
              <w:spacing w:line="360" w:lineRule="auto"/>
              <w:jc w:val="center"/>
              <w:rPr>
                <w:rFonts w:asciiTheme="majorHAnsi" w:hAnsiTheme="majorHAnsi"/>
                <w:lang w:val="en-US"/>
              </w:rPr>
            </w:pPr>
            <w:r>
              <w:rPr>
                <w:rFonts w:asciiTheme="majorHAnsi" w:hAnsiTheme="majorHAnsi"/>
                <w:lang w:val="en-US"/>
              </w:rPr>
              <w:t>.009</w:t>
            </w:r>
          </w:p>
        </w:tc>
        <w:tc>
          <w:tcPr>
            <w:tcW w:w="850" w:type="dxa"/>
            <w:tcBorders>
              <w:top w:val="nil"/>
              <w:bottom w:val="nil"/>
            </w:tcBorders>
          </w:tcPr>
          <w:p w14:paraId="5271E947" w14:textId="61641169" w:rsidR="00430ACE" w:rsidRDefault="00414D9C" w:rsidP="00430ACE">
            <w:pPr>
              <w:spacing w:line="360" w:lineRule="auto"/>
              <w:jc w:val="center"/>
              <w:rPr>
                <w:rFonts w:asciiTheme="majorHAnsi" w:hAnsiTheme="majorHAnsi"/>
                <w:lang w:val="en-US"/>
              </w:rPr>
            </w:pPr>
            <w:r>
              <w:rPr>
                <w:rFonts w:asciiTheme="majorHAnsi" w:hAnsiTheme="majorHAnsi"/>
                <w:lang w:val="en-US"/>
              </w:rPr>
              <w:t>.0</w:t>
            </w:r>
            <w:r w:rsidR="00E05ED0">
              <w:rPr>
                <w:rFonts w:asciiTheme="majorHAnsi" w:hAnsiTheme="majorHAnsi"/>
                <w:lang w:val="en-US"/>
              </w:rPr>
              <w:t>88</w:t>
            </w:r>
          </w:p>
        </w:tc>
        <w:tc>
          <w:tcPr>
            <w:tcW w:w="709" w:type="dxa"/>
            <w:tcBorders>
              <w:top w:val="nil"/>
              <w:bottom w:val="nil"/>
            </w:tcBorders>
          </w:tcPr>
          <w:p w14:paraId="59A21413" w14:textId="3C7E4204"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9</w:t>
            </w:r>
            <w:r w:rsidR="00E05ED0">
              <w:rPr>
                <w:rFonts w:asciiTheme="majorHAnsi" w:hAnsiTheme="majorHAnsi"/>
                <w:lang w:val="en-US"/>
              </w:rPr>
              <w:t>30</w:t>
            </w:r>
          </w:p>
        </w:tc>
      </w:tr>
      <w:tr w:rsidR="00430ACE" w:rsidRPr="009F0214" w14:paraId="7F0F4DFE" w14:textId="39E8FB3D" w:rsidTr="00211C0D">
        <w:tc>
          <w:tcPr>
            <w:tcW w:w="653" w:type="dxa"/>
          </w:tcPr>
          <w:p w14:paraId="500F2C81" w14:textId="7F28616A" w:rsidR="00430ACE" w:rsidRPr="000C746D" w:rsidRDefault="00430ACE" w:rsidP="00430ACE">
            <w:pPr>
              <w:spacing w:line="360" w:lineRule="auto"/>
              <w:rPr>
                <w:rFonts w:asciiTheme="majorHAnsi" w:hAnsiTheme="majorHAnsi"/>
              </w:rPr>
            </w:pPr>
          </w:p>
        </w:tc>
        <w:tc>
          <w:tcPr>
            <w:tcW w:w="3283" w:type="dxa"/>
          </w:tcPr>
          <w:p w14:paraId="712B2588" w14:textId="4A39F00A" w:rsidR="00430ACE" w:rsidRPr="009F0214" w:rsidRDefault="00430ACE" w:rsidP="00430ACE">
            <w:pPr>
              <w:spacing w:line="360" w:lineRule="auto"/>
              <w:rPr>
                <w:rFonts w:asciiTheme="majorHAnsi" w:hAnsiTheme="majorHAnsi"/>
                <w:lang w:val="en-US"/>
              </w:rPr>
            </w:pPr>
            <w:r w:rsidRPr="000C746D">
              <w:rPr>
                <w:rFonts w:asciiTheme="majorHAnsi" w:hAnsiTheme="majorHAnsi"/>
              </w:rPr>
              <w:t xml:space="preserve">Arithmetic strategy </w:t>
            </w:r>
            <w:r>
              <w:rPr>
                <w:rFonts w:asciiTheme="majorHAnsi" w:hAnsiTheme="majorHAnsi"/>
              </w:rPr>
              <w:t>efficiency (RT)</w:t>
            </w:r>
          </w:p>
        </w:tc>
        <w:tc>
          <w:tcPr>
            <w:tcW w:w="850" w:type="dxa"/>
          </w:tcPr>
          <w:p w14:paraId="1F4BC174" w14:textId="5F58681F"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11</w:t>
            </w:r>
            <w:r w:rsidR="00E05ED0">
              <w:rPr>
                <w:rFonts w:asciiTheme="majorHAnsi" w:hAnsiTheme="majorHAnsi"/>
                <w:lang w:val="en-US"/>
              </w:rPr>
              <w:t>6</w:t>
            </w:r>
          </w:p>
        </w:tc>
        <w:tc>
          <w:tcPr>
            <w:tcW w:w="914" w:type="dxa"/>
          </w:tcPr>
          <w:p w14:paraId="38493A1C" w14:textId="781BF514"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w:t>
            </w:r>
            <w:r w:rsidR="00E05ED0">
              <w:rPr>
                <w:rFonts w:asciiTheme="majorHAnsi" w:hAnsiTheme="majorHAnsi"/>
                <w:lang w:val="en-US"/>
              </w:rPr>
              <w:t>71</w:t>
            </w:r>
            <w:r w:rsidR="003753EB">
              <w:rPr>
                <w:rFonts w:asciiTheme="majorHAnsi" w:hAnsiTheme="majorHAnsi"/>
                <w:lang w:val="en-US"/>
              </w:rPr>
              <w:t>8</w:t>
            </w:r>
          </w:p>
        </w:tc>
        <w:tc>
          <w:tcPr>
            <w:tcW w:w="787" w:type="dxa"/>
          </w:tcPr>
          <w:p w14:paraId="6C471C23" w14:textId="61CBD6FC"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w:t>
            </w:r>
            <w:r w:rsidR="00E05ED0">
              <w:rPr>
                <w:rFonts w:asciiTheme="majorHAnsi" w:hAnsiTheme="majorHAnsi"/>
                <w:lang w:val="en-US"/>
              </w:rPr>
              <w:t>476</w:t>
            </w:r>
          </w:p>
        </w:tc>
        <w:tc>
          <w:tcPr>
            <w:tcW w:w="851" w:type="dxa"/>
          </w:tcPr>
          <w:p w14:paraId="1FB80EC6" w14:textId="77A29029"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13</w:t>
            </w:r>
            <w:r w:rsidR="00E05ED0">
              <w:rPr>
                <w:rFonts w:asciiTheme="majorHAnsi" w:hAnsiTheme="majorHAnsi"/>
                <w:lang w:val="en-US"/>
              </w:rPr>
              <w:t>9</w:t>
            </w:r>
          </w:p>
        </w:tc>
        <w:tc>
          <w:tcPr>
            <w:tcW w:w="850" w:type="dxa"/>
          </w:tcPr>
          <w:p w14:paraId="1B264D39" w14:textId="30FF29C7"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1.38</w:t>
            </w:r>
            <w:r w:rsidR="00E05ED0">
              <w:rPr>
                <w:rFonts w:asciiTheme="majorHAnsi" w:hAnsiTheme="majorHAnsi"/>
                <w:lang w:val="en-US"/>
              </w:rPr>
              <w:t>8</w:t>
            </w:r>
          </w:p>
        </w:tc>
        <w:tc>
          <w:tcPr>
            <w:tcW w:w="709" w:type="dxa"/>
          </w:tcPr>
          <w:p w14:paraId="39FB20F0" w14:textId="6CF92307"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17</w:t>
            </w:r>
            <w:r w:rsidR="00E05ED0">
              <w:rPr>
                <w:rFonts w:asciiTheme="majorHAnsi" w:hAnsiTheme="majorHAnsi"/>
                <w:lang w:val="en-US"/>
              </w:rPr>
              <w:t>0</w:t>
            </w:r>
          </w:p>
        </w:tc>
      </w:tr>
      <w:tr w:rsidR="00430ACE" w:rsidRPr="009F0214" w14:paraId="250AA7B9" w14:textId="722B5F7E" w:rsidTr="00211C0D">
        <w:tc>
          <w:tcPr>
            <w:tcW w:w="653" w:type="dxa"/>
            <w:tcBorders>
              <w:top w:val="nil"/>
            </w:tcBorders>
          </w:tcPr>
          <w:p w14:paraId="092FFD0B" w14:textId="45242809" w:rsidR="00430ACE" w:rsidRPr="000C746D" w:rsidRDefault="00430ACE" w:rsidP="00430ACE">
            <w:pPr>
              <w:spacing w:line="360" w:lineRule="auto"/>
              <w:rPr>
                <w:rFonts w:asciiTheme="majorHAnsi" w:hAnsiTheme="majorHAnsi"/>
              </w:rPr>
            </w:pPr>
          </w:p>
        </w:tc>
        <w:tc>
          <w:tcPr>
            <w:tcW w:w="3283" w:type="dxa"/>
            <w:tcBorders>
              <w:top w:val="nil"/>
            </w:tcBorders>
          </w:tcPr>
          <w:p w14:paraId="110B348A" w14:textId="2BBA9443" w:rsidR="00430ACE" w:rsidRPr="009F0214" w:rsidRDefault="00430ACE" w:rsidP="00430ACE">
            <w:pPr>
              <w:spacing w:line="360" w:lineRule="auto"/>
              <w:rPr>
                <w:rFonts w:asciiTheme="majorHAnsi" w:hAnsiTheme="majorHAnsi"/>
                <w:lang w:val="en-US"/>
              </w:rPr>
            </w:pPr>
            <w:r w:rsidRPr="000C746D">
              <w:rPr>
                <w:rFonts w:asciiTheme="majorHAnsi" w:hAnsiTheme="majorHAnsi"/>
              </w:rPr>
              <w:t xml:space="preserve">Number recognition </w:t>
            </w:r>
            <w:r>
              <w:rPr>
                <w:rFonts w:asciiTheme="majorHAnsi" w:hAnsiTheme="majorHAnsi"/>
              </w:rPr>
              <w:t>(RT)</w:t>
            </w:r>
          </w:p>
        </w:tc>
        <w:tc>
          <w:tcPr>
            <w:tcW w:w="850" w:type="dxa"/>
            <w:tcBorders>
              <w:top w:val="nil"/>
            </w:tcBorders>
          </w:tcPr>
          <w:p w14:paraId="75EB45AE" w14:textId="2ABDD0D9"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-.14</w:t>
            </w:r>
            <w:r w:rsidR="00E05ED0">
              <w:rPr>
                <w:rFonts w:asciiTheme="majorHAnsi" w:hAnsiTheme="majorHAnsi"/>
                <w:lang w:val="en-US"/>
              </w:rPr>
              <w:t>5</w:t>
            </w:r>
          </w:p>
        </w:tc>
        <w:tc>
          <w:tcPr>
            <w:tcW w:w="914" w:type="dxa"/>
            <w:tcBorders>
              <w:top w:val="nil"/>
            </w:tcBorders>
          </w:tcPr>
          <w:p w14:paraId="5DDD2337" w14:textId="705E0523"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-1.</w:t>
            </w:r>
            <w:r w:rsidR="00E05ED0">
              <w:rPr>
                <w:rFonts w:asciiTheme="majorHAnsi" w:hAnsiTheme="majorHAnsi"/>
                <w:lang w:val="en-US"/>
              </w:rPr>
              <w:t>112</w:t>
            </w:r>
          </w:p>
        </w:tc>
        <w:tc>
          <w:tcPr>
            <w:tcW w:w="787" w:type="dxa"/>
            <w:tcBorders>
              <w:top w:val="nil"/>
            </w:tcBorders>
          </w:tcPr>
          <w:p w14:paraId="079CCA54" w14:textId="394FE93D"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.2</w:t>
            </w:r>
            <w:r w:rsidR="00E05ED0">
              <w:rPr>
                <w:rFonts w:asciiTheme="majorHAnsi" w:hAnsiTheme="majorHAnsi"/>
                <w:lang w:val="en-US"/>
              </w:rPr>
              <w:t>71</w:t>
            </w:r>
          </w:p>
        </w:tc>
        <w:tc>
          <w:tcPr>
            <w:tcW w:w="851" w:type="dxa"/>
            <w:tcBorders>
              <w:top w:val="nil"/>
            </w:tcBorders>
          </w:tcPr>
          <w:p w14:paraId="023148E7" w14:textId="0420ADFC" w:rsidR="00430ACE" w:rsidRDefault="00430ACE" w:rsidP="00430ACE">
            <w:pPr>
              <w:spacing w:line="360" w:lineRule="auto"/>
              <w:jc w:val="center"/>
              <w:rPr>
                <w:rFonts w:asciiTheme="majorHAnsi" w:hAnsiTheme="majorHAnsi"/>
                <w:lang w:val="en-US"/>
              </w:rPr>
            </w:pPr>
            <w:r>
              <w:rPr>
                <w:rFonts w:asciiTheme="majorHAnsi" w:hAnsiTheme="majorHAnsi"/>
                <w:lang w:val="en-US"/>
              </w:rPr>
              <w:t>.0</w:t>
            </w:r>
            <w:r w:rsidR="00414D9C">
              <w:rPr>
                <w:rFonts w:asciiTheme="majorHAnsi" w:hAnsiTheme="majorHAnsi"/>
                <w:lang w:val="en-US"/>
              </w:rPr>
              <w:t>0</w:t>
            </w:r>
            <w:r w:rsidR="00E05ED0">
              <w:rPr>
                <w:rFonts w:asciiTheme="majorHAnsi" w:hAnsiTheme="majorHAnsi"/>
                <w:lang w:val="en-US"/>
              </w:rPr>
              <w:t>3</w:t>
            </w:r>
          </w:p>
        </w:tc>
        <w:tc>
          <w:tcPr>
            <w:tcW w:w="850" w:type="dxa"/>
            <w:tcBorders>
              <w:top w:val="nil"/>
            </w:tcBorders>
          </w:tcPr>
          <w:p w14:paraId="274930F3" w14:textId="713A2E33"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0</w:t>
            </w:r>
            <w:r w:rsidR="00E05ED0">
              <w:rPr>
                <w:rFonts w:asciiTheme="majorHAnsi" w:hAnsiTheme="majorHAnsi"/>
                <w:lang w:val="en-US"/>
              </w:rPr>
              <w:t>42</w:t>
            </w:r>
          </w:p>
        </w:tc>
        <w:tc>
          <w:tcPr>
            <w:tcW w:w="709" w:type="dxa"/>
            <w:tcBorders>
              <w:top w:val="nil"/>
            </w:tcBorders>
          </w:tcPr>
          <w:p w14:paraId="04FB497B" w14:textId="36146739"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9</w:t>
            </w:r>
            <w:r w:rsidR="00E05ED0">
              <w:rPr>
                <w:rFonts w:asciiTheme="majorHAnsi" w:hAnsiTheme="majorHAnsi"/>
                <w:lang w:val="en-US"/>
              </w:rPr>
              <w:t>67</w:t>
            </w:r>
          </w:p>
        </w:tc>
      </w:tr>
      <w:tr w:rsidR="00430ACE" w:rsidRPr="009F0214" w14:paraId="50F36B52" w14:textId="373EABF5" w:rsidTr="00211C0D">
        <w:tc>
          <w:tcPr>
            <w:tcW w:w="653" w:type="dxa"/>
          </w:tcPr>
          <w:p w14:paraId="24D12852" w14:textId="6015778E" w:rsidR="00430ACE" w:rsidRPr="000C746D" w:rsidRDefault="00430ACE" w:rsidP="00430ACE">
            <w:pPr>
              <w:spacing w:line="360" w:lineRule="auto"/>
              <w:rPr>
                <w:rFonts w:asciiTheme="majorHAnsi" w:hAnsiTheme="majorHAnsi"/>
              </w:rPr>
            </w:pPr>
          </w:p>
        </w:tc>
        <w:tc>
          <w:tcPr>
            <w:tcW w:w="3283" w:type="dxa"/>
          </w:tcPr>
          <w:p w14:paraId="0704898A" w14:textId="2FD6A602" w:rsidR="00430ACE" w:rsidRPr="009F0214" w:rsidRDefault="00430ACE" w:rsidP="00430ACE">
            <w:pPr>
              <w:spacing w:line="360" w:lineRule="auto"/>
              <w:rPr>
                <w:rFonts w:asciiTheme="majorHAnsi" w:hAnsiTheme="majorHAnsi"/>
                <w:lang w:val="en-US"/>
              </w:rPr>
            </w:pPr>
            <w:r>
              <w:rPr>
                <w:rFonts w:asciiTheme="majorHAnsi" w:hAnsiTheme="majorHAnsi"/>
              </w:rPr>
              <w:t>Number line (PAE)</w:t>
            </w:r>
          </w:p>
        </w:tc>
        <w:tc>
          <w:tcPr>
            <w:tcW w:w="850" w:type="dxa"/>
          </w:tcPr>
          <w:p w14:paraId="541D2C01" w14:textId="44A36BFD"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-.4</w:t>
            </w:r>
            <w:r w:rsidR="003753EB">
              <w:rPr>
                <w:rFonts w:asciiTheme="majorHAnsi" w:hAnsiTheme="majorHAnsi"/>
                <w:lang w:val="en-US"/>
              </w:rPr>
              <w:t>6</w:t>
            </w:r>
            <w:r w:rsidR="00E05ED0">
              <w:rPr>
                <w:rFonts w:asciiTheme="majorHAnsi" w:hAnsiTheme="majorHAnsi"/>
                <w:lang w:val="en-US"/>
              </w:rPr>
              <w:t>2</w:t>
            </w:r>
          </w:p>
        </w:tc>
        <w:tc>
          <w:tcPr>
            <w:tcW w:w="914" w:type="dxa"/>
          </w:tcPr>
          <w:p w14:paraId="7E2DF707" w14:textId="426BD727"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-3.</w:t>
            </w:r>
            <w:r w:rsidR="003753EB">
              <w:rPr>
                <w:rFonts w:asciiTheme="majorHAnsi" w:hAnsiTheme="majorHAnsi"/>
                <w:lang w:val="en-US"/>
              </w:rPr>
              <w:t>23</w:t>
            </w:r>
            <w:r w:rsidR="00E05ED0">
              <w:rPr>
                <w:rFonts w:asciiTheme="majorHAnsi" w:hAnsiTheme="majorHAnsi"/>
                <w:lang w:val="en-US"/>
              </w:rPr>
              <w:t>5</w:t>
            </w:r>
          </w:p>
        </w:tc>
        <w:tc>
          <w:tcPr>
            <w:tcW w:w="787" w:type="dxa"/>
          </w:tcPr>
          <w:p w14:paraId="446AD17C" w14:textId="35F049CB"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.00</w:t>
            </w:r>
            <w:r w:rsidR="003753EB">
              <w:rPr>
                <w:rFonts w:asciiTheme="majorHAnsi" w:hAnsiTheme="majorHAnsi"/>
                <w:lang w:val="en-US"/>
              </w:rPr>
              <w:t>2</w:t>
            </w:r>
          </w:p>
        </w:tc>
        <w:tc>
          <w:tcPr>
            <w:tcW w:w="851" w:type="dxa"/>
          </w:tcPr>
          <w:p w14:paraId="52E9F7D9" w14:textId="04E1D62E" w:rsidR="00430ACE" w:rsidRDefault="00414D9C" w:rsidP="009F4C8E">
            <w:pPr>
              <w:spacing w:line="360" w:lineRule="auto"/>
              <w:rPr>
                <w:rFonts w:asciiTheme="majorHAnsi" w:hAnsiTheme="majorHAnsi"/>
                <w:lang w:val="en-US"/>
              </w:rPr>
            </w:pPr>
            <w:r>
              <w:rPr>
                <w:rFonts w:asciiTheme="majorHAnsi" w:hAnsiTheme="majorHAnsi"/>
                <w:lang w:val="en-US"/>
              </w:rPr>
              <w:t>-.104</w:t>
            </w:r>
          </w:p>
        </w:tc>
        <w:tc>
          <w:tcPr>
            <w:tcW w:w="850" w:type="dxa"/>
          </w:tcPr>
          <w:p w14:paraId="7B970458" w14:textId="5AA6E9AB" w:rsidR="00430ACE" w:rsidRDefault="00414D9C" w:rsidP="00430ACE">
            <w:pPr>
              <w:spacing w:line="360" w:lineRule="auto"/>
              <w:jc w:val="center"/>
              <w:rPr>
                <w:rFonts w:asciiTheme="majorHAnsi" w:hAnsiTheme="majorHAnsi"/>
                <w:lang w:val="en-US"/>
              </w:rPr>
            </w:pPr>
            <w:r>
              <w:rPr>
                <w:rFonts w:asciiTheme="majorHAnsi" w:hAnsiTheme="majorHAnsi"/>
                <w:lang w:val="en-US"/>
              </w:rPr>
              <w:t>-1.120</w:t>
            </w:r>
          </w:p>
        </w:tc>
        <w:tc>
          <w:tcPr>
            <w:tcW w:w="709" w:type="dxa"/>
          </w:tcPr>
          <w:p w14:paraId="7A579949" w14:textId="465B8DB5"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267</w:t>
            </w:r>
          </w:p>
        </w:tc>
      </w:tr>
      <w:tr w:rsidR="00430ACE" w:rsidRPr="009F0214" w14:paraId="79E1113A" w14:textId="0DA08A12" w:rsidTr="00211C0D">
        <w:tc>
          <w:tcPr>
            <w:tcW w:w="653" w:type="dxa"/>
          </w:tcPr>
          <w:p w14:paraId="25690A7F" w14:textId="1BF8DDEF" w:rsidR="00430ACE" w:rsidRDefault="00430ACE" w:rsidP="00430ACE">
            <w:pPr>
              <w:spacing w:line="360" w:lineRule="auto"/>
              <w:rPr>
                <w:rFonts w:asciiTheme="majorHAnsi" w:hAnsiTheme="majorHAnsi"/>
              </w:rPr>
            </w:pPr>
          </w:p>
        </w:tc>
        <w:tc>
          <w:tcPr>
            <w:tcW w:w="3283" w:type="dxa"/>
          </w:tcPr>
          <w:p w14:paraId="49C47E95" w14:textId="58AB6222" w:rsidR="00430ACE" w:rsidRPr="009F0214" w:rsidRDefault="00430ACE" w:rsidP="00430ACE">
            <w:pPr>
              <w:spacing w:line="360" w:lineRule="auto"/>
              <w:rPr>
                <w:rFonts w:asciiTheme="majorHAnsi" w:hAnsiTheme="majorHAnsi"/>
                <w:lang w:val="en-US"/>
              </w:rPr>
            </w:pPr>
            <w:r w:rsidRPr="000C746D">
              <w:rPr>
                <w:rFonts w:asciiTheme="majorHAnsi" w:hAnsiTheme="majorHAnsi"/>
              </w:rPr>
              <w:t xml:space="preserve">Non-symbolic comparison </w:t>
            </w:r>
            <w:r>
              <w:rPr>
                <w:rFonts w:asciiTheme="majorHAnsi" w:hAnsiTheme="majorHAnsi"/>
              </w:rPr>
              <w:t>(%)</w:t>
            </w:r>
          </w:p>
        </w:tc>
        <w:tc>
          <w:tcPr>
            <w:tcW w:w="850" w:type="dxa"/>
          </w:tcPr>
          <w:p w14:paraId="1238E8CF" w14:textId="196EB349"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.0</w:t>
            </w:r>
            <w:r w:rsidR="003753EB">
              <w:rPr>
                <w:rFonts w:asciiTheme="majorHAnsi" w:hAnsiTheme="majorHAnsi"/>
                <w:lang w:val="en-US"/>
              </w:rPr>
              <w:t>37</w:t>
            </w:r>
          </w:p>
        </w:tc>
        <w:tc>
          <w:tcPr>
            <w:tcW w:w="914" w:type="dxa"/>
          </w:tcPr>
          <w:p w14:paraId="2C47F609" w14:textId="002EF5D7"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3</w:t>
            </w:r>
            <w:r w:rsidR="00E05ED0">
              <w:rPr>
                <w:rFonts w:asciiTheme="majorHAnsi" w:hAnsiTheme="majorHAnsi"/>
                <w:lang w:val="en-US"/>
              </w:rPr>
              <w:t>67</w:t>
            </w:r>
          </w:p>
        </w:tc>
        <w:tc>
          <w:tcPr>
            <w:tcW w:w="787" w:type="dxa"/>
          </w:tcPr>
          <w:p w14:paraId="5FB690E2" w14:textId="2AFF5760"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71</w:t>
            </w:r>
            <w:r w:rsidR="00E05ED0">
              <w:rPr>
                <w:rFonts w:asciiTheme="majorHAnsi" w:hAnsiTheme="majorHAnsi"/>
                <w:lang w:val="en-US"/>
              </w:rPr>
              <w:t>5</w:t>
            </w:r>
          </w:p>
        </w:tc>
        <w:tc>
          <w:tcPr>
            <w:tcW w:w="851" w:type="dxa"/>
          </w:tcPr>
          <w:p w14:paraId="5832E429" w14:textId="7C716A1E"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.055</w:t>
            </w:r>
          </w:p>
        </w:tc>
        <w:tc>
          <w:tcPr>
            <w:tcW w:w="850" w:type="dxa"/>
          </w:tcPr>
          <w:p w14:paraId="5AC6F786" w14:textId="00DC5337"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.8</w:t>
            </w:r>
            <w:r w:rsidR="00E05ED0">
              <w:rPr>
                <w:rFonts w:asciiTheme="majorHAnsi" w:hAnsiTheme="majorHAnsi"/>
                <w:lang w:val="en-US"/>
              </w:rPr>
              <w:t>75</w:t>
            </w:r>
          </w:p>
        </w:tc>
        <w:tc>
          <w:tcPr>
            <w:tcW w:w="709" w:type="dxa"/>
          </w:tcPr>
          <w:p w14:paraId="62DD9473" w14:textId="10BDB215"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38</w:t>
            </w:r>
            <w:r w:rsidR="00E05ED0">
              <w:rPr>
                <w:rFonts w:asciiTheme="majorHAnsi" w:hAnsiTheme="majorHAnsi"/>
                <w:lang w:val="en-US"/>
              </w:rPr>
              <w:t>5</w:t>
            </w:r>
          </w:p>
        </w:tc>
      </w:tr>
      <w:tr w:rsidR="00430ACE" w:rsidRPr="009F0214" w14:paraId="40C7408B" w14:textId="6994FDA8" w:rsidTr="00211C0D">
        <w:tc>
          <w:tcPr>
            <w:tcW w:w="653" w:type="dxa"/>
          </w:tcPr>
          <w:p w14:paraId="4A5EEA30" w14:textId="4562E32F" w:rsidR="00430ACE" w:rsidRPr="000C746D" w:rsidRDefault="00430ACE" w:rsidP="00430ACE">
            <w:pPr>
              <w:spacing w:line="360" w:lineRule="auto"/>
              <w:rPr>
                <w:rFonts w:asciiTheme="majorHAnsi" w:hAnsiTheme="majorHAnsi"/>
              </w:rPr>
            </w:pPr>
          </w:p>
        </w:tc>
        <w:tc>
          <w:tcPr>
            <w:tcW w:w="3283" w:type="dxa"/>
          </w:tcPr>
          <w:p w14:paraId="364B00B1" w14:textId="41E09029" w:rsidR="00430ACE" w:rsidRPr="000C746D" w:rsidRDefault="00430ACE" w:rsidP="00430ACE">
            <w:pPr>
              <w:spacing w:line="360" w:lineRule="auto"/>
              <w:rPr>
                <w:rFonts w:asciiTheme="majorHAnsi" w:hAnsiTheme="majorHAnsi"/>
              </w:rPr>
            </w:pPr>
            <w:r w:rsidRPr="000C746D">
              <w:rPr>
                <w:rFonts w:asciiTheme="majorHAnsi" w:hAnsiTheme="majorHAnsi"/>
              </w:rPr>
              <w:t xml:space="preserve">Symbolic comparison </w:t>
            </w:r>
            <w:r>
              <w:rPr>
                <w:rFonts w:asciiTheme="majorHAnsi" w:hAnsiTheme="majorHAnsi"/>
              </w:rPr>
              <w:t>(RT)</w:t>
            </w:r>
          </w:p>
        </w:tc>
        <w:tc>
          <w:tcPr>
            <w:tcW w:w="850" w:type="dxa"/>
          </w:tcPr>
          <w:p w14:paraId="76664430" w14:textId="121D9C15"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102</w:t>
            </w:r>
          </w:p>
        </w:tc>
        <w:tc>
          <w:tcPr>
            <w:tcW w:w="914" w:type="dxa"/>
          </w:tcPr>
          <w:p w14:paraId="4C52E6FD" w14:textId="592CD201"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9</w:t>
            </w:r>
            <w:r w:rsidR="00E05ED0">
              <w:rPr>
                <w:rFonts w:asciiTheme="majorHAnsi" w:hAnsiTheme="majorHAnsi"/>
                <w:lang w:val="en-US"/>
              </w:rPr>
              <w:t>59</w:t>
            </w:r>
          </w:p>
        </w:tc>
        <w:tc>
          <w:tcPr>
            <w:tcW w:w="787" w:type="dxa"/>
          </w:tcPr>
          <w:p w14:paraId="23745400" w14:textId="453FF9C2"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34</w:t>
            </w:r>
            <w:r w:rsidR="00E05ED0">
              <w:rPr>
                <w:rFonts w:asciiTheme="majorHAnsi" w:hAnsiTheme="majorHAnsi"/>
                <w:lang w:val="en-US"/>
              </w:rPr>
              <w:t>2</w:t>
            </w:r>
          </w:p>
        </w:tc>
        <w:tc>
          <w:tcPr>
            <w:tcW w:w="851" w:type="dxa"/>
          </w:tcPr>
          <w:p w14:paraId="30B04C1C" w14:textId="1DD09967" w:rsidR="00430ACE" w:rsidRDefault="00430ACE" w:rsidP="00430ACE">
            <w:pPr>
              <w:spacing w:line="360" w:lineRule="auto"/>
              <w:jc w:val="center"/>
              <w:rPr>
                <w:rFonts w:asciiTheme="majorHAnsi" w:hAnsiTheme="majorHAnsi"/>
                <w:lang w:val="en-US"/>
              </w:rPr>
            </w:pPr>
            <w:r>
              <w:rPr>
                <w:rFonts w:asciiTheme="majorHAnsi" w:hAnsiTheme="majorHAnsi"/>
                <w:lang w:val="en-US"/>
              </w:rPr>
              <w:t>-.0</w:t>
            </w:r>
            <w:r w:rsidR="00414D9C">
              <w:rPr>
                <w:rFonts w:asciiTheme="majorHAnsi" w:hAnsiTheme="majorHAnsi"/>
                <w:lang w:val="en-US"/>
              </w:rPr>
              <w:t>7</w:t>
            </w:r>
            <w:r w:rsidR="00E05ED0">
              <w:rPr>
                <w:rFonts w:asciiTheme="majorHAnsi" w:hAnsiTheme="majorHAnsi"/>
                <w:lang w:val="en-US"/>
              </w:rPr>
              <w:t>5</w:t>
            </w:r>
          </w:p>
        </w:tc>
        <w:tc>
          <w:tcPr>
            <w:tcW w:w="850" w:type="dxa"/>
          </w:tcPr>
          <w:p w14:paraId="4D1523F4" w14:textId="4C66BE31"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E05ED0">
              <w:rPr>
                <w:rFonts w:asciiTheme="majorHAnsi" w:hAnsiTheme="majorHAnsi"/>
                <w:lang w:val="en-US"/>
              </w:rPr>
              <w:t>1.133</w:t>
            </w:r>
          </w:p>
        </w:tc>
        <w:tc>
          <w:tcPr>
            <w:tcW w:w="709" w:type="dxa"/>
          </w:tcPr>
          <w:p w14:paraId="13D3F5DE" w14:textId="2F7E8323"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26</w:t>
            </w:r>
            <w:r w:rsidR="00E05ED0">
              <w:rPr>
                <w:rFonts w:asciiTheme="majorHAnsi" w:hAnsiTheme="majorHAnsi"/>
                <w:lang w:val="en-US"/>
              </w:rPr>
              <w:t>1</w:t>
            </w:r>
          </w:p>
        </w:tc>
      </w:tr>
      <w:tr w:rsidR="00430ACE" w:rsidRPr="009F0214" w14:paraId="138B65DA" w14:textId="458C0556" w:rsidTr="00211C0D">
        <w:tc>
          <w:tcPr>
            <w:tcW w:w="653" w:type="dxa"/>
          </w:tcPr>
          <w:p w14:paraId="3703E558" w14:textId="4148B17A" w:rsidR="00430ACE" w:rsidRPr="000C746D" w:rsidRDefault="00430ACE" w:rsidP="00430ACE">
            <w:pPr>
              <w:spacing w:line="360" w:lineRule="auto"/>
              <w:rPr>
                <w:rFonts w:asciiTheme="majorHAnsi" w:hAnsiTheme="majorHAnsi"/>
              </w:rPr>
            </w:pPr>
          </w:p>
        </w:tc>
        <w:tc>
          <w:tcPr>
            <w:tcW w:w="3283" w:type="dxa"/>
          </w:tcPr>
          <w:p w14:paraId="2B823A6F" w14:textId="20717B25" w:rsidR="00430ACE" w:rsidRPr="009F0214" w:rsidRDefault="00430ACE" w:rsidP="00430ACE">
            <w:pPr>
              <w:spacing w:line="360" w:lineRule="auto"/>
              <w:rPr>
                <w:rFonts w:asciiTheme="majorHAnsi" w:hAnsiTheme="majorHAnsi"/>
                <w:lang w:val="en-US"/>
              </w:rPr>
            </w:pPr>
            <w:r w:rsidRPr="000C746D">
              <w:rPr>
                <w:rFonts w:asciiTheme="majorHAnsi" w:hAnsiTheme="majorHAnsi"/>
              </w:rPr>
              <w:t xml:space="preserve">Working memory </w:t>
            </w:r>
            <w:r>
              <w:rPr>
                <w:rFonts w:asciiTheme="majorHAnsi" w:hAnsiTheme="majorHAnsi"/>
              </w:rPr>
              <w:t>(composite)</w:t>
            </w:r>
          </w:p>
        </w:tc>
        <w:tc>
          <w:tcPr>
            <w:tcW w:w="850" w:type="dxa"/>
          </w:tcPr>
          <w:p w14:paraId="3E088985" w14:textId="05839BBB"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.0</w:t>
            </w:r>
            <w:r w:rsidR="003753EB">
              <w:rPr>
                <w:rFonts w:asciiTheme="majorHAnsi" w:hAnsiTheme="majorHAnsi"/>
                <w:lang w:val="en-US"/>
              </w:rPr>
              <w:t>3</w:t>
            </w:r>
            <w:r w:rsidR="00E05ED0">
              <w:rPr>
                <w:rFonts w:asciiTheme="majorHAnsi" w:hAnsiTheme="majorHAnsi"/>
                <w:lang w:val="en-US"/>
              </w:rPr>
              <w:t>8</w:t>
            </w:r>
          </w:p>
        </w:tc>
        <w:tc>
          <w:tcPr>
            <w:tcW w:w="914" w:type="dxa"/>
          </w:tcPr>
          <w:p w14:paraId="68907AF2" w14:textId="22E88E48" w:rsidR="00430ACE" w:rsidRPr="009F0214" w:rsidRDefault="00430ACE" w:rsidP="00430ACE">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32</w:t>
            </w:r>
            <w:r w:rsidR="00E05ED0">
              <w:rPr>
                <w:rFonts w:asciiTheme="majorHAnsi" w:hAnsiTheme="majorHAnsi"/>
                <w:lang w:val="en-US"/>
              </w:rPr>
              <w:t>9</w:t>
            </w:r>
          </w:p>
        </w:tc>
        <w:tc>
          <w:tcPr>
            <w:tcW w:w="787" w:type="dxa"/>
          </w:tcPr>
          <w:p w14:paraId="09C988A2" w14:textId="364B7209" w:rsidR="00430ACE" w:rsidRPr="009F0214" w:rsidRDefault="003753EB" w:rsidP="00430ACE">
            <w:pPr>
              <w:spacing w:line="360" w:lineRule="auto"/>
              <w:jc w:val="center"/>
              <w:rPr>
                <w:rFonts w:asciiTheme="majorHAnsi" w:hAnsiTheme="majorHAnsi"/>
                <w:lang w:val="en-US"/>
              </w:rPr>
            </w:pPr>
            <w:r>
              <w:rPr>
                <w:rFonts w:asciiTheme="majorHAnsi" w:hAnsiTheme="majorHAnsi"/>
                <w:lang w:val="en-US"/>
              </w:rPr>
              <w:t>.74</w:t>
            </w:r>
            <w:r w:rsidR="00E05ED0">
              <w:rPr>
                <w:rFonts w:asciiTheme="majorHAnsi" w:hAnsiTheme="majorHAnsi"/>
                <w:lang w:val="en-US"/>
              </w:rPr>
              <w:t>3</w:t>
            </w:r>
          </w:p>
        </w:tc>
        <w:tc>
          <w:tcPr>
            <w:tcW w:w="851" w:type="dxa"/>
          </w:tcPr>
          <w:p w14:paraId="0B4132C9" w14:textId="184FB6E6"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237</w:t>
            </w:r>
          </w:p>
        </w:tc>
        <w:tc>
          <w:tcPr>
            <w:tcW w:w="850" w:type="dxa"/>
          </w:tcPr>
          <w:p w14:paraId="0FFBF4D3" w14:textId="60FEB667" w:rsidR="00430ACE" w:rsidRDefault="00414D9C" w:rsidP="00430ACE">
            <w:pPr>
              <w:spacing w:line="360" w:lineRule="auto"/>
              <w:jc w:val="center"/>
              <w:rPr>
                <w:rFonts w:asciiTheme="majorHAnsi" w:hAnsiTheme="majorHAnsi"/>
                <w:lang w:val="en-US"/>
              </w:rPr>
            </w:pPr>
            <w:r>
              <w:rPr>
                <w:rFonts w:asciiTheme="majorHAnsi" w:hAnsiTheme="majorHAnsi"/>
                <w:lang w:val="en-US"/>
              </w:rPr>
              <w:t>3.2</w:t>
            </w:r>
            <w:r w:rsidR="00E05ED0">
              <w:rPr>
                <w:rFonts w:asciiTheme="majorHAnsi" w:hAnsiTheme="majorHAnsi"/>
                <w:lang w:val="en-US"/>
              </w:rPr>
              <w:t>87</w:t>
            </w:r>
          </w:p>
        </w:tc>
        <w:tc>
          <w:tcPr>
            <w:tcW w:w="709" w:type="dxa"/>
          </w:tcPr>
          <w:p w14:paraId="27B59D38" w14:textId="2149C6E7"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002</w:t>
            </w:r>
          </w:p>
        </w:tc>
      </w:tr>
      <w:tr w:rsidR="00430ACE" w:rsidRPr="009F0214" w14:paraId="17D7AB85" w14:textId="7D5D332C" w:rsidTr="00211C0D">
        <w:tc>
          <w:tcPr>
            <w:tcW w:w="653" w:type="dxa"/>
          </w:tcPr>
          <w:p w14:paraId="6B33A481" w14:textId="77777777" w:rsidR="00430ACE" w:rsidRPr="000C746D" w:rsidRDefault="00430ACE" w:rsidP="00430ACE">
            <w:pPr>
              <w:spacing w:line="360" w:lineRule="auto"/>
              <w:rPr>
                <w:rFonts w:asciiTheme="majorHAnsi" w:hAnsiTheme="majorHAnsi"/>
              </w:rPr>
            </w:pPr>
          </w:p>
        </w:tc>
        <w:tc>
          <w:tcPr>
            <w:tcW w:w="3283" w:type="dxa"/>
          </w:tcPr>
          <w:p w14:paraId="373AEA31" w14:textId="3C8E01B3" w:rsidR="00430ACE" w:rsidRPr="000C746D" w:rsidRDefault="00430ACE" w:rsidP="00430ACE">
            <w:pPr>
              <w:spacing w:line="360" w:lineRule="auto"/>
              <w:rPr>
                <w:rFonts w:asciiTheme="majorHAnsi" w:hAnsiTheme="majorHAnsi"/>
              </w:rPr>
            </w:pPr>
            <w:r w:rsidRPr="000C746D">
              <w:rPr>
                <w:rFonts w:asciiTheme="majorHAnsi" w:hAnsiTheme="majorHAnsi"/>
              </w:rPr>
              <w:t xml:space="preserve">NEPSY-II Inhibition </w:t>
            </w:r>
            <w:r>
              <w:rPr>
                <w:rFonts w:asciiTheme="majorHAnsi" w:hAnsiTheme="majorHAnsi"/>
              </w:rPr>
              <w:t>(SS)</w:t>
            </w:r>
          </w:p>
        </w:tc>
        <w:tc>
          <w:tcPr>
            <w:tcW w:w="850" w:type="dxa"/>
          </w:tcPr>
          <w:p w14:paraId="6A37210E" w14:textId="37123C12" w:rsidR="00430ACE" w:rsidRDefault="00430ACE" w:rsidP="00430ACE">
            <w:pPr>
              <w:spacing w:line="360" w:lineRule="auto"/>
              <w:jc w:val="center"/>
              <w:rPr>
                <w:rFonts w:asciiTheme="majorHAnsi" w:hAnsiTheme="majorHAnsi"/>
                <w:lang w:val="en-US"/>
              </w:rPr>
            </w:pPr>
            <w:r>
              <w:rPr>
                <w:rFonts w:asciiTheme="majorHAnsi" w:hAnsiTheme="majorHAnsi"/>
                <w:lang w:val="en-US"/>
              </w:rPr>
              <w:t>.1</w:t>
            </w:r>
            <w:r w:rsidR="003753EB">
              <w:rPr>
                <w:rFonts w:asciiTheme="majorHAnsi" w:hAnsiTheme="majorHAnsi"/>
                <w:lang w:val="en-US"/>
              </w:rPr>
              <w:t>00</w:t>
            </w:r>
          </w:p>
        </w:tc>
        <w:tc>
          <w:tcPr>
            <w:tcW w:w="914" w:type="dxa"/>
          </w:tcPr>
          <w:p w14:paraId="5FFC0C52" w14:textId="0184B100" w:rsidR="00430ACE" w:rsidRDefault="00430ACE" w:rsidP="00430ACE">
            <w:pPr>
              <w:spacing w:line="360" w:lineRule="auto"/>
              <w:jc w:val="center"/>
              <w:rPr>
                <w:rFonts w:asciiTheme="majorHAnsi" w:hAnsiTheme="majorHAnsi"/>
                <w:lang w:val="en-US"/>
              </w:rPr>
            </w:pPr>
            <w:r>
              <w:rPr>
                <w:rFonts w:asciiTheme="majorHAnsi" w:hAnsiTheme="majorHAnsi"/>
                <w:lang w:val="en-US"/>
              </w:rPr>
              <w:t>1.</w:t>
            </w:r>
            <w:r w:rsidR="003753EB">
              <w:rPr>
                <w:rFonts w:asciiTheme="majorHAnsi" w:hAnsiTheme="majorHAnsi"/>
                <w:lang w:val="en-US"/>
              </w:rPr>
              <w:t>016</w:t>
            </w:r>
          </w:p>
        </w:tc>
        <w:tc>
          <w:tcPr>
            <w:tcW w:w="787" w:type="dxa"/>
          </w:tcPr>
          <w:p w14:paraId="637197C1" w14:textId="5A6B2BEA"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314</w:t>
            </w:r>
          </w:p>
        </w:tc>
        <w:tc>
          <w:tcPr>
            <w:tcW w:w="851" w:type="dxa"/>
          </w:tcPr>
          <w:p w14:paraId="1E3BC00C" w14:textId="58E22F88" w:rsidR="00430ACE" w:rsidRDefault="00430ACE" w:rsidP="00430ACE">
            <w:pPr>
              <w:spacing w:line="360" w:lineRule="auto"/>
              <w:jc w:val="center"/>
              <w:rPr>
                <w:rFonts w:asciiTheme="majorHAnsi" w:hAnsiTheme="majorHAnsi"/>
                <w:lang w:val="en-US"/>
              </w:rPr>
            </w:pPr>
            <w:r>
              <w:rPr>
                <w:rFonts w:asciiTheme="majorHAnsi" w:hAnsiTheme="majorHAnsi"/>
                <w:lang w:val="en-US"/>
              </w:rPr>
              <w:t>.1</w:t>
            </w:r>
            <w:r w:rsidR="00414D9C">
              <w:rPr>
                <w:rFonts w:asciiTheme="majorHAnsi" w:hAnsiTheme="majorHAnsi"/>
                <w:lang w:val="en-US"/>
              </w:rPr>
              <w:t>02</w:t>
            </w:r>
          </w:p>
        </w:tc>
        <w:tc>
          <w:tcPr>
            <w:tcW w:w="850" w:type="dxa"/>
          </w:tcPr>
          <w:p w14:paraId="29B8A863" w14:textId="1F2B78AF" w:rsidR="00430ACE" w:rsidRDefault="00414D9C" w:rsidP="00430ACE">
            <w:pPr>
              <w:spacing w:line="360" w:lineRule="auto"/>
              <w:jc w:val="center"/>
              <w:rPr>
                <w:rFonts w:asciiTheme="majorHAnsi" w:hAnsiTheme="majorHAnsi"/>
                <w:lang w:val="en-US"/>
              </w:rPr>
            </w:pPr>
            <w:r>
              <w:rPr>
                <w:rFonts w:asciiTheme="majorHAnsi" w:hAnsiTheme="majorHAnsi"/>
                <w:lang w:val="en-US"/>
              </w:rPr>
              <w:t>1.666</w:t>
            </w:r>
          </w:p>
        </w:tc>
        <w:tc>
          <w:tcPr>
            <w:tcW w:w="709" w:type="dxa"/>
          </w:tcPr>
          <w:p w14:paraId="7B812A46" w14:textId="774A436A"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101</w:t>
            </w:r>
          </w:p>
        </w:tc>
      </w:tr>
      <w:tr w:rsidR="00430ACE" w:rsidRPr="009F0214" w14:paraId="47446927" w14:textId="253FB30C" w:rsidTr="00211C0D">
        <w:tc>
          <w:tcPr>
            <w:tcW w:w="653" w:type="dxa"/>
          </w:tcPr>
          <w:p w14:paraId="002D8B03" w14:textId="77777777" w:rsidR="00430ACE" w:rsidRPr="000C746D" w:rsidRDefault="00430ACE" w:rsidP="00430ACE">
            <w:pPr>
              <w:spacing w:line="360" w:lineRule="auto"/>
              <w:rPr>
                <w:rFonts w:asciiTheme="majorHAnsi" w:hAnsiTheme="majorHAnsi"/>
              </w:rPr>
            </w:pPr>
          </w:p>
        </w:tc>
        <w:tc>
          <w:tcPr>
            <w:tcW w:w="3283" w:type="dxa"/>
          </w:tcPr>
          <w:p w14:paraId="6E3AA809" w14:textId="2682CF4B" w:rsidR="00430ACE" w:rsidRPr="000C746D" w:rsidRDefault="00430ACE" w:rsidP="00430ACE">
            <w:pPr>
              <w:spacing w:line="360" w:lineRule="auto"/>
              <w:rPr>
                <w:rFonts w:asciiTheme="majorHAnsi" w:hAnsiTheme="majorHAnsi"/>
              </w:rPr>
            </w:pPr>
            <w:r w:rsidRPr="000C746D">
              <w:rPr>
                <w:rFonts w:asciiTheme="majorHAnsi" w:hAnsiTheme="majorHAnsi"/>
              </w:rPr>
              <w:t xml:space="preserve">NEPSY-II Switching </w:t>
            </w:r>
            <w:r>
              <w:rPr>
                <w:rFonts w:asciiTheme="majorHAnsi" w:hAnsiTheme="majorHAnsi"/>
              </w:rPr>
              <w:t>(SS)</w:t>
            </w:r>
          </w:p>
        </w:tc>
        <w:tc>
          <w:tcPr>
            <w:tcW w:w="850" w:type="dxa"/>
          </w:tcPr>
          <w:p w14:paraId="5B4D5914" w14:textId="5B4ACA6C" w:rsidR="00430ACE" w:rsidRDefault="00430ACE" w:rsidP="00430ACE">
            <w:pPr>
              <w:spacing w:line="360" w:lineRule="auto"/>
              <w:jc w:val="center"/>
              <w:rPr>
                <w:rFonts w:asciiTheme="majorHAnsi" w:hAnsiTheme="majorHAnsi"/>
                <w:lang w:val="en-US"/>
              </w:rPr>
            </w:pPr>
            <w:r>
              <w:rPr>
                <w:rFonts w:asciiTheme="majorHAnsi" w:hAnsiTheme="majorHAnsi"/>
                <w:lang w:val="en-US"/>
              </w:rPr>
              <w:t>.1</w:t>
            </w:r>
            <w:r w:rsidR="003753EB">
              <w:rPr>
                <w:rFonts w:asciiTheme="majorHAnsi" w:hAnsiTheme="majorHAnsi"/>
                <w:lang w:val="en-US"/>
              </w:rPr>
              <w:t>3</w:t>
            </w:r>
            <w:r w:rsidR="00E05ED0">
              <w:rPr>
                <w:rFonts w:asciiTheme="majorHAnsi" w:hAnsiTheme="majorHAnsi"/>
                <w:lang w:val="en-US"/>
              </w:rPr>
              <w:t>0</w:t>
            </w:r>
          </w:p>
        </w:tc>
        <w:tc>
          <w:tcPr>
            <w:tcW w:w="914" w:type="dxa"/>
          </w:tcPr>
          <w:p w14:paraId="415F4D93" w14:textId="6D5308C2" w:rsidR="00430ACE" w:rsidRDefault="00430ACE" w:rsidP="00430ACE">
            <w:pPr>
              <w:spacing w:line="360" w:lineRule="auto"/>
              <w:jc w:val="center"/>
              <w:rPr>
                <w:rFonts w:asciiTheme="majorHAnsi" w:hAnsiTheme="majorHAnsi"/>
                <w:lang w:val="en-US"/>
              </w:rPr>
            </w:pPr>
            <w:r>
              <w:rPr>
                <w:rFonts w:asciiTheme="majorHAnsi" w:hAnsiTheme="majorHAnsi"/>
                <w:lang w:val="en-US"/>
              </w:rPr>
              <w:t>1</w:t>
            </w:r>
            <w:r w:rsidR="003753EB">
              <w:rPr>
                <w:rFonts w:asciiTheme="majorHAnsi" w:hAnsiTheme="majorHAnsi"/>
                <w:lang w:val="en-US"/>
              </w:rPr>
              <w:t>.39</w:t>
            </w:r>
            <w:r w:rsidR="00E05ED0">
              <w:rPr>
                <w:rFonts w:asciiTheme="majorHAnsi" w:hAnsiTheme="majorHAnsi"/>
                <w:lang w:val="en-US"/>
              </w:rPr>
              <w:t>4</w:t>
            </w:r>
          </w:p>
        </w:tc>
        <w:tc>
          <w:tcPr>
            <w:tcW w:w="787" w:type="dxa"/>
          </w:tcPr>
          <w:p w14:paraId="002FDD2B" w14:textId="47EF0C14"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16</w:t>
            </w:r>
            <w:r w:rsidR="00E05ED0">
              <w:rPr>
                <w:rFonts w:asciiTheme="majorHAnsi" w:hAnsiTheme="majorHAnsi"/>
                <w:lang w:val="en-US"/>
              </w:rPr>
              <w:t>8</w:t>
            </w:r>
          </w:p>
        </w:tc>
        <w:tc>
          <w:tcPr>
            <w:tcW w:w="851" w:type="dxa"/>
          </w:tcPr>
          <w:p w14:paraId="3386DD4A" w14:textId="4422AD51"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095</w:t>
            </w:r>
          </w:p>
        </w:tc>
        <w:tc>
          <w:tcPr>
            <w:tcW w:w="850" w:type="dxa"/>
          </w:tcPr>
          <w:p w14:paraId="7BC587B3" w14:textId="057ED975" w:rsidR="00430ACE" w:rsidRDefault="00414D9C" w:rsidP="00430ACE">
            <w:pPr>
              <w:spacing w:line="360" w:lineRule="auto"/>
              <w:jc w:val="center"/>
              <w:rPr>
                <w:rFonts w:asciiTheme="majorHAnsi" w:hAnsiTheme="majorHAnsi"/>
                <w:lang w:val="en-US"/>
              </w:rPr>
            </w:pPr>
            <w:r>
              <w:rPr>
                <w:rFonts w:asciiTheme="majorHAnsi" w:hAnsiTheme="majorHAnsi"/>
                <w:lang w:val="en-US"/>
              </w:rPr>
              <w:t>1.6</w:t>
            </w:r>
            <w:r w:rsidR="00E05ED0">
              <w:rPr>
                <w:rFonts w:asciiTheme="majorHAnsi" w:hAnsiTheme="majorHAnsi"/>
                <w:lang w:val="en-US"/>
              </w:rPr>
              <w:t>30</w:t>
            </w:r>
          </w:p>
        </w:tc>
        <w:tc>
          <w:tcPr>
            <w:tcW w:w="709" w:type="dxa"/>
          </w:tcPr>
          <w:p w14:paraId="17C49154" w14:textId="57CEBFBC"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10</w:t>
            </w:r>
            <w:r w:rsidR="00E05ED0">
              <w:rPr>
                <w:rFonts w:asciiTheme="majorHAnsi" w:hAnsiTheme="majorHAnsi"/>
                <w:lang w:val="en-US"/>
              </w:rPr>
              <w:t>8</w:t>
            </w:r>
          </w:p>
        </w:tc>
      </w:tr>
      <w:tr w:rsidR="00430ACE" w:rsidRPr="009F0214" w14:paraId="6DAA364A" w14:textId="6B07FF4E" w:rsidTr="00211C0D">
        <w:tc>
          <w:tcPr>
            <w:tcW w:w="653" w:type="dxa"/>
          </w:tcPr>
          <w:p w14:paraId="50AE8591" w14:textId="77777777" w:rsidR="00430ACE" w:rsidRPr="000C746D" w:rsidRDefault="00430ACE" w:rsidP="00430ACE">
            <w:pPr>
              <w:spacing w:line="360" w:lineRule="auto"/>
              <w:rPr>
                <w:rFonts w:asciiTheme="majorHAnsi" w:hAnsiTheme="majorHAnsi"/>
              </w:rPr>
            </w:pPr>
          </w:p>
        </w:tc>
        <w:tc>
          <w:tcPr>
            <w:tcW w:w="3283" w:type="dxa"/>
          </w:tcPr>
          <w:p w14:paraId="5246F925" w14:textId="35F19970" w:rsidR="00430ACE" w:rsidRPr="000C746D" w:rsidRDefault="00430ACE" w:rsidP="00430ACE">
            <w:pPr>
              <w:spacing w:line="360" w:lineRule="auto"/>
              <w:rPr>
                <w:rFonts w:asciiTheme="majorHAnsi" w:hAnsiTheme="majorHAnsi"/>
              </w:rPr>
            </w:pPr>
            <w:r w:rsidRPr="000C746D">
              <w:rPr>
                <w:rFonts w:asciiTheme="majorHAnsi" w:hAnsiTheme="majorHAnsi"/>
              </w:rPr>
              <w:t xml:space="preserve">NEPSY-II Visuo-spatial processing </w:t>
            </w:r>
            <w:r>
              <w:rPr>
                <w:rFonts w:asciiTheme="majorHAnsi" w:hAnsiTheme="majorHAnsi"/>
              </w:rPr>
              <w:t>(SS)</w:t>
            </w:r>
          </w:p>
        </w:tc>
        <w:tc>
          <w:tcPr>
            <w:tcW w:w="850" w:type="dxa"/>
          </w:tcPr>
          <w:p w14:paraId="07D0E8BF" w14:textId="288DC3D8" w:rsidR="00430ACE" w:rsidRDefault="00430ACE" w:rsidP="00430ACE">
            <w:pPr>
              <w:spacing w:line="360" w:lineRule="auto"/>
              <w:jc w:val="center"/>
              <w:rPr>
                <w:rFonts w:asciiTheme="majorHAnsi" w:hAnsiTheme="majorHAnsi"/>
                <w:lang w:val="en-US"/>
              </w:rPr>
            </w:pPr>
            <w:r>
              <w:rPr>
                <w:rFonts w:asciiTheme="majorHAnsi" w:hAnsiTheme="majorHAnsi"/>
                <w:lang w:val="en-US"/>
              </w:rPr>
              <w:t>-.0</w:t>
            </w:r>
            <w:r w:rsidR="003753EB">
              <w:rPr>
                <w:rFonts w:asciiTheme="majorHAnsi" w:hAnsiTheme="majorHAnsi"/>
                <w:lang w:val="en-US"/>
              </w:rPr>
              <w:t>6</w:t>
            </w:r>
            <w:r w:rsidR="00E05ED0">
              <w:rPr>
                <w:rFonts w:asciiTheme="majorHAnsi" w:hAnsiTheme="majorHAnsi"/>
                <w:lang w:val="en-US"/>
              </w:rPr>
              <w:t>5</w:t>
            </w:r>
          </w:p>
        </w:tc>
        <w:tc>
          <w:tcPr>
            <w:tcW w:w="914" w:type="dxa"/>
          </w:tcPr>
          <w:p w14:paraId="747D94DE" w14:textId="55176136"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6</w:t>
            </w:r>
            <w:r w:rsidR="00E05ED0">
              <w:rPr>
                <w:rFonts w:asciiTheme="majorHAnsi" w:hAnsiTheme="majorHAnsi"/>
                <w:lang w:val="en-US"/>
              </w:rPr>
              <w:t>31</w:t>
            </w:r>
          </w:p>
        </w:tc>
        <w:tc>
          <w:tcPr>
            <w:tcW w:w="787" w:type="dxa"/>
          </w:tcPr>
          <w:p w14:paraId="10C4EC4E" w14:textId="46ED10FD"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3753EB">
              <w:rPr>
                <w:rFonts w:asciiTheme="majorHAnsi" w:hAnsiTheme="majorHAnsi"/>
                <w:lang w:val="en-US"/>
              </w:rPr>
              <w:t>53</w:t>
            </w:r>
            <w:r w:rsidR="00E05ED0">
              <w:rPr>
                <w:rFonts w:asciiTheme="majorHAnsi" w:hAnsiTheme="majorHAnsi"/>
                <w:lang w:val="en-US"/>
              </w:rPr>
              <w:t>1</w:t>
            </w:r>
          </w:p>
        </w:tc>
        <w:tc>
          <w:tcPr>
            <w:tcW w:w="851" w:type="dxa"/>
          </w:tcPr>
          <w:p w14:paraId="688A4B42" w14:textId="2837FA34" w:rsidR="00430ACE" w:rsidRDefault="00430ACE" w:rsidP="00430ACE">
            <w:pPr>
              <w:spacing w:line="360" w:lineRule="auto"/>
              <w:jc w:val="center"/>
              <w:rPr>
                <w:rFonts w:asciiTheme="majorHAnsi" w:hAnsiTheme="majorHAnsi"/>
                <w:lang w:val="en-US"/>
              </w:rPr>
            </w:pPr>
            <w:r>
              <w:rPr>
                <w:rFonts w:asciiTheme="majorHAnsi" w:hAnsiTheme="majorHAnsi"/>
                <w:lang w:val="en-US"/>
              </w:rPr>
              <w:t>-.10</w:t>
            </w:r>
            <w:r w:rsidR="00414D9C">
              <w:rPr>
                <w:rFonts w:asciiTheme="majorHAnsi" w:hAnsiTheme="majorHAnsi"/>
                <w:lang w:val="en-US"/>
              </w:rPr>
              <w:t>5</w:t>
            </w:r>
          </w:p>
        </w:tc>
        <w:tc>
          <w:tcPr>
            <w:tcW w:w="850" w:type="dxa"/>
          </w:tcPr>
          <w:p w14:paraId="1A377680" w14:textId="5C46AC6A" w:rsidR="00430ACE" w:rsidRDefault="00430ACE" w:rsidP="00430ACE">
            <w:pPr>
              <w:spacing w:line="360" w:lineRule="auto"/>
              <w:jc w:val="center"/>
              <w:rPr>
                <w:rFonts w:asciiTheme="majorHAnsi" w:hAnsiTheme="majorHAnsi"/>
                <w:lang w:val="en-US"/>
              </w:rPr>
            </w:pPr>
            <w:r>
              <w:rPr>
                <w:rFonts w:asciiTheme="majorHAnsi" w:hAnsiTheme="majorHAnsi"/>
                <w:lang w:val="en-US"/>
              </w:rPr>
              <w:t>-1.</w:t>
            </w:r>
            <w:r w:rsidR="00414D9C">
              <w:rPr>
                <w:rFonts w:asciiTheme="majorHAnsi" w:hAnsiTheme="majorHAnsi"/>
                <w:lang w:val="en-US"/>
              </w:rPr>
              <w:t>6</w:t>
            </w:r>
            <w:r w:rsidR="00E05ED0">
              <w:rPr>
                <w:rFonts w:asciiTheme="majorHAnsi" w:hAnsiTheme="majorHAnsi"/>
                <w:lang w:val="en-US"/>
              </w:rPr>
              <w:t>41</w:t>
            </w:r>
          </w:p>
        </w:tc>
        <w:tc>
          <w:tcPr>
            <w:tcW w:w="709" w:type="dxa"/>
          </w:tcPr>
          <w:p w14:paraId="2CDA5197" w14:textId="567F94E9" w:rsidR="00430ACE" w:rsidRDefault="00430ACE" w:rsidP="00430ACE">
            <w:pPr>
              <w:spacing w:line="360" w:lineRule="auto"/>
              <w:jc w:val="center"/>
              <w:rPr>
                <w:rFonts w:asciiTheme="majorHAnsi" w:hAnsiTheme="majorHAnsi"/>
                <w:lang w:val="en-US"/>
              </w:rPr>
            </w:pPr>
            <w:r>
              <w:rPr>
                <w:rFonts w:asciiTheme="majorHAnsi" w:hAnsiTheme="majorHAnsi"/>
                <w:lang w:val="en-US"/>
              </w:rPr>
              <w:t>.</w:t>
            </w:r>
            <w:r w:rsidR="00414D9C">
              <w:rPr>
                <w:rFonts w:asciiTheme="majorHAnsi" w:hAnsiTheme="majorHAnsi"/>
                <w:lang w:val="en-US"/>
              </w:rPr>
              <w:t>106</w:t>
            </w:r>
          </w:p>
        </w:tc>
      </w:tr>
    </w:tbl>
    <w:p w14:paraId="35B6EB9F" w14:textId="592A4E36" w:rsidR="00584F03" w:rsidRDefault="00211C0D" w:rsidP="00584F03">
      <w:pPr>
        <w:spacing w:line="480" w:lineRule="auto"/>
        <w:rPr>
          <w:rFonts w:asciiTheme="majorHAnsi" w:hAnsiTheme="majorHAnsi"/>
        </w:rPr>
      </w:pPr>
      <w:r>
        <w:rPr>
          <w:rFonts w:asciiTheme="majorHAnsi" w:hAnsiTheme="majorHAnsi"/>
        </w:rPr>
        <w:t xml:space="preserve">Model 2a: </w:t>
      </w:r>
      <w:r w:rsidR="00584F03">
        <w:rPr>
          <w:rFonts w:asciiTheme="majorHAnsi" w:hAnsiTheme="majorHAnsi"/>
        </w:rPr>
        <w:t>R</w:t>
      </w:r>
      <w:r w:rsidR="00584F03" w:rsidRPr="001D4BB3">
        <w:rPr>
          <w:rFonts w:asciiTheme="majorHAnsi" w:hAnsiTheme="majorHAnsi"/>
          <w:vertAlign w:val="superscript"/>
        </w:rPr>
        <w:t>2</w:t>
      </w:r>
      <w:r w:rsidR="006F0B65">
        <w:rPr>
          <w:rFonts w:asciiTheme="majorHAnsi" w:hAnsiTheme="majorHAnsi"/>
        </w:rPr>
        <w:t xml:space="preserve"> change for Step 1 = .</w:t>
      </w:r>
      <w:r w:rsidR="00D14143">
        <w:rPr>
          <w:rFonts w:asciiTheme="majorHAnsi" w:hAnsiTheme="majorHAnsi"/>
        </w:rPr>
        <w:t>019</w:t>
      </w:r>
      <w:r w:rsidR="00584F03">
        <w:rPr>
          <w:rFonts w:asciiTheme="majorHAnsi" w:hAnsiTheme="majorHAnsi"/>
        </w:rPr>
        <w:t xml:space="preserve">, </w:t>
      </w:r>
      <w:r w:rsidR="00584F03" w:rsidRPr="006E5316">
        <w:rPr>
          <w:rFonts w:asciiTheme="majorHAnsi" w:hAnsiTheme="majorHAnsi"/>
          <w:i/>
        </w:rPr>
        <w:t>p</w:t>
      </w:r>
      <w:r w:rsidR="00584F03">
        <w:rPr>
          <w:rFonts w:asciiTheme="majorHAnsi" w:hAnsiTheme="majorHAnsi"/>
        </w:rPr>
        <w:t xml:space="preserve"> </w:t>
      </w:r>
      <w:r w:rsidR="00D14143">
        <w:rPr>
          <w:rFonts w:asciiTheme="majorHAnsi" w:hAnsiTheme="majorHAnsi"/>
        </w:rPr>
        <w:t>=</w:t>
      </w:r>
      <w:r w:rsidR="00584F03">
        <w:rPr>
          <w:rFonts w:asciiTheme="majorHAnsi" w:hAnsiTheme="majorHAnsi"/>
        </w:rPr>
        <w:t xml:space="preserve"> .</w:t>
      </w:r>
      <w:r w:rsidR="00D14143">
        <w:rPr>
          <w:rFonts w:asciiTheme="majorHAnsi" w:hAnsiTheme="majorHAnsi"/>
        </w:rPr>
        <w:t>240</w:t>
      </w:r>
      <w:r w:rsidR="00584F03">
        <w:rPr>
          <w:rFonts w:asciiTheme="majorHAnsi" w:hAnsiTheme="majorHAnsi"/>
        </w:rPr>
        <w:t>; R</w:t>
      </w:r>
      <w:r w:rsidR="00584F03" w:rsidRPr="001D4BB3">
        <w:rPr>
          <w:rFonts w:asciiTheme="majorHAnsi" w:hAnsiTheme="majorHAnsi"/>
          <w:vertAlign w:val="superscript"/>
        </w:rPr>
        <w:t>2</w:t>
      </w:r>
      <w:r w:rsidR="006F0B65">
        <w:rPr>
          <w:rFonts w:asciiTheme="majorHAnsi" w:hAnsiTheme="majorHAnsi"/>
        </w:rPr>
        <w:t xml:space="preserve"> change for Step 2 = .</w:t>
      </w:r>
      <w:r w:rsidR="00D14143">
        <w:rPr>
          <w:rFonts w:asciiTheme="majorHAnsi" w:hAnsiTheme="majorHAnsi"/>
        </w:rPr>
        <w:t>566</w:t>
      </w:r>
      <w:r w:rsidR="0002716D">
        <w:rPr>
          <w:rFonts w:asciiTheme="majorHAnsi" w:hAnsiTheme="majorHAnsi"/>
        </w:rPr>
        <w:t xml:space="preserve">, </w:t>
      </w:r>
      <w:r w:rsidR="0002716D" w:rsidRPr="006E5316">
        <w:rPr>
          <w:rFonts w:asciiTheme="majorHAnsi" w:hAnsiTheme="majorHAnsi"/>
          <w:i/>
        </w:rPr>
        <w:t>p</w:t>
      </w:r>
      <w:r w:rsidR="006F0B65">
        <w:rPr>
          <w:rFonts w:asciiTheme="majorHAnsi" w:hAnsiTheme="majorHAnsi"/>
        </w:rPr>
        <w:t xml:space="preserve"> </w:t>
      </w:r>
      <w:r w:rsidR="00D14143">
        <w:rPr>
          <w:rFonts w:asciiTheme="majorHAnsi" w:hAnsiTheme="majorHAnsi"/>
        </w:rPr>
        <w:t>&lt;</w:t>
      </w:r>
      <w:r w:rsidR="006F0B65">
        <w:rPr>
          <w:rFonts w:asciiTheme="majorHAnsi" w:hAnsiTheme="majorHAnsi"/>
        </w:rPr>
        <w:t xml:space="preserve"> .</w:t>
      </w:r>
      <w:r w:rsidR="00D14143">
        <w:rPr>
          <w:rFonts w:asciiTheme="majorHAnsi" w:hAnsiTheme="majorHAnsi"/>
        </w:rPr>
        <w:t>001</w:t>
      </w:r>
      <w:r w:rsidR="00584F03">
        <w:rPr>
          <w:rFonts w:asciiTheme="majorHAnsi" w:hAnsiTheme="majorHAnsi"/>
        </w:rPr>
        <w:t xml:space="preserve">; </w:t>
      </w:r>
      <w:r w:rsidR="00D14143">
        <w:rPr>
          <w:rFonts w:asciiTheme="majorHAnsi" w:hAnsiTheme="majorHAnsi"/>
        </w:rPr>
        <w:t>R</w:t>
      </w:r>
      <w:r w:rsidR="00D14143" w:rsidRPr="001D4BB3">
        <w:rPr>
          <w:rFonts w:asciiTheme="majorHAnsi" w:hAnsiTheme="majorHAnsi"/>
          <w:vertAlign w:val="superscript"/>
        </w:rPr>
        <w:t>2</w:t>
      </w:r>
      <w:r w:rsidR="00D14143">
        <w:rPr>
          <w:rFonts w:asciiTheme="majorHAnsi" w:hAnsiTheme="majorHAnsi"/>
        </w:rPr>
        <w:t xml:space="preserve"> change for Step 3 = .021, </w:t>
      </w:r>
      <w:r w:rsidR="00D14143" w:rsidRPr="006E5316">
        <w:rPr>
          <w:rFonts w:asciiTheme="majorHAnsi" w:hAnsiTheme="majorHAnsi"/>
          <w:i/>
        </w:rPr>
        <w:t>p</w:t>
      </w:r>
      <w:r w:rsidR="00E05ED0">
        <w:rPr>
          <w:rFonts w:asciiTheme="majorHAnsi" w:hAnsiTheme="majorHAnsi"/>
        </w:rPr>
        <w:t xml:space="preserve"> = .528</w:t>
      </w:r>
      <w:r w:rsidR="00D14143">
        <w:rPr>
          <w:rFonts w:asciiTheme="majorHAnsi" w:hAnsiTheme="majorHAnsi"/>
        </w:rPr>
        <w:t>;</w:t>
      </w:r>
      <w:r w:rsidR="00412EE4">
        <w:rPr>
          <w:rFonts w:asciiTheme="majorHAnsi" w:hAnsiTheme="majorHAnsi"/>
        </w:rPr>
        <w:t xml:space="preserve"> Total R</w:t>
      </w:r>
      <w:r w:rsidR="00412EE4" w:rsidRPr="00C107AC">
        <w:rPr>
          <w:rFonts w:asciiTheme="majorHAnsi" w:hAnsiTheme="majorHAnsi"/>
          <w:vertAlign w:val="superscript"/>
        </w:rPr>
        <w:t>2</w:t>
      </w:r>
      <w:r w:rsidR="00412EE4">
        <w:rPr>
          <w:rFonts w:asciiTheme="majorHAnsi" w:hAnsiTheme="majorHAnsi"/>
        </w:rPr>
        <w:t xml:space="preserve"> = </w:t>
      </w:r>
      <w:r w:rsidR="00CE0DF6">
        <w:rPr>
          <w:rFonts w:asciiTheme="majorHAnsi" w:hAnsiTheme="majorHAnsi"/>
        </w:rPr>
        <w:t>.606;</w:t>
      </w:r>
      <w:r w:rsidR="00D14143">
        <w:rPr>
          <w:rFonts w:asciiTheme="majorHAnsi" w:hAnsiTheme="majorHAnsi"/>
        </w:rPr>
        <w:t xml:space="preserve"> </w:t>
      </w:r>
      <w:r>
        <w:rPr>
          <w:rFonts w:asciiTheme="majorHAnsi" w:hAnsiTheme="majorHAnsi"/>
        </w:rPr>
        <w:t>Model 2b: R</w:t>
      </w:r>
      <w:r w:rsidRPr="001D4BB3">
        <w:rPr>
          <w:rFonts w:asciiTheme="majorHAnsi" w:hAnsiTheme="majorHAnsi"/>
          <w:vertAlign w:val="superscript"/>
        </w:rPr>
        <w:t>2</w:t>
      </w:r>
      <w:r w:rsidR="00430ACE">
        <w:rPr>
          <w:rFonts w:asciiTheme="majorHAnsi" w:hAnsiTheme="majorHAnsi"/>
        </w:rPr>
        <w:t xml:space="preserve"> change for Step 1 = .</w:t>
      </w:r>
      <w:r w:rsidR="00414D9C">
        <w:rPr>
          <w:rFonts w:asciiTheme="majorHAnsi" w:hAnsiTheme="majorHAnsi"/>
        </w:rPr>
        <w:t>065</w:t>
      </w:r>
      <w:r>
        <w:rPr>
          <w:rFonts w:asciiTheme="majorHAnsi" w:hAnsiTheme="majorHAnsi"/>
        </w:rPr>
        <w:t xml:space="preserve">, </w:t>
      </w:r>
      <w:r w:rsidRPr="006E5316">
        <w:rPr>
          <w:rFonts w:asciiTheme="majorHAnsi" w:hAnsiTheme="majorHAnsi"/>
          <w:i/>
        </w:rPr>
        <w:t>p</w:t>
      </w:r>
      <w:r>
        <w:rPr>
          <w:rFonts w:asciiTheme="majorHAnsi" w:hAnsiTheme="majorHAnsi"/>
        </w:rPr>
        <w:t xml:space="preserve"> </w:t>
      </w:r>
      <w:r w:rsidR="00414D9C">
        <w:rPr>
          <w:rFonts w:asciiTheme="majorHAnsi" w:hAnsiTheme="majorHAnsi"/>
        </w:rPr>
        <w:t>=</w:t>
      </w:r>
      <w:r>
        <w:rPr>
          <w:rFonts w:asciiTheme="majorHAnsi" w:hAnsiTheme="majorHAnsi"/>
        </w:rPr>
        <w:t xml:space="preserve"> .0</w:t>
      </w:r>
      <w:r w:rsidR="00414D9C">
        <w:rPr>
          <w:rFonts w:asciiTheme="majorHAnsi" w:hAnsiTheme="majorHAnsi"/>
        </w:rPr>
        <w:t>26</w:t>
      </w:r>
      <w:r>
        <w:rPr>
          <w:rFonts w:asciiTheme="majorHAnsi" w:hAnsiTheme="majorHAnsi"/>
        </w:rPr>
        <w:t>; R</w:t>
      </w:r>
      <w:r w:rsidRPr="001D4BB3">
        <w:rPr>
          <w:rFonts w:asciiTheme="majorHAnsi" w:hAnsiTheme="majorHAnsi"/>
          <w:vertAlign w:val="superscript"/>
        </w:rPr>
        <w:t>2</w:t>
      </w:r>
      <w:r w:rsidR="00430ACE">
        <w:rPr>
          <w:rFonts w:asciiTheme="majorHAnsi" w:hAnsiTheme="majorHAnsi"/>
        </w:rPr>
        <w:t xml:space="preserve"> change for Step 2 = .</w:t>
      </w:r>
      <w:r w:rsidR="00E05ED0">
        <w:rPr>
          <w:rFonts w:asciiTheme="majorHAnsi" w:hAnsiTheme="majorHAnsi"/>
        </w:rPr>
        <w:t>732</w:t>
      </w:r>
      <w:r>
        <w:rPr>
          <w:rFonts w:asciiTheme="majorHAnsi" w:hAnsiTheme="majorHAnsi"/>
        </w:rPr>
        <w:t xml:space="preserve">, </w:t>
      </w:r>
      <w:r w:rsidRPr="006E5316">
        <w:rPr>
          <w:rFonts w:asciiTheme="majorHAnsi" w:hAnsiTheme="majorHAnsi"/>
          <w:i/>
        </w:rPr>
        <w:t>p</w:t>
      </w:r>
      <w:r w:rsidR="00430ACE">
        <w:rPr>
          <w:rFonts w:asciiTheme="majorHAnsi" w:hAnsiTheme="majorHAnsi"/>
        </w:rPr>
        <w:t xml:space="preserve"> </w:t>
      </w:r>
      <w:r w:rsidR="00414D9C">
        <w:rPr>
          <w:rFonts w:asciiTheme="majorHAnsi" w:hAnsiTheme="majorHAnsi"/>
        </w:rPr>
        <w:t>&lt;</w:t>
      </w:r>
      <w:r w:rsidR="00430ACE">
        <w:rPr>
          <w:rFonts w:asciiTheme="majorHAnsi" w:hAnsiTheme="majorHAnsi"/>
        </w:rPr>
        <w:t xml:space="preserve"> .0</w:t>
      </w:r>
      <w:r w:rsidR="00414D9C">
        <w:rPr>
          <w:rFonts w:asciiTheme="majorHAnsi" w:hAnsiTheme="majorHAnsi"/>
        </w:rPr>
        <w:t>01</w:t>
      </w:r>
      <w:r>
        <w:rPr>
          <w:rFonts w:asciiTheme="majorHAnsi" w:hAnsiTheme="majorHAnsi"/>
        </w:rPr>
        <w:t xml:space="preserve">; </w:t>
      </w:r>
      <w:r w:rsidR="00D14143">
        <w:rPr>
          <w:rFonts w:asciiTheme="majorHAnsi" w:hAnsiTheme="majorHAnsi"/>
        </w:rPr>
        <w:t>R</w:t>
      </w:r>
      <w:r w:rsidR="00D14143" w:rsidRPr="001D4BB3">
        <w:rPr>
          <w:rFonts w:asciiTheme="majorHAnsi" w:hAnsiTheme="majorHAnsi"/>
          <w:vertAlign w:val="superscript"/>
        </w:rPr>
        <w:t>2</w:t>
      </w:r>
      <w:r w:rsidR="00D14143">
        <w:rPr>
          <w:rFonts w:asciiTheme="majorHAnsi" w:hAnsiTheme="majorHAnsi"/>
        </w:rPr>
        <w:t xml:space="preserve"> change for Step 3 = .</w:t>
      </w:r>
      <w:r w:rsidR="00414D9C">
        <w:rPr>
          <w:rFonts w:asciiTheme="majorHAnsi" w:hAnsiTheme="majorHAnsi"/>
        </w:rPr>
        <w:t>048</w:t>
      </w:r>
      <w:r w:rsidR="00D14143">
        <w:rPr>
          <w:rFonts w:asciiTheme="majorHAnsi" w:hAnsiTheme="majorHAnsi"/>
        </w:rPr>
        <w:t xml:space="preserve">, </w:t>
      </w:r>
      <w:r w:rsidR="00D14143" w:rsidRPr="006E5316">
        <w:rPr>
          <w:rFonts w:asciiTheme="majorHAnsi" w:hAnsiTheme="majorHAnsi"/>
          <w:i/>
        </w:rPr>
        <w:t>p</w:t>
      </w:r>
      <w:r w:rsidR="00414D9C">
        <w:rPr>
          <w:rFonts w:asciiTheme="majorHAnsi" w:hAnsiTheme="majorHAnsi"/>
        </w:rPr>
        <w:t xml:space="preserve"> = .002</w:t>
      </w:r>
      <w:r w:rsidR="00D14143">
        <w:rPr>
          <w:rFonts w:asciiTheme="majorHAnsi" w:hAnsiTheme="majorHAnsi"/>
        </w:rPr>
        <w:t xml:space="preserve">; </w:t>
      </w:r>
      <w:r w:rsidR="00CE0DF6">
        <w:rPr>
          <w:rFonts w:asciiTheme="majorHAnsi" w:hAnsiTheme="majorHAnsi"/>
        </w:rPr>
        <w:t>Total R</w:t>
      </w:r>
      <w:r w:rsidR="00CE0DF6" w:rsidRPr="00C107AC">
        <w:rPr>
          <w:rFonts w:asciiTheme="majorHAnsi" w:hAnsiTheme="majorHAnsi"/>
          <w:vertAlign w:val="superscript"/>
        </w:rPr>
        <w:t>2</w:t>
      </w:r>
      <w:r w:rsidR="00CE0DF6">
        <w:rPr>
          <w:rFonts w:asciiTheme="majorHAnsi" w:hAnsiTheme="majorHAnsi"/>
        </w:rPr>
        <w:t xml:space="preserve"> = </w:t>
      </w:r>
      <w:r w:rsidR="0024218E">
        <w:rPr>
          <w:rFonts w:asciiTheme="majorHAnsi" w:hAnsiTheme="majorHAnsi"/>
        </w:rPr>
        <w:t xml:space="preserve">.844; </w:t>
      </w:r>
      <w:r w:rsidR="00584F03">
        <w:rPr>
          <w:rFonts w:asciiTheme="majorHAnsi" w:hAnsiTheme="majorHAnsi"/>
        </w:rPr>
        <w:t>RT = reaction time; PAE = Percent Absolute Error</w:t>
      </w:r>
      <w:r w:rsidR="00DB56C9">
        <w:rPr>
          <w:rFonts w:asciiTheme="majorHAnsi" w:hAnsiTheme="majorHAnsi"/>
        </w:rPr>
        <w:t xml:space="preserve">. </w:t>
      </w:r>
    </w:p>
    <w:p w14:paraId="36ECD605" w14:textId="77777777" w:rsidR="00BF48F4" w:rsidRDefault="00BF48F4" w:rsidP="00584F03">
      <w:pPr>
        <w:spacing w:line="480" w:lineRule="auto"/>
        <w:rPr>
          <w:rFonts w:asciiTheme="majorHAnsi" w:hAnsiTheme="majorHAnsi"/>
        </w:rPr>
      </w:pPr>
    </w:p>
    <w:p w14:paraId="045D194D" w14:textId="77777777" w:rsidR="00F66A55" w:rsidRDefault="00F66A55" w:rsidP="00584F03">
      <w:pPr>
        <w:spacing w:line="480" w:lineRule="auto"/>
        <w:rPr>
          <w:rFonts w:asciiTheme="majorHAnsi" w:hAnsiTheme="majorHAnsi"/>
        </w:rPr>
      </w:pPr>
    </w:p>
    <w:p w14:paraId="79AC0C6F" w14:textId="77777777" w:rsidR="00F66A55" w:rsidRDefault="00F66A55" w:rsidP="00584F03">
      <w:pPr>
        <w:spacing w:line="480" w:lineRule="auto"/>
        <w:rPr>
          <w:rFonts w:asciiTheme="majorHAnsi" w:hAnsiTheme="majorHAnsi"/>
        </w:rPr>
      </w:pPr>
    </w:p>
    <w:p w14:paraId="3F35E39A" w14:textId="54CFA1B2" w:rsidR="00BF48F4" w:rsidRDefault="00CF084E" w:rsidP="003B3F7F">
      <w:pPr>
        <w:spacing w:line="480" w:lineRule="auto"/>
        <w:ind w:firstLine="720"/>
        <w:rPr>
          <w:rFonts w:asciiTheme="majorHAnsi" w:hAnsiTheme="majorHAnsi"/>
        </w:rPr>
      </w:pPr>
      <w:r>
        <w:rPr>
          <w:rFonts w:asciiTheme="majorHAnsi" w:hAnsiTheme="majorHAnsi"/>
        </w:rPr>
        <w:t>Model 1</w:t>
      </w:r>
      <w:r w:rsidR="00211C0D">
        <w:rPr>
          <w:rFonts w:asciiTheme="majorHAnsi" w:hAnsiTheme="majorHAnsi"/>
        </w:rPr>
        <w:t>a</w:t>
      </w:r>
      <w:r>
        <w:rPr>
          <w:rFonts w:asciiTheme="majorHAnsi" w:hAnsiTheme="majorHAnsi"/>
        </w:rPr>
        <w:t xml:space="preserve"> (Table 4</w:t>
      </w:r>
      <w:r w:rsidR="00BF48F4">
        <w:rPr>
          <w:rFonts w:asciiTheme="majorHAnsi" w:hAnsiTheme="majorHAnsi"/>
        </w:rPr>
        <w:t xml:space="preserve">), demonstrates that, of the domain-general skills, working memory and inhibition were significant independent predictors of conceptual understanding. However, when the quantitative skills were added to the model in step 2, none of the domain-general skills remained significant predictors. This suggests that the association between working memory/inhibition and conceptual understanding </w:t>
      </w:r>
      <w:r w:rsidR="003B3F7F">
        <w:rPr>
          <w:rFonts w:asciiTheme="majorHAnsi" w:hAnsiTheme="majorHAnsi"/>
        </w:rPr>
        <w:t>may be</w:t>
      </w:r>
      <w:r w:rsidR="00BF48F4">
        <w:rPr>
          <w:rFonts w:asciiTheme="majorHAnsi" w:hAnsiTheme="majorHAnsi"/>
        </w:rPr>
        <w:t xml:space="preserve"> mediated by basic quantitative skills</w:t>
      </w:r>
      <w:r w:rsidR="003B3F7F">
        <w:rPr>
          <w:rFonts w:asciiTheme="majorHAnsi" w:hAnsiTheme="majorHAnsi"/>
        </w:rPr>
        <w:t>, in particular number line performance</w:t>
      </w:r>
      <w:r w:rsidR="00BF48F4">
        <w:rPr>
          <w:rFonts w:asciiTheme="majorHAnsi" w:hAnsiTheme="majorHAnsi"/>
        </w:rPr>
        <w:t xml:space="preserve">. Of the quantitative skills, only number line performance was a significant independent predictor of conceptual understanding. This pattern </w:t>
      </w:r>
      <w:r>
        <w:rPr>
          <w:rFonts w:asciiTheme="majorHAnsi" w:hAnsiTheme="majorHAnsi"/>
        </w:rPr>
        <w:t>is confirmed by Model 2</w:t>
      </w:r>
      <w:r w:rsidR="00211C0D">
        <w:rPr>
          <w:rFonts w:asciiTheme="majorHAnsi" w:hAnsiTheme="majorHAnsi"/>
        </w:rPr>
        <w:t>a</w:t>
      </w:r>
      <w:r>
        <w:rPr>
          <w:rFonts w:asciiTheme="majorHAnsi" w:hAnsiTheme="majorHAnsi"/>
        </w:rPr>
        <w:t xml:space="preserve"> (Table 5</w:t>
      </w:r>
      <w:r w:rsidR="00BF48F4">
        <w:rPr>
          <w:rFonts w:asciiTheme="majorHAnsi" w:hAnsiTheme="majorHAnsi"/>
        </w:rPr>
        <w:t>). When the quantitative skills are added to the model first, number line performance is still the only independent predictor</w:t>
      </w:r>
      <w:r w:rsidR="00BB374C">
        <w:rPr>
          <w:rFonts w:asciiTheme="majorHAnsi" w:hAnsiTheme="majorHAnsi"/>
        </w:rPr>
        <w:t xml:space="preserve"> of conceptual understanding</w:t>
      </w:r>
      <w:r w:rsidR="00BF48F4">
        <w:rPr>
          <w:rFonts w:asciiTheme="majorHAnsi" w:hAnsiTheme="majorHAnsi"/>
        </w:rPr>
        <w:t xml:space="preserve">. Adding performance on the domain-general tasks does not significantly improve the fit of the model. In summary, from the wide range of </w:t>
      </w:r>
      <w:r w:rsidR="00BF48F4">
        <w:rPr>
          <w:rFonts w:asciiTheme="majorHAnsi" w:hAnsiTheme="majorHAnsi"/>
        </w:rPr>
        <w:lastRenderedPageBreak/>
        <w:t xml:space="preserve">basic arithmetic skills, numerical representations and domain-general skills assessed in this study, number line task performance emerges as the strongest, and only </w:t>
      </w:r>
      <w:r w:rsidR="006E5316">
        <w:rPr>
          <w:rFonts w:asciiTheme="majorHAnsi" w:hAnsiTheme="majorHAnsi"/>
        </w:rPr>
        <w:t>consistent</w:t>
      </w:r>
      <w:r w:rsidR="00BF48F4">
        <w:rPr>
          <w:rFonts w:asciiTheme="majorHAnsi" w:hAnsiTheme="majorHAnsi"/>
        </w:rPr>
        <w:t>, predictor of conceptual understanding. Children who made more accurate estimates of the position of numbers on the number line task performed more accurately on the conce</w:t>
      </w:r>
      <w:r w:rsidR="00AB5806">
        <w:rPr>
          <w:rFonts w:asciiTheme="majorHAnsi" w:hAnsiTheme="majorHAnsi"/>
        </w:rPr>
        <w:t>ptual understanding task (Fig</w:t>
      </w:r>
      <w:r w:rsidR="00BF48F4">
        <w:rPr>
          <w:rFonts w:asciiTheme="majorHAnsi" w:hAnsiTheme="majorHAnsi"/>
        </w:rPr>
        <w:t xml:space="preserve"> 2).</w:t>
      </w:r>
    </w:p>
    <w:p w14:paraId="4579F55F" w14:textId="4E5E7281" w:rsidR="00584F03" w:rsidRPr="000C746D" w:rsidRDefault="00211C0D" w:rsidP="00584F03">
      <w:pPr>
        <w:spacing w:line="480" w:lineRule="auto"/>
        <w:rPr>
          <w:rFonts w:asciiTheme="majorHAnsi" w:hAnsiTheme="majorHAnsi"/>
        </w:rPr>
      </w:pPr>
      <w:r>
        <w:rPr>
          <w:rFonts w:asciiTheme="majorHAnsi" w:hAnsiTheme="majorHAnsi"/>
        </w:rPr>
        <w:tab/>
        <w:t>The comparison models (Model</w:t>
      </w:r>
      <w:r w:rsidR="00773075">
        <w:rPr>
          <w:rFonts w:asciiTheme="majorHAnsi" w:hAnsiTheme="majorHAnsi"/>
        </w:rPr>
        <w:t>s</w:t>
      </w:r>
      <w:r>
        <w:rPr>
          <w:rFonts w:asciiTheme="majorHAnsi" w:hAnsiTheme="majorHAnsi"/>
        </w:rPr>
        <w:t xml:space="preserve"> 1b &amp; 2b) confirm that this pattern is specific to conceptual understanding. When mathematics achievement</w:t>
      </w:r>
      <w:r w:rsidR="00773075">
        <w:rPr>
          <w:rFonts w:asciiTheme="majorHAnsi" w:hAnsiTheme="majorHAnsi"/>
        </w:rPr>
        <w:t xml:space="preserve"> was included as the dependent variable</w:t>
      </w:r>
      <w:r>
        <w:rPr>
          <w:rFonts w:asciiTheme="majorHAnsi" w:hAnsiTheme="majorHAnsi"/>
        </w:rPr>
        <w:t xml:space="preserve"> a different pattern of predictors was observed. Specifically,</w:t>
      </w:r>
      <w:r w:rsidR="00BB374C">
        <w:rPr>
          <w:rFonts w:asciiTheme="majorHAnsi" w:hAnsiTheme="majorHAnsi"/>
        </w:rPr>
        <w:t xml:space="preserve"> </w:t>
      </w:r>
      <w:r w:rsidR="00A1466D">
        <w:rPr>
          <w:rFonts w:asciiTheme="majorHAnsi" w:hAnsiTheme="majorHAnsi"/>
        </w:rPr>
        <w:t>arithmetic strategy</w:t>
      </w:r>
      <w:r>
        <w:rPr>
          <w:rFonts w:asciiTheme="majorHAnsi" w:hAnsiTheme="majorHAnsi"/>
        </w:rPr>
        <w:t xml:space="preserve"> efficiency</w:t>
      </w:r>
      <w:r w:rsidR="001C70D6">
        <w:rPr>
          <w:rFonts w:asciiTheme="majorHAnsi" w:hAnsiTheme="majorHAnsi"/>
        </w:rPr>
        <w:t>, inhibition</w:t>
      </w:r>
      <w:r>
        <w:rPr>
          <w:rFonts w:asciiTheme="majorHAnsi" w:hAnsiTheme="majorHAnsi"/>
        </w:rPr>
        <w:t xml:space="preserve"> and </w:t>
      </w:r>
      <w:r w:rsidR="00BB374C">
        <w:rPr>
          <w:rFonts w:asciiTheme="majorHAnsi" w:hAnsiTheme="majorHAnsi"/>
        </w:rPr>
        <w:t xml:space="preserve">switching </w:t>
      </w:r>
      <w:r>
        <w:rPr>
          <w:rFonts w:asciiTheme="majorHAnsi" w:hAnsiTheme="majorHAnsi"/>
        </w:rPr>
        <w:t xml:space="preserve">were significant independent predictors. </w:t>
      </w:r>
      <w:r w:rsidR="00720495">
        <w:rPr>
          <w:rFonts w:asciiTheme="majorHAnsi" w:hAnsiTheme="majorHAnsi"/>
        </w:rPr>
        <w:t>Similar patterns were observed when the composite mathematics achievement measure was broken down in subtests (</w:t>
      </w:r>
      <w:r w:rsidR="00F66A55">
        <w:rPr>
          <w:rFonts w:asciiTheme="majorHAnsi" w:hAnsiTheme="majorHAnsi"/>
        </w:rPr>
        <w:t>Supplementary table 2</w:t>
      </w:r>
      <w:r w:rsidR="00720495">
        <w:rPr>
          <w:rFonts w:asciiTheme="majorHAnsi" w:hAnsiTheme="majorHAnsi"/>
        </w:rPr>
        <w:t xml:space="preserve">); in both cases number line task performance was not a significant </w:t>
      </w:r>
      <w:r w:rsidR="00472777">
        <w:rPr>
          <w:rFonts w:asciiTheme="majorHAnsi" w:hAnsiTheme="majorHAnsi"/>
        </w:rPr>
        <w:t xml:space="preserve">unique </w:t>
      </w:r>
      <w:r w:rsidR="00720495">
        <w:rPr>
          <w:rFonts w:asciiTheme="majorHAnsi" w:hAnsiTheme="majorHAnsi"/>
        </w:rPr>
        <w:t xml:space="preserve">predictor. </w:t>
      </w:r>
      <w:r>
        <w:rPr>
          <w:rFonts w:asciiTheme="majorHAnsi" w:hAnsiTheme="majorHAnsi"/>
        </w:rPr>
        <w:t xml:space="preserve">Thus it appears that number line task performance has a particular role in conceptual understanding.  </w:t>
      </w:r>
    </w:p>
    <w:p w14:paraId="3D9C2678" w14:textId="77777777" w:rsidR="00584F03" w:rsidRDefault="00584F03" w:rsidP="00584F03">
      <w:pPr>
        <w:spacing w:line="480" w:lineRule="auto"/>
        <w:rPr>
          <w:rFonts w:asciiTheme="majorHAnsi" w:hAnsiTheme="majorHAnsi"/>
        </w:rPr>
      </w:pPr>
    </w:p>
    <w:p w14:paraId="0B06A9E1" w14:textId="24A1BA81" w:rsidR="00584F03" w:rsidRPr="005B17E7" w:rsidRDefault="00F60737" w:rsidP="008E1925">
      <w:pPr>
        <w:spacing w:line="480" w:lineRule="auto"/>
        <w:rPr>
          <w:rFonts w:asciiTheme="majorHAnsi" w:hAnsiTheme="majorHAnsi"/>
          <w:b/>
          <w:noProof/>
        </w:rPr>
      </w:pPr>
      <w:r w:rsidRPr="005B17E7">
        <w:rPr>
          <w:rFonts w:asciiTheme="majorHAnsi" w:hAnsiTheme="majorHAnsi"/>
          <w:b/>
        </w:rPr>
        <w:t>Fig</w:t>
      </w:r>
      <w:r w:rsidR="00DB56C9" w:rsidRPr="005B17E7">
        <w:rPr>
          <w:rFonts w:asciiTheme="majorHAnsi" w:hAnsiTheme="majorHAnsi"/>
          <w:b/>
        </w:rPr>
        <w:t xml:space="preserve"> 2</w:t>
      </w:r>
      <w:r w:rsidR="00584F03" w:rsidRPr="005B17E7">
        <w:rPr>
          <w:rFonts w:asciiTheme="majorHAnsi" w:hAnsiTheme="majorHAnsi"/>
          <w:b/>
        </w:rPr>
        <w:t>: Scatterplot depicting the relationship between performance (Percent Absolute Error) on the number line task and conce</w:t>
      </w:r>
      <w:r w:rsidR="00BF48F4" w:rsidRPr="005B17E7">
        <w:rPr>
          <w:rFonts w:asciiTheme="majorHAnsi" w:hAnsiTheme="majorHAnsi"/>
          <w:b/>
        </w:rPr>
        <w:t>ptual understanding (accuracy)</w:t>
      </w:r>
      <w:r w:rsidRPr="005B17E7">
        <w:rPr>
          <w:rFonts w:asciiTheme="majorHAnsi" w:hAnsiTheme="majorHAnsi"/>
          <w:b/>
          <w:noProof/>
        </w:rPr>
        <w:t>.</w:t>
      </w:r>
    </w:p>
    <w:p w14:paraId="6BC39927" w14:textId="77777777" w:rsidR="00EB13A5" w:rsidRDefault="00EB13A5" w:rsidP="00EB13A5">
      <w:pPr>
        <w:spacing w:line="480" w:lineRule="auto"/>
        <w:rPr>
          <w:rFonts w:asciiTheme="majorHAnsi" w:hAnsiTheme="majorHAnsi"/>
          <w:b/>
        </w:rPr>
      </w:pPr>
    </w:p>
    <w:p w14:paraId="77C11CC3" w14:textId="111EF5AD" w:rsidR="00C34F76" w:rsidRPr="00F66A55" w:rsidRDefault="00C34F76" w:rsidP="00EB13A5">
      <w:pPr>
        <w:spacing w:line="480" w:lineRule="auto"/>
        <w:rPr>
          <w:rFonts w:asciiTheme="majorHAnsi" w:hAnsiTheme="majorHAnsi"/>
          <w:b/>
          <w:sz w:val="32"/>
          <w:szCs w:val="32"/>
        </w:rPr>
      </w:pPr>
      <w:r w:rsidRPr="00F66A55">
        <w:rPr>
          <w:rFonts w:asciiTheme="majorHAnsi" w:hAnsiTheme="majorHAnsi"/>
          <w:b/>
          <w:sz w:val="32"/>
          <w:szCs w:val="32"/>
        </w:rPr>
        <w:t xml:space="preserve">Exploring number line task performance </w:t>
      </w:r>
      <w:r w:rsidR="00D51143" w:rsidRPr="00F66A55">
        <w:rPr>
          <w:rFonts w:asciiTheme="majorHAnsi" w:hAnsiTheme="majorHAnsi"/>
          <w:b/>
          <w:sz w:val="32"/>
          <w:szCs w:val="32"/>
        </w:rPr>
        <w:t xml:space="preserve"> </w:t>
      </w:r>
    </w:p>
    <w:p w14:paraId="72C78DE9" w14:textId="545BFED6" w:rsidR="00031DC4" w:rsidRDefault="00F851DA" w:rsidP="001309D9">
      <w:pPr>
        <w:spacing w:line="480" w:lineRule="auto"/>
        <w:rPr>
          <w:rFonts w:asciiTheme="majorHAnsi" w:hAnsiTheme="majorHAnsi"/>
        </w:rPr>
      </w:pPr>
      <w:r>
        <w:rPr>
          <w:rFonts w:asciiTheme="majorHAnsi" w:hAnsiTheme="majorHAnsi"/>
        </w:rPr>
        <w:tab/>
      </w:r>
      <w:r w:rsidR="00BF48F4">
        <w:rPr>
          <w:rFonts w:asciiTheme="majorHAnsi" w:hAnsiTheme="majorHAnsi"/>
        </w:rPr>
        <w:t xml:space="preserve">To </w:t>
      </w:r>
      <w:r w:rsidR="00031DC4">
        <w:rPr>
          <w:rFonts w:asciiTheme="majorHAnsi" w:hAnsiTheme="majorHAnsi"/>
        </w:rPr>
        <w:t>explore</w:t>
      </w:r>
      <w:r w:rsidR="00BF48F4">
        <w:rPr>
          <w:rFonts w:asciiTheme="majorHAnsi" w:hAnsiTheme="majorHAnsi"/>
        </w:rPr>
        <w:t xml:space="preserve"> </w:t>
      </w:r>
      <w:r w:rsidR="00031DC4">
        <w:rPr>
          <w:rFonts w:asciiTheme="majorHAnsi" w:hAnsiTheme="majorHAnsi"/>
        </w:rPr>
        <w:t>the mechan</w:t>
      </w:r>
      <w:r w:rsidR="00BF48F4">
        <w:rPr>
          <w:rFonts w:asciiTheme="majorHAnsi" w:hAnsiTheme="majorHAnsi"/>
        </w:rPr>
        <w:t>i</w:t>
      </w:r>
      <w:r w:rsidR="00031DC4">
        <w:rPr>
          <w:rFonts w:asciiTheme="majorHAnsi" w:hAnsiTheme="majorHAnsi"/>
        </w:rPr>
        <w:t>s</w:t>
      </w:r>
      <w:r w:rsidR="00BF48F4">
        <w:rPr>
          <w:rFonts w:asciiTheme="majorHAnsi" w:hAnsiTheme="majorHAnsi"/>
        </w:rPr>
        <w:t xml:space="preserve">ms </w:t>
      </w:r>
      <w:r w:rsidR="00031DC4">
        <w:rPr>
          <w:rFonts w:asciiTheme="majorHAnsi" w:hAnsiTheme="majorHAnsi"/>
        </w:rPr>
        <w:t>that</w:t>
      </w:r>
      <w:r w:rsidR="00BF48F4">
        <w:rPr>
          <w:rFonts w:asciiTheme="majorHAnsi" w:hAnsiTheme="majorHAnsi"/>
        </w:rPr>
        <w:t xml:space="preserve"> </w:t>
      </w:r>
      <w:r w:rsidR="00031DC4">
        <w:rPr>
          <w:rFonts w:asciiTheme="majorHAnsi" w:hAnsiTheme="majorHAnsi"/>
        </w:rPr>
        <w:t xml:space="preserve">may </w:t>
      </w:r>
      <w:r w:rsidR="008E2D61">
        <w:rPr>
          <w:rFonts w:asciiTheme="majorHAnsi" w:hAnsiTheme="majorHAnsi"/>
        </w:rPr>
        <w:t xml:space="preserve">be responsible for </w:t>
      </w:r>
      <w:r w:rsidR="00BF48F4">
        <w:rPr>
          <w:rFonts w:asciiTheme="majorHAnsi" w:hAnsiTheme="majorHAnsi"/>
        </w:rPr>
        <w:t xml:space="preserve">the </w:t>
      </w:r>
      <w:r w:rsidR="00031DC4">
        <w:rPr>
          <w:rFonts w:asciiTheme="majorHAnsi" w:hAnsiTheme="majorHAnsi"/>
        </w:rPr>
        <w:t>relationship between number line performance and conceptual understanding</w:t>
      </w:r>
      <w:r w:rsidR="000576BE">
        <w:rPr>
          <w:rFonts w:asciiTheme="majorHAnsi" w:hAnsiTheme="majorHAnsi"/>
        </w:rPr>
        <w:t>,</w:t>
      </w:r>
      <w:r w:rsidR="00031DC4">
        <w:rPr>
          <w:rFonts w:asciiTheme="majorHAnsi" w:hAnsiTheme="majorHAnsi"/>
        </w:rPr>
        <w:t xml:space="preserve"> we conducted exploratory analyses of performance on the number line task. Previous research has suggested that children </w:t>
      </w:r>
      <w:r w:rsidR="001B1490">
        <w:rPr>
          <w:rFonts w:asciiTheme="majorHAnsi" w:hAnsiTheme="majorHAnsi"/>
        </w:rPr>
        <w:t xml:space="preserve">may </w:t>
      </w:r>
      <w:r w:rsidR="00031DC4">
        <w:rPr>
          <w:rFonts w:asciiTheme="majorHAnsi" w:hAnsiTheme="majorHAnsi"/>
        </w:rPr>
        <w:t xml:space="preserve">employ a strategy on number line tasks based around </w:t>
      </w:r>
      <w:r w:rsidR="00031DC4">
        <w:rPr>
          <w:rFonts w:asciiTheme="majorHAnsi" w:hAnsiTheme="majorHAnsi"/>
        </w:rPr>
        <w:lastRenderedPageBreak/>
        <w:t xml:space="preserve">using marker points such as the origin, end, midpoints and quartiles to guide their responses </w:t>
      </w:r>
      <w:r w:rsidR="001E6F93">
        <w:rPr>
          <w:rFonts w:asciiTheme="majorHAnsi" w:hAnsiTheme="majorHAnsi"/>
          <w:noProof/>
        </w:rPr>
        <w:t>[</w:t>
      </w:r>
      <w:r w:rsidR="00EB75F3">
        <w:rPr>
          <w:rFonts w:asciiTheme="majorHAnsi" w:hAnsiTheme="majorHAnsi"/>
          <w:noProof/>
        </w:rPr>
        <w:t>6</w:t>
      </w:r>
      <w:r w:rsidR="00F566E0">
        <w:rPr>
          <w:rFonts w:asciiTheme="majorHAnsi" w:hAnsiTheme="majorHAnsi"/>
          <w:noProof/>
        </w:rPr>
        <w:t>1</w:t>
      </w:r>
      <w:r w:rsidR="00EB75F3">
        <w:rPr>
          <w:rFonts w:asciiTheme="majorHAnsi" w:hAnsiTheme="majorHAnsi"/>
          <w:noProof/>
        </w:rPr>
        <w:t>-6</w:t>
      </w:r>
      <w:r w:rsidR="00F566E0">
        <w:rPr>
          <w:rFonts w:asciiTheme="majorHAnsi" w:hAnsiTheme="majorHAnsi"/>
          <w:noProof/>
        </w:rPr>
        <w:t>2</w:t>
      </w:r>
      <w:r w:rsidR="001E6F93">
        <w:rPr>
          <w:rFonts w:asciiTheme="majorHAnsi" w:hAnsiTheme="majorHAnsi"/>
          <w:noProof/>
        </w:rPr>
        <w:t>]</w:t>
      </w:r>
      <w:r w:rsidR="00031DC4">
        <w:rPr>
          <w:rFonts w:asciiTheme="majorHAnsi" w:hAnsiTheme="majorHAnsi"/>
        </w:rPr>
        <w:t>.</w:t>
      </w:r>
      <w:r w:rsidR="007612E2">
        <w:rPr>
          <w:rFonts w:asciiTheme="majorHAnsi" w:hAnsiTheme="majorHAnsi"/>
        </w:rPr>
        <w:t xml:space="preserve"> Similar strategies have also been observed with fraction number lines [</w:t>
      </w:r>
      <w:r w:rsidR="00EB75F3">
        <w:rPr>
          <w:rFonts w:asciiTheme="majorHAnsi" w:hAnsiTheme="majorHAnsi"/>
        </w:rPr>
        <w:t>51</w:t>
      </w:r>
      <w:r w:rsidR="007612E2">
        <w:rPr>
          <w:rFonts w:asciiTheme="majorHAnsi" w:hAnsiTheme="majorHAnsi"/>
        </w:rPr>
        <w:t>].</w:t>
      </w:r>
      <w:r w:rsidR="00031DC4">
        <w:rPr>
          <w:rFonts w:asciiTheme="majorHAnsi" w:hAnsiTheme="majorHAnsi"/>
        </w:rPr>
        <w:t xml:space="preserve"> One explanation of the relationship between number line performance and conceptual understanding could be that children with better conceptual understanding make more use of </w:t>
      </w:r>
      <w:r w:rsidR="008E2D61">
        <w:rPr>
          <w:rFonts w:asciiTheme="majorHAnsi" w:hAnsiTheme="majorHAnsi"/>
        </w:rPr>
        <w:t>these types of strategies</w:t>
      </w:r>
      <w:r w:rsidR="00031DC4">
        <w:rPr>
          <w:rFonts w:asciiTheme="majorHAnsi" w:hAnsiTheme="majorHAnsi"/>
        </w:rPr>
        <w:t xml:space="preserve">. If this were the case then we would expect </w:t>
      </w:r>
      <w:r w:rsidR="001C1ED6">
        <w:rPr>
          <w:rFonts w:asciiTheme="majorHAnsi" w:hAnsiTheme="majorHAnsi"/>
        </w:rPr>
        <w:t>three</w:t>
      </w:r>
      <w:r w:rsidR="00031DC4">
        <w:rPr>
          <w:rFonts w:asciiTheme="majorHAnsi" w:hAnsiTheme="majorHAnsi"/>
        </w:rPr>
        <w:t xml:space="preserve"> patterns of results: 1) Children with better conceptual understanding should show greater accuracy for estimates close to marker points than children with lower levels of conceptual understanding, and this advantage should be greater than for estimates that are not close to marker points. 2) The difference between children’s accuracy for marker point estimates compared with other estimates should be positively correlated with conceptual understanding because children with better conceptual understanding would show a </w:t>
      </w:r>
      <w:r w:rsidR="00A1466D">
        <w:rPr>
          <w:rFonts w:asciiTheme="majorHAnsi" w:hAnsiTheme="majorHAnsi"/>
        </w:rPr>
        <w:t>greater</w:t>
      </w:r>
      <w:r w:rsidR="00031DC4">
        <w:rPr>
          <w:rFonts w:asciiTheme="majorHAnsi" w:hAnsiTheme="majorHAnsi"/>
        </w:rPr>
        <w:t xml:space="preserve"> advantage for these strategic estimates. 3) Accuracy for </w:t>
      </w:r>
      <w:r w:rsidR="00CF084E">
        <w:rPr>
          <w:rFonts w:asciiTheme="majorHAnsi" w:hAnsiTheme="majorHAnsi"/>
        </w:rPr>
        <w:t>marker point</w:t>
      </w:r>
      <w:r w:rsidR="00031DC4">
        <w:rPr>
          <w:rFonts w:asciiTheme="majorHAnsi" w:hAnsiTheme="majorHAnsi"/>
        </w:rPr>
        <w:t xml:space="preserve"> estimates should be associated with conceptual understanding over and above the relationship with accuracy for </w:t>
      </w:r>
      <w:r w:rsidR="00CF084E">
        <w:rPr>
          <w:rFonts w:asciiTheme="majorHAnsi" w:hAnsiTheme="majorHAnsi"/>
        </w:rPr>
        <w:t>other</w:t>
      </w:r>
      <w:r w:rsidR="00031DC4">
        <w:rPr>
          <w:rFonts w:asciiTheme="majorHAnsi" w:hAnsiTheme="majorHAnsi"/>
        </w:rPr>
        <w:t xml:space="preserve"> estimates. We</w:t>
      </w:r>
      <w:r w:rsidR="0086683D">
        <w:rPr>
          <w:rFonts w:asciiTheme="majorHAnsi" w:hAnsiTheme="majorHAnsi"/>
        </w:rPr>
        <w:t xml:space="preserve"> explored these possible patterns</w:t>
      </w:r>
      <w:r w:rsidR="00031DC4">
        <w:rPr>
          <w:rFonts w:asciiTheme="majorHAnsi" w:hAnsiTheme="majorHAnsi"/>
        </w:rPr>
        <w:t>.</w:t>
      </w:r>
    </w:p>
    <w:p w14:paraId="02D7965D" w14:textId="6E8090B5" w:rsidR="00031DC4" w:rsidRDefault="00031DC4" w:rsidP="00031DC4">
      <w:pPr>
        <w:spacing w:line="480" w:lineRule="auto"/>
        <w:rPr>
          <w:rFonts w:asciiTheme="majorHAnsi" w:hAnsiTheme="majorHAnsi"/>
          <w:color w:val="FF0000"/>
        </w:rPr>
      </w:pPr>
      <w:r>
        <w:rPr>
          <w:rFonts w:asciiTheme="majorHAnsi" w:hAnsiTheme="majorHAnsi"/>
        </w:rPr>
        <w:tab/>
      </w:r>
      <w:r w:rsidR="00BA6EC1">
        <w:rPr>
          <w:rFonts w:asciiTheme="majorHAnsi" w:hAnsiTheme="majorHAnsi"/>
        </w:rPr>
        <w:t>The number line task included</w:t>
      </w:r>
      <w:r w:rsidR="00C34F76">
        <w:rPr>
          <w:rFonts w:asciiTheme="majorHAnsi" w:hAnsiTheme="majorHAnsi"/>
        </w:rPr>
        <w:t xml:space="preserve"> </w:t>
      </w:r>
      <w:r w:rsidR="00121B9C">
        <w:rPr>
          <w:rFonts w:asciiTheme="majorHAnsi" w:hAnsiTheme="majorHAnsi"/>
        </w:rPr>
        <w:t xml:space="preserve">five </w:t>
      </w:r>
      <w:r w:rsidR="00BA6EC1">
        <w:rPr>
          <w:rFonts w:asciiTheme="majorHAnsi" w:hAnsiTheme="majorHAnsi"/>
        </w:rPr>
        <w:t>trials that</w:t>
      </w:r>
      <w:r w:rsidR="00C34F76">
        <w:rPr>
          <w:rFonts w:asciiTheme="majorHAnsi" w:hAnsiTheme="majorHAnsi"/>
        </w:rPr>
        <w:t xml:space="preserve"> </w:t>
      </w:r>
      <w:r w:rsidR="00DA3019">
        <w:rPr>
          <w:rFonts w:asciiTheme="majorHAnsi" w:hAnsiTheme="majorHAnsi"/>
        </w:rPr>
        <w:t>were</w:t>
      </w:r>
      <w:r w:rsidR="00C34F76">
        <w:rPr>
          <w:rFonts w:asciiTheme="majorHAnsi" w:hAnsiTheme="majorHAnsi"/>
        </w:rPr>
        <w:t xml:space="preserve"> close to the origin, end, midpoints and quartiles of the </w:t>
      </w:r>
      <w:r w:rsidR="00DA3019">
        <w:rPr>
          <w:rFonts w:asciiTheme="majorHAnsi" w:hAnsiTheme="majorHAnsi"/>
        </w:rPr>
        <w:t xml:space="preserve">0 – 1000 </w:t>
      </w:r>
      <w:r w:rsidR="00C34F76">
        <w:rPr>
          <w:rFonts w:asciiTheme="majorHAnsi" w:hAnsiTheme="majorHAnsi"/>
        </w:rPr>
        <w:t xml:space="preserve">line (2, 246, 486, 754, 938). </w:t>
      </w:r>
      <w:r w:rsidR="007F46B3">
        <w:rPr>
          <w:rFonts w:asciiTheme="majorHAnsi" w:hAnsiTheme="majorHAnsi"/>
        </w:rPr>
        <w:t>W</w:t>
      </w:r>
      <w:r w:rsidR="00572130">
        <w:rPr>
          <w:rFonts w:asciiTheme="majorHAnsi" w:hAnsiTheme="majorHAnsi"/>
        </w:rPr>
        <w:t xml:space="preserve">e calculated two new measures of performance on the number line task: mean PAE for these 5 </w:t>
      </w:r>
      <w:r w:rsidR="001B1490">
        <w:rPr>
          <w:rFonts w:asciiTheme="majorHAnsi" w:hAnsiTheme="majorHAnsi"/>
        </w:rPr>
        <w:t>marker</w:t>
      </w:r>
      <w:r w:rsidR="00572130">
        <w:rPr>
          <w:rFonts w:asciiTheme="majorHAnsi" w:hAnsiTheme="majorHAnsi"/>
        </w:rPr>
        <w:t xml:space="preserve"> trials, and</w:t>
      </w:r>
      <w:r w:rsidR="001B1490">
        <w:rPr>
          <w:rFonts w:asciiTheme="majorHAnsi" w:hAnsiTheme="majorHAnsi"/>
        </w:rPr>
        <w:t xml:space="preserve"> mean PAE for the remaining 17 </w:t>
      </w:r>
      <w:r w:rsidR="00572130">
        <w:rPr>
          <w:rFonts w:asciiTheme="majorHAnsi" w:hAnsiTheme="majorHAnsi"/>
        </w:rPr>
        <w:t>non-</w:t>
      </w:r>
      <w:r w:rsidR="001B1490">
        <w:rPr>
          <w:rFonts w:asciiTheme="majorHAnsi" w:hAnsiTheme="majorHAnsi"/>
        </w:rPr>
        <w:t>marker</w:t>
      </w:r>
      <w:r w:rsidR="00572130">
        <w:rPr>
          <w:rFonts w:asciiTheme="majorHAnsi" w:hAnsiTheme="majorHAnsi"/>
        </w:rPr>
        <w:t xml:space="preserve"> trials. Overall performance was significantly more accurate for the </w:t>
      </w:r>
      <w:r w:rsidR="001B1490">
        <w:rPr>
          <w:rFonts w:asciiTheme="majorHAnsi" w:hAnsiTheme="majorHAnsi"/>
        </w:rPr>
        <w:t>marker</w:t>
      </w:r>
      <w:r w:rsidR="00572130">
        <w:rPr>
          <w:rFonts w:asciiTheme="majorHAnsi" w:hAnsiTheme="majorHAnsi"/>
        </w:rPr>
        <w:t xml:space="preserve"> trials (PAE M = 7.1, SD = 3.3) compared to the non-</w:t>
      </w:r>
      <w:r w:rsidR="001B1490">
        <w:rPr>
          <w:rFonts w:asciiTheme="majorHAnsi" w:hAnsiTheme="majorHAnsi"/>
        </w:rPr>
        <w:t>marker</w:t>
      </w:r>
      <w:r w:rsidR="00572130">
        <w:rPr>
          <w:rFonts w:asciiTheme="majorHAnsi" w:hAnsiTheme="majorHAnsi"/>
        </w:rPr>
        <w:t xml:space="preserve"> trials (PAE M = 9.1, SD = 8.1; </w:t>
      </w:r>
      <w:r w:rsidR="00572130" w:rsidRPr="00985A3D">
        <w:rPr>
          <w:rFonts w:asciiTheme="majorHAnsi" w:hAnsiTheme="majorHAnsi"/>
          <w:i/>
        </w:rPr>
        <w:t>t</w:t>
      </w:r>
      <w:r w:rsidR="00572130">
        <w:rPr>
          <w:rFonts w:asciiTheme="majorHAnsi" w:hAnsiTheme="majorHAnsi"/>
        </w:rPr>
        <w:t xml:space="preserve">(75) = -2.81, </w:t>
      </w:r>
      <w:r w:rsidR="00572130" w:rsidRPr="00985A3D">
        <w:rPr>
          <w:rFonts w:asciiTheme="majorHAnsi" w:hAnsiTheme="majorHAnsi"/>
          <w:i/>
        </w:rPr>
        <w:t>p</w:t>
      </w:r>
      <w:r w:rsidR="00572130">
        <w:rPr>
          <w:rFonts w:asciiTheme="majorHAnsi" w:hAnsiTheme="majorHAnsi"/>
        </w:rPr>
        <w:t xml:space="preserve"> = .006), suggestin</w:t>
      </w:r>
      <w:r w:rsidR="001B1490">
        <w:rPr>
          <w:rFonts w:asciiTheme="majorHAnsi" w:hAnsiTheme="majorHAnsi"/>
        </w:rPr>
        <w:t>g that children did employ this strategy</w:t>
      </w:r>
      <w:r w:rsidR="00572130">
        <w:rPr>
          <w:rFonts w:asciiTheme="majorHAnsi" w:hAnsiTheme="majorHAnsi"/>
        </w:rPr>
        <w:t xml:space="preserve"> to some extent.</w:t>
      </w:r>
    </w:p>
    <w:p w14:paraId="27BFA365" w14:textId="44A09CBE" w:rsidR="001C1ED6" w:rsidRDefault="00572130" w:rsidP="001C1ED6">
      <w:pPr>
        <w:spacing w:line="480" w:lineRule="auto"/>
        <w:rPr>
          <w:rFonts w:asciiTheme="majorHAnsi" w:hAnsiTheme="majorHAnsi"/>
        </w:rPr>
      </w:pPr>
      <w:r w:rsidRPr="00E13F75">
        <w:rPr>
          <w:rFonts w:asciiTheme="majorHAnsi" w:hAnsiTheme="majorHAnsi"/>
        </w:rPr>
        <w:tab/>
      </w:r>
      <w:r w:rsidR="00AF61E0" w:rsidRPr="00E13F75">
        <w:rPr>
          <w:rFonts w:asciiTheme="majorHAnsi" w:hAnsiTheme="majorHAnsi"/>
        </w:rPr>
        <w:t xml:space="preserve">To </w:t>
      </w:r>
      <w:r w:rsidR="00AF61E0">
        <w:rPr>
          <w:rFonts w:asciiTheme="majorHAnsi" w:hAnsiTheme="majorHAnsi"/>
        </w:rPr>
        <w:t>investigate the first pattern</w:t>
      </w:r>
      <w:r w:rsidRPr="00E13F75">
        <w:rPr>
          <w:rFonts w:asciiTheme="majorHAnsi" w:hAnsiTheme="majorHAnsi"/>
        </w:rPr>
        <w:t xml:space="preserve">, that children with better conceptual understanding would show a particular advantage for the </w:t>
      </w:r>
      <w:r w:rsidR="001B1490">
        <w:rPr>
          <w:rFonts w:asciiTheme="majorHAnsi" w:hAnsiTheme="majorHAnsi"/>
        </w:rPr>
        <w:t xml:space="preserve">marker </w:t>
      </w:r>
      <w:r w:rsidRPr="00E13F75">
        <w:rPr>
          <w:rFonts w:asciiTheme="majorHAnsi" w:hAnsiTheme="majorHAnsi"/>
        </w:rPr>
        <w:t>trials</w:t>
      </w:r>
      <w:r w:rsidR="000576BE">
        <w:rPr>
          <w:rFonts w:asciiTheme="majorHAnsi" w:hAnsiTheme="majorHAnsi"/>
        </w:rPr>
        <w:t>,</w:t>
      </w:r>
      <w:r w:rsidRPr="00E13F75">
        <w:rPr>
          <w:rFonts w:asciiTheme="majorHAnsi" w:hAnsiTheme="majorHAnsi"/>
        </w:rPr>
        <w:t xml:space="preserve"> we used</w:t>
      </w:r>
      <w:r w:rsidR="00AA3DDF" w:rsidRPr="00E13F75">
        <w:rPr>
          <w:rFonts w:asciiTheme="majorHAnsi" w:hAnsiTheme="majorHAnsi"/>
        </w:rPr>
        <w:t xml:space="preserve"> a </w:t>
      </w:r>
      <w:r w:rsidR="00AA3DDF" w:rsidRPr="00E13F75">
        <w:rPr>
          <w:rFonts w:asciiTheme="majorHAnsi" w:hAnsiTheme="majorHAnsi"/>
        </w:rPr>
        <w:lastRenderedPageBreak/>
        <w:t xml:space="preserve">median split </w:t>
      </w:r>
      <w:r w:rsidRPr="00E13F75">
        <w:rPr>
          <w:rFonts w:asciiTheme="majorHAnsi" w:hAnsiTheme="majorHAnsi"/>
        </w:rPr>
        <w:t>on</w:t>
      </w:r>
      <w:r w:rsidR="00AA3DDF" w:rsidRPr="00E13F75">
        <w:rPr>
          <w:rFonts w:asciiTheme="majorHAnsi" w:hAnsiTheme="majorHAnsi"/>
        </w:rPr>
        <w:t xml:space="preserve"> conceptual understanding scores </w:t>
      </w:r>
      <w:r w:rsidRPr="00E13F75">
        <w:rPr>
          <w:rFonts w:asciiTheme="majorHAnsi" w:hAnsiTheme="majorHAnsi"/>
        </w:rPr>
        <w:t xml:space="preserve">to divide </w:t>
      </w:r>
      <w:r w:rsidR="00AA3DDF" w:rsidRPr="00E13F75">
        <w:rPr>
          <w:rFonts w:asciiTheme="majorHAnsi" w:hAnsiTheme="majorHAnsi"/>
        </w:rPr>
        <w:t xml:space="preserve">the sample into two groups; low and high conceptual understanding. </w:t>
      </w:r>
      <w:r w:rsidRPr="00E13F75">
        <w:rPr>
          <w:rFonts w:asciiTheme="majorHAnsi" w:hAnsiTheme="majorHAnsi"/>
        </w:rPr>
        <w:t xml:space="preserve">We then conducted a mixed design </w:t>
      </w:r>
      <w:r w:rsidR="00A1466D">
        <w:rPr>
          <w:rFonts w:asciiTheme="majorHAnsi" w:hAnsiTheme="majorHAnsi"/>
        </w:rPr>
        <w:t xml:space="preserve">ANOVA on PAE scores with group </w:t>
      </w:r>
      <w:r w:rsidRPr="00E13F75">
        <w:rPr>
          <w:rFonts w:asciiTheme="majorHAnsi" w:hAnsiTheme="majorHAnsi"/>
        </w:rPr>
        <w:t>(high</w:t>
      </w:r>
      <w:r w:rsidR="00CF084E">
        <w:rPr>
          <w:rFonts w:asciiTheme="majorHAnsi" w:hAnsiTheme="majorHAnsi"/>
        </w:rPr>
        <w:t xml:space="preserve"> conceptual</w:t>
      </w:r>
      <w:r w:rsidRPr="00E13F75">
        <w:rPr>
          <w:rFonts w:asciiTheme="majorHAnsi" w:hAnsiTheme="majorHAnsi"/>
        </w:rPr>
        <w:t xml:space="preserve">, low conceptual) </w:t>
      </w:r>
      <w:r w:rsidR="006A0AF5" w:rsidRPr="00E13F75">
        <w:rPr>
          <w:rFonts w:asciiTheme="majorHAnsi" w:hAnsiTheme="majorHAnsi"/>
        </w:rPr>
        <w:t xml:space="preserve">as between-groups factor </w:t>
      </w:r>
      <w:r w:rsidRPr="00E13F75">
        <w:rPr>
          <w:rFonts w:asciiTheme="majorHAnsi" w:hAnsiTheme="majorHAnsi"/>
        </w:rPr>
        <w:t xml:space="preserve">and </w:t>
      </w:r>
      <w:r w:rsidR="00DA60E7">
        <w:rPr>
          <w:rFonts w:asciiTheme="majorHAnsi" w:hAnsiTheme="majorHAnsi"/>
        </w:rPr>
        <w:t>trial type</w:t>
      </w:r>
      <w:r w:rsidR="00A1466D">
        <w:rPr>
          <w:rFonts w:asciiTheme="majorHAnsi" w:hAnsiTheme="majorHAnsi"/>
        </w:rPr>
        <w:t xml:space="preserve"> </w:t>
      </w:r>
      <w:r w:rsidRPr="00E13F75">
        <w:rPr>
          <w:rFonts w:asciiTheme="majorHAnsi" w:hAnsiTheme="majorHAnsi"/>
        </w:rPr>
        <w:t>(</w:t>
      </w:r>
      <w:r w:rsidR="001B1490">
        <w:rPr>
          <w:rFonts w:asciiTheme="majorHAnsi" w:hAnsiTheme="majorHAnsi"/>
        </w:rPr>
        <w:t>marker</w:t>
      </w:r>
      <w:r w:rsidRPr="00E13F75">
        <w:rPr>
          <w:rFonts w:asciiTheme="majorHAnsi" w:hAnsiTheme="majorHAnsi"/>
        </w:rPr>
        <w:t>, non-</w:t>
      </w:r>
      <w:r w:rsidR="001B1490">
        <w:rPr>
          <w:rFonts w:asciiTheme="majorHAnsi" w:hAnsiTheme="majorHAnsi"/>
        </w:rPr>
        <w:t>marker</w:t>
      </w:r>
      <w:r w:rsidRPr="00E13F75">
        <w:rPr>
          <w:rFonts w:asciiTheme="majorHAnsi" w:hAnsiTheme="majorHAnsi"/>
        </w:rPr>
        <w:t xml:space="preserve">) as </w:t>
      </w:r>
      <w:r w:rsidR="006A0AF5" w:rsidRPr="00E13F75">
        <w:rPr>
          <w:rFonts w:asciiTheme="majorHAnsi" w:hAnsiTheme="majorHAnsi"/>
        </w:rPr>
        <w:t xml:space="preserve">within-subject </w:t>
      </w:r>
      <w:r w:rsidR="00DA60E7">
        <w:rPr>
          <w:rFonts w:asciiTheme="majorHAnsi" w:hAnsiTheme="majorHAnsi"/>
        </w:rPr>
        <w:t>factor</w:t>
      </w:r>
      <w:r w:rsidRPr="00E13F75">
        <w:rPr>
          <w:rFonts w:asciiTheme="majorHAnsi" w:hAnsiTheme="majorHAnsi"/>
        </w:rPr>
        <w:t xml:space="preserve">. </w:t>
      </w:r>
      <w:r w:rsidR="006A0AF5" w:rsidRPr="00E13F75">
        <w:rPr>
          <w:rFonts w:asciiTheme="majorHAnsi" w:hAnsiTheme="majorHAnsi"/>
        </w:rPr>
        <w:t>This revealed a si</w:t>
      </w:r>
      <w:r w:rsidR="00E13F75" w:rsidRPr="00E13F75">
        <w:rPr>
          <w:rFonts w:asciiTheme="majorHAnsi" w:hAnsiTheme="majorHAnsi"/>
        </w:rPr>
        <w:t xml:space="preserve">gnificant main effect of group, </w:t>
      </w:r>
      <w:r w:rsidR="00E13F75" w:rsidRPr="006E5316">
        <w:rPr>
          <w:rFonts w:asciiTheme="majorHAnsi" w:hAnsiTheme="majorHAnsi"/>
          <w:i/>
        </w:rPr>
        <w:t>F</w:t>
      </w:r>
      <w:r w:rsidR="00E05ED0">
        <w:rPr>
          <w:rFonts w:asciiTheme="majorHAnsi" w:hAnsiTheme="majorHAnsi"/>
        </w:rPr>
        <w:t>(1,74) = 19.01</w:t>
      </w:r>
      <w:r w:rsidR="00E13F75" w:rsidRPr="00E13F75">
        <w:rPr>
          <w:rFonts w:asciiTheme="majorHAnsi" w:hAnsiTheme="majorHAnsi"/>
        </w:rPr>
        <w:t xml:space="preserve">, </w:t>
      </w:r>
      <w:r w:rsidR="00E13F75" w:rsidRPr="006E5316">
        <w:rPr>
          <w:rFonts w:asciiTheme="majorHAnsi" w:hAnsiTheme="majorHAnsi"/>
          <w:i/>
        </w:rPr>
        <w:t>p</w:t>
      </w:r>
      <w:r w:rsidR="00E13F75" w:rsidRPr="00E13F75">
        <w:rPr>
          <w:rFonts w:asciiTheme="majorHAnsi" w:hAnsiTheme="majorHAnsi"/>
        </w:rPr>
        <w:t xml:space="preserve"> &lt; .001, </w:t>
      </w:r>
      <w:r w:rsidR="006E5316" w:rsidRPr="00473068">
        <w:rPr>
          <w:i/>
        </w:rPr>
        <w:sym w:font="Symbol" w:char="F068"/>
      </w:r>
      <w:r w:rsidR="006E5316" w:rsidRPr="00473068">
        <w:rPr>
          <w:i/>
          <w:vertAlign w:val="subscript"/>
        </w:rPr>
        <w:t>p</w:t>
      </w:r>
      <w:r w:rsidR="006E5316">
        <w:rPr>
          <w:vertAlign w:val="superscript"/>
        </w:rPr>
        <w:t>2</w:t>
      </w:r>
      <w:r w:rsidR="006E5316">
        <w:t xml:space="preserve"> </w:t>
      </w:r>
      <w:r w:rsidR="00E13F75" w:rsidRPr="00E13F75">
        <w:rPr>
          <w:rFonts w:asciiTheme="majorHAnsi" w:hAnsiTheme="majorHAnsi"/>
        </w:rPr>
        <w:t>= .20</w:t>
      </w:r>
      <w:r w:rsidR="006A0AF5" w:rsidRPr="00E13F75">
        <w:rPr>
          <w:rFonts w:asciiTheme="majorHAnsi" w:hAnsiTheme="majorHAnsi"/>
        </w:rPr>
        <w:t xml:space="preserve">, </w:t>
      </w:r>
      <w:r w:rsidR="00DA60E7">
        <w:rPr>
          <w:rFonts w:asciiTheme="majorHAnsi" w:hAnsiTheme="majorHAnsi"/>
        </w:rPr>
        <w:t>trial type</w:t>
      </w:r>
      <w:r w:rsidR="00E13F75" w:rsidRPr="00E13F75">
        <w:rPr>
          <w:rFonts w:asciiTheme="majorHAnsi" w:hAnsiTheme="majorHAnsi"/>
        </w:rPr>
        <w:t xml:space="preserve">, </w:t>
      </w:r>
      <w:r w:rsidR="00E13F75" w:rsidRPr="006E5316">
        <w:rPr>
          <w:rFonts w:asciiTheme="majorHAnsi" w:hAnsiTheme="majorHAnsi"/>
          <w:i/>
        </w:rPr>
        <w:t>F</w:t>
      </w:r>
      <w:r w:rsidR="006A0AF5" w:rsidRPr="00E13F75">
        <w:rPr>
          <w:rFonts w:asciiTheme="majorHAnsi" w:hAnsiTheme="majorHAnsi"/>
        </w:rPr>
        <w:t>(</w:t>
      </w:r>
      <w:r w:rsidR="00E13F75" w:rsidRPr="00E13F75">
        <w:rPr>
          <w:rFonts w:asciiTheme="majorHAnsi" w:hAnsiTheme="majorHAnsi"/>
        </w:rPr>
        <w:t>1,74</w:t>
      </w:r>
      <w:r w:rsidR="006A0AF5" w:rsidRPr="00E13F75">
        <w:rPr>
          <w:rFonts w:asciiTheme="majorHAnsi" w:hAnsiTheme="majorHAnsi"/>
        </w:rPr>
        <w:t>)</w:t>
      </w:r>
      <w:r w:rsidR="00E13F75" w:rsidRPr="00E13F75">
        <w:rPr>
          <w:rFonts w:asciiTheme="majorHAnsi" w:hAnsiTheme="majorHAnsi"/>
        </w:rPr>
        <w:t xml:space="preserve"> = 9.66, </w:t>
      </w:r>
      <w:r w:rsidR="00E13F75" w:rsidRPr="006E5316">
        <w:rPr>
          <w:rFonts w:asciiTheme="majorHAnsi" w:hAnsiTheme="majorHAnsi"/>
          <w:i/>
        </w:rPr>
        <w:t>p</w:t>
      </w:r>
      <w:r w:rsidR="00E13F75" w:rsidRPr="00E13F75">
        <w:rPr>
          <w:rFonts w:asciiTheme="majorHAnsi" w:hAnsiTheme="majorHAnsi"/>
        </w:rPr>
        <w:t xml:space="preserve"> = .003,</w:t>
      </w:r>
      <w:r w:rsidR="006E5316" w:rsidRPr="006E5316">
        <w:rPr>
          <w:i/>
        </w:rPr>
        <w:t xml:space="preserve"> </w:t>
      </w:r>
      <w:r w:rsidR="006E5316" w:rsidRPr="00473068">
        <w:rPr>
          <w:i/>
        </w:rPr>
        <w:sym w:font="Symbol" w:char="F068"/>
      </w:r>
      <w:r w:rsidR="006E5316" w:rsidRPr="00473068">
        <w:rPr>
          <w:i/>
          <w:vertAlign w:val="subscript"/>
        </w:rPr>
        <w:t>p</w:t>
      </w:r>
      <w:r w:rsidR="006E5316">
        <w:rPr>
          <w:vertAlign w:val="superscript"/>
        </w:rPr>
        <w:t>2</w:t>
      </w:r>
      <w:r w:rsidR="00E13F75" w:rsidRPr="00E13F75">
        <w:rPr>
          <w:rFonts w:asciiTheme="majorHAnsi" w:hAnsiTheme="majorHAnsi"/>
        </w:rPr>
        <w:t xml:space="preserve"> = .12,</w:t>
      </w:r>
      <w:r w:rsidR="006A0AF5" w:rsidRPr="00E13F75">
        <w:rPr>
          <w:rFonts w:asciiTheme="majorHAnsi" w:hAnsiTheme="majorHAnsi"/>
        </w:rPr>
        <w:t xml:space="preserve"> and a significant interaction between group and </w:t>
      </w:r>
      <w:r w:rsidR="00DA60E7">
        <w:rPr>
          <w:rFonts w:asciiTheme="majorHAnsi" w:hAnsiTheme="majorHAnsi"/>
        </w:rPr>
        <w:t>trial type</w:t>
      </w:r>
      <w:r w:rsidR="00E13F75" w:rsidRPr="00E13F75">
        <w:rPr>
          <w:rFonts w:asciiTheme="majorHAnsi" w:hAnsiTheme="majorHAnsi"/>
        </w:rPr>
        <w:t>,</w:t>
      </w:r>
      <w:r w:rsidR="006A0AF5" w:rsidRPr="00E13F75">
        <w:rPr>
          <w:rFonts w:asciiTheme="majorHAnsi" w:hAnsiTheme="majorHAnsi"/>
        </w:rPr>
        <w:t xml:space="preserve"> </w:t>
      </w:r>
      <w:r w:rsidR="00E13F75" w:rsidRPr="006E5316">
        <w:rPr>
          <w:rFonts w:asciiTheme="majorHAnsi" w:hAnsiTheme="majorHAnsi"/>
          <w:i/>
        </w:rPr>
        <w:t>F</w:t>
      </w:r>
      <w:r w:rsidR="006A0AF5" w:rsidRPr="00E13F75">
        <w:rPr>
          <w:rFonts w:asciiTheme="majorHAnsi" w:hAnsiTheme="majorHAnsi"/>
        </w:rPr>
        <w:t>(</w:t>
      </w:r>
      <w:r w:rsidR="00E13F75" w:rsidRPr="00E13F75">
        <w:rPr>
          <w:rFonts w:asciiTheme="majorHAnsi" w:hAnsiTheme="majorHAnsi"/>
        </w:rPr>
        <w:t>1,74</w:t>
      </w:r>
      <w:r w:rsidR="006A0AF5" w:rsidRPr="00E13F75">
        <w:rPr>
          <w:rFonts w:asciiTheme="majorHAnsi" w:hAnsiTheme="majorHAnsi"/>
        </w:rPr>
        <w:t>)</w:t>
      </w:r>
      <w:r w:rsidR="00E13F75" w:rsidRPr="00E13F75">
        <w:rPr>
          <w:rFonts w:asciiTheme="majorHAnsi" w:hAnsiTheme="majorHAnsi"/>
        </w:rPr>
        <w:t xml:space="preserve"> = 8.77, </w:t>
      </w:r>
      <w:r w:rsidR="00E13F75" w:rsidRPr="006E5316">
        <w:rPr>
          <w:rFonts w:asciiTheme="majorHAnsi" w:hAnsiTheme="majorHAnsi"/>
          <w:i/>
        </w:rPr>
        <w:t>p</w:t>
      </w:r>
      <w:r w:rsidR="00E13F75" w:rsidRPr="00E13F75">
        <w:rPr>
          <w:rFonts w:asciiTheme="majorHAnsi" w:hAnsiTheme="majorHAnsi"/>
        </w:rPr>
        <w:t xml:space="preserve"> = .004,</w:t>
      </w:r>
      <w:r w:rsidR="006E5316" w:rsidRPr="006E5316">
        <w:rPr>
          <w:i/>
        </w:rPr>
        <w:t xml:space="preserve"> </w:t>
      </w:r>
      <w:r w:rsidR="006E5316" w:rsidRPr="00473068">
        <w:rPr>
          <w:i/>
        </w:rPr>
        <w:sym w:font="Symbol" w:char="F068"/>
      </w:r>
      <w:r w:rsidR="006E5316" w:rsidRPr="00473068">
        <w:rPr>
          <w:i/>
          <w:vertAlign w:val="subscript"/>
        </w:rPr>
        <w:t>p</w:t>
      </w:r>
      <w:r w:rsidR="006E5316">
        <w:rPr>
          <w:vertAlign w:val="superscript"/>
        </w:rPr>
        <w:t>2</w:t>
      </w:r>
      <w:r w:rsidR="00E13F75" w:rsidRPr="00E13F75">
        <w:rPr>
          <w:rFonts w:asciiTheme="majorHAnsi" w:hAnsiTheme="majorHAnsi"/>
        </w:rPr>
        <w:t xml:space="preserve"> = .11</w:t>
      </w:r>
      <w:r w:rsidR="00F60737">
        <w:rPr>
          <w:rFonts w:asciiTheme="majorHAnsi" w:hAnsiTheme="majorHAnsi"/>
        </w:rPr>
        <w:t>. As depicted in Fig</w:t>
      </w:r>
      <w:r w:rsidR="006A0AF5" w:rsidRPr="00E13F75">
        <w:rPr>
          <w:rFonts w:asciiTheme="majorHAnsi" w:hAnsiTheme="majorHAnsi"/>
        </w:rPr>
        <w:t xml:space="preserve"> 3, </w:t>
      </w:r>
      <w:r w:rsidR="001C1ED6">
        <w:rPr>
          <w:rFonts w:asciiTheme="majorHAnsi" w:hAnsiTheme="majorHAnsi"/>
        </w:rPr>
        <w:t xml:space="preserve">in contrast to the </w:t>
      </w:r>
      <w:r w:rsidR="00E05ED0">
        <w:rPr>
          <w:rFonts w:asciiTheme="majorHAnsi" w:hAnsiTheme="majorHAnsi"/>
        </w:rPr>
        <w:t>expected pattern</w:t>
      </w:r>
      <w:r w:rsidR="001C1ED6">
        <w:rPr>
          <w:rFonts w:asciiTheme="majorHAnsi" w:hAnsiTheme="majorHAnsi"/>
        </w:rPr>
        <w:t xml:space="preserve">, children with good conceptual understanding did not show a particular advantage for strategic trials. In fact, </w:t>
      </w:r>
      <w:r w:rsidR="006A0AF5" w:rsidRPr="00E13F75">
        <w:rPr>
          <w:rFonts w:asciiTheme="majorHAnsi" w:hAnsiTheme="majorHAnsi"/>
        </w:rPr>
        <w:t xml:space="preserve">children with higher levels of conceptual understanding had no difference in performance for the </w:t>
      </w:r>
      <w:r w:rsidR="001B1490">
        <w:rPr>
          <w:rFonts w:asciiTheme="majorHAnsi" w:hAnsiTheme="majorHAnsi"/>
        </w:rPr>
        <w:t xml:space="preserve">marker </w:t>
      </w:r>
      <w:r w:rsidR="00E13F75" w:rsidRPr="00E13F75">
        <w:rPr>
          <w:rFonts w:asciiTheme="majorHAnsi" w:hAnsiTheme="majorHAnsi"/>
        </w:rPr>
        <w:t xml:space="preserve">(PAE = 5.73) </w:t>
      </w:r>
      <w:r w:rsidR="006A0AF5" w:rsidRPr="00E13F75">
        <w:rPr>
          <w:rFonts w:asciiTheme="majorHAnsi" w:hAnsiTheme="majorHAnsi"/>
        </w:rPr>
        <w:t>and non-</w:t>
      </w:r>
      <w:r w:rsidR="001B1490">
        <w:rPr>
          <w:rFonts w:asciiTheme="majorHAnsi" w:hAnsiTheme="majorHAnsi"/>
        </w:rPr>
        <w:t xml:space="preserve">marker </w:t>
      </w:r>
      <w:r w:rsidR="006A0AF5" w:rsidRPr="00E13F75">
        <w:rPr>
          <w:rFonts w:asciiTheme="majorHAnsi" w:hAnsiTheme="majorHAnsi"/>
        </w:rPr>
        <w:t>trials (</w:t>
      </w:r>
      <w:r w:rsidR="00E13F75" w:rsidRPr="00E13F75">
        <w:rPr>
          <w:rFonts w:asciiTheme="majorHAnsi" w:hAnsiTheme="majorHAnsi"/>
        </w:rPr>
        <w:t>PAE = 5.83</w:t>
      </w:r>
      <w:r w:rsidR="006A0AF5" w:rsidRPr="00E13F75">
        <w:rPr>
          <w:rFonts w:asciiTheme="majorHAnsi" w:hAnsiTheme="majorHAnsi"/>
        </w:rPr>
        <w:t xml:space="preserve">), whereas children with lower levels of conceptual understanding were more accurate for </w:t>
      </w:r>
      <w:r w:rsidR="001B1490">
        <w:rPr>
          <w:rFonts w:asciiTheme="majorHAnsi" w:hAnsiTheme="majorHAnsi"/>
        </w:rPr>
        <w:t xml:space="preserve">marker, compared with non-marker </w:t>
      </w:r>
      <w:r w:rsidR="006A0AF5" w:rsidRPr="00E13F75">
        <w:rPr>
          <w:rFonts w:asciiTheme="majorHAnsi" w:hAnsiTheme="majorHAnsi"/>
        </w:rPr>
        <w:t>trials (</w:t>
      </w:r>
      <w:r w:rsidR="00E13F75" w:rsidRPr="00E13F75">
        <w:rPr>
          <w:rFonts w:asciiTheme="majorHAnsi" w:hAnsiTheme="majorHAnsi"/>
        </w:rPr>
        <w:t xml:space="preserve">PAE = 8.60 and 12.63, respectively, </w:t>
      </w:r>
      <w:r w:rsidR="00E13F75" w:rsidRPr="006E5316">
        <w:rPr>
          <w:rFonts w:asciiTheme="majorHAnsi" w:hAnsiTheme="majorHAnsi"/>
          <w:i/>
        </w:rPr>
        <w:t>F</w:t>
      </w:r>
      <w:r w:rsidR="00E13F75" w:rsidRPr="00E13F75">
        <w:rPr>
          <w:rFonts w:asciiTheme="majorHAnsi" w:hAnsiTheme="majorHAnsi"/>
        </w:rPr>
        <w:t xml:space="preserve">(1,35) = 9.68, </w:t>
      </w:r>
      <w:r w:rsidR="00E13F75" w:rsidRPr="006E5316">
        <w:rPr>
          <w:rFonts w:asciiTheme="majorHAnsi" w:hAnsiTheme="majorHAnsi"/>
          <w:i/>
        </w:rPr>
        <w:t>p</w:t>
      </w:r>
      <w:r w:rsidR="00E13F75" w:rsidRPr="00E13F75">
        <w:rPr>
          <w:rFonts w:asciiTheme="majorHAnsi" w:hAnsiTheme="majorHAnsi"/>
        </w:rPr>
        <w:t xml:space="preserve"> = .004</w:t>
      </w:r>
      <w:r w:rsidR="00E05ED0">
        <w:rPr>
          <w:rFonts w:asciiTheme="majorHAnsi" w:hAnsiTheme="majorHAnsi"/>
        </w:rPr>
        <w:t xml:space="preserve">, </w:t>
      </w:r>
      <w:r w:rsidR="00E05ED0" w:rsidRPr="00473068">
        <w:rPr>
          <w:i/>
        </w:rPr>
        <w:sym w:font="Symbol" w:char="F068"/>
      </w:r>
      <w:r w:rsidR="00E05ED0" w:rsidRPr="00473068">
        <w:rPr>
          <w:i/>
          <w:vertAlign w:val="subscript"/>
        </w:rPr>
        <w:t>p</w:t>
      </w:r>
      <w:r w:rsidR="00E05ED0">
        <w:rPr>
          <w:vertAlign w:val="superscript"/>
        </w:rPr>
        <w:t>2</w:t>
      </w:r>
      <w:r w:rsidR="00E05ED0">
        <w:t xml:space="preserve"> </w:t>
      </w:r>
      <w:r w:rsidR="00E05ED0" w:rsidRPr="00E13F75">
        <w:rPr>
          <w:rFonts w:asciiTheme="majorHAnsi" w:hAnsiTheme="majorHAnsi"/>
        </w:rPr>
        <w:t>=</w:t>
      </w:r>
      <w:r w:rsidR="00E05ED0">
        <w:rPr>
          <w:rFonts w:asciiTheme="majorHAnsi" w:hAnsiTheme="majorHAnsi"/>
        </w:rPr>
        <w:t xml:space="preserve"> .22</w:t>
      </w:r>
      <w:r w:rsidR="006A0AF5" w:rsidRPr="00E13F75">
        <w:rPr>
          <w:rFonts w:asciiTheme="majorHAnsi" w:hAnsiTheme="majorHAnsi"/>
        </w:rPr>
        <w:t xml:space="preserve">). </w:t>
      </w:r>
      <w:r w:rsidR="001C1ED6">
        <w:rPr>
          <w:rFonts w:asciiTheme="majorHAnsi" w:hAnsiTheme="majorHAnsi"/>
        </w:rPr>
        <w:t xml:space="preserve">In line with this, and in contrast to </w:t>
      </w:r>
      <w:r w:rsidR="00AF61E0">
        <w:rPr>
          <w:rFonts w:asciiTheme="majorHAnsi" w:hAnsiTheme="majorHAnsi"/>
        </w:rPr>
        <w:t>the second expected patt</w:t>
      </w:r>
      <w:r w:rsidR="00F66A55">
        <w:rPr>
          <w:rFonts w:asciiTheme="majorHAnsi" w:hAnsiTheme="majorHAnsi"/>
        </w:rPr>
        <w:t>ern</w:t>
      </w:r>
      <w:r w:rsidR="001C1ED6">
        <w:rPr>
          <w:rFonts w:asciiTheme="majorHAnsi" w:hAnsiTheme="majorHAnsi"/>
        </w:rPr>
        <w:t xml:space="preserve">, there was a significant </w:t>
      </w:r>
      <w:r w:rsidR="001C1ED6" w:rsidRPr="001C1ED6">
        <w:rPr>
          <w:rFonts w:asciiTheme="majorHAnsi" w:hAnsiTheme="majorHAnsi"/>
          <w:i/>
        </w:rPr>
        <w:t>negative</w:t>
      </w:r>
      <w:r w:rsidR="001C1ED6">
        <w:rPr>
          <w:rFonts w:asciiTheme="majorHAnsi" w:hAnsiTheme="majorHAnsi"/>
        </w:rPr>
        <w:t xml:space="preserve"> correlation between the difference </w:t>
      </w:r>
      <w:r w:rsidR="00E67CB5">
        <w:rPr>
          <w:rFonts w:asciiTheme="majorHAnsi" w:hAnsiTheme="majorHAnsi"/>
        </w:rPr>
        <w:t>in</w:t>
      </w:r>
      <w:r w:rsidR="001C1ED6">
        <w:rPr>
          <w:rFonts w:asciiTheme="majorHAnsi" w:hAnsiTheme="majorHAnsi"/>
        </w:rPr>
        <w:t xml:space="preserve"> PAE for </w:t>
      </w:r>
      <w:r w:rsidR="00E34802">
        <w:rPr>
          <w:rFonts w:asciiTheme="majorHAnsi" w:hAnsiTheme="majorHAnsi"/>
        </w:rPr>
        <w:t xml:space="preserve">marker </w:t>
      </w:r>
      <w:r w:rsidR="001C1ED6">
        <w:rPr>
          <w:rFonts w:asciiTheme="majorHAnsi" w:hAnsiTheme="majorHAnsi"/>
        </w:rPr>
        <w:t>and non</w:t>
      </w:r>
      <w:r w:rsidR="00E67CB5">
        <w:rPr>
          <w:rFonts w:asciiTheme="majorHAnsi" w:hAnsiTheme="majorHAnsi"/>
        </w:rPr>
        <w:t>-</w:t>
      </w:r>
      <w:r w:rsidR="00E34802">
        <w:rPr>
          <w:rFonts w:asciiTheme="majorHAnsi" w:hAnsiTheme="majorHAnsi"/>
        </w:rPr>
        <w:t xml:space="preserve">marker </w:t>
      </w:r>
      <w:r w:rsidR="001C1ED6">
        <w:rPr>
          <w:rFonts w:asciiTheme="majorHAnsi" w:hAnsiTheme="majorHAnsi"/>
        </w:rPr>
        <w:t>trials and conceptual understanding (</w:t>
      </w:r>
      <w:r w:rsidR="001C1ED6" w:rsidRPr="002514C8">
        <w:rPr>
          <w:rFonts w:asciiTheme="majorHAnsi" w:hAnsiTheme="majorHAnsi"/>
          <w:i/>
        </w:rPr>
        <w:t>r</w:t>
      </w:r>
      <w:r w:rsidR="00EB13A5">
        <w:rPr>
          <w:rFonts w:asciiTheme="majorHAnsi" w:hAnsiTheme="majorHAnsi"/>
        </w:rPr>
        <w:t xml:space="preserve"> = -.58</w:t>
      </w:r>
      <w:r w:rsidR="001C1ED6">
        <w:rPr>
          <w:rFonts w:asciiTheme="majorHAnsi" w:hAnsiTheme="majorHAnsi"/>
        </w:rPr>
        <w:t xml:space="preserve">, </w:t>
      </w:r>
      <w:r w:rsidR="001C1ED6" w:rsidRPr="002514C8">
        <w:rPr>
          <w:rFonts w:asciiTheme="majorHAnsi" w:hAnsiTheme="majorHAnsi"/>
          <w:i/>
        </w:rPr>
        <w:t>p</w:t>
      </w:r>
      <w:r w:rsidR="001C1ED6">
        <w:rPr>
          <w:rFonts w:asciiTheme="majorHAnsi" w:hAnsiTheme="majorHAnsi"/>
        </w:rPr>
        <w:t xml:space="preserve"> &lt; .001). Participants who had a greater difference in PAE for </w:t>
      </w:r>
      <w:r w:rsidR="00E34802">
        <w:rPr>
          <w:rFonts w:asciiTheme="majorHAnsi" w:hAnsiTheme="majorHAnsi"/>
        </w:rPr>
        <w:t xml:space="preserve">marker </w:t>
      </w:r>
      <w:r w:rsidR="001C1ED6">
        <w:rPr>
          <w:rFonts w:asciiTheme="majorHAnsi" w:hAnsiTheme="majorHAnsi"/>
        </w:rPr>
        <w:t>compared with non-</w:t>
      </w:r>
      <w:r w:rsidR="00E34802">
        <w:rPr>
          <w:rFonts w:asciiTheme="majorHAnsi" w:hAnsiTheme="majorHAnsi"/>
        </w:rPr>
        <w:t xml:space="preserve">marker </w:t>
      </w:r>
      <w:r w:rsidR="001C1ED6">
        <w:rPr>
          <w:rFonts w:asciiTheme="majorHAnsi" w:hAnsiTheme="majorHAnsi"/>
        </w:rPr>
        <w:t xml:space="preserve">trials, had lower scores on the conceptual understanding task. </w:t>
      </w:r>
      <w:r w:rsidR="00E34802">
        <w:rPr>
          <w:rFonts w:asciiTheme="majorHAnsi" w:hAnsiTheme="majorHAnsi"/>
        </w:rPr>
        <w:t>One explanation of this result is that</w:t>
      </w:r>
      <w:r w:rsidR="001B1490">
        <w:rPr>
          <w:rFonts w:asciiTheme="majorHAnsi" w:hAnsiTheme="majorHAnsi"/>
        </w:rPr>
        <w:t xml:space="preserve"> children with higher levels of conceptual understanding show less evidence of using a strategy associated with the use of endpoints and quartiles than children with lower levels of conceptual understanding</w:t>
      </w:r>
      <w:r w:rsidR="00E34802">
        <w:rPr>
          <w:rFonts w:asciiTheme="majorHAnsi" w:hAnsiTheme="majorHAnsi"/>
        </w:rPr>
        <w:t>. Alternatively, children with good conceptual understanding may make use of the marker points but are also able to extend this strategy to non-marker trials, for example by identifying that 366 falls between the first quartile and midpoint</w:t>
      </w:r>
      <w:r w:rsidR="001B1490">
        <w:rPr>
          <w:rFonts w:asciiTheme="majorHAnsi" w:hAnsiTheme="majorHAnsi"/>
        </w:rPr>
        <w:t>.</w:t>
      </w:r>
    </w:p>
    <w:p w14:paraId="17A938AA" w14:textId="77777777" w:rsidR="00780F14" w:rsidRDefault="00780F14" w:rsidP="001C1ED6">
      <w:pPr>
        <w:spacing w:line="480" w:lineRule="auto"/>
        <w:rPr>
          <w:rFonts w:asciiTheme="majorHAnsi" w:hAnsiTheme="majorHAnsi"/>
        </w:rPr>
      </w:pPr>
    </w:p>
    <w:p w14:paraId="300DACC1" w14:textId="6E5B2F02" w:rsidR="00780F14" w:rsidRPr="005B17E7" w:rsidRDefault="00780F14" w:rsidP="00780F14">
      <w:pPr>
        <w:spacing w:line="480" w:lineRule="auto"/>
        <w:rPr>
          <w:rFonts w:asciiTheme="majorHAnsi" w:hAnsiTheme="majorHAnsi"/>
          <w:b/>
        </w:rPr>
      </w:pPr>
      <w:r w:rsidRPr="005B17E7">
        <w:rPr>
          <w:rFonts w:asciiTheme="majorHAnsi" w:hAnsiTheme="majorHAnsi"/>
          <w:b/>
        </w:rPr>
        <w:t>Fig 3: Mean Percent Absolute Error (PAE) on number line trials which were either close to an endpoint or quartile (marker) or not (non-marker) as a function of conceptual understanding group. Error bars show standard error of the mean.</w:t>
      </w:r>
    </w:p>
    <w:p w14:paraId="64B27ED0" w14:textId="77777777" w:rsidR="006A0AF5" w:rsidRPr="006A0AF5" w:rsidRDefault="006A0AF5" w:rsidP="00EF10A8">
      <w:pPr>
        <w:spacing w:line="480" w:lineRule="auto"/>
        <w:rPr>
          <w:rFonts w:asciiTheme="majorHAnsi" w:hAnsiTheme="majorHAnsi"/>
        </w:rPr>
      </w:pPr>
    </w:p>
    <w:p w14:paraId="46796E8F" w14:textId="1E3C505C" w:rsidR="00DD109E" w:rsidRDefault="001C1ED6" w:rsidP="001C1ED6">
      <w:pPr>
        <w:spacing w:line="480" w:lineRule="auto"/>
        <w:ind w:firstLine="720"/>
        <w:rPr>
          <w:rFonts w:asciiTheme="majorHAnsi" w:hAnsiTheme="majorHAnsi"/>
        </w:rPr>
      </w:pPr>
      <w:r>
        <w:rPr>
          <w:rFonts w:asciiTheme="majorHAnsi" w:hAnsiTheme="majorHAnsi"/>
        </w:rPr>
        <w:t>Finally, t</w:t>
      </w:r>
      <w:r w:rsidR="00E13F75">
        <w:rPr>
          <w:rFonts w:asciiTheme="majorHAnsi" w:hAnsiTheme="majorHAnsi"/>
        </w:rPr>
        <w:t xml:space="preserve">o </w:t>
      </w:r>
      <w:r w:rsidR="00AF61E0">
        <w:rPr>
          <w:rFonts w:asciiTheme="majorHAnsi" w:hAnsiTheme="majorHAnsi"/>
        </w:rPr>
        <w:t xml:space="preserve">explore the third proposed pattern, </w:t>
      </w:r>
      <w:r>
        <w:rPr>
          <w:rFonts w:asciiTheme="majorHAnsi" w:hAnsiTheme="majorHAnsi"/>
        </w:rPr>
        <w:t xml:space="preserve">we explored the correlation between performance on the </w:t>
      </w:r>
      <w:r w:rsidR="001A4A19">
        <w:rPr>
          <w:rFonts w:asciiTheme="majorHAnsi" w:hAnsiTheme="majorHAnsi"/>
        </w:rPr>
        <w:t xml:space="preserve">marker </w:t>
      </w:r>
      <w:r>
        <w:rPr>
          <w:rFonts w:asciiTheme="majorHAnsi" w:hAnsiTheme="majorHAnsi"/>
        </w:rPr>
        <w:t>and non-</w:t>
      </w:r>
      <w:r w:rsidR="001A4A19">
        <w:rPr>
          <w:rFonts w:asciiTheme="majorHAnsi" w:hAnsiTheme="majorHAnsi"/>
        </w:rPr>
        <w:t xml:space="preserve">marker </w:t>
      </w:r>
      <w:r>
        <w:rPr>
          <w:rFonts w:asciiTheme="majorHAnsi" w:hAnsiTheme="majorHAnsi"/>
        </w:rPr>
        <w:t xml:space="preserve">trials and conceptual understanding. </w:t>
      </w:r>
      <w:r w:rsidR="0048559B">
        <w:rPr>
          <w:rFonts w:asciiTheme="majorHAnsi" w:hAnsiTheme="majorHAnsi"/>
        </w:rPr>
        <w:t xml:space="preserve">There was a significant correlation between conceptual understanding and performance on both the </w:t>
      </w:r>
      <w:r w:rsidR="001A4A19">
        <w:rPr>
          <w:rFonts w:asciiTheme="majorHAnsi" w:hAnsiTheme="majorHAnsi"/>
        </w:rPr>
        <w:t xml:space="preserve">marker </w:t>
      </w:r>
      <w:r w:rsidR="0048559B">
        <w:rPr>
          <w:rFonts w:asciiTheme="majorHAnsi" w:hAnsiTheme="majorHAnsi"/>
        </w:rPr>
        <w:t>(</w:t>
      </w:r>
      <w:r w:rsidR="00985A3D" w:rsidRPr="00985A3D">
        <w:rPr>
          <w:rFonts w:asciiTheme="majorHAnsi" w:hAnsiTheme="majorHAnsi"/>
          <w:i/>
        </w:rPr>
        <w:t>r</w:t>
      </w:r>
      <w:r w:rsidR="00B204EE">
        <w:rPr>
          <w:rFonts w:asciiTheme="majorHAnsi" w:hAnsiTheme="majorHAnsi"/>
        </w:rPr>
        <w:t xml:space="preserve"> = -.55</w:t>
      </w:r>
      <w:r w:rsidR="00985A3D">
        <w:rPr>
          <w:rFonts w:asciiTheme="majorHAnsi" w:hAnsiTheme="majorHAnsi"/>
        </w:rPr>
        <w:t xml:space="preserve">, </w:t>
      </w:r>
      <w:r w:rsidR="00985A3D" w:rsidRPr="00985A3D">
        <w:rPr>
          <w:rFonts w:asciiTheme="majorHAnsi" w:hAnsiTheme="majorHAnsi"/>
          <w:i/>
        </w:rPr>
        <w:t>p</w:t>
      </w:r>
      <w:r w:rsidR="00985A3D">
        <w:rPr>
          <w:rFonts w:asciiTheme="majorHAnsi" w:hAnsiTheme="majorHAnsi"/>
        </w:rPr>
        <w:t xml:space="preserve"> &lt; .001</w:t>
      </w:r>
      <w:r w:rsidR="0048559B">
        <w:rPr>
          <w:rFonts w:asciiTheme="majorHAnsi" w:hAnsiTheme="majorHAnsi"/>
        </w:rPr>
        <w:t>) and non-</w:t>
      </w:r>
      <w:r w:rsidR="001A4A19">
        <w:rPr>
          <w:rFonts w:asciiTheme="majorHAnsi" w:hAnsiTheme="majorHAnsi"/>
        </w:rPr>
        <w:t xml:space="preserve">marker </w:t>
      </w:r>
      <w:r w:rsidR="0048559B">
        <w:rPr>
          <w:rFonts w:asciiTheme="majorHAnsi" w:hAnsiTheme="majorHAnsi"/>
        </w:rPr>
        <w:t>(</w:t>
      </w:r>
      <w:r w:rsidR="00985A3D" w:rsidRPr="00985A3D">
        <w:rPr>
          <w:rFonts w:asciiTheme="majorHAnsi" w:hAnsiTheme="majorHAnsi"/>
          <w:i/>
        </w:rPr>
        <w:t>r</w:t>
      </w:r>
      <w:r w:rsidR="00B204EE">
        <w:rPr>
          <w:rFonts w:asciiTheme="majorHAnsi" w:hAnsiTheme="majorHAnsi"/>
        </w:rPr>
        <w:t xml:space="preserve"> = -.65</w:t>
      </w:r>
      <w:r w:rsidR="00985A3D">
        <w:rPr>
          <w:rFonts w:asciiTheme="majorHAnsi" w:hAnsiTheme="majorHAnsi"/>
        </w:rPr>
        <w:t xml:space="preserve">, </w:t>
      </w:r>
      <w:r w:rsidR="00985A3D" w:rsidRPr="00985A3D">
        <w:rPr>
          <w:rFonts w:asciiTheme="majorHAnsi" w:hAnsiTheme="majorHAnsi"/>
          <w:i/>
        </w:rPr>
        <w:t>p</w:t>
      </w:r>
      <w:r w:rsidR="00985A3D">
        <w:rPr>
          <w:rFonts w:asciiTheme="majorHAnsi" w:hAnsiTheme="majorHAnsi"/>
        </w:rPr>
        <w:t xml:space="preserve"> &lt; .001</w:t>
      </w:r>
      <w:r w:rsidR="0048559B">
        <w:rPr>
          <w:rFonts w:asciiTheme="majorHAnsi" w:hAnsiTheme="majorHAnsi"/>
        </w:rPr>
        <w:t xml:space="preserve">) trials of the number line task. </w:t>
      </w:r>
      <w:r>
        <w:rPr>
          <w:rFonts w:asciiTheme="majorHAnsi" w:hAnsiTheme="majorHAnsi"/>
        </w:rPr>
        <w:t>P</w:t>
      </w:r>
      <w:r w:rsidR="00985A3D">
        <w:rPr>
          <w:rFonts w:asciiTheme="majorHAnsi" w:hAnsiTheme="majorHAnsi"/>
        </w:rPr>
        <w:t xml:space="preserve">artial correlations were </w:t>
      </w:r>
      <w:r>
        <w:rPr>
          <w:rFonts w:asciiTheme="majorHAnsi" w:hAnsiTheme="majorHAnsi"/>
        </w:rPr>
        <w:t xml:space="preserve">then </w:t>
      </w:r>
      <w:r w:rsidR="00985A3D">
        <w:rPr>
          <w:rFonts w:asciiTheme="majorHAnsi" w:hAnsiTheme="majorHAnsi"/>
        </w:rPr>
        <w:t xml:space="preserve">carried out to explore if the </w:t>
      </w:r>
      <w:r>
        <w:rPr>
          <w:rFonts w:asciiTheme="majorHAnsi" w:hAnsiTheme="majorHAnsi"/>
        </w:rPr>
        <w:t xml:space="preserve">performance on the </w:t>
      </w:r>
      <w:r w:rsidR="001A4A19">
        <w:rPr>
          <w:rFonts w:asciiTheme="majorHAnsi" w:hAnsiTheme="majorHAnsi"/>
        </w:rPr>
        <w:t xml:space="preserve">marker </w:t>
      </w:r>
      <w:r>
        <w:rPr>
          <w:rFonts w:asciiTheme="majorHAnsi" w:hAnsiTheme="majorHAnsi"/>
        </w:rPr>
        <w:t>trials was significantly associated with conceptual understanding after controlling for performance on the non-</w:t>
      </w:r>
      <w:r w:rsidR="008E2D61">
        <w:rPr>
          <w:rFonts w:asciiTheme="majorHAnsi" w:hAnsiTheme="majorHAnsi"/>
        </w:rPr>
        <w:t xml:space="preserve">marker </w:t>
      </w:r>
      <w:r>
        <w:rPr>
          <w:rFonts w:asciiTheme="majorHAnsi" w:hAnsiTheme="majorHAnsi"/>
        </w:rPr>
        <w:t xml:space="preserve">trials. </w:t>
      </w:r>
      <w:r w:rsidR="00CD2E67">
        <w:rPr>
          <w:rFonts w:asciiTheme="majorHAnsi" w:hAnsiTheme="majorHAnsi"/>
        </w:rPr>
        <w:t xml:space="preserve">However, we in fact found the opposite pattern. </w:t>
      </w:r>
      <w:r w:rsidR="00985A3D">
        <w:rPr>
          <w:rFonts w:asciiTheme="majorHAnsi" w:hAnsiTheme="majorHAnsi"/>
        </w:rPr>
        <w:t>When controlling for performance on the non-</w:t>
      </w:r>
      <w:r w:rsidR="001A4A19">
        <w:rPr>
          <w:rFonts w:asciiTheme="majorHAnsi" w:hAnsiTheme="majorHAnsi"/>
        </w:rPr>
        <w:t xml:space="preserve">marker </w:t>
      </w:r>
      <w:r w:rsidR="00985A3D">
        <w:rPr>
          <w:rFonts w:asciiTheme="majorHAnsi" w:hAnsiTheme="majorHAnsi"/>
        </w:rPr>
        <w:t xml:space="preserve">trials, there was no correlation between conceptual understanding and performance on the </w:t>
      </w:r>
      <w:r w:rsidR="001A4A19">
        <w:rPr>
          <w:rFonts w:asciiTheme="majorHAnsi" w:hAnsiTheme="majorHAnsi"/>
        </w:rPr>
        <w:t xml:space="preserve">marker </w:t>
      </w:r>
      <w:r w:rsidR="00985A3D">
        <w:rPr>
          <w:rFonts w:asciiTheme="majorHAnsi" w:hAnsiTheme="majorHAnsi"/>
        </w:rPr>
        <w:t>trials (</w:t>
      </w:r>
      <w:r w:rsidR="00985A3D" w:rsidRPr="00985A3D">
        <w:rPr>
          <w:rFonts w:asciiTheme="majorHAnsi" w:hAnsiTheme="majorHAnsi"/>
          <w:i/>
        </w:rPr>
        <w:t>r</w:t>
      </w:r>
      <w:r w:rsidR="00B204EE">
        <w:rPr>
          <w:rFonts w:asciiTheme="majorHAnsi" w:hAnsiTheme="majorHAnsi"/>
        </w:rPr>
        <w:t xml:space="preserve"> = -.084</w:t>
      </w:r>
      <w:r w:rsidR="00985A3D">
        <w:rPr>
          <w:rFonts w:asciiTheme="majorHAnsi" w:hAnsiTheme="majorHAnsi"/>
        </w:rPr>
        <w:t xml:space="preserve">, </w:t>
      </w:r>
      <w:r w:rsidR="00985A3D" w:rsidRPr="00985A3D">
        <w:rPr>
          <w:rFonts w:asciiTheme="majorHAnsi" w:hAnsiTheme="majorHAnsi"/>
          <w:i/>
        </w:rPr>
        <w:t>p</w:t>
      </w:r>
      <w:r w:rsidR="00E05ED0">
        <w:rPr>
          <w:rFonts w:asciiTheme="majorHAnsi" w:hAnsiTheme="majorHAnsi"/>
        </w:rPr>
        <w:t xml:space="preserve"> = .475</w:t>
      </w:r>
      <w:r w:rsidR="00985A3D">
        <w:rPr>
          <w:rFonts w:asciiTheme="majorHAnsi" w:hAnsiTheme="majorHAnsi"/>
        </w:rPr>
        <w:t xml:space="preserve">).  In contrast, when controlling for performance on the </w:t>
      </w:r>
      <w:r w:rsidR="001A4A19">
        <w:rPr>
          <w:rFonts w:asciiTheme="majorHAnsi" w:hAnsiTheme="majorHAnsi"/>
        </w:rPr>
        <w:t xml:space="preserve">marker </w:t>
      </w:r>
      <w:r w:rsidR="00985A3D">
        <w:rPr>
          <w:rFonts w:asciiTheme="majorHAnsi" w:hAnsiTheme="majorHAnsi"/>
        </w:rPr>
        <w:t>trials, the correlation between conceptual understanding and performance on the non-</w:t>
      </w:r>
      <w:r w:rsidR="001A4A19">
        <w:rPr>
          <w:rFonts w:asciiTheme="majorHAnsi" w:hAnsiTheme="majorHAnsi"/>
        </w:rPr>
        <w:t xml:space="preserve">marker </w:t>
      </w:r>
      <w:r w:rsidR="00985A3D">
        <w:rPr>
          <w:rFonts w:asciiTheme="majorHAnsi" w:hAnsiTheme="majorHAnsi"/>
        </w:rPr>
        <w:t>trials remained significant (</w:t>
      </w:r>
      <w:r w:rsidR="002514C8" w:rsidRPr="002514C8">
        <w:rPr>
          <w:rFonts w:asciiTheme="majorHAnsi" w:hAnsiTheme="majorHAnsi"/>
          <w:i/>
        </w:rPr>
        <w:t>r</w:t>
      </w:r>
      <w:r w:rsidR="00B204EE">
        <w:rPr>
          <w:rFonts w:asciiTheme="majorHAnsi" w:hAnsiTheme="majorHAnsi"/>
        </w:rPr>
        <w:t xml:space="preserve"> = -.420</w:t>
      </w:r>
      <w:r w:rsidR="002514C8">
        <w:rPr>
          <w:rFonts w:asciiTheme="majorHAnsi" w:hAnsiTheme="majorHAnsi"/>
        </w:rPr>
        <w:t xml:space="preserve">, </w:t>
      </w:r>
      <w:r w:rsidR="002514C8" w:rsidRPr="002514C8">
        <w:rPr>
          <w:rFonts w:asciiTheme="majorHAnsi" w:hAnsiTheme="majorHAnsi"/>
          <w:i/>
        </w:rPr>
        <w:t>p</w:t>
      </w:r>
      <w:r w:rsidR="002514C8">
        <w:rPr>
          <w:rFonts w:asciiTheme="majorHAnsi" w:hAnsiTheme="majorHAnsi"/>
        </w:rPr>
        <w:t xml:space="preserve"> &lt; .001</w:t>
      </w:r>
      <w:r w:rsidR="00985A3D">
        <w:rPr>
          <w:rFonts w:asciiTheme="majorHAnsi" w:hAnsiTheme="majorHAnsi"/>
        </w:rPr>
        <w:t>).</w:t>
      </w:r>
      <w:r w:rsidR="002514C8">
        <w:rPr>
          <w:rFonts w:asciiTheme="majorHAnsi" w:hAnsiTheme="majorHAnsi"/>
        </w:rPr>
        <w:t xml:space="preserve"> </w:t>
      </w:r>
      <w:r w:rsidR="0048559B">
        <w:rPr>
          <w:rFonts w:asciiTheme="majorHAnsi" w:hAnsiTheme="majorHAnsi"/>
        </w:rPr>
        <w:t xml:space="preserve">These findings together suggest that the relationship between number line performance and conceptual understanding </w:t>
      </w:r>
      <w:r w:rsidR="002514C8">
        <w:rPr>
          <w:rFonts w:asciiTheme="majorHAnsi" w:hAnsiTheme="majorHAnsi"/>
        </w:rPr>
        <w:t xml:space="preserve">is </w:t>
      </w:r>
      <w:r w:rsidR="00E67CB5">
        <w:rPr>
          <w:rFonts w:asciiTheme="majorHAnsi" w:hAnsiTheme="majorHAnsi"/>
        </w:rPr>
        <w:t xml:space="preserve">primarily </w:t>
      </w:r>
      <w:r w:rsidR="001A4A19">
        <w:rPr>
          <w:rFonts w:asciiTheme="majorHAnsi" w:hAnsiTheme="majorHAnsi"/>
        </w:rPr>
        <w:t xml:space="preserve">driven by performance on the </w:t>
      </w:r>
      <w:r w:rsidR="002514C8">
        <w:rPr>
          <w:rFonts w:asciiTheme="majorHAnsi" w:hAnsiTheme="majorHAnsi"/>
        </w:rPr>
        <w:t>non-</w:t>
      </w:r>
      <w:r w:rsidR="001A4A19">
        <w:rPr>
          <w:rFonts w:asciiTheme="majorHAnsi" w:hAnsiTheme="majorHAnsi"/>
        </w:rPr>
        <w:t>marker</w:t>
      </w:r>
      <w:r w:rsidR="002514C8">
        <w:rPr>
          <w:rFonts w:asciiTheme="majorHAnsi" w:hAnsiTheme="majorHAnsi"/>
        </w:rPr>
        <w:t xml:space="preserve"> trials of the number line task. </w:t>
      </w:r>
    </w:p>
    <w:p w14:paraId="6E06DE7C" w14:textId="77777777" w:rsidR="00E82FC6" w:rsidRDefault="00E82FC6" w:rsidP="00E82FC6">
      <w:pPr>
        <w:spacing w:line="480" w:lineRule="auto"/>
        <w:outlineLvl w:val="0"/>
        <w:rPr>
          <w:rFonts w:asciiTheme="majorHAnsi" w:hAnsiTheme="majorHAnsi"/>
          <w:b/>
        </w:rPr>
      </w:pPr>
    </w:p>
    <w:p w14:paraId="3B933865" w14:textId="77777777" w:rsidR="008E1925" w:rsidRPr="00F66A55" w:rsidRDefault="008E1925" w:rsidP="00E82FC6">
      <w:pPr>
        <w:spacing w:line="480" w:lineRule="auto"/>
        <w:outlineLvl w:val="0"/>
        <w:rPr>
          <w:rFonts w:asciiTheme="majorHAnsi" w:hAnsiTheme="majorHAnsi"/>
          <w:b/>
          <w:sz w:val="36"/>
          <w:szCs w:val="36"/>
        </w:rPr>
      </w:pPr>
      <w:r w:rsidRPr="00F66A55">
        <w:rPr>
          <w:rFonts w:asciiTheme="majorHAnsi" w:hAnsiTheme="majorHAnsi"/>
          <w:b/>
          <w:sz w:val="36"/>
          <w:szCs w:val="36"/>
        </w:rPr>
        <w:t>Discussion</w:t>
      </w:r>
    </w:p>
    <w:p w14:paraId="19E7495E" w14:textId="0ADBB105" w:rsidR="00FA7B34" w:rsidRDefault="00BA6EC1" w:rsidP="008E1925">
      <w:pPr>
        <w:spacing w:line="480" w:lineRule="auto"/>
        <w:rPr>
          <w:rFonts w:asciiTheme="majorHAnsi" w:hAnsiTheme="majorHAnsi"/>
        </w:rPr>
      </w:pPr>
      <w:r>
        <w:rPr>
          <w:rFonts w:asciiTheme="majorHAnsi" w:hAnsiTheme="majorHAnsi"/>
        </w:rPr>
        <w:lastRenderedPageBreak/>
        <w:tab/>
        <w:t xml:space="preserve">In this </w:t>
      </w:r>
      <w:r w:rsidR="009A10D1">
        <w:rPr>
          <w:rFonts w:asciiTheme="majorHAnsi" w:hAnsiTheme="majorHAnsi"/>
        </w:rPr>
        <w:t>study,</w:t>
      </w:r>
      <w:r>
        <w:rPr>
          <w:rFonts w:asciiTheme="majorHAnsi" w:hAnsiTheme="majorHAnsi"/>
        </w:rPr>
        <w:t xml:space="preserve"> we explored the cognitive skills associated with children’s conceptual understanding of arithm</w:t>
      </w:r>
      <w:r w:rsidR="00F827B4">
        <w:rPr>
          <w:rFonts w:asciiTheme="majorHAnsi" w:hAnsiTheme="majorHAnsi"/>
        </w:rPr>
        <w:t xml:space="preserve">etic. Expanding on Geary’s </w:t>
      </w:r>
      <w:r w:rsidR="00EB75F3">
        <w:rPr>
          <w:rFonts w:asciiTheme="majorHAnsi" w:hAnsiTheme="majorHAnsi"/>
        </w:rPr>
        <w:t>[23</w:t>
      </w:r>
      <w:r w:rsidR="001E6F93">
        <w:rPr>
          <w:rFonts w:asciiTheme="majorHAnsi" w:hAnsiTheme="majorHAnsi"/>
        </w:rPr>
        <w:t>]</w:t>
      </w:r>
      <w:r>
        <w:rPr>
          <w:rFonts w:asciiTheme="majorHAnsi" w:hAnsiTheme="majorHAnsi"/>
        </w:rPr>
        <w:t xml:space="preserve"> framework, we identified key quantitative and domain-general skills that were significantly related to conceptual understanding. </w:t>
      </w:r>
      <w:r w:rsidR="000576BE">
        <w:rPr>
          <w:rFonts w:asciiTheme="majorHAnsi" w:hAnsiTheme="majorHAnsi"/>
        </w:rPr>
        <w:t>However on multivariable analyses, p</w:t>
      </w:r>
      <w:r>
        <w:rPr>
          <w:rFonts w:asciiTheme="majorHAnsi" w:hAnsiTheme="majorHAnsi"/>
        </w:rPr>
        <w:t xml:space="preserve">erformance on a number line task emerged as the </w:t>
      </w:r>
      <w:r w:rsidR="00D03216">
        <w:rPr>
          <w:rFonts w:asciiTheme="majorHAnsi" w:hAnsiTheme="majorHAnsi"/>
        </w:rPr>
        <w:t xml:space="preserve">strongest and </w:t>
      </w:r>
      <w:r>
        <w:rPr>
          <w:rFonts w:asciiTheme="majorHAnsi" w:hAnsiTheme="majorHAnsi"/>
        </w:rPr>
        <w:t>only independent predictor.</w:t>
      </w:r>
      <w:r w:rsidR="00FA7B34">
        <w:rPr>
          <w:rFonts w:asciiTheme="majorHAnsi" w:hAnsiTheme="majorHAnsi"/>
        </w:rPr>
        <w:t xml:space="preserve"> </w:t>
      </w:r>
    </w:p>
    <w:p w14:paraId="58F66A59" w14:textId="07102EF5" w:rsidR="008E1925" w:rsidRDefault="00FA7B34" w:rsidP="008E1925">
      <w:pPr>
        <w:spacing w:line="480" w:lineRule="auto"/>
        <w:rPr>
          <w:rFonts w:asciiTheme="majorHAnsi" w:hAnsiTheme="majorHAnsi"/>
        </w:rPr>
      </w:pPr>
      <w:r>
        <w:rPr>
          <w:rFonts w:asciiTheme="majorHAnsi" w:hAnsiTheme="majorHAnsi"/>
        </w:rPr>
        <w:tab/>
        <w:t xml:space="preserve">This finding replicates and extends the study by </w:t>
      </w:r>
      <w:r w:rsidR="00FE2B76">
        <w:rPr>
          <w:rFonts w:asciiTheme="majorHAnsi" w:hAnsiTheme="majorHAnsi"/>
          <w:noProof/>
        </w:rPr>
        <w:t>Jordan et al.</w:t>
      </w:r>
      <w:r>
        <w:rPr>
          <w:rFonts w:asciiTheme="majorHAnsi" w:hAnsiTheme="majorHAnsi"/>
          <w:noProof/>
        </w:rPr>
        <w:t xml:space="preserve"> </w:t>
      </w:r>
      <w:r w:rsidR="00EB75F3">
        <w:rPr>
          <w:rFonts w:asciiTheme="majorHAnsi" w:hAnsiTheme="majorHAnsi"/>
          <w:noProof/>
        </w:rPr>
        <w:t>[43</w:t>
      </w:r>
      <w:r w:rsidR="001E6F93">
        <w:rPr>
          <w:rFonts w:asciiTheme="majorHAnsi" w:hAnsiTheme="majorHAnsi"/>
          <w:noProof/>
        </w:rPr>
        <w:t>]</w:t>
      </w:r>
      <w:r>
        <w:rPr>
          <w:rFonts w:asciiTheme="majorHAnsi" w:hAnsiTheme="majorHAnsi"/>
        </w:rPr>
        <w:t xml:space="preserve"> Jordan and colleagues also identified number line task performance as the strongest predictor of conceptual understanding of fractions. Given that previous work has demonstrated that number line task performance is related to fractions knowledge more generally </w:t>
      </w:r>
      <w:r w:rsidR="001205B3">
        <w:rPr>
          <w:rFonts w:asciiTheme="majorHAnsi" w:hAnsiTheme="majorHAnsi"/>
          <w:noProof/>
        </w:rPr>
        <w:t>[51</w:t>
      </w:r>
      <w:r w:rsidR="001E6F93">
        <w:rPr>
          <w:rFonts w:asciiTheme="majorHAnsi" w:hAnsiTheme="majorHAnsi"/>
          <w:noProof/>
        </w:rPr>
        <w:t>],</w:t>
      </w:r>
      <w:r>
        <w:rPr>
          <w:rFonts w:asciiTheme="majorHAnsi" w:hAnsiTheme="majorHAnsi"/>
        </w:rPr>
        <w:t xml:space="preserve"> it was possible that Jordan et al.’s findings resulted from the use of fractions as a domain, rather than a relationship with conceptual understanding per se. However, we have shown that number line task performance is also a strong predictor of conceptual understanding in another domain, namely whole-number arithmetic. </w:t>
      </w:r>
      <w:r w:rsidR="009A10D1">
        <w:rPr>
          <w:rFonts w:asciiTheme="majorHAnsi" w:hAnsiTheme="majorHAnsi"/>
        </w:rPr>
        <w:t>Moreover,</w:t>
      </w:r>
      <w:r w:rsidR="00211C0D">
        <w:rPr>
          <w:rFonts w:asciiTheme="majorHAnsi" w:hAnsiTheme="majorHAnsi"/>
        </w:rPr>
        <w:t xml:space="preserve"> we found that this relationship was specific to conceptual understanding; number line performance was not a significant independent predictor of mathematical achievement</w:t>
      </w:r>
      <w:r w:rsidR="0087728B">
        <w:rPr>
          <w:rFonts w:asciiTheme="majorHAnsi" w:hAnsiTheme="majorHAnsi"/>
        </w:rPr>
        <w:t xml:space="preserve"> whether this was measured by an overall composite or by specific subtests</w:t>
      </w:r>
      <w:r w:rsidR="00211C0D">
        <w:rPr>
          <w:rFonts w:asciiTheme="majorHAnsi" w:hAnsiTheme="majorHAnsi"/>
        </w:rPr>
        <w:t>.</w:t>
      </w:r>
    </w:p>
    <w:p w14:paraId="005AB1F3" w14:textId="46D90CDB" w:rsidR="0037113B" w:rsidRDefault="00FA7B34" w:rsidP="008E1925">
      <w:pPr>
        <w:spacing w:line="480" w:lineRule="auto"/>
        <w:rPr>
          <w:rFonts w:asciiTheme="majorHAnsi" w:hAnsiTheme="majorHAnsi"/>
        </w:rPr>
      </w:pPr>
      <w:r>
        <w:rPr>
          <w:rFonts w:asciiTheme="majorHAnsi" w:hAnsiTheme="majorHAnsi"/>
        </w:rPr>
        <w:tab/>
        <w:t xml:space="preserve">There are at least three possible </w:t>
      </w:r>
      <w:r w:rsidR="00D03216">
        <w:rPr>
          <w:rFonts w:asciiTheme="majorHAnsi" w:hAnsiTheme="majorHAnsi"/>
        </w:rPr>
        <w:t>mechanisms that might explain the relationship between number line task performance</w:t>
      </w:r>
      <w:r>
        <w:rPr>
          <w:rFonts w:asciiTheme="majorHAnsi" w:hAnsiTheme="majorHAnsi"/>
        </w:rPr>
        <w:t xml:space="preserve"> and conceptual </w:t>
      </w:r>
      <w:r w:rsidR="00E67CB5">
        <w:rPr>
          <w:rFonts w:asciiTheme="majorHAnsi" w:hAnsiTheme="majorHAnsi"/>
        </w:rPr>
        <w:t>understanding</w:t>
      </w:r>
      <w:r>
        <w:rPr>
          <w:rFonts w:asciiTheme="majorHAnsi" w:hAnsiTheme="majorHAnsi"/>
        </w:rPr>
        <w:t xml:space="preserve">. To some extent, these potential mechanisms reflect differences in interpretations of number line task performance that are emerging in the literature. </w:t>
      </w:r>
    </w:p>
    <w:p w14:paraId="3269740C" w14:textId="76898259" w:rsidR="00691CFC" w:rsidRDefault="00FA7B34" w:rsidP="00811559">
      <w:pPr>
        <w:spacing w:line="480" w:lineRule="auto"/>
        <w:ind w:firstLine="720"/>
        <w:rPr>
          <w:rFonts w:asciiTheme="majorHAnsi" w:hAnsiTheme="majorHAnsi"/>
        </w:rPr>
      </w:pPr>
      <w:r>
        <w:rPr>
          <w:rFonts w:asciiTheme="majorHAnsi" w:hAnsiTheme="majorHAnsi"/>
        </w:rPr>
        <w:t>First, number line task performance may reflect the nature of underlying r</w:t>
      </w:r>
      <w:r w:rsidR="00651E00">
        <w:rPr>
          <w:rFonts w:asciiTheme="majorHAnsi" w:hAnsiTheme="majorHAnsi"/>
        </w:rPr>
        <w:t xml:space="preserve">epresentations of magnitude </w:t>
      </w:r>
      <w:r w:rsidR="001205B3">
        <w:rPr>
          <w:rFonts w:asciiTheme="majorHAnsi" w:hAnsiTheme="majorHAnsi"/>
          <w:noProof/>
        </w:rPr>
        <w:t>[6</w:t>
      </w:r>
      <w:r w:rsidR="002D4108">
        <w:rPr>
          <w:rFonts w:asciiTheme="majorHAnsi" w:hAnsiTheme="majorHAnsi"/>
          <w:noProof/>
        </w:rPr>
        <w:t>3</w:t>
      </w:r>
      <w:r w:rsidR="001E6F93">
        <w:rPr>
          <w:rFonts w:asciiTheme="majorHAnsi" w:hAnsiTheme="majorHAnsi"/>
          <w:noProof/>
        </w:rPr>
        <w:t>]</w:t>
      </w:r>
      <w:r>
        <w:rPr>
          <w:rFonts w:asciiTheme="majorHAnsi" w:hAnsiTheme="majorHAnsi"/>
        </w:rPr>
        <w:t xml:space="preserve"> and better conceptual understanding may </w:t>
      </w:r>
      <w:r w:rsidR="00DA3019">
        <w:rPr>
          <w:rFonts w:asciiTheme="majorHAnsi" w:hAnsiTheme="majorHAnsi"/>
        </w:rPr>
        <w:t xml:space="preserve">therefore </w:t>
      </w:r>
      <w:r>
        <w:rPr>
          <w:rFonts w:asciiTheme="majorHAnsi" w:hAnsiTheme="majorHAnsi"/>
        </w:rPr>
        <w:t xml:space="preserve">be linked with more accurate magnitude representations. However, </w:t>
      </w:r>
      <w:r>
        <w:rPr>
          <w:rFonts w:asciiTheme="majorHAnsi" w:hAnsiTheme="majorHAnsi"/>
        </w:rPr>
        <w:lastRenderedPageBreak/>
        <w:t xml:space="preserve">studies </w:t>
      </w:r>
      <w:r w:rsidR="00DA60E7">
        <w:rPr>
          <w:rFonts w:asciiTheme="majorHAnsi" w:hAnsiTheme="majorHAnsi"/>
        </w:rPr>
        <w:t xml:space="preserve">have </w:t>
      </w:r>
      <w:r>
        <w:rPr>
          <w:rFonts w:asciiTheme="majorHAnsi" w:hAnsiTheme="majorHAnsi"/>
        </w:rPr>
        <w:t>cast doubt that number line task performance is driven entirely by underlying</w:t>
      </w:r>
      <w:r w:rsidR="00651E00">
        <w:rPr>
          <w:rFonts w:asciiTheme="majorHAnsi" w:hAnsiTheme="majorHAnsi"/>
        </w:rPr>
        <w:t xml:space="preserve"> magnitude representations </w:t>
      </w:r>
      <w:r w:rsidR="001205B3">
        <w:rPr>
          <w:rFonts w:asciiTheme="majorHAnsi" w:hAnsiTheme="majorHAnsi"/>
          <w:noProof/>
        </w:rPr>
        <w:t>[6</w:t>
      </w:r>
      <w:r w:rsidR="002D4108">
        <w:rPr>
          <w:rFonts w:asciiTheme="majorHAnsi" w:hAnsiTheme="majorHAnsi"/>
          <w:noProof/>
        </w:rPr>
        <w:t>4</w:t>
      </w:r>
      <w:r w:rsidR="001205B3">
        <w:rPr>
          <w:rFonts w:asciiTheme="majorHAnsi" w:hAnsiTheme="majorHAnsi"/>
          <w:noProof/>
        </w:rPr>
        <w:t>-6</w:t>
      </w:r>
      <w:r w:rsidR="002D4108">
        <w:rPr>
          <w:rFonts w:asciiTheme="majorHAnsi" w:hAnsiTheme="majorHAnsi"/>
          <w:noProof/>
        </w:rPr>
        <w:t>5</w:t>
      </w:r>
      <w:r w:rsidR="001E6F93">
        <w:rPr>
          <w:rFonts w:asciiTheme="majorHAnsi" w:hAnsiTheme="majorHAnsi"/>
          <w:noProof/>
        </w:rPr>
        <w:t>]</w:t>
      </w:r>
      <w:r>
        <w:rPr>
          <w:rFonts w:asciiTheme="majorHAnsi" w:hAnsiTheme="majorHAnsi"/>
        </w:rPr>
        <w:t xml:space="preserve">. Furthermore, if the link with conceptual understanding was driven by underlying magnitude representations, we would also expect conceptual understanding to be associated with other measures of magnitude representations included in </w:t>
      </w:r>
      <w:r w:rsidR="00691CFC">
        <w:rPr>
          <w:rFonts w:asciiTheme="majorHAnsi" w:hAnsiTheme="majorHAnsi"/>
        </w:rPr>
        <w:t>the present</w:t>
      </w:r>
      <w:r>
        <w:rPr>
          <w:rFonts w:asciiTheme="majorHAnsi" w:hAnsiTheme="majorHAnsi"/>
        </w:rPr>
        <w:t xml:space="preserve"> study</w:t>
      </w:r>
      <w:r w:rsidR="00691CFC">
        <w:rPr>
          <w:rFonts w:asciiTheme="majorHAnsi" w:hAnsiTheme="majorHAnsi"/>
        </w:rPr>
        <w:t xml:space="preserve">, namely the non-symbolic and symbolic </w:t>
      </w:r>
      <w:r w:rsidR="003D5910">
        <w:rPr>
          <w:rFonts w:asciiTheme="majorHAnsi" w:hAnsiTheme="majorHAnsi"/>
        </w:rPr>
        <w:t xml:space="preserve">magnitude </w:t>
      </w:r>
      <w:r w:rsidR="00691CFC">
        <w:rPr>
          <w:rFonts w:asciiTheme="majorHAnsi" w:hAnsiTheme="majorHAnsi"/>
        </w:rPr>
        <w:t>comparison tasks</w:t>
      </w:r>
      <w:r>
        <w:rPr>
          <w:rFonts w:asciiTheme="majorHAnsi" w:hAnsiTheme="majorHAnsi"/>
        </w:rPr>
        <w:t>.</w:t>
      </w:r>
      <w:r w:rsidR="00691CFC">
        <w:rPr>
          <w:rFonts w:asciiTheme="majorHAnsi" w:hAnsiTheme="majorHAnsi"/>
        </w:rPr>
        <w:t xml:space="preserve"> However, there were only weak correlations between performance on these magnitude comparison tasks and conceptual understanding, an</w:t>
      </w:r>
      <w:r w:rsidR="00522068">
        <w:rPr>
          <w:rFonts w:asciiTheme="majorHAnsi" w:hAnsiTheme="majorHAnsi"/>
        </w:rPr>
        <w:t>d they were not significant independent predictors of conceptual understanding</w:t>
      </w:r>
      <w:r w:rsidR="00691CFC">
        <w:rPr>
          <w:rFonts w:asciiTheme="majorHAnsi" w:hAnsiTheme="majorHAnsi"/>
        </w:rPr>
        <w:t>. Therefore</w:t>
      </w:r>
      <w:r w:rsidR="009A10D1">
        <w:rPr>
          <w:rFonts w:asciiTheme="majorHAnsi" w:hAnsiTheme="majorHAnsi"/>
        </w:rPr>
        <w:t>,</w:t>
      </w:r>
      <w:r w:rsidR="00691CFC">
        <w:rPr>
          <w:rFonts w:asciiTheme="majorHAnsi" w:hAnsiTheme="majorHAnsi"/>
        </w:rPr>
        <w:t xml:space="preserve"> we do not believe that the nature of underlying numerical representations </w:t>
      </w:r>
      <w:r w:rsidR="00D03216">
        <w:rPr>
          <w:rFonts w:asciiTheme="majorHAnsi" w:hAnsiTheme="majorHAnsi"/>
        </w:rPr>
        <w:t xml:space="preserve">directly </w:t>
      </w:r>
      <w:r w:rsidR="00691CFC">
        <w:rPr>
          <w:rFonts w:asciiTheme="majorHAnsi" w:hAnsiTheme="majorHAnsi"/>
        </w:rPr>
        <w:t>drives the relationship between number line task performance and conceptual understanding.</w:t>
      </w:r>
    </w:p>
    <w:p w14:paraId="1295AFC1" w14:textId="47E7B577" w:rsidR="00D03216" w:rsidRDefault="00691CFC" w:rsidP="008E1925">
      <w:pPr>
        <w:spacing w:line="480" w:lineRule="auto"/>
        <w:rPr>
          <w:rFonts w:asciiTheme="majorHAnsi" w:hAnsiTheme="majorHAnsi"/>
        </w:rPr>
      </w:pPr>
      <w:r>
        <w:rPr>
          <w:rFonts w:asciiTheme="majorHAnsi" w:hAnsiTheme="majorHAnsi"/>
        </w:rPr>
        <w:tab/>
      </w:r>
      <w:r w:rsidR="0037113B">
        <w:rPr>
          <w:rFonts w:asciiTheme="majorHAnsi" w:hAnsiTheme="majorHAnsi"/>
        </w:rPr>
        <w:t>Secondly</w:t>
      </w:r>
      <w:r>
        <w:rPr>
          <w:rFonts w:asciiTheme="majorHAnsi" w:hAnsiTheme="majorHAnsi"/>
        </w:rPr>
        <w:t xml:space="preserve">, performance on the number line task may reflect the use of particular strategies, such as using midpoints and quartiles </w:t>
      </w:r>
      <w:r w:rsidR="001E6F93">
        <w:rPr>
          <w:rFonts w:asciiTheme="majorHAnsi" w:hAnsiTheme="majorHAnsi"/>
          <w:noProof/>
        </w:rPr>
        <w:t>[</w:t>
      </w:r>
      <w:r w:rsidR="001205B3">
        <w:rPr>
          <w:rFonts w:asciiTheme="majorHAnsi" w:hAnsiTheme="majorHAnsi"/>
          <w:noProof/>
        </w:rPr>
        <w:t>51, 6</w:t>
      </w:r>
      <w:r w:rsidR="002D4108">
        <w:rPr>
          <w:rFonts w:asciiTheme="majorHAnsi" w:hAnsiTheme="majorHAnsi"/>
          <w:noProof/>
        </w:rPr>
        <w:t>1</w:t>
      </w:r>
      <w:r w:rsidR="001205B3">
        <w:rPr>
          <w:rFonts w:asciiTheme="majorHAnsi" w:hAnsiTheme="majorHAnsi"/>
          <w:noProof/>
        </w:rPr>
        <w:t>-6</w:t>
      </w:r>
      <w:r w:rsidR="002D4108">
        <w:rPr>
          <w:rFonts w:asciiTheme="majorHAnsi" w:hAnsiTheme="majorHAnsi"/>
          <w:noProof/>
        </w:rPr>
        <w:t>2</w:t>
      </w:r>
      <w:r w:rsidR="001E6F93">
        <w:rPr>
          <w:rFonts w:asciiTheme="majorHAnsi" w:hAnsiTheme="majorHAnsi"/>
          <w:noProof/>
        </w:rPr>
        <w:t>]</w:t>
      </w:r>
      <w:r>
        <w:rPr>
          <w:rFonts w:asciiTheme="majorHAnsi" w:hAnsiTheme="majorHAnsi"/>
        </w:rPr>
        <w:t xml:space="preserve">, and the relationship with conceptual understanding may </w:t>
      </w:r>
      <w:r w:rsidR="00DA3019">
        <w:rPr>
          <w:rFonts w:asciiTheme="majorHAnsi" w:hAnsiTheme="majorHAnsi"/>
        </w:rPr>
        <w:t xml:space="preserve">therefore </w:t>
      </w:r>
      <w:r>
        <w:rPr>
          <w:rFonts w:asciiTheme="majorHAnsi" w:hAnsiTheme="majorHAnsi"/>
        </w:rPr>
        <w:t xml:space="preserve">be driven by individual differences in children’s ability to identify and apply strategic approaches to problem solving. </w:t>
      </w:r>
      <w:r w:rsidR="00811559">
        <w:rPr>
          <w:rFonts w:asciiTheme="majorHAnsi" w:hAnsiTheme="majorHAnsi"/>
        </w:rPr>
        <w:t>Indeed, the</w:t>
      </w:r>
      <w:r>
        <w:rPr>
          <w:rFonts w:asciiTheme="majorHAnsi" w:hAnsiTheme="majorHAnsi"/>
        </w:rPr>
        <w:t xml:space="preserve"> conceptual understanding </w:t>
      </w:r>
      <w:r w:rsidR="00D03216">
        <w:rPr>
          <w:rFonts w:asciiTheme="majorHAnsi" w:hAnsiTheme="majorHAnsi"/>
        </w:rPr>
        <w:t xml:space="preserve">task </w:t>
      </w:r>
      <w:r w:rsidR="0037113B">
        <w:rPr>
          <w:rFonts w:asciiTheme="majorHAnsi" w:hAnsiTheme="majorHAnsi"/>
        </w:rPr>
        <w:t xml:space="preserve">also </w:t>
      </w:r>
      <w:r>
        <w:rPr>
          <w:rFonts w:asciiTheme="majorHAnsi" w:hAnsiTheme="majorHAnsi"/>
        </w:rPr>
        <w:t xml:space="preserve">required children to identify and use </w:t>
      </w:r>
      <w:r w:rsidR="00D03216">
        <w:rPr>
          <w:rFonts w:asciiTheme="majorHAnsi" w:hAnsiTheme="majorHAnsi"/>
        </w:rPr>
        <w:t>conceptually based</w:t>
      </w:r>
      <w:r>
        <w:rPr>
          <w:rFonts w:asciiTheme="majorHAnsi" w:hAnsiTheme="majorHAnsi"/>
        </w:rPr>
        <w:t xml:space="preserve"> strategies for solving arithmetic problems. It is thus plausible that the relationship with number line task performance reflects individual differences in </w:t>
      </w:r>
      <w:r w:rsidR="00300144">
        <w:rPr>
          <w:rFonts w:asciiTheme="majorHAnsi" w:hAnsiTheme="majorHAnsi"/>
        </w:rPr>
        <w:t xml:space="preserve">the application of this </w:t>
      </w:r>
      <w:r>
        <w:rPr>
          <w:rFonts w:asciiTheme="majorHAnsi" w:hAnsiTheme="majorHAnsi"/>
        </w:rPr>
        <w:t xml:space="preserve">type of strategic behaviour in general. We explored this potential mechanism by identifying particular </w:t>
      </w:r>
      <w:r w:rsidR="001A4A19">
        <w:rPr>
          <w:rFonts w:asciiTheme="majorHAnsi" w:hAnsiTheme="majorHAnsi"/>
        </w:rPr>
        <w:t xml:space="preserve">marker </w:t>
      </w:r>
      <w:r>
        <w:rPr>
          <w:rFonts w:asciiTheme="majorHAnsi" w:hAnsiTheme="majorHAnsi"/>
        </w:rPr>
        <w:t xml:space="preserve">trials of the number line task for which performance would be expected to be </w:t>
      </w:r>
      <w:r w:rsidR="008F481F">
        <w:rPr>
          <w:rFonts w:asciiTheme="majorHAnsi" w:hAnsiTheme="majorHAnsi"/>
        </w:rPr>
        <w:t>particularly accurate</w:t>
      </w:r>
      <w:r>
        <w:rPr>
          <w:rFonts w:asciiTheme="majorHAnsi" w:hAnsiTheme="majorHAnsi"/>
        </w:rPr>
        <w:t xml:space="preserve"> if children were using such a strategic approach.</w:t>
      </w:r>
      <w:r w:rsidR="00F66A55">
        <w:rPr>
          <w:rFonts w:asciiTheme="majorHAnsi" w:hAnsiTheme="majorHAnsi"/>
        </w:rPr>
        <w:t xml:space="preserve"> </w:t>
      </w:r>
      <w:r w:rsidR="0091559D">
        <w:rPr>
          <w:rFonts w:asciiTheme="majorHAnsi" w:hAnsiTheme="majorHAnsi"/>
        </w:rPr>
        <w:t>I</w:t>
      </w:r>
      <w:r>
        <w:rPr>
          <w:rFonts w:asciiTheme="majorHAnsi" w:hAnsiTheme="majorHAnsi"/>
        </w:rPr>
        <w:t>f the relationship with conceptual understanding was driven by strategic behaviour,</w:t>
      </w:r>
      <w:r w:rsidR="00851264">
        <w:rPr>
          <w:rFonts w:asciiTheme="majorHAnsi" w:hAnsiTheme="majorHAnsi"/>
        </w:rPr>
        <w:t xml:space="preserve"> then</w:t>
      </w:r>
      <w:r>
        <w:rPr>
          <w:rFonts w:asciiTheme="majorHAnsi" w:hAnsiTheme="majorHAnsi"/>
        </w:rPr>
        <w:t xml:space="preserve"> </w:t>
      </w:r>
      <w:r w:rsidR="00D03216">
        <w:rPr>
          <w:rFonts w:asciiTheme="majorHAnsi" w:hAnsiTheme="majorHAnsi"/>
        </w:rPr>
        <w:t xml:space="preserve">children who made more use of </w:t>
      </w:r>
      <w:r w:rsidR="001A4A19">
        <w:rPr>
          <w:rFonts w:asciiTheme="majorHAnsi" w:hAnsiTheme="majorHAnsi"/>
        </w:rPr>
        <w:t>a marker-point strategy</w:t>
      </w:r>
      <w:r w:rsidR="00D03216">
        <w:rPr>
          <w:rFonts w:asciiTheme="majorHAnsi" w:hAnsiTheme="majorHAnsi"/>
        </w:rPr>
        <w:t xml:space="preserve">, and thus had a bigger difference in </w:t>
      </w:r>
      <w:r w:rsidR="00D03216">
        <w:rPr>
          <w:rFonts w:asciiTheme="majorHAnsi" w:hAnsiTheme="majorHAnsi"/>
        </w:rPr>
        <w:lastRenderedPageBreak/>
        <w:t xml:space="preserve">performance on strategic and non-strategic trials, would have better conceptual understanding. In fact, we found the opposite pattern. Children with bigger differences </w:t>
      </w:r>
      <w:r w:rsidR="00121B9C">
        <w:rPr>
          <w:rFonts w:asciiTheme="majorHAnsi" w:hAnsiTheme="majorHAnsi"/>
        </w:rPr>
        <w:t xml:space="preserve">between </w:t>
      </w:r>
      <w:r w:rsidR="00D03216">
        <w:rPr>
          <w:rFonts w:asciiTheme="majorHAnsi" w:hAnsiTheme="majorHAnsi"/>
        </w:rPr>
        <w:t xml:space="preserve">performance on the </w:t>
      </w:r>
      <w:r w:rsidR="001A4A19">
        <w:rPr>
          <w:rFonts w:asciiTheme="majorHAnsi" w:hAnsiTheme="majorHAnsi"/>
        </w:rPr>
        <w:t xml:space="preserve">marker </w:t>
      </w:r>
      <w:r w:rsidR="00D03216">
        <w:rPr>
          <w:rFonts w:asciiTheme="majorHAnsi" w:hAnsiTheme="majorHAnsi"/>
        </w:rPr>
        <w:t>and non-</w:t>
      </w:r>
      <w:r w:rsidR="001A4A19">
        <w:rPr>
          <w:rFonts w:asciiTheme="majorHAnsi" w:hAnsiTheme="majorHAnsi"/>
        </w:rPr>
        <w:t xml:space="preserve">marker </w:t>
      </w:r>
      <w:r w:rsidR="00D03216">
        <w:rPr>
          <w:rFonts w:asciiTheme="majorHAnsi" w:hAnsiTheme="majorHAnsi"/>
        </w:rPr>
        <w:t>trials had lower leve</w:t>
      </w:r>
      <w:r w:rsidR="001A4A19">
        <w:rPr>
          <w:rFonts w:asciiTheme="majorHAnsi" w:hAnsiTheme="majorHAnsi"/>
        </w:rPr>
        <w:t xml:space="preserve">ls of conceptual understanding. There are two possible interpretations of these findings. </w:t>
      </w:r>
      <w:r w:rsidR="00D446EE">
        <w:rPr>
          <w:rFonts w:asciiTheme="majorHAnsi" w:hAnsiTheme="majorHAnsi"/>
        </w:rPr>
        <w:t>C</w:t>
      </w:r>
      <w:r w:rsidR="001A4A19">
        <w:rPr>
          <w:rFonts w:asciiTheme="majorHAnsi" w:hAnsiTheme="majorHAnsi"/>
        </w:rPr>
        <w:t xml:space="preserve">hildren with better conceptual understanding </w:t>
      </w:r>
      <w:r w:rsidR="00D446EE">
        <w:rPr>
          <w:rFonts w:asciiTheme="majorHAnsi" w:hAnsiTheme="majorHAnsi"/>
        </w:rPr>
        <w:t xml:space="preserve">may have </w:t>
      </w:r>
      <w:r w:rsidR="001A4A19">
        <w:rPr>
          <w:rFonts w:asciiTheme="majorHAnsi" w:hAnsiTheme="majorHAnsi"/>
        </w:rPr>
        <w:t>made less use of a marker-point strategy than children w</w:t>
      </w:r>
      <w:r w:rsidR="00D446EE">
        <w:rPr>
          <w:rFonts w:asciiTheme="majorHAnsi" w:hAnsiTheme="majorHAnsi"/>
        </w:rPr>
        <w:t xml:space="preserve">ith poorer conceptual understanding. Alternatively, children with good conceptual understanding did use a marker-point strategy, but were also able to use marker points to help them position non-marker quantities more accurately on the number line, perhaps via better understanding of the numerical relationship between marker and non-marker quantities. Either way, we found that the relationship between conceptual understanding and number line performance was primarily driven by performance on the non-marker trials. </w:t>
      </w:r>
    </w:p>
    <w:p w14:paraId="1384343E" w14:textId="3CB1A437" w:rsidR="00FA7B34" w:rsidRDefault="00D03216" w:rsidP="008E1925">
      <w:pPr>
        <w:spacing w:line="480" w:lineRule="auto"/>
        <w:rPr>
          <w:rFonts w:asciiTheme="majorHAnsi" w:hAnsiTheme="majorHAnsi"/>
        </w:rPr>
      </w:pPr>
      <w:r>
        <w:rPr>
          <w:rFonts w:asciiTheme="majorHAnsi" w:hAnsiTheme="majorHAnsi"/>
        </w:rPr>
        <w:tab/>
        <w:t xml:space="preserve">Finally, therefore, the relationship between number line task performance and conceptual understanding may be driven by children’s understanding of the structure of the number system. Our conceptual understanding task required children to identify relationships including commutativity, the inverse relationship between addition and subtraction, and the successor principle. These concepts are all elements of additive composition – the </w:t>
      </w:r>
      <w:r w:rsidR="004A0F4D">
        <w:rPr>
          <w:rFonts w:asciiTheme="majorHAnsi" w:hAnsiTheme="majorHAnsi"/>
        </w:rPr>
        <w:t xml:space="preserve">principle that </w:t>
      </w:r>
      <w:r w:rsidR="004A0F4D" w:rsidRPr="004A0F4D">
        <w:rPr>
          <w:rFonts w:asciiTheme="majorHAnsi" w:hAnsiTheme="majorHAnsi"/>
        </w:rPr>
        <w:t>any natural number is the sum of other natural numbers, in other words, numbers are composed of other smaller numbers</w:t>
      </w:r>
      <w:r w:rsidR="004A0F4D">
        <w:rPr>
          <w:rFonts w:asciiTheme="majorHAnsi" w:hAnsiTheme="majorHAnsi"/>
        </w:rPr>
        <w:t>. This principle underlies the ordinal structure of the symbolic number system and understanding this structure is also a requirement of successful performance on number line tasks. Indeed, research has highlighted that number line task performance reflects children’s underst</w:t>
      </w:r>
      <w:r w:rsidR="00703BFB">
        <w:rPr>
          <w:rFonts w:asciiTheme="majorHAnsi" w:hAnsiTheme="majorHAnsi"/>
        </w:rPr>
        <w:t xml:space="preserve">anding of the number system </w:t>
      </w:r>
      <w:r w:rsidR="001205B3">
        <w:rPr>
          <w:rFonts w:asciiTheme="majorHAnsi" w:hAnsiTheme="majorHAnsi"/>
          <w:noProof/>
        </w:rPr>
        <w:t>[6</w:t>
      </w:r>
      <w:r w:rsidR="002D4108">
        <w:rPr>
          <w:rFonts w:asciiTheme="majorHAnsi" w:hAnsiTheme="majorHAnsi"/>
          <w:noProof/>
        </w:rPr>
        <w:t>6</w:t>
      </w:r>
      <w:r w:rsidR="001E6F93">
        <w:rPr>
          <w:rFonts w:asciiTheme="majorHAnsi" w:hAnsiTheme="majorHAnsi"/>
          <w:noProof/>
        </w:rPr>
        <w:t>].</w:t>
      </w:r>
      <w:r w:rsidR="004A0F4D">
        <w:rPr>
          <w:rFonts w:asciiTheme="majorHAnsi" w:hAnsiTheme="majorHAnsi"/>
        </w:rPr>
        <w:t xml:space="preserve">  Therefore, it is plausible that understanding the structure of the symbolic number </w:t>
      </w:r>
      <w:r w:rsidR="004A0F4D">
        <w:rPr>
          <w:rFonts w:asciiTheme="majorHAnsi" w:hAnsiTheme="majorHAnsi"/>
        </w:rPr>
        <w:lastRenderedPageBreak/>
        <w:t xml:space="preserve">system is the mechanism </w:t>
      </w:r>
      <w:r w:rsidR="0042083A">
        <w:rPr>
          <w:rFonts w:asciiTheme="majorHAnsi" w:hAnsiTheme="majorHAnsi"/>
        </w:rPr>
        <w:t xml:space="preserve">underlying </w:t>
      </w:r>
      <w:r w:rsidR="004A0F4D">
        <w:rPr>
          <w:rFonts w:asciiTheme="majorHAnsi" w:hAnsiTheme="majorHAnsi"/>
        </w:rPr>
        <w:t xml:space="preserve">the relationship between number line performance and conceptual understanding found here. </w:t>
      </w:r>
      <w:r w:rsidR="00D446EE">
        <w:rPr>
          <w:rFonts w:asciiTheme="majorHAnsi" w:hAnsiTheme="majorHAnsi"/>
        </w:rPr>
        <w:t xml:space="preserve">Our findings regarding the importance of performance on non-marker trials would support this suggestion. </w:t>
      </w:r>
      <w:r w:rsidR="004A0F4D">
        <w:rPr>
          <w:rFonts w:asciiTheme="majorHAnsi" w:hAnsiTheme="majorHAnsi"/>
        </w:rPr>
        <w:t xml:space="preserve">Understanding </w:t>
      </w:r>
      <w:r w:rsidR="00DA3019">
        <w:rPr>
          <w:rFonts w:asciiTheme="majorHAnsi" w:hAnsiTheme="majorHAnsi"/>
        </w:rPr>
        <w:t>number system structure</w:t>
      </w:r>
      <w:r w:rsidR="004A0F4D">
        <w:rPr>
          <w:rFonts w:asciiTheme="majorHAnsi" w:hAnsiTheme="majorHAnsi"/>
        </w:rPr>
        <w:t xml:space="preserve"> is also important for conceptual </w:t>
      </w:r>
      <w:r w:rsidR="00CC5122">
        <w:rPr>
          <w:rFonts w:asciiTheme="majorHAnsi" w:hAnsiTheme="majorHAnsi"/>
        </w:rPr>
        <w:t xml:space="preserve">understanding of fractions </w:t>
      </w:r>
      <w:r w:rsidR="001205B3">
        <w:rPr>
          <w:rFonts w:asciiTheme="majorHAnsi" w:hAnsiTheme="majorHAnsi"/>
          <w:noProof/>
        </w:rPr>
        <w:t>[51</w:t>
      </w:r>
      <w:r w:rsidR="001E6F93">
        <w:rPr>
          <w:rFonts w:asciiTheme="majorHAnsi" w:hAnsiTheme="majorHAnsi"/>
          <w:noProof/>
        </w:rPr>
        <w:t>]</w:t>
      </w:r>
      <w:r w:rsidR="004A0F4D">
        <w:rPr>
          <w:rFonts w:asciiTheme="majorHAnsi" w:hAnsiTheme="majorHAnsi"/>
        </w:rPr>
        <w:t xml:space="preserve"> and thus </w:t>
      </w:r>
      <w:r w:rsidR="00DA3019">
        <w:rPr>
          <w:rFonts w:asciiTheme="majorHAnsi" w:hAnsiTheme="majorHAnsi"/>
        </w:rPr>
        <w:t xml:space="preserve">this </w:t>
      </w:r>
      <w:r w:rsidR="004A0F4D">
        <w:rPr>
          <w:rFonts w:asciiTheme="majorHAnsi" w:hAnsiTheme="majorHAnsi"/>
        </w:rPr>
        <w:t>mechanism would also explain the relationship between number line task performance and conceptual understanding</w:t>
      </w:r>
      <w:r w:rsidR="00384DEA">
        <w:rPr>
          <w:rFonts w:asciiTheme="majorHAnsi" w:hAnsiTheme="majorHAnsi"/>
        </w:rPr>
        <w:t xml:space="preserve"> within the domain of fractions as found by </w:t>
      </w:r>
      <w:r w:rsidR="00FE2B76">
        <w:rPr>
          <w:rFonts w:asciiTheme="majorHAnsi" w:hAnsiTheme="majorHAnsi"/>
          <w:noProof/>
        </w:rPr>
        <w:t>Jordan et al.</w:t>
      </w:r>
      <w:r w:rsidR="00384DEA">
        <w:rPr>
          <w:rFonts w:asciiTheme="majorHAnsi" w:hAnsiTheme="majorHAnsi"/>
          <w:noProof/>
        </w:rPr>
        <w:t xml:space="preserve"> </w:t>
      </w:r>
      <w:r w:rsidR="001205B3">
        <w:rPr>
          <w:rFonts w:asciiTheme="majorHAnsi" w:hAnsiTheme="majorHAnsi"/>
          <w:noProof/>
        </w:rPr>
        <w:t>[43</w:t>
      </w:r>
      <w:r w:rsidR="001E6F93">
        <w:rPr>
          <w:rFonts w:asciiTheme="majorHAnsi" w:hAnsiTheme="majorHAnsi"/>
          <w:noProof/>
        </w:rPr>
        <w:t>].</w:t>
      </w:r>
      <w:r w:rsidR="00384DEA">
        <w:rPr>
          <w:rFonts w:asciiTheme="majorHAnsi" w:hAnsiTheme="majorHAnsi"/>
        </w:rPr>
        <w:t xml:space="preserve"> </w:t>
      </w:r>
      <w:r w:rsidR="008F481F">
        <w:rPr>
          <w:rFonts w:asciiTheme="majorHAnsi" w:hAnsiTheme="majorHAnsi"/>
        </w:rPr>
        <w:t xml:space="preserve">Similarly, measures of ordinality have recently been found to be important predictors of overall mathematics </w:t>
      </w:r>
      <w:r w:rsidR="008F481F" w:rsidRPr="00522068">
        <w:rPr>
          <w:rFonts w:asciiTheme="majorHAnsi" w:hAnsiTheme="majorHAnsi"/>
        </w:rPr>
        <w:t xml:space="preserve">achievement </w:t>
      </w:r>
      <w:r w:rsidR="001205B3">
        <w:rPr>
          <w:rFonts w:asciiTheme="majorHAnsi" w:hAnsiTheme="majorHAnsi"/>
        </w:rPr>
        <w:t>[6</w:t>
      </w:r>
      <w:r w:rsidR="002D4108">
        <w:rPr>
          <w:rFonts w:asciiTheme="majorHAnsi" w:hAnsiTheme="majorHAnsi"/>
        </w:rPr>
        <w:t>7</w:t>
      </w:r>
      <w:r w:rsidR="001E6F93">
        <w:rPr>
          <w:rFonts w:asciiTheme="majorHAnsi" w:hAnsiTheme="majorHAnsi"/>
        </w:rPr>
        <w:t>],</w:t>
      </w:r>
      <w:r w:rsidR="008F481F" w:rsidRPr="00522068">
        <w:rPr>
          <w:rFonts w:asciiTheme="majorHAnsi" w:hAnsiTheme="majorHAnsi"/>
        </w:rPr>
        <w:t xml:space="preserve"> and</w:t>
      </w:r>
      <w:r w:rsidR="008F481F">
        <w:rPr>
          <w:rFonts w:asciiTheme="majorHAnsi" w:hAnsiTheme="majorHAnsi"/>
        </w:rPr>
        <w:t xml:space="preserve"> to mediate the relationship between magnitude representations and mathematics </w:t>
      </w:r>
      <w:r w:rsidR="00C16186">
        <w:rPr>
          <w:rFonts w:asciiTheme="majorHAnsi" w:hAnsiTheme="majorHAnsi"/>
        </w:rPr>
        <w:t xml:space="preserve">performance </w:t>
      </w:r>
      <w:r w:rsidR="001205B3">
        <w:rPr>
          <w:rFonts w:asciiTheme="majorHAnsi" w:hAnsiTheme="majorHAnsi"/>
        </w:rPr>
        <w:t>[6</w:t>
      </w:r>
      <w:r w:rsidR="002D4108">
        <w:rPr>
          <w:rFonts w:asciiTheme="majorHAnsi" w:hAnsiTheme="majorHAnsi"/>
        </w:rPr>
        <w:t>8</w:t>
      </w:r>
      <w:r w:rsidR="001E6F93">
        <w:rPr>
          <w:rFonts w:asciiTheme="majorHAnsi" w:hAnsiTheme="majorHAnsi"/>
        </w:rPr>
        <w:t xml:space="preserve">]. </w:t>
      </w:r>
      <w:r w:rsidR="008F481F" w:rsidRPr="00522068">
        <w:rPr>
          <w:rFonts w:asciiTheme="majorHAnsi" w:hAnsiTheme="majorHAnsi"/>
        </w:rPr>
        <w:t>Further</w:t>
      </w:r>
      <w:r w:rsidR="008F481F">
        <w:rPr>
          <w:rFonts w:asciiTheme="majorHAnsi" w:hAnsiTheme="majorHAnsi"/>
        </w:rPr>
        <w:t xml:space="preserve"> research should explore whether measures of ordinality can account for the relationship between number line performance and conceptual understanding</w:t>
      </w:r>
      <w:r w:rsidR="00384DEA">
        <w:rPr>
          <w:rFonts w:asciiTheme="majorHAnsi" w:hAnsiTheme="majorHAnsi"/>
        </w:rPr>
        <w:t xml:space="preserve">. </w:t>
      </w:r>
      <w:r w:rsidR="003B5490">
        <w:rPr>
          <w:rFonts w:asciiTheme="majorHAnsi" w:hAnsiTheme="majorHAnsi"/>
        </w:rPr>
        <w:t xml:space="preserve">Siegler, Thompson and Schneider </w:t>
      </w:r>
      <w:r w:rsidR="003B5490" w:rsidRPr="001205B3">
        <w:rPr>
          <w:rFonts w:asciiTheme="majorHAnsi" w:hAnsiTheme="majorHAnsi"/>
        </w:rPr>
        <w:t>[</w:t>
      </w:r>
      <w:r w:rsidR="001205B3">
        <w:rPr>
          <w:rFonts w:asciiTheme="majorHAnsi" w:hAnsiTheme="majorHAnsi"/>
        </w:rPr>
        <w:t>51</w:t>
      </w:r>
      <w:r w:rsidR="003B5490" w:rsidRPr="001205B3">
        <w:rPr>
          <w:rFonts w:asciiTheme="majorHAnsi" w:hAnsiTheme="majorHAnsi"/>
        </w:rPr>
        <w:t>]</w:t>
      </w:r>
      <w:r w:rsidR="003B5490">
        <w:rPr>
          <w:rFonts w:asciiTheme="majorHAnsi" w:hAnsiTheme="majorHAnsi"/>
        </w:rPr>
        <w:t xml:space="preserve"> found that children used two strategies on fraction number line tasks. As well as a midpoint strategy they found that children made use of a transformation strategy which involved drawing on number system knowledge to convert the fraction into a more convenient number. </w:t>
      </w:r>
      <w:r w:rsidR="00762545">
        <w:rPr>
          <w:rFonts w:asciiTheme="majorHAnsi" w:hAnsiTheme="majorHAnsi"/>
        </w:rPr>
        <w:t xml:space="preserve">This process requires knowledge of the structure of the </w:t>
      </w:r>
      <w:r w:rsidR="00A54769">
        <w:rPr>
          <w:rFonts w:asciiTheme="majorHAnsi" w:hAnsiTheme="majorHAnsi"/>
        </w:rPr>
        <w:t xml:space="preserve">rational </w:t>
      </w:r>
      <w:r w:rsidR="00762545">
        <w:rPr>
          <w:rFonts w:asciiTheme="majorHAnsi" w:hAnsiTheme="majorHAnsi"/>
        </w:rPr>
        <w:t xml:space="preserve">number system. </w:t>
      </w:r>
      <w:r w:rsidR="003B5490">
        <w:rPr>
          <w:rFonts w:asciiTheme="majorHAnsi" w:hAnsiTheme="majorHAnsi"/>
        </w:rPr>
        <w:t>Children may similarly draw on knowledge of the number system to solve whole-number number line tasks</w:t>
      </w:r>
      <w:r w:rsidR="00A54769">
        <w:rPr>
          <w:rFonts w:asciiTheme="majorHAnsi" w:hAnsiTheme="majorHAnsi"/>
        </w:rPr>
        <w:t xml:space="preserve"> and thus per</w:t>
      </w:r>
      <w:r w:rsidR="00F97B93">
        <w:rPr>
          <w:rFonts w:asciiTheme="majorHAnsi" w:hAnsiTheme="majorHAnsi"/>
        </w:rPr>
        <w:t>formance on number line tasks may be</w:t>
      </w:r>
      <w:r w:rsidR="00A54769">
        <w:rPr>
          <w:rFonts w:asciiTheme="majorHAnsi" w:hAnsiTheme="majorHAnsi"/>
        </w:rPr>
        <w:t xml:space="preserve"> related to other tasks which required this knowledge (i.e. the conceptual understanding task used here)</w:t>
      </w:r>
      <w:r w:rsidR="003B5490">
        <w:rPr>
          <w:rFonts w:asciiTheme="majorHAnsi" w:hAnsiTheme="majorHAnsi"/>
        </w:rPr>
        <w:t xml:space="preserve">. </w:t>
      </w:r>
    </w:p>
    <w:p w14:paraId="4D1B7DD9" w14:textId="197B5DCC" w:rsidR="008A438A" w:rsidRDefault="008A438A" w:rsidP="008E1925">
      <w:pPr>
        <w:spacing w:line="480" w:lineRule="auto"/>
        <w:rPr>
          <w:rFonts w:asciiTheme="majorHAnsi" w:hAnsiTheme="majorHAnsi"/>
        </w:rPr>
      </w:pPr>
      <w:r>
        <w:rPr>
          <w:rFonts w:asciiTheme="majorHAnsi" w:hAnsiTheme="majorHAnsi"/>
        </w:rPr>
        <w:tab/>
        <w:t xml:space="preserve">The data in this study are cross-sectional and </w:t>
      </w:r>
      <w:r w:rsidR="00F97B93">
        <w:rPr>
          <w:rFonts w:asciiTheme="majorHAnsi" w:hAnsiTheme="majorHAnsi"/>
        </w:rPr>
        <w:t xml:space="preserve">we </w:t>
      </w:r>
      <w:r>
        <w:rPr>
          <w:rFonts w:asciiTheme="majorHAnsi" w:hAnsiTheme="majorHAnsi"/>
        </w:rPr>
        <w:t xml:space="preserve">therefore cannot draw conclusions regarding the direction of the relationship between number line task performance and conceptual understanding. If, as we suggest, knowledge of the structure of the number system does drive performance on both of these tasks then </w:t>
      </w:r>
      <w:r>
        <w:rPr>
          <w:rFonts w:asciiTheme="majorHAnsi" w:hAnsiTheme="majorHAnsi"/>
        </w:rPr>
        <w:lastRenderedPageBreak/>
        <w:t xml:space="preserve">it is not meaningful to suggest that either better number line estimation helps children develop better conceptual understanding or vice-versa. We know that </w:t>
      </w:r>
      <w:r w:rsidR="00440C22">
        <w:rPr>
          <w:rFonts w:asciiTheme="majorHAnsi" w:hAnsiTheme="majorHAnsi"/>
        </w:rPr>
        <w:t xml:space="preserve">both </w:t>
      </w:r>
      <w:r>
        <w:rPr>
          <w:rFonts w:asciiTheme="majorHAnsi" w:hAnsiTheme="majorHAnsi"/>
        </w:rPr>
        <w:t xml:space="preserve">number line estimation skills and basic understanding of additive composition can emerge from </w:t>
      </w:r>
      <w:r w:rsidR="00440C22">
        <w:rPr>
          <w:rFonts w:asciiTheme="majorHAnsi" w:hAnsiTheme="majorHAnsi"/>
        </w:rPr>
        <w:t>at least age 5 [</w:t>
      </w:r>
      <w:r w:rsidR="001205B3">
        <w:rPr>
          <w:rFonts w:asciiTheme="majorHAnsi" w:hAnsiTheme="majorHAnsi"/>
        </w:rPr>
        <w:t>4, 24</w:t>
      </w:r>
      <w:r w:rsidR="00440C22">
        <w:rPr>
          <w:rFonts w:asciiTheme="majorHAnsi" w:hAnsiTheme="majorHAnsi"/>
        </w:rPr>
        <w:t>]</w:t>
      </w:r>
      <w:r>
        <w:rPr>
          <w:rFonts w:asciiTheme="majorHAnsi" w:hAnsiTheme="majorHAnsi"/>
        </w:rPr>
        <w:t xml:space="preserve">. It is possible </w:t>
      </w:r>
      <w:r w:rsidR="00D51FD1">
        <w:rPr>
          <w:rFonts w:asciiTheme="majorHAnsi" w:hAnsiTheme="majorHAnsi"/>
        </w:rPr>
        <w:t xml:space="preserve">therefore </w:t>
      </w:r>
      <w:r>
        <w:rPr>
          <w:rFonts w:asciiTheme="majorHAnsi" w:hAnsiTheme="majorHAnsi"/>
        </w:rPr>
        <w:t xml:space="preserve">that these skills develop at the same time, driven by developments in understanding of the </w:t>
      </w:r>
      <w:r w:rsidR="001060C0">
        <w:rPr>
          <w:rFonts w:asciiTheme="majorHAnsi" w:hAnsiTheme="majorHAnsi"/>
        </w:rPr>
        <w:t xml:space="preserve">structure of the </w:t>
      </w:r>
      <w:r>
        <w:rPr>
          <w:rFonts w:asciiTheme="majorHAnsi" w:hAnsiTheme="majorHAnsi"/>
        </w:rPr>
        <w:t>symbolic number system.</w:t>
      </w:r>
    </w:p>
    <w:p w14:paraId="51D4D9AE" w14:textId="3D714197" w:rsidR="004D2E65" w:rsidRDefault="00384DEA" w:rsidP="008E1925">
      <w:pPr>
        <w:spacing w:line="480" w:lineRule="auto"/>
        <w:rPr>
          <w:rFonts w:asciiTheme="majorHAnsi" w:hAnsiTheme="majorHAnsi"/>
        </w:rPr>
      </w:pPr>
      <w:r>
        <w:rPr>
          <w:rFonts w:asciiTheme="majorHAnsi" w:hAnsiTheme="majorHAnsi"/>
        </w:rPr>
        <w:tab/>
        <w:t xml:space="preserve">Beyond number line task performance, we explored the role of a broad range of quantitative and domain-general skills in explaining individual differences in conceptual understanding. Although we found significant zero-order correlations between conceptual understanding and quantitative skills such as counting, number fact knowledge and strategy use and efficiency, none of these correlations represented independent relationships, once number line performance was taken into account. </w:t>
      </w:r>
      <w:r w:rsidR="003D5910">
        <w:rPr>
          <w:rFonts w:asciiTheme="majorHAnsi" w:hAnsiTheme="majorHAnsi"/>
        </w:rPr>
        <w:t>The lack of strong relationships between conceptual understanding and quantitative skills</w:t>
      </w:r>
      <w:r w:rsidR="00F873D6">
        <w:rPr>
          <w:rFonts w:asciiTheme="majorHAnsi" w:hAnsiTheme="majorHAnsi"/>
        </w:rPr>
        <w:t xml:space="preserve"> </w:t>
      </w:r>
      <w:r>
        <w:rPr>
          <w:rFonts w:asciiTheme="majorHAnsi" w:hAnsiTheme="majorHAnsi"/>
        </w:rPr>
        <w:t>provides further evidence that conceptual understanding and procedural skills are separable compone</w:t>
      </w:r>
      <w:r w:rsidR="0054717B">
        <w:rPr>
          <w:rFonts w:asciiTheme="majorHAnsi" w:hAnsiTheme="majorHAnsi"/>
        </w:rPr>
        <w:t xml:space="preserve">nts of mathematics performance </w:t>
      </w:r>
      <w:r w:rsidR="001205B3">
        <w:rPr>
          <w:rFonts w:asciiTheme="majorHAnsi" w:hAnsiTheme="majorHAnsi"/>
          <w:noProof/>
        </w:rPr>
        <w:t>[19</w:t>
      </w:r>
      <w:r w:rsidR="001E6F93">
        <w:rPr>
          <w:rFonts w:asciiTheme="majorHAnsi" w:hAnsiTheme="majorHAnsi"/>
          <w:noProof/>
        </w:rPr>
        <w:t>].</w:t>
      </w:r>
      <w:r w:rsidR="0054717B">
        <w:rPr>
          <w:rFonts w:asciiTheme="majorHAnsi" w:hAnsiTheme="majorHAnsi"/>
        </w:rPr>
        <w:t xml:space="preserve"> Consequently, it is unlikely that conceptual understanding of arithmetic arises simply from </w:t>
      </w:r>
      <w:r w:rsidR="00DA3019">
        <w:rPr>
          <w:rFonts w:asciiTheme="majorHAnsi" w:hAnsiTheme="majorHAnsi"/>
        </w:rPr>
        <w:t>the development of</w:t>
      </w:r>
      <w:r w:rsidR="00522068">
        <w:rPr>
          <w:rFonts w:asciiTheme="majorHAnsi" w:hAnsiTheme="majorHAnsi"/>
        </w:rPr>
        <w:t>, or instruction in,</w:t>
      </w:r>
      <w:r w:rsidR="00DA3019">
        <w:rPr>
          <w:rFonts w:asciiTheme="majorHAnsi" w:hAnsiTheme="majorHAnsi"/>
        </w:rPr>
        <w:t xml:space="preserve"> </w:t>
      </w:r>
      <w:r w:rsidR="004D2E65">
        <w:rPr>
          <w:rFonts w:asciiTheme="majorHAnsi" w:hAnsiTheme="majorHAnsi"/>
        </w:rPr>
        <w:t>these basic quantitative skills</w:t>
      </w:r>
      <w:r w:rsidR="0054717B">
        <w:rPr>
          <w:rFonts w:asciiTheme="majorHAnsi" w:hAnsiTheme="majorHAnsi"/>
        </w:rPr>
        <w:t>.</w:t>
      </w:r>
      <w:r w:rsidR="004D2E65">
        <w:rPr>
          <w:rFonts w:asciiTheme="majorHAnsi" w:hAnsiTheme="majorHAnsi"/>
        </w:rPr>
        <w:t xml:space="preserve"> </w:t>
      </w:r>
      <w:r w:rsidR="0050737D">
        <w:rPr>
          <w:rFonts w:asciiTheme="majorHAnsi" w:hAnsiTheme="majorHAnsi"/>
        </w:rPr>
        <w:t xml:space="preserve">Rather, specific types of experiences and instruction may be needed to support the development of conceptual understanding </w:t>
      </w:r>
      <w:r w:rsidR="001205B3">
        <w:rPr>
          <w:rFonts w:ascii="Calibri" w:hAnsiTheme="majorHAnsi"/>
        </w:rPr>
        <w:t>[6</w:t>
      </w:r>
      <w:r w:rsidR="002D4108">
        <w:rPr>
          <w:rFonts w:ascii="Calibri" w:hAnsiTheme="majorHAnsi"/>
        </w:rPr>
        <w:t>9</w:t>
      </w:r>
      <w:r w:rsidR="001205B3">
        <w:rPr>
          <w:rFonts w:ascii="Calibri" w:hAnsiTheme="majorHAnsi"/>
        </w:rPr>
        <w:t>-</w:t>
      </w:r>
      <w:r w:rsidR="002D4108">
        <w:rPr>
          <w:rFonts w:ascii="Calibri" w:hAnsiTheme="majorHAnsi"/>
        </w:rPr>
        <w:t>70</w:t>
      </w:r>
      <w:r w:rsidR="001E6F93">
        <w:rPr>
          <w:rFonts w:ascii="Calibri" w:hAnsiTheme="majorHAnsi"/>
        </w:rPr>
        <w:t>].</w:t>
      </w:r>
      <w:r w:rsidR="0050737D">
        <w:rPr>
          <w:rFonts w:asciiTheme="majorHAnsi" w:hAnsiTheme="majorHAnsi"/>
        </w:rPr>
        <w:t xml:space="preserve"> </w:t>
      </w:r>
    </w:p>
    <w:p w14:paraId="4EECD553" w14:textId="41C869FD" w:rsidR="008F481F" w:rsidRDefault="004D2E65" w:rsidP="008E1925">
      <w:pPr>
        <w:spacing w:line="480" w:lineRule="auto"/>
        <w:rPr>
          <w:rFonts w:asciiTheme="majorHAnsi" w:hAnsiTheme="majorHAnsi"/>
          <w:noProof/>
        </w:rPr>
      </w:pPr>
      <w:r>
        <w:rPr>
          <w:rFonts w:asciiTheme="majorHAnsi" w:hAnsiTheme="majorHAnsi"/>
        </w:rPr>
        <w:tab/>
        <w:t>Our study also included a broader range of cognitive measures of domain-general</w:t>
      </w:r>
      <w:r w:rsidR="00691CE4">
        <w:rPr>
          <w:rFonts w:asciiTheme="majorHAnsi" w:hAnsiTheme="majorHAnsi"/>
        </w:rPr>
        <w:t xml:space="preserve"> skills than previous studies </w:t>
      </w:r>
      <w:r w:rsidR="001205B3">
        <w:rPr>
          <w:rFonts w:asciiTheme="majorHAnsi" w:hAnsiTheme="majorHAnsi"/>
          <w:noProof/>
        </w:rPr>
        <w:t>[43</w:t>
      </w:r>
      <w:r w:rsidR="001E6F93">
        <w:rPr>
          <w:rFonts w:asciiTheme="majorHAnsi" w:hAnsiTheme="majorHAnsi"/>
          <w:noProof/>
        </w:rPr>
        <w:t xml:space="preserve">]. </w:t>
      </w:r>
      <w:r>
        <w:rPr>
          <w:rFonts w:asciiTheme="majorHAnsi" w:hAnsiTheme="majorHAnsi"/>
        </w:rPr>
        <w:t xml:space="preserve"> </w:t>
      </w:r>
      <w:r w:rsidR="008F481F">
        <w:rPr>
          <w:rFonts w:asciiTheme="majorHAnsi" w:hAnsiTheme="majorHAnsi"/>
        </w:rPr>
        <w:t>We found that both working memory and inhibition were significant predictors of conceptual understanding</w:t>
      </w:r>
      <w:r w:rsidR="00522068">
        <w:rPr>
          <w:rFonts w:asciiTheme="majorHAnsi" w:hAnsiTheme="majorHAnsi"/>
        </w:rPr>
        <w:t>, when quantitative skills were not added to the model</w:t>
      </w:r>
      <w:r w:rsidR="008F481F">
        <w:rPr>
          <w:rFonts w:asciiTheme="majorHAnsi" w:hAnsiTheme="majorHAnsi"/>
        </w:rPr>
        <w:t>.</w:t>
      </w:r>
      <w:r>
        <w:rPr>
          <w:rFonts w:asciiTheme="majorHAnsi" w:hAnsiTheme="majorHAnsi"/>
        </w:rPr>
        <w:t xml:space="preserve"> Previous research has found conflicting results concerning the relationship between working memory and</w:t>
      </w:r>
      <w:r w:rsidR="00691CE4">
        <w:rPr>
          <w:rFonts w:asciiTheme="majorHAnsi" w:hAnsiTheme="majorHAnsi"/>
        </w:rPr>
        <w:t xml:space="preserve"> </w:t>
      </w:r>
      <w:r w:rsidR="00691CE4">
        <w:rPr>
          <w:rFonts w:asciiTheme="majorHAnsi" w:hAnsiTheme="majorHAnsi"/>
        </w:rPr>
        <w:lastRenderedPageBreak/>
        <w:t xml:space="preserve">conceptual understanding </w:t>
      </w:r>
      <w:r w:rsidR="001205B3">
        <w:rPr>
          <w:rFonts w:asciiTheme="majorHAnsi" w:hAnsiTheme="majorHAnsi"/>
          <w:noProof/>
        </w:rPr>
        <w:t>[42, 44</w:t>
      </w:r>
      <w:r w:rsidR="001E6F93">
        <w:rPr>
          <w:rFonts w:asciiTheme="majorHAnsi" w:hAnsiTheme="majorHAnsi"/>
          <w:noProof/>
        </w:rPr>
        <w:t>]</w:t>
      </w:r>
      <w:r w:rsidR="00715666">
        <w:rPr>
          <w:rFonts w:asciiTheme="majorHAnsi" w:hAnsiTheme="majorHAnsi"/>
          <w:noProof/>
        </w:rPr>
        <w:t xml:space="preserve"> and between inhibition and conceptual understanding</w:t>
      </w:r>
      <w:r w:rsidR="001205B3">
        <w:rPr>
          <w:rFonts w:asciiTheme="majorHAnsi" w:hAnsiTheme="majorHAnsi"/>
          <w:noProof/>
        </w:rPr>
        <w:t xml:space="preserve"> [45</w:t>
      </w:r>
      <w:r w:rsidR="001E6F93">
        <w:rPr>
          <w:rFonts w:asciiTheme="majorHAnsi" w:hAnsiTheme="majorHAnsi"/>
          <w:noProof/>
        </w:rPr>
        <w:t>]</w:t>
      </w:r>
      <w:r>
        <w:rPr>
          <w:rFonts w:asciiTheme="majorHAnsi" w:hAnsiTheme="majorHAnsi"/>
        </w:rPr>
        <w:t>. In contrast to previous studies, we did not find that the relationship with conceptual understanding varied according to the nat</w:t>
      </w:r>
      <w:r w:rsidR="00715666">
        <w:rPr>
          <w:rFonts w:asciiTheme="majorHAnsi" w:hAnsiTheme="majorHAnsi"/>
        </w:rPr>
        <w:t>ure of the working memory task</w:t>
      </w:r>
      <w:r w:rsidR="00522068">
        <w:rPr>
          <w:rFonts w:asciiTheme="majorHAnsi" w:hAnsiTheme="majorHAnsi"/>
        </w:rPr>
        <w:t>, either in terms of the distinction between verbal or visuospatial working memory, or according to whether or not the task included numerical stimuli</w:t>
      </w:r>
      <w:r w:rsidR="00715666">
        <w:rPr>
          <w:rFonts w:asciiTheme="majorHAnsi" w:hAnsiTheme="majorHAnsi"/>
        </w:rPr>
        <w:t xml:space="preserve">. </w:t>
      </w:r>
    </w:p>
    <w:p w14:paraId="75291C82" w14:textId="1E8CA976" w:rsidR="008F481F" w:rsidRDefault="00863E07" w:rsidP="008E1925">
      <w:pPr>
        <w:spacing w:line="480" w:lineRule="auto"/>
        <w:rPr>
          <w:rFonts w:asciiTheme="majorHAnsi" w:hAnsiTheme="majorHAnsi"/>
        </w:rPr>
      </w:pPr>
      <w:r>
        <w:rPr>
          <w:rFonts w:asciiTheme="majorHAnsi" w:hAnsiTheme="majorHAnsi"/>
        </w:rPr>
        <w:tab/>
        <w:t>C</w:t>
      </w:r>
      <w:r w:rsidR="00DA3019">
        <w:rPr>
          <w:rFonts w:asciiTheme="majorHAnsi" w:hAnsiTheme="majorHAnsi"/>
        </w:rPr>
        <w:t xml:space="preserve">onflicting findings in the literature </w:t>
      </w:r>
      <w:r w:rsidR="008F481F">
        <w:rPr>
          <w:rFonts w:asciiTheme="majorHAnsi" w:hAnsiTheme="majorHAnsi"/>
        </w:rPr>
        <w:t>regarding the relationship between conceptual understanding and working memory and inhibition</w:t>
      </w:r>
      <w:r w:rsidR="00637A40">
        <w:rPr>
          <w:rFonts w:asciiTheme="majorHAnsi" w:hAnsiTheme="majorHAnsi"/>
        </w:rPr>
        <w:t xml:space="preserve"> </w:t>
      </w:r>
      <w:r w:rsidR="008F481F">
        <w:rPr>
          <w:rFonts w:asciiTheme="majorHAnsi" w:hAnsiTheme="majorHAnsi"/>
        </w:rPr>
        <w:t>may be</w:t>
      </w:r>
      <w:r w:rsidR="004D2E65">
        <w:rPr>
          <w:rFonts w:asciiTheme="majorHAnsi" w:hAnsiTheme="majorHAnsi"/>
        </w:rPr>
        <w:t xml:space="preserve"> a consequence of different methods used to assess </w:t>
      </w:r>
      <w:r w:rsidR="00EF25A2">
        <w:rPr>
          <w:rFonts w:asciiTheme="majorHAnsi" w:hAnsiTheme="majorHAnsi"/>
        </w:rPr>
        <w:t xml:space="preserve">both </w:t>
      </w:r>
      <w:r w:rsidR="004D2E65">
        <w:rPr>
          <w:rFonts w:asciiTheme="majorHAnsi" w:hAnsiTheme="majorHAnsi"/>
        </w:rPr>
        <w:t>conceptual understanding</w:t>
      </w:r>
      <w:r w:rsidR="00EF25A2">
        <w:rPr>
          <w:rFonts w:asciiTheme="majorHAnsi" w:hAnsiTheme="majorHAnsi"/>
        </w:rPr>
        <w:t xml:space="preserve"> and inhibition</w:t>
      </w:r>
      <w:r w:rsidR="004D2E65">
        <w:rPr>
          <w:rFonts w:asciiTheme="majorHAnsi" w:hAnsiTheme="majorHAnsi"/>
        </w:rPr>
        <w:t xml:space="preserve">. A wide variety of methods have been developed to assess conceptual understanding, including the application of procedures, the evaluation and justifications of procedures, or explicit descriptions of a concept </w:t>
      </w:r>
      <w:r w:rsidR="00376493">
        <w:rPr>
          <w:rFonts w:asciiTheme="majorHAnsi" w:hAnsiTheme="majorHAnsi"/>
          <w:noProof/>
        </w:rPr>
        <w:t>[</w:t>
      </w:r>
      <w:r w:rsidR="00D01AA3">
        <w:rPr>
          <w:rFonts w:asciiTheme="majorHAnsi" w:hAnsiTheme="majorHAnsi"/>
          <w:noProof/>
        </w:rPr>
        <w:t>31</w:t>
      </w:r>
      <w:r w:rsidR="00376493">
        <w:rPr>
          <w:rFonts w:asciiTheme="majorHAnsi" w:hAnsiTheme="majorHAnsi"/>
          <w:noProof/>
        </w:rPr>
        <w:t>]</w:t>
      </w:r>
      <w:r w:rsidR="004D2E65">
        <w:rPr>
          <w:rFonts w:asciiTheme="majorHAnsi" w:hAnsiTheme="majorHAnsi"/>
        </w:rPr>
        <w:t xml:space="preserve">. It is likely that these different methods of assessment involve </w:t>
      </w:r>
      <w:r>
        <w:rPr>
          <w:rFonts w:asciiTheme="majorHAnsi" w:hAnsiTheme="majorHAnsi"/>
        </w:rPr>
        <w:t>domain-general skills</w:t>
      </w:r>
      <w:r w:rsidR="004D2E65">
        <w:rPr>
          <w:rFonts w:asciiTheme="majorHAnsi" w:hAnsiTheme="majorHAnsi"/>
        </w:rPr>
        <w:t xml:space="preserve"> to varying extents. </w:t>
      </w:r>
      <w:r w:rsidR="00715666">
        <w:rPr>
          <w:rFonts w:asciiTheme="majorHAnsi" w:hAnsiTheme="majorHAnsi"/>
        </w:rPr>
        <w:t xml:space="preserve">For example, inhibition may play a role when assessing conceptual understanding via the application of procedures, as used in this study, but not when assessing conceptual understanding through the identification of conceptual relationships </w:t>
      </w:r>
      <w:r w:rsidR="00D01AA3">
        <w:rPr>
          <w:rFonts w:asciiTheme="majorHAnsi" w:hAnsiTheme="majorHAnsi"/>
        </w:rPr>
        <w:t>[45</w:t>
      </w:r>
      <w:r w:rsidR="007736E5">
        <w:rPr>
          <w:rFonts w:asciiTheme="majorHAnsi" w:hAnsiTheme="majorHAnsi"/>
        </w:rPr>
        <w:t>].</w:t>
      </w:r>
    </w:p>
    <w:p w14:paraId="289628D4" w14:textId="3CEE1286" w:rsidR="008E2D61" w:rsidRDefault="008F481F" w:rsidP="008E2D61">
      <w:pPr>
        <w:spacing w:line="480" w:lineRule="auto"/>
        <w:rPr>
          <w:rFonts w:asciiTheme="majorHAnsi" w:hAnsiTheme="majorHAnsi"/>
        </w:rPr>
      </w:pPr>
      <w:r>
        <w:rPr>
          <w:rFonts w:asciiTheme="majorHAnsi" w:hAnsiTheme="majorHAnsi"/>
        </w:rPr>
        <w:tab/>
      </w:r>
      <w:r w:rsidR="004D2E65">
        <w:rPr>
          <w:rFonts w:asciiTheme="majorHAnsi" w:hAnsiTheme="majorHAnsi"/>
        </w:rPr>
        <w:t>We found that working memory was the strongest domain-general predictor of children’s use of conceptually-based s</w:t>
      </w:r>
      <w:r w:rsidR="00863E07">
        <w:rPr>
          <w:rFonts w:asciiTheme="majorHAnsi" w:hAnsiTheme="majorHAnsi"/>
        </w:rPr>
        <w:t xml:space="preserve">trategies for solving problems but that working memory explained only a very small amount of variance in conceptual understanding </w:t>
      </w:r>
      <w:r w:rsidR="004D2E65">
        <w:rPr>
          <w:rFonts w:asciiTheme="majorHAnsi" w:hAnsiTheme="majorHAnsi"/>
        </w:rPr>
        <w:t xml:space="preserve">once </w:t>
      </w:r>
      <w:r w:rsidR="0089571F">
        <w:rPr>
          <w:rFonts w:asciiTheme="majorHAnsi" w:hAnsiTheme="majorHAnsi"/>
        </w:rPr>
        <w:t>number line performance was taken into account</w:t>
      </w:r>
      <w:r w:rsidR="001663D0">
        <w:rPr>
          <w:rFonts w:asciiTheme="majorHAnsi" w:hAnsiTheme="majorHAnsi"/>
        </w:rPr>
        <w:t>,</w:t>
      </w:r>
      <w:r w:rsidR="007736E5">
        <w:rPr>
          <w:rFonts w:asciiTheme="majorHAnsi" w:hAnsiTheme="majorHAnsi"/>
        </w:rPr>
        <w:t xml:space="preserve"> replicating Jordan et al. [</w:t>
      </w:r>
      <w:r w:rsidR="00D01AA3">
        <w:rPr>
          <w:rFonts w:asciiTheme="majorHAnsi" w:hAnsiTheme="majorHAnsi"/>
        </w:rPr>
        <w:t>43</w:t>
      </w:r>
      <w:r w:rsidR="007736E5">
        <w:rPr>
          <w:rFonts w:asciiTheme="majorHAnsi" w:hAnsiTheme="majorHAnsi"/>
        </w:rPr>
        <w:t>]</w:t>
      </w:r>
      <w:r w:rsidR="0089571F">
        <w:rPr>
          <w:rFonts w:asciiTheme="majorHAnsi" w:hAnsiTheme="majorHAnsi"/>
        </w:rPr>
        <w:t xml:space="preserve">. </w:t>
      </w:r>
      <w:r w:rsidR="004D2E65">
        <w:rPr>
          <w:rFonts w:asciiTheme="majorHAnsi" w:hAnsiTheme="majorHAnsi"/>
        </w:rPr>
        <w:t xml:space="preserve"> </w:t>
      </w:r>
      <w:r w:rsidR="00F873D6">
        <w:rPr>
          <w:rFonts w:asciiTheme="majorHAnsi" w:hAnsiTheme="majorHAnsi"/>
        </w:rPr>
        <w:t>Previous research has found that working memory is significantly related to number line task performance</w:t>
      </w:r>
      <w:r w:rsidR="00223846">
        <w:rPr>
          <w:rFonts w:asciiTheme="majorHAnsi" w:hAnsiTheme="majorHAnsi"/>
        </w:rPr>
        <w:t xml:space="preserve"> </w:t>
      </w:r>
      <w:r w:rsidR="007736E5">
        <w:rPr>
          <w:rFonts w:asciiTheme="majorHAnsi" w:hAnsiTheme="majorHAnsi"/>
          <w:noProof/>
        </w:rPr>
        <w:t>[</w:t>
      </w:r>
      <w:r w:rsidR="00D01AA3">
        <w:rPr>
          <w:rFonts w:asciiTheme="majorHAnsi" w:hAnsiTheme="majorHAnsi"/>
          <w:noProof/>
        </w:rPr>
        <w:t>7</w:t>
      </w:r>
      <w:r w:rsidR="002D4108">
        <w:rPr>
          <w:rFonts w:asciiTheme="majorHAnsi" w:hAnsiTheme="majorHAnsi"/>
          <w:noProof/>
        </w:rPr>
        <w:t>1</w:t>
      </w:r>
      <w:r w:rsidR="007736E5">
        <w:rPr>
          <w:rFonts w:asciiTheme="majorHAnsi" w:hAnsiTheme="majorHAnsi"/>
          <w:noProof/>
        </w:rPr>
        <w:t>]</w:t>
      </w:r>
      <w:r w:rsidR="00F873D6">
        <w:rPr>
          <w:rFonts w:asciiTheme="majorHAnsi" w:hAnsiTheme="majorHAnsi"/>
        </w:rPr>
        <w:t>. Our analyses suggest that</w:t>
      </w:r>
      <w:r w:rsidR="005A0601">
        <w:rPr>
          <w:rFonts w:asciiTheme="majorHAnsi" w:hAnsiTheme="majorHAnsi"/>
        </w:rPr>
        <w:t xml:space="preserve"> </w:t>
      </w:r>
      <w:r w:rsidR="008E2D61">
        <w:rPr>
          <w:rFonts w:asciiTheme="majorHAnsi" w:hAnsiTheme="majorHAnsi"/>
        </w:rPr>
        <w:t xml:space="preserve">variance in working memory contributes to variance in both number line performance and </w:t>
      </w:r>
      <w:r w:rsidR="008E2D61">
        <w:rPr>
          <w:rFonts w:asciiTheme="majorHAnsi" w:hAnsiTheme="majorHAnsi"/>
        </w:rPr>
        <w:lastRenderedPageBreak/>
        <w:t xml:space="preserve">conceptual understanding.  Therefore, although conceptual understanding draws on domain-general skills, these are not unique to conceptual understanding but are also involved in lower-level numerical skills. </w:t>
      </w:r>
    </w:p>
    <w:p w14:paraId="6DAFDA06" w14:textId="6024388E" w:rsidR="0089571F" w:rsidRDefault="008E2D61" w:rsidP="008E2D61">
      <w:pPr>
        <w:spacing w:line="480" w:lineRule="auto"/>
        <w:ind w:firstLine="720"/>
        <w:rPr>
          <w:rFonts w:asciiTheme="majorHAnsi" w:hAnsiTheme="majorHAnsi"/>
        </w:rPr>
      </w:pPr>
      <w:r>
        <w:rPr>
          <w:rFonts w:asciiTheme="majorHAnsi" w:hAnsiTheme="majorHAnsi"/>
        </w:rPr>
        <w:t xml:space="preserve">In this study visuo-spatial skills were not significantly related to conceptual understanding or mathematical achievement. This conflicts with previous research which has found relationships between visuo-spatial skills and both specific number skills and general measures of mathematical achievement </w:t>
      </w:r>
      <w:r w:rsidR="002D4108">
        <w:rPr>
          <w:rFonts w:asciiTheme="majorHAnsi" w:hAnsiTheme="majorHAnsi"/>
        </w:rPr>
        <w:t>[</w:t>
      </w:r>
      <w:r>
        <w:rPr>
          <w:rFonts w:asciiTheme="majorHAnsi" w:hAnsiTheme="majorHAnsi"/>
        </w:rPr>
        <w:t>7</w:t>
      </w:r>
      <w:r w:rsidR="002D4108">
        <w:rPr>
          <w:rFonts w:asciiTheme="majorHAnsi" w:hAnsiTheme="majorHAnsi"/>
        </w:rPr>
        <w:t>2</w:t>
      </w:r>
      <w:r>
        <w:rPr>
          <w:rFonts w:asciiTheme="majorHAnsi" w:hAnsiTheme="majorHAnsi"/>
        </w:rPr>
        <w:t>, 7</w:t>
      </w:r>
      <w:r w:rsidR="002D4108">
        <w:rPr>
          <w:rFonts w:asciiTheme="majorHAnsi" w:hAnsiTheme="majorHAnsi"/>
        </w:rPr>
        <w:t>3]</w:t>
      </w:r>
      <w:r>
        <w:rPr>
          <w:rFonts w:asciiTheme="majorHAnsi" w:hAnsiTheme="majorHAnsi"/>
        </w:rPr>
        <w:t xml:space="preserve">. This contrast may be explained by our use of a single measure of visuo-spatial skills whereas previous studies have used more comprehensive measures. </w:t>
      </w:r>
    </w:p>
    <w:p w14:paraId="10D3EEE0" w14:textId="0D362DF9" w:rsidR="00AA2A11" w:rsidRDefault="00AA2A11" w:rsidP="008E1925">
      <w:pPr>
        <w:spacing w:line="480" w:lineRule="auto"/>
        <w:rPr>
          <w:rFonts w:asciiTheme="majorHAnsi" w:hAnsiTheme="majorHAnsi"/>
        </w:rPr>
      </w:pPr>
      <w:r>
        <w:rPr>
          <w:rFonts w:asciiTheme="majorHAnsi" w:hAnsiTheme="majorHAnsi"/>
        </w:rPr>
        <w:tab/>
      </w:r>
      <w:r w:rsidRPr="00AA2A11">
        <w:rPr>
          <w:rFonts w:asciiTheme="majorHAnsi" w:hAnsiTheme="majorHAnsi"/>
        </w:rPr>
        <w:t xml:space="preserve">The proportion of variance in conceptual understanding accounted for </w:t>
      </w:r>
      <w:r>
        <w:rPr>
          <w:rFonts w:asciiTheme="majorHAnsi" w:hAnsiTheme="majorHAnsi"/>
        </w:rPr>
        <w:t>in this study is around 60%</w:t>
      </w:r>
      <w:r w:rsidRPr="00AA2A11">
        <w:rPr>
          <w:rFonts w:asciiTheme="majorHAnsi" w:hAnsiTheme="majorHAnsi"/>
        </w:rPr>
        <w:t xml:space="preserve">. Although </w:t>
      </w:r>
      <w:r>
        <w:rPr>
          <w:rFonts w:asciiTheme="majorHAnsi" w:hAnsiTheme="majorHAnsi"/>
        </w:rPr>
        <w:t>this is less than the proportion of variance in mathematics achievement accounted for (84%)</w:t>
      </w:r>
      <w:r w:rsidRPr="00AA2A11">
        <w:rPr>
          <w:rFonts w:asciiTheme="majorHAnsi" w:hAnsiTheme="majorHAnsi"/>
        </w:rPr>
        <w:t>, this figure is substantially higher than in previous investigations of conceptual understanding. For example, Cragg et al.,</w:t>
      </w:r>
      <w:r w:rsidR="00D01AA3">
        <w:rPr>
          <w:rFonts w:asciiTheme="majorHAnsi" w:hAnsiTheme="majorHAnsi"/>
        </w:rPr>
        <w:t xml:space="preserve"> [45]</w:t>
      </w:r>
      <w:r w:rsidRPr="00AA2A11">
        <w:rPr>
          <w:rFonts w:asciiTheme="majorHAnsi" w:hAnsiTheme="majorHAnsi"/>
        </w:rPr>
        <w:t xml:space="preserve"> found only 5% of variance in conceptual understanding </w:t>
      </w:r>
      <w:r>
        <w:rPr>
          <w:rFonts w:asciiTheme="majorHAnsi" w:hAnsiTheme="majorHAnsi"/>
        </w:rPr>
        <w:t xml:space="preserve">was </w:t>
      </w:r>
      <w:r w:rsidRPr="00AA2A11">
        <w:rPr>
          <w:rFonts w:asciiTheme="majorHAnsi" w:hAnsiTheme="majorHAnsi"/>
        </w:rPr>
        <w:t>accounted for by executiv</w:t>
      </w:r>
      <w:r w:rsidR="00CC5442">
        <w:rPr>
          <w:rFonts w:asciiTheme="majorHAnsi" w:hAnsiTheme="majorHAnsi"/>
        </w:rPr>
        <w:t>e function skills compared to 34</w:t>
      </w:r>
      <w:r w:rsidRPr="00AA2A11">
        <w:rPr>
          <w:rFonts w:asciiTheme="majorHAnsi" w:hAnsiTheme="majorHAnsi"/>
        </w:rPr>
        <w:t xml:space="preserve">% of variance in overall mathematics achievement. The few studies to investigate cognitive correlates of conceptual understanding to date have focused on basic quantitative skills or executive functions. </w:t>
      </w:r>
      <w:r>
        <w:rPr>
          <w:rFonts w:asciiTheme="majorHAnsi" w:hAnsiTheme="majorHAnsi"/>
        </w:rPr>
        <w:t>L</w:t>
      </w:r>
      <w:r w:rsidRPr="00AA2A11">
        <w:rPr>
          <w:rFonts w:asciiTheme="majorHAnsi" w:hAnsiTheme="majorHAnsi"/>
        </w:rPr>
        <w:t xml:space="preserve">anguage skills are also important predictors of general mathematics outcomes </w:t>
      </w:r>
      <w:r w:rsidR="00D01AA3">
        <w:rPr>
          <w:rFonts w:asciiTheme="majorHAnsi" w:hAnsiTheme="majorHAnsi"/>
        </w:rPr>
        <w:t>[7</w:t>
      </w:r>
      <w:r w:rsidR="002D4108">
        <w:rPr>
          <w:rFonts w:asciiTheme="majorHAnsi" w:hAnsiTheme="majorHAnsi"/>
        </w:rPr>
        <w:t>4</w:t>
      </w:r>
      <w:r w:rsidR="00D01AA3">
        <w:rPr>
          <w:rFonts w:asciiTheme="majorHAnsi" w:hAnsiTheme="majorHAnsi"/>
        </w:rPr>
        <w:t>]</w:t>
      </w:r>
      <w:r>
        <w:rPr>
          <w:rFonts w:asciiTheme="majorHAnsi" w:hAnsiTheme="majorHAnsi"/>
        </w:rPr>
        <w:t xml:space="preserve"> and i</w:t>
      </w:r>
      <w:r w:rsidRPr="00AA2A11">
        <w:rPr>
          <w:rFonts w:asciiTheme="majorHAnsi" w:hAnsiTheme="majorHAnsi"/>
        </w:rPr>
        <w:t>t is plausible that t</w:t>
      </w:r>
      <w:r>
        <w:rPr>
          <w:rFonts w:asciiTheme="majorHAnsi" w:hAnsiTheme="majorHAnsi"/>
        </w:rPr>
        <w:t>his</w:t>
      </w:r>
      <w:r w:rsidRPr="00AA2A11">
        <w:rPr>
          <w:rFonts w:asciiTheme="majorHAnsi" w:hAnsiTheme="majorHAnsi"/>
        </w:rPr>
        <w:t xml:space="preserve"> may also play a role in conceptual understanding</w:t>
      </w:r>
      <w:r>
        <w:rPr>
          <w:rFonts w:asciiTheme="majorHAnsi" w:hAnsiTheme="majorHAnsi"/>
        </w:rPr>
        <w:t xml:space="preserve"> by</w:t>
      </w:r>
      <w:r w:rsidRPr="00AA2A11">
        <w:rPr>
          <w:rFonts w:asciiTheme="majorHAnsi" w:hAnsiTheme="majorHAnsi"/>
        </w:rPr>
        <w:t xml:space="preserve"> allowing children to </w:t>
      </w:r>
      <w:r>
        <w:rPr>
          <w:rFonts w:asciiTheme="majorHAnsi" w:hAnsiTheme="majorHAnsi"/>
        </w:rPr>
        <w:t xml:space="preserve">draw good understanding of mathematical language </w:t>
      </w:r>
      <w:r w:rsidR="00F97B93">
        <w:rPr>
          <w:rFonts w:asciiTheme="majorHAnsi" w:hAnsiTheme="majorHAnsi"/>
        </w:rPr>
        <w:t xml:space="preserve">such as quantitative and spatial words </w:t>
      </w:r>
      <w:r w:rsidR="00D01AA3">
        <w:rPr>
          <w:rFonts w:asciiTheme="majorHAnsi" w:hAnsiTheme="majorHAnsi"/>
        </w:rPr>
        <w:t>[7</w:t>
      </w:r>
      <w:r w:rsidR="007E3318">
        <w:rPr>
          <w:rFonts w:asciiTheme="majorHAnsi" w:hAnsiTheme="majorHAnsi"/>
        </w:rPr>
        <w:t>5</w:t>
      </w:r>
      <w:r w:rsidR="00D01AA3">
        <w:rPr>
          <w:rFonts w:asciiTheme="majorHAnsi" w:hAnsiTheme="majorHAnsi"/>
        </w:rPr>
        <w:t>]</w:t>
      </w:r>
      <w:r w:rsidRPr="00AA2A11">
        <w:rPr>
          <w:rFonts w:asciiTheme="majorHAnsi" w:hAnsiTheme="majorHAnsi"/>
        </w:rPr>
        <w:t>. Beyond cognitive skills, differences in pedagogy, for example the relative focus on procedural fluency vs</w:t>
      </w:r>
      <w:r w:rsidR="00F97B93">
        <w:rPr>
          <w:rFonts w:asciiTheme="majorHAnsi" w:hAnsiTheme="majorHAnsi"/>
        </w:rPr>
        <w:t>.</w:t>
      </w:r>
      <w:r w:rsidRPr="00AA2A11">
        <w:rPr>
          <w:rFonts w:asciiTheme="majorHAnsi" w:hAnsiTheme="majorHAnsi"/>
        </w:rPr>
        <w:t xml:space="preserve"> deeper problem solving, may also contribute to differences in </w:t>
      </w:r>
      <w:r>
        <w:rPr>
          <w:rFonts w:asciiTheme="majorHAnsi" w:hAnsiTheme="majorHAnsi"/>
        </w:rPr>
        <w:t>children’s</w:t>
      </w:r>
      <w:r w:rsidRPr="00AA2A11">
        <w:rPr>
          <w:rFonts w:asciiTheme="majorHAnsi" w:hAnsiTheme="majorHAnsi"/>
        </w:rPr>
        <w:t xml:space="preserve"> conceptual understanding of arithmetic. As outlined in the introduction, there are individual </w:t>
      </w:r>
      <w:r w:rsidRPr="00AA2A11">
        <w:rPr>
          <w:rFonts w:asciiTheme="majorHAnsi" w:hAnsiTheme="majorHAnsi"/>
        </w:rPr>
        <w:lastRenderedPageBreak/>
        <w:t xml:space="preserve">differences in children’s profile of performance across different components of mathematics and some children may have advanced conceptual understanding despite poorer procedural skills, while others show the opposite pattern. </w:t>
      </w:r>
      <w:r>
        <w:rPr>
          <w:rFonts w:asciiTheme="majorHAnsi" w:hAnsiTheme="majorHAnsi"/>
        </w:rPr>
        <w:t xml:space="preserve">It would be valuable to explore how far differences in the cognitive and quantitative skills identified here can account for differences in </w:t>
      </w:r>
      <w:r w:rsidR="00ED2212">
        <w:rPr>
          <w:rFonts w:asciiTheme="majorHAnsi" w:hAnsiTheme="majorHAnsi"/>
        </w:rPr>
        <w:t>children’s</w:t>
      </w:r>
      <w:r>
        <w:rPr>
          <w:rFonts w:asciiTheme="majorHAnsi" w:hAnsiTheme="majorHAnsi"/>
        </w:rPr>
        <w:t xml:space="preserve"> profile of performance across conceptual and procedural </w:t>
      </w:r>
      <w:r w:rsidR="00ED2212">
        <w:rPr>
          <w:rFonts w:asciiTheme="majorHAnsi" w:hAnsiTheme="majorHAnsi"/>
        </w:rPr>
        <w:t xml:space="preserve">components of mathematics. </w:t>
      </w:r>
    </w:p>
    <w:p w14:paraId="0E4C1503" w14:textId="728E714F" w:rsidR="0089571F" w:rsidRDefault="0089571F" w:rsidP="008E1925">
      <w:pPr>
        <w:spacing w:line="480" w:lineRule="auto"/>
        <w:rPr>
          <w:rFonts w:asciiTheme="majorHAnsi" w:hAnsiTheme="majorHAnsi"/>
        </w:rPr>
      </w:pPr>
      <w:r>
        <w:rPr>
          <w:rFonts w:asciiTheme="majorHAnsi" w:hAnsiTheme="majorHAnsi"/>
        </w:rPr>
        <w:tab/>
        <w:t>The strengths of this study lie in the inclusion of a broad range of cognitive measures of quantitative skills, numerical representations and domain-general skills, as well as the use of an established task for assessing conceptual understanding</w:t>
      </w:r>
      <w:r w:rsidR="00637A40">
        <w:rPr>
          <w:rFonts w:asciiTheme="majorHAnsi" w:hAnsiTheme="majorHAnsi"/>
        </w:rPr>
        <w:t xml:space="preserve"> within a single study</w:t>
      </w:r>
      <w:r>
        <w:rPr>
          <w:rFonts w:asciiTheme="majorHAnsi" w:hAnsiTheme="majorHAnsi"/>
        </w:rPr>
        <w:t xml:space="preserve">. Our data are from a single time point, however, and thus can only shed light on </w:t>
      </w:r>
      <w:r w:rsidR="00637A40">
        <w:rPr>
          <w:rFonts w:asciiTheme="majorHAnsi" w:hAnsiTheme="majorHAnsi"/>
        </w:rPr>
        <w:t>correlations with concurrent task performance</w:t>
      </w:r>
      <w:r>
        <w:rPr>
          <w:rFonts w:asciiTheme="majorHAnsi" w:hAnsiTheme="majorHAnsi"/>
        </w:rPr>
        <w:t xml:space="preserve">. We do not know, for example, whether the skills identified here are also related to changes in conceptual understanding over time, and whether they represent causal relationships. </w:t>
      </w:r>
      <w:r w:rsidR="00F246DA">
        <w:rPr>
          <w:rFonts w:asciiTheme="majorHAnsi" w:hAnsiTheme="majorHAnsi"/>
        </w:rPr>
        <w:t xml:space="preserve"> T</w:t>
      </w:r>
      <w:r w:rsidR="00FA0F27">
        <w:rPr>
          <w:rFonts w:asciiTheme="majorHAnsi" w:hAnsiTheme="majorHAnsi"/>
        </w:rPr>
        <w:t>his was an exploratory study and therefore the results should be replicated with pre-registered studies</w:t>
      </w:r>
      <w:r w:rsidR="00472777">
        <w:rPr>
          <w:rFonts w:asciiTheme="majorHAnsi" w:hAnsiTheme="majorHAnsi"/>
        </w:rPr>
        <w:t>, with clearly stated hypotheses,</w:t>
      </w:r>
      <w:r w:rsidR="00FA0F27">
        <w:rPr>
          <w:rFonts w:asciiTheme="majorHAnsi" w:hAnsiTheme="majorHAnsi"/>
        </w:rPr>
        <w:t xml:space="preserve"> </w:t>
      </w:r>
      <w:r w:rsidR="00E5071D">
        <w:rPr>
          <w:rFonts w:asciiTheme="majorHAnsi" w:hAnsiTheme="majorHAnsi"/>
        </w:rPr>
        <w:t xml:space="preserve">to confirm these findings. </w:t>
      </w:r>
    </w:p>
    <w:p w14:paraId="17CEDF3F" w14:textId="1807CF2D" w:rsidR="008E1925" w:rsidRPr="000C746D" w:rsidRDefault="0089571F" w:rsidP="008E1925">
      <w:pPr>
        <w:spacing w:line="480" w:lineRule="auto"/>
        <w:rPr>
          <w:rFonts w:asciiTheme="majorHAnsi" w:hAnsiTheme="majorHAnsi"/>
        </w:rPr>
      </w:pPr>
      <w:r>
        <w:rPr>
          <w:rFonts w:asciiTheme="majorHAnsi" w:hAnsiTheme="majorHAnsi"/>
        </w:rPr>
        <w:tab/>
        <w:t xml:space="preserve">In </w:t>
      </w:r>
      <w:r w:rsidR="008A34AF">
        <w:rPr>
          <w:rFonts w:asciiTheme="majorHAnsi" w:hAnsiTheme="majorHAnsi"/>
        </w:rPr>
        <w:t>conclusion</w:t>
      </w:r>
      <w:r>
        <w:rPr>
          <w:rFonts w:asciiTheme="majorHAnsi" w:hAnsiTheme="majorHAnsi"/>
        </w:rPr>
        <w:t xml:space="preserve">, we have </w:t>
      </w:r>
      <w:r w:rsidR="001663D0">
        <w:rPr>
          <w:rFonts w:asciiTheme="majorHAnsi" w:hAnsiTheme="majorHAnsi"/>
        </w:rPr>
        <w:t xml:space="preserve">demonstrated </w:t>
      </w:r>
      <w:r>
        <w:rPr>
          <w:rFonts w:asciiTheme="majorHAnsi" w:hAnsiTheme="majorHAnsi"/>
        </w:rPr>
        <w:t>that number line task performance accounts for variance in conceptual understanding</w:t>
      </w:r>
      <w:r w:rsidR="001663D0">
        <w:rPr>
          <w:rFonts w:asciiTheme="majorHAnsi" w:hAnsiTheme="majorHAnsi"/>
        </w:rPr>
        <w:t xml:space="preserve"> of arithmetic</w:t>
      </w:r>
      <w:r>
        <w:rPr>
          <w:rFonts w:asciiTheme="majorHAnsi" w:hAnsiTheme="majorHAnsi"/>
        </w:rPr>
        <w:t xml:space="preserve">, after a </w:t>
      </w:r>
      <w:r w:rsidR="001663D0">
        <w:rPr>
          <w:rFonts w:asciiTheme="majorHAnsi" w:hAnsiTheme="majorHAnsi"/>
        </w:rPr>
        <w:t xml:space="preserve">wide </w:t>
      </w:r>
      <w:r>
        <w:rPr>
          <w:rFonts w:asciiTheme="majorHAnsi" w:hAnsiTheme="majorHAnsi"/>
        </w:rPr>
        <w:t>range of quantitative skills and domain-general skills have been taken into account. We</w:t>
      </w:r>
      <w:r w:rsidR="008A34AF">
        <w:rPr>
          <w:rFonts w:asciiTheme="majorHAnsi" w:hAnsiTheme="majorHAnsi"/>
        </w:rPr>
        <w:t xml:space="preserve"> </w:t>
      </w:r>
      <w:r w:rsidR="00D01AA3">
        <w:rPr>
          <w:rFonts w:asciiTheme="majorHAnsi" w:hAnsiTheme="majorHAnsi"/>
        </w:rPr>
        <w:t>hypothesize</w:t>
      </w:r>
      <w:r w:rsidR="008A34AF">
        <w:rPr>
          <w:rFonts w:asciiTheme="majorHAnsi" w:hAnsiTheme="majorHAnsi"/>
        </w:rPr>
        <w:t xml:space="preserve"> that the mechanism</w:t>
      </w:r>
      <w:r>
        <w:rPr>
          <w:rFonts w:asciiTheme="majorHAnsi" w:hAnsiTheme="majorHAnsi"/>
        </w:rPr>
        <w:t xml:space="preserve"> underlying this relationship is children’s understanding of the structure of the number system.  </w:t>
      </w:r>
      <w:r w:rsidR="008A34AF">
        <w:rPr>
          <w:rFonts w:asciiTheme="majorHAnsi" w:hAnsiTheme="majorHAnsi"/>
        </w:rPr>
        <w:t xml:space="preserve">This study adds to our understanding of the role of conceptual understanding in mathematics, and sheds light on the skills that may be involved in developing conceptual understanding. </w:t>
      </w:r>
      <w:r w:rsidR="00922E32">
        <w:rPr>
          <w:rFonts w:asciiTheme="majorHAnsi" w:hAnsiTheme="majorHAnsi"/>
        </w:rPr>
        <w:t xml:space="preserve">Activities to promote children’s understanding of the structure of the number </w:t>
      </w:r>
      <w:r w:rsidR="00922E32">
        <w:rPr>
          <w:rFonts w:asciiTheme="majorHAnsi" w:hAnsiTheme="majorHAnsi"/>
        </w:rPr>
        <w:lastRenderedPageBreak/>
        <w:t xml:space="preserve">system may therefore also help children to develop broader conceptual understanding of arithmetic.  </w:t>
      </w:r>
      <w:r w:rsidR="008E1925" w:rsidRPr="000C746D">
        <w:rPr>
          <w:rFonts w:asciiTheme="majorHAnsi" w:hAnsiTheme="majorHAnsi"/>
        </w:rPr>
        <w:br w:type="page"/>
      </w:r>
    </w:p>
    <w:p w14:paraId="7F1B9384" w14:textId="29C2DC00" w:rsidR="00A66841" w:rsidRPr="00F66A55" w:rsidRDefault="00A66841" w:rsidP="00610E41">
      <w:pPr>
        <w:spacing w:line="480" w:lineRule="auto"/>
        <w:rPr>
          <w:rFonts w:asciiTheme="majorHAnsi" w:hAnsiTheme="majorHAnsi"/>
          <w:b/>
          <w:color w:val="000000" w:themeColor="text1"/>
          <w:sz w:val="36"/>
          <w:szCs w:val="36"/>
        </w:rPr>
      </w:pPr>
      <w:r w:rsidRPr="00F66A55">
        <w:rPr>
          <w:rFonts w:asciiTheme="majorHAnsi" w:hAnsiTheme="majorHAnsi"/>
          <w:b/>
          <w:color w:val="000000" w:themeColor="text1"/>
          <w:sz w:val="36"/>
          <w:szCs w:val="36"/>
        </w:rPr>
        <w:lastRenderedPageBreak/>
        <w:t>References</w:t>
      </w:r>
    </w:p>
    <w:p w14:paraId="1B6870C9" w14:textId="77777777" w:rsidR="007B03EA" w:rsidRPr="0036745E"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AD4512">
        <w:rPr>
          <w:rFonts w:asciiTheme="majorHAnsi" w:eastAsia="Times New Roman" w:hAnsiTheme="majorHAnsi" w:cs="Arial"/>
          <w:color w:val="000000" w:themeColor="text1"/>
          <w:shd w:val="clear" w:color="auto" w:fill="FFFFFF"/>
        </w:rPr>
        <w:t xml:space="preserve">Geary DC. Cognitive predictors of achievement growth in mathematics: a 5-year longitudinal study. </w:t>
      </w:r>
      <w:r>
        <w:rPr>
          <w:rFonts w:asciiTheme="majorHAnsi" w:eastAsia="Times New Roman" w:hAnsiTheme="majorHAnsi" w:cs="Arial"/>
          <w:bCs/>
          <w:color w:val="000000" w:themeColor="text1"/>
          <w:shd w:val="clear" w:color="auto" w:fill="FFFFFF"/>
        </w:rPr>
        <w:t>Dev Psychol</w:t>
      </w:r>
      <w:r w:rsidRPr="0036745E">
        <w:rPr>
          <w:rFonts w:asciiTheme="majorHAnsi" w:eastAsia="Times New Roman" w:hAnsiTheme="majorHAnsi" w:cs="Arial"/>
          <w:color w:val="000000" w:themeColor="text1"/>
          <w:shd w:val="clear" w:color="auto" w:fill="FFFFFF"/>
        </w:rPr>
        <w:t>. 2011</w:t>
      </w:r>
      <w:r>
        <w:rPr>
          <w:rFonts w:asciiTheme="majorHAnsi" w:eastAsia="Times New Roman" w:hAnsiTheme="majorHAnsi" w:cs="Arial"/>
          <w:color w:val="000000" w:themeColor="text1"/>
          <w:shd w:val="clear" w:color="auto" w:fill="FFFFFF"/>
        </w:rPr>
        <w:t>; 47</w:t>
      </w:r>
      <w:r w:rsidRPr="0036745E">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36745E">
        <w:rPr>
          <w:rFonts w:asciiTheme="majorHAnsi" w:eastAsia="Times New Roman" w:hAnsiTheme="majorHAnsi" w:cs="Arial"/>
          <w:color w:val="000000" w:themeColor="text1"/>
          <w:shd w:val="clear" w:color="auto" w:fill="FFFFFF"/>
        </w:rPr>
        <w:t>1539</w:t>
      </w:r>
      <w:r>
        <w:rPr>
          <w:rFonts w:asciiTheme="majorHAnsi" w:eastAsia="Times New Roman" w:hAnsiTheme="majorHAnsi" w:cs="Arial"/>
          <w:color w:val="000000" w:themeColor="text1"/>
          <w:shd w:val="clear" w:color="auto" w:fill="FFFFFF"/>
        </w:rPr>
        <w:t>-1552</w:t>
      </w:r>
      <w:r w:rsidRPr="0036745E">
        <w:rPr>
          <w:rFonts w:asciiTheme="majorHAnsi" w:eastAsia="Times New Roman" w:hAnsiTheme="majorHAnsi" w:cs="Arial"/>
          <w:color w:val="000000" w:themeColor="text1"/>
          <w:shd w:val="clear" w:color="auto" w:fill="FFFFFF"/>
        </w:rPr>
        <w:t xml:space="preserve">. </w:t>
      </w:r>
    </w:p>
    <w:p w14:paraId="10BB899E" w14:textId="77777777" w:rsidR="007B03EA" w:rsidRPr="00DC2352"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B32B48">
        <w:rPr>
          <w:rFonts w:asciiTheme="majorHAnsi" w:eastAsia="Times New Roman" w:hAnsiTheme="majorHAnsi" w:cs="Arial"/>
          <w:color w:val="000000" w:themeColor="text1"/>
          <w:shd w:val="clear" w:color="auto" w:fill="FFFFFF"/>
        </w:rPr>
        <w:t xml:space="preserve">Jordan NC, Glutting J, Ramineni C. The importance of number sense to mathematics achievement in first and third grades. </w:t>
      </w:r>
      <w:r>
        <w:rPr>
          <w:rFonts w:asciiTheme="majorHAnsi" w:eastAsia="Times New Roman" w:hAnsiTheme="majorHAnsi" w:cs="Arial"/>
          <w:bCs/>
          <w:color w:val="000000" w:themeColor="text1"/>
          <w:shd w:val="clear" w:color="auto" w:fill="FFFFFF"/>
        </w:rPr>
        <w:t>Learn Individ Differ</w:t>
      </w:r>
      <w:r w:rsidRPr="00DC2352">
        <w:rPr>
          <w:rFonts w:asciiTheme="majorHAnsi" w:eastAsia="Times New Roman" w:hAnsiTheme="majorHAnsi" w:cs="Arial"/>
          <w:color w:val="000000" w:themeColor="text1"/>
          <w:shd w:val="clear" w:color="auto" w:fill="FFFFFF"/>
        </w:rPr>
        <w:t xml:space="preserve">. 2010; 20: 82-8. </w:t>
      </w:r>
    </w:p>
    <w:p w14:paraId="059B2787" w14:textId="740615E9" w:rsidR="007B03EA" w:rsidRPr="00B32B48"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t xml:space="preserve"> </w:t>
      </w:r>
      <w:r w:rsidRPr="00AD4512">
        <w:rPr>
          <w:rFonts w:asciiTheme="majorHAnsi" w:eastAsia="Times New Roman" w:hAnsiTheme="majorHAnsi" w:cs="Arial"/>
          <w:color w:val="000000" w:themeColor="text1"/>
          <w:shd w:val="clear" w:color="auto" w:fill="FFFFFF"/>
        </w:rPr>
        <w:t>LeFevre JA, Fast L, Skwarchuk SL, Smith</w:t>
      </w:r>
      <w:r w:rsidRPr="00AD4512">
        <w:rPr>
          <w:rFonts w:asciiTheme="majorHAnsi" w:eastAsia="Calibri" w:hAnsiTheme="majorHAnsi" w:cs="Calibri"/>
          <w:color w:val="000000" w:themeColor="text1"/>
          <w:shd w:val="clear" w:color="auto" w:fill="FFFFFF"/>
        </w:rPr>
        <w:t>‐</w:t>
      </w:r>
      <w:r w:rsidRPr="00AD4512">
        <w:rPr>
          <w:rFonts w:asciiTheme="majorHAnsi" w:eastAsia="Times New Roman" w:hAnsiTheme="majorHAnsi" w:cs="Arial"/>
          <w:color w:val="000000" w:themeColor="text1"/>
          <w:shd w:val="clear" w:color="auto" w:fill="FFFFFF"/>
        </w:rPr>
        <w:t xml:space="preserve">Chant BL, Bisanz J, Kamawar D, </w:t>
      </w:r>
      <w:r w:rsidR="00F66A55">
        <w:rPr>
          <w:rFonts w:asciiTheme="majorHAnsi" w:eastAsia="Times New Roman" w:hAnsiTheme="majorHAnsi" w:cs="Arial"/>
          <w:color w:val="000000" w:themeColor="text1"/>
          <w:shd w:val="clear" w:color="auto" w:fill="FFFFFF"/>
        </w:rPr>
        <w:t>et al</w:t>
      </w:r>
      <w:r w:rsidRPr="00AD4512">
        <w:rPr>
          <w:rFonts w:asciiTheme="majorHAnsi" w:eastAsia="Times New Roman" w:hAnsiTheme="majorHAnsi" w:cs="Arial"/>
          <w:color w:val="000000" w:themeColor="text1"/>
          <w:shd w:val="clear" w:color="auto" w:fill="FFFFFF"/>
        </w:rPr>
        <w:t>. Pathways to mathematics: Longitudinal predictors of performanc</w:t>
      </w:r>
      <w:r>
        <w:rPr>
          <w:rFonts w:asciiTheme="majorHAnsi" w:eastAsia="Times New Roman" w:hAnsiTheme="majorHAnsi" w:cs="Arial"/>
          <w:color w:val="000000" w:themeColor="text1"/>
          <w:shd w:val="clear" w:color="auto" w:fill="FFFFFF"/>
        </w:rPr>
        <w:t>e. Child Dev. 2010; 81</w:t>
      </w:r>
      <w:r w:rsidRPr="00AD4512">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AD4512">
        <w:rPr>
          <w:rFonts w:asciiTheme="majorHAnsi" w:eastAsia="Times New Roman" w:hAnsiTheme="majorHAnsi" w:cs="Arial"/>
          <w:color w:val="000000" w:themeColor="text1"/>
          <w:shd w:val="clear" w:color="auto" w:fill="FFFFFF"/>
        </w:rPr>
        <w:t xml:space="preserve">1753-67. </w:t>
      </w:r>
    </w:p>
    <w:p w14:paraId="2C481134" w14:textId="77777777" w:rsidR="007B03EA" w:rsidRPr="0030073C"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30073C">
        <w:rPr>
          <w:rFonts w:asciiTheme="majorHAnsi" w:eastAsia="Times New Roman" w:hAnsiTheme="majorHAnsi" w:cs="Arial"/>
          <w:color w:val="000000" w:themeColor="text1"/>
          <w:shd w:val="clear" w:color="auto" w:fill="FFFFFF"/>
        </w:rPr>
        <w:t>Booth JL, Siegler RS. Developmental and individual differences in pure num</w:t>
      </w:r>
      <w:r>
        <w:rPr>
          <w:rFonts w:asciiTheme="majorHAnsi" w:eastAsia="Times New Roman" w:hAnsiTheme="majorHAnsi" w:cs="Arial"/>
          <w:color w:val="000000" w:themeColor="text1"/>
          <w:shd w:val="clear" w:color="auto" w:fill="FFFFFF"/>
        </w:rPr>
        <w:t>erical estimation. Dev Psychol</w:t>
      </w:r>
      <w:r w:rsidRPr="0030073C">
        <w:rPr>
          <w:rFonts w:asciiTheme="majorHAnsi" w:eastAsia="Times New Roman" w:hAnsiTheme="majorHAnsi" w:cs="Arial"/>
          <w:color w:val="000000" w:themeColor="text1"/>
          <w:shd w:val="clear" w:color="auto" w:fill="FFFFFF"/>
        </w:rPr>
        <w:t>. 2006</w:t>
      </w:r>
      <w:r>
        <w:rPr>
          <w:rFonts w:asciiTheme="majorHAnsi" w:eastAsia="Times New Roman" w:hAnsiTheme="majorHAnsi" w:cs="Arial"/>
          <w:color w:val="000000" w:themeColor="text1"/>
          <w:shd w:val="clear" w:color="auto" w:fill="FFFFFF"/>
        </w:rPr>
        <w:t>; 42</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30073C">
        <w:rPr>
          <w:rFonts w:asciiTheme="majorHAnsi" w:eastAsia="Times New Roman" w:hAnsiTheme="majorHAnsi" w:cs="Arial"/>
          <w:color w:val="000000" w:themeColor="text1"/>
          <w:shd w:val="clear" w:color="auto" w:fill="FFFFFF"/>
        </w:rPr>
        <w:t>189</w:t>
      </w:r>
      <w:r>
        <w:rPr>
          <w:rFonts w:asciiTheme="majorHAnsi" w:eastAsia="Times New Roman" w:hAnsiTheme="majorHAnsi" w:cs="Arial"/>
          <w:color w:val="000000" w:themeColor="text1"/>
          <w:shd w:val="clear" w:color="auto" w:fill="FFFFFF"/>
        </w:rPr>
        <w:t>-201</w:t>
      </w:r>
      <w:r w:rsidRPr="0030073C">
        <w:rPr>
          <w:rFonts w:asciiTheme="majorHAnsi" w:eastAsia="Times New Roman" w:hAnsiTheme="majorHAnsi" w:cs="Arial"/>
          <w:color w:val="000000" w:themeColor="text1"/>
          <w:shd w:val="clear" w:color="auto" w:fill="FFFFFF"/>
        </w:rPr>
        <w:t>.</w:t>
      </w:r>
    </w:p>
    <w:p w14:paraId="63C8C357" w14:textId="77777777" w:rsidR="007B03EA" w:rsidRPr="00DC2352"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DC2352">
        <w:rPr>
          <w:rFonts w:asciiTheme="majorHAnsi" w:eastAsia="Times New Roman" w:hAnsiTheme="majorHAnsi" w:cs="Arial"/>
          <w:color w:val="000000" w:themeColor="text1"/>
          <w:shd w:val="clear" w:color="auto" w:fill="FFFFFF"/>
        </w:rPr>
        <w:t>De Smedt B, Noël MP, Gilmore C, Ansari D. How do symbolic and non-symbolic numerical magnitude processing skills relate to individual differences in children's mathematical skills? A review of evidence from brain and behavior. Trends Neurosci Ed</w:t>
      </w:r>
      <w:r>
        <w:rPr>
          <w:rFonts w:asciiTheme="majorHAnsi" w:eastAsia="Times New Roman" w:hAnsiTheme="majorHAnsi" w:cs="Arial"/>
          <w:color w:val="000000" w:themeColor="text1"/>
          <w:shd w:val="clear" w:color="auto" w:fill="FFFFFF"/>
        </w:rPr>
        <w:t>uc</w:t>
      </w:r>
      <w:r w:rsidRPr="00DC2352">
        <w:rPr>
          <w:rFonts w:asciiTheme="majorHAnsi" w:eastAsia="Times New Roman" w:hAnsiTheme="majorHAnsi" w:cs="Arial"/>
          <w:color w:val="000000" w:themeColor="text1"/>
          <w:shd w:val="clear" w:color="auto" w:fill="FFFFFF"/>
        </w:rPr>
        <w:t xml:space="preserve">. 2013; 2: 48-55. </w:t>
      </w:r>
    </w:p>
    <w:p w14:paraId="27FADD70" w14:textId="77777777" w:rsidR="007B03EA" w:rsidRPr="00DC2352"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DC2352">
        <w:rPr>
          <w:rFonts w:asciiTheme="majorHAnsi" w:eastAsia="Times New Roman" w:hAnsiTheme="majorHAnsi" w:cs="Arial"/>
          <w:color w:val="000000" w:themeColor="text1"/>
          <w:shd w:val="clear" w:color="auto" w:fill="FFFFFF"/>
        </w:rPr>
        <w:t>Cragg L, Gilmore C. Skills underlying mathematics: The role of executive function in the development of mathematics proficiency. Trends Neurosci Ed</w:t>
      </w:r>
      <w:r>
        <w:rPr>
          <w:rFonts w:asciiTheme="majorHAnsi" w:eastAsia="Times New Roman" w:hAnsiTheme="majorHAnsi" w:cs="Arial"/>
          <w:color w:val="000000" w:themeColor="text1"/>
          <w:shd w:val="clear" w:color="auto" w:fill="FFFFFF"/>
        </w:rPr>
        <w:t>uc</w:t>
      </w:r>
      <w:r w:rsidRPr="00DC2352">
        <w:rPr>
          <w:rFonts w:asciiTheme="majorHAnsi" w:eastAsia="Times New Roman" w:hAnsiTheme="majorHAnsi" w:cs="Arial"/>
          <w:color w:val="000000" w:themeColor="text1"/>
          <w:shd w:val="clear" w:color="auto" w:fill="FFFFFF"/>
        </w:rPr>
        <w:t xml:space="preserve">.  2014; 3:63-68. </w:t>
      </w:r>
    </w:p>
    <w:p w14:paraId="5E0DDCB0" w14:textId="77777777" w:rsidR="007B03EA" w:rsidRPr="00B32B48" w:rsidRDefault="007B03EA" w:rsidP="007B03EA">
      <w:pPr>
        <w:pStyle w:val="ListParagraph"/>
        <w:numPr>
          <w:ilvl w:val="0"/>
          <w:numId w:val="1"/>
        </w:numPr>
        <w:spacing w:line="480" w:lineRule="auto"/>
        <w:rPr>
          <w:rStyle w:val="Hyperlink"/>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 xml:space="preserve">Raghubar KP, Barnes MA, Hecht SA. Working memory and mathematics: A review of developmental, individual difference, and cognitive approaches. </w:t>
      </w:r>
      <w:r>
        <w:rPr>
          <w:rFonts w:asciiTheme="majorHAnsi" w:eastAsia="Times New Roman" w:hAnsiTheme="majorHAnsi" w:cs="Arial"/>
          <w:bCs/>
          <w:color w:val="000000" w:themeColor="text1"/>
          <w:shd w:val="clear" w:color="auto" w:fill="FFFFFF"/>
        </w:rPr>
        <w:t>Learn Individ Differ</w:t>
      </w:r>
      <w:r>
        <w:rPr>
          <w:rFonts w:asciiTheme="majorHAnsi" w:eastAsia="Times New Roman" w:hAnsiTheme="majorHAnsi" w:cs="Arial"/>
          <w:color w:val="000000" w:themeColor="text1"/>
          <w:shd w:val="clear" w:color="auto" w:fill="FFFFFF"/>
        </w:rPr>
        <w:t>. 2010</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20</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 xml:space="preserve">110-22. </w:t>
      </w:r>
    </w:p>
    <w:p w14:paraId="54D84552" w14:textId="77777777" w:rsidR="007B03EA" w:rsidRPr="002B6371" w:rsidRDefault="007B03EA" w:rsidP="007B03EA">
      <w:pPr>
        <w:pStyle w:val="ListParagraph"/>
        <w:numPr>
          <w:ilvl w:val="0"/>
          <w:numId w:val="1"/>
        </w:numPr>
        <w:spacing w:line="480" w:lineRule="auto"/>
        <w:rPr>
          <w:rFonts w:asciiTheme="majorHAnsi" w:hAnsiTheme="majorHAnsi" w:cs="Arial"/>
          <w:color w:val="000000" w:themeColor="text1"/>
          <w:lang w:val="en-US"/>
        </w:rPr>
      </w:pPr>
      <w:r w:rsidRPr="002B6371">
        <w:rPr>
          <w:rFonts w:asciiTheme="majorHAnsi" w:eastAsia="Times New Roman" w:hAnsiTheme="majorHAnsi" w:cs="Arial"/>
          <w:color w:val="000000" w:themeColor="text1"/>
          <w:shd w:val="clear" w:color="auto" w:fill="FFFFFF"/>
        </w:rPr>
        <w:t>Reuhkala M. Mathematical skills in ninth-graders: Relationship with visuo-spatial abilities</w:t>
      </w:r>
      <w:r>
        <w:rPr>
          <w:rFonts w:asciiTheme="majorHAnsi" w:eastAsia="Times New Roman" w:hAnsiTheme="majorHAnsi" w:cs="Arial"/>
          <w:color w:val="000000" w:themeColor="text1"/>
          <w:shd w:val="clear" w:color="auto" w:fill="FFFFFF"/>
        </w:rPr>
        <w:t xml:space="preserve"> and working memory. Educ Psychol</w:t>
      </w:r>
      <w:r w:rsidRPr="002B6371">
        <w:rPr>
          <w:rFonts w:asciiTheme="majorHAnsi" w:eastAsia="Times New Roman" w:hAnsiTheme="majorHAnsi" w:cs="Arial"/>
          <w:color w:val="000000" w:themeColor="text1"/>
          <w:shd w:val="clear" w:color="auto" w:fill="FFFFFF"/>
        </w:rPr>
        <w:t>. 2001</w:t>
      </w:r>
      <w:r>
        <w:rPr>
          <w:rFonts w:asciiTheme="majorHAnsi" w:eastAsia="Times New Roman" w:hAnsiTheme="majorHAnsi" w:cs="Arial"/>
          <w:color w:val="000000" w:themeColor="text1"/>
          <w:shd w:val="clear" w:color="auto" w:fill="FFFFFF"/>
        </w:rPr>
        <w:t>;</w:t>
      </w:r>
      <w:r w:rsidRPr="002B6371">
        <w:rPr>
          <w:rFonts w:asciiTheme="majorHAnsi" w:eastAsia="Times New Roman" w:hAnsiTheme="majorHAnsi" w:cs="Arial"/>
          <w:color w:val="000000" w:themeColor="text1"/>
          <w:shd w:val="clear" w:color="auto" w:fill="FFFFFF"/>
        </w:rPr>
        <w:t xml:space="preserve"> </w:t>
      </w:r>
      <w:r>
        <w:rPr>
          <w:rFonts w:asciiTheme="majorHAnsi" w:eastAsia="Times New Roman" w:hAnsiTheme="majorHAnsi" w:cs="Arial"/>
          <w:color w:val="000000" w:themeColor="text1"/>
          <w:shd w:val="clear" w:color="auto" w:fill="FFFFFF"/>
        </w:rPr>
        <w:t>21</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 xml:space="preserve">387-99. </w:t>
      </w:r>
    </w:p>
    <w:p w14:paraId="07E83E86" w14:textId="77777777" w:rsidR="007B03EA" w:rsidRPr="008676D0"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30073C">
        <w:rPr>
          <w:rFonts w:asciiTheme="majorHAnsi" w:eastAsia="Times New Roman" w:hAnsiTheme="majorHAnsi" w:cs="Arial"/>
          <w:color w:val="000000" w:themeColor="text1"/>
          <w:shd w:val="clear" w:color="auto" w:fill="FFFFFF"/>
        </w:rPr>
        <w:lastRenderedPageBreak/>
        <w:t>Dowker A. Individual differences in arithmetic: Implications for psychology, neuroscience and educatio</w:t>
      </w:r>
      <w:r>
        <w:rPr>
          <w:rFonts w:asciiTheme="majorHAnsi" w:eastAsia="Times New Roman" w:hAnsiTheme="majorHAnsi" w:cs="Arial"/>
          <w:color w:val="000000" w:themeColor="text1"/>
          <w:shd w:val="clear" w:color="auto" w:fill="FFFFFF"/>
        </w:rPr>
        <w:t>n. Psychology Press; 2005</w:t>
      </w:r>
      <w:r w:rsidRPr="0030073C">
        <w:rPr>
          <w:rFonts w:asciiTheme="majorHAnsi" w:eastAsia="Times New Roman" w:hAnsiTheme="majorHAnsi" w:cs="Arial"/>
          <w:color w:val="000000" w:themeColor="text1"/>
          <w:shd w:val="clear" w:color="auto" w:fill="FFFFFF"/>
        </w:rPr>
        <w:t>.</w:t>
      </w:r>
    </w:p>
    <w:p w14:paraId="73B34516" w14:textId="77777777" w:rsidR="007B03EA" w:rsidRPr="008676D0"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C6704C">
        <w:rPr>
          <w:rFonts w:asciiTheme="majorHAnsi" w:eastAsia="Times New Roman" w:hAnsiTheme="majorHAnsi" w:cs="Arial"/>
          <w:color w:val="222222"/>
          <w:shd w:val="clear" w:color="auto" w:fill="FFFFFF"/>
        </w:rPr>
        <w:t xml:space="preserve">Rittle-Johnson B, Schneider M. Developing conceptual and procedural knowledge of mathematics. </w:t>
      </w:r>
      <w:r>
        <w:rPr>
          <w:rFonts w:asciiTheme="majorHAnsi" w:eastAsia="Times New Roman" w:hAnsiTheme="majorHAnsi" w:cs="Arial"/>
          <w:color w:val="222222"/>
          <w:shd w:val="clear" w:color="auto" w:fill="FFFFFF"/>
        </w:rPr>
        <w:t xml:space="preserve">In: Kadosh RC, Dowker A, editors. </w:t>
      </w:r>
      <w:r w:rsidRPr="00C6704C">
        <w:rPr>
          <w:rFonts w:asciiTheme="majorHAnsi" w:eastAsia="Times New Roman" w:hAnsiTheme="majorHAnsi" w:cs="Arial"/>
          <w:color w:val="222222"/>
          <w:shd w:val="clear" w:color="auto" w:fill="FFFFFF"/>
        </w:rPr>
        <w:t xml:space="preserve">Oxford handbook of numerical cognition. </w:t>
      </w:r>
      <w:r>
        <w:rPr>
          <w:rFonts w:asciiTheme="majorHAnsi" w:eastAsia="Times New Roman" w:hAnsiTheme="majorHAnsi" w:cs="Arial"/>
          <w:color w:val="222222"/>
          <w:shd w:val="clear" w:color="auto" w:fill="FFFFFF"/>
        </w:rPr>
        <w:t xml:space="preserve">Oxford University Press: </w:t>
      </w:r>
      <w:r w:rsidRPr="00C6704C">
        <w:rPr>
          <w:rFonts w:asciiTheme="majorHAnsi" w:eastAsia="Times New Roman" w:hAnsiTheme="majorHAnsi" w:cs="Arial"/>
          <w:color w:val="222222"/>
          <w:shd w:val="clear" w:color="auto" w:fill="FFFFFF"/>
        </w:rPr>
        <w:t xml:space="preserve">2014 </w:t>
      </w:r>
      <w:r>
        <w:rPr>
          <w:rFonts w:asciiTheme="majorHAnsi" w:eastAsia="Times New Roman" w:hAnsiTheme="majorHAnsi" w:cs="Arial"/>
          <w:color w:val="222222"/>
          <w:shd w:val="clear" w:color="auto" w:fill="FFFFFF"/>
        </w:rPr>
        <w:t xml:space="preserve"> pp.</w:t>
      </w:r>
      <w:r w:rsidRPr="00C6704C">
        <w:rPr>
          <w:rFonts w:asciiTheme="majorHAnsi" w:eastAsia="Times New Roman" w:hAnsiTheme="majorHAnsi" w:cs="Arial"/>
          <w:color w:val="222222"/>
          <w:shd w:val="clear" w:color="auto" w:fill="FFFFFF"/>
        </w:rPr>
        <w:t>1102-</w:t>
      </w:r>
      <w:r>
        <w:rPr>
          <w:rFonts w:asciiTheme="majorHAnsi" w:eastAsia="Times New Roman" w:hAnsiTheme="majorHAnsi" w:cs="Arial"/>
          <w:color w:val="222222"/>
          <w:shd w:val="clear" w:color="auto" w:fill="FFFFFF"/>
        </w:rPr>
        <w:t>11</w:t>
      </w:r>
      <w:r w:rsidRPr="00C6704C">
        <w:rPr>
          <w:rFonts w:asciiTheme="majorHAnsi" w:eastAsia="Times New Roman" w:hAnsiTheme="majorHAnsi" w:cs="Arial"/>
          <w:color w:val="222222"/>
          <w:shd w:val="clear" w:color="auto" w:fill="FFFFFF"/>
        </w:rPr>
        <w:t>18.</w:t>
      </w:r>
    </w:p>
    <w:p w14:paraId="3F6E55DA" w14:textId="77777777" w:rsidR="007B03EA" w:rsidRPr="008676D0"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30073C">
        <w:rPr>
          <w:rFonts w:asciiTheme="majorHAnsi" w:eastAsia="Times New Roman" w:hAnsiTheme="majorHAnsi" w:cs="Arial"/>
          <w:color w:val="000000" w:themeColor="text1"/>
          <w:shd w:val="clear" w:color="auto" w:fill="FFFFFF"/>
        </w:rPr>
        <w:t xml:space="preserve">Baroody AJ. The development of adaptive expertise and flexibility: The integration of conceptual and procedural knowledge. </w:t>
      </w:r>
      <w:r>
        <w:rPr>
          <w:rFonts w:asciiTheme="majorHAnsi" w:eastAsia="Times New Roman" w:hAnsiTheme="majorHAnsi" w:cs="Arial"/>
          <w:color w:val="000000" w:themeColor="text1"/>
          <w:shd w:val="clear" w:color="auto" w:fill="FFFFFF"/>
        </w:rPr>
        <w:t xml:space="preserve">In: Baroody AJ, Dowker A, editors. </w:t>
      </w:r>
      <w:r w:rsidRPr="0030073C">
        <w:rPr>
          <w:rFonts w:asciiTheme="majorHAnsi" w:eastAsia="Times New Roman" w:hAnsiTheme="majorHAnsi" w:cs="Arial"/>
          <w:color w:val="000000" w:themeColor="text1"/>
          <w:shd w:val="clear" w:color="auto" w:fill="FFFFFF"/>
        </w:rPr>
        <w:t>The development of arithmetic concepts and skills: Constructing adaptive experti</w:t>
      </w:r>
      <w:r>
        <w:rPr>
          <w:rFonts w:asciiTheme="majorHAnsi" w:eastAsia="Times New Roman" w:hAnsiTheme="majorHAnsi" w:cs="Arial"/>
          <w:color w:val="000000" w:themeColor="text1"/>
          <w:shd w:val="clear" w:color="auto" w:fill="FFFFFF"/>
        </w:rPr>
        <w:t xml:space="preserve">se. 2003 pp. </w:t>
      </w:r>
      <w:r w:rsidRPr="0030073C">
        <w:rPr>
          <w:rFonts w:asciiTheme="majorHAnsi" w:eastAsia="Times New Roman" w:hAnsiTheme="majorHAnsi" w:cs="Arial"/>
          <w:color w:val="000000" w:themeColor="text1"/>
          <w:shd w:val="clear" w:color="auto" w:fill="FFFFFF"/>
        </w:rPr>
        <w:t>1-33.</w:t>
      </w:r>
    </w:p>
    <w:p w14:paraId="06E06597" w14:textId="77777777" w:rsidR="007B03EA" w:rsidRPr="002B6371"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Hiebert J, Lefevre P. Conceptual and procedural knowledge in mathematics: An introductory analysis. In: Hiebert J, ed</w:t>
      </w:r>
      <w:r>
        <w:rPr>
          <w:rFonts w:asciiTheme="majorHAnsi" w:eastAsia="Times New Roman" w:hAnsiTheme="majorHAnsi" w:cs="Arial"/>
          <w:color w:val="000000" w:themeColor="text1"/>
          <w:shd w:val="clear" w:color="auto" w:fill="FFFFFF"/>
        </w:rPr>
        <w:t xml:space="preserve">itor. </w:t>
      </w:r>
      <w:r w:rsidRPr="002B6371">
        <w:rPr>
          <w:rFonts w:asciiTheme="majorHAnsi" w:eastAsia="Times New Roman" w:hAnsiTheme="majorHAnsi" w:cs="Arial"/>
          <w:color w:val="000000" w:themeColor="text1"/>
          <w:shd w:val="clear" w:color="auto" w:fill="FFFFFF"/>
        </w:rPr>
        <w:t>Conceptual and procedural knowledge: The case of mathematics. 1986.</w:t>
      </w:r>
    </w:p>
    <w:p w14:paraId="69A5F9B7" w14:textId="77777777" w:rsidR="007B03EA" w:rsidRDefault="007B03EA" w:rsidP="007B03EA">
      <w:pPr>
        <w:pStyle w:val="Bibliography"/>
        <w:numPr>
          <w:ilvl w:val="0"/>
          <w:numId w:val="1"/>
        </w:numPr>
        <w:rPr>
          <w:rFonts w:asciiTheme="majorHAnsi" w:hAnsiTheme="majorHAnsi" w:cs="Arial"/>
          <w:color w:val="000000" w:themeColor="text1"/>
          <w:lang w:val="en-US"/>
        </w:rPr>
      </w:pPr>
      <w:r w:rsidRPr="00F07545">
        <w:rPr>
          <w:rFonts w:asciiTheme="majorHAnsi" w:eastAsia="Times New Roman" w:hAnsiTheme="majorHAnsi" w:cs="Arial"/>
          <w:color w:val="000000" w:themeColor="text1"/>
          <w:shd w:val="clear" w:color="auto" w:fill="FFFFFF"/>
        </w:rPr>
        <w:t>Rittle-Johnson B, Siegler RS, Alibali MW. Developing conceptual understanding and procedural skill in mathematic</w:t>
      </w:r>
      <w:r>
        <w:rPr>
          <w:rFonts w:asciiTheme="majorHAnsi" w:eastAsia="Times New Roman" w:hAnsiTheme="majorHAnsi" w:cs="Arial"/>
          <w:color w:val="000000" w:themeColor="text1"/>
          <w:shd w:val="clear" w:color="auto" w:fill="FFFFFF"/>
        </w:rPr>
        <w:t>s: An iterative process. J Educ Psychol. 2001</w:t>
      </w:r>
      <w:r w:rsidRPr="00F07545">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93</w:t>
      </w:r>
      <w:r w:rsidRPr="00F07545">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F07545">
        <w:rPr>
          <w:rFonts w:asciiTheme="majorHAnsi" w:eastAsia="Times New Roman" w:hAnsiTheme="majorHAnsi" w:cs="Arial"/>
          <w:color w:val="000000" w:themeColor="text1"/>
          <w:shd w:val="clear" w:color="auto" w:fill="FFFFFF"/>
        </w:rPr>
        <w:t>346</w:t>
      </w:r>
      <w:r>
        <w:rPr>
          <w:rFonts w:asciiTheme="majorHAnsi" w:eastAsia="Times New Roman" w:hAnsiTheme="majorHAnsi" w:cs="Arial"/>
          <w:color w:val="000000" w:themeColor="text1"/>
          <w:shd w:val="clear" w:color="auto" w:fill="FFFFFF"/>
        </w:rPr>
        <w:t>-362</w:t>
      </w:r>
      <w:r w:rsidRPr="00F07545">
        <w:rPr>
          <w:rFonts w:asciiTheme="majorHAnsi" w:eastAsia="Times New Roman" w:hAnsiTheme="majorHAnsi" w:cs="Arial"/>
          <w:color w:val="000000" w:themeColor="text1"/>
          <w:shd w:val="clear" w:color="auto" w:fill="FFFFFF"/>
        </w:rPr>
        <w:t>.</w:t>
      </w:r>
      <w:r w:rsidRPr="00F07545">
        <w:rPr>
          <w:rFonts w:asciiTheme="majorHAnsi" w:hAnsiTheme="majorHAnsi" w:cs="Arial"/>
          <w:color w:val="000000" w:themeColor="text1"/>
          <w:lang w:val="en-US"/>
        </w:rPr>
        <w:t xml:space="preserve"> </w:t>
      </w:r>
    </w:p>
    <w:p w14:paraId="1F69D399" w14:textId="77777777" w:rsidR="007B03EA" w:rsidRPr="00132677" w:rsidRDefault="007B03EA" w:rsidP="007B03EA">
      <w:pPr>
        <w:pStyle w:val="ListParagraph"/>
        <w:numPr>
          <w:ilvl w:val="0"/>
          <w:numId w:val="1"/>
        </w:numPr>
        <w:spacing w:line="480" w:lineRule="auto"/>
        <w:rPr>
          <w:rStyle w:val="Hyperlink"/>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Gilmore CK, Keeble S, Richardson S, Cragg L. The interaction of procedural skill, conceptual understanding and working memory in early m</w:t>
      </w:r>
      <w:r>
        <w:rPr>
          <w:rFonts w:asciiTheme="majorHAnsi" w:eastAsia="Times New Roman" w:hAnsiTheme="majorHAnsi" w:cs="Arial"/>
          <w:color w:val="000000" w:themeColor="text1"/>
          <w:shd w:val="clear" w:color="auto" w:fill="FFFFFF"/>
        </w:rPr>
        <w:t>athematics achievement. Cognition. 2017; 162: 12-26.</w:t>
      </w:r>
      <w:r w:rsidRPr="002B6371">
        <w:rPr>
          <w:rFonts w:asciiTheme="majorHAnsi" w:hAnsiTheme="majorHAnsi" w:cs="Arial"/>
          <w:color w:val="000000" w:themeColor="text1"/>
        </w:rPr>
        <w:t xml:space="preserve"> </w:t>
      </w:r>
    </w:p>
    <w:p w14:paraId="39E7608F" w14:textId="77777777" w:rsidR="007B03EA" w:rsidRPr="00132677" w:rsidRDefault="007B03EA" w:rsidP="007B03EA">
      <w:pPr>
        <w:pStyle w:val="ListParagraph"/>
        <w:numPr>
          <w:ilvl w:val="0"/>
          <w:numId w:val="1"/>
        </w:numPr>
        <w:spacing w:line="480" w:lineRule="auto"/>
        <w:rPr>
          <w:rStyle w:val="Hyperlink"/>
          <w:rFonts w:asciiTheme="majorHAnsi" w:eastAsia="Times New Roman" w:hAnsiTheme="majorHAnsi" w:cs="Arial"/>
          <w:color w:val="000000" w:themeColor="text1"/>
        </w:rPr>
      </w:pPr>
      <w:r w:rsidRPr="00AD4512">
        <w:rPr>
          <w:rFonts w:asciiTheme="majorHAnsi" w:eastAsia="Times New Roman" w:hAnsiTheme="majorHAnsi" w:cs="Arial"/>
          <w:color w:val="000000" w:themeColor="text1"/>
          <w:shd w:val="clear" w:color="auto" w:fill="FFFFFF"/>
        </w:rPr>
        <w:t>Gilmore CK, Papadatou-Pastou M. Patterns of individual differences in conceptual understanding and arithmetical skil</w:t>
      </w:r>
      <w:r>
        <w:rPr>
          <w:rFonts w:asciiTheme="majorHAnsi" w:eastAsia="Times New Roman" w:hAnsiTheme="majorHAnsi" w:cs="Arial"/>
          <w:color w:val="000000" w:themeColor="text1"/>
          <w:shd w:val="clear" w:color="auto" w:fill="FFFFFF"/>
        </w:rPr>
        <w:t>l: A meta-analysis. Math Think Learn. 2009</w:t>
      </w:r>
      <w:r w:rsidRPr="00AD4512">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11</w:t>
      </w:r>
      <w:r w:rsidRPr="00AD4512">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AD4512">
        <w:rPr>
          <w:rFonts w:asciiTheme="majorHAnsi" w:eastAsia="Times New Roman" w:hAnsiTheme="majorHAnsi" w:cs="Arial"/>
          <w:color w:val="000000" w:themeColor="text1"/>
          <w:shd w:val="clear" w:color="auto" w:fill="FFFFFF"/>
        </w:rPr>
        <w:t xml:space="preserve">25-40. </w:t>
      </w:r>
    </w:p>
    <w:p w14:paraId="7C702ED4" w14:textId="77777777" w:rsidR="007B03EA" w:rsidRPr="00132677" w:rsidRDefault="007B03EA" w:rsidP="007B03EA">
      <w:pPr>
        <w:pStyle w:val="ListParagraph"/>
        <w:numPr>
          <w:ilvl w:val="0"/>
          <w:numId w:val="1"/>
        </w:numPr>
        <w:spacing w:line="480" w:lineRule="auto"/>
        <w:rPr>
          <w:rStyle w:val="Hyperlink"/>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Watchorn RP, Bisanz J, Fast L, LeFevre JA, Skwarchuk SL, Smith-Chant BL. Development of mathematical knowledge in young children: Attentional skill a</w:t>
      </w:r>
      <w:r>
        <w:rPr>
          <w:rFonts w:asciiTheme="majorHAnsi" w:eastAsia="Times New Roman" w:hAnsiTheme="majorHAnsi" w:cs="Arial"/>
          <w:color w:val="000000" w:themeColor="text1"/>
          <w:shd w:val="clear" w:color="auto" w:fill="FFFFFF"/>
        </w:rPr>
        <w:t>nd the use of inversion. J Cogn Dev. 2014</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15</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 xml:space="preserve">161-80. </w:t>
      </w:r>
    </w:p>
    <w:p w14:paraId="76C175E5" w14:textId="7108AF51" w:rsidR="007B03EA" w:rsidRPr="00132677" w:rsidRDefault="007B03EA" w:rsidP="007B03EA">
      <w:pPr>
        <w:pStyle w:val="ListParagraph"/>
        <w:numPr>
          <w:ilvl w:val="0"/>
          <w:numId w:val="1"/>
        </w:numPr>
        <w:spacing w:line="480" w:lineRule="auto"/>
        <w:rPr>
          <w:rStyle w:val="Hyperlink"/>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lastRenderedPageBreak/>
        <w:t>LeFevre JA, Smith-Chant BL, Fast L, S</w:t>
      </w:r>
      <w:r w:rsidR="00F66A55">
        <w:rPr>
          <w:rFonts w:asciiTheme="majorHAnsi" w:eastAsia="Times New Roman" w:hAnsiTheme="majorHAnsi" w:cs="Arial"/>
          <w:color w:val="000000" w:themeColor="text1"/>
          <w:shd w:val="clear" w:color="auto" w:fill="FFFFFF"/>
        </w:rPr>
        <w:t>kwarchuk SL, Sargla E, Arnup JS et al</w:t>
      </w:r>
      <w:r w:rsidRPr="002B6371">
        <w:rPr>
          <w:rFonts w:asciiTheme="majorHAnsi" w:eastAsia="Times New Roman" w:hAnsiTheme="majorHAnsi" w:cs="Arial"/>
          <w:color w:val="000000" w:themeColor="text1"/>
          <w:shd w:val="clear" w:color="auto" w:fill="FFFFFF"/>
        </w:rPr>
        <w:t>. What counts as knowing? The development of conceptual and proced</w:t>
      </w:r>
      <w:r w:rsidRPr="00AD4512">
        <w:rPr>
          <w:rFonts w:asciiTheme="majorHAnsi" w:eastAsia="Times New Roman" w:hAnsiTheme="majorHAnsi" w:cs="Arial"/>
          <w:color w:val="000000" w:themeColor="text1"/>
          <w:shd w:val="clear" w:color="auto" w:fill="FFFFFF"/>
        </w:rPr>
        <w:t>ural knowledge of counting from kindergar</w:t>
      </w:r>
      <w:r>
        <w:rPr>
          <w:rFonts w:asciiTheme="majorHAnsi" w:eastAsia="Times New Roman" w:hAnsiTheme="majorHAnsi" w:cs="Arial"/>
          <w:color w:val="000000" w:themeColor="text1"/>
          <w:shd w:val="clear" w:color="auto" w:fill="FFFFFF"/>
        </w:rPr>
        <w:t>ten through Grade 2. J Exp Child Psychol. 2006</w:t>
      </w:r>
      <w:r w:rsidRPr="00AD4512">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93</w:t>
      </w:r>
      <w:r w:rsidRPr="00AD4512">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AD4512">
        <w:rPr>
          <w:rFonts w:asciiTheme="majorHAnsi" w:eastAsia="Times New Roman" w:hAnsiTheme="majorHAnsi" w:cs="Arial"/>
          <w:color w:val="000000" w:themeColor="text1"/>
          <w:shd w:val="clear" w:color="auto" w:fill="FFFFFF"/>
        </w:rPr>
        <w:t xml:space="preserve">285-303. </w:t>
      </w:r>
    </w:p>
    <w:p w14:paraId="76D4CE32" w14:textId="77777777" w:rsidR="007B03EA" w:rsidRPr="0030073C"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Pr>
          <w:rFonts w:asciiTheme="majorHAnsi" w:eastAsia="Times New Roman" w:hAnsiTheme="majorHAnsi" w:cs="Arial"/>
          <w:color w:val="000000" w:themeColor="text1"/>
          <w:shd w:val="clear" w:color="auto" w:fill="FFFFFF"/>
        </w:rPr>
        <w:t>Baroody AJ, Dowker A</w:t>
      </w:r>
      <w:r w:rsidRPr="0030073C">
        <w:rPr>
          <w:rFonts w:asciiTheme="majorHAnsi" w:eastAsia="Times New Roman" w:hAnsiTheme="majorHAnsi" w:cs="Arial"/>
          <w:color w:val="000000" w:themeColor="text1"/>
          <w:shd w:val="clear" w:color="auto" w:fill="FFFFFF"/>
        </w:rPr>
        <w:t>. The development of arithmetic concepts and skills: Constructive adaptive e</w:t>
      </w:r>
      <w:r>
        <w:rPr>
          <w:rFonts w:asciiTheme="majorHAnsi" w:eastAsia="Times New Roman" w:hAnsiTheme="majorHAnsi" w:cs="Arial"/>
          <w:color w:val="000000" w:themeColor="text1"/>
          <w:shd w:val="clear" w:color="auto" w:fill="FFFFFF"/>
        </w:rPr>
        <w:t>xpertise. Routledge; 2013</w:t>
      </w:r>
      <w:r w:rsidRPr="0030073C">
        <w:rPr>
          <w:rFonts w:asciiTheme="majorHAnsi" w:eastAsia="Times New Roman" w:hAnsiTheme="majorHAnsi" w:cs="Arial"/>
          <w:color w:val="000000" w:themeColor="text1"/>
          <w:shd w:val="clear" w:color="auto" w:fill="FFFFFF"/>
        </w:rPr>
        <w:t>.</w:t>
      </w:r>
    </w:p>
    <w:p w14:paraId="5CF745AE" w14:textId="77777777" w:rsidR="007B03EA" w:rsidRPr="00132677"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30073C">
        <w:rPr>
          <w:rFonts w:asciiTheme="majorHAnsi" w:eastAsia="Times New Roman" w:hAnsiTheme="majorHAnsi" w:cs="Arial"/>
          <w:color w:val="000000" w:themeColor="text1"/>
          <w:shd w:val="clear" w:color="auto" w:fill="FFFFFF"/>
        </w:rPr>
        <w:t xml:space="preserve">Canobi KH. Individual differences in children’s addition and subtraction </w:t>
      </w:r>
      <w:r>
        <w:rPr>
          <w:rFonts w:asciiTheme="majorHAnsi" w:eastAsia="Times New Roman" w:hAnsiTheme="majorHAnsi" w:cs="Arial"/>
          <w:color w:val="000000" w:themeColor="text1"/>
          <w:shd w:val="clear" w:color="auto" w:fill="FFFFFF"/>
        </w:rPr>
        <w:t>knowledge. Cognitive Dev. 2004</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19</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30073C">
        <w:rPr>
          <w:rFonts w:asciiTheme="majorHAnsi" w:eastAsia="Times New Roman" w:hAnsiTheme="majorHAnsi" w:cs="Arial"/>
          <w:color w:val="000000" w:themeColor="text1"/>
          <w:shd w:val="clear" w:color="auto" w:fill="FFFFFF"/>
        </w:rPr>
        <w:t>81-93.</w:t>
      </w:r>
    </w:p>
    <w:p w14:paraId="1539053F" w14:textId="77777777" w:rsidR="007B03EA" w:rsidRPr="00132677"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National Cou</w:t>
      </w:r>
      <w:r>
        <w:rPr>
          <w:rFonts w:asciiTheme="majorHAnsi" w:eastAsia="Times New Roman" w:hAnsiTheme="majorHAnsi" w:cs="Arial"/>
          <w:color w:val="000000" w:themeColor="text1"/>
          <w:shd w:val="clear" w:color="auto" w:fill="FFFFFF"/>
        </w:rPr>
        <w:t>ncil of Teachers of Mathematics</w:t>
      </w:r>
      <w:r w:rsidRPr="002B6371">
        <w:rPr>
          <w:rFonts w:asciiTheme="majorHAnsi" w:eastAsia="Times New Roman" w:hAnsiTheme="majorHAnsi" w:cs="Arial"/>
          <w:color w:val="000000" w:themeColor="text1"/>
          <w:shd w:val="clear" w:color="auto" w:fill="FFFFFF"/>
        </w:rPr>
        <w:t>. Principles and standards for school mathematics. National Council of Teachers of</w:t>
      </w:r>
      <w:r>
        <w:rPr>
          <w:rFonts w:asciiTheme="majorHAnsi" w:eastAsia="Times New Roman" w:hAnsiTheme="majorHAnsi" w:cs="Arial"/>
          <w:color w:val="000000" w:themeColor="text1"/>
          <w:shd w:val="clear" w:color="auto" w:fill="FFFFFF"/>
        </w:rPr>
        <w:t xml:space="preserve"> Mathematics</w:t>
      </w:r>
      <w:r w:rsidRPr="002B6371">
        <w:rPr>
          <w:rFonts w:asciiTheme="majorHAnsi" w:eastAsia="Times New Roman" w:hAnsiTheme="majorHAnsi" w:cs="Arial"/>
          <w:color w:val="000000" w:themeColor="text1"/>
          <w:shd w:val="clear" w:color="auto" w:fill="FFFFFF"/>
        </w:rPr>
        <w:t>; 2000.</w:t>
      </w:r>
    </w:p>
    <w:p w14:paraId="478AFDFB" w14:textId="77777777" w:rsidR="007B03EA" w:rsidRPr="002B6371"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2B6371">
        <w:rPr>
          <w:rFonts w:asciiTheme="majorHAnsi" w:eastAsia="Times New Roman" w:hAnsiTheme="majorHAnsi" w:cs="Arial"/>
          <w:color w:val="000000" w:themeColor="text1"/>
          <w:shd w:val="clear" w:color="auto" w:fill="FFFFFF"/>
        </w:rPr>
        <w:t>Hiebert J. Conceptual and procedural knowledge. Hillsdale, NJ: L. Erlbaum Associates; 1986.</w:t>
      </w:r>
    </w:p>
    <w:p w14:paraId="3A3E5396" w14:textId="77777777" w:rsidR="007B03EA" w:rsidRPr="002B6371"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2B6371">
        <w:rPr>
          <w:rFonts w:asciiTheme="majorHAnsi" w:eastAsia="Times New Roman" w:hAnsiTheme="majorHAnsi" w:cs="Arial"/>
          <w:color w:val="000000" w:themeColor="text1"/>
          <w:shd w:val="clear" w:color="auto" w:fill="FFFFFF"/>
        </w:rPr>
        <w:t>National Mathematics Advisory Panel. Foundations for success: The final report of the National Mathematics Advisory Panel. US Department of Education; 2008.</w:t>
      </w:r>
    </w:p>
    <w:p w14:paraId="04196D53" w14:textId="77777777" w:rsidR="007B03EA" w:rsidRPr="00132677" w:rsidRDefault="007B03EA" w:rsidP="007B03EA">
      <w:pPr>
        <w:pStyle w:val="ListParagraph"/>
        <w:numPr>
          <w:ilvl w:val="0"/>
          <w:numId w:val="1"/>
        </w:numPr>
        <w:spacing w:line="480" w:lineRule="auto"/>
        <w:rPr>
          <w:rStyle w:val="Hyperlink"/>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Geary DC. Mathematics an</w:t>
      </w:r>
      <w:r>
        <w:rPr>
          <w:rFonts w:asciiTheme="majorHAnsi" w:eastAsia="Times New Roman" w:hAnsiTheme="majorHAnsi" w:cs="Arial"/>
          <w:color w:val="000000" w:themeColor="text1"/>
          <w:shd w:val="clear" w:color="auto" w:fill="FFFFFF"/>
        </w:rPr>
        <w:t>d learning disabilities. J</w:t>
      </w:r>
      <w:r w:rsidRPr="002B6371">
        <w:rPr>
          <w:rFonts w:asciiTheme="majorHAnsi" w:eastAsia="Times New Roman" w:hAnsiTheme="majorHAnsi" w:cs="Arial"/>
          <w:color w:val="000000" w:themeColor="text1"/>
          <w:shd w:val="clear" w:color="auto" w:fill="FFFFFF"/>
        </w:rPr>
        <w:t xml:space="preserve"> </w:t>
      </w:r>
      <w:r>
        <w:rPr>
          <w:rFonts w:asciiTheme="majorHAnsi" w:eastAsia="Times New Roman" w:hAnsiTheme="majorHAnsi" w:cs="Arial"/>
          <w:color w:val="000000" w:themeColor="text1"/>
          <w:shd w:val="clear" w:color="auto" w:fill="FFFFFF"/>
        </w:rPr>
        <w:t>Learn Disabil. 2004</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37</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 xml:space="preserve">4-15. </w:t>
      </w:r>
    </w:p>
    <w:p w14:paraId="5E83B5BC" w14:textId="77777777" w:rsidR="007B03EA" w:rsidRPr="0030073C"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30073C">
        <w:rPr>
          <w:rFonts w:asciiTheme="majorHAnsi" w:eastAsia="Times New Roman" w:hAnsiTheme="majorHAnsi" w:cs="Arial"/>
          <w:color w:val="000000" w:themeColor="text1"/>
          <w:shd w:val="clear" w:color="auto" w:fill="FFFFFF"/>
        </w:rPr>
        <w:t>Baroody AJ, Gannon KE. The development of the commutativity principle and economical addition strategies</w:t>
      </w:r>
      <w:r>
        <w:rPr>
          <w:rFonts w:asciiTheme="majorHAnsi" w:eastAsia="Times New Roman" w:hAnsiTheme="majorHAnsi" w:cs="Arial"/>
          <w:color w:val="000000" w:themeColor="text1"/>
          <w:shd w:val="clear" w:color="auto" w:fill="FFFFFF"/>
        </w:rPr>
        <w:t>. Cognition Instruct. 1984</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30073C">
        <w:rPr>
          <w:rFonts w:asciiTheme="majorHAnsi" w:eastAsia="Times New Roman" w:hAnsiTheme="majorHAnsi" w:cs="Arial"/>
          <w:color w:val="000000" w:themeColor="text1"/>
          <w:shd w:val="clear" w:color="auto" w:fill="FFFFFF"/>
        </w:rPr>
        <w:t>321-39.</w:t>
      </w:r>
    </w:p>
    <w:p w14:paraId="7DDFCA0E" w14:textId="77777777" w:rsidR="007B03EA" w:rsidRPr="002B6371"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Resnick LB, Bill V, Lesgold S. Developing thinking abilities in arithmetic class. Neo-Piagetian theories of cognitive development: Implications and applications for education. 1992:</w:t>
      </w:r>
      <w:r>
        <w:rPr>
          <w:rFonts w:asciiTheme="majorHAnsi" w:eastAsia="Times New Roman" w:hAnsiTheme="majorHAnsi" w:cs="Arial"/>
          <w:color w:val="000000" w:themeColor="text1"/>
          <w:shd w:val="clear" w:color="auto" w:fill="FFFFFF"/>
        </w:rPr>
        <w:t xml:space="preserve"> pp. </w:t>
      </w:r>
      <w:r w:rsidRPr="002B6371">
        <w:rPr>
          <w:rFonts w:asciiTheme="majorHAnsi" w:eastAsia="Times New Roman" w:hAnsiTheme="majorHAnsi" w:cs="Arial"/>
          <w:color w:val="000000" w:themeColor="text1"/>
          <w:shd w:val="clear" w:color="auto" w:fill="FFFFFF"/>
        </w:rPr>
        <w:t>210-30.</w:t>
      </w:r>
    </w:p>
    <w:p w14:paraId="0D577659" w14:textId="77777777" w:rsidR="007B03EA" w:rsidRPr="00132677"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Pr>
          <w:rFonts w:asciiTheme="majorHAnsi" w:hAnsiTheme="majorHAnsi"/>
        </w:rPr>
        <w:t>Singer JA</w:t>
      </w:r>
      <w:r w:rsidRPr="00AB18CA">
        <w:rPr>
          <w:rFonts w:asciiTheme="majorHAnsi" w:hAnsiTheme="majorHAnsi"/>
        </w:rPr>
        <w:t>,</w:t>
      </w:r>
      <w:r>
        <w:rPr>
          <w:rFonts w:asciiTheme="majorHAnsi" w:hAnsiTheme="majorHAnsi"/>
        </w:rPr>
        <w:t xml:space="preserve"> Kohn AS, Resnick LB. </w:t>
      </w:r>
      <w:r w:rsidRPr="00AB18CA">
        <w:rPr>
          <w:rFonts w:asciiTheme="majorHAnsi" w:hAnsiTheme="majorHAnsi"/>
        </w:rPr>
        <w:t>Knowing about proportio</w:t>
      </w:r>
      <w:r>
        <w:rPr>
          <w:rFonts w:asciiTheme="majorHAnsi" w:hAnsiTheme="majorHAnsi"/>
        </w:rPr>
        <w:t xml:space="preserve">ns in different contexts. In: </w:t>
      </w:r>
      <w:r w:rsidRPr="00AB18CA">
        <w:rPr>
          <w:rFonts w:asciiTheme="majorHAnsi" w:hAnsiTheme="majorHAnsi"/>
        </w:rPr>
        <w:t>Nunes</w:t>
      </w:r>
      <w:r w:rsidRPr="00E8332C">
        <w:rPr>
          <w:rFonts w:asciiTheme="majorHAnsi" w:hAnsiTheme="majorHAnsi"/>
        </w:rPr>
        <w:t xml:space="preserve"> </w:t>
      </w:r>
      <w:r>
        <w:rPr>
          <w:rFonts w:asciiTheme="majorHAnsi" w:hAnsiTheme="majorHAnsi"/>
        </w:rPr>
        <w:t xml:space="preserve">T, &amp; </w:t>
      </w:r>
      <w:r w:rsidRPr="00E8332C">
        <w:rPr>
          <w:rFonts w:asciiTheme="majorHAnsi" w:hAnsiTheme="majorHAnsi"/>
        </w:rPr>
        <w:t xml:space="preserve">Bryant </w:t>
      </w:r>
      <w:r>
        <w:rPr>
          <w:rFonts w:asciiTheme="majorHAnsi" w:hAnsiTheme="majorHAnsi"/>
        </w:rPr>
        <w:t xml:space="preserve">P, editors. </w:t>
      </w:r>
      <w:r w:rsidRPr="00E8332C">
        <w:rPr>
          <w:rFonts w:asciiTheme="majorHAnsi" w:hAnsiTheme="majorHAnsi"/>
          <w:iCs/>
        </w:rPr>
        <w:t>Learning and teaching mathematics: An international perspective</w:t>
      </w:r>
      <w:r w:rsidRPr="00AB18CA">
        <w:rPr>
          <w:rFonts w:asciiTheme="majorHAnsi" w:hAnsiTheme="majorHAnsi"/>
        </w:rPr>
        <w:t>. H</w:t>
      </w:r>
      <w:r>
        <w:rPr>
          <w:rFonts w:asciiTheme="majorHAnsi" w:hAnsiTheme="majorHAnsi"/>
        </w:rPr>
        <w:t>ove, England: Psychology Press; 1997. p. 115-132.</w:t>
      </w:r>
    </w:p>
    <w:p w14:paraId="6F63E02A" w14:textId="77777777" w:rsidR="007B03EA" w:rsidRPr="0030073C"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30073C">
        <w:rPr>
          <w:rFonts w:asciiTheme="majorHAnsi" w:eastAsia="Times New Roman" w:hAnsiTheme="majorHAnsi" w:cs="Arial"/>
          <w:color w:val="000000" w:themeColor="text1"/>
          <w:shd w:val="clear" w:color="auto" w:fill="FFFFFF"/>
        </w:rPr>
        <w:lastRenderedPageBreak/>
        <w:t>Canobi KH, Reeve RA, Pattison PE. Young children's understanding o</w:t>
      </w:r>
      <w:r>
        <w:rPr>
          <w:rFonts w:asciiTheme="majorHAnsi" w:eastAsia="Times New Roman" w:hAnsiTheme="majorHAnsi" w:cs="Arial"/>
          <w:color w:val="000000" w:themeColor="text1"/>
          <w:shd w:val="clear" w:color="auto" w:fill="FFFFFF"/>
        </w:rPr>
        <w:t>f addition concepts. Educ Psychol. 2002</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22</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30073C">
        <w:rPr>
          <w:rFonts w:asciiTheme="majorHAnsi" w:eastAsia="Times New Roman" w:hAnsiTheme="majorHAnsi" w:cs="Arial"/>
          <w:color w:val="000000" w:themeColor="text1"/>
          <w:shd w:val="clear" w:color="auto" w:fill="FFFFFF"/>
        </w:rPr>
        <w:t>513-32.</w:t>
      </w:r>
    </w:p>
    <w:p w14:paraId="659B8F0F" w14:textId="77777777" w:rsidR="007B03EA" w:rsidRPr="002B6371" w:rsidRDefault="007B03EA" w:rsidP="007B03EA">
      <w:pPr>
        <w:pStyle w:val="ListParagraph"/>
        <w:numPr>
          <w:ilvl w:val="0"/>
          <w:numId w:val="1"/>
        </w:numPr>
        <w:spacing w:line="480" w:lineRule="auto"/>
        <w:rPr>
          <w:rFonts w:asciiTheme="majorHAnsi" w:hAnsiTheme="majorHAnsi" w:cs="Arial"/>
          <w:color w:val="000000" w:themeColor="text1"/>
          <w:lang w:val="en-US"/>
        </w:rPr>
      </w:pPr>
      <w:r>
        <w:rPr>
          <w:rFonts w:asciiTheme="majorHAnsi" w:hAnsiTheme="majorHAnsi" w:cs="Arial"/>
          <w:color w:val="000000" w:themeColor="text1"/>
          <w:lang w:val="en-US"/>
        </w:rPr>
        <w:t>R</w:t>
      </w:r>
      <w:r w:rsidRPr="002B6371">
        <w:rPr>
          <w:rFonts w:asciiTheme="majorHAnsi" w:hAnsiTheme="majorHAnsi" w:cs="Arial"/>
          <w:color w:val="000000" w:themeColor="text1"/>
          <w:lang w:val="en-US"/>
        </w:rPr>
        <w:t xml:space="preserve">ittle-Johnston B, Siegler R. The relation between conceptual and procedural knowledge in learning mathematics: A review. </w:t>
      </w:r>
      <w:r>
        <w:rPr>
          <w:rFonts w:asciiTheme="majorHAnsi" w:hAnsiTheme="majorHAnsi" w:cs="Arial"/>
          <w:color w:val="000000" w:themeColor="text1"/>
          <w:lang w:val="en-US"/>
        </w:rPr>
        <w:t xml:space="preserve">In: Donlan C, editor. </w:t>
      </w:r>
      <w:r w:rsidRPr="002B6371">
        <w:rPr>
          <w:rFonts w:asciiTheme="majorHAnsi" w:hAnsiTheme="majorHAnsi" w:cs="Arial"/>
          <w:color w:val="000000" w:themeColor="text1"/>
          <w:lang w:val="en-US"/>
        </w:rPr>
        <w:t>The development of mathematical skill. Hove, England: Psychology Press, 1998. p. 75-100.</w:t>
      </w:r>
    </w:p>
    <w:p w14:paraId="1BCC308E" w14:textId="77777777" w:rsidR="007B03EA" w:rsidRPr="0030073C"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30073C">
        <w:rPr>
          <w:rFonts w:asciiTheme="majorHAnsi" w:eastAsia="Times New Roman" w:hAnsiTheme="majorHAnsi" w:cs="Arial"/>
          <w:color w:val="000000" w:themeColor="text1"/>
          <w:shd w:val="clear" w:color="auto" w:fill="FFFFFF"/>
        </w:rPr>
        <w:t>Canobi KH, Reeve RA, Pattison PE. The role of conceptual understanding in children's additio</w:t>
      </w:r>
      <w:r>
        <w:rPr>
          <w:rFonts w:asciiTheme="majorHAnsi" w:eastAsia="Times New Roman" w:hAnsiTheme="majorHAnsi" w:cs="Arial"/>
          <w:color w:val="000000" w:themeColor="text1"/>
          <w:shd w:val="clear" w:color="auto" w:fill="FFFFFF"/>
        </w:rPr>
        <w:t>n problem solving. Dev Psychol. 1998</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34</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30073C">
        <w:rPr>
          <w:rFonts w:asciiTheme="majorHAnsi" w:eastAsia="Times New Roman" w:hAnsiTheme="majorHAnsi" w:cs="Arial"/>
          <w:color w:val="000000" w:themeColor="text1"/>
          <w:shd w:val="clear" w:color="auto" w:fill="FFFFFF"/>
        </w:rPr>
        <w:t>882</w:t>
      </w:r>
      <w:r>
        <w:rPr>
          <w:rFonts w:asciiTheme="majorHAnsi" w:eastAsia="Times New Roman" w:hAnsiTheme="majorHAnsi" w:cs="Arial"/>
          <w:color w:val="000000" w:themeColor="text1"/>
          <w:shd w:val="clear" w:color="auto" w:fill="FFFFFF"/>
        </w:rPr>
        <w:t>-891</w:t>
      </w:r>
      <w:r w:rsidRPr="0030073C">
        <w:rPr>
          <w:rFonts w:asciiTheme="majorHAnsi" w:eastAsia="Times New Roman" w:hAnsiTheme="majorHAnsi" w:cs="Arial"/>
          <w:color w:val="000000" w:themeColor="text1"/>
          <w:shd w:val="clear" w:color="auto" w:fill="FFFFFF"/>
        </w:rPr>
        <w:t>.</w:t>
      </w:r>
    </w:p>
    <w:p w14:paraId="036F85F7" w14:textId="77777777" w:rsidR="007B03EA" w:rsidRPr="00237B6A"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Prather RW, Alibali MW. The development of arithmetic principle knowledge: How do we know w</w:t>
      </w:r>
      <w:r>
        <w:rPr>
          <w:rFonts w:asciiTheme="majorHAnsi" w:eastAsia="Times New Roman" w:hAnsiTheme="majorHAnsi" w:cs="Arial"/>
          <w:color w:val="000000" w:themeColor="text1"/>
          <w:shd w:val="clear" w:color="auto" w:fill="FFFFFF"/>
        </w:rPr>
        <w:t>hat learners know? Dev Rev. 2009</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29</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221-</w:t>
      </w:r>
      <w:r>
        <w:rPr>
          <w:rFonts w:asciiTheme="majorHAnsi" w:eastAsia="Times New Roman" w:hAnsiTheme="majorHAnsi" w:cs="Arial"/>
          <w:color w:val="000000" w:themeColor="text1"/>
          <w:shd w:val="clear" w:color="auto" w:fill="FFFFFF"/>
        </w:rPr>
        <w:t>2</w:t>
      </w:r>
      <w:r w:rsidRPr="002B6371">
        <w:rPr>
          <w:rFonts w:asciiTheme="majorHAnsi" w:eastAsia="Times New Roman" w:hAnsiTheme="majorHAnsi" w:cs="Arial"/>
          <w:color w:val="000000" w:themeColor="text1"/>
          <w:shd w:val="clear" w:color="auto" w:fill="FFFFFF"/>
        </w:rPr>
        <w:t>48.</w:t>
      </w:r>
    </w:p>
    <w:p w14:paraId="6873080E" w14:textId="77777777" w:rsidR="007B03EA" w:rsidRPr="0030073C"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30073C">
        <w:rPr>
          <w:rFonts w:asciiTheme="majorHAnsi" w:eastAsia="Times New Roman" w:hAnsiTheme="majorHAnsi" w:cs="Arial"/>
          <w:color w:val="000000" w:themeColor="text1"/>
          <w:shd w:val="clear" w:color="auto" w:fill="FFFFFF"/>
        </w:rPr>
        <w:t>Crooks NM, Alibali MW. Defining and measuring conceptual knowled</w:t>
      </w:r>
      <w:r>
        <w:rPr>
          <w:rFonts w:asciiTheme="majorHAnsi" w:eastAsia="Times New Roman" w:hAnsiTheme="majorHAnsi" w:cs="Arial"/>
          <w:color w:val="000000" w:themeColor="text1"/>
          <w:shd w:val="clear" w:color="auto" w:fill="FFFFFF"/>
        </w:rPr>
        <w:t>ge in mathematics. Dev Rev. 2014</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30073C">
        <w:rPr>
          <w:rFonts w:asciiTheme="majorHAnsi" w:eastAsia="Times New Roman" w:hAnsiTheme="majorHAnsi" w:cs="Arial"/>
          <w:color w:val="000000" w:themeColor="text1"/>
          <w:shd w:val="clear" w:color="auto" w:fill="FFFFFF"/>
        </w:rPr>
        <w:t>34:</w:t>
      </w:r>
      <w:r>
        <w:rPr>
          <w:rFonts w:asciiTheme="majorHAnsi" w:eastAsia="Times New Roman" w:hAnsiTheme="majorHAnsi" w:cs="Arial"/>
          <w:color w:val="000000" w:themeColor="text1"/>
          <w:shd w:val="clear" w:color="auto" w:fill="FFFFFF"/>
        </w:rPr>
        <w:t xml:space="preserve"> </w:t>
      </w:r>
      <w:r w:rsidRPr="0030073C">
        <w:rPr>
          <w:rFonts w:asciiTheme="majorHAnsi" w:eastAsia="Times New Roman" w:hAnsiTheme="majorHAnsi" w:cs="Arial"/>
          <w:color w:val="000000" w:themeColor="text1"/>
          <w:shd w:val="clear" w:color="auto" w:fill="FFFFFF"/>
        </w:rPr>
        <w:t>344-</w:t>
      </w:r>
      <w:r>
        <w:rPr>
          <w:rFonts w:asciiTheme="majorHAnsi" w:eastAsia="Times New Roman" w:hAnsiTheme="majorHAnsi" w:cs="Arial"/>
          <w:color w:val="000000" w:themeColor="text1"/>
          <w:shd w:val="clear" w:color="auto" w:fill="FFFFFF"/>
        </w:rPr>
        <w:t>3</w:t>
      </w:r>
      <w:r w:rsidRPr="0030073C">
        <w:rPr>
          <w:rFonts w:asciiTheme="majorHAnsi" w:eastAsia="Times New Roman" w:hAnsiTheme="majorHAnsi" w:cs="Arial"/>
          <w:color w:val="000000" w:themeColor="text1"/>
          <w:shd w:val="clear" w:color="auto" w:fill="FFFFFF"/>
        </w:rPr>
        <w:t xml:space="preserve">77. </w:t>
      </w:r>
    </w:p>
    <w:p w14:paraId="2008EB30" w14:textId="77777777" w:rsidR="007B03EA" w:rsidRPr="0030073C"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30073C">
        <w:rPr>
          <w:rFonts w:asciiTheme="majorHAnsi" w:eastAsia="Times New Roman" w:hAnsiTheme="majorHAnsi" w:cs="Arial"/>
          <w:color w:val="000000" w:themeColor="text1"/>
          <w:shd w:val="clear" w:color="auto" w:fill="FFFFFF"/>
        </w:rPr>
        <w:t>Baroody AJ, Lai ML, Li X, Baroody AE. Preschoolers' understanding of subtraction-</w:t>
      </w:r>
      <w:r>
        <w:rPr>
          <w:rFonts w:asciiTheme="majorHAnsi" w:eastAsia="Times New Roman" w:hAnsiTheme="majorHAnsi" w:cs="Arial"/>
          <w:color w:val="000000" w:themeColor="text1"/>
          <w:shd w:val="clear" w:color="auto" w:fill="FFFFFF"/>
        </w:rPr>
        <w:t>related principles. Math Think Learn. 2009</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11</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30073C">
        <w:rPr>
          <w:rFonts w:asciiTheme="majorHAnsi" w:eastAsia="Times New Roman" w:hAnsiTheme="majorHAnsi" w:cs="Arial"/>
          <w:color w:val="000000" w:themeColor="text1"/>
          <w:shd w:val="clear" w:color="auto" w:fill="FFFFFF"/>
        </w:rPr>
        <w:t>41-60.</w:t>
      </w:r>
    </w:p>
    <w:p w14:paraId="11334BB5" w14:textId="77777777" w:rsidR="007B03EA" w:rsidRPr="002B6371"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2B6371">
        <w:rPr>
          <w:rFonts w:asciiTheme="majorHAnsi" w:eastAsia="Times New Roman" w:hAnsiTheme="majorHAnsi" w:cs="Arial"/>
          <w:color w:val="000000" w:themeColor="text1"/>
          <w:shd w:val="clear" w:color="auto" w:fill="FFFFFF"/>
        </w:rPr>
        <w:t>Gilmore CK, Bryant P. Individual differences in children's understanding of inversion</w:t>
      </w:r>
      <w:r>
        <w:rPr>
          <w:rFonts w:asciiTheme="majorHAnsi" w:eastAsia="Times New Roman" w:hAnsiTheme="majorHAnsi" w:cs="Arial"/>
          <w:color w:val="000000" w:themeColor="text1"/>
          <w:shd w:val="clear" w:color="auto" w:fill="FFFFFF"/>
        </w:rPr>
        <w:t xml:space="preserve"> and arithmetical skill. B J Educ Psychol. 2006</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76</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309-</w:t>
      </w:r>
      <w:r>
        <w:rPr>
          <w:rFonts w:asciiTheme="majorHAnsi" w:eastAsia="Times New Roman" w:hAnsiTheme="majorHAnsi" w:cs="Arial"/>
          <w:color w:val="000000" w:themeColor="text1"/>
          <w:shd w:val="clear" w:color="auto" w:fill="FFFFFF"/>
        </w:rPr>
        <w:t>3</w:t>
      </w:r>
      <w:r w:rsidRPr="002B6371">
        <w:rPr>
          <w:rFonts w:asciiTheme="majorHAnsi" w:eastAsia="Times New Roman" w:hAnsiTheme="majorHAnsi" w:cs="Arial"/>
          <w:color w:val="000000" w:themeColor="text1"/>
          <w:shd w:val="clear" w:color="auto" w:fill="FFFFFF"/>
        </w:rPr>
        <w:t>31.</w:t>
      </w:r>
    </w:p>
    <w:p w14:paraId="77EC2C3A" w14:textId="77777777" w:rsidR="007B03EA" w:rsidRPr="00237B6A"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 xml:space="preserve">Klein JS, Bisanz J. Preschoolers doing arithmetic: The concepts are willing but the </w:t>
      </w:r>
      <w:r>
        <w:rPr>
          <w:rFonts w:asciiTheme="majorHAnsi" w:eastAsia="Times New Roman" w:hAnsiTheme="majorHAnsi" w:cs="Arial"/>
          <w:color w:val="000000" w:themeColor="text1"/>
          <w:shd w:val="clear" w:color="auto" w:fill="FFFFFF"/>
        </w:rPr>
        <w:t>working memory is weak. Can J Exp Psychol. 2000</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54</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105</w:t>
      </w:r>
      <w:r>
        <w:rPr>
          <w:rFonts w:asciiTheme="majorHAnsi" w:eastAsia="Times New Roman" w:hAnsiTheme="majorHAnsi" w:cs="Arial"/>
          <w:color w:val="000000" w:themeColor="text1"/>
          <w:shd w:val="clear" w:color="auto" w:fill="FFFFFF"/>
        </w:rPr>
        <w:t>-116</w:t>
      </w:r>
      <w:r w:rsidRPr="002B6371">
        <w:rPr>
          <w:rFonts w:asciiTheme="majorHAnsi" w:eastAsia="Times New Roman" w:hAnsiTheme="majorHAnsi" w:cs="Arial"/>
          <w:color w:val="000000" w:themeColor="text1"/>
          <w:shd w:val="clear" w:color="auto" w:fill="FFFFFF"/>
        </w:rPr>
        <w:t>.</w:t>
      </w:r>
    </w:p>
    <w:p w14:paraId="3A69A63B" w14:textId="77777777" w:rsidR="007B03EA" w:rsidRPr="00237B6A"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Robinson KM, Dubé AK, Beatch JA. Children’s understandi</w:t>
      </w:r>
      <w:r>
        <w:rPr>
          <w:rFonts w:asciiTheme="majorHAnsi" w:eastAsia="Times New Roman" w:hAnsiTheme="majorHAnsi" w:cs="Arial"/>
          <w:color w:val="000000" w:themeColor="text1"/>
          <w:shd w:val="clear" w:color="auto" w:fill="FFFFFF"/>
        </w:rPr>
        <w:t>ng of additive concepts. J Exp Child Psychol. 2017</w:t>
      </w:r>
      <w:r w:rsidRPr="002B6371">
        <w:rPr>
          <w:rFonts w:asciiTheme="majorHAnsi" w:eastAsia="Times New Roman" w:hAnsiTheme="majorHAnsi" w:cs="Arial"/>
          <w:color w:val="000000" w:themeColor="text1"/>
          <w:shd w:val="clear" w:color="auto" w:fill="FFFFFF"/>
        </w:rPr>
        <w:t>; 156:</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16-28.</w:t>
      </w:r>
    </w:p>
    <w:p w14:paraId="021AF456" w14:textId="77777777" w:rsidR="007B03EA" w:rsidRPr="002B6371"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2B6371">
        <w:rPr>
          <w:rFonts w:asciiTheme="majorHAnsi" w:eastAsia="Times New Roman" w:hAnsiTheme="majorHAnsi" w:cs="Arial"/>
          <w:color w:val="000000" w:themeColor="text1"/>
          <w:shd w:val="clear" w:color="auto" w:fill="FFFFFF"/>
        </w:rPr>
        <w:t xml:space="preserve">Nunes T, Bryant P, Watson A. Key understandings in mathematics learning. London: Nuffield Foundation. 2009. </w:t>
      </w:r>
      <w:hyperlink r:id="rId11" w:history="1">
        <w:r w:rsidRPr="002B6371">
          <w:rPr>
            <w:rStyle w:val="Hyperlink"/>
            <w:rFonts w:asciiTheme="majorHAnsi" w:eastAsia="Times New Roman" w:hAnsiTheme="majorHAnsi" w:cs="Arial"/>
            <w:color w:val="000000" w:themeColor="text1"/>
            <w:shd w:val="clear" w:color="auto" w:fill="FFFFFF"/>
          </w:rPr>
          <w:t>http://www.nuffieldfoundation.org/sites/default/files/P2.pdf</w:t>
        </w:r>
      </w:hyperlink>
    </w:p>
    <w:p w14:paraId="5F1C44FB" w14:textId="77777777" w:rsidR="007B03EA" w:rsidRPr="00D669D6"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D669D6">
        <w:rPr>
          <w:rFonts w:asciiTheme="majorHAnsi" w:eastAsia="Times New Roman" w:hAnsiTheme="majorHAnsi" w:cs="Arial"/>
          <w:color w:val="000000" w:themeColor="text1"/>
          <w:shd w:val="clear" w:color="auto" w:fill="FFFFFF"/>
        </w:rPr>
        <w:lastRenderedPageBreak/>
        <w:t>Cowan R, Renton M. Do they know what they are doing? Children's use of economical addition strategies and knowledge of commutativity. Educ Psychol</w:t>
      </w:r>
      <w:r>
        <w:rPr>
          <w:rFonts w:asciiTheme="majorHAnsi" w:eastAsia="Times New Roman" w:hAnsiTheme="majorHAnsi" w:cs="Arial"/>
          <w:color w:val="000000" w:themeColor="text1"/>
          <w:shd w:val="clear" w:color="auto" w:fill="FFFFFF"/>
        </w:rPr>
        <w:t>. 1996</w:t>
      </w:r>
      <w:r w:rsidRPr="00D669D6">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16</w:t>
      </w:r>
      <w:r w:rsidRPr="00D669D6">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D669D6">
        <w:rPr>
          <w:rFonts w:asciiTheme="majorHAnsi" w:eastAsia="Times New Roman" w:hAnsiTheme="majorHAnsi" w:cs="Arial"/>
          <w:color w:val="000000" w:themeColor="text1"/>
          <w:shd w:val="clear" w:color="auto" w:fill="FFFFFF"/>
        </w:rPr>
        <w:t>407-</w:t>
      </w:r>
      <w:r>
        <w:rPr>
          <w:rFonts w:asciiTheme="majorHAnsi" w:eastAsia="Times New Roman" w:hAnsiTheme="majorHAnsi" w:cs="Arial"/>
          <w:color w:val="000000" w:themeColor="text1"/>
          <w:shd w:val="clear" w:color="auto" w:fill="FFFFFF"/>
        </w:rPr>
        <w:t>4</w:t>
      </w:r>
      <w:r w:rsidRPr="00D669D6">
        <w:rPr>
          <w:rFonts w:asciiTheme="majorHAnsi" w:eastAsia="Times New Roman" w:hAnsiTheme="majorHAnsi" w:cs="Arial"/>
          <w:color w:val="000000" w:themeColor="text1"/>
          <w:shd w:val="clear" w:color="auto" w:fill="FFFFFF"/>
        </w:rPr>
        <w:t xml:space="preserve">20. </w:t>
      </w:r>
    </w:p>
    <w:p w14:paraId="5A8F44CD" w14:textId="77777777" w:rsidR="007B03EA" w:rsidRPr="00D669D6"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D669D6">
        <w:rPr>
          <w:rFonts w:asciiTheme="majorHAnsi" w:eastAsia="Times New Roman" w:hAnsiTheme="majorHAnsi" w:cs="Arial"/>
          <w:color w:val="000000" w:themeColor="text1"/>
          <w:shd w:val="clear" w:color="auto" w:fill="FFFFFF"/>
        </w:rPr>
        <w:t>Leinhardt G, Putnam R, Hattrup RA, editors. Analysis of arithmetic for mathematics teaching. Psychology Press; 1992.</w:t>
      </w:r>
    </w:p>
    <w:p w14:paraId="454F415E" w14:textId="77777777" w:rsidR="007B03EA" w:rsidRPr="002B6371"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2B6371">
        <w:rPr>
          <w:rFonts w:asciiTheme="majorHAnsi" w:eastAsia="Times New Roman" w:hAnsiTheme="majorHAnsi" w:cs="Arial"/>
          <w:color w:val="000000" w:themeColor="text1"/>
          <w:shd w:val="clear" w:color="auto" w:fill="FFFFFF"/>
        </w:rPr>
        <w:t>Nunes T, Bryant P. Children doing mat</w:t>
      </w:r>
      <w:r>
        <w:rPr>
          <w:rFonts w:asciiTheme="majorHAnsi" w:eastAsia="Times New Roman" w:hAnsiTheme="majorHAnsi" w:cs="Arial"/>
          <w:color w:val="000000" w:themeColor="text1"/>
          <w:shd w:val="clear" w:color="auto" w:fill="FFFFFF"/>
        </w:rPr>
        <w:t>hematics. Wiley-Blackwell: 1996.</w:t>
      </w:r>
    </w:p>
    <w:p w14:paraId="0C8B8546" w14:textId="77777777" w:rsidR="007B03EA" w:rsidRPr="00237B6A"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Pr>
          <w:rFonts w:asciiTheme="majorHAnsi" w:eastAsia="Times New Roman" w:hAnsiTheme="majorHAnsi" w:cs="Arial"/>
          <w:color w:val="000000" w:themeColor="text1"/>
        </w:rPr>
        <w:t xml:space="preserve">Robinson KM, Ninowski JE, Gray ML. </w:t>
      </w:r>
      <w:r w:rsidRPr="00237B6A">
        <w:rPr>
          <w:rFonts w:asciiTheme="majorHAnsi" w:eastAsia="Times New Roman" w:hAnsiTheme="majorHAnsi" w:cs="Arial"/>
          <w:color w:val="000000" w:themeColor="text1"/>
        </w:rPr>
        <w:t xml:space="preserve">Children’s understanding of the arithmetic concepts of inversion and associativity. </w:t>
      </w:r>
      <w:r>
        <w:rPr>
          <w:rFonts w:asciiTheme="majorHAnsi" w:eastAsia="Times New Roman" w:hAnsiTheme="majorHAnsi" w:cs="Arial"/>
          <w:iCs/>
          <w:color w:val="000000" w:themeColor="text1"/>
        </w:rPr>
        <w:t>J Exp</w:t>
      </w:r>
      <w:r w:rsidRPr="00D669D6">
        <w:rPr>
          <w:rFonts w:asciiTheme="majorHAnsi" w:eastAsia="Times New Roman" w:hAnsiTheme="majorHAnsi" w:cs="Arial"/>
          <w:iCs/>
          <w:color w:val="000000" w:themeColor="text1"/>
        </w:rPr>
        <w:t xml:space="preserve"> Child Ps</w:t>
      </w:r>
      <w:r>
        <w:rPr>
          <w:rFonts w:asciiTheme="majorHAnsi" w:eastAsia="Times New Roman" w:hAnsiTheme="majorHAnsi" w:cs="Arial"/>
          <w:iCs/>
          <w:color w:val="000000" w:themeColor="text1"/>
        </w:rPr>
        <w:t>ychol</w:t>
      </w:r>
      <w:r>
        <w:rPr>
          <w:rFonts w:asciiTheme="majorHAnsi" w:eastAsia="Times New Roman" w:hAnsiTheme="majorHAnsi" w:cs="Arial"/>
          <w:color w:val="000000" w:themeColor="text1"/>
        </w:rPr>
        <w:t>. 2006;</w:t>
      </w:r>
      <w:r w:rsidRPr="00D669D6">
        <w:rPr>
          <w:rFonts w:asciiTheme="majorHAnsi" w:eastAsia="Times New Roman" w:hAnsiTheme="majorHAnsi" w:cs="Arial"/>
          <w:color w:val="000000" w:themeColor="text1"/>
        </w:rPr>
        <w:t xml:space="preserve"> </w:t>
      </w:r>
      <w:r w:rsidRPr="00D669D6">
        <w:rPr>
          <w:rFonts w:asciiTheme="majorHAnsi" w:eastAsia="Times New Roman" w:hAnsiTheme="majorHAnsi" w:cs="Arial"/>
          <w:iCs/>
          <w:color w:val="000000" w:themeColor="text1"/>
        </w:rPr>
        <w:t>94</w:t>
      </w:r>
      <w:r>
        <w:rPr>
          <w:rFonts w:asciiTheme="majorHAnsi" w:eastAsia="Times New Roman" w:hAnsiTheme="majorHAnsi" w:cs="Arial"/>
          <w:color w:val="000000" w:themeColor="text1"/>
        </w:rPr>
        <w:t>:</w:t>
      </w:r>
      <w:r w:rsidRPr="00237B6A">
        <w:rPr>
          <w:rFonts w:asciiTheme="majorHAnsi" w:eastAsia="Times New Roman" w:hAnsiTheme="majorHAnsi" w:cs="Arial"/>
          <w:color w:val="000000" w:themeColor="text1"/>
        </w:rPr>
        <w:t xml:space="preserve"> 349–362. </w:t>
      </w:r>
    </w:p>
    <w:p w14:paraId="5F8484E7" w14:textId="77777777" w:rsidR="007B03EA" w:rsidRPr="00383F97" w:rsidRDefault="007B03EA" w:rsidP="007B03EA">
      <w:pPr>
        <w:pStyle w:val="ListParagraph"/>
        <w:numPr>
          <w:ilvl w:val="0"/>
          <w:numId w:val="1"/>
        </w:numPr>
        <w:spacing w:line="480" w:lineRule="auto"/>
        <w:rPr>
          <w:rStyle w:val="Hyperlink"/>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 xml:space="preserve">Geary DC, Hoard MK, Byrd-Craven J, DeSoto MC. Strategy choices in simple and complex addition: Contributions of working memory and counting knowledge for children with mathematical disability. </w:t>
      </w:r>
      <w:r>
        <w:rPr>
          <w:rFonts w:asciiTheme="majorHAnsi" w:eastAsia="Times New Roman" w:hAnsiTheme="majorHAnsi" w:cs="Arial"/>
          <w:iCs/>
          <w:color w:val="000000" w:themeColor="text1"/>
        </w:rPr>
        <w:t>J Exp</w:t>
      </w:r>
      <w:r w:rsidRPr="00D669D6">
        <w:rPr>
          <w:rFonts w:asciiTheme="majorHAnsi" w:eastAsia="Times New Roman" w:hAnsiTheme="majorHAnsi" w:cs="Arial"/>
          <w:iCs/>
          <w:color w:val="000000" w:themeColor="text1"/>
        </w:rPr>
        <w:t xml:space="preserve"> Child Ps</w:t>
      </w:r>
      <w:r>
        <w:rPr>
          <w:rFonts w:asciiTheme="majorHAnsi" w:eastAsia="Times New Roman" w:hAnsiTheme="majorHAnsi" w:cs="Arial"/>
          <w:iCs/>
          <w:color w:val="000000" w:themeColor="text1"/>
        </w:rPr>
        <w:t>ychol</w:t>
      </w:r>
      <w:r>
        <w:rPr>
          <w:rFonts w:asciiTheme="majorHAnsi" w:eastAsia="Times New Roman" w:hAnsiTheme="majorHAnsi" w:cs="Arial"/>
          <w:color w:val="000000" w:themeColor="text1"/>
          <w:shd w:val="clear" w:color="auto" w:fill="FFFFFF"/>
        </w:rPr>
        <w:t>. 2004</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88</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121-</w:t>
      </w:r>
      <w:r>
        <w:rPr>
          <w:rFonts w:asciiTheme="majorHAnsi" w:eastAsia="Times New Roman" w:hAnsiTheme="majorHAnsi" w:cs="Arial"/>
          <w:color w:val="000000" w:themeColor="text1"/>
          <w:shd w:val="clear" w:color="auto" w:fill="FFFFFF"/>
        </w:rPr>
        <w:t>1</w:t>
      </w:r>
      <w:r w:rsidRPr="002B6371">
        <w:rPr>
          <w:rFonts w:asciiTheme="majorHAnsi" w:eastAsia="Times New Roman" w:hAnsiTheme="majorHAnsi" w:cs="Arial"/>
          <w:color w:val="000000" w:themeColor="text1"/>
          <w:shd w:val="clear" w:color="auto" w:fill="FFFFFF"/>
        </w:rPr>
        <w:t xml:space="preserve">51. </w:t>
      </w:r>
    </w:p>
    <w:p w14:paraId="79EB6DC7" w14:textId="77777777" w:rsidR="007B03EA" w:rsidRPr="00AD4512"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AD4512">
        <w:rPr>
          <w:rFonts w:asciiTheme="majorHAnsi" w:eastAsia="Times New Roman" w:hAnsiTheme="majorHAnsi" w:cs="Arial"/>
          <w:color w:val="000000" w:themeColor="text1"/>
          <w:shd w:val="clear" w:color="auto" w:fill="FFFFFF"/>
        </w:rPr>
        <w:t xml:space="preserve">Hecht SA, Close L, Santisi M. Sources of individual differences in fraction skills. </w:t>
      </w:r>
      <w:r>
        <w:rPr>
          <w:rFonts w:asciiTheme="majorHAnsi" w:eastAsia="Times New Roman" w:hAnsiTheme="majorHAnsi" w:cs="Arial"/>
          <w:iCs/>
          <w:color w:val="000000" w:themeColor="text1"/>
        </w:rPr>
        <w:t>J Exp</w:t>
      </w:r>
      <w:r w:rsidRPr="00D669D6">
        <w:rPr>
          <w:rFonts w:asciiTheme="majorHAnsi" w:eastAsia="Times New Roman" w:hAnsiTheme="majorHAnsi" w:cs="Arial"/>
          <w:iCs/>
          <w:color w:val="000000" w:themeColor="text1"/>
        </w:rPr>
        <w:t xml:space="preserve"> Child Ps</w:t>
      </w:r>
      <w:r>
        <w:rPr>
          <w:rFonts w:asciiTheme="majorHAnsi" w:eastAsia="Times New Roman" w:hAnsiTheme="majorHAnsi" w:cs="Arial"/>
          <w:iCs/>
          <w:color w:val="000000" w:themeColor="text1"/>
        </w:rPr>
        <w:t>ychol</w:t>
      </w:r>
      <w:r>
        <w:rPr>
          <w:rFonts w:asciiTheme="majorHAnsi" w:eastAsia="Times New Roman" w:hAnsiTheme="majorHAnsi" w:cs="Arial"/>
          <w:color w:val="000000" w:themeColor="text1"/>
          <w:shd w:val="clear" w:color="auto" w:fill="FFFFFF"/>
        </w:rPr>
        <w:t>. 2003</w:t>
      </w:r>
      <w:r w:rsidRPr="00AD4512">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86</w:t>
      </w:r>
      <w:r w:rsidRPr="00AD4512">
        <w:rPr>
          <w:rFonts w:asciiTheme="majorHAnsi" w:eastAsia="Times New Roman" w:hAnsiTheme="majorHAnsi" w:cs="Arial"/>
          <w:color w:val="000000" w:themeColor="text1"/>
          <w:shd w:val="clear" w:color="auto" w:fill="FFFFFF"/>
        </w:rPr>
        <w:t>:277-302</w:t>
      </w:r>
      <w:r>
        <w:rPr>
          <w:rFonts w:asciiTheme="majorHAnsi" w:eastAsia="Times New Roman" w:hAnsiTheme="majorHAnsi" w:cs="Arial"/>
          <w:color w:val="000000" w:themeColor="text1"/>
          <w:shd w:val="clear" w:color="auto" w:fill="FFFFFF"/>
        </w:rPr>
        <w:t>.</w:t>
      </w:r>
    </w:p>
    <w:p w14:paraId="57DF5FA8" w14:textId="77777777" w:rsidR="007B03EA" w:rsidRPr="00AD4512"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 xml:space="preserve">Jordan NC, Hansen N, Fuchs LS, Siegler RS, Gersten R, Micklos D. Developmental predictors of fraction concepts and procedures. </w:t>
      </w:r>
      <w:r>
        <w:rPr>
          <w:rFonts w:asciiTheme="majorHAnsi" w:eastAsia="Times New Roman" w:hAnsiTheme="majorHAnsi" w:cs="Arial"/>
          <w:iCs/>
          <w:color w:val="000000" w:themeColor="text1"/>
        </w:rPr>
        <w:t>J Exp</w:t>
      </w:r>
      <w:r w:rsidRPr="00D669D6">
        <w:rPr>
          <w:rFonts w:asciiTheme="majorHAnsi" w:eastAsia="Times New Roman" w:hAnsiTheme="majorHAnsi" w:cs="Arial"/>
          <w:iCs/>
          <w:color w:val="000000" w:themeColor="text1"/>
        </w:rPr>
        <w:t xml:space="preserve"> Child Ps</w:t>
      </w:r>
      <w:r>
        <w:rPr>
          <w:rFonts w:asciiTheme="majorHAnsi" w:eastAsia="Times New Roman" w:hAnsiTheme="majorHAnsi" w:cs="Arial"/>
          <w:iCs/>
          <w:color w:val="000000" w:themeColor="text1"/>
        </w:rPr>
        <w:t>ychol</w:t>
      </w:r>
      <w:r>
        <w:rPr>
          <w:rFonts w:asciiTheme="majorHAnsi" w:eastAsia="Times New Roman" w:hAnsiTheme="majorHAnsi" w:cs="Arial"/>
          <w:color w:val="000000" w:themeColor="text1"/>
          <w:shd w:val="clear" w:color="auto" w:fill="FFFFFF"/>
        </w:rPr>
        <w:t>. 2013</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116</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45-58.</w:t>
      </w:r>
      <w:r>
        <w:rPr>
          <w:rFonts w:asciiTheme="majorHAnsi" w:eastAsia="Times New Roman" w:hAnsiTheme="majorHAnsi" w:cs="Arial"/>
          <w:color w:val="000000" w:themeColor="text1"/>
          <w:shd w:val="clear" w:color="auto" w:fill="FFFFFF"/>
        </w:rPr>
        <w:t xml:space="preserve"> </w:t>
      </w:r>
    </w:p>
    <w:p w14:paraId="2F658D51" w14:textId="77777777" w:rsidR="007B03EA" w:rsidRPr="00383F97" w:rsidRDefault="007B03EA" w:rsidP="007B03EA">
      <w:pPr>
        <w:pStyle w:val="ListParagraph"/>
        <w:numPr>
          <w:ilvl w:val="0"/>
          <w:numId w:val="1"/>
        </w:numPr>
        <w:spacing w:line="480" w:lineRule="auto"/>
        <w:rPr>
          <w:rStyle w:val="Hyperlink"/>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Mabbott DJ, Bisanz J. Computational skills, working memory, and conceptual knowledge in older children with mathematics l</w:t>
      </w:r>
      <w:r>
        <w:rPr>
          <w:rFonts w:asciiTheme="majorHAnsi" w:eastAsia="Times New Roman" w:hAnsiTheme="majorHAnsi" w:cs="Arial"/>
          <w:color w:val="000000" w:themeColor="text1"/>
          <w:shd w:val="clear" w:color="auto" w:fill="FFFFFF"/>
        </w:rPr>
        <w:t>earning disabilities. J Learn Disabil. 2008</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41</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 xml:space="preserve">15-28. </w:t>
      </w:r>
    </w:p>
    <w:p w14:paraId="65EB3BBC" w14:textId="77777777" w:rsidR="007B03EA" w:rsidRPr="00383F97"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30073C">
        <w:rPr>
          <w:rFonts w:asciiTheme="majorHAnsi" w:eastAsia="Times New Roman" w:hAnsiTheme="majorHAnsi" w:cs="Arial"/>
          <w:color w:val="000000" w:themeColor="text1"/>
          <w:shd w:val="clear" w:color="auto" w:fill="FFFFFF"/>
        </w:rPr>
        <w:t>Cragg L, Keeble S, Richardson S, Roome HE, Gilmore C. Direct and indirect influences of executive functions on mathematics ach</w:t>
      </w:r>
      <w:r>
        <w:rPr>
          <w:rFonts w:asciiTheme="majorHAnsi" w:eastAsia="Times New Roman" w:hAnsiTheme="majorHAnsi" w:cs="Arial"/>
          <w:color w:val="000000" w:themeColor="text1"/>
          <w:shd w:val="clear" w:color="auto" w:fill="FFFFFF"/>
        </w:rPr>
        <w:t>ievement. Cognition. 2017</w:t>
      </w:r>
      <w:r w:rsidRPr="0030073C">
        <w:rPr>
          <w:rFonts w:asciiTheme="majorHAnsi" w:eastAsia="Times New Roman" w:hAnsiTheme="majorHAnsi" w:cs="Arial"/>
          <w:color w:val="000000" w:themeColor="text1"/>
          <w:shd w:val="clear" w:color="auto" w:fill="FFFFFF"/>
        </w:rPr>
        <w:t>; 162:</w:t>
      </w:r>
      <w:r>
        <w:rPr>
          <w:rFonts w:asciiTheme="majorHAnsi" w:eastAsia="Times New Roman" w:hAnsiTheme="majorHAnsi" w:cs="Arial"/>
          <w:color w:val="000000" w:themeColor="text1"/>
          <w:shd w:val="clear" w:color="auto" w:fill="FFFFFF"/>
        </w:rPr>
        <w:t xml:space="preserve"> </w:t>
      </w:r>
      <w:r w:rsidRPr="0030073C">
        <w:rPr>
          <w:rFonts w:asciiTheme="majorHAnsi" w:eastAsia="Times New Roman" w:hAnsiTheme="majorHAnsi" w:cs="Arial"/>
          <w:color w:val="000000" w:themeColor="text1"/>
          <w:shd w:val="clear" w:color="auto" w:fill="FFFFFF"/>
        </w:rPr>
        <w:t>12-26.</w:t>
      </w:r>
    </w:p>
    <w:p w14:paraId="0C5F76F0" w14:textId="77777777" w:rsidR="007B03EA" w:rsidRPr="0030073C"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30073C">
        <w:rPr>
          <w:rFonts w:asciiTheme="majorHAnsi" w:eastAsia="Times New Roman" w:hAnsiTheme="majorHAnsi" w:cs="Arial"/>
          <w:color w:val="000000" w:themeColor="text1"/>
          <w:shd w:val="clear" w:color="auto" w:fill="FFFFFF"/>
        </w:rPr>
        <w:lastRenderedPageBreak/>
        <w:t xml:space="preserve">Cowan R, Donlan C, Shepherd DL, Cole-Fletcher R, Saxton M, Hurry J. Basic calculation proficiency and mathematics achievement in elementary school </w:t>
      </w:r>
      <w:r>
        <w:rPr>
          <w:rFonts w:asciiTheme="majorHAnsi" w:eastAsia="Times New Roman" w:hAnsiTheme="majorHAnsi" w:cs="Arial"/>
          <w:color w:val="000000" w:themeColor="text1"/>
          <w:shd w:val="clear" w:color="auto" w:fill="FFFFFF"/>
        </w:rPr>
        <w:t>children. J Educ Psychol. 2011</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103</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30073C">
        <w:rPr>
          <w:rFonts w:asciiTheme="majorHAnsi" w:eastAsia="Times New Roman" w:hAnsiTheme="majorHAnsi" w:cs="Arial"/>
          <w:color w:val="000000" w:themeColor="text1"/>
          <w:shd w:val="clear" w:color="auto" w:fill="FFFFFF"/>
        </w:rPr>
        <w:t>786</w:t>
      </w:r>
      <w:r>
        <w:rPr>
          <w:rFonts w:asciiTheme="majorHAnsi" w:eastAsia="Times New Roman" w:hAnsiTheme="majorHAnsi" w:cs="Arial"/>
          <w:color w:val="000000" w:themeColor="text1"/>
          <w:shd w:val="clear" w:color="auto" w:fill="FFFFFF"/>
        </w:rPr>
        <w:t>-803</w:t>
      </w:r>
      <w:r w:rsidRPr="0030073C">
        <w:rPr>
          <w:rFonts w:asciiTheme="majorHAnsi" w:eastAsia="Times New Roman" w:hAnsiTheme="majorHAnsi" w:cs="Arial"/>
          <w:color w:val="000000" w:themeColor="text1"/>
          <w:shd w:val="clear" w:color="auto" w:fill="FFFFFF"/>
        </w:rPr>
        <w:t>.</w:t>
      </w:r>
    </w:p>
    <w:p w14:paraId="45628E48" w14:textId="77777777" w:rsidR="007B03EA" w:rsidRPr="00383F97"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30073C">
        <w:rPr>
          <w:rFonts w:asciiTheme="majorHAnsi" w:eastAsia="Times New Roman" w:hAnsiTheme="majorHAnsi" w:cs="Arial"/>
          <w:color w:val="000000" w:themeColor="text1"/>
          <w:shd w:val="clear" w:color="auto" w:fill="FFFFFF"/>
        </w:rPr>
        <w:t>Andersson U. Skill development in different components of arithmetic and basic cognitive functions: Findings from a 3-year longitudinal study of children with different types of learning dif</w:t>
      </w:r>
      <w:r>
        <w:rPr>
          <w:rFonts w:asciiTheme="majorHAnsi" w:eastAsia="Times New Roman" w:hAnsiTheme="majorHAnsi" w:cs="Arial"/>
          <w:color w:val="000000" w:themeColor="text1"/>
          <w:shd w:val="clear" w:color="auto" w:fill="FFFFFF"/>
        </w:rPr>
        <w:t>ficulties. J Educ Psychol. 2010</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102</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30073C">
        <w:rPr>
          <w:rFonts w:asciiTheme="majorHAnsi" w:eastAsia="Times New Roman" w:hAnsiTheme="majorHAnsi" w:cs="Arial"/>
          <w:color w:val="000000" w:themeColor="text1"/>
          <w:shd w:val="clear" w:color="auto" w:fill="FFFFFF"/>
        </w:rPr>
        <w:t>115</w:t>
      </w:r>
      <w:r>
        <w:rPr>
          <w:rFonts w:asciiTheme="majorHAnsi" w:eastAsia="Times New Roman" w:hAnsiTheme="majorHAnsi" w:cs="Arial"/>
          <w:color w:val="000000" w:themeColor="text1"/>
          <w:shd w:val="clear" w:color="auto" w:fill="FFFFFF"/>
        </w:rPr>
        <w:t>-134</w:t>
      </w:r>
      <w:r w:rsidRPr="0030073C">
        <w:rPr>
          <w:rFonts w:asciiTheme="majorHAnsi" w:eastAsia="Times New Roman" w:hAnsiTheme="majorHAnsi" w:cs="Arial"/>
          <w:color w:val="000000" w:themeColor="text1"/>
          <w:shd w:val="clear" w:color="auto" w:fill="FFFFFF"/>
        </w:rPr>
        <w:t>.</w:t>
      </w:r>
    </w:p>
    <w:p w14:paraId="70F949BA" w14:textId="77777777" w:rsidR="007B03EA" w:rsidRPr="00383F97"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30073C">
        <w:rPr>
          <w:rFonts w:asciiTheme="majorHAnsi" w:eastAsia="Times New Roman" w:hAnsiTheme="majorHAnsi" w:cs="Arial"/>
          <w:color w:val="000000" w:themeColor="text1"/>
          <w:shd w:val="clear" w:color="auto" w:fill="FFFFFF"/>
        </w:rPr>
        <w:t>Briars D, Siegler RS. A featural analysis of preschoolers' c</w:t>
      </w:r>
      <w:r>
        <w:rPr>
          <w:rFonts w:asciiTheme="majorHAnsi" w:eastAsia="Times New Roman" w:hAnsiTheme="majorHAnsi" w:cs="Arial"/>
          <w:color w:val="000000" w:themeColor="text1"/>
          <w:shd w:val="clear" w:color="auto" w:fill="FFFFFF"/>
        </w:rPr>
        <w:t>ounting knowledge. Dev Psychol. 1984</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20</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30073C">
        <w:rPr>
          <w:rFonts w:asciiTheme="majorHAnsi" w:eastAsia="Times New Roman" w:hAnsiTheme="majorHAnsi" w:cs="Arial"/>
          <w:color w:val="000000" w:themeColor="text1"/>
          <w:shd w:val="clear" w:color="auto" w:fill="FFFFFF"/>
        </w:rPr>
        <w:t>607</w:t>
      </w:r>
      <w:r>
        <w:rPr>
          <w:rFonts w:asciiTheme="majorHAnsi" w:eastAsia="Times New Roman" w:hAnsiTheme="majorHAnsi" w:cs="Arial"/>
          <w:color w:val="000000" w:themeColor="text1"/>
          <w:shd w:val="clear" w:color="auto" w:fill="FFFFFF"/>
        </w:rPr>
        <w:t>-618</w:t>
      </w:r>
      <w:r w:rsidRPr="0030073C">
        <w:rPr>
          <w:rFonts w:asciiTheme="majorHAnsi" w:eastAsia="Times New Roman" w:hAnsiTheme="majorHAnsi" w:cs="Arial"/>
          <w:color w:val="000000" w:themeColor="text1"/>
          <w:shd w:val="clear" w:color="auto" w:fill="FFFFFF"/>
        </w:rPr>
        <w:t>.</w:t>
      </w:r>
    </w:p>
    <w:p w14:paraId="268E6227" w14:textId="77777777" w:rsidR="007B03EA" w:rsidRPr="00C469D0" w:rsidRDefault="007B03EA" w:rsidP="007B03EA">
      <w:pPr>
        <w:pStyle w:val="ListParagraph"/>
        <w:numPr>
          <w:ilvl w:val="0"/>
          <w:numId w:val="1"/>
        </w:numPr>
        <w:spacing w:line="480" w:lineRule="auto"/>
        <w:rPr>
          <w:rFonts w:asciiTheme="majorHAnsi" w:hAnsiTheme="majorHAnsi" w:cs="Arial"/>
          <w:color w:val="000000" w:themeColor="text1"/>
          <w:lang w:val="en-US"/>
        </w:rPr>
      </w:pPr>
      <w:r w:rsidRPr="00C469D0">
        <w:rPr>
          <w:rFonts w:asciiTheme="majorHAnsi" w:eastAsia="Times New Roman" w:hAnsiTheme="majorHAnsi" w:cs="Arial"/>
          <w:color w:val="222222"/>
          <w:shd w:val="clear" w:color="auto" w:fill="FFFFFF"/>
        </w:rPr>
        <w:t>Van Marle K, Chu FW, Li Y, Geary DC. Acuity of the approximate number system and preschoolers’ quantit</w:t>
      </w:r>
      <w:r>
        <w:rPr>
          <w:rFonts w:asciiTheme="majorHAnsi" w:eastAsia="Times New Roman" w:hAnsiTheme="majorHAnsi" w:cs="Arial"/>
          <w:color w:val="222222"/>
          <w:shd w:val="clear" w:color="auto" w:fill="FFFFFF"/>
        </w:rPr>
        <w:t>ative development. Dev Sci. 2014</w:t>
      </w:r>
      <w:r w:rsidRPr="00C469D0">
        <w:rPr>
          <w:rFonts w:asciiTheme="majorHAnsi" w:eastAsia="Times New Roman" w:hAnsiTheme="majorHAnsi" w:cs="Arial"/>
          <w:color w:val="222222"/>
          <w:shd w:val="clear" w:color="auto" w:fill="FFFFFF"/>
        </w:rPr>
        <w:t>;</w:t>
      </w:r>
      <w:r>
        <w:rPr>
          <w:rFonts w:asciiTheme="majorHAnsi" w:eastAsia="Times New Roman" w:hAnsiTheme="majorHAnsi" w:cs="Arial"/>
          <w:color w:val="222222"/>
          <w:shd w:val="clear" w:color="auto" w:fill="FFFFFF"/>
        </w:rPr>
        <w:t xml:space="preserve"> 17</w:t>
      </w:r>
      <w:r w:rsidRPr="00C469D0">
        <w:rPr>
          <w:rFonts w:asciiTheme="majorHAnsi" w:eastAsia="Times New Roman" w:hAnsiTheme="majorHAnsi" w:cs="Arial"/>
          <w:color w:val="222222"/>
          <w:shd w:val="clear" w:color="auto" w:fill="FFFFFF"/>
        </w:rPr>
        <w:t>:</w:t>
      </w:r>
      <w:r>
        <w:rPr>
          <w:rFonts w:asciiTheme="majorHAnsi" w:eastAsia="Times New Roman" w:hAnsiTheme="majorHAnsi" w:cs="Arial"/>
          <w:color w:val="222222"/>
          <w:shd w:val="clear" w:color="auto" w:fill="FFFFFF"/>
        </w:rPr>
        <w:t xml:space="preserve"> </w:t>
      </w:r>
      <w:r w:rsidRPr="00C469D0">
        <w:rPr>
          <w:rFonts w:asciiTheme="majorHAnsi" w:eastAsia="Times New Roman" w:hAnsiTheme="majorHAnsi" w:cs="Arial"/>
          <w:color w:val="222222"/>
          <w:shd w:val="clear" w:color="auto" w:fill="FFFFFF"/>
        </w:rPr>
        <w:t>492-505.</w:t>
      </w:r>
    </w:p>
    <w:p w14:paraId="3F583621" w14:textId="77777777" w:rsidR="007B03EA" w:rsidRPr="002B6371"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2B6371">
        <w:rPr>
          <w:rFonts w:asciiTheme="majorHAnsi" w:eastAsia="Times New Roman" w:hAnsiTheme="majorHAnsi" w:cs="Arial"/>
          <w:color w:val="000000" w:themeColor="text1"/>
          <w:shd w:val="clear" w:color="auto" w:fill="FFFFFF"/>
        </w:rPr>
        <w:t>Schneider M, Grabner R, Paetsch J. Mental number line, number line estimation, and mathematical achievement: Their interrelations in grades 5 and 6. J</w:t>
      </w:r>
      <w:r>
        <w:rPr>
          <w:rFonts w:asciiTheme="majorHAnsi" w:eastAsia="Times New Roman" w:hAnsiTheme="majorHAnsi" w:cs="Arial"/>
          <w:color w:val="000000" w:themeColor="text1"/>
          <w:shd w:val="clear" w:color="auto" w:fill="FFFFFF"/>
        </w:rPr>
        <w:t xml:space="preserve"> Educ Psychol. 2009</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101</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359</w:t>
      </w:r>
      <w:r>
        <w:rPr>
          <w:rFonts w:asciiTheme="majorHAnsi" w:eastAsia="Times New Roman" w:hAnsiTheme="majorHAnsi" w:cs="Arial"/>
          <w:color w:val="000000" w:themeColor="text1"/>
          <w:shd w:val="clear" w:color="auto" w:fill="FFFFFF"/>
        </w:rPr>
        <w:t>-372</w:t>
      </w:r>
      <w:r w:rsidRPr="002B6371">
        <w:rPr>
          <w:rFonts w:asciiTheme="majorHAnsi" w:eastAsia="Times New Roman" w:hAnsiTheme="majorHAnsi" w:cs="Arial"/>
          <w:color w:val="000000" w:themeColor="text1"/>
          <w:shd w:val="clear" w:color="auto" w:fill="FFFFFF"/>
        </w:rPr>
        <w:t>.</w:t>
      </w:r>
    </w:p>
    <w:p w14:paraId="3621602A" w14:textId="77777777" w:rsidR="007B03EA" w:rsidRPr="00AD4512"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AD4512">
        <w:rPr>
          <w:rFonts w:asciiTheme="majorHAnsi" w:eastAsia="Times New Roman" w:hAnsiTheme="majorHAnsi" w:cs="Arial"/>
          <w:color w:val="000000" w:themeColor="text1"/>
          <w:shd w:val="clear" w:color="auto" w:fill="FFFFFF"/>
        </w:rPr>
        <w:t>Siegler RS, Thompson CA, Schneider M. An integrated theory of whole number and fr</w:t>
      </w:r>
      <w:r>
        <w:rPr>
          <w:rFonts w:asciiTheme="majorHAnsi" w:eastAsia="Times New Roman" w:hAnsiTheme="majorHAnsi" w:cs="Arial"/>
          <w:color w:val="000000" w:themeColor="text1"/>
          <w:shd w:val="clear" w:color="auto" w:fill="FFFFFF"/>
        </w:rPr>
        <w:t>actions development. Cognitive Psychol. 2011</w:t>
      </w:r>
      <w:r w:rsidRPr="00AD4512">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62</w:t>
      </w:r>
      <w:r w:rsidRPr="00AD4512">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AD4512">
        <w:rPr>
          <w:rFonts w:asciiTheme="majorHAnsi" w:eastAsia="Times New Roman" w:hAnsiTheme="majorHAnsi" w:cs="Arial"/>
          <w:color w:val="000000" w:themeColor="text1"/>
          <w:shd w:val="clear" w:color="auto" w:fill="FFFFFF"/>
        </w:rPr>
        <w:t xml:space="preserve">273-96. </w:t>
      </w:r>
    </w:p>
    <w:p w14:paraId="3972EC5F" w14:textId="77777777" w:rsidR="007B03EA" w:rsidRPr="003D73C7" w:rsidRDefault="007B03EA" w:rsidP="007B03EA">
      <w:pPr>
        <w:pStyle w:val="ListParagraph"/>
        <w:numPr>
          <w:ilvl w:val="0"/>
          <w:numId w:val="1"/>
        </w:numPr>
        <w:spacing w:line="480" w:lineRule="auto"/>
        <w:rPr>
          <w:rStyle w:val="Hyperlink"/>
          <w:rFonts w:asciiTheme="majorHAnsi" w:eastAsia="Times New Roman" w:hAnsiTheme="majorHAnsi" w:cs="Arial"/>
          <w:color w:val="000000" w:themeColor="text1"/>
        </w:rPr>
      </w:pPr>
      <w:r w:rsidRPr="00AD4512">
        <w:rPr>
          <w:rFonts w:asciiTheme="majorHAnsi" w:eastAsia="Times New Roman" w:hAnsiTheme="majorHAnsi" w:cs="Arial"/>
          <w:color w:val="000000" w:themeColor="text1"/>
          <w:shd w:val="clear" w:color="auto" w:fill="FFFFFF"/>
        </w:rPr>
        <w:t>Simms V, Gilmore C, Cragg L, Clayton S, Marlow N, Johnson S. Nature and origins of mathematics difficulties in very preterm children: a different etiology than deve</w:t>
      </w:r>
      <w:r>
        <w:rPr>
          <w:rFonts w:asciiTheme="majorHAnsi" w:eastAsia="Times New Roman" w:hAnsiTheme="majorHAnsi" w:cs="Arial"/>
          <w:color w:val="000000" w:themeColor="text1"/>
          <w:shd w:val="clear" w:color="auto" w:fill="FFFFFF"/>
        </w:rPr>
        <w:t>lopmental dyscalculia. Pediatr Res. 2014</w:t>
      </w:r>
      <w:r w:rsidRPr="00AD4512">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77</w:t>
      </w:r>
      <w:r w:rsidRPr="00AD4512">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AD4512">
        <w:rPr>
          <w:rFonts w:asciiTheme="majorHAnsi" w:eastAsia="Times New Roman" w:hAnsiTheme="majorHAnsi" w:cs="Arial"/>
          <w:color w:val="000000" w:themeColor="text1"/>
          <w:shd w:val="clear" w:color="auto" w:fill="FFFFFF"/>
        </w:rPr>
        <w:t>389-</w:t>
      </w:r>
      <w:r>
        <w:rPr>
          <w:rFonts w:asciiTheme="majorHAnsi" w:eastAsia="Times New Roman" w:hAnsiTheme="majorHAnsi" w:cs="Arial"/>
          <w:color w:val="000000" w:themeColor="text1"/>
          <w:shd w:val="clear" w:color="auto" w:fill="FFFFFF"/>
        </w:rPr>
        <w:t>3</w:t>
      </w:r>
      <w:r w:rsidRPr="00AD4512">
        <w:rPr>
          <w:rFonts w:asciiTheme="majorHAnsi" w:eastAsia="Times New Roman" w:hAnsiTheme="majorHAnsi" w:cs="Arial"/>
          <w:color w:val="000000" w:themeColor="text1"/>
          <w:shd w:val="clear" w:color="auto" w:fill="FFFFFF"/>
        </w:rPr>
        <w:t xml:space="preserve">95. </w:t>
      </w:r>
    </w:p>
    <w:p w14:paraId="08E2CC6F" w14:textId="77777777" w:rsidR="007B03EA" w:rsidRPr="003D73C7" w:rsidRDefault="007B03EA" w:rsidP="007B03EA">
      <w:pPr>
        <w:pStyle w:val="ListParagraph"/>
        <w:numPr>
          <w:ilvl w:val="0"/>
          <w:numId w:val="1"/>
        </w:numPr>
        <w:spacing w:line="480" w:lineRule="auto"/>
        <w:rPr>
          <w:rFonts w:asciiTheme="majorHAnsi" w:eastAsia="Times New Roman" w:hAnsiTheme="majorHAnsi" w:cs="Arial"/>
          <w:color w:val="000000" w:themeColor="text1"/>
          <w:lang w:val="en-US"/>
        </w:rPr>
      </w:pPr>
      <w:r>
        <w:rPr>
          <w:rFonts w:asciiTheme="majorHAnsi" w:eastAsia="Times New Roman" w:hAnsiTheme="majorHAnsi" w:cs="Arial"/>
          <w:color w:val="000000" w:themeColor="text1"/>
          <w:lang w:val="en-US"/>
        </w:rPr>
        <w:t>Wechsler D</w:t>
      </w:r>
      <w:r w:rsidRPr="003D73C7">
        <w:rPr>
          <w:rFonts w:asciiTheme="majorHAnsi" w:eastAsia="Times New Roman" w:hAnsiTheme="majorHAnsi" w:cs="Arial"/>
          <w:color w:val="000000" w:themeColor="text1"/>
          <w:lang w:val="en-US"/>
        </w:rPr>
        <w:t>. Wechsler individual achievement test 2nd edition (WIAT II). London: The Psychological Corporation</w:t>
      </w:r>
      <w:r>
        <w:rPr>
          <w:rFonts w:asciiTheme="majorHAnsi" w:eastAsia="Times New Roman" w:hAnsiTheme="majorHAnsi" w:cs="Arial"/>
          <w:color w:val="000000" w:themeColor="text1"/>
          <w:lang w:val="en-US"/>
        </w:rPr>
        <w:t>; 2005.</w:t>
      </w:r>
    </w:p>
    <w:p w14:paraId="7FC98295" w14:textId="4287C3AF" w:rsidR="007B03EA" w:rsidRPr="00C107AC"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Raven JC. Guide to using the coloured progressive matrices. 1958.</w:t>
      </w:r>
    </w:p>
    <w:p w14:paraId="6D6ADC79" w14:textId="79DA75A5" w:rsidR="001F1080" w:rsidRPr="00C107AC" w:rsidRDefault="00F63473" w:rsidP="00A76935">
      <w:pPr>
        <w:pStyle w:val="ListParagraph"/>
        <w:numPr>
          <w:ilvl w:val="0"/>
          <w:numId w:val="1"/>
        </w:numPr>
        <w:spacing w:line="480" w:lineRule="auto"/>
        <w:rPr>
          <w:rFonts w:asciiTheme="majorHAnsi" w:hAnsiTheme="majorHAnsi"/>
        </w:rPr>
      </w:pPr>
      <w:r w:rsidRPr="00C107AC">
        <w:rPr>
          <w:rFonts w:asciiTheme="majorHAnsi" w:hAnsiTheme="majorHAnsi"/>
        </w:rPr>
        <w:t>Deary</w:t>
      </w:r>
      <w:r>
        <w:rPr>
          <w:rFonts w:asciiTheme="majorHAnsi" w:hAnsiTheme="majorHAnsi"/>
        </w:rPr>
        <w:t xml:space="preserve"> </w:t>
      </w:r>
      <w:r w:rsidRPr="00C107AC">
        <w:rPr>
          <w:rFonts w:asciiTheme="majorHAnsi" w:hAnsiTheme="majorHAnsi"/>
        </w:rPr>
        <w:t>IJ, Strand S, Smith P, Fernandes C.  Intelligence and educational achievement. Intelligence</w:t>
      </w:r>
      <w:r w:rsidR="00FC167B">
        <w:rPr>
          <w:rFonts w:asciiTheme="majorHAnsi" w:hAnsiTheme="majorHAnsi"/>
        </w:rPr>
        <w:t xml:space="preserve"> 2007;</w:t>
      </w:r>
      <w:r w:rsidRPr="00C107AC">
        <w:rPr>
          <w:rFonts w:asciiTheme="majorHAnsi" w:hAnsiTheme="majorHAnsi"/>
        </w:rPr>
        <w:t xml:space="preserve"> 35</w:t>
      </w:r>
      <w:r w:rsidR="00FC167B">
        <w:rPr>
          <w:rFonts w:asciiTheme="majorHAnsi" w:hAnsiTheme="majorHAnsi"/>
        </w:rPr>
        <w:t>:</w:t>
      </w:r>
      <w:r w:rsidRPr="00C107AC">
        <w:rPr>
          <w:rFonts w:asciiTheme="majorHAnsi" w:hAnsiTheme="majorHAnsi"/>
        </w:rPr>
        <w:t xml:space="preserve"> 13-21.</w:t>
      </w:r>
    </w:p>
    <w:p w14:paraId="70A37A2C" w14:textId="77777777" w:rsidR="007B03EA" w:rsidRPr="003D73C7" w:rsidRDefault="007B03EA" w:rsidP="007B03EA">
      <w:pPr>
        <w:pStyle w:val="ListParagraph"/>
        <w:numPr>
          <w:ilvl w:val="0"/>
          <w:numId w:val="1"/>
        </w:numPr>
        <w:spacing w:line="480" w:lineRule="auto"/>
        <w:rPr>
          <w:rStyle w:val="Hyperlink"/>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lastRenderedPageBreak/>
        <w:t xml:space="preserve">Muldoon K, Towse J, Simms V, Perra O, Menzies V. A longitudinal analysis of estimation, counting skills, and mathematical ability across the </w:t>
      </w:r>
      <w:r>
        <w:rPr>
          <w:rFonts w:asciiTheme="majorHAnsi" w:eastAsia="Times New Roman" w:hAnsiTheme="majorHAnsi" w:cs="Arial"/>
          <w:color w:val="000000" w:themeColor="text1"/>
          <w:shd w:val="clear" w:color="auto" w:fill="FFFFFF"/>
        </w:rPr>
        <w:t>first school year. Dev Psychol. 2013</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49</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250</w:t>
      </w:r>
      <w:r>
        <w:rPr>
          <w:rFonts w:asciiTheme="majorHAnsi" w:eastAsia="Times New Roman" w:hAnsiTheme="majorHAnsi" w:cs="Arial"/>
          <w:color w:val="000000" w:themeColor="text1"/>
          <w:shd w:val="clear" w:color="auto" w:fill="FFFFFF"/>
        </w:rPr>
        <w:t>-257</w:t>
      </w:r>
      <w:r w:rsidRPr="002B6371">
        <w:rPr>
          <w:rFonts w:asciiTheme="majorHAnsi" w:eastAsia="Times New Roman" w:hAnsiTheme="majorHAnsi" w:cs="Arial"/>
          <w:color w:val="000000" w:themeColor="text1"/>
          <w:shd w:val="clear" w:color="auto" w:fill="FFFFFF"/>
        </w:rPr>
        <w:t xml:space="preserve">. </w:t>
      </w:r>
    </w:p>
    <w:p w14:paraId="4A92E77D" w14:textId="77777777" w:rsidR="007B03EA" w:rsidRPr="00AD4512"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AD4512">
        <w:rPr>
          <w:rFonts w:asciiTheme="majorHAnsi" w:eastAsia="Times New Roman" w:hAnsiTheme="majorHAnsi" w:cs="Arial"/>
          <w:color w:val="000000" w:themeColor="text1"/>
          <w:shd w:val="clear" w:color="auto" w:fill="FFFFFF"/>
        </w:rPr>
        <w:t>Inglis M, Attridge N, Batchelor S, Gilmore C. Non-verbal number acuity correlates with symbolic mathematics achievement: B</w:t>
      </w:r>
      <w:r>
        <w:rPr>
          <w:rFonts w:asciiTheme="majorHAnsi" w:eastAsia="Times New Roman" w:hAnsiTheme="majorHAnsi" w:cs="Arial"/>
          <w:color w:val="000000" w:themeColor="text1"/>
          <w:shd w:val="clear" w:color="auto" w:fill="FFFFFF"/>
        </w:rPr>
        <w:t>ut only in children. Psychon B Rev. 2011</w:t>
      </w:r>
      <w:r w:rsidRPr="00AD4512">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18</w:t>
      </w:r>
      <w:r w:rsidRPr="00AD4512">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AD4512">
        <w:rPr>
          <w:rFonts w:asciiTheme="majorHAnsi" w:eastAsia="Times New Roman" w:hAnsiTheme="majorHAnsi" w:cs="Arial"/>
          <w:color w:val="000000" w:themeColor="text1"/>
          <w:shd w:val="clear" w:color="auto" w:fill="FFFFFF"/>
        </w:rPr>
        <w:t>1222-</w:t>
      </w:r>
      <w:r>
        <w:rPr>
          <w:rFonts w:asciiTheme="majorHAnsi" w:eastAsia="Times New Roman" w:hAnsiTheme="majorHAnsi" w:cs="Arial"/>
          <w:color w:val="000000" w:themeColor="text1"/>
          <w:shd w:val="clear" w:color="auto" w:fill="FFFFFF"/>
        </w:rPr>
        <w:t>122</w:t>
      </w:r>
      <w:r w:rsidRPr="00AD4512">
        <w:rPr>
          <w:rFonts w:asciiTheme="majorHAnsi" w:eastAsia="Times New Roman" w:hAnsiTheme="majorHAnsi" w:cs="Arial"/>
          <w:color w:val="000000" w:themeColor="text1"/>
          <w:shd w:val="clear" w:color="auto" w:fill="FFFFFF"/>
        </w:rPr>
        <w:t xml:space="preserve">9. </w:t>
      </w:r>
    </w:p>
    <w:p w14:paraId="00C789D8" w14:textId="77777777" w:rsidR="007B03EA" w:rsidRPr="002B6371" w:rsidRDefault="007B03EA" w:rsidP="007B03EA">
      <w:pPr>
        <w:pStyle w:val="ListParagraph"/>
        <w:numPr>
          <w:ilvl w:val="0"/>
          <w:numId w:val="1"/>
        </w:numPr>
        <w:spacing w:line="480" w:lineRule="auto"/>
        <w:rPr>
          <w:rFonts w:asciiTheme="majorHAnsi" w:hAnsiTheme="majorHAnsi" w:cs="Arial"/>
          <w:color w:val="000000" w:themeColor="text1"/>
          <w:lang w:val="en-US"/>
        </w:rPr>
      </w:pPr>
      <w:r w:rsidRPr="002B6371">
        <w:rPr>
          <w:rFonts w:asciiTheme="majorHAnsi" w:eastAsia="Times New Roman" w:hAnsiTheme="majorHAnsi" w:cs="Arial"/>
          <w:color w:val="000000" w:themeColor="text1"/>
          <w:shd w:val="clear" w:color="auto" w:fill="FFFFFF"/>
        </w:rPr>
        <w:t>Gebuis T, Reynvoet B. Generating nonsymbolic number stim</w:t>
      </w:r>
      <w:r>
        <w:rPr>
          <w:rFonts w:asciiTheme="majorHAnsi" w:eastAsia="Times New Roman" w:hAnsiTheme="majorHAnsi" w:cs="Arial"/>
          <w:color w:val="000000" w:themeColor="text1"/>
          <w:shd w:val="clear" w:color="auto" w:fill="FFFFFF"/>
        </w:rPr>
        <w:t>uli. Behav Res Methods. 2011</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43</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981</w:t>
      </w:r>
      <w:r>
        <w:rPr>
          <w:rFonts w:asciiTheme="majorHAnsi" w:eastAsia="Times New Roman" w:hAnsiTheme="majorHAnsi" w:cs="Arial"/>
          <w:color w:val="000000" w:themeColor="text1"/>
          <w:shd w:val="clear" w:color="auto" w:fill="FFFFFF"/>
        </w:rPr>
        <w:t>-986</w:t>
      </w:r>
      <w:r w:rsidRPr="002B6371">
        <w:rPr>
          <w:rFonts w:asciiTheme="majorHAnsi" w:eastAsia="Times New Roman" w:hAnsiTheme="majorHAnsi" w:cs="Arial"/>
          <w:color w:val="000000" w:themeColor="text1"/>
          <w:shd w:val="clear" w:color="auto" w:fill="FFFFFF"/>
        </w:rPr>
        <w:t xml:space="preserve">. </w:t>
      </w:r>
    </w:p>
    <w:p w14:paraId="01FFD85F" w14:textId="77777777" w:rsidR="007B03EA" w:rsidRPr="0030073C"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30073C">
        <w:rPr>
          <w:rFonts w:asciiTheme="majorHAnsi" w:eastAsia="Times New Roman" w:hAnsiTheme="majorHAnsi" w:cs="Arial"/>
          <w:color w:val="000000" w:themeColor="text1"/>
          <w:shd w:val="clear" w:color="auto" w:fill="FFFFFF"/>
        </w:rPr>
        <w:t>Alloway TP. Automated Working: Memory Assessment: Manual. Pearson; 2007.</w:t>
      </w:r>
    </w:p>
    <w:p w14:paraId="4F1C7121" w14:textId="77777777" w:rsidR="007B03EA" w:rsidRPr="00AD4512"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Korkman M, Kirk U, Kemp S. NEPSY-II: Clinical and interpretive manual. San Antonio, TX: The Psychological Corporation. 2007.</w:t>
      </w:r>
    </w:p>
    <w:p w14:paraId="112CE24E" w14:textId="77777777" w:rsidR="007B03EA" w:rsidRPr="00AD4512"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AD4512">
        <w:rPr>
          <w:rFonts w:asciiTheme="majorHAnsi" w:eastAsia="Times New Roman" w:hAnsiTheme="majorHAnsi" w:cs="Arial"/>
          <w:color w:val="000000" w:themeColor="text1"/>
          <w:shd w:val="clear" w:color="auto" w:fill="FFFFFF"/>
        </w:rPr>
        <w:t>Ashcraft MH, Moore AM. Cognitive processes of numerical estimation in children.</w:t>
      </w:r>
      <w:r>
        <w:rPr>
          <w:rFonts w:asciiTheme="majorHAnsi" w:eastAsia="Times New Roman" w:hAnsiTheme="majorHAnsi" w:cs="Arial"/>
          <w:color w:val="000000" w:themeColor="text1"/>
          <w:shd w:val="clear" w:color="auto" w:fill="FFFFFF"/>
        </w:rPr>
        <w:t xml:space="preserve"> J Exp Child Psychol. 2012</w:t>
      </w:r>
      <w:r w:rsidRPr="00AD4512">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111</w:t>
      </w:r>
      <w:r w:rsidRPr="00AD4512">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AD4512">
        <w:rPr>
          <w:rFonts w:asciiTheme="majorHAnsi" w:eastAsia="Times New Roman" w:hAnsiTheme="majorHAnsi" w:cs="Arial"/>
          <w:color w:val="000000" w:themeColor="text1"/>
          <w:shd w:val="clear" w:color="auto" w:fill="FFFFFF"/>
        </w:rPr>
        <w:t>246-</w:t>
      </w:r>
      <w:r>
        <w:rPr>
          <w:rFonts w:asciiTheme="majorHAnsi" w:eastAsia="Times New Roman" w:hAnsiTheme="majorHAnsi" w:cs="Arial"/>
          <w:color w:val="000000" w:themeColor="text1"/>
          <w:shd w:val="clear" w:color="auto" w:fill="FFFFFF"/>
        </w:rPr>
        <w:t>2</w:t>
      </w:r>
      <w:r w:rsidRPr="00AD4512">
        <w:rPr>
          <w:rFonts w:asciiTheme="majorHAnsi" w:eastAsia="Times New Roman" w:hAnsiTheme="majorHAnsi" w:cs="Arial"/>
          <w:color w:val="000000" w:themeColor="text1"/>
          <w:shd w:val="clear" w:color="auto" w:fill="FFFFFF"/>
        </w:rPr>
        <w:t xml:space="preserve">67. </w:t>
      </w:r>
    </w:p>
    <w:p w14:paraId="01F2975E" w14:textId="77777777" w:rsidR="007B03EA" w:rsidRPr="0030073C"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30073C">
        <w:rPr>
          <w:rFonts w:asciiTheme="majorHAnsi" w:eastAsia="Times New Roman" w:hAnsiTheme="majorHAnsi" w:cs="Arial"/>
          <w:color w:val="000000" w:themeColor="text1"/>
          <w:shd w:val="clear" w:color="auto" w:fill="FFFFFF"/>
        </w:rPr>
        <w:t>Barth HC, Paladino AM. The development of numerical estimation: Evidence against a repre</w:t>
      </w:r>
      <w:r>
        <w:rPr>
          <w:rFonts w:asciiTheme="majorHAnsi" w:eastAsia="Times New Roman" w:hAnsiTheme="majorHAnsi" w:cs="Arial"/>
          <w:color w:val="000000" w:themeColor="text1"/>
          <w:shd w:val="clear" w:color="auto" w:fill="FFFFFF"/>
        </w:rPr>
        <w:t>sentational shift. Dev Sci. 2011</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14</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30073C">
        <w:rPr>
          <w:rFonts w:asciiTheme="majorHAnsi" w:eastAsia="Times New Roman" w:hAnsiTheme="majorHAnsi" w:cs="Arial"/>
          <w:color w:val="000000" w:themeColor="text1"/>
          <w:shd w:val="clear" w:color="auto" w:fill="FFFFFF"/>
        </w:rPr>
        <w:t>125-</w:t>
      </w:r>
      <w:r>
        <w:rPr>
          <w:rFonts w:asciiTheme="majorHAnsi" w:eastAsia="Times New Roman" w:hAnsiTheme="majorHAnsi" w:cs="Arial"/>
          <w:color w:val="000000" w:themeColor="text1"/>
          <w:shd w:val="clear" w:color="auto" w:fill="FFFFFF"/>
        </w:rPr>
        <w:t>1</w:t>
      </w:r>
      <w:r w:rsidRPr="0030073C">
        <w:rPr>
          <w:rFonts w:asciiTheme="majorHAnsi" w:eastAsia="Times New Roman" w:hAnsiTheme="majorHAnsi" w:cs="Arial"/>
          <w:color w:val="000000" w:themeColor="text1"/>
          <w:shd w:val="clear" w:color="auto" w:fill="FFFFFF"/>
        </w:rPr>
        <w:t>35.</w:t>
      </w:r>
    </w:p>
    <w:p w14:paraId="52A59A22" w14:textId="77777777" w:rsidR="007B03EA"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2B6371">
        <w:rPr>
          <w:rFonts w:asciiTheme="majorHAnsi" w:eastAsia="Times New Roman" w:hAnsiTheme="majorHAnsi" w:cs="Arial"/>
          <w:color w:val="000000" w:themeColor="text1"/>
          <w:shd w:val="clear" w:color="auto" w:fill="FFFFFF"/>
        </w:rPr>
        <w:t>Siegler RS. Magnitude knowledge: the common core of nume</w:t>
      </w:r>
      <w:r>
        <w:rPr>
          <w:rFonts w:asciiTheme="majorHAnsi" w:eastAsia="Times New Roman" w:hAnsiTheme="majorHAnsi" w:cs="Arial"/>
          <w:color w:val="000000" w:themeColor="text1"/>
          <w:shd w:val="clear" w:color="auto" w:fill="FFFFFF"/>
        </w:rPr>
        <w:t>rical development. Dev Sci. 2016</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19</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341-</w:t>
      </w:r>
      <w:r>
        <w:rPr>
          <w:rFonts w:asciiTheme="majorHAnsi" w:eastAsia="Times New Roman" w:hAnsiTheme="majorHAnsi" w:cs="Arial"/>
          <w:color w:val="000000" w:themeColor="text1"/>
          <w:shd w:val="clear" w:color="auto" w:fill="FFFFFF"/>
        </w:rPr>
        <w:t>3</w:t>
      </w:r>
      <w:r w:rsidRPr="002B6371">
        <w:rPr>
          <w:rFonts w:asciiTheme="majorHAnsi" w:eastAsia="Times New Roman" w:hAnsiTheme="majorHAnsi" w:cs="Arial"/>
          <w:color w:val="000000" w:themeColor="text1"/>
          <w:shd w:val="clear" w:color="auto" w:fill="FFFFFF"/>
        </w:rPr>
        <w:t>61.</w:t>
      </w:r>
    </w:p>
    <w:p w14:paraId="3616F1E8" w14:textId="77777777" w:rsidR="007B03EA" w:rsidRPr="00094FD2"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30073C">
        <w:rPr>
          <w:rFonts w:asciiTheme="majorHAnsi" w:eastAsia="Times New Roman" w:hAnsiTheme="majorHAnsi" w:cs="Arial"/>
          <w:color w:val="000000" w:themeColor="text1"/>
          <w:shd w:val="clear" w:color="auto" w:fill="FFFFFF"/>
        </w:rPr>
        <w:t>Bouwmeester S, Verkoeijen PP. Multiple Representations in Number Line Estimation: A Developmental Shift or Class</w:t>
      </w:r>
      <w:r>
        <w:rPr>
          <w:rFonts w:asciiTheme="majorHAnsi" w:eastAsia="Times New Roman" w:hAnsiTheme="majorHAnsi" w:cs="Arial"/>
          <w:color w:val="000000" w:themeColor="text1"/>
          <w:shd w:val="clear" w:color="auto" w:fill="FFFFFF"/>
        </w:rPr>
        <w:t>es of Representations? Cognition Instruct. 2012</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30</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30073C">
        <w:rPr>
          <w:rFonts w:asciiTheme="majorHAnsi" w:eastAsia="Times New Roman" w:hAnsiTheme="majorHAnsi" w:cs="Arial"/>
          <w:color w:val="000000" w:themeColor="text1"/>
          <w:shd w:val="clear" w:color="auto" w:fill="FFFFFF"/>
        </w:rPr>
        <w:t>246-</w:t>
      </w:r>
      <w:r>
        <w:rPr>
          <w:rFonts w:asciiTheme="majorHAnsi" w:eastAsia="Times New Roman" w:hAnsiTheme="majorHAnsi" w:cs="Arial"/>
          <w:color w:val="000000" w:themeColor="text1"/>
          <w:shd w:val="clear" w:color="auto" w:fill="FFFFFF"/>
        </w:rPr>
        <w:t>2</w:t>
      </w:r>
      <w:r w:rsidRPr="0030073C">
        <w:rPr>
          <w:rFonts w:asciiTheme="majorHAnsi" w:eastAsia="Times New Roman" w:hAnsiTheme="majorHAnsi" w:cs="Arial"/>
          <w:color w:val="000000" w:themeColor="text1"/>
          <w:shd w:val="clear" w:color="auto" w:fill="FFFFFF"/>
        </w:rPr>
        <w:t>60.</w:t>
      </w:r>
    </w:p>
    <w:p w14:paraId="294B1CD0" w14:textId="77777777" w:rsidR="007B03EA" w:rsidRPr="002B6371" w:rsidRDefault="007B03EA" w:rsidP="007B03EA">
      <w:pPr>
        <w:pStyle w:val="ListParagraph"/>
        <w:numPr>
          <w:ilvl w:val="0"/>
          <w:numId w:val="1"/>
        </w:numPr>
        <w:spacing w:line="480" w:lineRule="auto"/>
        <w:rPr>
          <w:rFonts w:asciiTheme="majorHAnsi" w:hAnsiTheme="majorHAnsi" w:cs="Arial"/>
          <w:color w:val="000000" w:themeColor="text1"/>
          <w:lang w:val="en-US"/>
        </w:rPr>
      </w:pPr>
      <w:r w:rsidRPr="002B6371">
        <w:rPr>
          <w:rFonts w:asciiTheme="majorHAnsi" w:eastAsia="Times New Roman" w:hAnsiTheme="majorHAnsi" w:cs="Arial"/>
          <w:color w:val="000000" w:themeColor="text1"/>
          <w:shd w:val="clear" w:color="auto" w:fill="FFFFFF"/>
        </w:rPr>
        <w:t xml:space="preserve">Moeller K, Pixner S, Kaufmann L, Nuerk HC. Children’s early mental number line: Logarithmic or decomposed linear? </w:t>
      </w:r>
      <w:r>
        <w:rPr>
          <w:rFonts w:asciiTheme="majorHAnsi" w:eastAsia="Times New Roman" w:hAnsiTheme="majorHAnsi" w:cs="Arial"/>
          <w:color w:val="000000" w:themeColor="text1"/>
          <w:shd w:val="clear" w:color="auto" w:fill="FFFFFF"/>
        </w:rPr>
        <w:t>J Exp Child Psychol. 2009</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103</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503-</w:t>
      </w:r>
      <w:r>
        <w:rPr>
          <w:rFonts w:asciiTheme="majorHAnsi" w:eastAsia="Times New Roman" w:hAnsiTheme="majorHAnsi" w:cs="Arial"/>
          <w:color w:val="000000" w:themeColor="text1"/>
          <w:shd w:val="clear" w:color="auto" w:fill="FFFFFF"/>
        </w:rPr>
        <w:t>5</w:t>
      </w:r>
      <w:r w:rsidRPr="002B6371">
        <w:rPr>
          <w:rFonts w:asciiTheme="majorHAnsi" w:eastAsia="Times New Roman" w:hAnsiTheme="majorHAnsi" w:cs="Arial"/>
          <w:color w:val="000000" w:themeColor="text1"/>
          <w:shd w:val="clear" w:color="auto" w:fill="FFFFFF"/>
        </w:rPr>
        <w:t xml:space="preserve">15. </w:t>
      </w:r>
    </w:p>
    <w:p w14:paraId="419D0EA3" w14:textId="77777777" w:rsidR="007B03EA" w:rsidRPr="00AD4512" w:rsidRDefault="007B03EA" w:rsidP="007B03EA">
      <w:pPr>
        <w:pStyle w:val="ListParagraph"/>
        <w:numPr>
          <w:ilvl w:val="0"/>
          <w:numId w:val="1"/>
        </w:numPr>
        <w:spacing w:line="480" w:lineRule="auto"/>
        <w:rPr>
          <w:rFonts w:asciiTheme="majorHAnsi" w:eastAsia="Times New Roman" w:hAnsiTheme="majorHAnsi" w:cs="Arial"/>
          <w:color w:val="000000" w:themeColor="text1"/>
          <w:shd w:val="clear" w:color="auto" w:fill="FFFFFF"/>
        </w:rPr>
      </w:pPr>
      <w:r w:rsidRPr="00AD4512">
        <w:rPr>
          <w:rFonts w:asciiTheme="majorHAnsi" w:eastAsia="Times New Roman" w:hAnsiTheme="majorHAnsi" w:cs="Arial"/>
          <w:color w:val="000000" w:themeColor="text1"/>
          <w:shd w:val="clear" w:color="auto" w:fill="FFFFFF"/>
        </w:rPr>
        <w:lastRenderedPageBreak/>
        <w:t>Ebersbach M, Luwel K, Verschaffel L. The relationship between children’s familiarity with numbers and their performance in bounded and unbounded number</w:t>
      </w:r>
      <w:r>
        <w:rPr>
          <w:rFonts w:asciiTheme="majorHAnsi" w:eastAsia="Times New Roman" w:hAnsiTheme="majorHAnsi" w:cs="Arial"/>
          <w:color w:val="000000" w:themeColor="text1"/>
          <w:shd w:val="clear" w:color="auto" w:fill="FFFFFF"/>
        </w:rPr>
        <w:t xml:space="preserve"> line estimations. Math Think Learn. 2015</w:t>
      </w:r>
      <w:r w:rsidRPr="00AD4512">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17</w:t>
      </w:r>
      <w:r w:rsidRPr="00AD4512">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AD4512">
        <w:rPr>
          <w:rFonts w:asciiTheme="majorHAnsi" w:eastAsia="Times New Roman" w:hAnsiTheme="majorHAnsi" w:cs="Arial"/>
          <w:color w:val="000000" w:themeColor="text1"/>
          <w:shd w:val="clear" w:color="auto" w:fill="FFFFFF"/>
        </w:rPr>
        <w:t>136-</w:t>
      </w:r>
      <w:r>
        <w:rPr>
          <w:rFonts w:asciiTheme="majorHAnsi" w:eastAsia="Times New Roman" w:hAnsiTheme="majorHAnsi" w:cs="Arial"/>
          <w:color w:val="000000" w:themeColor="text1"/>
          <w:shd w:val="clear" w:color="auto" w:fill="FFFFFF"/>
        </w:rPr>
        <w:t>1</w:t>
      </w:r>
      <w:r w:rsidRPr="00AD4512">
        <w:rPr>
          <w:rFonts w:asciiTheme="majorHAnsi" w:eastAsia="Times New Roman" w:hAnsiTheme="majorHAnsi" w:cs="Arial"/>
          <w:color w:val="000000" w:themeColor="text1"/>
          <w:shd w:val="clear" w:color="auto" w:fill="FFFFFF"/>
        </w:rPr>
        <w:t>54.</w:t>
      </w:r>
      <w:r w:rsidRPr="00AD4512">
        <w:rPr>
          <w:rFonts w:asciiTheme="majorHAnsi" w:hAnsiTheme="majorHAnsi" w:cs="Arial"/>
          <w:color w:val="000000" w:themeColor="text1"/>
          <w:lang w:val="en-US"/>
        </w:rPr>
        <w:t xml:space="preserve"> </w:t>
      </w:r>
    </w:p>
    <w:p w14:paraId="41474A19" w14:textId="77777777" w:rsidR="007B03EA" w:rsidRPr="00094FD2"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Lyons IM, Price GR, Vaessen A, Blomert L, Ansari D. Numerical predictors of arithmeti</w:t>
      </w:r>
      <w:r>
        <w:rPr>
          <w:rFonts w:asciiTheme="majorHAnsi" w:eastAsia="Times New Roman" w:hAnsiTheme="majorHAnsi" w:cs="Arial"/>
          <w:color w:val="000000" w:themeColor="text1"/>
          <w:shd w:val="clear" w:color="auto" w:fill="FFFFFF"/>
        </w:rPr>
        <w:t>c success in grades 1–6. Dev Sci. 2014</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17</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714-</w:t>
      </w:r>
      <w:r>
        <w:rPr>
          <w:rFonts w:asciiTheme="majorHAnsi" w:eastAsia="Times New Roman" w:hAnsiTheme="majorHAnsi" w:cs="Arial"/>
          <w:color w:val="000000" w:themeColor="text1"/>
          <w:shd w:val="clear" w:color="auto" w:fill="FFFFFF"/>
        </w:rPr>
        <w:t>7</w:t>
      </w:r>
      <w:r w:rsidRPr="002B6371">
        <w:rPr>
          <w:rFonts w:asciiTheme="majorHAnsi" w:eastAsia="Times New Roman" w:hAnsiTheme="majorHAnsi" w:cs="Arial"/>
          <w:color w:val="000000" w:themeColor="text1"/>
          <w:shd w:val="clear" w:color="auto" w:fill="FFFFFF"/>
        </w:rPr>
        <w:t>26.</w:t>
      </w:r>
    </w:p>
    <w:p w14:paraId="66F2747A" w14:textId="77777777" w:rsidR="007B03EA" w:rsidRPr="00094FD2"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2B6371">
        <w:rPr>
          <w:rFonts w:asciiTheme="majorHAnsi" w:eastAsia="Times New Roman" w:hAnsiTheme="majorHAnsi" w:cs="Arial"/>
          <w:color w:val="000000" w:themeColor="text1"/>
          <w:shd w:val="clear" w:color="auto" w:fill="FFFFFF"/>
        </w:rPr>
        <w:t>Lyons IM, Beilock SL. Numerical ordering ability mediates the relation between number-sense and arithmetic co</w:t>
      </w:r>
      <w:r>
        <w:rPr>
          <w:rFonts w:asciiTheme="majorHAnsi" w:eastAsia="Times New Roman" w:hAnsiTheme="majorHAnsi" w:cs="Arial"/>
          <w:color w:val="000000" w:themeColor="text1"/>
          <w:shd w:val="clear" w:color="auto" w:fill="FFFFFF"/>
        </w:rPr>
        <w:t>mpetence. Cognition. 2011</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121</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256-</w:t>
      </w:r>
      <w:r>
        <w:rPr>
          <w:rFonts w:asciiTheme="majorHAnsi" w:eastAsia="Times New Roman" w:hAnsiTheme="majorHAnsi" w:cs="Arial"/>
          <w:color w:val="000000" w:themeColor="text1"/>
          <w:shd w:val="clear" w:color="auto" w:fill="FFFFFF"/>
        </w:rPr>
        <w:t>2</w:t>
      </w:r>
      <w:r w:rsidRPr="002B6371">
        <w:rPr>
          <w:rFonts w:asciiTheme="majorHAnsi" w:eastAsia="Times New Roman" w:hAnsiTheme="majorHAnsi" w:cs="Arial"/>
          <w:color w:val="000000" w:themeColor="text1"/>
          <w:shd w:val="clear" w:color="auto" w:fill="FFFFFF"/>
        </w:rPr>
        <w:t>61.</w:t>
      </w:r>
    </w:p>
    <w:p w14:paraId="7E6B4C86" w14:textId="77777777" w:rsidR="007B03EA" w:rsidRPr="00094FD2"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30073C">
        <w:rPr>
          <w:rFonts w:asciiTheme="majorHAnsi" w:eastAsia="Times New Roman" w:hAnsiTheme="majorHAnsi" w:cs="Arial"/>
          <w:color w:val="000000" w:themeColor="text1"/>
          <w:shd w:val="clear" w:color="auto" w:fill="FFFFFF"/>
        </w:rPr>
        <w:t>Canobi KH. Concept–procedure interactions in children’s ad</w:t>
      </w:r>
      <w:r>
        <w:rPr>
          <w:rFonts w:asciiTheme="majorHAnsi" w:eastAsia="Times New Roman" w:hAnsiTheme="majorHAnsi" w:cs="Arial"/>
          <w:color w:val="000000" w:themeColor="text1"/>
          <w:shd w:val="clear" w:color="auto" w:fill="FFFFFF"/>
        </w:rPr>
        <w:t>dition and subtraction. J Exp Child Psychol. 2009</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102</w:t>
      </w:r>
      <w:r w:rsidRPr="0030073C">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30073C">
        <w:rPr>
          <w:rFonts w:asciiTheme="majorHAnsi" w:eastAsia="Times New Roman" w:hAnsiTheme="majorHAnsi" w:cs="Arial"/>
          <w:color w:val="000000" w:themeColor="text1"/>
          <w:shd w:val="clear" w:color="auto" w:fill="FFFFFF"/>
        </w:rPr>
        <w:t>131-</w:t>
      </w:r>
      <w:r>
        <w:rPr>
          <w:rFonts w:asciiTheme="majorHAnsi" w:eastAsia="Times New Roman" w:hAnsiTheme="majorHAnsi" w:cs="Arial"/>
          <w:color w:val="000000" w:themeColor="text1"/>
          <w:shd w:val="clear" w:color="auto" w:fill="FFFFFF"/>
        </w:rPr>
        <w:t>1</w:t>
      </w:r>
      <w:r w:rsidRPr="0030073C">
        <w:rPr>
          <w:rFonts w:asciiTheme="majorHAnsi" w:eastAsia="Times New Roman" w:hAnsiTheme="majorHAnsi" w:cs="Arial"/>
          <w:color w:val="000000" w:themeColor="text1"/>
          <w:shd w:val="clear" w:color="auto" w:fill="FFFFFF"/>
        </w:rPr>
        <w:t>49.</w:t>
      </w:r>
    </w:p>
    <w:p w14:paraId="7563B992" w14:textId="77777777" w:rsidR="007B03EA" w:rsidRPr="00AD4512" w:rsidRDefault="007B03EA" w:rsidP="007B03EA">
      <w:pPr>
        <w:pStyle w:val="ListParagraph"/>
        <w:numPr>
          <w:ilvl w:val="0"/>
          <w:numId w:val="1"/>
        </w:numPr>
        <w:spacing w:line="480" w:lineRule="auto"/>
        <w:rPr>
          <w:rFonts w:asciiTheme="majorHAnsi" w:eastAsia="Times New Roman" w:hAnsiTheme="majorHAnsi" w:cs="Arial"/>
          <w:color w:val="000000" w:themeColor="text1"/>
        </w:rPr>
      </w:pPr>
      <w:r w:rsidRPr="00AD4512">
        <w:rPr>
          <w:rFonts w:asciiTheme="majorHAnsi" w:eastAsia="Times New Roman" w:hAnsiTheme="majorHAnsi" w:cs="Arial"/>
          <w:color w:val="000000" w:themeColor="text1"/>
          <w:shd w:val="clear" w:color="auto" w:fill="FFFFFF"/>
        </w:rPr>
        <w:t xml:space="preserve">Robinson KM, Dubé AK. Children's additive concepts: promoting understanding and the role of inhibition. </w:t>
      </w:r>
      <w:r>
        <w:rPr>
          <w:rFonts w:asciiTheme="majorHAnsi" w:eastAsia="Times New Roman" w:hAnsiTheme="majorHAnsi" w:cs="Arial"/>
          <w:bCs/>
          <w:color w:val="000000" w:themeColor="text1"/>
          <w:shd w:val="clear" w:color="auto" w:fill="FFFFFF"/>
        </w:rPr>
        <w:t>Learn Individ Differ</w:t>
      </w:r>
      <w:r>
        <w:rPr>
          <w:rFonts w:asciiTheme="majorHAnsi" w:eastAsia="Times New Roman" w:hAnsiTheme="majorHAnsi" w:cs="Arial"/>
          <w:color w:val="000000" w:themeColor="text1"/>
          <w:shd w:val="clear" w:color="auto" w:fill="FFFFFF"/>
        </w:rPr>
        <w:t>. 2013</w:t>
      </w:r>
      <w:r w:rsidRPr="00AD4512">
        <w:rPr>
          <w:rFonts w:asciiTheme="majorHAnsi" w:eastAsia="Times New Roman" w:hAnsiTheme="majorHAnsi" w:cs="Arial"/>
          <w:color w:val="000000" w:themeColor="text1"/>
          <w:shd w:val="clear" w:color="auto" w:fill="FFFFFF"/>
        </w:rPr>
        <w:t>; 23:</w:t>
      </w:r>
      <w:r>
        <w:rPr>
          <w:rFonts w:asciiTheme="majorHAnsi" w:eastAsia="Times New Roman" w:hAnsiTheme="majorHAnsi" w:cs="Arial"/>
          <w:color w:val="000000" w:themeColor="text1"/>
          <w:shd w:val="clear" w:color="auto" w:fill="FFFFFF"/>
        </w:rPr>
        <w:t xml:space="preserve"> </w:t>
      </w:r>
      <w:r w:rsidRPr="00AD4512">
        <w:rPr>
          <w:rFonts w:asciiTheme="majorHAnsi" w:eastAsia="Times New Roman" w:hAnsiTheme="majorHAnsi" w:cs="Arial"/>
          <w:color w:val="000000" w:themeColor="text1"/>
          <w:shd w:val="clear" w:color="auto" w:fill="FFFFFF"/>
        </w:rPr>
        <w:t>101-</w:t>
      </w:r>
      <w:r>
        <w:rPr>
          <w:rFonts w:asciiTheme="majorHAnsi" w:eastAsia="Times New Roman" w:hAnsiTheme="majorHAnsi" w:cs="Arial"/>
          <w:color w:val="000000" w:themeColor="text1"/>
          <w:shd w:val="clear" w:color="auto" w:fill="FFFFFF"/>
        </w:rPr>
        <w:t>10</w:t>
      </w:r>
      <w:r w:rsidRPr="00AD4512">
        <w:rPr>
          <w:rFonts w:asciiTheme="majorHAnsi" w:eastAsia="Times New Roman" w:hAnsiTheme="majorHAnsi" w:cs="Arial"/>
          <w:color w:val="000000" w:themeColor="text1"/>
          <w:shd w:val="clear" w:color="auto" w:fill="FFFFFF"/>
        </w:rPr>
        <w:t xml:space="preserve">7. </w:t>
      </w:r>
    </w:p>
    <w:p w14:paraId="0DD310DA" w14:textId="77777777" w:rsidR="007B03EA" w:rsidRDefault="007B03EA" w:rsidP="007B03EA">
      <w:pPr>
        <w:pStyle w:val="ListParagraph"/>
        <w:numPr>
          <w:ilvl w:val="0"/>
          <w:numId w:val="1"/>
        </w:numPr>
        <w:spacing w:line="480" w:lineRule="auto"/>
        <w:rPr>
          <w:rStyle w:val="Hyperlink"/>
          <w:rFonts w:asciiTheme="majorHAnsi" w:hAnsiTheme="majorHAnsi" w:cs="Arial"/>
          <w:color w:val="000000" w:themeColor="text1"/>
          <w:lang w:val="en-US"/>
        </w:rPr>
      </w:pPr>
      <w:r w:rsidRPr="002B6371">
        <w:rPr>
          <w:rFonts w:asciiTheme="majorHAnsi" w:eastAsia="Times New Roman" w:hAnsiTheme="majorHAnsi" w:cs="Arial"/>
          <w:color w:val="000000" w:themeColor="text1"/>
          <w:shd w:val="clear" w:color="auto" w:fill="FFFFFF"/>
        </w:rPr>
        <w:t>Xenidou-Dervou I, van der Schoot M, van Lieshout EC. Working memory and number line representations in single-digit addition: Approximate versus exact, n</w:t>
      </w:r>
      <w:r>
        <w:rPr>
          <w:rFonts w:asciiTheme="majorHAnsi" w:eastAsia="Times New Roman" w:hAnsiTheme="majorHAnsi" w:cs="Arial"/>
          <w:color w:val="000000" w:themeColor="text1"/>
          <w:shd w:val="clear" w:color="auto" w:fill="FFFFFF"/>
        </w:rPr>
        <w:t>onsymbolic versus symbolic. Q J Exp Psychol. 2015</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68</w:t>
      </w:r>
      <w:r w:rsidRPr="002B6371">
        <w:rPr>
          <w:rFonts w:asciiTheme="majorHAnsi" w:eastAsia="Times New Roman" w:hAnsiTheme="majorHAnsi" w:cs="Arial"/>
          <w:color w:val="000000" w:themeColor="text1"/>
          <w:shd w:val="clear" w:color="auto" w:fill="FFFFFF"/>
        </w:rPr>
        <w:t>:</w:t>
      </w:r>
      <w:r>
        <w:rPr>
          <w:rFonts w:asciiTheme="majorHAnsi" w:eastAsia="Times New Roman" w:hAnsiTheme="majorHAnsi" w:cs="Arial"/>
          <w:color w:val="000000" w:themeColor="text1"/>
          <w:shd w:val="clear" w:color="auto" w:fill="FFFFFF"/>
        </w:rPr>
        <w:t xml:space="preserve"> </w:t>
      </w:r>
      <w:r w:rsidRPr="002B6371">
        <w:rPr>
          <w:rFonts w:asciiTheme="majorHAnsi" w:eastAsia="Times New Roman" w:hAnsiTheme="majorHAnsi" w:cs="Arial"/>
          <w:color w:val="000000" w:themeColor="text1"/>
          <w:shd w:val="clear" w:color="auto" w:fill="FFFFFF"/>
        </w:rPr>
        <w:t>1148-</w:t>
      </w:r>
      <w:r>
        <w:rPr>
          <w:rFonts w:asciiTheme="majorHAnsi" w:eastAsia="Times New Roman" w:hAnsiTheme="majorHAnsi" w:cs="Arial"/>
          <w:color w:val="000000" w:themeColor="text1"/>
          <w:shd w:val="clear" w:color="auto" w:fill="FFFFFF"/>
        </w:rPr>
        <w:t>11</w:t>
      </w:r>
      <w:r w:rsidRPr="002B6371">
        <w:rPr>
          <w:rFonts w:asciiTheme="majorHAnsi" w:eastAsia="Times New Roman" w:hAnsiTheme="majorHAnsi" w:cs="Arial"/>
          <w:color w:val="000000" w:themeColor="text1"/>
          <w:shd w:val="clear" w:color="auto" w:fill="FFFFFF"/>
        </w:rPr>
        <w:t xml:space="preserve">67. </w:t>
      </w:r>
    </w:p>
    <w:p w14:paraId="753A2394" w14:textId="77777777" w:rsidR="007B03EA" w:rsidRPr="0036745E" w:rsidRDefault="007B03EA" w:rsidP="007B03EA">
      <w:pPr>
        <w:pStyle w:val="ListParagraph"/>
        <w:numPr>
          <w:ilvl w:val="0"/>
          <w:numId w:val="1"/>
        </w:numPr>
        <w:spacing w:line="480" w:lineRule="auto"/>
        <w:rPr>
          <w:rStyle w:val="Hyperlink"/>
          <w:rFonts w:asciiTheme="majorHAnsi" w:hAnsiTheme="majorHAnsi" w:cs="Arial"/>
          <w:color w:val="000000" w:themeColor="text1"/>
        </w:rPr>
      </w:pPr>
      <w:r>
        <w:rPr>
          <w:rStyle w:val="Hyperlink"/>
          <w:rFonts w:asciiTheme="majorHAnsi" w:hAnsiTheme="majorHAnsi" w:cs="Arial"/>
          <w:color w:val="000000" w:themeColor="text1"/>
          <w:lang w:val="en-US"/>
        </w:rPr>
        <w:t xml:space="preserve">Crollen V, &amp; Noël MP. </w:t>
      </w:r>
      <w:r w:rsidRPr="00967679">
        <w:rPr>
          <w:rStyle w:val="Hyperlink"/>
          <w:rFonts w:asciiTheme="majorHAnsi" w:hAnsiTheme="majorHAnsi" w:cs="Arial"/>
          <w:color w:val="000000" w:themeColor="text1"/>
          <w:lang w:val="en-US"/>
        </w:rPr>
        <w:t xml:space="preserve"> Spatial and numerical processing in children with high and low visuospatial abilities. </w:t>
      </w:r>
      <w:r>
        <w:rPr>
          <w:rFonts w:asciiTheme="majorHAnsi" w:hAnsiTheme="majorHAnsi" w:cs="Arial"/>
          <w:bCs/>
          <w:color w:val="000000" w:themeColor="text1"/>
        </w:rPr>
        <w:t>J Exp Psychol</w:t>
      </w:r>
      <w:r w:rsidRPr="0036745E">
        <w:rPr>
          <w:rStyle w:val="Hyperlink"/>
          <w:rFonts w:asciiTheme="majorHAnsi" w:hAnsiTheme="majorHAnsi" w:cs="Arial"/>
          <w:color w:val="000000" w:themeColor="text1"/>
          <w:lang w:val="en-US"/>
        </w:rPr>
        <w:t>. 2015; 132: 84–98.</w:t>
      </w:r>
    </w:p>
    <w:p w14:paraId="5273E14C" w14:textId="77777777" w:rsidR="007B03EA" w:rsidRDefault="007B03EA" w:rsidP="007B03EA">
      <w:pPr>
        <w:pStyle w:val="ListParagraph"/>
        <w:numPr>
          <w:ilvl w:val="0"/>
          <w:numId w:val="1"/>
        </w:numPr>
        <w:spacing w:line="480" w:lineRule="auto"/>
        <w:rPr>
          <w:rStyle w:val="Hyperlink"/>
          <w:rFonts w:asciiTheme="majorHAnsi" w:hAnsiTheme="majorHAnsi" w:cs="Arial"/>
          <w:color w:val="000000" w:themeColor="text1"/>
          <w:lang w:val="en-US"/>
        </w:rPr>
      </w:pPr>
      <w:r>
        <w:rPr>
          <w:rStyle w:val="Hyperlink"/>
          <w:rFonts w:asciiTheme="majorHAnsi" w:hAnsiTheme="majorHAnsi" w:cs="Arial"/>
          <w:color w:val="000000" w:themeColor="text1"/>
          <w:lang w:val="en-US"/>
        </w:rPr>
        <w:t xml:space="preserve">Mix K, &amp; Cheng Y. </w:t>
      </w:r>
      <w:r w:rsidRPr="00967679">
        <w:rPr>
          <w:rStyle w:val="Hyperlink"/>
          <w:rFonts w:asciiTheme="majorHAnsi" w:hAnsiTheme="majorHAnsi" w:cs="Arial"/>
          <w:color w:val="000000" w:themeColor="text1"/>
          <w:lang w:val="en-US"/>
        </w:rPr>
        <w:t xml:space="preserve">The relation between space and math: Developmental and </w:t>
      </w:r>
      <w:r>
        <w:rPr>
          <w:rStyle w:val="Hyperlink"/>
          <w:rFonts w:asciiTheme="majorHAnsi" w:hAnsiTheme="majorHAnsi" w:cs="Arial"/>
          <w:color w:val="000000" w:themeColor="text1"/>
          <w:lang w:val="en-US"/>
        </w:rPr>
        <w:t xml:space="preserve">educational implications. In: </w:t>
      </w:r>
      <w:r w:rsidRPr="00967679">
        <w:rPr>
          <w:rStyle w:val="Hyperlink"/>
          <w:rFonts w:asciiTheme="majorHAnsi" w:hAnsiTheme="majorHAnsi" w:cs="Arial"/>
          <w:color w:val="000000" w:themeColor="text1"/>
          <w:lang w:val="en-US"/>
        </w:rPr>
        <w:t xml:space="preserve">Benson </w:t>
      </w:r>
      <w:r>
        <w:rPr>
          <w:rStyle w:val="Hyperlink"/>
          <w:rFonts w:asciiTheme="majorHAnsi" w:hAnsiTheme="majorHAnsi" w:cs="Arial"/>
          <w:color w:val="000000" w:themeColor="text1"/>
          <w:lang w:val="en-US"/>
        </w:rPr>
        <w:t>J</w:t>
      </w:r>
      <w:r w:rsidRPr="00967679">
        <w:rPr>
          <w:rStyle w:val="Hyperlink"/>
          <w:rFonts w:asciiTheme="majorHAnsi" w:hAnsiTheme="majorHAnsi" w:cs="Arial"/>
          <w:color w:val="000000" w:themeColor="text1"/>
          <w:lang w:val="en-US"/>
        </w:rPr>
        <w:t>,</w:t>
      </w:r>
      <w:r>
        <w:rPr>
          <w:rStyle w:val="Hyperlink"/>
          <w:rFonts w:asciiTheme="majorHAnsi" w:hAnsiTheme="majorHAnsi" w:cs="Arial"/>
          <w:color w:val="000000" w:themeColor="text1"/>
          <w:lang w:val="en-US"/>
        </w:rPr>
        <w:t xml:space="preserve"> editor,</w:t>
      </w:r>
      <w:r w:rsidRPr="00967679">
        <w:rPr>
          <w:rStyle w:val="Hyperlink"/>
          <w:rFonts w:asciiTheme="majorHAnsi" w:hAnsiTheme="majorHAnsi" w:cs="Arial"/>
          <w:color w:val="000000" w:themeColor="text1"/>
          <w:lang w:val="en-US"/>
        </w:rPr>
        <w:t xml:space="preserve"> Advances in </w:t>
      </w:r>
      <w:r>
        <w:rPr>
          <w:rStyle w:val="Hyperlink"/>
          <w:rFonts w:asciiTheme="majorHAnsi" w:hAnsiTheme="majorHAnsi" w:cs="Arial"/>
          <w:color w:val="000000" w:themeColor="text1"/>
          <w:lang w:val="en-US"/>
        </w:rPr>
        <w:t>child development and behavior</w:t>
      </w:r>
      <w:r w:rsidRPr="00967679">
        <w:rPr>
          <w:rStyle w:val="Hyperlink"/>
          <w:rFonts w:asciiTheme="majorHAnsi" w:hAnsiTheme="majorHAnsi" w:cs="Arial"/>
          <w:color w:val="000000" w:themeColor="text1"/>
          <w:lang w:val="en-US"/>
        </w:rPr>
        <w:t>. Burlington, VT: Academic Press</w:t>
      </w:r>
      <w:r>
        <w:rPr>
          <w:rStyle w:val="Hyperlink"/>
          <w:rFonts w:asciiTheme="majorHAnsi" w:hAnsiTheme="majorHAnsi" w:cs="Arial"/>
          <w:color w:val="000000" w:themeColor="text1"/>
          <w:lang w:val="en-US"/>
        </w:rPr>
        <w:t xml:space="preserve">. 2012. </w:t>
      </w:r>
      <w:r w:rsidRPr="00967679">
        <w:rPr>
          <w:rStyle w:val="Hyperlink"/>
          <w:rFonts w:asciiTheme="majorHAnsi" w:hAnsiTheme="majorHAnsi" w:cs="Arial"/>
          <w:color w:val="000000" w:themeColor="text1"/>
          <w:lang w:val="en-US"/>
        </w:rPr>
        <w:t>pp. 197–243</w:t>
      </w:r>
    </w:p>
    <w:p w14:paraId="4296F641" w14:textId="77777777" w:rsidR="007B03EA" w:rsidRPr="0036745E" w:rsidRDefault="007B03EA" w:rsidP="007B03EA">
      <w:pPr>
        <w:pStyle w:val="ListParagraph"/>
        <w:numPr>
          <w:ilvl w:val="0"/>
          <w:numId w:val="1"/>
        </w:numPr>
        <w:spacing w:line="480" w:lineRule="auto"/>
        <w:rPr>
          <w:rFonts w:asciiTheme="majorHAnsi" w:hAnsiTheme="majorHAnsi" w:cs="Arial"/>
          <w:iCs/>
          <w:color w:val="000000" w:themeColor="text1"/>
        </w:rPr>
      </w:pPr>
      <w:r>
        <w:rPr>
          <w:rFonts w:asciiTheme="majorHAnsi" w:hAnsiTheme="majorHAnsi" w:cs="Arial"/>
          <w:color w:val="000000" w:themeColor="text1"/>
        </w:rPr>
        <w:t>Durand M, Hulme C</w:t>
      </w:r>
      <w:r w:rsidRPr="00967679">
        <w:rPr>
          <w:rFonts w:asciiTheme="majorHAnsi" w:hAnsiTheme="majorHAnsi" w:cs="Arial"/>
          <w:color w:val="000000" w:themeColor="text1"/>
        </w:rPr>
        <w:t>, Larkin</w:t>
      </w:r>
      <w:r>
        <w:rPr>
          <w:rFonts w:asciiTheme="majorHAnsi" w:hAnsiTheme="majorHAnsi" w:cs="Arial"/>
          <w:color w:val="000000" w:themeColor="text1"/>
        </w:rPr>
        <w:t xml:space="preserve"> R, Snowling MJ. </w:t>
      </w:r>
      <w:r w:rsidRPr="00967679">
        <w:rPr>
          <w:rFonts w:asciiTheme="majorHAnsi" w:hAnsiTheme="majorHAnsi" w:cs="Arial"/>
          <w:color w:val="000000" w:themeColor="text1"/>
        </w:rPr>
        <w:t xml:space="preserve"> The cognitive foundations of reading and arithmetic skills in 7-to 10-year-olds. </w:t>
      </w:r>
      <w:r>
        <w:rPr>
          <w:rFonts w:asciiTheme="majorHAnsi" w:hAnsiTheme="majorHAnsi" w:cs="Arial"/>
          <w:bCs/>
          <w:iCs/>
          <w:color w:val="000000" w:themeColor="text1"/>
        </w:rPr>
        <w:t>J Exp Child Psychol</w:t>
      </w:r>
      <w:r w:rsidRPr="0036745E">
        <w:rPr>
          <w:rFonts w:asciiTheme="majorHAnsi" w:hAnsiTheme="majorHAnsi" w:cs="Arial"/>
          <w:color w:val="000000" w:themeColor="text1"/>
        </w:rPr>
        <w:t xml:space="preserve">. 2005; </w:t>
      </w:r>
      <w:r w:rsidRPr="0036745E">
        <w:rPr>
          <w:rFonts w:asciiTheme="majorHAnsi" w:hAnsiTheme="majorHAnsi" w:cs="Arial"/>
          <w:iCs/>
          <w:color w:val="000000" w:themeColor="text1"/>
        </w:rPr>
        <w:t>91</w:t>
      </w:r>
      <w:r w:rsidRPr="0036745E">
        <w:rPr>
          <w:rFonts w:asciiTheme="majorHAnsi" w:hAnsiTheme="majorHAnsi" w:cs="Arial"/>
          <w:color w:val="000000" w:themeColor="text1"/>
        </w:rPr>
        <w:t xml:space="preserve">: 113–136. </w:t>
      </w:r>
    </w:p>
    <w:p w14:paraId="2DCD45AA" w14:textId="27C69CE9" w:rsidR="00A63EDB" w:rsidRDefault="007B03EA" w:rsidP="00C107AC">
      <w:pPr>
        <w:pStyle w:val="ListParagraph"/>
        <w:numPr>
          <w:ilvl w:val="0"/>
          <w:numId w:val="1"/>
        </w:numPr>
        <w:spacing w:line="480" w:lineRule="auto"/>
        <w:sectPr w:rsidR="00A63EDB" w:rsidSect="00900E40">
          <w:pgSz w:w="11901" w:h="16840"/>
          <w:pgMar w:top="1440" w:right="1797" w:bottom="1440" w:left="1797" w:header="709" w:footer="709" w:gutter="0"/>
          <w:lnNumType w:countBy="1" w:start="385" w:restart="continuous"/>
          <w:cols w:space="708"/>
          <w:docGrid w:linePitch="360"/>
        </w:sectPr>
      </w:pPr>
      <w:r>
        <w:rPr>
          <w:rFonts w:asciiTheme="majorHAnsi" w:hAnsiTheme="majorHAnsi" w:cs="Arial"/>
          <w:color w:val="000000" w:themeColor="text1"/>
        </w:rPr>
        <w:t xml:space="preserve">Purpura DJ, &amp; Reid EE. </w:t>
      </w:r>
      <w:r w:rsidRPr="00967679">
        <w:rPr>
          <w:rFonts w:asciiTheme="majorHAnsi" w:hAnsiTheme="majorHAnsi" w:cs="Arial"/>
          <w:color w:val="000000" w:themeColor="text1"/>
        </w:rPr>
        <w:t xml:space="preserve">Mathematics and language: individual and group differences in mathematical language skills in young children. </w:t>
      </w:r>
      <w:r>
        <w:rPr>
          <w:rFonts w:asciiTheme="majorHAnsi" w:hAnsiTheme="majorHAnsi" w:cs="Arial"/>
          <w:bCs/>
          <w:iCs/>
          <w:color w:val="000000" w:themeColor="text1"/>
        </w:rPr>
        <w:t>Early Child Res</w:t>
      </w:r>
      <w:r w:rsidRPr="0036745E">
        <w:rPr>
          <w:rFonts w:asciiTheme="majorHAnsi" w:hAnsiTheme="majorHAnsi" w:cs="Arial"/>
          <w:bCs/>
          <w:iCs/>
          <w:color w:val="000000" w:themeColor="text1"/>
        </w:rPr>
        <w:t xml:space="preserve"> Q</w:t>
      </w:r>
      <w:r w:rsidRPr="0036745E">
        <w:rPr>
          <w:rFonts w:asciiTheme="majorHAnsi" w:hAnsiTheme="majorHAnsi" w:cs="Arial"/>
          <w:color w:val="000000" w:themeColor="text1"/>
        </w:rPr>
        <w:t xml:space="preserve">. 2016; </w:t>
      </w:r>
      <w:r w:rsidRPr="0036745E">
        <w:rPr>
          <w:rFonts w:asciiTheme="majorHAnsi" w:hAnsiTheme="majorHAnsi" w:cs="Arial"/>
          <w:iCs/>
          <w:color w:val="000000" w:themeColor="text1"/>
        </w:rPr>
        <w:t>36</w:t>
      </w:r>
      <w:r w:rsidRPr="0036745E">
        <w:rPr>
          <w:rFonts w:asciiTheme="majorHAnsi" w:hAnsiTheme="majorHAnsi" w:cs="Arial"/>
          <w:color w:val="000000" w:themeColor="text1"/>
        </w:rPr>
        <w:t>, 259–268.</w:t>
      </w:r>
    </w:p>
    <w:p w14:paraId="20F3A4CB" w14:textId="205E647A" w:rsidR="000F7FEC" w:rsidRDefault="00F66A55" w:rsidP="00F44891">
      <w:pPr>
        <w:spacing w:line="480" w:lineRule="auto"/>
        <w:rPr>
          <w:rFonts w:asciiTheme="majorHAnsi" w:hAnsiTheme="majorHAnsi"/>
          <w:b/>
        </w:rPr>
      </w:pPr>
      <w:r w:rsidRPr="005B17E7">
        <w:rPr>
          <w:rFonts w:asciiTheme="majorHAnsi" w:hAnsiTheme="majorHAnsi"/>
          <w:b/>
        </w:rPr>
        <w:lastRenderedPageBreak/>
        <w:t>Fig 1. Hierarchical framework underlying mathematics ach</w:t>
      </w:r>
      <w:r>
        <w:rPr>
          <w:rFonts w:asciiTheme="majorHAnsi" w:hAnsiTheme="majorHAnsi"/>
          <w:b/>
        </w:rPr>
        <w:t>ievement, adapted from Geary [23</w:t>
      </w:r>
      <w:r w:rsidRPr="005B17E7">
        <w:rPr>
          <w:rFonts w:asciiTheme="majorHAnsi" w:hAnsiTheme="majorHAnsi"/>
          <w:b/>
        </w:rPr>
        <w:t>].</w:t>
      </w:r>
    </w:p>
    <w:p w14:paraId="60416FDD" w14:textId="77777777" w:rsidR="00F66A55" w:rsidRDefault="00F66A55" w:rsidP="00F44891">
      <w:pPr>
        <w:spacing w:line="480" w:lineRule="auto"/>
        <w:rPr>
          <w:rFonts w:asciiTheme="majorHAnsi" w:hAnsiTheme="majorHAnsi"/>
        </w:rPr>
      </w:pPr>
    </w:p>
    <w:p w14:paraId="1F7F50E6" w14:textId="724F4704" w:rsidR="00B01EEB" w:rsidRDefault="00B01EEB" w:rsidP="00E82FC6">
      <w:pPr>
        <w:spacing w:line="480" w:lineRule="auto"/>
        <w:jc w:val="both"/>
        <w:rPr>
          <w:rFonts w:asciiTheme="majorHAnsi" w:hAnsiTheme="majorHAnsi"/>
          <w:color w:val="000000" w:themeColor="text1"/>
        </w:rPr>
      </w:pPr>
    </w:p>
    <w:p w14:paraId="66645EE2" w14:textId="0DD3A4DB" w:rsidR="00B01EEB" w:rsidRDefault="000F7FEC" w:rsidP="00E82FC6">
      <w:pPr>
        <w:spacing w:line="480" w:lineRule="auto"/>
        <w:jc w:val="both"/>
        <w:rPr>
          <w:rFonts w:asciiTheme="majorHAnsi" w:hAnsiTheme="majorHAnsi"/>
          <w:color w:val="000000" w:themeColor="text1"/>
        </w:rPr>
      </w:pPr>
      <w:r>
        <w:rPr>
          <w:rFonts w:asciiTheme="majorHAnsi" w:hAnsiTheme="majorHAnsi"/>
          <w:noProof/>
          <w:color w:val="000000" w:themeColor="text1"/>
        </w:rPr>
        <w:drawing>
          <wp:inline distT="0" distB="0" distL="0" distR="0" wp14:anchorId="0EAB72C4" wp14:editId="74660410">
            <wp:extent cx="4842588" cy="3636099"/>
            <wp:effectExtent l="0" t="0" r="8890" b="0"/>
            <wp:docPr id="1" name="Picture 1" descr="Macintosh HD:Users:macg3:Dropbox:Research:Old work:My PRISM:Papers:Contols data_conceptual:PLOS one version:Revisions #1:Resubmitted:Revisions #2:Resubmitted 2:F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g3:Dropbox:Research:Old work:My PRISM:Papers:Contols data_conceptual:PLOS one version:Revisions #1:Resubmitted:Revisions #2:Resubmitted 2:Fig1.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3294" cy="3636629"/>
                    </a:xfrm>
                    <a:prstGeom prst="rect">
                      <a:avLst/>
                    </a:prstGeom>
                    <a:noFill/>
                    <a:ln>
                      <a:noFill/>
                    </a:ln>
                  </pic:spPr>
                </pic:pic>
              </a:graphicData>
            </a:graphic>
          </wp:inline>
        </w:drawing>
      </w:r>
    </w:p>
    <w:p w14:paraId="08B6CD48" w14:textId="77777777" w:rsidR="000F7FEC" w:rsidRDefault="000F7FEC" w:rsidP="00E82FC6">
      <w:pPr>
        <w:spacing w:line="480" w:lineRule="auto"/>
        <w:jc w:val="both"/>
        <w:rPr>
          <w:rFonts w:asciiTheme="majorHAnsi" w:hAnsiTheme="majorHAnsi"/>
          <w:color w:val="000000" w:themeColor="text1"/>
        </w:rPr>
      </w:pPr>
    </w:p>
    <w:p w14:paraId="67EDF32F" w14:textId="77777777" w:rsidR="000F7FEC" w:rsidRDefault="000F7FEC" w:rsidP="00E82FC6">
      <w:pPr>
        <w:spacing w:line="480" w:lineRule="auto"/>
        <w:jc w:val="both"/>
        <w:rPr>
          <w:rFonts w:asciiTheme="majorHAnsi" w:hAnsiTheme="majorHAnsi"/>
          <w:color w:val="000000" w:themeColor="text1"/>
        </w:rPr>
      </w:pPr>
    </w:p>
    <w:p w14:paraId="2E973C79" w14:textId="7AF7C518" w:rsidR="000F7FEC" w:rsidRDefault="000F7FEC">
      <w:pPr>
        <w:rPr>
          <w:rFonts w:asciiTheme="majorHAnsi" w:hAnsiTheme="majorHAnsi"/>
          <w:color w:val="000000" w:themeColor="text1"/>
        </w:rPr>
      </w:pPr>
      <w:r>
        <w:rPr>
          <w:rFonts w:asciiTheme="majorHAnsi" w:hAnsiTheme="majorHAnsi"/>
          <w:color w:val="000000" w:themeColor="text1"/>
        </w:rPr>
        <w:br w:type="page"/>
      </w:r>
    </w:p>
    <w:p w14:paraId="7B21C6CB" w14:textId="77777777" w:rsidR="00F66A55" w:rsidRPr="005B17E7" w:rsidRDefault="00F66A55" w:rsidP="00F66A55">
      <w:pPr>
        <w:spacing w:line="480" w:lineRule="auto"/>
        <w:rPr>
          <w:rFonts w:asciiTheme="majorHAnsi" w:hAnsiTheme="majorHAnsi"/>
          <w:b/>
          <w:noProof/>
        </w:rPr>
      </w:pPr>
      <w:r w:rsidRPr="005B17E7">
        <w:rPr>
          <w:rFonts w:asciiTheme="majorHAnsi" w:hAnsiTheme="majorHAnsi"/>
          <w:b/>
        </w:rPr>
        <w:lastRenderedPageBreak/>
        <w:t>Fig 2: Scatterplot depicting the relationship between performance (Percent Absolute Error) on the number line task and conceptual understanding (accuracy)</w:t>
      </w:r>
      <w:r w:rsidRPr="005B17E7">
        <w:rPr>
          <w:rFonts w:asciiTheme="majorHAnsi" w:hAnsiTheme="majorHAnsi"/>
          <w:b/>
          <w:noProof/>
        </w:rPr>
        <w:t>.</w:t>
      </w:r>
    </w:p>
    <w:p w14:paraId="39F218EC" w14:textId="77777777" w:rsidR="00F66A55" w:rsidRDefault="00F66A55" w:rsidP="00E82FC6">
      <w:pPr>
        <w:spacing w:line="480" w:lineRule="auto"/>
        <w:jc w:val="both"/>
        <w:rPr>
          <w:rFonts w:asciiTheme="majorHAnsi" w:hAnsiTheme="majorHAnsi"/>
          <w:color w:val="000000" w:themeColor="text1"/>
        </w:rPr>
      </w:pPr>
    </w:p>
    <w:p w14:paraId="17B2DAAC" w14:textId="77777777" w:rsidR="00F66A55" w:rsidRDefault="00F66A55" w:rsidP="00E82FC6">
      <w:pPr>
        <w:spacing w:line="480" w:lineRule="auto"/>
        <w:jc w:val="both"/>
        <w:rPr>
          <w:rFonts w:asciiTheme="majorHAnsi" w:hAnsiTheme="majorHAnsi"/>
          <w:color w:val="000000" w:themeColor="text1"/>
        </w:rPr>
      </w:pPr>
    </w:p>
    <w:p w14:paraId="437BB028" w14:textId="77777777" w:rsidR="00F66A55" w:rsidRDefault="00F66A55" w:rsidP="00E82FC6">
      <w:pPr>
        <w:spacing w:line="480" w:lineRule="auto"/>
        <w:jc w:val="both"/>
        <w:rPr>
          <w:rFonts w:asciiTheme="majorHAnsi" w:hAnsiTheme="majorHAnsi"/>
          <w:color w:val="000000" w:themeColor="text1"/>
        </w:rPr>
      </w:pPr>
    </w:p>
    <w:p w14:paraId="0E513371" w14:textId="0778BB50" w:rsidR="000F7FEC" w:rsidRDefault="000F7FEC" w:rsidP="00E82FC6">
      <w:pPr>
        <w:spacing w:line="480" w:lineRule="auto"/>
        <w:jc w:val="both"/>
        <w:rPr>
          <w:rFonts w:asciiTheme="majorHAnsi" w:hAnsiTheme="majorHAnsi"/>
          <w:color w:val="000000" w:themeColor="text1"/>
        </w:rPr>
      </w:pPr>
      <w:r>
        <w:rPr>
          <w:rFonts w:asciiTheme="majorHAnsi" w:hAnsiTheme="majorHAnsi"/>
          <w:noProof/>
          <w:color w:val="000000" w:themeColor="text1"/>
        </w:rPr>
        <w:drawing>
          <wp:inline distT="0" distB="0" distL="0" distR="0" wp14:anchorId="1789FB07" wp14:editId="074FAB42">
            <wp:extent cx="5412223" cy="2706112"/>
            <wp:effectExtent l="0" t="0" r="0" b="12065"/>
            <wp:docPr id="2" name="Picture 2" descr="Macintosh HD:Users:macg3:Dropbox:Research:Old work:My PRISM:Papers:Contols data_conceptual:PLOS one version:Revisions #1:Resubmitted:Revisions #2:Resubmitted 2:Fi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g3:Dropbox:Research:Old work:My PRISM:Papers:Contols data_conceptual:PLOS one version:Revisions #1:Resubmitted:Revisions #2:Resubmitted 2:Fig2.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2223" cy="2706112"/>
                    </a:xfrm>
                    <a:prstGeom prst="rect">
                      <a:avLst/>
                    </a:prstGeom>
                    <a:noFill/>
                    <a:ln>
                      <a:noFill/>
                    </a:ln>
                  </pic:spPr>
                </pic:pic>
              </a:graphicData>
            </a:graphic>
          </wp:inline>
        </w:drawing>
      </w:r>
    </w:p>
    <w:p w14:paraId="1669BFF9" w14:textId="77777777" w:rsidR="000F7FEC" w:rsidRDefault="000F7FEC" w:rsidP="00E82FC6">
      <w:pPr>
        <w:spacing w:line="480" w:lineRule="auto"/>
        <w:jc w:val="both"/>
        <w:rPr>
          <w:rFonts w:asciiTheme="majorHAnsi" w:hAnsiTheme="majorHAnsi"/>
          <w:color w:val="000000" w:themeColor="text1"/>
        </w:rPr>
      </w:pPr>
    </w:p>
    <w:p w14:paraId="71F66163" w14:textId="1402FA12" w:rsidR="000F7FEC" w:rsidRDefault="000F7FEC">
      <w:pPr>
        <w:rPr>
          <w:rFonts w:asciiTheme="majorHAnsi" w:hAnsiTheme="majorHAnsi"/>
          <w:color w:val="000000" w:themeColor="text1"/>
        </w:rPr>
      </w:pPr>
      <w:r>
        <w:rPr>
          <w:rFonts w:asciiTheme="majorHAnsi" w:hAnsiTheme="majorHAnsi"/>
          <w:color w:val="000000" w:themeColor="text1"/>
        </w:rPr>
        <w:br w:type="page"/>
      </w:r>
    </w:p>
    <w:p w14:paraId="348B4913" w14:textId="77777777" w:rsidR="00F66A55" w:rsidRPr="005B17E7" w:rsidRDefault="00F66A55" w:rsidP="00F66A55">
      <w:pPr>
        <w:spacing w:line="480" w:lineRule="auto"/>
        <w:rPr>
          <w:rFonts w:asciiTheme="majorHAnsi" w:hAnsiTheme="majorHAnsi"/>
          <w:b/>
        </w:rPr>
      </w:pPr>
      <w:r w:rsidRPr="005B17E7">
        <w:rPr>
          <w:rFonts w:asciiTheme="majorHAnsi" w:hAnsiTheme="majorHAnsi"/>
          <w:b/>
        </w:rPr>
        <w:lastRenderedPageBreak/>
        <w:t>Fig 3: Mean Percent Absolute Error (PAE) on number line trials which were either close to an endpoint or quartile (marker) or not (non-marker) as a function of conceptual understanding group. Error bars show standard error of the mean.</w:t>
      </w:r>
    </w:p>
    <w:p w14:paraId="59D458E6" w14:textId="77777777" w:rsidR="00F66A55" w:rsidRDefault="00F66A55" w:rsidP="00E82FC6">
      <w:pPr>
        <w:spacing w:line="480" w:lineRule="auto"/>
        <w:jc w:val="both"/>
        <w:rPr>
          <w:rFonts w:asciiTheme="majorHAnsi" w:hAnsiTheme="majorHAnsi"/>
          <w:color w:val="000000" w:themeColor="text1"/>
        </w:rPr>
      </w:pPr>
    </w:p>
    <w:p w14:paraId="426352D6" w14:textId="77777777" w:rsidR="00F66A55" w:rsidRDefault="00F66A55" w:rsidP="00E82FC6">
      <w:pPr>
        <w:spacing w:line="480" w:lineRule="auto"/>
        <w:jc w:val="both"/>
        <w:rPr>
          <w:rFonts w:asciiTheme="majorHAnsi" w:hAnsiTheme="majorHAnsi"/>
          <w:color w:val="000000" w:themeColor="text1"/>
        </w:rPr>
      </w:pPr>
    </w:p>
    <w:p w14:paraId="776DA911" w14:textId="77777777" w:rsidR="00F66A55" w:rsidRDefault="00F66A55" w:rsidP="00E82FC6">
      <w:pPr>
        <w:spacing w:line="480" w:lineRule="auto"/>
        <w:jc w:val="both"/>
        <w:rPr>
          <w:rFonts w:asciiTheme="majorHAnsi" w:hAnsiTheme="majorHAnsi"/>
          <w:color w:val="000000" w:themeColor="text1"/>
        </w:rPr>
      </w:pPr>
    </w:p>
    <w:p w14:paraId="5140359E" w14:textId="19886433" w:rsidR="000F7FEC" w:rsidRDefault="000F7FEC" w:rsidP="00E82FC6">
      <w:pPr>
        <w:spacing w:line="480" w:lineRule="auto"/>
        <w:jc w:val="both"/>
        <w:rPr>
          <w:rFonts w:asciiTheme="majorHAnsi" w:hAnsiTheme="majorHAnsi"/>
          <w:color w:val="000000" w:themeColor="text1"/>
        </w:rPr>
      </w:pPr>
      <w:r>
        <w:rPr>
          <w:rFonts w:asciiTheme="majorHAnsi" w:hAnsiTheme="majorHAnsi"/>
          <w:noProof/>
          <w:color w:val="000000" w:themeColor="text1"/>
        </w:rPr>
        <w:drawing>
          <wp:inline distT="0" distB="0" distL="0" distR="0" wp14:anchorId="20CA3F84" wp14:editId="5D1AF047">
            <wp:extent cx="4345423" cy="4345423"/>
            <wp:effectExtent l="0" t="0" r="0" b="0"/>
            <wp:docPr id="3" name="Picture 3" descr="Macintosh HD:Users:macg3:Dropbox:Research:Old work:My PRISM:Papers:Contols data_conceptual:PLOS one version:Revisions #1:Resubmitted:Revisions #2:Resubmitted 2:Fig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g3:Dropbox:Research:Old work:My PRISM:Papers:Contols data_conceptual:PLOS one version:Revisions #1:Resubmitted:Revisions #2:Resubmitted 2:Fig3.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5423" cy="4345423"/>
                    </a:xfrm>
                    <a:prstGeom prst="rect">
                      <a:avLst/>
                    </a:prstGeom>
                    <a:noFill/>
                    <a:ln>
                      <a:noFill/>
                    </a:ln>
                  </pic:spPr>
                </pic:pic>
              </a:graphicData>
            </a:graphic>
          </wp:inline>
        </w:drawing>
      </w:r>
    </w:p>
    <w:p w14:paraId="5E7F1AF8" w14:textId="77777777" w:rsidR="00F66A55" w:rsidRDefault="00F66A55" w:rsidP="00E82FC6">
      <w:pPr>
        <w:spacing w:line="480" w:lineRule="auto"/>
        <w:jc w:val="both"/>
        <w:rPr>
          <w:rFonts w:asciiTheme="majorHAnsi" w:hAnsiTheme="majorHAnsi"/>
          <w:color w:val="000000" w:themeColor="text1"/>
        </w:rPr>
      </w:pPr>
    </w:p>
    <w:p w14:paraId="4D3A775B" w14:textId="77777777" w:rsidR="00F66A55" w:rsidRDefault="00F66A55" w:rsidP="00E82FC6">
      <w:pPr>
        <w:spacing w:line="480" w:lineRule="auto"/>
        <w:jc w:val="both"/>
        <w:rPr>
          <w:rFonts w:asciiTheme="majorHAnsi" w:hAnsiTheme="majorHAnsi"/>
          <w:color w:val="000000" w:themeColor="text1"/>
        </w:rPr>
      </w:pPr>
    </w:p>
    <w:p w14:paraId="5701C10A" w14:textId="77777777" w:rsidR="00F66A55" w:rsidRDefault="00F66A55" w:rsidP="00E82FC6">
      <w:pPr>
        <w:spacing w:line="480" w:lineRule="auto"/>
        <w:jc w:val="both"/>
        <w:rPr>
          <w:rFonts w:asciiTheme="majorHAnsi" w:hAnsiTheme="majorHAnsi"/>
          <w:color w:val="000000" w:themeColor="text1"/>
        </w:rPr>
      </w:pPr>
    </w:p>
    <w:p w14:paraId="79577472" w14:textId="77777777" w:rsidR="00F66A55" w:rsidRDefault="00F66A55" w:rsidP="00E82FC6">
      <w:pPr>
        <w:spacing w:line="480" w:lineRule="auto"/>
        <w:jc w:val="both"/>
        <w:rPr>
          <w:rFonts w:asciiTheme="majorHAnsi" w:hAnsiTheme="majorHAnsi"/>
          <w:color w:val="000000" w:themeColor="text1"/>
        </w:rPr>
      </w:pPr>
    </w:p>
    <w:p w14:paraId="2B1B351F" w14:textId="77777777" w:rsidR="00F66A55" w:rsidRDefault="00F66A55" w:rsidP="00E82FC6">
      <w:pPr>
        <w:spacing w:line="480" w:lineRule="auto"/>
        <w:jc w:val="both"/>
        <w:rPr>
          <w:rFonts w:asciiTheme="majorHAnsi" w:hAnsiTheme="majorHAnsi"/>
          <w:color w:val="000000" w:themeColor="text1"/>
        </w:rPr>
      </w:pPr>
    </w:p>
    <w:p w14:paraId="4DD1BBE7" w14:textId="77777777" w:rsidR="00F66A55" w:rsidRDefault="00F66A55" w:rsidP="00E82FC6">
      <w:pPr>
        <w:spacing w:line="480" w:lineRule="auto"/>
        <w:jc w:val="both"/>
        <w:rPr>
          <w:rFonts w:asciiTheme="majorHAnsi" w:hAnsiTheme="majorHAnsi"/>
          <w:color w:val="000000" w:themeColor="text1"/>
        </w:rPr>
      </w:pPr>
    </w:p>
    <w:p w14:paraId="0E16C0C2" w14:textId="77777777" w:rsidR="00F66A55" w:rsidRDefault="00F66A55" w:rsidP="00E82FC6">
      <w:pPr>
        <w:spacing w:line="480" w:lineRule="auto"/>
        <w:jc w:val="both"/>
        <w:rPr>
          <w:rFonts w:asciiTheme="majorHAnsi" w:hAnsiTheme="majorHAnsi"/>
          <w:color w:val="000000" w:themeColor="text1"/>
        </w:rPr>
        <w:sectPr w:rsidR="00F66A55" w:rsidSect="00C107AC">
          <w:pgSz w:w="11900" w:h="16820"/>
          <w:pgMar w:top="1440" w:right="1800" w:bottom="1440" w:left="1800" w:header="708" w:footer="708" w:gutter="0"/>
          <w:cols w:space="708"/>
          <w:docGrid w:linePitch="360"/>
        </w:sectPr>
      </w:pPr>
    </w:p>
    <w:p w14:paraId="02227E5D" w14:textId="6EA7E8AD" w:rsidR="00F66A55" w:rsidRDefault="00F66A55" w:rsidP="00E82FC6">
      <w:pPr>
        <w:spacing w:line="480" w:lineRule="auto"/>
        <w:jc w:val="both"/>
        <w:rPr>
          <w:rFonts w:asciiTheme="majorHAnsi" w:hAnsiTheme="majorHAnsi"/>
          <w:color w:val="000000" w:themeColor="text1"/>
        </w:rPr>
      </w:pPr>
      <w:r>
        <w:rPr>
          <w:rFonts w:asciiTheme="majorHAnsi" w:hAnsiTheme="majorHAnsi"/>
          <w:noProof/>
          <w:color w:val="000000" w:themeColor="text1"/>
        </w:rPr>
        <w:lastRenderedPageBreak/>
        <w:drawing>
          <wp:inline distT="0" distB="0" distL="0" distR="0" wp14:anchorId="009D5CDA" wp14:editId="2AD39F11">
            <wp:extent cx="8851900" cy="5730102"/>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1900" cy="5730102"/>
                    </a:xfrm>
                    <a:prstGeom prst="rect">
                      <a:avLst/>
                    </a:prstGeom>
                    <a:noFill/>
                    <a:ln>
                      <a:noFill/>
                    </a:ln>
                  </pic:spPr>
                </pic:pic>
              </a:graphicData>
            </a:graphic>
          </wp:inline>
        </w:drawing>
      </w:r>
    </w:p>
    <w:p w14:paraId="0F35EA9A" w14:textId="77777777" w:rsidR="00F66A55" w:rsidRDefault="00F66A55" w:rsidP="00E82FC6">
      <w:pPr>
        <w:spacing w:line="480" w:lineRule="auto"/>
        <w:jc w:val="both"/>
        <w:rPr>
          <w:rFonts w:asciiTheme="majorHAnsi" w:hAnsiTheme="majorHAnsi"/>
          <w:color w:val="000000" w:themeColor="text1"/>
        </w:rPr>
        <w:sectPr w:rsidR="00F66A55" w:rsidSect="00F66A55">
          <w:pgSz w:w="16820" w:h="11900" w:orient="landscape"/>
          <w:pgMar w:top="1800" w:right="1440" w:bottom="1800" w:left="1440" w:header="708" w:footer="708" w:gutter="0"/>
          <w:cols w:space="708"/>
          <w:docGrid w:linePitch="360"/>
        </w:sectPr>
      </w:pPr>
    </w:p>
    <w:p w14:paraId="138A177C" w14:textId="440756B9" w:rsidR="00F66A55" w:rsidRPr="00F07545" w:rsidRDefault="00F66A55" w:rsidP="00E82FC6">
      <w:pPr>
        <w:spacing w:line="480" w:lineRule="auto"/>
        <w:jc w:val="both"/>
        <w:rPr>
          <w:rFonts w:asciiTheme="majorHAnsi" w:hAnsiTheme="majorHAnsi"/>
          <w:color w:val="000000" w:themeColor="text1"/>
        </w:rPr>
      </w:pPr>
      <w:r>
        <w:rPr>
          <w:rFonts w:asciiTheme="majorHAnsi" w:hAnsiTheme="majorHAnsi"/>
          <w:noProof/>
          <w:color w:val="000000" w:themeColor="text1"/>
        </w:rPr>
        <w:lastRenderedPageBreak/>
        <w:drawing>
          <wp:inline distT="0" distB="0" distL="0" distR="0" wp14:anchorId="53C0A57E" wp14:editId="76E6F9DE">
            <wp:extent cx="5270500" cy="767794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7677940"/>
                    </a:xfrm>
                    <a:prstGeom prst="rect">
                      <a:avLst/>
                    </a:prstGeom>
                    <a:noFill/>
                    <a:ln>
                      <a:noFill/>
                    </a:ln>
                  </pic:spPr>
                </pic:pic>
              </a:graphicData>
            </a:graphic>
          </wp:inline>
        </w:drawing>
      </w:r>
    </w:p>
    <w:sectPr w:rsidR="00F66A55" w:rsidRPr="00F07545" w:rsidSect="00F66A55">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D8A2B" w14:textId="77777777" w:rsidR="009F2A8F" w:rsidRDefault="009F2A8F" w:rsidP="008E1925">
      <w:r>
        <w:separator/>
      </w:r>
    </w:p>
  </w:endnote>
  <w:endnote w:type="continuationSeparator" w:id="0">
    <w:p w14:paraId="26BDB418" w14:textId="77777777" w:rsidR="009F2A8F" w:rsidRDefault="009F2A8F" w:rsidP="008E1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8B0776" w14:textId="77777777" w:rsidR="009F2A8F" w:rsidRDefault="009F2A8F" w:rsidP="008E1925">
      <w:r>
        <w:separator/>
      </w:r>
    </w:p>
  </w:footnote>
  <w:footnote w:type="continuationSeparator" w:id="0">
    <w:p w14:paraId="4219400E" w14:textId="77777777" w:rsidR="009F2A8F" w:rsidRDefault="009F2A8F" w:rsidP="008E192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172C3" w14:textId="77777777" w:rsidR="009F2A8F" w:rsidRDefault="009F2A8F" w:rsidP="008E192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DC6B99" w14:textId="77777777" w:rsidR="009F2A8F" w:rsidRDefault="009F2A8F" w:rsidP="008E192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A986B" w14:textId="15C9B397" w:rsidR="009F2A8F" w:rsidRDefault="009F2A8F" w:rsidP="008E192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1055">
      <w:rPr>
        <w:rStyle w:val="PageNumber"/>
        <w:noProof/>
      </w:rPr>
      <w:t>51</w:t>
    </w:r>
    <w:r>
      <w:rPr>
        <w:rStyle w:val="PageNumber"/>
      </w:rPr>
      <w:fldChar w:fldCharType="end"/>
    </w:r>
  </w:p>
  <w:p w14:paraId="1B562CC5" w14:textId="2AA8669F" w:rsidR="009F2A8F" w:rsidRDefault="009F2A8F" w:rsidP="008E1925">
    <w:pPr>
      <w:pStyle w:val="Header"/>
      <w:ind w:right="360"/>
      <w:rPr>
        <w:rFonts w:asciiTheme="majorHAnsi" w:hAnsiTheme="majorHAnsi"/>
      </w:rPr>
    </w:pPr>
    <w:r>
      <w:rPr>
        <w:rFonts w:asciiTheme="majorHAnsi" w:hAnsiTheme="majorHAnsi"/>
      </w:rPr>
      <w:t>Understanding arithmetic concepts</w:t>
    </w:r>
  </w:p>
  <w:p w14:paraId="0278C0E0" w14:textId="77777777" w:rsidR="009F2A8F" w:rsidRDefault="009F2A8F" w:rsidP="008E1925">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02527"/>
    <w:multiLevelType w:val="hybridMultilevel"/>
    <w:tmpl w:val="6D582A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milla Gilmore">
    <w15:presenceInfo w15:providerId="Windows Live" w15:userId="4a209cf1-3f24-42e0-8f08-b62d97391762"/>
  </w15:person>
  <w15:person w15:author="Camilla Gilmore [2]">
    <w15:presenceInfo w15:providerId="None" w15:userId="Camilla Gilmo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925"/>
    <w:rsid w:val="00000F51"/>
    <w:rsid w:val="000065BD"/>
    <w:rsid w:val="00010668"/>
    <w:rsid w:val="0001130D"/>
    <w:rsid w:val="00012E5F"/>
    <w:rsid w:val="00014946"/>
    <w:rsid w:val="00015CB1"/>
    <w:rsid w:val="00016220"/>
    <w:rsid w:val="00016943"/>
    <w:rsid w:val="0002246C"/>
    <w:rsid w:val="0002716D"/>
    <w:rsid w:val="00031DC4"/>
    <w:rsid w:val="000321AB"/>
    <w:rsid w:val="000349DE"/>
    <w:rsid w:val="00035E4C"/>
    <w:rsid w:val="0004003B"/>
    <w:rsid w:val="00040F7B"/>
    <w:rsid w:val="00041A02"/>
    <w:rsid w:val="000427BB"/>
    <w:rsid w:val="00042EA6"/>
    <w:rsid w:val="0004565A"/>
    <w:rsid w:val="00046F3E"/>
    <w:rsid w:val="0004799D"/>
    <w:rsid w:val="0005539E"/>
    <w:rsid w:val="000576BE"/>
    <w:rsid w:val="00060232"/>
    <w:rsid w:val="00063DFE"/>
    <w:rsid w:val="00075659"/>
    <w:rsid w:val="00081FB5"/>
    <w:rsid w:val="00085242"/>
    <w:rsid w:val="00087C2B"/>
    <w:rsid w:val="0009312B"/>
    <w:rsid w:val="000942E4"/>
    <w:rsid w:val="000A4E79"/>
    <w:rsid w:val="000B3952"/>
    <w:rsid w:val="000B3BC7"/>
    <w:rsid w:val="000B5963"/>
    <w:rsid w:val="000C0F0C"/>
    <w:rsid w:val="000C5981"/>
    <w:rsid w:val="000C610D"/>
    <w:rsid w:val="000C746D"/>
    <w:rsid w:val="000D1521"/>
    <w:rsid w:val="000D4045"/>
    <w:rsid w:val="000E1591"/>
    <w:rsid w:val="000F6D20"/>
    <w:rsid w:val="000F73BD"/>
    <w:rsid w:val="000F7FEC"/>
    <w:rsid w:val="001039F1"/>
    <w:rsid w:val="00105715"/>
    <w:rsid w:val="001060C0"/>
    <w:rsid w:val="0011267D"/>
    <w:rsid w:val="001131AD"/>
    <w:rsid w:val="00113BDC"/>
    <w:rsid w:val="00114479"/>
    <w:rsid w:val="00116199"/>
    <w:rsid w:val="001205B3"/>
    <w:rsid w:val="00121B9C"/>
    <w:rsid w:val="00121C13"/>
    <w:rsid w:val="00125EF0"/>
    <w:rsid w:val="00130915"/>
    <w:rsid w:val="001309D9"/>
    <w:rsid w:val="001327F9"/>
    <w:rsid w:val="00133606"/>
    <w:rsid w:val="00134F57"/>
    <w:rsid w:val="00141F29"/>
    <w:rsid w:val="001470A7"/>
    <w:rsid w:val="00153B5E"/>
    <w:rsid w:val="00154AE1"/>
    <w:rsid w:val="00155902"/>
    <w:rsid w:val="00161C0A"/>
    <w:rsid w:val="0016382B"/>
    <w:rsid w:val="00165A02"/>
    <w:rsid w:val="001663D0"/>
    <w:rsid w:val="001704AF"/>
    <w:rsid w:val="001704B1"/>
    <w:rsid w:val="0017550B"/>
    <w:rsid w:val="001852CA"/>
    <w:rsid w:val="00186555"/>
    <w:rsid w:val="001935D4"/>
    <w:rsid w:val="00193B10"/>
    <w:rsid w:val="00197CF4"/>
    <w:rsid w:val="001A1CF7"/>
    <w:rsid w:val="001A4578"/>
    <w:rsid w:val="001A4A19"/>
    <w:rsid w:val="001A6F68"/>
    <w:rsid w:val="001B0249"/>
    <w:rsid w:val="001B1490"/>
    <w:rsid w:val="001B49D2"/>
    <w:rsid w:val="001C1ED6"/>
    <w:rsid w:val="001C3679"/>
    <w:rsid w:val="001C3BEF"/>
    <w:rsid w:val="001C49CB"/>
    <w:rsid w:val="001C70D6"/>
    <w:rsid w:val="001D4BB3"/>
    <w:rsid w:val="001E25EE"/>
    <w:rsid w:val="001E4A63"/>
    <w:rsid w:val="001E6F93"/>
    <w:rsid w:val="001F1080"/>
    <w:rsid w:val="002024EB"/>
    <w:rsid w:val="00211C0D"/>
    <w:rsid w:val="00212AEA"/>
    <w:rsid w:val="00212B5F"/>
    <w:rsid w:val="00223846"/>
    <w:rsid w:val="00230791"/>
    <w:rsid w:val="00234B67"/>
    <w:rsid w:val="0023793D"/>
    <w:rsid w:val="00237B22"/>
    <w:rsid w:val="00237BA3"/>
    <w:rsid w:val="00240BFE"/>
    <w:rsid w:val="0024218E"/>
    <w:rsid w:val="00242F43"/>
    <w:rsid w:val="00243236"/>
    <w:rsid w:val="00245020"/>
    <w:rsid w:val="00246544"/>
    <w:rsid w:val="002514C8"/>
    <w:rsid w:val="00252BD3"/>
    <w:rsid w:val="00254468"/>
    <w:rsid w:val="0025631A"/>
    <w:rsid w:val="00273A37"/>
    <w:rsid w:val="002903D7"/>
    <w:rsid w:val="00290ABB"/>
    <w:rsid w:val="002910BE"/>
    <w:rsid w:val="00295535"/>
    <w:rsid w:val="002977D8"/>
    <w:rsid w:val="002A1821"/>
    <w:rsid w:val="002A18F4"/>
    <w:rsid w:val="002A52DF"/>
    <w:rsid w:val="002A7A08"/>
    <w:rsid w:val="002B0E84"/>
    <w:rsid w:val="002C124A"/>
    <w:rsid w:val="002C43A0"/>
    <w:rsid w:val="002D12BC"/>
    <w:rsid w:val="002D3578"/>
    <w:rsid w:val="002D4108"/>
    <w:rsid w:val="002E03F8"/>
    <w:rsid w:val="002E3DFA"/>
    <w:rsid w:val="002E4FD8"/>
    <w:rsid w:val="002E51E2"/>
    <w:rsid w:val="002E528E"/>
    <w:rsid w:val="002F23C1"/>
    <w:rsid w:val="002F3FDE"/>
    <w:rsid w:val="002F6C17"/>
    <w:rsid w:val="002F6E43"/>
    <w:rsid w:val="002F7243"/>
    <w:rsid w:val="00300144"/>
    <w:rsid w:val="00301D10"/>
    <w:rsid w:val="00304DF4"/>
    <w:rsid w:val="00310F8A"/>
    <w:rsid w:val="00313718"/>
    <w:rsid w:val="00313D56"/>
    <w:rsid w:val="0031731D"/>
    <w:rsid w:val="0032027B"/>
    <w:rsid w:val="00322815"/>
    <w:rsid w:val="00331055"/>
    <w:rsid w:val="00336DDD"/>
    <w:rsid w:val="00336EFF"/>
    <w:rsid w:val="00337437"/>
    <w:rsid w:val="00347D43"/>
    <w:rsid w:val="003563FF"/>
    <w:rsid w:val="0035763D"/>
    <w:rsid w:val="00360613"/>
    <w:rsid w:val="003606C5"/>
    <w:rsid w:val="00360C3A"/>
    <w:rsid w:val="00361E8F"/>
    <w:rsid w:val="0037113B"/>
    <w:rsid w:val="00371A98"/>
    <w:rsid w:val="00372F16"/>
    <w:rsid w:val="003753EB"/>
    <w:rsid w:val="00376493"/>
    <w:rsid w:val="00384DEA"/>
    <w:rsid w:val="003A0A60"/>
    <w:rsid w:val="003A6AF7"/>
    <w:rsid w:val="003B3F7F"/>
    <w:rsid w:val="003B5490"/>
    <w:rsid w:val="003B6995"/>
    <w:rsid w:val="003C195E"/>
    <w:rsid w:val="003C7B51"/>
    <w:rsid w:val="003D2F0E"/>
    <w:rsid w:val="003D5910"/>
    <w:rsid w:val="003E0485"/>
    <w:rsid w:val="003E5937"/>
    <w:rsid w:val="003E77D6"/>
    <w:rsid w:val="003F38A3"/>
    <w:rsid w:val="00402040"/>
    <w:rsid w:val="0040417F"/>
    <w:rsid w:val="0040761A"/>
    <w:rsid w:val="00411379"/>
    <w:rsid w:val="00412EE4"/>
    <w:rsid w:val="00414D9C"/>
    <w:rsid w:val="00414E7C"/>
    <w:rsid w:val="0042083A"/>
    <w:rsid w:val="00421997"/>
    <w:rsid w:val="00426D25"/>
    <w:rsid w:val="00430ACE"/>
    <w:rsid w:val="0043317D"/>
    <w:rsid w:val="00440C22"/>
    <w:rsid w:val="00446295"/>
    <w:rsid w:val="00452326"/>
    <w:rsid w:val="0045331D"/>
    <w:rsid w:val="00454470"/>
    <w:rsid w:val="004545C9"/>
    <w:rsid w:val="0045539C"/>
    <w:rsid w:val="00472777"/>
    <w:rsid w:val="00472870"/>
    <w:rsid w:val="00474534"/>
    <w:rsid w:val="00474708"/>
    <w:rsid w:val="00474F65"/>
    <w:rsid w:val="00477F1D"/>
    <w:rsid w:val="0048559B"/>
    <w:rsid w:val="00490839"/>
    <w:rsid w:val="004920CF"/>
    <w:rsid w:val="004932D9"/>
    <w:rsid w:val="004A0F4D"/>
    <w:rsid w:val="004A2121"/>
    <w:rsid w:val="004A5BAA"/>
    <w:rsid w:val="004A789D"/>
    <w:rsid w:val="004B4014"/>
    <w:rsid w:val="004B5698"/>
    <w:rsid w:val="004C0BF3"/>
    <w:rsid w:val="004C1D1E"/>
    <w:rsid w:val="004D2E65"/>
    <w:rsid w:val="004D41DC"/>
    <w:rsid w:val="004F0D52"/>
    <w:rsid w:val="00506376"/>
    <w:rsid w:val="00506C72"/>
    <w:rsid w:val="0050737D"/>
    <w:rsid w:val="00520986"/>
    <w:rsid w:val="00522068"/>
    <w:rsid w:val="00532A45"/>
    <w:rsid w:val="00546908"/>
    <w:rsid w:val="0054717B"/>
    <w:rsid w:val="00547A12"/>
    <w:rsid w:val="00550D67"/>
    <w:rsid w:val="00564930"/>
    <w:rsid w:val="005650FA"/>
    <w:rsid w:val="00572130"/>
    <w:rsid w:val="00574E70"/>
    <w:rsid w:val="00576434"/>
    <w:rsid w:val="00584F03"/>
    <w:rsid w:val="005900DF"/>
    <w:rsid w:val="00590367"/>
    <w:rsid w:val="0059037D"/>
    <w:rsid w:val="00593619"/>
    <w:rsid w:val="00593CF1"/>
    <w:rsid w:val="0059794D"/>
    <w:rsid w:val="005A0601"/>
    <w:rsid w:val="005B17E7"/>
    <w:rsid w:val="005B32EF"/>
    <w:rsid w:val="005B5E07"/>
    <w:rsid w:val="005B7219"/>
    <w:rsid w:val="005C0A99"/>
    <w:rsid w:val="005C2D16"/>
    <w:rsid w:val="005C5C9C"/>
    <w:rsid w:val="005E0331"/>
    <w:rsid w:val="005E07CD"/>
    <w:rsid w:val="005E3AA1"/>
    <w:rsid w:val="005F353F"/>
    <w:rsid w:val="005F3764"/>
    <w:rsid w:val="005F3A3D"/>
    <w:rsid w:val="005F4483"/>
    <w:rsid w:val="005F4A8F"/>
    <w:rsid w:val="005F61E9"/>
    <w:rsid w:val="005F720F"/>
    <w:rsid w:val="006027CF"/>
    <w:rsid w:val="00604575"/>
    <w:rsid w:val="00610E41"/>
    <w:rsid w:val="00612CAE"/>
    <w:rsid w:val="00613299"/>
    <w:rsid w:val="006324DE"/>
    <w:rsid w:val="00636836"/>
    <w:rsid w:val="00637A40"/>
    <w:rsid w:val="0064200A"/>
    <w:rsid w:val="00643FC8"/>
    <w:rsid w:val="00651E00"/>
    <w:rsid w:val="00654304"/>
    <w:rsid w:val="006554CA"/>
    <w:rsid w:val="00662D3B"/>
    <w:rsid w:val="00663E2F"/>
    <w:rsid w:val="00673C6B"/>
    <w:rsid w:val="00675156"/>
    <w:rsid w:val="00676572"/>
    <w:rsid w:val="006830B2"/>
    <w:rsid w:val="006873F8"/>
    <w:rsid w:val="00687902"/>
    <w:rsid w:val="00691CE4"/>
    <w:rsid w:val="00691CFC"/>
    <w:rsid w:val="006978B7"/>
    <w:rsid w:val="006A05D9"/>
    <w:rsid w:val="006A0AF5"/>
    <w:rsid w:val="006A3B68"/>
    <w:rsid w:val="006A4F0A"/>
    <w:rsid w:val="006A55DF"/>
    <w:rsid w:val="006A6DDC"/>
    <w:rsid w:val="006B06EC"/>
    <w:rsid w:val="006B1A2D"/>
    <w:rsid w:val="006B3ABC"/>
    <w:rsid w:val="006B59F8"/>
    <w:rsid w:val="006B6604"/>
    <w:rsid w:val="006C0876"/>
    <w:rsid w:val="006C3646"/>
    <w:rsid w:val="006C4154"/>
    <w:rsid w:val="006C4F96"/>
    <w:rsid w:val="006C65F3"/>
    <w:rsid w:val="006D24A9"/>
    <w:rsid w:val="006D3588"/>
    <w:rsid w:val="006D623F"/>
    <w:rsid w:val="006E0965"/>
    <w:rsid w:val="006E1C94"/>
    <w:rsid w:val="006E34F6"/>
    <w:rsid w:val="006E3B93"/>
    <w:rsid w:val="006E5316"/>
    <w:rsid w:val="006E65C4"/>
    <w:rsid w:val="006E7686"/>
    <w:rsid w:val="006F0B65"/>
    <w:rsid w:val="006F1BE8"/>
    <w:rsid w:val="006F22F7"/>
    <w:rsid w:val="006F2C9F"/>
    <w:rsid w:val="006F51D9"/>
    <w:rsid w:val="007016FA"/>
    <w:rsid w:val="00703BFB"/>
    <w:rsid w:val="00703C27"/>
    <w:rsid w:val="00704288"/>
    <w:rsid w:val="00710B7F"/>
    <w:rsid w:val="007123F2"/>
    <w:rsid w:val="00715666"/>
    <w:rsid w:val="00720042"/>
    <w:rsid w:val="00720495"/>
    <w:rsid w:val="00720AE9"/>
    <w:rsid w:val="0072484A"/>
    <w:rsid w:val="00730F2A"/>
    <w:rsid w:val="00731681"/>
    <w:rsid w:val="007332CB"/>
    <w:rsid w:val="0073719B"/>
    <w:rsid w:val="00740563"/>
    <w:rsid w:val="007429AE"/>
    <w:rsid w:val="00744313"/>
    <w:rsid w:val="0074503C"/>
    <w:rsid w:val="00753137"/>
    <w:rsid w:val="00753881"/>
    <w:rsid w:val="007612E2"/>
    <w:rsid w:val="00762545"/>
    <w:rsid w:val="00767485"/>
    <w:rsid w:val="0077043C"/>
    <w:rsid w:val="00770B75"/>
    <w:rsid w:val="00772753"/>
    <w:rsid w:val="007728BD"/>
    <w:rsid w:val="00773075"/>
    <w:rsid w:val="007736E5"/>
    <w:rsid w:val="00774716"/>
    <w:rsid w:val="00777517"/>
    <w:rsid w:val="00780F14"/>
    <w:rsid w:val="00787F2B"/>
    <w:rsid w:val="0079206C"/>
    <w:rsid w:val="007951A6"/>
    <w:rsid w:val="007A102F"/>
    <w:rsid w:val="007A6C84"/>
    <w:rsid w:val="007B03EA"/>
    <w:rsid w:val="007B0CEC"/>
    <w:rsid w:val="007B35D7"/>
    <w:rsid w:val="007B3AB8"/>
    <w:rsid w:val="007B440A"/>
    <w:rsid w:val="007B6E84"/>
    <w:rsid w:val="007C000E"/>
    <w:rsid w:val="007C6DC8"/>
    <w:rsid w:val="007D7509"/>
    <w:rsid w:val="007D7B98"/>
    <w:rsid w:val="007E2C7D"/>
    <w:rsid w:val="007E3318"/>
    <w:rsid w:val="007E3354"/>
    <w:rsid w:val="007E4E4F"/>
    <w:rsid w:val="007E6A00"/>
    <w:rsid w:val="007F201A"/>
    <w:rsid w:val="007F46B3"/>
    <w:rsid w:val="007F7556"/>
    <w:rsid w:val="00800EDB"/>
    <w:rsid w:val="00803A4C"/>
    <w:rsid w:val="00806EB4"/>
    <w:rsid w:val="00811559"/>
    <w:rsid w:val="00811F62"/>
    <w:rsid w:val="00813E7F"/>
    <w:rsid w:val="00822931"/>
    <w:rsid w:val="00830314"/>
    <w:rsid w:val="008307F1"/>
    <w:rsid w:val="00831E6B"/>
    <w:rsid w:val="00847E4C"/>
    <w:rsid w:val="00851264"/>
    <w:rsid w:val="008604EB"/>
    <w:rsid w:val="00861433"/>
    <w:rsid w:val="00863E07"/>
    <w:rsid w:val="00864803"/>
    <w:rsid w:val="008663F1"/>
    <w:rsid w:val="0086683D"/>
    <w:rsid w:val="0087076B"/>
    <w:rsid w:val="00875F0E"/>
    <w:rsid w:val="0087728B"/>
    <w:rsid w:val="00883896"/>
    <w:rsid w:val="0088499D"/>
    <w:rsid w:val="00887C8D"/>
    <w:rsid w:val="008951A5"/>
    <w:rsid w:val="0089571F"/>
    <w:rsid w:val="008A34AF"/>
    <w:rsid w:val="008A438A"/>
    <w:rsid w:val="008A715C"/>
    <w:rsid w:val="008B554B"/>
    <w:rsid w:val="008B56A0"/>
    <w:rsid w:val="008B6AE2"/>
    <w:rsid w:val="008B6B68"/>
    <w:rsid w:val="008B7204"/>
    <w:rsid w:val="008C4737"/>
    <w:rsid w:val="008C5775"/>
    <w:rsid w:val="008C7BF6"/>
    <w:rsid w:val="008E1925"/>
    <w:rsid w:val="008E2A5C"/>
    <w:rsid w:val="008E2D61"/>
    <w:rsid w:val="008E5FAD"/>
    <w:rsid w:val="008F481F"/>
    <w:rsid w:val="00900E40"/>
    <w:rsid w:val="0091072B"/>
    <w:rsid w:val="00911158"/>
    <w:rsid w:val="00914550"/>
    <w:rsid w:val="0091559D"/>
    <w:rsid w:val="009222B5"/>
    <w:rsid w:val="00922E32"/>
    <w:rsid w:val="00923FD6"/>
    <w:rsid w:val="00924DF8"/>
    <w:rsid w:val="0092642F"/>
    <w:rsid w:val="00927EE6"/>
    <w:rsid w:val="00931BC3"/>
    <w:rsid w:val="00941F1E"/>
    <w:rsid w:val="009426F9"/>
    <w:rsid w:val="009474C9"/>
    <w:rsid w:val="00952375"/>
    <w:rsid w:val="009542D4"/>
    <w:rsid w:val="009571AF"/>
    <w:rsid w:val="0096083F"/>
    <w:rsid w:val="00970981"/>
    <w:rsid w:val="00970D89"/>
    <w:rsid w:val="0097291E"/>
    <w:rsid w:val="009731C9"/>
    <w:rsid w:val="00985A3D"/>
    <w:rsid w:val="00991D2B"/>
    <w:rsid w:val="00991D5A"/>
    <w:rsid w:val="00993A16"/>
    <w:rsid w:val="009A10D1"/>
    <w:rsid w:val="009A76E9"/>
    <w:rsid w:val="009B334C"/>
    <w:rsid w:val="009B45C7"/>
    <w:rsid w:val="009D0040"/>
    <w:rsid w:val="009D1B29"/>
    <w:rsid w:val="009E2041"/>
    <w:rsid w:val="009F0214"/>
    <w:rsid w:val="009F0CAD"/>
    <w:rsid w:val="009F2A8F"/>
    <w:rsid w:val="009F3B08"/>
    <w:rsid w:val="009F4C8E"/>
    <w:rsid w:val="00A00CFB"/>
    <w:rsid w:val="00A046F5"/>
    <w:rsid w:val="00A0720C"/>
    <w:rsid w:val="00A1466D"/>
    <w:rsid w:val="00A16FB4"/>
    <w:rsid w:val="00A200FE"/>
    <w:rsid w:val="00A2039C"/>
    <w:rsid w:val="00A20F2B"/>
    <w:rsid w:val="00A34C88"/>
    <w:rsid w:val="00A35EBC"/>
    <w:rsid w:val="00A35F7A"/>
    <w:rsid w:val="00A54769"/>
    <w:rsid w:val="00A55ED3"/>
    <w:rsid w:val="00A60362"/>
    <w:rsid w:val="00A63EDB"/>
    <w:rsid w:val="00A64F27"/>
    <w:rsid w:val="00A66841"/>
    <w:rsid w:val="00A66ACA"/>
    <w:rsid w:val="00A7202A"/>
    <w:rsid w:val="00A7516D"/>
    <w:rsid w:val="00A76935"/>
    <w:rsid w:val="00A801B4"/>
    <w:rsid w:val="00A836AB"/>
    <w:rsid w:val="00A86A7A"/>
    <w:rsid w:val="00A90FD2"/>
    <w:rsid w:val="00A96258"/>
    <w:rsid w:val="00AA2A11"/>
    <w:rsid w:val="00AA3DDF"/>
    <w:rsid w:val="00AB1006"/>
    <w:rsid w:val="00AB18CA"/>
    <w:rsid w:val="00AB2BE4"/>
    <w:rsid w:val="00AB2EF2"/>
    <w:rsid w:val="00AB319C"/>
    <w:rsid w:val="00AB3B50"/>
    <w:rsid w:val="00AB3EA8"/>
    <w:rsid w:val="00AB5255"/>
    <w:rsid w:val="00AB5806"/>
    <w:rsid w:val="00AB61EC"/>
    <w:rsid w:val="00AC5061"/>
    <w:rsid w:val="00AC5904"/>
    <w:rsid w:val="00AC7D91"/>
    <w:rsid w:val="00AD56DC"/>
    <w:rsid w:val="00AD73C8"/>
    <w:rsid w:val="00AE6D70"/>
    <w:rsid w:val="00AE7E33"/>
    <w:rsid w:val="00AF1131"/>
    <w:rsid w:val="00AF61E0"/>
    <w:rsid w:val="00AF70A1"/>
    <w:rsid w:val="00B014D6"/>
    <w:rsid w:val="00B01EEB"/>
    <w:rsid w:val="00B116B8"/>
    <w:rsid w:val="00B14A32"/>
    <w:rsid w:val="00B204EE"/>
    <w:rsid w:val="00B22880"/>
    <w:rsid w:val="00B26E4E"/>
    <w:rsid w:val="00B27BF1"/>
    <w:rsid w:val="00B27F99"/>
    <w:rsid w:val="00B3041D"/>
    <w:rsid w:val="00B30721"/>
    <w:rsid w:val="00B32AC9"/>
    <w:rsid w:val="00B366F0"/>
    <w:rsid w:val="00B372A2"/>
    <w:rsid w:val="00B4071C"/>
    <w:rsid w:val="00B4335F"/>
    <w:rsid w:val="00B45FDF"/>
    <w:rsid w:val="00B4788C"/>
    <w:rsid w:val="00B57B20"/>
    <w:rsid w:val="00B62F78"/>
    <w:rsid w:val="00B63E5F"/>
    <w:rsid w:val="00B64F07"/>
    <w:rsid w:val="00B76C44"/>
    <w:rsid w:val="00B868F5"/>
    <w:rsid w:val="00B8718F"/>
    <w:rsid w:val="00B87D1E"/>
    <w:rsid w:val="00B92449"/>
    <w:rsid w:val="00B96850"/>
    <w:rsid w:val="00B969D0"/>
    <w:rsid w:val="00BA00C6"/>
    <w:rsid w:val="00BA6EC1"/>
    <w:rsid w:val="00BB2DB5"/>
    <w:rsid w:val="00BB374C"/>
    <w:rsid w:val="00BD0A9B"/>
    <w:rsid w:val="00BD2F75"/>
    <w:rsid w:val="00BD49CE"/>
    <w:rsid w:val="00BD57B5"/>
    <w:rsid w:val="00BE425F"/>
    <w:rsid w:val="00BF48F4"/>
    <w:rsid w:val="00C048C8"/>
    <w:rsid w:val="00C06250"/>
    <w:rsid w:val="00C07B90"/>
    <w:rsid w:val="00C10567"/>
    <w:rsid w:val="00C107AC"/>
    <w:rsid w:val="00C11546"/>
    <w:rsid w:val="00C16186"/>
    <w:rsid w:val="00C3118A"/>
    <w:rsid w:val="00C34F76"/>
    <w:rsid w:val="00C35653"/>
    <w:rsid w:val="00C40031"/>
    <w:rsid w:val="00C4400F"/>
    <w:rsid w:val="00C469D0"/>
    <w:rsid w:val="00C47090"/>
    <w:rsid w:val="00C5244B"/>
    <w:rsid w:val="00C56D58"/>
    <w:rsid w:val="00C57CA9"/>
    <w:rsid w:val="00C62267"/>
    <w:rsid w:val="00C633A1"/>
    <w:rsid w:val="00C66926"/>
    <w:rsid w:val="00C6704C"/>
    <w:rsid w:val="00C67799"/>
    <w:rsid w:val="00C8070C"/>
    <w:rsid w:val="00C90577"/>
    <w:rsid w:val="00CA07CF"/>
    <w:rsid w:val="00CA2659"/>
    <w:rsid w:val="00CA2E24"/>
    <w:rsid w:val="00CA31DB"/>
    <w:rsid w:val="00CA6AB5"/>
    <w:rsid w:val="00CB4212"/>
    <w:rsid w:val="00CB715D"/>
    <w:rsid w:val="00CC5122"/>
    <w:rsid w:val="00CC5442"/>
    <w:rsid w:val="00CC6D11"/>
    <w:rsid w:val="00CD2E67"/>
    <w:rsid w:val="00CE09EE"/>
    <w:rsid w:val="00CE0DF6"/>
    <w:rsid w:val="00CE24BE"/>
    <w:rsid w:val="00CE4135"/>
    <w:rsid w:val="00CE4295"/>
    <w:rsid w:val="00CE7DF8"/>
    <w:rsid w:val="00CF084E"/>
    <w:rsid w:val="00CF188B"/>
    <w:rsid w:val="00CF1D13"/>
    <w:rsid w:val="00D01AA3"/>
    <w:rsid w:val="00D03216"/>
    <w:rsid w:val="00D03B37"/>
    <w:rsid w:val="00D03E96"/>
    <w:rsid w:val="00D10E53"/>
    <w:rsid w:val="00D1240F"/>
    <w:rsid w:val="00D14143"/>
    <w:rsid w:val="00D208D8"/>
    <w:rsid w:val="00D21213"/>
    <w:rsid w:val="00D24DDA"/>
    <w:rsid w:val="00D25652"/>
    <w:rsid w:val="00D26415"/>
    <w:rsid w:val="00D26D2C"/>
    <w:rsid w:val="00D26FCE"/>
    <w:rsid w:val="00D30C28"/>
    <w:rsid w:val="00D31889"/>
    <w:rsid w:val="00D3574E"/>
    <w:rsid w:val="00D35A88"/>
    <w:rsid w:val="00D363C2"/>
    <w:rsid w:val="00D401E1"/>
    <w:rsid w:val="00D422D8"/>
    <w:rsid w:val="00D446EE"/>
    <w:rsid w:val="00D44B65"/>
    <w:rsid w:val="00D5042C"/>
    <w:rsid w:val="00D51143"/>
    <w:rsid w:val="00D51FD1"/>
    <w:rsid w:val="00D608F7"/>
    <w:rsid w:val="00D60DD7"/>
    <w:rsid w:val="00D61884"/>
    <w:rsid w:val="00D77C8A"/>
    <w:rsid w:val="00D91095"/>
    <w:rsid w:val="00D912E9"/>
    <w:rsid w:val="00D9233E"/>
    <w:rsid w:val="00D9558E"/>
    <w:rsid w:val="00D9568E"/>
    <w:rsid w:val="00DA23A1"/>
    <w:rsid w:val="00DA3019"/>
    <w:rsid w:val="00DA5313"/>
    <w:rsid w:val="00DA5EFF"/>
    <w:rsid w:val="00DA60E7"/>
    <w:rsid w:val="00DB0A15"/>
    <w:rsid w:val="00DB2B65"/>
    <w:rsid w:val="00DB2CEE"/>
    <w:rsid w:val="00DB411C"/>
    <w:rsid w:val="00DB56C9"/>
    <w:rsid w:val="00DC23CB"/>
    <w:rsid w:val="00DC2512"/>
    <w:rsid w:val="00DC4BBC"/>
    <w:rsid w:val="00DC7137"/>
    <w:rsid w:val="00DD109E"/>
    <w:rsid w:val="00DD1344"/>
    <w:rsid w:val="00DD2EFD"/>
    <w:rsid w:val="00DD34A8"/>
    <w:rsid w:val="00DE66AC"/>
    <w:rsid w:val="00E05ED0"/>
    <w:rsid w:val="00E07486"/>
    <w:rsid w:val="00E07E06"/>
    <w:rsid w:val="00E13514"/>
    <w:rsid w:val="00E13F75"/>
    <w:rsid w:val="00E149EA"/>
    <w:rsid w:val="00E2109D"/>
    <w:rsid w:val="00E24DAB"/>
    <w:rsid w:val="00E2501E"/>
    <w:rsid w:val="00E25045"/>
    <w:rsid w:val="00E3085D"/>
    <w:rsid w:val="00E31613"/>
    <w:rsid w:val="00E33AA5"/>
    <w:rsid w:val="00E343C8"/>
    <w:rsid w:val="00E34802"/>
    <w:rsid w:val="00E5071D"/>
    <w:rsid w:val="00E65BEC"/>
    <w:rsid w:val="00E65CB1"/>
    <w:rsid w:val="00E67CB5"/>
    <w:rsid w:val="00E752B9"/>
    <w:rsid w:val="00E82D72"/>
    <w:rsid w:val="00E82FC6"/>
    <w:rsid w:val="00E8332C"/>
    <w:rsid w:val="00E869F0"/>
    <w:rsid w:val="00E86D5A"/>
    <w:rsid w:val="00E92C36"/>
    <w:rsid w:val="00E94557"/>
    <w:rsid w:val="00E9681A"/>
    <w:rsid w:val="00EB069E"/>
    <w:rsid w:val="00EB0FAB"/>
    <w:rsid w:val="00EB13A5"/>
    <w:rsid w:val="00EB6F11"/>
    <w:rsid w:val="00EB75F3"/>
    <w:rsid w:val="00EC08B6"/>
    <w:rsid w:val="00EC6AE3"/>
    <w:rsid w:val="00ED2212"/>
    <w:rsid w:val="00ED2EFE"/>
    <w:rsid w:val="00ED530E"/>
    <w:rsid w:val="00EE13B0"/>
    <w:rsid w:val="00EE2C88"/>
    <w:rsid w:val="00EE772E"/>
    <w:rsid w:val="00EF0199"/>
    <w:rsid w:val="00EF10A8"/>
    <w:rsid w:val="00EF25A2"/>
    <w:rsid w:val="00EF30B2"/>
    <w:rsid w:val="00F004AC"/>
    <w:rsid w:val="00F01402"/>
    <w:rsid w:val="00F02D0C"/>
    <w:rsid w:val="00F0445A"/>
    <w:rsid w:val="00F05C89"/>
    <w:rsid w:val="00F05CFD"/>
    <w:rsid w:val="00F07545"/>
    <w:rsid w:val="00F21A2C"/>
    <w:rsid w:val="00F23911"/>
    <w:rsid w:val="00F246DA"/>
    <w:rsid w:val="00F27E9B"/>
    <w:rsid w:val="00F40C3C"/>
    <w:rsid w:val="00F42E0D"/>
    <w:rsid w:val="00F44891"/>
    <w:rsid w:val="00F4685F"/>
    <w:rsid w:val="00F50B51"/>
    <w:rsid w:val="00F54965"/>
    <w:rsid w:val="00F566E0"/>
    <w:rsid w:val="00F577F7"/>
    <w:rsid w:val="00F60737"/>
    <w:rsid w:val="00F60D38"/>
    <w:rsid w:val="00F61632"/>
    <w:rsid w:val="00F63473"/>
    <w:rsid w:val="00F66A55"/>
    <w:rsid w:val="00F70889"/>
    <w:rsid w:val="00F75BF8"/>
    <w:rsid w:val="00F809AB"/>
    <w:rsid w:val="00F827B4"/>
    <w:rsid w:val="00F83872"/>
    <w:rsid w:val="00F851DA"/>
    <w:rsid w:val="00F85D42"/>
    <w:rsid w:val="00F85F00"/>
    <w:rsid w:val="00F873D6"/>
    <w:rsid w:val="00F911E1"/>
    <w:rsid w:val="00F9158F"/>
    <w:rsid w:val="00F934DF"/>
    <w:rsid w:val="00F93E28"/>
    <w:rsid w:val="00F96186"/>
    <w:rsid w:val="00F97B93"/>
    <w:rsid w:val="00F97C37"/>
    <w:rsid w:val="00FA0F27"/>
    <w:rsid w:val="00FA1617"/>
    <w:rsid w:val="00FA37BC"/>
    <w:rsid w:val="00FA3F33"/>
    <w:rsid w:val="00FA6CFA"/>
    <w:rsid w:val="00FA7B34"/>
    <w:rsid w:val="00FB4A95"/>
    <w:rsid w:val="00FB517F"/>
    <w:rsid w:val="00FB682E"/>
    <w:rsid w:val="00FB7353"/>
    <w:rsid w:val="00FC167B"/>
    <w:rsid w:val="00FC316C"/>
    <w:rsid w:val="00FC4826"/>
    <w:rsid w:val="00FC61C1"/>
    <w:rsid w:val="00FD39DE"/>
    <w:rsid w:val="00FD7C96"/>
    <w:rsid w:val="00FE0B7D"/>
    <w:rsid w:val="00FE0D27"/>
    <w:rsid w:val="00FE2B76"/>
    <w:rsid w:val="00FE4896"/>
    <w:rsid w:val="00FF15EA"/>
    <w:rsid w:val="00FF69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8A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490"/>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925"/>
    <w:pPr>
      <w:tabs>
        <w:tab w:val="center" w:pos="4320"/>
        <w:tab w:val="right" w:pos="8640"/>
      </w:tabs>
    </w:pPr>
    <w:rPr>
      <w:rFonts w:asciiTheme="minorHAnsi" w:hAnsiTheme="minorHAnsi" w:cstheme="minorBidi"/>
      <w:lang w:val="en-GB"/>
    </w:rPr>
  </w:style>
  <w:style w:type="character" w:customStyle="1" w:styleId="HeaderChar">
    <w:name w:val="Header Char"/>
    <w:basedOn w:val="DefaultParagraphFont"/>
    <w:link w:val="Header"/>
    <w:uiPriority w:val="99"/>
    <w:rsid w:val="008E1925"/>
    <w:rPr>
      <w:lang w:val="en-GB"/>
    </w:rPr>
  </w:style>
  <w:style w:type="paragraph" w:styleId="Footer">
    <w:name w:val="footer"/>
    <w:basedOn w:val="Normal"/>
    <w:link w:val="FooterChar"/>
    <w:uiPriority w:val="99"/>
    <w:unhideWhenUsed/>
    <w:rsid w:val="008E1925"/>
    <w:pPr>
      <w:tabs>
        <w:tab w:val="center" w:pos="4320"/>
        <w:tab w:val="right" w:pos="8640"/>
      </w:tabs>
    </w:pPr>
    <w:rPr>
      <w:rFonts w:asciiTheme="minorHAnsi" w:hAnsiTheme="minorHAnsi" w:cstheme="minorBidi"/>
      <w:lang w:val="en-GB"/>
    </w:rPr>
  </w:style>
  <w:style w:type="character" w:customStyle="1" w:styleId="FooterChar">
    <w:name w:val="Footer Char"/>
    <w:basedOn w:val="DefaultParagraphFont"/>
    <w:link w:val="Footer"/>
    <w:uiPriority w:val="99"/>
    <w:rsid w:val="008E1925"/>
    <w:rPr>
      <w:lang w:val="en-GB"/>
    </w:rPr>
  </w:style>
  <w:style w:type="character" w:styleId="PageNumber">
    <w:name w:val="page number"/>
    <w:basedOn w:val="DefaultParagraphFont"/>
    <w:uiPriority w:val="99"/>
    <w:semiHidden/>
    <w:unhideWhenUsed/>
    <w:rsid w:val="008E1925"/>
  </w:style>
  <w:style w:type="paragraph" w:styleId="BalloonText">
    <w:name w:val="Balloon Text"/>
    <w:basedOn w:val="Normal"/>
    <w:link w:val="BalloonTextChar"/>
    <w:uiPriority w:val="99"/>
    <w:semiHidden/>
    <w:unhideWhenUsed/>
    <w:rsid w:val="007B35D7"/>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semiHidden/>
    <w:rsid w:val="007B35D7"/>
    <w:rPr>
      <w:rFonts w:ascii="Lucida Grande" w:hAnsi="Lucida Grande" w:cs="Lucida Grande"/>
      <w:sz w:val="18"/>
      <w:szCs w:val="18"/>
      <w:lang w:val="en-GB"/>
    </w:rPr>
  </w:style>
  <w:style w:type="table" w:styleId="TableGrid">
    <w:name w:val="Table Grid"/>
    <w:basedOn w:val="TableNormal"/>
    <w:uiPriority w:val="59"/>
    <w:rsid w:val="007B35D7"/>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3C7B51"/>
    <w:pPr>
      <w:spacing w:line="480" w:lineRule="auto"/>
      <w:ind w:left="720" w:hanging="720"/>
    </w:pPr>
    <w:rPr>
      <w:rFonts w:asciiTheme="minorHAnsi" w:hAnsiTheme="minorHAnsi" w:cstheme="minorBidi"/>
      <w:lang w:val="en-GB"/>
    </w:rPr>
  </w:style>
  <w:style w:type="character" w:styleId="CommentReference">
    <w:name w:val="annotation reference"/>
    <w:basedOn w:val="DefaultParagraphFont"/>
    <w:uiPriority w:val="99"/>
    <w:semiHidden/>
    <w:unhideWhenUsed/>
    <w:rsid w:val="001704B1"/>
    <w:rPr>
      <w:sz w:val="16"/>
      <w:szCs w:val="16"/>
    </w:rPr>
  </w:style>
  <w:style w:type="paragraph" w:styleId="CommentText">
    <w:name w:val="annotation text"/>
    <w:basedOn w:val="Normal"/>
    <w:link w:val="CommentTextChar"/>
    <w:uiPriority w:val="99"/>
    <w:semiHidden/>
    <w:unhideWhenUsed/>
    <w:rsid w:val="001704B1"/>
    <w:rPr>
      <w:rFonts w:ascii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1704B1"/>
    <w:rPr>
      <w:sz w:val="20"/>
      <w:szCs w:val="20"/>
      <w:lang w:val="en-GB"/>
    </w:rPr>
  </w:style>
  <w:style w:type="paragraph" w:styleId="CommentSubject">
    <w:name w:val="annotation subject"/>
    <w:basedOn w:val="CommentText"/>
    <w:next w:val="CommentText"/>
    <w:link w:val="CommentSubjectChar"/>
    <w:uiPriority w:val="99"/>
    <w:semiHidden/>
    <w:unhideWhenUsed/>
    <w:rsid w:val="001704B1"/>
    <w:rPr>
      <w:b/>
      <w:bCs/>
    </w:rPr>
  </w:style>
  <w:style w:type="character" w:customStyle="1" w:styleId="CommentSubjectChar">
    <w:name w:val="Comment Subject Char"/>
    <w:basedOn w:val="CommentTextChar"/>
    <w:link w:val="CommentSubject"/>
    <w:uiPriority w:val="99"/>
    <w:semiHidden/>
    <w:rsid w:val="001704B1"/>
    <w:rPr>
      <w:b/>
      <w:bCs/>
      <w:sz w:val="20"/>
      <w:szCs w:val="20"/>
      <w:lang w:val="en-GB"/>
    </w:rPr>
  </w:style>
  <w:style w:type="paragraph" w:customStyle="1" w:styleId="p1">
    <w:name w:val="p1"/>
    <w:basedOn w:val="Normal"/>
    <w:rsid w:val="00593CF1"/>
    <w:rPr>
      <w:rFonts w:ascii="Arial" w:hAnsi="Arial" w:cs="Arial"/>
      <w:color w:val="333333"/>
      <w:sz w:val="18"/>
      <w:szCs w:val="18"/>
      <w:lang w:val="en-GB" w:eastAsia="en-GB"/>
    </w:rPr>
  </w:style>
  <w:style w:type="paragraph" w:customStyle="1" w:styleId="p2">
    <w:name w:val="p2"/>
    <w:basedOn w:val="Normal"/>
    <w:rsid w:val="00593CF1"/>
    <w:rPr>
      <w:rFonts w:ascii="Arial" w:hAnsi="Arial" w:cs="Arial"/>
      <w:color w:val="333333"/>
      <w:sz w:val="14"/>
      <w:szCs w:val="14"/>
      <w:lang w:val="en-GB" w:eastAsia="en-GB"/>
    </w:rPr>
  </w:style>
  <w:style w:type="character" w:customStyle="1" w:styleId="s1">
    <w:name w:val="s1"/>
    <w:basedOn w:val="DefaultParagraphFont"/>
    <w:rsid w:val="00593CF1"/>
  </w:style>
  <w:style w:type="character" w:styleId="Hyperlink">
    <w:name w:val="Hyperlink"/>
    <w:basedOn w:val="DefaultParagraphFont"/>
    <w:uiPriority w:val="99"/>
    <w:unhideWhenUsed/>
    <w:rsid w:val="000A4E79"/>
    <w:rPr>
      <w:strike w:val="0"/>
      <w:dstrike w:val="0"/>
      <w:color w:val="316C9D"/>
      <w:u w:val="none"/>
      <w:effect w:val="none"/>
    </w:rPr>
  </w:style>
  <w:style w:type="character" w:customStyle="1" w:styleId="addmd1">
    <w:name w:val="addmd1"/>
    <w:basedOn w:val="DefaultParagraphFont"/>
    <w:rsid w:val="0064200A"/>
    <w:rPr>
      <w:sz w:val="20"/>
      <w:szCs w:val="20"/>
    </w:rPr>
  </w:style>
  <w:style w:type="paragraph" w:customStyle="1" w:styleId="p3">
    <w:name w:val="p3"/>
    <w:basedOn w:val="Normal"/>
    <w:rsid w:val="00DC2512"/>
    <w:rPr>
      <w:rFonts w:ascii="Arial" w:hAnsi="Arial" w:cs="Arial"/>
      <w:sz w:val="18"/>
      <w:szCs w:val="18"/>
      <w:lang w:val="en-GB" w:eastAsia="en-GB"/>
    </w:rPr>
  </w:style>
  <w:style w:type="paragraph" w:customStyle="1" w:styleId="p4">
    <w:name w:val="p4"/>
    <w:basedOn w:val="Normal"/>
    <w:rsid w:val="00DC2512"/>
    <w:pPr>
      <w:spacing w:line="240" w:lineRule="atLeast"/>
      <w:ind w:left="45"/>
    </w:pPr>
    <w:rPr>
      <w:rFonts w:ascii="Arial" w:hAnsi="Arial" w:cs="Arial"/>
      <w:sz w:val="18"/>
      <w:szCs w:val="18"/>
      <w:lang w:val="en-GB" w:eastAsia="en-GB"/>
    </w:rPr>
  </w:style>
  <w:style w:type="paragraph" w:customStyle="1" w:styleId="p5">
    <w:name w:val="p5"/>
    <w:basedOn w:val="Normal"/>
    <w:rsid w:val="00DC2512"/>
    <w:pPr>
      <w:spacing w:line="240" w:lineRule="atLeast"/>
      <w:ind w:left="45"/>
      <w:jc w:val="right"/>
    </w:pPr>
    <w:rPr>
      <w:rFonts w:ascii="Arial" w:hAnsi="Arial" w:cs="Arial"/>
      <w:sz w:val="18"/>
      <w:szCs w:val="18"/>
      <w:lang w:val="en-GB" w:eastAsia="en-GB"/>
    </w:rPr>
  </w:style>
  <w:style w:type="paragraph" w:customStyle="1" w:styleId="p6">
    <w:name w:val="p6"/>
    <w:basedOn w:val="Normal"/>
    <w:rsid w:val="00DC2512"/>
    <w:pPr>
      <w:spacing w:line="300" w:lineRule="atLeast"/>
    </w:pPr>
    <w:rPr>
      <w:sz w:val="18"/>
      <w:szCs w:val="18"/>
      <w:lang w:val="en-GB" w:eastAsia="en-GB"/>
    </w:rPr>
  </w:style>
  <w:style w:type="character" w:styleId="FollowedHyperlink">
    <w:name w:val="FollowedHyperlink"/>
    <w:basedOn w:val="DefaultParagraphFont"/>
    <w:uiPriority w:val="99"/>
    <w:semiHidden/>
    <w:unhideWhenUsed/>
    <w:rsid w:val="0011267D"/>
    <w:rPr>
      <w:color w:val="800080" w:themeColor="followedHyperlink"/>
      <w:u w:val="single"/>
    </w:rPr>
  </w:style>
  <w:style w:type="character" w:customStyle="1" w:styleId="apple-converted-space">
    <w:name w:val="apple-converted-space"/>
    <w:basedOn w:val="DefaultParagraphFont"/>
    <w:rsid w:val="00D26FCE"/>
  </w:style>
  <w:style w:type="paragraph" w:styleId="NormalWeb">
    <w:name w:val="Normal (Web)"/>
    <w:basedOn w:val="Normal"/>
    <w:uiPriority w:val="99"/>
    <w:unhideWhenUsed/>
    <w:rsid w:val="00D26FCE"/>
    <w:pPr>
      <w:spacing w:before="100" w:beforeAutospacing="1" w:after="100" w:afterAutospacing="1"/>
    </w:pPr>
    <w:rPr>
      <w:lang w:val="en-GB" w:eastAsia="en-GB"/>
    </w:rPr>
  </w:style>
  <w:style w:type="paragraph" w:styleId="Revision">
    <w:name w:val="Revision"/>
    <w:hidden/>
    <w:uiPriority w:val="99"/>
    <w:semiHidden/>
    <w:rsid w:val="002A1821"/>
    <w:rPr>
      <w:rFonts w:ascii="Times New Roman" w:hAnsi="Times New Roman" w:cs="Times New Roman"/>
      <w:lang w:val="en-GB" w:eastAsia="en-GB"/>
    </w:rPr>
  </w:style>
  <w:style w:type="paragraph" w:styleId="ListParagraph">
    <w:name w:val="List Paragraph"/>
    <w:basedOn w:val="Normal"/>
    <w:uiPriority w:val="34"/>
    <w:qFormat/>
    <w:rsid w:val="00A66841"/>
    <w:pPr>
      <w:ind w:left="720"/>
      <w:contextualSpacing/>
    </w:pPr>
    <w:rPr>
      <w:lang w:val="en-GB" w:eastAsia="en-GB"/>
    </w:rPr>
  </w:style>
  <w:style w:type="character" w:styleId="LineNumber">
    <w:name w:val="line number"/>
    <w:basedOn w:val="DefaultParagraphFont"/>
    <w:uiPriority w:val="99"/>
    <w:semiHidden/>
    <w:unhideWhenUsed/>
    <w:rsid w:val="0097291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490"/>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925"/>
    <w:pPr>
      <w:tabs>
        <w:tab w:val="center" w:pos="4320"/>
        <w:tab w:val="right" w:pos="8640"/>
      </w:tabs>
    </w:pPr>
    <w:rPr>
      <w:rFonts w:asciiTheme="minorHAnsi" w:hAnsiTheme="minorHAnsi" w:cstheme="minorBidi"/>
      <w:lang w:val="en-GB"/>
    </w:rPr>
  </w:style>
  <w:style w:type="character" w:customStyle="1" w:styleId="HeaderChar">
    <w:name w:val="Header Char"/>
    <w:basedOn w:val="DefaultParagraphFont"/>
    <w:link w:val="Header"/>
    <w:uiPriority w:val="99"/>
    <w:rsid w:val="008E1925"/>
    <w:rPr>
      <w:lang w:val="en-GB"/>
    </w:rPr>
  </w:style>
  <w:style w:type="paragraph" w:styleId="Footer">
    <w:name w:val="footer"/>
    <w:basedOn w:val="Normal"/>
    <w:link w:val="FooterChar"/>
    <w:uiPriority w:val="99"/>
    <w:unhideWhenUsed/>
    <w:rsid w:val="008E1925"/>
    <w:pPr>
      <w:tabs>
        <w:tab w:val="center" w:pos="4320"/>
        <w:tab w:val="right" w:pos="8640"/>
      </w:tabs>
    </w:pPr>
    <w:rPr>
      <w:rFonts w:asciiTheme="minorHAnsi" w:hAnsiTheme="minorHAnsi" w:cstheme="minorBidi"/>
      <w:lang w:val="en-GB"/>
    </w:rPr>
  </w:style>
  <w:style w:type="character" w:customStyle="1" w:styleId="FooterChar">
    <w:name w:val="Footer Char"/>
    <w:basedOn w:val="DefaultParagraphFont"/>
    <w:link w:val="Footer"/>
    <w:uiPriority w:val="99"/>
    <w:rsid w:val="008E1925"/>
    <w:rPr>
      <w:lang w:val="en-GB"/>
    </w:rPr>
  </w:style>
  <w:style w:type="character" w:styleId="PageNumber">
    <w:name w:val="page number"/>
    <w:basedOn w:val="DefaultParagraphFont"/>
    <w:uiPriority w:val="99"/>
    <w:semiHidden/>
    <w:unhideWhenUsed/>
    <w:rsid w:val="008E1925"/>
  </w:style>
  <w:style w:type="paragraph" w:styleId="BalloonText">
    <w:name w:val="Balloon Text"/>
    <w:basedOn w:val="Normal"/>
    <w:link w:val="BalloonTextChar"/>
    <w:uiPriority w:val="99"/>
    <w:semiHidden/>
    <w:unhideWhenUsed/>
    <w:rsid w:val="007B35D7"/>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semiHidden/>
    <w:rsid w:val="007B35D7"/>
    <w:rPr>
      <w:rFonts w:ascii="Lucida Grande" w:hAnsi="Lucida Grande" w:cs="Lucida Grande"/>
      <w:sz w:val="18"/>
      <w:szCs w:val="18"/>
      <w:lang w:val="en-GB"/>
    </w:rPr>
  </w:style>
  <w:style w:type="table" w:styleId="TableGrid">
    <w:name w:val="Table Grid"/>
    <w:basedOn w:val="TableNormal"/>
    <w:uiPriority w:val="59"/>
    <w:rsid w:val="007B35D7"/>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3C7B51"/>
    <w:pPr>
      <w:spacing w:line="480" w:lineRule="auto"/>
      <w:ind w:left="720" w:hanging="720"/>
    </w:pPr>
    <w:rPr>
      <w:rFonts w:asciiTheme="minorHAnsi" w:hAnsiTheme="minorHAnsi" w:cstheme="minorBidi"/>
      <w:lang w:val="en-GB"/>
    </w:rPr>
  </w:style>
  <w:style w:type="character" w:styleId="CommentReference">
    <w:name w:val="annotation reference"/>
    <w:basedOn w:val="DefaultParagraphFont"/>
    <w:uiPriority w:val="99"/>
    <w:semiHidden/>
    <w:unhideWhenUsed/>
    <w:rsid w:val="001704B1"/>
    <w:rPr>
      <w:sz w:val="16"/>
      <w:szCs w:val="16"/>
    </w:rPr>
  </w:style>
  <w:style w:type="paragraph" w:styleId="CommentText">
    <w:name w:val="annotation text"/>
    <w:basedOn w:val="Normal"/>
    <w:link w:val="CommentTextChar"/>
    <w:uiPriority w:val="99"/>
    <w:semiHidden/>
    <w:unhideWhenUsed/>
    <w:rsid w:val="001704B1"/>
    <w:rPr>
      <w:rFonts w:ascii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1704B1"/>
    <w:rPr>
      <w:sz w:val="20"/>
      <w:szCs w:val="20"/>
      <w:lang w:val="en-GB"/>
    </w:rPr>
  </w:style>
  <w:style w:type="paragraph" w:styleId="CommentSubject">
    <w:name w:val="annotation subject"/>
    <w:basedOn w:val="CommentText"/>
    <w:next w:val="CommentText"/>
    <w:link w:val="CommentSubjectChar"/>
    <w:uiPriority w:val="99"/>
    <w:semiHidden/>
    <w:unhideWhenUsed/>
    <w:rsid w:val="001704B1"/>
    <w:rPr>
      <w:b/>
      <w:bCs/>
    </w:rPr>
  </w:style>
  <w:style w:type="character" w:customStyle="1" w:styleId="CommentSubjectChar">
    <w:name w:val="Comment Subject Char"/>
    <w:basedOn w:val="CommentTextChar"/>
    <w:link w:val="CommentSubject"/>
    <w:uiPriority w:val="99"/>
    <w:semiHidden/>
    <w:rsid w:val="001704B1"/>
    <w:rPr>
      <w:b/>
      <w:bCs/>
      <w:sz w:val="20"/>
      <w:szCs w:val="20"/>
      <w:lang w:val="en-GB"/>
    </w:rPr>
  </w:style>
  <w:style w:type="paragraph" w:customStyle="1" w:styleId="p1">
    <w:name w:val="p1"/>
    <w:basedOn w:val="Normal"/>
    <w:rsid w:val="00593CF1"/>
    <w:rPr>
      <w:rFonts w:ascii="Arial" w:hAnsi="Arial" w:cs="Arial"/>
      <w:color w:val="333333"/>
      <w:sz w:val="18"/>
      <w:szCs w:val="18"/>
      <w:lang w:val="en-GB" w:eastAsia="en-GB"/>
    </w:rPr>
  </w:style>
  <w:style w:type="paragraph" w:customStyle="1" w:styleId="p2">
    <w:name w:val="p2"/>
    <w:basedOn w:val="Normal"/>
    <w:rsid w:val="00593CF1"/>
    <w:rPr>
      <w:rFonts w:ascii="Arial" w:hAnsi="Arial" w:cs="Arial"/>
      <w:color w:val="333333"/>
      <w:sz w:val="14"/>
      <w:szCs w:val="14"/>
      <w:lang w:val="en-GB" w:eastAsia="en-GB"/>
    </w:rPr>
  </w:style>
  <w:style w:type="character" w:customStyle="1" w:styleId="s1">
    <w:name w:val="s1"/>
    <w:basedOn w:val="DefaultParagraphFont"/>
    <w:rsid w:val="00593CF1"/>
  </w:style>
  <w:style w:type="character" w:styleId="Hyperlink">
    <w:name w:val="Hyperlink"/>
    <w:basedOn w:val="DefaultParagraphFont"/>
    <w:uiPriority w:val="99"/>
    <w:unhideWhenUsed/>
    <w:rsid w:val="000A4E79"/>
    <w:rPr>
      <w:strike w:val="0"/>
      <w:dstrike w:val="0"/>
      <w:color w:val="316C9D"/>
      <w:u w:val="none"/>
      <w:effect w:val="none"/>
    </w:rPr>
  </w:style>
  <w:style w:type="character" w:customStyle="1" w:styleId="addmd1">
    <w:name w:val="addmd1"/>
    <w:basedOn w:val="DefaultParagraphFont"/>
    <w:rsid w:val="0064200A"/>
    <w:rPr>
      <w:sz w:val="20"/>
      <w:szCs w:val="20"/>
    </w:rPr>
  </w:style>
  <w:style w:type="paragraph" w:customStyle="1" w:styleId="p3">
    <w:name w:val="p3"/>
    <w:basedOn w:val="Normal"/>
    <w:rsid w:val="00DC2512"/>
    <w:rPr>
      <w:rFonts w:ascii="Arial" w:hAnsi="Arial" w:cs="Arial"/>
      <w:sz w:val="18"/>
      <w:szCs w:val="18"/>
      <w:lang w:val="en-GB" w:eastAsia="en-GB"/>
    </w:rPr>
  </w:style>
  <w:style w:type="paragraph" w:customStyle="1" w:styleId="p4">
    <w:name w:val="p4"/>
    <w:basedOn w:val="Normal"/>
    <w:rsid w:val="00DC2512"/>
    <w:pPr>
      <w:spacing w:line="240" w:lineRule="atLeast"/>
      <w:ind w:left="45"/>
    </w:pPr>
    <w:rPr>
      <w:rFonts w:ascii="Arial" w:hAnsi="Arial" w:cs="Arial"/>
      <w:sz w:val="18"/>
      <w:szCs w:val="18"/>
      <w:lang w:val="en-GB" w:eastAsia="en-GB"/>
    </w:rPr>
  </w:style>
  <w:style w:type="paragraph" w:customStyle="1" w:styleId="p5">
    <w:name w:val="p5"/>
    <w:basedOn w:val="Normal"/>
    <w:rsid w:val="00DC2512"/>
    <w:pPr>
      <w:spacing w:line="240" w:lineRule="atLeast"/>
      <w:ind w:left="45"/>
      <w:jc w:val="right"/>
    </w:pPr>
    <w:rPr>
      <w:rFonts w:ascii="Arial" w:hAnsi="Arial" w:cs="Arial"/>
      <w:sz w:val="18"/>
      <w:szCs w:val="18"/>
      <w:lang w:val="en-GB" w:eastAsia="en-GB"/>
    </w:rPr>
  </w:style>
  <w:style w:type="paragraph" w:customStyle="1" w:styleId="p6">
    <w:name w:val="p6"/>
    <w:basedOn w:val="Normal"/>
    <w:rsid w:val="00DC2512"/>
    <w:pPr>
      <w:spacing w:line="300" w:lineRule="atLeast"/>
    </w:pPr>
    <w:rPr>
      <w:sz w:val="18"/>
      <w:szCs w:val="18"/>
      <w:lang w:val="en-GB" w:eastAsia="en-GB"/>
    </w:rPr>
  </w:style>
  <w:style w:type="character" w:styleId="FollowedHyperlink">
    <w:name w:val="FollowedHyperlink"/>
    <w:basedOn w:val="DefaultParagraphFont"/>
    <w:uiPriority w:val="99"/>
    <w:semiHidden/>
    <w:unhideWhenUsed/>
    <w:rsid w:val="0011267D"/>
    <w:rPr>
      <w:color w:val="800080" w:themeColor="followedHyperlink"/>
      <w:u w:val="single"/>
    </w:rPr>
  </w:style>
  <w:style w:type="character" w:customStyle="1" w:styleId="apple-converted-space">
    <w:name w:val="apple-converted-space"/>
    <w:basedOn w:val="DefaultParagraphFont"/>
    <w:rsid w:val="00D26FCE"/>
  </w:style>
  <w:style w:type="paragraph" w:styleId="NormalWeb">
    <w:name w:val="Normal (Web)"/>
    <w:basedOn w:val="Normal"/>
    <w:uiPriority w:val="99"/>
    <w:unhideWhenUsed/>
    <w:rsid w:val="00D26FCE"/>
    <w:pPr>
      <w:spacing w:before="100" w:beforeAutospacing="1" w:after="100" w:afterAutospacing="1"/>
    </w:pPr>
    <w:rPr>
      <w:lang w:val="en-GB" w:eastAsia="en-GB"/>
    </w:rPr>
  </w:style>
  <w:style w:type="paragraph" w:styleId="Revision">
    <w:name w:val="Revision"/>
    <w:hidden/>
    <w:uiPriority w:val="99"/>
    <w:semiHidden/>
    <w:rsid w:val="002A1821"/>
    <w:rPr>
      <w:rFonts w:ascii="Times New Roman" w:hAnsi="Times New Roman" w:cs="Times New Roman"/>
      <w:lang w:val="en-GB" w:eastAsia="en-GB"/>
    </w:rPr>
  </w:style>
  <w:style w:type="paragraph" w:styleId="ListParagraph">
    <w:name w:val="List Paragraph"/>
    <w:basedOn w:val="Normal"/>
    <w:uiPriority w:val="34"/>
    <w:qFormat/>
    <w:rsid w:val="00A66841"/>
    <w:pPr>
      <w:ind w:left="720"/>
      <w:contextualSpacing/>
    </w:pPr>
    <w:rPr>
      <w:lang w:val="en-GB" w:eastAsia="en-GB"/>
    </w:rPr>
  </w:style>
  <w:style w:type="character" w:styleId="LineNumber">
    <w:name w:val="line number"/>
    <w:basedOn w:val="DefaultParagraphFont"/>
    <w:uiPriority w:val="99"/>
    <w:semiHidden/>
    <w:unhideWhenUsed/>
    <w:rsid w:val="00972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50140">
      <w:bodyDiv w:val="1"/>
      <w:marLeft w:val="0"/>
      <w:marRight w:val="0"/>
      <w:marTop w:val="0"/>
      <w:marBottom w:val="0"/>
      <w:divBdr>
        <w:top w:val="none" w:sz="0" w:space="0" w:color="auto"/>
        <w:left w:val="none" w:sz="0" w:space="0" w:color="auto"/>
        <w:bottom w:val="none" w:sz="0" w:space="0" w:color="auto"/>
        <w:right w:val="none" w:sz="0" w:space="0" w:color="auto"/>
      </w:divBdr>
      <w:divsChild>
        <w:div w:id="472064712">
          <w:marLeft w:val="0"/>
          <w:marRight w:val="0"/>
          <w:marTop w:val="0"/>
          <w:marBottom w:val="0"/>
          <w:divBdr>
            <w:top w:val="none" w:sz="0" w:space="0" w:color="auto"/>
            <w:left w:val="none" w:sz="0" w:space="0" w:color="auto"/>
            <w:bottom w:val="none" w:sz="0" w:space="0" w:color="auto"/>
            <w:right w:val="none" w:sz="0" w:space="0" w:color="auto"/>
          </w:divBdr>
        </w:div>
      </w:divsChild>
    </w:div>
    <w:div w:id="75176349">
      <w:bodyDiv w:val="1"/>
      <w:marLeft w:val="0"/>
      <w:marRight w:val="0"/>
      <w:marTop w:val="0"/>
      <w:marBottom w:val="0"/>
      <w:divBdr>
        <w:top w:val="none" w:sz="0" w:space="0" w:color="auto"/>
        <w:left w:val="none" w:sz="0" w:space="0" w:color="auto"/>
        <w:bottom w:val="none" w:sz="0" w:space="0" w:color="auto"/>
        <w:right w:val="none" w:sz="0" w:space="0" w:color="auto"/>
      </w:divBdr>
    </w:div>
    <w:div w:id="85738326">
      <w:bodyDiv w:val="1"/>
      <w:marLeft w:val="0"/>
      <w:marRight w:val="0"/>
      <w:marTop w:val="0"/>
      <w:marBottom w:val="0"/>
      <w:divBdr>
        <w:top w:val="none" w:sz="0" w:space="0" w:color="auto"/>
        <w:left w:val="none" w:sz="0" w:space="0" w:color="auto"/>
        <w:bottom w:val="none" w:sz="0" w:space="0" w:color="auto"/>
        <w:right w:val="none" w:sz="0" w:space="0" w:color="auto"/>
      </w:divBdr>
    </w:div>
    <w:div w:id="109597344">
      <w:bodyDiv w:val="1"/>
      <w:marLeft w:val="0"/>
      <w:marRight w:val="0"/>
      <w:marTop w:val="0"/>
      <w:marBottom w:val="0"/>
      <w:divBdr>
        <w:top w:val="none" w:sz="0" w:space="0" w:color="auto"/>
        <w:left w:val="none" w:sz="0" w:space="0" w:color="auto"/>
        <w:bottom w:val="none" w:sz="0" w:space="0" w:color="auto"/>
        <w:right w:val="none" w:sz="0" w:space="0" w:color="auto"/>
      </w:divBdr>
    </w:div>
    <w:div w:id="134760670">
      <w:bodyDiv w:val="1"/>
      <w:marLeft w:val="0"/>
      <w:marRight w:val="0"/>
      <w:marTop w:val="0"/>
      <w:marBottom w:val="0"/>
      <w:divBdr>
        <w:top w:val="none" w:sz="0" w:space="0" w:color="auto"/>
        <w:left w:val="none" w:sz="0" w:space="0" w:color="auto"/>
        <w:bottom w:val="none" w:sz="0" w:space="0" w:color="auto"/>
        <w:right w:val="none" w:sz="0" w:space="0" w:color="auto"/>
      </w:divBdr>
    </w:div>
    <w:div w:id="141775076">
      <w:bodyDiv w:val="1"/>
      <w:marLeft w:val="0"/>
      <w:marRight w:val="0"/>
      <w:marTop w:val="0"/>
      <w:marBottom w:val="0"/>
      <w:divBdr>
        <w:top w:val="none" w:sz="0" w:space="0" w:color="auto"/>
        <w:left w:val="none" w:sz="0" w:space="0" w:color="auto"/>
        <w:bottom w:val="none" w:sz="0" w:space="0" w:color="auto"/>
        <w:right w:val="none" w:sz="0" w:space="0" w:color="auto"/>
      </w:divBdr>
    </w:div>
    <w:div w:id="163322446">
      <w:bodyDiv w:val="1"/>
      <w:marLeft w:val="0"/>
      <w:marRight w:val="0"/>
      <w:marTop w:val="0"/>
      <w:marBottom w:val="0"/>
      <w:divBdr>
        <w:top w:val="none" w:sz="0" w:space="0" w:color="auto"/>
        <w:left w:val="none" w:sz="0" w:space="0" w:color="auto"/>
        <w:bottom w:val="none" w:sz="0" w:space="0" w:color="auto"/>
        <w:right w:val="none" w:sz="0" w:space="0" w:color="auto"/>
      </w:divBdr>
    </w:div>
    <w:div w:id="174729990">
      <w:bodyDiv w:val="1"/>
      <w:marLeft w:val="0"/>
      <w:marRight w:val="0"/>
      <w:marTop w:val="0"/>
      <w:marBottom w:val="0"/>
      <w:divBdr>
        <w:top w:val="none" w:sz="0" w:space="0" w:color="auto"/>
        <w:left w:val="none" w:sz="0" w:space="0" w:color="auto"/>
        <w:bottom w:val="none" w:sz="0" w:space="0" w:color="auto"/>
        <w:right w:val="none" w:sz="0" w:space="0" w:color="auto"/>
      </w:divBdr>
    </w:div>
    <w:div w:id="195698021">
      <w:bodyDiv w:val="1"/>
      <w:marLeft w:val="0"/>
      <w:marRight w:val="0"/>
      <w:marTop w:val="0"/>
      <w:marBottom w:val="0"/>
      <w:divBdr>
        <w:top w:val="none" w:sz="0" w:space="0" w:color="auto"/>
        <w:left w:val="none" w:sz="0" w:space="0" w:color="auto"/>
        <w:bottom w:val="none" w:sz="0" w:space="0" w:color="auto"/>
        <w:right w:val="none" w:sz="0" w:space="0" w:color="auto"/>
      </w:divBdr>
    </w:div>
    <w:div w:id="200023259">
      <w:bodyDiv w:val="1"/>
      <w:marLeft w:val="0"/>
      <w:marRight w:val="0"/>
      <w:marTop w:val="0"/>
      <w:marBottom w:val="0"/>
      <w:divBdr>
        <w:top w:val="none" w:sz="0" w:space="0" w:color="auto"/>
        <w:left w:val="none" w:sz="0" w:space="0" w:color="auto"/>
        <w:bottom w:val="none" w:sz="0" w:space="0" w:color="auto"/>
        <w:right w:val="none" w:sz="0" w:space="0" w:color="auto"/>
      </w:divBdr>
    </w:div>
    <w:div w:id="216205022">
      <w:bodyDiv w:val="1"/>
      <w:marLeft w:val="0"/>
      <w:marRight w:val="0"/>
      <w:marTop w:val="0"/>
      <w:marBottom w:val="0"/>
      <w:divBdr>
        <w:top w:val="none" w:sz="0" w:space="0" w:color="auto"/>
        <w:left w:val="none" w:sz="0" w:space="0" w:color="auto"/>
        <w:bottom w:val="none" w:sz="0" w:space="0" w:color="auto"/>
        <w:right w:val="none" w:sz="0" w:space="0" w:color="auto"/>
      </w:divBdr>
    </w:div>
    <w:div w:id="217279135">
      <w:bodyDiv w:val="1"/>
      <w:marLeft w:val="0"/>
      <w:marRight w:val="0"/>
      <w:marTop w:val="0"/>
      <w:marBottom w:val="0"/>
      <w:divBdr>
        <w:top w:val="none" w:sz="0" w:space="0" w:color="auto"/>
        <w:left w:val="none" w:sz="0" w:space="0" w:color="auto"/>
        <w:bottom w:val="none" w:sz="0" w:space="0" w:color="auto"/>
        <w:right w:val="none" w:sz="0" w:space="0" w:color="auto"/>
      </w:divBdr>
    </w:div>
    <w:div w:id="218054573">
      <w:bodyDiv w:val="1"/>
      <w:marLeft w:val="0"/>
      <w:marRight w:val="0"/>
      <w:marTop w:val="0"/>
      <w:marBottom w:val="0"/>
      <w:divBdr>
        <w:top w:val="none" w:sz="0" w:space="0" w:color="auto"/>
        <w:left w:val="none" w:sz="0" w:space="0" w:color="auto"/>
        <w:bottom w:val="none" w:sz="0" w:space="0" w:color="auto"/>
        <w:right w:val="none" w:sz="0" w:space="0" w:color="auto"/>
      </w:divBdr>
    </w:div>
    <w:div w:id="220606077">
      <w:bodyDiv w:val="1"/>
      <w:marLeft w:val="0"/>
      <w:marRight w:val="0"/>
      <w:marTop w:val="0"/>
      <w:marBottom w:val="0"/>
      <w:divBdr>
        <w:top w:val="none" w:sz="0" w:space="0" w:color="auto"/>
        <w:left w:val="none" w:sz="0" w:space="0" w:color="auto"/>
        <w:bottom w:val="none" w:sz="0" w:space="0" w:color="auto"/>
        <w:right w:val="none" w:sz="0" w:space="0" w:color="auto"/>
      </w:divBdr>
    </w:div>
    <w:div w:id="222523589">
      <w:bodyDiv w:val="1"/>
      <w:marLeft w:val="0"/>
      <w:marRight w:val="0"/>
      <w:marTop w:val="0"/>
      <w:marBottom w:val="0"/>
      <w:divBdr>
        <w:top w:val="none" w:sz="0" w:space="0" w:color="auto"/>
        <w:left w:val="none" w:sz="0" w:space="0" w:color="auto"/>
        <w:bottom w:val="none" w:sz="0" w:space="0" w:color="auto"/>
        <w:right w:val="none" w:sz="0" w:space="0" w:color="auto"/>
      </w:divBdr>
    </w:div>
    <w:div w:id="290288164">
      <w:bodyDiv w:val="1"/>
      <w:marLeft w:val="0"/>
      <w:marRight w:val="0"/>
      <w:marTop w:val="0"/>
      <w:marBottom w:val="0"/>
      <w:divBdr>
        <w:top w:val="none" w:sz="0" w:space="0" w:color="auto"/>
        <w:left w:val="none" w:sz="0" w:space="0" w:color="auto"/>
        <w:bottom w:val="none" w:sz="0" w:space="0" w:color="auto"/>
        <w:right w:val="none" w:sz="0" w:space="0" w:color="auto"/>
      </w:divBdr>
    </w:div>
    <w:div w:id="290598816">
      <w:bodyDiv w:val="1"/>
      <w:marLeft w:val="0"/>
      <w:marRight w:val="0"/>
      <w:marTop w:val="0"/>
      <w:marBottom w:val="0"/>
      <w:divBdr>
        <w:top w:val="none" w:sz="0" w:space="0" w:color="auto"/>
        <w:left w:val="none" w:sz="0" w:space="0" w:color="auto"/>
        <w:bottom w:val="none" w:sz="0" w:space="0" w:color="auto"/>
        <w:right w:val="none" w:sz="0" w:space="0" w:color="auto"/>
      </w:divBdr>
    </w:div>
    <w:div w:id="328949426">
      <w:bodyDiv w:val="1"/>
      <w:marLeft w:val="0"/>
      <w:marRight w:val="0"/>
      <w:marTop w:val="0"/>
      <w:marBottom w:val="0"/>
      <w:divBdr>
        <w:top w:val="none" w:sz="0" w:space="0" w:color="auto"/>
        <w:left w:val="none" w:sz="0" w:space="0" w:color="auto"/>
        <w:bottom w:val="none" w:sz="0" w:space="0" w:color="auto"/>
        <w:right w:val="none" w:sz="0" w:space="0" w:color="auto"/>
      </w:divBdr>
    </w:div>
    <w:div w:id="344677583">
      <w:bodyDiv w:val="1"/>
      <w:marLeft w:val="0"/>
      <w:marRight w:val="0"/>
      <w:marTop w:val="0"/>
      <w:marBottom w:val="0"/>
      <w:divBdr>
        <w:top w:val="none" w:sz="0" w:space="0" w:color="auto"/>
        <w:left w:val="none" w:sz="0" w:space="0" w:color="auto"/>
        <w:bottom w:val="none" w:sz="0" w:space="0" w:color="auto"/>
        <w:right w:val="none" w:sz="0" w:space="0" w:color="auto"/>
      </w:divBdr>
    </w:div>
    <w:div w:id="351491885">
      <w:bodyDiv w:val="1"/>
      <w:marLeft w:val="0"/>
      <w:marRight w:val="0"/>
      <w:marTop w:val="0"/>
      <w:marBottom w:val="0"/>
      <w:divBdr>
        <w:top w:val="none" w:sz="0" w:space="0" w:color="auto"/>
        <w:left w:val="none" w:sz="0" w:space="0" w:color="auto"/>
        <w:bottom w:val="none" w:sz="0" w:space="0" w:color="auto"/>
        <w:right w:val="none" w:sz="0" w:space="0" w:color="auto"/>
      </w:divBdr>
    </w:div>
    <w:div w:id="376978513">
      <w:bodyDiv w:val="1"/>
      <w:marLeft w:val="0"/>
      <w:marRight w:val="0"/>
      <w:marTop w:val="0"/>
      <w:marBottom w:val="0"/>
      <w:divBdr>
        <w:top w:val="none" w:sz="0" w:space="0" w:color="auto"/>
        <w:left w:val="none" w:sz="0" w:space="0" w:color="auto"/>
        <w:bottom w:val="none" w:sz="0" w:space="0" w:color="auto"/>
        <w:right w:val="none" w:sz="0" w:space="0" w:color="auto"/>
      </w:divBdr>
    </w:div>
    <w:div w:id="409350713">
      <w:bodyDiv w:val="1"/>
      <w:marLeft w:val="0"/>
      <w:marRight w:val="0"/>
      <w:marTop w:val="0"/>
      <w:marBottom w:val="0"/>
      <w:divBdr>
        <w:top w:val="none" w:sz="0" w:space="0" w:color="auto"/>
        <w:left w:val="none" w:sz="0" w:space="0" w:color="auto"/>
        <w:bottom w:val="none" w:sz="0" w:space="0" w:color="auto"/>
        <w:right w:val="none" w:sz="0" w:space="0" w:color="auto"/>
      </w:divBdr>
    </w:div>
    <w:div w:id="421952162">
      <w:bodyDiv w:val="1"/>
      <w:marLeft w:val="0"/>
      <w:marRight w:val="0"/>
      <w:marTop w:val="0"/>
      <w:marBottom w:val="0"/>
      <w:divBdr>
        <w:top w:val="none" w:sz="0" w:space="0" w:color="auto"/>
        <w:left w:val="none" w:sz="0" w:space="0" w:color="auto"/>
        <w:bottom w:val="none" w:sz="0" w:space="0" w:color="auto"/>
        <w:right w:val="none" w:sz="0" w:space="0" w:color="auto"/>
      </w:divBdr>
    </w:div>
    <w:div w:id="429590143">
      <w:bodyDiv w:val="1"/>
      <w:marLeft w:val="0"/>
      <w:marRight w:val="0"/>
      <w:marTop w:val="0"/>
      <w:marBottom w:val="0"/>
      <w:divBdr>
        <w:top w:val="none" w:sz="0" w:space="0" w:color="auto"/>
        <w:left w:val="none" w:sz="0" w:space="0" w:color="auto"/>
        <w:bottom w:val="none" w:sz="0" w:space="0" w:color="auto"/>
        <w:right w:val="none" w:sz="0" w:space="0" w:color="auto"/>
      </w:divBdr>
    </w:div>
    <w:div w:id="431125309">
      <w:bodyDiv w:val="1"/>
      <w:marLeft w:val="0"/>
      <w:marRight w:val="0"/>
      <w:marTop w:val="0"/>
      <w:marBottom w:val="0"/>
      <w:divBdr>
        <w:top w:val="none" w:sz="0" w:space="0" w:color="auto"/>
        <w:left w:val="none" w:sz="0" w:space="0" w:color="auto"/>
        <w:bottom w:val="none" w:sz="0" w:space="0" w:color="auto"/>
        <w:right w:val="none" w:sz="0" w:space="0" w:color="auto"/>
      </w:divBdr>
    </w:div>
    <w:div w:id="443382707">
      <w:bodyDiv w:val="1"/>
      <w:marLeft w:val="0"/>
      <w:marRight w:val="0"/>
      <w:marTop w:val="0"/>
      <w:marBottom w:val="0"/>
      <w:divBdr>
        <w:top w:val="none" w:sz="0" w:space="0" w:color="auto"/>
        <w:left w:val="none" w:sz="0" w:space="0" w:color="auto"/>
        <w:bottom w:val="none" w:sz="0" w:space="0" w:color="auto"/>
        <w:right w:val="none" w:sz="0" w:space="0" w:color="auto"/>
      </w:divBdr>
    </w:div>
    <w:div w:id="462700645">
      <w:bodyDiv w:val="1"/>
      <w:marLeft w:val="0"/>
      <w:marRight w:val="0"/>
      <w:marTop w:val="0"/>
      <w:marBottom w:val="0"/>
      <w:divBdr>
        <w:top w:val="none" w:sz="0" w:space="0" w:color="auto"/>
        <w:left w:val="none" w:sz="0" w:space="0" w:color="auto"/>
        <w:bottom w:val="none" w:sz="0" w:space="0" w:color="auto"/>
        <w:right w:val="none" w:sz="0" w:space="0" w:color="auto"/>
      </w:divBdr>
    </w:div>
    <w:div w:id="504246139">
      <w:bodyDiv w:val="1"/>
      <w:marLeft w:val="0"/>
      <w:marRight w:val="0"/>
      <w:marTop w:val="0"/>
      <w:marBottom w:val="0"/>
      <w:divBdr>
        <w:top w:val="none" w:sz="0" w:space="0" w:color="auto"/>
        <w:left w:val="none" w:sz="0" w:space="0" w:color="auto"/>
        <w:bottom w:val="none" w:sz="0" w:space="0" w:color="auto"/>
        <w:right w:val="none" w:sz="0" w:space="0" w:color="auto"/>
      </w:divBdr>
      <w:divsChild>
        <w:div w:id="1317538407">
          <w:marLeft w:val="0"/>
          <w:marRight w:val="0"/>
          <w:marTop w:val="0"/>
          <w:marBottom w:val="0"/>
          <w:divBdr>
            <w:top w:val="none" w:sz="0" w:space="0" w:color="auto"/>
            <w:left w:val="none" w:sz="0" w:space="0" w:color="auto"/>
            <w:bottom w:val="none" w:sz="0" w:space="0" w:color="auto"/>
            <w:right w:val="none" w:sz="0" w:space="0" w:color="auto"/>
          </w:divBdr>
        </w:div>
      </w:divsChild>
    </w:div>
    <w:div w:id="519855176">
      <w:bodyDiv w:val="1"/>
      <w:marLeft w:val="0"/>
      <w:marRight w:val="0"/>
      <w:marTop w:val="0"/>
      <w:marBottom w:val="0"/>
      <w:divBdr>
        <w:top w:val="none" w:sz="0" w:space="0" w:color="auto"/>
        <w:left w:val="none" w:sz="0" w:space="0" w:color="auto"/>
        <w:bottom w:val="none" w:sz="0" w:space="0" w:color="auto"/>
        <w:right w:val="none" w:sz="0" w:space="0" w:color="auto"/>
      </w:divBdr>
    </w:div>
    <w:div w:id="591277121">
      <w:bodyDiv w:val="1"/>
      <w:marLeft w:val="0"/>
      <w:marRight w:val="0"/>
      <w:marTop w:val="0"/>
      <w:marBottom w:val="0"/>
      <w:divBdr>
        <w:top w:val="none" w:sz="0" w:space="0" w:color="auto"/>
        <w:left w:val="none" w:sz="0" w:space="0" w:color="auto"/>
        <w:bottom w:val="none" w:sz="0" w:space="0" w:color="auto"/>
        <w:right w:val="none" w:sz="0" w:space="0" w:color="auto"/>
      </w:divBdr>
    </w:div>
    <w:div w:id="599143713">
      <w:bodyDiv w:val="1"/>
      <w:marLeft w:val="0"/>
      <w:marRight w:val="0"/>
      <w:marTop w:val="0"/>
      <w:marBottom w:val="0"/>
      <w:divBdr>
        <w:top w:val="none" w:sz="0" w:space="0" w:color="auto"/>
        <w:left w:val="none" w:sz="0" w:space="0" w:color="auto"/>
        <w:bottom w:val="none" w:sz="0" w:space="0" w:color="auto"/>
        <w:right w:val="none" w:sz="0" w:space="0" w:color="auto"/>
      </w:divBdr>
    </w:div>
    <w:div w:id="613558203">
      <w:bodyDiv w:val="1"/>
      <w:marLeft w:val="0"/>
      <w:marRight w:val="0"/>
      <w:marTop w:val="0"/>
      <w:marBottom w:val="0"/>
      <w:divBdr>
        <w:top w:val="none" w:sz="0" w:space="0" w:color="auto"/>
        <w:left w:val="none" w:sz="0" w:space="0" w:color="auto"/>
        <w:bottom w:val="none" w:sz="0" w:space="0" w:color="auto"/>
        <w:right w:val="none" w:sz="0" w:space="0" w:color="auto"/>
      </w:divBdr>
    </w:div>
    <w:div w:id="640233897">
      <w:bodyDiv w:val="1"/>
      <w:marLeft w:val="0"/>
      <w:marRight w:val="0"/>
      <w:marTop w:val="0"/>
      <w:marBottom w:val="0"/>
      <w:divBdr>
        <w:top w:val="none" w:sz="0" w:space="0" w:color="auto"/>
        <w:left w:val="none" w:sz="0" w:space="0" w:color="auto"/>
        <w:bottom w:val="none" w:sz="0" w:space="0" w:color="auto"/>
        <w:right w:val="none" w:sz="0" w:space="0" w:color="auto"/>
      </w:divBdr>
    </w:div>
    <w:div w:id="730080758">
      <w:bodyDiv w:val="1"/>
      <w:marLeft w:val="0"/>
      <w:marRight w:val="0"/>
      <w:marTop w:val="0"/>
      <w:marBottom w:val="0"/>
      <w:divBdr>
        <w:top w:val="none" w:sz="0" w:space="0" w:color="auto"/>
        <w:left w:val="none" w:sz="0" w:space="0" w:color="auto"/>
        <w:bottom w:val="none" w:sz="0" w:space="0" w:color="auto"/>
        <w:right w:val="none" w:sz="0" w:space="0" w:color="auto"/>
      </w:divBdr>
    </w:div>
    <w:div w:id="736056898">
      <w:bodyDiv w:val="1"/>
      <w:marLeft w:val="0"/>
      <w:marRight w:val="0"/>
      <w:marTop w:val="0"/>
      <w:marBottom w:val="0"/>
      <w:divBdr>
        <w:top w:val="none" w:sz="0" w:space="0" w:color="auto"/>
        <w:left w:val="none" w:sz="0" w:space="0" w:color="auto"/>
        <w:bottom w:val="none" w:sz="0" w:space="0" w:color="auto"/>
        <w:right w:val="none" w:sz="0" w:space="0" w:color="auto"/>
      </w:divBdr>
    </w:div>
    <w:div w:id="748118701">
      <w:bodyDiv w:val="1"/>
      <w:marLeft w:val="0"/>
      <w:marRight w:val="0"/>
      <w:marTop w:val="0"/>
      <w:marBottom w:val="0"/>
      <w:divBdr>
        <w:top w:val="none" w:sz="0" w:space="0" w:color="auto"/>
        <w:left w:val="none" w:sz="0" w:space="0" w:color="auto"/>
        <w:bottom w:val="none" w:sz="0" w:space="0" w:color="auto"/>
        <w:right w:val="none" w:sz="0" w:space="0" w:color="auto"/>
      </w:divBdr>
    </w:div>
    <w:div w:id="749545856">
      <w:bodyDiv w:val="1"/>
      <w:marLeft w:val="0"/>
      <w:marRight w:val="0"/>
      <w:marTop w:val="0"/>
      <w:marBottom w:val="0"/>
      <w:divBdr>
        <w:top w:val="none" w:sz="0" w:space="0" w:color="auto"/>
        <w:left w:val="none" w:sz="0" w:space="0" w:color="auto"/>
        <w:bottom w:val="none" w:sz="0" w:space="0" w:color="auto"/>
        <w:right w:val="none" w:sz="0" w:space="0" w:color="auto"/>
      </w:divBdr>
    </w:div>
    <w:div w:id="757138913">
      <w:bodyDiv w:val="1"/>
      <w:marLeft w:val="0"/>
      <w:marRight w:val="0"/>
      <w:marTop w:val="0"/>
      <w:marBottom w:val="0"/>
      <w:divBdr>
        <w:top w:val="none" w:sz="0" w:space="0" w:color="auto"/>
        <w:left w:val="none" w:sz="0" w:space="0" w:color="auto"/>
        <w:bottom w:val="none" w:sz="0" w:space="0" w:color="auto"/>
        <w:right w:val="none" w:sz="0" w:space="0" w:color="auto"/>
      </w:divBdr>
    </w:div>
    <w:div w:id="777985401">
      <w:bodyDiv w:val="1"/>
      <w:marLeft w:val="0"/>
      <w:marRight w:val="0"/>
      <w:marTop w:val="0"/>
      <w:marBottom w:val="0"/>
      <w:divBdr>
        <w:top w:val="none" w:sz="0" w:space="0" w:color="auto"/>
        <w:left w:val="none" w:sz="0" w:space="0" w:color="auto"/>
        <w:bottom w:val="none" w:sz="0" w:space="0" w:color="auto"/>
        <w:right w:val="none" w:sz="0" w:space="0" w:color="auto"/>
      </w:divBdr>
    </w:div>
    <w:div w:id="793518702">
      <w:bodyDiv w:val="1"/>
      <w:marLeft w:val="0"/>
      <w:marRight w:val="0"/>
      <w:marTop w:val="0"/>
      <w:marBottom w:val="0"/>
      <w:divBdr>
        <w:top w:val="none" w:sz="0" w:space="0" w:color="auto"/>
        <w:left w:val="none" w:sz="0" w:space="0" w:color="auto"/>
        <w:bottom w:val="none" w:sz="0" w:space="0" w:color="auto"/>
        <w:right w:val="none" w:sz="0" w:space="0" w:color="auto"/>
      </w:divBdr>
    </w:div>
    <w:div w:id="794325500">
      <w:bodyDiv w:val="1"/>
      <w:marLeft w:val="0"/>
      <w:marRight w:val="0"/>
      <w:marTop w:val="0"/>
      <w:marBottom w:val="0"/>
      <w:divBdr>
        <w:top w:val="none" w:sz="0" w:space="0" w:color="auto"/>
        <w:left w:val="none" w:sz="0" w:space="0" w:color="auto"/>
        <w:bottom w:val="none" w:sz="0" w:space="0" w:color="auto"/>
        <w:right w:val="none" w:sz="0" w:space="0" w:color="auto"/>
      </w:divBdr>
    </w:div>
    <w:div w:id="794831636">
      <w:bodyDiv w:val="1"/>
      <w:marLeft w:val="0"/>
      <w:marRight w:val="0"/>
      <w:marTop w:val="0"/>
      <w:marBottom w:val="0"/>
      <w:divBdr>
        <w:top w:val="none" w:sz="0" w:space="0" w:color="auto"/>
        <w:left w:val="none" w:sz="0" w:space="0" w:color="auto"/>
        <w:bottom w:val="none" w:sz="0" w:space="0" w:color="auto"/>
        <w:right w:val="none" w:sz="0" w:space="0" w:color="auto"/>
      </w:divBdr>
    </w:div>
    <w:div w:id="833765723">
      <w:bodyDiv w:val="1"/>
      <w:marLeft w:val="0"/>
      <w:marRight w:val="0"/>
      <w:marTop w:val="0"/>
      <w:marBottom w:val="0"/>
      <w:divBdr>
        <w:top w:val="none" w:sz="0" w:space="0" w:color="auto"/>
        <w:left w:val="none" w:sz="0" w:space="0" w:color="auto"/>
        <w:bottom w:val="none" w:sz="0" w:space="0" w:color="auto"/>
        <w:right w:val="none" w:sz="0" w:space="0" w:color="auto"/>
      </w:divBdr>
    </w:div>
    <w:div w:id="849682755">
      <w:bodyDiv w:val="1"/>
      <w:marLeft w:val="0"/>
      <w:marRight w:val="0"/>
      <w:marTop w:val="0"/>
      <w:marBottom w:val="0"/>
      <w:divBdr>
        <w:top w:val="none" w:sz="0" w:space="0" w:color="auto"/>
        <w:left w:val="none" w:sz="0" w:space="0" w:color="auto"/>
        <w:bottom w:val="none" w:sz="0" w:space="0" w:color="auto"/>
        <w:right w:val="none" w:sz="0" w:space="0" w:color="auto"/>
      </w:divBdr>
      <w:divsChild>
        <w:div w:id="1929267623">
          <w:marLeft w:val="0"/>
          <w:marRight w:val="0"/>
          <w:marTop w:val="0"/>
          <w:marBottom w:val="0"/>
          <w:divBdr>
            <w:top w:val="none" w:sz="0" w:space="0" w:color="auto"/>
            <w:left w:val="none" w:sz="0" w:space="0" w:color="auto"/>
            <w:bottom w:val="none" w:sz="0" w:space="0" w:color="auto"/>
            <w:right w:val="none" w:sz="0" w:space="0" w:color="auto"/>
          </w:divBdr>
          <w:divsChild>
            <w:div w:id="767845179">
              <w:marLeft w:val="0"/>
              <w:marRight w:val="0"/>
              <w:marTop w:val="0"/>
              <w:marBottom w:val="0"/>
              <w:divBdr>
                <w:top w:val="none" w:sz="0" w:space="0" w:color="auto"/>
                <w:left w:val="none" w:sz="0" w:space="0" w:color="auto"/>
                <w:bottom w:val="none" w:sz="0" w:space="0" w:color="auto"/>
                <w:right w:val="none" w:sz="0" w:space="0" w:color="auto"/>
              </w:divBdr>
              <w:divsChild>
                <w:div w:id="2269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22310">
      <w:bodyDiv w:val="1"/>
      <w:marLeft w:val="0"/>
      <w:marRight w:val="0"/>
      <w:marTop w:val="0"/>
      <w:marBottom w:val="0"/>
      <w:divBdr>
        <w:top w:val="none" w:sz="0" w:space="0" w:color="auto"/>
        <w:left w:val="none" w:sz="0" w:space="0" w:color="auto"/>
        <w:bottom w:val="none" w:sz="0" w:space="0" w:color="auto"/>
        <w:right w:val="none" w:sz="0" w:space="0" w:color="auto"/>
      </w:divBdr>
      <w:divsChild>
        <w:div w:id="666248476">
          <w:marLeft w:val="0"/>
          <w:marRight w:val="0"/>
          <w:marTop w:val="0"/>
          <w:marBottom w:val="0"/>
          <w:divBdr>
            <w:top w:val="none" w:sz="0" w:space="0" w:color="auto"/>
            <w:left w:val="none" w:sz="0" w:space="0" w:color="auto"/>
            <w:bottom w:val="none" w:sz="0" w:space="0" w:color="auto"/>
            <w:right w:val="none" w:sz="0" w:space="0" w:color="auto"/>
          </w:divBdr>
        </w:div>
      </w:divsChild>
    </w:div>
    <w:div w:id="859048103">
      <w:bodyDiv w:val="1"/>
      <w:marLeft w:val="0"/>
      <w:marRight w:val="0"/>
      <w:marTop w:val="0"/>
      <w:marBottom w:val="0"/>
      <w:divBdr>
        <w:top w:val="none" w:sz="0" w:space="0" w:color="auto"/>
        <w:left w:val="none" w:sz="0" w:space="0" w:color="auto"/>
        <w:bottom w:val="none" w:sz="0" w:space="0" w:color="auto"/>
        <w:right w:val="none" w:sz="0" w:space="0" w:color="auto"/>
      </w:divBdr>
    </w:div>
    <w:div w:id="885873955">
      <w:bodyDiv w:val="1"/>
      <w:marLeft w:val="0"/>
      <w:marRight w:val="0"/>
      <w:marTop w:val="0"/>
      <w:marBottom w:val="0"/>
      <w:divBdr>
        <w:top w:val="none" w:sz="0" w:space="0" w:color="auto"/>
        <w:left w:val="none" w:sz="0" w:space="0" w:color="auto"/>
        <w:bottom w:val="none" w:sz="0" w:space="0" w:color="auto"/>
        <w:right w:val="none" w:sz="0" w:space="0" w:color="auto"/>
      </w:divBdr>
    </w:div>
    <w:div w:id="903686521">
      <w:bodyDiv w:val="1"/>
      <w:marLeft w:val="0"/>
      <w:marRight w:val="0"/>
      <w:marTop w:val="0"/>
      <w:marBottom w:val="0"/>
      <w:divBdr>
        <w:top w:val="none" w:sz="0" w:space="0" w:color="auto"/>
        <w:left w:val="none" w:sz="0" w:space="0" w:color="auto"/>
        <w:bottom w:val="none" w:sz="0" w:space="0" w:color="auto"/>
        <w:right w:val="none" w:sz="0" w:space="0" w:color="auto"/>
      </w:divBdr>
    </w:div>
    <w:div w:id="909078500">
      <w:bodyDiv w:val="1"/>
      <w:marLeft w:val="0"/>
      <w:marRight w:val="0"/>
      <w:marTop w:val="0"/>
      <w:marBottom w:val="0"/>
      <w:divBdr>
        <w:top w:val="none" w:sz="0" w:space="0" w:color="auto"/>
        <w:left w:val="none" w:sz="0" w:space="0" w:color="auto"/>
        <w:bottom w:val="none" w:sz="0" w:space="0" w:color="auto"/>
        <w:right w:val="none" w:sz="0" w:space="0" w:color="auto"/>
      </w:divBdr>
    </w:div>
    <w:div w:id="937560497">
      <w:bodyDiv w:val="1"/>
      <w:marLeft w:val="0"/>
      <w:marRight w:val="0"/>
      <w:marTop w:val="0"/>
      <w:marBottom w:val="0"/>
      <w:divBdr>
        <w:top w:val="none" w:sz="0" w:space="0" w:color="auto"/>
        <w:left w:val="none" w:sz="0" w:space="0" w:color="auto"/>
        <w:bottom w:val="none" w:sz="0" w:space="0" w:color="auto"/>
        <w:right w:val="none" w:sz="0" w:space="0" w:color="auto"/>
      </w:divBdr>
    </w:div>
    <w:div w:id="937713472">
      <w:bodyDiv w:val="1"/>
      <w:marLeft w:val="0"/>
      <w:marRight w:val="0"/>
      <w:marTop w:val="0"/>
      <w:marBottom w:val="0"/>
      <w:divBdr>
        <w:top w:val="none" w:sz="0" w:space="0" w:color="auto"/>
        <w:left w:val="none" w:sz="0" w:space="0" w:color="auto"/>
        <w:bottom w:val="none" w:sz="0" w:space="0" w:color="auto"/>
        <w:right w:val="none" w:sz="0" w:space="0" w:color="auto"/>
      </w:divBdr>
    </w:div>
    <w:div w:id="939993902">
      <w:bodyDiv w:val="1"/>
      <w:marLeft w:val="0"/>
      <w:marRight w:val="0"/>
      <w:marTop w:val="0"/>
      <w:marBottom w:val="0"/>
      <w:divBdr>
        <w:top w:val="none" w:sz="0" w:space="0" w:color="auto"/>
        <w:left w:val="none" w:sz="0" w:space="0" w:color="auto"/>
        <w:bottom w:val="none" w:sz="0" w:space="0" w:color="auto"/>
        <w:right w:val="none" w:sz="0" w:space="0" w:color="auto"/>
      </w:divBdr>
    </w:div>
    <w:div w:id="945118151">
      <w:bodyDiv w:val="1"/>
      <w:marLeft w:val="0"/>
      <w:marRight w:val="0"/>
      <w:marTop w:val="0"/>
      <w:marBottom w:val="0"/>
      <w:divBdr>
        <w:top w:val="none" w:sz="0" w:space="0" w:color="auto"/>
        <w:left w:val="none" w:sz="0" w:space="0" w:color="auto"/>
        <w:bottom w:val="none" w:sz="0" w:space="0" w:color="auto"/>
        <w:right w:val="none" w:sz="0" w:space="0" w:color="auto"/>
      </w:divBdr>
    </w:div>
    <w:div w:id="946817332">
      <w:bodyDiv w:val="1"/>
      <w:marLeft w:val="0"/>
      <w:marRight w:val="0"/>
      <w:marTop w:val="0"/>
      <w:marBottom w:val="0"/>
      <w:divBdr>
        <w:top w:val="none" w:sz="0" w:space="0" w:color="auto"/>
        <w:left w:val="none" w:sz="0" w:space="0" w:color="auto"/>
        <w:bottom w:val="none" w:sz="0" w:space="0" w:color="auto"/>
        <w:right w:val="none" w:sz="0" w:space="0" w:color="auto"/>
      </w:divBdr>
    </w:div>
    <w:div w:id="1022318182">
      <w:bodyDiv w:val="1"/>
      <w:marLeft w:val="0"/>
      <w:marRight w:val="0"/>
      <w:marTop w:val="0"/>
      <w:marBottom w:val="0"/>
      <w:divBdr>
        <w:top w:val="none" w:sz="0" w:space="0" w:color="auto"/>
        <w:left w:val="none" w:sz="0" w:space="0" w:color="auto"/>
        <w:bottom w:val="none" w:sz="0" w:space="0" w:color="auto"/>
        <w:right w:val="none" w:sz="0" w:space="0" w:color="auto"/>
      </w:divBdr>
    </w:div>
    <w:div w:id="1032146467">
      <w:bodyDiv w:val="1"/>
      <w:marLeft w:val="0"/>
      <w:marRight w:val="0"/>
      <w:marTop w:val="0"/>
      <w:marBottom w:val="0"/>
      <w:divBdr>
        <w:top w:val="none" w:sz="0" w:space="0" w:color="auto"/>
        <w:left w:val="none" w:sz="0" w:space="0" w:color="auto"/>
        <w:bottom w:val="none" w:sz="0" w:space="0" w:color="auto"/>
        <w:right w:val="none" w:sz="0" w:space="0" w:color="auto"/>
      </w:divBdr>
    </w:div>
    <w:div w:id="1078557848">
      <w:bodyDiv w:val="1"/>
      <w:marLeft w:val="0"/>
      <w:marRight w:val="0"/>
      <w:marTop w:val="0"/>
      <w:marBottom w:val="0"/>
      <w:divBdr>
        <w:top w:val="none" w:sz="0" w:space="0" w:color="auto"/>
        <w:left w:val="none" w:sz="0" w:space="0" w:color="auto"/>
        <w:bottom w:val="none" w:sz="0" w:space="0" w:color="auto"/>
        <w:right w:val="none" w:sz="0" w:space="0" w:color="auto"/>
      </w:divBdr>
    </w:div>
    <w:div w:id="1085109214">
      <w:bodyDiv w:val="1"/>
      <w:marLeft w:val="0"/>
      <w:marRight w:val="0"/>
      <w:marTop w:val="0"/>
      <w:marBottom w:val="0"/>
      <w:divBdr>
        <w:top w:val="none" w:sz="0" w:space="0" w:color="auto"/>
        <w:left w:val="none" w:sz="0" w:space="0" w:color="auto"/>
        <w:bottom w:val="none" w:sz="0" w:space="0" w:color="auto"/>
        <w:right w:val="none" w:sz="0" w:space="0" w:color="auto"/>
      </w:divBdr>
    </w:div>
    <w:div w:id="1108623830">
      <w:bodyDiv w:val="1"/>
      <w:marLeft w:val="0"/>
      <w:marRight w:val="0"/>
      <w:marTop w:val="0"/>
      <w:marBottom w:val="0"/>
      <w:divBdr>
        <w:top w:val="none" w:sz="0" w:space="0" w:color="auto"/>
        <w:left w:val="none" w:sz="0" w:space="0" w:color="auto"/>
        <w:bottom w:val="none" w:sz="0" w:space="0" w:color="auto"/>
        <w:right w:val="none" w:sz="0" w:space="0" w:color="auto"/>
      </w:divBdr>
    </w:div>
    <w:div w:id="1110591706">
      <w:bodyDiv w:val="1"/>
      <w:marLeft w:val="0"/>
      <w:marRight w:val="0"/>
      <w:marTop w:val="0"/>
      <w:marBottom w:val="0"/>
      <w:divBdr>
        <w:top w:val="none" w:sz="0" w:space="0" w:color="auto"/>
        <w:left w:val="none" w:sz="0" w:space="0" w:color="auto"/>
        <w:bottom w:val="none" w:sz="0" w:space="0" w:color="auto"/>
        <w:right w:val="none" w:sz="0" w:space="0" w:color="auto"/>
      </w:divBdr>
    </w:div>
    <w:div w:id="1116680445">
      <w:bodyDiv w:val="1"/>
      <w:marLeft w:val="0"/>
      <w:marRight w:val="0"/>
      <w:marTop w:val="0"/>
      <w:marBottom w:val="0"/>
      <w:divBdr>
        <w:top w:val="none" w:sz="0" w:space="0" w:color="auto"/>
        <w:left w:val="none" w:sz="0" w:space="0" w:color="auto"/>
        <w:bottom w:val="none" w:sz="0" w:space="0" w:color="auto"/>
        <w:right w:val="none" w:sz="0" w:space="0" w:color="auto"/>
      </w:divBdr>
    </w:div>
    <w:div w:id="1127239973">
      <w:bodyDiv w:val="1"/>
      <w:marLeft w:val="0"/>
      <w:marRight w:val="0"/>
      <w:marTop w:val="0"/>
      <w:marBottom w:val="0"/>
      <w:divBdr>
        <w:top w:val="none" w:sz="0" w:space="0" w:color="auto"/>
        <w:left w:val="none" w:sz="0" w:space="0" w:color="auto"/>
        <w:bottom w:val="none" w:sz="0" w:space="0" w:color="auto"/>
        <w:right w:val="none" w:sz="0" w:space="0" w:color="auto"/>
      </w:divBdr>
    </w:div>
    <w:div w:id="1138062980">
      <w:bodyDiv w:val="1"/>
      <w:marLeft w:val="0"/>
      <w:marRight w:val="0"/>
      <w:marTop w:val="0"/>
      <w:marBottom w:val="0"/>
      <w:divBdr>
        <w:top w:val="none" w:sz="0" w:space="0" w:color="auto"/>
        <w:left w:val="none" w:sz="0" w:space="0" w:color="auto"/>
        <w:bottom w:val="none" w:sz="0" w:space="0" w:color="auto"/>
        <w:right w:val="none" w:sz="0" w:space="0" w:color="auto"/>
      </w:divBdr>
    </w:div>
    <w:div w:id="1142698956">
      <w:bodyDiv w:val="1"/>
      <w:marLeft w:val="0"/>
      <w:marRight w:val="0"/>
      <w:marTop w:val="0"/>
      <w:marBottom w:val="0"/>
      <w:divBdr>
        <w:top w:val="none" w:sz="0" w:space="0" w:color="auto"/>
        <w:left w:val="none" w:sz="0" w:space="0" w:color="auto"/>
        <w:bottom w:val="none" w:sz="0" w:space="0" w:color="auto"/>
        <w:right w:val="none" w:sz="0" w:space="0" w:color="auto"/>
      </w:divBdr>
    </w:div>
    <w:div w:id="1153571779">
      <w:bodyDiv w:val="1"/>
      <w:marLeft w:val="0"/>
      <w:marRight w:val="0"/>
      <w:marTop w:val="0"/>
      <w:marBottom w:val="0"/>
      <w:divBdr>
        <w:top w:val="none" w:sz="0" w:space="0" w:color="auto"/>
        <w:left w:val="none" w:sz="0" w:space="0" w:color="auto"/>
        <w:bottom w:val="none" w:sz="0" w:space="0" w:color="auto"/>
        <w:right w:val="none" w:sz="0" w:space="0" w:color="auto"/>
      </w:divBdr>
    </w:div>
    <w:div w:id="1233615852">
      <w:bodyDiv w:val="1"/>
      <w:marLeft w:val="0"/>
      <w:marRight w:val="0"/>
      <w:marTop w:val="0"/>
      <w:marBottom w:val="0"/>
      <w:divBdr>
        <w:top w:val="none" w:sz="0" w:space="0" w:color="auto"/>
        <w:left w:val="none" w:sz="0" w:space="0" w:color="auto"/>
        <w:bottom w:val="none" w:sz="0" w:space="0" w:color="auto"/>
        <w:right w:val="none" w:sz="0" w:space="0" w:color="auto"/>
      </w:divBdr>
    </w:div>
    <w:div w:id="1256670177">
      <w:bodyDiv w:val="1"/>
      <w:marLeft w:val="0"/>
      <w:marRight w:val="0"/>
      <w:marTop w:val="0"/>
      <w:marBottom w:val="0"/>
      <w:divBdr>
        <w:top w:val="none" w:sz="0" w:space="0" w:color="auto"/>
        <w:left w:val="none" w:sz="0" w:space="0" w:color="auto"/>
        <w:bottom w:val="none" w:sz="0" w:space="0" w:color="auto"/>
        <w:right w:val="none" w:sz="0" w:space="0" w:color="auto"/>
      </w:divBdr>
    </w:div>
    <w:div w:id="1296060399">
      <w:bodyDiv w:val="1"/>
      <w:marLeft w:val="0"/>
      <w:marRight w:val="0"/>
      <w:marTop w:val="0"/>
      <w:marBottom w:val="0"/>
      <w:divBdr>
        <w:top w:val="none" w:sz="0" w:space="0" w:color="auto"/>
        <w:left w:val="none" w:sz="0" w:space="0" w:color="auto"/>
        <w:bottom w:val="none" w:sz="0" w:space="0" w:color="auto"/>
        <w:right w:val="none" w:sz="0" w:space="0" w:color="auto"/>
      </w:divBdr>
    </w:div>
    <w:div w:id="1301499744">
      <w:bodyDiv w:val="1"/>
      <w:marLeft w:val="0"/>
      <w:marRight w:val="0"/>
      <w:marTop w:val="0"/>
      <w:marBottom w:val="0"/>
      <w:divBdr>
        <w:top w:val="none" w:sz="0" w:space="0" w:color="auto"/>
        <w:left w:val="none" w:sz="0" w:space="0" w:color="auto"/>
        <w:bottom w:val="none" w:sz="0" w:space="0" w:color="auto"/>
        <w:right w:val="none" w:sz="0" w:space="0" w:color="auto"/>
      </w:divBdr>
    </w:div>
    <w:div w:id="1307665087">
      <w:bodyDiv w:val="1"/>
      <w:marLeft w:val="0"/>
      <w:marRight w:val="0"/>
      <w:marTop w:val="0"/>
      <w:marBottom w:val="0"/>
      <w:divBdr>
        <w:top w:val="none" w:sz="0" w:space="0" w:color="auto"/>
        <w:left w:val="none" w:sz="0" w:space="0" w:color="auto"/>
        <w:bottom w:val="none" w:sz="0" w:space="0" w:color="auto"/>
        <w:right w:val="none" w:sz="0" w:space="0" w:color="auto"/>
      </w:divBdr>
    </w:div>
    <w:div w:id="1318726168">
      <w:bodyDiv w:val="1"/>
      <w:marLeft w:val="0"/>
      <w:marRight w:val="0"/>
      <w:marTop w:val="0"/>
      <w:marBottom w:val="0"/>
      <w:divBdr>
        <w:top w:val="none" w:sz="0" w:space="0" w:color="auto"/>
        <w:left w:val="none" w:sz="0" w:space="0" w:color="auto"/>
        <w:bottom w:val="none" w:sz="0" w:space="0" w:color="auto"/>
        <w:right w:val="none" w:sz="0" w:space="0" w:color="auto"/>
      </w:divBdr>
    </w:div>
    <w:div w:id="1322394938">
      <w:bodyDiv w:val="1"/>
      <w:marLeft w:val="0"/>
      <w:marRight w:val="0"/>
      <w:marTop w:val="0"/>
      <w:marBottom w:val="0"/>
      <w:divBdr>
        <w:top w:val="none" w:sz="0" w:space="0" w:color="auto"/>
        <w:left w:val="none" w:sz="0" w:space="0" w:color="auto"/>
        <w:bottom w:val="none" w:sz="0" w:space="0" w:color="auto"/>
        <w:right w:val="none" w:sz="0" w:space="0" w:color="auto"/>
      </w:divBdr>
    </w:div>
    <w:div w:id="1343821948">
      <w:bodyDiv w:val="1"/>
      <w:marLeft w:val="0"/>
      <w:marRight w:val="0"/>
      <w:marTop w:val="0"/>
      <w:marBottom w:val="0"/>
      <w:divBdr>
        <w:top w:val="none" w:sz="0" w:space="0" w:color="auto"/>
        <w:left w:val="none" w:sz="0" w:space="0" w:color="auto"/>
        <w:bottom w:val="none" w:sz="0" w:space="0" w:color="auto"/>
        <w:right w:val="none" w:sz="0" w:space="0" w:color="auto"/>
      </w:divBdr>
    </w:div>
    <w:div w:id="1390684787">
      <w:bodyDiv w:val="1"/>
      <w:marLeft w:val="0"/>
      <w:marRight w:val="0"/>
      <w:marTop w:val="0"/>
      <w:marBottom w:val="0"/>
      <w:divBdr>
        <w:top w:val="none" w:sz="0" w:space="0" w:color="auto"/>
        <w:left w:val="none" w:sz="0" w:space="0" w:color="auto"/>
        <w:bottom w:val="none" w:sz="0" w:space="0" w:color="auto"/>
        <w:right w:val="none" w:sz="0" w:space="0" w:color="auto"/>
      </w:divBdr>
    </w:div>
    <w:div w:id="1401947130">
      <w:bodyDiv w:val="1"/>
      <w:marLeft w:val="0"/>
      <w:marRight w:val="0"/>
      <w:marTop w:val="0"/>
      <w:marBottom w:val="0"/>
      <w:divBdr>
        <w:top w:val="none" w:sz="0" w:space="0" w:color="auto"/>
        <w:left w:val="none" w:sz="0" w:space="0" w:color="auto"/>
        <w:bottom w:val="none" w:sz="0" w:space="0" w:color="auto"/>
        <w:right w:val="none" w:sz="0" w:space="0" w:color="auto"/>
      </w:divBdr>
    </w:div>
    <w:div w:id="1434862042">
      <w:bodyDiv w:val="1"/>
      <w:marLeft w:val="0"/>
      <w:marRight w:val="0"/>
      <w:marTop w:val="0"/>
      <w:marBottom w:val="0"/>
      <w:divBdr>
        <w:top w:val="none" w:sz="0" w:space="0" w:color="auto"/>
        <w:left w:val="none" w:sz="0" w:space="0" w:color="auto"/>
        <w:bottom w:val="none" w:sz="0" w:space="0" w:color="auto"/>
        <w:right w:val="none" w:sz="0" w:space="0" w:color="auto"/>
      </w:divBdr>
    </w:div>
    <w:div w:id="1455556215">
      <w:bodyDiv w:val="1"/>
      <w:marLeft w:val="0"/>
      <w:marRight w:val="0"/>
      <w:marTop w:val="0"/>
      <w:marBottom w:val="0"/>
      <w:divBdr>
        <w:top w:val="none" w:sz="0" w:space="0" w:color="auto"/>
        <w:left w:val="none" w:sz="0" w:space="0" w:color="auto"/>
        <w:bottom w:val="none" w:sz="0" w:space="0" w:color="auto"/>
        <w:right w:val="none" w:sz="0" w:space="0" w:color="auto"/>
      </w:divBdr>
    </w:div>
    <w:div w:id="1457455156">
      <w:bodyDiv w:val="1"/>
      <w:marLeft w:val="0"/>
      <w:marRight w:val="0"/>
      <w:marTop w:val="0"/>
      <w:marBottom w:val="0"/>
      <w:divBdr>
        <w:top w:val="none" w:sz="0" w:space="0" w:color="auto"/>
        <w:left w:val="none" w:sz="0" w:space="0" w:color="auto"/>
        <w:bottom w:val="none" w:sz="0" w:space="0" w:color="auto"/>
        <w:right w:val="none" w:sz="0" w:space="0" w:color="auto"/>
      </w:divBdr>
    </w:div>
    <w:div w:id="1506551356">
      <w:bodyDiv w:val="1"/>
      <w:marLeft w:val="0"/>
      <w:marRight w:val="0"/>
      <w:marTop w:val="0"/>
      <w:marBottom w:val="0"/>
      <w:divBdr>
        <w:top w:val="none" w:sz="0" w:space="0" w:color="auto"/>
        <w:left w:val="none" w:sz="0" w:space="0" w:color="auto"/>
        <w:bottom w:val="none" w:sz="0" w:space="0" w:color="auto"/>
        <w:right w:val="none" w:sz="0" w:space="0" w:color="auto"/>
      </w:divBdr>
    </w:div>
    <w:div w:id="1515460907">
      <w:bodyDiv w:val="1"/>
      <w:marLeft w:val="0"/>
      <w:marRight w:val="0"/>
      <w:marTop w:val="0"/>
      <w:marBottom w:val="0"/>
      <w:divBdr>
        <w:top w:val="none" w:sz="0" w:space="0" w:color="auto"/>
        <w:left w:val="none" w:sz="0" w:space="0" w:color="auto"/>
        <w:bottom w:val="none" w:sz="0" w:space="0" w:color="auto"/>
        <w:right w:val="none" w:sz="0" w:space="0" w:color="auto"/>
      </w:divBdr>
    </w:div>
    <w:div w:id="1529952888">
      <w:bodyDiv w:val="1"/>
      <w:marLeft w:val="0"/>
      <w:marRight w:val="0"/>
      <w:marTop w:val="0"/>
      <w:marBottom w:val="0"/>
      <w:divBdr>
        <w:top w:val="none" w:sz="0" w:space="0" w:color="auto"/>
        <w:left w:val="none" w:sz="0" w:space="0" w:color="auto"/>
        <w:bottom w:val="none" w:sz="0" w:space="0" w:color="auto"/>
        <w:right w:val="none" w:sz="0" w:space="0" w:color="auto"/>
      </w:divBdr>
    </w:div>
    <w:div w:id="1556160349">
      <w:bodyDiv w:val="1"/>
      <w:marLeft w:val="0"/>
      <w:marRight w:val="0"/>
      <w:marTop w:val="0"/>
      <w:marBottom w:val="0"/>
      <w:divBdr>
        <w:top w:val="none" w:sz="0" w:space="0" w:color="auto"/>
        <w:left w:val="none" w:sz="0" w:space="0" w:color="auto"/>
        <w:bottom w:val="none" w:sz="0" w:space="0" w:color="auto"/>
        <w:right w:val="none" w:sz="0" w:space="0" w:color="auto"/>
      </w:divBdr>
    </w:div>
    <w:div w:id="1561016022">
      <w:bodyDiv w:val="1"/>
      <w:marLeft w:val="0"/>
      <w:marRight w:val="0"/>
      <w:marTop w:val="0"/>
      <w:marBottom w:val="0"/>
      <w:divBdr>
        <w:top w:val="none" w:sz="0" w:space="0" w:color="auto"/>
        <w:left w:val="none" w:sz="0" w:space="0" w:color="auto"/>
        <w:bottom w:val="none" w:sz="0" w:space="0" w:color="auto"/>
        <w:right w:val="none" w:sz="0" w:space="0" w:color="auto"/>
      </w:divBdr>
    </w:div>
    <w:div w:id="1567253561">
      <w:bodyDiv w:val="1"/>
      <w:marLeft w:val="0"/>
      <w:marRight w:val="0"/>
      <w:marTop w:val="0"/>
      <w:marBottom w:val="0"/>
      <w:divBdr>
        <w:top w:val="none" w:sz="0" w:space="0" w:color="auto"/>
        <w:left w:val="none" w:sz="0" w:space="0" w:color="auto"/>
        <w:bottom w:val="none" w:sz="0" w:space="0" w:color="auto"/>
        <w:right w:val="none" w:sz="0" w:space="0" w:color="auto"/>
      </w:divBdr>
    </w:div>
    <w:div w:id="1685521596">
      <w:bodyDiv w:val="1"/>
      <w:marLeft w:val="0"/>
      <w:marRight w:val="0"/>
      <w:marTop w:val="0"/>
      <w:marBottom w:val="0"/>
      <w:divBdr>
        <w:top w:val="none" w:sz="0" w:space="0" w:color="auto"/>
        <w:left w:val="none" w:sz="0" w:space="0" w:color="auto"/>
        <w:bottom w:val="none" w:sz="0" w:space="0" w:color="auto"/>
        <w:right w:val="none" w:sz="0" w:space="0" w:color="auto"/>
      </w:divBdr>
    </w:div>
    <w:div w:id="1722821334">
      <w:bodyDiv w:val="1"/>
      <w:marLeft w:val="0"/>
      <w:marRight w:val="0"/>
      <w:marTop w:val="0"/>
      <w:marBottom w:val="0"/>
      <w:divBdr>
        <w:top w:val="none" w:sz="0" w:space="0" w:color="auto"/>
        <w:left w:val="none" w:sz="0" w:space="0" w:color="auto"/>
        <w:bottom w:val="none" w:sz="0" w:space="0" w:color="auto"/>
        <w:right w:val="none" w:sz="0" w:space="0" w:color="auto"/>
      </w:divBdr>
    </w:div>
    <w:div w:id="1723359440">
      <w:bodyDiv w:val="1"/>
      <w:marLeft w:val="0"/>
      <w:marRight w:val="0"/>
      <w:marTop w:val="0"/>
      <w:marBottom w:val="0"/>
      <w:divBdr>
        <w:top w:val="none" w:sz="0" w:space="0" w:color="auto"/>
        <w:left w:val="none" w:sz="0" w:space="0" w:color="auto"/>
        <w:bottom w:val="none" w:sz="0" w:space="0" w:color="auto"/>
        <w:right w:val="none" w:sz="0" w:space="0" w:color="auto"/>
      </w:divBdr>
    </w:div>
    <w:div w:id="1739934587">
      <w:bodyDiv w:val="1"/>
      <w:marLeft w:val="0"/>
      <w:marRight w:val="0"/>
      <w:marTop w:val="0"/>
      <w:marBottom w:val="0"/>
      <w:divBdr>
        <w:top w:val="none" w:sz="0" w:space="0" w:color="auto"/>
        <w:left w:val="none" w:sz="0" w:space="0" w:color="auto"/>
        <w:bottom w:val="none" w:sz="0" w:space="0" w:color="auto"/>
        <w:right w:val="none" w:sz="0" w:space="0" w:color="auto"/>
      </w:divBdr>
    </w:div>
    <w:div w:id="1740513682">
      <w:bodyDiv w:val="1"/>
      <w:marLeft w:val="0"/>
      <w:marRight w:val="0"/>
      <w:marTop w:val="0"/>
      <w:marBottom w:val="0"/>
      <w:divBdr>
        <w:top w:val="none" w:sz="0" w:space="0" w:color="auto"/>
        <w:left w:val="none" w:sz="0" w:space="0" w:color="auto"/>
        <w:bottom w:val="none" w:sz="0" w:space="0" w:color="auto"/>
        <w:right w:val="none" w:sz="0" w:space="0" w:color="auto"/>
      </w:divBdr>
    </w:div>
    <w:div w:id="1807236384">
      <w:bodyDiv w:val="1"/>
      <w:marLeft w:val="0"/>
      <w:marRight w:val="0"/>
      <w:marTop w:val="0"/>
      <w:marBottom w:val="0"/>
      <w:divBdr>
        <w:top w:val="none" w:sz="0" w:space="0" w:color="auto"/>
        <w:left w:val="none" w:sz="0" w:space="0" w:color="auto"/>
        <w:bottom w:val="none" w:sz="0" w:space="0" w:color="auto"/>
        <w:right w:val="none" w:sz="0" w:space="0" w:color="auto"/>
      </w:divBdr>
    </w:div>
    <w:div w:id="1817794640">
      <w:bodyDiv w:val="1"/>
      <w:marLeft w:val="0"/>
      <w:marRight w:val="0"/>
      <w:marTop w:val="0"/>
      <w:marBottom w:val="0"/>
      <w:divBdr>
        <w:top w:val="none" w:sz="0" w:space="0" w:color="auto"/>
        <w:left w:val="none" w:sz="0" w:space="0" w:color="auto"/>
        <w:bottom w:val="none" w:sz="0" w:space="0" w:color="auto"/>
        <w:right w:val="none" w:sz="0" w:space="0" w:color="auto"/>
      </w:divBdr>
    </w:div>
    <w:div w:id="1895313888">
      <w:bodyDiv w:val="1"/>
      <w:marLeft w:val="0"/>
      <w:marRight w:val="0"/>
      <w:marTop w:val="0"/>
      <w:marBottom w:val="0"/>
      <w:divBdr>
        <w:top w:val="none" w:sz="0" w:space="0" w:color="auto"/>
        <w:left w:val="none" w:sz="0" w:space="0" w:color="auto"/>
        <w:bottom w:val="none" w:sz="0" w:space="0" w:color="auto"/>
        <w:right w:val="none" w:sz="0" w:space="0" w:color="auto"/>
      </w:divBdr>
    </w:div>
    <w:div w:id="1912034732">
      <w:bodyDiv w:val="1"/>
      <w:marLeft w:val="0"/>
      <w:marRight w:val="0"/>
      <w:marTop w:val="0"/>
      <w:marBottom w:val="0"/>
      <w:divBdr>
        <w:top w:val="none" w:sz="0" w:space="0" w:color="auto"/>
        <w:left w:val="none" w:sz="0" w:space="0" w:color="auto"/>
        <w:bottom w:val="none" w:sz="0" w:space="0" w:color="auto"/>
        <w:right w:val="none" w:sz="0" w:space="0" w:color="auto"/>
      </w:divBdr>
    </w:div>
    <w:div w:id="1913851653">
      <w:bodyDiv w:val="1"/>
      <w:marLeft w:val="0"/>
      <w:marRight w:val="0"/>
      <w:marTop w:val="0"/>
      <w:marBottom w:val="0"/>
      <w:divBdr>
        <w:top w:val="none" w:sz="0" w:space="0" w:color="auto"/>
        <w:left w:val="none" w:sz="0" w:space="0" w:color="auto"/>
        <w:bottom w:val="none" w:sz="0" w:space="0" w:color="auto"/>
        <w:right w:val="none" w:sz="0" w:space="0" w:color="auto"/>
      </w:divBdr>
    </w:div>
    <w:div w:id="1944414612">
      <w:bodyDiv w:val="1"/>
      <w:marLeft w:val="0"/>
      <w:marRight w:val="0"/>
      <w:marTop w:val="0"/>
      <w:marBottom w:val="0"/>
      <w:divBdr>
        <w:top w:val="none" w:sz="0" w:space="0" w:color="auto"/>
        <w:left w:val="none" w:sz="0" w:space="0" w:color="auto"/>
        <w:bottom w:val="none" w:sz="0" w:space="0" w:color="auto"/>
        <w:right w:val="none" w:sz="0" w:space="0" w:color="auto"/>
      </w:divBdr>
    </w:div>
    <w:div w:id="1971209913">
      <w:bodyDiv w:val="1"/>
      <w:marLeft w:val="0"/>
      <w:marRight w:val="0"/>
      <w:marTop w:val="0"/>
      <w:marBottom w:val="0"/>
      <w:divBdr>
        <w:top w:val="none" w:sz="0" w:space="0" w:color="auto"/>
        <w:left w:val="none" w:sz="0" w:space="0" w:color="auto"/>
        <w:bottom w:val="none" w:sz="0" w:space="0" w:color="auto"/>
        <w:right w:val="none" w:sz="0" w:space="0" w:color="auto"/>
      </w:divBdr>
    </w:div>
    <w:div w:id="2007122679">
      <w:bodyDiv w:val="1"/>
      <w:marLeft w:val="0"/>
      <w:marRight w:val="0"/>
      <w:marTop w:val="0"/>
      <w:marBottom w:val="0"/>
      <w:divBdr>
        <w:top w:val="none" w:sz="0" w:space="0" w:color="auto"/>
        <w:left w:val="none" w:sz="0" w:space="0" w:color="auto"/>
        <w:bottom w:val="none" w:sz="0" w:space="0" w:color="auto"/>
        <w:right w:val="none" w:sz="0" w:space="0" w:color="auto"/>
      </w:divBdr>
    </w:div>
    <w:div w:id="2041128085">
      <w:bodyDiv w:val="1"/>
      <w:marLeft w:val="0"/>
      <w:marRight w:val="0"/>
      <w:marTop w:val="0"/>
      <w:marBottom w:val="0"/>
      <w:divBdr>
        <w:top w:val="none" w:sz="0" w:space="0" w:color="auto"/>
        <w:left w:val="none" w:sz="0" w:space="0" w:color="auto"/>
        <w:bottom w:val="none" w:sz="0" w:space="0" w:color="auto"/>
        <w:right w:val="none" w:sz="0" w:space="0" w:color="auto"/>
      </w:divBdr>
    </w:div>
    <w:div w:id="2073774164">
      <w:bodyDiv w:val="1"/>
      <w:marLeft w:val="0"/>
      <w:marRight w:val="0"/>
      <w:marTop w:val="0"/>
      <w:marBottom w:val="0"/>
      <w:divBdr>
        <w:top w:val="none" w:sz="0" w:space="0" w:color="auto"/>
        <w:left w:val="none" w:sz="0" w:space="0" w:color="auto"/>
        <w:bottom w:val="none" w:sz="0" w:space="0" w:color="auto"/>
        <w:right w:val="none" w:sz="0" w:space="0" w:color="auto"/>
      </w:divBdr>
    </w:div>
    <w:div w:id="2102219762">
      <w:bodyDiv w:val="1"/>
      <w:marLeft w:val="0"/>
      <w:marRight w:val="0"/>
      <w:marTop w:val="0"/>
      <w:marBottom w:val="0"/>
      <w:divBdr>
        <w:top w:val="none" w:sz="0" w:space="0" w:color="auto"/>
        <w:left w:val="none" w:sz="0" w:space="0" w:color="auto"/>
        <w:bottom w:val="none" w:sz="0" w:space="0" w:color="auto"/>
        <w:right w:val="none" w:sz="0" w:space="0" w:color="auto"/>
      </w:divBdr>
    </w:div>
    <w:div w:id="21045710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uffieldfoundation.org/sites/default/files/P2.pdf"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fontTable" Target="fontTable.xml"/><Relationship Id="rId18" Type="http://schemas.openxmlformats.org/officeDocument/2006/relationships/theme" Target="theme/theme1.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4A7BBFF-2960-3645-B566-F5D05AFB4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10476</Words>
  <Characters>59717</Characters>
  <Application>Microsoft Macintosh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70053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Gilmore</dc:creator>
  <cp:keywords/>
  <dc:description/>
  <cp:lastModifiedBy>Victoria Simms</cp:lastModifiedBy>
  <cp:revision>2</cp:revision>
  <cp:lastPrinted>2018-02-12T19:41:00Z</cp:lastPrinted>
  <dcterms:created xsi:type="dcterms:W3CDTF">2018-09-17T22:36:00Z</dcterms:created>
  <dcterms:modified xsi:type="dcterms:W3CDTF">2018-09-17T22:36:00Z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id="JY9ERD9C"/&gt;&lt;style id="http://www.zotero.org/styles/apa" hasBibliography="1" bibliographyStyleHasBeenSet="1"/&gt;&lt;prefs&gt;&lt;pref name="fieldType" value="Field"/&gt;&lt;pref name="storeReferences" value="tru</vt:lpwstr>
  </property>
  <property fmtid="{D5CDD505-2E9C-101B-9397-08002B2CF9AE}" pid="3" name="ZOTERO_PREF_2">
    <vt:lpwstr>e"/&gt;&lt;pref name="automaticJournalAbbreviations" value="true"/&gt;&lt;pref name="noteType" value="0"/&gt;&lt;/prefs&gt;&lt;/data&gt;</vt:lpwstr>
  </property>
</Properties>
</file>