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40047" w14:textId="34E87F07" w:rsidR="0050225B" w:rsidRDefault="0050225B">
      <w:pPr>
        <w:spacing w:after="0" w:line="240" w:lineRule="auto"/>
        <w:jc w:val="left"/>
        <w:rPr>
          <w:b/>
        </w:rPr>
      </w:pPr>
      <w:bookmarkStart w:id="0" w:name="_Ref488069353"/>
      <w:bookmarkStart w:id="1" w:name="_GoBack"/>
      <w:bookmarkEnd w:id="1"/>
      <w:r>
        <w:rPr>
          <w:noProof/>
        </w:rPr>
        <w:drawing>
          <wp:inline distT="0" distB="0" distL="0" distR="0" wp14:anchorId="565DFF1E" wp14:editId="7A0D243A">
            <wp:extent cx="5731510" cy="40373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ment Process Abstra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37330"/>
                    </a:xfrm>
                    <a:prstGeom prst="rect">
                      <a:avLst/>
                    </a:prstGeom>
                  </pic:spPr>
                </pic:pic>
              </a:graphicData>
            </a:graphic>
          </wp:inline>
        </w:drawing>
      </w:r>
    </w:p>
    <w:p w14:paraId="701B2670" w14:textId="77777777" w:rsidR="0050225B" w:rsidRDefault="0050225B">
      <w:pPr>
        <w:spacing w:after="0" w:line="240" w:lineRule="auto"/>
        <w:jc w:val="left"/>
        <w:rPr>
          <w:b/>
        </w:rPr>
      </w:pPr>
    </w:p>
    <w:p w14:paraId="731F09A5" w14:textId="77777777" w:rsidR="0050225B" w:rsidRPr="0050225B" w:rsidRDefault="0050225B" w:rsidP="0050225B">
      <w:pPr>
        <w:contextualSpacing/>
        <w:jc w:val="center"/>
        <w:rPr>
          <w:b/>
          <w:color w:val="FF0000"/>
        </w:rPr>
      </w:pPr>
      <w:r w:rsidRPr="0050225B">
        <w:rPr>
          <w:b/>
          <w:color w:val="FF0000"/>
        </w:rPr>
        <w:t>HIGHLIGHTS</w:t>
      </w:r>
    </w:p>
    <w:p w14:paraId="08C1F5B5" w14:textId="77777777" w:rsidR="0050225B" w:rsidRPr="00143060" w:rsidRDefault="0050225B" w:rsidP="0050225B">
      <w:pPr>
        <w:pStyle w:val="ListParagraph"/>
        <w:numPr>
          <w:ilvl w:val="0"/>
          <w:numId w:val="9"/>
        </w:numPr>
        <w:ind w:left="567" w:hanging="567"/>
      </w:pPr>
      <w:r w:rsidRPr="00143060">
        <w:t>The CCL CO</w:t>
      </w:r>
      <w:r w:rsidRPr="00143060">
        <w:rPr>
          <w:vertAlign w:val="subscript"/>
        </w:rPr>
        <w:t>2</w:t>
      </w:r>
      <w:r w:rsidRPr="00143060">
        <w:t xml:space="preserve"> capture</w:t>
      </w:r>
      <w:r>
        <w:t xml:space="preserve"> process</w:t>
      </w:r>
      <w:r w:rsidRPr="00143060">
        <w:t xml:space="preserve"> and oxy-fuel </w:t>
      </w:r>
      <w:r>
        <w:t>cement plant</w:t>
      </w:r>
      <w:r w:rsidRPr="00143060">
        <w:t xml:space="preserve"> were modelled and analysed.</w:t>
      </w:r>
    </w:p>
    <w:p w14:paraId="13FBD07C" w14:textId="77777777" w:rsidR="0050225B" w:rsidRPr="00143060" w:rsidRDefault="0050225B" w:rsidP="0050225B">
      <w:pPr>
        <w:pStyle w:val="ListParagraph"/>
        <w:numPr>
          <w:ilvl w:val="0"/>
          <w:numId w:val="9"/>
        </w:numPr>
        <w:ind w:left="567" w:hanging="567"/>
      </w:pPr>
      <w:r w:rsidRPr="00143060">
        <w:t>LCA had been conducted to determine the environmental impact.</w:t>
      </w:r>
    </w:p>
    <w:p w14:paraId="3E79F392" w14:textId="77777777" w:rsidR="0050225B" w:rsidRDefault="0050225B" w:rsidP="0050225B">
      <w:pPr>
        <w:pStyle w:val="ListParagraph"/>
        <w:numPr>
          <w:ilvl w:val="0"/>
          <w:numId w:val="9"/>
        </w:numPr>
        <w:ind w:left="567" w:hanging="567"/>
      </w:pPr>
      <w:r w:rsidRPr="00143060">
        <w:t>CCL and oxy</w:t>
      </w:r>
      <w:r>
        <w:t>-</w:t>
      </w:r>
      <w:r w:rsidRPr="00143060">
        <w:t>fuel CO</w:t>
      </w:r>
      <w:r w:rsidRPr="00143060">
        <w:rPr>
          <w:vertAlign w:val="subscript"/>
        </w:rPr>
        <w:t>2</w:t>
      </w:r>
      <w:r w:rsidRPr="00143060">
        <w:t xml:space="preserve"> capture rates of 94% and 100% were found, respectively.</w:t>
      </w:r>
    </w:p>
    <w:p w14:paraId="67820FAA" w14:textId="77777777" w:rsidR="0050225B" w:rsidRDefault="0050225B" w:rsidP="0050225B">
      <w:pPr>
        <w:pStyle w:val="ListParagraph"/>
        <w:numPr>
          <w:ilvl w:val="0"/>
          <w:numId w:val="9"/>
        </w:numPr>
        <w:ind w:left="567" w:hanging="567"/>
      </w:pPr>
      <w:r w:rsidRPr="007C0258">
        <w:t>The</w:t>
      </w:r>
      <w:r>
        <w:t xml:space="preserve"> specific CO</w:t>
      </w:r>
      <w:r w:rsidRPr="007C0258">
        <w:rPr>
          <w:vertAlign w:val="subscript"/>
        </w:rPr>
        <w:t>2</w:t>
      </w:r>
      <w:r>
        <w:t xml:space="preserve"> avoided</w:t>
      </w:r>
      <w:r w:rsidRPr="007C0258">
        <w:t xml:space="preserve"> </w:t>
      </w:r>
      <w:r>
        <w:t>in</w:t>
      </w:r>
      <w:r w:rsidRPr="007C0258">
        <w:t xml:space="preserve"> the CCL is </w:t>
      </w:r>
      <w:r>
        <w:t>higher</w:t>
      </w:r>
      <w:r w:rsidRPr="007C0258">
        <w:t xml:space="preserve"> than </w:t>
      </w:r>
      <w:r>
        <w:t>in</w:t>
      </w:r>
      <w:r w:rsidRPr="007C0258">
        <w:t xml:space="preserve"> the oxy-fuel cement plant.</w:t>
      </w:r>
    </w:p>
    <w:p w14:paraId="039FCE9E" w14:textId="77777777" w:rsidR="0050225B" w:rsidRDefault="0050225B" w:rsidP="0050225B">
      <w:pPr>
        <w:pStyle w:val="ListParagraph"/>
        <w:numPr>
          <w:ilvl w:val="0"/>
          <w:numId w:val="9"/>
        </w:numPr>
        <w:ind w:left="567" w:hanging="567"/>
      </w:pPr>
      <w:r>
        <w:t>The grid electricity CO</w:t>
      </w:r>
      <w:r w:rsidRPr="00B516CE">
        <w:rPr>
          <w:vertAlign w:val="subscript"/>
        </w:rPr>
        <w:t>2</w:t>
      </w:r>
      <w:r>
        <w:t xml:space="preserve"> emission factor affects the CCL and oxy-fuel performance.</w:t>
      </w:r>
    </w:p>
    <w:p w14:paraId="589E4829" w14:textId="5C9E87FA" w:rsidR="00B41B24" w:rsidRDefault="00B41B24">
      <w:pPr>
        <w:spacing w:after="0" w:line="240" w:lineRule="auto"/>
        <w:jc w:val="left"/>
        <w:rPr>
          <w:b/>
        </w:rPr>
      </w:pPr>
      <w:r>
        <w:rPr>
          <w:b/>
        </w:rPr>
        <w:br w:type="page"/>
      </w:r>
    </w:p>
    <w:p w14:paraId="02A4A13E" w14:textId="423B4BA1" w:rsidR="00335E8D" w:rsidRPr="00F20BAD" w:rsidRDefault="00DB6E67" w:rsidP="00005367">
      <w:pPr>
        <w:spacing w:after="0"/>
        <w:jc w:val="center"/>
        <w:rPr>
          <w:b/>
        </w:rPr>
      </w:pPr>
      <w:r w:rsidRPr="00F20BAD">
        <w:rPr>
          <w:b/>
        </w:rPr>
        <w:lastRenderedPageBreak/>
        <w:t>Technical and Environmental Study</w:t>
      </w:r>
      <w:r w:rsidR="002C05C3" w:rsidRPr="00F20BAD">
        <w:rPr>
          <w:b/>
        </w:rPr>
        <w:t xml:space="preserve"> of </w:t>
      </w:r>
      <w:r w:rsidR="00D033D5" w:rsidRPr="00F20BAD">
        <w:rPr>
          <w:b/>
        </w:rPr>
        <w:t>C</w:t>
      </w:r>
      <w:r w:rsidR="00335E8D" w:rsidRPr="00F20BAD">
        <w:rPr>
          <w:b/>
        </w:rPr>
        <w:t xml:space="preserve">alcium </w:t>
      </w:r>
      <w:r w:rsidR="00D033D5" w:rsidRPr="00F20BAD">
        <w:rPr>
          <w:b/>
        </w:rPr>
        <w:t>C</w:t>
      </w:r>
      <w:r w:rsidR="00335E8D" w:rsidRPr="00F20BAD">
        <w:rPr>
          <w:b/>
        </w:rPr>
        <w:t xml:space="preserve">arbonate </w:t>
      </w:r>
      <w:r w:rsidR="00D033D5" w:rsidRPr="00F20BAD">
        <w:rPr>
          <w:b/>
        </w:rPr>
        <w:t>L</w:t>
      </w:r>
      <w:r w:rsidR="00335E8D" w:rsidRPr="00F20BAD">
        <w:rPr>
          <w:b/>
        </w:rPr>
        <w:t>ooping</w:t>
      </w:r>
      <w:r w:rsidR="002C05C3" w:rsidRPr="00F20BAD">
        <w:rPr>
          <w:b/>
        </w:rPr>
        <w:t xml:space="preserve"> versus Oxy</w:t>
      </w:r>
      <w:r w:rsidR="00C179E9">
        <w:rPr>
          <w:b/>
        </w:rPr>
        <w:t>-</w:t>
      </w:r>
      <w:r w:rsidR="002C05C3" w:rsidRPr="00F20BAD">
        <w:rPr>
          <w:b/>
        </w:rPr>
        <w:t>fuel</w:t>
      </w:r>
      <w:r w:rsidRPr="00F20BAD">
        <w:rPr>
          <w:b/>
        </w:rPr>
        <w:t xml:space="preserve"> Options</w:t>
      </w:r>
      <w:r w:rsidR="002C05C3" w:rsidRPr="00F20BAD">
        <w:rPr>
          <w:b/>
        </w:rPr>
        <w:t xml:space="preserve"> </w:t>
      </w:r>
      <w:r w:rsidR="00787A55" w:rsidRPr="00F20BAD">
        <w:rPr>
          <w:b/>
        </w:rPr>
        <w:t>for Low CO</w:t>
      </w:r>
      <w:r w:rsidR="00787A55" w:rsidRPr="00F20BAD">
        <w:rPr>
          <w:b/>
          <w:vertAlign w:val="subscript"/>
        </w:rPr>
        <w:t>2</w:t>
      </w:r>
      <w:r w:rsidR="00787A55" w:rsidRPr="00F20BAD">
        <w:rPr>
          <w:b/>
        </w:rPr>
        <w:t xml:space="preserve"> Emission</w:t>
      </w:r>
      <w:r w:rsidRPr="00F20BAD">
        <w:rPr>
          <w:b/>
        </w:rPr>
        <w:t xml:space="preserve"> </w:t>
      </w:r>
      <w:r w:rsidR="002C05C3" w:rsidRPr="00F20BAD">
        <w:rPr>
          <w:b/>
        </w:rPr>
        <w:t>C</w:t>
      </w:r>
      <w:r w:rsidR="00335E8D" w:rsidRPr="00F20BAD">
        <w:rPr>
          <w:b/>
        </w:rPr>
        <w:t xml:space="preserve">ement </w:t>
      </w:r>
      <w:r w:rsidR="002C05C3" w:rsidRPr="00F20BAD">
        <w:rPr>
          <w:b/>
        </w:rPr>
        <w:t>P</w:t>
      </w:r>
      <w:r w:rsidR="00335E8D" w:rsidRPr="00F20BAD">
        <w:rPr>
          <w:b/>
        </w:rPr>
        <w:t>lant</w:t>
      </w:r>
      <w:r w:rsidR="00787A55" w:rsidRPr="00F20BAD">
        <w:rPr>
          <w:b/>
        </w:rPr>
        <w:t>s</w:t>
      </w:r>
    </w:p>
    <w:p w14:paraId="02A4A140" w14:textId="0B97D1D6" w:rsidR="00DB6E67" w:rsidRPr="00AD0131" w:rsidRDefault="00DB6E67" w:rsidP="00005367">
      <w:pPr>
        <w:spacing w:after="0"/>
        <w:jc w:val="center"/>
      </w:pPr>
      <w:r w:rsidRPr="00AD0131">
        <w:t xml:space="preserve">A. Rolfe </w:t>
      </w:r>
      <w:r w:rsidR="00EB6210" w:rsidRPr="00AD0131">
        <w:rPr>
          <w:vertAlign w:val="superscript"/>
        </w:rPr>
        <w:t>1</w:t>
      </w:r>
      <w:r w:rsidRPr="00AD0131">
        <w:t xml:space="preserve">, Y. Huang </w:t>
      </w:r>
      <w:r w:rsidR="00EB6210" w:rsidRPr="00AD0131">
        <w:rPr>
          <w:vertAlign w:val="superscript"/>
        </w:rPr>
        <w:t>1</w:t>
      </w:r>
      <w:r w:rsidR="00E470E4" w:rsidRPr="00AD0131">
        <w:t>*,</w:t>
      </w:r>
      <w:r w:rsidRPr="00AD0131">
        <w:t xml:space="preserve"> M. Haaf </w:t>
      </w:r>
      <w:r w:rsidR="00EB6210" w:rsidRPr="00AD0131">
        <w:rPr>
          <w:vertAlign w:val="superscript"/>
        </w:rPr>
        <w:t>2</w:t>
      </w:r>
      <w:r w:rsidRPr="00AD0131">
        <w:t xml:space="preserve">, A Pita </w:t>
      </w:r>
      <w:r w:rsidR="00EB6210" w:rsidRPr="00AD0131">
        <w:rPr>
          <w:vertAlign w:val="superscript"/>
        </w:rPr>
        <w:t>3</w:t>
      </w:r>
      <w:r w:rsidRPr="00AD0131">
        <w:t>, S. Rezvani</w:t>
      </w:r>
      <w:r w:rsidR="00EB6210" w:rsidRPr="00AD0131">
        <w:t xml:space="preserve"> </w:t>
      </w:r>
      <w:r w:rsidR="00490063" w:rsidRPr="00AD0131">
        <w:rPr>
          <w:vertAlign w:val="superscript"/>
        </w:rPr>
        <w:t>1</w:t>
      </w:r>
      <w:r w:rsidR="00E470E4" w:rsidRPr="00AD0131">
        <w:t xml:space="preserve">, A. Dave </w:t>
      </w:r>
      <w:r w:rsidR="00E470E4" w:rsidRPr="00AD0131">
        <w:rPr>
          <w:vertAlign w:val="superscript"/>
        </w:rPr>
        <w:t>1</w:t>
      </w:r>
      <w:r w:rsidR="00E470E4" w:rsidRPr="00AD0131">
        <w:t xml:space="preserve"> </w:t>
      </w:r>
      <w:r w:rsidR="00EB6210" w:rsidRPr="00AD0131">
        <w:t xml:space="preserve">and N.J. Hewitt </w:t>
      </w:r>
      <w:r w:rsidR="00EB6210" w:rsidRPr="00AD0131">
        <w:rPr>
          <w:vertAlign w:val="superscript"/>
        </w:rPr>
        <w:t>1</w:t>
      </w:r>
    </w:p>
    <w:p w14:paraId="02A4A141" w14:textId="77777777" w:rsidR="00DB6E67" w:rsidRPr="00AD0131" w:rsidRDefault="00EB6210" w:rsidP="00005367">
      <w:pPr>
        <w:spacing w:after="0"/>
        <w:jc w:val="center"/>
      </w:pPr>
      <w:r w:rsidRPr="00AD0131">
        <w:rPr>
          <w:vertAlign w:val="superscript"/>
        </w:rPr>
        <w:t>1</w:t>
      </w:r>
      <w:r w:rsidR="00DB6E67" w:rsidRPr="00AD0131">
        <w:t xml:space="preserve"> CST, Ulster University, Northern Ireland, UK</w:t>
      </w:r>
    </w:p>
    <w:p w14:paraId="02A4A142" w14:textId="77777777" w:rsidR="00DB6E67" w:rsidRPr="00AD0131" w:rsidRDefault="00EB6210" w:rsidP="00005367">
      <w:pPr>
        <w:spacing w:after="0"/>
        <w:jc w:val="center"/>
      </w:pPr>
      <w:r w:rsidRPr="00AD0131">
        <w:rPr>
          <w:vertAlign w:val="superscript"/>
        </w:rPr>
        <w:t>2</w:t>
      </w:r>
      <w:r w:rsidR="00DB6E67" w:rsidRPr="00AD0131">
        <w:t xml:space="preserve"> Institute for Energy Systems and Technology, Technische Universität Darmstadt, Germany</w:t>
      </w:r>
    </w:p>
    <w:p w14:paraId="02A4A143" w14:textId="77777777" w:rsidR="00DB6E67" w:rsidRPr="00AD0131" w:rsidRDefault="00EB6210" w:rsidP="00005367">
      <w:pPr>
        <w:pStyle w:val="Default"/>
        <w:jc w:val="center"/>
        <w:rPr>
          <w:lang w:val="en-GB"/>
        </w:rPr>
      </w:pPr>
      <w:r w:rsidRPr="00AD0131">
        <w:rPr>
          <w:vertAlign w:val="superscript"/>
          <w:lang w:val="en-GB"/>
        </w:rPr>
        <w:t>3</w:t>
      </w:r>
      <w:r w:rsidR="00DB6E67" w:rsidRPr="00AD0131">
        <w:rPr>
          <w:lang w:val="en-GB"/>
        </w:rPr>
        <w:t xml:space="preserve"> </w:t>
      </w:r>
      <w:r w:rsidR="00DB6E67" w:rsidRPr="00AD0131">
        <w:rPr>
          <w:iCs/>
          <w:lang w:val="en-GB"/>
        </w:rPr>
        <w:t>Cemex Research Group AG (CEMEX)</w:t>
      </w:r>
      <w:r w:rsidRPr="00AD0131">
        <w:rPr>
          <w:iCs/>
          <w:lang w:val="en-GB"/>
        </w:rPr>
        <w:t>, Switzerland</w:t>
      </w:r>
    </w:p>
    <w:p w14:paraId="02A4A145" w14:textId="77777777" w:rsidR="00DB6E67" w:rsidRPr="001050CB" w:rsidRDefault="00DB6E67" w:rsidP="00005367">
      <w:pPr>
        <w:spacing w:after="0"/>
      </w:pPr>
    </w:p>
    <w:p w14:paraId="02A4A146" w14:textId="77777777" w:rsidR="00D033D5" w:rsidRPr="00AC5C16" w:rsidRDefault="00EB6210" w:rsidP="00005367">
      <w:pPr>
        <w:spacing w:after="0"/>
        <w:rPr>
          <w:sz w:val="22"/>
          <w:szCs w:val="22"/>
        </w:rPr>
      </w:pPr>
      <w:r w:rsidRPr="00AC5C16">
        <w:rPr>
          <w:sz w:val="22"/>
          <w:szCs w:val="22"/>
        </w:rPr>
        <w:t xml:space="preserve">Abstract </w:t>
      </w:r>
    </w:p>
    <w:p w14:paraId="745B93FE" w14:textId="77777777" w:rsidR="00AD6DF0" w:rsidRPr="00AC5C16" w:rsidRDefault="00AD6DF0" w:rsidP="00005367">
      <w:pPr>
        <w:spacing w:after="0"/>
        <w:rPr>
          <w:sz w:val="22"/>
          <w:szCs w:val="22"/>
        </w:rPr>
      </w:pPr>
      <w:r w:rsidRPr="00AC5C16">
        <w:rPr>
          <w:sz w:val="22"/>
          <w:szCs w:val="22"/>
        </w:rPr>
        <w:t>The process of cement production emits large amounts of CO</w:t>
      </w:r>
      <w:r w:rsidRPr="00AC5C16">
        <w:rPr>
          <w:sz w:val="22"/>
          <w:szCs w:val="22"/>
          <w:vertAlign w:val="subscript"/>
        </w:rPr>
        <w:t>2</w:t>
      </w:r>
      <w:r w:rsidRPr="00AC5C16">
        <w:rPr>
          <w:sz w:val="22"/>
          <w:szCs w:val="22"/>
        </w:rPr>
        <w:t xml:space="preserve"> through both chemical reactions and fossil fuel combustion. Reducing CO</w:t>
      </w:r>
      <w:r w:rsidRPr="00AC5C16">
        <w:rPr>
          <w:sz w:val="22"/>
          <w:szCs w:val="22"/>
          <w:vertAlign w:val="subscript"/>
        </w:rPr>
        <w:t>2</w:t>
      </w:r>
      <w:r w:rsidRPr="00AC5C16">
        <w:rPr>
          <w:sz w:val="22"/>
          <w:szCs w:val="22"/>
        </w:rPr>
        <w:t xml:space="preserve"> emissions from the cement industry is becoming a global imperative. This work focuses on the technical and environmental evaluation for the integration of calcium carbonate looping (CCL) and oxy-fuel combustion processes into a cement plant for carbon capture and storage. Three scenarios have been established: 1. the base case cement plant without CO</w:t>
      </w:r>
      <w:r w:rsidRPr="00AC5C16">
        <w:rPr>
          <w:sz w:val="22"/>
          <w:szCs w:val="22"/>
          <w:vertAlign w:val="subscript"/>
        </w:rPr>
        <w:t>2</w:t>
      </w:r>
      <w:r w:rsidRPr="00AC5C16">
        <w:rPr>
          <w:sz w:val="22"/>
          <w:szCs w:val="22"/>
        </w:rPr>
        <w:t xml:space="preserve"> capture, 2. Cement plant with integrated CCL and 3. oxy-fuel cement plant. The process models of the CCL capture plant and the oxy-fuel cement plant are developed. To better understand the technical parameters and benefits of each scenario, the ECLIPSE modelling software is used to a technical analysis. Life cycle analysis (LCA) has been conducted using the SimaPro software to determine the environmental impact of the capture technologies.</w:t>
      </w:r>
    </w:p>
    <w:p w14:paraId="78497719" w14:textId="77777777" w:rsidR="00AD6DF0" w:rsidRPr="00AC5C16" w:rsidRDefault="00AD6DF0" w:rsidP="00C9531E">
      <w:pPr>
        <w:spacing w:after="0"/>
        <w:rPr>
          <w:color w:val="000000" w:themeColor="text1"/>
          <w:sz w:val="22"/>
          <w:szCs w:val="22"/>
        </w:rPr>
      </w:pPr>
      <w:r w:rsidRPr="00AC5C16">
        <w:rPr>
          <w:color w:val="000000" w:themeColor="text1"/>
          <w:sz w:val="22"/>
          <w:szCs w:val="22"/>
        </w:rPr>
        <w:t>Technical results showed that the cement plant equipped with the CCL illustrated better performance with specific CO</w:t>
      </w:r>
      <w:r w:rsidRPr="00AC5C16">
        <w:rPr>
          <w:color w:val="000000" w:themeColor="text1"/>
          <w:sz w:val="22"/>
          <w:szCs w:val="22"/>
          <w:vertAlign w:val="subscript"/>
        </w:rPr>
        <w:t>2</w:t>
      </w:r>
      <w:r w:rsidRPr="00AC5C16">
        <w:rPr>
          <w:color w:val="000000" w:themeColor="text1"/>
          <w:sz w:val="22"/>
          <w:szCs w:val="22"/>
        </w:rPr>
        <w:t xml:space="preserve"> emissions avoided of 1.21t CO</w:t>
      </w:r>
      <w:r w:rsidRPr="00AC5C16">
        <w:rPr>
          <w:color w:val="000000" w:themeColor="text1"/>
          <w:sz w:val="22"/>
          <w:szCs w:val="22"/>
          <w:vertAlign w:val="subscript"/>
        </w:rPr>
        <w:t>2</w:t>
      </w:r>
      <w:r w:rsidRPr="00AC5C16">
        <w:rPr>
          <w:color w:val="000000" w:themeColor="text1"/>
          <w:sz w:val="22"/>
          <w:szCs w:val="22"/>
        </w:rPr>
        <w:t>/t</w:t>
      </w:r>
      <w:r w:rsidRPr="00AC5C16">
        <w:rPr>
          <w:color w:val="000000" w:themeColor="text1"/>
          <w:sz w:val="22"/>
          <w:szCs w:val="22"/>
          <w:vertAlign w:val="subscript"/>
        </w:rPr>
        <w:t>Clinker</w:t>
      </w:r>
      <w:r w:rsidRPr="00AC5C16">
        <w:rPr>
          <w:color w:val="000000" w:themeColor="text1"/>
          <w:sz w:val="22"/>
          <w:szCs w:val="22"/>
        </w:rPr>
        <w:t xml:space="preserve"> and the specific primary energy consumption of 2.39 GJ/t CO</w:t>
      </w:r>
      <w:r w:rsidRPr="00AC5C16">
        <w:rPr>
          <w:color w:val="000000" w:themeColor="text1"/>
          <w:sz w:val="22"/>
          <w:szCs w:val="22"/>
          <w:vertAlign w:val="subscript"/>
        </w:rPr>
        <w:t>2</w:t>
      </w:r>
      <w:r w:rsidRPr="00AC5C16">
        <w:rPr>
          <w:color w:val="000000" w:themeColor="text1"/>
          <w:sz w:val="22"/>
          <w:szCs w:val="22"/>
        </w:rPr>
        <w:t xml:space="preserve"> compared with the oxy-fuel cement plant with 0.71t CO</w:t>
      </w:r>
      <w:r w:rsidRPr="00AC5C16">
        <w:rPr>
          <w:color w:val="000000" w:themeColor="text1"/>
          <w:sz w:val="22"/>
          <w:szCs w:val="22"/>
          <w:vertAlign w:val="subscript"/>
        </w:rPr>
        <w:t>2</w:t>
      </w:r>
      <w:r w:rsidRPr="00AC5C16">
        <w:rPr>
          <w:color w:val="000000" w:themeColor="text1"/>
          <w:sz w:val="22"/>
          <w:szCs w:val="22"/>
        </w:rPr>
        <w:t>/t</w:t>
      </w:r>
      <w:r w:rsidRPr="00AC5C16">
        <w:rPr>
          <w:color w:val="000000" w:themeColor="text1"/>
          <w:sz w:val="22"/>
          <w:szCs w:val="22"/>
          <w:vertAlign w:val="subscript"/>
        </w:rPr>
        <w:t>Clinker</w:t>
      </w:r>
      <w:r w:rsidRPr="00AC5C16">
        <w:rPr>
          <w:color w:val="000000" w:themeColor="text1"/>
          <w:sz w:val="22"/>
          <w:szCs w:val="22"/>
        </w:rPr>
        <w:t xml:space="preserve"> and 3.31 GJ/t CO</w:t>
      </w:r>
      <w:r w:rsidRPr="00AC5C16">
        <w:rPr>
          <w:color w:val="000000" w:themeColor="text1"/>
          <w:sz w:val="22"/>
          <w:szCs w:val="22"/>
          <w:vertAlign w:val="subscript"/>
        </w:rPr>
        <w:t>2</w:t>
      </w:r>
      <w:r w:rsidRPr="00AC5C16">
        <w:rPr>
          <w:color w:val="000000" w:themeColor="text1"/>
          <w:sz w:val="22"/>
          <w:szCs w:val="22"/>
        </w:rPr>
        <w:t xml:space="preserve">. </w:t>
      </w:r>
      <w:r w:rsidRPr="00AC5C16">
        <w:rPr>
          <w:sz w:val="22"/>
          <w:szCs w:val="22"/>
        </w:rPr>
        <w:t xml:space="preserve">The main conclusion indicated that the CCL unit had a lesser environmental impact than the oxy-fuel combustion because of the additional benefit of electricity generation through the heat recovery system. </w:t>
      </w:r>
    </w:p>
    <w:p w14:paraId="02A4A148" w14:textId="77777777" w:rsidR="00EB6210" w:rsidRPr="00AC5C16" w:rsidRDefault="00EB6210" w:rsidP="00005367">
      <w:pPr>
        <w:spacing w:after="0"/>
        <w:rPr>
          <w:sz w:val="22"/>
          <w:szCs w:val="22"/>
        </w:rPr>
      </w:pPr>
    </w:p>
    <w:p w14:paraId="02A4A14B" w14:textId="77777777" w:rsidR="00320CE0" w:rsidRPr="00AC5C16" w:rsidRDefault="00EB6210" w:rsidP="00005367">
      <w:pPr>
        <w:spacing w:after="0"/>
        <w:rPr>
          <w:sz w:val="22"/>
          <w:szCs w:val="22"/>
        </w:rPr>
      </w:pPr>
      <w:r w:rsidRPr="00AC5C16">
        <w:rPr>
          <w:sz w:val="22"/>
          <w:szCs w:val="22"/>
        </w:rPr>
        <w:t>Keywords: calcium carbonate looping, oxy</w:t>
      </w:r>
      <w:r w:rsidR="00502C94" w:rsidRPr="00AC5C16">
        <w:rPr>
          <w:sz w:val="22"/>
          <w:szCs w:val="22"/>
        </w:rPr>
        <w:t>-</w:t>
      </w:r>
      <w:r w:rsidRPr="00AC5C16">
        <w:rPr>
          <w:sz w:val="22"/>
          <w:szCs w:val="22"/>
        </w:rPr>
        <w:t xml:space="preserve">fuel combustion, carbon capture, </w:t>
      </w:r>
      <w:r w:rsidR="003F6E48" w:rsidRPr="00AC5C16">
        <w:rPr>
          <w:sz w:val="22"/>
          <w:szCs w:val="22"/>
        </w:rPr>
        <w:t xml:space="preserve">cement plant, </w:t>
      </w:r>
      <w:r w:rsidRPr="00AC5C16">
        <w:rPr>
          <w:sz w:val="22"/>
          <w:szCs w:val="22"/>
        </w:rPr>
        <w:t xml:space="preserve">technical </w:t>
      </w:r>
      <w:r w:rsidR="003F6E48" w:rsidRPr="00AC5C16">
        <w:rPr>
          <w:sz w:val="22"/>
          <w:szCs w:val="22"/>
        </w:rPr>
        <w:t xml:space="preserve">and </w:t>
      </w:r>
      <w:r w:rsidRPr="00AC5C16">
        <w:rPr>
          <w:sz w:val="22"/>
          <w:szCs w:val="22"/>
        </w:rPr>
        <w:t>life cycle analysis</w:t>
      </w:r>
    </w:p>
    <w:p w14:paraId="306795C8" w14:textId="77777777" w:rsidR="00E470E4" w:rsidRPr="00AC5C16" w:rsidRDefault="00E470E4" w:rsidP="00005367">
      <w:pPr>
        <w:spacing w:after="0"/>
        <w:rPr>
          <w:rFonts w:eastAsia="Arial Unicode MS"/>
          <w:color w:val="2E2E2E"/>
          <w:sz w:val="22"/>
          <w:szCs w:val="22"/>
        </w:rPr>
      </w:pPr>
      <w:r w:rsidRPr="00AC5C16">
        <w:rPr>
          <w:rFonts w:eastAsia="Arial Unicode MS"/>
          <w:color w:val="2E2E2E"/>
          <w:sz w:val="22"/>
          <w:szCs w:val="22"/>
        </w:rPr>
        <w:t xml:space="preserve">*Corresponding author email address: </w:t>
      </w:r>
      <w:hyperlink r:id="rId9" w:history="1">
        <w:r w:rsidRPr="00AC5C16">
          <w:rPr>
            <w:rStyle w:val="Hyperlink"/>
            <w:rFonts w:eastAsia="Arial Unicode MS"/>
            <w:sz w:val="22"/>
            <w:szCs w:val="22"/>
          </w:rPr>
          <w:t>y.huang@ulster.ac.uk</w:t>
        </w:r>
      </w:hyperlink>
    </w:p>
    <w:p w14:paraId="02A4A14C" w14:textId="29255691" w:rsidR="00BE2AB4" w:rsidRPr="00A2534B" w:rsidRDefault="00320CE0" w:rsidP="00A002C5">
      <w:pPr>
        <w:pStyle w:val="Heading1"/>
        <w:spacing w:before="0"/>
        <w:rPr>
          <w:u w:val="none"/>
        </w:rPr>
      </w:pPr>
      <w:bookmarkStart w:id="2" w:name="_Ref495322182"/>
      <w:r w:rsidRPr="00AC5C16">
        <w:rPr>
          <w:sz w:val="22"/>
          <w:szCs w:val="22"/>
        </w:rPr>
        <w:br w:type="page"/>
      </w:r>
      <w:r w:rsidR="009552D5" w:rsidRPr="00A2534B">
        <w:rPr>
          <w:u w:val="none"/>
        </w:rPr>
        <w:lastRenderedPageBreak/>
        <w:t>Introduction</w:t>
      </w:r>
      <w:bookmarkEnd w:id="0"/>
      <w:bookmarkEnd w:id="2"/>
    </w:p>
    <w:p w14:paraId="02A4A14D" w14:textId="0EF0187C" w:rsidR="00BE2AB4" w:rsidRPr="001050CB" w:rsidRDefault="009552D5" w:rsidP="00A002C5">
      <w:pPr>
        <w:spacing w:after="0"/>
      </w:pPr>
      <w:r w:rsidRPr="001050CB">
        <w:t>Man-made climate change is a major threat both economically and environmentally. It is caused by greenhouse gas (GHG) emissions connected to human activities. Carbon dioxide (CO</w:t>
      </w:r>
      <w:r w:rsidRPr="001050CB">
        <w:rPr>
          <w:vertAlign w:val="subscript"/>
        </w:rPr>
        <w:t>2</w:t>
      </w:r>
      <w:r w:rsidRPr="001050CB">
        <w:t xml:space="preserve">) </w:t>
      </w:r>
      <w:r w:rsidR="008C701D">
        <w:t>the most important</w:t>
      </w:r>
      <w:r w:rsidRPr="001050CB">
        <w:t xml:space="preserve"> gas among the GHGs and thus has the highest contribution to man-made climate change </w:t>
      </w:r>
      <w:r w:rsidR="00B72623" w:rsidRPr="00B72623">
        <w:rPr>
          <w:noProof/>
        </w:rPr>
        <w:t>[1]</w:t>
      </w:r>
      <w:r w:rsidRPr="001050CB">
        <w:t>. The Paris Agreement is the latest agreement within the UN Framework Convention on Climate Change. It is an international agreement that aims to tackle climate change and maintain global average temperatures well below 2</w:t>
      </w:r>
      <w:r w:rsidRPr="001050CB">
        <w:rPr>
          <w:vertAlign w:val="superscript"/>
        </w:rPr>
        <w:t>o</w:t>
      </w:r>
      <w:r w:rsidRPr="001050CB">
        <w:t>C above pre-industrial levels</w:t>
      </w:r>
      <w:r w:rsidR="00F30E2B" w:rsidRPr="001050CB">
        <w:t xml:space="preserve"> </w:t>
      </w:r>
      <w:r w:rsidR="00B72623" w:rsidRPr="00B72623">
        <w:rPr>
          <w:noProof/>
        </w:rPr>
        <w:t>[2]</w:t>
      </w:r>
      <w:r w:rsidRPr="001050CB">
        <w:t xml:space="preserve">.  To achieve the aims of the Paris Agreement, a vast </w:t>
      </w:r>
      <w:r w:rsidR="00C55E31">
        <w:t>implementation</w:t>
      </w:r>
      <w:r w:rsidR="00C55E31" w:rsidRPr="001050CB">
        <w:t xml:space="preserve"> </w:t>
      </w:r>
      <w:r w:rsidRPr="001050CB">
        <w:t xml:space="preserve">of low </w:t>
      </w:r>
      <w:r w:rsidR="0059224E">
        <w:t>CO</w:t>
      </w:r>
      <w:r w:rsidR="0059224E" w:rsidRPr="00502C94">
        <w:rPr>
          <w:vertAlign w:val="subscript"/>
        </w:rPr>
        <w:t>2</w:t>
      </w:r>
      <w:r w:rsidR="0059224E">
        <w:t xml:space="preserve"> </w:t>
      </w:r>
      <w:r w:rsidRPr="001050CB">
        <w:t xml:space="preserve">emission technologies, including carbon capture and storage (CCS) is required </w:t>
      </w:r>
      <w:r w:rsidR="00B72623" w:rsidRPr="00B72623">
        <w:rPr>
          <w:noProof/>
        </w:rPr>
        <w:t>[3]</w:t>
      </w:r>
      <w:r w:rsidRPr="001050CB">
        <w:t>.</w:t>
      </w:r>
    </w:p>
    <w:p w14:paraId="02A4A14E" w14:textId="2364BFA4" w:rsidR="00BE2AB4" w:rsidRPr="001050CB" w:rsidRDefault="00C55E31" w:rsidP="00A002C5">
      <w:pPr>
        <w:spacing w:after="0"/>
      </w:pPr>
      <w:r>
        <w:t>Approximately</w:t>
      </w:r>
      <w:r w:rsidRPr="001050CB">
        <w:t xml:space="preserve"> </w:t>
      </w:r>
      <w:r w:rsidR="009552D5" w:rsidRPr="001050CB">
        <w:t>6</w:t>
      </w:r>
      <w:r>
        <w:t>0</w:t>
      </w:r>
      <w:r w:rsidR="009552D5" w:rsidRPr="001050CB">
        <w:t xml:space="preserve">% of </w:t>
      </w:r>
      <w:r w:rsidR="00E37CEE">
        <w:t xml:space="preserve">global </w:t>
      </w:r>
      <w:r w:rsidR="009552D5" w:rsidRPr="001050CB">
        <w:t>CO</w:t>
      </w:r>
      <w:r w:rsidR="009552D5" w:rsidRPr="001050CB">
        <w:rPr>
          <w:vertAlign w:val="subscript"/>
        </w:rPr>
        <w:t>2</w:t>
      </w:r>
      <w:r w:rsidR="009552D5" w:rsidRPr="001050CB">
        <w:t xml:space="preserve"> emissions </w:t>
      </w:r>
      <w:r w:rsidR="001F2D0F">
        <w:t xml:space="preserve">can be attributed to </w:t>
      </w:r>
      <w:r w:rsidR="009552D5" w:rsidRPr="001050CB">
        <w:t>industrial activities</w:t>
      </w:r>
      <w:r w:rsidR="00E2735D">
        <w:t xml:space="preserve"> such as heat and power generation</w:t>
      </w:r>
      <w:r w:rsidR="009552D5" w:rsidRPr="001050CB">
        <w:t xml:space="preserve">, and </w:t>
      </w:r>
      <w:r w:rsidR="00C67D17" w:rsidRPr="00C67D17">
        <w:t>the production of cement and steel</w:t>
      </w:r>
      <w:r w:rsidR="009552D5" w:rsidRPr="001050CB">
        <w:t xml:space="preserve">. While a large proportion of the </w:t>
      </w:r>
      <w:r w:rsidR="00760E69" w:rsidRPr="009C2486">
        <w:t>CO</w:t>
      </w:r>
      <w:r w:rsidR="00760E69" w:rsidRPr="00074383">
        <w:rPr>
          <w:vertAlign w:val="subscript"/>
        </w:rPr>
        <w:t>2</w:t>
      </w:r>
      <w:r w:rsidR="00074383">
        <w:t xml:space="preserve"> </w:t>
      </w:r>
      <w:r w:rsidR="009552D5" w:rsidRPr="009C2486">
        <w:t>emi</w:t>
      </w:r>
      <w:r w:rsidR="009552D5" w:rsidRPr="00074383">
        <w:t>ssions</w:t>
      </w:r>
      <w:r w:rsidR="00E37CEE">
        <w:t xml:space="preserve"> are</w:t>
      </w:r>
      <w:r w:rsidR="0059224E">
        <w:t xml:space="preserve"> </w:t>
      </w:r>
      <w:r w:rsidR="00760E69">
        <w:t xml:space="preserve">due </w:t>
      </w:r>
      <w:r w:rsidR="0059224E">
        <w:t>to</w:t>
      </w:r>
      <w:r w:rsidR="009552D5" w:rsidRPr="001050CB">
        <w:t xml:space="preserve"> the combustion of fossil fuels, some industr</w:t>
      </w:r>
      <w:r w:rsidR="0059224E">
        <w:t>ies</w:t>
      </w:r>
      <w:r w:rsidR="009552D5" w:rsidRPr="001050CB">
        <w:t xml:space="preserve"> such as in the cement industry have process reactions that produce CO</w:t>
      </w:r>
      <w:r w:rsidR="009552D5" w:rsidRPr="001050CB">
        <w:rPr>
          <w:vertAlign w:val="subscript"/>
        </w:rPr>
        <w:t>2</w:t>
      </w:r>
      <w:r w:rsidR="009552D5" w:rsidRPr="001050CB">
        <w:t xml:space="preserve"> as a waste gas </w:t>
      </w:r>
      <w:r w:rsidR="0059224E">
        <w:t xml:space="preserve">inherently linked to the </w:t>
      </w:r>
      <w:r w:rsidR="009552D5" w:rsidRPr="001050CB">
        <w:t xml:space="preserve">raw materials </w:t>
      </w:r>
      <w:r w:rsidR="00B72623" w:rsidRPr="00B72623">
        <w:rPr>
          <w:noProof/>
        </w:rPr>
        <w:t>[1]</w:t>
      </w:r>
      <w:r w:rsidR="009552D5" w:rsidRPr="001050CB">
        <w:t xml:space="preserve">. The Cement industry is one of the largest emitters of </w:t>
      </w:r>
      <w:r w:rsidR="0059224E">
        <w:t>CO</w:t>
      </w:r>
      <w:r w:rsidR="0059224E" w:rsidRPr="00502C94">
        <w:rPr>
          <w:vertAlign w:val="subscript"/>
        </w:rPr>
        <w:t>2</w:t>
      </w:r>
      <w:r w:rsidR="009552D5" w:rsidRPr="001050CB">
        <w:t xml:space="preserve">; accounting for </w:t>
      </w:r>
      <w:r w:rsidR="0059224E">
        <w:t>approximately</w:t>
      </w:r>
      <w:r w:rsidR="0059224E" w:rsidRPr="001050CB">
        <w:t xml:space="preserve"> </w:t>
      </w:r>
      <w:r w:rsidR="009552D5" w:rsidRPr="001050CB">
        <w:t>5% of anthropogenic GHG emissions</w:t>
      </w:r>
      <w:r w:rsidR="00F30E2B" w:rsidRPr="001050CB">
        <w:t xml:space="preserve"> </w:t>
      </w:r>
      <w:r w:rsidR="00B72623" w:rsidRPr="00B72623">
        <w:rPr>
          <w:noProof/>
        </w:rPr>
        <w:t>[4]</w:t>
      </w:r>
      <w:r w:rsidR="009552D5" w:rsidRPr="001050CB">
        <w:t>.</w:t>
      </w:r>
    </w:p>
    <w:p w14:paraId="02A4A14F" w14:textId="4A03E17B" w:rsidR="00BE2AB4" w:rsidRPr="00A2534B" w:rsidRDefault="009552D5" w:rsidP="00A002C5">
      <w:pPr>
        <w:spacing w:after="0"/>
        <w:rPr>
          <w:color w:val="000000" w:themeColor="text1"/>
        </w:rPr>
      </w:pPr>
      <w:r w:rsidRPr="001050CB">
        <w:t>Cement is a fundamental building material used as a component in mortar, grout, and concrete.</w:t>
      </w:r>
      <w:r w:rsidR="00C179E9">
        <w:t xml:space="preserve"> Its </w:t>
      </w:r>
      <w:r w:rsidR="00C179E9" w:rsidRPr="001050CB">
        <w:t xml:space="preserve">production is linked to the </w:t>
      </w:r>
      <w:r w:rsidR="000D58D6">
        <w:t>economic growth</w:t>
      </w:r>
      <w:r w:rsidR="000D58D6" w:rsidRPr="001050CB">
        <w:t xml:space="preserve"> </w:t>
      </w:r>
      <w:r w:rsidR="00C179E9" w:rsidRPr="001050CB">
        <w:t xml:space="preserve">and to the levels of industrialisation and infrastructure development </w:t>
      </w:r>
      <w:r w:rsidR="00B72623" w:rsidRPr="00B72623">
        <w:rPr>
          <w:noProof/>
        </w:rPr>
        <w:t>[5, 6]</w:t>
      </w:r>
      <w:r w:rsidR="00C179E9">
        <w:t>.</w:t>
      </w:r>
      <w:r w:rsidRPr="001050CB">
        <w:t xml:space="preserve"> In terms of volume consumed, cement is second only to water. Cement production is</w:t>
      </w:r>
      <w:r w:rsidR="0059224E">
        <w:t xml:space="preserve"> both</w:t>
      </w:r>
      <w:r w:rsidRPr="001050CB">
        <w:t xml:space="preserve"> resource and energy intensive. </w:t>
      </w:r>
      <w:r w:rsidR="005616D5">
        <w:t>Producing o</w:t>
      </w:r>
      <w:r w:rsidRPr="001050CB">
        <w:t>ne tonne of Portland cement consume</w:t>
      </w:r>
      <w:r w:rsidR="0082744C">
        <w:t>s</w:t>
      </w:r>
      <w:r w:rsidRPr="001050CB">
        <w:t xml:space="preserve"> </w:t>
      </w:r>
      <w:r w:rsidR="0082744C">
        <w:t>approximately</w:t>
      </w:r>
      <w:r w:rsidR="0082744C" w:rsidRPr="001050CB">
        <w:t xml:space="preserve"> </w:t>
      </w:r>
      <w:r w:rsidRPr="001050CB">
        <w:t>1.5 tonnes of raw material, 2.93 – 6.28 GJ of thermal energy and 65 – 141 kWh of electrical energy</w:t>
      </w:r>
      <w:r w:rsidR="00F30E2B" w:rsidRPr="001050CB">
        <w:t xml:space="preserve"> </w:t>
      </w:r>
      <w:r w:rsidR="00B72623" w:rsidRPr="00B72623">
        <w:rPr>
          <w:noProof/>
        </w:rPr>
        <w:t>[5]</w:t>
      </w:r>
      <w:r w:rsidRPr="001050CB">
        <w:t xml:space="preserve">. Within </w:t>
      </w:r>
      <w:r w:rsidR="00C179E9">
        <w:t>a typical</w:t>
      </w:r>
      <w:r w:rsidR="00C179E9" w:rsidRPr="001050CB">
        <w:t xml:space="preserve"> </w:t>
      </w:r>
      <w:r w:rsidRPr="001050CB">
        <w:t>cement plant, 50% of the CO</w:t>
      </w:r>
      <w:r w:rsidRPr="001050CB">
        <w:rPr>
          <w:vertAlign w:val="subscript"/>
        </w:rPr>
        <w:t>2</w:t>
      </w:r>
      <w:r w:rsidRPr="001050CB">
        <w:t xml:space="preserve"> emissions are </w:t>
      </w:r>
      <w:r w:rsidR="004D65A8">
        <w:t>related to</w:t>
      </w:r>
      <w:r w:rsidR="004D65A8" w:rsidRPr="001050CB">
        <w:t xml:space="preserve"> </w:t>
      </w:r>
      <w:r w:rsidRPr="001050CB">
        <w:t xml:space="preserve">the </w:t>
      </w:r>
      <w:r w:rsidR="00755872">
        <w:t xml:space="preserve">raw </w:t>
      </w:r>
      <w:r w:rsidRPr="001050CB">
        <w:t xml:space="preserve">materials used in the process, </w:t>
      </w:r>
      <w:r w:rsidR="00755872">
        <w:t xml:space="preserve">whereas </w:t>
      </w:r>
      <w:r w:rsidRPr="001050CB">
        <w:t xml:space="preserve">40% </w:t>
      </w:r>
      <w:r w:rsidR="00755872">
        <w:t>are</w:t>
      </w:r>
      <w:r w:rsidR="00C1603C">
        <w:t xml:space="preserve"> formed during the combustion of fossil fuels. The supply of electricity accounts for nearly 5% and another 5% of the total CO</w:t>
      </w:r>
      <w:r w:rsidR="00C1603C" w:rsidRPr="00962197">
        <w:rPr>
          <w:vertAlign w:val="subscript"/>
        </w:rPr>
        <w:t>2</w:t>
      </w:r>
      <w:r w:rsidR="00C1603C">
        <w:t xml:space="preserve"> emissions is released during the transportation of the raw materials and the product</w:t>
      </w:r>
      <w:r w:rsidRPr="001050CB">
        <w:t xml:space="preserve"> </w:t>
      </w:r>
      <w:r w:rsidR="00B72623" w:rsidRPr="00B72623">
        <w:rPr>
          <w:noProof/>
        </w:rPr>
        <w:t>[7]</w:t>
      </w:r>
      <w:r w:rsidRPr="001050CB">
        <w:t>. It has been estimated that the cement industry could reduce its CO</w:t>
      </w:r>
      <w:r w:rsidRPr="001050CB">
        <w:rPr>
          <w:vertAlign w:val="subscript"/>
        </w:rPr>
        <w:t>2</w:t>
      </w:r>
      <w:r w:rsidRPr="001050CB">
        <w:t xml:space="preserve"> emissions from current levels by 18% by 2050 </w:t>
      </w:r>
      <w:r w:rsidR="00B72623" w:rsidRPr="00B72623">
        <w:rPr>
          <w:noProof/>
        </w:rPr>
        <w:t>[6]</w:t>
      </w:r>
      <w:r w:rsidRPr="001050CB">
        <w:t xml:space="preserve">. There are four areas of </w:t>
      </w:r>
      <w:r w:rsidR="00C1603C">
        <w:t>concern</w:t>
      </w:r>
      <w:r w:rsidR="00C1603C" w:rsidRPr="001050CB">
        <w:t xml:space="preserve"> </w:t>
      </w:r>
      <w:r w:rsidRPr="001050CB">
        <w:t xml:space="preserve">for reducing the climate </w:t>
      </w:r>
      <w:r w:rsidR="00451084">
        <w:t xml:space="preserve">footprint </w:t>
      </w:r>
      <w:r w:rsidRPr="001050CB">
        <w:t>of cement</w:t>
      </w:r>
      <w:r w:rsidR="00451084">
        <w:t xml:space="preserve"> production</w:t>
      </w:r>
      <w:r w:rsidRPr="001050CB">
        <w:t xml:space="preserve">; thermal and electric efficiency, alternative fuels, clinker substitution and </w:t>
      </w:r>
      <w:r w:rsidR="00894704">
        <w:t>carbon capture and storage (</w:t>
      </w:r>
      <w:r w:rsidR="00C179E9">
        <w:t>CCS</w:t>
      </w:r>
      <w:r w:rsidR="00894704">
        <w:t>)</w:t>
      </w:r>
      <w:r w:rsidR="00F30E2B" w:rsidRPr="001050CB">
        <w:t xml:space="preserve"> </w:t>
      </w:r>
      <w:r w:rsidR="00B72623" w:rsidRPr="00B72623">
        <w:rPr>
          <w:noProof/>
        </w:rPr>
        <w:t>[6, 8]</w:t>
      </w:r>
      <w:r w:rsidRPr="001050CB">
        <w:t xml:space="preserve">. </w:t>
      </w:r>
      <w:r w:rsidR="00451084">
        <w:t>Whereas t</w:t>
      </w:r>
      <w:r w:rsidRPr="001050CB">
        <w:t xml:space="preserve">he </w:t>
      </w:r>
      <w:r w:rsidR="00E0504F">
        <w:t>first</w:t>
      </w:r>
      <w:r w:rsidRPr="001050CB">
        <w:t xml:space="preserve"> three </w:t>
      </w:r>
      <w:r w:rsidR="00E844FF">
        <w:t>means</w:t>
      </w:r>
      <w:r w:rsidR="00E844FF" w:rsidRPr="001050CB">
        <w:t xml:space="preserve"> </w:t>
      </w:r>
      <w:r w:rsidRPr="001050CB">
        <w:t xml:space="preserve">can help towards the attainment of the </w:t>
      </w:r>
      <w:r w:rsidR="00E844FF">
        <w:t>CO</w:t>
      </w:r>
      <w:r w:rsidR="00E844FF" w:rsidRPr="00495A3E">
        <w:rPr>
          <w:vertAlign w:val="subscript"/>
        </w:rPr>
        <w:t>2</w:t>
      </w:r>
      <w:r w:rsidR="005E66BB">
        <w:t xml:space="preserve"> </w:t>
      </w:r>
      <w:r w:rsidR="00862D90" w:rsidRPr="001050CB">
        <w:t xml:space="preserve">emission </w:t>
      </w:r>
      <w:r w:rsidR="00862D90" w:rsidRPr="00A2534B">
        <w:rPr>
          <w:color w:val="000000" w:themeColor="text1"/>
        </w:rPr>
        <w:t xml:space="preserve">targets </w:t>
      </w:r>
      <w:r w:rsidR="005E66BB" w:rsidRPr="00A2534B">
        <w:rPr>
          <w:color w:val="000000" w:themeColor="text1"/>
        </w:rPr>
        <w:t>only partially,</w:t>
      </w:r>
      <w:r w:rsidR="00074383" w:rsidRPr="00A2534B">
        <w:rPr>
          <w:color w:val="000000" w:themeColor="text1"/>
        </w:rPr>
        <w:t xml:space="preserve"> </w:t>
      </w:r>
      <w:r w:rsidR="00641550" w:rsidRPr="00A2534B">
        <w:rPr>
          <w:color w:val="000000" w:themeColor="text1"/>
        </w:rPr>
        <w:t xml:space="preserve">the implementation of </w:t>
      </w:r>
      <w:r w:rsidR="00C179E9" w:rsidRPr="00A2534B">
        <w:rPr>
          <w:color w:val="000000" w:themeColor="text1"/>
        </w:rPr>
        <w:t>CCS</w:t>
      </w:r>
      <w:r w:rsidRPr="00A2534B">
        <w:rPr>
          <w:color w:val="000000" w:themeColor="text1"/>
        </w:rPr>
        <w:t xml:space="preserve"> could provide a more significant </w:t>
      </w:r>
      <w:r w:rsidR="008A32C3" w:rsidRPr="00A2534B">
        <w:rPr>
          <w:color w:val="000000" w:themeColor="text1"/>
        </w:rPr>
        <w:t xml:space="preserve">approach for the reduction of the </w:t>
      </w:r>
      <w:r w:rsidRPr="00A2534B">
        <w:rPr>
          <w:color w:val="000000" w:themeColor="text1"/>
        </w:rPr>
        <w:t xml:space="preserve">carbon footprint </w:t>
      </w:r>
      <w:r w:rsidR="00B72623" w:rsidRPr="00A2534B">
        <w:rPr>
          <w:noProof/>
          <w:color w:val="000000" w:themeColor="text1"/>
        </w:rPr>
        <w:t>[4, 9]</w:t>
      </w:r>
      <w:r w:rsidRPr="00A2534B">
        <w:rPr>
          <w:color w:val="000000" w:themeColor="text1"/>
        </w:rPr>
        <w:t xml:space="preserve">. </w:t>
      </w:r>
    </w:p>
    <w:p w14:paraId="02A4A150" w14:textId="41E813D1" w:rsidR="0030623C" w:rsidRPr="00A2534B" w:rsidRDefault="0043373B" w:rsidP="00A002C5">
      <w:pPr>
        <w:spacing w:after="0"/>
        <w:rPr>
          <w:color w:val="000000" w:themeColor="text1"/>
        </w:rPr>
      </w:pPr>
      <w:r w:rsidRPr="00A2534B">
        <w:rPr>
          <w:color w:val="000000" w:themeColor="text1"/>
        </w:rPr>
        <w:lastRenderedPageBreak/>
        <w:t>Interest in</w:t>
      </w:r>
      <w:r w:rsidR="00837DC3" w:rsidRPr="00A2534B">
        <w:rPr>
          <w:color w:val="000000" w:themeColor="text1"/>
        </w:rPr>
        <w:t xml:space="preserve"> CCS has increased given the pressure to reduce CO</w:t>
      </w:r>
      <w:r w:rsidR="00837DC3" w:rsidRPr="00A2534B">
        <w:rPr>
          <w:color w:val="000000" w:themeColor="text1"/>
          <w:vertAlign w:val="subscript"/>
        </w:rPr>
        <w:t>2</w:t>
      </w:r>
      <w:r w:rsidR="00837DC3" w:rsidRPr="00A2534B">
        <w:rPr>
          <w:color w:val="000000" w:themeColor="text1"/>
        </w:rPr>
        <w:t xml:space="preserve"> emissions</w:t>
      </w:r>
      <w:r w:rsidR="00A47C85" w:rsidRPr="00A2534B">
        <w:rPr>
          <w:color w:val="000000" w:themeColor="text1"/>
        </w:rPr>
        <w:t xml:space="preserve"> </w:t>
      </w:r>
      <w:r w:rsidR="00B72623" w:rsidRPr="00A2534B">
        <w:rPr>
          <w:noProof/>
          <w:color w:val="000000" w:themeColor="text1"/>
        </w:rPr>
        <w:t>[10, 11, 12]</w:t>
      </w:r>
      <w:r w:rsidR="00837DC3" w:rsidRPr="00A2534B">
        <w:rPr>
          <w:color w:val="000000" w:themeColor="text1"/>
        </w:rPr>
        <w:t>.</w:t>
      </w:r>
      <w:r w:rsidR="0043090D" w:rsidRPr="00A2534B">
        <w:rPr>
          <w:color w:val="000000" w:themeColor="text1"/>
        </w:rPr>
        <w:t xml:space="preserve"> A review of the evolution of CCS technology over the last 10 years can be found in</w:t>
      </w:r>
      <w:r w:rsidR="009C5962" w:rsidRPr="00A2534B">
        <w:rPr>
          <w:color w:val="000000" w:themeColor="text1"/>
        </w:rPr>
        <w:t xml:space="preserve"> [</w:t>
      </w:r>
      <w:r w:rsidR="00A72022" w:rsidRPr="00A2534B">
        <w:rPr>
          <w:color w:val="000000" w:themeColor="text1"/>
        </w:rPr>
        <w:t>13</w:t>
      </w:r>
      <w:r w:rsidR="009C5962" w:rsidRPr="00A2534B">
        <w:rPr>
          <w:color w:val="000000" w:themeColor="text1"/>
        </w:rPr>
        <w:t>]</w:t>
      </w:r>
      <w:r w:rsidR="004D2C8D" w:rsidRPr="00A2534B">
        <w:rPr>
          <w:color w:val="000000" w:themeColor="text1"/>
        </w:rPr>
        <w:t>.</w:t>
      </w:r>
      <w:r w:rsidR="00C4241C" w:rsidRPr="00A2534B">
        <w:rPr>
          <w:color w:val="000000" w:themeColor="text1"/>
        </w:rPr>
        <w:t xml:space="preserve"> </w:t>
      </w:r>
      <w:r w:rsidR="00837DC3" w:rsidRPr="00A2534B">
        <w:rPr>
          <w:color w:val="000000" w:themeColor="text1"/>
        </w:rPr>
        <w:t xml:space="preserve"> A lot of this </w:t>
      </w:r>
      <w:r w:rsidR="00641F5D" w:rsidRPr="00A2534B">
        <w:rPr>
          <w:color w:val="000000" w:themeColor="text1"/>
        </w:rPr>
        <w:t>effort</w:t>
      </w:r>
      <w:r w:rsidR="00837DC3" w:rsidRPr="00A2534B">
        <w:rPr>
          <w:color w:val="000000" w:themeColor="text1"/>
        </w:rPr>
        <w:t xml:space="preserve"> has been directed to power generation applications </w:t>
      </w:r>
      <w:r w:rsidR="00B72623" w:rsidRPr="00A2534B">
        <w:rPr>
          <w:noProof/>
          <w:color w:val="000000" w:themeColor="text1"/>
        </w:rPr>
        <w:t>[1</w:t>
      </w:r>
      <w:r w:rsidR="00A72022" w:rsidRPr="00A2534B">
        <w:rPr>
          <w:noProof/>
          <w:color w:val="000000" w:themeColor="text1"/>
        </w:rPr>
        <w:t>4</w:t>
      </w:r>
      <w:r w:rsidR="00B72623" w:rsidRPr="00A2534B">
        <w:rPr>
          <w:noProof/>
          <w:color w:val="000000" w:themeColor="text1"/>
        </w:rPr>
        <w:t>, 1</w:t>
      </w:r>
      <w:r w:rsidR="00A72022" w:rsidRPr="00A2534B">
        <w:rPr>
          <w:noProof/>
          <w:color w:val="000000" w:themeColor="text1"/>
        </w:rPr>
        <w:t>5</w:t>
      </w:r>
      <w:r w:rsidR="00B72623" w:rsidRPr="00A2534B">
        <w:rPr>
          <w:noProof/>
          <w:color w:val="000000" w:themeColor="text1"/>
        </w:rPr>
        <w:t>, 1</w:t>
      </w:r>
      <w:r w:rsidR="00A72022" w:rsidRPr="00A2534B">
        <w:rPr>
          <w:noProof/>
          <w:color w:val="000000" w:themeColor="text1"/>
        </w:rPr>
        <w:t>6</w:t>
      </w:r>
      <w:r w:rsidR="00B72623" w:rsidRPr="00A2534B">
        <w:rPr>
          <w:noProof/>
          <w:color w:val="000000" w:themeColor="text1"/>
        </w:rPr>
        <w:t>]</w:t>
      </w:r>
      <w:r w:rsidR="00837DC3" w:rsidRPr="00A2534B">
        <w:rPr>
          <w:color w:val="000000" w:themeColor="text1"/>
        </w:rPr>
        <w:t xml:space="preserve">. </w:t>
      </w:r>
      <w:r w:rsidR="009E474E" w:rsidRPr="00A2534B">
        <w:rPr>
          <w:color w:val="000000" w:themeColor="text1"/>
        </w:rPr>
        <w:t xml:space="preserve">Whereas, </w:t>
      </w:r>
      <w:r w:rsidR="00EB76A2" w:rsidRPr="00A2534B">
        <w:rPr>
          <w:color w:val="000000" w:themeColor="text1"/>
        </w:rPr>
        <w:t xml:space="preserve">Other works have considered CCS for industrial applications </w:t>
      </w:r>
      <w:r w:rsidR="00B72623" w:rsidRPr="00A2534B">
        <w:rPr>
          <w:noProof/>
          <w:color w:val="000000" w:themeColor="text1"/>
        </w:rPr>
        <w:t>[1</w:t>
      </w:r>
      <w:r w:rsidR="00A72022" w:rsidRPr="00A2534B">
        <w:rPr>
          <w:noProof/>
          <w:color w:val="000000" w:themeColor="text1"/>
        </w:rPr>
        <w:t>7</w:t>
      </w:r>
      <w:r w:rsidR="00B72623" w:rsidRPr="00A2534B">
        <w:rPr>
          <w:noProof/>
          <w:color w:val="000000" w:themeColor="text1"/>
        </w:rPr>
        <w:t>, 1</w:t>
      </w:r>
      <w:r w:rsidR="00A72022" w:rsidRPr="00A2534B">
        <w:rPr>
          <w:noProof/>
          <w:color w:val="000000" w:themeColor="text1"/>
        </w:rPr>
        <w:t>8</w:t>
      </w:r>
      <w:r w:rsidR="00B72623" w:rsidRPr="00A2534B">
        <w:rPr>
          <w:noProof/>
          <w:color w:val="000000" w:themeColor="text1"/>
        </w:rPr>
        <w:t>]</w:t>
      </w:r>
      <w:r w:rsidR="00EB76A2" w:rsidRPr="00A2534B">
        <w:rPr>
          <w:color w:val="000000" w:themeColor="text1"/>
        </w:rPr>
        <w:t xml:space="preserve">. </w:t>
      </w:r>
      <w:r w:rsidR="0079312E" w:rsidRPr="00A2534B">
        <w:rPr>
          <w:color w:val="000000" w:themeColor="text1"/>
        </w:rPr>
        <w:t>For</w:t>
      </w:r>
      <w:r w:rsidR="00EB76A2" w:rsidRPr="00A2534B">
        <w:rPr>
          <w:color w:val="000000" w:themeColor="text1"/>
        </w:rPr>
        <w:t xml:space="preserve"> example</w:t>
      </w:r>
      <w:r w:rsidR="0079312E" w:rsidRPr="00A2534B">
        <w:rPr>
          <w:color w:val="000000" w:themeColor="text1"/>
        </w:rPr>
        <w:t xml:space="preserve">, </w:t>
      </w:r>
      <w:r w:rsidR="00EB76A2" w:rsidRPr="00A2534B">
        <w:rPr>
          <w:color w:val="000000" w:themeColor="text1"/>
        </w:rPr>
        <w:t xml:space="preserve">in </w:t>
      </w:r>
      <w:r w:rsidR="00B72623" w:rsidRPr="00A2534B">
        <w:rPr>
          <w:noProof/>
          <w:color w:val="000000" w:themeColor="text1"/>
        </w:rPr>
        <w:t>[1</w:t>
      </w:r>
      <w:r w:rsidR="00A72022" w:rsidRPr="00A2534B">
        <w:rPr>
          <w:noProof/>
          <w:color w:val="000000" w:themeColor="text1"/>
        </w:rPr>
        <w:t>9</w:t>
      </w:r>
      <w:r w:rsidR="00B72623" w:rsidRPr="00A2534B">
        <w:rPr>
          <w:noProof/>
          <w:color w:val="000000" w:themeColor="text1"/>
        </w:rPr>
        <w:t>]</w:t>
      </w:r>
      <w:r w:rsidR="0079312E" w:rsidRPr="00A2534B">
        <w:rPr>
          <w:color w:val="000000" w:themeColor="text1"/>
        </w:rPr>
        <w:t xml:space="preserve">, </w:t>
      </w:r>
      <w:r w:rsidR="00953028" w:rsidRPr="00A2534B">
        <w:rPr>
          <w:color w:val="000000" w:themeColor="text1"/>
        </w:rPr>
        <w:t>an oxy-fuel combustion power plant has been considered as an alternative for the utility boilers</w:t>
      </w:r>
      <w:r w:rsidR="00641F5D" w:rsidRPr="00A2534B">
        <w:rPr>
          <w:color w:val="000000" w:themeColor="text1"/>
        </w:rPr>
        <w:t xml:space="preserve"> at an oil refinery</w:t>
      </w:r>
      <w:r w:rsidR="00953028" w:rsidRPr="00A2534B">
        <w:rPr>
          <w:color w:val="000000" w:themeColor="text1"/>
        </w:rPr>
        <w:t>.</w:t>
      </w:r>
      <w:r w:rsidR="00850E92" w:rsidRPr="00A2534B">
        <w:rPr>
          <w:color w:val="000000" w:themeColor="text1"/>
        </w:rPr>
        <w:t xml:space="preserve"> Life cycle assessment (</w:t>
      </w:r>
      <w:r w:rsidR="00EB0EDF" w:rsidRPr="00A2534B">
        <w:rPr>
          <w:color w:val="000000" w:themeColor="text1"/>
        </w:rPr>
        <w:t>LCA</w:t>
      </w:r>
      <w:r w:rsidR="00850E92" w:rsidRPr="00A2534B">
        <w:rPr>
          <w:color w:val="000000" w:themeColor="text1"/>
        </w:rPr>
        <w:t>)</w:t>
      </w:r>
      <w:r w:rsidR="00EB0EDF" w:rsidRPr="00A2534B">
        <w:rPr>
          <w:color w:val="000000" w:themeColor="text1"/>
        </w:rPr>
        <w:t xml:space="preserve"> studies have been conducted on power </w:t>
      </w:r>
      <w:r w:rsidR="00747162" w:rsidRPr="00A2534B">
        <w:rPr>
          <w:color w:val="000000" w:themeColor="text1"/>
        </w:rPr>
        <w:t>[</w:t>
      </w:r>
      <w:r w:rsidR="00A72022" w:rsidRPr="00A2534B">
        <w:rPr>
          <w:color w:val="000000" w:themeColor="text1"/>
        </w:rPr>
        <w:t>20</w:t>
      </w:r>
      <w:r w:rsidR="00747162" w:rsidRPr="00A2534B">
        <w:rPr>
          <w:color w:val="000000" w:themeColor="text1"/>
        </w:rPr>
        <w:t xml:space="preserve">, </w:t>
      </w:r>
      <w:r w:rsidR="00A72022" w:rsidRPr="00A2534B">
        <w:rPr>
          <w:color w:val="000000" w:themeColor="text1"/>
        </w:rPr>
        <w:t>21</w:t>
      </w:r>
      <w:r w:rsidR="00747162" w:rsidRPr="00A2534B">
        <w:rPr>
          <w:color w:val="000000" w:themeColor="text1"/>
        </w:rPr>
        <w:t>]</w:t>
      </w:r>
      <w:r w:rsidR="00EE4E11" w:rsidRPr="00A2534B">
        <w:rPr>
          <w:color w:val="000000" w:themeColor="text1"/>
        </w:rPr>
        <w:t xml:space="preserve"> </w:t>
      </w:r>
      <w:r w:rsidR="00EC5CED" w:rsidRPr="00A2534B">
        <w:rPr>
          <w:color w:val="000000" w:themeColor="text1"/>
        </w:rPr>
        <w:t>and industrial plants</w:t>
      </w:r>
      <w:r w:rsidR="00747162" w:rsidRPr="00A2534B">
        <w:rPr>
          <w:color w:val="000000" w:themeColor="text1"/>
        </w:rPr>
        <w:t xml:space="preserve"> [</w:t>
      </w:r>
      <w:r w:rsidR="00B204C1" w:rsidRPr="00A2534B">
        <w:rPr>
          <w:color w:val="000000" w:themeColor="text1"/>
        </w:rPr>
        <w:t>22</w:t>
      </w:r>
      <w:r w:rsidR="00747162" w:rsidRPr="00A2534B">
        <w:rPr>
          <w:color w:val="000000" w:themeColor="text1"/>
        </w:rPr>
        <w:t xml:space="preserve">, </w:t>
      </w:r>
      <w:r w:rsidR="00B204C1" w:rsidRPr="00A2534B">
        <w:rPr>
          <w:color w:val="000000" w:themeColor="text1"/>
        </w:rPr>
        <w:t>23</w:t>
      </w:r>
      <w:r w:rsidR="00747162" w:rsidRPr="00A2534B">
        <w:rPr>
          <w:color w:val="000000" w:themeColor="text1"/>
        </w:rPr>
        <w:t xml:space="preserve">] </w:t>
      </w:r>
      <w:r w:rsidR="00A2269C" w:rsidRPr="00A2534B">
        <w:rPr>
          <w:color w:val="000000" w:themeColor="text1"/>
        </w:rPr>
        <w:t xml:space="preserve">as well as a range of CCS technologies </w:t>
      </w:r>
      <w:r w:rsidR="00747162" w:rsidRPr="00A2534B">
        <w:rPr>
          <w:color w:val="000000" w:themeColor="text1"/>
        </w:rPr>
        <w:t>[</w:t>
      </w:r>
      <w:r w:rsidR="00B204C1" w:rsidRPr="00A2534B">
        <w:rPr>
          <w:color w:val="000000" w:themeColor="text1"/>
        </w:rPr>
        <w:t>24</w:t>
      </w:r>
      <w:r w:rsidR="00747162" w:rsidRPr="00A2534B">
        <w:rPr>
          <w:color w:val="000000" w:themeColor="text1"/>
        </w:rPr>
        <w:t xml:space="preserve">] </w:t>
      </w:r>
      <w:r w:rsidR="00812C1F" w:rsidRPr="00A2534B">
        <w:rPr>
          <w:color w:val="000000" w:themeColor="text1"/>
        </w:rPr>
        <w:t xml:space="preserve">with some including </w:t>
      </w:r>
      <w:r w:rsidR="00850E92" w:rsidRPr="00A2534B">
        <w:rPr>
          <w:color w:val="000000" w:themeColor="text1"/>
        </w:rPr>
        <w:t>calcium carbonate looping (</w:t>
      </w:r>
      <w:r w:rsidR="00812C1F" w:rsidRPr="00A2534B">
        <w:rPr>
          <w:color w:val="000000" w:themeColor="text1"/>
        </w:rPr>
        <w:t>CC</w:t>
      </w:r>
      <w:r w:rsidR="00EC2392" w:rsidRPr="00A2534B">
        <w:rPr>
          <w:color w:val="000000" w:themeColor="text1"/>
        </w:rPr>
        <w:t>L</w:t>
      </w:r>
      <w:r w:rsidR="00850E92" w:rsidRPr="00A2534B">
        <w:rPr>
          <w:color w:val="000000" w:themeColor="text1"/>
        </w:rPr>
        <w:t>)</w:t>
      </w:r>
      <w:r w:rsidR="00B12644" w:rsidRPr="00A2534B">
        <w:rPr>
          <w:color w:val="000000" w:themeColor="text1"/>
        </w:rPr>
        <w:t xml:space="preserve"> </w:t>
      </w:r>
      <w:r w:rsidR="00747162" w:rsidRPr="00A2534B">
        <w:rPr>
          <w:color w:val="000000" w:themeColor="text1"/>
        </w:rPr>
        <w:t>[</w:t>
      </w:r>
      <w:r w:rsidR="00B204C1" w:rsidRPr="00A2534B">
        <w:rPr>
          <w:color w:val="000000" w:themeColor="text1"/>
        </w:rPr>
        <w:t>25</w:t>
      </w:r>
      <w:r w:rsidR="00747162" w:rsidRPr="00A2534B">
        <w:rPr>
          <w:color w:val="000000" w:themeColor="text1"/>
        </w:rPr>
        <w:t>]</w:t>
      </w:r>
      <w:r w:rsidR="00EC2392" w:rsidRPr="00A2534B">
        <w:rPr>
          <w:color w:val="000000" w:themeColor="text1"/>
        </w:rPr>
        <w:t xml:space="preserve">. </w:t>
      </w:r>
      <w:r w:rsidR="00C12FA2" w:rsidRPr="00A2534B">
        <w:rPr>
          <w:color w:val="000000" w:themeColor="text1"/>
        </w:rPr>
        <w:t>As an example, Clarens et al,</w:t>
      </w:r>
      <w:r w:rsidR="00E070C4" w:rsidRPr="00A2534B">
        <w:rPr>
          <w:color w:val="000000" w:themeColor="text1"/>
        </w:rPr>
        <w:t xml:space="preserve"> </w:t>
      </w:r>
      <w:r w:rsidR="00B72623" w:rsidRPr="00A2534B">
        <w:rPr>
          <w:noProof/>
          <w:color w:val="000000" w:themeColor="text1"/>
        </w:rPr>
        <w:t>[2</w:t>
      </w:r>
      <w:r w:rsidR="00B204C1" w:rsidRPr="00A2534B">
        <w:rPr>
          <w:noProof/>
          <w:color w:val="000000" w:themeColor="text1"/>
        </w:rPr>
        <w:t>6</w:t>
      </w:r>
      <w:r w:rsidR="00B72623" w:rsidRPr="00A2534B">
        <w:rPr>
          <w:noProof/>
          <w:color w:val="000000" w:themeColor="text1"/>
        </w:rPr>
        <w:t>]</w:t>
      </w:r>
      <w:r w:rsidR="00C12FA2" w:rsidRPr="00A2534B">
        <w:rPr>
          <w:color w:val="000000" w:themeColor="text1"/>
        </w:rPr>
        <w:t xml:space="preserve"> compared the LCA of CCL capture with two established amine capture technologies for a sub-critical coal power plant.</w:t>
      </w:r>
    </w:p>
    <w:p w14:paraId="63D97105" w14:textId="1D9E3668" w:rsidR="0016194A" w:rsidRPr="00A2534B" w:rsidRDefault="00F03F60" w:rsidP="00A002C5">
      <w:pPr>
        <w:spacing w:after="0"/>
        <w:rPr>
          <w:color w:val="000000" w:themeColor="text1"/>
        </w:rPr>
      </w:pPr>
      <w:r w:rsidRPr="00A2534B">
        <w:rPr>
          <w:color w:val="000000" w:themeColor="text1"/>
        </w:rPr>
        <w:t>This work has been done in conjunction with the FP7 SCARLET (Scale-up of Calcium Carbonate Looping Technology for Efficient CO</w:t>
      </w:r>
      <w:r w:rsidRPr="00A2534B">
        <w:rPr>
          <w:color w:val="000000" w:themeColor="text1"/>
          <w:vertAlign w:val="subscript"/>
        </w:rPr>
        <w:t>2</w:t>
      </w:r>
      <w:r w:rsidRPr="00A2534B">
        <w:rPr>
          <w:color w:val="000000" w:themeColor="text1"/>
        </w:rPr>
        <w:t xml:space="preserve"> Capture from Power and Industrial Plants) funded by the European Union [</w:t>
      </w:r>
      <w:r w:rsidR="00B204C1" w:rsidRPr="00A2534B">
        <w:rPr>
          <w:color w:val="000000" w:themeColor="text1"/>
        </w:rPr>
        <w:t>27</w:t>
      </w:r>
      <w:r w:rsidRPr="00A2534B">
        <w:rPr>
          <w:color w:val="000000" w:themeColor="text1"/>
        </w:rPr>
        <w:t>]. The aim of the SCARLET project is to bring the CCL technology closer to full scale commercialisation, by experimental investigation in a 1MWth scale and upscaling and engineering to a 20MWth pilot plant. Other strands have included the long-term pilot testing of the CCL plant at 1MWth scale, the results proved the performance of the process in steady state operation under varying operating parameters. The CO</w:t>
      </w:r>
      <w:r w:rsidRPr="00A2534B">
        <w:rPr>
          <w:color w:val="000000" w:themeColor="text1"/>
          <w:vertAlign w:val="subscript"/>
        </w:rPr>
        <w:t>2</w:t>
      </w:r>
      <w:r w:rsidRPr="00A2534B">
        <w:rPr>
          <w:color w:val="000000" w:themeColor="text1"/>
        </w:rPr>
        <w:t xml:space="preserve"> absorption rates in the carbonator were higher than 90% and the overall capture rates higher than 95%</w:t>
      </w:r>
      <w:r w:rsidR="0081162A" w:rsidRPr="00A2534B">
        <w:rPr>
          <w:color w:val="000000" w:themeColor="text1"/>
        </w:rPr>
        <w:t xml:space="preserve"> [</w:t>
      </w:r>
      <w:r w:rsidR="00B204C1" w:rsidRPr="00A2534B">
        <w:rPr>
          <w:color w:val="000000" w:themeColor="text1"/>
        </w:rPr>
        <w:t>28</w:t>
      </w:r>
      <w:r w:rsidR="0081162A" w:rsidRPr="00A2534B">
        <w:rPr>
          <w:color w:val="000000" w:themeColor="text1"/>
        </w:rPr>
        <w:t>]</w:t>
      </w:r>
      <w:r w:rsidRPr="00A2534B">
        <w:rPr>
          <w:color w:val="000000" w:themeColor="text1"/>
        </w:rPr>
        <w:t xml:space="preserve">. Process models have been developed and validated against the 1MWth pilot plant </w:t>
      </w:r>
      <w:r w:rsidR="00E86200" w:rsidRPr="00A2534B">
        <w:rPr>
          <w:color w:val="000000" w:themeColor="text1"/>
        </w:rPr>
        <w:t>[</w:t>
      </w:r>
      <w:r w:rsidR="00B204C1" w:rsidRPr="00A2534B">
        <w:rPr>
          <w:color w:val="000000" w:themeColor="text1"/>
        </w:rPr>
        <w:t>29</w:t>
      </w:r>
      <w:r w:rsidR="00E86200" w:rsidRPr="00A2534B">
        <w:rPr>
          <w:color w:val="000000" w:themeColor="text1"/>
        </w:rPr>
        <w:t>]</w:t>
      </w:r>
      <w:r w:rsidRPr="00A2534B">
        <w:rPr>
          <w:color w:val="000000" w:themeColor="text1"/>
        </w:rPr>
        <w:t>. The accumulation of impurities such as ash and CaSO</w:t>
      </w:r>
      <w:r w:rsidRPr="00A2534B">
        <w:rPr>
          <w:color w:val="000000" w:themeColor="text1"/>
          <w:vertAlign w:val="subscript"/>
        </w:rPr>
        <w:t>4</w:t>
      </w:r>
      <w:r w:rsidRPr="00A2534B">
        <w:rPr>
          <w:color w:val="000000" w:themeColor="text1"/>
        </w:rPr>
        <w:t xml:space="preserve"> cause performance losses by requiring heating and cooling along with the circulation of the solids stream in the system. The influence of fuel type and particle size on the sorbent is observed in</w:t>
      </w:r>
      <w:r w:rsidR="00E86200" w:rsidRPr="00A2534B">
        <w:rPr>
          <w:color w:val="000000" w:themeColor="text1"/>
        </w:rPr>
        <w:t xml:space="preserve"> [</w:t>
      </w:r>
      <w:r w:rsidR="00B204C1" w:rsidRPr="00A2534B">
        <w:rPr>
          <w:color w:val="000000" w:themeColor="text1"/>
        </w:rPr>
        <w:t>30</w:t>
      </w:r>
      <w:r w:rsidR="00E86200" w:rsidRPr="00A2534B">
        <w:rPr>
          <w:color w:val="000000" w:themeColor="text1"/>
        </w:rPr>
        <w:t>]</w:t>
      </w:r>
      <w:r w:rsidRPr="00A2534B">
        <w:rPr>
          <w:color w:val="000000" w:themeColor="text1"/>
        </w:rPr>
        <w:t xml:space="preserve">. Other works include the simulation of a 1 MWth pilot plant CFB carbonator unit with the coarse grain DEM model </w:t>
      </w:r>
      <w:r w:rsidR="00E86200" w:rsidRPr="00A2534B">
        <w:rPr>
          <w:color w:val="000000" w:themeColor="text1"/>
        </w:rPr>
        <w:t>[</w:t>
      </w:r>
      <w:r w:rsidR="00B204C1" w:rsidRPr="00A2534B">
        <w:rPr>
          <w:color w:val="000000" w:themeColor="text1"/>
        </w:rPr>
        <w:t>31</w:t>
      </w:r>
      <w:r w:rsidR="00E86200" w:rsidRPr="00A2534B">
        <w:rPr>
          <w:color w:val="000000" w:themeColor="text1"/>
        </w:rPr>
        <w:t xml:space="preserve">] </w:t>
      </w:r>
      <w:r w:rsidRPr="00A2534B">
        <w:rPr>
          <w:color w:val="000000" w:themeColor="text1"/>
        </w:rPr>
        <w:t>and the 3-D CFD simulation of the reacting flow inside the 1 MWth calciner</w:t>
      </w:r>
      <w:r w:rsidR="00E86200" w:rsidRPr="00A2534B">
        <w:rPr>
          <w:color w:val="000000" w:themeColor="text1"/>
        </w:rPr>
        <w:t xml:space="preserve"> [</w:t>
      </w:r>
      <w:r w:rsidR="00B204C1" w:rsidRPr="00A2534B">
        <w:rPr>
          <w:color w:val="000000" w:themeColor="text1"/>
        </w:rPr>
        <w:t>32</w:t>
      </w:r>
      <w:r w:rsidR="00E86200" w:rsidRPr="00A2534B">
        <w:rPr>
          <w:color w:val="000000" w:themeColor="text1"/>
        </w:rPr>
        <w:t>]</w:t>
      </w:r>
      <w:r w:rsidRPr="00A2534B">
        <w:rPr>
          <w:color w:val="000000" w:themeColor="text1"/>
        </w:rPr>
        <w:t>.</w:t>
      </w:r>
    </w:p>
    <w:p w14:paraId="6B737445" w14:textId="4CE5AA64" w:rsidR="003B5E9E" w:rsidRPr="00A2534B" w:rsidRDefault="00C179E9" w:rsidP="00A002C5">
      <w:pPr>
        <w:spacing w:after="0"/>
        <w:rPr>
          <w:color w:val="000000" w:themeColor="text1"/>
        </w:rPr>
      </w:pPr>
      <w:r w:rsidRPr="00A2534B">
        <w:rPr>
          <w:color w:val="000000" w:themeColor="text1"/>
        </w:rPr>
        <w:t xml:space="preserve">This </w:t>
      </w:r>
      <w:r w:rsidR="00C12FA2" w:rsidRPr="00A2534B">
        <w:rPr>
          <w:color w:val="000000" w:themeColor="text1"/>
        </w:rPr>
        <w:t xml:space="preserve">work </w:t>
      </w:r>
      <w:r w:rsidR="00E156FC" w:rsidRPr="00A2534B">
        <w:rPr>
          <w:color w:val="000000" w:themeColor="text1"/>
        </w:rPr>
        <w:t>builds on and uses previously validated data</w:t>
      </w:r>
      <w:r w:rsidR="005471E1" w:rsidRPr="00A2534B">
        <w:rPr>
          <w:color w:val="000000" w:themeColor="text1"/>
        </w:rPr>
        <w:t xml:space="preserve"> </w:t>
      </w:r>
      <w:r w:rsidR="00F23960" w:rsidRPr="00A2534B">
        <w:rPr>
          <w:color w:val="000000" w:themeColor="text1"/>
        </w:rPr>
        <w:t xml:space="preserve">with the aim to </w:t>
      </w:r>
      <w:r w:rsidR="00C12FA2" w:rsidRPr="00A2534B">
        <w:rPr>
          <w:color w:val="000000" w:themeColor="text1"/>
        </w:rPr>
        <w:t>consider</w:t>
      </w:r>
      <w:r w:rsidR="00D93DD1" w:rsidRPr="00A2534B">
        <w:rPr>
          <w:color w:val="000000" w:themeColor="text1"/>
        </w:rPr>
        <w:t xml:space="preserve"> </w:t>
      </w:r>
      <w:r w:rsidR="00A2534B" w:rsidRPr="00A2534B">
        <w:rPr>
          <w:color w:val="000000" w:themeColor="text1"/>
        </w:rPr>
        <w:t>the technical</w:t>
      </w:r>
      <w:r w:rsidR="00C12FA2" w:rsidRPr="00A2534B">
        <w:rPr>
          <w:color w:val="000000" w:themeColor="text1"/>
        </w:rPr>
        <w:t xml:space="preserve"> and environmental performance </w:t>
      </w:r>
      <w:r w:rsidR="009A4FE2" w:rsidRPr="00A2534B">
        <w:rPr>
          <w:color w:val="000000" w:themeColor="text1"/>
        </w:rPr>
        <w:t>o</w:t>
      </w:r>
      <w:r w:rsidR="00074383" w:rsidRPr="00A2534B">
        <w:rPr>
          <w:color w:val="000000" w:themeColor="text1"/>
        </w:rPr>
        <w:t>f</w:t>
      </w:r>
      <w:r w:rsidR="009A4FE2" w:rsidRPr="00A2534B">
        <w:rPr>
          <w:color w:val="000000" w:themeColor="text1"/>
        </w:rPr>
        <w:t xml:space="preserve"> </w:t>
      </w:r>
      <w:r w:rsidR="00B019D0" w:rsidRPr="00A2534B">
        <w:rPr>
          <w:color w:val="000000" w:themeColor="text1"/>
        </w:rPr>
        <w:t xml:space="preserve">CCL </w:t>
      </w:r>
      <w:r w:rsidR="00AF4054" w:rsidRPr="00A2534B">
        <w:rPr>
          <w:color w:val="000000" w:themeColor="text1"/>
        </w:rPr>
        <w:t xml:space="preserve">when </w:t>
      </w:r>
      <w:r w:rsidR="00174E45" w:rsidRPr="00A2534B">
        <w:rPr>
          <w:color w:val="000000" w:themeColor="text1"/>
        </w:rPr>
        <w:t>integrated</w:t>
      </w:r>
      <w:r w:rsidR="00AF4054" w:rsidRPr="00A2534B">
        <w:rPr>
          <w:color w:val="000000" w:themeColor="text1"/>
        </w:rPr>
        <w:t xml:space="preserve"> into </w:t>
      </w:r>
      <w:r w:rsidR="0079312E" w:rsidRPr="00A2534B">
        <w:rPr>
          <w:color w:val="000000" w:themeColor="text1"/>
        </w:rPr>
        <w:t>a</w:t>
      </w:r>
      <w:r w:rsidR="007964E3" w:rsidRPr="00A2534B">
        <w:rPr>
          <w:color w:val="000000" w:themeColor="text1"/>
        </w:rPr>
        <w:t xml:space="preserve"> conventional cement plant</w:t>
      </w:r>
      <w:r w:rsidR="00C12FA2" w:rsidRPr="00A2534B">
        <w:rPr>
          <w:color w:val="000000" w:themeColor="text1"/>
        </w:rPr>
        <w:t xml:space="preserve">. </w:t>
      </w:r>
      <w:r w:rsidR="00174E45" w:rsidRPr="00A2534B">
        <w:rPr>
          <w:color w:val="000000" w:themeColor="text1"/>
        </w:rPr>
        <w:t>Oxy-fuel combustion</w:t>
      </w:r>
      <w:r w:rsidR="003F11DA" w:rsidRPr="00A2534B">
        <w:rPr>
          <w:color w:val="000000" w:themeColor="text1"/>
        </w:rPr>
        <w:t xml:space="preserve"> and the cement plant without </w:t>
      </w:r>
      <w:r w:rsidR="003E05B0" w:rsidRPr="00A2534B">
        <w:rPr>
          <w:color w:val="000000" w:themeColor="text1"/>
        </w:rPr>
        <w:t xml:space="preserve">capture </w:t>
      </w:r>
      <w:r w:rsidR="003F11DA" w:rsidRPr="00A2534B">
        <w:rPr>
          <w:color w:val="000000" w:themeColor="text1"/>
        </w:rPr>
        <w:t xml:space="preserve">are also </w:t>
      </w:r>
      <w:r w:rsidR="003E05B0" w:rsidRPr="00A2534B">
        <w:rPr>
          <w:color w:val="000000" w:themeColor="text1"/>
        </w:rPr>
        <w:t>analysed for</w:t>
      </w:r>
      <w:r w:rsidR="002B0BFB" w:rsidRPr="00A2534B">
        <w:rPr>
          <w:color w:val="000000" w:themeColor="text1"/>
        </w:rPr>
        <w:t xml:space="preserve"> comparison. </w:t>
      </w:r>
      <w:r w:rsidR="009552D5" w:rsidRPr="00A2534B">
        <w:rPr>
          <w:color w:val="000000" w:themeColor="text1"/>
        </w:rPr>
        <w:t xml:space="preserve">This </w:t>
      </w:r>
      <w:r w:rsidR="003E05B0" w:rsidRPr="00A2534B">
        <w:rPr>
          <w:color w:val="000000" w:themeColor="text1"/>
        </w:rPr>
        <w:t xml:space="preserve">study </w:t>
      </w:r>
      <w:r w:rsidR="009552D5" w:rsidRPr="00A2534B">
        <w:rPr>
          <w:color w:val="000000" w:themeColor="text1"/>
        </w:rPr>
        <w:t>w</w:t>
      </w:r>
      <w:r w:rsidR="00E0504F" w:rsidRPr="00A2534B">
        <w:rPr>
          <w:color w:val="000000" w:themeColor="text1"/>
        </w:rPr>
        <w:t>ill</w:t>
      </w:r>
      <w:r w:rsidR="009552D5" w:rsidRPr="00A2534B">
        <w:rPr>
          <w:color w:val="000000" w:themeColor="text1"/>
        </w:rPr>
        <w:t xml:space="preserve"> be of interest to those working in the cement industry, those responsible for carbon reduction policies and other academics with similar interests. The results will allow decision makers to examine and weigh the potential benefits and penalties of </w:t>
      </w:r>
      <w:r w:rsidR="00B6689E" w:rsidRPr="00A2534B">
        <w:rPr>
          <w:color w:val="000000" w:themeColor="text1"/>
        </w:rPr>
        <w:t xml:space="preserve">the </w:t>
      </w:r>
      <w:r w:rsidR="006F4217" w:rsidRPr="00A2534B">
        <w:rPr>
          <w:color w:val="000000" w:themeColor="text1"/>
        </w:rPr>
        <w:t xml:space="preserve">two </w:t>
      </w:r>
      <w:r w:rsidR="009552D5" w:rsidRPr="00A2534B">
        <w:rPr>
          <w:color w:val="000000" w:themeColor="text1"/>
        </w:rPr>
        <w:t>carbon capture technologies</w:t>
      </w:r>
      <w:r w:rsidR="006F4217" w:rsidRPr="00A2534B">
        <w:rPr>
          <w:color w:val="000000" w:themeColor="text1"/>
        </w:rPr>
        <w:t xml:space="preserve"> </w:t>
      </w:r>
      <w:r w:rsidR="00BE4459" w:rsidRPr="00A2534B">
        <w:rPr>
          <w:color w:val="000000" w:themeColor="text1"/>
        </w:rPr>
        <w:t>and compare them to the base cement plant</w:t>
      </w:r>
      <w:r w:rsidR="009552D5" w:rsidRPr="00A2534B">
        <w:rPr>
          <w:color w:val="000000" w:themeColor="text1"/>
        </w:rPr>
        <w:t>.</w:t>
      </w:r>
    </w:p>
    <w:p w14:paraId="02A4A152" w14:textId="0F055A9E" w:rsidR="00BE2AB4" w:rsidRPr="00A2534B" w:rsidRDefault="00E0504F" w:rsidP="00A002C5">
      <w:pPr>
        <w:spacing w:after="0"/>
        <w:rPr>
          <w:color w:val="000000" w:themeColor="text1"/>
        </w:rPr>
      </w:pPr>
      <w:r w:rsidRPr="00A2534B">
        <w:rPr>
          <w:color w:val="000000" w:themeColor="text1"/>
        </w:rPr>
        <w:lastRenderedPageBreak/>
        <w:t>The following elements of the paper</w:t>
      </w:r>
      <w:r w:rsidR="009552D5" w:rsidRPr="00A2534B">
        <w:rPr>
          <w:color w:val="000000" w:themeColor="text1"/>
        </w:rPr>
        <w:t xml:space="preserve"> delves further into the background of the study and describes the scenarios of the current work. </w:t>
      </w:r>
      <w:r w:rsidRPr="00A2534B">
        <w:rPr>
          <w:color w:val="000000" w:themeColor="text1"/>
        </w:rPr>
        <w:t>This is followed by description of</w:t>
      </w:r>
      <w:r w:rsidR="009552D5" w:rsidRPr="00A2534B">
        <w:rPr>
          <w:color w:val="000000" w:themeColor="text1"/>
        </w:rPr>
        <w:t xml:space="preserve"> the methods use</w:t>
      </w:r>
      <w:r w:rsidR="00D245EB" w:rsidRPr="00A2534B">
        <w:rPr>
          <w:color w:val="000000" w:themeColor="text1"/>
        </w:rPr>
        <w:t xml:space="preserve">d </w:t>
      </w:r>
      <w:r w:rsidR="0074688E" w:rsidRPr="00A2534B">
        <w:rPr>
          <w:color w:val="000000" w:themeColor="text1"/>
        </w:rPr>
        <w:t>for the technical and environmental assessment</w:t>
      </w:r>
      <w:r w:rsidR="00D245EB" w:rsidRPr="00A2534B">
        <w:rPr>
          <w:color w:val="000000" w:themeColor="text1"/>
        </w:rPr>
        <w:t xml:space="preserve">.  </w:t>
      </w:r>
      <w:r w:rsidR="006B7483" w:rsidRPr="00A2534B">
        <w:rPr>
          <w:color w:val="000000" w:themeColor="text1"/>
        </w:rPr>
        <w:t>Finally,</w:t>
      </w:r>
      <w:r w:rsidRPr="00A2534B">
        <w:rPr>
          <w:color w:val="000000" w:themeColor="text1"/>
        </w:rPr>
        <w:t xml:space="preserve"> </w:t>
      </w:r>
      <w:r w:rsidR="008E5A0F" w:rsidRPr="00A2534B">
        <w:rPr>
          <w:color w:val="000000" w:themeColor="text1"/>
        </w:rPr>
        <w:t xml:space="preserve">the results </w:t>
      </w:r>
      <w:r w:rsidR="009552D5" w:rsidRPr="00A2534B">
        <w:rPr>
          <w:color w:val="000000" w:themeColor="text1"/>
        </w:rPr>
        <w:t>and conclusions</w:t>
      </w:r>
      <w:r w:rsidRPr="00A2534B">
        <w:rPr>
          <w:color w:val="000000" w:themeColor="text1"/>
        </w:rPr>
        <w:t xml:space="preserve"> are presented</w:t>
      </w:r>
      <w:r w:rsidR="00C06E1A" w:rsidRPr="00A2534B">
        <w:rPr>
          <w:color w:val="000000" w:themeColor="text1"/>
        </w:rPr>
        <w:t xml:space="preserve"> and discussed</w:t>
      </w:r>
      <w:r w:rsidR="009552D5" w:rsidRPr="00A2534B">
        <w:rPr>
          <w:color w:val="000000" w:themeColor="text1"/>
        </w:rPr>
        <w:t xml:space="preserve">. </w:t>
      </w:r>
      <w:r w:rsidR="0074688E" w:rsidRPr="00A2534B">
        <w:rPr>
          <w:color w:val="000000" w:themeColor="text1"/>
        </w:rPr>
        <w:t xml:space="preserve"> </w:t>
      </w:r>
    </w:p>
    <w:p w14:paraId="02A4A153" w14:textId="5B72289A" w:rsidR="00BE2AB4" w:rsidRPr="00A2534B" w:rsidRDefault="00515814" w:rsidP="00A002C5">
      <w:pPr>
        <w:pStyle w:val="Heading1"/>
        <w:spacing w:before="0"/>
        <w:rPr>
          <w:color w:val="000000" w:themeColor="text1"/>
          <w:u w:val="none"/>
        </w:rPr>
      </w:pPr>
      <w:r w:rsidRPr="00A2534B">
        <w:rPr>
          <w:color w:val="000000" w:themeColor="text1"/>
          <w:u w:val="none"/>
        </w:rPr>
        <w:t>Carbon Capture and Storage</w:t>
      </w:r>
    </w:p>
    <w:p w14:paraId="125EFE2F" w14:textId="080FFB9F" w:rsidR="008D0C9C" w:rsidRPr="00A2534B" w:rsidRDefault="002B45DC" w:rsidP="00A002C5">
      <w:pPr>
        <w:spacing w:after="0"/>
        <w:rPr>
          <w:color w:val="000000" w:themeColor="text1"/>
        </w:rPr>
      </w:pPr>
      <w:r w:rsidRPr="00A2534B">
        <w:rPr>
          <w:color w:val="000000" w:themeColor="text1"/>
        </w:rPr>
        <w:t xml:space="preserve">The aim of CCS is not to reduce the </w:t>
      </w:r>
      <w:r w:rsidR="00ED0542" w:rsidRPr="00A2534B">
        <w:rPr>
          <w:color w:val="000000" w:themeColor="text1"/>
        </w:rPr>
        <w:t xml:space="preserve">formation </w:t>
      </w:r>
      <w:r w:rsidRPr="00A2534B">
        <w:rPr>
          <w:color w:val="000000" w:themeColor="text1"/>
        </w:rPr>
        <w:t>of CO</w:t>
      </w:r>
      <w:r w:rsidRPr="00A2534B">
        <w:rPr>
          <w:color w:val="000000" w:themeColor="text1"/>
          <w:vertAlign w:val="subscript"/>
        </w:rPr>
        <w:t>2</w:t>
      </w:r>
      <w:r w:rsidR="00ED0542" w:rsidRPr="00A2534B">
        <w:rPr>
          <w:color w:val="000000" w:themeColor="text1"/>
        </w:rPr>
        <w:t>,</w:t>
      </w:r>
      <w:r w:rsidRPr="00A2534B">
        <w:rPr>
          <w:color w:val="000000" w:themeColor="text1"/>
        </w:rPr>
        <w:t xml:space="preserve"> </w:t>
      </w:r>
      <w:r w:rsidR="00964BEB" w:rsidRPr="00A2534B">
        <w:rPr>
          <w:color w:val="000000" w:themeColor="text1"/>
        </w:rPr>
        <w:t>but to</w:t>
      </w:r>
      <w:r w:rsidR="00424999" w:rsidRPr="00A2534B">
        <w:rPr>
          <w:color w:val="000000" w:themeColor="text1"/>
        </w:rPr>
        <w:t xml:space="preserve"> separat</w:t>
      </w:r>
      <w:r w:rsidR="00964BEB" w:rsidRPr="00A2534B">
        <w:rPr>
          <w:color w:val="000000" w:themeColor="text1"/>
        </w:rPr>
        <w:t>e it from emissions</w:t>
      </w:r>
      <w:r w:rsidR="00424999" w:rsidRPr="00A2534B">
        <w:rPr>
          <w:color w:val="000000" w:themeColor="text1"/>
        </w:rPr>
        <w:t xml:space="preserve"> </w:t>
      </w:r>
      <w:r w:rsidR="00D11A5C">
        <w:rPr>
          <w:color w:val="000000" w:themeColor="text1"/>
        </w:rPr>
        <w:t xml:space="preserve">and </w:t>
      </w:r>
      <w:r w:rsidRPr="00A2534B">
        <w:rPr>
          <w:color w:val="000000" w:themeColor="text1"/>
        </w:rPr>
        <w:t>store it under the earth’s surface</w:t>
      </w:r>
      <w:r w:rsidR="00B90556" w:rsidRPr="00A2534B">
        <w:rPr>
          <w:color w:val="000000" w:themeColor="text1"/>
        </w:rPr>
        <w:t>. Suitable location</w:t>
      </w:r>
      <w:r w:rsidR="00833EE2" w:rsidRPr="00A2534B">
        <w:rPr>
          <w:color w:val="000000" w:themeColor="text1"/>
        </w:rPr>
        <w:t>s</w:t>
      </w:r>
      <w:r w:rsidR="00B90556" w:rsidRPr="00A2534B">
        <w:rPr>
          <w:color w:val="000000" w:themeColor="text1"/>
        </w:rPr>
        <w:t xml:space="preserve"> for the storage of capture</w:t>
      </w:r>
      <w:r w:rsidR="0004713D" w:rsidRPr="00A2534B">
        <w:rPr>
          <w:color w:val="000000" w:themeColor="text1"/>
        </w:rPr>
        <w:t>d</w:t>
      </w:r>
      <w:r w:rsidR="00B90556" w:rsidRPr="00A2534B">
        <w:rPr>
          <w:color w:val="000000" w:themeColor="text1"/>
        </w:rPr>
        <w:t xml:space="preserve"> CO</w:t>
      </w:r>
      <w:r w:rsidR="00B90556" w:rsidRPr="00A2534B">
        <w:rPr>
          <w:color w:val="000000" w:themeColor="text1"/>
          <w:vertAlign w:val="subscript"/>
        </w:rPr>
        <w:t>2</w:t>
      </w:r>
      <w:r w:rsidR="00B90556" w:rsidRPr="00A2534B">
        <w:rPr>
          <w:color w:val="000000" w:themeColor="text1"/>
        </w:rPr>
        <w:t xml:space="preserve"> </w:t>
      </w:r>
      <w:r w:rsidR="0004713D" w:rsidRPr="00A2534B">
        <w:rPr>
          <w:color w:val="000000" w:themeColor="text1"/>
        </w:rPr>
        <w:t>are porous geological formations</w:t>
      </w:r>
      <w:r w:rsidR="006D4FC9" w:rsidRPr="00A2534B">
        <w:rPr>
          <w:color w:val="000000" w:themeColor="text1"/>
        </w:rPr>
        <w:t xml:space="preserve">, which are usually several kilometres </w:t>
      </w:r>
      <w:r w:rsidR="00AB3EEA" w:rsidRPr="00A2534B">
        <w:rPr>
          <w:color w:val="000000" w:themeColor="text1"/>
        </w:rPr>
        <w:t>below the earth’s surface</w:t>
      </w:r>
      <w:r w:rsidR="00FA1459" w:rsidRPr="00A2534B">
        <w:rPr>
          <w:color w:val="000000" w:themeColor="text1"/>
        </w:rPr>
        <w:t>, such as d</w:t>
      </w:r>
      <w:r w:rsidR="008278F6" w:rsidRPr="00A2534B">
        <w:rPr>
          <w:color w:val="000000" w:themeColor="text1"/>
        </w:rPr>
        <w:t xml:space="preserve">isused oil and gas fields, </w:t>
      </w:r>
      <w:r w:rsidR="00D325FB" w:rsidRPr="00A2534B">
        <w:rPr>
          <w:color w:val="000000" w:themeColor="text1"/>
        </w:rPr>
        <w:t xml:space="preserve">and </w:t>
      </w:r>
      <w:r w:rsidR="008278F6" w:rsidRPr="00A2534B">
        <w:rPr>
          <w:color w:val="000000" w:themeColor="text1"/>
        </w:rPr>
        <w:t xml:space="preserve">deep saline formations </w:t>
      </w:r>
      <w:r w:rsidR="009B5F04" w:rsidRPr="00A2534B">
        <w:rPr>
          <w:color w:val="000000" w:themeColor="text1"/>
        </w:rPr>
        <w:t>[</w:t>
      </w:r>
      <w:r w:rsidR="008B5D3D" w:rsidRPr="00A2534B">
        <w:rPr>
          <w:color w:val="000000" w:themeColor="text1"/>
        </w:rPr>
        <w:t>33</w:t>
      </w:r>
      <w:r w:rsidR="009B5F04" w:rsidRPr="00A2534B">
        <w:rPr>
          <w:color w:val="000000" w:themeColor="text1"/>
        </w:rPr>
        <w:t>]</w:t>
      </w:r>
      <w:r w:rsidR="00D325FB" w:rsidRPr="00A2534B">
        <w:rPr>
          <w:color w:val="000000" w:themeColor="text1"/>
        </w:rPr>
        <w:t xml:space="preserve">. </w:t>
      </w:r>
      <w:r w:rsidR="00D65E82" w:rsidRPr="00A2534B">
        <w:rPr>
          <w:color w:val="000000" w:themeColor="text1"/>
        </w:rPr>
        <w:t xml:space="preserve">Another option for </w:t>
      </w:r>
      <w:r w:rsidR="00232ADE" w:rsidRPr="00A2534B">
        <w:rPr>
          <w:color w:val="000000" w:themeColor="text1"/>
        </w:rPr>
        <w:t>the storage of the capture CO</w:t>
      </w:r>
      <w:r w:rsidR="00232ADE" w:rsidRPr="00A2534B">
        <w:rPr>
          <w:color w:val="000000" w:themeColor="text1"/>
          <w:vertAlign w:val="subscript"/>
        </w:rPr>
        <w:t>2</w:t>
      </w:r>
      <w:r w:rsidR="00232ADE" w:rsidRPr="00A2534B">
        <w:rPr>
          <w:color w:val="000000" w:themeColor="text1"/>
        </w:rPr>
        <w:t xml:space="preserve"> is in maturing oil fields, whereby </w:t>
      </w:r>
      <w:r w:rsidR="001A79AD" w:rsidRPr="00A2534B">
        <w:rPr>
          <w:color w:val="000000" w:themeColor="text1"/>
        </w:rPr>
        <w:t>the CO</w:t>
      </w:r>
      <w:r w:rsidR="001A79AD" w:rsidRPr="00A2534B">
        <w:rPr>
          <w:color w:val="000000" w:themeColor="text1"/>
          <w:vertAlign w:val="subscript"/>
        </w:rPr>
        <w:t>2</w:t>
      </w:r>
      <w:r w:rsidR="001A79AD" w:rsidRPr="00A2534B">
        <w:rPr>
          <w:color w:val="000000" w:themeColor="text1"/>
        </w:rPr>
        <w:t xml:space="preserve"> is injected into the subsurface of an oil field</w:t>
      </w:r>
      <w:r w:rsidR="00FA5E24" w:rsidRPr="00A2534B">
        <w:rPr>
          <w:color w:val="000000" w:themeColor="text1"/>
        </w:rPr>
        <w:t>. The CO</w:t>
      </w:r>
      <w:r w:rsidR="00FA5E24" w:rsidRPr="00A2534B">
        <w:rPr>
          <w:color w:val="000000" w:themeColor="text1"/>
          <w:vertAlign w:val="subscript"/>
        </w:rPr>
        <w:t>2</w:t>
      </w:r>
      <w:r w:rsidR="00FA5E24" w:rsidRPr="00A2534B">
        <w:rPr>
          <w:color w:val="000000" w:themeColor="text1"/>
        </w:rPr>
        <w:t xml:space="preserve"> </w:t>
      </w:r>
      <w:r w:rsidR="009E575D" w:rsidRPr="00A2534B">
        <w:rPr>
          <w:color w:val="000000" w:themeColor="text1"/>
        </w:rPr>
        <w:t>mixes with the oil causing it to swell and reduce</w:t>
      </w:r>
      <w:r w:rsidR="00111666" w:rsidRPr="00A2534B">
        <w:rPr>
          <w:color w:val="000000" w:themeColor="text1"/>
        </w:rPr>
        <w:t xml:space="preserve"> </w:t>
      </w:r>
      <w:r w:rsidR="009E575D" w:rsidRPr="00A2534B">
        <w:rPr>
          <w:color w:val="000000" w:themeColor="text1"/>
        </w:rPr>
        <w:t>its viscosity</w:t>
      </w:r>
      <w:r w:rsidR="000D2182" w:rsidRPr="00A2534B">
        <w:rPr>
          <w:color w:val="000000" w:themeColor="text1"/>
        </w:rPr>
        <w:t xml:space="preserve">. This makes the oil </w:t>
      </w:r>
      <w:r w:rsidR="003B071B" w:rsidRPr="00A2534B">
        <w:rPr>
          <w:color w:val="000000" w:themeColor="text1"/>
        </w:rPr>
        <w:t>flow easier within the reservoir</w:t>
      </w:r>
      <w:r w:rsidR="00111666" w:rsidRPr="00A2534B">
        <w:rPr>
          <w:color w:val="000000" w:themeColor="text1"/>
        </w:rPr>
        <w:t xml:space="preserve"> [</w:t>
      </w:r>
      <w:r w:rsidR="008B5D3D" w:rsidRPr="00A2534B">
        <w:rPr>
          <w:color w:val="000000" w:themeColor="text1"/>
        </w:rPr>
        <w:t>34</w:t>
      </w:r>
      <w:r w:rsidR="00111666" w:rsidRPr="00A2534B">
        <w:rPr>
          <w:color w:val="000000" w:themeColor="text1"/>
        </w:rPr>
        <w:t>]</w:t>
      </w:r>
      <w:r w:rsidR="003B071B" w:rsidRPr="00A2534B">
        <w:rPr>
          <w:color w:val="000000" w:themeColor="text1"/>
        </w:rPr>
        <w:t xml:space="preserve">. </w:t>
      </w:r>
      <w:r w:rsidR="002F13D8" w:rsidRPr="00A2534B">
        <w:rPr>
          <w:color w:val="000000" w:themeColor="text1"/>
        </w:rPr>
        <w:t>Some</w:t>
      </w:r>
      <w:r w:rsidR="008F3B52" w:rsidRPr="00A2534B">
        <w:rPr>
          <w:color w:val="000000" w:themeColor="text1"/>
        </w:rPr>
        <w:t xml:space="preserve"> of the injected CO</w:t>
      </w:r>
      <w:r w:rsidR="008F3B52" w:rsidRPr="00A2534B">
        <w:rPr>
          <w:color w:val="000000" w:themeColor="text1"/>
          <w:vertAlign w:val="subscript"/>
        </w:rPr>
        <w:t>2</w:t>
      </w:r>
      <w:r w:rsidR="008F3B52" w:rsidRPr="00A2534B">
        <w:rPr>
          <w:color w:val="000000" w:themeColor="text1"/>
        </w:rPr>
        <w:t xml:space="preserve"> </w:t>
      </w:r>
      <w:r w:rsidR="00E968ED" w:rsidRPr="00A2534B">
        <w:rPr>
          <w:color w:val="000000" w:themeColor="text1"/>
        </w:rPr>
        <w:t xml:space="preserve">surfaces with the </w:t>
      </w:r>
      <w:r w:rsidR="00FF62B7" w:rsidRPr="00A2534B">
        <w:rPr>
          <w:color w:val="000000" w:themeColor="text1"/>
        </w:rPr>
        <w:t>oil is separated and re</w:t>
      </w:r>
      <w:r w:rsidR="00161F86" w:rsidRPr="00A2534B">
        <w:rPr>
          <w:color w:val="000000" w:themeColor="text1"/>
        </w:rPr>
        <w:t>injected</w:t>
      </w:r>
      <w:r w:rsidR="00D22028" w:rsidRPr="00A2534B">
        <w:rPr>
          <w:color w:val="000000" w:themeColor="text1"/>
        </w:rPr>
        <w:t xml:space="preserve">. However, a </w:t>
      </w:r>
      <w:r w:rsidR="006959F9" w:rsidRPr="00A2534B">
        <w:rPr>
          <w:color w:val="000000" w:themeColor="text1"/>
        </w:rPr>
        <w:t>significant fraction of the injected CO</w:t>
      </w:r>
      <w:r w:rsidR="006959F9" w:rsidRPr="00A2534B">
        <w:rPr>
          <w:color w:val="000000" w:themeColor="text1"/>
          <w:vertAlign w:val="subscript"/>
        </w:rPr>
        <w:t>2</w:t>
      </w:r>
      <w:r w:rsidR="006959F9" w:rsidRPr="00A2534B">
        <w:rPr>
          <w:color w:val="000000" w:themeColor="text1"/>
        </w:rPr>
        <w:t xml:space="preserve"> </w:t>
      </w:r>
      <w:r w:rsidR="000F3988" w:rsidRPr="00A2534B">
        <w:rPr>
          <w:color w:val="000000" w:themeColor="text1"/>
        </w:rPr>
        <w:t>is trapped in the reservoir, requiring additional CO</w:t>
      </w:r>
      <w:r w:rsidR="000F3988" w:rsidRPr="00A2534B">
        <w:rPr>
          <w:color w:val="000000" w:themeColor="text1"/>
          <w:vertAlign w:val="subscript"/>
        </w:rPr>
        <w:t>2</w:t>
      </w:r>
      <w:r w:rsidR="00B92D20" w:rsidRPr="00A2534B">
        <w:rPr>
          <w:color w:val="000000" w:themeColor="text1"/>
        </w:rPr>
        <w:t xml:space="preserve"> </w:t>
      </w:r>
      <w:r w:rsidR="008B3C86" w:rsidRPr="00A2534B">
        <w:rPr>
          <w:color w:val="000000" w:themeColor="text1"/>
        </w:rPr>
        <w:t>to continue the process</w:t>
      </w:r>
      <w:r w:rsidR="00765BD1" w:rsidRPr="00A2534B">
        <w:rPr>
          <w:color w:val="000000" w:themeColor="text1"/>
        </w:rPr>
        <w:t xml:space="preserve"> [</w:t>
      </w:r>
      <w:r w:rsidR="008B5D3D" w:rsidRPr="00A2534B">
        <w:rPr>
          <w:color w:val="000000" w:themeColor="text1"/>
        </w:rPr>
        <w:t>35</w:t>
      </w:r>
      <w:r w:rsidR="00765BD1" w:rsidRPr="00A2534B">
        <w:rPr>
          <w:color w:val="000000" w:themeColor="text1"/>
        </w:rPr>
        <w:t>]</w:t>
      </w:r>
      <w:r w:rsidR="00BF49D0" w:rsidRPr="00A2534B">
        <w:rPr>
          <w:color w:val="000000" w:themeColor="text1"/>
        </w:rPr>
        <w:t xml:space="preserve">. </w:t>
      </w:r>
      <w:r w:rsidR="00DF70CF" w:rsidRPr="00A2534B">
        <w:rPr>
          <w:color w:val="000000" w:themeColor="text1"/>
        </w:rPr>
        <w:t>Th</w:t>
      </w:r>
      <w:r w:rsidR="00CC4805" w:rsidRPr="00A2534B">
        <w:rPr>
          <w:color w:val="000000" w:themeColor="text1"/>
        </w:rPr>
        <w:t>is process increases the oil output and the profits</w:t>
      </w:r>
      <w:r w:rsidR="008D0C9C" w:rsidRPr="00A2534B">
        <w:rPr>
          <w:color w:val="000000" w:themeColor="text1"/>
        </w:rPr>
        <w:t xml:space="preserve"> can be used to offset the cost of CCS</w:t>
      </w:r>
      <w:r w:rsidR="00CC4805" w:rsidRPr="00A2534B">
        <w:rPr>
          <w:color w:val="000000" w:themeColor="text1"/>
        </w:rPr>
        <w:t xml:space="preserve"> </w:t>
      </w:r>
      <w:r w:rsidR="001C5315" w:rsidRPr="00A2534B">
        <w:rPr>
          <w:color w:val="000000" w:themeColor="text1"/>
        </w:rPr>
        <w:t xml:space="preserve">and it infrastructure </w:t>
      </w:r>
      <w:r w:rsidR="007D7E70" w:rsidRPr="00A2534B">
        <w:rPr>
          <w:color w:val="000000" w:themeColor="text1"/>
        </w:rPr>
        <w:t>[</w:t>
      </w:r>
      <w:r w:rsidR="008B5D3D" w:rsidRPr="00A2534B">
        <w:rPr>
          <w:color w:val="000000" w:themeColor="text1"/>
        </w:rPr>
        <w:t>36</w:t>
      </w:r>
      <w:r w:rsidR="007D7E70" w:rsidRPr="00A2534B">
        <w:rPr>
          <w:color w:val="000000" w:themeColor="text1"/>
        </w:rPr>
        <w:t>]</w:t>
      </w:r>
      <w:r w:rsidR="00FA1459" w:rsidRPr="00A2534B">
        <w:rPr>
          <w:color w:val="000000" w:themeColor="text1"/>
        </w:rPr>
        <w:t>.</w:t>
      </w:r>
    </w:p>
    <w:p w14:paraId="02A4A156" w14:textId="7EF2F27B" w:rsidR="00BE2AB4" w:rsidRPr="00A2534B" w:rsidRDefault="00FD2888" w:rsidP="00A002C5">
      <w:pPr>
        <w:spacing w:after="0"/>
        <w:rPr>
          <w:color w:val="000000" w:themeColor="text1"/>
        </w:rPr>
      </w:pPr>
      <w:r w:rsidRPr="00A2534B">
        <w:rPr>
          <w:color w:val="000000" w:themeColor="text1"/>
        </w:rPr>
        <w:t xml:space="preserve">In general, </w:t>
      </w:r>
      <w:r w:rsidR="009552D5" w:rsidRPr="00A2534B">
        <w:rPr>
          <w:color w:val="000000" w:themeColor="text1"/>
        </w:rPr>
        <w:t>CCS comprises of a range of technologies that can be</w:t>
      </w:r>
      <w:r w:rsidR="00E0504F" w:rsidRPr="00A2534B">
        <w:rPr>
          <w:color w:val="000000" w:themeColor="text1"/>
        </w:rPr>
        <w:t xml:space="preserve"> sub-</w:t>
      </w:r>
      <w:r w:rsidR="006B7483" w:rsidRPr="00A2534B">
        <w:rPr>
          <w:color w:val="000000" w:themeColor="text1"/>
        </w:rPr>
        <w:t>divided</w:t>
      </w:r>
      <w:r w:rsidR="009552D5" w:rsidRPr="00A2534B">
        <w:rPr>
          <w:color w:val="000000" w:themeColor="text1"/>
        </w:rPr>
        <w:t xml:space="preserve"> further into pre-combustion, post-combustion and oxy</w:t>
      </w:r>
      <w:r w:rsidR="00C179E9" w:rsidRPr="00A2534B">
        <w:rPr>
          <w:color w:val="000000" w:themeColor="text1"/>
        </w:rPr>
        <w:t>-</w:t>
      </w:r>
      <w:r w:rsidR="009552D5" w:rsidRPr="00A2534B">
        <w:rPr>
          <w:color w:val="000000" w:themeColor="text1"/>
        </w:rPr>
        <w:t>fuel</w:t>
      </w:r>
      <w:r w:rsidRPr="00A2534B">
        <w:rPr>
          <w:color w:val="000000" w:themeColor="text1"/>
        </w:rPr>
        <w:t xml:space="preserve"> combustion</w:t>
      </w:r>
      <w:r w:rsidR="009552D5" w:rsidRPr="00A2534B">
        <w:rPr>
          <w:color w:val="000000" w:themeColor="text1"/>
        </w:rPr>
        <w:t xml:space="preserve">. Pre-combustion capture uses the process of gasification </w:t>
      </w:r>
      <w:r w:rsidRPr="00A2534B">
        <w:rPr>
          <w:color w:val="000000" w:themeColor="text1"/>
        </w:rPr>
        <w:t>and syngas</w:t>
      </w:r>
      <w:r w:rsidR="009552D5" w:rsidRPr="00A2534B">
        <w:rPr>
          <w:color w:val="000000" w:themeColor="text1"/>
        </w:rPr>
        <w:t xml:space="preserve"> reforming to </w:t>
      </w:r>
      <w:r w:rsidRPr="00A2534B">
        <w:rPr>
          <w:color w:val="000000" w:themeColor="text1"/>
        </w:rPr>
        <w:t>remove CO</w:t>
      </w:r>
      <w:r w:rsidRPr="00A2534B">
        <w:rPr>
          <w:color w:val="000000" w:themeColor="text1"/>
          <w:vertAlign w:val="subscript"/>
        </w:rPr>
        <w:t>2</w:t>
      </w:r>
      <w:r w:rsidRPr="00A2534B">
        <w:rPr>
          <w:color w:val="000000" w:themeColor="text1"/>
        </w:rPr>
        <w:t xml:space="preserve"> from fuels before combustion is completed</w:t>
      </w:r>
      <w:r w:rsidR="009552D5" w:rsidRPr="00A2534B">
        <w:rPr>
          <w:color w:val="000000" w:themeColor="text1"/>
        </w:rPr>
        <w:t>. Post-combustion capture uses a suitable solvent to capture CO</w:t>
      </w:r>
      <w:r w:rsidR="009552D5" w:rsidRPr="00A2534B">
        <w:rPr>
          <w:color w:val="000000" w:themeColor="text1"/>
          <w:vertAlign w:val="subscript"/>
        </w:rPr>
        <w:t>2</w:t>
      </w:r>
      <w:r w:rsidR="006A5EB9" w:rsidRPr="00A2534B">
        <w:rPr>
          <w:color w:val="000000" w:themeColor="text1"/>
        </w:rPr>
        <w:t xml:space="preserve"> from exhaust gases. In </w:t>
      </w:r>
      <w:r w:rsidRPr="00A2534B">
        <w:rPr>
          <w:color w:val="000000" w:themeColor="text1"/>
        </w:rPr>
        <w:t xml:space="preserve">an </w:t>
      </w:r>
      <w:r w:rsidR="006A5EB9" w:rsidRPr="00A2534B">
        <w:rPr>
          <w:color w:val="000000" w:themeColor="text1"/>
        </w:rPr>
        <w:t>oxy</w:t>
      </w:r>
      <w:r w:rsidR="00C179E9" w:rsidRPr="00A2534B">
        <w:rPr>
          <w:color w:val="000000" w:themeColor="text1"/>
        </w:rPr>
        <w:t>-</w:t>
      </w:r>
      <w:r w:rsidR="009552D5" w:rsidRPr="00A2534B">
        <w:rPr>
          <w:color w:val="000000" w:themeColor="text1"/>
        </w:rPr>
        <w:t>fuel combustion</w:t>
      </w:r>
      <w:r w:rsidRPr="00A2534B">
        <w:rPr>
          <w:color w:val="000000" w:themeColor="text1"/>
        </w:rPr>
        <w:t xml:space="preserve"> process</w:t>
      </w:r>
      <w:r w:rsidR="009552D5" w:rsidRPr="00A2534B">
        <w:rPr>
          <w:color w:val="000000" w:themeColor="text1"/>
        </w:rPr>
        <w:t xml:space="preserve">, fuel is </w:t>
      </w:r>
      <w:r w:rsidR="00C179E9" w:rsidRPr="00A2534B">
        <w:rPr>
          <w:color w:val="000000" w:themeColor="text1"/>
        </w:rPr>
        <w:t xml:space="preserve">burnt </w:t>
      </w:r>
      <w:r w:rsidR="009552D5" w:rsidRPr="00A2534B">
        <w:rPr>
          <w:color w:val="000000" w:themeColor="text1"/>
        </w:rPr>
        <w:t xml:space="preserve">with almost pure oxygen </w:t>
      </w:r>
      <w:r w:rsidR="00134B40" w:rsidRPr="00A2534B">
        <w:rPr>
          <w:color w:val="000000" w:themeColor="text1"/>
        </w:rPr>
        <w:t>diluted by recirculated</w:t>
      </w:r>
      <w:r w:rsidR="009552D5" w:rsidRPr="00A2534B">
        <w:rPr>
          <w:color w:val="000000" w:themeColor="text1"/>
        </w:rPr>
        <w:t xml:space="preserve"> flue gases rather than air. This results in flue gases that mainly consist of CO</w:t>
      </w:r>
      <w:r w:rsidR="009552D5" w:rsidRPr="00A2534B">
        <w:rPr>
          <w:color w:val="000000" w:themeColor="text1"/>
          <w:vertAlign w:val="subscript"/>
        </w:rPr>
        <w:t>2</w:t>
      </w:r>
      <w:r w:rsidR="009552D5" w:rsidRPr="00A2534B">
        <w:rPr>
          <w:color w:val="000000" w:themeColor="text1"/>
        </w:rPr>
        <w:t xml:space="preserve"> and water which produces exhaust gas with higher CO</w:t>
      </w:r>
      <w:r w:rsidR="009552D5" w:rsidRPr="00A2534B">
        <w:rPr>
          <w:color w:val="000000" w:themeColor="text1"/>
          <w:vertAlign w:val="subscript"/>
        </w:rPr>
        <w:t>2</w:t>
      </w:r>
      <w:r w:rsidR="009552D5" w:rsidRPr="00A2534B">
        <w:rPr>
          <w:color w:val="000000" w:themeColor="text1"/>
        </w:rPr>
        <w:t xml:space="preserve"> concentrations and enables easier purification</w:t>
      </w:r>
      <w:r w:rsidR="006A5EB9" w:rsidRPr="00A2534B">
        <w:rPr>
          <w:color w:val="000000" w:themeColor="text1"/>
        </w:rPr>
        <w:t xml:space="preserve"> </w:t>
      </w:r>
      <w:r w:rsidR="00B72623" w:rsidRPr="00A2534B">
        <w:rPr>
          <w:noProof/>
          <w:color w:val="000000" w:themeColor="text1"/>
        </w:rPr>
        <w:t>[6]</w:t>
      </w:r>
      <w:r w:rsidR="009552D5" w:rsidRPr="00A2534B">
        <w:rPr>
          <w:color w:val="000000" w:themeColor="text1"/>
        </w:rPr>
        <w:t xml:space="preserve">. </w:t>
      </w:r>
    </w:p>
    <w:p w14:paraId="02A4A157" w14:textId="494D5092" w:rsidR="00BE2AB4" w:rsidRPr="00A2534B" w:rsidRDefault="009552D5" w:rsidP="00A002C5">
      <w:pPr>
        <w:spacing w:after="0"/>
        <w:rPr>
          <w:color w:val="000000" w:themeColor="text1"/>
        </w:rPr>
      </w:pPr>
      <w:r w:rsidRPr="00A2534B">
        <w:rPr>
          <w:color w:val="000000" w:themeColor="text1"/>
        </w:rPr>
        <w:t xml:space="preserve">There are barriers to large-scale deployment of CCS. These range from high energy penalties </w:t>
      </w:r>
      <w:r w:rsidR="00AF4A15" w:rsidRPr="00A2534B">
        <w:rPr>
          <w:color w:val="000000" w:themeColor="text1"/>
        </w:rPr>
        <w:t xml:space="preserve">and costs </w:t>
      </w:r>
      <w:r w:rsidRPr="00A2534B">
        <w:rPr>
          <w:color w:val="000000" w:themeColor="text1"/>
        </w:rPr>
        <w:t>for the capture and compression of CO</w:t>
      </w:r>
      <w:r w:rsidRPr="00A2534B">
        <w:rPr>
          <w:color w:val="000000" w:themeColor="text1"/>
          <w:vertAlign w:val="subscript"/>
        </w:rPr>
        <w:t>2</w:t>
      </w:r>
      <w:r w:rsidRPr="00A2534B">
        <w:rPr>
          <w:color w:val="000000" w:themeColor="text1"/>
        </w:rPr>
        <w:t xml:space="preserve">, to a lack of suitable </w:t>
      </w:r>
      <w:r w:rsidR="00C179E9" w:rsidRPr="00A2534B">
        <w:rPr>
          <w:color w:val="000000" w:themeColor="text1"/>
        </w:rPr>
        <w:t xml:space="preserve">long-term </w:t>
      </w:r>
      <w:r w:rsidRPr="00A2534B">
        <w:rPr>
          <w:color w:val="000000" w:themeColor="text1"/>
        </w:rPr>
        <w:t>storage sites. A full discussion of barriers to CCS can be found in</w:t>
      </w:r>
      <w:r w:rsidR="006A5EB9" w:rsidRPr="00A2534B">
        <w:rPr>
          <w:color w:val="000000" w:themeColor="text1"/>
        </w:rPr>
        <w:t xml:space="preserve"> </w:t>
      </w:r>
      <w:r w:rsidR="00B72623" w:rsidRPr="00A2534B">
        <w:rPr>
          <w:noProof/>
          <w:color w:val="000000" w:themeColor="text1"/>
        </w:rPr>
        <w:t>[1]</w:t>
      </w:r>
      <w:r w:rsidRPr="00A2534B">
        <w:rPr>
          <w:color w:val="000000" w:themeColor="text1"/>
        </w:rPr>
        <w:t xml:space="preserve">. </w:t>
      </w:r>
      <w:r w:rsidR="00FA1459" w:rsidRPr="00A2534B">
        <w:rPr>
          <w:color w:val="000000" w:themeColor="text1"/>
        </w:rPr>
        <w:t xml:space="preserve">The </w:t>
      </w:r>
      <w:r w:rsidRPr="00A2534B">
        <w:rPr>
          <w:color w:val="000000" w:themeColor="text1"/>
        </w:rPr>
        <w:t xml:space="preserve">CCS in the industrial sector is not as developed as </w:t>
      </w:r>
      <w:r w:rsidR="00C179E9" w:rsidRPr="00A2534B">
        <w:rPr>
          <w:color w:val="000000" w:themeColor="text1"/>
        </w:rPr>
        <w:t xml:space="preserve">in </w:t>
      </w:r>
      <w:r w:rsidRPr="00A2534B">
        <w:rPr>
          <w:color w:val="000000" w:themeColor="text1"/>
        </w:rPr>
        <w:t>the power sector</w:t>
      </w:r>
      <w:r w:rsidR="00D76D30" w:rsidRPr="00A2534B">
        <w:rPr>
          <w:color w:val="000000" w:themeColor="text1"/>
        </w:rPr>
        <w:t xml:space="preserve"> due to </w:t>
      </w:r>
      <w:r w:rsidR="00F43198" w:rsidRPr="00A2534B">
        <w:rPr>
          <w:color w:val="000000" w:themeColor="text1"/>
        </w:rPr>
        <w:t xml:space="preserve">the lack of the incentive </w:t>
      </w:r>
      <w:r w:rsidR="0008692A" w:rsidRPr="00A2534B">
        <w:rPr>
          <w:color w:val="000000" w:themeColor="text1"/>
        </w:rPr>
        <w:t>and the scale</w:t>
      </w:r>
      <w:r w:rsidR="00D76D30" w:rsidRPr="00A2534B">
        <w:rPr>
          <w:color w:val="000000" w:themeColor="text1"/>
        </w:rPr>
        <w:t xml:space="preserve"> [</w:t>
      </w:r>
      <w:r w:rsidR="009C1C6B" w:rsidRPr="00A2534B">
        <w:rPr>
          <w:color w:val="000000" w:themeColor="text1"/>
        </w:rPr>
        <w:t>37</w:t>
      </w:r>
      <w:r w:rsidR="00D76D30" w:rsidRPr="00A2534B">
        <w:rPr>
          <w:color w:val="000000" w:themeColor="text1"/>
        </w:rPr>
        <w:t>]</w:t>
      </w:r>
      <w:r w:rsidRPr="00A2534B">
        <w:rPr>
          <w:color w:val="000000" w:themeColor="text1"/>
        </w:rPr>
        <w:t xml:space="preserve">. </w:t>
      </w:r>
      <w:r w:rsidR="00E0504F" w:rsidRPr="00A2534B">
        <w:rPr>
          <w:color w:val="000000" w:themeColor="text1"/>
        </w:rPr>
        <w:t>However</w:t>
      </w:r>
      <w:r w:rsidR="00A21B84" w:rsidRPr="00A2534B">
        <w:rPr>
          <w:color w:val="000000" w:themeColor="text1"/>
        </w:rPr>
        <w:t>,</w:t>
      </w:r>
      <w:r w:rsidR="00E0504F" w:rsidRPr="00A2534B">
        <w:rPr>
          <w:color w:val="000000" w:themeColor="text1"/>
        </w:rPr>
        <w:t xml:space="preserve"> t</w:t>
      </w:r>
      <w:r w:rsidRPr="00A2534B">
        <w:rPr>
          <w:color w:val="000000" w:themeColor="text1"/>
        </w:rPr>
        <w:t xml:space="preserve">he industrial sector may have a benefit over the power sector because industrial facilities tend to form clusters such as </w:t>
      </w:r>
      <w:r w:rsidR="00EA66A5" w:rsidRPr="00A2534B">
        <w:rPr>
          <w:color w:val="000000" w:themeColor="text1"/>
        </w:rPr>
        <w:t xml:space="preserve">in </w:t>
      </w:r>
      <w:r w:rsidRPr="00A2534B">
        <w:rPr>
          <w:color w:val="000000" w:themeColor="text1"/>
        </w:rPr>
        <w:t>Teesside UK, whereby several large plants operate closely enough to develop interlinked network for CO</w:t>
      </w:r>
      <w:r w:rsidRPr="00A2534B">
        <w:rPr>
          <w:color w:val="000000" w:themeColor="text1"/>
          <w:vertAlign w:val="subscript"/>
        </w:rPr>
        <w:t>2</w:t>
      </w:r>
      <w:r w:rsidRPr="00A2534B">
        <w:rPr>
          <w:color w:val="000000" w:themeColor="text1"/>
        </w:rPr>
        <w:t xml:space="preserve"> transport and storage </w:t>
      </w:r>
      <w:r w:rsidR="00B72623" w:rsidRPr="00A2534B">
        <w:rPr>
          <w:noProof/>
          <w:color w:val="000000" w:themeColor="text1"/>
        </w:rPr>
        <w:t>[</w:t>
      </w:r>
      <w:r w:rsidR="009C1C6B" w:rsidRPr="00A2534B">
        <w:rPr>
          <w:noProof/>
          <w:color w:val="000000" w:themeColor="text1"/>
        </w:rPr>
        <w:t>38</w:t>
      </w:r>
      <w:r w:rsidR="00B72623" w:rsidRPr="00A2534B">
        <w:rPr>
          <w:noProof/>
          <w:color w:val="000000" w:themeColor="text1"/>
        </w:rPr>
        <w:t>]</w:t>
      </w:r>
      <w:r w:rsidRPr="00A2534B">
        <w:rPr>
          <w:color w:val="000000" w:themeColor="text1"/>
        </w:rPr>
        <w:t>.</w:t>
      </w:r>
    </w:p>
    <w:p w14:paraId="02A4A158" w14:textId="7FB6DAC3" w:rsidR="00460466" w:rsidRPr="00A2534B" w:rsidRDefault="009552D5" w:rsidP="00A002C5">
      <w:pPr>
        <w:spacing w:after="0"/>
        <w:rPr>
          <w:color w:val="000000" w:themeColor="text1"/>
        </w:rPr>
      </w:pPr>
      <w:r w:rsidRPr="00A2534B">
        <w:rPr>
          <w:color w:val="000000" w:themeColor="text1"/>
        </w:rPr>
        <w:t>As stated</w:t>
      </w:r>
      <w:r w:rsidR="00D76290" w:rsidRPr="00A2534B">
        <w:rPr>
          <w:color w:val="000000" w:themeColor="text1"/>
        </w:rPr>
        <w:t xml:space="preserve"> </w:t>
      </w:r>
      <w:r w:rsidR="00E0504F" w:rsidRPr="00A2534B">
        <w:rPr>
          <w:color w:val="000000" w:themeColor="text1"/>
        </w:rPr>
        <w:t>previously</w:t>
      </w:r>
      <w:r w:rsidR="00D76290" w:rsidRPr="00A2534B">
        <w:rPr>
          <w:color w:val="000000" w:themeColor="text1"/>
        </w:rPr>
        <w:t>,</w:t>
      </w:r>
      <w:r w:rsidRPr="00A2534B">
        <w:rPr>
          <w:color w:val="000000" w:themeColor="text1"/>
        </w:rPr>
        <w:t xml:space="preserve"> a large portion of CO</w:t>
      </w:r>
      <w:r w:rsidRPr="00A2534B">
        <w:rPr>
          <w:color w:val="000000" w:themeColor="text1"/>
          <w:vertAlign w:val="subscript"/>
        </w:rPr>
        <w:t>2</w:t>
      </w:r>
      <w:r w:rsidRPr="00A2534B">
        <w:rPr>
          <w:color w:val="000000" w:themeColor="text1"/>
        </w:rPr>
        <w:t xml:space="preserve"> </w:t>
      </w:r>
      <w:r w:rsidR="00EA66A5" w:rsidRPr="00A2534B">
        <w:rPr>
          <w:color w:val="000000" w:themeColor="text1"/>
        </w:rPr>
        <w:t xml:space="preserve">formed in </w:t>
      </w:r>
      <w:r w:rsidR="00EB1E1B" w:rsidRPr="00A2534B">
        <w:rPr>
          <w:color w:val="000000" w:themeColor="text1"/>
        </w:rPr>
        <w:t xml:space="preserve">a </w:t>
      </w:r>
      <w:r w:rsidRPr="00A2534B">
        <w:rPr>
          <w:color w:val="000000" w:themeColor="text1"/>
        </w:rPr>
        <w:t>cement plant</w:t>
      </w:r>
      <w:r w:rsidR="00D11706" w:rsidRPr="00A2534B">
        <w:rPr>
          <w:color w:val="000000" w:themeColor="text1"/>
        </w:rPr>
        <w:t xml:space="preserve"> is directly linked</w:t>
      </w:r>
      <w:r w:rsidRPr="00A2534B">
        <w:rPr>
          <w:color w:val="000000" w:themeColor="text1"/>
        </w:rPr>
        <w:t xml:space="preserve"> </w:t>
      </w:r>
      <w:r w:rsidR="00D11706" w:rsidRPr="00A2534B">
        <w:rPr>
          <w:color w:val="000000" w:themeColor="text1"/>
        </w:rPr>
        <w:t>to the</w:t>
      </w:r>
      <w:r w:rsidRPr="00A2534B">
        <w:rPr>
          <w:color w:val="000000" w:themeColor="text1"/>
        </w:rPr>
        <w:t xml:space="preserve"> calcination </w:t>
      </w:r>
      <w:r w:rsidR="00D11706" w:rsidRPr="00A2534B">
        <w:rPr>
          <w:color w:val="000000" w:themeColor="text1"/>
        </w:rPr>
        <w:t xml:space="preserve">of limestone </w:t>
      </w:r>
      <w:r w:rsidR="00391ACF" w:rsidRPr="00A2534B">
        <w:rPr>
          <w:color w:val="000000" w:themeColor="text1"/>
        </w:rPr>
        <w:t xml:space="preserve">in the raw meal </w:t>
      </w:r>
      <w:r w:rsidRPr="00A2534B">
        <w:rPr>
          <w:color w:val="000000" w:themeColor="text1"/>
        </w:rPr>
        <w:t xml:space="preserve">and therefore can only be reduced by </w:t>
      </w:r>
      <w:r w:rsidRPr="00A2534B">
        <w:rPr>
          <w:color w:val="000000" w:themeColor="text1"/>
        </w:rPr>
        <w:lastRenderedPageBreak/>
        <w:t xml:space="preserve">a reduction in clinker production </w:t>
      </w:r>
      <w:r w:rsidR="00B72623" w:rsidRPr="00A2534B">
        <w:rPr>
          <w:noProof/>
          <w:color w:val="000000" w:themeColor="text1"/>
        </w:rPr>
        <w:t>[</w:t>
      </w:r>
      <w:r w:rsidR="00392363" w:rsidRPr="00A2534B">
        <w:rPr>
          <w:noProof/>
          <w:color w:val="000000" w:themeColor="text1"/>
        </w:rPr>
        <w:t>38</w:t>
      </w:r>
      <w:r w:rsidR="00B72623" w:rsidRPr="00A2534B">
        <w:rPr>
          <w:noProof/>
          <w:color w:val="000000" w:themeColor="text1"/>
        </w:rPr>
        <w:t>]</w:t>
      </w:r>
      <w:r w:rsidRPr="00A2534B">
        <w:rPr>
          <w:color w:val="000000" w:themeColor="text1"/>
        </w:rPr>
        <w:t xml:space="preserve">. </w:t>
      </w:r>
      <w:r w:rsidR="00BE4459" w:rsidRPr="00A2534B">
        <w:rPr>
          <w:color w:val="000000" w:themeColor="text1"/>
        </w:rPr>
        <w:t xml:space="preserve">For this </w:t>
      </w:r>
      <w:r w:rsidR="004037A1" w:rsidRPr="00A2534B">
        <w:rPr>
          <w:color w:val="000000" w:themeColor="text1"/>
        </w:rPr>
        <w:t>reason,</w:t>
      </w:r>
      <w:r w:rsidRPr="00A2534B">
        <w:rPr>
          <w:color w:val="000000" w:themeColor="text1"/>
        </w:rPr>
        <w:t xml:space="preserve"> pre-combustion </w:t>
      </w:r>
      <w:r w:rsidR="0008692A" w:rsidRPr="00A2534B">
        <w:rPr>
          <w:color w:val="000000" w:themeColor="text1"/>
        </w:rPr>
        <w:t>CO</w:t>
      </w:r>
      <w:r w:rsidR="0008692A" w:rsidRPr="00A2534B">
        <w:rPr>
          <w:color w:val="000000" w:themeColor="text1"/>
          <w:vertAlign w:val="subscript"/>
        </w:rPr>
        <w:t xml:space="preserve">2 </w:t>
      </w:r>
      <w:r w:rsidR="00FD2888" w:rsidRPr="00A2534B">
        <w:rPr>
          <w:color w:val="000000" w:themeColor="text1"/>
        </w:rPr>
        <w:t xml:space="preserve">capture </w:t>
      </w:r>
      <w:r w:rsidR="00BE4459" w:rsidRPr="00A2534B">
        <w:rPr>
          <w:color w:val="000000" w:themeColor="text1"/>
        </w:rPr>
        <w:t>is not considered</w:t>
      </w:r>
      <w:r w:rsidR="0008692A" w:rsidRPr="00A2534B">
        <w:rPr>
          <w:color w:val="000000" w:themeColor="text1"/>
        </w:rPr>
        <w:t xml:space="preserve"> to be viable</w:t>
      </w:r>
      <w:r w:rsidR="00BE4459" w:rsidRPr="00A2534B">
        <w:rPr>
          <w:color w:val="000000" w:themeColor="text1"/>
        </w:rPr>
        <w:t xml:space="preserve"> </w:t>
      </w:r>
      <w:r w:rsidR="009B2D5E" w:rsidRPr="00A2534B">
        <w:rPr>
          <w:color w:val="000000" w:themeColor="text1"/>
        </w:rPr>
        <w:t xml:space="preserve">in </w:t>
      </w:r>
      <w:r w:rsidR="00BE4459" w:rsidRPr="00A2534B">
        <w:rPr>
          <w:color w:val="000000" w:themeColor="text1"/>
        </w:rPr>
        <w:t>cement plant</w:t>
      </w:r>
      <w:r w:rsidR="009B2D5E" w:rsidRPr="00A2534B">
        <w:rPr>
          <w:color w:val="000000" w:themeColor="text1"/>
        </w:rPr>
        <w:t>s</w:t>
      </w:r>
      <w:r w:rsidR="00BE4459" w:rsidRPr="00A2534B">
        <w:rPr>
          <w:color w:val="000000" w:themeColor="text1"/>
        </w:rPr>
        <w:t xml:space="preserve"> as</w:t>
      </w:r>
      <w:r w:rsidRPr="00A2534B">
        <w:rPr>
          <w:color w:val="000000" w:themeColor="text1"/>
        </w:rPr>
        <w:t xml:space="preserve"> the CO</w:t>
      </w:r>
      <w:r w:rsidRPr="00A2534B">
        <w:rPr>
          <w:color w:val="000000" w:themeColor="text1"/>
          <w:vertAlign w:val="subscript"/>
        </w:rPr>
        <w:t>2</w:t>
      </w:r>
      <w:r w:rsidRPr="00A2534B">
        <w:rPr>
          <w:color w:val="000000" w:themeColor="text1"/>
        </w:rPr>
        <w:t xml:space="preserve"> emissions</w:t>
      </w:r>
      <w:r w:rsidR="00747E55" w:rsidRPr="00A2534B">
        <w:rPr>
          <w:color w:val="000000" w:themeColor="text1"/>
        </w:rPr>
        <w:t xml:space="preserve"> </w:t>
      </w:r>
      <w:r w:rsidR="009B2D5E" w:rsidRPr="00A2534B">
        <w:rPr>
          <w:color w:val="000000" w:themeColor="text1"/>
        </w:rPr>
        <w:t xml:space="preserve">in the </w:t>
      </w:r>
      <w:r w:rsidR="00747E55" w:rsidRPr="00A2534B">
        <w:rPr>
          <w:color w:val="000000" w:themeColor="text1"/>
        </w:rPr>
        <w:t>calcination</w:t>
      </w:r>
      <w:r w:rsidR="009B2D5E" w:rsidRPr="00A2534B">
        <w:rPr>
          <w:color w:val="000000" w:themeColor="text1"/>
        </w:rPr>
        <w:t xml:space="preserve"> step</w:t>
      </w:r>
      <w:r w:rsidRPr="00A2534B">
        <w:rPr>
          <w:color w:val="000000" w:themeColor="text1"/>
        </w:rPr>
        <w:t xml:space="preserve"> would never be captured</w:t>
      </w:r>
      <w:r w:rsidR="006A5EB9" w:rsidRPr="00A2534B">
        <w:rPr>
          <w:color w:val="000000" w:themeColor="text1"/>
        </w:rPr>
        <w:t xml:space="preserve"> </w:t>
      </w:r>
      <w:r w:rsidR="00B72623" w:rsidRPr="00A2534B">
        <w:rPr>
          <w:noProof/>
          <w:color w:val="000000" w:themeColor="text1"/>
        </w:rPr>
        <w:t>[6]</w:t>
      </w:r>
      <w:r w:rsidR="006A5EB9" w:rsidRPr="00A2534B">
        <w:rPr>
          <w:color w:val="000000" w:themeColor="text1"/>
        </w:rPr>
        <w:t xml:space="preserve">. </w:t>
      </w:r>
      <w:r w:rsidR="00404553" w:rsidRPr="00A2534B">
        <w:rPr>
          <w:color w:val="000000" w:themeColor="text1"/>
        </w:rPr>
        <w:t>C</w:t>
      </w:r>
      <w:r w:rsidR="00747E55" w:rsidRPr="00A2534B">
        <w:rPr>
          <w:color w:val="000000" w:themeColor="text1"/>
        </w:rPr>
        <w:t>CL</w:t>
      </w:r>
      <w:r w:rsidR="00C967CA" w:rsidRPr="00A2534B">
        <w:rPr>
          <w:color w:val="000000" w:themeColor="text1"/>
        </w:rPr>
        <w:t xml:space="preserve"> and oxy</w:t>
      </w:r>
      <w:r w:rsidR="00D11706" w:rsidRPr="00A2534B">
        <w:rPr>
          <w:color w:val="000000" w:themeColor="text1"/>
        </w:rPr>
        <w:t>-</w:t>
      </w:r>
      <w:r w:rsidR="00C967CA" w:rsidRPr="00A2534B">
        <w:rPr>
          <w:color w:val="000000" w:themeColor="text1"/>
        </w:rPr>
        <w:t xml:space="preserve">fuel combustion systems </w:t>
      </w:r>
      <w:r w:rsidR="00404553" w:rsidRPr="00A2534B">
        <w:rPr>
          <w:color w:val="000000" w:themeColor="text1"/>
        </w:rPr>
        <w:t xml:space="preserve">are suitable options as they </w:t>
      </w:r>
      <w:r w:rsidRPr="00A2534B">
        <w:rPr>
          <w:color w:val="000000" w:themeColor="text1"/>
        </w:rPr>
        <w:t>can capture both the CO</w:t>
      </w:r>
      <w:r w:rsidRPr="00A2534B">
        <w:rPr>
          <w:color w:val="000000" w:themeColor="text1"/>
          <w:vertAlign w:val="subscript"/>
        </w:rPr>
        <w:t>2</w:t>
      </w:r>
      <w:r w:rsidRPr="00A2534B">
        <w:rPr>
          <w:color w:val="000000" w:themeColor="text1"/>
        </w:rPr>
        <w:t xml:space="preserve"> emissions</w:t>
      </w:r>
      <w:r w:rsidR="00D11706" w:rsidRPr="00A2534B">
        <w:rPr>
          <w:color w:val="000000" w:themeColor="text1"/>
        </w:rPr>
        <w:t xml:space="preserve"> linked to fossi</w:t>
      </w:r>
      <w:r w:rsidR="00A21B84" w:rsidRPr="00A2534B">
        <w:rPr>
          <w:color w:val="000000" w:themeColor="text1"/>
        </w:rPr>
        <w:t>l fuel combustion as well as those</w:t>
      </w:r>
      <w:r w:rsidR="00D11706" w:rsidRPr="00A2534B">
        <w:rPr>
          <w:color w:val="000000" w:themeColor="text1"/>
        </w:rPr>
        <w:t xml:space="preserve"> caused by</w:t>
      </w:r>
      <w:r w:rsidRPr="00A2534B">
        <w:rPr>
          <w:color w:val="000000" w:themeColor="text1"/>
        </w:rPr>
        <w:t xml:space="preserve"> the calcination </w:t>
      </w:r>
      <w:r w:rsidR="00D11706" w:rsidRPr="00A2534B">
        <w:rPr>
          <w:color w:val="000000" w:themeColor="text1"/>
        </w:rPr>
        <w:t>of limestone</w:t>
      </w:r>
      <w:r w:rsidRPr="00A2534B">
        <w:rPr>
          <w:color w:val="000000" w:themeColor="text1"/>
        </w:rPr>
        <w:t xml:space="preserve">. </w:t>
      </w:r>
    </w:p>
    <w:p w14:paraId="02A4A159" w14:textId="77777777" w:rsidR="00BE2AB4" w:rsidRPr="00A2534B" w:rsidRDefault="009552D5" w:rsidP="00A002C5">
      <w:pPr>
        <w:pStyle w:val="Heading2"/>
        <w:spacing w:before="0"/>
        <w:rPr>
          <w:color w:val="000000" w:themeColor="text1"/>
        </w:rPr>
      </w:pPr>
      <w:r w:rsidRPr="00A2534B">
        <w:rPr>
          <w:color w:val="000000" w:themeColor="text1"/>
        </w:rPr>
        <w:t>Calcium carbonate looping</w:t>
      </w:r>
      <w:r w:rsidR="00BA72B1" w:rsidRPr="00A2534B">
        <w:rPr>
          <w:color w:val="000000" w:themeColor="text1"/>
        </w:rPr>
        <w:t xml:space="preserve"> CO</w:t>
      </w:r>
      <w:r w:rsidR="00BA72B1" w:rsidRPr="00A2534B">
        <w:rPr>
          <w:color w:val="000000" w:themeColor="text1"/>
          <w:vertAlign w:val="subscript"/>
        </w:rPr>
        <w:t>2</w:t>
      </w:r>
      <w:r w:rsidR="00BA72B1" w:rsidRPr="00A2534B">
        <w:rPr>
          <w:color w:val="000000" w:themeColor="text1"/>
        </w:rPr>
        <w:t xml:space="preserve"> capture</w:t>
      </w:r>
    </w:p>
    <w:p w14:paraId="472EA196" w14:textId="74AF077F" w:rsidR="001573A3" w:rsidRPr="00A2534B" w:rsidRDefault="009552D5" w:rsidP="00A002C5">
      <w:pPr>
        <w:spacing w:after="0"/>
        <w:rPr>
          <w:color w:val="000000" w:themeColor="text1"/>
        </w:rPr>
      </w:pPr>
      <w:r w:rsidRPr="00A2534B">
        <w:rPr>
          <w:color w:val="000000" w:themeColor="text1"/>
        </w:rPr>
        <w:t xml:space="preserve">The CCL process is a </w:t>
      </w:r>
      <w:r w:rsidR="00A2534B" w:rsidRPr="00A2534B">
        <w:rPr>
          <w:color w:val="000000" w:themeColor="text1"/>
        </w:rPr>
        <w:t>second-generation</w:t>
      </w:r>
      <w:r w:rsidRPr="00A2534B">
        <w:rPr>
          <w:color w:val="000000" w:themeColor="text1"/>
        </w:rPr>
        <w:t xml:space="preserve"> post combustion carbon capture technology that employs solid CaO based sorbents to </w:t>
      </w:r>
      <w:r w:rsidR="00C3124E" w:rsidRPr="00A2534B">
        <w:rPr>
          <w:color w:val="000000" w:themeColor="text1"/>
        </w:rPr>
        <w:t xml:space="preserve">separate </w:t>
      </w:r>
      <w:r w:rsidRPr="00A2534B">
        <w:rPr>
          <w:color w:val="000000" w:themeColor="text1"/>
        </w:rPr>
        <w:t>CO</w:t>
      </w:r>
      <w:r w:rsidRPr="00A2534B">
        <w:rPr>
          <w:color w:val="000000" w:themeColor="text1"/>
          <w:vertAlign w:val="subscript"/>
        </w:rPr>
        <w:t>2</w:t>
      </w:r>
      <w:r w:rsidRPr="00A2534B">
        <w:rPr>
          <w:color w:val="000000" w:themeColor="text1"/>
        </w:rPr>
        <w:t xml:space="preserve"> from fl</w:t>
      </w:r>
      <w:r w:rsidR="00CF3D41" w:rsidRPr="00A2534B">
        <w:rPr>
          <w:color w:val="000000" w:themeColor="text1"/>
        </w:rPr>
        <w:t>ue gases</w:t>
      </w:r>
      <w:r w:rsidR="00C3124E" w:rsidRPr="00A2534B">
        <w:rPr>
          <w:color w:val="000000" w:themeColor="text1"/>
        </w:rPr>
        <w:t xml:space="preserve"> coming from </w:t>
      </w:r>
      <w:r w:rsidR="001F0C34" w:rsidRPr="00A2534B">
        <w:rPr>
          <w:color w:val="000000" w:themeColor="text1"/>
        </w:rPr>
        <w:t xml:space="preserve">either </w:t>
      </w:r>
      <w:r w:rsidR="00EC7F19" w:rsidRPr="00A2534B">
        <w:rPr>
          <w:color w:val="000000" w:themeColor="text1"/>
        </w:rPr>
        <w:t>electricity</w:t>
      </w:r>
      <w:r w:rsidR="001F0C34" w:rsidRPr="00A2534B">
        <w:rPr>
          <w:color w:val="000000" w:themeColor="text1"/>
        </w:rPr>
        <w:t xml:space="preserve"> generation or an</w:t>
      </w:r>
      <w:r w:rsidR="00C3124E" w:rsidRPr="00A2534B">
        <w:rPr>
          <w:color w:val="000000" w:themeColor="text1"/>
        </w:rPr>
        <w:t xml:space="preserve"> industrial plant</w:t>
      </w:r>
      <w:r w:rsidRPr="00A2534B">
        <w:rPr>
          <w:color w:val="000000" w:themeColor="text1"/>
        </w:rPr>
        <w:t>, producing a concentrated CO</w:t>
      </w:r>
      <w:r w:rsidRPr="00A2534B">
        <w:rPr>
          <w:color w:val="000000" w:themeColor="text1"/>
          <w:vertAlign w:val="subscript"/>
        </w:rPr>
        <w:t>2</w:t>
      </w:r>
      <w:r w:rsidRPr="00A2534B">
        <w:rPr>
          <w:color w:val="000000" w:themeColor="text1"/>
        </w:rPr>
        <w:t xml:space="preserve"> stream</w:t>
      </w:r>
      <w:r w:rsidR="00BE6897" w:rsidRPr="00A2534B">
        <w:rPr>
          <w:color w:val="000000" w:themeColor="text1"/>
        </w:rPr>
        <w:t>.</w:t>
      </w:r>
      <w:r w:rsidR="00C3487A" w:rsidRPr="00A2534B">
        <w:rPr>
          <w:color w:val="000000" w:themeColor="text1"/>
        </w:rPr>
        <w:t xml:space="preserve"> </w:t>
      </w:r>
      <w:r w:rsidR="00EB1E1B" w:rsidRPr="00A2534B">
        <w:rPr>
          <w:color w:val="000000" w:themeColor="text1"/>
        </w:rPr>
        <w:t>The CCL process consist</w:t>
      </w:r>
      <w:r w:rsidR="00820032" w:rsidRPr="00A2534B">
        <w:rPr>
          <w:color w:val="000000" w:themeColor="text1"/>
        </w:rPr>
        <w:t>ing</w:t>
      </w:r>
      <w:r w:rsidR="00EB1E1B" w:rsidRPr="00A2534B">
        <w:rPr>
          <w:color w:val="000000" w:themeColor="text1"/>
        </w:rPr>
        <w:t xml:space="preserve"> of two interconnected circulating fluidised bed reactors</w:t>
      </w:r>
      <w:r w:rsidR="00FA20C4" w:rsidRPr="00A2534B">
        <w:rPr>
          <w:color w:val="000000" w:themeColor="text1"/>
        </w:rPr>
        <w:t>, involv</w:t>
      </w:r>
      <w:r w:rsidR="00820032" w:rsidRPr="00A2534B">
        <w:rPr>
          <w:color w:val="000000" w:themeColor="text1"/>
        </w:rPr>
        <w:t>es</w:t>
      </w:r>
      <w:r w:rsidR="00FA20C4" w:rsidRPr="00A2534B">
        <w:rPr>
          <w:color w:val="000000" w:themeColor="text1"/>
        </w:rPr>
        <w:t xml:space="preserve"> two chemical reactions</w:t>
      </w:r>
      <w:r w:rsidR="00820032" w:rsidRPr="00A2534B">
        <w:rPr>
          <w:color w:val="000000" w:themeColor="text1"/>
        </w:rPr>
        <w:t xml:space="preserve"> as shown in Equation 1,</w:t>
      </w:r>
      <w:r w:rsidR="00FA20C4" w:rsidRPr="00A2534B">
        <w:rPr>
          <w:color w:val="000000" w:themeColor="text1"/>
        </w:rPr>
        <w:t xml:space="preserve"> continuously in </w:t>
      </w:r>
      <w:r w:rsidR="001F0C34" w:rsidRPr="00A2534B">
        <w:rPr>
          <w:color w:val="000000" w:themeColor="text1"/>
        </w:rPr>
        <w:t>reactors</w:t>
      </w:r>
      <w:r w:rsidR="001573A3" w:rsidRPr="00A2534B">
        <w:rPr>
          <w:color w:val="000000" w:themeColor="text1"/>
        </w:rPr>
        <w:t xml:space="preserve">. </w:t>
      </w:r>
    </w:p>
    <w:p w14:paraId="62F9DCF1" w14:textId="6896E557" w:rsidR="001573A3" w:rsidRPr="00A2534B" w:rsidRDefault="001573A3" w:rsidP="00A002C5">
      <w:pPr>
        <w:spacing w:after="0"/>
        <w:jc w:val="center"/>
        <w:rPr>
          <w:color w:val="000000" w:themeColor="text1"/>
        </w:rPr>
      </w:pPr>
      <m:oMath>
        <m:r>
          <m:rPr>
            <m:sty m:val="p"/>
          </m:rPr>
          <w:rPr>
            <w:rFonts w:ascii="Cambria Math" w:hAnsi="Cambria Math"/>
            <w:color w:val="000000" w:themeColor="text1"/>
          </w:rPr>
          <m:t>CaO+</m:t>
        </m:r>
        <m:sSub>
          <m:sSubPr>
            <m:ctrlPr>
              <w:rPr>
                <w:rFonts w:ascii="Cambria Math" w:hAnsi="Cambria Math"/>
                <w:color w:val="000000" w:themeColor="text1"/>
              </w:rPr>
            </m:ctrlPr>
          </m:sSubPr>
          <m:e>
            <m:r>
              <m:rPr>
                <m:sty m:val="p"/>
              </m:rPr>
              <w:rPr>
                <w:rFonts w:ascii="Cambria Math" w:hAnsi="Cambria Math"/>
                <w:color w:val="000000" w:themeColor="text1"/>
              </w:rPr>
              <m:t>CO</m:t>
            </m:r>
          </m:e>
          <m:sub>
            <m:r>
              <m:rPr>
                <m:sty m:val="p"/>
              </m:rPr>
              <w:rPr>
                <w:rFonts w:ascii="Cambria Math" w:hAnsi="Cambria Math"/>
                <w:color w:val="000000" w:themeColor="text1"/>
              </w:rPr>
              <m:t>2</m:t>
            </m:r>
          </m:sub>
        </m:sSub>
        <m:box>
          <m:boxPr>
            <m:opEmu m:val="1"/>
            <m:ctrlPr>
              <w:rPr>
                <w:rFonts w:ascii="Cambria Math" w:hAnsi="Cambria Math"/>
                <w:color w:val="000000" w:themeColor="text1"/>
              </w:rPr>
            </m:ctrlPr>
          </m:boxPr>
          <m:e>
            <m:r>
              <w:rPr>
                <w:rFonts w:ascii="Cambria Math" w:hAnsi="Cambria Math"/>
                <w:color w:val="000000" w:themeColor="text1"/>
              </w:rPr>
              <m:t> ⇔</m:t>
            </m:r>
          </m:e>
        </m:box>
        <m:r>
          <m:rPr>
            <m:sty m:val="p"/>
          </m:rPr>
          <w:rPr>
            <w:rFonts w:ascii="Cambria Math" w:hAnsi="Cambria Math"/>
            <w:color w:val="000000" w:themeColor="text1"/>
          </w:rPr>
          <m:t>Ca</m:t>
        </m:r>
        <m:sSub>
          <m:sSubPr>
            <m:ctrlPr>
              <w:rPr>
                <w:rFonts w:ascii="Cambria Math" w:hAnsi="Cambria Math"/>
                <w:color w:val="000000" w:themeColor="text1"/>
              </w:rPr>
            </m:ctrlPr>
          </m:sSubPr>
          <m:e>
            <m:r>
              <m:rPr>
                <m:sty m:val="p"/>
              </m:rPr>
              <w:rPr>
                <w:rFonts w:ascii="Cambria Math" w:hAnsi="Cambria Math"/>
                <w:color w:val="000000" w:themeColor="text1"/>
              </w:rPr>
              <m:t>CO</m:t>
            </m:r>
          </m:e>
          <m:sub>
            <m:r>
              <m:rPr>
                <m:sty m:val="p"/>
              </m:rPr>
              <w:rPr>
                <w:rFonts w:ascii="Cambria Math" w:hAnsi="Cambria Math"/>
                <w:color w:val="000000" w:themeColor="text1"/>
              </w:rPr>
              <m:t>3</m:t>
            </m:r>
          </m:sub>
        </m:sSub>
        <m:r>
          <m:rPr>
            <m:sty m:val="p"/>
          </m:rPr>
          <w:rPr>
            <w:rFonts w:ascii="Cambria Math" w:hAnsi="Cambria Math"/>
            <w:color w:val="000000" w:themeColor="text1"/>
          </w:rPr>
          <m:t>+∆H,      ∆</m:t>
        </m:r>
        <m:sSub>
          <m:sSubPr>
            <m:ctrlPr>
              <w:rPr>
                <w:rFonts w:ascii="Cambria Math" w:hAnsi="Cambria Math"/>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m:rPr>
            <m:sty m:val="p"/>
          </m:rPr>
          <w:rPr>
            <w:rFonts w:ascii="Cambria Math" w:hAnsi="Cambria Math"/>
            <w:color w:val="000000" w:themeColor="text1"/>
          </w:rPr>
          <m:t>=±178.2kJ</m:t>
        </m:r>
        <m:r>
          <w:rPr>
            <w:rFonts w:ascii="Cambria Math" w:hAnsi="Cambria Math"/>
            <w:color w:val="000000" w:themeColor="text1"/>
          </w:rPr>
          <m:t>/mol</m:t>
        </m:r>
      </m:oMath>
      <w:r w:rsidRPr="00A2534B">
        <w:rPr>
          <w:color w:val="000000" w:themeColor="text1"/>
        </w:rPr>
        <w:tab/>
      </w:r>
      <w:r w:rsidR="0046437B" w:rsidRPr="00A2534B">
        <w:rPr>
          <w:color w:val="000000" w:themeColor="text1"/>
        </w:rPr>
        <w:tab/>
      </w:r>
      <w:r w:rsidRPr="00A2534B">
        <w:rPr>
          <w:color w:val="000000" w:themeColor="text1"/>
        </w:rPr>
        <w:t>(1)</w:t>
      </w:r>
    </w:p>
    <w:p w14:paraId="696DB849" w14:textId="3FB4ADFA" w:rsidR="00C318C9" w:rsidRPr="00A2534B" w:rsidRDefault="00080F0E" w:rsidP="00A002C5">
      <w:pPr>
        <w:spacing w:after="0"/>
        <w:rPr>
          <w:color w:val="000000" w:themeColor="text1"/>
        </w:rPr>
      </w:pPr>
      <w:r w:rsidRPr="00A2534B">
        <w:rPr>
          <w:color w:val="000000" w:themeColor="text1"/>
        </w:rPr>
        <w:t xml:space="preserve">The CCL process is carried out in </w:t>
      </w:r>
      <w:r w:rsidR="00FA20C4" w:rsidRPr="00A2534B">
        <w:rPr>
          <w:color w:val="000000" w:themeColor="text1"/>
        </w:rPr>
        <w:t xml:space="preserve">two main steps, i.e. carbonation and calcination. </w:t>
      </w:r>
      <w:r w:rsidR="006741DD" w:rsidRPr="00A2534B">
        <w:rPr>
          <w:color w:val="000000" w:themeColor="text1"/>
        </w:rPr>
        <w:t xml:space="preserve">Carbonation </w:t>
      </w:r>
      <w:r w:rsidR="00EB1E1B" w:rsidRPr="00A2534B">
        <w:rPr>
          <w:color w:val="000000" w:themeColor="text1"/>
        </w:rPr>
        <w:t xml:space="preserve">is based on the reversible, exothermic reaction that occurs in the carbonator </w:t>
      </w:r>
      <w:r w:rsidR="00820032" w:rsidRPr="00A2534B">
        <w:rPr>
          <w:color w:val="000000" w:themeColor="text1"/>
        </w:rPr>
        <w:t xml:space="preserve">in </w:t>
      </w:r>
      <w:r w:rsidR="00EB1E1B" w:rsidRPr="00A2534B">
        <w:rPr>
          <w:color w:val="000000" w:themeColor="text1"/>
        </w:rPr>
        <w:t xml:space="preserve">a temperature range </w:t>
      </w:r>
      <w:r w:rsidR="00820032" w:rsidRPr="00A2534B">
        <w:rPr>
          <w:color w:val="000000" w:themeColor="text1"/>
        </w:rPr>
        <w:t>between</w:t>
      </w:r>
      <w:r w:rsidR="00EB1E1B" w:rsidRPr="00A2534B">
        <w:rPr>
          <w:color w:val="000000" w:themeColor="text1"/>
        </w:rPr>
        <w:t xml:space="preserve"> 600 and 750 </w:t>
      </w:r>
      <w:r w:rsidR="00EB1E1B" w:rsidRPr="00A2534B">
        <w:rPr>
          <w:color w:val="000000" w:themeColor="text1"/>
          <w:vertAlign w:val="superscript"/>
        </w:rPr>
        <w:t>o</w:t>
      </w:r>
      <w:r w:rsidR="00EB1E1B" w:rsidRPr="00A2534B">
        <w:rPr>
          <w:color w:val="000000" w:themeColor="text1"/>
        </w:rPr>
        <w:t>C where CO</w:t>
      </w:r>
      <w:r w:rsidR="00EB1E1B" w:rsidRPr="00A2534B">
        <w:rPr>
          <w:color w:val="000000" w:themeColor="text1"/>
          <w:vertAlign w:val="subscript"/>
        </w:rPr>
        <w:t>2</w:t>
      </w:r>
      <w:r w:rsidR="00EB1E1B" w:rsidRPr="00A2534B">
        <w:rPr>
          <w:color w:val="000000" w:themeColor="text1"/>
        </w:rPr>
        <w:t xml:space="preserve"> in the flue gases is absorbed by CaO forming solid CaCO</w:t>
      </w:r>
      <w:r w:rsidR="00EB1E1B" w:rsidRPr="00A2534B">
        <w:rPr>
          <w:color w:val="000000" w:themeColor="text1"/>
          <w:vertAlign w:val="subscript"/>
        </w:rPr>
        <w:t>3</w:t>
      </w:r>
      <w:r w:rsidR="00EB1E1B" w:rsidRPr="00A2534B">
        <w:rPr>
          <w:color w:val="000000" w:themeColor="text1"/>
        </w:rPr>
        <w:t>.</w:t>
      </w:r>
      <w:r w:rsidR="00C318C9" w:rsidRPr="00A2534B">
        <w:rPr>
          <w:color w:val="000000" w:themeColor="text1"/>
        </w:rPr>
        <w:t xml:space="preserve"> Depending on the CO</w:t>
      </w:r>
      <w:r w:rsidR="00C318C9" w:rsidRPr="00A2534B">
        <w:rPr>
          <w:color w:val="000000" w:themeColor="text1"/>
          <w:vertAlign w:val="subscript"/>
        </w:rPr>
        <w:t>2</w:t>
      </w:r>
      <w:r w:rsidR="00C318C9" w:rsidRPr="00A2534B">
        <w:rPr>
          <w:color w:val="000000" w:themeColor="text1"/>
        </w:rPr>
        <w:t xml:space="preserve"> partial pressure and equilibrium conditions, CO</w:t>
      </w:r>
      <w:r w:rsidR="00C318C9" w:rsidRPr="00A2534B">
        <w:rPr>
          <w:color w:val="000000" w:themeColor="text1"/>
          <w:vertAlign w:val="subscript"/>
        </w:rPr>
        <w:t>2</w:t>
      </w:r>
      <w:r w:rsidR="00C318C9" w:rsidRPr="00A2534B">
        <w:rPr>
          <w:color w:val="000000" w:themeColor="text1"/>
        </w:rPr>
        <w:t xml:space="preserve"> absorption rates up to 90% for the carbonator are feasible. The resulting CaCO</w:t>
      </w:r>
      <w:r w:rsidR="00C318C9" w:rsidRPr="00A2534B">
        <w:rPr>
          <w:color w:val="000000" w:themeColor="text1"/>
          <w:vertAlign w:val="subscript"/>
        </w:rPr>
        <w:t>3</w:t>
      </w:r>
      <w:r w:rsidR="00C318C9" w:rsidRPr="00A2534B">
        <w:rPr>
          <w:color w:val="000000" w:themeColor="text1"/>
        </w:rPr>
        <w:t xml:space="preserve"> is directed to a second reactor which is called calciner, where it is </w:t>
      </w:r>
      <w:r w:rsidR="00CD0C39" w:rsidRPr="00A2534B">
        <w:rPr>
          <w:color w:val="000000" w:themeColor="text1"/>
        </w:rPr>
        <w:t xml:space="preserve">decomposed </w:t>
      </w:r>
      <w:r w:rsidR="00C318C9" w:rsidRPr="00A2534B">
        <w:rPr>
          <w:color w:val="000000" w:themeColor="text1"/>
        </w:rPr>
        <w:t>at a temperature of approximately 900 °C, producing a highly concentrated CO</w:t>
      </w:r>
      <w:r w:rsidR="00C318C9" w:rsidRPr="00A2534B">
        <w:rPr>
          <w:color w:val="000000" w:themeColor="text1"/>
          <w:vertAlign w:val="subscript"/>
        </w:rPr>
        <w:t>2</w:t>
      </w:r>
      <w:r w:rsidR="00C318C9" w:rsidRPr="00A2534B">
        <w:rPr>
          <w:color w:val="000000" w:themeColor="text1"/>
        </w:rPr>
        <w:t xml:space="preserve"> stream</w:t>
      </w:r>
      <w:r w:rsidR="00D03DA5" w:rsidRPr="00A2534B">
        <w:rPr>
          <w:color w:val="000000" w:themeColor="text1"/>
        </w:rPr>
        <w:t xml:space="preserve"> and burnt lime.</w:t>
      </w:r>
      <w:r w:rsidR="00C318C9" w:rsidRPr="00A2534B">
        <w:rPr>
          <w:color w:val="000000" w:themeColor="text1"/>
        </w:rPr>
        <w:t xml:space="preserve"> Due to the endothermic calcination reaction</w:t>
      </w:r>
      <w:r w:rsidR="00CD0C39" w:rsidRPr="00A2534B">
        <w:rPr>
          <w:color w:val="000000" w:themeColor="text1"/>
        </w:rPr>
        <w:t xml:space="preserve"> in the calciner</w:t>
      </w:r>
      <w:r w:rsidR="00C318C9" w:rsidRPr="00A2534B">
        <w:rPr>
          <w:color w:val="000000" w:themeColor="text1"/>
        </w:rPr>
        <w:t xml:space="preserve"> </w:t>
      </w:r>
      <w:r w:rsidR="00425A10" w:rsidRPr="00A2534B">
        <w:rPr>
          <w:color w:val="000000" w:themeColor="text1"/>
        </w:rPr>
        <w:t xml:space="preserve">the </w:t>
      </w:r>
      <w:r w:rsidR="00CD0C39" w:rsidRPr="00A2534B">
        <w:rPr>
          <w:color w:val="000000" w:themeColor="text1"/>
        </w:rPr>
        <w:t>additional hea</w:t>
      </w:r>
      <w:r w:rsidR="00D03DA5" w:rsidRPr="00A2534B">
        <w:rPr>
          <w:color w:val="000000" w:themeColor="text1"/>
        </w:rPr>
        <w:t>t</w:t>
      </w:r>
      <w:r w:rsidR="00CD0C39" w:rsidRPr="00A2534B">
        <w:rPr>
          <w:color w:val="000000" w:themeColor="text1"/>
        </w:rPr>
        <w:t xml:space="preserve"> input is </w:t>
      </w:r>
      <w:r w:rsidR="00C318C9" w:rsidRPr="00A2534B">
        <w:rPr>
          <w:color w:val="000000" w:themeColor="text1"/>
        </w:rPr>
        <w:t>required</w:t>
      </w:r>
      <w:r w:rsidR="00CD0C39" w:rsidRPr="00A2534B">
        <w:rPr>
          <w:color w:val="000000" w:themeColor="text1"/>
        </w:rPr>
        <w:t xml:space="preserve"> for the reaction</w:t>
      </w:r>
      <w:r w:rsidR="00C318C9" w:rsidRPr="00A2534B">
        <w:rPr>
          <w:color w:val="000000" w:themeColor="text1"/>
        </w:rPr>
        <w:t>. The combustion is carried out in an O</w:t>
      </w:r>
      <w:r w:rsidR="00C318C9" w:rsidRPr="00A2534B">
        <w:rPr>
          <w:color w:val="000000" w:themeColor="text1"/>
          <w:vertAlign w:val="subscript"/>
        </w:rPr>
        <w:t>2</w:t>
      </w:r>
      <w:r w:rsidR="00C318C9" w:rsidRPr="00A2534B">
        <w:rPr>
          <w:color w:val="000000" w:themeColor="text1"/>
        </w:rPr>
        <w:t>/CO</w:t>
      </w:r>
      <w:r w:rsidR="00C318C9" w:rsidRPr="00A2534B">
        <w:rPr>
          <w:color w:val="000000" w:themeColor="text1"/>
          <w:vertAlign w:val="subscript"/>
        </w:rPr>
        <w:t>2</w:t>
      </w:r>
      <w:r w:rsidR="00C318C9" w:rsidRPr="00A2534B">
        <w:rPr>
          <w:color w:val="000000" w:themeColor="text1"/>
        </w:rPr>
        <w:t xml:space="preserve"> atmosphere, similar to oxy-fuel combustion applications.</w:t>
      </w:r>
      <w:r w:rsidR="007116B9" w:rsidRPr="00A2534B">
        <w:rPr>
          <w:color w:val="000000" w:themeColor="text1"/>
        </w:rPr>
        <w:t xml:space="preserve"> </w:t>
      </w:r>
      <w:r w:rsidR="00C318C9" w:rsidRPr="00A2534B">
        <w:rPr>
          <w:color w:val="000000" w:themeColor="text1"/>
        </w:rPr>
        <w:t xml:space="preserve">After regeneration, the sorbent is transferred back to the carbonator to start the new cycle. </w:t>
      </w:r>
      <w:r w:rsidR="00FA72D1" w:rsidRPr="00A2534B">
        <w:rPr>
          <w:color w:val="000000" w:themeColor="text1"/>
        </w:rPr>
        <w:t>The captured CO</w:t>
      </w:r>
      <w:r w:rsidR="00FA72D1" w:rsidRPr="00A2534B">
        <w:rPr>
          <w:color w:val="000000" w:themeColor="text1"/>
          <w:vertAlign w:val="subscript"/>
        </w:rPr>
        <w:t>2</w:t>
      </w:r>
      <w:r w:rsidR="00FA72D1" w:rsidRPr="00A2534B">
        <w:rPr>
          <w:color w:val="000000" w:themeColor="text1"/>
        </w:rPr>
        <w:t xml:space="preserve"> is </w:t>
      </w:r>
      <w:r w:rsidR="00665C9C" w:rsidRPr="00A2534B">
        <w:rPr>
          <w:color w:val="000000" w:themeColor="text1"/>
        </w:rPr>
        <w:t xml:space="preserve">then dried and purified, so that it is </w:t>
      </w:r>
      <w:r w:rsidRPr="00A2534B">
        <w:rPr>
          <w:color w:val="000000" w:themeColor="text1"/>
        </w:rPr>
        <w:t>ready for sequestration</w:t>
      </w:r>
      <w:r w:rsidR="007116B9" w:rsidRPr="00A2534B">
        <w:rPr>
          <w:color w:val="000000" w:themeColor="text1"/>
        </w:rPr>
        <w:t xml:space="preserve"> and</w:t>
      </w:r>
      <w:r w:rsidR="00665C9C" w:rsidRPr="00A2534B">
        <w:rPr>
          <w:color w:val="000000" w:themeColor="text1"/>
        </w:rPr>
        <w:t xml:space="preserve"> storage. </w:t>
      </w:r>
      <w:r w:rsidR="00C318C9" w:rsidRPr="00A2534B">
        <w:rPr>
          <w:color w:val="000000" w:themeColor="text1"/>
        </w:rPr>
        <w:t>The CO</w:t>
      </w:r>
      <w:r w:rsidR="00C318C9" w:rsidRPr="00A2534B">
        <w:rPr>
          <w:color w:val="000000" w:themeColor="text1"/>
          <w:vertAlign w:val="subscript"/>
        </w:rPr>
        <w:t>2</w:t>
      </w:r>
      <w:r w:rsidR="00C318C9" w:rsidRPr="00A2534B">
        <w:rPr>
          <w:color w:val="000000" w:themeColor="text1"/>
        </w:rPr>
        <w:t xml:space="preserve">-depleted flue gases are emitted to atmosphere </w:t>
      </w:r>
      <w:r w:rsidR="00C318C9" w:rsidRPr="00A2534B">
        <w:rPr>
          <w:noProof/>
          <w:color w:val="000000" w:themeColor="text1"/>
        </w:rPr>
        <w:t>[</w:t>
      </w:r>
      <w:r w:rsidR="004B12C3" w:rsidRPr="00A2534B">
        <w:rPr>
          <w:noProof/>
          <w:color w:val="000000" w:themeColor="text1"/>
        </w:rPr>
        <w:t>39</w:t>
      </w:r>
      <w:r w:rsidR="00C318C9" w:rsidRPr="00A2534B">
        <w:rPr>
          <w:noProof/>
          <w:color w:val="000000" w:themeColor="text1"/>
        </w:rPr>
        <w:t>]</w:t>
      </w:r>
      <w:r w:rsidR="00C318C9" w:rsidRPr="00A2534B">
        <w:rPr>
          <w:color w:val="000000" w:themeColor="text1"/>
        </w:rPr>
        <w:t>.</w:t>
      </w:r>
    </w:p>
    <w:p w14:paraId="02A4A15B" w14:textId="33B69212" w:rsidR="00BE2AB4" w:rsidRPr="00A2534B" w:rsidRDefault="009552D5" w:rsidP="00A002C5">
      <w:pPr>
        <w:pStyle w:val="Heading2"/>
        <w:spacing w:before="0"/>
        <w:rPr>
          <w:color w:val="000000" w:themeColor="text1"/>
        </w:rPr>
      </w:pPr>
      <w:r w:rsidRPr="00A2534B">
        <w:rPr>
          <w:color w:val="000000" w:themeColor="text1"/>
        </w:rPr>
        <w:t>Oxy</w:t>
      </w:r>
      <w:r w:rsidR="0015566A" w:rsidRPr="00A2534B">
        <w:rPr>
          <w:color w:val="000000" w:themeColor="text1"/>
        </w:rPr>
        <w:t>-</w:t>
      </w:r>
      <w:r w:rsidRPr="00A2534B">
        <w:rPr>
          <w:color w:val="000000" w:themeColor="text1"/>
        </w:rPr>
        <w:t>fuel combustion</w:t>
      </w:r>
      <w:r w:rsidR="00BA72B1" w:rsidRPr="00A2534B">
        <w:rPr>
          <w:color w:val="000000" w:themeColor="text1"/>
        </w:rPr>
        <w:t xml:space="preserve"> CO</w:t>
      </w:r>
      <w:r w:rsidR="00BA72B1" w:rsidRPr="00A2534B">
        <w:rPr>
          <w:color w:val="000000" w:themeColor="text1"/>
          <w:vertAlign w:val="subscript"/>
        </w:rPr>
        <w:t>2</w:t>
      </w:r>
      <w:r w:rsidR="00BA72B1" w:rsidRPr="00A2534B">
        <w:rPr>
          <w:color w:val="000000" w:themeColor="text1"/>
        </w:rPr>
        <w:t xml:space="preserve"> capture</w:t>
      </w:r>
    </w:p>
    <w:p w14:paraId="02A4A15C" w14:textId="4280D0A7" w:rsidR="00BE2AB4" w:rsidRPr="00A2534B" w:rsidRDefault="0015566A" w:rsidP="00A002C5">
      <w:pPr>
        <w:spacing w:after="0"/>
        <w:rPr>
          <w:color w:val="000000" w:themeColor="text1"/>
        </w:rPr>
      </w:pPr>
      <w:r w:rsidRPr="00A2534B">
        <w:rPr>
          <w:color w:val="000000" w:themeColor="text1"/>
        </w:rPr>
        <w:t xml:space="preserve">During the </w:t>
      </w:r>
      <w:r w:rsidR="002F2E64" w:rsidRPr="00A2534B">
        <w:rPr>
          <w:color w:val="000000" w:themeColor="text1"/>
        </w:rPr>
        <w:t>oxy</w:t>
      </w:r>
      <w:r w:rsidRPr="00A2534B">
        <w:rPr>
          <w:color w:val="000000" w:themeColor="text1"/>
        </w:rPr>
        <w:t>-</w:t>
      </w:r>
      <w:r w:rsidR="005B63E8" w:rsidRPr="00A2534B">
        <w:rPr>
          <w:color w:val="000000" w:themeColor="text1"/>
        </w:rPr>
        <w:t>fuel combustion</w:t>
      </w:r>
      <w:r w:rsidR="00F76ECE" w:rsidRPr="00A2534B">
        <w:rPr>
          <w:color w:val="000000" w:themeColor="text1"/>
        </w:rPr>
        <w:t xml:space="preserve"> process, the combustion air is replaced </w:t>
      </w:r>
      <w:r w:rsidRPr="00A2534B">
        <w:rPr>
          <w:color w:val="000000" w:themeColor="text1"/>
        </w:rPr>
        <w:t xml:space="preserve">by a mixture of </w:t>
      </w:r>
      <w:r w:rsidR="00F76ECE" w:rsidRPr="00A2534B">
        <w:rPr>
          <w:color w:val="000000" w:themeColor="text1"/>
        </w:rPr>
        <w:t xml:space="preserve">oxygen supplied by </w:t>
      </w:r>
      <w:r w:rsidRPr="00A2534B">
        <w:rPr>
          <w:color w:val="000000" w:themeColor="text1"/>
        </w:rPr>
        <w:t xml:space="preserve">an </w:t>
      </w:r>
      <w:r w:rsidR="00D1402B" w:rsidRPr="00A2534B">
        <w:rPr>
          <w:color w:val="000000" w:themeColor="text1"/>
        </w:rPr>
        <w:t>air separation unit (</w:t>
      </w:r>
      <w:r w:rsidR="00F76ECE" w:rsidRPr="00A2534B">
        <w:rPr>
          <w:color w:val="000000" w:themeColor="text1"/>
        </w:rPr>
        <w:t>ASU</w:t>
      </w:r>
      <w:r w:rsidR="00D1402B" w:rsidRPr="00A2534B">
        <w:rPr>
          <w:color w:val="000000" w:themeColor="text1"/>
        </w:rPr>
        <w:t>)</w:t>
      </w:r>
      <w:r w:rsidR="00F76ECE" w:rsidRPr="00A2534B">
        <w:rPr>
          <w:color w:val="000000" w:themeColor="text1"/>
        </w:rPr>
        <w:t xml:space="preserve">, and </w:t>
      </w:r>
      <w:r w:rsidR="006741DD" w:rsidRPr="00A2534B">
        <w:rPr>
          <w:color w:val="000000" w:themeColor="text1"/>
        </w:rPr>
        <w:t xml:space="preserve">the </w:t>
      </w:r>
      <w:r w:rsidR="00F76ECE" w:rsidRPr="00A2534B">
        <w:rPr>
          <w:color w:val="000000" w:themeColor="text1"/>
        </w:rPr>
        <w:t>recycled flue gas</w:t>
      </w:r>
      <w:r w:rsidRPr="00A2534B">
        <w:rPr>
          <w:color w:val="000000" w:themeColor="text1"/>
        </w:rPr>
        <w:t xml:space="preserve">. The resulting </w:t>
      </w:r>
      <w:r w:rsidR="007C47A7" w:rsidRPr="00A2534B">
        <w:rPr>
          <w:color w:val="000000" w:themeColor="text1"/>
        </w:rPr>
        <w:t>exhaust</w:t>
      </w:r>
      <w:r w:rsidR="00F93DCC" w:rsidRPr="00A2534B">
        <w:rPr>
          <w:color w:val="000000" w:themeColor="text1"/>
        </w:rPr>
        <w:t xml:space="preserve"> </w:t>
      </w:r>
      <w:r w:rsidRPr="00A2534B">
        <w:rPr>
          <w:color w:val="000000" w:themeColor="text1"/>
        </w:rPr>
        <w:t>gas</w:t>
      </w:r>
      <w:r w:rsidR="00F76ECE" w:rsidRPr="00A2534B">
        <w:rPr>
          <w:color w:val="000000" w:themeColor="text1"/>
        </w:rPr>
        <w:t xml:space="preserve"> </w:t>
      </w:r>
      <w:r w:rsidRPr="00A2534B">
        <w:rPr>
          <w:color w:val="000000" w:themeColor="text1"/>
        </w:rPr>
        <w:t>is</w:t>
      </w:r>
      <w:r w:rsidR="00F76ECE" w:rsidRPr="00A2534B">
        <w:rPr>
          <w:color w:val="000000" w:themeColor="text1"/>
        </w:rPr>
        <w:t xml:space="preserve"> </w:t>
      </w:r>
      <w:r w:rsidR="007C47A7" w:rsidRPr="00A2534B">
        <w:rPr>
          <w:color w:val="000000" w:themeColor="text1"/>
        </w:rPr>
        <w:t xml:space="preserve">therefore </w:t>
      </w:r>
      <w:r w:rsidR="00F76ECE" w:rsidRPr="00A2534B">
        <w:rPr>
          <w:color w:val="000000" w:themeColor="text1"/>
        </w:rPr>
        <w:t>composed mainly of CO</w:t>
      </w:r>
      <w:r w:rsidR="00F76ECE" w:rsidRPr="00A2534B">
        <w:rPr>
          <w:color w:val="000000" w:themeColor="text1"/>
          <w:vertAlign w:val="subscript"/>
        </w:rPr>
        <w:t>2</w:t>
      </w:r>
      <w:r w:rsidR="00F76ECE" w:rsidRPr="00A2534B">
        <w:rPr>
          <w:color w:val="000000" w:themeColor="text1"/>
        </w:rPr>
        <w:t xml:space="preserve"> and water </w:t>
      </w:r>
      <w:r w:rsidR="003450A4" w:rsidRPr="00A2534B">
        <w:rPr>
          <w:color w:val="000000" w:themeColor="text1"/>
        </w:rPr>
        <w:t>vapour [</w:t>
      </w:r>
      <w:r w:rsidR="004B12C3" w:rsidRPr="00A2534B">
        <w:rPr>
          <w:color w:val="000000" w:themeColor="text1"/>
        </w:rPr>
        <w:t>40</w:t>
      </w:r>
      <w:r w:rsidR="00B72623" w:rsidRPr="00A2534B">
        <w:rPr>
          <w:noProof/>
          <w:color w:val="000000" w:themeColor="text1"/>
        </w:rPr>
        <w:t xml:space="preserve">, </w:t>
      </w:r>
      <w:r w:rsidR="004B12C3" w:rsidRPr="00A2534B">
        <w:rPr>
          <w:noProof/>
          <w:color w:val="000000" w:themeColor="text1"/>
        </w:rPr>
        <w:t>41</w:t>
      </w:r>
      <w:r w:rsidR="00B72623" w:rsidRPr="00A2534B">
        <w:rPr>
          <w:noProof/>
          <w:color w:val="000000" w:themeColor="text1"/>
        </w:rPr>
        <w:t>]</w:t>
      </w:r>
      <w:r w:rsidR="008A72B2" w:rsidRPr="00A2534B">
        <w:rPr>
          <w:color w:val="000000" w:themeColor="text1"/>
        </w:rPr>
        <w:t>. This eliminates nitrogen from the flue gas stream and thus produces a CO</w:t>
      </w:r>
      <w:r w:rsidR="008A72B2" w:rsidRPr="00A2534B">
        <w:rPr>
          <w:color w:val="000000" w:themeColor="text1"/>
          <w:vertAlign w:val="subscript"/>
        </w:rPr>
        <w:t>2</w:t>
      </w:r>
      <w:r w:rsidR="008A72B2" w:rsidRPr="00A2534B">
        <w:rPr>
          <w:color w:val="000000" w:themeColor="text1"/>
        </w:rPr>
        <w:t xml:space="preserve"> rich </w:t>
      </w:r>
      <w:r w:rsidR="00A3215B" w:rsidRPr="00A2534B">
        <w:rPr>
          <w:color w:val="000000" w:themeColor="text1"/>
        </w:rPr>
        <w:t xml:space="preserve">stream that requires </w:t>
      </w:r>
      <w:bookmarkStart w:id="3" w:name="_Hlk490038878"/>
      <w:r w:rsidR="00A3215B" w:rsidRPr="00A2534B">
        <w:rPr>
          <w:color w:val="000000" w:themeColor="text1"/>
        </w:rPr>
        <w:t xml:space="preserve">water </w:t>
      </w:r>
      <w:r w:rsidRPr="00A2534B">
        <w:rPr>
          <w:color w:val="000000" w:themeColor="text1"/>
        </w:rPr>
        <w:t xml:space="preserve">vapour </w:t>
      </w:r>
      <w:r w:rsidR="00A3215B" w:rsidRPr="00A2534B">
        <w:rPr>
          <w:color w:val="000000" w:themeColor="text1"/>
        </w:rPr>
        <w:t xml:space="preserve">condensation and impurity removal before compression </w:t>
      </w:r>
      <w:bookmarkEnd w:id="3"/>
      <w:r w:rsidR="00A3215B" w:rsidRPr="00A2534B">
        <w:rPr>
          <w:color w:val="000000" w:themeColor="text1"/>
        </w:rPr>
        <w:t>and s</w:t>
      </w:r>
      <w:r w:rsidR="00E95F30" w:rsidRPr="00A2534B">
        <w:rPr>
          <w:color w:val="000000" w:themeColor="text1"/>
        </w:rPr>
        <w:t>torage</w:t>
      </w:r>
      <w:r w:rsidR="007C4F43" w:rsidRPr="00A2534B">
        <w:rPr>
          <w:color w:val="000000" w:themeColor="text1"/>
        </w:rPr>
        <w:t xml:space="preserve">. </w:t>
      </w:r>
      <w:r w:rsidR="00D76290" w:rsidRPr="00A2534B">
        <w:rPr>
          <w:color w:val="000000" w:themeColor="text1"/>
        </w:rPr>
        <w:t>An</w:t>
      </w:r>
      <w:r w:rsidR="00166AC1" w:rsidRPr="00A2534B">
        <w:rPr>
          <w:color w:val="000000" w:themeColor="text1"/>
        </w:rPr>
        <w:t xml:space="preserve"> add</w:t>
      </w:r>
      <w:r w:rsidR="002A6C54" w:rsidRPr="00A2534B">
        <w:rPr>
          <w:color w:val="000000" w:themeColor="text1"/>
        </w:rPr>
        <w:t>ed</w:t>
      </w:r>
      <w:r w:rsidR="00166AC1" w:rsidRPr="00A2534B">
        <w:rPr>
          <w:color w:val="000000" w:themeColor="text1"/>
        </w:rPr>
        <w:t xml:space="preserve"> </w:t>
      </w:r>
      <w:r w:rsidR="003450A4" w:rsidRPr="00A2534B">
        <w:rPr>
          <w:color w:val="000000" w:themeColor="text1"/>
        </w:rPr>
        <w:t>value</w:t>
      </w:r>
      <w:r w:rsidR="00166AC1" w:rsidRPr="00A2534B">
        <w:rPr>
          <w:color w:val="000000" w:themeColor="text1"/>
        </w:rPr>
        <w:t xml:space="preserve"> o</w:t>
      </w:r>
      <w:r w:rsidR="00D76290" w:rsidRPr="00A2534B">
        <w:rPr>
          <w:color w:val="000000" w:themeColor="text1"/>
        </w:rPr>
        <w:t>f oxy</w:t>
      </w:r>
      <w:r w:rsidRPr="00A2534B">
        <w:rPr>
          <w:color w:val="000000" w:themeColor="text1"/>
        </w:rPr>
        <w:t>-</w:t>
      </w:r>
      <w:r w:rsidR="00D76290" w:rsidRPr="00A2534B">
        <w:rPr>
          <w:color w:val="000000" w:themeColor="text1"/>
        </w:rPr>
        <w:t>fuel combustion is that NO</w:t>
      </w:r>
      <w:r w:rsidR="00D76290" w:rsidRPr="00A2534B">
        <w:rPr>
          <w:color w:val="000000" w:themeColor="text1"/>
          <w:vertAlign w:val="subscript"/>
        </w:rPr>
        <w:t>x</w:t>
      </w:r>
      <w:r w:rsidR="00D76290" w:rsidRPr="00A2534B">
        <w:rPr>
          <w:color w:val="000000" w:themeColor="text1"/>
        </w:rPr>
        <w:t xml:space="preserve"> emissions are </w:t>
      </w:r>
      <w:r w:rsidR="00D76290" w:rsidRPr="00A2534B">
        <w:rPr>
          <w:color w:val="000000" w:themeColor="text1"/>
        </w:rPr>
        <w:lastRenderedPageBreak/>
        <w:t>lowered. This occurs in</w:t>
      </w:r>
      <w:r w:rsidR="00B721BB" w:rsidRPr="00A2534B">
        <w:rPr>
          <w:color w:val="000000" w:themeColor="text1"/>
        </w:rPr>
        <w:t xml:space="preserve"> three ways. Firstly, low N</w:t>
      </w:r>
      <w:r w:rsidR="00B721BB" w:rsidRPr="00A2534B">
        <w:rPr>
          <w:color w:val="000000" w:themeColor="text1"/>
          <w:vertAlign w:val="subscript"/>
        </w:rPr>
        <w:t>2</w:t>
      </w:r>
      <w:r w:rsidR="00B721BB" w:rsidRPr="00A2534B">
        <w:rPr>
          <w:color w:val="000000" w:themeColor="text1"/>
        </w:rPr>
        <w:t> concentrations in oxy</w:t>
      </w:r>
      <w:r w:rsidRPr="00A2534B">
        <w:rPr>
          <w:color w:val="000000" w:themeColor="text1"/>
        </w:rPr>
        <w:t>-</w:t>
      </w:r>
      <w:r w:rsidR="00B721BB" w:rsidRPr="00A2534B">
        <w:rPr>
          <w:color w:val="000000" w:themeColor="text1"/>
        </w:rPr>
        <w:t>fuel combustion impedes NO</w:t>
      </w:r>
      <w:r w:rsidR="00B721BB" w:rsidRPr="00A2534B">
        <w:rPr>
          <w:color w:val="000000" w:themeColor="text1"/>
          <w:vertAlign w:val="subscript"/>
        </w:rPr>
        <w:t>x</w:t>
      </w:r>
      <w:r w:rsidR="00A3553A" w:rsidRPr="00A2534B">
        <w:rPr>
          <w:color w:val="000000" w:themeColor="text1"/>
        </w:rPr>
        <w:t xml:space="preserve"> formation</w:t>
      </w:r>
      <w:r w:rsidR="00B721BB" w:rsidRPr="00A2534B">
        <w:rPr>
          <w:color w:val="000000" w:themeColor="text1"/>
        </w:rPr>
        <w:t>. Secondly, NO</w:t>
      </w:r>
      <w:r w:rsidR="00B721BB" w:rsidRPr="00A2534B">
        <w:rPr>
          <w:color w:val="000000" w:themeColor="text1"/>
          <w:vertAlign w:val="subscript"/>
        </w:rPr>
        <w:t>x</w:t>
      </w:r>
      <w:r w:rsidR="00B721BB" w:rsidRPr="00A2534B">
        <w:rPr>
          <w:color w:val="000000" w:themeColor="text1"/>
        </w:rPr>
        <w:t xml:space="preserve"> reduction is aided via the reburning of the flue gas.  Thirdly,</w:t>
      </w:r>
      <w:r w:rsidR="00A3553A" w:rsidRPr="00A2534B">
        <w:rPr>
          <w:color w:val="000000" w:themeColor="text1"/>
        </w:rPr>
        <w:t xml:space="preserve"> the high CO</w:t>
      </w:r>
      <w:r w:rsidR="00A3553A" w:rsidRPr="00A2534B">
        <w:rPr>
          <w:color w:val="000000" w:themeColor="text1"/>
          <w:vertAlign w:val="subscript"/>
        </w:rPr>
        <w:t>2</w:t>
      </w:r>
      <w:r w:rsidR="00A3553A" w:rsidRPr="00A2534B">
        <w:rPr>
          <w:color w:val="000000" w:themeColor="text1"/>
        </w:rPr>
        <w:t> and CO concentrations in oxy</w:t>
      </w:r>
      <w:r w:rsidRPr="00A2534B">
        <w:rPr>
          <w:color w:val="000000" w:themeColor="text1"/>
        </w:rPr>
        <w:t>-</w:t>
      </w:r>
      <w:r w:rsidR="00A3553A" w:rsidRPr="00A2534B">
        <w:rPr>
          <w:color w:val="000000" w:themeColor="text1"/>
        </w:rPr>
        <w:t>fuel combustion suppresses fuel NO formation</w:t>
      </w:r>
      <w:r w:rsidR="00B721BB" w:rsidRPr="00A2534B">
        <w:rPr>
          <w:color w:val="000000" w:themeColor="text1"/>
        </w:rPr>
        <w:t xml:space="preserve"> </w:t>
      </w:r>
      <w:r w:rsidR="00B72623" w:rsidRPr="00A2534B">
        <w:rPr>
          <w:noProof/>
          <w:color w:val="000000" w:themeColor="text1"/>
        </w:rPr>
        <w:t>[</w:t>
      </w:r>
      <w:r w:rsidR="004B12C3" w:rsidRPr="00A2534B">
        <w:rPr>
          <w:noProof/>
          <w:color w:val="000000" w:themeColor="text1"/>
        </w:rPr>
        <w:t>42</w:t>
      </w:r>
      <w:r w:rsidR="00B72623" w:rsidRPr="00A2534B">
        <w:rPr>
          <w:noProof/>
          <w:color w:val="000000" w:themeColor="text1"/>
        </w:rPr>
        <w:t>]</w:t>
      </w:r>
      <w:r w:rsidR="00A3215B" w:rsidRPr="00A2534B">
        <w:rPr>
          <w:color w:val="000000" w:themeColor="text1"/>
        </w:rPr>
        <w:t>.</w:t>
      </w:r>
    </w:p>
    <w:p w14:paraId="02A4A15D" w14:textId="232CB2CE" w:rsidR="00BE2AB4" w:rsidRPr="00A2534B" w:rsidRDefault="00787C27" w:rsidP="00A002C5">
      <w:pPr>
        <w:pStyle w:val="Heading2"/>
        <w:spacing w:before="0"/>
        <w:rPr>
          <w:color w:val="000000" w:themeColor="text1"/>
        </w:rPr>
      </w:pPr>
      <w:bookmarkStart w:id="4" w:name="_Ref488396670"/>
      <w:r w:rsidRPr="00A2534B">
        <w:rPr>
          <w:color w:val="000000" w:themeColor="text1"/>
        </w:rPr>
        <w:t>Studied scenarios</w:t>
      </w:r>
      <w:bookmarkEnd w:id="4"/>
      <w:r w:rsidRPr="00A2534B">
        <w:rPr>
          <w:color w:val="000000" w:themeColor="text1"/>
        </w:rPr>
        <w:t xml:space="preserve">  </w:t>
      </w:r>
    </w:p>
    <w:p w14:paraId="02A4A15E" w14:textId="6EA70111" w:rsidR="00BE2AB4" w:rsidRPr="00A2534B" w:rsidRDefault="00C9418F" w:rsidP="00A002C5">
      <w:pPr>
        <w:autoSpaceDE w:val="0"/>
        <w:autoSpaceDN w:val="0"/>
        <w:adjustRightInd w:val="0"/>
        <w:spacing w:after="0"/>
        <w:rPr>
          <w:color w:val="000000" w:themeColor="text1"/>
        </w:rPr>
      </w:pPr>
      <w:r w:rsidRPr="00A2534B">
        <w:rPr>
          <w:rFonts w:eastAsiaTheme="minorEastAsia"/>
          <w:color w:val="000000" w:themeColor="text1"/>
          <w:lang w:eastAsia="zh-CN"/>
        </w:rPr>
        <w:t xml:space="preserve">For the purposes of this study to provide cement plants with the option to capture and export carbon dioxide and </w:t>
      </w:r>
      <w:r w:rsidR="00632FAD" w:rsidRPr="00A2534B">
        <w:rPr>
          <w:rFonts w:eastAsiaTheme="minorEastAsia"/>
          <w:color w:val="000000" w:themeColor="text1"/>
          <w:lang w:eastAsia="zh-CN"/>
        </w:rPr>
        <w:t xml:space="preserve">to </w:t>
      </w:r>
      <w:r w:rsidRPr="00A2534B">
        <w:rPr>
          <w:color w:val="000000" w:themeColor="text1"/>
        </w:rPr>
        <w:t>maximize CO</w:t>
      </w:r>
      <w:r w:rsidRPr="00A2534B">
        <w:rPr>
          <w:color w:val="000000" w:themeColor="text1"/>
          <w:vertAlign w:val="subscript"/>
        </w:rPr>
        <w:t>2</w:t>
      </w:r>
      <w:r w:rsidRPr="00A2534B">
        <w:rPr>
          <w:color w:val="000000" w:themeColor="text1"/>
        </w:rPr>
        <w:t xml:space="preserve"> emission reductions relative to the selected reference plant</w:t>
      </w:r>
      <w:r w:rsidRPr="00A2534B">
        <w:rPr>
          <w:rFonts w:eastAsiaTheme="minorEastAsia"/>
          <w:color w:val="000000" w:themeColor="text1"/>
          <w:lang w:eastAsia="zh-CN"/>
        </w:rPr>
        <w:t xml:space="preserve">, three </w:t>
      </w:r>
      <w:r w:rsidRPr="00A2534B">
        <w:rPr>
          <w:color w:val="000000" w:themeColor="text1"/>
        </w:rPr>
        <w:t>cases are considered; the cement plant without CCS, CCL integrated into the cement plant and oxy-fuel cement plant.</w:t>
      </w:r>
    </w:p>
    <w:p w14:paraId="02A4A15F" w14:textId="77777777" w:rsidR="00BE2AB4" w:rsidRPr="00A2534B" w:rsidRDefault="003E41FE" w:rsidP="00A002C5">
      <w:pPr>
        <w:pStyle w:val="Heading3"/>
        <w:spacing w:before="0"/>
        <w:rPr>
          <w:i w:val="0"/>
          <w:color w:val="000000" w:themeColor="text1"/>
          <w:u w:val="none"/>
        </w:rPr>
      </w:pPr>
      <w:r w:rsidRPr="00A2534B">
        <w:rPr>
          <w:i w:val="0"/>
          <w:color w:val="000000" w:themeColor="text1"/>
          <w:u w:val="none"/>
        </w:rPr>
        <w:t xml:space="preserve">Scenario 1 </w:t>
      </w:r>
      <w:r w:rsidR="00A836D9" w:rsidRPr="00A2534B">
        <w:rPr>
          <w:i w:val="0"/>
          <w:color w:val="000000" w:themeColor="text1"/>
          <w:u w:val="none"/>
        </w:rPr>
        <w:t>–</w:t>
      </w:r>
      <w:r w:rsidRPr="00A2534B">
        <w:rPr>
          <w:i w:val="0"/>
          <w:color w:val="000000" w:themeColor="text1"/>
          <w:u w:val="none"/>
        </w:rPr>
        <w:t xml:space="preserve"> </w:t>
      </w:r>
      <w:r w:rsidR="00A836D9" w:rsidRPr="00A2534B">
        <w:rPr>
          <w:i w:val="0"/>
          <w:color w:val="000000" w:themeColor="text1"/>
          <w:u w:val="none"/>
        </w:rPr>
        <w:t>base case cement plant</w:t>
      </w:r>
    </w:p>
    <w:p w14:paraId="02A4A160" w14:textId="77777777" w:rsidR="00BE2AB4" w:rsidRPr="00A2534B" w:rsidRDefault="009552D5" w:rsidP="00A002C5">
      <w:pPr>
        <w:spacing w:after="0"/>
        <w:rPr>
          <w:color w:val="000000" w:themeColor="text1"/>
        </w:rPr>
      </w:pPr>
      <w:r w:rsidRPr="00A2534B">
        <w:rPr>
          <w:color w:val="000000" w:themeColor="text1"/>
        </w:rPr>
        <w:t xml:space="preserve">Cement production involves the process of selected mineral raw materials to produce a synthetic mineral mixture (clinker) that can be ground to powder having the specified chemical composition </w:t>
      </w:r>
      <w:r w:rsidR="0015566A" w:rsidRPr="00A2534B">
        <w:rPr>
          <w:color w:val="000000" w:themeColor="text1"/>
        </w:rPr>
        <w:t xml:space="preserve">and </w:t>
      </w:r>
      <w:r w:rsidRPr="00A2534B">
        <w:rPr>
          <w:color w:val="000000" w:themeColor="text1"/>
        </w:rPr>
        <w:t>physical properties of cement.</w:t>
      </w:r>
    </w:p>
    <w:p w14:paraId="02A4A161" w14:textId="6834B52B" w:rsidR="00BE2AB4" w:rsidRPr="00A2534B" w:rsidRDefault="009552D5" w:rsidP="00A002C5">
      <w:pPr>
        <w:spacing w:after="0"/>
        <w:rPr>
          <w:color w:val="000000" w:themeColor="text1"/>
        </w:rPr>
      </w:pPr>
      <w:r w:rsidRPr="00A2534B">
        <w:rPr>
          <w:color w:val="000000" w:themeColor="text1"/>
        </w:rPr>
        <w:t xml:space="preserve">The four main processes </w:t>
      </w:r>
      <w:r w:rsidR="00D76290" w:rsidRPr="00A2534B">
        <w:rPr>
          <w:color w:val="000000" w:themeColor="text1"/>
        </w:rPr>
        <w:t>in</w:t>
      </w:r>
      <w:r w:rsidRPr="00A2534B">
        <w:rPr>
          <w:color w:val="000000" w:themeColor="text1"/>
        </w:rPr>
        <w:t xml:space="preserve"> the selected cement plan</w:t>
      </w:r>
      <w:r w:rsidR="00D76290" w:rsidRPr="00A2534B">
        <w:rPr>
          <w:color w:val="000000" w:themeColor="text1"/>
        </w:rPr>
        <w:t>t</w:t>
      </w:r>
      <w:r w:rsidRPr="00A2534B">
        <w:rPr>
          <w:color w:val="000000" w:themeColor="text1"/>
        </w:rPr>
        <w:t xml:space="preserve"> are shown in</w:t>
      </w:r>
      <w:r w:rsidR="00E73FFF" w:rsidRPr="00A2534B">
        <w:rPr>
          <w:color w:val="000000" w:themeColor="text1"/>
        </w:rPr>
        <w:t xml:space="preserve"> </w:t>
      </w:r>
      <w:r w:rsidR="00B72623" w:rsidRPr="00A2534B">
        <w:rPr>
          <w:color w:val="000000" w:themeColor="text1"/>
        </w:rPr>
        <w:t xml:space="preserve">Figure </w:t>
      </w:r>
      <w:r w:rsidR="00B27FB0" w:rsidRPr="00A2534B">
        <w:rPr>
          <w:color w:val="000000" w:themeColor="text1"/>
        </w:rPr>
        <w:t>1</w:t>
      </w:r>
      <w:r w:rsidRPr="00A2534B">
        <w:rPr>
          <w:color w:val="000000" w:themeColor="text1"/>
        </w:rPr>
        <w:t xml:space="preserve">. The gas and solid streams within the plant have a counter-current movement. The milled raw meal is fed to the cyclone preheater section. Within this system the solid feed is heated and subsequently dried by means of direct heat transfer between the hot flue gas from the pre-calciner and the raw meal particles. The number of cyclones is determined </w:t>
      </w:r>
      <w:r w:rsidR="00A21B84" w:rsidRPr="00A2534B">
        <w:rPr>
          <w:color w:val="000000" w:themeColor="text1"/>
        </w:rPr>
        <w:t>by</w:t>
      </w:r>
      <w:r w:rsidRPr="00A2534B">
        <w:rPr>
          <w:color w:val="000000" w:themeColor="text1"/>
        </w:rPr>
        <w:t xml:space="preserve"> the moisture content of the raw feed. In this case</w:t>
      </w:r>
      <w:r w:rsidR="0015566A" w:rsidRPr="00A2534B">
        <w:rPr>
          <w:color w:val="000000" w:themeColor="text1"/>
        </w:rPr>
        <w:t>,</w:t>
      </w:r>
      <w:r w:rsidRPr="00A2534B">
        <w:rPr>
          <w:color w:val="000000" w:themeColor="text1"/>
        </w:rPr>
        <w:t xml:space="preserve"> a </w:t>
      </w:r>
      <w:r w:rsidR="00D96B83" w:rsidRPr="00A2534B">
        <w:rPr>
          <w:color w:val="000000" w:themeColor="text1"/>
        </w:rPr>
        <w:t>five-staged</w:t>
      </w:r>
      <w:r w:rsidRPr="00A2534B">
        <w:rPr>
          <w:color w:val="000000" w:themeColor="text1"/>
        </w:rPr>
        <w:t xml:space="preserve"> double lined preheating section is applied. </w:t>
      </w:r>
      <w:r w:rsidR="00F76ECE" w:rsidRPr="00A2534B">
        <w:rPr>
          <w:color w:val="000000" w:themeColor="text1"/>
        </w:rPr>
        <w:t>In the preheating system the solids stream reaches the required temperatures for calcination (~800</w:t>
      </w:r>
      <w:r w:rsidR="0015566A" w:rsidRPr="00A2534B">
        <w:rPr>
          <w:color w:val="000000" w:themeColor="text1"/>
        </w:rPr>
        <w:t xml:space="preserve"> </w:t>
      </w:r>
      <w:r w:rsidR="00F76ECE" w:rsidRPr="00A2534B">
        <w:rPr>
          <w:color w:val="000000" w:themeColor="text1"/>
          <w:vertAlign w:val="superscript"/>
        </w:rPr>
        <w:t>o</w:t>
      </w:r>
      <w:r w:rsidR="00F76ECE" w:rsidRPr="00A2534B">
        <w:rPr>
          <w:color w:val="000000" w:themeColor="text1"/>
        </w:rPr>
        <w:t xml:space="preserve">C). </w:t>
      </w:r>
      <w:r w:rsidRPr="00A2534B">
        <w:rPr>
          <w:color w:val="000000" w:themeColor="text1"/>
        </w:rPr>
        <w:t xml:space="preserve">After preheating, the hot raw feed is inserted </w:t>
      </w:r>
      <w:r w:rsidR="00074383" w:rsidRPr="00A2534B">
        <w:rPr>
          <w:color w:val="000000" w:themeColor="text1"/>
        </w:rPr>
        <w:t>in</w:t>
      </w:r>
      <w:r w:rsidRPr="00A2534B">
        <w:rPr>
          <w:color w:val="000000" w:themeColor="text1"/>
        </w:rPr>
        <w:t xml:space="preserve">to the directly attached pre-calciner, where the temperature is further increased, the calcination </w:t>
      </w:r>
      <w:r w:rsidR="0015566A" w:rsidRPr="00A2534B">
        <w:rPr>
          <w:color w:val="000000" w:themeColor="text1"/>
        </w:rPr>
        <w:t xml:space="preserve">is </w:t>
      </w:r>
      <w:r w:rsidR="00DF4AC2" w:rsidRPr="00A2534B">
        <w:rPr>
          <w:color w:val="000000" w:themeColor="text1"/>
        </w:rPr>
        <w:t>finalised,</w:t>
      </w:r>
      <w:r w:rsidR="00E20923" w:rsidRPr="00A2534B">
        <w:rPr>
          <w:color w:val="000000" w:themeColor="text1"/>
        </w:rPr>
        <w:t xml:space="preserve"> and </w:t>
      </w:r>
      <w:r w:rsidR="00074383" w:rsidRPr="00A2534B">
        <w:rPr>
          <w:color w:val="000000" w:themeColor="text1"/>
        </w:rPr>
        <w:t xml:space="preserve">the </w:t>
      </w:r>
      <w:r w:rsidR="00E20923" w:rsidRPr="00A2534B">
        <w:rPr>
          <w:color w:val="000000" w:themeColor="text1"/>
        </w:rPr>
        <w:t xml:space="preserve">carbon dioxide is driven off from </w:t>
      </w:r>
      <w:r w:rsidR="00074383" w:rsidRPr="00A2534B">
        <w:rPr>
          <w:color w:val="000000" w:themeColor="text1"/>
        </w:rPr>
        <w:t xml:space="preserve">the </w:t>
      </w:r>
      <w:r w:rsidR="00E20923" w:rsidRPr="00A2534B">
        <w:rPr>
          <w:color w:val="000000" w:themeColor="text1"/>
        </w:rPr>
        <w:t>limestone</w:t>
      </w:r>
      <w:r w:rsidRPr="00A2534B">
        <w:rPr>
          <w:color w:val="000000" w:themeColor="text1"/>
        </w:rPr>
        <w:t>.</w:t>
      </w:r>
      <w:r w:rsidR="00E20923" w:rsidRPr="00A2534B">
        <w:rPr>
          <w:color w:val="000000" w:themeColor="text1"/>
        </w:rPr>
        <w:t xml:space="preserve"> </w:t>
      </w:r>
      <w:r w:rsidRPr="00A2534B">
        <w:rPr>
          <w:color w:val="000000" w:themeColor="text1"/>
        </w:rPr>
        <w:t xml:space="preserve">The clinkerisation of the hot feed takes place in the rotary kiln unit. To finalise the clinker phase formation and sintering of the particles, the solid temperature is further increased up to a maximum </w:t>
      </w:r>
      <w:r w:rsidR="00A21B84" w:rsidRPr="00A2534B">
        <w:rPr>
          <w:color w:val="000000" w:themeColor="text1"/>
        </w:rPr>
        <w:t xml:space="preserve">of </w:t>
      </w:r>
      <w:r w:rsidRPr="00A2534B">
        <w:rPr>
          <w:color w:val="000000" w:themeColor="text1"/>
        </w:rPr>
        <w:t xml:space="preserve">1450°C by means of </w:t>
      </w:r>
      <w:r w:rsidR="003148CE" w:rsidRPr="00A2534B">
        <w:rPr>
          <w:color w:val="000000" w:themeColor="text1"/>
        </w:rPr>
        <w:t xml:space="preserve">the </w:t>
      </w:r>
      <w:r w:rsidRPr="00A2534B">
        <w:rPr>
          <w:color w:val="000000" w:themeColor="text1"/>
        </w:rPr>
        <w:t xml:space="preserve">combustion of </w:t>
      </w:r>
      <w:r w:rsidR="00E20923" w:rsidRPr="00A2534B">
        <w:rPr>
          <w:color w:val="000000" w:themeColor="text1"/>
        </w:rPr>
        <w:t>fossil</w:t>
      </w:r>
      <w:r w:rsidRPr="00A2534B">
        <w:rPr>
          <w:color w:val="000000" w:themeColor="text1"/>
        </w:rPr>
        <w:t xml:space="preserve"> fuel. To reduce the complexity of the process</w:t>
      </w:r>
      <w:r w:rsidR="0015566A" w:rsidRPr="00A2534B">
        <w:rPr>
          <w:color w:val="000000" w:themeColor="text1"/>
        </w:rPr>
        <w:t xml:space="preserve"> modelling</w:t>
      </w:r>
      <w:r w:rsidRPr="00A2534B">
        <w:rPr>
          <w:color w:val="000000" w:themeColor="text1"/>
        </w:rPr>
        <w:t>, some simplifications need to be made</w:t>
      </w:r>
      <w:r w:rsidR="006D1212" w:rsidRPr="00A2534B">
        <w:rPr>
          <w:color w:val="000000" w:themeColor="text1"/>
        </w:rPr>
        <w:t xml:space="preserve"> in comparison to the selected cement plant layout</w:t>
      </w:r>
      <w:r w:rsidRPr="00A2534B">
        <w:rPr>
          <w:color w:val="000000" w:themeColor="text1"/>
        </w:rPr>
        <w:t>:</w:t>
      </w:r>
    </w:p>
    <w:p w14:paraId="02A4A162" w14:textId="77777777" w:rsidR="00BE2AB4" w:rsidRPr="00A2534B" w:rsidRDefault="009552D5" w:rsidP="00A002C5">
      <w:pPr>
        <w:spacing w:after="0"/>
        <w:ind w:left="1134" w:hanging="567"/>
        <w:rPr>
          <w:color w:val="000000" w:themeColor="text1"/>
        </w:rPr>
      </w:pPr>
      <w:r w:rsidRPr="00A2534B">
        <w:rPr>
          <w:color w:val="000000" w:themeColor="text1"/>
        </w:rPr>
        <w:t>•</w:t>
      </w:r>
      <w:r w:rsidRPr="00A2534B">
        <w:rPr>
          <w:color w:val="000000" w:themeColor="text1"/>
        </w:rPr>
        <w:tab/>
        <w:t xml:space="preserve">Ideal </w:t>
      </w:r>
      <w:r w:rsidR="0015566A" w:rsidRPr="00A2534B">
        <w:rPr>
          <w:color w:val="000000" w:themeColor="text1"/>
        </w:rPr>
        <w:t>gas-</w:t>
      </w:r>
      <w:r w:rsidRPr="00A2534B">
        <w:rPr>
          <w:color w:val="000000" w:themeColor="text1"/>
        </w:rPr>
        <w:t xml:space="preserve">solid separation within </w:t>
      </w:r>
      <w:r w:rsidR="0015566A" w:rsidRPr="00A2534B">
        <w:rPr>
          <w:color w:val="000000" w:themeColor="text1"/>
        </w:rPr>
        <w:t xml:space="preserve">each </w:t>
      </w:r>
      <w:r w:rsidRPr="00A2534B">
        <w:rPr>
          <w:color w:val="000000" w:themeColor="text1"/>
        </w:rPr>
        <w:t>cyclone</w:t>
      </w:r>
    </w:p>
    <w:p w14:paraId="02A4A163" w14:textId="77777777" w:rsidR="00BE2AB4" w:rsidRPr="00A2534B" w:rsidRDefault="009552D5" w:rsidP="00A002C5">
      <w:pPr>
        <w:spacing w:after="0"/>
        <w:ind w:left="1134" w:hanging="567"/>
        <w:rPr>
          <w:color w:val="000000" w:themeColor="text1"/>
        </w:rPr>
      </w:pPr>
      <w:r w:rsidRPr="00A2534B">
        <w:rPr>
          <w:color w:val="000000" w:themeColor="text1"/>
        </w:rPr>
        <w:t>•</w:t>
      </w:r>
      <w:r w:rsidRPr="00A2534B">
        <w:rPr>
          <w:color w:val="000000" w:themeColor="text1"/>
        </w:rPr>
        <w:tab/>
        <w:t xml:space="preserve">Reference hard coal as </w:t>
      </w:r>
      <w:r w:rsidR="006D1212" w:rsidRPr="00A2534B">
        <w:rPr>
          <w:color w:val="000000" w:themeColor="text1"/>
        </w:rPr>
        <w:t xml:space="preserve">fuel </w:t>
      </w:r>
      <w:r w:rsidRPr="00A2534B">
        <w:rPr>
          <w:color w:val="000000" w:themeColor="text1"/>
        </w:rPr>
        <w:t>for pre-calciner and rotary kiln</w:t>
      </w:r>
    </w:p>
    <w:p w14:paraId="5C755E8D" w14:textId="0647AB81" w:rsidR="00E20923" w:rsidRPr="00A2534B" w:rsidRDefault="00E20923" w:rsidP="00A002C5">
      <w:pPr>
        <w:spacing w:after="0"/>
        <w:rPr>
          <w:color w:val="000000" w:themeColor="text1"/>
        </w:rPr>
      </w:pPr>
      <w:r w:rsidRPr="00A2534B">
        <w:rPr>
          <w:color w:val="000000" w:themeColor="text1"/>
        </w:rPr>
        <w:t xml:space="preserve">After passing the kiln, the hot clinker is cooled in the air blown clinker cooler, where heat is recovered from the hot clinker product. The resulting hot air is split into three parts. Two parts are used as primary / secondary combustion air inside the kiln and the pre-calciner, the heat contained in the third part is used in other sections of the </w:t>
      </w:r>
      <w:r w:rsidRPr="00A2534B">
        <w:rPr>
          <w:color w:val="000000" w:themeColor="text1"/>
        </w:rPr>
        <w:lastRenderedPageBreak/>
        <w:t>cement plant (e.g. raw meal milling). The cement plant described thus, will constitute Scenario 1 – the base case. The modelling for clinker production is based on the following main chemical reactions which take place during a rotary kiln at different reaction zones [</w:t>
      </w:r>
      <w:r w:rsidR="00C6040A" w:rsidRPr="00A2534B">
        <w:rPr>
          <w:color w:val="000000" w:themeColor="text1"/>
        </w:rPr>
        <w:t>4</w:t>
      </w:r>
      <w:r w:rsidR="00FA2BF4" w:rsidRPr="00A2534B">
        <w:rPr>
          <w:color w:val="000000" w:themeColor="text1"/>
        </w:rPr>
        <w:t>3</w:t>
      </w:r>
      <w:r w:rsidRPr="00A2534B">
        <w:rPr>
          <w:color w:val="000000" w:themeColor="text1"/>
        </w:rPr>
        <w:t>].</w:t>
      </w:r>
    </w:p>
    <w:p w14:paraId="1DB93BF7" w14:textId="62420191" w:rsidR="00E20923" w:rsidRPr="00A2534B" w:rsidRDefault="00526999" w:rsidP="00A002C5">
      <w:pPr>
        <w:spacing w:after="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CaCO</m:t>
            </m:r>
          </m:e>
          <m:sub>
            <m:r>
              <w:rPr>
                <w:rFonts w:ascii="Cambria Math" w:hAnsi="Cambria Math"/>
                <w:color w:val="000000" w:themeColor="text1"/>
              </w:rPr>
              <m:t>3</m:t>
            </m:r>
          </m:sub>
        </m:sSub>
        <m:r>
          <w:rPr>
            <w:rFonts w:ascii="Cambria Math" w:hAnsi="Cambria Math"/>
            <w:color w:val="000000" w:themeColor="text1"/>
          </w:rPr>
          <m:t>→CaO+</m:t>
        </m:r>
        <m:sSub>
          <m:sSubPr>
            <m:ctrlPr>
              <w:rPr>
                <w:rFonts w:ascii="Cambria Math" w:hAnsi="Cambria Math"/>
                <w:i/>
                <w:color w:val="000000" w:themeColor="text1"/>
              </w:rPr>
            </m:ctrlPr>
          </m:sSubPr>
          <m:e>
            <m:r>
              <w:rPr>
                <w:rFonts w:ascii="Cambria Math" w:hAnsi="Cambria Math"/>
                <w:color w:val="000000" w:themeColor="text1"/>
              </w:rPr>
              <m:t>CO</m:t>
            </m:r>
          </m:e>
          <m:sub>
            <m:r>
              <w:rPr>
                <w:rFonts w:ascii="Cambria Math" w:hAnsi="Cambria Math"/>
                <w:color w:val="000000" w:themeColor="text1"/>
              </w:rPr>
              <m:t>2</m:t>
            </m:r>
          </m:sub>
        </m:sSub>
        <m:r>
          <w:rPr>
            <w:rFonts w:ascii="Cambria Math" w:hAnsi="Cambria Math"/>
            <w:color w:val="000000" w:themeColor="text1"/>
          </w:rPr>
          <m:t>+∆H,       ∆</m:t>
        </m:r>
        <m:sSub>
          <m:sSubPr>
            <m:ctrlPr>
              <w:rPr>
                <w:rFonts w:ascii="Cambria Math" w:hAnsi="Cambria Math"/>
                <w:i/>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w:rPr>
            <w:rFonts w:ascii="Cambria Math" w:hAnsi="Cambria Math"/>
            <w:color w:val="000000" w:themeColor="text1"/>
          </w:rPr>
          <m:t>=+178.2kJ/mol</m:t>
        </m:r>
      </m:oMath>
      <w:r w:rsidR="00E20923" w:rsidRPr="00A2534B">
        <w:rPr>
          <w:color w:val="000000" w:themeColor="text1"/>
        </w:rPr>
        <w:tab/>
      </w:r>
      <w:r w:rsidR="00E20923" w:rsidRPr="00A2534B">
        <w:rPr>
          <w:color w:val="000000" w:themeColor="text1"/>
        </w:rPr>
        <w:tab/>
      </w:r>
      <w:r w:rsidR="00E20923" w:rsidRPr="00A2534B">
        <w:rPr>
          <w:color w:val="000000" w:themeColor="text1"/>
        </w:rPr>
        <w:tab/>
        <w:t>(2)</w:t>
      </w:r>
    </w:p>
    <w:p w14:paraId="663E260E" w14:textId="77777777" w:rsidR="00E20923" w:rsidRPr="00A2534B" w:rsidRDefault="00E20923" w:rsidP="00A002C5">
      <w:pPr>
        <w:spacing w:after="0"/>
        <w:jc w:val="center"/>
        <w:rPr>
          <w:color w:val="000000" w:themeColor="text1"/>
        </w:rPr>
      </w:pPr>
      <m:oMath>
        <m:r>
          <w:rPr>
            <w:rFonts w:ascii="Cambria Math" w:hAnsi="Cambria Math"/>
            <w:color w:val="000000" w:themeColor="text1"/>
          </w:rPr>
          <m:t>2CaO+Si</m:t>
        </m:r>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r>
          <w:rPr>
            <w:rFonts w:ascii="Cambria Math" w:hAnsi="Cambria Math"/>
            <w:color w:val="000000" w:themeColor="text1"/>
          </w:rPr>
          <m:t>S+∆H        ∆</m:t>
        </m:r>
        <m:sSub>
          <m:sSubPr>
            <m:ctrlPr>
              <w:rPr>
                <w:rFonts w:ascii="Cambria Math" w:hAnsi="Cambria Math"/>
                <w:i/>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w:rPr>
            <w:rFonts w:ascii="Cambria Math" w:hAnsi="Cambria Math"/>
            <w:color w:val="000000" w:themeColor="text1"/>
          </w:rPr>
          <m:t>=-126.4kJ/mol</m:t>
        </m:r>
      </m:oMath>
      <w:r w:rsidRPr="00A2534B">
        <w:rPr>
          <w:color w:val="000000" w:themeColor="text1"/>
        </w:rPr>
        <w:tab/>
      </w:r>
      <w:r w:rsidRPr="00A2534B">
        <w:rPr>
          <w:color w:val="000000" w:themeColor="text1"/>
        </w:rPr>
        <w:tab/>
      </w:r>
      <w:r w:rsidRPr="00A2534B">
        <w:rPr>
          <w:color w:val="000000" w:themeColor="text1"/>
        </w:rPr>
        <w:tab/>
        <w:t>(3)</w:t>
      </w:r>
    </w:p>
    <w:p w14:paraId="7946D12E" w14:textId="77777777" w:rsidR="00E20923" w:rsidRPr="00A2534B" w:rsidRDefault="00E20923" w:rsidP="00A002C5">
      <w:pPr>
        <w:spacing w:after="0"/>
        <w:jc w:val="center"/>
        <w:rPr>
          <w:color w:val="000000" w:themeColor="text1"/>
        </w:rPr>
      </w:pPr>
      <m:oMath>
        <m:r>
          <w:rPr>
            <w:rFonts w:ascii="Cambria Math" w:hAnsi="Cambria Math"/>
            <w:color w:val="000000" w:themeColor="text1"/>
          </w:rPr>
          <m:t>3CaO+Si</m:t>
        </m:r>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3</m:t>
            </m:r>
          </m:sub>
        </m:sSub>
        <m:r>
          <w:rPr>
            <w:rFonts w:ascii="Cambria Math" w:hAnsi="Cambria Math"/>
            <w:color w:val="000000" w:themeColor="text1"/>
          </w:rPr>
          <m:t>S+∆H        ∆</m:t>
        </m:r>
        <m:sSub>
          <m:sSubPr>
            <m:ctrlPr>
              <w:rPr>
                <w:rFonts w:ascii="Cambria Math" w:hAnsi="Cambria Math"/>
                <w:i/>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w:rPr>
            <w:rFonts w:ascii="Cambria Math" w:hAnsi="Cambria Math"/>
            <w:color w:val="000000" w:themeColor="text1"/>
          </w:rPr>
          <m:t>=-113.0kJ/mol</m:t>
        </m:r>
      </m:oMath>
      <w:r w:rsidRPr="00A2534B">
        <w:rPr>
          <w:color w:val="000000" w:themeColor="text1"/>
        </w:rPr>
        <w:tab/>
      </w:r>
      <w:r w:rsidRPr="00A2534B">
        <w:rPr>
          <w:color w:val="000000" w:themeColor="text1"/>
        </w:rPr>
        <w:tab/>
      </w:r>
      <w:r w:rsidRPr="00A2534B">
        <w:rPr>
          <w:color w:val="000000" w:themeColor="text1"/>
        </w:rPr>
        <w:tab/>
        <w:t>(4)</w:t>
      </w:r>
    </w:p>
    <w:p w14:paraId="2CD3D9B5" w14:textId="77777777" w:rsidR="00E20923" w:rsidRPr="00A2534B" w:rsidRDefault="00E20923" w:rsidP="00A002C5">
      <w:pPr>
        <w:spacing w:after="0"/>
        <w:jc w:val="center"/>
        <w:rPr>
          <w:color w:val="000000" w:themeColor="text1"/>
        </w:rPr>
      </w:pPr>
      <m:oMath>
        <m:r>
          <w:rPr>
            <w:rFonts w:ascii="Cambria Math" w:hAnsi="Cambria Math"/>
            <w:color w:val="000000" w:themeColor="text1"/>
          </w:rPr>
          <m:t>3CaO+</m:t>
        </m:r>
        <m:sSub>
          <m:sSubPr>
            <m:ctrlPr>
              <w:rPr>
                <w:rFonts w:ascii="Cambria Math" w:hAnsi="Cambria Math"/>
                <w:i/>
                <w:color w:val="000000" w:themeColor="text1"/>
              </w:rPr>
            </m:ctrlPr>
          </m:sSubPr>
          <m:e>
            <m:r>
              <w:rPr>
                <w:rFonts w:ascii="Cambria Math" w:hAnsi="Cambria Math"/>
                <w:color w:val="000000" w:themeColor="text1"/>
              </w:rPr>
              <m:t>Al</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3</m:t>
            </m:r>
          </m:sub>
        </m:sSub>
        <m:r>
          <w:rPr>
            <w:rFonts w:ascii="Cambria Math" w:hAnsi="Cambria Math"/>
            <w:color w:val="000000" w:themeColor="text1"/>
          </w:rPr>
          <m:t>A+∆H        ∆</m:t>
        </m:r>
        <m:sSub>
          <m:sSubPr>
            <m:ctrlPr>
              <w:rPr>
                <w:rFonts w:ascii="Cambria Math" w:hAnsi="Cambria Math"/>
                <w:i/>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w:rPr>
            <w:rFonts w:ascii="Cambria Math" w:hAnsi="Cambria Math"/>
            <w:color w:val="000000" w:themeColor="text1"/>
          </w:rPr>
          <m:t>=-7.3kJ/mol</m:t>
        </m:r>
      </m:oMath>
      <w:r w:rsidRPr="00A2534B">
        <w:rPr>
          <w:color w:val="000000" w:themeColor="text1"/>
        </w:rPr>
        <w:tab/>
      </w:r>
      <w:r w:rsidRPr="00A2534B">
        <w:rPr>
          <w:color w:val="000000" w:themeColor="text1"/>
        </w:rPr>
        <w:tab/>
      </w:r>
      <w:r w:rsidRPr="00A2534B">
        <w:rPr>
          <w:color w:val="000000" w:themeColor="text1"/>
        </w:rPr>
        <w:tab/>
        <w:t>(5)</w:t>
      </w:r>
    </w:p>
    <w:p w14:paraId="5653C24E" w14:textId="77777777" w:rsidR="00E20923" w:rsidRPr="00A2534B" w:rsidRDefault="00526999" w:rsidP="00A002C5">
      <w:pPr>
        <w:spacing w:after="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Al</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r>
          <w:rPr>
            <w:rFonts w:ascii="Cambria Math" w:hAnsi="Cambria Math"/>
            <w:color w:val="000000" w:themeColor="text1"/>
          </w:rPr>
          <m:t>+4Si</m:t>
        </m:r>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O→A</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4</m:t>
            </m:r>
          </m:sub>
        </m:sSub>
        <m:r>
          <w:rPr>
            <w:rFonts w:ascii="Cambria Math" w:hAnsi="Cambria Math"/>
            <w:color w:val="000000" w:themeColor="text1"/>
          </w:rPr>
          <m:t>H+∆H        ∆</m:t>
        </m:r>
        <m:sSub>
          <m:sSubPr>
            <m:ctrlPr>
              <w:rPr>
                <w:rFonts w:ascii="Cambria Math" w:hAnsi="Cambria Math"/>
                <w:i/>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w:rPr>
            <w:rFonts w:ascii="Cambria Math" w:hAnsi="Cambria Math"/>
            <w:color w:val="000000" w:themeColor="text1"/>
          </w:rPr>
          <m:t xml:space="preserve">=-80.7kJ/mol </m:t>
        </m:r>
      </m:oMath>
      <w:r w:rsidR="00E20923" w:rsidRPr="00A2534B">
        <w:rPr>
          <w:color w:val="000000" w:themeColor="text1"/>
        </w:rPr>
        <w:tab/>
        <w:t>(6)</w:t>
      </w:r>
    </w:p>
    <w:p w14:paraId="66520419" w14:textId="77777777" w:rsidR="00E20923" w:rsidRPr="00A2534B" w:rsidRDefault="00526999" w:rsidP="00A002C5">
      <w:pPr>
        <w:spacing w:after="0"/>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Al</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3</m:t>
            </m:r>
          </m:sub>
        </m:sSub>
        <m:r>
          <w:rPr>
            <w:rFonts w:ascii="Cambria Math" w:hAnsi="Cambria Math"/>
            <w:color w:val="000000" w:themeColor="text1"/>
          </w:rPr>
          <m:t>+2Si</m:t>
        </m:r>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2</m:t>
            </m:r>
          </m:sub>
        </m:sSub>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O→A</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+∆H        ∆</m:t>
        </m:r>
        <m:sSub>
          <m:sSubPr>
            <m:ctrlPr>
              <w:rPr>
                <w:rFonts w:ascii="Cambria Math" w:hAnsi="Cambria Math"/>
                <w:i/>
                <w:color w:val="000000" w:themeColor="text1"/>
              </w:rPr>
            </m:ctrlPr>
          </m:sSubPr>
          <m:e>
            <m:r>
              <w:rPr>
                <w:rFonts w:ascii="Cambria Math" w:hAnsi="Cambria Math"/>
                <w:color w:val="000000" w:themeColor="text1"/>
              </w:rPr>
              <m:t>H</m:t>
            </m:r>
          </m:e>
          <m:sub>
            <m:sSup>
              <m:sSupPr>
                <m:ctrlPr>
                  <w:rPr>
                    <w:rFonts w:ascii="Cambria Math" w:hAnsi="Cambria Math"/>
                    <w:i/>
                    <w:color w:val="000000" w:themeColor="text1"/>
                  </w:rPr>
                </m:ctrlPr>
              </m:sSupPr>
              <m:e>
                <m:r>
                  <w:rPr>
                    <w:rFonts w:ascii="Cambria Math" w:hAnsi="Cambria Math"/>
                    <w:color w:val="000000" w:themeColor="text1"/>
                  </w:rPr>
                  <m:t>25</m:t>
                </m:r>
              </m:e>
              <m:sup>
                <m:r>
                  <w:rPr>
                    <w:rFonts w:ascii="Cambria Math" w:hAnsi="Cambria Math"/>
                    <w:color w:val="000000" w:themeColor="text1"/>
                  </w:rPr>
                  <m:t>o</m:t>
                </m:r>
              </m:sup>
            </m:sSup>
            <m:r>
              <w:rPr>
                <w:rFonts w:ascii="Cambria Math" w:hAnsi="Cambria Math"/>
                <w:color w:val="000000" w:themeColor="text1"/>
              </w:rPr>
              <m:t>C</m:t>
            </m:r>
          </m:sub>
        </m:sSub>
        <m:r>
          <w:rPr>
            <w:rFonts w:ascii="Cambria Math" w:hAnsi="Cambria Math"/>
            <w:color w:val="000000" w:themeColor="text1"/>
          </w:rPr>
          <m:t>=-7.3kJ/mol</m:t>
        </m:r>
      </m:oMath>
      <w:r w:rsidR="00E20923" w:rsidRPr="00A2534B">
        <w:rPr>
          <w:color w:val="000000" w:themeColor="text1"/>
        </w:rPr>
        <w:tab/>
        <w:t>(7)</w:t>
      </w:r>
    </w:p>
    <w:p w14:paraId="73742425" w14:textId="1942FDE1" w:rsidR="00E20923" w:rsidRPr="00A2534B" w:rsidRDefault="00E20923" w:rsidP="00A002C5">
      <w:pPr>
        <w:spacing w:after="0"/>
        <w:rPr>
          <w:color w:val="000000" w:themeColor="text1"/>
        </w:rPr>
      </w:pPr>
      <w:r w:rsidRPr="00A2534B">
        <w:rPr>
          <w:color w:val="000000" w:themeColor="text1"/>
        </w:rPr>
        <w:t>Where C</w:t>
      </w:r>
      <w:r w:rsidRPr="00A2534B">
        <w:rPr>
          <w:color w:val="000000" w:themeColor="text1"/>
          <w:vertAlign w:val="subscript"/>
        </w:rPr>
        <w:t>2</w:t>
      </w:r>
      <w:r w:rsidRPr="00A2534B">
        <w:rPr>
          <w:color w:val="000000" w:themeColor="text1"/>
        </w:rPr>
        <w:t>S, C</w:t>
      </w:r>
      <w:r w:rsidRPr="00A2534B">
        <w:rPr>
          <w:color w:val="000000" w:themeColor="text1"/>
          <w:vertAlign w:val="subscript"/>
        </w:rPr>
        <w:t>3</w:t>
      </w:r>
      <w:r w:rsidRPr="00A2534B">
        <w:rPr>
          <w:color w:val="000000" w:themeColor="text1"/>
        </w:rPr>
        <w:t>S, C</w:t>
      </w:r>
      <w:r w:rsidRPr="00A2534B">
        <w:rPr>
          <w:color w:val="000000" w:themeColor="text1"/>
          <w:vertAlign w:val="subscript"/>
        </w:rPr>
        <w:t>3</w:t>
      </w:r>
      <w:r w:rsidRPr="00A2534B">
        <w:rPr>
          <w:color w:val="000000" w:themeColor="text1"/>
        </w:rPr>
        <w:t>A, AS</w:t>
      </w:r>
      <w:r w:rsidRPr="00A2534B">
        <w:rPr>
          <w:color w:val="000000" w:themeColor="text1"/>
          <w:vertAlign w:val="subscript"/>
        </w:rPr>
        <w:t>4</w:t>
      </w:r>
      <w:r w:rsidRPr="00A2534B">
        <w:rPr>
          <w:color w:val="000000" w:themeColor="text1"/>
        </w:rPr>
        <w:t>H and AS</w:t>
      </w:r>
      <w:r w:rsidRPr="00A2534B">
        <w:rPr>
          <w:color w:val="000000" w:themeColor="text1"/>
          <w:vertAlign w:val="subscript"/>
        </w:rPr>
        <w:t>2</w:t>
      </w:r>
      <w:r w:rsidRPr="00A2534B">
        <w:rPr>
          <w:color w:val="000000" w:themeColor="text1"/>
        </w:rPr>
        <w:t>H</w:t>
      </w:r>
      <w:r w:rsidRPr="00A2534B">
        <w:rPr>
          <w:color w:val="000000" w:themeColor="text1"/>
          <w:vertAlign w:val="subscript"/>
        </w:rPr>
        <w:t>2</w:t>
      </w:r>
      <w:r w:rsidRPr="00A2534B">
        <w:rPr>
          <w:color w:val="000000" w:themeColor="text1"/>
        </w:rPr>
        <w:t xml:space="preserve"> are Dicalcium Silicate, Tricalcium Silicate, Tricalcium Aluminate, Pyrophyllite and Kaolinite, respectively.</w:t>
      </w:r>
    </w:p>
    <w:p w14:paraId="02A4A168" w14:textId="0FCF65B1" w:rsidR="00BE2AB4" w:rsidRPr="00A2534B" w:rsidRDefault="00C6040A" w:rsidP="00A002C5">
      <w:pPr>
        <w:spacing w:after="0"/>
        <w:rPr>
          <w:color w:val="000000" w:themeColor="text1"/>
        </w:rPr>
      </w:pPr>
      <w:r w:rsidRPr="00A2534B">
        <w:rPr>
          <w:color w:val="000000" w:themeColor="text1"/>
        </w:rPr>
        <w:t xml:space="preserve">2.3.2 </w:t>
      </w:r>
      <w:r w:rsidR="00E73FFF" w:rsidRPr="00A2534B">
        <w:rPr>
          <w:color w:val="000000" w:themeColor="text1"/>
        </w:rPr>
        <w:t>Scenario</w:t>
      </w:r>
      <w:r w:rsidR="009552D5" w:rsidRPr="00A2534B">
        <w:rPr>
          <w:color w:val="000000" w:themeColor="text1"/>
        </w:rPr>
        <w:t xml:space="preserve"> 2 – CCL Integration </w:t>
      </w:r>
    </w:p>
    <w:p w14:paraId="02A4A169" w14:textId="2C375DB6" w:rsidR="00BE2AB4" w:rsidRPr="00A2534B" w:rsidRDefault="00D76290" w:rsidP="00A002C5">
      <w:pPr>
        <w:spacing w:after="0"/>
        <w:rPr>
          <w:color w:val="000000" w:themeColor="text1"/>
        </w:rPr>
      </w:pPr>
      <w:r w:rsidRPr="00A2534B">
        <w:rPr>
          <w:color w:val="000000" w:themeColor="text1"/>
        </w:rPr>
        <w:t xml:space="preserve">In </w:t>
      </w:r>
      <w:r w:rsidR="009C19A7" w:rsidRPr="00A2534B">
        <w:rPr>
          <w:color w:val="000000" w:themeColor="text1"/>
        </w:rPr>
        <w:t>Scenario 2</w:t>
      </w:r>
      <w:r w:rsidR="0097218E" w:rsidRPr="00A2534B">
        <w:rPr>
          <w:color w:val="000000" w:themeColor="text1"/>
        </w:rPr>
        <w:t>,</w:t>
      </w:r>
      <w:r w:rsidR="009C19A7" w:rsidRPr="00A2534B">
        <w:rPr>
          <w:color w:val="000000" w:themeColor="text1"/>
        </w:rPr>
        <w:t xml:space="preserve"> </w:t>
      </w:r>
      <w:r w:rsidR="0097218E" w:rsidRPr="00A2534B">
        <w:rPr>
          <w:color w:val="000000" w:themeColor="text1"/>
        </w:rPr>
        <w:t xml:space="preserve">a </w:t>
      </w:r>
      <w:r w:rsidR="009C19A7" w:rsidRPr="00A2534B">
        <w:rPr>
          <w:color w:val="000000" w:themeColor="text1"/>
        </w:rPr>
        <w:t xml:space="preserve">CCL </w:t>
      </w:r>
      <w:r w:rsidR="0097218E" w:rsidRPr="00A2534B">
        <w:rPr>
          <w:color w:val="000000" w:themeColor="text1"/>
        </w:rPr>
        <w:t xml:space="preserve">unit </w:t>
      </w:r>
      <w:r w:rsidR="009C19A7" w:rsidRPr="00A2534B">
        <w:rPr>
          <w:color w:val="000000" w:themeColor="text1"/>
        </w:rPr>
        <w:t xml:space="preserve">is integrated </w:t>
      </w:r>
      <w:r w:rsidR="00F975AA" w:rsidRPr="00A2534B">
        <w:rPr>
          <w:color w:val="000000" w:themeColor="text1"/>
        </w:rPr>
        <w:t>at the back-end of the</w:t>
      </w:r>
      <w:r w:rsidR="009C19A7" w:rsidRPr="00A2534B">
        <w:rPr>
          <w:color w:val="000000" w:themeColor="text1"/>
        </w:rPr>
        <w:t xml:space="preserve"> cement plant. </w:t>
      </w:r>
      <w:r w:rsidR="009552D5" w:rsidRPr="00A2534B">
        <w:rPr>
          <w:color w:val="000000" w:themeColor="text1"/>
        </w:rPr>
        <w:t>The flue gas is extracted directly after the first stage of the cyclone preheating tower. This minimises the adaption to the cement plant</w:t>
      </w:r>
      <w:r w:rsidR="0028412F" w:rsidRPr="00A2534B">
        <w:rPr>
          <w:color w:val="000000" w:themeColor="text1"/>
        </w:rPr>
        <w:t xml:space="preserve"> in the case of a retrofit</w:t>
      </w:r>
      <w:r w:rsidR="009552D5" w:rsidRPr="00A2534B">
        <w:rPr>
          <w:color w:val="000000" w:themeColor="text1"/>
        </w:rPr>
        <w:t>. The purge material extracted from the calciner is directly fed to the</w:t>
      </w:r>
      <w:r w:rsidR="00C6040A" w:rsidRPr="00A2534B">
        <w:rPr>
          <w:color w:val="000000" w:themeColor="text1"/>
        </w:rPr>
        <w:t xml:space="preserve"> rotary</w:t>
      </w:r>
      <w:r w:rsidR="009552D5" w:rsidRPr="00A2534B">
        <w:rPr>
          <w:color w:val="000000" w:themeColor="text1"/>
        </w:rPr>
        <w:t xml:space="preserve"> kiln for the final clinker formation. Sensible heat from the CO</w:t>
      </w:r>
      <w:r w:rsidR="009552D5" w:rsidRPr="00A2534B">
        <w:rPr>
          <w:color w:val="000000" w:themeColor="text1"/>
          <w:vertAlign w:val="subscript"/>
        </w:rPr>
        <w:t>2</w:t>
      </w:r>
      <w:r w:rsidR="009552D5" w:rsidRPr="00A2534B">
        <w:rPr>
          <w:color w:val="000000" w:themeColor="text1"/>
        </w:rPr>
        <w:t xml:space="preserve"> rich stream and the CO</w:t>
      </w:r>
      <w:r w:rsidR="009552D5" w:rsidRPr="00A2534B">
        <w:rPr>
          <w:color w:val="000000" w:themeColor="text1"/>
          <w:vertAlign w:val="subscript"/>
        </w:rPr>
        <w:t>2</w:t>
      </w:r>
      <w:r w:rsidR="009552D5" w:rsidRPr="00A2534B">
        <w:rPr>
          <w:color w:val="000000" w:themeColor="text1"/>
        </w:rPr>
        <w:t xml:space="preserve"> depleted flue gas stream is recuperated for the steam genera</w:t>
      </w:r>
      <w:r w:rsidR="00E73FFF" w:rsidRPr="00A2534B">
        <w:rPr>
          <w:color w:val="000000" w:themeColor="text1"/>
        </w:rPr>
        <w:t>tion of the water-steam cycle, a</w:t>
      </w:r>
      <w:r w:rsidR="009552D5" w:rsidRPr="00A2534B">
        <w:rPr>
          <w:color w:val="000000" w:themeColor="text1"/>
        </w:rPr>
        <w:t xml:space="preserve">s </w:t>
      </w:r>
      <w:r w:rsidR="00F975AA" w:rsidRPr="00A2534B">
        <w:rPr>
          <w:color w:val="000000" w:themeColor="text1"/>
        </w:rPr>
        <w:t xml:space="preserve">well as </w:t>
      </w:r>
      <w:r w:rsidR="009552D5" w:rsidRPr="00A2534B">
        <w:rPr>
          <w:color w:val="000000" w:themeColor="text1"/>
        </w:rPr>
        <w:t>the heat recovered carbonator</w:t>
      </w:r>
      <w:r w:rsidR="00F975AA" w:rsidRPr="00A2534B">
        <w:rPr>
          <w:color w:val="000000" w:themeColor="text1"/>
        </w:rPr>
        <w:t xml:space="preserve"> reactor</w:t>
      </w:r>
      <w:r w:rsidR="009552D5" w:rsidRPr="00A2534B">
        <w:rPr>
          <w:color w:val="000000" w:themeColor="text1"/>
        </w:rPr>
        <w:t xml:space="preserve">. </w:t>
      </w:r>
      <w:r w:rsidR="00803D6F" w:rsidRPr="00A2534B">
        <w:rPr>
          <w:color w:val="000000" w:themeColor="text1"/>
        </w:rPr>
        <w:t>The cooled CO</w:t>
      </w:r>
      <w:r w:rsidR="00803D6F" w:rsidRPr="00A2534B">
        <w:rPr>
          <w:color w:val="000000" w:themeColor="text1"/>
          <w:vertAlign w:val="subscript"/>
        </w:rPr>
        <w:t>2</w:t>
      </w:r>
      <w:r w:rsidR="00803D6F" w:rsidRPr="00A2534B">
        <w:rPr>
          <w:color w:val="000000" w:themeColor="text1"/>
        </w:rPr>
        <w:t>-rich stream is then sent to the CO</w:t>
      </w:r>
      <w:r w:rsidR="00803D6F" w:rsidRPr="00A2534B">
        <w:rPr>
          <w:color w:val="000000" w:themeColor="text1"/>
          <w:vertAlign w:val="subscript"/>
        </w:rPr>
        <w:t>2</w:t>
      </w:r>
      <w:r w:rsidR="00803D6F" w:rsidRPr="00A2534B">
        <w:rPr>
          <w:color w:val="000000" w:themeColor="text1"/>
        </w:rPr>
        <w:t xml:space="preserve"> </w:t>
      </w:r>
      <w:r w:rsidR="0097218E" w:rsidRPr="00A2534B">
        <w:rPr>
          <w:color w:val="000000" w:themeColor="text1"/>
        </w:rPr>
        <w:t xml:space="preserve">purification and </w:t>
      </w:r>
      <w:r w:rsidR="00803D6F" w:rsidRPr="00A2534B">
        <w:rPr>
          <w:color w:val="000000" w:themeColor="text1"/>
        </w:rPr>
        <w:t xml:space="preserve">compression unit for </w:t>
      </w:r>
      <w:r w:rsidR="0097218E" w:rsidRPr="00A2534B">
        <w:rPr>
          <w:color w:val="000000" w:themeColor="text1"/>
        </w:rPr>
        <w:t>further treatment</w:t>
      </w:r>
      <w:r w:rsidR="00803D6F" w:rsidRPr="00A2534B">
        <w:rPr>
          <w:color w:val="000000" w:themeColor="text1"/>
        </w:rPr>
        <w:t>.</w:t>
      </w:r>
      <w:r w:rsidR="00320CE0" w:rsidRPr="00A2534B">
        <w:rPr>
          <w:color w:val="000000" w:themeColor="text1"/>
        </w:rPr>
        <w:t xml:space="preserve"> A schematic diagram is shown in Figure </w:t>
      </w:r>
      <w:r w:rsidR="00B27FB0" w:rsidRPr="00A2534B">
        <w:rPr>
          <w:color w:val="000000" w:themeColor="text1"/>
        </w:rPr>
        <w:t>2</w:t>
      </w:r>
      <w:r w:rsidR="00320CE0" w:rsidRPr="00A2534B">
        <w:rPr>
          <w:color w:val="000000" w:themeColor="text1"/>
        </w:rPr>
        <w:t>.</w:t>
      </w:r>
    </w:p>
    <w:p w14:paraId="02A4A16C" w14:textId="141C54B4" w:rsidR="00BE2AB4" w:rsidRPr="00A2534B" w:rsidRDefault="00E73FFF" w:rsidP="00A002C5">
      <w:pPr>
        <w:pStyle w:val="Heading3"/>
        <w:numPr>
          <w:ilvl w:val="2"/>
          <w:numId w:val="8"/>
        </w:numPr>
        <w:spacing w:before="0"/>
        <w:rPr>
          <w:i w:val="0"/>
          <w:color w:val="000000" w:themeColor="text1"/>
          <w:u w:val="none"/>
        </w:rPr>
      </w:pPr>
      <w:r w:rsidRPr="00A2534B">
        <w:rPr>
          <w:i w:val="0"/>
          <w:color w:val="000000" w:themeColor="text1"/>
          <w:u w:val="none"/>
        </w:rPr>
        <w:t>Scenario</w:t>
      </w:r>
      <w:r w:rsidR="009552D5" w:rsidRPr="00A2534B">
        <w:rPr>
          <w:i w:val="0"/>
          <w:color w:val="000000" w:themeColor="text1"/>
          <w:u w:val="none"/>
        </w:rPr>
        <w:t xml:space="preserve"> 3 – Oxy</w:t>
      </w:r>
      <w:r w:rsidR="00F975AA" w:rsidRPr="00A2534B">
        <w:rPr>
          <w:i w:val="0"/>
          <w:color w:val="000000" w:themeColor="text1"/>
          <w:u w:val="none"/>
        </w:rPr>
        <w:t>-</w:t>
      </w:r>
      <w:r w:rsidR="009552D5" w:rsidRPr="00A2534B">
        <w:rPr>
          <w:i w:val="0"/>
          <w:color w:val="000000" w:themeColor="text1"/>
          <w:u w:val="none"/>
        </w:rPr>
        <w:t xml:space="preserve">fuel integration </w:t>
      </w:r>
    </w:p>
    <w:p w14:paraId="3EE5695A" w14:textId="77777777" w:rsidR="00C6040A" w:rsidRPr="00A2534B" w:rsidRDefault="00C6040A" w:rsidP="00A002C5">
      <w:pPr>
        <w:spacing w:after="0"/>
        <w:rPr>
          <w:color w:val="000000" w:themeColor="text1"/>
        </w:rPr>
      </w:pPr>
      <w:r w:rsidRPr="00A2534B">
        <w:rPr>
          <w:color w:val="000000" w:themeColor="text1"/>
        </w:rPr>
        <w:t>In Scenario 3, the base-case cement process is modified towards an oxy-fuel sustained process. Replacing air with oxygen can increase the CO</w:t>
      </w:r>
      <w:r w:rsidRPr="00A2534B">
        <w:rPr>
          <w:color w:val="000000" w:themeColor="text1"/>
          <w:vertAlign w:val="subscript"/>
        </w:rPr>
        <w:t>2</w:t>
      </w:r>
      <w:r w:rsidRPr="00A2534B">
        <w:rPr>
          <w:color w:val="000000" w:themeColor="text1"/>
        </w:rPr>
        <w:t xml:space="preserve"> concentration since little nitrogen is introduced into the system. Hereby, an ASU supplies oxygen of approximately 95 % purity. The oxygen is heated by the first stage of the clinker cooler. Fuel is combusted with the preheated oxygen and flue gas mixture. The standard counter-current heat exchange takes place and the flue gas is extracted from the first stage of the cyclone preheater. Within the recirculation, this flue gas undergoes dedusting and dehydration. The proportion of the flue gas processed is recycled to keep the temperature profile in the combustion process. The rest of the CO</w:t>
      </w:r>
      <w:r w:rsidRPr="00A2534B">
        <w:rPr>
          <w:color w:val="000000" w:themeColor="text1"/>
          <w:vertAlign w:val="subscript"/>
        </w:rPr>
        <w:t>2</w:t>
      </w:r>
      <w:r w:rsidRPr="00A2534B">
        <w:rPr>
          <w:color w:val="000000" w:themeColor="text1"/>
        </w:rPr>
        <w:t xml:space="preserve"> rich flue </w:t>
      </w:r>
      <w:r w:rsidRPr="00A2534B">
        <w:rPr>
          <w:color w:val="000000" w:themeColor="text1"/>
        </w:rPr>
        <w:lastRenderedPageBreak/>
        <w:t>gas is then purified, compressed and liquefied for safe disposal. Figure 3 shows the schematic diagram.</w:t>
      </w:r>
    </w:p>
    <w:p w14:paraId="74094127" w14:textId="39BED151" w:rsidR="00B27FB0" w:rsidRPr="00A2534B" w:rsidRDefault="00B27FB0" w:rsidP="00A002C5">
      <w:pPr>
        <w:pStyle w:val="Heading2"/>
        <w:spacing w:before="0"/>
        <w:rPr>
          <w:color w:val="000000" w:themeColor="text1"/>
        </w:rPr>
      </w:pPr>
      <w:r w:rsidRPr="00A2534B">
        <w:rPr>
          <w:color w:val="000000" w:themeColor="text1"/>
        </w:rPr>
        <w:t>CO</w:t>
      </w:r>
      <w:r w:rsidRPr="00A2534B">
        <w:rPr>
          <w:color w:val="000000" w:themeColor="text1"/>
          <w:vertAlign w:val="subscript"/>
        </w:rPr>
        <w:t>2</w:t>
      </w:r>
      <w:r w:rsidRPr="00A2534B">
        <w:rPr>
          <w:color w:val="000000" w:themeColor="text1"/>
        </w:rPr>
        <w:t xml:space="preserve"> purification and compression process</w:t>
      </w:r>
    </w:p>
    <w:p w14:paraId="6687C574" w14:textId="017D6C6F" w:rsidR="00FB2CFF" w:rsidRPr="00A2534B" w:rsidRDefault="00B27FB0" w:rsidP="00A002C5">
      <w:pPr>
        <w:autoSpaceDE w:val="0"/>
        <w:autoSpaceDN w:val="0"/>
        <w:adjustRightInd w:val="0"/>
        <w:spacing w:after="0"/>
        <w:rPr>
          <w:color w:val="000000" w:themeColor="text1"/>
        </w:rPr>
      </w:pPr>
      <w:r w:rsidRPr="00A2534B">
        <w:rPr>
          <w:color w:val="000000" w:themeColor="text1"/>
        </w:rPr>
        <w:t>As mentioned, the captured CO</w:t>
      </w:r>
      <w:r w:rsidRPr="00A2534B">
        <w:rPr>
          <w:color w:val="000000" w:themeColor="text1"/>
          <w:vertAlign w:val="subscript"/>
        </w:rPr>
        <w:t>2</w:t>
      </w:r>
      <w:r w:rsidRPr="00A2534B">
        <w:rPr>
          <w:color w:val="000000" w:themeColor="text1"/>
        </w:rPr>
        <w:t xml:space="preserve"> stream consists essentially of CO</w:t>
      </w:r>
      <w:r w:rsidRPr="00A2534B">
        <w:rPr>
          <w:color w:val="000000" w:themeColor="text1"/>
          <w:vertAlign w:val="subscript"/>
        </w:rPr>
        <w:t>2</w:t>
      </w:r>
      <w:r w:rsidRPr="00A2534B">
        <w:rPr>
          <w:color w:val="000000" w:themeColor="text1"/>
        </w:rPr>
        <w:t xml:space="preserve"> and water vapour, plus some quantities of nitrogen, oxygen, argon, acidic gases and various other trace impurities. Before the CO</w:t>
      </w:r>
      <w:r w:rsidRPr="00A2534B">
        <w:rPr>
          <w:color w:val="000000" w:themeColor="text1"/>
          <w:vertAlign w:val="subscript"/>
        </w:rPr>
        <w:t>2</w:t>
      </w:r>
      <w:r w:rsidRPr="00A2534B">
        <w:rPr>
          <w:color w:val="000000" w:themeColor="text1"/>
        </w:rPr>
        <w:t xml:space="preserve"> stream is introduced into transportation process, it will be purified to the levels required to avoid a negative impact on pipeline transportation and geological storage</w:t>
      </w:r>
      <w:r w:rsidR="002A72DF" w:rsidRPr="00A2534B">
        <w:rPr>
          <w:color w:val="000000" w:themeColor="text1"/>
        </w:rPr>
        <w:t>, such as corrosion and two-phase flow</w:t>
      </w:r>
      <w:r w:rsidRPr="00A2534B">
        <w:rPr>
          <w:color w:val="000000" w:themeColor="text1"/>
        </w:rPr>
        <w:t xml:space="preserve"> [</w:t>
      </w:r>
      <w:r w:rsidR="00FA2BF4" w:rsidRPr="00A2534B">
        <w:rPr>
          <w:color w:val="000000" w:themeColor="text1"/>
        </w:rPr>
        <w:t>44</w:t>
      </w:r>
      <w:r w:rsidR="004B12C3" w:rsidRPr="00A2534B">
        <w:rPr>
          <w:color w:val="000000" w:themeColor="text1"/>
        </w:rPr>
        <w:t xml:space="preserve">, </w:t>
      </w:r>
      <w:r w:rsidR="00670854" w:rsidRPr="00A2534B">
        <w:rPr>
          <w:color w:val="000000" w:themeColor="text1"/>
        </w:rPr>
        <w:t>45</w:t>
      </w:r>
      <w:r w:rsidRPr="00A2534B">
        <w:rPr>
          <w:color w:val="000000" w:themeColor="text1"/>
        </w:rPr>
        <w:t>]. The CO</w:t>
      </w:r>
      <w:r w:rsidRPr="00A2534B">
        <w:rPr>
          <w:color w:val="000000" w:themeColor="text1"/>
          <w:vertAlign w:val="subscript"/>
        </w:rPr>
        <w:t>2</w:t>
      </w:r>
      <w:r w:rsidRPr="00A2534B">
        <w:rPr>
          <w:color w:val="000000" w:themeColor="text1"/>
        </w:rPr>
        <w:t xml:space="preserve"> separation and liquefaction with a cryogenic purification unit are based on the physics of condensation through a series of compression and cooling steps, as illustrated in Figure 4 [</w:t>
      </w:r>
      <w:r w:rsidR="004B12C3" w:rsidRPr="00A2534B">
        <w:rPr>
          <w:color w:val="000000" w:themeColor="text1"/>
        </w:rPr>
        <w:t>4</w:t>
      </w:r>
      <w:r w:rsidR="00670854" w:rsidRPr="00A2534B">
        <w:rPr>
          <w:color w:val="000000" w:themeColor="text1"/>
        </w:rPr>
        <w:t>6</w:t>
      </w:r>
      <w:r w:rsidRPr="00A2534B">
        <w:rPr>
          <w:color w:val="000000" w:themeColor="text1"/>
        </w:rPr>
        <w:t>]. The first step of this technique consists of drying the flue gas by simple condensation, where the water content, ash and dissolved gases are removed from the flue gas stream. Thereafter, the flue gas is compressed to a dual bed desiccant drier to reduce the moisture content. The dried gas is then passed to a cryogenic distillation unit, where most of inert gases from the CO</w:t>
      </w:r>
      <w:r w:rsidRPr="00A2534B">
        <w:rPr>
          <w:color w:val="000000" w:themeColor="text1"/>
          <w:vertAlign w:val="subscript"/>
        </w:rPr>
        <w:t>2</w:t>
      </w:r>
      <w:r w:rsidRPr="00A2534B">
        <w:rPr>
          <w:color w:val="000000" w:themeColor="text1"/>
        </w:rPr>
        <w:t xml:space="preserve"> are removed using CO</w:t>
      </w:r>
      <w:r w:rsidRPr="00A2534B">
        <w:rPr>
          <w:color w:val="000000" w:themeColor="text1"/>
          <w:vertAlign w:val="subscript"/>
        </w:rPr>
        <w:t>2</w:t>
      </w:r>
      <w:r w:rsidRPr="00A2534B">
        <w:rPr>
          <w:color w:val="000000" w:themeColor="text1"/>
        </w:rPr>
        <w:t xml:space="preserve"> refrigeration. At the final stage the purified CO</w:t>
      </w:r>
      <w:r w:rsidRPr="00A2534B">
        <w:rPr>
          <w:color w:val="000000" w:themeColor="text1"/>
          <w:vertAlign w:val="subscript"/>
        </w:rPr>
        <w:t>2</w:t>
      </w:r>
      <w:r w:rsidRPr="00A2534B">
        <w:rPr>
          <w:color w:val="000000" w:themeColor="text1"/>
        </w:rPr>
        <w:t xml:space="preserve"> product is further compressed to a pressure of about 110 bars in the liquid form for transport through pipelines.</w:t>
      </w:r>
    </w:p>
    <w:p w14:paraId="4DD44BCF" w14:textId="356808BA" w:rsidR="00B27FB0" w:rsidRDefault="00B27FB0" w:rsidP="00A002C5">
      <w:pPr>
        <w:keepNext/>
        <w:spacing w:after="0"/>
        <w:jc w:val="center"/>
      </w:pPr>
    </w:p>
    <w:p w14:paraId="01D0D956" w14:textId="5E1C8C90" w:rsidR="00124BDD" w:rsidRPr="00A2534B" w:rsidRDefault="009D7737" w:rsidP="00A002C5">
      <w:pPr>
        <w:pStyle w:val="Heading2"/>
        <w:spacing w:before="0"/>
        <w:rPr>
          <w:color w:val="000000" w:themeColor="text1"/>
        </w:rPr>
      </w:pPr>
      <w:r w:rsidRPr="00A2534B">
        <w:rPr>
          <w:color w:val="000000" w:themeColor="text1"/>
        </w:rPr>
        <w:t>Modelling b</w:t>
      </w:r>
      <w:r w:rsidR="00124BDD" w:rsidRPr="00A2534B">
        <w:rPr>
          <w:color w:val="000000" w:themeColor="text1"/>
        </w:rPr>
        <w:t>oundary conditions</w:t>
      </w:r>
    </w:p>
    <w:p w14:paraId="1602E38F" w14:textId="4FE849D9" w:rsidR="002A72DF" w:rsidRPr="00A2534B" w:rsidRDefault="002A72DF" w:rsidP="00A002C5">
      <w:pPr>
        <w:spacing w:after="0"/>
        <w:rPr>
          <w:color w:val="000000" w:themeColor="text1"/>
        </w:rPr>
      </w:pPr>
      <w:r w:rsidRPr="00A2534B">
        <w:rPr>
          <w:color w:val="000000" w:themeColor="text1"/>
        </w:rPr>
        <w:t>In order to compare the CCL technology with other CO</w:t>
      </w:r>
      <w:r w:rsidRPr="00A2534B">
        <w:rPr>
          <w:color w:val="000000" w:themeColor="text1"/>
          <w:vertAlign w:val="subscript"/>
        </w:rPr>
        <w:t>2</w:t>
      </w:r>
      <w:r w:rsidRPr="00A2534B">
        <w:rPr>
          <w:color w:val="000000" w:themeColor="text1"/>
        </w:rPr>
        <w:t xml:space="preserve"> capture solutions, European best practice guidelines will be followed [</w:t>
      </w:r>
      <w:r w:rsidR="00670854" w:rsidRPr="00A2534B">
        <w:rPr>
          <w:color w:val="000000" w:themeColor="text1"/>
        </w:rPr>
        <w:t>47</w:t>
      </w:r>
      <w:r w:rsidRPr="00A2534B">
        <w:rPr>
          <w:color w:val="000000" w:themeColor="text1"/>
        </w:rPr>
        <w:t xml:space="preserve">]. </w:t>
      </w:r>
    </w:p>
    <w:p w14:paraId="07E09E46" w14:textId="77777777" w:rsidR="002A72DF" w:rsidRPr="00A2534B" w:rsidRDefault="002A72DF" w:rsidP="00A002C5">
      <w:pPr>
        <w:spacing w:after="0"/>
        <w:rPr>
          <w:color w:val="000000" w:themeColor="text1"/>
        </w:rPr>
      </w:pPr>
      <w:r w:rsidRPr="00A2534B">
        <w:rPr>
          <w:color w:val="000000" w:themeColor="text1"/>
        </w:rPr>
        <w:t xml:space="preserve">2.5.1 Feedstock </w:t>
      </w:r>
    </w:p>
    <w:p w14:paraId="4F24952E" w14:textId="6D6479CE" w:rsidR="002A72DF" w:rsidRPr="00A2534B" w:rsidRDefault="002A72DF" w:rsidP="00A002C5">
      <w:pPr>
        <w:spacing w:after="0"/>
        <w:rPr>
          <w:color w:val="000000" w:themeColor="text1"/>
        </w:rPr>
      </w:pPr>
      <w:r w:rsidRPr="00A2534B">
        <w:rPr>
          <w:color w:val="000000" w:themeColor="text1"/>
        </w:rPr>
        <w:t xml:space="preserve">The feedstock chosen will be used in the pre-calciner, the rotary cement kiln, the calciner of the CCL unit and the oxyfuel combustion cement process. Table 1 contains the basic properties of this coal type. </w:t>
      </w:r>
    </w:p>
    <w:p w14:paraId="497BF6ED" w14:textId="77777777" w:rsidR="002A72DF" w:rsidRPr="00A2534B" w:rsidRDefault="002A72DF" w:rsidP="00A002C5">
      <w:pPr>
        <w:spacing w:after="0"/>
        <w:rPr>
          <w:color w:val="000000" w:themeColor="text1"/>
        </w:rPr>
      </w:pPr>
      <w:r w:rsidRPr="00A2534B">
        <w:rPr>
          <w:color w:val="000000" w:themeColor="text1"/>
        </w:rPr>
        <w:t>2.5.2 Air separation unit</w:t>
      </w:r>
    </w:p>
    <w:p w14:paraId="33BCCD8C" w14:textId="5E481846" w:rsidR="002A72DF" w:rsidRPr="00A2534B" w:rsidRDefault="002A72DF" w:rsidP="00A002C5">
      <w:pPr>
        <w:spacing w:after="0"/>
        <w:rPr>
          <w:color w:val="000000" w:themeColor="text1"/>
        </w:rPr>
      </w:pPr>
      <w:r w:rsidRPr="00A2534B">
        <w:rPr>
          <w:color w:val="000000" w:themeColor="text1"/>
        </w:rPr>
        <w:t>The ASU simulation is not performed in the model and electricity consumption for oxygen production is assumed to be 200 kWh/t O</w:t>
      </w:r>
      <w:r w:rsidRPr="00A2534B">
        <w:rPr>
          <w:color w:val="000000" w:themeColor="text1"/>
          <w:vertAlign w:val="subscript"/>
        </w:rPr>
        <w:t>2</w:t>
      </w:r>
      <w:r w:rsidRPr="00A2534B">
        <w:rPr>
          <w:color w:val="000000" w:themeColor="text1"/>
        </w:rPr>
        <w:t xml:space="preserve"> at atmospheric pressure [</w:t>
      </w:r>
      <w:r w:rsidR="00670854" w:rsidRPr="00A2534B">
        <w:rPr>
          <w:color w:val="000000" w:themeColor="text1"/>
        </w:rPr>
        <w:t>48</w:t>
      </w:r>
      <w:r w:rsidRPr="00A2534B">
        <w:rPr>
          <w:color w:val="000000" w:themeColor="text1"/>
        </w:rPr>
        <w:t>]. This information serves as a basis for estimating the energy requirement for the ASU [</w:t>
      </w:r>
      <w:r w:rsidR="00670854" w:rsidRPr="00A2534B">
        <w:rPr>
          <w:color w:val="000000" w:themeColor="text1"/>
        </w:rPr>
        <w:t>49</w:t>
      </w:r>
      <w:r w:rsidRPr="00A2534B">
        <w:rPr>
          <w:color w:val="000000" w:themeColor="text1"/>
        </w:rPr>
        <w:t>]. It is also assumed that the ASU oxygen output has a constant oxygen purity of 95 vol.% with 1.7% N</w:t>
      </w:r>
      <w:r w:rsidRPr="00A2534B">
        <w:rPr>
          <w:color w:val="000000" w:themeColor="text1"/>
          <w:vertAlign w:val="subscript"/>
        </w:rPr>
        <w:t>2</w:t>
      </w:r>
      <w:r w:rsidRPr="00A2534B">
        <w:rPr>
          <w:color w:val="000000" w:themeColor="text1"/>
        </w:rPr>
        <w:t xml:space="preserve"> and 3.4% Argon. </w:t>
      </w:r>
    </w:p>
    <w:p w14:paraId="75AEA236" w14:textId="77777777" w:rsidR="002A72DF" w:rsidRPr="00A2534B" w:rsidRDefault="002A72DF" w:rsidP="00A002C5">
      <w:pPr>
        <w:spacing w:after="0"/>
        <w:rPr>
          <w:color w:val="000000" w:themeColor="text1"/>
        </w:rPr>
      </w:pPr>
      <w:r w:rsidRPr="00A2534B">
        <w:rPr>
          <w:color w:val="000000" w:themeColor="text1"/>
        </w:rPr>
        <w:t>2.5.3 Indirect heat consumption and CO</w:t>
      </w:r>
      <w:r w:rsidRPr="00A2534B">
        <w:rPr>
          <w:color w:val="000000" w:themeColor="text1"/>
          <w:vertAlign w:val="subscript"/>
        </w:rPr>
        <w:t>2</w:t>
      </w:r>
      <w:r w:rsidRPr="00A2534B">
        <w:rPr>
          <w:color w:val="000000" w:themeColor="text1"/>
        </w:rPr>
        <w:t xml:space="preserve"> emissions</w:t>
      </w:r>
    </w:p>
    <w:p w14:paraId="4791E42F" w14:textId="49171DAD" w:rsidR="002A72DF" w:rsidRPr="00A2534B" w:rsidRDefault="002A72DF" w:rsidP="00A002C5">
      <w:pPr>
        <w:spacing w:after="0"/>
        <w:rPr>
          <w:color w:val="000000" w:themeColor="text1"/>
        </w:rPr>
      </w:pPr>
      <w:r w:rsidRPr="00A2534B">
        <w:rPr>
          <w:noProof/>
          <w:color w:val="000000" w:themeColor="text1"/>
        </w:rPr>
        <w:t xml:space="preserve">Indirect heat consumption which is derived from the consumption of purchased or sold electricity, indicates the primary energy consumed in the cement production process. </w:t>
      </w:r>
      <w:r w:rsidRPr="00A2534B">
        <w:rPr>
          <w:noProof/>
          <w:color w:val="000000" w:themeColor="text1"/>
        </w:rPr>
        <w:lastRenderedPageBreak/>
        <w:t xml:space="preserve">To convert imported or exported electricity to the primary energy source, a reference power plant fuelled by pulverised coal needs to be defined. Therefore we assume that the electricity efficiency on average with which the thermal energy is converted to </w:t>
      </w:r>
      <w:r w:rsidR="00D11A5C">
        <w:rPr>
          <w:noProof/>
          <w:color w:val="000000" w:themeColor="text1"/>
        </w:rPr>
        <w:t>electricity</w:t>
      </w:r>
      <w:r w:rsidR="00D11A5C" w:rsidRPr="00A2534B">
        <w:rPr>
          <w:noProof/>
          <w:color w:val="000000" w:themeColor="text1"/>
        </w:rPr>
        <w:t xml:space="preserve"> </w:t>
      </w:r>
      <w:r w:rsidRPr="00A2534B">
        <w:rPr>
          <w:noProof/>
          <w:color w:val="000000" w:themeColor="text1"/>
        </w:rPr>
        <w:t>for the UK power generation is 42 percent using gross calorific values. As indicated by the UK Electricity National Grid current coal fired power plants in the UK have an average CO</w:t>
      </w:r>
      <w:r w:rsidRPr="00A2534B">
        <w:rPr>
          <w:noProof/>
          <w:color w:val="000000" w:themeColor="text1"/>
          <w:vertAlign w:val="subscript"/>
        </w:rPr>
        <w:t>2</w:t>
      </w:r>
      <w:r w:rsidRPr="00A2534B">
        <w:rPr>
          <w:noProof/>
          <w:color w:val="000000" w:themeColor="text1"/>
        </w:rPr>
        <w:t xml:space="preserve"> emissions rate of 0.870 </w:t>
      </w:r>
      <w:r w:rsidRPr="00A2534B">
        <w:rPr>
          <w:color w:val="000000" w:themeColor="text1"/>
        </w:rPr>
        <w:t>kg CO</w:t>
      </w:r>
      <w:r w:rsidRPr="00A2534B">
        <w:rPr>
          <w:color w:val="000000" w:themeColor="text1"/>
          <w:vertAlign w:val="subscript"/>
        </w:rPr>
        <w:t>2</w:t>
      </w:r>
      <w:r w:rsidRPr="00A2534B">
        <w:rPr>
          <w:color w:val="000000" w:themeColor="text1"/>
        </w:rPr>
        <w:t>/kWh [</w:t>
      </w:r>
      <w:r w:rsidR="00670854" w:rsidRPr="00A2534B">
        <w:rPr>
          <w:color w:val="000000" w:themeColor="text1"/>
        </w:rPr>
        <w:t>50</w:t>
      </w:r>
      <w:r w:rsidRPr="00A2534B">
        <w:rPr>
          <w:color w:val="000000" w:themeColor="text1"/>
        </w:rPr>
        <w:t>]. Thus, for calculating the amount of CO</w:t>
      </w:r>
      <w:r w:rsidRPr="00A2534B">
        <w:rPr>
          <w:color w:val="000000" w:themeColor="text1"/>
          <w:vertAlign w:val="subscript"/>
        </w:rPr>
        <w:t>2</w:t>
      </w:r>
      <w:r w:rsidRPr="00A2534B">
        <w:rPr>
          <w:color w:val="000000" w:themeColor="text1"/>
        </w:rPr>
        <w:t xml:space="preserve"> emissions from electricity, the above conversion factor is considered.</w:t>
      </w:r>
    </w:p>
    <w:p w14:paraId="14563AD0" w14:textId="36B2865A" w:rsidR="00E550E3" w:rsidRPr="00A2534B" w:rsidRDefault="00E550E3" w:rsidP="00A002C5">
      <w:pPr>
        <w:spacing w:after="0"/>
        <w:rPr>
          <w:color w:val="000000" w:themeColor="text1"/>
        </w:rPr>
      </w:pPr>
      <w:r w:rsidRPr="00A2534B">
        <w:rPr>
          <w:color w:val="000000" w:themeColor="text1"/>
        </w:rPr>
        <w:t>2.5.4 CCL</w:t>
      </w:r>
      <w:r w:rsidR="004A227A" w:rsidRPr="00A2534B">
        <w:rPr>
          <w:color w:val="000000" w:themeColor="text1"/>
        </w:rPr>
        <w:t xml:space="preserve"> unit</w:t>
      </w:r>
      <w:r w:rsidRPr="00A2534B">
        <w:rPr>
          <w:color w:val="000000" w:themeColor="text1"/>
        </w:rPr>
        <w:t xml:space="preserve"> operating conditions</w:t>
      </w:r>
    </w:p>
    <w:p w14:paraId="1EB2773C" w14:textId="2736868B" w:rsidR="00E550E3" w:rsidRPr="00A2534B" w:rsidRDefault="004A227A" w:rsidP="00A002C5">
      <w:pPr>
        <w:autoSpaceDE w:val="0"/>
        <w:autoSpaceDN w:val="0"/>
        <w:adjustRightInd w:val="0"/>
        <w:spacing w:after="0"/>
        <w:rPr>
          <w:color w:val="000000" w:themeColor="text1"/>
        </w:rPr>
      </w:pPr>
      <w:r w:rsidRPr="00A2534B">
        <w:rPr>
          <w:color w:val="000000" w:themeColor="text1"/>
        </w:rPr>
        <w:t>The sorbent looping ratio (i.e. the amount of CaO circulating in relation to CO</w:t>
      </w:r>
      <w:r w:rsidRPr="00A2534B">
        <w:rPr>
          <w:color w:val="000000" w:themeColor="text1"/>
          <w:vertAlign w:val="subscript"/>
        </w:rPr>
        <w:t>2</w:t>
      </w:r>
      <w:r w:rsidRPr="00A2534B">
        <w:rPr>
          <w:color w:val="000000" w:themeColor="text1"/>
        </w:rPr>
        <w:t xml:space="preserve"> that is contained in flue gas and fed to the carbonator) which is one of key operating parameters within the CCL process, </w:t>
      </w:r>
      <w:r w:rsidRPr="00A2534B">
        <w:rPr>
          <w:color w:val="000000" w:themeColor="text1"/>
          <w:lang w:eastAsia="en-GB"/>
        </w:rPr>
        <w:t>influences the heat required for sorbent regeneration in the calciner and carbonator capture efficiency. In order to obtain optimal results for a long-term operation</w:t>
      </w:r>
      <w:r w:rsidRPr="00A2534B">
        <w:rPr>
          <w:color w:val="000000" w:themeColor="text1"/>
        </w:rPr>
        <w:t xml:space="preserve"> the molar looping ratio is assumed to be eight [28</w:t>
      </w:r>
      <w:r w:rsidR="009E7315" w:rsidRPr="00A2534B">
        <w:rPr>
          <w:color w:val="000000" w:themeColor="text1"/>
        </w:rPr>
        <w:t>, 43</w:t>
      </w:r>
      <w:r w:rsidRPr="00A2534B">
        <w:rPr>
          <w:color w:val="000000" w:themeColor="text1"/>
        </w:rPr>
        <w:t xml:space="preserve">]. </w:t>
      </w:r>
      <w:r w:rsidR="00E550E3" w:rsidRPr="00A2534B">
        <w:rPr>
          <w:color w:val="000000" w:themeColor="text1"/>
        </w:rPr>
        <w:t>The oxygen concentration is assumed to be around 38 vol.% at the calciner inlet and 2% at the calciner outlet. To keep the system inventory constant and maintain a certain activity of the circulating sorbent, fresh limestone is added to the calciner. The molar make-up ratio (the ratio of fresh CaCO</w:t>
      </w:r>
      <w:r w:rsidR="00E550E3" w:rsidRPr="00A2534B">
        <w:rPr>
          <w:color w:val="000000" w:themeColor="text1"/>
          <w:vertAlign w:val="subscript"/>
        </w:rPr>
        <w:t>3</w:t>
      </w:r>
      <w:r w:rsidR="00E550E3" w:rsidRPr="00A2534B">
        <w:rPr>
          <w:color w:val="000000" w:themeColor="text1"/>
        </w:rPr>
        <w:t xml:space="preserve"> to the CO</w:t>
      </w:r>
      <w:r w:rsidR="00E550E3" w:rsidRPr="00A2534B">
        <w:rPr>
          <w:color w:val="000000" w:themeColor="text1"/>
          <w:vertAlign w:val="subscript"/>
        </w:rPr>
        <w:t>2</w:t>
      </w:r>
      <w:r w:rsidR="00E550E3" w:rsidRPr="00A2534B">
        <w:rPr>
          <w:color w:val="000000" w:themeColor="text1"/>
        </w:rPr>
        <w:t xml:space="preserve"> to be captured) of 0.14 is proposed [</w:t>
      </w:r>
      <w:r w:rsidR="005763F7" w:rsidRPr="00A2534B">
        <w:rPr>
          <w:color w:val="000000" w:themeColor="text1"/>
        </w:rPr>
        <w:t>28</w:t>
      </w:r>
      <w:r w:rsidR="00E550E3" w:rsidRPr="00A2534B">
        <w:rPr>
          <w:color w:val="000000" w:themeColor="text1"/>
        </w:rPr>
        <w:t>]. Taking high sorbent circulating and the make-up ratios into account the carbonator CO</w:t>
      </w:r>
      <w:r w:rsidR="00E550E3" w:rsidRPr="00A2534B">
        <w:rPr>
          <w:color w:val="000000" w:themeColor="text1"/>
          <w:vertAlign w:val="subscript"/>
        </w:rPr>
        <w:t>2</w:t>
      </w:r>
      <w:r w:rsidR="00E550E3" w:rsidRPr="00A2534B">
        <w:rPr>
          <w:color w:val="000000" w:themeColor="text1"/>
        </w:rPr>
        <w:t xml:space="preserve"> absorption efficiency of 88.6% is </w:t>
      </w:r>
      <w:r w:rsidRPr="00A2534B">
        <w:rPr>
          <w:color w:val="000000" w:themeColor="text1"/>
        </w:rPr>
        <w:t xml:space="preserve">also </w:t>
      </w:r>
      <w:r w:rsidR="00E550E3" w:rsidRPr="00A2534B">
        <w:rPr>
          <w:color w:val="000000" w:themeColor="text1"/>
        </w:rPr>
        <w:t>defined.</w:t>
      </w:r>
      <w:r w:rsidR="00BF0D93" w:rsidRPr="00A2534B">
        <w:rPr>
          <w:color w:val="000000" w:themeColor="text1"/>
        </w:rPr>
        <w:t xml:space="preserve"> Air leakage which occurs in the carbonator and calciner is neglected.</w:t>
      </w:r>
    </w:p>
    <w:p w14:paraId="1EA4D86C" w14:textId="46D1D798" w:rsidR="00057035" w:rsidRPr="00A2534B" w:rsidRDefault="00057035" w:rsidP="00A002C5">
      <w:pPr>
        <w:autoSpaceDE w:val="0"/>
        <w:autoSpaceDN w:val="0"/>
        <w:adjustRightInd w:val="0"/>
        <w:spacing w:after="0"/>
        <w:rPr>
          <w:color w:val="000000" w:themeColor="text1"/>
        </w:rPr>
      </w:pPr>
      <w:r w:rsidRPr="00A2534B">
        <w:rPr>
          <w:color w:val="000000" w:themeColor="text1"/>
        </w:rPr>
        <w:t>2.5.</w:t>
      </w:r>
      <w:r w:rsidR="00E550E3" w:rsidRPr="00A2534B">
        <w:rPr>
          <w:color w:val="000000" w:themeColor="text1"/>
        </w:rPr>
        <w:t>5</w:t>
      </w:r>
      <w:r w:rsidRPr="00A2534B">
        <w:rPr>
          <w:color w:val="000000" w:themeColor="text1"/>
        </w:rPr>
        <w:t xml:space="preserve"> Steam cycle plant operating conditions </w:t>
      </w:r>
    </w:p>
    <w:p w14:paraId="350F6AAC" w14:textId="144AB788" w:rsidR="00057035" w:rsidRPr="00A2534B" w:rsidRDefault="00057035" w:rsidP="00A002C5">
      <w:pPr>
        <w:autoSpaceDE w:val="0"/>
        <w:autoSpaceDN w:val="0"/>
        <w:adjustRightInd w:val="0"/>
        <w:spacing w:after="0"/>
        <w:rPr>
          <w:color w:val="000000" w:themeColor="text1"/>
        </w:rPr>
      </w:pPr>
      <w:r w:rsidRPr="00A2534B">
        <w:rPr>
          <w:color w:val="000000" w:themeColor="text1"/>
        </w:rPr>
        <w:t xml:space="preserve">Within the CCL </w:t>
      </w:r>
      <w:r w:rsidR="005763F7" w:rsidRPr="00A2534B">
        <w:rPr>
          <w:color w:val="000000" w:themeColor="text1"/>
        </w:rPr>
        <w:t>system</w:t>
      </w:r>
      <w:r w:rsidRPr="00A2534B">
        <w:rPr>
          <w:color w:val="000000" w:themeColor="text1"/>
        </w:rPr>
        <w:t xml:space="preserve">, a large amount of high grade heat is available and can be recovered from the carbonator reactor, and from the gaseous streams leaving carbonator and calciner to generate additional electricity through a steam cycle plant. However, the steam generated by waste heat recovery units is significantly reduced for the cement case, compared to large scale applications in the field of the CCL technology. The steam cycle modelling is assumed to use sub-critical steam cycle conditions with steam parameters of 130/35 bar and 540/540 </w:t>
      </w:r>
      <w:r w:rsidRPr="00A2534B">
        <w:rPr>
          <w:color w:val="000000" w:themeColor="text1"/>
          <w:vertAlign w:val="superscript"/>
        </w:rPr>
        <w:t>o</w:t>
      </w:r>
      <w:r w:rsidRPr="00A2534B">
        <w:rPr>
          <w:color w:val="000000" w:themeColor="text1"/>
        </w:rPr>
        <w:t>C and a condenser pressure of 0.05 bar. The temperatures of the gaseous streams that exits the CCL unit (i.e. CO</w:t>
      </w:r>
      <w:r w:rsidRPr="00A2534B">
        <w:rPr>
          <w:color w:val="000000" w:themeColor="text1"/>
          <w:vertAlign w:val="subscript"/>
        </w:rPr>
        <w:t>2</w:t>
      </w:r>
      <w:r w:rsidRPr="00A2534B">
        <w:rPr>
          <w:color w:val="000000" w:themeColor="text1"/>
        </w:rPr>
        <w:t xml:space="preserve"> rich stream / CO</w:t>
      </w:r>
      <w:r w:rsidRPr="00A2534B">
        <w:rPr>
          <w:color w:val="000000" w:themeColor="text1"/>
          <w:vertAlign w:val="subscript"/>
        </w:rPr>
        <w:t>2</w:t>
      </w:r>
      <w:r w:rsidRPr="00A2534B">
        <w:rPr>
          <w:color w:val="000000" w:themeColor="text1"/>
        </w:rPr>
        <w:t xml:space="preserve"> depleted flue gas) are set to 120 </w:t>
      </w:r>
      <w:r w:rsidRPr="00A2534B">
        <w:rPr>
          <w:color w:val="000000" w:themeColor="text1"/>
          <w:vertAlign w:val="superscript"/>
        </w:rPr>
        <w:t>o</w:t>
      </w:r>
      <w:r w:rsidRPr="00A2534B">
        <w:rPr>
          <w:color w:val="000000" w:themeColor="text1"/>
        </w:rPr>
        <w:t>C, respectively.</w:t>
      </w:r>
    </w:p>
    <w:p w14:paraId="671CE5EA" w14:textId="5A752F23" w:rsidR="00E550E3" w:rsidRPr="00A2534B" w:rsidRDefault="00106848" w:rsidP="00A002C5">
      <w:pPr>
        <w:autoSpaceDE w:val="0"/>
        <w:autoSpaceDN w:val="0"/>
        <w:adjustRightInd w:val="0"/>
        <w:spacing w:after="0"/>
        <w:rPr>
          <w:color w:val="000000" w:themeColor="text1"/>
        </w:rPr>
      </w:pPr>
      <w:r w:rsidRPr="00A2534B">
        <w:rPr>
          <w:color w:val="000000" w:themeColor="text1"/>
        </w:rPr>
        <w:t>2.5.6 Oxy-fuel cement plant operating conditions</w:t>
      </w:r>
    </w:p>
    <w:p w14:paraId="5C9E3658" w14:textId="6DCC4C63" w:rsidR="00106848" w:rsidRPr="00A2534B" w:rsidRDefault="00106848" w:rsidP="00A002C5">
      <w:pPr>
        <w:autoSpaceDE w:val="0"/>
        <w:autoSpaceDN w:val="0"/>
        <w:adjustRightInd w:val="0"/>
        <w:spacing w:after="0"/>
        <w:rPr>
          <w:color w:val="000000" w:themeColor="text1"/>
        </w:rPr>
      </w:pPr>
      <w:r w:rsidRPr="00A2534B">
        <w:rPr>
          <w:color w:val="000000" w:themeColor="text1"/>
        </w:rPr>
        <w:t xml:space="preserve">Within the oxy-fuel </w:t>
      </w:r>
      <w:r w:rsidR="00210CFD" w:rsidRPr="00A2534B">
        <w:rPr>
          <w:color w:val="000000" w:themeColor="text1"/>
        </w:rPr>
        <w:t>system operation</w:t>
      </w:r>
      <w:r w:rsidRPr="00A2534B">
        <w:rPr>
          <w:color w:val="000000" w:themeColor="text1"/>
        </w:rPr>
        <w:t xml:space="preserve"> excess oxygen is assumed to be around 10% at the pre-calciner and 6% at the kiln.</w:t>
      </w:r>
      <w:r w:rsidR="00210CFD" w:rsidRPr="00A2534B">
        <w:rPr>
          <w:color w:val="000000" w:themeColor="text1"/>
        </w:rPr>
        <w:t xml:space="preserve"> Air leakage</w:t>
      </w:r>
      <w:r w:rsidR="00E93DBA" w:rsidRPr="00A2534B">
        <w:rPr>
          <w:color w:val="000000" w:themeColor="text1"/>
        </w:rPr>
        <w:t xml:space="preserve"> which occurs in </w:t>
      </w:r>
      <w:r w:rsidR="005F1E2A" w:rsidRPr="00A2534B">
        <w:rPr>
          <w:color w:val="000000" w:themeColor="text1"/>
        </w:rPr>
        <w:t>preheater and kiln</w:t>
      </w:r>
      <w:r w:rsidR="00E93DBA" w:rsidRPr="00A2534B">
        <w:rPr>
          <w:color w:val="000000" w:themeColor="text1"/>
        </w:rPr>
        <w:t xml:space="preserve">, </w:t>
      </w:r>
      <w:r w:rsidR="00210CFD" w:rsidRPr="00A2534B">
        <w:rPr>
          <w:color w:val="000000" w:themeColor="text1"/>
        </w:rPr>
        <w:t xml:space="preserve">has </w:t>
      </w:r>
      <w:r w:rsidR="00210CFD" w:rsidRPr="00A2534B">
        <w:rPr>
          <w:color w:val="000000" w:themeColor="text1"/>
        </w:rPr>
        <w:lastRenderedPageBreak/>
        <w:t>a negative impact on the performance of oxy-fuel operations, i.e. increasing the volume flow rate of the flue gas and reducing the CO</w:t>
      </w:r>
      <w:r w:rsidR="00210CFD" w:rsidRPr="00A2534B">
        <w:rPr>
          <w:color w:val="000000" w:themeColor="text1"/>
          <w:vertAlign w:val="subscript"/>
        </w:rPr>
        <w:t>2</w:t>
      </w:r>
      <w:r w:rsidR="00210CFD" w:rsidRPr="00A2534B">
        <w:rPr>
          <w:color w:val="000000" w:themeColor="text1"/>
        </w:rPr>
        <w:t xml:space="preserve"> concentration. </w:t>
      </w:r>
      <w:r w:rsidR="00E93DBA" w:rsidRPr="00A2534B">
        <w:rPr>
          <w:color w:val="000000" w:themeColor="text1"/>
        </w:rPr>
        <w:t xml:space="preserve">Due to the lack of </w:t>
      </w:r>
      <w:r w:rsidR="005F1E2A" w:rsidRPr="00A2534B">
        <w:rPr>
          <w:color w:val="000000" w:themeColor="text1"/>
        </w:rPr>
        <w:t>the experimental results</w:t>
      </w:r>
      <w:r w:rsidR="00E93DBA" w:rsidRPr="00A2534B">
        <w:rPr>
          <w:color w:val="000000" w:themeColor="text1"/>
        </w:rPr>
        <w:t xml:space="preserve"> </w:t>
      </w:r>
      <w:r w:rsidR="006F2298" w:rsidRPr="00A2534B">
        <w:rPr>
          <w:color w:val="000000" w:themeColor="text1"/>
        </w:rPr>
        <w:t xml:space="preserve">it is </w:t>
      </w:r>
      <w:r w:rsidR="00FD465A" w:rsidRPr="00A2534B">
        <w:rPr>
          <w:color w:val="000000" w:themeColor="text1"/>
        </w:rPr>
        <w:t xml:space="preserve">simply </w:t>
      </w:r>
      <w:r w:rsidR="006F2298" w:rsidRPr="00A2534B">
        <w:rPr>
          <w:color w:val="000000" w:themeColor="text1"/>
        </w:rPr>
        <w:t>assume</w:t>
      </w:r>
      <w:r w:rsidR="00A61F39" w:rsidRPr="00A2534B">
        <w:rPr>
          <w:color w:val="000000" w:themeColor="text1"/>
        </w:rPr>
        <w:t xml:space="preserve">d that air </w:t>
      </w:r>
      <w:r w:rsidR="005F1E2A" w:rsidRPr="00A2534B">
        <w:rPr>
          <w:color w:val="000000" w:themeColor="text1"/>
        </w:rPr>
        <w:t>in-leaks are</w:t>
      </w:r>
      <w:r w:rsidR="00A61F39" w:rsidRPr="00A2534B">
        <w:rPr>
          <w:color w:val="000000" w:themeColor="text1"/>
        </w:rPr>
        <w:t xml:space="preserve"> 0.</w:t>
      </w:r>
      <w:r w:rsidR="0012572E" w:rsidRPr="00A2534B">
        <w:rPr>
          <w:color w:val="000000" w:themeColor="text1"/>
        </w:rPr>
        <w:t>33</w:t>
      </w:r>
      <w:r w:rsidR="00A61F39" w:rsidRPr="00A2534B">
        <w:rPr>
          <w:color w:val="000000" w:themeColor="text1"/>
        </w:rPr>
        <w:t xml:space="preserve"> kg air/kg clinker produced</w:t>
      </w:r>
      <w:r w:rsidR="0012572E" w:rsidRPr="00A2534B">
        <w:rPr>
          <w:color w:val="000000" w:themeColor="text1"/>
        </w:rPr>
        <w:t xml:space="preserve"> in pre-heater and kiln</w:t>
      </w:r>
      <w:r w:rsidR="00A61F39" w:rsidRPr="00A2534B">
        <w:rPr>
          <w:color w:val="000000" w:themeColor="text1"/>
        </w:rPr>
        <w:t xml:space="preserve"> [</w:t>
      </w:r>
      <w:r w:rsidR="00FD465A" w:rsidRPr="00A2534B">
        <w:rPr>
          <w:color w:val="000000" w:themeColor="text1"/>
        </w:rPr>
        <w:t>51</w:t>
      </w:r>
      <w:r w:rsidR="00A61F39" w:rsidRPr="00A2534B">
        <w:rPr>
          <w:color w:val="000000" w:themeColor="text1"/>
        </w:rPr>
        <w:t>].</w:t>
      </w:r>
    </w:p>
    <w:p w14:paraId="02A4A171" w14:textId="77777777" w:rsidR="00BE2AB4" w:rsidRPr="00A2534B" w:rsidRDefault="00D76290" w:rsidP="00A002C5">
      <w:pPr>
        <w:pStyle w:val="Heading1"/>
        <w:spacing w:before="0"/>
        <w:rPr>
          <w:color w:val="000000" w:themeColor="text1"/>
        </w:rPr>
      </w:pPr>
      <w:r w:rsidRPr="00A2534B">
        <w:rPr>
          <w:color w:val="000000" w:themeColor="text1"/>
        </w:rPr>
        <w:t>M</w:t>
      </w:r>
      <w:r w:rsidR="009552D5" w:rsidRPr="00A2534B">
        <w:rPr>
          <w:color w:val="000000" w:themeColor="text1"/>
        </w:rPr>
        <w:t xml:space="preserve">ethods </w:t>
      </w:r>
    </w:p>
    <w:p w14:paraId="02A4A172" w14:textId="77777777" w:rsidR="00BE2AB4" w:rsidRPr="00A2534B" w:rsidRDefault="002C122F" w:rsidP="00A002C5">
      <w:pPr>
        <w:pStyle w:val="Heading2"/>
        <w:spacing w:before="0"/>
        <w:rPr>
          <w:color w:val="000000" w:themeColor="text1"/>
        </w:rPr>
      </w:pPr>
      <w:r w:rsidRPr="00A2534B">
        <w:rPr>
          <w:color w:val="000000" w:themeColor="text1"/>
        </w:rPr>
        <w:t>Techn</w:t>
      </w:r>
      <w:r w:rsidR="00686476" w:rsidRPr="00A2534B">
        <w:rPr>
          <w:color w:val="000000" w:themeColor="text1"/>
        </w:rPr>
        <w:t>ical</w:t>
      </w:r>
      <w:r w:rsidRPr="00A2534B">
        <w:rPr>
          <w:color w:val="000000" w:themeColor="text1"/>
        </w:rPr>
        <w:t xml:space="preserve"> method</w:t>
      </w:r>
    </w:p>
    <w:p w14:paraId="02A4A173" w14:textId="0C33CD08" w:rsidR="006C61A5" w:rsidRPr="00A2534B" w:rsidRDefault="00933B74" w:rsidP="00A002C5">
      <w:pPr>
        <w:spacing w:after="0"/>
        <w:rPr>
          <w:color w:val="000000" w:themeColor="text1"/>
        </w:rPr>
      </w:pPr>
      <w:r w:rsidRPr="00A2534B">
        <w:rPr>
          <w:color w:val="000000" w:themeColor="text1"/>
        </w:rPr>
        <w:t>To ensure that the investigation and comparisons were performed on a consistent and reliable basis, all th</w:t>
      </w:r>
      <w:r w:rsidR="00944A33" w:rsidRPr="00A2534B">
        <w:rPr>
          <w:color w:val="000000" w:themeColor="text1"/>
        </w:rPr>
        <w:t>re</w:t>
      </w:r>
      <w:r w:rsidRPr="00A2534B">
        <w:rPr>
          <w:color w:val="000000" w:themeColor="text1"/>
        </w:rPr>
        <w:t xml:space="preserve">e </w:t>
      </w:r>
      <w:r w:rsidR="00944A33" w:rsidRPr="00A2534B">
        <w:rPr>
          <w:color w:val="000000" w:themeColor="text1"/>
        </w:rPr>
        <w:t xml:space="preserve">scenarios </w:t>
      </w:r>
      <w:r w:rsidRPr="00A2534B">
        <w:rPr>
          <w:color w:val="000000" w:themeColor="text1"/>
        </w:rPr>
        <w:t xml:space="preserve">were modelled and simulated using the ECLIPSE personal computer-based process simulation package. ECLIPSE was developed by the Energy Research Centre of Ulster University for the European Commission over the period since 1986 </w:t>
      </w:r>
      <w:r w:rsidR="00B72623" w:rsidRPr="00A2534B">
        <w:rPr>
          <w:noProof/>
          <w:color w:val="000000" w:themeColor="text1"/>
        </w:rPr>
        <w:t>[</w:t>
      </w:r>
      <w:r w:rsidR="00670854" w:rsidRPr="00A2534B">
        <w:rPr>
          <w:noProof/>
          <w:color w:val="000000" w:themeColor="text1"/>
        </w:rPr>
        <w:t>5</w:t>
      </w:r>
      <w:r w:rsidR="00FD465A" w:rsidRPr="00A2534B">
        <w:rPr>
          <w:noProof/>
          <w:color w:val="000000" w:themeColor="text1"/>
        </w:rPr>
        <w:t>2</w:t>
      </w:r>
      <w:r w:rsidR="00B72623" w:rsidRPr="00A2534B">
        <w:rPr>
          <w:noProof/>
          <w:color w:val="000000" w:themeColor="text1"/>
        </w:rPr>
        <w:t>]</w:t>
      </w:r>
      <w:r w:rsidRPr="00A2534B">
        <w:rPr>
          <w:color w:val="000000" w:themeColor="text1"/>
        </w:rPr>
        <w:t>. A technical and environmental assessment study is performed in logical stages</w:t>
      </w:r>
      <w:r w:rsidR="002561D6" w:rsidRPr="00A2534B">
        <w:rPr>
          <w:color w:val="000000" w:themeColor="text1"/>
        </w:rPr>
        <w:t>, as shown in Figure 5</w:t>
      </w:r>
      <w:r w:rsidRPr="00A2534B">
        <w:rPr>
          <w:color w:val="000000" w:themeColor="text1"/>
        </w:rPr>
        <w:t>. At the initial stage, process flow diagrams composed of modules and streams are generated within ECLIPSE. After specifying the stream inputs and technical features of individual modules, the mass and energy balance is determined via enthalpy calculations for each stream. The information gained during this second stage of simulation forms the base for identifying critical components within the plants that may be subjected to extreme physical and chemical exposure conditions. In the third stage, the package computes the amount of energy consumed by individual utilities and compounds and provides the plant output. When the mass and energy balance has been completed, the next stage involves the environmental impact analysis. These analyses provide all the data required to complete the assessment study.</w:t>
      </w:r>
    </w:p>
    <w:p w14:paraId="2992DC0F" w14:textId="16DA46D9" w:rsidR="003524FF" w:rsidRDefault="003524FF" w:rsidP="00A002C5">
      <w:pPr>
        <w:spacing w:after="0"/>
        <w:rPr>
          <w:color w:val="000000" w:themeColor="text1"/>
          <w:lang w:val="en-US"/>
        </w:rPr>
      </w:pPr>
      <w:r w:rsidRPr="00A2534B">
        <w:rPr>
          <w:color w:val="000000" w:themeColor="text1"/>
          <w:lang w:val="en-US"/>
        </w:rPr>
        <w:t xml:space="preserve">To evaluate </w:t>
      </w:r>
      <w:r w:rsidR="00187796">
        <w:rPr>
          <w:color w:val="000000" w:themeColor="text1"/>
          <w:lang w:val="en-US"/>
        </w:rPr>
        <w:t xml:space="preserve">the </w:t>
      </w:r>
      <w:r w:rsidRPr="00A2534B">
        <w:rPr>
          <w:color w:val="000000" w:themeColor="text1"/>
          <w:lang w:val="en-US"/>
        </w:rPr>
        <w:t>energy performance</w:t>
      </w:r>
      <w:r w:rsidR="00187796">
        <w:rPr>
          <w:color w:val="000000" w:themeColor="text1"/>
          <w:lang w:val="en-US"/>
        </w:rPr>
        <w:t xml:space="preserve"> and avoided CO</w:t>
      </w:r>
      <w:r w:rsidR="00187796" w:rsidRPr="00187796">
        <w:rPr>
          <w:color w:val="000000" w:themeColor="text1"/>
          <w:vertAlign w:val="subscript"/>
          <w:lang w:val="en-US"/>
        </w:rPr>
        <w:t>2</w:t>
      </w:r>
      <w:r w:rsidR="00187796">
        <w:rPr>
          <w:color w:val="000000" w:themeColor="text1"/>
          <w:lang w:val="en-US"/>
        </w:rPr>
        <w:t xml:space="preserve"> emissions</w:t>
      </w:r>
      <w:r w:rsidRPr="00A2534B">
        <w:rPr>
          <w:color w:val="000000" w:themeColor="text1"/>
          <w:lang w:val="en-US"/>
        </w:rPr>
        <w:t xml:space="preserve"> of CCL and oxy</w:t>
      </w:r>
      <w:r w:rsidR="00187796">
        <w:rPr>
          <w:color w:val="000000" w:themeColor="text1"/>
          <w:lang w:val="en-US"/>
        </w:rPr>
        <w:t>-</w:t>
      </w:r>
      <w:r w:rsidRPr="00A2534B">
        <w:rPr>
          <w:color w:val="000000" w:themeColor="text1"/>
          <w:lang w:val="en-US"/>
        </w:rPr>
        <w:t>fuel CO</w:t>
      </w:r>
      <w:r w:rsidRPr="00A2534B">
        <w:rPr>
          <w:color w:val="000000" w:themeColor="text1"/>
          <w:vertAlign w:val="subscript"/>
          <w:lang w:val="en-US"/>
        </w:rPr>
        <w:t>2</w:t>
      </w:r>
      <w:r w:rsidRPr="00A2534B">
        <w:rPr>
          <w:color w:val="000000" w:themeColor="text1"/>
          <w:lang w:val="en-US"/>
        </w:rPr>
        <w:t xml:space="preserve"> capture options for cement plants, </w:t>
      </w:r>
      <w:r w:rsidR="007320DA">
        <w:rPr>
          <w:color w:val="000000" w:themeColor="text1"/>
          <w:lang w:val="en-US"/>
        </w:rPr>
        <w:t>the specific CO</w:t>
      </w:r>
      <w:r w:rsidR="007320DA" w:rsidRPr="00187796">
        <w:rPr>
          <w:color w:val="000000" w:themeColor="text1"/>
          <w:vertAlign w:val="subscript"/>
          <w:lang w:val="en-US"/>
        </w:rPr>
        <w:t>2</w:t>
      </w:r>
      <w:r w:rsidR="007320DA">
        <w:rPr>
          <w:color w:val="000000" w:themeColor="text1"/>
          <w:lang w:val="en-US"/>
        </w:rPr>
        <w:t xml:space="preserve"> emissions avoided and </w:t>
      </w:r>
      <w:r w:rsidRPr="00A2534B">
        <w:rPr>
          <w:color w:val="000000" w:themeColor="text1"/>
          <w:lang w:val="en-US"/>
        </w:rPr>
        <w:t>specific primary energy consumption for CO</w:t>
      </w:r>
      <w:r w:rsidRPr="00A2534B">
        <w:rPr>
          <w:color w:val="000000" w:themeColor="text1"/>
          <w:vertAlign w:val="subscript"/>
          <w:lang w:val="en-US"/>
        </w:rPr>
        <w:t>2</w:t>
      </w:r>
      <w:r w:rsidRPr="00A2534B">
        <w:rPr>
          <w:color w:val="000000" w:themeColor="text1"/>
          <w:lang w:val="en-US"/>
        </w:rPr>
        <w:t xml:space="preserve"> avoided (SPECCA)</w:t>
      </w:r>
      <w:r w:rsidR="00187796">
        <w:rPr>
          <w:color w:val="000000" w:themeColor="text1"/>
          <w:lang w:val="en-US"/>
        </w:rPr>
        <w:t xml:space="preserve"> </w:t>
      </w:r>
      <w:r w:rsidRPr="00A2534B">
        <w:rPr>
          <w:color w:val="000000" w:themeColor="text1"/>
          <w:lang w:val="en-US"/>
        </w:rPr>
        <w:t>relative to</w:t>
      </w:r>
      <w:r w:rsidR="00D46837">
        <w:rPr>
          <w:color w:val="000000" w:themeColor="text1"/>
          <w:lang w:val="en-US"/>
        </w:rPr>
        <w:t xml:space="preserve"> the</w:t>
      </w:r>
      <w:r w:rsidRPr="00A2534B">
        <w:rPr>
          <w:color w:val="000000" w:themeColor="text1"/>
          <w:lang w:val="en-US"/>
        </w:rPr>
        <w:t xml:space="preserve"> same cement plant without CO</w:t>
      </w:r>
      <w:r w:rsidRPr="00A2534B">
        <w:rPr>
          <w:color w:val="000000" w:themeColor="text1"/>
          <w:vertAlign w:val="subscript"/>
          <w:lang w:val="en-US"/>
        </w:rPr>
        <w:t>2</w:t>
      </w:r>
      <w:r w:rsidRPr="00A2534B">
        <w:rPr>
          <w:color w:val="000000" w:themeColor="text1"/>
          <w:lang w:val="en-US"/>
        </w:rPr>
        <w:t xml:space="preserve"> capture, as shown in Equation</w:t>
      </w:r>
      <w:r w:rsidR="00187796">
        <w:rPr>
          <w:color w:val="000000" w:themeColor="text1"/>
          <w:lang w:val="en-US"/>
        </w:rPr>
        <w:t>s</w:t>
      </w:r>
      <w:r w:rsidRPr="00A2534B">
        <w:rPr>
          <w:color w:val="000000" w:themeColor="text1"/>
          <w:lang w:val="en-US"/>
        </w:rPr>
        <w:t xml:space="preserve"> (8)</w:t>
      </w:r>
      <w:r w:rsidR="00187796">
        <w:rPr>
          <w:color w:val="000000" w:themeColor="text1"/>
          <w:lang w:val="en-US"/>
        </w:rPr>
        <w:t xml:space="preserve"> and (9)</w:t>
      </w:r>
      <w:r w:rsidRPr="00A2534B">
        <w:rPr>
          <w:color w:val="000000" w:themeColor="text1"/>
          <w:lang w:val="en-US"/>
        </w:rPr>
        <w:t xml:space="preserve"> is also calculated [</w:t>
      </w:r>
      <w:r w:rsidR="00670854" w:rsidRPr="00A2534B">
        <w:rPr>
          <w:color w:val="000000" w:themeColor="text1"/>
          <w:lang w:val="en-US"/>
        </w:rPr>
        <w:t>5</w:t>
      </w:r>
      <w:r w:rsidR="00FD465A" w:rsidRPr="00A2534B">
        <w:rPr>
          <w:color w:val="000000" w:themeColor="text1"/>
          <w:lang w:val="en-US"/>
        </w:rPr>
        <w:t>3</w:t>
      </w:r>
      <w:r w:rsidRPr="00A2534B">
        <w:rPr>
          <w:color w:val="000000" w:themeColor="text1"/>
          <w:lang w:val="en-US"/>
        </w:rPr>
        <w:t>].</w:t>
      </w:r>
    </w:p>
    <w:p w14:paraId="549A8814" w14:textId="0E0DD270" w:rsidR="007320DA" w:rsidRPr="005B6F6B" w:rsidRDefault="007320DA" w:rsidP="00A002C5">
      <w:pPr>
        <w:spacing w:after="0"/>
        <w:jc w:val="center"/>
        <w:rPr>
          <w:lang w:val="en-US"/>
        </w:rPr>
      </w:pPr>
      <m:oMath>
        <m:r>
          <m:rPr>
            <m:sty m:val="b"/>
          </m:rPr>
          <w:rPr>
            <w:rFonts w:ascii="Cambria Math" w:hAnsi="Cambria Math"/>
            <w:color w:val="000000" w:themeColor="text1"/>
            <w:sz w:val="22"/>
            <w:szCs w:val="22"/>
            <w:lang w:val="en-US"/>
          </w:rPr>
          <m:t xml:space="preserve">Specific </m:t>
        </m:r>
        <m:sSub>
          <m:sSubPr>
            <m:ctrlPr>
              <w:rPr>
                <w:rFonts w:ascii="Cambria Math" w:hAnsi="Cambria Math"/>
                <w:b/>
                <w:color w:val="000000" w:themeColor="text1"/>
                <w:sz w:val="22"/>
                <w:szCs w:val="22"/>
                <w:lang w:val="en-US"/>
              </w:rPr>
            </m:ctrlPr>
          </m:sSubPr>
          <m:e>
            <m:r>
              <m:rPr>
                <m:sty m:val="bi"/>
              </m:rPr>
              <w:rPr>
                <w:rFonts w:ascii="Cambria Math" w:hAnsi="Cambria Math"/>
                <w:color w:val="000000" w:themeColor="text1"/>
                <w:sz w:val="22"/>
                <w:szCs w:val="22"/>
                <w:lang w:val="en-US"/>
              </w:rPr>
              <m:t>CO</m:t>
            </m:r>
          </m:e>
          <m:sub>
            <m:r>
              <m:rPr>
                <m:sty m:val="bi"/>
              </m:rPr>
              <w:rPr>
                <w:rFonts w:ascii="Cambria Math" w:hAnsi="Cambria Math"/>
                <w:color w:val="000000" w:themeColor="text1"/>
                <w:sz w:val="22"/>
                <w:szCs w:val="22"/>
                <w:lang w:val="en-US"/>
              </w:rPr>
              <m:t>2</m:t>
            </m:r>
          </m:sub>
        </m:sSub>
        <m:r>
          <m:rPr>
            <m:sty m:val="b"/>
          </m:rPr>
          <w:rPr>
            <w:rFonts w:ascii="Cambria Math" w:hAnsi="Cambria Math"/>
            <w:color w:val="000000" w:themeColor="text1"/>
            <w:sz w:val="22"/>
            <w:szCs w:val="22"/>
            <w:lang w:val="en-US"/>
          </w:rPr>
          <m:t xml:space="preserve"> emissions avoided</m:t>
        </m:r>
        <m:d>
          <m:dPr>
            <m:ctrlPr>
              <w:rPr>
                <w:rFonts w:ascii="Cambria Math" w:hAnsi="Cambria Math"/>
                <w:b/>
                <w:color w:val="000000" w:themeColor="text1"/>
                <w:sz w:val="22"/>
                <w:szCs w:val="22"/>
                <w:lang w:val="en-US"/>
              </w:rPr>
            </m:ctrlPr>
          </m:dPr>
          <m:e>
            <m:sSub>
              <m:sSubPr>
                <m:ctrlPr>
                  <w:rPr>
                    <w:rFonts w:ascii="Cambria Math" w:hAnsi="Cambria Math"/>
                    <w:b/>
                    <w:color w:val="000000" w:themeColor="text1"/>
                    <w:sz w:val="22"/>
                    <w:szCs w:val="22"/>
                    <w:lang w:val="en-US"/>
                  </w:rPr>
                </m:ctrlPr>
              </m:sSubPr>
              <m:e>
                <m:r>
                  <m:rPr>
                    <m:sty m:val="bi"/>
                  </m:rPr>
                  <w:rPr>
                    <w:rFonts w:ascii="Cambria Math" w:hAnsi="Cambria Math"/>
                    <w:color w:val="000000" w:themeColor="text1"/>
                    <w:sz w:val="22"/>
                    <w:szCs w:val="22"/>
                    <w:lang w:val="en-US"/>
                  </w:rPr>
                  <m:t>tCO</m:t>
                </m:r>
              </m:e>
              <m:sub>
                <m:r>
                  <m:rPr>
                    <m:sty m:val="bi"/>
                  </m:rPr>
                  <w:rPr>
                    <w:rFonts w:ascii="Cambria Math" w:hAnsi="Cambria Math"/>
                    <w:color w:val="000000" w:themeColor="text1"/>
                    <w:sz w:val="22"/>
                    <w:szCs w:val="22"/>
                    <w:lang w:val="en-US"/>
                  </w:rPr>
                  <m:t>2</m:t>
                </m:r>
              </m:sub>
            </m:sSub>
            <m:r>
              <m:rPr>
                <m:sty m:val="b"/>
              </m:rPr>
              <w:rPr>
                <w:rFonts w:ascii="Cambria Math" w:hAnsi="Cambria Math"/>
                <w:color w:val="000000" w:themeColor="text1"/>
                <w:sz w:val="22"/>
                <w:szCs w:val="22"/>
                <w:lang w:val="en-US"/>
              </w:rPr>
              <m:t>/tClinker</m:t>
            </m:r>
          </m:e>
        </m:d>
        <m:r>
          <m:rPr>
            <m:sty m:val="p"/>
          </m:rPr>
          <w:rPr>
            <w:rFonts w:ascii="Cambria Math" w:hAnsi="Cambria Math"/>
            <w:color w:val="000000" w:themeColor="text1"/>
            <w:sz w:val="22"/>
            <w:szCs w:val="22"/>
            <w:lang w:val="en-US"/>
          </w:rPr>
          <m:t>=</m:t>
        </m:r>
        <m:sSub>
          <m:sSubPr>
            <m:ctrlPr>
              <w:rPr>
                <w:rFonts w:ascii="Cambria Math" w:hAnsi="Cambria Math"/>
                <w:b/>
                <w:color w:val="000000" w:themeColor="text1"/>
                <w:sz w:val="22"/>
                <w:szCs w:val="22"/>
                <w:lang w:val="en-US"/>
              </w:rPr>
            </m:ctrlPr>
          </m:sSubPr>
          <m:e>
            <m:r>
              <m:rPr>
                <m:sty m:val="p"/>
              </m:rPr>
              <w:rPr>
                <w:rFonts w:ascii="Cambria Math" w:hAnsi="Cambria Math"/>
                <w:color w:val="000000" w:themeColor="text1"/>
                <w:sz w:val="22"/>
                <w:szCs w:val="22"/>
                <w:lang w:val="en-US"/>
              </w:rPr>
              <m:t>Eco</m:t>
            </m:r>
          </m:e>
          <m:sub>
            <m:r>
              <m:rPr>
                <m:sty m:val="p"/>
              </m:rPr>
              <w:rPr>
                <w:rFonts w:ascii="Cambria Math" w:hAnsi="Cambria Math"/>
                <w:color w:val="000000" w:themeColor="text1"/>
                <w:sz w:val="22"/>
                <w:szCs w:val="22"/>
                <w:lang w:val="en-US"/>
              </w:rPr>
              <m:t>2 CCL/Oxy</m:t>
            </m:r>
          </m:sub>
        </m:sSub>
        <m:r>
          <m:rPr>
            <m:sty m:val="p"/>
          </m:rPr>
          <w:rPr>
            <w:rFonts w:ascii="Cambria Math" w:hAnsi="Cambria Math"/>
            <w:color w:val="000000" w:themeColor="text1"/>
            <w:sz w:val="22"/>
            <w:szCs w:val="22"/>
            <w:lang w:val="en-US"/>
          </w:rPr>
          <m:t>-</m:t>
        </m:r>
        <m:sSub>
          <m:sSubPr>
            <m:ctrlPr>
              <w:rPr>
                <w:rFonts w:ascii="Cambria Math" w:hAnsi="Cambria Math"/>
                <w:b/>
                <w:color w:val="000000" w:themeColor="text1"/>
                <w:sz w:val="22"/>
                <w:szCs w:val="22"/>
                <w:lang w:val="en-US"/>
              </w:rPr>
            </m:ctrlPr>
          </m:sSubPr>
          <m:e>
            <m:r>
              <m:rPr>
                <m:sty m:val="p"/>
              </m:rPr>
              <w:rPr>
                <w:rFonts w:ascii="Cambria Math" w:hAnsi="Cambria Math"/>
                <w:color w:val="000000" w:themeColor="text1"/>
                <w:sz w:val="22"/>
                <w:szCs w:val="22"/>
                <w:lang w:val="en-US"/>
              </w:rPr>
              <m:t>Eco</m:t>
            </m:r>
          </m:e>
          <m:sub>
            <m:r>
              <m:rPr>
                <m:sty m:val="p"/>
              </m:rPr>
              <w:rPr>
                <w:rFonts w:ascii="Cambria Math" w:hAnsi="Cambria Math"/>
                <w:color w:val="000000" w:themeColor="text1"/>
                <w:sz w:val="22"/>
                <w:szCs w:val="22"/>
                <w:lang w:val="en-US"/>
              </w:rPr>
              <m:t>2 Ref.</m:t>
            </m:r>
          </m:sub>
        </m:sSub>
      </m:oMath>
      <w:r>
        <w:rPr>
          <w:b/>
          <w:color w:val="000000" w:themeColor="text1"/>
          <w:lang w:val="en-US"/>
        </w:rPr>
        <w:t xml:space="preserve"> </w:t>
      </w:r>
      <w:r w:rsidRPr="00E25D40">
        <w:rPr>
          <w:color w:val="000000" w:themeColor="text1"/>
          <w:lang w:val="en-US"/>
        </w:rPr>
        <w:t>(8)</w:t>
      </w:r>
    </w:p>
    <w:p w14:paraId="794D30DC" w14:textId="77777777" w:rsidR="007320DA" w:rsidRPr="00A2534B" w:rsidRDefault="007320DA" w:rsidP="00A002C5">
      <w:pPr>
        <w:spacing w:after="0"/>
        <w:rPr>
          <w:color w:val="000000" w:themeColor="text1"/>
          <w:lang w:val="en-US"/>
        </w:rPr>
      </w:pPr>
    </w:p>
    <w:p w14:paraId="02110511" w14:textId="11E87E43" w:rsidR="003524FF" w:rsidRDefault="004733F4" w:rsidP="00A002C5">
      <w:pPr>
        <w:pStyle w:val="Heading2"/>
        <w:numPr>
          <w:ilvl w:val="0"/>
          <w:numId w:val="0"/>
        </w:numPr>
        <w:spacing w:before="0"/>
        <w:ind w:left="567"/>
        <w:jc w:val="center"/>
        <w:rPr>
          <w:b w:val="0"/>
          <w:color w:val="000000" w:themeColor="text1"/>
          <w:lang w:val="en-US"/>
        </w:rPr>
      </w:pPr>
      <m:oMath>
        <m:r>
          <m:rPr>
            <m:sty m:val="b"/>
          </m:rPr>
          <w:rPr>
            <w:rFonts w:ascii="Cambria Math" w:hAnsi="Cambria Math"/>
            <w:color w:val="000000" w:themeColor="text1"/>
            <w:lang w:val="en-US"/>
          </w:rPr>
          <m:t xml:space="preserve">SPECCA (GJ/t </m:t>
        </m:r>
        <m:sSub>
          <m:sSubPr>
            <m:ctrlPr>
              <w:rPr>
                <w:rFonts w:ascii="Cambria Math" w:hAnsi="Cambria Math"/>
                <w:b w:val="0"/>
                <w:color w:val="000000" w:themeColor="text1"/>
                <w:lang w:val="en-US"/>
              </w:rPr>
            </m:ctrlPr>
          </m:sSubPr>
          <m:e>
            <m:r>
              <m:rPr>
                <m:sty m:val="b"/>
              </m:rPr>
              <w:rPr>
                <w:rFonts w:ascii="Cambria Math" w:hAnsi="Cambria Math"/>
                <w:color w:val="000000" w:themeColor="text1"/>
                <w:lang w:val="en-US"/>
              </w:rPr>
              <m:t>CO</m:t>
            </m:r>
          </m:e>
          <m:sub>
            <m:r>
              <m:rPr>
                <m:sty m:val="b"/>
              </m:rPr>
              <w:rPr>
                <w:rFonts w:ascii="Cambria Math" w:hAnsi="Cambria Math"/>
                <w:color w:val="000000" w:themeColor="text1"/>
                <w:lang w:val="en-US"/>
              </w:rPr>
              <m:t>2</m:t>
            </m:r>
          </m:sub>
        </m:sSub>
        <m:r>
          <m:rPr>
            <m:sty m:val="b"/>
          </m:rPr>
          <w:rPr>
            <w:rFonts w:ascii="Cambria Math" w:hAnsi="Cambria Math"/>
            <w:color w:val="000000" w:themeColor="text1"/>
            <w:lang w:val="en-US"/>
          </w:rPr>
          <m:t xml:space="preserve"> Avoided)=</m:t>
        </m:r>
        <m:f>
          <m:fPr>
            <m:ctrlPr>
              <w:rPr>
                <w:rFonts w:ascii="Cambria Math" w:hAnsi="Cambria Math"/>
                <w:b w:val="0"/>
                <w:color w:val="000000" w:themeColor="text1"/>
                <w:lang w:val="en-US"/>
              </w:rPr>
            </m:ctrlPr>
          </m:fPr>
          <m:num>
            <m:sSub>
              <m:sSubPr>
                <m:ctrlPr>
                  <w:rPr>
                    <w:rFonts w:ascii="Cambria Math" w:hAnsi="Cambria Math"/>
                    <w:b w:val="0"/>
                    <w:color w:val="000000" w:themeColor="text1"/>
                    <w:lang w:val="en-US"/>
                  </w:rPr>
                </m:ctrlPr>
              </m:sSubPr>
              <m:e>
                <m:r>
                  <m:rPr>
                    <m:sty m:val="b"/>
                  </m:rPr>
                  <w:rPr>
                    <w:rFonts w:ascii="Cambria Math" w:hAnsi="Cambria Math"/>
                    <w:color w:val="000000" w:themeColor="text1"/>
                    <w:lang w:val="en-US"/>
                  </w:rPr>
                  <m:t>Q</m:t>
                </m:r>
              </m:e>
              <m:sub>
                <m:r>
                  <m:rPr>
                    <m:sty m:val="b"/>
                  </m:rPr>
                  <w:rPr>
                    <w:rFonts w:ascii="Cambria Math" w:hAnsi="Cambria Math"/>
                    <w:color w:val="000000" w:themeColor="text1"/>
                    <w:lang w:val="en-US"/>
                  </w:rPr>
                  <m:t>CCL/Oxy</m:t>
                </m:r>
              </m:sub>
            </m:sSub>
            <m:r>
              <m:rPr>
                <m:sty m:val="b"/>
              </m:rPr>
              <w:rPr>
                <w:rFonts w:ascii="Cambria Math" w:hAnsi="Cambria Math"/>
                <w:color w:val="000000" w:themeColor="text1"/>
                <w:lang w:val="en-US"/>
              </w:rPr>
              <m:t>-</m:t>
            </m:r>
            <m:sSub>
              <m:sSubPr>
                <m:ctrlPr>
                  <w:rPr>
                    <w:rFonts w:ascii="Cambria Math" w:hAnsi="Cambria Math"/>
                    <w:b w:val="0"/>
                    <w:color w:val="000000" w:themeColor="text1"/>
                    <w:lang w:val="en-US"/>
                  </w:rPr>
                </m:ctrlPr>
              </m:sSubPr>
              <m:e>
                <m:r>
                  <m:rPr>
                    <m:sty m:val="b"/>
                  </m:rPr>
                  <w:rPr>
                    <w:rFonts w:ascii="Cambria Math" w:hAnsi="Cambria Math"/>
                    <w:color w:val="000000" w:themeColor="text1"/>
                    <w:lang w:val="en-US"/>
                  </w:rPr>
                  <m:t>Q</m:t>
                </m:r>
              </m:e>
              <m:sub>
                <m:r>
                  <m:rPr>
                    <m:sty m:val="b"/>
                  </m:rPr>
                  <w:rPr>
                    <w:rFonts w:ascii="Cambria Math" w:hAnsi="Cambria Math"/>
                    <w:color w:val="000000" w:themeColor="text1"/>
                    <w:lang w:val="en-US"/>
                  </w:rPr>
                  <m:t>Ref.</m:t>
                </m:r>
              </m:sub>
            </m:sSub>
          </m:num>
          <m:den>
            <m:sSub>
              <m:sSubPr>
                <m:ctrlPr>
                  <w:rPr>
                    <w:rFonts w:ascii="Cambria Math" w:hAnsi="Cambria Math"/>
                    <w:b w:val="0"/>
                    <w:color w:val="000000" w:themeColor="text1"/>
                    <w:lang w:val="en-US"/>
                  </w:rPr>
                </m:ctrlPr>
              </m:sSubPr>
              <m:e>
                <m:r>
                  <m:rPr>
                    <m:sty m:val="b"/>
                  </m:rPr>
                  <w:rPr>
                    <w:rFonts w:ascii="Cambria Math" w:hAnsi="Cambria Math"/>
                    <w:color w:val="000000" w:themeColor="text1"/>
                    <w:lang w:val="en-US"/>
                  </w:rPr>
                  <m:t>Eco</m:t>
                </m:r>
              </m:e>
              <m:sub>
                <m:r>
                  <m:rPr>
                    <m:sty m:val="b"/>
                  </m:rPr>
                  <w:rPr>
                    <w:rFonts w:ascii="Cambria Math" w:hAnsi="Cambria Math"/>
                    <w:color w:val="000000" w:themeColor="text1"/>
                    <w:lang w:val="en-US"/>
                  </w:rPr>
                  <m:t>2 CCL/Oxy</m:t>
                </m:r>
              </m:sub>
            </m:sSub>
            <m:r>
              <m:rPr>
                <m:sty m:val="b"/>
              </m:rPr>
              <w:rPr>
                <w:rFonts w:ascii="Cambria Math" w:hAnsi="Cambria Math"/>
                <w:color w:val="000000" w:themeColor="text1"/>
                <w:lang w:val="en-US"/>
              </w:rPr>
              <m:t>-</m:t>
            </m:r>
            <m:sSub>
              <m:sSubPr>
                <m:ctrlPr>
                  <w:rPr>
                    <w:rFonts w:ascii="Cambria Math" w:hAnsi="Cambria Math"/>
                    <w:b w:val="0"/>
                    <w:color w:val="000000" w:themeColor="text1"/>
                    <w:lang w:val="en-US"/>
                  </w:rPr>
                </m:ctrlPr>
              </m:sSubPr>
              <m:e>
                <m:r>
                  <m:rPr>
                    <m:sty m:val="b"/>
                  </m:rPr>
                  <w:rPr>
                    <w:rFonts w:ascii="Cambria Math" w:hAnsi="Cambria Math"/>
                    <w:color w:val="000000" w:themeColor="text1"/>
                    <w:lang w:val="en-US"/>
                  </w:rPr>
                  <m:t>Eco</m:t>
                </m:r>
              </m:e>
              <m:sub>
                <m:r>
                  <m:rPr>
                    <m:sty m:val="b"/>
                  </m:rPr>
                  <w:rPr>
                    <w:rFonts w:ascii="Cambria Math" w:hAnsi="Cambria Math"/>
                    <w:color w:val="000000" w:themeColor="text1"/>
                    <w:lang w:val="en-US"/>
                  </w:rPr>
                  <m:t>2 Ref.</m:t>
                </m:r>
              </m:sub>
            </m:sSub>
          </m:den>
        </m:f>
      </m:oMath>
      <w:r w:rsidR="003524FF" w:rsidRPr="00A2534B">
        <w:rPr>
          <w:color w:val="000000" w:themeColor="text1"/>
          <w:lang w:val="en-US"/>
        </w:rPr>
        <w:tab/>
      </w:r>
      <w:r w:rsidR="003524FF" w:rsidRPr="00A2534B">
        <w:rPr>
          <w:color w:val="000000" w:themeColor="text1"/>
          <w:lang w:val="en-US"/>
        </w:rPr>
        <w:tab/>
      </w:r>
      <w:r w:rsidR="003524FF" w:rsidRPr="00A2534B">
        <w:rPr>
          <w:b w:val="0"/>
          <w:color w:val="000000" w:themeColor="text1"/>
          <w:lang w:val="en-US"/>
        </w:rPr>
        <w:t>(</w:t>
      </w:r>
      <w:r w:rsidR="007320DA">
        <w:rPr>
          <w:b w:val="0"/>
          <w:color w:val="000000" w:themeColor="text1"/>
          <w:lang w:val="en-US"/>
        </w:rPr>
        <w:t>9</w:t>
      </w:r>
      <w:r w:rsidR="003524FF" w:rsidRPr="00A2534B">
        <w:rPr>
          <w:b w:val="0"/>
          <w:color w:val="000000" w:themeColor="text1"/>
          <w:lang w:val="en-US"/>
        </w:rPr>
        <w:t>)</w:t>
      </w:r>
    </w:p>
    <w:p w14:paraId="61FC19F1" w14:textId="53A308AB" w:rsidR="003524FF" w:rsidRPr="00A2534B" w:rsidRDefault="003524FF" w:rsidP="00A002C5">
      <w:pPr>
        <w:spacing w:after="0"/>
        <w:rPr>
          <w:color w:val="000000" w:themeColor="text1"/>
          <w:lang w:val="en-US"/>
        </w:rPr>
      </w:pPr>
      <w:r w:rsidRPr="00A2534B">
        <w:rPr>
          <w:color w:val="000000" w:themeColor="text1"/>
          <w:lang w:val="en-US"/>
        </w:rPr>
        <w:t>Where Q and E</w:t>
      </w:r>
      <w:r w:rsidRPr="00A2534B">
        <w:rPr>
          <w:color w:val="000000" w:themeColor="text1"/>
          <w:vertAlign w:val="subscript"/>
          <w:lang w:val="en-US"/>
        </w:rPr>
        <w:t xml:space="preserve">CO2 </w:t>
      </w:r>
      <w:r w:rsidRPr="00A2534B">
        <w:rPr>
          <w:color w:val="000000" w:themeColor="text1"/>
          <w:lang w:val="en-US"/>
        </w:rPr>
        <w:t>are the specific energy consumption (GJ/t Clinker) and the specific CO</w:t>
      </w:r>
      <w:r w:rsidRPr="00A2534B">
        <w:rPr>
          <w:color w:val="000000" w:themeColor="text1"/>
          <w:vertAlign w:val="subscript"/>
          <w:lang w:val="en-US"/>
        </w:rPr>
        <w:t>2</w:t>
      </w:r>
      <w:r w:rsidRPr="00A2534B">
        <w:rPr>
          <w:color w:val="000000" w:themeColor="text1"/>
          <w:lang w:val="en-US"/>
        </w:rPr>
        <w:t xml:space="preserve"> emissions (</w:t>
      </w:r>
      <w:r w:rsidR="005B6F6B">
        <w:rPr>
          <w:color w:val="000000" w:themeColor="text1"/>
          <w:lang w:val="en-US"/>
        </w:rPr>
        <w:t>t</w:t>
      </w:r>
      <w:r w:rsidRPr="00A2534B">
        <w:rPr>
          <w:color w:val="000000" w:themeColor="text1"/>
          <w:lang w:val="en-US"/>
        </w:rPr>
        <w:t xml:space="preserve"> CO</w:t>
      </w:r>
      <w:r w:rsidRPr="00A2534B">
        <w:rPr>
          <w:color w:val="000000" w:themeColor="text1"/>
          <w:vertAlign w:val="subscript"/>
          <w:lang w:val="en-US"/>
        </w:rPr>
        <w:t>2</w:t>
      </w:r>
      <w:r w:rsidRPr="00A2534B">
        <w:rPr>
          <w:color w:val="000000" w:themeColor="text1"/>
          <w:lang w:val="en-US"/>
        </w:rPr>
        <w:t>/t Clinker). Ref. is the selected reference cement plant without CO</w:t>
      </w:r>
      <w:r w:rsidRPr="00A2534B">
        <w:rPr>
          <w:color w:val="000000" w:themeColor="text1"/>
          <w:vertAlign w:val="subscript"/>
          <w:lang w:val="en-US"/>
        </w:rPr>
        <w:t>2</w:t>
      </w:r>
      <w:r w:rsidRPr="00A2534B">
        <w:rPr>
          <w:color w:val="000000" w:themeColor="text1"/>
          <w:lang w:val="en-US"/>
        </w:rPr>
        <w:t xml:space="preserve"> capture.</w:t>
      </w:r>
    </w:p>
    <w:p w14:paraId="02A4A197" w14:textId="77777777" w:rsidR="00BE2AB4" w:rsidRPr="00A2534B" w:rsidRDefault="009552D5" w:rsidP="00A002C5">
      <w:pPr>
        <w:pStyle w:val="Heading2"/>
        <w:spacing w:before="0"/>
        <w:rPr>
          <w:color w:val="000000" w:themeColor="text1"/>
        </w:rPr>
      </w:pPr>
      <w:r w:rsidRPr="00A2534B">
        <w:rPr>
          <w:color w:val="000000" w:themeColor="text1"/>
        </w:rPr>
        <w:lastRenderedPageBreak/>
        <w:t>Life cycle analysis method</w:t>
      </w:r>
    </w:p>
    <w:p w14:paraId="02A4A199" w14:textId="17C8FA63" w:rsidR="00BE2AB4" w:rsidRPr="00A2534B" w:rsidRDefault="009552D5" w:rsidP="00A002C5">
      <w:pPr>
        <w:spacing w:after="0"/>
        <w:rPr>
          <w:color w:val="000000" w:themeColor="text1"/>
        </w:rPr>
      </w:pPr>
      <w:r w:rsidRPr="00A2534B">
        <w:rPr>
          <w:color w:val="000000" w:themeColor="text1"/>
        </w:rPr>
        <w:t>LCA is a methodology used to evaluate the environmental impacts associated with a product or service during its entire life</w:t>
      </w:r>
      <w:r w:rsidR="00C36D9F" w:rsidRPr="00A2534B">
        <w:rPr>
          <w:color w:val="000000" w:themeColor="text1"/>
        </w:rPr>
        <w:t xml:space="preserve"> i.e.</w:t>
      </w:r>
      <w:r w:rsidRPr="00A2534B">
        <w:rPr>
          <w:color w:val="000000" w:themeColor="text1"/>
        </w:rPr>
        <w:t xml:space="preserve"> cradle-to-grave. However, cradle-to-gate </w:t>
      </w:r>
      <w:r w:rsidR="00237A8A" w:rsidRPr="00A2534B">
        <w:rPr>
          <w:color w:val="000000" w:themeColor="text1"/>
        </w:rPr>
        <w:t>studies are common</w:t>
      </w:r>
      <w:r w:rsidRPr="00A2534B">
        <w:rPr>
          <w:color w:val="000000" w:themeColor="text1"/>
        </w:rPr>
        <w:t>. Capital goods are buildings and machinery that are used in the production are often not part of the study</w:t>
      </w:r>
      <w:r w:rsidR="00C36D9F" w:rsidRPr="00A2534B">
        <w:rPr>
          <w:color w:val="000000" w:themeColor="text1"/>
        </w:rPr>
        <w:t xml:space="preserve"> </w:t>
      </w:r>
      <w:r w:rsidRPr="00A2534B">
        <w:rPr>
          <w:color w:val="000000" w:themeColor="text1"/>
        </w:rPr>
        <w:t xml:space="preserve">although for certain studies such as accounting LCAs they should be included. </w:t>
      </w:r>
      <w:r w:rsidR="00621E86" w:rsidRPr="00A2534B">
        <w:rPr>
          <w:color w:val="000000" w:themeColor="text1"/>
        </w:rPr>
        <w:t xml:space="preserve">There are four parts to </w:t>
      </w:r>
      <w:proofErr w:type="gramStart"/>
      <w:r w:rsidR="00621E86" w:rsidRPr="00A2534B">
        <w:rPr>
          <w:color w:val="000000" w:themeColor="text1"/>
        </w:rPr>
        <w:t>a</w:t>
      </w:r>
      <w:proofErr w:type="gramEnd"/>
      <w:r w:rsidR="00621E86" w:rsidRPr="00A2534B">
        <w:rPr>
          <w:color w:val="000000" w:themeColor="text1"/>
        </w:rPr>
        <w:t xml:space="preserve"> LCA; (i) goal and scope, (ii) life cycle inventory (LCI), (iii) life cycle impact assessment (LCIA) and (iv) interpretation.</w:t>
      </w:r>
      <w:r w:rsidR="00B148E1" w:rsidRPr="00A2534B">
        <w:rPr>
          <w:color w:val="000000" w:themeColor="text1"/>
        </w:rPr>
        <w:t xml:space="preserve"> </w:t>
      </w:r>
      <w:r w:rsidR="0076383D" w:rsidRPr="00A2534B">
        <w:rPr>
          <w:color w:val="000000" w:themeColor="text1"/>
        </w:rPr>
        <w:t>Often</w:t>
      </w:r>
      <w:r w:rsidR="00243C19" w:rsidRPr="00A2534B">
        <w:rPr>
          <w:color w:val="000000" w:themeColor="text1"/>
        </w:rPr>
        <w:t>,</w:t>
      </w:r>
      <w:r w:rsidRPr="00A2534B">
        <w:rPr>
          <w:color w:val="000000" w:themeColor="text1"/>
        </w:rPr>
        <w:t xml:space="preserve"> dedicated LCA software</w:t>
      </w:r>
      <w:r w:rsidR="00243C19" w:rsidRPr="00A2534B">
        <w:rPr>
          <w:color w:val="000000" w:themeColor="text1"/>
        </w:rPr>
        <w:t xml:space="preserve"> is used</w:t>
      </w:r>
      <w:r w:rsidR="00103E23" w:rsidRPr="00A2534B">
        <w:rPr>
          <w:color w:val="000000" w:themeColor="text1"/>
        </w:rPr>
        <w:t xml:space="preserve"> to </w:t>
      </w:r>
      <w:r w:rsidR="00CE4182" w:rsidRPr="00A2534B">
        <w:rPr>
          <w:color w:val="000000" w:themeColor="text1"/>
        </w:rPr>
        <w:t>perform</w:t>
      </w:r>
      <w:r w:rsidR="00103E23" w:rsidRPr="00A2534B">
        <w:rPr>
          <w:color w:val="000000" w:themeColor="text1"/>
        </w:rPr>
        <w:t xml:space="preserve"> the LC</w:t>
      </w:r>
      <w:r w:rsidR="00CE4182" w:rsidRPr="00A2534B">
        <w:rPr>
          <w:color w:val="000000" w:themeColor="text1"/>
        </w:rPr>
        <w:t xml:space="preserve">IA. </w:t>
      </w:r>
      <w:r w:rsidRPr="00A2534B">
        <w:rPr>
          <w:color w:val="000000" w:themeColor="text1"/>
        </w:rPr>
        <w:t>The ISO 14040 series is specific to LCA. ISO 14000 series is a set voluntary environmental management standards, guides, and technical reports, in which ISO14040 sits</w:t>
      </w:r>
      <w:r w:rsidR="00210794" w:rsidRPr="00A2534B">
        <w:rPr>
          <w:color w:val="000000" w:themeColor="text1"/>
        </w:rPr>
        <w:t xml:space="preserve"> </w:t>
      </w:r>
      <w:r w:rsidR="00690E4C" w:rsidRPr="00A2534B">
        <w:rPr>
          <w:color w:val="000000" w:themeColor="text1"/>
        </w:rPr>
        <w:t>[</w:t>
      </w:r>
      <w:r w:rsidR="00670854" w:rsidRPr="00A2534B">
        <w:rPr>
          <w:color w:val="000000" w:themeColor="text1"/>
        </w:rPr>
        <w:t>5</w:t>
      </w:r>
      <w:r w:rsidR="00FD465A" w:rsidRPr="00A2534B">
        <w:rPr>
          <w:color w:val="000000" w:themeColor="text1"/>
        </w:rPr>
        <w:t>4</w:t>
      </w:r>
      <w:r w:rsidR="00690E4C" w:rsidRPr="00A2534B">
        <w:rPr>
          <w:color w:val="000000" w:themeColor="text1"/>
        </w:rPr>
        <w:t>]</w:t>
      </w:r>
      <w:r w:rsidRPr="00A2534B">
        <w:rPr>
          <w:color w:val="000000" w:themeColor="text1"/>
        </w:rPr>
        <w:t xml:space="preserve">. </w:t>
      </w:r>
    </w:p>
    <w:p w14:paraId="06A5EA63" w14:textId="77777777" w:rsidR="00E129BC" w:rsidRPr="00A2534B" w:rsidRDefault="00E129BC" w:rsidP="00A002C5">
      <w:pPr>
        <w:spacing w:after="0"/>
        <w:rPr>
          <w:color w:val="000000" w:themeColor="text1"/>
        </w:rPr>
      </w:pPr>
      <w:r w:rsidRPr="00A2534B">
        <w:rPr>
          <w:color w:val="000000" w:themeColor="text1"/>
        </w:rPr>
        <w:t>i)</w:t>
      </w:r>
      <w:r w:rsidRPr="00A2534B">
        <w:rPr>
          <w:color w:val="000000" w:themeColor="text1"/>
        </w:rPr>
        <w:tab/>
        <w:t>Goal and scope</w:t>
      </w:r>
    </w:p>
    <w:p w14:paraId="261D8CB7" w14:textId="77777777" w:rsidR="00E129BC" w:rsidRPr="00A2534B" w:rsidRDefault="00E129BC" w:rsidP="00A002C5">
      <w:pPr>
        <w:spacing w:after="0"/>
        <w:rPr>
          <w:color w:val="000000" w:themeColor="text1"/>
        </w:rPr>
      </w:pPr>
      <w:r w:rsidRPr="00A2534B">
        <w:rPr>
          <w:color w:val="000000" w:themeColor="text1"/>
        </w:rPr>
        <w:t xml:space="preserve">The goal and scope section outlines the study. It describes the system boundaries, study rules and methodologies. </w:t>
      </w:r>
    </w:p>
    <w:p w14:paraId="56AC1D86" w14:textId="77777777" w:rsidR="00E129BC" w:rsidRPr="00A2534B" w:rsidRDefault="00E129BC" w:rsidP="00A002C5">
      <w:pPr>
        <w:spacing w:after="0"/>
        <w:rPr>
          <w:color w:val="000000" w:themeColor="text1"/>
        </w:rPr>
      </w:pPr>
      <w:r w:rsidRPr="00A2534B">
        <w:rPr>
          <w:color w:val="000000" w:themeColor="text1"/>
        </w:rPr>
        <w:t>(ii)</w:t>
      </w:r>
      <w:r w:rsidRPr="00A2534B">
        <w:rPr>
          <w:color w:val="000000" w:themeColor="text1"/>
        </w:rPr>
        <w:tab/>
        <w:t xml:space="preserve">Inventory analysis </w:t>
      </w:r>
    </w:p>
    <w:p w14:paraId="23F57DBD" w14:textId="5B58B76E" w:rsidR="00E129BC" w:rsidRPr="00A2534B" w:rsidRDefault="00E129BC" w:rsidP="00A002C5">
      <w:pPr>
        <w:spacing w:after="0"/>
        <w:rPr>
          <w:color w:val="000000" w:themeColor="text1"/>
        </w:rPr>
      </w:pPr>
      <w:r w:rsidRPr="00A2534B">
        <w:rPr>
          <w:color w:val="000000" w:themeColor="text1"/>
        </w:rPr>
        <w:t>In the LCI input, output, product and waste data for the system is collected. The LCI is a flow model of the technical system. It constitutes an incomplete mass and energy balance of the system, where, only environmentally relevant flows are considered. LCI models are generally static and linear, whereby, time is not a variable and relationships are simplified to linear ones [</w:t>
      </w:r>
      <w:r w:rsidR="00210794" w:rsidRPr="00A2534B">
        <w:rPr>
          <w:color w:val="000000" w:themeColor="text1"/>
        </w:rPr>
        <w:t>5</w:t>
      </w:r>
      <w:r w:rsidR="00FD465A" w:rsidRPr="00A2534B">
        <w:rPr>
          <w:color w:val="000000" w:themeColor="text1"/>
        </w:rPr>
        <w:t>5</w:t>
      </w:r>
      <w:r w:rsidRPr="00A2534B">
        <w:rPr>
          <w:color w:val="000000" w:themeColor="text1"/>
        </w:rPr>
        <w:t>].</w:t>
      </w:r>
    </w:p>
    <w:p w14:paraId="1BE59042" w14:textId="77777777" w:rsidR="00E129BC" w:rsidRPr="00A2534B" w:rsidRDefault="00E129BC" w:rsidP="00A002C5">
      <w:pPr>
        <w:spacing w:after="0"/>
        <w:rPr>
          <w:color w:val="000000" w:themeColor="text1"/>
        </w:rPr>
      </w:pPr>
      <w:r w:rsidRPr="00A2534B">
        <w:rPr>
          <w:color w:val="000000" w:themeColor="text1"/>
        </w:rPr>
        <w:t>(iii)</w:t>
      </w:r>
      <w:r w:rsidRPr="00A2534B">
        <w:rPr>
          <w:color w:val="000000" w:themeColor="text1"/>
        </w:rPr>
        <w:tab/>
        <w:t>Life cycle impact assessment</w:t>
      </w:r>
    </w:p>
    <w:p w14:paraId="50DBEA39" w14:textId="77777777" w:rsidR="00E129BC" w:rsidRPr="00A2534B" w:rsidRDefault="00E129BC" w:rsidP="00A002C5">
      <w:pPr>
        <w:spacing w:after="0"/>
        <w:rPr>
          <w:color w:val="000000" w:themeColor="text1"/>
        </w:rPr>
      </w:pPr>
      <w:r w:rsidRPr="00A2534B">
        <w:rPr>
          <w:color w:val="000000" w:themeColor="text1"/>
        </w:rPr>
        <w:t>In the LCIA the results of the LCI are sorted and assigned to the various impact categories. This is known as classification. The relationship between an environmental event and its potential effect is determined via a cause-effect pathway. There are two stages in the pathway; endpoint and midpoint. Endpoint methods look at the environmental impacts at the end of the cause-effect pathway, while the midpoint method does the same at an earlier point in the pathway. This stage is often carried out by dedicated LCA Software.</w:t>
      </w:r>
    </w:p>
    <w:p w14:paraId="1FB57A08" w14:textId="77777777" w:rsidR="00E129BC" w:rsidRPr="00A2534B" w:rsidRDefault="00E129BC" w:rsidP="00A002C5">
      <w:pPr>
        <w:spacing w:after="0"/>
        <w:rPr>
          <w:color w:val="000000" w:themeColor="text1"/>
        </w:rPr>
      </w:pPr>
      <w:r w:rsidRPr="00A2534B">
        <w:rPr>
          <w:color w:val="000000" w:themeColor="text1"/>
        </w:rPr>
        <w:t>(iv)</w:t>
      </w:r>
      <w:r w:rsidRPr="00A2534B">
        <w:rPr>
          <w:color w:val="000000" w:themeColor="text1"/>
        </w:rPr>
        <w:tab/>
        <w:t xml:space="preserve"> Interpretation </w:t>
      </w:r>
    </w:p>
    <w:p w14:paraId="4EED6B74" w14:textId="007C79CE" w:rsidR="00E129BC" w:rsidRPr="00A2534B" w:rsidRDefault="00E129BC" w:rsidP="00A002C5">
      <w:pPr>
        <w:spacing w:after="0"/>
        <w:rPr>
          <w:color w:val="000000" w:themeColor="text1"/>
        </w:rPr>
      </w:pPr>
      <w:r w:rsidRPr="00A2534B">
        <w:rPr>
          <w:color w:val="000000" w:themeColor="text1"/>
        </w:rPr>
        <w:t>The final stage is the interpretation stage, here, the results are analysed and are related back to the goal and scope definition.</w:t>
      </w:r>
    </w:p>
    <w:p w14:paraId="02A4A19A" w14:textId="4B659BE9" w:rsidR="00BE2AB4" w:rsidRPr="00A2534B" w:rsidRDefault="00243C19" w:rsidP="00A002C5">
      <w:pPr>
        <w:pStyle w:val="Heading3"/>
        <w:spacing w:before="0"/>
        <w:rPr>
          <w:i w:val="0"/>
          <w:color w:val="000000" w:themeColor="text1"/>
          <w:u w:val="none"/>
        </w:rPr>
      </w:pPr>
      <w:r w:rsidRPr="00A2534B">
        <w:rPr>
          <w:i w:val="0"/>
          <w:color w:val="000000" w:themeColor="text1"/>
          <w:u w:val="none"/>
        </w:rPr>
        <w:t>Goal and Scope</w:t>
      </w:r>
      <w:r w:rsidR="00AC57A1" w:rsidRPr="00A2534B">
        <w:rPr>
          <w:i w:val="0"/>
          <w:color w:val="000000" w:themeColor="text1"/>
          <w:u w:val="none"/>
        </w:rPr>
        <w:t xml:space="preserve"> of this Study</w:t>
      </w:r>
    </w:p>
    <w:p w14:paraId="02A4A19C" w14:textId="143EA380" w:rsidR="00BE2AB4" w:rsidRPr="00A2534B" w:rsidRDefault="001068E1" w:rsidP="00A002C5">
      <w:pPr>
        <w:spacing w:after="0"/>
        <w:rPr>
          <w:color w:val="000000" w:themeColor="text1"/>
        </w:rPr>
      </w:pPr>
      <w:r w:rsidRPr="00A2534B">
        <w:rPr>
          <w:color w:val="000000" w:themeColor="text1"/>
        </w:rPr>
        <w:t xml:space="preserve">The goal of this work is to evaluate the environmental impact of producing clinker at an existing </w:t>
      </w:r>
      <w:r w:rsidR="00243C19" w:rsidRPr="00A2534B">
        <w:rPr>
          <w:color w:val="000000" w:themeColor="text1"/>
        </w:rPr>
        <w:t>cement plant</w:t>
      </w:r>
      <w:r w:rsidRPr="00A2534B">
        <w:rPr>
          <w:color w:val="000000" w:themeColor="text1"/>
        </w:rPr>
        <w:t>, while simultan</w:t>
      </w:r>
      <w:r w:rsidR="00243C19" w:rsidRPr="00A2534B">
        <w:rPr>
          <w:color w:val="000000" w:themeColor="text1"/>
        </w:rPr>
        <w:t>eously capturing carbon dioxide. The scenarios outline</w:t>
      </w:r>
      <w:r w:rsidR="0076383D" w:rsidRPr="00A2534B">
        <w:rPr>
          <w:color w:val="000000" w:themeColor="text1"/>
        </w:rPr>
        <w:t>d</w:t>
      </w:r>
      <w:r w:rsidR="00243C19" w:rsidRPr="00A2534B">
        <w:rPr>
          <w:color w:val="000000" w:themeColor="text1"/>
        </w:rPr>
        <w:t xml:space="preserve"> in section</w:t>
      </w:r>
      <w:r w:rsidR="008E112D" w:rsidRPr="00A2534B">
        <w:rPr>
          <w:color w:val="000000" w:themeColor="text1"/>
        </w:rPr>
        <w:t> </w:t>
      </w:r>
      <w:r w:rsidR="00B72623" w:rsidRPr="00A2534B">
        <w:rPr>
          <w:color w:val="000000" w:themeColor="text1"/>
        </w:rPr>
        <w:t>2.4</w:t>
      </w:r>
      <w:r w:rsidR="0076383D" w:rsidRPr="00A2534B">
        <w:rPr>
          <w:color w:val="000000" w:themeColor="text1"/>
        </w:rPr>
        <w:t xml:space="preserve"> will be compared. </w:t>
      </w:r>
      <w:r w:rsidRPr="00A2534B">
        <w:rPr>
          <w:color w:val="000000" w:themeColor="text1"/>
        </w:rPr>
        <w:t xml:space="preserve">The intended application is to </w:t>
      </w:r>
      <w:r w:rsidRPr="00A2534B">
        <w:rPr>
          <w:color w:val="000000" w:themeColor="text1"/>
        </w:rPr>
        <w:lastRenderedPageBreak/>
        <w:t xml:space="preserve">appraise whether </w:t>
      </w:r>
      <w:r w:rsidR="0076383D" w:rsidRPr="00A2534B">
        <w:rPr>
          <w:color w:val="000000" w:themeColor="text1"/>
        </w:rPr>
        <w:t xml:space="preserve">the </w:t>
      </w:r>
      <w:r w:rsidR="008609E3" w:rsidRPr="00A2534B">
        <w:rPr>
          <w:color w:val="000000" w:themeColor="text1"/>
        </w:rPr>
        <w:t>studied captured technologies</w:t>
      </w:r>
      <w:r w:rsidRPr="00A2534B">
        <w:rPr>
          <w:color w:val="000000" w:themeColor="text1"/>
        </w:rPr>
        <w:t xml:space="preserve"> could lower the environmental burden</w:t>
      </w:r>
      <w:r w:rsidR="00C36D9F" w:rsidRPr="00A2534B">
        <w:rPr>
          <w:color w:val="000000" w:themeColor="text1"/>
        </w:rPr>
        <w:t xml:space="preserve"> i.e.</w:t>
      </w:r>
      <w:r w:rsidRPr="00A2534B">
        <w:rPr>
          <w:color w:val="000000" w:themeColor="text1"/>
        </w:rPr>
        <w:t xml:space="preserve"> </w:t>
      </w:r>
      <w:r w:rsidR="00020097" w:rsidRPr="00A2534B">
        <w:rPr>
          <w:color w:val="000000" w:themeColor="text1"/>
        </w:rPr>
        <w:t>climate change impact</w:t>
      </w:r>
      <w:r w:rsidRPr="00A2534B">
        <w:rPr>
          <w:color w:val="000000" w:themeColor="text1"/>
        </w:rPr>
        <w:t xml:space="preserve">, of clinker production without introducing adverse environmental </w:t>
      </w:r>
      <w:r w:rsidR="009459FE" w:rsidRPr="00A2534B">
        <w:rPr>
          <w:color w:val="000000" w:themeColor="text1"/>
        </w:rPr>
        <w:t>impacts</w:t>
      </w:r>
      <w:r w:rsidR="00F1355A" w:rsidRPr="00A2534B">
        <w:rPr>
          <w:color w:val="000000" w:themeColor="text1"/>
        </w:rPr>
        <w:t xml:space="preserve">. </w:t>
      </w:r>
      <w:r w:rsidR="009459FE" w:rsidRPr="00A2534B">
        <w:rPr>
          <w:color w:val="000000" w:themeColor="text1"/>
        </w:rPr>
        <w:t>The function of the process is to produce clinker product. In agreement with other similar studies, the functional unit is the production of 1 tonne of clinker product produced</w:t>
      </w:r>
      <w:r w:rsidR="00B72623" w:rsidRPr="00A2534B">
        <w:rPr>
          <w:noProof/>
          <w:color w:val="000000" w:themeColor="text1"/>
        </w:rPr>
        <w:t xml:space="preserve"> [5, 8]</w:t>
      </w:r>
      <w:r w:rsidR="00C36D9F" w:rsidRPr="00A2534B">
        <w:rPr>
          <w:color w:val="000000" w:themeColor="text1"/>
        </w:rPr>
        <w:t>. The reference flow is</w:t>
      </w:r>
      <w:r w:rsidR="009459FE" w:rsidRPr="00A2534B">
        <w:rPr>
          <w:color w:val="000000" w:themeColor="text1"/>
        </w:rPr>
        <w:t xml:space="preserve"> 1 tonne of clinker product.</w:t>
      </w:r>
    </w:p>
    <w:p w14:paraId="02A4A19D" w14:textId="77777777" w:rsidR="00BE2AB4" w:rsidRPr="00A2534B" w:rsidRDefault="009459FE" w:rsidP="00A002C5">
      <w:pPr>
        <w:spacing w:after="0"/>
        <w:rPr>
          <w:color w:val="000000" w:themeColor="text1"/>
        </w:rPr>
      </w:pPr>
      <w:r w:rsidRPr="00A2534B">
        <w:rPr>
          <w:color w:val="000000" w:themeColor="text1"/>
        </w:rPr>
        <w:t xml:space="preserve">The study assumes that the </w:t>
      </w:r>
      <w:r w:rsidR="0076383D" w:rsidRPr="00A2534B">
        <w:rPr>
          <w:color w:val="000000" w:themeColor="text1"/>
        </w:rPr>
        <w:t>plant</w:t>
      </w:r>
      <w:r w:rsidRPr="00A2534B">
        <w:rPr>
          <w:color w:val="000000" w:themeColor="text1"/>
        </w:rPr>
        <w:t xml:space="preserve"> is operating at full load. The background system is the clinker production line and </w:t>
      </w:r>
      <w:r w:rsidR="0076383D" w:rsidRPr="00A2534B">
        <w:rPr>
          <w:color w:val="000000" w:themeColor="text1"/>
        </w:rPr>
        <w:t>t</w:t>
      </w:r>
      <w:r w:rsidR="00D76290" w:rsidRPr="00A2534B">
        <w:rPr>
          <w:color w:val="000000" w:themeColor="text1"/>
        </w:rPr>
        <w:t>he CCS</w:t>
      </w:r>
      <w:r w:rsidRPr="00A2534B">
        <w:rPr>
          <w:color w:val="000000" w:themeColor="text1"/>
        </w:rPr>
        <w:t xml:space="preserve"> system is the foreground system</w:t>
      </w:r>
      <w:r w:rsidR="0076383D" w:rsidRPr="00A2534B">
        <w:rPr>
          <w:color w:val="000000" w:themeColor="text1"/>
        </w:rPr>
        <w:t xml:space="preserve">. </w:t>
      </w:r>
      <w:r w:rsidRPr="00A2534B">
        <w:rPr>
          <w:color w:val="000000" w:themeColor="text1"/>
        </w:rPr>
        <w:t>This study is a cradle-to-gate type and capital goods are not included.</w:t>
      </w:r>
    </w:p>
    <w:p w14:paraId="02A4A19E" w14:textId="011096A5" w:rsidR="00BE2AB4" w:rsidRPr="00A2534B" w:rsidRDefault="009459FE" w:rsidP="00A002C5">
      <w:pPr>
        <w:spacing w:after="0"/>
        <w:rPr>
          <w:color w:val="000000" w:themeColor="text1"/>
        </w:rPr>
      </w:pPr>
      <w:r w:rsidRPr="00A2534B">
        <w:rPr>
          <w:color w:val="000000" w:themeColor="text1"/>
        </w:rPr>
        <w:t>Allocation is used to determine the proportion of the environmental burden of products when multiple products are produced. However, the I</w:t>
      </w:r>
      <w:r w:rsidR="0076383D" w:rsidRPr="00A2534B">
        <w:rPr>
          <w:color w:val="000000" w:themeColor="text1"/>
        </w:rPr>
        <w:t>SO 14044 states that allocation should</w:t>
      </w:r>
      <w:r w:rsidRPr="00A2534B">
        <w:rPr>
          <w:color w:val="000000" w:themeColor="text1"/>
        </w:rPr>
        <w:t xml:space="preserve"> be avoided wherever possible. It is suggested that this is done via dividing the unit process or expanding the product system</w:t>
      </w:r>
      <w:r w:rsidR="0076383D" w:rsidRPr="00A2534B">
        <w:rPr>
          <w:color w:val="000000" w:themeColor="text1"/>
        </w:rPr>
        <w:t xml:space="preserve"> </w:t>
      </w:r>
      <w:r w:rsidR="00B72623" w:rsidRPr="00A2534B">
        <w:rPr>
          <w:noProof/>
          <w:color w:val="000000" w:themeColor="text1"/>
        </w:rPr>
        <w:t>[</w:t>
      </w:r>
      <w:r w:rsidR="001514E9" w:rsidRPr="00A2534B">
        <w:rPr>
          <w:noProof/>
          <w:color w:val="000000" w:themeColor="text1"/>
        </w:rPr>
        <w:t>5</w:t>
      </w:r>
      <w:r w:rsidR="00FD465A" w:rsidRPr="00A2534B">
        <w:rPr>
          <w:noProof/>
          <w:color w:val="000000" w:themeColor="text1"/>
        </w:rPr>
        <w:t>5</w:t>
      </w:r>
      <w:r w:rsidR="00B72623" w:rsidRPr="00A2534B">
        <w:rPr>
          <w:noProof/>
          <w:color w:val="000000" w:themeColor="text1"/>
        </w:rPr>
        <w:t xml:space="preserve">, </w:t>
      </w:r>
      <w:r w:rsidR="001514E9" w:rsidRPr="00A2534B">
        <w:rPr>
          <w:noProof/>
          <w:color w:val="000000" w:themeColor="text1"/>
        </w:rPr>
        <w:t>5</w:t>
      </w:r>
      <w:r w:rsidR="00FD465A" w:rsidRPr="00A2534B">
        <w:rPr>
          <w:noProof/>
          <w:color w:val="000000" w:themeColor="text1"/>
        </w:rPr>
        <w:t>6</w:t>
      </w:r>
      <w:r w:rsidR="00B72623" w:rsidRPr="00A2534B">
        <w:rPr>
          <w:noProof/>
          <w:color w:val="000000" w:themeColor="text1"/>
        </w:rPr>
        <w:t>]</w:t>
      </w:r>
      <w:r w:rsidRPr="00A2534B">
        <w:rPr>
          <w:color w:val="000000" w:themeColor="text1"/>
        </w:rPr>
        <w:t>. In SimaPro “avoided products” is the method used to expand the system. The impacts of the avoided products are subtracted from the total impacts</w:t>
      </w:r>
      <w:r w:rsidR="00B72623" w:rsidRPr="00A2534B">
        <w:rPr>
          <w:noProof/>
          <w:color w:val="000000" w:themeColor="text1"/>
        </w:rPr>
        <w:t xml:space="preserve"> [</w:t>
      </w:r>
      <w:r w:rsidR="00670854" w:rsidRPr="00A2534B">
        <w:rPr>
          <w:noProof/>
          <w:color w:val="000000" w:themeColor="text1"/>
        </w:rPr>
        <w:t>5</w:t>
      </w:r>
      <w:r w:rsidR="00FD465A" w:rsidRPr="00A2534B">
        <w:rPr>
          <w:noProof/>
          <w:color w:val="000000" w:themeColor="text1"/>
        </w:rPr>
        <w:t>7</w:t>
      </w:r>
      <w:r w:rsidR="00B72623" w:rsidRPr="00A2534B">
        <w:rPr>
          <w:noProof/>
          <w:color w:val="000000" w:themeColor="text1"/>
        </w:rPr>
        <w:t>]</w:t>
      </w:r>
      <w:r w:rsidRPr="00A2534B">
        <w:rPr>
          <w:color w:val="000000" w:themeColor="text1"/>
        </w:rPr>
        <w:t xml:space="preserve">. System expansion works on the assumption that if the principle system delivers surplus electricity to the grid, then less electricity is needed to be produced at an alternative power plant. Therefore, in this study, the clinker retains 100% of the environmental burden and the electricity delivered to the grid </w:t>
      </w:r>
      <w:r w:rsidR="00217B73" w:rsidRPr="00A2534B">
        <w:rPr>
          <w:color w:val="000000" w:themeColor="text1"/>
        </w:rPr>
        <w:t>via the CCS</w:t>
      </w:r>
      <w:r w:rsidRPr="00A2534B">
        <w:rPr>
          <w:color w:val="000000" w:themeColor="text1"/>
        </w:rPr>
        <w:t xml:space="preserve"> unit is an avoided product, for which the clinker product receives an environmental credit. CO</w:t>
      </w:r>
      <w:r w:rsidRPr="00A2534B">
        <w:rPr>
          <w:color w:val="000000" w:themeColor="text1"/>
          <w:vertAlign w:val="subscript"/>
        </w:rPr>
        <w:t>2</w:t>
      </w:r>
      <w:r w:rsidRPr="00A2534B">
        <w:rPr>
          <w:color w:val="000000" w:themeColor="text1"/>
        </w:rPr>
        <w:t xml:space="preserve"> is a system product that has no value and the clinker holds the total environmental burden. </w:t>
      </w:r>
    </w:p>
    <w:p w14:paraId="02A4A1A0" w14:textId="488BAF97" w:rsidR="00BE2AB4" w:rsidRPr="00A2534B" w:rsidRDefault="00744D77" w:rsidP="00A002C5">
      <w:pPr>
        <w:spacing w:after="0"/>
        <w:rPr>
          <w:color w:val="000000" w:themeColor="text1"/>
        </w:rPr>
      </w:pPr>
      <w:r w:rsidRPr="00A2534B">
        <w:rPr>
          <w:color w:val="000000" w:themeColor="text1"/>
        </w:rPr>
        <w:t>For the LCIA, the ReCiPe method will be employed. With ReCiPe analysis may be done with both midpoint and endpoint methods</w:t>
      </w:r>
      <w:r w:rsidR="00C36D9F" w:rsidRPr="00A2534B">
        <w:rPr>
          <w:color w:val="000000" w:themeColor="text1"/>
        </w:rPr>
        <w:t xml:space="preserve"> with</w:t>
      </w:r>
      <w:r w:rsidR="00B73603" w:rsidRPr="00A2534B">
        <w:rPr>
          <w:color w:val="000000" w:themeColor="text1"/>
        </w:rPr>
        <w:t xml:space="preserve"> the former </w:t>
      </w:r>
      <w:r w:rsidR="00C36D9F" w:rsidRPr="00A2534B">
        <w:rPr>
          <w:color w:val="000000" w:themeColor="text1"/>
        </w:rPr>
        <w:t>being</w:t>
      </w:r>
      <w:r w:rsidR="00B73603" w:rsidRPr="00A2534B">
        <w:rPr>
          <w:color w:val="000000" w:themeColor="text1"/>
        </w:rPr>
        <w:t xml:space="preserve"> used for this study</w:t>
      </w:r>
      <w:r w:rsidRPr="00A2534B">
        <w:rPr>
          <w:color w:val="000000" w:themeColor="text1"/>
        </w:rPr>
        <w:t xml:space="preserve">. The midpoint method returns 18 impact indicators </w:t>
      </w:r>
      <w:r w:rsidR="00B72623" w:rsidRPr="00A2534B">
        <w:rPr>
          <w:noProof/>
          <w:color w:val="000000" w:themeColor="text1"/>
        </w:rPr>
        <w:t>[</w:t>
      </w:r>
      <w:r w:rsidR="003C1357" w:rsidRPr="00A2534B">
        <w:rPr>
          <w:noProof/>
          <w:color w:val="000000" w:themeColor="text1"/>
        </w:rPr>
        <w:t>5</w:t>
      </w:r>
      <w:r w:rsidR="00FD465A" w:rsidRPr="00A2534B">
        <w:rPr>
          <w:noProof/>
          <w:color w:val="000000" w:themeColor="text1"/>
        </w:rPr>
        <w:t>8</w:t>
      </w:r>
      <w:r w:rsidR="00B72623" w:rsidRPr="00A2534B">
        <w:rPr>
          <w:noProof/>
          <w:color w:val="000000" w:themeColor="text1"/>
        </w:rPr>
        <w:t>]</w:t>
      </w:r>
      <w:r w:rsidR="006E4606" w:rsidRPr="00A2534B">
        <w:rPr>
          <w:color w:val="000000" w:themeColor="text1"/>
        </w:rPr>
        <w:t>.</w:t>
      </w:r>
      <w:r w:rsidRPr="00A2534B">
        <w:rPr>
          <w:color w:val="000000" w:themeColor="text1"/>
        </w:rPr>
        <w:t xml:space="preserve"> </w:t>
      </w:r>
    </w:p>
    <w:p w14:paraId="02A4A1A2" w14:textId="55D4A67A" w:rsidR="00BE2AB4" w:rsidRPr="00A2534B" w:rsidRDefault="00744D77" w:rsidP="00A002C5">
      <w:pPr>
        <w:spacing w:after="0"/>
        <w:rPr>
          <w:color w:val="000000" w:themeColor="text1"/>
        </w:rPr>
      </w:pPr>
      <w:r w:rsidRPr="00A2534B">
        <w:rPr>
          <w:color w:val="000000" w:themeColor="text1"/>
        </w:rPr>
        <w:t>Characterisation is a quantitative step that sizes the environmental impacts per impact category via equivalency factors (characterisation factors, ISO – category indicators)</w:t>
      </w:r>
      <w:r w:rsidR="00C75BCD" w:rsidRPr="00A2534B">
        <w:rPr>
          <w:color w:val="000000" w:themeColor="text1"/>
        </w:rPr>
        <w:t xml:space="preserve"> [5</w:t>
      </w:r>
      <w:r w:rsidR="00FD465A" w:rsidRPr="00A2534B">
        <w:rPr>
          <w:color w:val="000000" w:themeColor="text1"/>
        </w:rPr>
        <w:t>5</w:t>
      </w:r>
      <w:r w:rsidR="00C75BCD" w:rsidRPr="00A2534B">
        <w:rPr>
          <w:color w:val="000000" w:themeColor="text1"/>
        </w:rPr>
        <w:t>]</w:t>
      </w:r>
      <w:r w:rsidR="003C1357" w:rsidRPr="00A2534B">
        <w:rPr>
          <w:color w:val="000000" w:themeColor="text1"/>
        </w:rPr>
        <w:t xml:space="preserve">. </w:t>
      </w:r>
      <w:r w:rsidR="006E4606" w:rsidRPr="00A2534B">
        <w:rPr>
          <w:color w:val="000000" w:themeColor="text1"/>
        </w:rPr>
        <w:t xml:space="preserve"> </w:t>
      </w:r>
      <w:r w:rsidRPr="00A2534B">
        <w:rPr>
          <w:color w:val="000000" w:themeColor="text1"/>
        </w:rPr>
        <w:t xml:space="preserve">Each impact has a different unit of measurement in the characterisation method, which makes comparison between impacts </w:t>
      </w:r>
      <w:r w:rsidR="006F2FEB" w:rsidRPr="00A2534B">
        <w:rPr>
          <w:color w:val="000000" w:themeColor="text1"/>
        </w:rPr>
        <w:t>difficult</w:t>
      </w:r>
      <w:r w:rsidRPr="00A2534B">
        <w:rPr>
          <w:color w:val="000000" w:themeColor="text1"/>
        </w:rPr>
        <w:t>. The normalisation step takes the results from the characterisation step and divides them by a reference magnitude for each impact</w:t>
      </w:r>
      <w:r w:rsidR="006E4606" w:rsidRPr="00A2534B">
        <w:rPr>
          <w:color w:val="000000" w:themeColor="text1"/>
        </w:rPr>
        <w:t xml:space="preserve"> </w:t>
      </w:r>
      <w:r w:rsidR="00B72623" w:rsidRPr="00A2534B">
        <w:rPr>
          <w:noProof/>
          <w:color w:val="000000" w:themeColor="text1"/>
        </w:rPr>
        <w:t>[</w:t>
      </w:r>
      <w:r w:rsidR="007D4A24" w:rsidRPr="00A2534B">
        <w:rPr>
          <w:noProof/>
          <w:color w:val="000000" w:themeColor="text1"/>
        </w:rPr>
        <w:t>5</w:t>
      </w:r>
      <w:r w:rsidR="00FD465A" w:rsidRPr="00A2534B">
        <w:rPr>
          <w:noProof/>
          <w:color w:val="000000" w:themeColor="text1"/>
        </w:rPr>
        <w:t>5</w:t>
      </w:r>
      <w:r w:rsidR="00B72623" w:rsidRPr="00A2534B">
        <w:rPr>
          <w:noProof/>
          <w:color w:val="000000" w:themeColor="text1"/>
        </w:rPr>
        <w:t>]</w:t>
      </w:r>
      <w:r w:rsidRPr="00A2534B">
        <w:rPr>
          <w:color w:val="000000" w:themeColor="text1"/>
        </w:rPr>
        <w:t xml:space="preserve">. It allows for easier </w:t>
      </w:r>
      <w:r w:rsidR="009C5A3E" w:rsidRPr="00A2534B">
        <w:rPr>
          <w:color w:val="000000" w:themeColor="text1"/>
        </w:rPr>
        <w:t>interpretation</w:t>
      </w:r>
      <w:r w:rsidRPr="00A2534B">
        <w:rPr>
          <w:color w:val="000000" w:themeColor="text1"/>
        </w:rPr>
        <w:t xml:space="preserve"> of results. By using a reference situation all impacts can be expressed in the same quantity. The reference situation could be ‘one person’s resource use and emissions released in the world (or Europe) for one year’ for each impact. The result will be that all impacts will be a fraction of the average person’s score per impact category </w:t>
      </w:r>
      <w:r w:rsidR="00B72623" w:rsidRPr="00A2534B">
        <w:rPr>
          <w:noProof/>
          <w:color w:val="000000" w:themeColor="text1"/>
        </w:rPr>
        <w:t>[</w:t>
      </w:r>
      <w:r w:rsidR="003C1357" w:rsidRPr="00A2534B">
        <w:rPr>
          <w:noProof/>
          <w:color w:val="000000" w:themeColor="text1"/>
        </w:rPr>
        <w:t>5</w:t>
      </w:r>
      <w:r w:rsidR="00FD465A" w:rsidRPr="00A2534B">
        <w:rPr>
          <w:noProof/>
          <w:color w:val="000000" w:themeColor="text1"/>
        </w:rPr>
        <w:t>9</w:t>
      </w:r>
      <w:r w:rsidR="00B72623" w:rsidRPr="00A2534B">
        <w:rPr>
          <w:noProof/>
          <w:color w:val="000000" w:themeColor="text1"/>
        </w:rPr>
        <w:t>]</w:t>
      </w:r>
      <w:r w:rsidRPr="00A2534B">
        <w:rPr>
          <w:color w:val="000000" w:themeColor="text1"/>
        </w:rPr>
        <w:t xml:space="preserve">. The ReCiPe method allows for the average person in the world or in Europe. The European reference situation has been </w:t>
      </w:r>
      <w:r w:rsidRPr="00A2534B">
        <w:rPr>
          <w:color w:val="000000" w:themeColor="text1"/>
        </w:rPr>
        <w:lastRenderedPageBreak/>
        <w:t>selected for this study</w:t>
      </w:r>
      <w:r w:rsidR="00B72623" w:rsidRPr="00A2534B">
        <w:rPr>
          <w:noProof/>
          <w:color w:val="000000" w:themeColor="text1"/>
        </w:rPr>
        <w:t xml:space="preserve"> [</w:t>
      </w:r>
      <w:r w:rsidR="006F2CF7" w:rsidRPr="00A2534B">
        <w:rPr>
          <w:noProof/>
          <w:color w:val="000000" w:themeColor="text1"/>
        </w:rPr>
        <w:t>60</w:t>
      </w:r>
      <w:r w:rsidR="00B72623" w:rsidRPr="00A2534B">
        <w:rPr>
          <w:noProof/>
          <w:color w:val="000000" w:themeColor="text1"/>
        </w:rPr>
        <w:t>]</w:t>
      </w:r>
      <w:r w:rsidRPr="00A2534B">
        <w:rPr>
          <w:color w:val="000000" w:themeColor="text1"/>
        </w:rPr>
        <w:t xml:space="preserve">. </w:t>
      </w:r>
      <w:r w:rsidR="00237A8A" w:rsidRPr="00A2534B">
        <w:rPr>
          <w:color w:val="000000" w:themeColor="text1"/>
        </w:rPr>
        <w:t>This study does not take in to consideration the emissions and resource use of the construction phase of the life cycle (capital goods).</w:t>
      </w:r>
    </w:p>
    <w:p w14:paraId="02A4A1A3" w14:textId="5A03812B" w:rsidR="00BE2AB4" w:rsidRPr="00A2534B" w:rsidRDefault="00237A8A" w:rsidP="00A002C5">
      <w:pPr>
        <w:spacing w:after="0"/>
        <w:rPr>
          <w:color w:val="000000" w:themeColor="text1"/>
        </w:rPr>
      </w:pPr>
      <w:r w:rsidRPr="00A2534B">
        <w:rPr>
          <w:color w:val="000000" w:themeColor="text1"/>
        </w:rPr>
        <w:t>The spent sorbent has the potential to capture CO</w:t>
      </w:r>
      <w:r w:rsidRPr="00A2534B">
        <w:rPr>
          <w:color w:val="000000" w:themeColor="text1"/>
          <w:vertAlign w:val="subscript"/>
        </w:rPr>
        <w:t>2</w:t>
      </w:r>
      <w:r w:rsidRPr="00A2534B">
        <w:rPr>
          <w:color w:val="000000" w:themeColor="text1"/>
        </w:rPr>
        <w:t xml:space="preserve"> in the landfill over time. Th</w:t>
      </w:r>
      <w:r w:rsidR="00C36D9F" w:rsidRPr="00A2534B">
        <w:rPr>
          <w:color w:val="000000" w:themeColor="text1"/>
        </w:rPr>
        <w:t>is will further reduce</w:t>
      </w:r>
      <w:r w:rsidRPr="00A2534B">
        <w:rPr>
          <w:color w:val="000000" w:themeColor="text1"/>
        </w:rPr>
        <w:t xml:space="preserve"> emissions once clear of the CCL system. Although controversial, the spent sorbent, if disposed of in the ocean, has a greater potential for additional CO</w:t>
      </w:r>
      <w:r w:rsidRPr="00A2534B">
        <w:rPr>
          <w:color w:val="000000" w:themeColor="text1"/>
          <w:vertAlign w:val="subscript"/>
        </w:rPr>
        <w:t>2</w:t>
      </w:r>
      <w:r w:rsidRPr="00A2534B">
        <w:rPr>
          <w:color w:val="000000" w:themeColor="text1"/>
        </w:rPr>
        <w:t xml:space="preserve"> capture. </w:t>
      </w:r>
      <w:r w:rsidR="009110E6" w:rsidRPr="00A2534B">
        <w:rPr>
          <w:color w:val="000000" w:themeColor="text1"/>
        </w:rPr>
        <w:t>The spent sorbent can also</w:t>
      </w:r>
      <w:r w:rsidRPr="00A2534B">
        <w:rPr>
          <w:color w:val="000000" w:themeColor="text1"/>
        </w:rPr>
        <w:t xml:space="preserve"> be used in the cement industry as a feedstock, low</w:t>
      </w:r>
      <w:r w:rsidR="00B90CAB" w:rsidRPr="00A2534B">
        <w:rPr>
          <w:color w:val="000000" w:themeColor="text1"/>
        </w:rPr>
        <w:t>er</w:t>
      </w:r>
      <w:r w:rsidRPr="00A2534B">
        <w:rPr>
          <w:color w:val="000000" w:themeColor="text1"/>
        </w:rPr>
        <w:t>ing the</w:t>
      </w:r>
      <w:r w:rsidR="00B90CAB" w:rsidRPr="00A2534B">
        <w:rPr>
          <w:color w:val="000000" w:themeColor="text1"/>
        </w:rPr>
        <w:t xml:space="preserve"> need for higher</w:t>
      </w:r>
      <w:r w:rsidRPr="00A2534B">
        <w:rPr>
          <w:color w:val="000000" w:themeColor="text1"/>
        </w:rPr>
        <w:t xml:space="preserve"> calcination</w:t>
      </w:r>
      <w:r w:rsidR="00B90CAB" w:rsidRPr="00A2534B">
        <w:rPr>
          <w:color w:val="000000" w:themeColor="text1"/>
        </w:rPr>
        <w:t xml:space="preserve"> rate</w:t>
      </w:r>
      <w:r w:rsidRPr="00A2534B">
        <w:rPr>
          <w:color w:val="000000" w:themeColor="text1"/>
        </w:rPr>
        <w:t xml:space="preserve"> of limestone and </w:t>
      </w:r>
      <w:r w:rsidR="00B90CAB" w:rsidRPr="00A2534B">
        <w:rPr>
          <w:color w:val="000000" w:themeColor="text1"/>
        </w:rPr>
        <w:t xml:space="preserve">consequently reducing </w:t>
      </w:r>
      <w:r w:rsidRPr="00A2534B">
        <w:rPr>
          <w:color w:val="000000" w:themeColor="text1"/>
        </w:rPr>
        <w:t>CO</w:t>
      </w:r>
      <w:r w:rsidRPr="00A2534B">
        <w:rPr>
          <w:color w:val="000000" w:themeColor="text1"/>
          <w:vertAlign w:val="subscript"/>
        </w:rPr>
        <w:t>2</w:t>
      </w:r>
      <w:r w:rsidRPr="00A2534B">
        <w:rPr>
          <w:color w:val="000000" w:themeColor="text1"/>
        </w:rPr>
        <w:t xml:space="preserve"> emissions</w:t>
      </w:r>
      <w:r w:rsidR="00B90CAB" w:rsidRPr="00A2534B">
        <w:rPr>
          <w:color w:val="000000" w:themeColor="text1"/>
        </w:rPr>
        <w:t xml:space="preserve"> </w:t>
      </w:r>
      <w:r w:rsidR="00B72623" w:rsidRPr="00A2534B">
        <w:rPr>
          <w:noProof/>
          <w:color w:val="000000" w:themeColor="text1"/>
        </w:rPr>
        <w:t>[</w:t>
      </w:r>
      <w:r w:rsidR="00670854" w:rsidRPr="00A2534B">
        <w:rPr>
          <w:noProof/>
          <w:color w:val="000000" w:themeColor="text1"/>
        </w:rPr>
        <w:t>6</w:t>
      </w:r>
      <w:r w:rsidR="006F2CF7" w:rsidRPr="00A2534B">
        <w:rPr>
          <w:noProof/>
          <w:color w:val="000000" w:themeColor="text1"/>
        </w:rPr>
        <w:t>1</w:t>
      </w:r>
      <w:r w:rsidR="00B72623" w:rsidRPr="00A2534B">
        <w:rPr>
          <w:noProof/>
          <w:color w:val="000000" w:themeColor="text1"/>
        </w:rPr>
        <w:t>]</w:t>
      </w:r>
      <w:r w:rsidRPr="00A2534B">
        <w:rPr>
          <w:color w:val="000000" w:themeColor="text1"/>
        </w:rPr>
        <w:t xml:space="preserve">. </w:t>
      </w:r>
      <w:r w:rsidR="00217B73" w:rsidRPr="00A2534B">
        <w:rPr>
          <w:color w:val="000000" w:themeColor="text1"/>
        </w:rPr>
        <w:t>The former disposal scen</w:t>
      </w:r>
      <w:r w:rsidR="00C36D9F" w:rsidRPr="00A2534B">
        <w:rPr>
          <w:color w:val="000000" w:themeColor="text1"/>
        </w:rPr>
        <w:t>arios are not considered, only the use of</w:t>
      </w:r>
      <w:r w:rsidR="00F0023C" w:rsidRPr="00A2534B">
        <w:rPr>
          <w:color w:val="000000" w:themeColor="text1"/>
        </w:rPr>
        <w:t xml:space="preserve"> the spent sorbent as a feedstock is </w:t>
      </w:r>
      <w:r w:rsidR="006F2FEB" w:rsidRPr="00A2534B">
        <w:rPr>
          <w:color w:val="000000" w:themeColor="text1"/>
        </w:rPr>
        <w:t>considered</w:t>
      </w:r>
      <w:r w:rsidRPr="00A2534B">
        <w:rPr>
          <w:color w:val="000000" w:themeColor="text1"/>
        </w:rPr>
        <w:t>.</w:t>
      </w:r>
    </w:p>
    <w:p w14:paraId="02A4A1A5" w14:textId="505CC73F" w:rsidR="00BE2AB4" w:rsidRPr="00A2534B" w:rsidRDefault="00237A8A" w:rsidP="00A002C5">
      <w:pPr>
        <w:spacing w:after="0"/>
        <w:rPr>
          <w:color w:val="000000" w:themeColor="text1"/>
        </w:rPr>
      </w:pPr>
      <w:r w:rsidRPr="00A2534B">
        <w:rPr>
          <w:color w:val="000000" w:themeColor="text1"/>
        </w:rPr>
        <w:t xml:space="preserve">This study views the system as a single unit and not the individual components of the system. This is due to the goal of the study being concerned with the environmental impact of integrating </w:t>
      </w:r>
      <w:r w:rsidR="00F0023C" w:rsidRPr="00A2534B">
        <w:rPr>
          <w:color w:val="000000" w:themeColor="text1"/>
        </w:rPr>
        <w:t>CCS with a cement plant</w:t>
      </w:r>
      <w:r w:rsidRPr="00A2534B">
        <w:rPr>
          <w:color w:val="000000" w:themeColor="text1"/>
        </w:rPr>
        <w:t xml:space="preserve"> and not a system optimisation study. Thus, internal relationships in the system will remain unchanged </w:t>
      </w:r>
      <w:r w:rsidR="00F0023C" w:rsidRPr="00A2534B">
        <w:rPr>
          <w:color w:val="000000" w:themeColor="text1"/>
        </w:rPr>
        <w:t>and</w:t>
      </w:r>
      <w:r w:rsidRPr="00A2534B">
        <w:rPr>
          <w:color w:val="000000" w:themeColor="text1"/>
        </w:rPr>
        <w:t xml:space="preserve"> have little influence on the substances that cross the boundary to and from the environment.</w:t>
      </w:r>
      <w:r w:rsidR="006D60E9" w:rsidRPr="00A2534B">
        <w:rPr>
          <w:color w:val="000000" w:themeColor="text1"/>
        </w:rPr>
        <w:t xml:space="preserve"> </w:t>
      </w:r>
      <w:r w:rsidR="0018235C" w:rsidRPr="00A2534B">
        <w:rPr>
          <w:color w:val="000000" w:themeColor="text1"/>
        </w:rPr>
        <w:t>In Scenario 2, t</w:t>
      </w:r>
      <w:r w:rsidRPr="00A2534B">
        <w:rPr>
          <w:color w:val="000000" w:themeColor="text1"/>
        </w:rPr>
        <w:t>he electricity required for the</w:t>
      </w:r>
      <w:r w:rsidR="0018235C" w:rsidRPr="00A2534B">
        <w:rPr>
          <w:color w:val="000000" w:themeColor="text1"/>
        </w:rPr>
        <w:t xml:space="preserve"> cement plant and CCL process is </w:t>
      </w:r>
      <w:r w:rsidRPr="00A2534B">
        <w:rPr>
          <w:color w:val="000000" w:themeColor="text1"/>
        </w:rPr>
        <w:t xml:space="preserve">generated </w:t>
      </w:r>
      <w:r w:rsidR="006F2FEB" w:rsidRPr="00A2534B">
        <w:rPr>
          <w:color w:val="000000" w:themeColor="text1"/>
        </w:rPr>
        <w:t>by</w:t>
      </w:r>
      <w:r w:rsidRPr="00A2534B">
        <w:rPr>
          <w:color w:val="000000" w:themeColor="text1"/>
        </w:rPr>
        <w:t xml:space="preserve"> the CCL process.</w:t>
      </w:r>
    </w:p>
    <w:p w14:paraId="02A4A1A7" w14:textId="77777777" w:rsidR="00BE2AB4" w:rsidRPr="00A2534B" w:rsidRDefault="009552D5" w:rsidP="00A002C5">
      <w:pPr>
        <w:pStyle w:val="Heading1"/>
        <w:spacing w:before="0"/>
        <w:rPr>
          <w:color w:val="000000" w:themeColor="text1"/>
          <w:u w:val="none"/>
        </w:rPr>
      </w:pPr>
      <w:r w:rsidRPr="00A2534B">
        <w:rPr>
          <w:color w:val="000000" w:themeColor="text1"/>
          <w:u w:val="none"/>
        </w:rPr>
        <w:t>Results</w:t>
      </w:r>
    </w:p>
    <w:p w14:paraId="02A4A1A8" w14:textId="77777777" w:rsidR="000B21D5" w:rsidRPr="00A2534B" w:rsidRDefault="00B0247C" w:rsidP="00A002C5">
      <w:pPr>
        <w:pStyle w:val="Heading2"/>
        <w:spacing w:before="0"/>
        <w:rPr>
          <w:color w:val="000000" w:themeColor="text1"/>
        </w:rPr>
      </w:pPr>
      <w:bookmarkStart w:id="5" w:name="_Ref495318989"/>
      <w:r w:rsidRPr="00A2534B">
        <w:rPr>
          <w:color w:val="000000" w:themeColor="text1"/>
        </w:rPr>
        <w:t>T</w:t>
      </w:r>
      <w:r w:rsidR="000B21D5" w:rsidRPr="00A2534B">
        <w:rPr>
          <w:color w:val="000000" w:themeColor="text1"/>
        </w:rPr>
        <w:t>echnical results</w:t>
      </w:r>
      <w:bookmarkEnd w:id="5"/>
    </w:p>
    <w:p w14:paraId="02A4A215" w14:textId="02EAA023" w:rsidR="00DA4D3B" w:rsidRPr="00A2534B" w:rsidRDefault="003A0716" w:rsidP="00A002C5">
      <w:pPr>
        <w:pStyle w:val="p14"/>
        <w:spacing w:line="360" w:lineRule="auto"/>
        <w:rPr>
          <w:rFonts w:ascii="Arial" w:hAnsi="Arial" w:cs="Arial"/>
          <w:color w:val="000000" w:themeColor="text1"/>
          <w:lang w:val="en-US"/>
        </w:rPr>
      </w:pPr>
      <w:r w:rsidRPr="00A2534B">
        <w:rPr>
          <w:rFonts w:ascii="Arial" w:hAnsi="Arial" w:cs="Arial"/>
          <w:color w:val="000000" w:themeColor="text1"/>
        </w:rPr>
        <w:t xml:space="preserve">The ECLIPSE process simulator has been used successfully to perform technical modelling and </w:t>
      </w:r>
      <w:r w:rsidR="00131D0C" w:rsidRPr="00A2534B">
        <w:rPr>
          <w:rFonts w:ascii="Arial" w:hAnsi="Arial" w:cs="Arial"/>
          <w:color w:val="000000" w:themeColor="text1"/>
        </w:rPr>
        <w:t xml:space="preserve">energy </w:t>
      </w:r>
      <w:r w:rsidRPr="00A2534B">
        <w:rPr>
          <w:rFonts w:ascii="Arial" w:hAnsi="Arial" w:cs="Arial"/>
          <w:color w:val="000000" w:themeColor="text1"/>
        </w:rPr>
        <w:t>analysis for the</w:t>
      </w:r>
      <w:r w:rsidR="00522E14" w:rsidRPr="00A2534B">
        <w:rPr>
          <w:rFonts w:ascii="Arial" w:hAnsi="Arial" w:cs="Arial"/>
          <w:color w:val="000000" w:themeColor="text1"/>
        </w:rPr>
        <w:t xml:space="preserve"> three scenarios.</w:t>
      </w:r>
      <w:r w:rsidRPr="00A2534B">
        <w:rPr>
          <w:rFonts w:ascii="Arial" w:hAnsi="Arial" w:cs="Arial"/>
          <w:color w:val="000000" w:themeColor="text1"/>
        </w:rPr>
        <w:t xml:space="preserve"> </w:t>
      </w:r>
      <w:r w:rsidR="00B72623" w:rsidRPr="00A2534B">
        <w:rPr>
          <w:rFonts w:ascii="Arial" w:hAnsi="Arial" w:cs="Arial"/>
          <w:color w:val="000000" w:themeColor="text1"/>
        </w:rPr>
        <w:t>Table 2</w:t>
      </w:r>
      <w:r w:rsidR="00564A27" w:rsidRPr="00A2534B">
        <w:rPr>
          <w:rFonts w:ascii="Arial" w:hAnsi="Arial" w:cs="Arial"/>
          <w:color w:val="000000" w:themeColor="text1"/>
        </w:rPr>
        <w:t xml:space="preserve"> </w:t>
      </w:r>
      <w:r w:rsidR="00915EB5" w:rsidRPr="00A2534B">
        <w:rPr>
          <w:rFonts w:ascii="Arial" w:hAnsi="Arial" w:cs="Arial"/>
          <w:color w:val="000000" w:themeColor="text1"/>
          <w:lang w:val="en-US"/>
        </w:rPr>
        <w:t>illustrate</w:t>
      </w:r>
      <w:r w:rsidR="00C36D9F" w:rsidRPr="00A2534B">
        <w:rPr>
          <w:rFonts w:ascii="Arial" w:hAnsi="Arial" w:cs="Arial"/>
          <w:color w:val="000000" w:themeColor="text1"/>
          <w:lang w:val="en-US"/>
        </w:rPr>
        <w:t>s</w:t>
      </w:r>
      <w:r w:rsidR="00915EB5" w:rsidRPr="00A2534B">
        <w:rPr>
          <w:rFonts w:ascii="Arial" w:hAnsi="Arial" w:cs="Arial"/>
          <w:color w:val="000000" w:themeColor="text1"/>
          <w:lang w:val="en-US"/>
        </w:rPr>
        <w:t xml:space="preserve"> the main technical indicators for evaluated scenarios</w:t>
      </w:r>
      <w:r w:rsidRPr="00A2534B">
        <w:rPr>
          <w:rFonts w:ascii="Arial" w:hAnsi="Arial" w:cs="Arial"/>
          <w:color w:val="000000" w:themeColor="text1"/>
          <w:lang w:val="en-US"/>
        </w:rPr>
        <w:t>.</w:t>
      </w:r>
    </w:p>
    <w:p w14:paraId="02A4A216" w14:textId="77777777" w:rsidR="0011186D" w:rsidRPr="00A2534B" w:rsidRDefault="00944A33" w:rsidP="00A002C5">
      <w:pPr>
        <w:pStyle w:val="Heading3"/>
        <w:spacing w:before="0"/>
        <w:rPr>
          <w:i w:val="0"/>
          <w:color w:val="000000" w:themeColor="text1"/>
          <w:u w:val="none"/>
        </w:rPr>
      </w:pPr>
      <w:r w:rsidRPr="00A2534B">
        <w:rPr>
          <w:i w:val="0"/>
          <w:color w:val="000000" w:themeColor="text1"/>
          <w:u w:val="none"/>
        </w:rPr>
        <w:t>Scenario 1 technical results</w:t>
      </w:r>
    </w:p>
    <w:p w14:paraId="705A2508" w14:textId="1254926F" w:rsidR="004F25B8" w:rsidRPr="00A2534B" w:rsidRDefault="004F25B8" w:rsidP="00A002C5">
      <w:pPr>
        <w:autoSpaceDE w:val="0"/>
        <w:autoSpaceDN w:val="0"/>
        <w:adjustRightInd w:val="0"/>
        <w:spacing w:after="0"/>
        <w:rPr>
          <w:color w:val="000000" w:themeColor="text1"/>
        </w:rPr>
      </w:pPr>
      <w:r w:rsidRPr="00A2534B">
        <w:rPr>
          <w:color w:val="000000" w:themeColor="text1"/>
        </w:rPr>
        <w:t xml:space="preserve">With the </w:t>
      </w:r>
      <w:r w:rsidRPr="00A2534B">
        <w:rPr>
          <w:bCs/>
          <w:color w:val="000000" w:themeColor="text1"/>
        </w:rPr>
        <w:t>base cement plant</w:t>
      </w:r>
      <w:r w:rsidRPr="00A2534B">
        <w:rPr>
          <w:color w:val="000000" w:themeColor="text1"/>
        </w:rPr>
        <w:t>, the thermal input of coal is around 198 MW and the clinker yield is 196 tonne/hr with a specific direct heat consumption of 3.64 GJ/t clinker of which 2.15 GJ/t clinker are associated with CaCO</w:t>
      </w:r>
      <w:r w:rsidRPr="00A2534B">
        <w:rPr>
          <w:color w:val="000000" w:themeColor="text1"/>
          <w:vertAlign w:val="subscript"/>
        </w:rPr>
        <w:t>3</w:t>
      </w:r>
      <w:r w:rsidRPr="00A2534B">
        <w:rPr>
          <w:color w:val="000000" w:themeColor="text1"/>
        </w:rPr>
        <w:t xml:space="preserve"> calcination, nearly 60% of the total thermal input. Related to the exhaust from the cement plant, the composition of the flue gases is </w:t>
      </w:r>
      <w:r w:rsidR="00E13DCB" w:rsidRPr="00A2534B">
        <w:rPr>
          <w:color w:val="000000" w:themeColor="text1"/>
        </w:rPr>
        <w:t>26.6</w:t>
      </w:r>
      <w:r w:rsidRPr="00A2534B">
        <w:rPr>
          <w:color w:val="000000" w:themeColor="text1"/>
        </w:rPr>
        <w:t xml:space="preserve"> vol.% CO</w:t>
      </w:r>
      <w:r w:rsidRPr="00A2534B">
        <w:rPr>
          <w:color w:val="000000" w:themeColor="text1"/>
          <w:vertAlign w:val="subscript"/>
        </w:rPr>
        <w:t>2</w:t>
      </w:r>
      <w:r w:rsidRPr="00A2534B">
        <w:rPr>
          <w:color w:val="000000" w:themeColor="text1"/>
        </w:rPr>
        <w:t xml:space="preserve">, </w:t>
      </w:r>
      <w:r w:rsidR="00E13DCB" w:rsidRPr="00A2534B">
        <w:rPr>
          <w:color w:val="000000" w:themeColor="text1"/>
        </w:rPr>
        <w:t>61.7</w:t>
      </w:r>
      <w:r w:rsidRPr="00A2534B">
        <w:rPr>
          <w:color w:val="000000" w:themeColor="text1"/>
        </w:rPr>
        <w:t>% N</w:t>
      </w:r>
      <w:r w:rsidRPr="00A2534B">
        <w:rPr>
          <w:color w:val="000000" w:themeColor="text1"/>
          <w:vertAlign w:val="subscript"/>
        </w:rPr>
        <w:t>2</w:t>
      </w:r>
      <w:r w:rsidRPr="00A2534B">
        <w:rPr>
          <w:color w:val="000000" w:themeColor="text1"/>
        </w:rPr>
        <w:t xml:space="preserve">, </w:t>
      </w:r>
      <w:r w:rsidR="00E13DCB" w:rsidRPr="00A2534B">
        <w:rPr>
          <w:color w:val="000000" w:themeColor="text1"/>
        </w:rPr>
        <w:t>4.3</w:t>
      </w:r>
      <w:r w:rsidRPr="00A2534B">
        <w:rPr>
          <w:color w:val="000000" w:themeColor="text1"/>
        </w:rPr>
        <w:t>% O</w:t>
      </w:r>
      <w:r w:rsidRPr="00A2534B">
        <w:rPr>
          <w:color w:val="000000" w:themeColor="text1"/>
          <w:vertAlign w:val="subscript"/>
        </w:rPr>
        <w:t>2</w:t>
      </w:r>
      <w:r w:rsidR="00E13DCB" w:rsidRPr="00A2534B">
        <w:rPr>
          <w:color w:val="000000" w:themeColor="text1"/>
        </w:rPr>
        <w:t>, 0.7% Argon</w:t>
      </w:r>
      <w:r w:rsidRPr="00A2534B">
        <w:rPr>
          <w:color w:val="000000" w:themeColor="text1"/>
        </w:rPr>
        <w:t xml:space="preserve"> and </w:t>
      </w:r>
      <w:r w:rsidR="00E13DCB" w:rsidRPr="00A2534B">
        <w:rPr>
          <w:color w:val="000000" w:themeColor="text1"/>
        </w:rPr>
        <w:t>6.7</w:t>
      </w:r>
      <w:r w:rsidRPr="00A2534B">
        <w:rPr>
          <w:color w:val="000000" w:themeColor="text1"/>
        </w:rPr>
        <w:t>% H</w:t>
      </w:r>
      <w:r w:rsidRPr="00A2534B">
        <w:rPr>
          <w:color w:val="000000" w:themeColor="text1"/>
          <w:vertAlign w:val="subscript"/>
        </w:rPr>
        <w:t>2</w:t>
      </w:r>
      <w:r w:rsidRPr="00A2534B">
        <w:rPr>
          <w:color w:val="000000" w:themeColor="text1"/>
        </w:rPr>
        <w:t>O. Focussing on the clinker production, the power supply of 21 MWe is required, which is equivalent to a unit consumption of 0.11 MWh/t clinker, mainly in raw meal preparation, kiln operation, cooling, grinding of clinker and installation of Selective Catalytic Reduction (SCR) and Flue Gas Desulphurization (FGD) systems. The CO</w:t>
      </w:r>
      <w:r w:rsidRPr="00A2534B">
        <w:rPr>
          <w:color w:val="000000" w:themeColor="text1"/>
          <w:vertAlign w:val="subscript"/>
        </w:rPr>
        <w:t>2</w:t>
      </w:r>
      <w:r w:rsidRPr="00A2534B">
        <w:rPr>
          <w:color w:val="000000" w:themeColor="text1"/>
        </w:rPr>
        <w:t xml:space="preserve"> emission rate from the cement plant is 179t CO</w:t>
      </w:r>
      <w:r w:rsidRPr="00A2534B">
        <w:rPr>
          <w:color w:val="000000" w:themeColor="text1"/>
          <w:vertAlign w:val="subscript"/>
        </w:rPr>
        <w:t>2</w:t>
      </w:r>
      <w:r w:rsidRPr="00A2534B">
        <w:rPr>
          <w:color w:val="000000" w:themeColor="text1"/>
        </w:rPr>
        <w:t>/hr, which is equivalent to 0.91t CO</w:t>
      </w:r>
      <w:r w:rsidRPr="00A2534B">
        <w:rPr>
          <w:color w:val="000000" w:themeColor="text1"/>
          <w:vertAlign w:val="subscript"/>
        </w:rPr>
        <w:t>2</w:t>
      </w:r>
      <w:r w:rsidRPr="00A2534B">
        <w:rPr>
          <w:color w:val="000000" w:themeColor="text1"/>
        </w:rPr>
        <w:t>/t clinker. The results also show that 62% of direct CO</w:t>
      </w:r>
      <w:r w:rsidRPr="00A2534B">
        <w:rPr>
          <w:color w:val="000000" w:themeColor="text1"/>
          <w:vertAlign w:val="subscript"/>
        </w:rPr>
        <w:t>2</w:t>
      </w:r>
      <w:r w:rsidRPr="00A2534B">
        <w:rPr>
          <w:color w:val="000000" w:themeColor="text1"/>
        </w:rPr>
        <w:t xml:space="preserve"> emissions accounts for the decomposition of limestone in raw material to calcium oxide and carbon dioxide and </w:t>
      </w:r>
      <w:r w:rsidRPr="00A2534B">
        <w:rPr>
          <w:color w:val="000000" w:themeColor="text1"/>
        </w:rPr>
        <w:lastRenderedPageBreak/>
        <w:t>the rest of the CO</w:t>
      </w:r>
      <w:r w:rsidRPr="00A2534B">
        <w:rPr>
          <w:color w:val="000000" w:themeColor="text1"/>
          <w:vertAlign w:val="subscript"/>
        </w:rPr>
        <w:t>2</w:t>
      </w:r>
      <w:r w:rsidRPr="00A2534B">
        <w:rPr>
          <w:color w:val="000000" w:themeColor="text1"/>
        </w:rPr>
        <w:t xml:space="preserve"> is the result of fossil fuel combustion in the kiln. If </w:t>
      </w:r>
      <w:bookmarkStart w:id="6" w:name="_Hlk514747982"/>
      <w:r w:rsidRPr="00A2534B">
        <w:rPr>
          <w:color w:val="000000" w:themeColor="text1"/>
        </w:rPr>
        <w:t>indirect CO</w:t>
      </w:r>
      <w:r w:rsidRPr="00A2534B">
        <w:rPr>
          <w:color w:val="000000" w:themeColor="text1"/>
          <w:vertAlign w:val="subscript"/>
        </w:rPr>
        <w:t>2</w:t>
      </w:r>
      <w:r w:rsidRPr="00A2534B">
        <w:rPr>
          <w:color w:val="000000" w:themeColor="text1"/>
        </w:rPr>
        <w:t xml:space="preserve"> emissions derived from the use of electricity that is generated by fossil fuel power plants for operating the cement plant is included, this gives equivalent specific CO</w:t>
      </w:r>
      <w:r w:rsidRPr="00A2534B">
        <w:rPr>
          <w:color w:val="000000" w:themeColor="text1"/>
          <w:vertAlign w:val="subscript"/>
        </w:rPr>
        <w:t>2</w:t>
      </w:r>
      <w:r w:rsidRPr="00A2534B">
        <w:rPr>
          <w:color w:val="000000" w:themeColor="text1"/>
        </w:rPr>
        <w:t xml:space="preserve"> emissions of 1.01t CO</w:t>
      </w:r>
      <w:r w:rsidRPr="00A2534B">
        <w:rPr>
          <w:color w:val="000000" w:themeColor="text1"/>
          <w:vertAlign w:val="subscript"/>
        </w:rPr>
        <w:t>2</w:t>
      </w:r>
      <w:r w:rsidRPr="00A2534B">
        <w:rPr>
          <w:color w:val="000000" w:themeColor="text1"/>
        </w:rPr>
        <w:t>/t clinker produced.</w:t>
      </w:r>
    </w:p>
    <w:bookmarkEnd w:id="6"/>
    <w:p w14:paraId="02A4A218" w14:textId="77777777" w:rsidR="00944A33" w:rsidRPr="00A2534B" w:rsidRDefault="00944A33" w:rsidP="00A002C5">
      <w:pPr>
        <w:pStyle w:val="Heading3"/>
        <w:spacing w:before="0"/>
        <w:rPr>
          <w:i w:val="0"/>
          <w:color w:val="000000" w:themeColor="text1"/>
          <w:u w:val="none"/>
        </w:rPr>
      </w:pPr>
      <w:r w:rsidRPr="00A2534B">
        <w:rPr>
          <w:i w:val="0"/>
          <w:color w:val="000000" w:themeColor="text1"/>
          <w:u w:val="none"/>
        </w:rPr>
        <w:t xml:space="preserve">Scenario 2 technical results </w:t>
      </w:r>
    </w:p>
    <w:p w14:paraId="1929C0BE" w14:textId="2C809D46" w:rsidR="00C55814" w:rsidRPr="00A2534B" w:rsidRDefault="00C55814" w:rsidP="00A002C5">
      <w:pPr>
        <w:spacing w:after="0"/>
        <w:rPr>
          <w:color w:val="000000" w:themeColor="text1"/>
        </w:rPr>
      </w:pPr>
      <w:r w:rsidRPr="00A2534B">
        <w:rPr>
          <w:color w:val="000000" w:themeColor="text1"/>
        </w:rPr>
        <w:t xml:space="preserve"> In the integrated CCL configuration, the cement plant with CCL can remove around 89% of the CO</w:t>
      </w:r>
      <w:r w:rsidRPr="00A2534B">
        <w:rPr>
          <w:color w:val="000000" w:themeColor="text1"/>
          <w:vertAlign w:val="subscript"/>
        </w:rPr>
        <w:t>2</w:t>
      </w:r>
      <w:r w:rsidRPr="00A2534B">
        <w:rPr>
          <w:color w:val="000000" w:themeColor="text1"/>
        </w:rPr>
        <w:t xml:space="preserve"> from the flue gas. The raw meal input has been kept constant, i.e. same as the base case to obtain a fair comparison. The clinker production is 226 tonne/hr, 15% higher than in the base case. This increase is caused by purged materials from the CCL calciner.  Because of the additional heat demands in the </w:t>
      </w:r>
      <w:r w:rsidR="00074383" w:rsidRPr="00A2534B">
        <w:rPr>
          <w:color w:val="000000" w:themeColor="text1"/>
        </w:rPr>
        <w:t xml:space="preserve">CCL </w:t>
      </w:r>
      <w:r w:rsidRPr="00A2534B">
        <w:rPr>
          <w:color w:val="000000" w:themeColor="text1"/>
        </w:rPr>
        <w:t>calciner, the fuel input is increased significantly from 198 to 643 MW</w:t>
      </w:r>
      <w:r w:rsidRPr="00A2534B">
        <w:rPr>
          <w:color w:val="000000" w:themeColor="text1"/>
          <w:vertAlign w:val="subscript"/>
        </w:rPr>
        <w:t>th</w:t>
      </w:r>
      <w:r w:rsidRPr="00A2534B">
        <w:rPr>
          <w:color w:val="000000" w:themeColor="text1"/>
        </w:rPr>
        <w:t>, resulting in a specific direct heat consumption of 10.25 GJ/t clinker, approximately 70% of the heat consumed by the</w:t>
      </w:r>
      <w:r w:rsidRPr="00A2534B">
        <w:rPr>
          <w:color w:val="000000" w:themeColor="text1"/>
          <w:lang w:eastAsia="zh-CN"/>
        </w:rPr>
        <w:t xml:space="preserve"> </w:t>
      </w:r>
      <w:r w:rsidRPr="00A2534B">
        <w:rPr>
          <w:color w:val="000000" w:themeColor="text1"/>
        </w:rPr>
        <w:t>CCL system. Owing to a large quantity of steam generated by the heat recovery system from the CCL process, the “Secondary Plant” (i.e. steam plant cycle) has an electric power output of 180 MWe, giving an electric efficiency of 40.4% (LHV). Taking into account ASU and CO</w:t>
      </w:r>
      <w:r w:rsidRPr="00A2534B">
        <w:rPr>
          <w:color w:val="000000" w:themeColor="text1"/>
          <w:vertAlign w:val="subscript"/>
        </w:rPr>
        <w:t>2</w:t>
      </w:r>
      <w:r w:rsidRPr="00A2534B">
        <w:rPr>
          <w:color w:val="000000" w:themeColor="text1"/>
        </w:rPr>
        <w:t xml:space="preserve"> purification and compression power usages, the integrated cement plant can export up to 74 MWe of excess electricity from its steam plant cycle to the grid. The flow rate of direct CO</w:t>
      </w:r>
      <w:r w:rsidRPr="00A2534B">
        <w:rPr>
          <w:color w:val="000000" w:themeColor="text1"/>
          <w:vertAlign w:val="subscript"/>
        </w:rPr>
        <w:t>2</w:t>
      </w:r>
      <w:r w:rsidRPr="00A2534B">
        <w:rPr>
          <w:color w:val="000000" w:themeColor="text1"/>
        </w:rPr>
        <w:t xml:space="preserve"> emissions from the cement plant is 20t CO</w:t>
      </w:r>
      <w:r w:rsidRPr="00A2534B">
        <w:rPr>
          <w:color w:val="000000" w:themeColor="text1"/>
          <w:vertAlign w:val="subscript"/>
        </w:rPr>
        <w:t>2</w:t>
      </w:r>
      <w:r w:rsidRPr="00A2534B">
        <w:rPr>
          <w:color w:val="000000" w:themeColor="text1"/>
        </w:rPr>
        <w:t>/hr, which is equivalent to 0.09t CO</w:t>
      </w:r>
      <w:r w:rsidRPr="00A2534B">
        <w:rPr>
          <w:color w:val="000000" w:themeColor="text1"/>
          <w:vertAlign w:val="subscript"/>
        </w:rPr>
        <w:t>2</w:t>
      </w:r>
      <w:r w:rsidRPr="00A2534B">
        <w:rPr>
          <w:color w:val="000000" w:themeColor="text1"/>
        </w:rPr>
        <w:t>/t clinker, reducing CO</w:t>
      </w:r>
      <w:r w:rsidRPr="00A2534B">
        <w:rPr>
          <w:color w:val="000000" w:themeColor="text1"/>
          <w:vertAlign w:val="subscript"/>
        </w:rPr>
        <w:t>2</w:t>
      </w:r>
      <w:r w:rsidRPr="00A2534B">
        <w:rPr>
          <w:color w:val="000000" w:themeColor="text1"/>
        </w:rPr>
        <w:t xml:space="preserve"> emissions by 89% against the reference plant. The recovered CO</w:t>
      </w:r>
      <w:r w:rsidRPr="00A2534B">
        <w:rPr>
          <w:color w:val="000000" w:themeColor="text1"/>
          <w:vertAlign w:val="subscript"/>
        </w:rPr>
        <w:t>2</w:t>
      </w:r>
      <w:r w:rsidRPr="00A2534B">
        <w:rPr>
          <w:color w:val="000000" w:themeColor="text1"/>
        </w:rPr>
        <w:t xml:space="preserve"> stream flow is 334t CO</w:t>
      </w:r>
      <w:r w:rsidRPr="00A2534B">
        <w:rPr>
          <w:color w:val="000000" w:themeColor="text1"/>
          <w:vertAlign w:val="subscript"/>
        </w:rPr>
        <w:t>2</w:t>
      </w:r>
      <w:r w:rsidRPr="00A2534B">
        <w:rPr>
          <w:color w:val="000000" w:themeColor="text1"/>
        </w:rPr>
        <w:t>/hr. If an electricity emissions factor of 0.87 kg CO</w:t>
      </w:r>
      <w:r w:rsidRPr="00A2534B">
        <w:rPr>
          <w:color w:val="000000" w:themeColor="text1"/>
          <w:vertAlign w:val="subscript"/>
        </w:rPr>
        <w:t>2</w:t>
      </w:r>
      <w:r w:rsidRPr="00A2534B">
        <w:rPr>
          <w:color w:val="000000" w:themeColor="text1"/>
        </w:rPr>
        <w:t>/kWh is assumed, the exported electricity gives negative specific CO</w:t>
      </w:r>
      <w:r w:rsidRPr="00A2534B">
        <w:rPr>
          <w:color w:val="000000" w:themeColor="text1"/>
          <w:vertAlign w:val="subscript"/>
        </w:rPr>
        <w:t>2</w:t>
      </w:r>
      <w:r w:rsidRPr="00A2534B">
        <w:rPr>
          <w:color w:val="000000" w:themeColor="text1"/>
        </w:rPr>
        <w:t xml:space="preserve"> emissions of 0.20t CO</w:t>
      </w:r>
      <w:r w:rsidRPr="00A2534B">
        <w:rPr>
          <w:color w:val="000000" w:themeColor="text1"/>
          <w:vertAlign w:val="subscript"/>
        </w:rPr>
        <w:t>2</w:t>
      </w:r>
      <w:r w:rsidRPr="00A2534B">
        <w:rPr>
          <w:color w:val="000000" w:themeColor="text1"/>
        </w:rPr>
        <w:t>/t clinker produced. The specific CO</w:t>
      </w:r>
      <w:r w:rsidRPr="00A2534B">
        <w:rPr>
          <w:color w:val="000000" w:themeColor="text1"/>
          <w:vertAlign w:val="subscript"/>
        </w:rPr>
        <w:t>2</w:t>
      </w:r>
      <w:r w:rsidRPr="00A2534B">
        <w:rPr>
          <w:color w:val="000000" w:themeColor="text1"/>
        </w:rPr>
        <w:t xml:space="preserve"> emissions (incl. direct and indirect CO</w:t>
      </w:r>
      <w:r w:rsidRPr="00A2534B">
        <w:rPr>
          <w:color w:val="000000" w:themeColor="text1"/>
          <w:vertAlign w:val="subscript"/>
        </w:rPr>
        <w:t>2</w:t>
      </w:r>
      <w:r w:rsidRPr="00A2534B">
        <w:rPr>
          <w:color w:val="000000" w:themeColor="text1"/>
        </w:rPr>
        <w:t>) avoided and SPECCA relative to the corresponding reference cement plant are 1.21t CO</w:t>
      </w:r>
      <w:r w:rsidRPr="00A2534B">
        <w:rPr>
          <w:color w:val="000000" w:themeColor="text1"/>
          <w:vertAlign w:val="subscript"/>
        </w:rPr>
        <w:t>2</w:t>
      </w:r>
      <w:r w:rsidRPr="00A2534B">
        <w:rPr>
          <w:color w:val="000000" w:themeColor="text1"/>
        </w:rPr>
        <w:t>/t</w:t>
      </w:r>
      <w:r w:rsidRPr="00A2534B">
        <w:rPr>
          <w:color w:val="000000" w:themeColor="text1"/>
          <w:vertAlign w:val="subscript"/>
        </w:rPr>
        <w:t>Clinker</w:t>
      </w:r>
      <w:r w:rsidRPr="00A2534B">
        <w:rPr>
          <w:color w:val="000000" w:themeColor="text1"/>
        </w:rPr>
        <w:t xml:space="preserve"> and 2.39 GJ/t</w:t>
      </w:r>
      <w:r w:rsidRPr="00A2534B">
        <w:rPr>
          <w:color w:val="000000" w:themeColor="text1"/>
          <w:vertAlign w:val="subscript"/>
        </w:rPr>
        <w:t>Clinker</w:t>
      </w:r>
      <w:r w:rsidRPr="00A2534B">
        <w:rPr>
          <w:color w:val="000000" w:themeColor="text1"/>
        </w:rPr>
        <w:t>, respectively. The compositions of the CO</w:t>
      </w:r>
      <w:r w:rsidRPr="00A2534B">
        <w:rPr>
          <w:color w:val="000000" w:themeColor="text1"/>
          <w:vertAlign w:val="subscript"/>
        </w:rPr>
        <w:t>2</w:t>
      </w:r>
      <w:r w:rsidRPr="00A2534B">
        <w:rPr>
          <w:color w:val="000000" w:themeColor="text1"/>
        </w:rPr>
        <w:t xml:space="preserve"> product stream before purification and compression are </w:t>
      </w:r>
      <w:r w:rsidR="00D4705A" w:rsidRPr="00A2534B">
        <w:rPr>
          <w:color w:val="000000" w:themeColor="text1"/>
        </w:rPr>
        <w:t>63.3</w:t>
      </w:r>
      <w:r w:rsidRPr="00A2534B">
        <w:rPr>
          <w:color w:val="000000" w:themeColor="text1"/>
        </w:rPr>
        <w:t xml:space="preserve"> vol.% CO</w:t>
      </w:r>
      <w:r w:rsidRPr="00A2534B">
        <w:rPr>
          <w:color w:val="000000" w:themeColor="text1"/>
          <w:vertAlign w:val="subscript"/>
        </w:rPr>
        <w:t>2</w:t>
      </w:r>
      <w:r w:rsidRPr="00A2534B">
        <w:rPr>
          <w:color w:val="000000" w:themeColor="text1"/>
        </w:rPr>
        <w:t xml:space="preserve">, </w:t>
      </w:r>
      <w:r w:rsidR="00D4705A" w:rsidRPr="00A2534B">
        <w:rPr>
          <w:color w:val="000000" w:themeColor="text1"/>
        </w:rPr>
        <w:t>26.9</w:t>
      </w:r>
      <w:r w:rsidRPr="00A2534B">
        <w:rPr>
          <w:color w:val="000000" w:themeColor="text1"/>
        </w:rPr>
        <w:t>% N</w:t>
      </w:r>
      <w:r w:rsidRPr="00A2534B">
        <w:rPr>
          <w:color w:val="000000" w:themeColor="text1"/>
          <w:vertAlign w:val="subscript"/>
        </w:rPr>
        <w:t>2</w:t>
      </w:r>
      <w:r w:rsidRPr="00A2534B">
        <w:rPr>
          <w:color w:val="000000" w:themeColor="text1"/>
        </w:rPr>
        <w:t xml:space="preserve">, </w:t>
      </w:r>
      <w:r w:rsidR="00D4705A" w:rsidRPr="00A2534B">
        <w:rPr>
          <w:color w:val="000000" w:themeColor="text1"/>
        </w:rPr>
        <w:t>8.2</w:t>
      </w:r>
      <w:r w:rsidRPr="00A2534B">
        <w:rPr>
          <w:color w:val="000000" w:themeColor="text1"/>
        </w:rPr>
        <w:t>% O</w:t>
      </w:r>
      <w:r w:rsidRPr="00A2534B">
        <w:rPr>
          <w:color w:val="000000" w:themeColor="text1"/>
          <w:vertAlign w:val="subscript"/>
        </w:rPr>
        <w:t>2</w:t>
      </w:r>
      <w:r w:rsidRPr="00A2534B">
        <w:rPr>
          <w:color w:val="000000" w:themeColor="text1"/>
        </w:rPr>
        <w:t xml:space="preserve">, </w:t>
      </w:r>
      <w:r w:rsidR="00D4705A" w:rsidRPr="00A2534B">
        <w:rPr>
          <w:color w:val="000000" w:themeColor="text1"/>
        </w:rPr>
        <w:t xml:space="preserve">and </w:t>
      </w:r>
      <w:r w:rsidRPr="00A2534B">
        <w:rPr>
          <w:color w:val="000000" w:themeColor="text1"/>
        </w:rPr>
        <w:t>1.</w:t>
      </w:r>
      <w:r w:rsidR="00D4705A" w:rsidRPr="00A2534B">
        <w:rPr>
          <w:color w:val="000000" w:themeColor="text1"/>
        </w:rPr>
        <w:t>5</w:t>
      </w:r>
      <w:r w:rsidRPr="00A2534B">
        <w:rPr>
          <w:color w:val="000000" w:themeColor="text1"/>
        </w:rPr>
        <w:t>% Argon</w:t>
      </w:r>
      <w:r w:rsidR="00D4705A" w:rsidRPr="00A2534B">
        <w:rPr>
          <w:color w:val="000000" w:themeColor="text1"/>
        </w:rPr>
        <w:t xml:space="preserve"> on a dry basis</w:t>
      </w:r>
      <w:r w:rsidRPr="00A2534B">
        <w:rPr>
          <w:color w:val="000000" w:themeColor="text1"/>
        </w:rPr>
        <w:t xml:space="preserve">. </w:t>
      </w:r>
    </w:p>
    <w:p w14:paraId="02A4A21A" w14:textId="77777777" w:rsidR="0011186D" w:rsidRPr="00A2534B" w:rsidRDefault="00C80252" w:rsidP="00A002C5">
      <w:pPr>
        <w:pStyle w:val="Heading3"/>
        <w:spacing w:before="0"/>
        <w:rPr>
          <w:i w:val="0"/>
          <w:color w:val="000000" w:themeColor="text1"/>
          <w:u w:val="none"/>
        </w:rPr>
      </w:pPr>
      <w:r w:rsidRPr="00A2534B">
        <w:rPr>
          <w:i w:val="0"/>
          <w:color w:val="000000" w:themeColor="text1"/>
          <w:u w:val="none"/>
        </w:rPr>
        <w:t>Scenario 3 technical results</w:t>
      </w:r>
    </w:p>
    <w:p w14:paraId="4D4FD5F6" w14:textId="4412CD78" w:rsidR="00D4705A" w:rsidRPr="00A2534B" w:rsidRDefault="00C55814" w:rsidP="00A002C5">
      <w:pPr>
        <w:spacing w:after="0"/>
        <w:rPr>
          <w:color w:val="000000" w:themeColor="text1"/>
        </w:rPr>
      </w:pPr>
      <w:r w:rsidRPr="00A2534B">
        <w:rPr>
          <w:color w:val="000000" w:themeColor="text1"/>
        </w:rPr>
        <w:t>In the oxy-fuel plant, the raw meal remains same in the input stream. The thermal input of coal is increased from 196 to 215 MW due to recycling of hot flue gases, approximately 9% higher than in the base case whereas the clinker yield has a negligible change, resulting in a specific direct heat consumption of 3.94 GJ/t clinker produced. The total auxiliary power consumption is 68 MWe, including ASU and CO</w:t>
      </w:r>
      <w:r w:rsidRPr="00A2534B">
        <w:rPr>
          <w:color w:val="000000" w:themeColor="text1"/>
          <w:vertAlign w:val="subscript"/>
        </w:rPr>
        <w:t>2</w:t>
      </w:r>
      <w:r w:rsidRPr="00A2534B">
        <w:rPr>
          <w:color w:val="000000" w:themeColor="text1"/>
        </w:rPr>
        <w:t xml:space="preserve"> purification and compression power usages, which is equivalent to a unit electricity consumption of 0.35 MWh/t clinker. The oxy-fuel process allows capturing 100% of </w:t>
      </w:r>
      <w:r w:rsidRPr="00A2534B">
        <w:rPr>
          <w:color w:val="000000" w:themeColor="text1"/>
        </w:rPr>
        <w:lastRenderedPageBreak/>
        <w:t>CO</w:t>
      </w:r>
      <w:r w:rsidRPr="00A2534B">
        <w:rPr>
          <w:color w:val="000000" w:themeColor="text1"/>
          <w:vertAlign w:val="subscript"/>
        </w:rPr>
        <w:t>2</w:t>
      </w:r>
      <w:r w:rsidRPr="00A2534B">
        <w:rPr>
          <w:color w:val="000000" w:themeColor="text1"/>
        </w:rPr>
        <w:t xml:space="preserve"> produced in the </w:t>
      </w:r>
      <w:r w:rsidR="00074383" w:rsidRPr="00A2534B">
        <w:rPr>
          <w:color w:val="000000" w:themeColor="text1"/>
        </w:rPr>
        <w:t>plant but</w:t>
      </w:r>
      <w:r w:rsidRPr="00A2534B">
        <w:rPr>
          <w:color w:val="000000" w:themeColor="text1"/>
        </w:rPr>
        <w:t xml:space="preserve"> considering indirect CO</w:t>
      </w:r>
      <w:r w:rsidRPr="00A2534B">
        <w:rPr>
          <w:color w:val="000000" w:themeColor="text1"/>
          <w:vertAlign w:val="subscript"/>
        </w:rPr>
        <w:t>2</w:t>
      </w:r>
      <w:r w:rsidRPr="00A2534B">
        <w:rPr>
          <w:color w:val="000000" w:themeColor="text1"/>
        </w:rPr>
        <w:t xml:space="preserve"> emissions derived from electricity imported during plant operation, the specific indirect CO</w:t>
      </w:r>
      <w:r w:rsidRPr="00A2534B">
        <w:rPr>
          <w:color w:val="000000" w:themeColor="text1"/>
          <w:vertAlign w:val="subscript"/>
        </w:rPr>
        <w:t>2</w:t>
      </w:r>
      <w:r w:rsidRPr="00A2534B">
        <w:rPr>
          <w:color w:val="000000" w:themeColor="text1"/>
        </w:rPr>
        <w:t xml:space="preserve"> emissions of 0.30t CO</w:t>
      </w:r>
      <w:r w:rsidRPr="00A2534B">
        <w:rPr>
          <w:color w:val="000000" w:themeColor="text1"/>
          <w:vertAlign w:val="subscript"/>
        </w:rPr>
        <w:t>2</w:t>
      </w:r>
      <w:r w:rsidRPr="00A2534B">
        <w:rPr>
          <w:color w:val="000000" w:themeColor="text1"/>
        </w:rPr>
        <w:t xml:space="preserve">/t </w:t>
      </w:r>
      <w:r w:rsidR="00074383" w:rsidRPr="00A2534B">
        <w:rPr>
          <w:color w:val="000000" w:themeColor="text1"/>
        </w:rPr>
        <w:t>c</w:t>
      </w:r>
      <w:r w:rsidRPr="00A2534B">
        <w:rPr>
          <w:color w:val="000000" w:themeColor="text1"/>
        </w:rPr>
        <w:t>linker are calculated. The specific CO</w:t>
      </w:r>
      <w:r w:rsidRPr="00A2534B">
        <w:rPr>
          <w:color w:val="000000" w:themeColor="text1"/>
          <w:vertAlign w:val="subscript"/>
        </w:rPr>
        <w:t>2</w:t>
      </w:r>
      <w:r w:rsidRPr="00A2534B">
        <w:rPr>
          <w:color w:val="000000" w:themeColor="text1"/>
        </w:rPr>
        <w:t xml:space="preserve"> emissions (incl. direct and indirect CO</w:t>
      </w:r>
      <w:r w:rsidRPr="00A2534B">
        <w:rPr>
          <w:color w:val="000000" w:themeColor="text1"/>
          <w:vertAlign w:val="subscript"/>
        </w:rPr>
        <w:t>2</w:t>
      </w:r>
      <w:r w:rsidRPr="00A2534B">
        <w:rPr>
          <w:color w:val="000000" w:themeColor="text1"/>
        </w:rPr>
        <w:t>) avoided at the cement plant and SPECCA relative to the corresponding reference cement plant are 0.71t CO</w:t>
      </w:r>
      <w:r w:rsidRPr="00A2534B">
        <w:rPr>
          <w:color w:val="000000" w:themeColor="text1"/>
          <w:vertAlign w:val="subscript"/>
        </w:rPr>
        <w:t>2</w:t>
      </w:r>
      <w:r w:rsidRPr="00A2534B">
        <w:rPr>
          <w:color w:val="000000" w:themeColor="text1"/>
        </w:rPr>
        <w:t>/t</w:t>
      </w:r>
      <w:r w:rsidRPr="00A2534B">
        <w:rPr>
          <w:color w:val="000000" w:themeColor="text1"/>
          <w:vertAlign w:val="subscript"/>
        </w:rPr>
        <w:t>Clinker</w:t>
      </w:r>
      <w:r w:rsidRPr="00A2534B">
        <w:rPr>
          <w:color w:val="000000" w:themeColor="text1"/>
        </w:rPr>
        <w:t xml:space="preserve"> and 3.31 GJ/t</w:t>
      </w:r>
      <w:r w:rsidRPr="00A2534B">
        <w:rPr>
          <w:color w:val="000000" w:themeColor="text1"/>
          <w:vertAlign w:val="subscript"/>
        </w:rPr>
        <w:t>Clinker</w:t>
      </w:r>
      <w:r w:rsidRPr="00A2534B">
        <w:rPr>
          <w:color w:val="000000" w:themeColor="text1"/>
        </w:rPr>
        <w:t xml:space="preserve">, respectively. </w:t>
      </w:r>
      <w:r w:rsidR="00D4705A" w:rsidRPr="00A2534B">
        <w:rPr>
          <w:color w:val="000000" w:themeColor="text1"/>
        </w:rPr>
        <w:t>The compositions of the CO</w:t>
      </w:r>
      <w:r w:rsidR="00D4705A" w:rsidRPr="00A2534B">
        <w:rPr>
          <w:color w:val="000000" w:themeColor="text1"/>
          <w:vertAlign w:val="subscript"/>
        </w:rPr>
        <w:t>2</w:t>
      </w:r>
      <w:r w:rsidR="00D4705A" w:rsidRPr="00A2534B">
        <w:rPr>
          <w:color w:val="000000" w:themeColor="text1"/>
        </w:rPr>
        <w:t xml:space="preserve"> product stream before purification and compression are 94.7 vol.% CO</w:t>
      </w:r>
      <w:r w:rsidR="00D4705A" w:rsidRPr="00A2534B">
        <w:rPr>
          <w:color w:val="000000" w:themeColor="text1"/>
          <w:vertAlign w:val="subscript"/>
        </w:rPr>
        <w:t>2</w:t>
      </w:r>
      <w:r w:rsidR="00D4705A" w:rsidRPr="00A2534B">
        <w:rPr>
          <w:color w:val="000000" w:themeColor="text1"/>
        </w:rPr>
        <w:t>, 1.1% N</w:t>
      </w:r>
      <w:r w:rsidR="00D4705A" w:rsidRPr="00A2534B">
        <w:rPr>
          <w:color w:val="000000" w:themeColor="text1"/>
          <w:vertAlign w:val="subscript"/>
        </w:rPr>
        <w:t>2</w:t>
      </w:r>
      <w:r w:rsidR="00D4705A" w:rsidRPr="00A2534B">
        <w:rPr>
          <w:color w:val="000000" w:themeColor="text1"/>
        </w:rPr>
        <w:t>, 2.0% O</w:t>
      </w:r>
      <w:r w:rsidR="00D4705A" w:rsidRPr="00A2534B">
        <w:rPr>
          <w:color w:val="000000" w:themeColor="text1"/>
          <w:vertAlign w:val="subscript"/>
        </w:rPr>
        <w:t>2</w:t>
      </w:r>
      <w:r w:rsidR="00D4705A" w:rsidRPr="00A2534B">
        <w:rPr>
          <w:color w:val="000000" w:themeColor="text1"/>
        </w:rPr>
        <w:t xml:space="preserve">, and 2.1% Argon on a dry basis. </w:t>
      </w:r>
    </w:p>
    <w:p w14:paraId="6BCAEB7E" w14:textId="77777777" w:rsidR="00A2534B" w:rsidRDefault="00C55814" w:rsidP="00A002C5">
      <w:pPr>
        <w:spacing w:after="0"/>
        <w:rPr>
          <w:color w:val="000000" w:themeColor="text1"/>
        </w:rPr>
      </w:pPr>
      <w:r w:rsidRPr="00A2534B">
        <w:rPr>
          <w:color w:val="000000" w:themeColor="text1"/>
        </w:rPr>
        <w:t>According to the above explanation, the use of the CCL for CO</w:t>
      </w:r>
      <w:r w:rsidRPr="00A2534B">
        <w:rPr>
          <w:color w:val="000000" w:themeColor="text1"/>
          <w:vertAlign w:val="subscript"/>
        </w:rPr>
        <w:t xml:space="preserve">2 </w:t>
      </w:r>
      <w:r w:rsidRPr="00A2534B">
        <w:rPr>
          <w:color w:val="000000" w:themeColor="text1"/>
        </w:rPr>
        <w:t>capture in the cement plant can increase the production of cement through the sorbent purge stream, giving about 15% more production than in the base case, whereas the oxy-fuel combustion CO</w:t>
      </w:r>
      <w:r w:rsidRPr="00A2534B">
        <w:rPr>
          <w:color w:val="000000" w:themeColor="text1"/>
          <w:vertAlign w:val="subscript"/>
        </w:rPr>
        <w:t>2</w:t>
      </w:r>
      <w:r w:rsidRPr="00A2534B">
        <w:rPr>
          <w:color w:val="000000" w:themeColor="text1"/>
        </w:rPr>
        <w:t xml:space="preserve"> capture process has a negligible influence on clinker yields. The thermal energy requirement of the integrated CCL process is significantly high, almost three times higher than in the integrated oxy-fuel combustion process. This is because of the calcination of limestone in the calciner reactor. However, the large amount of waste heat leaving the CCL system can be recovered in a steam plant cycle to generate electricity; this does not only cover the amount required by the cement plant and CO</w:t>
      </w:r>
      <w:r w:rsidRPr="00A2534B">
        <w:rPr>
          <w:color w:val="000000" w:themeColor="text1"/>
          <w:vertAlign w:val="subscript"/>
        </w:rPr>
        <w:t>2</w:t>
      </w:r>
      <w:r w:rsidRPr="00A2534B">
        <w:rPr>
          <w:color w:val="000000" w:themeColor="text1"/>
        </w:rPr>
        <w:t xml:space="preserve"> capture and compression but also export surplus electricity to the power grid. From efficiency point of view this would be added value to the CCL system. The oxy-fuel cement process for CO</w:t>
      </w:r>
      <w:r w:rsidRPr="00A2534B">
        <w:rPr>
          <w:color w:val="000000" w:themeColor="text1"/>
          <w:vertAlign w:val="subscript"/>
        </w:rPr>
        <w:t>2</w:t>
      </w:r>
      <w:r w:rsidRPr="00A2534B">
        <w:rPr>
          <w:color w:val="000000" w:themeColor="text1"/>
        </w:rPr>
        <w:t xml:space="preserve"> capture involves a significant increase in the power consumption compared to the base case. Unlike the CCL cement plant, the oxy-fuel cement plant which has no on-site power generation facilities requires to import electricity from the power grid, resulting in extra CO</w:t>
      </w:r>
      <w:r w:rsidRPr="00A2534B">
        <w:rPr>
          <w:color w:val="000000" w:themeColor="text1"/>
          <w:vertAlign w:val="subscript"/>
        </w:rPr>
        <w:t>2</w:t>
      </w:r>
      <w:r w:rsidRPr="00A2534B">
        <w:rPr>
          <w:color w:val="000000" w:themeColor="text1"/>
        </w:rPr>
        <w:t xml:space="preserve"> emissions, accounting for 32% of the CO</w:t>
      </w:r>
      <w:r w:rsidRPr="00A2534B">
        <w:rPr>
          <w:color w:val="000000" w:themeColor="text1"/>
          <w:vertAlign w:val="subscript"/>
        </w:rPr>
        <w:t>2</w:t>
      </w:r>
      <w:r w:rsidRPr="00A2534B">
        <w:rPr>
          <w:color w:val="000000" w:themeColor="text1"/>
        </w:rPr>
        <w:t xml:space="preserve"> captured.</w:t>
      </w:r>
      <w:r w:rsidR="00601521" w:rsidRPr="00A2534B">
        <w:rPr>
          <w:color w:val="000000" w:themeColor="text1"/>
        </w:rPr>
        <w:t xml:space="preserve"> Comparing the compositions of the two CO</w:t>
      </w:r>
      <w:r w:rsidR="00601521" w:rsidRPr="00A2534B">
        <w:rPr>
          <w:color w:val="000000" w:themeColor="text1"/>
          <w:vertAlign w:val="subscript"/>
        </w:rPr>
        <w:t>2</w:t>
      </w:r>
      <w:r w:rsidR="00601521" w:rsidRPr="00A2534B">
        <w:rPr>
          <w:color w:val="000000" w:themeColor="text1"/>
        </w:rPr>
        <w:t xml:space="preserve"> product streams, it is seen that the oxy-fuel process has lower CO</w:t>
      </w:r>
      <w:r w:rsidR="00601521" w:rsidRPr="00A2534B">
        <w:rPr>
          <w:color w:val="000000" w:themeColor="text1"/>
          <w:vertAlign w:val="subscript"/>
        </w:rPr>
        <w:t>2</w:t>
      </w:r>
      <w:r w:rsidR="00601521" w:rsidRPr="00A2534B">
        <w:rPr>
          <w:color w:val="000000" w:themeColor="text1"/>
        </w:rPr>
        <w:t xml:space="preserve"> concentration than the CCL unit because of air leakage, resulting in a substantial increase in power consumption in the gas purification plant. Therefore, </w:t>
      </w:r>
      <w:r w:rsidR="00481C1D" w:rsidRPr="00A2534B">
        <w:rPr>
          <w:color w:val="000000" w:themeColor="text1"/>
        </w:rPr>
        <w:t xml:space="preserve">to improve the energy efficiency </w:t>
      </w:r>
      <w:r w:rsidR="00601521" w:rsidRPr="00A2534B">
        <w:rPr>
          <w:color w:val="000000" w:themeColor="text1"/>
        </w:rPr>
        <w:t>it must keep a tight seal to prevent air dilution of the concentrated CO</w:t>
      </w:r>
      <w:r w:rsidR="00601521" w:rsidRPr="00A2534B">
        <w:rPr>
          <w:color w:val="000000" w:themeColor="text1"/>
          <w:vertAlign w:val="subscript"/>
        </w:rPr>
        <w:t>2</w:t>
      </w:r>
      <w:r w:rsidR="00601521" w:rsidRPr="00A2534B">
        <w:rPr>
          <w:color w:val="000000" w:themeColor="text1"/>
        </w:rPr>
        <w:t xml:space="preserve"> stream at the oxy-fuel cement plant. </w:t>
      </w:r>
    </w:p>
    <w:p w14:paraId="5D19C516" w14:textId="77777777" w:rsidR="00EF0B44" w:rsidRDefault="00C55814" w:rsidP="00A002C5">
      <w:pPr>
        <w:spacing w:after="0"/>
        <w:rPr>
          <w:color w:val="000000" w:themeColor="text1"/>
        </w:rPr>
      </w:pPr>
      <w:r w:rsidRPr="00A2534B">
        <w:rPr>
          <w:color w:val="000000" w:themeColor="text1"/>
        </w:rPr>
        <w:t>As illustrated in Table 2, the specific CO</w:t>
      </w:r>
      <w:r w:rsidRPr="00A2534B">
        <w:rPr>
          <w:color w:val="000000" w:themeColor="text1"/>
          <w:vertAlign w:val="subscript"/>
        </w:rPr>
        <w:t>2</w:t>
      </w:r>
      <w:r w:rsidRPr="00A2534B">
        <w:rPr>
          <w:color w:val="000000" w:themeColor="text1"/>
        </w:rPr>
        <w:t xml:space="preserve"> emissions avoided for the CCL process is 70% higher than that for the oxy-fuel cement plant. The SPECCA of the CCL process is 28% lower than that of the oxyfuel case, although SPECCA largely depends on the reference power plant efficiency and emission conversion factor assumed.</w:t>
      </w:r>
    </w:p>
    <w:p w14:paraId="346E7763" w14:textId="7EC11D3C" w:rsidR="00D35728" w:rsidRPr="00EF0B44" w:rsidRDefault="00EF0B44" w:rsidP="00A002C5">
      <w:pPr>
        <w:pStyle w:val="Heading2"/>
        <w:spacing w:before="0"/>
        <w:rPr>
          <w:color w:val="000000" w:themeColor="text1"/>
        </w:rPr>
      </w:pPr>
      <w:r w:rsidRPr="00EF0B44">
        <w:rPr>
          <w:color w:val="000000" w:themeColor="text1"/>
        </w:rPr>
        <w:lastRenderedPageBreak/>
        <w:t>The effect of the electricity CO2 emission factor on the performance</w:t>
      </w:r>
      <w:r>
        <w:rPr>
          <w:color w:val="000000" w:themeColor="text1"/>
        </w:rPr>
        <w:t xml:space="preserve"> of CCL and Oxy-fuel </w:t>
      </w:r>
      <w:r w:rsidR="00F21C62">
        <w:rPr>
          <w:color w:val="000000" w:themeColor="text1"/>
        </w:rPr>
        <w:t>technologies</w:t>
      </w:r>
    </w:p>
    <w:p w14:paraId="0CE6E556" w14:textId="15058E46" w:rsidR="00D35728" w:rsidRDefault="00AB399A" w:rsidP="00A002C5">
      <w:pPr>
        <w:spacing w:after="0"/>
      </w:pPr>
      <w:r w:rsidRPr="00A2534B">
        <w:rPr>
          <w:color w:val="000000" w:themeColor="text1"/>
        </w:rPr>
        <w:t>Indirect</w:t>
      </w:r>
      <w:r>
        <w:rPr>
          <w:color w:val="000000" w:themeColor="text1"/>
        </w:rPr>
        <w:t xml:space="preserve"> </w:t>
      </w:r>
      <w:r w:rsidRPr="00A2534B">
        <w:rPr>
          <w:color w:val="000000" w:themeColor="text1"/>
        </w:rPr>
        <w:t>CO</w:t>
      </w:r>
      <w:r w:rsidRPr="00A2534B">
        <w:rPr>
          <w:color w:val="000000" w:themeColor="text1"/>
          <w:vertAlign w:val="subscript"/>
        </w:rPr>
        <w:t>2</w:t>
      </w:r>
      <w:r w:rsidRPr="00A2534B">
        <w:rPr>
          <w:color w:val="000000" w:themeColor="text1"/>
        </w:rPr>
        <w:t xml:space="preserve"> emissions derived from </w:t>
      </w:r>
      <w:r>
        <w:rPr>
          <w:color w:val="000000" w:themeColor="text1"/>
        </w:rPr>
        <w:t>electricity consumption</w:t>
      </w:r>
      <w:r w:rsidRPr="00A2534B">
        <w:rPr>
          <w:color w:val="000000" w:themeColor="text1"/>
        </w:rPr>
        <w:t xml:space="preserve"> for operating the cement plant </w:t>
      </w:r>
      <w:r>
        <w:rPr>
          <w:color w:val="000000" w:themeColor="text1"/>
        </w:rPr>
        <w:t>are estimated by applying the electricity CO</w:t>
      </w:r>
      <w:r w:rsidRPr="00AB399A">
        <w:rPr>
          <w:color w:val="000000" w:themeColor="text1"/>
          <w:vertAlign w:val="subscript"/>
        </w:rPr>
        <w:t>2</w:t>
      </w:r>
      <w:r>
        <w:rPr>
          <w:color w:val="000000" w:themeColor="text1"/>
        </w:rPr>
        <w:t xml:space="preserve"> emission</w:t>
      </w:r>
      <w:r w:rsidR="00A73077">
        <w:rPr>
          <w:color w:val="000000" w:themeColor="text1"/>
        </w:rPr>
        <w:t xml:space="preserve"> </w:t>
      </w:r>
      <w:r>
        <w:rPr>
          <w:color w:val="000000" w:themeColor="text1"/>
        </w:rPr>
        <w:t>factor</w:t>
      </w:r>
      <w:r w:rsidR="008176F9">
        <w:rPr>
          <w:color w:val="000000" w:themeColor="text1"/>
        </w:rPr>
        <w:t xml:space="preserve">. </w:t>
      </w:r>
      <w:r w:rsidR="00A1077A">
        <w:rPr>
          <w:color w:val="000000" w:themeColor="text1"/>
        </w:rPr>
        <w:t>Th</w:t>
      </w:r>
      <w:r w:rsidR="00C74E35">
        <w:rPr>
          <w:color w:val="000000" w:themeColor="text1"/>
        </w:rPr>
        <w:t>is</w:t>
      </w:r>
      <w:r w:rsidR="00A1077A">
        <w:rPr>
          <w:color w:val="000000" w:themeColor="text1"/>
        </w:rPr>
        <w:t xml:space="preserve"> factor</w:t>
      </w:r>
      <w:r w:rsidR="00F21C62">
        <w:rPr>
          <w:color w:val="000000" w:themeColor="text1"/>
        </w:rPr>
        <w:t xml:space="preserve"> which represents the average CO</w:t>
      </w:r>
      <w:r w:rsidR="00F21C62" w:rsidRPr="00A73077">
        <w:rPr>
          <w:color w:val="000000" w:themeColor="text1"/>
          <w:vertAlign w:val="subscript"/>
        </w:rPr>
        <w:t>2</w:t>
      </w:r>
      <w:r w:rsidR="00F21C62">
        <w:rPr>
          <w:color w:val="000000" w:themeColor="text1"/>
        </w:rPr>
        <w:t xml:space="preserve"> emissions from the electricity grid per kWh of electricity generated,</w:t>
      </w:r>
      <w:r w:rsidR="00A1077A">
        <w:rPr>
          <w:color w:val="000000" w:themeColor="text1"/>
        </w:rPr>
        <w:t xml:space="preserve"> </w:t>
      </w:r>
      <w:r w:rsidR="00482362">
        <w:rPr>
          <w:color w:val="000000" w:themeColor="text1"/>
        </w:rPr>
        <w:t>changes</w:t>
      </w:r>
      <w:r w:rsidR="00E666CC">
        <w:rPr>
          <w:color w:val="000000" w:themeColor="text1"/>
        </w:rPr>
        <w:t xml:space="preserve"> f</w:t>
      </w:r>
      <w:r w:rsidR="00A1077A">
        <w:rPr>
          <w:color w:val="000000" w:themeColor="text1"/>
        </w:rPr>
        <w:t>rom year to year</w:t>
      </w:r>
      <w:r w:rsidR="00E666CC">
        <w:rPr>
          <w:color w:val="000000" w:themeColor="text1"/>
        </w:rPr>
        <w:t xml:space="preserve"> in</w:t>
      </w:r>
      <w:r w:rsidR="00AA0FDB">
        <w:rPr>
          <w:color w:val="000000" w:themeColor="text1"/>
        </w:rPr>
        <w:t xml:space="preserve"> many</w:t>
      </w:r>
      <w:r w:rsidR="00BF07FE">
        <w:rPr>
          <w:color w:val="000000" w:themeColor="text1"/>
        </w:rPr>
        <w:t xml:space="preserve"> </w:t>
      </w:r>
      <w:r w:rsidR="00482362">
        <w:rPr>
          <w:color w:val="000000" w:themeColor="text1"/>
        </w:rPr>
        <w:t>European countries,</w:t>
      </w:r>
      <w:r w:rsidR="00AA0FDB">
        <w:rPr>
          <w:color w:val="000000" w:themeColor="text1"/>
        </w:rPr>
        <w:t xml:space="preserve"> such as the UK and Germany, </w:t>
      </w:r>
      <w:r w:rsidR="00A1077A">
        <w:rPr>
          <w:color w:val="000000" w:themeColor="text1"/>
        </w:rPr>
        <w:t xml:space="preserve">mainly due to </w:t>
      </w:r>
      <w:r w:rsidR="00E666CC">
        <w:rPr>
          <w:color w:val="000000" w:themeColor="text1"/>
        </w:rPr>
        <w:t>high penetration of renewable energy.</w:t>
      </w:r>
      <w:r w:rsidR="00E81C77">
        <w:rPr>
          <w:color w:val="000000" w:themeColor="text1"/>
        </w:rPr>
        <w:t xml:space="preserve"> As previously mentioned</w:t>
      </w:r>
      <w:r w:rsidR="00ED6A1F">
        <w:rPr>
          <w:color w:val="000000" w:themeColor="text1"/>
        </w:rPr>
        <w:t xml:space="preserve">, </w:t>
      </w:r>
      <w:r w:rsidR="00ED6A1F" w:rsidRPr="00A2534B">
        <w:rPr>
          <w:color w:val="000000" w:themeColor="text1"/>
        </w:rPr>
        <w:t>the specific CO</w:t>
      </w:r>
      <w:r w:rsidR="00ED6A1F" w:rsidRPr="00A2534B">
        <w:rPr>
          <w:color w:val="000000" w:themeColor="text1"/>
          <w:vertAlign w:val="subscript"/>
        </w:rPr>
        <w:t>2</w:t>
      </w:r>
      <w:r w:rsidR="00ED6A1F" w:rsidRPr="00A2534B">
        <w:rPr>
          <w:color w:val="000000" w:themeColor="text1"/>
        </w:rPr>
        <w:t xml:space="preserve"> emissions avoided</w:t>
      </w:r>
      <w:r w:rsidR="003D6830">
        <w:rPr>
          <w:color w:val="000000" w:themeColor="text1"/>
        </w:rPr>
        <w:t xml:space="preserve"> and SPECCA are</w:t>
      </w:r>
      <w:r w:rsidR="00A75802">
        <w:rPr>
          <w:color w:val="000000" w:themeColor="text1"/>
        </w:rPr>
        <w:t xml:space="preserve"> apparently </w:t>
      </w:r>
      <w:r w:rsidR="00ED6A1F">
        <w:rPr>
          <w:color w:val="000000" w:themeColor="text1"/>
        </w:rPr>
        <w:t>influenced by the electricity CO</w:t>
      </w:r>
      <w:r w:rsidR="00ED6A1F" w:rsidRPr="00AB399A">
        <w:rPr>
          <w:color w:val="000000" w:themeColor="text1"/>
          <w:vertAlign w:val="subscript"/>
        </w:rPr>
        <w:t>2</w:t>
      </w:r>
      <w:r w:rsidR="00ED6A1F">
        <w:rPr>
          <w:color w:val="000000" w:themeColor="text1"/>
        </w:rPr>
        <w:t xml:space="preserve"> emission factor</w:t>
      </w:r>
      <w:r w:rsidR="00C74E35">
        <w:rPr>
          <w:color w:val="000000" w:themeColor="text1"/>
        </w:rPr>
        <w:t xml:space="preserve"> assumed</w:t>
      </w:r>
      <w:r w:rsidR="004E0A40">
        <w:rPr>
          <w:color w:val="000000" w:themeColor="text1"/>
        </w:rPr>
        <w:t xml:space="preserve">. </w:t>
      </w:r>
      <w:r w:rsidR="00297D5A">
        <w:rPr>
          <w:color w:val="000000" w:themeColor="text1"/>
        </w:rPr>
        <w:t>Figures 6 and 7 show the relationship of the grid electricity CO</w:t>
      </w:r>
      <w:r w:rsidR="00297D5A" w:rsidRPr="00D46837">
        <w:rPr>
          <w:color w:val="000000" w:themeColor="text1"/>
          <w:vertAlign w:val="subscript"/>
        </w:rPr>
        <w:t>2</w:t>
      </w:r>
      <w:r w:rsidR="00297D5A">
        <w:rPr>
          <w:color w:val="000000" w:themeColor="text1"/>
        </w:rPr>
        <w:t xml:space="preserve"> emission factor to the specific CO</w:t>
      </w:r>
      <w:r w:rsidR="00297D5A" w:rsidRPr="00D46837">
        <w:rPr>
          <w:color w:val="000000" w:themeColor="text1"/>
          <w:vertAlign w:val="subscript"/>
        </w:rPr>
        <w:t>2</w:t>
      </w:r>
      <w:r w:rsidR="00297D5A">
        <w:rPr>
          <w:color w:val="000000" w:themeColor="text1"/>
        </w:rPr>
        <w:t xml:space="preserve"> emissions </w:t>
      </w:r>
      <w:r w:rsidR="00D46837">
        <w:rPr>
          <w:color w:val="000000" w:themeColor="text1"/>
        </w:rPr>
        <w:t xml:space="preserve">avoided </w:t>
      </w:r>
      <w:r w:rsidR="00297D5A">
        <w:rPr>
          <w:color w:val="000000" w:themeColor="text1"/>
        </w:rPr>
        <w:t xml:space="preserve">and SPECCA for the two </w:t>
      </w:r>
      <w:r w:rsidR="00D46837">
        <w:rPr>
          <w:color w:val="000000" w:themeColor="text1"/>
        </w:rPr>
        <w:t>integration</w:t>
      </w:r>
      <w:r w:rsidR="002D6A6F">
        <w:rPr>
          <w:color w:val="000000" w:themeColor="text1"/>
        </w:rPr>
        <w:t xml:space="preserve"> scenarios</w:t>
      </w:r>
      <w:r w:rsidR="00D46837">
        <w:rPr>
          <w:color w:val="000000" w:themeColor="text1"/>
        </w:rPr>
        <w:t>.</w:t>
      </w:r>
      <w:r w:rsidR="00C26417">
        <w:rPr>
          <w:color w:val="000000" w:themeColor="text1"/>
        </w:rPr>
        <w:t xml:space="preserve"> </w:t>
      </w:r>
      <w:r w:rsidR="00D1777D">
        <w:t>For the</w:t>
      </w:r>
      <w:r w:rsidR="00AA0FDB">
        <w:t xml:space="preserve"> cement plant integrated with</w:t>
      </w:r>
      <w:r w:rsidR="00D1777D">
        <w:t xml:space="preserve"> CCL, </w:t>
      </w:r>
      <w:r w:rsidR="00D1777D" w:rsidRPr="00A90AF6">
        <w:t xml:space="preserve">the secondary steam </w:t>
      </w:r>
      <w:r w:rsidR="00D1777D">
        <w:t>cycle</w:t>
      </w:r>
      <w:r w:rsidR="00D1777D" w:rsidRPr="00A90AF6">
        <w:t xml:space="preserve"> </w:t>
      </w:r>
      <w:r w:rsidR="00D1777D">
        <w:t>generates</w:t>
      </w:r>
      <w:r w:rsidR="00D1777D" w:rsidRPr="00A90AF6">
        <w:t xml:space="preserve"> </w:t>
      </w:r>
      <w:r w:rsidR="004E0A40">
        <w:t>a large amount of</w:t>
      </w:r>
      <w:r w:rsidR="00D1777D" w:rsidRPr="00A90AF6">
        <w:t xml:space="preserve"> electricity to eliminate reliance on purchased electricity, and to export </w:t>
      </w:r>
      <w:r w:rsidR="00D1777D">
        <w:t xml:space="preserve">excess </w:t>
      </w:r>
      <w:r w:rsidR="00D1777D" w:rsidRPr="00A90AF6">
        <w:t xml:space="preserve">power </w:t>
      </w:r>
      <w:r w:rsidR="00D1777D">
        <w:t>to the grid</w:t>
      </w:r>
      <w:r w:rsidR="00453EE9">
        <w:t>, whereas the</w:t>
      </w:r>
      <w:r w:rsidR="002205F6">
        <w:t xml:space="preserve"> oxy-fuel </w:t>
      </w:r>
      <w:r w:rsidR="00AA0FDB">
        <w:t>plant</w:t>
      </w:r>
      <w:r w:rsidR="002205F6">
        <w:t xml:space="preserve"> has </w:t>
      </w:r>
      <w:r w:rsidR="00AA0FDB">
        <w:t xml:space="preserve">not been able to generate </w:t>
      </w:r>
      <w:r w:rsidR="002205F6">
        <w:t xml:space="preserve">electricity </w:t>
      </w:r>
      <w:r w:rsidR="00AA0FDB">
        <w:t>from the process</w:t>
      </w:r>
      <w:r w:rsidR="002205F6">
        <w:t xml:space="preserve">. </w:t>
      </w:r>
      <w:r w:rsidR="004E4C9A">
        <w:t>I</w:t>
      </w:r>
      <w:r w:rsidR="004E4C9A">
        <w:rPr>
          <w:lang w:eastAsia="en-GB"/>
        </w:rPr>
        <w:t>f a</w:t>
      </w:r>
      <w:r w:rsidR="004E4C9A" w:rsidRPr="00B4260C">
        <w:rPr>
          <w:lang w:eastAsia="en-GB"/>
        </w:rPr>
        <w:t xml:space="preserve"> </w:t>
      </w:r>
      <w:r w:rsidR="004E4C9A">
        <w:rPr>
          <w:lang w:eastAsia="en-GB"/>
        </w:rPr>
        <w:t>higher electricity CO</w:t>
      </w:r>
      <w:r w:rsidR="004E4C9A" w:rsidRPr="004E0A40">
        <w:rPr>
          <w:vertAlign w:val="subscript"/>
          <w:lang w:eastAsia="en-GB"/>
        </w:rPr>
        <w:t>2</w:t>
      </w:r>
      <w:r w:rsidR="004E4C9A">
        <w:rPr>
          <w:lang w:eastAsia="en-GB"/>
        </w:rPr>
        <w:t xml:space="preserve"> emission factor</w:t>
      </w:r>
      <w:r w:rsidR="004E4C9A" w:rsidRPr="00B4260C">
        <w:rPr>
          <w:lang w:eastAsia="en-GB"/>
        </w:rPr>
        <w:t xml:space="preserve"> is </w:t>
      </w:r>
      <w:r w:rsidR="004E4C9A">
        <w:rPr>
          <w:lang w:eastAsia="en-GB"/>
        </w:rPr>
        <w:t>assumed,</w:t>
      </w:r>
      <w:r w:rsidR="00ED2908">
        <w:t xml:space="preserve"> the CCL system</w:t>
      </w:r>
      <w:r w:rsidR="004E0A40">
        <w:t xml:space="preserve"> </w:t>
      </w:r>
      <w:r w:rsidR="004E4C9A">
        <w:t xml:space="preserve">increases </w:t>
      </w:r>
      <w:r w:rsidR="00ED2908">
        <w:rPr>
          <w:lang w:eastAsia="en-GB"/>
        </w:rPr>
        <w:t>the specific CO</w:t>
      </w:r>
      <w:r w:rsidR="00ED2908" w:rsidRPr="007A41B6">
        <w:rPr>
          <w:vertAlign w:val="subscript"/>
          <w:lang w:eastAsia="en-GB"/>
        </w:rPr>
        <w:t>2</w:t>
      </w:r>
      <w:r w:rsidR="00ED2908">
        <w:rPr>
          <w:lang w:eastAsia="en-GB"/>
        </w:rPr>
        <w:t xml:space="preserve"> emissions avoided</w:t>
      </w:r>
      <w:r w:rsidR="004E4C9A">
        <w:rPr>
          <w:lang w:eastAsia="en-GB"/>
        </w:rPr>
        <w:t xml:space="preserve"> and decreases th</w:t>
      </w:r>
      <w:r w:rsidR="00ED2908">
        <w:rPr>
          <w:lang w:eastAsia="en-GB"/>
        </w:rPr>
        <w:t>e SPECCA</w:t>
      </w:r>
      <w:r w:rsidR="005941A0">
        <w:rPr>
          <w:lang w:eastAsia="en-GB"/>
        </w:rPr>
        <w:t>.</w:t>
      </w:r>
      <w:r w:rsidR="007A41B6">
        <w:rPr>
          <w:lang w:eastAsia="en-GB"/>
        </w:rPr>
        <w:t xml:space="preserve"> </w:t>
      </w:r>
      <w:r w:rsidR="00C01717">
        <w:rPr>
          <w:lang w:eastAsia="en-GB"/>
        </w:rPr>
        <w:t>However, the oxy-fuel system decreases the specific CO</w:t>
      </w:r>
      <w:r w:rsidR="00C01717" w:rsidRPr="007A41B6">
        <w:rPr>
          <w:vertAlign w:val="subscript"/>
          <w:lang w:eastAsia="en-GB"/>
        </w:rPr>
        <w:t>2</w:t>
      </w:r>
      <w:r w:rsidR="00C01717">
        <w:rPr>
          <w:lang w:eastAsia="en-GB"/>
        </w:rPr>
        <w:t xml:space="preserve"> emissions avoided and increases </w:t>
      </w:r>
      <w:r w:rsidR="004E4C9A">
        <w:rPr>
          <w:lang w:eastAsia="en-GB"/>
        </w:rPr>
        <w:t>the SPECCA</w:t>
      </w:r>
      <w:r w:rsidR="005941A0">
        <w:rPr>
          <w:lang w:eastAsia="en-GB"/>
        </w:rPr>
        <w:t>.</w:t>
      </w:r>
      <w:r w:rsidR="00514E20">
        <w:rPr>
          <w:lang w:eastAsia="en-GB"/>
        </w:rPr>
        <w:t xml:space="preserve"> This is because</w:t>
      </w:r>
      <w:r w:rsidR="004E4C9A">
        <w:rPr>
          <w:lang w:eastAsia="en-GB"/>
        </w:rPr>
        <w:t xml:space="preserve"> the oxy-fuel system </w:t>
      </w:r>
      <w:r w:rsidR="00DC18AF">
        <w:rPr>
          <w:lang w:eastAsia="en-GB"/>
        </w:rPr>
        <w:t>purchases</w:t>
      </w:r>
      <w:r w:rsidR="004E4C9A">
        <w:rPr>
          <w:lang w:eastAsia="en-GB"/>
        </w:rPr>
        <w:t xml:space="preserve"> a considerable amount of electricity from the grid</w:t>
      </w:r>
      <w:r w:rsidR="00514E20">
        <w:rPr>
          <w:lang w:eastAsia="en-GB"/>
        </w:rPr>
        <w:t>.</w:t>
      </w:r>
    </w:p>
    <w:p w14:paraId="02A4A21D" w14:textId="77777777" w:rsidR="006F2FEB" w:rsidRPr="00A2534B" w:rsidRDefault="0055439E" w:rsidP="00A002C5">
      <w:pPr>
        <w:pStyle w:val="Heading2"/>
        <w:spacing w:before="0"/>
        <w:rPr>
          <w:color w:val="000000" w:themeColor="text1"/>
        </w:rPr>
      </w:pPr>
      <w:r w:rsidRPr="00A2534B">
        <w:rPr>
          <w:color w:val="000000" w:themeColor="text1"/>
        </w:rPr>
        <w:t xml:space="preserve">Life cycle inventory, life cycle impact assessment </w:t>
      </w:r>
      <w:r w:rsidR="006F2FEB" w:rsidRPr="00A2534B">
        <w:rPr>
          <w:color w:val="000000" w:themeColor="text1"/>
        </w:rPr>
        <w:t>and discussion</w:t>
      </w:r>
    </w:p>
    <w:p w14:paraId="02A4A29E" w14:textId="340E0318" w:rsidR="00C80252" w:rsidRPr="009D362B" w:rsidRDefault="00074383" w:rsidP="00A002C5">
      <w:pPr>
        <w:spacing w:after="0"/>
        <w:rPr>
          <w:color w:val="000000" w:themeColor="text1"/>
        </w:rPr>
      </w:pPr>
      <w:r w:rsidRPr="00A2534B">
        <w:rPr>
          <w:color w:val="000000" w:themeColor="text1"/>
        </w:rPr>
        <w:t xml:space="preserve">The LCI results for this analysis are derived from the technical analysis and can be seen in Table </w:t>
      </w:r>
      <w:r w:rsidRPr="00A2534B">
        <w:rPr>
          <w:noProof/>
          <w:color w:val="000000" w:themeColor="text1"/>
        </w:rPr>
        <w:t>3</w:t>
      </w:r>
      <w:r w:rsidRPr="00A2534B">
        <w:rPr>
          <w:color w:val="000000" w:themeColor="text1"/>
        </w:rPr>
        <w:t>.</w:t>
      </w:r>
      <w:r w:rsidR="0039015E">
        <w:rPr>
          <w:color w:val="000000" w:themeColor="text1"/>
        </w:rPr>
        <w:t xml:space="preserve"> </w:t>
      </w:r>
      <w:r w:rsidR="00630F0B">
        <w:rPr>
          <w:color w:val="000000" w:themeColor="text1"/>
        </w:rPr>
        <w:t xml:space="preserve">The SimaPro software does not </w:t>
      </w:r>
      <w:r w:rsidR="00F002FB">
        <w:rPr>
          <w:color w:val="000000" w:themeColor="text1"/>
        </w:rPr>
        <w:t>allow for flowrates and therefore, to align with the ECLIPSE results, t</w:t>
      </w:r>
      <w:r w:rsidR="0039015E">
        <w:rPr>
          <w:color w:val="000000" w:themeColor="text1"/>
        </w:rPr>
        <w:t xml:space="preserve">he timescale for the </w:t>
      </w:r>
      <w:r w:rsidR="00C63FF4">
        <w:rPr>
          <w:color w:val="000000" w:themeColor="text1"/>
        </w:rPr>
        <w:t>LCI data is one second</w:t>
      </w:r>
      <w:r w:rsidR="009D362B">
        <w:rPr>
          <w:color w:val="000000" w:themeColor="text1"/>
        </w:rPr>
        <w:t>. As an example, in the technical results, n</w:t>
      </w:r>
      <w:r w:rsidR="009D362B" w:rsidRPr="009D362B">
        <w:rPr>
          <w:color w:val="000000" w:themeColor="text1"/>
        </w:rPr>
        <w:t>et power generation</w:t>
      </w:r>
      <w:r w:rsidR="009D362B">
        <w:rPr>
          <w:color w:val="000000" w:themeColor="text1"/>
        </w:rPr>
        <w:t xml:space="preserve"> is </w:t>
      </w:r>
      <w:r w:rsidR="009D362B" w:rsidRPr="009D362B">
        <w:rPr>
          <w:color w:val="000000" w:themeColor="text1"/>
        </w:rPr>
        <w:t>74</w:t>
      </w:r>
      <w:r w:rsidR="009D362B">
        <w:rPr>
          <w:color w:val="000000" w:themeColor="text1"/>
        </w:rPr>
        <w:t xml:space="preserve"> MW</w:t>
      </w:r>
      <w:r w:rsidR="009D362B" w:rsidRPr="00E25D40">
        <w:rPr>
          <w:color w:val="000000" w:themeColor="text1"/>
          <w:vertAlign w:val="subscript"/>
        </w:rPr>
        <w:t>e</w:t>
      </w:r>
      <w:r w:rsidR="004A0C3A">
        <w:rPr>
          <w:color w:val="000000" w:themeColor="text1"/>
        </w:rPr>
        <w:t xml:space="preserve">, however, in the LCI results, </w:t>
      </w:r>
      <w:r w:rsidR="00705A3D">
        <w:rPr>
          <w:color w:val="000000" w:themeColor="text1"/>
        </w:rPr>
        <w:t>it is 74 MJ</w:t>
      </w:r>
      <w:r w:rsidR="007D7155">
        <w:rPr>
          <w:color w:val="000000" w:themeColor="text1"/>
        </w:rPr>
        <w:t xml:space="preserve"> (per second)</w:t>
      </w:r>
      <w:r w:rsidR="00705A3D">
        <w:rPr>
          <w:color w:val="000000" w:themeColor="text1"/>
        </w:rPr>
        <w:t xml:space="preserve">. </w:t>
      </w:r>
    </w:p>
    <w:p w14:paraId="7F63A659" w14:textId="04A7034E" w:rsidR="000459B4" w:rsidRPr="00A2534B" w:rsidRDefault="00F45D64" w:rsidP="00A002C5">
      <w:pPr>
        <w:spacing w:after="0"/>
        <w:rPr>
          <w:color w:val="000000" w:themeColor="text1"/>
        </w:rPr>
      </w:pPr>
      <w:r w:rsidRPr="00A2534B">
        <w:rPr>
          <w:color w:val="000000" w:themeColor="text1"/>
        </w:rPr>
        <w:t>The results of the LC</w:t>
      </w:r>
      <w:r w:rsidR="0055439E" w:rsidRPr="00A2534B">
        <w:rPr>
          <w:color w:val="000000" w:themeColor="text1"/>
        </w:rPr>
        <w:t>I</w:t>
      </w:r>
      <w:r w:rsidRPr="00A2534B">
        <w:rPr>
          <w:color w:val="000000" w:themeColor="text1"/>
        </w:rPr>
        <w:t>A characterisation are shown in</w:t>
      </w:r>
      <w:r w:rsidR="00C006DB" w:rsidRPr="00A2534B">
        <w:rPr>
          <w:color w:val="000000" w:themeColor="text1"/>
        </w:rPr>
        <w:t xml:space="preserve"> </w:t>
      </w:r>
      <w:r w:rsidR="00B72623" w:rsidRPr="00A2534B">
        <w:rPr>
          <w:color w:val="000000" w:themeColor="text1"/>
        </w:rPr>
        <w:t xml:space="preserve">Table </w:t>
      </w:r>
      <w:r w:rsidR="00B72623" w:rsidRPr="00A2534B">
        <w:rPr>
          <w:noProof/>
          <w:color w:val="000000" w:themeColor="text1"/>
        </w:rPr>
        <w:t>4</w:t>
      </w:r>
      <w:r w:rsidRPr="00A2534B">
        <w:rPr>
          <w:color w:val="000000" w:themeColor="text1"/>
        </w:rPr>
        <w:t xml:space="preserve"> </w:t>
      </w:r>
      <w:r w:rsidR="00055DB6" w:rsidRPr="00A2534B">
        <w:rPr>
          <w:color w:val="000000" w:themeColor="text1"/>
        </w:rPr>
        <w:t xml:space="preserve">and </w:t>
      </w:r>
      <w:r w:rsidR="00B72623" w:rsidRPr="00A2534B">
        <w:rPr>
          <w:color w:val="000000" w:themeColor="text1"/>
        </w:rPr>
        <w:t xml:space="preserve">Figure </w:t>
      </w:r>
      <w:r w:rsidR="00810716">
        <w:rPr>
          <w:color w:val="000000" w:themeColor="text1"/>
        </w:rPr>
        <w:t>8</w:t>
      </w:r>
      <w:r w:rsidRPr="00A2534B">
        <w:rPr>
          <w:color w:val="000000" w:themeColor="text1"/>
        </w:rPr>
        <w:t xml:space="preserve">. The units are </w:t>
      </w:r>
      <w:r w:rsidR="006F2FEB" w:rsidRPr="00A2534B">
        <w:rPr>
          <w:color w:val="000000" w:themeColor="text1"/>
        </w:rPr>
        <w:t>different for each impact</w:t>
      </w:r>
      <w:r w:rsidRPr="00A2534B">
        <w:rPr>
          <w:color w:val="000000" w:themeColor="text1"/>
        </w:rPr>
        <w:t xml:space="preserve"> and the impacts are not comparable </w:t>
      </w:r>
      <w:r w:rsidR="006F2FEB" w:rsidRPr="00A2534B">
        <w:rPr>
          <w:color w:val="000000" w:themeColor="text1"/>
        </w:rPr>
        <w:t>with</w:t>
      </w:r>
      <w:r w:rsidRPr="00A2534B">
        <w:rPr>
          <w:color w:val="000000" w:themeColor="text1"/>
        </w:rPr>
        <w:t xml:space="preserve"> each other. The negative numbers </w:t>
      </w:r>
      <w:r w:rsidR="00BA3DB6" w:rsidRPr="00A2534B">
        <w:rPr>
          <w:color w:val="000000" w:themeColor="text1"/>
        </w:rPr>
        <w:t xml:space="preserve">in the CCL results arise from the environmental credit received for the electricity </w:t>
      </w:r>
      <w:r w:rsidR="00C80252" w:rsidRPr="00A2534B">
        <w:rPr>
          <w:color w:val="000000" w:themeColor="text1"/>
        </w:rPr>
        <w:t>export</w:t>
      </w:r>
      <w:r w:rsidR="00BA3DB6" w:rsidRPr="00A2534B">
        <w:rPr>
          <w:color w:val="000000" w:themeColor="text1"/>
        </w:rPr>
        <w:t>.</w:t>
      </w:r>
    </w:p>
    <w:p w14:paraId="02A4A316" w14:textId="40E78832" w:rsidR="00C90E86" w:rsidRPr="00A2534B" w:rsidRDefault="00B72623" w:rsidP="00A002C5">
      <w:pPr>
        <w:spacing w:after="0"/>
        <w:rPr>
          <w:color w:val="000000" w:themeColor="text1"/>
        </w:rPr>
      </w:pPr>
      <w:r w:rsidRPr="00A2534B">
        <w:rPr>
          <w:color w:val="000000" w:themeColor="text1"/>
        </w:rPr>
        <w:t xml:space="preserve">Figure </w:t>
      </w:r>
      <w:r w:rsidR="00C26417">
        <w:rPr>
          <w:color w:val="000000" w:themeColor="text1"/>
        </w:rPr>
        <w:t>9</w:t>
      </w:r>
      <w:r w:rsidR="00C90E86" w:rsidRPr="00A2534B">
        <w:rPr>
          <w:color w:val="000000" w:themeColor="text1"/>
        </w:rPr>
        <w:t xml:space="preserve"> shows the normalised results, whereby each impact is shown as a f</w:t>
      </w:r>
      <w:r w:rsidR="00D72F29" w:rsidRPr="00A2534B">
        <w:rPr>
          <w:color w:val="000000" w:themeColor="text1"/>
        </w:rPr>
        <w:t>raction of the average European</w:t>
      </w:r>
      <w:r w:rsidR="00C90E86" w:rsidRPr="00A2534B">
        <w:rPr>
          <w:color w:val="000000" w:themeColor="text1"/>
        </w:rPr>
        <w:t xml:space="preserve"> annual impact. Once normalisation has occurred some impacts such as ionising radiation become negligible</w:t>
      </w:r>
      <w:r w:rsidR="00AF7FDC" w:rsidRPr="00A2534B">
        <w:rPr>
          <w:color w:val="000000" w:themeColor="text1"/>
        </w:rPr>
        <w:t xml:space="preserve"> and have been removed</w:t>
      </w:r>
      <w:r w:rsidR="00C90E86" w:rsidRPr="00A2534B">
        <w:rPr>
          <w:color w:val="000000" w:themeColor="text1"/>
        </w:rPr>
        <w:t xml:space="preserve">. </w:t>
      </w:r>
    </w:p>
    <w:p w14:paraId="6C439110" w14:textId="33FCA782" w:rsidR="00F10F0A" w:rsidRPr="00A2534B" w:rsidRDefault="00C90E86" w:rsidP="00A002C5">
      <w:pPr>
        <w:spacing w:after="0"/>
        <w:rPr>
          <w:color w:val="000000" w:themeColor="text1"/>
        </w:rPr>
      </w:pPr>
      <w:r w:rsidRPr="00A2534B">
        <w:rPr>
          <w:color w:val="000000" w:themeColor="text1"/>
        </w:rPr>
        <w:t>In the goal</w:t>
      </w:r>
      <w:r w:rsidR="00D72F29" w:rsidRPr="00A2534B">
        <w:rPr>
          <w:color w:val="000000" w:themeColor="text1"/>
        </w:rPr>
        <w:t>,</w:t>
      </w:r>
      <w:r w:rsidRPr="00A2534B">
        <w:rPr>
          <w:color w:val="000000" w:themeColor="text1"/>
        </w:rPr>
        <w:t xml:space="preserve"> the aim was to see if the CCS systems could reduce the climate change impact of clinker production without introducing any adverse environmental impacts. </w:t>
      </w:r>
      <w:r w:rsidR="00B72623" w:rsidRPr="00A2534B">
        <w:rPr>
          <w:color w:val="000000" w:themeColor="text1"/>
        </w:rPr>
        <w:lastRenderedPageBreak/>
        <w:t xml:space="preserve">Table </w:t>
      </w:r>
      <w:r w:rsidR="00B72623" w:rsidRPr="00A2534B">
        <w:rPr>
          <w:noProof/>
          <w:color w:val="000000" w:themeColor="text1"/>
        </w:rPr>
        <w:t>5</w:t>
      </w:r>
      <w:r w:rsidR="0055439E" w:rsidRPr="00A2534B">
        <w:rPr>
          <w:color w:val="000000" w:themeColor="text1"/>
        </w:rPr>
        <w:t xml:space="preserve"> </w:t>
      </w:r>
      <w:r w:rsidRPr="00A2534B">
        <w:rPr>
          <w:color w:val="000000" w:themeColor="text1"/>
        </w:rPr>
        <w:t>shows the breakdown of the climate change impact. In the base case</w:t>
      </w:r>
      <w:r w:rsidR="00D72F29" w:rsidRPr="00A2534B">
        <w:rPr>
          <w:color w:val="000000" w:themeColor="text1"/>
        </w:rPr>
        <w:t>,</w:t>
      </w:r>
      <w:r w:rsidRPr="00A2534B">
        <w:rPr>
          <w:color w:val="000000" w:themeColor="text1"/>
        </w:rPr>
        <w:t xml:space="preserve"> the main contributor to the </w:t>
      </w:r>
      <w:bookmarkStart w:id="7" w:name="_Hlk495318732"/>
      <w:r w:rsidRPr="00A2534B">
        <w:rPr>
          <w:color w:val="000000" w:themeColor="text1"/>
        </w:rPr>
        <w:t>climate change impact occurs in the clinker manufacturing process</w:t>
      </w:r>
      <w:bookmarkEnd w:id="7"/>
      <w:r w:rsidRPr="00A2534B">
        <w:rPr>
          <w:color w:val="000000" w:themeColor="text1"/>
        </w:rPr>
        <w:t xml:space="preserve">. The imported electricity and hard coal </w:t>
      </w:r>
      <w:r w:rsidR="009110E6" w:rsidRPr="00A2534B">
        <w:rPr>
          <w:color w:val="000000" w:themeColor="text1"/>
        </w:rPr>
        <w:t>consumption</w:t>
      </w:r>
      <w:r w:rsidRPr="00A2534B">
        <w:rPr>
          <w:color w:val="000000" w:themeColor="text1"/>
        </w:rPr>
        <w:t xml:space="preserve"> also contribute to the high climate change impact score. Considering the CCL case, the climate change impact score for the clinker manufacturing process is reduced by approximately 90%. This is expected as the technical results in Section </w:t>
      </w:r>
      <w:r w:rsidR="00B72623" w:rsidRPr="00A2534B">
        <w:rPr>
          <w:color w:val="000000" w:themeColor="text1"/>
        </w:rPr>
        <w:t>4.1</w:t>
      </w:r>
      <w:r w:rsidRPr="00A2534B">
        <w:rPr>
          <w:color w:val="000000" w:themeColor="text1"/>
        </w:rPr>
        <w:t xml:space="preserve"> has a capture rate of 94%. Similarly, for the </w:t>
      </w:r>
      <w:r w:rsidR="00450AD5" w:rsidRPr="00A2534B">
        <w:rPr>
          <w:color w:val="000000" w:themeColor="text1"/>
        </w:rPr>
        <w:t>o</w:t>
      </w:r>
      <w:r w:rsidRPr="00A2534B">
        <w:rPr>
          <w:color w:val="000000" w:themeColor="text1"/>
        </w:rPr>
        <w:t>xy</w:t>
      </w:r>
      <w:r w:rsidR="00450AD5" w:rsidRPr="00A2534B">
        <w:rPr>
          <w:color w:val="000000" w:themeColor="text1"/>
        </w:rPr>
        <w:t>-</w:t>
      </w:r>
      <w:r w:rsidRPr="00A2534B">
        <w:rPr>
          <w:color w:val="000000" w:themeColor="text1"/>
        </w:rPr>
        <w:t>fuel combustion, the capture rate is 100% and the climate change impact score for the clinker manufacturing process is</w:t>
      </w:r>
      <w:r w:rsidR="006C2DEB" w:rsidRPr="00A2534B">
        <w:rPr>
          <w:color w:val="000000" w:themeColor="text1"/>
        </w:rPr>
        <w:t xml:space="preserve"> zero. </w:t>
      </w:r>
      <w:r w:rsidRPr="00A2534B">
        <w:rPr>
          <w:color w:val="000000" w:themeColor="text1"/>
        </w:rPr>
        <w:t xml:space="preserve">However, the total climate change score is complicated further by the scores attributed to the process inputs; hard coal and electricity. </w:t>
      </w:r>
      <w:r w:rsidR="00E65AD8" w:rsidRPr="00A2534B">
        <w:rPr>
          <w:color w:val="000000" w:themeColor="text1"/>
        </w:rPr>
        <w:t xml:space="preserve">The hard coal climate change score </w:t>
      </w:r>
      <w:r w:rsidRPr="00A2534B">
        <w:rPr>
          <w:color w:val="000000" w:themeColor="text1"/>
        </w:rPr>
        <w:t xml:space="preserve">for the CCL case is </w:t>
      </w:r>
      <w:r w:rsidR="00236E5A" w:rsidRPr="00A2534B">
        <w:rPr>
          <w:color w:val="000000" w:themeColor="text1"/>
        </w:rPr>
        <w:t xml:space="preserve">almost </w:t>
      </w:r>
      <w:r w:rsidRPr="00A2534B">
        <w:rPr>
          <w:color w:val="000000" w:themeColor="text1"/>
        </w:rPr>
        <w:t>three times that of the base case, despite th</w:t>
      </w:r>
      <w:r w:rsidR="00E65AD8" w:rsidRPr="00A2534B">
        <w:rPr>
          <w:color w:val="000000" w:themeColor="text1"/>
        </w:rPr>
        <w:t>is</w:t>
      </w:r>
      <w:r w:rsidRPr="00A2534B">
        <w:rPr>
          <w:color w:val="000000" w:themeColor="text1"/>
        </w:rPr>
        <w:t>, the CCL case has the lowest</w:t>
      </w:r>
      <w:r w:rsidR="006C2DEB" w:rsidRPr="00A2534B">
        <w:rPr>
          <w:color w:val="000000" w:themeColor="text1"/>
        </w:rPr>
        <w:t xml:space="preserve"> overall</w:t>
      </w:r>
      <w:r w:rsidRPr="00A2534B">
        <w:rPr>
          <w:color w:val="000000" w:themeColor="text1"/>
        </w:rPr>
        <w:t xml:space="preserve"> climate change impact </w:t>
      </w:r>
      <w:r w:rsidR="002A63E0" w:rsidRPr="00A2534B">
        <w:rPr>
          <w:color w:val="000000" w:themeColor="text1"/>
        </w:rPr>
        <w:t>score,</w:t>
      </w:r>
      <w:r w:rsidRPr="00A2534B">
        <w:rPr>
          <w:color w:val="000000" w:themeColor="text1"/>
        </w:rPr>
        <w:t xml:space="preserve"> and this is due to the electricity generation that is exported and treated as an avoided product. The climate change impact score for the imported electricity for the oxy</w:t>
      </w:r>
      <w:r w:rsidR="00450AD5" w:rsidRPr="00A2534B">
        <w:rPr>
          <w:color w:val="000000" w:themeColor="text1"/>
        </w:rPr>
        <w:t>-</w:t>
      </w:r>
      <w:r w:rsidRPr="00A2534B">
        <w:rPr>
          <w:color w:val="000000" w:themeColor="text1"/>
        </w:rPr>
        <w:t xml:space="preserve">fuel combustion is </w:t>
      </w:r>
      <w:r w:rsidR="003C3FE0" w:rsidRPr="00A2534B">
        <w:rPr>
          <w:color w:val="000000" w:themeColor="text1"/>
        </w:rPr>
        <w:t xml:space="preserve">over </w:t>
      </w:r>
      <w:r w:rsidRPr="00A2534B">
        <w:rPr>
          <w:color w:val="000000" w:themeColor="text1"/>
        </w:rPr>
        <w:t>three times that of the base case score.</w:t>
      </w:r>
      <w:r w:rsidR="00805D5E">
        <w:rPr>
          <w:color w:val="000000" w:themeColor="text1"/>
        </w:rPr>
        <w:t xml:space="preserve"> As discussed in Section 4.2 the fuel mix of the imported electricity impacts the CO</w:t>
      </w:r>
      <w:r w:rsidR="00805D5E" w:rsidRPr="00E25D40">
        <w:rPr>
          <w:color w:val="000000" w:themeColor="text1"/>
          <w:vertAlign w:val="subscript"/>
        </w:rPr>
        <w:t>2</w:t>
      </w:r>
      <w:r w:rsidR="00865032">
        <w:rPr>
          <w:color w:val="000000" w:themeColor="text1"/>
        </w:rPr>
        <w:t xml:space="preserve"> score. </w:t>
      </w:r>
    </w:p>
    <w:p w14:paraId="02A4A391" w14:textId="2F3D1232" w:rsidR="00A60129" w:rsidRPr="00A2534B" w:rsidRDefault="009A7281" w:rsidP="00A002C5">
      <w:pPr>
        <w:spacing w:after="0"/>
        <w:rPr>
          <w:color w:val="000000" w:themeColor="text1"/>
        </w:rPr>
      </w:pPr>
      <w:r w:rsidRPr="00A2534B">
        <w:rPr>
          <w:color w:val="000000" w:themeColor="text1"/>
        </w:rPr>
        <w:t xml:space="preserve">Both CCS technologies have a higher fossil depletion impact. </w:t>
      </w:r>
      <w:r w:rsidR="00B72623" w:rsidRPr="00A2534B">
        <w:rPr>
          <w:color w:val="000000" w:themeColor="text1"/>
        </w:rPr>
        <w:t xml:space="preserve">Table </w:t>
      </w:r>
      <w:r w:rsidR="00B72623" w:rsidRPr="00A2534B">
        <w:rPr>
          <w:noProof/>
          <w:color w:val="000000" w:themeColor="text1"/>
        </w:rPr>
        <w:t>6</w:t>
      </w:r>
      <w:r w:rsidRPr="00A2534B">
        <w:rPr>
          <w:color w:val="000000" w:themeColor="text1"/>
        </w:rPr>
        <w:t xml:space="preserve"> drills further into the </w:t>
      </w:r>
      <w:r w:rsidR="002B7553" w:rsidRPr="00A2534B">
        <w:rPr>
          <w:color w:val="000000" w:themeColor="text1"/>
        </w:rPr>
        <w:t>fossil depletion impact. It shows that the increase in this impact for the oxy</w:t>
      </w:r>
      <w:r w:rsidR="00450AD5" w:rsidRPr="00A2534B">
        <w:rPr>
          <w:color w:val="000000" w:themeColor="text1"/>
        </w:rPr>
        <w:t>-</w:t>
      </w:r>
      <w:r w:rsidR="002B7553" w:rsidRPr="00A2534B">
        <w:rPr>
          <w:color w:val="000000" w:themeColor="text1"/>
        </w:rPr>
        <w:t>fuel combustion is mainly due to the increased electricity</w:t>
      </w:r>
      <w:r w:rsidR="009462EB" w:rsidRPr="00A2534B">
        <w:rPr>
          <w:color w:val="000000" w:themeColor="text1"/>
        </w:rPr>
        <w:t xml:space="preserve"> </w:t>
      </w:r>
      <w:r w:rsidR="00EE2E39" w:rsidRPr="00A2534B">
        <w:rPr>
          <w:color w:val="000000" w:themeColor="text1"/>
        </w:rPr>
        <w:t xml:space="preserve">and coal </w:t>
      </w:r>
      <w:r w:rsidR="002B7553" w:rsidRPr="00A2534B">
        <w:rPr>
          <w:color w:val="000000" w:themeColor="text1"/>
        </w:rPr>
        <w:t xml:space="preserve">import. For the CCL system, the increase in the fossil fuel impact is due to the increase in the coal consumption. However, the CCL system would have a much higher fossil depletion impact if not for the environmental credit received due to the electricity generation and export. </w:t>
      </w:r>
    </w:p>
    <w:p w14:paraId="02A4A395" w14:textId="5217AA87" w:rsidR="002C48BD" w:rsidRPr="00A2534B" w:rsidRDefault="007B067E" w:rsidP="00A002C5">
      <w:pPr>
        <w:spacing w:after="0"/>
        <w:rPr>
          <w:color w:val="000000" w:themeColor="text1"/>
        </w:rPr>
      </w:pPr>
      <w:r w:rsidRPr="00A2534B">
        <w:rPr>
          <w:color w:val="000000" w:themeColor="text1"/>
        </w:rPr>
        <w:t xml:space="preserve">There are several impacts (freshwater eutrophication, </w:t>
      </w:r>
      <w:r w:rsidR="009A2D94" w:rsidRPr="00A2534B">
        <w:rPr>
          <w:color w:val="000000" w:themeColor="text1"/>
        </w:rPr>
        <w:t xml:space="preserve">marine </w:t>
      </w:r>
      <w:r w:rsidRPr="00A2534B">
        <w:rPr>
          <w:color w:val="000000" w:themeColor="text1"/>
        </w:rPr>
        <w:t>toxicity, etc.) where the oxy</w:t>
      </w:r>
      <w:r w:rsidR="00450AD5" w:rsidRPr="00A2534B">
        <w:rPr>
          <w:color w:val="000000" w:themeColor="text1"/>
        </w:rPr>
        <w:t>-</w:t>
      </w:r>
      <w:r w:rsidRPr="00A2534B">
        <w:rPr>
          <w:color w:val="000000" w:themeColor="text1"/>
        </w:rPr>
        <w:t xml:space="preserve">fuel combustion system performs </w:t>
      </w:r>
      <w:r w:rsidR="004C719E" w:rsidRPr="00A2534B">
        <w:rPr>
          <w:color w:val="000000" w:themeColor="text1"/>
        </w:rPr>
        <w:t>less well</w:t>
      </w:r>
      <w:r w:rsidRPr="00A2534B">
        <w:rPr>
          <w:color w:val="000000" w:themeColor="text1"/>
        </w:rPr>
        <w:t xml:space="preserve"> than the other two scenarios. In each of these cases the impact is increased by the increased electricity imported due to the ASU required to provide the pure oxygen for combustion.</w:t>
      </w:r>
      <w:r w:rsidR="006C2DEB" w:rsidRPr="00A2534B">
        <w:rPr>
          <w:color w:val="000000" w:themeColor="text1"/>
        </w:rPr>
        <w:t xml:space="preserve"> In these same impact categories, the CCL performs better due to the generation of gross electricity.</w:t>
      </w:r>
      <w:r w:rsidR="00B23F95" w:rsidRPr="00A2534B">
        <w:rPr>
          <w:color w:val="000000" w:themeColor="text1"/>
        </w:rPr>
        <w:t xml:space="preserve"> Thus, the CCL system performs better environmentally than the oxy</w:t>
      </w:r>
      <w:r w:rsidR="00450AD5" w:rsidRPr="00A2534B">
        <w:rPr>
          <w:color w:val="000000" w:themeColor="text1"/>
        </w:rPr>
        <w:t>-</w:t>
      </w:r>
      <w:r w:rsidR="00B23F95" w:rsidRPr="00A2534B">
        <w:rPr>
          <w:color w:val="000000" w:themeColor="text1"/>
        </w:rPr>
        <w:t xml:space="preserve">fuel combustion system. However, this conclusion is dependent on the electricity generation </w:t>
      </w:r>
      <w:r w:rsidR="00601CA9" w:rsidRPr="00A2534B">
        <w:rPr>
          <w:color w:val="000000" w:themeColor="text1"/>
        </w:rPr>
        <w:t xml:space="preserve">and export </w:t>
      </w:r>
      <w:r w:rsidR="00E65AD8" w:rsidRPr="00A2534B">
        <w:rPr>
          <w:color w:val="000000" w:themeColor="text1"/>
        </w:rPr>
        <w:t>from</w:t>
      </w:r>
      <w:r w:rsidR="00601CA9" w:rsidRPr="00A2534B">
        <w:rPr>
          <w:color w:val="000000" w:themeColor="text1"/>
        </w:rPr>
        <w:t xml:space="preserve"> the CCL system. To illuminate the point, </w:t>
      </w:r>
      <w:r w:rsidR="00B72623" w:rsidRPr="00A2534B">
        <w:rPr>
          <w:color w:val="000000" w:themeColor="text1"/>
        </w:rPr>
        <w:t xml:space="preserve">Figure </w:t>
      </w:r>
      <w:r w:rsidR="00C26417">
        <w:rPr>
          <w:color w:val="000000" w:themeColor="text1"/>
        </w:rPr>
        <w:t>10</w:t>
      </w:r>
      <w:r w:rsidR="00601CA9" w:rsidRPr="00A2534B">
        <w:rPr>
          <w:color w:val="000000" w:themeColor="text1"/>
        </w:rPr>
        <w:t xml:space="preserve"> shows the normalised results of the three scenarios where the CCL plant did not generate electricity but instead rejected all heat as waste. Here, oxy</w:t>
      </w:r>
      <w:r w:rsidR="00450AD5" w:rsidRPr="00A2534B">
        <w:rPr>
          <w:color w:val="000000" w:themeColor="text1"/>
        </w:rPr>
        <w:t>-</w:t>
      </w:r>
      <w:r w:rsidR="00601CA9" w:rsidRPr="00A2534B">
        <w:rPr>
          <w:color w:val="000000" w:themeColor="text1"/>
        </w:rPr>
        <w:t>fuel combustion perform</w:t>
      </w:r>
      <w:r w:rsidR="004C719E" w:rsidRPr="00A2534B">
        <w:rPr>
          <w:color w:val="000000" w:themeColor="text1"/>
        </w:rPr>
        <w:t>s</w:t>
      </w:r>
      <w:r w:rsidR="00601CA9" w:rsidRPr="00A2534B">
        <w:rPr>
          <w:color w:val="000000" w:themeColor="text1"/>
        </w:rPr>
        <w:t xml:space="preserve"> better than the CCL</w:t>
      </w:r>
      <w:r w:rsidR="004C719E" w:rsidRPr="00A2534B">
        <w:rPr>
          <w:color w:val="000000" w:themeColor="text1"/>
        </w:rPr>
        <w:t xml:space="preserve"> system</w:t>
      </w:r>
      <w:r w:rsidR="00601CA9" w:rsidRPr="00A2534B">
        <w:rPr>
          <w:color w:val="000000" w:themeColor="text1"/>
        </w:rPr>
        <w:t xml:space="preserve">. </w:t>
      </w:r>
      <w:r w:rsidR="0080652F" w:rsidRPr="00A2534B">
        <w:rPr>
          <w:color w:val="000000" w:themeColor="text1"/>
        </w:rPr>
        <w:lastRenderedPageBreak/>
        <w:t xml:space="preserve">The high climate change impact for the </w:t>
      </w:r>
      <w:r w:rsidR="00D32DA2" w:rsidRPr="00A2534B">
        <w:rPr>
          <w:color w:val="000000" w:themeColor="text1"/>
        </w:rPr>
        <w:t xml:space="preserve">CCL </w:t>
      </w:r>
      <w:r w:rsidR="0067240A" w:rsidRPr="00A2534B">
        <w:rPr>
          <w:color w:val="000000" w:themeColor="text1"/>
        </w:rPr>
        <w:t>scenario</w:t>
      </w:r>
      <w:r w:rsidR="00D32DA2" w:rsidRPr="00A2534B">
        <w:rPr>
          <w:color w:val="000000" w:themeColor="text1"/>
        </w:rPr>
        <w:t xml:space="preserve"> </w:t>
      </w:r>
      <w:r w:rsidR="00444F14" w:rsidRPr="00A2534B">
        <w:rPr>
          <w:color w:val="000000" w:themeColor="text1"/>
        </w:rPr>
        <w:t>with no electricity generation is due to the increased electricity imported for the CCL plant</w:t>
      </w:r>
      <w:r w:rsidR="00B02147" w:rsidRPr="00A2534B">
        <w:rPr>
          <w:color w:val="000000" w:themeColor="text1"/>
        </w:rPr>
        <w:t xml:space="preserve">. </w:t>
      </w:r>
    </w:p>
    <w:p w14:paraId="02A4A396" w14:textId="77777777" w:rsidR="009552D5" w:rsidRPr="00A2534B" w:rsidRDefault="009552D5" w:rsidP="00A002C5">
      <w:pPr>
        <w:pStyle w:val="Heading1"/>
        <w:spacing w:before="0"/>
        <w:rPr>
          <w:color w:val="000000" w:themeColor="text1"/>
        </w:rPr>
      </w:pPr>
      <w:r w:rsidRPr="00A2534B">
        <w:rPr>
          <w:color w:val="000000" w:themeColor="text1"/>
        </w:rPr>
        <w:t xml:space="preserve">Conclusions </w:t>
      </w:r>
    </w:p>
    <w:p w14:paraId="02A4A397" w14:textId="05A00CA6" w:rsidR="001A669F" w:rsidRPr="00A2534B" w:rsidRDefault="008D564E" w:rsidP="00A002C5">
      <w:pPr>
        <w:spacing w:after="0"/>
        <w:rPr>
          <w:color w:val="000000" w:themeColor="text1"/>
        </w:rPr>
      </w:pPr>
      <w:r w:rsidRPr="00A2534B">
        <w:rPr>
          <w:color w:val="000000" w:themeColor="text1"/>
        </w:rPr>
        <w:t>The aim of this work was to study the technical and environmental aspects of a CCL and oxy</w:t>
      </w:r>
      <w:r w:rsidR="00D45FD9" w:rsidRPr="00A2534B">
        <w:rPr>
          <w:color w:val="000000" w:themeColor="text1"/>
        </w:rPr>
        <w:t>-</w:t>
      </w:r>
      <w:r w:rsidRPr="00A2534B">
        <w:rPr>
          <w:color w:val="000000" w:themeColor="text1"/>
        </w:rPr>
        <w:t xml:space="preserve">fuel combustion carbon capture technologies for a cement plant. The ECLIPSE software and the SimaPro software were used for the technical and environmental analysis respectively. </w:t>
      </w:r>
      <w:r w:rsidR="00B312BD" w:rsidRPr="00A2534B">
        <w:rPr>
          <w:color w:val="000000" w:themeColor="text1"/>
        </w:rPr>
        <w:t>The technical results populated the LCI for the environmental study.</w:t>
      </w:r>
    </w:p>
    <w:p w14:paraId="02A4A398" w14:textId="2E393E39" w:rsidR="00F20BAD" w:rsidRPr="00A2534B" w:rsidRDefault="00F20BAD" w:rsidP="00A002C5">
      <w:pPr>
        <w:spacing w:after="0"/>
        <w:rPr>
          <w:color w:val="000000" w:themeColor="text1"/>
        </w:rPr>
      </w:pPr>
      <w:r w:rsidRPr="00A2534B">
        <w:rPr>
          <w:color w:val="000000" w:themeColor="text1"/>
        </w:rPr>
        <w:t xml:space="preserve">For the technical study, the consumed raw material was kept constant to ensure a fair comparison, even so, there was an increase in clinker production for the CCL case. This was due to the reuse of the CCL unit’s purge materials. </w:t>
      </w:r>
      <w:r w:rsidR="00845BA1" w:rsidRPr="00A2534B">
        <w:rPr>
          <w:color w:val="000000" w:themeColor="text1"/>
        </w:rPr>
        <w:t>In the environmental study</w:t>
      </w:r>
      <w:r w:rsidR="004C719E" w:rsidRPr="00A2534B">
        <w:rPr>
          <w:color w:val="000000" w:themeColor="text1"/>
        </w:rPr>
        <w:t>,</w:t>
      </w:r>
      <w:r w:rsidR="00845BA1" w:rsidRPr="00A2534B">
        <w:rPr>
          <w:color w:val="000000" w:themeColor="text1"/>
        </w:rPr>
        <w:t xml:space="preserve"> the functional unit was 1 tonne of clinker produced, which </w:t>
      </w:r>
      <w:r w:rsidR="005B356B" w:rsidRPr="00A2534B">
        <w:rPr>
          <w:color w:val="000000" w:themeColor="text1"/>
        </w:rPr>
        <w:t>allowed</w:t>
      </w:r>
      <w:r w:rsidR="00845BA1" w:rsidRPr="00A2534B">
        <w:rPr>
          <w:color w:val="000000" w:themeColor="text1"/>
        </w:rPr>
        <w:t xml:space="preserve"> for the environmental </w:t>
      </w:r>
      <w:r w:rsidR="005B356B" w:rsidRPr="00A2534B">
        <w:rPr>
          <w:color w:val="000000" w:themeColor="text1"/>
        </w:rPr>
        <w:t xml:space="preserve">impact for an equal amount of produced clinker across the three scenarios. </w:t>
      </w:r>
    </w:p>
    <w:p w14:paraId="02A4A39A" w14:textId="4721B1BB" w:rsidR="003F012E" w:rsidRPr="00A2534B" w:rsidRDefault="00D06F16" w:rsidP="00A002C5">
      <w:pPr>
        <w:spacing w:after="0"/>
        <w:rPr>
          <w:color w:val="000000" w:themeColor="text1"/>
        </w:rPr>
      </w:pPr>
      <w:r w:rsidRPr="00A2534B">
        <w:rPr>
          <w:color w:val="000000" w:themeColor="text1"/>
        </w:rPr>
        <w:t xml:space="preserve">The technical results yielded a 94% and 100% </w:t>
      </w:r>
      <w:r w:rsidR="002474A5" w:rsidRPr="00A2534B">
        <w:rPr>
          <w:color w:val="000000" w:themeColor="text1"/>
        </w:rPr>
        <w:t xml:space="preserve">onsite </w:t>
      </w:r>
      <w:r w:rsidRPr="00A2534B">
        <w:rPr>
          <w:color w:val="000000" w:themeColor="text1"/>
        </w:rPr>
        <w:t>CO</w:t>
      </w:r>
      <w:r w:rsidRPr="00A2534B">
        <w:rPr>
          <w:color w:val="000000" w:themeColor="text1"/>
          <w:vertAlign w:val="subscript"/>
        </w:rPr>
        <w:t>2</w:t>
      </w:r>
      <w:r w:rsidRPr="00A2534B">
        <w:rPr>
          <w:color w:val="000000" w:themeColor="text1"/>
        </w:rPr>
        <w:t xml:space="preserve"> capture rate </w:t>
      </w:r>
      <w:r w:rsidR="002474A5" w:rsidRPr="00A2534B">
        <w:rPr>
          <w:color w:val="000000" w:themeColor="text1"/>
        </w:rPr>
        <w:t>for the CCL and oxy</w:t>
      </w:r>
      <w:r w:rsidR="00D45FD9" w:rsidRPr="00A2534B">
        <w:rPr>
          <w:color w:val="000000" w:themeColor="text1"/>
        </w:rPr>
        <w:t>-</w:t>
      </w:r>
      <w:r w:rsidR="002474A5" w:rsidRPr="00A2534B">
        <w:rPr>
          <w:color w:val="000000" w:themeColor="text1"/>
        </w:rPr>
        <w:t>fuel combustion processes</w:t>
      </w:r>
      <w:r w:rsidR="002E0870" w:rsidRPr="00A2534B">
        <w:rPr>
          <w:color w:val="000000" w:themeColor="text1"/>
        </w:rPr>
        <w:t>,</w:t>
      </w:r>
      <w:r w:rsidR="002474A5" w:rsidRPr="00A2534B">
        <w:rPr>
          <w:color w:val="000000" w:themeColor="text1"/>
        </w:rPr>
        <w:t xml:space="preserve"> respectively. </w:t>
      </w:r>
      <w:r w:rsidR="00CA079B" w:rsidRPr="00A2534B">
        <w:rPr>
          <w:color w:val="000000" w:themeColor="text1"/>
        </w:rPr>
        <w:t xml:space="preserve">However, the total </w:t>
      </w:r>
      <w:r w:rsidR="008E1650" w:rsidRPr="00A2534B">
        <w:rPr>
          <w:color w:val="000000" w:themeColor="text1"/>
        </w:rPr>
        <w:t xml:space="preserve">specific </w:t>
      </w:r>
      <w:r w:rsidR="00CA079B" w:rsidRPr="00A2534B">
        <w:rPr>
          <w:color w:val="000000" w:themeColor="text1"/>
        </w:rPr>
        <w:t>CO</w:t>
      </w:r>
      <w:r w:rsidR="00CA079B" w:rsidRPr="00A2534B">
        <w:rPr>
          <w:color w:val="000000" w:themeColor="text1"/>
          <w:vertAlign w:val="subscript"/>
        </w:rPr>
        <w:t>2</w:t>
      </w:r>
      <w:r w:rsidR="00CA079B" w:rsidRPr="00A2534B">
        <w:rPr>
          <w:color w:val="000000" w:themeColor="text1"/>
        </w:rPr>
        <w:t xml:space="preserve"> emissions w</w:t>
      </w:r>
      <w:r w:rsidR="000807EC" w:rsidRPr="00A2534B">
        <w:rPr>
          <w:color w:val="000000" w:themeColor="text1"/>
        </w:rPr>
        <w:t xml:space="preserve">ere </w:t>
      </w:r>
      <w:r w:rsidR="008E1650" w:rsidRPr="00A2534B">
        <w:rPr>
          <w:color w:val="000000" w:themeColor="text1"/>
        </w:rPr>
        <w:t xml:space="preserve">avoided </w:t>
      </w:r>
      <w:r w:rsidR="00CA079B" w:rsidRPr="00A2534B">
        <w:rPr>
          <w:color w:val="000000" w:themeColor="text1"/>
        </w:rPr>
        <w:t>by 1</w:t>
      </w:r>
      <w:r w:rsidR="002E0870" w:rsidRPr="00A2534B">
        <w:rPr>
          <w:color w:val="000000" w:themeColor="text1"/>
        </w:rPr>
        <w:t>20</w:t>
      </w:r>
      <w:r w:rsidR="00CA079B" w:rsidRPr="00A2534B">
        <w:rPr>
          <w:color w:val="000000" w:themeColor="text1"/>
        </w:rPr>
        <w:t xml:space="preserve">% and </w:t>
      </w:r>
      <w:r w:rsidR="002E0870" w:rsidRPr="00A2534B">
        <w:rPr>
          <w:color w:val="000000" w:themeColor="text1"/>
        </w:rPr>
        <w:t>70</w:t>
      </w:r>
      <w:r w:rsidR="00CA079B" w:rsidRPr="00A2534B">
        <w:rPr>
          <w:color w:val="000000" w:themeColor="text1"/>
        </w:rPr>
        <w:t>%</w:t>
      </w:r>
      <w:r w:rsidR="000807EC" w:rsidRPr="00A2534B">
        <w:rPr>
          <w:color w:val="000000" w:themeColor="text1"/>
        </w:rPr>
        <w:t xml:space="preserve">, </w:t>
      </w:r>
      <w:r w:rsidR="00C85435" w:rsidRPr="00A2534B">
        <w:rPr>
          <w:color w:val="000000" w:themeColor="text1"/>
        </w:rPr>
        <w:t>with respect to the</w:t>
      </w:r>
      <w:r w:rsidR="000807EC" w:rsidRPr="00A2534B">
        <w:rPr>
          <w:color w:val="000000" w:themeColor="text1"/>
        </w:rPr>
        <w:t xml:space="preserve"> reference cement plant without CO</w:t>
      </w:r>
      <w:r w:rsidR="000807EC" w:rsidRPr="00A2534B">
        <w:rPr>
          <w:color w:val="000000" w:themeColor="text1"/>
          <w:vertAlign w:val="subscript"/>
        </w:rPr>
        <w:t>2</w:t>
      </w:r>
      <w:r w:rsidR="000807EC" w:rsidRPr="00A2534B">
        <w:rPr>
          <w:color w:val="000000" w:themeColor="text1"/>
        </w:rPr>
        <w:t xml:space="preserve"> capture</w:t>
      </w:r>
      <w:r w:rsidR="00CA079B" w:rsidRPr="00A2534B">
        <w:rPr>
          <w:color w:val="000000" w:themeColor="text1"/>
        </w:rPr>
        <w:t>.</w:t>
      </w:r>
      <w:r w:rsidR="00D36222" w:rsidRPr="00A2534B">
        <w:rPr>
          <w:color w:val="000000" w:themeColor="text1"/>
        </w:rPr>
        <w:t xml:space="preserve"> </w:t>
      </w:r>
      <w:r w:rsidR="004A27E0" w:rsidRPr="00A2534B">
        <w:rPr>
          <w:color w:val="000000" w:themeColor="text1"/>
        </w:rPr>
        <w:t>This is due to the corresponding CO</w:t>
      </w:r>
      <w:r w:rsidR="004A27E0" w:rsidRPr="00A2534B">
        <w:rPr>
          <w:color w:val="000000" w:themeColor="text1"/>
          <w:vertAlign w:val="subscript"/>
        </w:rPr>
        <w:t>2</w:t>
      </w:r>
      <w:r w:rsidR="004A27E0" w:rsidRPr="00A2534B">
        <w:rPr>
          <w:color w:val="000000" w:themeColor="text1"/>
        </w:rPr>
        <w:t xml:space="preserve"> emissions </w:t>
      </w:r>
      <w:r w:rsidR="008E1650" w:rsidRPr="00A2534B">
        <w:rPr>
          <w:color w:val="000000" w:themeColor="text1"/>
        </w:rPr>
        <w:t>to</w:t>
      </w:r>
      <w:r w:rsidR="004A27E0" w:rsidRPr="00A2534B">
        <w:rPr>
          <w:color w:val="000000" w:themeColor="text1"/>
        </w:rPr>
        <w:t xml:space="preserve"> </w:t>
      </w:r>
      <w:r w:rsidR="00C85435" w:rsidRPr="00A2534B">
        <w:rPr>
          <w:color w:val="000000" w:themeColor="text1"/>
        </w:rPr>
        <w:t xml:space="preserve">the </w:t>
      </w:r>
      <w:r w:rsidR="002E0870" w:rsidRPr="00A2534B">
        <w:rPr>
          <w:color w:val="000000" w:themeColor="text1"/>
        </w:rPr>
        <w:t>export</w:t>
      </w:r>
      <w:r w:rsidR="00C85435" w:rsidRPr="00A2534B">
        <w:rPr>
          <w:color w:val="000000" w:themeColor="text1"/>
        </w:rPr>
        <w:t xml:space="preserve"> or </w:t>
      </w:r>
      <w:r w:rsidR="004A27E0" w:rsidRPr="00A2534B">
        <w:rPr>
          <w:color w:val="000000" w:themeColor="text1"/>
        </w:rPr>
        <w:t>import</w:t>
      </w:r>
      <w:r w:rsidR="00C85435" w:rsidRPr="00A2534B">
        <w:rPr>
          <w:color w:val="000000" w:themeColor="text1"/>
        </w:rPr>
        <w:t xml:space="preserve"> of</w:t>
      </w:r>
      <w:r w:rsidR="004A27E0" w:rsidRPr="00A2534B">
        <w:rPr>
          <w:color w:val="000000" w:themeColor="text1"/>
        </w:rPr>
        <w:t xml:space="preserve"> electricity. T</w:t>
      </w:r>
      <w:r w:rsidR="00B312BD" w:rsidRPr="00A2534B">
        <w:rPr>
          <w:color w:val="000000" w:themeColor="text1"/>
        </w:rPr>
        <w:t>he coal and the auxiliary power</w:t>
      </w:r>
      <w:r w:rsidR="00174DE7" w:rsidRPr="00A2534B">
        <w:rPr>
          <w:color w:val="000000" w:themeColor="text1"/>
        </w:rPr>
        <w:t xml:space="preserve"> </w:t>
      </w:r>
      <w:r w:rsidR="00B312BD" w:rsidRPr="00A2534B">
        <w:rPr>
          <w:color w:val="000000" w:themeColor="text1"/>
        </w:rPr>
        <w:t>consumption</w:t>
      </w:r>
      <w:r w:rsidR="00726126" w:rsidRPr="00A2534B">
        <w:rPr>
          <w:color w:val="000000" w:themeColor="text1"/>
        </w:rPr>
        <w:t xml:space="preserve"> increased fo</w:t>
      </w:r>
      <w:r w:rsidR="00B312BD" w:rsidRPr="00A2534B">
        <w:rPr>
          <w:color w:val="000000" w:themeColor="text1"/>
        </w:rPr>
        <w:t xml:space="preserve">r </w:t>
      </w:r>
      <w:r w:rsidR="00404553" w:rsidRPr="00A2534B">
        <w:rPr>
          <w:color w:val="000000" w:themeColor="text1"/>
        </w:rPr>
        <w:t>both capture</w:t>
      </w:r>
      <w:r w:rsidR="00B312BD" w:rsidRPr="00A2534B">
        <w:rPr>
          <w:color w:val="000000" w:themeColor="text1"/>
        </w:rPr>
        <w:t xml:space="preserve"> technologies compared to the base cement plant. This was due to the additional power consumption to operate the capture technologies. </w:t>
      </w:r>
      <w:r w:rsidR="00782778" w:rsidRPr="00A2534B">
        <w:rPr>
          <w:color w:val="000000" w:themeColor="text1"/>
        </w:rPr>
        <w:t>According to the results of the specific primary energy consumption for CO</w:t>
      </w:r>
      <w:r w:rsidR="00782778" w:rsidRPr="00A2534B">
        <w:rPr>
          <w:color w:val="000000" w:themeColor="text1"/>
          <w:vertAlign w:val="subscript"/>
        </w:rPr>
        <w:t>2</w:t>
      </w:r>
      <w:r w:rsidR="00782778" w:rsidRPr="00A2534B">
        <w:rPr>
          <w:color w:val="000000" w:themeColor="text1"/>
        </w:rPr>
        <w:t xml:space="preserve"> avoidance t</w:t>
      </w:r>
      <w:r w:rsidR="000612BA" w:rsidRPr="00A2534B">
        <w:rPr>
          <w:color w:val="000000" w:themeColor="text1"/>
        </w:rPr>
        <w:t xml:space="preserve">he </w:t>
      </w:r>
      <w:r w:rsidR="00782778" w:rsidRPr="00A2534B">
        <w:rPr>
          <w:color w:val="000000" w:themeColor="text1"/>
        </w:rPr>
        <w:t xml:space="preserve">cement plant integrated with the </w:t>
      </w:r>
      <w:r w:rsidR="000612BA" w:rsidRPr="00A2534B">
        <w:rPr>
          <w:color w:val="000000" w:themeColor="text1"/>
        </w:rPr>
        <w:t xml:space="preserve">CCL </w:t>
      </w:r>
      <w:r w:rsidR="003828B4" w:rsidRPr="00A2534B">
        <w:rPr>
          <w:color w:val="000000" w:themeColor="text1"/>
        </w:rPr>
        <w:t>unit</w:t>
      </w:r>
      <w:r w:rsidR="000612BA" w:rsidRPr="00A2534B">
        <w:rPr>
          <w:color w:val="000000" w:themeColor="text1"/>
        </w:rPr>
        <w:t xml:space="preserve"> </w:t>
      </w:r>
      <w:r w:rsidR="00782778" w:rsidRPr="00A2534B">
        <w:rPr>
          <w:color w:val="000000" w:themeColor="text1"/>
        </w:rPr>
        <w:t xml:space="preserve">demonstrated </w:t>
      </w:r>
      <w:r w:rsidR="000612BA" w:rsidRPr="00A2534B">
        <w:rPr>
          <w:color w:val="000000" w:themeColor="text1"/>
        </w:rPr>
        <w:t xml:space="preserve">better energy performance than the oxyfuel </w:t>
      </w:r>
      <w:r w:rsidR="00782778" w:rsidRPr="00A2534B">
        <w:rPr>
          <w:color w:val="000000" w:themeColor="text1"/>
        </w:rPr>
        <w:t>cement plant</w:t>
      </w:r>
      <w:r w:rsidR="0012570B" w:rsidRPr="00A2534B">
        <w:rPr>
          <w:color w:val="000000" w:themeColor="text1"/>
        </w:rPr>
        <w:t xml:space="preserve"> </w:t>
      </w:r>
      <w:r w:rsidR="009E7315" w:rsidRPr="00A2534B">
        <w:rPr>
          <w:color w:val="000000" w:themeColor="text1"/>
        </w:rPr>
        <w:t>bec</w:t>
      </w:r>
      <w:r w:rsidR="00311474" w:rsidRPr="00A2534B">
        <w:rPr>
          <w:color w:val="000000" w:themeColor="text1"/>
        </w:rPr>
        <w:t xml:space="preserve">ause the former generated the electricity that </w:t>
      </w:r>
      <w:r w:rsidR="0012570B" w:rsidRPr="00A2534B">
        <w:rPr>
          <w:color w:val="000000" w:themeColor="text1"/>
        </w:rPr>
        <w:t xml:space="preserve">was sufficient to power both the cement plant and the CCL unit, and allow for electricity export. </w:t>
      </w:r>
      <w:r w:rsidR="00726126" w:rsidRPr="00A2534B">
        <w:rPr>
          <w:color w:val="000000" w:themeColor="text1"/>
        </w:rPr>
        <w:t>In the LCIA, it was shown that this</w:t>
      </w:r>
      <w:r w:rsidR="0012570B" w:rsidRPr="00A2534B">
        <w:rPr>
          <w:color w:val="000000" w:themeColor="text1"/>
        </w:rPr>
        <w:t xml:space="preserve"> was</w:t>
      </w:r>
      <w:r w:rsidR="00726126" w:rsidRPr="00A2534B">
        <w:rPr>
          <w:color w:val="000000" w:themeColor="text1"/>
        </w:rPr>
        <w:t xml:space="preserve"> a key component for reducing the environmental impact of the CCL unit. </w:t>
      </w:r>
    </w:p>
    <w:p w14:paraId="02A4A39B" w14:textId="2443F6A0" w:rsidR="005A3A72" w:rsidRPr="00A2534B" w:rsidRDefault="00400785" w:rsidP="00A002C5">
      <w:pPr>
        <w:spacing w:after="0"/>
        <w:rPr>
          <w:color w:val="000000" w:themeColor="text1"/>
        </w:rPr>
      </w:pPr>
      <w:r w:rsidRPr="00A2534B">
        <w:rPr>
          <w:color w:val="000000" w:themeColor="text1"/>
        </w:rPr>
        <w:t>For most of the environmental impact categories the CCL unit had the lowest impact, except</w:t>
      </w:r>
      <w:r w:rsidR="004C719E" w:rsidRPr="00A2534B">
        <w:rPr>
          <w:color w:val="000000" w:themeColor="text1"/>
        </w:rPr>
        <w:t xml:space="preserve"> in</w:t>
      </w:r>
      <w:r w:rsidRPr="00A2534B">
        <w:rPr>
          <w:color w:val="000000" w:themeColor="text1"/>
        </w:rPr>
        <w:t xml:space="preserve"> one</w:t>
      </w:r>
      <w:r w:rsidR="004C719E" w:rsidRPr="00A2534B">
        <w:rPr>
          <w:color w:val="000000" w:themeColor="text1"/>
        </w:rPr>
        <w:t xml:space="preserve"> aspect</w:t>
      </w:r>
      <w:r w:rsidRPr="00A2534B">
        <w:rPr>
          <w:color w:val="000000" w:themeColor="text1"/>
        </w:rPr>
        <w:t xml:space="preserve">; the </w:t>
      </w:r>
      <w:bookmarkStart w:id="8" w:name="_Hlk496615084"/>
      <w:r w:rsidRPr="00A2534B">
        <w:rPr>
          <w:color w:val="000000" w:themeColor="text1"/>
        </w:rPr>
        <w:t>fossil depletion impact</w:t>
      </w:r>
      <w:bookmarkEnd w:id="8"/>
      <w:r w:rsidRPr="00A2534B">
        <w:rPr>
          <w:color w:val="000000" w:themeColor="text1"/>
        </w:rPr>
        <w:t>, which is increased by 78% for the CCL unit and 42% for the oxy</w:t>
      </w:r>
      <w:r w:rsidR="00D45FD9" w:rsidRPr="00A2534B">
        <w:rPr>
          <w:color w:val="000000" w:themeColor="text1"/>
        </w:rPr>
        <w:t>-</w:t>
      </w:r>
      <w:r w:rsidRPr="00A2534B">
        <w:rPr>
          <w:color w:val="000000" w:themeColor="text1"/>
        </w:rPr>
        <w:t>fuel combustion</w:t>
      </w:r>
      <w:r w:rsidR="005B356B" w:rsidRPr="00A2534B">
        <w:rPr>
          <w:color w:val="000000" w:themeColor="text1"/>
        </w:rPr>
        <w:t xml:space="preserve"> compared to the base cement plant</w:t>
      </w:r>
      <w:r w:rsidRPr="00A2534B">
        <w:rPr>
          <w:color w:val="000000" w:themeColor="text1"/>
        </w:rPr>
        <w:t xml:space="preserve">. For the CCL unit this increase </w:t>
      </w:r>
      <w:r w:rsidR="00404553" w:rsidRPr="00A2534B">
        <w:rPr>
          <w:color w:val="000000" w:themeColor="text1"/>
        </w:rPr>
        <w:t>must</w:t>
      </w:r>
      <w:r w:rsidRPr="00A2534B">
        <w:rPr>
          <w:color w:val="000000" w:themeColor="text1"/>
        </w:rPr>
        <w:t xml:space="preserve"> be balanced against a</w:t>
      </w:r>
      <w:r w:rsidR="002E0870" w:rsidRPr="00A2534B">
        <w:rPr>
          <w:color w:val="000000" w:themeColor="text1"/>
        </w:rPr>
        <w:t>n</w:t>
      </w:r>
      <w:r w:rsidRPr="00A2534B">
        <w:rPr>
          <w:color w:val="000000" w:themeColor="text1"/>
        </w:rPr>
        <w:t xml:space="preserve"> </w:t>
      </w:r>
      <w:r w:rsidR="00074383" w:rsidRPr="00A2534B">
        <w:rPr>
          <w:color w:val="000000" w:themeColor="text1"/>
        </w:rPr>
        <w:t>8</w:t>
      </w:r>
      <w:r w:rsidRPr="00A2534B">
        <w:rPr>
          <w:color w:val="000000" w:themeColor="text1"/>
        </w:rPr>
        <w:t>9% reduction in the climate change impact. The oxy</w:t>
      </w:r>
      <w:r w:rsidR="00450AD5" w:rsidRPr="00A2534B">
        <w:rPr>
          <w:color w:val="000000" w:themeColor="text1"/>
        </w:rPr>
        <w:t>-</w:t>
      </w:r>
      <w:r w:rsidRPr="00A2534B">
        <w:rPr>
          <w:color w:val="000000" w:themeColor="text1"/>
        </w:rPr>
        <w:t>fuel combustion system has a lower fossil depletion impact than the CCL unit</w:t>
      </w:r>
      <w:r w:rsidR="00D77C7D" w:rsidRPr="00A2534B">
        <w:rPr>
          <w:color w:val="000000" w:themeColor="text1"/>
        </w:rPr>
        <w:t>, however, it’s</w:t>
      </w:r>
      <w:r w:rsidRPr="00A2534B">
        <w:rPr>
          <w:color w:val="000000" w:themeColor="text1"/>
        </w:rPr>
        <w:t xml:space="preserve"> climate change impact reduction </w:t>
      </w:r>
      <w:r w:rsidR="00D77C7D" w:rsidRPr="00A2534B">
        <w:rPr>
          <w:color w:val="000000" w:themeColor="text1"/>
        </w:rPr>
        <w:t xml:space="preserve">is also lower at </w:t>
      </w:r>
      <w:r w:rsidRPr="00A2534B">
        <w:rPr>
          <w:color w:val="000000" w:themeColor="text1"/>
        </w:rPr>
        <w:t>68%</w:t>
      </w:r>
      <w:r w:rsidR="00D77C7D" w:rsidRPr="00A2534B">
        <w:rPr>
          <w:color w:val="000000" w:themeColor="text1"/>
        </w:rPr>
        <w:t xml:space="preserve">. Other impacts such as freshwater ecotoxicity and human toxicity impacts are </w:t>
      </w:r>
      <w:r w:rsidR="00D77C7D" w:rsidRPr="00A2534B">
        <w:rPr>
          <w:color w:val="000000" w:themeColor="text1"/>
        </w:rPr>
        <w:lastRenderedPageBreak/>
        <w:t xml:space="preserve">also increased </w:t>
      </w:r>
      <w:r w:rsidR="00095E48" w:rsidRPr="00A2534B">
        <w:rPr>
          <w:color w:val="000000" w:themeColor="text1"/>
        </w:rPr>
        <w:t>with oxy</w:t>
      </w:r>
      <w:r w:rsidR="00450AD5" w:rsidRPr="00A2534B">
        <w:rPr>
          <w:color w:val="000000" w:themeColor="text1"/>
        </w:rPr>
        <w:t>-</w:t>
      </w:r>
      <w:r w:rsidR="00095E48" w:rsidRPr="00A2534B">
        <w:rPr>
          <w:color w:val="000000" w:themeColor="text1"/>
        </w:rPr>
        <w:t xml:space="preserve">fuel combustion compared to the CCL unit and the base cement plant. These impacts are </w:t>
      </w:r>
      <w:r w:rsidR="004C719E" w:rsidRPr="00A2534B">
        <w:rPr>
          <w:color w:val="000000" w:themeColor="text1"/>
        </w:rPr>
        <w:t>those</w:t>
      </w:r>
      <w:r w:rsidR="00095E48" w:rsidRPr="00A2534B">
        <w:rPr>
          <w:color w:val="000000" w:themeColor="text1"/>
        </w:rPr>
        <w:t xml:space="preserve"> that are generally increased with increased electricity production. In the case of the oxy</w:t>
      </w:r>
      <w:r w:rsidR="00D45FD9" w:rsidRPr="00A2534B">
        <w:rPr>
          <w:color w:val="000000" w:themeColor="text1"/>
        </w:rPr>
        <w:t>-</w:t>
      </w:r>
      <w:r w:rsidR="00095E48" w:rsidRPr="00A2534B">
        <w:rPr>
          <w:color w:val="000000" w:themeColor="text1"/>
        </w:rPr>
        <w:t>fuel combustion, the ASU greatly increases the electricity import. Correspondingly, the same impacts are reduced due to the electricity export for the CCL unit.</w:t>
      </w:r>
      <w:r w:rsidR="00865032">
        <w:rPr>
          <w:color w:val="000000" w:themeColor="text1"/>
        </w:rPr>
        <w:t xml:space="preserve"> </w:t>
      </w:r>
      <w:r w:rsidR="00171100">
        <w:rPr>
          <w:color w:val="000000" w:themeColor="text1"/>
        </w:rPr>
        <w:t xml:space="preserve">As imported electricity has a great influence on the LCA results, it becoming more decarbonised would impact the results, requiring further analysis. </w:t>
      </w:r>
    </w:p>
    <w:p w14:paraId="2E4DA5B6" w14:textId="77777777" w:rsidR="00B41B24" w:rsidRDefault="00095E48" w:rsidP="00A002C5">
      <w:pPr>
        <w:spacing w:after="0"/>
        <w:rPr>
          <w:color w:val="000000" w:themeColor="text1"/>
        </w:rPr>
      </w:pPr>
      <w:r w:rsidRPr="00A2534B">
        <w:rPr>
          <w:color w:val="000000" w:themeColor="text1"/>
        </w:rPr>
        <w:t xml:space="preserve">Overall, </w:t>
      </w:r>
      <w:r w:rsidR="005B356B" w:rsidRPr="00A2534B">
        <w:rPr>
          <w:color w:val="000000" w:themeColor="text1"/>
        </w:rPr>
        <w:t>for the carbon capture of cement plant CO</w:t>
      </w:r>
      <w:r w:rsidR="005B356B" w:rsidRPr="00A2534B">
        <w:rPr>
          <w:color w:val="000000" w:themeColor="text1"/>
          <w:vertAlign w:val="subscript"/>
        </w:rPr>
        <w:t>2</w:t>
      </w:r>
      <w:r w:rsidR="005B356B" w:rsidRPr="00A2534B">
        <w:rPr>
          <w:color w:val="000000" w:themeColor="text1"/>
        </w:rPr>
        <w:t xml:space="preserve"> emissions, the CCL unit has a better environmental profile than the oxy</w:t>
      </w:r>
      <w:r w:rsidR="00450AD5" w:rsidRPr="00A2534B">
        <w:rPr>
          <w:color w:val="000000" w:themeColor="text1"/>
        </w:rPr>
        <w:t>-</w:t>
      </w:r>
      <w:r w:rsidR="005B356B" w:rsidRPr="00A2534B">
        <w:rPr>
          <w:color w:val="000000" w:themeColor="text1"/>
        </w:rPr>
        <w:t>fuel combustion system.</w:t>
      </w:r>
      <w:r w:rsidR="005A3A72" w:rsidRPr="00A2534B">
        <w:rPr>
          <w:color w:val="000000" w:themeColor="text1"/>
        </w:rPr>
        <w:t xml:space="preserve"> This is highly dependent on the secondary steam plant producing enough electricity to eliminate reliance on </w:t>
      </w:r>
      <w:r w:rsidR="00074383" w:rsidRPr="00A2534B">
        <w:rPr>
          <w:color w:val="000000" w:themeColor="text1"/>
        </w:rPr>
        <w:t>purchased</w:t>
      </w:r>
      <w:r w:rsidR="005A3A72" w:rsidRPr="00A2534B">
        <w:rPr>
          <w:color w:val="000000" w:themeColor="text1"/>
        </w:rPr>
        <w:t xml:space="preserve"> electricity, and to export power that recei</w:t>
      </w:r>
      <w:r w:rsidR="00840167" w:rsidRPr="00A2534B">
        <w:rPr>
          <w:color w:val="000000" w:themeColor="text1"/>
        </w:rPr>
        <w:t>ves an environmental credit.</w:t>
      </w:r>
    </w:p>
    <w:p w14:paraId="147DB162" w14:textId="77777777" w:rsidR="00B41B24" w:rsidRPr="001050CB" w:rsidRDefault="00B41B24" w:rsidP="00B41B24">
      <w:pPr>
        <w:jc w:val="center"/>
      </w:pPr>
      <w:r>
        <w:rPr>
          <w:noProof/>
        </w:rPr>
        <w:drawing>
          <wp:inline distT="0" distB="0" distL="0" distR="0" wp14:anchorId="3722F527" wp14:editId="5323A991">
            <wp:extent cx="5382000" cy="37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e ca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2000" cy="3780000"/>
                    </a:xfrm>
                    <a:prstGeom prst="rect">
                      <a:avLst/>
                    </a:prstGeom>
                  </pic:spPr>
                </pic:pic>
              </a:graphicData>
            </a:graphic>
          </wp:inline>
        </w:drawing>
      </w:r>
    </w:p>
    <w:p w14:paraId="350AB087" w14:textId="77777777" w:rsidR="00B41B24" w:rsidRPr="00A2534B" w:rsidRDefault="00B41B24" w:rsidP="00B41B24">
      <w:pPr>
        <w:pStyle w:val="Caption"/>
        <w:spacing w:after="160"/>
        <w:rPr>
          <w:b w:val="0"/>
          <w:color w:val="000000" w:themeColor="text1"/>
          <w:sz w:val="24"/>
          <w:szCs w:val="24"/>
        </w:rPr>
      </w:pPr>
      <w:bookmarkStart w:id="9" w:name="_Ref488069963"/>
      <w:r w:rsidRPr="00A2534B">
        <w:rPr>
          <w:b w:val="0"/>
          <w:color w:val="000000" w:themeColor="text1"/>
          <w:sz w:val="24"/>
          <w:szCs w:val="24"/>
        </w:rPr>
        <w:t>Figure 1</w:t>
      </w:r>
      <w:bookmarkEnd w:id="9"/>
      <w:r w:rsidRPr="00A2534B">
        <w:rPr>
          <w:b w:val="0"/>
          <w:color w:val="000000" w:themeColor="text1"/>
          <w:sz w:val="24"/>
          <w:szCs w:val="24"/>
        </w:rPr>
        <w:t>: Scenario 1 – Base Case</w:t>
      </w:r>
    </w:p>
    <w:p w14:paraId="76230029" w14:textId="77777777" w:rsidR="00B41B24" w:rsidRPr="001050CB" w:rsidRDefault="00B41B24" w:rsidP="00B41B24">
      <w:pPr>
        <w:jc w:val="center"/>
      </w:pPr>
      <w:r>
        <w:rPr>
          <w:noProof/>
        </w:rPr>
        <w:lastRenderedPageBreak/>
        <w:drawing>
          <wp:inline distT="0" distB="0" distL="0" distR="0" wp14:anchorId="1A2CF5B2" wp14:editId="49DA7538">
            <wp:extent cx="5364000" cy="37800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L Integration N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4000" cy="3780000"/>
                    </a:xfrm>
                    <a:prstGeom prst="rect">
                      <a:avLst/>
                    </a:prstGeom>
                  </pic:spPr>
                </pic:pic>
              </a:graphicData>
            </a:graphic>
          </wp:inline>
        </w:drawing>
      </w:r>
    </w:p>
    <w:p w14:paraId="37CA0BEC" w14:textId="77777777" w:rsidR="00B41B24" w:rsidRPr="00A2534B" w:rsidRDefault="00B41B24" w:rsidP="00B41B24">
      <w:pPr>
        <w:pStyle w:val="Caption"/>
        <w:spacing w:after="160"/>
        <w:rPr>
          <w:b w:val="0"/>
          <w:sz w:val="24"/>
          <w:szCs w:val="24"/>
        </w:rPr>
      </w:pPr>
      <w:r w:rsidRPr="00A2534B">
        <w:rPr>
          <w:b w:val="0"/>
          <w:sz w:val="24"/>
          <w:szCs w:val="24"/>
        </w:rPr>
        <w:t xml:space="preserve">Figure </w:t>
      </w:r>
      <w:r w:rsidRPr="0029742B">
        <w:rPr>
          <w:b w:val="0"/>
          <w:sz w:val="24"/>
          <w:szCs w:val="24"/>
        </w:rPr>
        <w:t>2</w:t>
      </w:r>
      <w:r w:rsidRPr="00A2534B">
        <w:rPr>
          <w:b w:val="0"/>
          <w:sz w:val="24"/>
          <w:szCs w:val="24"/>
        </w:rPr>
        <w:t>: Scenario 2 – CCL integration</w:t>
      </w:r>
    </w:p>
    <w:p w14:paraId="5D382D48" w14:textId="77777777" w:rsidR="00B41B24" w:rsidRDefault="00B41B24" w:rsidP="00B41B24">
      <w:pPr>
        <w:jc w:val="center"/>
      </w:pPr>
    </w:p>
    <w:p w14:paraId="4F2E071C" w14:textId="77777777" w:rsidR="00B41B24" w:rsidRPr="001050CB" w:rsidRDefault="00B41B24" w:rsidP="00B41B24">
      <w:pPr>
        <w:jc w:val="center"/>
      </w:pPr>
      <w:r>
        <w:rPr>
          <w:noProof/>
        </w:rPr>
        <w:drawing>
          <wp:inline distT="0" distB="0" distL="0" distR="0" wp14:anchorId="5CCFD117" wp14:editId="2B9540D7">
            <wp:extent cx="5353200" cy="378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ment Process Oxyfu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3200" cy="3780000"/>
                    </a:xfrm>
                    <a:prstGeom prst="rect">
                      <a:avLst/>
                    </a:prstGeom>
                  </pic:spPr>
                </pic:pic>
              </a:graphicData>
            </a:graphic>
          </wp:inline>
        </w:drawing>
      </w:r>
    </w:p>
    <w:p w14:paraId="33D3A2DA" w14:textId="77777777" w:rsidR="00B41B24" w:rsidRDefault="00B41B24" w:rsidP="00B41B24">
      <w:pPr>
        <w:pStyle w:val="Caption"/>
        <w:rPr>
          <w:b w:val="0"/>
          <w:color w:val="000000" w:themeColor="text1"/>
          <w:sz w:val="24"/>
          <w:szCs w:val="24"/>
        </w:rPr>
      </w:pPr>
      <w:r w:rsidRPr="00C21C49">
        <w:rPr>
          <w:b w:val="0"/>
          <w:color w:val="000000" w:themeColor="text1"/>
          <w:sz w:val="24"/>
          <w:szCs w:val="24"/>
        </w:rPr>
        <w:t xml:space="preserve">Figure </w:t>
      </w:r>
      <w:r>
        <w:rPr>
          <w:b w:val="0"/>
          <w:color w:val="000000" w:themeColor="text1"/>
          <w:sz w:val="24"/>
          <w:szCs w:val="24"/>
        </w:rPr>
        <w:t>3</w:t>
      </w:r>
      <w:r w:rsidRPr="00C21C49">
        <w:rPr>
          <w:b w:val="0"/>
          <w:color w:val="000000" w:themeColor="text1"/>
          <w:sz w:val="24"/>
          <w:szCs w:val="24"/>
        </w:rPr>
        <w:t>: Scenario 3 – Oxy-fuel</w:t>
      </w:r>
      <w:r>
        <w:rPr>
          <w:b w:val="0"/>
          <w:color w:val="000000" w:themeColor="text1"/>
          <w:sz w:val="24"/>
          <w:szCs w:val="24"/>
        </w:rPr>
        <w:t xml:space="preserve"> integration</w:t>
      </w:r>
    </w:p>
    <w:p w14:paraId="591B4B54" w14:textId="77777777" w:rsidR="00B41B24" w:rsidRDefault="00B41B24" w:rsidP="00B41B24">
      <w:pPr>
        <w:keepNext/>
        <w:jc w:val="center"/>
      </w:pPr>
      <w:r>
        <w:rPr>
          <w:noProof/>
        </w:rPr>
        <w:lastRenderedPageBreak/>
        <w:drawing>
          <wp:inline distT="0" distB="0" distL="0" distR="0" wp14:anchorId="17E537A6" wp14:editId="4F948FFB">
            <wp:extent cx="5382000" cy="378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yogen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2000" cy="3780000"/>
                    </a:xfrm>
                    <a:prstGeom prst="rect">
                      <a:avLst/>
                    </a:prstGeom>
                  </pic:spPr>
                </pic:pic>
              </a:graphicData>
            </a:graphic>
          </wp:inline>
        </w:drawing>
      </w:r>
    </w:p>
    <w:p w14:paraId="0725AFF5" w14:textId="77777777" w:rsidR="00B41B24" w:rsidRDefault="00B41B24" w:rsidP="00B41B24">
      <w:pPr>
        <w:pStyle w:val="Caption"/>
        <w:spacing w:after="160"/>
        <w:rPr>
          <w:b w:val="0"/>
          <w:sz w:val="24"/>
          <w:szCs w:val="24"/>
        </w:rPr>
      </w:pPr>
      <w:r w:rsidRPr="00593771">
        <w:rPr>
          <w:b w:val="0"/>
          <w:sz w:val="24"/>
          <w:szCs w:val="24"/>
        </w:rPr>
        <w:t>Figure</w:t>
      </w:r>
      <w:r>
        <w:rPr>
          <w:b w:val="0"/>
          <w:sz w:val="24"/>
          <w:szCs w:val="24"/>
        </w:rPr>
        <w:t xml:space="preserve"> 4</w:t>
      </w:r>
      <w:r w:rsidRPr="00593771">
        <w:rPr>
          <w:b w:val="0"/>
          <w:sz w:val="24"/>
          <w:szCs w:val="24"/>
        </w:rPr>
        <w:t xml:space="preserve"> Schematic diagram of the CO</w:t>
      </w:r>
      <w:r w:rsidRPr="00593771">
        <w:rPr>
          <w:b w:val="0"/>
          <w:sz w:val="24"/>
          <w:szCs w:val="24"/>
          <w:vertAlign w:val="subscript"/>
        </w:rPr>
        <w:t>2</w:t>
      </w:r>
      <w:r w:rsidRPr="00593771">
        <w:rPr>
          <w:b w:val="0"/>
          <w:sz w:val="24"/>
          <w:szCs w:val="24"/>
        </w:rPr>
        <w:t xml:space="preserve"> purification and compression unit</w:t>
      </w:r>
    </w:p>
    <w:p w14:paraId="4BDC06B2" w14:textId="77777777" w:rsidR="00B41B24" w:rsidRPr="00810A76" w:rsidRDefault="00B41B24" w:rsidP="00B41B24"/>
    <w:p w14:paraId="52F9B973" w14:textId="77777777" w:rsidR="00B41B24" w:rsidRPr="00A2534B" w:rsidRDefault="00B41B24" w:rsidP="00B41B24">
      <w:pPr>
        <w:jc w:val="center"/>
        <w:rPr>
          <w:color w:val="000000" w:themeColor="text1"/>
        </w:rPr>
      </w:pPr>
      <w:r w:rsidRPr="00A2534B">
        <w:rPr>
          <w:noProof/>
          <w:color w:val="000000" w:themeColor="text1"/>
        </w:rPr>
        <w:drawing>
          <wp:inline distT="0" distB="0" distL="0" distR="0" wp14:anchorId="11645E43" wp14:editId="5280EE28">
            <wp:extent cx="5392800" cy="37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 Software Diagr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2800" cy="3780000"/>
                    </a:xfrm>
                    <a:prstGeom prst="rect">
                      <a:avLst/>
                    </a:prstGeom>
                  </pic:spPr>
                </pic:pic>
              </a:graphicData>
            </a:graphic>
          </wp:inline>
        </w:drawing>
      </w:r>
    </w:p>
    <w:p w14:paraId="514C4200" w14:textId="77777777" w:rsidR="00B41B24" w:rsidRPr="00A2534B" w:rsidRDefault="00B41B24" w:rsidP="00B41B24">
      <w:pPr>
        <w:jc w:val="center"/>
        <w:rPr>
          <w:color w:val="000000" w:themeColor="text1"/>
        </w:rPr>
      </w:pPr>
      <w:r w:rsidRPr="00A2534B">
        <w:rPr>
          <w:color w:val="000000" w:themeColor="text1"/>
        </w:rPr>
        <w:t>Figure 5 ECLIPSE Process Modelling and Simulation</w:t>
      </w:r>
    </w:p>
    <w:p w14:paraId="758CCFF1" w14:textId="77777777" w:rsidR="00B41B24" w:rsidRDefault="00B41B24" w:rsidP="00B41B24">
      <w:pPr>
        <w:autoSpaceDE w:val="0"/>
        <w:autoSpaceDN w:val="0"/>
        <w:adjustRightInd w:val="0"/>
        <w:jc w:val="center"/>
      </w:pPr>
      <w:r w:rsidRPr="00643B4F">
        <w:rPr>
          <w:noProof/>
          <w:sz w:val="20"/>
          <w:szCs w:val="20"/>
          <w:lang w:eastAsia="en-GB"/>
        </w:rPr>
        <w:lastRenderedPageBreak/>
        <w:drawing>
          <wp:inline distT="0" distB="0" distL="0" distR="0" wp14:anchorId="373D48C0" wp14:editId="451CCDE2">
            <wp:extent cx="5455920" cy="3771900"/>
            <wp:effectExtent l="0" t="0" r="1143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123781" w14:textId="77777777" w:rsidR="00B41B24" w:rsidRDefault="00B41B24" w:rsidP="00B41B24">
      <w:pPr>
        <w:autoSpaceDE w:val="0"/>
        <w:autoSpaceDN w:val="0"/>
        <w:adjustRightInd w:val="0"/>
      </w:pPr>
      <w:r>
        <w:t>Figure 6 Specific CO</w:t>
      </w:r>
      <w:r w:rsidRPr="009D090B">
        <w:rPr>
          <w:vertAlign w:val="subscript"/>
        </w:rPr>
        <w:t>2</w:t>
      </w:r>
      <w:r>
        <w:t xml:space="preserve"> emissions avoided vs. Grid electricity CO</w:t>
      </w:r>
      <w:r w:rsidRPr="00195E09">
        <w:rPr>
          <w:vertAlign w:val="subscript"/>
        </w:rPr>
        <w:t>2</w:t>
      </w:r>
      <w:r>
        <w:t xml:space="preserve"> emission factor</w:t>
      </w:r>
    </w:p>
    <w:p w14:paraId="73E81984" w14:textId="77777777" w:rsidR="00B41B24" w:rsidRDefault="00B41B24" w:rsidP="00B41B24">
      <w:pPr>
        <w:autoSpaceDE w:val="0"/>
        <w:autoSpaceDN w:val="0"/>
        <w:adjustRightInd w:val="0"/>
        <w:spacing w:after="0"/>
        <w:jc w:val="center"/>
      </w:pPr>
      <w:r w:rsidRPr="00643B4F">
        <w:rPr>
          <w:noProof/>
          <w:sz w:val="20"/>
          <w:szCs w:val="20"/>
          <w:lang w:eastAsia="en-GB"/>
        </w:rPr>
        <w:drawing>
          <wp:inline distT="0" distB="0" distL="0" distR="0" wp14:anchorId="7D1332A9" wp14:editId="648B7C3F">
            <wp:extent cx="5372100" cy="36499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27CC00" w14:textId="77777777" w:rsidR="00B41B24" w:rsidRDefault="00B41B24" w:rsidP="00B41B24">
      <w:pPr>
        <w:autoSpaceDE w:val="0"/>
        <w:autoSpaceDN w:val="0"/>
        <w:adjustRightInd w:val="0"/>
        <w:spacing w:after="0"/>
        <w:jc w:val="center"/>
      </w:pPr>
      <w:r>
        <w:t xml:space="preserve">Figure 7 </w:t>
      </w:r>
      <w:r w:rsidRPr="00C54EB4">
        <w:t>S</w:t>
      </w:r>
      <w:r>
        <w:t>PECCA vs. Grid electricity CO</w:t>
      </w:r>
      <w:r w:rsidRPr="00195E09">
        <w:rPr>
          <w:vertAlign w:val="subscript"/>
        </w:rPr>
        <w:t>2</w:t>
      </w:r>
      <w:r>
        <w:t xml:space="preserve"> emission factor</w:t>
      </w:r>
    </w:p>
    <w:p w14:paraId="53C9D6F8" w14:textId="77777777" w:rsidR="00B41B24" w:rsidRPr="00A2534B" w:rsidRDefault="00B41B24" w:rsidP="00B41B24">
      <w:pPr>
        <w:jc w:val="center"/>
        <w:rPr>
          <w:color w:val="000000" w:themeColor="text1"/>
        </w:rPr>
      </w:pPr>
      <w:r w:rsidRPr="00A2534B">
        <w:rPr>
          <w:noProof/>
          <w:color w:val="000000" w:themeColor="text1"/>
        </w:rPr>
        <w:lastRenderedPageBreak/>
        <w:drawing>
          <wp:inline distT="0" distB="0" distL="0" distR="0" wp14:anchorId="562A6AA8" wp14:editId="344A8CD8">
            <wp:extent cx="5454000" cy="39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4000" cy="3960000"/>
                    </a:xfrm>
                    <a:prstGeom prst="rect">
                      <a:avLst/>
                    </a:prstGeom>
                    <a:noFill/>
                    <a:ln>
                      <a:noFill/>
                    </a:ln>
                  </pic:spPr>
                </pic:pic>
              </a:graphicData>
            </a:graphic>
          </wp:inline>
        </w:drawing>
      </w:r>
    </w:p>
    <w:p w14:paraId="0148C010" w14:textId="77777777" w:rsidR="00B41B24" w:rsidRPr="00A2534B" w:rsidRDefault="00B41B24" w:rsidP="00B41B24">
      <w:pPr>
        <w:pStyle w:val="Caption"/>
        <w:rPr>
          <w:color w:val="000000" w:themeColor="text1"/>
        </w:rPr>
      </w:pPr>
      <w:bookmarkStart w:id="10" w:name="_Ref495316233"/>
      <w:r w:rsidRPr="00A2534B">
        <w:rPr>
          <w:color w:val="000000" w:themeColor="text1"/>
        </w:rPr>
        <w:t xml:space="preserve">Figure </w:t>
      </w:r>
      <w:bookmarkEnd w:id="10"/>
      <w:r>
        <w:rPr>
          <w:color w:val="000000" w:themeColor="text1"/>
        </w:rPr>
        <w:t>8</w:t>
      </w:r>
      <w:r w:rsidRPr="00A2534B">
        <w:rPr>
          <w:color w:val="000000" w:themeColor="text1"/>
        </w:rPr>
        <w:t>: Comparing Scenario 1 - Base Case, Scenario 2 – CCL and 'Scenario 3 – Oxy-fuel; Method: ReCiPe Midpoint (H) V1.13 / Europe Recipe H / Characterisation</w:t>
      </w:r>
    </w:p>
    <w:p w14:paraId="5EFCE2BA" w14:textId="77777777" w:rsidR="00B41B24" w:rsidRPr="00810A76" w:rsidRDefault="00B41B24" w:rsidP="00B41B24"/>
    <w:p w14:paraId="2692ED43" w14:textId="77777777" w:rsidR="00B41B24" w:rsidRPr="00A2534B" w:rsidRDefault="00B41B24" w:rsidP="00B41B24">
      <w:pPr>
        <w:rPr>
          <w:color w:val="000000" w:themeColor="text1"/>
        </w:rPr>
      </w:pPr>
      <w:r w:rsidRPr="00A2534B">
        <w:rPr>
          <w:noProof/>
          <w:color w:val="000000" w:themeColor="text1"/>
        </w:rPr>
        <w:lastRenderedPageBreak/>
        <w:drawing>
          <wp:inline distT="0" distB="0" distL="0" distR="0" wp14:anchorId="2B09FDD5" wp14:editId="395B932B">
            <wp:extent cx="5454000" cy="39600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4000" cy="3960000"/>
                    </a:xfrm>
                    <a:prstGeom prst="rect">
                      <a:avLst/>
                    </a:prstGeom>
                    <a:noFill/>
                    <a:ln>
                      <a:noFill/>
                    </a:ln>
                  </pic:spPr>
                </pic:pic>
              </a:graphicData>
            </a:graphic>
          </wp:inline>
        </w:drawing>
      </w:r>
    </w:p>
    <w:p w14:paraId="6DA4F3A9" w14:textId="77777777" w:rsidR="00B41B24" w:rsidRPr="00A2534B" w:rsidRDefault="00B41B24" w:rsidP="00B41B24">
      <w:pPr>
        <w:pStyle w:val="Caption"/>
        <w:rPr>
          <w:color w:val="000000" w:themeColor="text1"/>
        </w:rPr>
      </w:pPr>
      <w:r w:rsidRPr="00A2534B">
        <w:rPr>
          <w:color w:val="000000" w:themeColor="text1"/>
        </w:rPr>
        <w:t xml:space="preserve">Figure </w:t>
      </w:r>
      <w:r>
        <w:rPr>
          <w:color w:val="000000" w:themeColor="text1"/>
        </w:rPr>
        <w:t>9</w:t>
      </w:r>
      <w:r w:rsidRPr="00A2534B">
        <w:rPr>
          <w:color w:val="000000" w:themeColor="text1"/>
        </w:rPr>
        <w:t>: Comparing Scenario 1 - Base Case, Scenario 2 – CCL and 'Scenario 3 – Oxy-fuel; Method: ReCiPe Midpoint (H) V1.13 / Europe Recipe H / Normalisation</w:t>
      </w:r>
    </w:p>
    <w:p w14:paraId="6C248FCE" w14:textId="77777777" w:rsidR="00B41B24" w:rsidRDefault="00B41B24" w:rsidP="00B41B24">
      <w:pPr>
        <w:spacing w:line="259" w:lineRule="auto"/>
        <w:jc w:val="left"/>
      </w:pPr>
      <w:r>
        <w:br w:type="page"/>
      </w:r>
    </w:p>
    <w:p w14:paraId="51ADC3F3" w14:textId="77777777" w:rsidR="00B41B24" w:rsidRPr="00A2534B" w:rsidRDefault="00B41B24" w:rsidP="00B41B24">
      <w:pPr>
        <w:pStyle w:val="Caption"/>
        <w:rPr>
          <w:color w:val="000000" w:themeColor="text1"/>
        </w:rPr>
      </w:pPr>
      <w:r w:rsidRPr="00A2534B">
        <w:rPr>
          <w:noProof/>
          <w:color w:val="000000" w:themeColor="text1"/>
        </w:rPr>
        <w:lastRenderedPageBreak/>
        <w:drawing>
          <wp:inline distT="0" distB="0" distL="0" distR="0" wp14:anchorId="0929BAB5" wp14:editId="20EC5C51">
            <wp:extent cx="5454000" cy="396000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000" cy="3960000"/>
                    </a:xfrm>
                    <a:prstGeom prst="rect">
                      <a:avLst/>
                    </a:prstGeom>
                    <a:noFill/>
                    <a:ln>
                      <a:noFill/>
                    </a:ln>
                  </pic:spPr>
                </pic:pic>
              </a:graphicData>
            </a:graphic>
          </wp:inline>
        </w:drawing>
      </w:r>
    </w:p>
    <w:p w14:paraId="124333B2" w14:textId="77777777" w:rsidR="00B41B24" w:rsidRPr="00A2534B" w:rsidRDefault="00B41B24" w:rsidP="00B41B24">
      <w:pPr>
        <w:pStyle w:val="Caption"/>
        <w:rPr>
          <w:color w:val="000000" w:themeColor="text1"/>
        </w:rPr>
      </w:pPr>
      <w:r w:rsidRPr="00A2534B">
        <w:rPr>
          <w:color w:val="000000" w:themeColor="text1"/>
        </w:rPr>
        <w:t xml:space="preserve">Figure </w:t>
      </w:r>
      <w:r>
        <w:rPr>
          <w:color w:val="000000" w:themeColor="text1"/>
        </w:rPr>
        <w:t>10</w:t>
      </w:r>
      <w:r w:rsidRPr="00A2534B">
        <w:rPr>
          <w:color w:val="000000" w:themeColor="text1"/>
        </w:rPr>
        <w:t>: Comparing Scenario 1 - Base Case, Scenario 2 - CCL_No Gen and Scenario 3 – Oxy-fuel'; Method: ReCiPe Midpoint (H) V1.13 / Europe Recipe H / Normalisation</w:t>
      </w:r>
    </w:p>
    <w:p w14:paraId="2E7F8A1D" w14:textId="77777777" w:rsidR="00B41B24" w:rsidRPr="0061749F" w:rsidRDefault="00B41B24" w:rsidP="00B41B24">
      <w:pPr>
        <w:pStyle w:val="Caption"/>
        <w:keepNext/>
        <w:rPr>
          <w:color w:val="000000" w:themeColor="text1"/>
        </w:rPr>
      </w:pPr>
      <w:bookmarkStart w:id="11" w:name="_Ref496085211"/>
      <w:bookmarkStart w:id="12" w:name="_Ref496085240"/>
      <w:r w:rsidRPr="0061749F">
        <w:rPr>
          <w:color w:val="000000" w:themeColor="text1"/>
        </w:rPr>
        <w:t>Table 1: Coal composition and calorific value</w:t>
      </w:r>
    </w:p>
    <w:tbl>
      <w:tblPr>
        <w:tblStyle w:val="PlainTable31"/>
        <w:tblW w:w="6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695"/>
      </w:tblGrid>
      <w:tr w:rsidR="00B41B24" w:rsidRPr="004129CF" w14:paraId="03DD4550" w14:textId="77777777" w:rsidTr="001469D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3114" w:type="dxa"/>
            <w:vAlign w:val="center"/>
            <w:hideMark/>
          </w:tcPr>
          <w:p w14:paraId="6DE23846"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eastAsia="en-GB"/>
              </w:rPr>
              <w:t>Parameter</w:t>
            </w:r>
          </w:p>
        </w:tc>
        <w:tc>
          <w:tcPr>
            <w:tcW w:w="1559" w:type="dxa"/>
            <w:vAlign w:val="center"/>
            <w:hideMark/>
          </w:tcPr>
          <w:p w14:paraId="1A95C90C" w14:textId="77777777" w:rsidR="00B41B24" w:rsidRPr="0061749F" w:rsidRDefault="00B41B24" w:rsidP="001469DB">
            <w:pPr>
              <w:jc w:val="right"/>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eastAsia="en-GB"/>
              </w:rPr>
            </w:pPr>
            <w:r w:rsidRPr="0061749F">
              <w:rPr>
                <w:rFonts w:eastAsia="Times New Roman"/>
                <w:color w:val="000000"/>
                <w:sz w:val="20"/>
                <w:szCs w:val="20"/>
                <w:lang w:eastAsia="en-GB"/>
              </w:rPr>
              <w:t xml:space="preserve">Units </w:t>
            </w:r>
          </w:p>
        </w:tc>
        <w:tc>
          <w:tcPr>
            <w:tcW w:w="1695" w:type="dxa"/>
            <w:noWrap/>
            <w:vAlign w:val="center"/>
            <w:hideMark/>
          </w:tcPr>
          <w:p w14:paraId="7F4E8F52" w14:textId="77777777" w:rsidR="00B41B24" w:rsidRPr="0061749F" w:rsidRDefault="00B41B24" w:rsidP="001469DB">
            <w:pPr>
              <w:jc w:val="right"/>
              <w:cnfStyle w:val="100000000000" w:firstRow="1" w:lastRow="0" w:firstColumn="0" w:lastColumn="0" w:oddVBand="0" w:evenVBand="0" w:oddHBand="0" w:evenHBand="0" w:firstRowFirstColumn="0" w:firstRowLastColumn="0" w:lastRowFirstColumn="0" w:lastRowLastColumn="0"/>
              <w:rPr>
                <w:rFonts w:eastAsia="Times New Roman"/>
                <w:b w:val="0"/>
                <w:color w:val="000000"/>
                <w:sz w:val="20"/>
                <w:szCs w:val="20"/>
                <w:lang w:eastAsia="en-GB"/>
              </w:rPr>
            </w:pPr>
            <w:r w:rsidRPr="0061749F">
              <w:rPr>
                <w:rFonts w:eastAsia="Times New Roman"/>
                <w:color w:val="000000"/>
                <w:sz w:val="20"/>
                <w:szCs w:val="20"/>
                <w:lang w:eastAsia="en-GB"/>
              </w:rPr>
              <w:t>Values</w:t>
            </w:r>
          </w:p>
        </w:tc>
      </w:tr>
      <w:tr w:rsidR="00B41B24" w:rsidRPr="004129CF" w14:paraId="20934E82" w14:textId="77777777" w:rsidTr="001469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5AB8BFBD" w14:textId="77777777" w:rsidR="00B41B24" w:rsidRPr="0061749F" w:rsidRDefault="00B41B24" w:rsidP="001469DB">
            <w:pPr>
              <w:jc w:val="right"/>
              <w:rPr>
                <w:rFonts w:eastAsia="Times New Roman"/>
                <w:color w:val="000000"/>
                <w:sz w:val="20"/>
                <w:szCs w:val="20"/>
                <w:lang w:eastAsia="en-GB"/>
              </w:rPr>
            </w:pPr>
            <w:r w:rsidRPr="0061749F">
              <w:rPr>
                <w:rFonts w:eastAsia="Times New Roman"/>
                <w:color w:val="000000"/>
                <w:sz w:val="20"/>
                <w:szCs w:val="20"/>
                <w:lang w:val="en-IN" w:eastAsia="en-GB"/>
              </w:rPr>
              <w:t>Approximate analysis</w:t>
            </w:r>
          </w:p>
        </w:tc>
        <w:tc>
          <w:tcPr>
            <w:tcW w:w="1559" w:type="dxa"/>
            <w:vAlign w:val="center"/>
            <w:hideMark/>
          </w:tcPr>
          <w:p w14:paraId="7CA09FE8"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 </w:t>
            </w:r>
          </w:p>
        </w:tc>
        <w:tc>
          <w:tcPr>
            <w:tcW w:w="1695" w:type="dxa"/>
            <w:vAlign w:val="center"/>
            <w:hideMark/>
          </w:tcPr>
          <w:p w14:paraId="392376DA"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 </w:t>
            </w:r>
          </w:p>
        </w:tc>
      </w:tr>
      <w:tr w:rsidR="00B41B24" w:rsidRPr="004129CF" w14:paraId="2AFA44F1" w14:textId="77777777" w:rsidTr="001469DB">
        <w:trPr>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E378560"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 xml:space="preserve">Moisture </w:t>
            </w:r>
          </w:p>
        </w:tc>
        <w:tc>
          <w:tcPr>
            <w:tcW w:w="1559" w:type="dxa"/>
            <w:vAlign w:val="center"/>
            <w:hideMark/>
          </w:tcPr>
          <w:p w14:paraId="43049DE6"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wt - %</w:t>
            </w:r>
          </w:p>
        </w:tc>
        <w:tc>
          <w:tcPr>
            <w:tcW w:w="1695" w:type="dxa"/>
            <w:vAlign w:val="center"/>
            <w:hideMark/>
          </w:tcPr>
          <w:p w14:paraId="232A5B38"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9.5</w:t>
            </w:r>
          </w:p>
        </w:tc>
      </w:tr>
      <w:tr w:rsidR="00B41B24" w:rsidRPr="004129CF" w14:paraId="37FEB0A1" w14:textId="77777777" w:rsidTr="001469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5E33A3F8"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 xml:space="preserve">Ash </w:t>
            </w:r>
          </w:p>
        </w:tc>
        <w:tc>
          <w:tcPr>
            <w:tcW w:w="1559" w:type="dxa"/>
            <w:vAlign w:val="center"/>
            <w:hideMark/>
          </w:tcPr>
          <w:p w14:paraId="7E2659CD"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wt - %</w:t>
            </w:r>
          </w:p>
        </w:tc>
        <w:tc>
          <w:tcPr>
            <w:tcW w:w="1695" w:type="dxa"/>
            <w:vAlign w:val="center"/>
            <w:hideMark/>
          </w:tcPr>
          <w:p w14:paraId="204FFF37"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13.5</w:t>
            </w:r>
          </w:p>
        </w:tc>
      </w:tr>
      <w:tr w:rsidR="00B41B24" w:rsidRPr="004129CF" w14:paraId="4242E7F6" w14:textId="77777777" w:rsidTr="001469DB">
        <w:trPr>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40CAED8D"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Lower heating value</w:t>
            </w:r>
          </w:p>
        </w:tc>
        <w:tc>
          <w:tcPr>
            <w:tcW w:w="1559" w:type="dxa"/>
            <w:vAlign w:val="center"/>
            <w:hideMark/>
          </w:tcPr>
          <w:p w14:paraId="440804A0"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MJ∙kg</w:t>
            </w:r>
            <w:r w:rsidRPr="0061749F">
              <w:rPr>
                <w:rFonts w:eastAsia="Times New Roman"/>
                <w:color w:val="000000"/>
                <w:sz w:val="20"/>
                <w:szCs w:val="20"/>
                <w:vertAlign w:val="superscript"/>
                <w:lang w:eastAsia="en-GB"/>
              </w:rPr>
              <w:t>-1</w:t>
            </w:r>
          </w:p>
        </w:tc>
        <w:tc>
          <w:tcPr>
            <w:tcW w:w="1695" w:type="dxa"/>
            <w:vAlign w:val="center"/>
            <w:hideMark/>
          </w:tcPr>
          <w:p w14:paraId="02A65621"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25.43</w:t>
            </w:r>
          </w:p>
        </w:tc>
      </w:tr>
      <w:tr w:rsidR="00B41B24" w:rsidRPr="004129CF" w14:paraId="40F85A6C" w14:textId="77777777" w:rsidTr="001469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1BC99626" w14:textId="77777777" w:rsidR="00B41B24" w:rsidRPr="0061749F" w:rsidRDefault="00B41B24" w:rsidP="001469DB">
            <w:pPr>
              <w:jc w:val="right"/>
              <w:rPr>
                <w:rFonts w:eastAsia="Times New Roman"/>
                <w:color w:val="000000"/>
                <w:sz w:val="20"/>
                <w:szCs w:val="20"/>
                <w:lang w:eastAsia="en-GB"/>
              </w:rPr>
            </w:pPr>
            <w:r w:rsidRPr="0061749F">
              <w:rPr>
                <w:rFonts w:eastAsia="Times New Roman"/>
                <w:color w:val="000000"/>
                <w:sz w:val="20"/>
                <w:szCs w:val="20"/>
                <w:lang w:val="en-IN" w:eastAsia="en-GB"/>
              </w:rPr>
              <w:t xml:space="preserve">Ultimate analysis </w:t>
            </w:r>
          </w:p>
        </w:tc>
        <w:tc>
          <w:tcPr>
            <w:tcW w:w="3254" w:type="dxa"/>
            <w:gridSpan w:val="2"/>
            <w:vAlign w:val="center"/>
            <w:hideMark/>
          </w:tcPr>
          <w:p w14:paraId="1F91E8C1" w14:textId="77777777" w:rsidR="00B41B24" w:rsidRPr="0061749F" w:rsidRDefault="00B41B24" w:rsidP="001469D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wt - %, (dry and ash free basis)</w:t>
            </w:r>
          </w:p>
          <w:p w14:paraId="3B9AE963" w14:textId="77777777" w:rsidR="00B41B24" w:rsidRPr="0061749F" w:rsidRDefault="00B41B24" w:rsidP="001469D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p>
        </w:tc>
      </w:tr>
      <w:tr w:rsidR="00B41B24" w:rsidRPr="004129CF" w14:paraId="570F858D" w14:textId="77777777" w:rsidTr="001469DB">
        <w:trPr>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12B1CAD0"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Carbon</w:t>
            </w:r>
          </w:p>
        </w:tc>
        <w:tc>
          <w:tcPr>
            <w:tcW w:w="1559" w:type="dxa"/>
            <w:vAlign w:val="center"/>
            <w:hideMark/>
          </w:tcPr>
          <w:p w14:paraId="49BE3E6A"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 </w:t>
            </w:r>
          </w:p>
        </w:tc>
        <w:tc>
          <w:tcPr>
            <w:tcW w:w="1695" w:type="dxa"/>
            <w:vAlign w:val="center"/>
            <w:hideMark/>
          </w:tcPr>
          <w:p w14:paraId="226D52D5"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84</w:t>
            </w:r>
          </w:p>
        </w:tc>
      </w:tr>
      <w:tr w:rsidR="00B41B24" w:rsidRPr="004129CF" w14:paraId="629B3CD0" w14:textId="77777777" w:rsidTr="001469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098359B4"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Hydrogen</w:t>
            </w:r>
          </w:p>
        </w:tc>
        <w:tc>
          <w:tcPr>
            <w:tcW w:w="1559" w:type="dxa"/>
            <w:vAlign w:val="center"/>
            <w:hideMark/>
          </w:tcPr>
          <w:p w14:paraId="0F14FBF3"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 </w:t>
            </w:r>
          </w:p>
        </w:tc>
        <w:tc>
          <w:tcPr>
            <w:tcW w:w="1695" w:type="dxa"/>
            <w:vAlign w:val="center"/>
            <w:hideMark/>
          </w:tcPr>
          <w:p w14:paraId="33125D8A"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6.7</w:t>
            </w:r>
          </w:p>
        </w:tc>
      </w:tr>
      <w:tr w:rsidR="00B41B24" w:rsidRPr="004129CF" w14:paraId="1B534ABA" w14:textId="77777777" w:rsidTr="001469DB">
        <w:trPr>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7878F4EA"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Nitrogen</w:t>
            </w:r>
          </w:p>
        </w:tc>
        <w:tc>
          <w:tcPr>
            <w:tcW w:w="1559" w:type="dxa"/>
            <w:vAlign w:val="center"/>
            <w:hideMark/>
          </w:tcPr>
          <w:p w14:paraId="5358B0CA"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 </w:t>
            </w:r>
          </w:p>
        </w:tc>
        <w:tc>
          <w:tcPr>
            <w:tcW w:w="1695" w:type="dxa"/>
            <w:vAlign w:val="center"/>
            <w:hideMark/>
          </w:tcPr>
          <w:p w14:paraId="0C8311EC"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1.7</w:t>
            </w:r>
          </w:p>
        </w:tc>
      </w:tr>
      <w:tr w:rsidR="00B41B24" w:rsidRPr="004129CF" w14:paraId="31FE5168" w14:textId="77777777" w:rsidTr="001469D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656679B1"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Sulphur</w:t>
            </w:r>
          </w:p>
        </w:tc>
        <w:tc>
          <w:tcPr>
            <w:tcW w:w="1559" w:type="dxa"/>
            <w:vAlign w:val="center"/>
            <w:hideMark/>
          </w:tcPr>
          <w:p w14:paraId="27575704"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 </w:t>
            </w:r>
          </w:p>
        </w:tc>
        <w:tc>
          <w:tcPr>
            <w:tcW w:w="1695" w:type="dxa"/>
            <w:vAlign w:val="center"/>
            <w:hideMark/>
          </w:tcPr>
          <w:p w14:paraId="5CB1F484" w14:textId="77777777" w:rsidR="00B41B24" w:rsidRPr="0061749F"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1</w:t>
            </w:r>
          </w:p>
        </w:tc>
      </w:tr>
      <w:tr w:rsidR="00B41B24" w:rsidRPr="004129CF" w14:paraId="69425C9F" w14:textId="77777777" w:rsidTr="001469DB">
        <w:trPr>
          <w:trHeight w:val="454"/>
          <w:jc w:val="center"/>
        </w:trPr>
        <w:tc>
          <w:tcPr>
            <w:cnfStyle w:val="001000000000" w:firstRow="0" w:lastRow="0" w:firstColumn="1" w:lastColumn="0" w:oddVBand="0" w:evenVBand="0" w:oddHBand="0" w:evenHBand="0" w:firstRowFirstColumn="0" w:firstRowLastColumn="0" w:lastRowFirstColumn="0" w:lastRowLastColumn="0"/>
            <w:tcW w:w="3114" w:type="dxa"/>
            <w:vAlign w:val="center"/>
            <w:hideMark/>
          </w:tcPr>
          <w:p w14:paraId="0485DA60" w14:textId="77777777" w:rsidR="00B41B24" w:rsidRPr="0061749F" w:rsidRDefault="00B41B24" w:rsidP="001469DB">
            <w:pPr>
              <w:jc w:val="right"/>
              <w:rPr>
                <w:rFonts w:eastAsia="Times New Roman"/>
                <w:b w:val="0"/>
                <w:color w:val="000000"/>
                <w:sz w:val="20"/>
                <w:szCs w:val="20"/>
                <w:lang w:eastAsia="en-GB"/>
              </w:rPr>
            </w:pPr>
            <w:r w:rsidRPr="0061749F">
              <w:rPr>
                <w:rFonts w:eastAsia="Times New Roman"/>
                <w:color w:val="000000"/>
                <w:sz w:val="20"/>
                <w:szCs w:val="20"/>
                <w:lang w:val="en-IN" w:eastAsia="en-GB"/>
              </w:rPr>
              <w:t>Oxygen</w:t>
            </w:r>
          </w:p>
        </w:tc>
        <w:tc>
          <w:tcPr>
            <w:tcW w:w="1559" w:type="dxa"/>
            <w:vAlign w:val="center"/>
            <w:hideMark/>
          </w:tcPr>
          <w:p w14:paraId="1E175551"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eastAsia="en-GB"/>
              </w:rPr>
              <w:t> </w:t>
            </w:r>
          </w:p>
        </w:tc>
        <w:tc>
          <w:tcPr>
            <w:tcW w:w="1695" w:type="dxa"/>
            <w:vAlign w:val="center"/>
            <w:hideMark/>
          </w:tcPr>
          <w:p w14:paraId="0030BFFF" w14:textId="77777777" w:rsidR="00B41B24" w:rsidRPr="0061749F"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GB"/>
              </w:rPr>
            </w:pPr>
            <w:r w:rsidRPr="0061749F">
              <w:rPr>
                <w:rFonts w:eastAsia="Times New Roman"/>
                <w:color w:val="000000"/>
                <w:sz w:val="20"/>
                <w:szCs w:val="20"/>
                <w:lang w:val="en-IN" w:eastAsia="en-GB"/>
              </w:rPr>
              <w:t>6.6</w:t>
            </w:r>
          </w:p>
        </w:tc>
      </w:tr>
    </w:tbl>
    <w:p w14:paraId="31E82870" w14:textId="77777777" w:rsidR="00B41B24" w:rsidRPr="0061749F" w:rsidRDefault="00B41B24" w:rsidP="00B41B24">
      <w:pPr>
        <w:spacing w:after="200"/>
        <w:rPr>
          <w:color w:val="000000" w:themeColor="text1"/>
          <w:sz w:val="20"/>
          <w:szCs w:val="20"/>
        </w:rPr>
      </w:pPr>
    </w:p>
    <w:bookmarkEnd w:id="11"/>
    <w:p w14:paraId="32642F66" w14:textId="79815EE1" w:rsidR="00B41B24" w:rsidRDefault="00B41B24" w:rsidP="00B41B24">
      <w:pPr>
        <w:spacing w:line="259" w:lineRule="auto"/>
        <w:jc w:val="left"/>
        <w:rPr>
          <w:b/>
          <w:iCs/>
          <w:sz w:val="20"/>
          <w:szCs w:val="20"/>
        </w:rPr>
      </w:pPr>
    </w:p>
    <w:p w14:paraId="487B264F" w14:textId="77777777" w:rsidR="00B41B24" w:rsidRPr="00A2534B" w:rsidRDefault="00B41B24" w:rsidP="00B41B24">
      <w:pPr>
        <w:pStyle w:val="Caption"/>
        <w:rPr>
          <w:color w:val="000000" w:themeColor="text1"/>
        </w:rPr>
      </w:pPr>
      <w:bookmarkStart w:id="13" w:name="_Ref496085274"/>
      <w:bookmarkEnd w:id="12"/>
      <w:r w:rsidRPr="00A2534B">
        <w:rPr>
          <w:color w:val="000000" w:themeColor="text1"/>
        </w:rPr>
        <w:t xml:space="preserve">Table </w:t>
      </w:r>
      <w:r w:rsidRPr="00A2534B">
        <w:rPr>
          <w:noProof/>
          <w:color w:val="000000" w:themeColor="text1"/>
        </w:rPr>
        <w:t>2</w:t>
      </w:r>
      <w:r w:rsidRPr="00A2534B">
        <w:rPr>
          <w:color w:val="000000" w:themeColor="text1"/>
        </w:rPr>
        <w:t>: Technical results</w:t>
      </w:r>
    </w:p>
    <w:tbl>
      <w:tblPr>
        <w:tblStyle w:val="PlainTable1"/>
        <w:tblW w:w="0" w:type="auto"/>
        <w:tblLook w:val="04A0" w:firstRow="1" w:lastRow="0" w:firstColumn="1" w:lastColumn="0" w:noHBand="0" w:noVBand="1"/>
      </w:tblPr>
      <w:tblGrid>
        <w:gridCol w:w="4707"/>
        <w:gridCol w:w="1603"/>
        <w:gridCol w:w="1353"/>
        <w:gridCol w:w="1353"/>
      </w:tblGrid>
      <w:tr w:rsidR="00B41B24" w:rsidRPr="00A2534B" w14:paraId="6690A98B" w14:textId="77777777" w:rsidTr="001469DB">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7797EC4"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Main process data</w:t>
            </w:r>
          </w:p>
        </w:tc>
        <w:tc>
          <w:tcPr>
            <w:tcW w:w="1603" w:type="dxa"/>
            <w:vAlign w:val="center"/>
          </w:tcPr>
          <w:p w14:paraId="4B00E56B" w14:textId="77777777" w:rsidR="00B41B24" w:rsidRPr="00A2534B" w:rsidRDefault="00B41B24" w:rsidP="001469DB">
            <w:pPr>
              <w:jc w:val="right"/>
              <w:cnfStyle w:val="100000000000" w:firstRow="1" w:lastRow="0" w:firstColumn="0" w:lastColumn="0" w:oddVBand="0" w:evenVBand="0" w:oddHBand="0" w:evenHBand="0" w:firstRowFirstColumn="0" w:firstRowLastColumn="0" w:lastRowFirstColumn="0" w:lastRowLastColumn="0"/>
              <w:rPr>
                <w:rFonts w:eastAsia="Times New Roman"/>
                <w:b w:val="0"/>
                <w:iCs/>
                <w:color w:val="000000" w:themeColor="text1"/>
                <w:sz w:val="20"/>
                <w:szCs w:val="20"/>
              </w:rPr>
            </w:pPr>
            <w:r w:rsidRPr="00A2534B">
              <w:rPr>
                <w:rFonts w:eastAsia="Times New Roman"/>
                <w:iCs/>
                <w:color w:val="000000" w:themeColor="text1"/>
                <w:sz w:val="20"/>
                <w:szCs w:val="20"/>
              </w:rPr>
              <w:t>Base Case</w:t>
            </w:r>
          </w:p>
        </w:tc>
        <w:tc>
          <w:tcPr>
            <w:tcW w:w="1353" w:type="dxa"/>
            <w:vAlign w:val="center"/>
          </w:tcPr>
          <w:p w14:paraId="7C6E06E5" w14:textId="77777777" w:rsidR="00B41B24" w:rsidRPr="00A2534B" w:rsidRDefault="00B41B24" w:rsidP="001469DB">
            <w:pPr>
              <w:jc w:val="right"/>
              <w:cnfStyle w:val="100000000000" w:firstRow="1" w:lastRow="0" w:firstColumn="0" w:lastColumn="0" w:oddVBand="0" w:evenVBand="0" w:oddHBand="0" w:evenHBand="0" w:firstRowFirstColumn="0" w:firstRowLastColumn="0" w:lastRowFirstColumn="0" w:lastRowLastColumn="0"/>
              <w:rPr>
                <w:rFonts w:eastAsia="Times New Roman"/>
                <w:b w:val="0"/>
                <w:iCs/>
                <w:color w:val="000000" w:themeColor="text1"/>
                <w:sz w:val="20"/>
                <w:szCs w:val="20"/>
              </w:rPr>
            </w:pPr>
            <w:r w:rsidRPr="00A2534B">
              <w:rPr>
                <w:rFonts w:eastAsia="Times New Roman"/>
                <w:iCs/>
                <w:color w:val="000000" w:themeColor="text1"/>
                <w:sz w:val="20"/>
                <w:szCs w:val="20"/>
              </w:rPr>
              <w:t>CCL integration</w:t>
            </w:r>
          </w:p>
        </w:tc>
        <w:tc>
          <w:tcPr>
            <w:tcW w:w="1353" w:type="dxa"/>
            <w:vAlign w:val="center"/>
          </w:tcPr>
          <w:p w14:paraId="240B74E8" w14:textId="77777777" w:rsidR="00B41B24" w:rsidRPr="00A2534B" w:rsidRDefault="00B41B24" w:rsidP="001469DB">
            <w:pPr>
              <w:jc w:val="right"/>
              <w:cnfStyle w:val="100000000000" w:firstRow="1" w:lastRow="0" w:firstColumn="0" w:lastColumn="0" w:oddVBand="0" w:evenVBand="0" w:oddHBand="0" w:evenHBand="0" w:firstRowFirstColumn="0" w:firstRowLastColumn="0" w:lastRowFirstColumn="0" w:lastRowLastColumn="0"/>
              <w:rPr>
                <w:rFonts w:eastAsia="Times New Roman"/>
                <w:b w:val="0"/>
                <w:iCs/>
                <w:color w:val="000000" w:themeColor="text1"/>
                <w:sz w:val="20"/>
                <w:szCs w:val="20"/>
              </w:rPr>
            </w:pPr>
            <w:r w:rsidRPr="00A2534B">
              <w:rPr>
                <w:rFonts w:eastAsia="Times New Roman"/>
                <w:iCs/>
                <w:color w:val="000000" w:themeColor="text1"/>
                <w:sz w:val="20"/>
                <w:szCs w:val="20"/>
              </w:rPr>
              <w:t>Oxy-fuel integration</w:t>
            </w:r>
          </w:p>
        </w:tc>
      </w:tr>
      <w:tr w:rsidR="00B41B24" w:rsidRPr="00A2534B" w14:paraId="2CFAB665"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6C51B5A"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Raw meal consumed (tonne/hr)</w:t>
            </w:r>
          </w:p>
        </w:tc>
        <w:tc>
          <w:tcPr>
            <w:tcW w:w="1603" w:type="dxa"/>
            <w:vAlign w:val="center"/>
          </w:tcPr>
          <w:p w14:paraId="62B72E13"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324</w:t>
            </w:r>
          </w:p>
        </w:tc>
        <w:tc>
          <w:tcPr>
            <w:tcW w:w="1353" w:type="dxa"/>
            <w:vAlign w:val="center"/>
          </w:tcPr>
          <w:p w14:paraId="286F7BB3"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324</w:t>
            </w:r>
          </w:p>
        </w:tc>
        <w:tc>
          <w:tcPr>
            <w:tcW w:w="1353" w:type="dxa"/>
            <w:vAlign w:val="center"/>
          </w:tcPr>
          <w:p w14:paraId="57E951FA"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324</w:t>
            </w:r>
          </w:p>
        </w:tc>
      </w:tr>
      <w:tr w:rsidR="00B41B24" w:rsidRPr="00A2534B" w14:paraId="07E44C8A"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2933FA9D"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Coal feed rate (tonne/h, as received)</w:t>
            </w:r>
          </w:p>
        </w:tc>
        <w:tc>
          <w:tcPr>
            <w:tcW w:w="1603" w:type="dxa"/>
            <w:vAlign w:val="center"/>
          </w:tcPr>
          <w:p w14:paraId="4A221C2C"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28.0</w:t>
            </w:r>
          </w:p>
        </w:tc>
        <w:tc>
          <w:tcPr>
            <w:tcW w:w="1353" w:type="dxa"/>
            <w:vAlign w:val="center"/>
          </w:tcPr>
          <w:p w14:paraId="199F943C"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91.4</w:t>
            </w:r>
          </w:p>
        </w:tc>
        <w:tc>
          <w:tcPr>
            <w:tcW w:w="1353" w:type="dxa"/>
            <w:vAlign w:val="center"/>
          </w:tcPr>
          <w:p w14:paraId="1A0689E1"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30.5</w:t>
            </w:r>
          </w:p>
        </w:tc>
      </w:tr>
      <w:tr w:rsidR="00B41B24" w:rsidRPr="00A2534B" w14:paraId="6265C6A1"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C590EC4"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Total thermal input (MW)</w:t>
            </w:r>
          </w:p>
        </w:tc>
        <w:tc>
          <w:tcPr>
            <w:tcW w:w="1603" w:type="dxa"/>
            <w:vAlign w:val="center"/>
          </w:tcPr>
          <w:p w14:paraId="5F985DBA"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198</w:t>
            </w:r>
          </w:p>
        </w:tc>
        <w:tc>
          <w:tcPr>
            <w:tcW w:w="1353" w:type="dxa"/>
            <w:vAlign w:val="center"/>
          </w:tcPr>
          <w:p w14:paraId="73509151"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643</w:t>
            </w:r>
          </w:p>
        </w:tc>
        <w:tc>
          <w:tcPr>
            <w:tcW w:w="1353" w:type="dxa"/>
            <w:vAlign w:val="center"/>
          </w:tcPr>
          <w:p w14:paraId="74E3CE14"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215</w:t>
            </w:r>
          </w:p>
        </w:tc>
      </w:tr>
      <w:tr w:rsidR="00B41B24" w:rsidRPr="00A2534B" w14:paraId="557FCCFE"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758207F2"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Clinker production (tonne/hr)</w:t>
            </w:r>
          </w:p>
        </w:tc>
        <w:tc>
          <w:tcPr>
            <w:tcW w:w="1603" w:type="dxa"/>
            <w:vAlign w:val="center"/>
          </w:tcPr>
          <w:p w14:paraId="1877B99D"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196</w:t>
            </w:r>
          </w:p>
        </w:tc>
        <w:tc>
          <w:tcPr>
            <w:tcW w:w="1353" w:type="dxa"/>
            <w:vAlign w:val="center"/>
          </w:tcPr>
          <w:p w14:paraId="441888B0"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226</w:t>
            </w:r>
          </w:p>
        </w:tc>
        <w:tc>
          <w:tcPr>
            <w:tcW w:w="1353" w:type="dxa"/>
            <w:vAlign w:val="center"/>
          </w:tcPr>
          <w:p w14:paraId="7C409ACE"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197</w:t>
            </w:r>
          </w:p>
        </w:tc>
      </w:tr>
      <w:tr w:rsidR="00B41B24" w:rsidRPr="00A2534B" w14:paraId="420E8DAF" w14:textId="77777777" w:rsidTr="001469D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22E8055E"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Auxiliary power consumption (MWe)</w:t>
            </w:r>
          </w:p>
        </w:tc>
        <w:tc>
          <w:tcPr>
            <w:tcW w:w="1603" w:type="dxa"/>
            <w:vAlign w:val="center"/>
          </w:tcPr>
          <w:p w14:paraId="3A229980"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21.3</w:t>
            </w:r>
          </w:p>
        </w:tc>
        <w:tc>
          <w:tcPr>
            <w:tcW w:w="1353" w:type="dxa"/>
            <w:vAlign w:val="center"/>
          </w:tcPr>
          <w:p w14:paraId="5C679FBC"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31.4</w:t>
            </w:r>
          </w:p>
        </w:tc>
        <w:tc>
          <w:tcPr>
            <w:tcW w:w="1353" w:type="dxa"/>
            <w:vAlign w:val="center"/>
          </w:tcPr>
          <w:p w14:paraId="0E67E024"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25.2</w:t>
            </w:r>
          </w:p>
        </w:tc>
      </w:tr>
      <w:tr w:rsidR="00B41B24" w:rsidRPr="00A2534B" w14:paraId="64738C14"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435E4CCA" w14:textId="77777777" w:rsidR="00B41B24" w:rsidRPr="00A2534B" w:rsidRDefault="00B41B24" w:rsidP="001469DB">
            <w:pPr>
              <w:rPr>
                <w:rFonts w:eastAsia="Times New Roman"/>
                <w:iCs/>
                <w:color w:val="000000" w:themeColor="text1"/>
                <w:sz w:val="20"/>
                <w:szCs w:val="20"/>
              </w:rPr>
            </w:pPr>
            <w:r w:rsidRPr="00A2534B">
              <w:rPr>
                <w:rFonts w:eastAsia="Times New Roman"/>
                <w:iCs/>
                <w:color w:val="000000" w:themeColor="text1"/>
                <w:sz w:val="20"/>
                <w:szCs w:val="20"/>
              </w:rPr>
              <w:t>ASU power consumption (MWe)</w:t>
            </w:r>
          </w:p>
        </w:tc>
        <w:tc>
          <w:tcPr>
            <w:tcW w:w="1603" w:type="dxa"/>
            <w:vAlign w:val="center"/>
          </w:tcPr>
          <w:p w14:paraId="13B4AF89"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15BEDF8E"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29.6</w:t>
            </w:r>
          </w:p>
        </w:tc>
        <w:tc>
          <w:tcPr>
            <w:tcW w:w="1353" w:type="dxa"/>
            <w:vAlign w:val="center"/>
          </w:tcPr>
          <w:p w14:paraId="56931AAF"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14.4</w:t>
            </w:r>
          </w:p>
        </w:tc>
      </w:tr>
      <w:tr w:rsidR="00B41B24" w:rsidRPr="00A2534B" w14:paraId="75E472AE"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FD1D9AC"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purification/compression power (MWe)</w:t>
            </w:r>
          </w:p>
        </w:tc>
        <w:tc>
          <w:tcPr>
            <w:tcW w:w="1603" w:type="dxa"/>
            <w:vAlign w:val="center"/>
          </w:tcPr>
          <w:p w14:paraId="70985F5E"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208F88B8"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44.8</w:t>
            </w:r>
          </w:p>
        </w:tc>
        <w:tc>
          <w:tcPr>
            <w:tcW w:w="1353" w:type="dxa"/>
            <w:vAlign w:val="center"/>
          </w:tcPr>
          <w:p w14:paraId="3D7CC027"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28.5</w:t>
            </w:r>
          </w:p>
        </w:tc>
      </w:tr>
      <w:tr w:rsidR="00B41B24" w:rsidRPr="00A2534B" w14:paraId="53D3A337"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810673C"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The total power consumption (MWe)</w:t>
            </w:r>
          </w:p>
        </w:tc>
        <w:tc>
          <w:tcPr>
            <w:tcW w:w="1603" w:type="dxa"/>
            <w:vAlign w:val="center"/>
          </w:tcPr>
          <w:p w14:paraId="0855438A"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21.3</w:t>
            </w:r>
          </w:p>
        </w:tc>
        <w:tc>
          <w:tcPr>
            <w:tcW w:w="1353" w:type="dxa"/>
            <w:vAlign w:val="center"/>
          </w:tcPr>
          <w:p w14:paraId="4A0CB756"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105.8</w:t>
            </w:r>
          </w:p>
        </w:tc>
        <w:tc>
          <w:tcPr>
            <w:tcW w:w="1353" w:type="dxa"/>
            <w:vAlign w:val="center"/>
          </w:tcPr>
          <w:p w14:paraId="64E22C8A"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68.1</w:t>
            </w:r>
          </w:p>
        </w:tc>
      </w:tr>
      <w:tr w:rsidR="00B41B24" w:rsidRPr="00A2534B" w14:paraId="0475CE4C"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79296332" w14:textId="77777777" w:rsidR="00B41B24" w:rsidRPr="00A2534B" w:rsidRDefault="00B41B24" w:rsidP="001469DB">
            <w:pPr>
              <w:rPr>
                <w:rFonts w:eastAsia="Times New Roman"/>
                <w:iCs/>
                <w:color w:val="000000" w:themeColor="text1"/>
                <w:sz w:val="20"/>
                <w:szCs w:val="20"/>
              </w:rPr>
            </w:pPr>
            <w:r w:rsidRPr="00A2534B">
              <w:rPr>
                <w:rFonts w:eastAsia="Times New Roman"/>
                <w:iCs/>
                <w:color w:val="000000" w:themeColor="text1"/>
                <w:sz w:val="20"/>
                <w:szCs w:val="20"/>
              </w:rPr>
              <w:t>On-site power generation (MWe)</w:t>
            </w:r>
          </w:p>
        </w:tc>
        <w:tc>
          <w:tcPr>
            <w:tcW w:w="1603" w:type="dxa"/>
            <w:vAlign w:val="center"/>
          </w:tcPr>
          <w:p w14:paraId="43CF7CC9"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09F2FC2C"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179.8</w:t>
            </w:r>
          </w:p>
        </w:tc>
        <w:tc>
          <w:tcPr>
            <w:tcW w:w="1353" w:type="dxa"/>
            <w:vAlign w:val="center"/>
          </w:tcPr>
          <w:p w14:paraId="49C0CC98"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r>
      <w:tr w:rsidR="00B41B24" w:rsidRPr="00A2534B" w14:paraId="50451C5F"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677DC61"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Net power generation (MWe)</w:t>
            </w:r>
          </w:p>
        </w:tc>
        <w:tc>
          <w:tcPr>
            <w:tcW w:w="1603" w:type="dxa"/>
            <w:vAlign w:val="center"/>
          </w:tcPr>
          <w:p w14:paraId="2F4E3381"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661AB387"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74.0</w:t>
            </w:r>
          </w:p>
        </w:tc>
        <w:tc>
          <w:tcPr>
            <w:tcW w:w="1353" w:type="dxa"/>
            <w:vAlign w:val="center"/>
          </w:tcPr>
          <w:p w14:paraId="29662FD1"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r>
      <w:tr w:rsidR="00B41B24" w:rsidRPr="00A2534B" w14:paraId="256FEA47"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065E523D" w14:textId="77777777" w:rsidR="00B41B24" w:rsidRPr="00A2534B" w:rsidRDefault="00B41B24" w:rsidP="001469DB">
            <w:pPr>
              <w:rPr>
                <w:rFonts w:eastAsia="Times New Roman"/>
                <w:b w:val="0"/>
                <w:iCs/>
                <w:color w:val="000000" w:themeColor="text1"/>
                <w:sz w:val="20"/>
                <w:szCs w:val="20"/>
              </w:rPr>
            </w:pPr>
            <w:r w:rsidRPr="00A2534B">
              <w:rPr>
                <w:iCs/>
                <w:color w:val="000000" w:themeColor="text1"/>
                <w:sz w:val="20"/>
                <w:szCs w:val="20"/>
              </w:rPr>
              <w:t>Specific power consumption (MWh/t</w:t>
            </w:r>
            <w:r w:rsidRPr="00A2534B">
              <w:rPr>
                <w:iCs/>
                <w:color w:val="000000" w:themeColor="text1"/>
                <w:sz w:val="20"/>
                <w:szCs w:val="20"/>
                <w:vertAlign w:val="subscript"/>
              </w:rPr>
              <w:t>Clinker</w:t>
            </w:r>
            <w:r w:rsidRPr="00A2534B">
              <w:rPr>
                <w:iCs/>
                <w:color w:val="000000" w:themeColor="text1"/>
                <w:sz w:val="20"/>
                <w:szCs w:val="20"/>
              </w:rPr>
              <w:t>)</w:t>
            </w:r>
          </w:p>
        </w:tc>
        <w:tc>
          <w:tcPr>
            <w:tcW w:w="1603" w:type="dxa"/>
            <w:vAlign w:val="center"/>
          </w:tcPr>
          <w:p w14:paraId="6B85ACF3"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0.11</w:t>
            </w:r>
          </w:p>
        </w:tc>
        <w:tc>
          <w:tcPr>
            <w:tcW w:w="1353" w:type="dxa"/>
            <w:vAlign w:val="center"/>
          </w:tcPr>
          <w:p w14:paraId="0248C85D"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-0.33</w:t>
            </w:r>
          </w:p>
        </w:tc>
        <w:tc>
          <w:tcPr>
            <w:tcW w:w="1353" w:type="dxa"/>
            <w:vAlign w:val="center"/>
          </w:tcPr>
          <w:p w14:paraId="3D3B426B"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0.35</w:t>
            </w:r>
          </w:p>
        </w:tc>
      </w:tr>
      <w:tr w:rsidR="00B41B24" w:rsidRPr="00A2534B" w14:paraId="08E485EC"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17B6362" w14:textId="77777777" w:rsidR="00B41B24" w:rsidRPr="00A2534B" w:rsidRDefault="00B41B24" w:rsidP="001469DB">
            <w:pPr>
              <w:rPr>
                <w:iCs/>
                <w:color w:val="000000" w:themeColor="text1"/>
                <w:sz w:val="20"/>
                <w:szCs w:val="20"/>
              </w:rPr>
            </w:pPr>
            <w:r w:rsidRPr="00A2534B">
              <w:rPr>
                <w:rFonts w:eastAsia="Times New Roman"/>
                <w:iCs/>
                <w:color w:val="000000" w:themeColor="text1"/>
                <w:sz w:val="20"/>
                <w:szCs w:val="20"/>
              </w:rPr>
              <w:t>Specific 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consumption (t 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/t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captured)</w:t>
            </w:r>
          </w:p>
        </w:tc>
        <w:tc>
          <w:tcPr>
            <w:tcW w:w="1603" w:type="dxa"/>
            <w:vAlign w:val="center"/>
          </w:tcPr>
          <w:p w14:paraId="05A08C48"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7B326C49"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0.44</w:t>
            </w:r>
          </w:p>
        </w:tc>
        <w:tc>
          <w:tcPr>
            <w:tcW w:w="1353" w:type="dxa"/>
            <w:vAlign w:val="center"/>
          </w:tcPr>
          <w:p w14:paraId="58712D52"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0.39</w:t>
            </w:r>
          </w:p>
        </w:tc>
      </w:tr>
      <w:tr w:rsidR="00B41B24" w:rsidRPr="00A2534B" w14:paraId="0C5FFA75"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41F26E20" w14:textId="77777777" w:rsidR="00B41B24" w:rsidRPr="00A2534B" w:rsidRDefault="00B41B24" w:rsidP="001469DB">
            <w:pPr>
              <w:rPr>
                <w:iCs/>
                <w:color w:val="000000" w:themeColor="text1"/>
                <w:sz w:val="20"/>
                <w:szCs w:val="20"/>
              </w:rPr>
            </w:pPr>
            <w:r w:rsidRPr="00A2534B">
              <w:rPr>
                <w:iCs/>
                <w:color w:val="000000" w:themeColor="text1"/>
                <w:sz w:val="20"/>
                <w:szCs w:val="20"/>
              </w:rPr>
              <w:t>Specific direct heat requirement (GJ/t</w:t>
            </w:r>
            <w:r w:rsidRPr="00A2534B">
              <w:rPr>
                <w:iCs/>
                <w:color w:val="000000" w:themeColor="text1"/>
                <w:sz w:val="20"/>
                <w:szCs w:val="20"/>
                <w:vertAlign w:val="subscript"/>
              </w:rPr>
              <w:t>Clinker</w:t>
            </w:r>
            <w:r w:rsidRPr="00A2534B">
              <w:rPr>
                <w:iCs/>
                <w:color w:val="000000" w:themeColor="text1"/>
                <w:sz w:val="20"/>
                <w:szCs w:val="20"/>
              </w:rPr>
              <w:t>)</w:t>
            </w:r>
          </w:p>
        </w:tc>
        <w:tc>
          <w:tcPr>
            <w:tcW w:w="1603" w:type="dxa"/>
            <w:vAlign w:val="center"/>
          </w:tcPr>
          <w:p w14:paraId="0C778EBB"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3.64</w:t>
            </w:r>
          </w:p>
        </w:tc>
        <w:tc>
          <w:tcPr>
            <w:tcW w:w="1353" w:type="dxa"/>
            <w:vAlign w:val="center"/>
          </w:tcPr>
          <w:p w14:paraId="61AB4BE3"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10.25</w:t>
            </w:r>
          </w:p>
        </w:tc>
        <w:tc>
          <w:tcPr>
            <w:tcW w:w="1353" w:type="dxa"/>
            <w:vAlign w:val="center"/>
          </w:tcPr>
          <w:p w14:paraId="038B26E6"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3.94</w:t>
            </w:r>
          </w:p>
        </w:tc>
      </w:tr>
      <w:tr w:rsidR="00B41B24" w:rsidRPr="00A2534B" w14:paraId="781E58C8"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918171F" w14:textId="77777777" w:rsidR="00B41B24" w:rsidRPr="00A2534B" w:rsidRDefault="00B41B24" w:rsidP="001469DB">
            <w:pPr>
              <w:rPr>
                <w:rFonts w:eastAsia="Times New Roman"/>
                <w:iCs/>
                <w:color w:val="000000" w:themeColor="text1"/>
                <w:sz w:val="20"/>
                <w:szCs w:val="20"/>
              </w:rPr>
            </w:pPr>
            <w:r w:rsidRPr="00A2534B">
              <w:rPr>
                <w:iCs/>
                <w:color w:val="000000" w:themeColor="text1"/>
                <w:sz w:val="20"/>
                <w:szCs w:val="20"/>
              </w:rPr>
              <w:t>Specific indirect heat requirement (i.e. equivalent heat from electricity) (GJ/t</w:t>
            </w:r>
            <w:r w:rsidRPr="00A2534B">
              <w:rPr>
                <w:iCs/>
                <w:color w:val="000000" w:themeColor="text1"/>
                <w:sz w:val="20"/>
                <w:szCs w:val="20"/>
                <w:vertAlign w:val="subscript"/>
              </w:rPr>
              <w:t>Clinker</w:t>
            </w:r>
            <w:r w:rsidRPr="00A2534B">
              <w:rPr>
                <w:iCs/>
                <w:color w:val="000000" w:themeColor="text1"/>
                <w:sz w:val="20"/>
                <w:szCs w:val="20"/>
              </w:rPr>
              <w:t>)</w:t>
            </w:r>
          </w:p>
        </w:tc>
        <w:tc>
          <w:tcPr>
            <w:tcW w:w="1603" w:type="dxa"/>
            <w:vAlign w:val="center"/>
          </w:tcPr>
          <w:p w14:paraId="0C3BD815"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0.93</w:t>
            </w:r>
          </w:p>
        </w:tc>
        <w:tc>
          <w:tcPr>
            <w:tcW w:w="1353" w:type="dxa"/>
            <w:vAlign w:val="center"/>
          </w:tcPr>
          <w:p w14:paraId="6EDD4C9B"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-2.80</w:t>
            </w:r>
          </w:p>
        </w:tc>
        <w:tc>
          <w:tcPr>
            <w:tcW w:w="1353" w:type="dxa"/>
            <w:vAlign w:val="center"/>
          </w:tcPr>
          <w:p w14:paraId="3AD0D23E"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2.97</w:t>
            </w:r>
          </w:p>
        </w:tc>
      </w:tr>
      <w:tr w:rsidR="00B41B24" w:rsidRPr="00A2534B" w14:paraId="1E57C875"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F40DCB4" w14:textId="77777777" w:rsidR="00B41B24" w:rsidRPr="00A2534B" w:rsidRDefault="00B41B24" w:rsidP="001469DB">
            <w:pPr>
              <w:rPr>
                <w:rFonts w:eastAsia="Times New Roman"/>
                <w:iCs/>
                <w:color w:val="000000" w:themeColor="text1"/>
                <w:sz w:val="20"/>
                <w:szCs w:val="20"/>
              </w:rPr>
            </w:pPr>
            <w:r w:rsidRPr="00A2534B">
              <w:rPr>
                <w:rFonts w:eastAsia="Times New Roman"/>
                <w:iCs/>
                <w:color w:val="000000" w:themeColor="text1"/>
                <w:sz w:val="20"/>
                <w:szCs w:val="20"/>
              </w:rPr>
              <w:t>Equivalent specific heat requirement (GJ/</w:t>
            </w:r>
            <w:r w:rsidRPr="00A2534B">
              <w:rPr>
                <w:iCs/>
                <w:color w:val="000000" w:themeColor="text1"/>
                <w:sz w:val="20"/>
                <w:szCs w:val="20"/>
              </w:rPr>
              <w:t>t</w:t>
            </w:r>
            <w:r w:rsidRPr="00A2534B">
              <w:rPr>
                <w:iCs/>
                <w:color w:val="000000" w:themeColor="text1"/>
                <w:sz w:val="20"/>
                <w:szCs w:val="20"/>
                <w:vertAlign w:val="subscript"/>
              </w:rPr>
              <w:t>Clinker</w:t>
            </w:r>
            <w:r w:rsidRPr="00A2534B">
              <w:rPr>
                <w:rFonts w:eastAsia="Times New Roman"/>
                <w:iCs/>
                <w:color w:val="000000" w:themeColor="text1"/>
                <w:sz w:val="20"/>
                <w:szCs w:val="20"/>
              </w:rPr>
              <w:t>)</w:t>
            </w:r>
          </w:p>
        </w:tc>
        <w:tc>
          <w:tcPr>
            <w:tcW w:w="1603" w:type="dxa"/>
            <w:vAlign w:val="center"/>
          </w:tcPr>
          <w:p w14:paraId="365FBC88"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4.57</w:t>
            </w:r>
          </w:p>
        </w:tc>
        <w:tc>
          <w:tcPr>
            <w:tcW w:w="1353" w:type="dxa"/>
            <w:vAlign w:val="center"/>
          </w:tcPr>
          <w:p w14:paraId="11D090C4"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7.45</w:t>
            </w:r>
          </w:p>
        </w:tc>
        <w:tc>
          <w:tcPr>
            <w:tcW w:w="1353" w:type="dxa"/>
            <w:vAlign w:val="center"/>
          </w:tcPr>
          <w:p w14:paraId="094E5D23"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6.91</w:t>
            </w:r>
          </w:p>
        </w:tc>
      </w:tr>
      <w:tr w:rsidR="00B41B24" w:rsidRPr="00A2534B" w14:paraId="1D0E7FCF"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28B1E195"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captured (t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/hr)</w:t>
            </w:r>
          </w:p>
        </w:tc>
        <w:tc>
          <w:tcPr>
            <w:tcW w:w="1603" w:type="dxa"/>
            <w:vAlign w:val="center"/>
          </w:tcPr>
          <w:p w14:paraId="4B27E9FE"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55489F72"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334</w:t>
            </w:r>
          </w:p>
        </w:tc>
        <w:tc>
          <w:tcPr>
            <w:tcW w:w="1353" w:type="dxa"/>
            <w:vAlign w:val="center"/>
          </w:tcPr>
          <w:p w14:paraId="5E19C103"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185</w:t>
            </w:r>
          </w:p>
        </w:tc>
      </w:tr>
      <w:tr w:rsidR="00B41B24" w:rsidRPr="00A2534B" w14:paraId="5BE71F05" w14:textId="77777777" w:rsidTr="001469D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049FB5E" w14:textId="77777777" w:rsidR="00B41B24" w:rsidRPr="00A2534B" w:rsidRDefault="00B41B24" w:rsidP="001469DB">
            <w:pPr>
              <w:rPr>
                <w:rFonts w:eastAsia="Times New Roman"/>
                <w:iCs/>
                <w:color w:val="000000" w:themeColor="text1"/>
                <w:sz w:val="20"/>
                <w:szCs w:val="20"/>
              </w:rPr>
            </w:pPr>
            <w:r w:rsidRPr="00A2534B">
              <w:rPr>
                <w:rFonts w:eastAsia="Times New Roman"/>
                <w:iCs/>
                <w:color w:val="000000" w:themeColor="text1"/>
                <w:sz w:val="20"/>
                <w:szCs w:val="20"/>
              </w:rPr>
              <w:t>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emitted on-site (t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/hr)</w:t>
            </w:r>
          </w:p>
        </w:tc>
        <w:tc>
          <w:tcPr>
            <w:tcW w:w="1603" w:type="dxa"/>
            <w:vAlign w:val="center"/>
          </w:tcPr>
          <w:p w14:paraId="413D36D1"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179</w:t>
            </w:r>
          </w:p>
        </w:tc>
        <w:tc>
          <w:tcPr>
            <w:tcW w:w="1353" w:type="dxa"/>
            <w:vAlign w:val="center"/>
          </w:tcPr>
          <w:p w14:paraId="646CB874"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20</w:t>
            </w:r>
          </w:p>
        </w:tc>
        <w:tc>
          <w:tcPr>
            <w:tcW w:w="1353" w:type="dxa"/>
            <w:vAlign w:val="center"/>
          </w:tcPr>
          <w:p w14:paraId="39ED33C0"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w:t>
            </w:r>
          </w:p>
        </w:tc>
      </w:tr>
      <w:tr w:rsidR="00B41B24" w:rsidRPr="00A2534B" w14:paraId="33FB2D40" w14:textId="77777777" w:rsidTr="001469DB">
        <w:trPr>
          <w:trHeight w:val="46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4C9DED97"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capture rate of the plant (%)</w:t>
            </w:r>
          </w:p>
        </w:tc>
        <w:tc>
          <w:tcPr>
            <w:tcW w:w="1603" w:type="dxa"/>
            <w:vAlign w:val="center"/>
          </w:tcPr>
          <w:p w14:paraId="61B08D79"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4D305012"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94</w:t>
            </w:r>
          </w:p>
        </w:tc>
        <w:tc>
          <w:tcPr>
            <w:tcW w:w="1353" w:type="dxa"/>
            <w:vAlign w:val="center"/>
          </w:tcPr>
          <w:p w14:paraId="517C98B5"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100</w:t>
            </w:r>
          </w:p>
        </w:tc>
      </w:tr>
      <w:tr w:rsidR="00B41B24" w:rsidRPr="00A2534B" w14:paraId="5B795626"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4603AD64" w14:textId="77777777" w:rsidR="00B41B24" w:rsidRPr="00A2534B" w:rsidRDefault="00B41B24" w:rsidP="001469DB">
            <w:pPr>
              <w:rPr>
                <w:rFonts w:eastAsia="Times New Roman"/>
                <w:iCs/>
                <w:color w:val="000000" w:themeColor="text1"/>
                <w:sz w:val="20"/>
                <w:szCs w:val="20"/>
              </w:rPr>
            </w:pPr>
            <w:r w:rsidRPr="00A2534B">
              <w:rPr>
                <w:rFonts w:eastAsia="Times New Roman"/>
                <w:iCs/>
                <w:color w:val="000000" w:themeColor="text1"/>
                <w:sz w:val="20"/>
                <w:szCs w:val="20"/>
              </w:rPr>
              <w:t>Specific direct CO</w:t>
            </w:r>
            <w:r w:rsidRPr="00A2534B">
              <w:rPr>
                <w:rFonts w:eastAsia="Times New Roman"/>
                <w:iCs/>
                <w:color w:val="000000" w:themeColor="text1"/>
                <w:sz w:val="20"/>
                <w:szCs w:val="20"/>
                <w:vertAlign w:val="subscript"/>
              </w:rPr>
              <w:t xml:space="preserve">2 </w:t>
            </w:r>
            <w:r w:rsidRPr="00A2534B">
              <w:rPr>
                <w:rFonts w:eastAsia="Times New Roman"/>
                <w:iCs/>
                <w:color w:val="000000" w:themeColor="text1"/>
                <w:sz w:val="20"/>
                <w:szCs w:val="20"/>
              </w:rPr>
              <w:t>emissions (kg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/t</w:t>
            </w:r>
            <w:r w:rsidRPr="00A2534B">
              <w:rPr>
                <w:iCs/>
                <w:color w:val="000000" w:themeColor="text1"/>
                <w:sz w:val="20"/>
                <w:szCs w:val="20"/>
                <w:vertAlign w:val="subscript"/>
              </w:rPr>
              <w:t>Clinker</w:t>
            </w:r>
            <w:r w:rsidRPr="00A2534B">
              <w:rPr>
                <w:rFonts w:eastAsia="Times New Roman"/>
                <w:iCs/>
                <w:color w:val="000000" w:themeColor="text1"/>
                <w:sz w:val="20"/>
                <w:szCs w:val="20"/>
              </w:rPr>
              <w:t>)</w:t>
            </w:r>
          </w:p>
        </w:tc>
        <w:tc>
          <w:tcPr>
            <w:tcW w:w="1603" w:type="dxa"/>
            <w:vAlign w:val="center"/>
          </w:tcPr>
          <w:p w14:paraId="161FB790"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913</w:t>
            </w:r>
          </w:p>
        </w:tc>
        <w:tc>
          <w:tcPr>
            <w:tcW w:w="1353" w:type="dxa"/>
            <w:vAlign w:val="center"/>
          </w:tcPr>
          <w:p w14:paraId="59D1C7CF"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89</w:t>
            </w:r>
          </w:p>
        </w:tc>
        <w:tc>
          <w:tcPr>
            <w:tcW w:w="1353" w:type="dxa"/>
            <w:vAlign w:val="center"/>
          </w:tcPr>
          <w:p w14:paraId="5FEB2863"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0</w:t>
            </w:r>
          </w:p>
        </w:tc>
      </w:tr>
      <w:tr w:rsidR="00B41B24" w:rsidRPr="00A2534B" w14:paraId="575BBFD3" w14:textId="77777777" w:rsidTr="001469DB">
        <w:trPr>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58EAD721"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Specific indirect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emissions (i.e.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from electricity) (kg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/t</w:t>
            </w:r>
            <w:r w:rsidRPr="00A2534B">
              <w:rPr>
                <w:rFonts w:eastAsia="Times New Roman"/>
                <w:iCs/>
                <w:color w:val="000000" w:themeColor="text1"/>
                <w:sz w:val="20"/>
                <w:szCs w:val="20"/>
                <w:vertAlign w:val="subscript"/>
              </w:rPr>
              <w:t>Clinker</w:t>
            </w:r>
            <w:r w:rsidRPr="00A2534B">
              <w:rPr>
                <w:rFonts w:eastAsia="Times New Roman"/>
                <w:iCs/>
                <w:color w:val="000000" w:themeColor="text1"/>
                <w:sz w:val="20"/>
                <w:szCs w:val="20"/>
              </w:rPr>
              <w:t>)</w:t>
            </w:r>
          </w:p>
        </w:tc>
        <w:tc>
          <w:tcPr>
            <w:tcW w:w="1603" w:type="dxa"/>
            <w:vAlign w:val="center"/>
          </w:tcPr>
          <w:p w14:paraId="444BF956"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95</w:t>
            </w:r>
          </w:p>
        </w:tc>
        <w:tc>
          <w:tcPr>
            <w:tcW w:w="1353" w:type="dxa"/>
            <w:vAlign w:val="center"/>
          </w:tcPr>
          <w:p w14:paraId="31A924BF"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-285</w:t>
            </w:r>
          </w:p>
        </w:tc>
        <w:tc>
          <w:tcPr>
            <w:tcW w:w="1353" w:type="dxa"/>
            <w:vAlign w:val="center"/>
          </w:tcPr>
          <w:p w14:paraId="40F37852"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301</w:t>
            </w:r>
          </w:p>
        </w:tc>
      </w:tr>
      <w:tr w:rsidR="00B41B24" w:rsidRPr="00A2534B" w14:paraId="4825F1B5" w14:textId="77777777" w:rsidTr="001469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75DAD9EA"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t>Equivalent specific CO</w:t>
            </w:r>
            <w:r w:rsidRPr="00A2534B">
              <w:rPr>
                <w:rFonts w:eastAsia="Times New Roman"/>
                <w:iCs/>
                <w:color w:val="000000" w:themeColor="text1"/>
                <w:sz w:val="20"/>
                <w:szCs w:val="20"/>
                <w:vertAlign w:val="subscript"/>
              </w:rPr>
              <w:t xml:space="preserve">2 </w:t>
            </w:r>
            <w:r w:rsidRPr="00A2534B">
              <w:rPr>
                <w:rFonts w:eastAsia="Times New Roman"/>
                <w:iCs/>
                <w:color w:val="000000" w:themeColor="text1"/>
                <w:sz w:val="20"/>
                <w:szCs w:val="20"/>
              </w:rPr>
              <w:t>emissions (kg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/t</w:t>
            </w:r>
            <w:r w:rsidRPr="00A2534B">
              <w:rPr>
                <w:iCs/>
                <w:color w:val="000000" w:themeColor="text1"/>
                <w:sz w:val="20"/>
                <w:szCs w:val="20"/>
                <w:vertAlign w:val="subscript"/>
              </w:rPr>
              <w:t>Clinker</w:t>
            </w:r>
            <w:r w:rsidRPr="00A2534B">
              <w:rPr>
                <w:rFonts w:eastAsia="Times New Roman"/>
                <w:iCs/>
                <w:color w:val="000000" w:themeColor="text1"/>
                <w:sz w:val="20"/>
                <w:szCs w:val="20"/>
              </w:rPr>
              <w:t>)</w:t>
            </w:r>
          </w:p>
        </w:tc>
        <w:tc>
          <w:tcPr>
            <w:tcW w:w="1603" w:type="dxa"/>
            <w:vAlign w:val="center"/>
          </w:tcPr>
          <w:p w14:paraId="67E6E529"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1008</w:t>
            </w:r>
          </w:p>
        </w:tc>
        <w:tc>
          <w:tcPr>
            <w:tcW w:w="1353" w:type="dxa"/>
            <w:vAlign w:val="center"/>
          </w:tcPr>
          <w:p w14:paraId="1FF2392D"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-197</w:t>
            </w:r>
          </w:p>
        </w:tc>
        <w:tc>
          <w:tcPr>
            <w:tcW w:w="1353" w:type="dxa"/>
            <w:vAlign w:val="center"/>
          </w:tcPr>
          <w:p w14:paraId="2A8840AD"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301</w:t>
            </w:r>
          </w:p>
        </w:tc>
      </w:tr>
      <w:tr w:rsidR="00B41B24" w:rsidRPr="00A2534B" w14:paraId="0F86A208" w14:textId="77777777" w:rsidTr="001469DB">
        <w:trPr>
          <w:trHeight w:val="46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72B683D1" w14:textId="77777777" w:rsidR="00B41B24" w:rsidRPr="00A2534B" w:rsidRDefault="00B41B24" w:rsidP="001469DB">
            <w:pPr>
              <w:rPr>
                <w:rFonts w:eastAsia="Times New Roman"/>
                <w:b w:val="0"/>
                <w:iCs/>
                <w:color w:val="000000" w:themeColor="text1"/>
                <w:sz w:val="20"/>
                <w:szCs w:val="20"/>
              </w:rPr>
            </w:pPr>
            <w:r w:rsidRPr="00A2534B">
              <w:rPr>
                <w:rFonts w:eastAsia="Times New Roman"/>
                <w:iCs/>
                <w:color w:val="000000" w:themeColor="text1"/>
                <w:sz w:val="20"/>
                <w:szCs w:val="20"/>
              </w:rPr>
              <w:lastRenderedPageBreak/>
              <w:t>Equivalent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emissions avoided (kg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/t</w:t>
            </w:r>
            <w:r w:rsidRPr="00A2534B">
              <w:rPr>
                <w:iCs/>
                <w:color w:val="000000" w:themeColor="text1"/>
                <w:sz w:val="20"/>
                <w:szCs w:val="20"/>
                <w:vertAlign w:val="subscript"/>
              </w:rPr>
              <w:t>Clinker</w:t>
            </w:r>
            <w:r w:rsidRPr="00A2534B">
              <w:rPr>
                <w:rFonts w:eastAsia="Times New Roman"/>
                <w:iCs/>
                <w:color w:val="000000" w:themeColor="text1"/>
                <w:sz w:val="20"/>
                <w:szCs w:val="20"/>
              </w:rPr>
              <w:t>)</w:t>
            </w:r>
          </w:p>
        </w:tc>
        <w:tc>
          <w:tcPr>
            <w:tcW w:w="1603" w:type="dxa"/>
            <w:vAlign w:val="center"/>
          </w:tcPr>
          <w:p w14:paraId="5EEBEBAD"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1BBD2457"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1205</w:t>
            </w:r>
          </w:p>
        </w:tc>
        <w:tc>
          <w:tcPr>
            <w:tcW w:w="1353" w:type="dxa"/>
            <w:vAlign w:val="center"/>
          </w:tcPr>
          <w:p w14:paraId="4227E4F0" w14:textId="77777777" w:rsidR="00B41B24" w:rsidRPr="00A2534B" w:rsidRDefault="00B41B24" w:rsidP="001469DB">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707</w:t>
            </w:r>
          </w:p>
        </w:tc>
      </w:tr>
      <w:tr w:rsidR="00B41B24" w:rsidRPr="00A2534B" w14:paraId="3FFB6C3A" w14:textId="77777777" w:rsidTr="001469D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B02D463" w14:textId="77777777" w:rsidR="00B41B24" w:rsidRPr="00A2534B" w:rsidRDefault="00B41B24" w:rsidP="001469DB">
            <w:pPr>
              <w:rPr>
                <w:rFonts w:eastAsia="Times New Roman"/>
                <w:iCs/>
                <w:color w:val="000000" w:themeColor="text1"/>
                <w:sz w:val="20"/>
                <w:szCs w:val="20"/>
              </w:rPr>
            </w:pPr>
            <w:r w:rsidRPr="00A2534B">
              <w:rPr>
                <w:rFonts w:eastAsia="Times New Roman"/>
                <w:iCs/>
                <w:color w:val="000000" w:themeColor="text1"/>
                <w:sz w:val="20"/>
                <w:szCs w:val="20"/>
              </w:rPr>
              <w:t>Specific primary energy consumption for 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 xml:space="preserve"> avoidance (GJ/</w:t>
            </w:r>
            <w:r w:rsidRPr="00A2534B">
              <w:rPr>
                <w:iCs/>
                <w:color w:val="000000" w:themeColor="text1"/>
                <w:sz w:val="20"/>
                <w:szCs w:val="20"/>
              </w:rPr>
              <w:t xml:space="preserve">t </w:t>
            </w:r>
            <w:r w:rsidRPr="00A2534B">
              <w:rPr>
                <w:rFonts w:eastAsia="Times New Roman"/>
                <w:iCs/>
                <w:color w:val="000000" w:themeColor="text1"/>
                <w:sz w:val="20"/>
                <w:szCs w:val="20"/>
              </w:rPr>
              <w:t>CO</w:t>
            </w:r>
            <w:r w:rsidRPr="00A2534B">
              <w:rPr>
                <w:rFonts w:eastAsia="Times New Roman"/>
                <w:iCs/>
                <w:color w:val="000000" w:themeColor="text1"/>
                <w:sz w:val="20"/>
                <w:szCs w:val="20"/>
                <w:vertAlign w:val="subscript"/>
              </w:rPr>
              <w:t>2</w:t>
            </w:r>
            <w:r w:rsidRPr="00A2534B">
              <w:rPr>
                <w:rFonts w:eastAsia="Times New Roman"/>
                <w:iCs/>
                <w:color w:val="000000" w:themeColor="text1"/>
                <w:sz w:val="20"/>
                <w:szCs w:val="20"/>
              </w:rPr>
              <w:t>)</w:t>
            </w:r>
          </w:p>
        </w:tc>
        <w:tc>
          <w:tcPr>
            <w:tcW w:w="1603" w:type="dxa"/>
            <w:vAlign w:val="center"/>
          </w:tcPr>
          <w:p w14:paraId="769ABEBE"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w:t>
            </w:r>
          </w:p>
        </w:tc>
        <w:tc>
          <w:tcPr>
            <w:tcW w:w="1353" w:type="dxa"/>
            <w:vAlign w:val="center"/>
          </w:tcPr>
          <w:p w14:paraId="299464A1"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2.39</w:t>
            </w:r>
          </w:p>
        </w:tc>
        <w:tc>
          <w:tcPr>
            <w:tcW w:w="1353" w:type="dxa"/>
            <w:vAlign w:val="center"/>
          </w:tcPr>
          <w:p w14:paraId="3CE533A7" w14:textId="77777777" w:rsidR="00B41B24" w:rsidRPr="00A2534B" w:rsidRDefault="00B41B24" w:rsidP="001469DB">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rPr>
            </w:pPr>
            <w:r w:rsidRPr="00A2534B">
              <w:rPr>
                <w:rFonts w:eastAsia="Times New Roman"/>
                <w:color w:val="000000" w:themeColor="text1"/>
                <w:sz w:val="20"/>
                <w:szCs w:val="20"/>
              </w:rPr>
              <w:t>3.31</w:t>
            </w:r>
          </w:p>
        </w:tc>
      </w:tr>
    </w:tbl>
    <w:p w14:paraId="2B73CFC1" w14:textId="77777777" w:rsidR="00B41B24" w:rsidRDefault="00B41B24" w:rsidP="00B41B24">
      <w:pPr>
        <w:pStyle w:val="p14"/>
        <w:spacing w:after="160" w:line="360" w:lineRule="auto"/>
        <w:rPr>
          <w:rFonts w:ascii="Arial" w:hAnsi="Arial" w:cs="Arial"/>
          <w:color w:val="000000" w:themeColor="text1"/>
          <w:lang w:val="en-US"/>
        </w:rPr>
      </w:pPr>
    </w:p>
    <w:p w14:paraId="36E18DEA" w14:textId="77777777" w:rsidR="00B41B24" w:rsidRPr="00A2534B" w:rsidRDefault="00B41B24" w:rsidP="00B41B24">
      <w:pPr>
        <w:pStyle w:val="Caption"/>
        <w:rPr>
          <w:color w:val="000000" w:themeColor="text1"/>
        </w:rPr>
      </w:pPr>
      <w:bookmarkStart w:id="14" w:name="_Ref496085327"/>
      <w:bookmarkEnd w:id="13"/>
      <w:r w:rsidRPr="00A2534B">
        <w:rPr>
          <w:color w:val="000000" w:themeColor="text1"/>
        </w:rPr>
        <w:t xml:space="preserve">Table </w:t>
      </w:r>
      <w:r w:rsidRPr="00A2534B">
        <w:rPr>
          <w:noProof/>
          <w:color w:val="000000" w:themeColor="text1"/>
        </w:rPr>
        <w:t>3</w:t>
      </w:r>
      <w:r w:rsidRPr="00A2534B">
        <w:rPr>
          <w:color w:val="000000" w:themeColor="text1"/>
        </w:rPr>
        <w:t>: LCI</w:t>
      </w:r>
    </w:p>
    <w:tbl>
      <w:tblPr>
        <w:tblStyle w:val="PlainTable1"/>
        <w:tblW w:w="0" w:type="auto"/>
        <w:tblLayout w:type="fixed"/>
        <w:tblLook w:val="04A0" w:firstRow="1" w:lastRow="0" w:firstColumn="1" w:lastColumn="0" w:noHBand="0" w:noVBand="1"/>
      </w:tblPr>
      <w:tblGrid>
        <w:gridCol w:w="2547"/>
        <w:gridCol w:w="1559"/>
        <w:gridCol w:w="1559"/>
        <w:gridCol w:w="1418"/>
        <w:gridCol w:w="1388"/>
      </w:tblGrid>
      <w:tr w:rsidR="00B41B24" w:rsidRPr="00A2534B" w14:paraId="0A82611B" w14:textId="77777777" w:rsidTr="001469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060E1E15" w14:textId="77777777" w:rsidR="00B41B24" w:rsidRPr="00A2534B" w:rsidRDefault="00B41B24" w:rsidP="001469DB">
            <w:pPr>
              <w:spacing w:line="240" w:lineRule="auto"/>
              <w:rPr>
                <w:rFonts w:eastAsia="Times New Roman"/>
                <w:iCs/>
                <w:color w:val="000000" w:themeColor="text1"/>
                <w:sz w:val="20"/>
                <w:szCs w:val="20"/>
                <w:lang w:eastAsia="en-GB"/>
              </w:rPr>
            </w:pPr>
            <w:r w:rsidRPr="00A2534B">
              <w:rPr>
                <w:rFonts w:eastAsia="Times New Roman"/>
                <w:iCs/>
                <w:color w:val="000000" w:themeColor="text1"/>
                <w:sz w:val="20"/>
                <w:szCs w:val="20"/>
                <w:lang w:eastAsia="en-GB"/>
              </w:rPr>
              <w:t>Products, coproducts, avoided products</w:t>
            </w:r>
          </w:p>
        </w:tc>
        <w:tc>
          <w:tcPr>
            <w:tcW w:w="1559" w:type="dxa"/>
            <w:noWrap/>
            <w:vAlign w:val="center"/>
            <w:hideMark/>
          </w:tcPr>
          <w:p w14:paraId="66A4B776" w14:textId="77777777" w:rsidR="00B41B24" w:rsidRPr="00A2534B" w:rsidRDefault="00B41B24" w:rsidP="001469DB">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iCs/>
                <w:color w:val="000000" w:themeColor="text1"/>
                <w:sz w:val="20"/>
                <w:szCs w:val="20"/>
                <w:lang w:eastAsia="en-GB"/>
              </w:rPr>
            </w:pPr>
            <w:r w:rsidRPr="00A2534B">
              <w:rPr>
                <w:rFonts w:eastAsia="Times New Roman"/>
                <w:iCs/>
                <w:color w:val="000000" w:themeColor="text1"/>
                <w:sz w:val="20"/>
                <w:szCs w:val="20"/>
                <w:lang w:eastAsia="en-GB"/>
              </w:rPr>
              <w:t>Scenario 1 - Base Case</w:t>
            </w:r>
          </w:p>
        </w:tc>
        <w:tc>
          <w:tcPr>
            <w:tcW w:w="1559" w:type="dxa"/>
            <w:noWrap/>
            <w:vAlign w:val="center"/>
            <w:hideMark/>
          </w:tcPr>
          <w:p w14:paraId="581F0DAC" w14:textId="77777777" w:rsidR="00B41B24" w:rsidRPr="00A2534B" w:rsidRDefault="00B41B24" w:rsidP="001469DB">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iCs/>
                <w:color w:val="000000" w:themeColor="text1"/>
                <w:sz w:val="20"/>
                <w:szCs w:val="20"/>
                <w:lang w:eastAsia="en-GB"/>
              </w:rPr>
            </w:pPr>
            <w:r w:rsidRPr="00A2534B">
              <w:rPr>
                <w:rFonts w:eastAsia="Times New Roman"/>
                <w:iCs/>
                <w:color w:val="000000" w:themeColor="text1"/>
                <w:sz w:val="20"/>
                <w:szCs w:val="20"/>
                <w:lang w:eastAsia="en-GB"/>
              </w:rPr>
              <w:t>Scenario 2 - CCL</w:t>
            </w:r>
          </w:p>
        </w:tc>
        <w:tc>
          <w:tcPr>
            <w:tcW w:w="1418" w:type="dxa"/>
            <w:noWrap/>
            <w:vAlign w:val="center"/>
            <w:hideMark/>
          </w:tcPr>
          <w:p w14:paraId="3A5C573A" w14:textId="77777777" w:rsidR="00B41B24" w:rsidRPr="00A2534B" w:rsidRDefault="00B41B24" w:rsidP="001469DB">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iCs/>
                <w:color w:val="000000" w:themeColor="text1"/>
                <w:sz w:val="20"/>
                <w:szCs w:val="20"/>
                <w:lang w:eastAsia="en-GB"/>
              </w:rPr>
            </w:pPr>
            <w:r w:rsidRPr="00A2534B">
              <w:rPr>
                <w:rFonts w:eastAsia="Times New Roman"/>
                <w:iCs/>
                <w:color w:val="000000" w:themeColor="text1"/>
                <w:sz w:val="20"/>
                <w:szCs w:val="20"/>
                <w:lang w:eastAsia="en-GB"/>
              </w:rPr>
              <w:t>Scenario 3 - Oxy</w:t>
            </w:r>
          </w:p>
        </w:tc>
        <w:tc>
          <w:tcPr>
            <w:tcW w:w="1388" w:type="dxa"/>
            <w:noWrap/>
            <w:vAlign w:val="center"/>
            <w:hideMark/>
          </w:tcPr>
          <w:p w14:paraId="038B1A73" w14:textId="77777777" w:rsidR="00B41B24" w:rsidRPr="00A2534B" w:rsidRDefault="00B41B24" w:rsidP="001469DB">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iCs/>
                <w:color w:val="000000" w:themeColor="text1"/>
                <w:sz w:val="20"/>
                <w:szCs w:val="20"/>
                <w:lang w:eastAsia="en-GB"/>
              </w:rPr>
            </w:pPr>
            <w:r w:rsidRPr="00A2534B">
              <w:rPr>
                <w:rFonts w:eastAsia="Times New Roman"/>
                <w:iCs/>
                <w:color w:val="000000" w:themeColor="text1"/>
                <w:sz w:val="20"/>
                <w:szCs w:val="20"/>
                <w:lang w:eastAsia="en-GB"/>
              </w:rPr>
              <w:t>Units</w:t>
            </w:r>
          </w:p>
        </w:tc>
      </w:tr>
      <w:tr w:rsidR="00B41B24" w:rsidRPr="00A2534B" w14:paraId="7E2ED748"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46D40C8B" w14:textId="77777777" w:rsidR="00B41B24" w:rsidRPr="00A2534B" w:rsidRDefault="00B41B24" w:rsidP="001469DB">
            <w:pPr>
              <w:spacing w:line="240" w:lineRule="auto"/>
              <w:rPr>
                <w:rFonts w:eastAsia="Times New Roman"/>
                <w:b w:val="0"/>
                <w:bCs w:val="0"/>
                <w:i/>
                <w:iCs/>
                <w:color w:val="000000" w:themeColor="text1"/>
                <w:sz w:val="20"/>
                <w:szCs w:val="20"/>
                <w:lang w:eastAsia="en-GB"/>
              </w:rPr>
            </w:pPr>
            <w:r w:rsidRPr="00A2534B">
              <w:rPr>
                <w:rFonts w:eastAsia="Times New Roman"/>
                <w:i/>
                <w:iCs/>
                <w:color w:val="000000" w:themeColor="text1"/>
                <w:sz w:val="20"/>
                <w:szCs w:val="20"/>
                <w:lang w:eastAsia="en-GB"/>
              </w:rPr>
              <w:t>Outputs</w:t>
            </w:r>
          </w:p>
        </w:tc>
        <w:tc>
          <w:tcPr>
            <w:tcW w:w="1559" w:type="dxa"/>
            <w:noWrap/>
            <w:vAlign w:val="center"/>
            <w:hideMark/>
          </w:tcPr>
          <w:p w14:paraId="4FF21221" w14:textId="77777777" w:rsidR="00B41B24" w:rsidRPr="00A2534B" w:rsidRDefault="00B41B24" w:rsidP="001469D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w:t>
            </w:r>
          </w:p>
        </w:tc>
        <w:tc>
          <w:tcPr>
            <w:tcW w:w="1559" w:type="dxa"/>
            <w:noWrap/>
            <w:vAlign w:val="center"/>
            <w:hideMark/>
          </w:tcPr>
          <w:p w14:paraId="14AE4978" w14:textId="77777777" w:rsidR="00B41B24" w:rsidRPr="00A2534B" w:rsidRDefault="00B41B24" w:rsidP="001469D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w:t>
            </w:r>
          </w:p>
        </w:tc>
        <w:tc>
          <w:tcPr>
            <w:tcW w:w="1418" w:type="dxa"/>
            <w:noWrap/>
            <w:vAlign w:val="center"/>
            <w:hideMark/>
          </w:tcPr>
          <w:p w14:paraId="7D452D06" w14:textId="77777777" w:rsidR="00B41B24" w:rsidRPr="00A2534B" w:rsidRDefault="00B41B24" w:rsidP="001469D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w:t>
            </w:r>
          </w:p>
        </w:tc>
        <w:tc>
          <w:tcPr>
            <w:tcW w:w="1388" w:type="dxa"/>
            <w:noWrap/>
            <w:vAlign w:val="center"/>
            <w:hideMark/>
          </w:tcPr>
          <w:p w14:paraId="61DD345E" w14:textId="77777777" w:rsidR="00B41B24" w:rsidRPr="00A2534B" w:rsidRDefault="00B41B24" w:rsidP="001469D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w:t>
            </w:r>
          </w:p>
        </w:tc>
      </w:tr>
      <w:tr w:rsidR="00B41B24" w:rsidRPr="00A2534B" w14:paraId="7DE7017C"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605DCE4"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Clinker</w:t>
            </w:r>
          </w:p>
        </w:tc>
        <w:tc>
          <w:tcPr>
            <w:tcW w:w="1559" w:type="dxa"/>
            <w:noWrap/>
            <w:vAlign w:val="center"/>
            <w:hideMark/>
          </w:tcPr>
          <w:p w14:paraId="09F7FADC"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54.44</w:t>
            </w:r>
          </w:p>
        </w:tc>
        <w:tc>
          <w:tcPr>
            <w:tcW w:w="1559" w:type="dxa"/>
            <w:noWrap/>
            <w:vAlign w:val="center"/>
            <w:hideMark/>
          </w:tcPr>
          <w:p w14:paraId="095F9035"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62.78</w:t>
            </w:r>
          </w:p>
        </w:tc>
        <w:tc>
          <w:tcPr>
            <w:tcW w:w="1418" w:type="dxa"/>
            <w:noWrap/>
            <w:vAlign w:val="center"/>
            <w:hideMark/>
          </w:tcPr>
          <w:p w14:paraId="322C034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54.72</w:t>
            </w:r>
          </w:p>
        </w:tc>
        <w:tc>
          <w:tcPr>
            <w:tcW w:w="1388" w:type="dxa"/>
            <w:noWrap/>
            <w:vAlign w:val="center"/>
            <w:hideMark/>
          </w:tcPr>
          <w:p w14:paraId="5D86228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4FD8498C"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230E297"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CO</w:t>
            </w:r>
            <w:r w:rsidRPr="00A2534B">
              <w:rPr>
                <w:rFonts w:eastAsia="Times New Roman"/>
                <w:i/>
                <w:iCs/>
                <w:color w:val="000000" w:themeColor="text1"/>
                <w:sz w:val="20"/>
                <w:szCs w:val="20"/>
                <w:vertAlign w:val="subscript"/>
                <w:lang w:eastAsia="en-GB"/>
              </w:rPr>
              <w:t>2</w:t>
            </w:r>
            <w:r w:rsidRPr="00A2534B">
              <w:rPr>
                <w:rFonts w:eastAsia="Times New Roman"/>
                <w:i/>
                <w:iCs/>
                <w:color w:val="000000" w:themeColor="text1"/>
                <w:sz w:val="20"/>
                <w:szCs w:val="20"/>
                <w:lang w:eastAsia="en-GB"/>
              </w:rPr>
              <w:t xml:space="preserve"> for Processing</w:t>
            </w:r>
          </w:p>
        </w:tc>
        <w:tc>
          <w:tcPr>
            <w:tcW w:w="1559" w:type="dxa"/>
            <w:noWrap/>
            <w:vAlign w:val="center"/>
            <w:hideMark/>
          </w:tcPr>
          <w:p w14:paraId="48718E1A"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w:t>
            </w:r>
          </w:p>
        </w:tc>
        <w:tc>
          <w:tcPr>
            <w:tcW w:w="1559" w:type="dxa"/>
            <w:noWrap/>
            <w:vAlign w:val="center"/>
            <w:hideMark/>
          </w:tcPr>
          <w:p w14:paraId="47654DB7"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92.78</w:t>
            </w:r>
          </w:p>
        </w:tc>
        <w:tc>
          <w:tcPr>
            <w:tcW w:w="1418" w:type="dxa"/>
            <w:noWrap/>
            <w:vAlign w:val="center"/>
            <w:hideMark/>
          </w:tcPr>
          <w:p w14:paraId="14635042"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51.39</w:t>
            </w:r>
          </w:p>
        </w:tc>
        <w:tc>
          <w:tcPr>
            <w:tcW w:w="1388" w:type="dxa"/>
            <w:noWrap/>
            <w:vAlign w:val="center"/>
            <w:hideMark/>
          </w:tcPr>
          <w:p w14:paraId="410AA13C"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7167A54D"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78A5607"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xml:space="preserve">Net Electricity </w:t>
            </w:r>
          </w:p>
        </w:tc>
        <w:tc>
          <w:tcPr>
            <w:tcW w:w="1559" w:type="dxa"/>
            <w:noWrap/>
            <w:vAlign w:val="center"/>
            <w:hideMark/>
          </w:tcPr>
          <w:p w14:paraId="5113200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w:t>
            </w:r>
          </w:p>
        </w:tc>
        <w:tc>
          <w:tcPr>
            <w:tcW w:w="1559" w:type="dxa"/>
            <w:noWrap/>
            <w:vAlign w:val="center"/>
            <w:hideMark/>
          </w:tcPr>
          <w:p w14:paraId="65C0DCC6"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74</w:t>
            </w:r>
          </w:p>
        </w:tc>
        <w:tc>
          <w:tcPr>
            <w:tcW w:w="1418" w:type="dxa"/>
            <w:noWrap/>
            <w:vAlign w:val="center"/>
            <w:hideMark/>
          </w:tcPr>
          <w:p w14:paraId="32E27A2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w:t>
            </w:r>
          </w:p>
        </w:tc>
        <w:tc>
          <w:tcPr>
            <w:tcW w:w="1388" w:type="dxa"/>
            <w:noWrap/>
            <w:vAlign w:val="center"/>
            <w:hideMark/>
          </w:tcPr>
          <w:p w14:paraId="357555C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Pr>
                <w:rFonts w:eastAsia="Times New Roman"/>
                <w:i/>
                <w:color w:val="000000" w:themeColor="text1"/>
                <w:sz w:val="20"/>
                <w:szCs w:val="20"/>
                <w:lang w:eastAsia="en-GB"/>
              </w:rPr>
              <w:t>MJ</w:t>
            </w:r>
          </w:p>
        </w:tc>
      </w:tr>
      <w:tr w:rsidR="00B41B24" w:rsidRPr="00A2534B" w14:paraId="0F9412AE"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03D7329" w14:textId="77777777" w:rsidR="00B41B24" w:rsidRPr="00A2534B" w:rsidRDefault="00B41B24" w:rsidP="001469DB">
            <w:pPr>
              <w:spacing w:line="240" w:lineRule="auto"/>
              <w:rPr>
                <w:rFonts w:eastAsia="Times New Roman"/>
                <w:b w:val="0"/>
                <w:bCs w:val="0"/>
                <w:i/>
                <w:iCs/>
                <w:color w:val="000000" w:themeColor="text1"/>
                <w:sz w:val="20"/>
                <w:szCs w:val="20"/>
                <w:lang w:eastAsia="en-GB"/>
              </w:rPr>
            </w:pPr>
            <w:r w:rsidRPr="00A2534B">
              <w:rPr>
                <w:rFonts w:eastAsia="Times New Roman"/>
                <w:i/>
                <w:iCs/>
                <w:color w:val="000000" w:themeColor="text1"/>
                <w:sz w:val="20"/>
                <w:szCs w:val="20"/>
                <w:lang w:eastAsia="en-GB"/>
              </w:rPr>
              <w:t>Inputs</w:t>
            </w:r>
          </w:p>
        </w:tc>
        <w:tc>
          <w:tcPr>
            <w:tcW w:w="1559" w:type="dxa"/>
            <w:noWrap/>
            <w:vAlign w:val="center"/>
            <w:hideMark/>
          </w:tcPr>
          <w:p w14:paraId="4077ACDC"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
                <w:iCs/>
                <w:color w:val="000000" w:themeColor="text1"/>
                <w:sz w:val="20"/>
                <w:szCs w:val="20"/>
                <w:lang w:eastAsia="en-GB"/>
              </w:rPr>
            </w:pPr>
          </w:p>
        </w:tc>
        <w:tc>
          <w:tcPr>
            <w:tcW w:w="1559" w:type="dxa"/>
            <w:noWrap/>
            <w:vAlign w:val="center"/>
            <w:hideMark/>
          </w:tcPr>
          <w:p w14:paraId="4A2F39E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c>
          <w:tcPr>
            <w:tcW w:w="1418" w:type="dxa"/>
            <w:noWrap/>
            <w:vAlign w:val="center"/>
            <w:hideMark/>
          </w:tcPr>
          <w:p w14:paraId="10CD45C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c>
          <w:tcPr>
            <w:tcW w:w="1388" w:type="dxa"/>
            <w:noWrap/>
            <w:vAlign w:val="center"/>
            <w:hideMark/>
          </w:tcPr>
          <w:p w14:paraId="2DFAF4F4"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r>
      <w:tr w:rsidR="00B41B24" w:rsidRPr="00A2534B" w14:paraId="737D6B0E"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E9D4F1D"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xml:space="preserve">Coal </w:t>
            </w:r>
          </w:p>
        </w:tc>
        <w:tc>
          <w:tcPr>
            <w:tcW w:w="1559" w:type="dxa"/>
            <w:noWrap/>
            <w:vAlign w:val="center"/>
            <w:hideMark/>
          </w:tcPr>
          <w:p w14:paraId="33F0E45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7.78</w:t>
            </w:r>
          </w:p>
        </w:tc>
        <w:tc>
          <w:tcPr>
            <w:tcW w:w="1559" w:type="dxa"/>
            <w:noWrap/>
            <w:vAlign w:val="center"/>
            <w:hideMark/>
          </w:tcPr>
          <w:p w14:paraId="3B74275C"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25.39</w:t>
            </w:r>
          </w:p>
        </w:tc>
        <w:tc>
          <w:tcPr>
            <w:tcW w:w="1418" w:type="dxa"/>
            <w:noWrap/>
            <w:vAlign w:val="center"/>
            <w:hideMark/>
          </w:tcPr>
          <w:p w14:paraId="7216BAC7"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8.47</w:t>
            </w:r>
          </w:p>
        </w:tc>
        <w:tc>
          <w:tcPr>
            <w:tcW w:w="1388" w:type="dxa"/>
            <w:noWrap/>
            <w:vAlign w:val="center"/>
            <w:hideMark/>
          </w:tcPr>
          <w:p w14:paraId="6D0853A2"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458D3BB6"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D80E602"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CaCO</w:t>
            </w:r>
            <w:r w:rsidRPr="00A2534B">
              <w:rPr>
                <w:rFonts w:eastAsia="Times New Roman"/>
                <w:i/>
                <w:iCs/>
                <w:color w:val="000000" w:themeColor="text1"/>
                <w:sz w:val="20"/>
                <w:szCs w:val="20"/>
                <w:vertAlign w:val="subscript"/>
                <w:lang w:eastAsia="en-GB"/>
              </w:rPr>
              <w:t>3</w:t>
            </w:r>
            <w:r w:rsidRPr="00A2534B">
              <w:rPr>
                <w:rFonts w:eastAsia="Times New Roman"/>
                <w:i/>
                <w:iCs/>
                <w:color w:val="000000" w:themeColor="text1"/>
                <w:sz w:val="20"/>
                <w:szCs w:val="20"/>
                <w:lang w:eastAsia="en-GB"/>
              </w:rPr>
              <w:t xml:space="preserve"> </w:t>
            </w:r>
          </w:p>
        </w:tc>
        <w:tc>
          <w:tcPr>
            <w:tcW w:w="1559" w:type="dxa"/>
            <w:noWrap/>
            <w:vAlign w:val="center"/>
            <w:hideMark/>
          </w:tcPr>
          <w:p w14:paraId="4504A02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71.1</w:t>
            </w:r>
          </w:p>
        </w:tc>
        <w:tc>
          <w:tcPr>
            <w:tcW w:w="1559" w:type="dxa"/>
            <w:noWrap/>
            <w:vAlign w:val="center"/>
            <w:hideMark/>
          </w:tcPr>
          <w:p w14:paraId="5D821386"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86.81</w:t>
            </w:r>
          </w:p>
        </w:tc>
        <w:tc>
          <w:tcPr>
            <w:tcW w:w="1418" w:type="dxa"/>
            <w:noWrap/>
            <w:vAlign w:val="center"/>
            <w:hideMark/>
          </w:tcPr>
          <w:p w14:paraId="6233DD76"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71.1</w:t>
            </w:r>
          </w:p>
        </w:tc>
        <w:tc>
          <w:tcPr>
            <w:tcW w:w="1388" w:type="dxa"/>
            <w:noWrap/>
            <w:vAlign w:val="center"/>
            <w:hideMark/>
          </w:tcPr>
          <w:p w14:paraId="7AC3D347"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21E6AE8C"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63884C4"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 xml:space="preserve">Electricity </w:t>
            </w:r>
          </w:p>
        </w:tc>
        <w:tc>
          <w:tcPr>
            <w:tcW w:w="1559" w:type="dxa"/>
            <w:noWrap/>
            <w:vAlign w:val="center"/>
            <w:hideMark/>
          </w:tcPr>
          <w:p w14:paraId="514A3043"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21.3</w:t>
            </w:r>
          </w:p>
        </w:tc>
        <w:tc>
          <w:tcPr>
            <w:tcW w:w="1559" w:type="dxa"/>
            <w:noWrap/>
            <w:vAlign w:val="center"/>
            <w:hideMark/>
          </w:tcPr>
          <w:p w14:paraId="262A6B1C"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w:t>
            </w:r>
          </w:p>
        </w:tc>
        <w:tc>
          <w:tcPr>
            <w:tcW w:w="1418" w:type="dxa"/>
            <w:noWrap/>
            <w:vAlign w:val="center"/>
            <w:hideMark/>
          </w:tcPr>
          <w:p w14:paraId="445BD2CF"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68.1</w:t>
            </w:r>
          </w:p>
        </w:tc>
        <w:tc>
          <w:tcPr>
            <w:tcW w:w="1388" w:type="dxa"/>
            <w:noWrap/>
            <w:vAlign w:val="center"/>
            <w:hideMark/>
          </w:tcPr>
          <w:p w14:paraId="11B32D8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MJ</w:t>
            </w:r>
          </w:p>
        </w:tc>
      </w:tr>
      <w:tr w:rsidR="00B41B24" w:rsidRPr="00A2534B" w14:paraId="4DF9289D"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9C2F92B" w14:textId="77777777" w:rsidR="00B41B24" w:rsidRPr="00A2534B" w:rsidRDefault="00B41B24" w:rsidP="001469DB">
            <w:pPr>
              <w:spacing w:line="240" w:lineRule="auto"/>
              <w:rPr>
                <w:rFonts w:eastAsia="Times New Roman"/>
                <w:b w:val="0"/>
                <w:bCs w:val="0"/>
                <w:i/>
                <w:iCs/>
                <w:color w:val="000000" w:themeColor="text1"/>
                <w:sz w:val="20"/>
                <w:szCs w:val="20"/>
                <w:lang w:eastAsia="en-GB"/>
              </w:rPr>
            </w:pPr>
            <w:r w:rsidRPr="00A2534B">
              <w:rPr>
                <w:rFonts w:eastAsia="Times New Roman"/>
                <w:i/>
                <w:iCs/>
                <w:color w:val="000000" w:themeColor="text1"/>
                <w:sz w:val="20"/>
                <w:szCs w:val="20"/>
                <w:lang w:eastAsia="en-GB"/>
              </w:rPr>
              <w:t>Emissions</w:t>
            </w:r>
          </w:p>
        </w:tc>
        <w:tc>
          <w:tcPr>
            <w:tcW w:w="1559" w:type="dxa"/>
            <w:noWrap/>
            <w:vAlign w:val="center"/>
            <w:hideMark/>
          </w:tcPr>
          <w:p w14:paraId="37DDA4F6"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
                <w:iCs/>
                <w:color w:val="000000" w:themeColor="text1"/>
                <w:sz w:val="20"/>
                <w:szCs w:val="20"/>
                <w:lang w:eastAsia="en-GB"/>
              </w:rPr>
            </w:pPr>
          </w:p>
        </w:tc>
        <w:tc>
          <w:tcPr>
            <w:tcW w:w="1559" w:type="dxa"/>
            <w:noWrap/>
            <w:vAlign w:val="center"/>
            <w:hideMark/>
          </w:tcPr>
          <w:p w14:paraId="4D0E500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c>
          <w:tcPr>
            <w:tcW w:w="1418" w:type="dxa"/>
            <w:noWrap/>
            <w:vAlign w:val="center"/>
            <w:hideMark/>
          </w:tcPr>
          <w:p w14:paraId="391FF9A6"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c>
          <w:tcPr>
            <w:tcW w:w="1388" w:type="dxa"/>
            <w:noWrap/>
            <w:vAlign w:val="center"/>
            <w:hideMark/>
          </w:tcPr>
          <w:p w14:paraId="1AB9337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r>
      <w:tr w:rsidR="00B41B24" w:rsidRPr="00A2534B" w14:paraId="31BAA40F"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A97DF95"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CO</w:t>
            </w:r>
            <w:r w:rsidRPr="00A2534B">
              <w:rPr>
                <w:rFonts w:eastAsia="Times New Roman"/>
                <w:i/>
                <w:iCs/>
                <w:color w:val="000000" w:themeColor="text1"/>
                <w:sz w:val="20"/>
                <w:szCs w:val="20"/>
                <w:vertAlign w:val="subscript"/>
                <w:lang w:eastAsia="en-GB"/>
              </w:rPr>
              <w:t>2 </w:t>
            </w:r>
            <w:r w:rsidRPr="00A2534B">
              <w:rPr>
                <w:rFonts w:eastAsia="Times New Roman"/>
                <w:i/>
                <w:iCs/>
                <w:color w:val="000000" w:themeColor="text1"/>
                <w:sz w:val="20"/>
                <w:szCs w:val="20"/>
                <w:lang w:eastAsia="en-GB"/>
              </w:rPr>
              <w:t xml:space="preserve"> </w:t>
            </w:r>
          </w:p>
        </w:tc>
        <w:tc>
          <w:tcPr>
            <w:tcW w:w="1559" w:type="dxa"/>
            <w:noWrap/>
            <w:vAlign w:val="center"/>
            <w:hideMark/>
          </w:tcPr>
          <w:p w14:paraId="5F693B15"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49.68</w:t>
            </w:r>
          </w:p>
        </w:tc>
        <w:tc>
          <w:tcPr>
            <w:tcW w:w="1559" w:type="dxa"/>
            <w:noWrap/>
            <w:vAlign w:val="center"/>
            <w:hideMark/>
          </w:tcPr>
          <w:p w14:paraId="630C7A4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5.66</w:t>
            </w:r>
          </w:p>
        </w:tc>
        <w:tc>
          <w:tcPr>
            <w:tcW w:w="1418" w:type="dxa"/>
            <w:noWrap/>
            <w:vAlign w:val="center"/>
            <w:hideMark/>
          </w:tcPr>
          <w:p w14:paraId="70BCEED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w:t>
            </w:r>
          </w:p>
        </w:tc>
        <w:tc>
          <w:tcPr>
            <w:tcW w:w="1388" w:type="dxa"/>
            <w:noWrap/>
            <w:vAlign w:val="center"/>
            <w:hideMark/>
          </w:tcPr>
          <w:p w14:paraId="1B233BD2"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5AAF5869"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03492D6"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SO</w:t>
            </w:r>
            <w:r w:rsidRPr="00A2534B">
              <w:rPr>
                <w:rFonts w:eastAsia="Times New Roman"/>
                <w:i/>
                <w:iCs/>
                <w:color w:val="000000" w:themeColor="text1"/>
                <w:sz w:val="20"/>
                <w:szCs w:val="20"/>
                <w:vertAlign w:val="subscript"/>
                <w:lang w:eastAsia="en-GB"/>
              </w:rPr>
              <w:t>2</w:t>
            </w:r>
          </w:p>
        </w:tc>
        <w:tc>
          <w:tcPr>
            <w:tcW w:w="1559" w:type="dxa"/>
            <w:noWrap/>
            <w:vAlign w:val="center"/>
            <w:hideMark/>
          </w:tcPr>
          <w:p w14:paraId="5BF20F3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0.053</w:t>
            </w:r>
          </w:p>
        </w:tc>
        <w:tc>
          <w:tcPr>
            <w:tcW w:w="1559" w:type="dxa"/>
            <w:noWrap/>
            <w:vAlign w:val="center"/>
            <w:hideMark/>
          </w:tcPr>
          <w:p w14:paraId="703E3A92"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0.018</w:t>
            </w:r>
          </w:p>
        </w:tc>
        <w:tc>
          <w:tcPr>
            <w:tcW w:w="1418" w:type="dxa"/>
            <w:noWrap/>
            <w:vAlign w:val="center"/>
            <w:hideMark/>
          </w:tcPr>
          <w:p w14:paraId="1E59D67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w:t>
            </w:r>
          </w:p>
        </w:tc>
        <w:tc>
          <w:tcPr>
            <w:tcW w:w="1388" w:type="dxa"/>
            <w:noWrap/>
            <w:vAlign w:val="center"/>
            <w:hideMark/>
          </w:tcPr>
          <w:p w14:paraId="778594E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4EA25B00"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13DF87FE"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NO</w:t>
            </w:r>
            <w:r w:rsidRPr="00A2534B">
              <w:rPr>
                <w:rFonts w:eastAsia="Times New Roman"/>
                <w:i/>
                <w:iCs/>
                <w:color w:val="000000" w:themeColor="text1"/>
                <w:sz w:val="20"/>
                <w:szCs w:val="20"/>
                <w:vertAlign w:val="subscript"/>
                <w:lang w:eastAsia="en-GB"/>
              </w:rPr>
              <w:t>X</w:t>
            </w:r>
          </w:p>
        </w:tc>
        <w:tc>
          <w:tcPr>
            <w:tcW w:w="1559" w:type="dxa"/>
            <w:noWrap/>
            <w:vAlign w:val="center"/>
            <w:hideMark/>
          </w:tcPr>
          <w:p w14:paraId="0170D892"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0.033</w:t>
            </w:r>
          </w:p>
        </w:tc>
        <w:tc>
          <w:tcPr>
            <w:tcW w:w="1559" w:type="dxa"/>
            <w:noWrap/>
            <w:vAlign w:val="center"/>
            <w:hideMark/>
          </w:tcPr>
          <w:p w14:paraId="6130FC7A"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0.033</w:t>
            </w:r>
          </w:p>
        </w:tc>
        <w:tc>
          <w:tcPr>
            <w:tcW w:w="1418" w:type="dxa"/>
            <w:noWrap/>
            <w:vAlign w:val="center"/>
            <w:hideMark/>
          </w:tcPr>
          <w:p w14:paraId="2F52D14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w:t>
            </w:r>
          </w:p>
        </w:tc>
        <w:tc>
          <w:tcPr>
            <w:tcW w:w="1388" w:type="dxa"/>
            <w:noWrap/>
            <w:vAlign w:val="center"/>
            <w:hideMark/>
          </w:tcPr>
          <w:p w14:paraId="17345B6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75CD3C9F"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4589E2C5" w14:textId="77777777" w:rsidR="00B41B24" w:rsidRPr="00A2534B" w:rsidRDefault="00B41B24" w:rsidP="001469DB">
            <w:pPr>
              <w:spacing w:line="240" w:lineRule="auto"/>
              <w:rPr>
                <w:rFonts w:eastAsia="Times New Roman"/>
                <w:b w:val="0"/>
                <w:bCs w:val="0"/>
                <w:i/>
                <w:iCs/>
                <w:color w:val="000000" w:themeColor="text1"/>
                <w:sz w:val="20"/>
                <w:szCs w:val="20"/>
                <w:lang w:eastAsia="en-GB"/>
              </w:rPr>
            </w:pPr>
            <w:r w:rsidRPr="00A2534B">
              <w:rPr>
                <w:rFonts w:eastAsia="Times New Roman"/>
                <w:i/>
                <w:iCs/>
                <w:color w:val="000000" w:themeColor="text1"/>
                <w:sz w:val="20"/>
                <w:szCs w:val="20"/>
                <w:lang w:eastAsia="en-GB"/>
              </w:rPr>
              <w:t>Wastes</w:t>
            </w:r>
          </w:p>
        </w:tc>
        <w:tc>
          <w:tcPr>
            <w:tcW w:w="1559" w:type="dxa"/>
            <w:noWrap/>
            <w:vAlign w:val="center"/>
            <w:hideMark/>
          </w:tcPr>
          <w:p w14:paraId="55CD7C4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i/>
                <w:iCs/>
                <w:color w:val="000000" w:themeColor="text1"/>
                <w:sz w:val="20"/>
                <w:szCs w:val="20"/>
                <w:lang w:eastAsia="en-GB"/>
              </w:rPr>
            </w:pPr>
          </w:p>
        </w:tc>
        <w:tc>
          <w:tcPr>
            <w:tcW w:w="1559" w:type="dxa"/>
            <w:noWrap/>
            <w:vAlign w:val="center"/>
            <w:hideMark/>
          </w:tcPr>
          <w:p w14:paraId="4724978A"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c>
          <w:tcPr>
            <w:tcW w:w="1418" w:type="dxa"/>
            <w:noWrap/>
            <w:vAlign w:val="center"/>
            <w:hideMark/>
          </w:tcPr>
          <w:p w14:paraId="61D65F6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c>
          <w:tcPr>
            <w:tcW w:w="1388" w:type="dxa"/>
            <w:noWrap/>
            <w:vAlign w:val="center"/>
            <w:hideMark/>
          </w:tcPr>
          <w:p w14:paraId="7815C25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p>
        </w:tc>
      </w:tr>
      <w:tr w:rsidR="00B41B24" w:rsidRPr="00A2534B" w14:paraId="268E1F01"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D9BA8CE"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Coal Ash</w:t>
            </w:r>
          </w:p>
        </w:tc>
        <w:tc>
          <w:tcPr>
            <w:tcW w:w="1559" w:type="dxa"/>
            <w:noWrap/>
            <w:vAlign w:val="center"/>
            <w:hideMark/>
          </w:tcPr>
          <w:p w14:paraId="37A7C938"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0.025</w:t>
            </w:r>
          </w:p>
        </w:tc>
        <w:tc>
          <w:tcPr>
            <w:tcW w:w="1559" w:type="dxa"/>
            <w:noWrap/>
            <w:vAlign w:val="center"/>
            <w:hideMark/>
          </w:tcPr>
          <w:p w14:paraId="3ADF2FC7"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0.588</w:t>
            </w:r>
          </w:p>
        </w:tc>
        <w:tc>
          <w:tcPr>
            <w:tcW w:w="1418" w:type="dxa"/>
            <w:noWrap/>
            <w:vAlign w:val="center"/>
            <w:hideMark/>
          </w:tcPr>
          <w:p w14:paraId="1F38B53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0.001</w:t>
            </w:r>
          </w:p>
        </w:tc>
        <w:tc>
          <w:tcPr>
            <w:tcW w:w="1388" w:type="dxa"/>
            <w:noWrap/>
            <w:vAlign w:val="center"/>
            <w:hideMark/>
          </w:tcPr>
          <w:p w14:paraId="5D8DDE18"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72EB2B7E"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5482C80"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CaCO</w:t>
            </w:r>
            <w:r w:rsidRPr="00A2534B">
              <w:rPr>
                <w:rFonts w:eastAsia="Times New Roman"/>
                <w:i/>
                <w:iCs/>
                <w:color w:val="000000" w:themeColor="text1"/>
                <w:sz w:val="20"/>
                <w:szCs w:val="20"/>
                <w:vertAlign w:val="subscript"/>
                <w:lang w:eastAsia="en-GB"/>
              </w:rPr>
              <w:t>3</w:t>
            </w:r>
          </w:p>
        </w:tc>
        <w:tc>
          <w:tcPr>
            <w:tcW w:w="1559" w:type="dxa"/>
            <w:noWrap/>
            <w:vAlign w:val="center"/>
            <w:hideMark/>
          </w:tcPr>
          <w:p w14:paraId="2CDFFAC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0.119</w:t>
            </w:r>
          </w:p>
        </w:tc>
        <w:tc>
          <w:tcPr>
            <w:tcW w:w="1559" w:type="dxa"/>
            <w:noWrap/>
            <w:vAlign w:val="center"/>
            <w:hideMark/>
          </w:tcPr>
          <w:p w14:paraId="27A35FD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0.406</w:t>
            </w:r>
          </w:p>
        </w:tc>
        <w:tc>
          <w:tcPr>
            <w:tcW w:w="1418" w:type="dxa"/>
            <w:noWrap/>
            <w:vAlign w:val="center"/>
            <w:hideMark/>
          </w:tcPr>
          <w:p w14:paraId="41A03E2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0.162</w:t>
            </w:r>
          </w:p>
        </w:tc>
        <w:tc>
          <w:tcPr>
            <w:tcW w:w="1388" w:type="dxa"/>
            <w:noWrap/>
            <w:vAlign w:val="center"/>
            <w:hideMark/>
          </w:tcPr>
          <w:p w14:paraId="3B7E2F5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20E0D579"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42F06986"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CaO</w:t>
            </w:r>
          </w:p>
        </w:tc>
        <w:tc>
          <w:tcPr>
            <w:tcW w:w="1559" w:type="dxa"/>
            <w:noWrap/>
            <w:vAlign w:val="center"/>
            <w:hideMark/>
          </w:tcPr>
          <w:p w14:paraId="1C0D112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0.001</w:t>
            </w:r>
          </w:p>
        </w:tc>
        <w:tc>
          <w:tcPr>
            <w:tcW w:w="1559" w:type="dxa"/>
            <w:noWrap/>
            <w:vAlign w:val="center"/>
            <w:hideMark/>
          </w:tcPr>
          <w:p w14:paraId="3C56AB2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1.811</w:t>
            </w:r>
          </w:p>
        </w:tc>
        <w:tc>
          <w:tcPr>
            <w:tcW w:w="1418" w:type="dxa"/>
            <w:noWrap/>
            <w:vAlign w:val="center"/>
            <w:hideMark/>
          </w:tcPr>
          <w:p w14:paraId="63EFD4CC"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0.001</w:t>
            </w:r>
          </w:p>
        </w:tc>
        <w:tc>
          <w:tcPr>
            <w:tcW w:w="1388" w:type="dxa"/>
            <w:noWrap/>
            <w:vAlign w:val="center"/>
            <w:hideMark/>
          </w:tcPr>
          <w:p w14:paraId="02C37EB7"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7DF6B178"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C6A5621"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CaSO</w:t>
            </w:r>
            <w:r w:rsidRPr="00A2534B">
              <w:rPr>
                <w:rFonts w:eastAsia="Times New Roman"/>
                <w:i/>
                <w:iCs/>
                <w:color w:val="000000" w:themeColor="text1"/>
                <w:sz w:val="20"/>
                <w:szCs w:val="20"/>
                <w:vertAlign w:val="subscript"/>
                <w:lang w:eastAsia="en-GB"/>
              </w:rPr>
              <w:t>4</w:t>
            </w:r>
          </w:p>
        </w:tc>
        <w:tc>
          <w:tcPr>
            <w:tcW w:w="1559" w:type="dxa"/>
            <w:noWrap/>
            <w:vAlign w:val="center"/>
            <w:hideMark/>
          </w:tcPr>
          <w:p w14:paraId="4677124B"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w:t>
            </w:r>
          </w:p>
        </w:tc>
        <w:tc>
          <w:tcPr>
            <w:tcW w:w="1559" w:type="dxa"/>
            <w:noWrap/>
            <w:vAlign w:val="center"/>
            <w:hideMark/>
          </w:tcPr>
          <w:p w14:paraId="6105AD12"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0.003</w:t>
            </w:r>
          </w:p>
        </w:tc>
        <w:tc>
          <w:tcPr>
            <w:tcW w:w="1418" w:type="dxa"/>
            <w:noWrap/>
            <w:vAlign w:val="center"/>
            <w:hideMark/>
          </w:tcPr>
          <w:p w14:paraId="31CD85F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0.001</w:t>
            </w:r>
          </w:p>
        </w:tc>
        <w:tc>
          <w:tcPr>
            <w:tcW w:w="1388" w:type="dxa"/>
            <w:noWrap/>
            <w:vAlign w:val="center"/>
            <w:hideMark/>
          </w:tcPr>
          <w:p w14:paraId="349973A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7B420021"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C0346B2"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SiO</w:t>
            </w:r>
            <w:r w:rsidRPr="00A2534B">
              <w:rPr>
                <w:rFonts w:eastAsia="Times New Roman"/>
                <w:i/>
                <w:iCs/>
                <w:color w:val="000000" w:themeColor="text1"/>
                <w:sz w:val="20"/>
                <w:szCs w:val="20"/>
                <w:vertAlign w:val="subscript"/>
                <w:lang w:eastAsia="en-GB"/>
              </w:rPr>
              <w:t>2</w:t>
            </w:r>
          </w:p>
        </w:tc>
        <w:tc>
          <w:tcPr>
            <w:tcW w:w="1559" w:type="dxa"/>
            <w:noWrap/>
            <w:vAlign w:val="center"/>
            <w:hideMark/>
          </w:tcPr>
          <w:p w14:paraId="24BC0F7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0.196</w:t>
            </w:r>
          </w:p>
        </w:tc>
        <w:tc>
          <w:tcPr>
            <w:tcW w:w="1559" w:type="dxa"/>
            <w:noWrap/>
            <w:vAlign w:val="center"/>
            <w:hideMark/>
          </w:tcPr>
          <w:p w14:paraId="5DAA9C0D"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0.196</w:t>
            </w:r>
          </w:p>
        </w:tc>
        <w:tc>
          <w:tcPr>
            <w:tcW w:w="1418" w:type="dxa"/>
            <w:noWrap/>
            <w:vAlign w:val="center"/>
            <w:hideMark/>
          </w:tcPr>
          <w:p w14:paraId="75318BAA"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0.011</w:t>
            </w:r>
          </w:p>
        </w:tc>
        <w:tc>
          <w:tcPr>
            <w:tcW w:w="1388" w:type="dxa"/>
            <w:noWrap/>
            <w:vAlign w:val="center"/>
            <w:hideMark/>
          </w:tcPr>
          <w:p w14:paraId="08C7FD03"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r w:rsidR="00B41B24" w:rsidRPr="00A2534B" w14:paraId="798EBD96"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E0BD9FD" w14:textId="77777777" w:rsidR="00B41B24" w:rsidRPr="00A2534B" w:rsidRDefault="00B41B24" w:rsidP="001469DB">
            <w:pPr>
              <w:spacing w:line="240" w:lineRule="auto"/>
              <w:rPr>
                <w:rFonts w:eastAsia="Times New Roman"/>
                <w:i/>
                <w:iCs/>
                <w:color w:val="000000" w:themeColor="text1"/>
                <w:sz w:val="20"/>
                <w:szCs w:val="20"/>
                <w:lang w:eastAsia="en-GB"/>
              </w:rPr>
            </w:pPr>
            <w:r w:rsidRPr="00A2534B">
              <w:rPr>
                <w:rFonts w:eastAsia="Times New Roman"/>
                <w:i/>
                <w:iCs/>
                <w:color w:val="000000" w:themeColor="text1"/>
                <w:sz w:val="20"/>
                <w:szCs w:val="20"/>
                <w:lang w:eastAsia="en-GB"/>
              </w:rPr>
              <w:t>Al</w:t>
            </w:r>
            <w:r w:rsidRPr="00A2534B">
              <w:rPr>
                <w:rFonts w:eastAsia="Times New Roman"/>
                <w:i/>
                <w:iCs/>
                <w:color w:val="000000" w:themeColor="text1"/>
                <w:sz w:val="20"/>
                <w:szCs w:val="20"/>
                <w:vertAlign w:val="subscript"/>
                <w:lang w:eastAsia="en-GB"/>
              </w:rPr>
              <w:t>2</w:t>
            </w:r>
            <w:r w:rsidRPr="00A2534B">
              <w:rPr>
                <w:rFonts w:eastAsia="Times New Roman"/>
                <w:i/>
                <w:iCs/>
                <w:color w:val="000000" w:themeColor="text1"/>
                <w:sz w:val="20"/>
                <w:szCs w:val="20"/>
                <w:lang w:eastAsia="en-GB"/>
              </w:rPr>
              <w:t>O</w:t>
            </w:r>
            <w:r w:rsidRPr="00A2534B">
              <w:rPr>
                <w:rFonts w:eastAsia="Times New Roman"/>
                <w:i/>
                <w:iCs/>
                <w:color w:val="000000" w:themeColor="text1"/>
                <w:sz w:val="20"/>
                <w:szCs w:val="20"/>
                <w:vertAlign w:val="subscript"/>
                <w:lang w:eastAsia="en-GB"/>
              </w:rPr>
              <w:t>3</w:t>
            </w:r>
          </w:p>
        </w:tc>
        <w:tc>
          <w:tcPr>
            <w:tcW w:w="1559" w:type="dxa"/>
            <w:noWrap/>
            <w:vAlign w:val="center"/>
            <w:hideMark/>
          </w:tcPr>
          <w:p w14:paraId="17B69D3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0.03</w:t>
            </w:r>
          </w:p>
        </w:tc>
        <w:tc>
          <w:tcPr>
            <w:tcW w:w="1559" w:type="dxa"/>
            <w:noWrap/>
            <w:vAlign w:val="center"/>
            <w:hideMark/>
          </w:tcPr>
          <w:p w14:paraId="53BB47A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0.001</w:t>
            </w:r>
          </w:p>
        </w:tc>
        <w:tc>
          <w:tcPr>
            <w:tcW w:w="1418" w:type="dxa"/>
            <w:noWrap/>
            <w:vAlign w:val="center"/>
            <w:hideMark/>
          </w:tcPr>
          <w:p w14:paraId="52B90D1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0.003</w:t>
            </w:r>
          </w:p>
        </w:tc>
        <w:tc>
          <w:tcPr>
            <w:tcW w:w="1388" w:type="dxa"/>
            <w:noWrap/>
            <w:vAlign w:val="center"/>
            <w:hideMark/>
          </w:tcPr>
          <w:p w14:paraId="2037038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i/>
                <w:color w:val="000000" w:themeColor="text1"/>
                <w:sz w:val="20"/>
                <w:szCs w:val="20"/>
                <w:lang w:eastAsia="en-GB"/>
              </w:rPr>
            </w:pPr>
            <w:r w:rsidRPr="00A2534B">
              <w:rPr>
                <w:rFonts w:eastAsia="Times New Roman"/>
                <w:i/>
                <w:color w:val="000000" w:themeColor="text1"/>
                <w:sz w:val="20"/>
                <w:szCs w:val="20"/>
                <w:lang w:eastAsia="en-GB"/>
              </w:rPr>
              <w:t>kg</w:t>
            </w:r>
          </w:p>
        </w:tc>
      </w:tr>
    </w:tbl>
    <w:p w14:paraId="740C0D23" w14:textId="77777777" w:rsidR="00B41B24" w:rsidRDefault="00B41B24" w:rsidP="00B41B24">
      <w:pPr>
        <w:rPr>
          <w:color w:val="000000" w:themeColor="text1"/>
        </w:rPr>
      </w:pPr>
    </w:p>
    <w:p w14:paraId="5CC03C5B" w14:textId="77777777" w:rsidR="00B41B24" w:rsidRPr="00A2534B" w:rsidRDefault="00B41B24" w:rsidP="00B41B24">
      <w:pPr>
        <w:pStyle w:val="Caption"/>
        <w:rPr>
          <w:color w:val="000000" w:themeColor="text1"/>
        </w:rPr>
      </w:pPr>
      <w:r w:rsidRPr="00A2534B">
        <w:rPr>
          <w:color w:val="000000" w:themeColor="text1"/>
        </w:rPr>
        <w:t xml:space="preserve">Table </w:t>
      </w:r>
      <w:r w:rsidRPr="00A2534B">
        <w:rPr>
          <w:noProof/>
          <w:color w:val="000000" w:themeColor="text1"/>
        </w:rPr>
        <w:t>4</w:t>
      </w:r>
      <w:r w:rsidRPr="00A2534B">
        <w:rPr>
          <w:color w:val="000000" w:themeColor="text1"/>
        </w:rPr>
        <w:t>: Impact assessment. ReCiPe Midpoint (H) V1.13 / Europe Recipe H/Characterisation</w:t>
      </w:r>
    </w:p>
    <w:tbl>
      <w:tblPr>
        <w:tblStyle w:val="PlainTable1"/>
        <w:tblW w:w="0" w:type="auto"/>
        <w:tblLook w:val="04A0" w:firstRow="1" w:lastRow="0" w:firstColumn="1" w:lastColumn="0" w:noHBand="0" w:noVBand="1"/>
      </w:tblPr>
      <w:tblGrid>
        <w:gridCol w:w="2516"/>
        <w:gridCol w:w="1628"/>
        <w:gridCol w:w="1628"/>
        <w:gridCol w:w="1628"/>
        <w:gridCol w:w="1475"/>
      </w:tblGrid>
      <w:tr w:rsidR="00B41B24" w:rsidRPr="00A2534B" w14:paraId="0AA7503A" w14:textId="77777777" w:rsidTr="001469DB">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55D864B2"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Impact category</w:t>
            </w:r>
          </w:p>
        </w:tc>
        <w:tc>
          <w:tcPr>
            <w:tcW w:w="1628" w:type="dxa"/>
            <w:vAlign w:val="center"/>
            <w:hideMark/>
          </w:tcPr>
          <w:p w14:paraId="699BE13F"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LCA Scenario 1 Base Case</w:t>
            </w:r>
          </w:p>
        </w:tc>
        <w:tc>
          <w:tcPr>
            <w:tcW w:w="1628" w:type="dxa"/>
            <w:vAlign w:val="center"/>
            <w:hideMark/>
          </w:tcPr>
          <w:p w14:paraId="1C1D0CE6"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LCA Scenario 2 CCL</w:t>
            </w:r>
          </w:p>
        </w:tc>
        <w:tc>
          <w:tcPr>
            <w:tcW w:w="1628" w:type="dxa"/>
            <w:vAlign w:val="center"/>
            <w:hideMark/>
          </w:tcPr>
          <w:p w14:paraId="21849352"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LCA Scenario 3 Oxy-Fuel</w:t>
            </w:r>
          </w:p>
        </w:tc>
        <w:tc>
          <w:tcPr>
            <w:tcW w:w="1475" w:type="dxa"/>
            <w:vAlign w:val="center"/>
            <w:hideMark/>
          </w:tcPr>
          <w:p w14:paraId="76147A5E"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Unit</w:t>
            </w:r>
          </w:p>
        </w:tc>
      </w:tr>
      <w:tr w:rsidR="00B41B24" w:rsidRPr="00A2534B" w14:paraId="2203EA36"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4FBD8016"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lastRenderedPageBreak/>
              <w:t>Climate change</w:t>
            </w:r>
          </w:p>
        </w:tc>
        <w:tc>
          <w:tcPr>
            <w:tcW w:w="1628" w:type="dxa"/>
            <w:noWrap/>
            <w:vAlign w:val="center"/>
            <w:hideMark/>
          </w:tcPr>
          <w:p w14:paraId="33E79C9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1222.527</w:t>
            </w:r>
          </w:p>
        </w:tc>
        <w:tc>
          <w:tcPr>
            <w:tcW w:w="1628" w:type="dxa"/>
            <w:noWrap/>
            <w:vAlign w:val="center"/>
            <w:hideMark/>
          </w:tcPr>
          <w:p w14:paraId="57701DF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135.789</w:t>
            </w:r>
          </w:p>
        </w:tc>
        <w:tc>
          <w:tcPr>
            <w:tcW w:w="1628" w:type="dxa"/>
            <w:noWrap/>
            <w:vAlign w:val="center"/>
            <w:hideMark/>
          </w:tcPr>
          <w:p w14:paraId="033A2191"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246.155</w:t>
            </w:r>
          </w:p>
        </w:tc>
        <w:tc>
          <w:tcPr>
            <w:tcW w:w="1475" w:type="dxa"/>
            <w:noWrap/>
            <w:vAlign w:val="center"/>
            <w:hideMark/>
          </w:tcPr>
          <w:p w14:paraId="682657D1"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CO</w:t>
            </w:r>
            <w:r w:rsidRPr="00A2534B">
              <w:rPr>
                <w:rFonts w:eastAsia="Times New Roman"/>
                <w:color w:val="000000" w:themeColor="text1"/>
                <w:sz w:val="20"/>
                <w:szCs w:val="20"/>
                <w:vertAlign w:val="subscript"/>
                <w:lang w:eastAsia="en-GB"/>
              </w:rPr>
              <w:t>2</w:t>
            </w:r>
            <w:r w:rsidRPr="00A2534B">
              <w:rPr>
                <w:rFonts w:eastAsia="Times New Roman"/>
                <w:color w:val="000000" w:themeColor="text1"/>
                <w:sz w:val="20"/>
                <w:szCs w:val="20"/>
                <w:lang w:eastAsia="en-GB"/>
              </w:rPr>
              <w:t xml:space="preserve"> eq</w:t>
            </w:r>
          </w:p>
        </w:tc>
      </w:tr>
      <w:tr w:rsidR="00B41B24" w:rsidRPr="00A2534B" w14:paraId="3F7DF6B9"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0B3CD8B6"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Ozone depletion</w:t>
            </w:r>
          </w:p>
        </w:tc>
        <w:tc>
          <w:tcPr>
            <w:tcW w:w="1628" w:type="dxa"/>
            <w:noWrap/>
            <w:vAlign w:val="center"/>
            <w:hideMark/>
          </w:tcPr>
          <w:p w14:paraId="38526F5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0.000</w:t>
            </w:r>
          </w:p>
        </w:tc>
        <w:tc>
          <w:tcPr>
            <w:tcW w:w="1628" w:type="dxa"/>
            <w:noWrap/>
            <w:vAlign w:val="center"/>
            <w:hideMark/>
          </w:tcPr>
          <w:p w14:paraId="4D8669C5"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0.000</w:t>
            </w:r>
          </w:p>
        </w:tc>
        <w:tc>
          <w:tcPr>
            <w:tcW w:w="1628" w:type="dxa"/>
            <w:noWrap/>
            <w:vAlign w:val="center"/>
            <w:hideMark/>
          </w:tcPr>
          <w:p w14:paraId="38948C8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0.000</w:t>
            </w:r>
          </w:p>
        </w:tc>
        <w:tc>
          <w:tcPr>
            <w:tcW w:w="1475" w:type="dxa"/>
            <w:noWrap/>
            <w:vAlign w:val="center"/>
            <w:hideMark/>
          </w:tcPr>
          <w:p w14:paraId="35DECD7D"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CFC-11 eq</w:t>
            </w:r>
          </w:p>
        </w:tc>
      </w:tr>
      <w:tr w:rsidR="00B41B24" w:rsidRPr="00A2534B" w14:paraId="3A82BBFF"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5E6EE787"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Terrestrial acidification</w:t>
            </w:r>
          </w:p>
        </w:tc>
        <w:tc>
          <w:tcPr>
            <w:tcW w:w="1628" w:type="dxa"/>
            <w:noWrap/>
            <w:vAlign w:val="center"/>
            <w:hideMark/>
          </w:tcPr>
          <w:p w14:paraId="5FB51B74"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1.927</w:t>
            </w:r>
          </w:p>
        </w:tc>
        <w:tc>
          <w:tcPr>
            <w:tcW w:w="1628" w:type="dxa"/>
            <w:noWrap/>
            <w:vAlign w:val="center"/>
            <w:hideMark/>
          </w:tcPr>
          <w:p w14:paraId="41EB232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0.880</w:t>
            </w:r>
          </w:p>
        </w:tc>
        <w:tc>
          <w:tcPr>
            <w:tcW w:w="1628" w:type="dxa"/>
            <w:noWrap/>
            <w:vAlign w:val="center"/>
            <w:hideMark/>
          </w:tcPr>
          <w:p w14:paraId="74B1871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1.138</w:t>
            </w:r>
          </w:p>
        </w:tc>
        <w:tc>
          <w:tcPr>
            <w:tcW w:w="1475" w:type="dxa"/>
            <w:noWrap/>
            <w:vAlign w:val="center"/>
            <w:hideMark/>
          </w:tcPr>
          <w:p w14:paraId="599815A2"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SO</w:t>
            </w:r>
            <w:r w:rsidRPr="00A2534B">
              <w:rPr>
                <w:rFonts w:eastAsia="Times New Roman"/>
                <w:color w:val="000000" w:themeColor="text1"/>
                <w:sz w:val="20"/>
                <w:szCs w:val="20"/>
                <w:vertAlign w:val="subscript"/>
                <w:lang w:eastAsia="en-GB"/>
              </w:rPr>
              <w:t>2</w:t>
            </w:r>
            <w:r w:rsidRPr="00A2534B">
              <w:rPr>
                <w:rFonts w:eastAsia="Times New Roman"/>
                <w:color w:val="000000" w:themeColor="text1"/>
                <w:sz w:val="20"/>
                <w:szCs w:val="20"/>
                <w:lang w:eastAsia="en-GB"/>
              </w:rPr>
              <w:t xml:space="preserve"> eq</w:t>
            </w:r>
          </w:p>
        </w:tc>
      </w:tr>
      <w:tr w:rsidR="00B41B24" w:rsidRPr="00A2534B" w14:paraId="42C3B6CB"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4472FECD"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Freshwater eutrophication</w:t>
            </w:r>
          </w:p>
        </w:tc>
        <w:tc>
          <w:tcPr>
            <w:tcW w:w="1628" w:type="dxa"/>
            <w:noWrap/>
            <w:vAlign w:val="center"/>
            <w:hideMark/>
          </w:tcPr>
          <w:p w14:paraId="0AA5DE2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0.185</w:t>
            </w:r>
          </w:p>
        </w:tc>
        <w:tc>
          <w:tcPr>
            <w:tcW w:w="1628" w:type="dxa"/>
            <w:noWrap/>
            <w:vAlign w:val="center"/>
            <w:hideMark/>
          </w:tcPr>
          <w:p w14:paraId="18487CA6"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0.251</w:t>
            </w:r>
          </w:p>
        </w:tc>
        <w:tc>
          <w:tcPr>
            <w:tcW w:w="1628" w:type="dxa"/>
            <w:noWrap/>
            <w:vAlign w:val="center"/>
            <w:hideMark/>
          </w:tcPr>
          <w:p w14:paraId="2FE2B72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0.298</w:t>
            </w:r>
          </w:p>
        </w:tc>
        <w:tc>
          <w:tcPr>
            <w:tcW w:w="1475" w:type="dxa"/>
            <w:noWrap/>
            <w:vAlign w:val="center"/>
            <w:hideMark/>
          </w:tcPr>
          <w:p w14:paraId="279964F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P eq</w:t>
            </w:r>
          </w:p>
        </w:tc>
      </w:tr>
      <w:tr w:rsidR="00B41B24" w:rsidRPr="00A2534B" w14:paraId="38221221"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694859C4"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Marine eutrophication</w:t>
            </w:r>
          </w:p>
        </w:tc>
        <w:tc>
          <w:tcPr>
            <w:tcW w:w="1628" w:type="dxa"/>
            <w:noWrap/>
            <w:vAlign w:val="center"/>
            <w:hideMark/>
          </w:tcPr>
          <w:p w14:paraId="17A8B41C"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0.076</w:t>
            </w:r>
          </w:p>
        </w:tc>
        <w:tc>
          <w:tcPr>
            <w:tcW w:w="1628" w:type="dxa"/>
            <w:noWrap/>
            <w:vAlign w:val="center"/>
            <w:hideMark/>
          </w:tcPr>
          <w:p w14:paraId="3E124BF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0.075</w:t>
            </w:r>
          </w:p>
        </w:tc>
        <w:tc>
          <w:tcPr>
            <w:tcW w:w="1628" w:type="dxa"/>
            <w:noWrap/>
            <w:vAlign w:val="center"/>
            <w:hideMark/>
          </w:tcPr>
          <w:p w14:paraId="5EF952F7"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0.087</w:t>
            </w:r>
          </w:p>
        </w:tc>
        <w:tc>
          <w:tcPr>
            <w:tcW w:w="1475" w:type="dxa"/>
            <w:noWrap/>
            <w:vAlign w:val="center"/>
            <w:hideMark/>
          </w:tcPr>
          <w:p w14:paraId="1DF0C0D3"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N eq</w:t>
            </w:r>
          </w:p>
        </w:tc>
      </w:tr>
      <w:tr w:rsidR="00B41B24" w:rsidRPr="00A2534B" w14:paraId="0D069D79"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0E1E4DAA"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Human toxicity</w:t>
            </w:r>
          </w:p>
        </w:tc>
        <w:tc>
          <w:tcPr>
            <w:tcW w:w="1628" w:type="dxa"/>
            <w:noWrap/>
            <w:vAlign w:val="center"/>
            <w:hideMark/>
          </w:tcPr>
          <w:p w14:paraId="3B9625C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116.005</w:t>
            </w:r>
          </w:p>
        </w:tc>
        <w:tc>
          <w:tcPr>
            <w:tcW w:w="1628" w:type="dxa"/>
            <w:noWrap/>
            <w:vAlign w:val="center"/>
            <w:hideMark/>
          </w:tcPr>
          <w:p w14:paraId="0A345E4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182.558</w:t>
            </w:r>
          </w:p>
        </w:tc>
        <w:tc>
          <w:tcPr>
            <w:tcW w:w="1628" w:type="dxa"/>
            <w:noWrap/>
            <w:vAlign w:val="center"/>
            <w:hideMark/>
          </w:tcPr>
          <w:p w14:paraId="161062A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184.415</w:t>
            </w:r>
          </w:p>
        </w:tc>
        <w:tc>
          <w:tcPr>
            <w:tcW w:w="1475" w:type="dxa"/>
            <w:noWrap/>
            <w:vAlign w:val="center"/>
            <w:hideMark/>
          </w:tcPr>
          <w:p w14:paraId="0DA4F98F"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1,4-DB eq</w:t>
            </w:r>
          </w:p>
        </w:tc>
      </w:tr>
      <w:tr w:rsidR="00B41B24" w:rsidRPr="00A2534B" w14:paraId="7FEFD768"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51D3D91D"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Photochemical oxidant formation</w:t>
            </w:r>
          </w:p>
        </w:tc>
        <w:tc>
          <w:tcPr>
            <w:tcW w:w="1628" w:type="dxa"/>
            <w:noWrap/>
            <w:vAlign w:val="center"/>
            <w:hideMark/>
          </w:tcPr>
          <w:p w14:paraId="473D032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1.020</w:t>
            </w:r>
          </w:p>
        </w:tc>
        <w:tc>
          <w:tcPr>
            <w:tcW w:w="1628" w:type="dxa"/>
            <w:noWrap/>
            <w:vAlign w:val="center"/>
            <w:hideMark/>
          </w:tcPr>
          <w:p w14:paraId="0AAFC6CB"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0.717</w:t>
            </w:r>
          </w:p>
        </w:tc>
        <w:tc>
          <w:tcPr>
            <w:tcW w:w="1628" w:type="dxa"/>
            <w:noWrap/>
            <w:vAlign w:val="center"/>
            <w:hideMark/>
          </w:tcPr>
          <w:p w14:paraId="146A0D6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0.587</w:t>
            </w:r>
          </w:p>
        </w:tc>
        <w:tc>
          <w:tcPr>
            <w:tcW w:w="1475" w:type="dxa"/>
            <w:noWrap/>
            <w:vAlign w:val="center"/>
            <w:hideMark/>
          </w:tcPr>
          <w:p w14:paraId="438FD51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NMVOC</w:t>
            </w:r>
          </w:p>
        </w:tc>
      </w:tr>
      <w:tr w:rsidR="00B41B24" w:rsidRPr="00A2534B" w14:paraId="7DB1A79A"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2F27A61F"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Particulate matter formation</w:t>
            </w:r>
          </w:p>
        </w:tc>
        <w:tc>
          <w:tcPr>
            <w:tcW w:w="1628" w:type="dxa"/>
            <w:noWrap/>
            <w:vAlign w:val="center"/>
            <w:hideMark/>
          </w:tcPr>
          <w:p w14:paraId="1F1CB82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0.599</w:t>
            </w:r>
          </w:p>
        </w:tc>
        <w:tc>
          <w:tcPr>
            <w:tcW w:w="1628" w:type="dxa"/>
            <w:noWrap/>
            <w:vAlign w:val="center"/>
            <w:hideMark/>
          </w:tcPr>
          <w:p w14:paraId="2BD0545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0.326</w:t>
            </w:r>
          </w:p>
        </w:tc>
        <w:tc>
          <w:tcPr>
            <w:tcW w:w="1628" w:type="dxa"/>
            <w:noWrap/>
            <w:vAlign w:val="center"/>
            <w:hideMark/>
          </w:tcPr>
          <w:p w14:paraId="723FF6E6"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0.444</w:t>
            </w:r>
          </w:p>
        </w:tc>
        <w:tc>
          <w:tcPr>
            <w:tcW w:w="1475" w:type="dxa"/>
            <w:noWrap/>
            <w:vAlign w:val="center"/>
            <w:hideMark/>
          </w:tcPr>
          <w:p w14:paraId="1AEFD456"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PM10 eq</w:t>
            </w:r>
          </w:p>
        </w:tc>
      </w:tr>
      <w:tr w:rsidR="00B41B24" w:rsidRPr="00A2534B" w14:paraId="00AB6D86"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2377C046"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Terrestrial ecotoxicity</w:t>
            </w:r>
          </w:p>
        </w:tc>
        <w:tc>
          <w:tcPr>
            <w:tcW w:w="1628" w:type="dxa"/>
            <w:noWrap/>
            <w:vAlign w:val="center"/>
            <w:hideMark/>
          </w:tcPr>
          <w:p w14:paraId="441804B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0.003</w:t>
            </w:r>
          </w:p>
        </w:tc>
        <w:tc>
          <w:tcPr>
            <w:tcW w:w="1628" w:type="dxa"/>
            <w:noWrap/>
            <w:vAlign w:val="center"/>
            <w:hideMark/>
          </w:tcPr>
          <w:p w14:paraId="6878A3C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0.000</w:t>
            </w:r>
          </w:p>
        </w:tc>
        <w:tc>
          <w:tcPr>
            <w:tcW w:w="1628" w:type="dxa"/>
            <w:noWrap/>
            <w:vAlign w:val="center"/>
            <w:hideMark/>
          </w:tcPr>
          <w:p w14:paraId="77312E2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0.007</w:t>
            </w:r>
          </w:p>
        </w:tc>
        <w:tc>
          <w:tcPr>
            <w:tcW w:w="1475" w:type="dxa"/>
            <w:noWrap/>
            <w:vAlign w:val="center"/>
            <w:hideMark/>
          </w:tcPr>
          <w:p w14:paraId="34C4E5AA"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1,4-DB eq</w:t>
            </w:r>
          </w:p>
        </w:tc>
      </w:tr>
      <w:tr w:rsidR="00B41B24" w:rsidRPr="00A2534B" w14:paraId="4B710AB6"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4B955B16"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Freshwater ecotoxicity</w:t>
            </w:r>
          </w:p>
        </w:tc>
        <w:tc>
          <w:tcPr>
            <w:tcW w:w="1628" w:type="dxa"/>
            <w:noWrap/>
            <w:vAlign w:val="center"/>
            <w:hideMark/>
          </w:tcPr>
          <w:p w14:paraId="3BD437A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2.938</w:t>
            </w:r>
          </w:p>
        </w:tc>
        <w:tc>
          <w:tcPr>
            <w:tcW w:w="1628" w:type="dxa"/>
            <w:noWrap/>
            <w:vAlign w:val="center"/>
            <w:hideMark/>
          </w:tcPr>
          <w:p w14:paraId="5768E799"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4.565</w:t>
            </w:r>
          </w:p>
        </w:tc>
        <w:tc>
          <w:tcPr>
            <w:tcW w:w="1628" w:type="dxa"/>
            <w:noWrap/>
            <w:vAlign w:val="center"/>
            <w:hideMark/>
          </w:tcPr>
          <w:p w14:paraId="6E89CD2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4.695</w:t>
            </w:r>
          </w:p>
        </w:tc>
        <w:tc>
          <w:tcPr>
            <w:tcW w:w="1475" w:type="dxa"/>
            <w:noWrap/>
            <w:vAlign w:val="center"/>
            <w:hideMark/>
          </w:tcPr>
          <w:p w14:paraId="3790DCBD"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1,4-DB eq</w:t>
            </w:r>
          </w:p>
        </w:tc>
      </w:tr>
      <w:tr w:rsidR="00B41B24" w:rsidRPr="00A2534B" w14:paraId="315F3033"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4AB4CFF8"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Marine ecotoxicity</w:t>
            </w:r>
          </w:p>
        </w:tc>
        <w:tc>
          <w:tcPr>
            <w:tcW w:w="1628" w:type="dxa"/>
            <w:noWrap/>
            <w:vAlign w:val="center"/>
            <w:hideMark/>
          </w:tcPr>
          <w:p w14:paraId="159B2D7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2.809</w:t>
            </w:r>
          </w:p>
        </w:tc>
        <w:tc>
          <w:tcPr>
            <w:tcW w:w="1628" w:type="dxa"/>
            <w:noWrap/>
            <w:vAlign w:val="center"/>
            <w:hideMark/>
          </w:tcPr>
          <w:p w14:paraId="7D2D10CA"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4.323</w:t>
            </w:r>
          </w:p>
        </w:tc>
        <w:tc>
          <w:tcPr>
            <w:tcW w:w="1628" w:type="dxa"/>
            <w:noWrap/>
            <w:vAlign w:val="center"/>
            <w:hideMark/>
          </w:tcPr>
          <w:p w14:paraId="44EA034D"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4.497</w:t>
            </w:r>
          </w:p>
        </w:tc>
        <w:tc>
          <w:tcPr>
            <w:tcW w:w="1475" w:type="dxa"/>
            <w:noWrap/>
            <w:vAlign w:val="center"/>
            <w:hideMark/>
          </w:tcPr>
          <w:p w14:paraId="608D8CCB"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1,4-DB eq</w:t>
            </w:r>
          </w:p>
        </w:tc>
      </w:tr>
      <w:tr w:rsidR="00B41B24" w:rsidRPr="00A2534B" w14:paraId="05238E04"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2BC8CFF2"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Ionising radiation</w:t>
            </w:r>
          </w:p>
        </w:tc>
        <w:tc>
          <w:tcPr>
            <w:tcW w:w="1628" w:type="dxa"/>
            <w:noWrap/>
            <w:vAlign w:val="center"/>
            <w:hideMark/>
          </w:tcPr>
          <w:p w14:paraId="51DE5253"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26.114</w:t>
            </w:r>
          </w:p>
        </w:tc>
        <w:tc>
          <w:tcPr>
            <w:tcW w:w="1628" w:type="dxa"/>
            <w:noWrap/>
            <w:vAlign w:val="center"/>
            <w:hideMark/>
          </w:tcPr>
          <w:p w14:paraId="59092B1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-70.103</w:t>
            </w:r>
          </w:p>
        </w:tc>
        <w:tc>
          <w:tcPr>
            <w:tcW w:w="1628" w:type="dxa"/>
            <w:noWrap/>
            <w:vAlign w:val="center"/>
            <w:hideMark/>
          </w:tcPr>
          <w:p w14:paraId="4FC6211D"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79.816</w:t>
            </w:r>
          </w:p>
        </w:tc>
        <w:tc>
          <w:tcPr>
            <w:tcW w:w="1475" w:type="dxa"/>
            <w:noWrap/>
            <w:vAlign w:val="center"/>
            <w:hideMark/>
          </w:tcPr>
          <w:p w14:paraId="7EF12BA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kBq U235 eq</w:t>
            </w:r>
          </w:p>
        </w:tc>
      </w:tr>
      <w:tr w:rsidR="00B41B24" w:rsidRPr="00A2534B" w14:paraId="1847EA34"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400BF0B7"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Agricultural land occupation</w:t>
            </w:r>
          </w:p>
        </w:tc>
        <w:tc>
          <w:tcPr>
            <w:tcW w:w="1628" w:type="dxa"/>
            <w:noWrap/>
            <w:vAlign w:val="center"/>
            <w:hideMark/>
          </w:tcPr>
          <w:p w14:paraId="251E7E57"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11.742</w:t>
            </w:r>
          </w:p>
        </w:tc>
        <w:tc>
          <w:tcPr>
            <w:tcW w:w="1628" w:type="dxa"/>
            <w:noWrap/>
            <w:vAlign w:val="center"/>
            <w:hideMark/>
          </w:tcPr>
          <w:p w14:paraId="1DE18BA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-6.546</w:t>
            </w:r>
          </w:p>
        </w:tc>
        <w:tc>
          <w:tcPr>
            <w:tcW w:w="1628" w:type="dxa"/>
            <w:noWrap/>
            <w:vAlign w:val="center"/>
            <w:hideMark/>
          </w:tcPr>
          <w:p w14:paraId="70B63F8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26.945</w:t>
            </w:r>
          </w:p>
        </w:tc>
        <w:tc>
          <w:tcPr>
            <w:tcW w:w="1475" w:type="dxa"/>
            <w:noWrap/>
            <w:vAlign w:val="center"/>
            <w:hideMark/>
          </w:tcPr>
          <w:p w14:paraId="1AB120E6"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m</w:t>
            </w:r>
            <w:r w:rsidRPr="00A2534B">
              <w:rPr>
                <w:rFonts w:eastAsia="Times New Roman"/>
                <w:color w:val="000000" w:themeColor="text1"/>
                <w:sz w:val="20"/>
                <w:szCs w:val="20"/>
                <w:vertAlign w:val="superscript"/>
                <w:lang w:eastAsia="en-GB"/>
              </w:rPr>
              <w:t>2</w:t>
            </w:r>
            <w:r w:rsidRPr="00A2534B">
              <w:rPr>
                <w:rFonts w:eastAsia="Times New Roman"/>
                <w:color w:val="000000" w:themeColor="text1"/>
                <w:sz w:val="20"/>
                <w:szCs w:val="20"/>
                <w:lang w:eastAsia="en-GB"/>
              </w:rPr>
              <w:t>a</w:t>
            </w:r>
          </w:p>
        </w:tc>
      </w:tr>
      <w:tr w:rsidR="00B41B24" w:rsidRPr="00A2534B" w14:paraId="3CAF7C27"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19F08DC8"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Urban land occupation</w:t>
            </w:r>
          </w:p>
        </w:tc>
        <w:tc>
          <w:tcPr>
            <w:tcW w:w="1628" w:type="dxa"/>
            <w:noWrap/>
            <w:vAlign w:val="center"/>
            <w:hideMark/>
          </w:tcPr>
          <w:p w14:paraId="3C7BF0AC"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3.545</w:t>
            </w:r>
          </w:p>
        </w:tc>
        <w:tc>
          <w:tcPr>
            <w:tcW w:w="1628" w:type="dxa"/>
            <w:noWrap/>
            <w:vAlign w:val="center"/>
            <w:hideMark/>
          </w:tcPr>
          <w:p w14:paraId="79CCC71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8.187</w:t>
            </w:r>
          </w:p>
        </w:tc>
        <w:tc>
          <w:tcPr>
            <w:tcW w:w="1628" w:type="dxa"/>
            <w:noWrap/>
            <w:vAlign w:val="center"/>
            <w:hideMark/>
          </w:tcPr>
          <w:p w14:paraId="3FFF41B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4.423</w:t>
            </w:r>
          </w:p>
        </w:tc>
        <w:tc>
          <w:tcPr>
            <w:tcW w:w="1475" w:type="dxa"/>
            <w:noWrap/>
            <w:vAlign w:val="center"/>
            <w:hideMark/>
          </w:tcPr>
          <w:p w14:paraId="3E89849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m</w:t>
            </w:r>
            <w:r w:rsidRPr="00A2534B">
              <w:rPr>
                <w:rFonts w:eastAsia="Times New Roman"/>
                <w:color w:val="000000" w:themeColor="text1"/>
                <w:sz w:val="20"/>
                <w:szCs w:val="20"/>
                <w:vertAlign w:val="superscript"/>
                <w:lang w:eastAsia="en-GB"/>
              </w:rPr>
              <w:t>2</w:t>
            </w:r>
            <w:r w:rsidRPr="00A2534B">
              <w:rPr>
                <w:rFonts w:eastAsia="Times New Roman"/>
                <w:color w:val="000000" w:themeColor="text1"/>
                <w:sz w:val="20"/>
                <w:szCs w:val="20"/>
                <w:lang w:eastAsia="en-GB"/>
              </w:rPr>
              <w:t>a</w:t>
            </w:r>
          </w:p>
        </w:tc>
      </w:tr>
      <w:tr w:rsidR="00B41B24" w:rsidRPr="00A2534B" w14:paraId="6E5D2D8A"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333AB6F7"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Natural land transformation</w:t>
            </w:r>
          </w:p>
        </w:tc>
        <w:tc>
          <w:tcPr>
            <w:tcW w:w="1628" w:type="dxa"/>
            <w:noWrap/>
            <w:vAlign w:val="center"/>
            <w:hideMark/>
          </w:tcPr>
          <w:p w14:paraId="6E89F08D"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0.021</w:t>
            </w:r>
          </w:p>
        </w:tc>
        <w:tc>
          <w:tcPr>
            <w:tcW w:w="1628" w:type="dxa"/>
            <w:noWrap/>
            <w:vAlign w:val="center"/>
            <w:hideMark/>
          </w:tcPr>
          <w:p w14:paraId="3CDE54B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0.026</w:t>
            </w:r>
          </w:p>
        </w:tc>
        <w:tc>
          <w:tcPr>
            <w:tcW w:w="1628" w:type="dxa"/>
            <w:noWrap/>
            <w:vAlign w:val="center"/>
            <w:hideMark/>
          </w:tcPr>
          <w:p w14:paraId="38650EA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0.034</w:t>
            </w:r>
          </w:p>
        </w:tc>
        <w:tc>
          <w:tcPr>
            <w:tcW w:w="1475" w:type="dxa"/>
            <w:noWrap/>
            <w:vAlign w:val="center"/>
            <w:hideMark/>
          </w:tcPr>
          <w:p w14:paraId="17F00785"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m</w:t>
            </w:r>
            <w:r w:rsidRPr="00A2534B">
              <w:rPr>
                <w:rFonts w:eastAsia="Times New Roman"/>
                <w:color w:val="000000" w:themeColor="text1"/>
                <w:sz w:val="20"/>
                <w:szCs w:val="20"/>
                <w:vertAlign w:val="superscript"/>
                <w:lang w:eastAsia="en-GB"/>
              </w:rPr>
              <w:t>2</w:t>
            </w:r>
          </w:p>
        </w:tc>
      </w:tr>
      <w:tr w:rsidR="00B41B24" w:rsidRPr="00A2534B" w14:paraId="5C24AD65"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07A8F821"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Water depletion</w:t>
            </w:r>
          </w:p>
        </w:tc>
        <w:tc>
          <w:tcPr>
            <w:tcW w:w="1628" w:type="dxa"/>
            <w:noWrap/>
            <w:vAlign w:val="center"/>
            <w:hideMark/>
          </w:tcPr>
          <w:p w14:paraId="7843BA2A"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1.007</w:t>
            </w:r>
          </w:p>
        </w:tc>
        <w:tc>
          <w:tcPr>
            <w:tcW w:w="1628" w:type="dxa"/>
            <w:noWrap/>
            <w:vAlign w:val="center"/>
            <w:hideMark/>
          </w:tcPr>
          <w:p w14:paraId="5949D597"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-1.762</w:t>
            </w:r>
          </w:p>
        </w:tc>
        <w:tc>
          <w:tcPr>
            <w:tcW w:w="1628" w:type="dxa"/>
            <w:noWrap/>
            <w:vAlign w:val="center"/>
            <w:hideMark/>
          </w:tcPr>
          <w:p w14:paraId="0093F746"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2.667</w:t>
            </w:r>
          </w:p>
        </w:tc>
        <w:tc>
          <w:tcPr>
            <w:tcW w:w="1475" w:type="dxa"/>
            <w:noWrap/>
            <w:vAlign w:val="center"/>
            <w:hideMark/>
          </w:tcPr>
          <w:p w14:paraId="4781DDB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m</w:t>
            </w:r>
            <w:r w:rsidRPr="00A2534B">
              <w:rPr>
                <w:rFonts w:eastAsia="Times New Roman"/>
                <w:color w:val="000000" w:themeColor="text1"/>
                <w:sz w:val="20"/>
                <w:szCs w:val="20"/>
                <w:vertAlign w:val="superscript"/>
                <w:lang w:eastAsia="en-GB"/>
              </w:rPr>
              <w:t>3</w:t>
            </w:r>
          </w:p>
        </w:tc>
      </w:tr>
      <w:tr w:rsidR="00B41B24" w:rsidRPr="00A2534B" w14:paraId="45F63166" w14:textId="77777777" w:rsidTr="001469D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061CEC2A"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Metal depletion</w:t>
            </w:r>
          </w:p>
        </w:tc>
        <w:tc>
          <w:tcPr>
            <w:tcW w:w="1628" w:type="dxa"/>
            <w:noWrap/>
            <w:vAlign w:val="center"/>
            <w:hideMark/>
          </w:tcPr>
          <w:p w14:paraId="1E9CAD06"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2.136</w:t>
            </w:r>
          </w:p>
        </w:tc>
        <w:tc>
          <w:tcPr>
            <w:tcW w:w="1628" w:type="dxa"/>
            <w:noWrap/>
            <w:vAlign w:val="center"/>
            <w:hideMark/>
          </w:tcPr>
          <w:p w14:paraId="7BA687A2"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0.057</w:t>
            </w:r>
          </w:p>
        </w:tc>
        <w:tc>
          <w:tcPr>
            <w:tcW w:w="1628" w:type="dxa"/>
            <w:noWrap/>
            <w:vAlign w:val="center"/>
            <w:hideMark/>
          </w:tcPr>
          <w:p w14:paraId="3EAE447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4.313</w:t>
            </w:r>
          </w:p>
        </w:tc>
        <w:tc>
          <w:tcPr>
            <w:tcW w:w="1475" w:type="dxa"/>
            <w:noWrap/>
            <w:vAlign w:val="center"/>
            <w:hideMark/>
          </w:tcPr>
          <w:p w14:paraId="3E866C51"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Fe eq</w:t>
            </w:r>
          </w:p>
        </w:tc>
      </w:tr>
      <w:tr w:rsidR="00B41B24" w:rsidRPr="00A2534B" w14:paraId="04370FAC" w14:textId="77777777" w:rsidTr="001469DB">
        <w:trPr>
          <w:trHeight w:val="443"/>
        </w:trPr>
        <w:tc>
          <w:tcPr>
            <w:cnfStyle w:val="001000000000" w:firstRow="0" w:lastRow="0" w:firstColumn="1" w:lastColumn="0" w:oddVBand="0" w:evenVBand="0" w:oddHBand="0" w:evenHBand="0" w:firstRowFirstColumn="0" w:firstRowLastColumn="0" w:lastRowFirstColumn="0" w:lastRowLastColumn="0"/>
            <w:tcW w:w="2516" w:type="dxa"/>
            <w:noWrap/>
            <w:vAlign w:val="center"/>
            <w:hideMark/>
          </w:tcPr>
          <w:p w14:paraId="10D1E4F5"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Fossil depletion</w:t>
            </w:r>
          </w:p>
        </w:tc>
        <w:tc>
          <w:tcPr>
            <w:tcW w:w="1628" w:type="dxa"/>
            <w:noWrap/>
            <w:vAlign w:val="center"/>
            <w:hideMark/>
          </w:tcPr>
          <w:p w14:paraId="5F4948B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97.456</w:t>
            </w:r>
          </w:p>
        </w:tc>
        <w:tc>
          <w:tcPr>
            <w:tcW w:w="1628" w:type="dxa"/>
            <w:noWrap/>
            <w:vAlign w:val="center"/>
            <w:hideMark/>
          </w:tcPr>
          <w:p w14:paraId="197894A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192.361</w:t>
            </w:r>
          </w:p>
        </w:tc>
        <w:tc>
          <w:tcPr>
            <w:tcW w:w="1628" w:type="dxa"/>
            <w:noWrap/>
            <w:vAlign w:val="center"/>
            <w:hideMark/>
          </w:tcPr>
          <w:p w14:paraId="41EB1578"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134.718</w:t>
            </w:r>
          </w:p>
        </w:tc>
        <w:tc>
          <w:tcPr>
            <w:tcW w:w="1475" w:type="dxa"/>
            <w:noWrap/>
            <w:vAlign w:val="center"/>
            <w:hideMark/>
          </w:tcPr>
          <w:p w14:paraId="72A377C7"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kg oil eq</w:t>
            </w:r>
          </w:p>
        </w:tc>
      </w:tr>
    </w:tbl>
    <w:p w14:paraId="4F60EF0F" w14:textId="77777777" w:rsidR="00B41B24" w:rsidRDefault="00B41B24" w:rsidP="00B41B24">
      <w:pPr>
        <w:rPr>
          <w:color w:val="000000" w:themeColor="text1"/>
        </w:rPr>
      </w:pPr>
    </w:p>
    <w:p w14:paraId="611DCCF6" w14:textId="77777777" w:rsidR="00B41B24" w:rsidRPr="00A2534B" w:rsidRDefault="00B41B24" w:rsidP="00B41B24">
      <w:pPr>
        <w:pStyle w:val="Caption"/>
        <w:rPr>
          <w:color w:val="000000" w:themeColor="text1"/>
        </w:rPr>
      </w:pPr>
      <w:bookmarkStart w:id="15" w:name="_Ref496085418"/>
      <w:bookmarkStart w:id="16" w:name="_Hlk510699300"/>
      <w:bookmarkEnd w:id="14"/>
      <w:r w:rsidRPr="00A2534B">
        <w:rPr>
          <w:color w:val="000000" w:themeColor="text1"/>
        </w:rPr>
        <w:t xml:space="preserve">Table </w:t>
      </w:r>
      <w:r w:rsidRPr="00A2534B">
        <w:rPr>
          <w:noProof/>
          <w:color w:val="000000" w:themeColor="text1"/>
        </w:rPr>
        <w:t>5</w:t>
      </w:r>
      <w:r w:rsidRPr="00A2534B">
        <w:rPr>
          <w:color w:val="000000" w:themeColor="text1"/>
        </w:rPr>
        <w:t>: Climate Change, unit kg CO2 eq</w:t>
      </w:r>
    </w:p>
    <w:tbl>
      <w:tblPr>
        <w:tblStyle w:val="PlainTable1"/>
        <w:tblW w:w="0" w:type="auto"/>
        <w:tblInd w:w="421" w:type="dxa"/>
        <w:tblLayout w:type="fixed"/>
        <w:tblLook w:val="04A0" w:firstRow="1" w:lastRow="0" w:firstColumn="1" w:lastColumn="0" w:noHBand="0" w:noVBand="1"/>
      </w:tblPr>
      <w:tblGrid>
        <w:gridCol w:w="3832"/>
        <w:gridCol w:w="1417"/>
        <w:gridCol w:w="1382"/>
        <w:gridCol w:w="1335"/>
      </w:tblGrid>
      <w:tr w:rsidR="00B41B24" w:rsidRPr="00A2534B" w14:paraId="5CBA7182" w14:textId="77777777" w:rsidTr="001469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4F4CD215"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Process</w:t>
            </w:r>
          </w:p>
        </w:tc>
        <w:tc>
          <w:tcPr>
            <w:tcW w:w="1417" w:type="dxa"/>
            <w:noWrap/>
            <w:vAlign w:val="center"/>
            <w:hideMark/>
          </w:tcPr>
          <w:p w14:paraId="51244BDD"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Scenario 1 Base Case</w:t>
            </w:r>
          </w:p>
        </w:tc>
        <w:tc>
          <w:tcPr>
            <w:tcW w:w="1382" w:type="dxa"/>
            <w:noWrap/>
            <w:vAlign w:val="center"/>
            <w:hideMark/>
          </w:tcPr>
          <w:p w14:paraId="787F4E20"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Scenario 2 CCL</w:t>
            </w:r>
          </w:p>
        </w:tc>
        <w:tc>
          <w:tcPr>
            <w:tcW w:w="1335" w:type="dxa"/>
            <w:noWrap/>
            <w:vAlign w:val="center"/>
            <w:hideMark/>
          </w:tcPr>
          <w:p w14:paraId="46E51098"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Scenario 3 Oxy-Fuel</w:t>
            </w:r>
          </w:p>
        </w:tc>
      </w:tr>
      <w:tr w:rsidR="00B41B24" w:rsidRPr="00A2534B" w14:paraId="68DB9F38"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77A15D58"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Clinker - Scenario 1 Base Case</w:t>
            </w:r>
          </w:p>
        </w:tc>
        <w:tc>
          <w:tcPr>
            <w:tcW w:w="1417" w:type="dxa"/>
            <w:noWrap/>
            <w:vAlign w:val="center"/>
            <w:hideMark/>
          </w:tcPr>
          <w:p w14:paraId="0486E000"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1096.25</w:t>
            </w:r>
          </w:p>
        </w:tc>
        <w:tc>
          <w:tcPr>
            <w:tcW w:w="1382" w:type="dxa"/>
            <w:noWrap/>
            <w:vAlign w:val="center"/>
            <w:hideMark/>
          </w:tcPr>
          <w:p w14:paraId="454C0A2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c>
          <w:tcPr>
            <w:tcW w:w="1335" w:type="dxa"/>
            <w:noWrap/>
            <w:vAlign w:val="center"/>
            <w:hideMark/>
          </w:tcPr>
          <w:p w14:paraId="112F910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r>
      <w:tr w:rsidR="00B41B24" w:rsidRPr="00A2534B" w14:paraId="6E98A9F2"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4C7813D7"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Clinker - Scenario 2 CCL</w:t>
            </w:r>
          </w:p>
        </w:tc>
        <w:tc>
          <w:tcPr>
            <w:tcW w:w="1417" w:type="dxa"/>
            <w:noWrap/>
            <w:vAlign w:val="center"/>
            <w:hideMark/>
          </w:tcPr>
          <w:p w14:paraId="359DF98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c>
          <w:tcPr>
            <w:tcW w:w="1382" w:type="dxa"/>
            <w:noWrap/>
            <w:vAlign w:val="center"/>
            <w:hideMark/>
          </w:tcPr>
          <w:p w14:paraId="087B2C8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90.16</w:t>
            </w:r>
          </w:p>
        </w:tc>
        <w:tc>
          <w:tcPr>
            <w:tcW w:w="1335" w:type="dxa"/>
            <w:noWrap/>
            <w:vAlign w:val="center"/>
            <w:hideMark/>
          </w:tcPr>
          <w:p w14:paraId="7868FC0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r>
      <w:tr w:rsidR="00B41B24" w:rsidRPr="00A2534B" w14:paraId="7F0F4CF6"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71BCA538"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Clinker - Scenario 3 oxy</w:t>
            </w:r>
          </w:p>
        </w:tc>
        <w:tc>
          <w:tcPr>
            <w:tcW w:w="1417" w:type="dxa"/>
            <w:noWrap/>
            <w:vAlign w:val="center"/>
            <w:hideMark/>
          </w:tcPr>
          <w:p w14:paraId="6D1B3C5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c>
          <w:tcPr>
            <w:tcW w:w="1382" w:type="dxa"/>
            <w:noWrap/>
            <w:vAlign w:val="center"/>
            <w:hideMark/>
          </w:tcPr>
          <w:p w14:paraId="48E7D90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c>
          <w:tcPr>
            <w:tcW w:w="1335" w:type="dxa"/>
            <w:noWrap/>
            <w:vAlign w:val="center"/>
            <w:hideMark/>
          </w:tcPr>
          <w:p w14:paraId="017EF87C"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r>
      <w:tr w:rsidR="00B41B24" w:rsidRPr="00A2534B" w14:paraId="198111E9"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0908881C"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Electricity Input</w:t>
            </w:r>
          </w:p>
        </w:tc>
        <w:tc>
          <w:tcPr>
            <w:tcW w:w="1417" w:type="dxa"/>
            <w:noWrap/>
            <w:vAlign w:val="center"/>
            <w:hideMark/>
          </w:tcPr>
          <w:p w14:paraId="275A5A3D"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52.34</w:t>
            </w:r>
          </w:p>
        </w:tc>
        <w:tc>
          <w:tcPr>
            <w:tcW w:w="1382" w:type="dxa"/>
            <w:noWrap/>
            <w:vAlign w:val="center"/>
            <w:hideMark/>
          </w:tcPr>
          <w:p w14:paraId="5044954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-157.67</w:t>
            </w:r>
          </w:p>
        </w:tc>
        <w:tc>
          <w:tcPr>
            <w:tcW w:w="1335" w:type="dxa"/>
            <w:noWrap/>
            <w:vAlign w:val="center"/>
            <w:hideMark/>
          </w:tcPr>
          <w:p w14:paraId="721E8FD7"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166.47</w:t>
            </w:r>
          </w:p>
        </w:tc>
      </w:tr>
      <w:tr w:rsidR="00B41B24" w:rsidRPr="00A2534B" w14:paraId="750677DB"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0798D337"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Hard coal Input</w:t>
            </w:r>
          </w:p>
        </w:tc>
        <w:tc>
          <w:tcPr>
            <w:tcW w:w="1417" w:type="dxa"/>
            <w:noWrap/>
            <w:vAlign w:val="center"/>
            <w:hideMark/>
          </w:tcPr>
          <w:p w14:paraId="0CEBA7F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70.08</w:t>
            </w:r>
          </w:p>
        </w:tc>
        <w:tc>
          <w:tcPr>
            <w:tcW w:w="1382" w:type="dxa"/>
            <w:noWrap/>
            <w:vAlign w:val="center"/>
            <w:hideMark/>
          </w:tcPr>
          <w:p w14:paraId="4797976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198.34</w:t>
            </w:r>
          </w:p>
        </w:tc>
        <w:tc>
          <w:tcPr>
            <w:tcW w:w="1335" w:type="dxa"/>
            <w:noWrap/>
            <w:vAlign w:val="center"/>
            <w:hideMark/>
          </w:tcPr>
          <w:p w14:paraId="1D98411B"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75.91</w:t>
            </w:r>
          </w:p>
        </w:tc>
      </w:tr>
      <w:tr w:rsidR="00B41B24" w:rsidRPr="00A2534B" w14:paraId="3C3BCE90"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1430FE9A"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Hard coal ash Waste</w:t>
            </w:r>
          </w:p>
        </w:tc>
        <w:tc>
          <w:tcPr>
            <w:tcW w:w="1417" w:type="dxa"/>
            <w:noWrap/>
            <w:vAlign w:val="center"/>
            <w:hideMark/>
          </w:tcPr>
          <w:p w14:paraId="36A41F1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0.03</w:t>
            </w:r>
          </w:p>
        </w:tc>
        <w:tc>
          <w:tcPr>
            <w:tcW w:w="1382" w:type="dxa"/>
            <w:noWrap/>
            <w:vAlign w:val="center"/>
            <w:hideMark/>
          </w:tcPr>
          <w:p w14:paraId="514A1B62"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0.69</w:t>
            </w:r>
          </w:p>
        </w:tc>
        <w:tc>
          <w:tcPr>
            <w:tcW w:w="1335" w:type="dxa"/>
            <w:noWrap/>
            <w:vAlign w:val="center"/>
            <w:hideMark/>
          </w:tcPr>
          <w:p w14:paraId="230970DF"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r>
      <w:tr w:rsidR="00B41B24" w:rsidRPr="00A2534B" w14:paraId="6ABA2DA2"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5D7042F4"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Inert Waste</w:t>
            </w:r>
          </w:p>
        </w:tc>
        <w:tc>
          <w:tcPr>
            <w:tcW w:w="1417" w:type="dxa"/>
            <w:noWrap/>
            <w:vAlign w:val="center"/>
            <w:hideMark/>
          </w:tcPr>
          <w:p w14:paraId="36C55FE9"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0.03</w:t>
            </w:r>
          </w:p>
        </w:tc>
        <w:tc>
          <w:tcPr>
            <w:tcW w:w="1382" w:type="dxa"/>
            <w:noWrap/>
            <w:vAlign w:val="center"/>
            <w:hideMark/>
          </w:tcPr>
          <w:p w14:paraId="4CFD3C3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0.25</w:t>
            </w:r>
          </w:p>
        </w:tc>
        <w:tc>
          <w:tcPr>
            <w:tcW w:w="1335" w:type="dxa"/>
            <w:noWrap/>
            <w:vAlign w:val="center"/>
            <w:hideMark/>
          </w:tcPr>
          <w:p w14:paraId="29FD051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w:t>
            </w:r>
          </w:p>
        </w:tc>
      </w:tr>
      <w:tr w:rsidR="00B41B24" w:rsidRPr="00A2534B" w14:paraId="7296FC1C"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0375829C"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lastRenderedPageBreak/>
              <w:t>Limestone residue Waste</w:t>
            </w:r>
          </w:p>
        </w:tc>
        <w:tc>
          <w:tcPr>
            <w:tcW w:w="1417" w:type="dxa"/>
            <w:noWrap/>
            <w:vAlign w:val="center"/>
            <w:hideMark/>
          </w:tcPr>
          <w:p w14:paraId="4E205D95"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0.01</w:t>
            </w:r>
          </w:p>
        </w:tc>
        <w:tc>
          <w:tcPr>
            <w:tcW w:w="1382" w:type="dxa"/>
            <w:noWrap/>
            <w:vAlign w:val="center"/>
            <w:hideMark/>
          </w:tcPr>
          <w:p w14:paraId="4AB2FED6"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0.03</w:t>
            </w:r>
          </w:p>
        </w:tc>
        <w:tc>
          <w:tcPr>
            <w:tcW w:w="1335" w:type="dxa"/>
            <w:noWrap/>
            <w:vAlign w:val="center"/>
            <w:hideMark/>
          </w:tcPr>
          <w:p w14:paraId="4FE72C30"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0.01</w:t>
            </w:r>
          </w:p>
        </w:tc>
      </w:tr>
      <w:tr w:rsidR="00B41B24" w:rsidRPr="00A2534B" w14:paraId="358F34F4"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832" w:type="dxa"/>
            <w:noWrap/>
            <w:vAlign w:val="center"/>
            <w:hideMark/>
          </w:tcPr>
          <w:p w14:paraId="2552B3BC"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Limestone Input</w:t>
            </w:r>
          </w:p>
        </w:tc>
        <w:tc>
          <w:tcPr>
            <w:tcW w:w="1417" w:type="dxa"/>
            <w:noWrap/>
            <w:vAlign w:val="center"/>
            <w:hideMark/>
          </w:tcPr>
          <w:p w14:paraId="70C60CFC"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3.78</w:t>
            </w:r>
          </w:p>
        </w:tc>
        <w:tc>
          <w:tcPr>
            <w:tcW w:w="1382" w:type="dxa"/>
            <w:noWrap/>
            <w:vAlign w:val="center"/>
            <w:hideMark/>
          </w:tcPr>
          <w:p w14:paraId="78ED09A4"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4.00</w:t>
            </w:r>
          </w:p>
        </w:tc>
        <w:tc>
          <w:tcPr>
            <w:tcW w:w="1335" w:type="dxa"/>
            <w:noWrap/>
            <w:vAlign w:val="center"/>
            <w:hideMark/>
          </w:tcPr>
          <w:p w14:paraId="3897E093"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3.76</w:t>
            </w:r>
          </w:p>
        </w:tc>
      </w:tr>
    </w:tbl>
    <w:p w14:paraId="51EF4E67" w14:textId="77777777" w:rsidR="00B41B24" w:rsidRPr="00A2534B" w:rsidRDefault="00B41B24" w:rsidP="00B41B24">
      <w:pPr>
        <w:rPr>
          <w:color w:val="000000" w:themeColor="text1"/>
        </w:rPr>
      </w:pPr>
    </w:p>
    <w:p w14:paraId="649FB67C" w14:textId="18C4A186" w:rsidR="00B41B24" w:rsidRPr="00A2534B" w:rsidRDefault="00B41B24" w:rsidP="00B41B24">
      <w:pPr>
        <w:pStyle w:val="Caption"/>
        <w:rPr>
          <w:color w:val="000000" w:themeColor="text1"/>
        </w:rPr>
      </w:pPr>
      <w:r w:rsidRPr="00A2534B">
        <w:rPr>
          <w:color w:val="000000" w:themeColor="text1"/>
        </w:rPr>
        <w:t xml:space="preserve">Table </w:t>
      </w:r>
      <w:r w:rsidRPr="00A2534B">
        <w:rPr>
          <w:noProof/>
          <w:color w:val="000000" w:themeColor="text1"/>
        </w:rPr>
        <w:t>6</w:t>
      </w:r>
      <w:r w:rsidRPr="00A2534B">
        <w:rPr>
          <w:color w:val="000000" w:themeColor="text1"/>
        </w:rPr>
        <w:t>: Fossil depletion, unit kg oil eq</w:t>
      </w:r>
    </w:p>
    <w:tbl>
      <w:tblPr>
        <w:tblStyle w:val="PlainTable1"/>
        <w:tblW w:w="8870" w:type="dxa"/>
        <w:tblLook w:val="04A0" w:firstRow="1" w:lastRow="0" w:firstColumn="1" w:lastColumn="0" w:noHBand="0" w:noVBand="1"/>
      </w:tblPr>
      <w:tblGrid>
        <w:gridCol w:w="3570"/>
        <w:gridCol w:w="1921"/>
        <w:gridCol w:w="1647"/>
        <w:gridCol w:w="1732"/>
      </w:tblGrid>
      <w:tr w:rsidR="00B41B24" w:rsidRPr="00A2534B" w14:paraId="6AC7E21A" w14:textId="77777777" w:rsidTr="001469D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5E28908E"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Process</w:t>
            </w:r>
          </w:p>
        </w:tc>
        <w:tc>
          <w:tcPr>
            <w:tcW w:w="1921" w:type="dxa"/>
            <w:noWrap/>
            <w:vAlign w:val="center"/>
            <w:hideMark/>
          </w:tcPr>
          <w:p w14:paraId="553E8BCC"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LCA Scenario 1 Base Case</w:t>
            </w:r>
          </w:p>
        </w:tc>
        <w:tc>
          <w:tcPr>
            <w:tcW w:w="1647" w:type="dxa"/>
            <w:noWrap/>
            <w:vAlign w:val="center"/>
            <w:hideMark/>
          </w:tcPr>
          <w:p w14:paraId="5B8606BF"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LCA Scenario 2 CCL</w:t>
            </w:r>
          </w:p>
        </w:tc>
        <w:tc>
          <w:tcPr>
            <w:tcW w:w="1732" w:type="dxa"/>
            <w:noWrap/>
            <w:vAlign w:val="center"/>
            <w:hideMark/>
          </w:tcPr>
          <w:p w14:paraId="3FBDADF8" w14:textId="77777777" w:rsidR="00B41B24" w:rsidRPr="00A2534B" w:rsidRDefault="00B41B24" w:rsidP="001469D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LCA Scenario 3 Oxy-Fuel</w:t>
            </w:r>
          </w:p>
        </w:tc>
      </w:tr>
      <w:tr w:rsidR="00B41B24" w:rsidRPr="00A2534B" w14:paraId="5EF71AC1"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1139E593"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Electricity Input</w:t>
            </w:r>
          </w:p>
        </w:tc>
        <w:tc>
          <w:tcPr>
            <w:tcW w:w="1921" w:type="dxa"/>
            <w:noWrap/>
            <w:vAlign w:val="center"/>
            <w:hideMark/>
          </w:tcPr>
          <w:p w14:paraId="7529020E"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13.960</w:t>
            </w:r>
          </w:p>
        </w:tc>
        <w:tc>
          <w:tcPr>
            <w:tcW w:w="1647" w:type="dxa"/>
            <w:noWrap/>
            <w:vAlign w:val="center"/>
            <w:hideMark/>
          </w:tcPr>
          <w:p w14:paraId="4140C221"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-42.055</w:t>
            </w:r>
          </w:p>
        </w:tc>
        <w:tc>
          <w:tcPr>
            <w:tcW w:w="1732" w:type="dxa"/>
            <w:noWrap/>
            <w:vAlign w:val="center"/>
            <w:hideMark/>
          </w:tcPr>
          <w:p w14:paraId="6C644D51"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44.403</w:t>
            </w:r>
          </w:p>
        </w:tc>
      </w:tr>
      <w:tr w:rsidR="00B41B24" w:rsidRPr="00A2534B" w14:paraId="12DAD823"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48CA418B"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Hard coal Input</w:t>
            </w:r>
          </w:p>
        </w:tc>
        <w:tc>
          <w:tcPr>
            <w:tcW w:w="1921" w:type="dxa"/>
            <w:noWrap/>
            <w:vAlign w:val="center"/>
            <w:hideMark/>
          </w:tcPr>
          <w:p w14:paraId="12414CC3"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82.326</w:t>
            </w:r>
          </w:p>
        </w:tc>
        <w:tc>
          <w:tcPr>
            <w:tcW w:w="1647" w:type="dxa"/>
            <w:noWrap/>
            <w:vAlign w:val="center"/>
            <w:hideMark/>
          </w:tcPr>
          <w:p w14:paraId="6E2A9174"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232.979</w:t>
            </w:r>
          </w:p>
        </w:tc>
        <w:tc>
          <w:tcPr>
            <w:tcW w:w="1732" w:type="dxa"/>
            <w:noWrap/>
            <w:vAlign w:val="center"/>
            <w:hideMark/>
          </w:tcPr>
          <w:p w14:paraId="721B0D5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89.169</w:t>
            </w:r>
          </w:p>
        </w:tc>
      </w:tr>
      <w:tr w:rsidR="00B41B24" w:rsidRPr="00A2534B" w14:paraId="4DA46ED2"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70A265FE"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Hard coal ash Waste</w:t>
            </w:r>
          </w:p>
        </w:tc>
        <w:tc>
          <w:tcPr>
            <w:tcW w:w="1921" w:type="dxa"/>
            <w:noWrap/>
            <w:vAlign w:val="center"/>
            <w:hideMark/>
          </w:tcPr>
          <w:p w14:paraId="212FB2B8"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0.003</w:t>
            </w:r>
          </w:p>
        </w:tc>
        <w:tc>
          <w:tcPr>
            <w:tcW w:w="1647" w:type="dxa"/>
            <w:noWrap/>
            <w:vAlign w:val="center"/>
            <w:hideMark/>
          </w:tcPr>
          <w:p w14:paraId="3DE7F09F"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0.060</w:t>
            </w:r>
          </w:p>
        </w:tc>
        <w:tc>
          <w:tcPr>
            <w:tcW w:w="1732" w:type="dxa"/>
            <w:noWrap/>
            <w:vAlign w:val="center"/>
            <w:hideMark/>
          </w:tcPr>
          <w:p w14:paraId="0606CAF3"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0.000</w:t>
            </w:r>
          </w:p>
        </w:tc>
      </w:tr>
      <w:tr w:rsidR="00B41B24" w:rsidRPr="00A2534B" w14:paraId="7864A590"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383C3E03"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Inert Waste</w:t>
            </w:r>
          </w:p>
        </w:tc>
        <w:tc>
          <w:tcPr>
            <w:tcW w:w="1921" w:type="dxa"/>
            <w:noWrap/>
            <w:vAlign w:val="center"/>
            <w:hideMark/>
          </w:tcPr>
          <w:p w14:paraId="7A23DD1E"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0.019</w:t>
            </w:r>
          </w:p>
        </w:tc>
        <w:tc>
          <w:tcPr>
            <w:tcW w:w="1647" w:type="dxa"/>
            <w:noWrap/>
            <w:vAlign w:val="center"/>
            <w:hideMark/>
          </w:tcPr>
          <w:p w14:paraId="4CE6B48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0.148</w:t>
            </w:r>
          </w:p>
        </w:tc>
        <w:tc>
          <w:tcPr>
            <w:tcW w:w="1732" w:type="dxa"/>
            <w:noWrap/>
            <w:vAlign w:val="center"/>
            <w:hideMark/>
          </w:tcPr>
          <w:p w14:paraId="49A92105"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0.001</w:t>
            </w:r>
          </w:p>
        </w:tc>
      </w:tr>
      <w:tr w:rsidR="00B41B24" w:rsidRPr="00A2534B" w14:paraId="0A192120" w14:textId="77777777" w:rsidTr="001469D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483082F8"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Limestone residue Waste</w:t>
            </w:r>
          </w:p>
        </w:tc>
        <w:tc>
          <w:tcPr>
            <w:tcW w:w="1921" w:type="dxa"/>
            <w:noWrap/>
            <w:vAlign w:val="center"/>
            <w:hideMark/>
          </w:tcPr>
          <w:p w14:paraId="081D2F1A"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0.007</w:t>
            </w:r>
          </w:p>
        </w:tc>
        <w:tc>
          <w:tcPr>
            <w:tcW w:w="1647" w:type="dxa"/>
            <w:noWrap/>
            <w:vAlign w:val="center"/>
            <w:hideMark/>
          </w:tcPr>
          <w:p w14:paraId="62A4A51A"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0.022</w:t>
            </w:r>
          </w:p>
        </w:tc>
        <w:tc>
          <w:tcPr>
            <w:tcW w:w="1732" w:type="dxa"/>
            <w:noWrap/>
            <w:vAlign w:val="center"/>
            <w:hideMark/>
          </w:tcPr>
          <w:p w14:paraId="615EBA2C" w14:textId="77777777" w:rsidR="00B41B24" w:rsidRPr="00A2534B" w:rsidRDefault="00B41B24" w:rsidP="001469DB">
            <w:pPr>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0.010</w:t>
            </w:r>
          </w:p>
        </w:tc>
      </w:tr>
      <w:tr w:rsidR="00B41B24" w:rsidRPr="00A2534B" w14:paraId="57A6DFE9" w14:textId="77777777" w:rsidTr="001469DB">
        <w:trPr>
          <w:trHeight w:val="454"/>
        </w:trPr>
        <w:tc>
          <w:tcPr>
            <w:cnfStyle w:val="001000000000" w:firstRow="0" w:lastRow="0" w:firstColumn="1" w:lastColumn="0" w:oddVBand="0" w:evenVBand="0" w:oddHBand="0" w:evenHBand="0" w:firstRowFirstColumn="0" w:firstRowLastColumn="0" w:lastRowFirstColumn="0" w:lastRowLastColumn="0"/>
            <w:tcW w:w="3570" w:type="dxa"/>
            <w:noWrap/>
            <w:vAlign w:val="center"/>
            <w:hideMark/>
          </w:tcPr>
          <w:p w14:paraId="011874C3" w14:textId="77777777" w:rsidR="00B41B24" w:rsidRPr="00A2534B" w:rsidRDefault="00B41B24" w:rsidP="001469DB">
            <w:pPr>
              <w:spacing w:line="240" w:lineRule="auto"/>
              <w:jc w:val="left"/>
              <w:rPr>
                <w:rFonts w:eastAsia="Times New Roman"/>
                <w:color w:val="000000" w:themeColor="text1"/>
                <w:sz w:val="20"/>
                <w:szCs w:val="20"/>
                <w:lang w:eastAsia="en-GB"/>
              </w:rPr>
            </w:pPr>
            <w:r w:rsidRPr="00A2534B">
              <w:rPr>
                <w:rFonts w:eastAsia="Times New Roman"/>
                <w:color w:val="000000" w:themeColor="text1"/>
                <w:sz w:val="20"/>
                <w:szCs w:val="20"/>
                <w:lang w:eastAsia="en-GB"/>
              </w:rPr>
              <w:t>Limestone Input</w:t>
            </w:r>
          </w:p>
        </w:tc>
        <w:tc>
          <w:tcPr>
            <w:tcW w:w="1921" w:type="dxa"/>
            <w:noWrap/>
            <w:vAlign w:val="center"/>
            <w:hideMark/>
          </w:tcPr>
          <w:p w14:paraId="22440FCB"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1.141</w:t>
            </w:r>
          </w:p>
        </w:tc>
        <w:tc>
          <w:tcPr>
            <w:tcW w:w="1647" w:type="dxa"/>
            <w:noWrap/>
            <w:vAlign w:val="center"/>
            <w:hideMark/>
          </w:tcPr>
          <w:p w14:paraId="281EA601"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1.208</w:t>
            </w:r>
          </w:p>
        </w:tc>
        <w:tc>
          <w:tcPr>
            <w:tcW w:w="1732" w:type="dxa"/>
            <w:noWrap/>
            <w:vAlign w:val="center"/>
            <w:hideMark/>
          </w:tcPr>
          <w:p w14:paraId="3AD34FBD" w14:textId="77777777" w:rsidR="00B41B24" w:rsidRPr="00A2534B" w:rsidRDefault="00B41B24" w:rsidP="001469DB">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GB"/>
              </w:rPr>
            </w:pPr>
            <w:r w:rsidRPr="00A2534B">
              <w:rPr>
                <w:rFonts w:eastAsia="Times New Roman"/>
                <w:color w:val="000000" w:themeColor="text1"/>
                <w:sz w:val="20"/>
                <w:szCs w:val="20"/>
                <w:lang w:eastAsia="en-GB"/>
              </w:rPr>
              <w:t>1.135</w:t>
            </w:r>
          </w:p>
        </w:tc>
      </w:tr>
      <w:bookmarkEnd w:id="15"/>
      <w:bookmarkEnd w:id="16"/>
    </w:tbl>
    <w:p w14:paraId="02A4A39E" w14:textId="4A755677" w:rsidR="00D22622" w:rsidRPr="00A2534B" w:rsidRDefault="00D22622" w:rsidP="00A2534B">
      <w:pPr>
        <w:rPr>
          <w:color w:val="000000" w:themeColor="text1"/>
        </w:rPr>
      </w:pPr>
    </w:p>
    <w:p w14:paraId="02A4A39F" w14:textId="77777777" w:rsidR="00840167" w:rsidRPr="00A2534B" w:rsidRDefault="00840167" w:rsidP="00450AD5">
      <w:pPr>
        <w:pStyle w:val="Els-acknowledgement"/>
        <w:spacing w:before="0" w:after="160" w:line="240" w:lineRule="exact"/>
        <w:rPr>
          <w:rFonts w:ascii="Arial" w:hAnsi="Arial" w:cs="Arial"/>
          <w:color w:val="000000" w:themeColor="text1"/>
          <w:sz w:val="24"/>
          <w:szCs w:val="24"/>
        </w:rPr>
      </w:pPr>
      <w:r w:rsidRPr="00A2534B">
        <w:rPr>
          <w:rFonts w:ascii="Arial" w:hAnsi="Arial" w:cs="Arial"/>
          <w:color w:val="000000" w:themeColor="text1"/>
          <w:sz w:val="24"/>
          <w:szCs w:val="24"/>
        </w:rPr>
        <w:t>Acknowledgements</w:t>
      </w:r>
    </w:p>
    <w:p w14:paraId="02A4A3A0" w14:textId="1F5D23DC" w:rsidR="00840167" w:rsidRPr="00A2534B" w:rsidRDefault="00840167" w:rsidP="00450AD5">
      <w:pPr>
        <w:rPr>
          <w:color w:val="000000" w:themeColor="text1"/>
          <w:lang w:val="en-US"/>
        </w:rPr>
      </w:pPr>
      <w:r w:rsidRPr="00A2534B">
        <w:rPr>
          <w:color w:val="000000" w:themeColor="text1"/>
          <w:lang w:val="en-US"/>
        </w:rPr>
        <w:t>This research work was carried out as part of the FP7 project SCARLET (Scale-up of Calcium Carbonate Looping Technology for Efficient CO</w:t>
      </w:r>
      <w:r w:rsidRPr="00A2534B">
        <w:rPr>
          <w:color w:val="000000" w:themeColor="text1"/>
          <w:vertAlign w:val="subscript"/>
          <w:lang w:val="en-US"/>
        </w:rPr>
        <w:t>2</w:t>
      </w:r>
      <w:r w:rsidRPr="00A2534B">
        <w:rPr>
          <w:color w:val="000000" w:themeColor="text1"/>
          <w:lang w:val="en-US"/>
        </w:rPr>
        <w:t xml:space="preserve"> Capture from Power and Industrial Plants) funded by the European Union (GA608578). (http://www.project-scarlet.eu/.)</w:t>
      </w:r>
    </w:p>
    <w:p w14:paraId="374C72AD" w14:textId="77777777" w:rsidR="00D22622" w:rsidRPr="00A2534B" w:rsidRDefault="00D22622">
      <w:pPr>
        <w:spacing w:after="0" w:line="240" w:lineRule="auto"/>
        <w:jc w:val="left"/>
        <w:rPr>
          <w:color w:val="000000" w:themeColor="text1"/>
        </w:rPr>
      </w:pPr>
      <w:r w:rsidRPr="00A2534B">
        <w:rPr>
          <w:color w:val="000000" w:themeColor="text1"/>
        </w:rPr>
        <w:br w:type="page"/>
      </w:r>
    </w:p>
    <w:p w14:paraId="02A4A3A2" w14:textId="2CAC7B9D" w:rsidR="002C122F" w:rsidRPr="00A2534B" w:rsidRDefault="002C122F" w:rsidP="00F20BAD">
      <w:pPr>
        <w:pStyle w:val="Heading1"/>
        <w:rPr>
          <w:color w:val="000000" w:themeColor="text1"/>
        </w:rPr>
      </w:pPr>
      <w:r w:rsidRPr="00A2534B">
        <w:rPr>
          <w:color w:val="000000" w:themeColor="text1"/>
        </w:rPr>
        <w:lastRenderedPageBreak/>
        <w:t>References</w:t>
      </w:r>
    </w:p>
    <w:p w14:paraId="4AD935AD" w14:textId="77777777" w:rsidR="00205D9D" w:rsidRPr="00A2534B" w:rsidRDefault="00205D9D" w:rsidP="00205D9D">
      <w:pPr>
        <w:jc w:val="left"/>
        <w:rPr>
          <w:noProof/>
          <w:color w:val="000000" w:themeColor="text1"/>
        </w:rPr>
      </w:pPr>
      <w:r w:rsidRPr="00A2534B">
        <w:rPr>
          <w:noProof/>
          <w:color w:val="000000" w:themeColor="text1"/>
        </w:rPr>
        <w:t xml:space="preserve">[1] </w:t>
      </w:r>
      <w:r w:rsidRPr="00A2534B">
        <w:rPr>
          <w:noProof/>
          <w:color w:val="000000" w:themeColor="text1"/>
        </w:rPr>
        <w:tab/>
        <w:t xml:space="preserve">E. Benhelal, G. Zahedi, E. Shamsaei and A. Bahadori, “Global strategies and potentials to curb CO2 emissions in cement industry,” Journal of Cleaner Production, vol. 15, pp. 142-161, 2013. </w:t>
      </w:r>
    </w:p>
    <w:p w14:paraId="09ED1AF2" w14:textId="77777777" w:rsidR="00205D9D" w:rsidRPr="00A2534B" w:rsidRDefault="00205D9D" w:rsidP="00205D9D">
      <w:pPr>
        <w:jc w:val="left"/>
        <w:rPr>
          <w:noProof/>
          <w:color w:val="000000" w:themeColor="text1"/>
        </w:rPr>
      </w:pPr>
      <w:r w:rsidRPr="00A2534B">
        <w:rPr>
          <w:noProof/>
          <w:color w:val="000000" w:themeColor="text1"/>
        </w:rPr>
        <w:t xml:space="preserve">[2] </w:t>
      </w:r>
      <w:r w:rsidRPr="00A2534B">
        <w:rPr>
          <w:noProof/>
          <w:color w:val="000000" w:themeColor="text1"/>
        </w:rPr>
        <w:tab/>
        <w:t>UN, “The Paris Agreement,” United Nations Framework Convention on Climate Change, 2017. [Online]. Available: http://unfccc.int/paris_agreement/items/9485.php.</w:t>
      </w:r>
    </w:p>
    <w:p w14:paraId="682F7B5F" w14:textId="77777777" w:rsidR="00205D9D" w:rsidRPr="00A2534B" w:rsidRDefault="00205D9D" w:rsidP="00205D9D">
      <w:pPr>
        <w:jc w:val="left"/>
        <w:rPr>
          <w:noProof/>
          <w:color w:val="000000" w:themeColor="text1"/>
        </w:rPr>
      </w:pPr>
      <w:r w:rsidRPr="00A2534B">
        <w:rPr>
          <w:noProof/>
          <w:color w:val="000000" w:themeColor="text1"/>
        </w:rPr>
        <w:t xml:space="preserve">[3] </w:t>
      </w:r>
      <w:r w:rsidRPr="00A2534B">
        <w:rPr>
          <w:noProof/>
          <w:color w:val="000000" w:themeColor="text1"/>
        </w:rPr>
        <w:tab/>
        <w:t>IEA, “20 years of carbon capture and storage - Accelerating future deployment,” 2016. [Online]. Available: http://www.iea.org/publications/freepublications/publication/20-years-of-carbon-capture-and-storage.html.</w:t>
      </w:r>
    </w:p>
    <w:p w14:paraId="009CD3F7" w14:textId="77777777" w:rsidR="00205D9D" w:rsidRPr="00A2534B" w:rsidRDefault="00205D9D" w:rsidP="00205D9D">
      <w:pPr>
        <w:jc w:val="left"/>
        <w:rPr>
          <w:noProof/>
          <w:color w:val="000000" w:themeColor="text1"/>
        </w:rPr>
      </w:pPr>
      <w:r w:rsidRPr="00A2534B">
        <w:rPr>
          <w:noProof/>
          <w:color w:val="000000" w:themeColor="text1"/>
        </w:rPr>
        <w:t xml:space="preserve">[4] </w:t>
      </w:r>
      <w:r w:rsidRPr="00A2534B">
        <w:rPr>
          <w:noProof/>
          <w:color w:val="000000" w:themeColor="text1"/>
        </w:rPr>
        <w:tab/>
        <w:t xml:space="preserve">A.-M. Cormos and C.-C. Cormos, “Reducing the carbon footprint of cement industry by post-combustion CO2 capture: Techno-economic and environmental assessment of a CCS project in Romania,” Chemical Engineering Research and Design, 2007. </w:t>
      </w:r>
    </w:p>
    <w:p w14:paraId="1B7C6627" w14:textId="77777777" w:rsidR="00205D9D" w:rsidRPr="00A2534B" w:rsidRDefault="00205D9D" w:rsidP="00205D9D">
      <w:pPr>
        <w:jc w:val="left"/>
        <w:rPr>
          <w:noProof/>
          <w:color w:val="000000" w:themeColor="text1"/>
        </w:rPr>
      </w:pPr>
      <w:r w:rsidRPr="00A2534B">
        <w:rPr>
          <w:noProof/>
          <w:color w:val="000000" w:themeColor="text1"/>
        </w:rPr>
        <w:t xml:space="preserve">[5] </w:t>
      </w:r>
      <w:r w:rsidRPr="00A2534B">
        <w:rPr>
          <w:noProof/>
          <w:color w:val="000000" w:themeColor="text1"/>
        </w:rPr>
        <w:tab/>
        <w:t xml:space="preserve">F. Stafford, F. Raupp-Pereira, J. Labrincha and D. Hotza, “Life cycle assessment of the production of cement: A Brazilian case study,” Journal of Cleaner Production, vol. 137, pp. 1293-1299, 2016. </w:t>
      </w:r>
    </w:p>
    <w:p w14:paraId="0E679B39" w14:textId="77777777" w:rsidR="00205D9D" w:rsidRPr="00A2534B" w:rsidRDefault="00205D9D" w:rsidP="00205D9D">
      <w:pPr>
        <w:jc w:val="left"/>
        <w:rPr>
          <w:noProof/>
          <w:color w:val="000000" w:themeColor="text1"/>
        </w:rPr>
      </w:pPr>
      <w:r w:rsidRPr="00A2534B">
        <w:rPr>
          <w:noProof/>
          <w:color w:val="000000" w:themeColor="text1"/>
        </w:rPr>
        <w:t xml:space="preserve">[6] </w:t>
      </w:r>
      <w:r w:rsidRPr="00A2534B">
        <w:rPr>
          <w:noProof/>
          <w:color w:val="000000" w:themeColor="text1"/>
        </w:rPr>
        <w:tab/>
        <w:t>IEA, “Cement Technology Roadmap 2009,” December 2009. [Online]. Available: https://www.iea.org/publications/freepublications/publication/Cement.pdf.</w:t>
      </w:r>
    </w:p>
    <w:p w14:paraId="37BA8966" w14:textId="77777777" w:rsidR="00205D9D" w:rsidRPr="00A2534B" w:rsidRDefault="00205D9D" w:rsidP="00205D9D">
      <w:pPr>
        <w:jc w:val="left"/>
        <w:rPr>
          <w:noProof/>
          <w:color w:val="000000" w:themeColor="text1"/>
        </w:rPr>
      </w:pPr>
      <w:r w:rsidRPr="00A2534B">
        <w:rPr>
          <w:noProof/>
          <w:color w:val="000000" w:themeColor="text1"/>
        </w:rPr>
        <w:t xml:space="preserve">[7] </w:t>
      </w:r>
      <w:r w:rsidRPr="00A2534B">
        <w:rPr>
          <w:noProof/>
          <w:color w:val="000000" w:themeColor="text1"/>
        </w:rPr>
        <w:tab/>
        <w:t xml:space="preserve">D. Summerbell, D. Khripko, C. Barlow and J. Hesselbach, “Cost and carbon reductions from industrial demand-side management: Study of potential savings at a cement plant,” Applied Energy, vol. 197, pp. 100-113, 2017. </w:t>
      </w:r>
    </w:p>
    <w:p w14:paraId="0A35EC48" w14:textId="77777777" w:rsidR="00205D9D" w:rsidRPr="00A2534B" w:rsidRDefault="00205D9D" w:rsidP="00205D9D">
      <w:pPr>
        <w:jc w:val="left"/>
        <w:rPr>
          <w:noProof/>
          <w:color w:val="000000" w:themeColor="text1"/>
        </w:rPr>
      </w:pPr>
      <w:r w:rsidRPr="00A2534B">
        <w:rPr>
          <w:noProof/>
          <w:color w:val="000000" w:themeColor="text1"/>
        </w:rPr>
        <w:t xml:space="preserve">[8] </w:t>
      </w:r>
      <w:r w:rsidRPr="00A2534B">
        <w:rPr>
          <w:noProof/>
          <w:color w:val="000000" w:themeColor="text1"/>
        </w:rPr>
        <w:tab/>
        <w:t xml:space="preserve">D. García-Gusano, D. Garraín, I. Herrera, H. Cabal and Y. Lechón, “Life Cycle Assessment of applying CO2 post-combustion capture to the Spanish cement production,” Journal of Cleaner Production, vol. 104, pp. 328-338, 2015. </w:t>
      </w:r>
    </w:p>
    <w:p w14:paraId="51B63642" w14:textId="77777777" w:rsidR="00205D9D" w:rsidRPr="00A2534B" w:rsidRDefault="00205D9D" w:rsidP="00205D9D">
      <w:pPr>
        <w:jc w:val="left"/>
        <w:rPr>
          <w:noProof/>
          <w:color w:val="000000" w:themeColor="text1"/>
        </w:rPr>
      </w:pPr>
      <w:r w:rsidRPr="00A2534B">
        <w:rPr>
          <w:noProof/>
          <w:color w:val="000000" w:themeColor="text1"/>
        </w:rPr>
        <w:t xml:space="preserve">[9] </w:t>
      </w:r>
      <w:r w:rsidRPr="00A2534B">
        <w:rPr>
          <w:noProof/>
          <w:color w:val="000000" w:themeColor="text1"/>
        </w:rPr>
        <w:tab/>
        <w:t xml:space="preserve">J.-H. Xu, B.-W. Yi and Y. Fan, “A bottom-up optimization model for long-term CO2 emissions reduction pathway in the cement industry: A case study of China,” International Journal of Greenhouse Gas Control, vol. 44, pp. 199-216, 2016. </w:t>
      </w:r>
    </w:p>
    <w:p w14:paraId="564C7358" w14:textId="77777777" w:rsidR="00205D9D" w:rsidRPr="00A2534B" w:rsidRDefault="00205D9D" w:rsidP="00205D9D">
      <w:pPr>
        <w:jc w:val="left"/>
        <w:rPr>
          <w:noProof/>
          <w:color w:val="000000" w:themeColor="text1"/>
        </w:rPr>
      </w:pPr>
      <w:r w:rsidRPr="00A2534B">
        <w:rPr>
          <w:noProof/>
          <w:color w:val="000000" w:themeColor="text1"/>
        </w:rPr>
        <w:lastRenderedPageBreak/>
        <w:t xml:space="preserve">[10] </w:t>
      </w:r>
      <w:r w:rsidRPr="00A2534B">
        <w:rPr>
          <w:noProof/>
          <w:color w:val="000000" w:themeColor="text1"/>
        </w:rPr>
        <w:tab/>
        <w:t xml:space="preserve">I. Martínez, G. Grasa, J. Parkkinen, T. Tynjälä and T. Hyppänen, “Review and research needs of Ca-Looping systems modelling for post-combustion CO2 capture applications,” International Journal of Greenhouse Gas Control, vol. 50, pp. 271-304, 2016. </w:t>
      </w:r>
    </w:p>
    <w:p w14:paraId="4DF1C9FD" w14:textId="77777777" w:rsidR="00205D9D" w:rsidRPr="00A2534B" w:rsidRDefault="00205D9D" w:rsidP="00205D9D">
      <w:pPr>
        <w:jc w:val="left"/>
        <w:rPr>
          <w:noProof/>
          <w:color w:val="000000" w:themeColor="text1"/>
        </w:rPr>
      </w:pPr>
      <w:r w:rsidRPr="00A2534B">
        <w:rPr>
          <w:noProof/>
          <w:color w:val="000000" w:themeColor="text1"/>
        </w:rPr>
        <w:t xml:space="preserve">[11] </w:t>
      </w:r>
      <w:r w:rsidRPr="00A2534B">
        <w:rPr>
          <w:noProof/>
          <w:color w:val="000000" w:themeColor="text1"/>
        </w:rPr>
        <w:tab/>
        <w:t xml:space="preserve">S. Budinis, N. Mac Dowell, S. Krevor, T. Dixon, J. Kemper and A. Hawkes, “Can Carbon Capture and Storage Unlock ‘Unburnable Carbon’?,” Energy Procedia, vol. 114, pp. 7504-7515, 2017. </w:t>
      </w:r>
    </w:p>
    <w:p w14:paraId="4FDED2A4" w14:textId="77777777" w:rsidR="00205D9D" w:rsidRPr="00A2534B" w:rsidRDefault="00205D9D" w:rsidP="00205D9D">
      <w:pPr>
        <w:jc w:val="left"/>
        <w:rPr>
          <w:noProof/>
          <w:color w:val="000000" w:themeColor="text1"/>
        </w:rPr>
      </w:pPr>
      <w:r w:rsidRPr="00A2534B">
        <w:rPr>
          <w:noProof/>
          <w:color w:val="000000" w:themeColor="text1"/>
        </w:rPr>
        <w:t xml:space="preserve">[12] </w:t>
      </w:r>
      <w:r w:rsidRPr="00A2534B">
        <w:rPr>
          <w:noProof/>
          <w:color w:val="000000" w:themeColor="text1"/>
        </w:rPr>
        <w:tab/>
        <w:t xml:space="preserve">O. Q. Fernandes Araújo and J. JMedeiros, “Carbon capture and storage technologies: present scenario and drivers of innovation,” Current Opinion in Chemical Engineering, vol. 17, pp. 22-34, 2017. </w:t>
      </w:r>
    </w:p>
    <w:p w14:paraId="792175CC" w14:textId="398D2FDF" w:rsidR="00A72022" w:rsidRPr="00A2534B" w:rsidRDefault="00A72022" w:rsidP="00A72022">
      <w:pPr>
        <w:rPr>
          <w:color w:val="000000" w:themeColor="text1"/>
        </w:rPr>
      </w:pPr>
      <w:r w:rsidRPr="00A2534B">
        <w:rPr>
          <w:color w:val="000000" w:themeColor="text1"/>
        </w:rPr>
        <w:t xml:space="preserve">[13] J. Míguez, J. Porteiro, R. Pérez-Orozco, D. Patiño and S. Rodríguez, “Evolution of CO2 capture technology between 2007 and 2017 through the study of patent activity,” Applied Energy, vol. 211, pp. 1282-1296, 2018. </w:t>
      </w:r>
    </w:p>
    <w:p w14:paraId="3243AE5A" w14:textId="78725826" w:rsidR="00205D9D" w:rsidRPr="00A2534B" w:rsidRDefault="00205D9D" w:rsidP="00205D9D">
      <w:pPr>
        <w:jc w:val="left"/>
        <w:rPr>
          <w:noProof/>
          <w:color w:val="000000" w:themeColor="text1"/>
        </w:rPr>
      </w:pPr>
      <w:r w:rsidRPr="00A2534B">
        <w:rPr>
          <w:noProof/>
          <w:color w:val="000000" w:themeColor="text1"/>
        </w:rPr>
        <w:t>[1</w:t>
      </w:r>
      <w:r w:rsidR="00A72022" w:rsidRPr="00A2534B">
        <w:rPr>
          <w:noProof/>
          <w:color w:val="000000" w:themeColor="text1"/>
        </w:rPr>
        <w:t>4</w:t>
      </w:r>
      <w:r w:rsidRPr="00A2534B">
        <w:rPr>
          <w:noProof/>
          <w:color w:val="000000" w:themeColor="text1"/>
        </w:rPr>
        <w:t xml:space="preserve">] </w:t>
      </w:r>
      <w:r w:rsidRPr="00A2534B">
        <w:rPr>
          <w:noProof/>
          <w:color w:val="000000" w:themeColor="text1"/>
        </w:rPr>
        <w:tab/>
        <w:t xml:space="preserve">R. Stanger, T. Wall, R. Spörl, M. Paneru, S. Grathwohl, M. Weidmann, G. Scheffknecht, D. McDonald, K. Myöhänen, J. Ritvanen, S. Rahiala, T. Hyppänen, J. Mletzko, A. Kather and S. Santos, “Oxyfuel combustion for CO2 capture in power plants,” International Journal of Greenhouse Gas Control, vol. 40, pp. 55-125, 2015. </w:t>
      </w:r>
    </w:p>
    <w:p w14:paraId="69848530" w14:textId="55AC9759" w:rsidR="00205D9D" w:rsidRPr="00A2534B" w:rsidRDefault="00205D9D" w:rsidP="00205D9D">
      <w:pPr>
        <w:jc w:val="left"/>
        <w:rPr>
          <w:noProof/>
          <w:color w:val="000000" w:themeColor="text1"/>
        </w:rPr>
      </w:pPr>
      <w:r w:rsidRPr="00A2534B">
        <w:rPr>
          <w:noProof/>
          <w:color w:val="000000" w:themeColor="text1"/>
        </w:rPr>
        <w:t>[1</w:t>
      </w:r>
      <w:r w:rsidR="00A72022" w:rsidRPr="00A2534B">
        <w:rPr>
          <w:noProof/>
          <w:color w:val="000000" w:themeColor="text1"/>
        </w:rPr>
        <w:t>5</w:t>
      </w:r>
      <w:r w:rsidRPr="00A2534B">
        <w:rPr>
          <w:noProof/>
          <w:color w:val="000000" w:themeColor="text1"/>
        </w:rPr>
        <w:t xml:space="preserve">] </w:t>
      </w:r>
      <w:r w:rsidRPr="00A2534B">
        <w:rPr>
          <w:noProof/>
          <w:color w:val="000000" w:themeColor="text1"/>
        </w:rPr>
        <w:tab/>
        <w:t xml:space="preserve">D. Hanak and v. Manovic, “Calcium looping combustion for high-efficiency low-emission power generation,” Journal of Cleaner Production, vol. 161, pp. 245-255, 2017. </w:t>
      </w:r>
    </w:p>
    <w:p w14:paraId="1BF6821E" w14:textId="593720C0" w:rsidR="00205D9D" w:rsidRPr="00A2534B" w:rsidRDefault="00205D9D" w:rsidP="00205D9D">
      <w:pPr>
        <w:jc w:val="left"/>
        <w:rPr>
          <w:noProof/>
          <w:color w:val="000000" w:themeColor="text1"/>
        </w:rPr>
      </w:pPr>
      <w:r w:rsidRPr="00A2534B">
        <w:rPr>
          <w:noProof/>
          <w:color w:val="000000" w:themeColor="text1"/>
        </w:rPr>
        <w:t>[1</w:t>
      </w:r>
      <w:r w:rsidR="00A72022" w:rsidRPr="00A2534B">
        <w:rPr>
          <w:noProof/>
          <w:color w:val="000000" w:themeColor="text1"/>
        </w:rPr>
        <w:t>6</w:t>
      </w:r>
      <w:r w:rsidRPr="00A2534B">
        <w:rPr>
          <w:noProof/>
          <w:color w:val="000000" w:themeColor="text1"/>
        </w:rPr>
        <w:t xml:space="preserve">] </w:t>
      </w:r>
      <w:r w:rsidRPr="00A2534B">
        <w:rPr>
          <w:noProof/>
          <w:color w:val="000000" w:themeColor="text1"/>
        </w:rPr>
        <w:tab/>
        <w:t xml:space="preserve">A. Abdilahi, M. Mustafa, S. Abujarad and M. Mustapha, “Harnessing flexibility potential of flexible carbon capture power plants for future low carbon power systems: Review,” Renewable and Sustainable Energy Reviews, 2017. </w:t>
      </w:r>
    </w:p>
    <w:p w14:paraId="5AEA8027" w14:textId="32F04369" w:rsidR="00205D9D" w:rsidRPr="00A2534B" w:rsidRDefault="00205D9D" w:rsidP="00205D9D">
      <w:pPr>
        <w:jc w:val="left"/>
        <w:rPr>
          <w:noProof/>
          <w:color w:val="000000" w:themeColor="text1"/>
        </w:rPr>
      </w:pPr>
      <w:r w:rsidRPr="00A2534B">
        <w:rPr>
          <w:noProof/>
          <w:color w:val="000000" w:themeColor="text1"/>
        </w:rPr>
        <w:t>[1</w:t>
      </w:r>
      <w:r w:rsidR="00A72022" w:rsidRPr="00A2534B">
        <w:rPr>
          <w:noProof/>
          <w:color w:val="000000" w:themeColor="text1"/>
        </w:rPr>
        <w:t>7</w:t>
      </w:r>
      <w:r w:rsidRPr="00A2534B">
        <w:rPr>
          <w:noProof/>
          <w:color w:val="000000" w:themeColor="text1"/>
        </w:rPr>
        <w:t xml:space="preserve">] </w:t>
      </w:r>
      <w:r w:rsidRPr="00A2534B">
        <w:rPr>
          <w:noProof/>
          <w:color w:val="000000" w:themeColor="text1"/>
        </w:rPr>
        <w:tab/>
        <w:t xml:space="preserve">A. Cormos, C. Dinca, L. Petrescu, D. Chisalita, S. Szima and C. Cormos, “Carbon capture and utilisation technologies applied to energy conversion systems and other energy-intensive industrial applications,” Fuel, 2017. </w:t>
      </w:r>
    </w:p>
    <w:p w14:paraId="71434E67" w14:textId="4656EEEE" w:rsidR="00205D9D" w:rsidRPr="00A2534B" w:rsidRDefault="00205D9D" w:rsidP="00205D9D">
      <w:pPr>
        <w:jc w:val="left"/>
        <w:rPr>
          <w:noProof/>
          <w:color w:val="000000" w:themeColor="text1"/>
        </w:rPr>
      </w:pPr>
      <w:r w:rsidRPr="00A2534B">
        <w:rPr>
          <w:noProof/>
          <w:color w:val="000000" w:themeColor="text1"/>
        </w:rPr>
        <w:t>[1</w:t>
      </w:r>
      <w:r w:rsidR="00A72022" w:rsidRPr="00A2534B">
        <w:rPr>
          <w:noProof/>
          <w:color w:val="000000" w:themeColor="text1"/>
        </w:rPr>
        <w:t>8</w:t>
      </w:r>
      <w:r w:rsidRPr="00A2534B">
        <w:rPr>
          <w:noProof/>
          <w:color w:val="000000" w:themeColor="text1"/>
        </w:rPr>
        <w:t xml:space="preserve">] </w:t>
      </w:r>
      <w:r w:rsidRPr="00A2534B">
        <w:rPr>
          <w:noProof/>
          <w:color w:val="000000" w:themeColor="text1"/>
        </w:rPr>
        <w:tab/>
        <w:t xml:space="preserve">T. Hills, N. Florin and P. Fennell, “Decarbonising the cement sector: A bottom-up model for optimising carbon capture application in the UK,” Journal of Cleaner Production, vol. 139, pp. 1351-1361, 2016. </w:t>
      </w:r>
    </w:p>
    <w:p w14:paraId="3E23B762" w14:textId="2C356BE4" w:rsidR="00205D9D" w:rsidRPr="00A2534B" w:rsidRDefault="00205D9D" w:rsidP="00205D9D">
      <w:pPr>
        <w:jc w:val="left"/>
        <w:rPr>
          <w:noProof/>
          <w:color w:val="000000" w:themeColor="text1"/>
        </w:rPr>
      </w:pPr>
      <w:r w:rsidRPr="00A2534B">
        <w:rPr>
          <w:noProof/>
          <w:color w:val="000000" w:themeColor="text1"/>
        </w:rPr>
        <w:lastRenderedPageBreak/>
        <w:t>[1</w:t>
      </w:r>
      <w:r w:rsidR="00A72022" w:rsidRPr="00A2534B">
        <w:rPr>
          <w:noProof/>
          <w:color w:val="000000" w:themeColor="text1"/>
        </w:rPr>
        <w:t>9</w:t>
      </w:r>
      <w:r w:rsidRPr="00A2534B">
        <w:rPr>
          <w:noProof/>
          <w:color w:val="000000" w:themeColor="text1"/>
        </w:rPr>
        <w:t xml:space="preserve">] </w:t>
      </w:r>
      <w:r w:rsidRPr="00A2534B">
        <w:rPr>
          <w:noProof/>
          <w:color w:val="000000" w:themeColor="text1"/>
        </w:rPr>
        <w:tab/>
        <w:t>A. Escudero, S. Espatolero and L. Romeo, “Oxy-combustion power plant integration in an oil refinery to reduce CO2 emissions,” International Journal of Greenhouse Gas Control, vol. 45, pp. 118-129, 2016.</w:t>
      </w:r>
    </w:p>
    <w:p w14:paraId="7155E891" w14:textId="4BE1FE01" w:rsidR="00B204C1" w:rsidRPr="00A2534B" w:rsidRDefault="00B204C1" w:rsidP="00B204C1">
      <w:pPr>
        <w:rPr>
          <w:color w:val="000000" w:themeColor="text1"/>
        </w:rPr>
      </w:pPr>
      <w:r w:rsidRPr="00A2534B">
        <w:rPr>
          <w:color w:val="000000" w:themeColor="text1"/>
        </w:rPr>
        <w:t>[20]</w:t>
      </w:r>
      <w:r w:rsidR="00943F6F" w:rsidRPr="00A2534B">
        <w:rPr>
          <w:color w:val="000000" w:themeColor="text1"/>
        </w:rPr>
        <w:tab/>
      </w:r>
      <w:r w:rsidRPr="00A2534B">
        <w:rPr>
          <w:color w:val="000000" w:themeColor="text1"/>
        </w:rPr>
        <w:t xml:space="preserve">X. Zhang, B. Singh, X. He, T. Gundersen, L. Deng and S. Zhang, “Post-combustion carbon capture technologies: Energetic analysis and life cycle assessment,” International Journal of Greenhouse Gas Control, vol. 27, pp. 289-298, 2014. </w:t>
      </w:r>
    </w:p>
    <w:p w14:paraId="07C7FB17" w14:textId="4E05D091" w:rsidR="00B204C1" w:rsidRPr="00A2534B" w:rsidRDefault="00B204C1" w:rsidP="00B204C1">
      <w:pPr>
        <w:rPr>
          <w:color w:val="000000" w:themeColor="text1"/>
        </w:rPr>
      </w:pPr>
      <w:r w:rsidRPr="00A2534B">
        <w:rPr>
          <w:color w:val="000000" w:themeColor="text1"/>
        </w:rPr>
        <w:t>[21]</w:t>
      </w:r>
      <w:r w:rsidR="00943F6F" w:rsidRPr="00A2534B">
        <w:rPr>
          <w:color w:val="000000" w:themeColor="text1"/>
        </w:rPr>
        <w:tab/>
      </w:r>
      <w:r w:rsidRPr="00A2534B">
        <w:rPr>
          <w:color w:val="000000" w:themeColor="text1"/>
        </w:rPr>
        <w:t xml:space="preserve">L. Giordano, D. Roizard and E. Favre, “Life cycle assessment of post-combustion CO2 capture: A comparison between membrane separation and chemical absorption processes,” International Journal of Greenhouse Gas Control, vol. 68, pp. 146-163, 2018. </w:t>
      </w:r>
    </w:p>
    <w:p w14:paraId="1DF850F0" w14:textId="5810335F" w:rsidR="00B204C1" w:rsidRPr="00A2534B" w:rsidRDefault="00B204C1" w:rsidP="00B204C1">
      <w:pPr>
        <w:rPr>
          <w:color w:val="000000" w:themeColor="text1"/>
        </w:rPr>
      </w:pPr>
      <w:r w:rsidRPr="00A2534B">
        <w:rPr>
          <w:color w:val="000000" w:themeColor="text1"/>
        </w:rPr>
        <w:t>[22]</w:t>
      </w:r>
      <w:r w:rsidR="00943F6F" w:rsidRPr="00A2534B">
        <w:rPr>
          <w:color w:val="000000" w:themeColor="text1"/>
        </w:rPr>
        <w:tab/>
      </w:r>
      <w:r w:rsidRPr="00A2534B">
        <w:rPr>
          <w:color w:val="000000" w:themeColor="text1"/>
        </w:rPr>
        <w:t xml:space="preserve">F. Stafford, F. Raupp-Pereira, J. Labrincha and D. Hotza, “Life cycle assessment of the production of cement: A Brazilian case study,” Journal of Cleaner Production, vol. 137, pp. 1293-1299, 2016. </w:t>
      </w:r>
    </w:p>
    <w:p w14:paraId="5A45C7C6" w14:textId="219FAB58" w:rsidR="00B204C1" w:rsidRPr="00A2534B" w:rsidRDefault="00B204C1" w:rsidP="00B204C1">
      <w:pPr>
        <w:rPr>
          <w:color w:val="000000" w:themeColor="text1"/>
        </w:rPr>
      </w:pPr>
      <w:r w:rsidRPr="00A2534B">
        <w:rPr>
          <w:color w:val="000000" w:themeColor="text1"/>
        </w:rPr>
        <w:t>[23]</w:t>
      </w:r>
      <w:r w:rsidR="00943F6F" w:rsidRPr="00A2534B">
        <w:rPr>
          <w:color w:val="000000" w:themeColor="text1"/>
        </w:rPr>
        <w:tab/>
      </w:r>
      <w:r w:rsidRPr="00A2534B">
        <w:rPr>
          <w:color w:val="000000" w:themeColor="text1"/>
        </w:rPr>
        <w:t xml:space="preserve">D. Song, J. Yang, B. Chen, T. Hayat and A. Alsaedi, “Life-cycle environmental impact analysis of a typical cement production chain,” Applied Energy, vol. 164, pp. 916-923, 2016. </w:t>
      </w:r>
    </w:p>
    <w:p w14:paraId="420DE6CC" w14:textId="27D0CCB8" w:rsidR="00B204C1" w:rsidRPr="00A2534B" w:rsidRDefault="00B204C1" w:rsidP="00B204C1">
      <w:pPr>
        <w:rPr>
          <w:color w:val="000000" w:themeColor="text1"/>
        </w:rPr>
      </w:pPr>
      <w:r w:rsidRPr="00A2534B">
        <w:rPr>
          <w:color w:val="000000" w:themeColor="text1"/>
        </w:rPr>
        <w:t>[24]</w:t>
      </w:r>
      <w:r w:rsidR="00943F6F" w:rsidRPr="00A2534B">
        <w:rPr>
          <w:color w:val="000000" w:themeColor="text1"/>
        </w:rPr>
        <w:tab/>
      </w:r>
      <w:r w:rsidRPr="00A2534B">
        <w:rPr>
          <w:color w:val="000000" w:themeColor="text1"/>
        </w:rPr>
        <w:t xml:space="preserve">B. Singh, A. Strømman and E. Hertwich, “Life cycle assessment of natural gas combined cycle power plant with post-combustion carbon capture, transport and storage,” International Journal of Greenhouse Gas Control, vol. 5, no. 3, pp. 457-466, 2011. </w:t>
      </w:r>
    </w:p>
    <w:p w14:paraId="2A5C0138" w14:textId="136985D8" w:rsidR="00B204C1" w:rsidRPr="00A2534B" w:rsidRDefault="00B204C1" w:rsidP="00B204C1">
      <w:pPr>
        <w:rPr>
          <w:color w:val="000000" w:themeColor="text1"/>
        </w:rPr>
      </w:pPr>
      <w:r w:rsidRPr="00A2534B">
        <w:rPr>
          <w:color w:val="000000" w:themeColor="text1"/>
        </w:rPr>
        <w:t>[25]</w:t>
      </w:r>
      <w:r w:rsidR="00943F6F" w:rsidRPr="00A2534B">
        <w:rPr>
          <w:color w:val="000000" w:themeColor="text1"/>
        </w:rPr>
        <w:tab/>
      </w:r>
      <w:r w:rsidRPr="00A2534B">
        <w:rPr>
          <w:color w:val="000000" w:themeColor="text1"/>
        </w:rPr>
        <w:t xml:space="preserve">L. Petrescu, D. Bonalumi, G. Valenti, A. Cormos and C. Cormos, “Life Cycle Assessment for supercritical pulverized coal power plants with post-combustion carbon capture and storage,” Journal of Cleaner Production, vol. 157, pp. 10-21, 2017. </w:t>
      </w:r>
    </w:p>
    <w:p w14:paraId="50F43312" w14:textId="6BCAF213" w:rsidR="00205D9D" w:rsidRPr="00A2534B" w:rsidRDefault="00205D9D" w:rsidP="00205D9D">
      <w:pPr>
        <w:jc w:val="left"/>
        <w:rPr>
          <w:noProof/>
          <w:color w:val="000000" w:themeColor="text1"/>
        </w:rPr>
      </w:pPr>
      <w:r w:rsidRPr="00A2534B">
        <w:rPr>
          <w:noProof/>
          <w:color w:val="000000" w:themeColor="text1"/>
        </w:rPr>
        <w:t>[2</w:t>
      </w:r>
      <w:r w:rsidR="00B204C1" w:rsidRPr="00A2534B">
        <w:rPr>
          <w:noProof/>
          <w:color w:val="000000" w:themeColor="text1"/>
        </w:rPr>
        <w:t>6</w:t>
      </w:r>
      <w:r w:rsidRPr="00A2534B">
        <w:rPr>
          <w:noProof/>
          <w:color w:val="000000" w:themeColor="text1"/>
        </w:rPr>
        <w:t xml:space="preserve">] </w:t>
      </w:r>
      <w:r w:rsidRPr="00A2534B">
        <w:rPr>
          <w:noProof/>
          <w:color w:val="000000" w:themeColor="text1"/>
        </w:rPr>
        <w:tab/>
        <w:t xml:space="preserve">F. Clarens, J. Espí, M. Giraldi and M. Rovira, “Life cycle assessment of CaO looping versus amine-based absorption for capturing CO2 in a subcritical coal power plant,” International Journal of Greenhouse Gas Control, vol. 46, pp. 18-27, 2016. </w:t>
      </w:r>
    </w:p>
    <w:p w14:paraId="2762F664" w14:textId="4F6C7028" w:rsidR="00B204C1" w:rsidRPr="00A2534B" w:rsidRDefault="00B204C1" w:rsidP="00B204C1">
      <w:pPr>
        <w:rPr>
          <w:color w:val="000000" w:themeColor="text1"/>
        </w:rPr>
      </w:pPr>
      <w:r w:rsidRPr="00A2534B">
        <w:rPr>
          <w:color w:val="000000" w:themeColor="text1"/>
        </w:rPr>
        <w:t>[27]</w:t>
      </w:r>
      <w:r w:rsidR="00943F6F" w:rsidRPr="00A2534B">
        <w:rPr>
          <w:color w:val="000000" w:themeColor="text1"/>
        </w:rPr>
        <w:tab/>
      </w:r>
      <w:r w:rsidRPr="00A2534B">
        <w:rPr>
          <w:color w:val="000000" w:themeColor="text1"/>
        </w:rPr>
        <w:t>Scarlet, “Scale-up of Calcium Carbonate Looping Technology for efficient CO2 Capture from Power and Industrial Plants,” 2017. [Online]. Available: http://www.project-scarlet.eu/wordpress/?page_id=70. [Accessed 15 October 2017].</w:t>
      </w:r>
    </w:p>
    <w:p w14:paraId="1A931899" w14:textId="3AD133EA" w:rsidR="00B204C1" w:rsidRPr="00A2534B" w:rsidRDefault="00B204C1" w:rsidP="00B204C1">
      <w:pPr>
        <w:rPr>
          <w:color w:val="000000" w:themeColor="text1"/>
        </w:rPr>
      </w:pPr>
      <w:r w:rsidRPr="00A2534B">
        <w:rPr>
          <w:color w:val="000000" w:themeColor="text1"/>
        </w:rPr>
        <w:lastRenderedPageBreak/>
        <w:t>[28]</w:t>
      </w:r>
      <w:r w:rsidR="00943F6F" w:rsidRPr="00A2534B">
        <w:rPr>
          <w:color w:val="000000" w:themeColor="text1"/>
        </w:rPr>
        <w:tab/>
      </w:r>
      <w:r w:rsidRPr="00A2534B">
        <w:rPr>
          <w:color w:val="000000" w:themeColor="text1"/>
        </w:rPr>
        <w:t xml:space="preserve">J. Hilz, M. Helbig, M. Haaf, A. Daikeler, J. Ströhle and B. Epple, “Long-term pilot testing of the carbonate looping process in 1 MWth scale,” Fuel, vol. 201, p. 892–899, 2017. </w:t>
      </w:r>
    </w:p>
    <w:p w14:paraId="182356E3" w14:textId="1947CE0B" w:rsidR="00B204C1" w:rsidRPr="00A2534B" w:rsidRDefault="00B204C1" w:rsidP="00B204C1">
      <w:pPr>
        <w:rPr>
          <w:color w:val="000000" w:themeColor="text1"/>
        </w:rPr>
      </w:pPr>
      <w:r w:rsidRPr="00A2534B">
        <w:rPr>
          <w:color w:val="000000" w:themeColor="text1"/>
        </w:rPr>
        <w:t>[29]</w:t>
      </w:r>
      <w:r w:rsidR="00943F6F" w:rsidRPr="00A2534B">
        <w:rPr>
          <w:color w:val="000000" w:themeColor="text1"/>
        </w:rPr>
        <w:tab/>
      </w:r>
      <w:r w:rsidRPr="00A2534B">
        <w:rPr>
          <w:color w:val="000000" w:themeColor="text1"/>
        </w:rPr>
        <w:t xml:space="preserve">M. Haaf, A. Stroh, J. Hilz, M. Helbig, J. Ströhle and B. Epple, “Process modelling of the calcium looping process and validation,” Energy Procedia, vol. 114, p. 167 – 178, 2017. </w:t>
      </w:r>
    </w:p>
    <w:p w14:paraId="1EC909E0" w14:textId="20C27275" w:rsidR="00B204C1" w:rsidRPr="00A2534B" w:rsidRDefault="00B204C1" w:rsidP="00B204C1">
      <w:pPr>
        <w:rPr>
          <w:color w:val="000000" w:themeColor="text1"/>
        </w:rPr>
      </w:pPr>
      <w:r w:rsidRPr="00A2534B">
        <w:rPr>
          <w:color w:val="000000" w:themeColor="text1"/>
        </w:rPr>
        <w:t>[30]</w:t>
      </w:r>
      <w:r w:rsidR="00943F6F" w:rsidRPr="00A2534B">
        <w:rPr>
          <w:color w:val="000000" w:themeColor="text1"/>
        </w:rPr>
        <w:tab/>
      </w:r>
      <w:r w:rsidRPr="00A2534B">
        <w:rPr>
          <w:color w:val="000000" w:themeColor="text1"/>
        </w:rPr>
        <w:t xml:space="preserve">J. Hilz, M. Helbig, M. Haaf, A. Daikeler, J. Ströhle and B. Epple, “Investigation of the fuel influence on the carbonate looping process in 1 MWth scale,” Fuel Processing Technology, vol. 169, pp. 170-177, 2018. </w:t>
      </w:r>
    </w:p>
    <w:p w14:paraId="218C8DD3" w14:textId="481E5056" w:rsidR="00B204C1" w:rsidRPr="00A2534B" w:rsidRDefault="00B204C1" w:rsidP="00B204C1">
      <w:pPr>
        <w:rPr>
          <w:color w:val="000000" w:themeColor="text1"/>
        </w:rPr>
      </w:pPr>
      <w:r w:rsidRPr="00A2534B">
        <w:rPr>
          <w:color w:val="000000" w:themeColor="text1"/>
        </w:rPr>
        <w:t>[31]</w:t>
      </w:r>
      <w:r w:rsidR="00943F6F" w:rsidRPr="00A2534B">
        <w:rPr>
          <w:color w:val="000000" w:themeColor="text1"/>
        </w:rPr>
        <w:tab/>
      </w:r>
      <w:r w:rsidRPr="00A2534B">
        <w:rPr>
          <w:color w:val="000000" w:themeColor="text1"/>
        </w:rPr>
        <w:t xml:space="preserve">A. Stroh, F. Alobaid, M. von Bohnstein and J. E. B. Ströhle, “Numerical CFD simulation of 1 MWth circulating fluidized bed using the coarse grain discrete element method with homogenous drag models and particle size distribution,” Fuel Processing Technology, vol. 169, pp. 84-93, 2018. </w:t>
      </w:r>
    </w:p>
    <w:p w14:paraId="28299B04" w14:textId="76E429D5" w:rsidR="00B204C1" w:rsidRPr="00A2534B" w:rsidRDefault="00B204C1" w:rsidP="00B204C1">
      <w:pPr>
        <w:rPr>
          <w:color w:val="000000" w:themeColor="text1"/>
        </w:rPr>
      </w:pPr>
      <w:r w:rsidRPr="00A2534B">
        <w:rPr>
          <w:color w:val="000000" w:themeColor="text1"/>
        </w:rPr>
        <w:t>[32]</w:t>
      </w:r>
      <w:r w:rsidR="00943F6F" w:rsidRPr="00A2534B">
        <w:rPr>
          <w:color w:val="000000" w:themeColor="text1"/>
        </w:rPr>
        <w:tab/>
      </w:r>
      <w:r w:rsidRPr="00A2534B">
        <w:rPr>
          <w:color w:val="000000" w:themeColor="text1"/>
        </w:rPr>
        <w:t xml:space="preserve">M. Zeneli, A. Nikolopoulos, N. Nikolopoulos, P. Grammelis, S. Karellas and E. Kakaras, “Simulation of the reacting flow within a pilot scale calciner by means of a three phase TFM mode,” Fuel Processing Technology, vol. 162, pp. 105-125, 2017. </w:t>
      </w:r>
    </w:p>
    <w:p w14:paraId="38B44961" w14:textId="058C4F3A" w:rsidR="008B5D3D" w:rsidRPr="00A2534B" w:rsidRDefault="008B5D3D" w:rsidP="008B5D3D">
      <w:pPr>
        <w:rPr>
          <w:color w:val="000000" w:themeColor="text1"/>
        </w:rPr>
      </w:pPr>
      <w:r w:rsidRPr="00A2534B">
        <w:rPr>
          <w:color w:val="000000" w:themeColor="text1"/>
        </w:rPr>
        <w:t>[33]</w:t>
      </w:r>
      <w:r w:rsidR="00943F6F" w:rsidRPr="00A2534B">
        <w:rPr>
          <w:color w:val="000000" w:themeColor="text1"/>
        </w:rPr>
        <w:tab/>
      </w:r>
      <w:r w:rsidRPr="00A2534B">
        <w:rPr>
          <w:color w:val="000000" w:themeColor="text1"/>
        </w:rPr>
        <w:t>CCSA, “Storage,” Carbon Capture &amp; Storage Association, 2018. [Online]. Available: www.ccsassociation.org/what-is-ccs/storage/. [Accessed 15 02 2018].</w:t>
      </w:r>
    </w:p>
    <w:p w14:paraId="776FE29B" w14:textId="0286B8AA" w:rsidR="008B5D3D" w:rsidRPr="00A2534B" w:rsidRDefault="008B5D3D" w:rsidP="008B5D3D">
      <w:pPr>
        <w:rPr>
          <w:color w:val="000000" w:themeColor="text1"/>
        </w:rPr>
      </w:pPr>
      <w:r w:rsidRPr="00A2534B">
        <w:rPr>
          <w:color w:val="000000" w:themeColor="text1"/>
        </w:rPr>
        <w:t>[34]</w:t>
      </w:r>
      <w:r w:rsidR="00943F6F" w:rsidRPr="00A2534B">
        <w:rPr>
          <w:color w:val="000000" w:themeColor="text1"/>
        </w:rPr>
        <w:tab/>
      </w:r>
      <w:r w:rsidRPr="00A2534B">
        <w:rPr>
          <w:color w:val="000000" w:themeColor="text1"/>
        </w:rPr>
        <w:t xml:space="preserve">W. Peck, N. Azzolina, J. Ge, N. Bosshart, M. Burton-Kelly, C. Gorecki, A. Gorz, S. Ayash, D. Nakles and L. Melzer, “Quantifying CO2 storage efficiency factors in hydrocarbon reservoirs: A detailed look at CO2 enhanced oil recovery,” International Journal of Greenhouse Gas Control, vol. 69, pp. 41-51, 2018. </w:t>
      </w:r>
    </w:p>
    <w:p w14:paraId="1A554262" w14:textId="17301C51" w:rsidR="008B5D3D" w:rsidRPr="00A2534B" w:rsidRDefault="008B5D3D" w:rsidP="008B5D3D">
      <w:pPr>
        <w:rPr>
          <w:color w:val="000000" w:themeColor="text1"/>
        </w:rPr>
      </w:pPr>
      <w:r w:rsidRPr="00A2534B">
        <w:rPr>
          <w:color w:val="000000" w:themeColor="text1"/>
        </w:rPr>
        <w:t>[35]</w:t>
      </w:r>
      <w:r w:rsidR="00943F6F" w:rsidRPr="00A2534B">
        <w:rPr>
          <w:color w:val="000000" w:themeColor="text1"/>
        </w:rPr>
        <w:tab/>
      </w:r>
      <w:r w:rsidRPr="00A2534B">
        <w:rPr>
          <w:color w:val="000000" w:themeColor="text1"/>
        </w:rPr>
        <w:t xml:space="preserve">N. Azzolina, D. Nakles, C. Gorecki, W. Peck, S. Ayash, L. Melzer and S. Chatterjee, “CO2 storage associated with CO2 enhanced oil recovery: A statistical analysis of historical </w:t>
      </w:r>
      <w:r w:rsidR="009C1C6B" w:rsidRPr="00A2534B">
        <w:rPr>
          <w:color w:val="000000" w:themeColor="text1"/>
        </w:rPr>
        <w:t>operations</w:t>
      </w:r>
      <w:r w:rsidRPr="00A2534B">
        <w:rPr>
          <w:color w:val="000000" w:themeColor="text1"/>
        </w:rPr>
        <w:t xml:space="preserve">” International Journal of Greenhouse Gas Control, vol. 37, pp. 384-397, 2015. </w:t>
      </w:r>
    </w:p>
    <w:p w14:paraId="53E056A2" w14:textId="41D5594C" w:rsidR="008B5D3D" w:rsidRPr="00A2534B" w:rsidRDefault="008B5D3D" w:rsidP="008B5D3D">
      <w:pPr>
        <w:rPr>
          <w:color w:val="000000" w:themeColor="text1"/>
        </w:rPr>
      </w:pPr>
      <w:r w:rsidRPr="00A2534B">
        <w:rPr>
          <w:color w:val="000000" w:themeColor="text1"/>
        </w:rPr>
        <w:t>[36]</w:t>
      </w:r>
      <w:r w:rsidR="00943F6F" w:rsidRPr="00A2534B">
        <w:rPr>
          <w:color w:val="000000" w:themeColor="text1"/>
        </w:rPr>
        <w:tab/>
      </w:r>
      <w:r w:rsidRPr="00A2534B">
        <w:rPr>
          <w:color w:val="000000" w:themeColor="text1"/>
        </w:rPr>
        <w:t>A. Cormos, C. Dinca, L. Petrescu, D. Chisalita, S. Szima and C. Cormos, “Carbon capture and utilisation technologies applied to energy conversion systems and other energy-intensive industrial applications,” Fuel, 2017.</w:t>
      </w:r>
    </w:p>
    <w:p w14:paraId="24B2BF76" w14:textId="3047CF92" w:rsidR="009C1C6B" w:rsidRPr="00A2534B" w:rsidRDefault="009C1C6B" w:rsidP="00660AAB">
      <w:pPr>
        <w:spacing w:after="0"/>
        <w:rPr>
          <w:rFonts w:eastAsia="Times New Roman"/>
          <w:color w:val="000000" w:themeColor="text1"/>
          <w:lang w:eastAsia="zh-CN"/>
        </w:rPr>
      </w:pPr>
      <w:r w:rsidRPr="00A2534B">
        <w:rPr>
          <w:color w:val="000000" w:themeColor="text1"/>
        </w:rPr>
        <w:lastRenderedPageBreak/>
        <w:t>[3</w:t>
      </w:r>
      <w:r w:rsidR="004B12C3" w:rsidRPr="00A2534B">
        <w:rPr>
          <w:color w:val="000000" w:themeColor="text1"/>
        </w:rPr>
        <w:t>7</w:t>
      </w:r>
      <w:r w:rsidRPr="00A2534B">
        <w:rPr>
          <w:color w:val="000000" w:themeColor="text1"/>
        </w:rPr>
        <w:t>]</w:t>
      </w:r>
      <w:r w:rsidR="00943F6F" w:rsidRPr="00A2534B">
        <w:rPr>
          <w:color w:val="000000" w:themeColor="text1"/>
        </w:rPr>
        <w:tab/>
      </w:r>
      <w:r w:rsidRPr="00A2534B">
        <w:rPr>
          <w:color w:val="000000" w:themeColor="text1"/>
        </w:rPr>
        <w:t xml:space="preserve">Lowest Cost Decarbonisation for the UK: Critical Role of CCS, Report of the Parliamentary Advisory Group on CCS, September 2016, </w:t>
      </w:r>
      <w:r w:rsidRPr="00A2534B">
        <w:rPr>
          <w:rFonts w:eastAsia="Times New Roman"/>
          <w:iCs/>
          <w:color w:val="000000" w:themeColor="text1"/>
          <w:lang w:eastAsia="zh-CN"/>
        </w:rPr>
        <w:t>www.ccsassociation.org/index.php/download_file/view/1043/508/</w:t>
      </w:r>
    </w:p>
    <w:p w14:paraId="4358169A" w14:textId="0DAB9445" w:rsidR="00205D9D" w:rsidRPr="00A2534B" w:rsidRDefault="00205D9D" w:rsidP="009C1C6B">
      <w:pPr>
        <w:rPr>
          <w:noProof/>
          <w:color w:val="000000" w:themeColor="text1"/>
        </w:rPr>
      </w:pPr>
      <w:r w:rsidRPr="00A2534B">
        <w:rPr>
          <w:noProof/>
          <w:color w:val="000000" w:themeColor="text1"/>
        </w:rPr>
        <w:t>[</w:t>
      </w:r>
      <w:r w:rsidR="009C1C6B" w:rsidRPr="00A2534B">
        <w:rPr>
          <w:noProof/>
          <w:color w:val="000000" w:themeColor="text1"/>
        </w:rPr>
        <w:t>3</w:t>
      </w:r>
      <w:r w:rsidR="004B12C3" w:rsidRPr="00A2534B">
        <w:rPr>
          <w:noProof/>
          <w:color w:val="000000" w:themeColor="text1"/>
        </w:rPr>
        <w:t>8</w:t>
      </w:r>
      <w:r w:rsidRPr="00A2534B">
        <w:rPr>
          <w:noProof/>
          <w:color w:val="000000" w:themeColor="text1"/>
        </w:rPr>
        <w:t xml:space="preserve">] </w:t>
      </w:r>
      <w:r w:rsidRPr="00A2534B">
        <w:rPr>
          <w:noProof/>
          <w:color w:val="000000" w:themeColor="text1"/>
        </w:rPr>
        <w:tab/>
        <w:t>D. Leeson, N. Mac Dowell, N. Shah, C. Petit and P. Fennell, “A Techno-economic analysis and systematic review of carbon capture and storage (CCS) applied to the iron and steel, cement, oil refining and pulp and paper industries, as well as other high purity sources,” International Journal of Greenhouse Gas Control, vol. 61, pp. 71-84, 2017.</w:t>
      </w:r>
    </w:p>
    <w:p w14:paraId="2567DC5A" w14:textId="0A63CFBF" w:rsidR="00205D9D" w:rsidRPr="00A2534B" w:rsidRDefault="00205D9D" w:rsidP="00205D9D">
      <w:pPr>
        <w:jc w:val="left"/>
        <w:rPr>
          <w:noProof/>
          <w:color w:val="000000" w:themeColor="text1"/>
        </w:rPr>
      </w:pPr>
      <w:r w:rsidRPr="00A2534B">
        <w:rPr>
          <w:noProof/>
          <w:color w:val="000000" w:themeColor="text1"/>
        </w:rPr>
        <w:t>[</w:t>
      </w:r>
      <w:r w:rsidR="004B12C3" w:rsidRPr="00A2534B">
        <w:rPr>
          <w:noProof/>
          <w:color w:val="000000" w:themeColor="text1"/>
        </w:rPr>
        <w:t>39</w:t>
      </w:r>
      <w:r w:rsidRPr="00A2534B">
        <w:rPr>
          <w:noProof/>
          <w:color w:val="000000" w:themeColor="text1"/>
        </w:rPr>
        <w:t xml:space="preserve">] </w:t>
      </w:r>
      <w:r w:rsidRPr="00A2534B">
        <w:rPr>
          <w:noProof/>
          <w:color w:val="000000" w:themeColor="text1"/>
        </w:rPr>
        <w:tab/>
        <w:t xml:space="preserve">J. Hilz, M. Helbig, A. Stroh, J. Ströhle, B. Epple, C. Weingärtner and O. Stallmann, “1 MWth pilot testing and scale-up of the carbonate looping process in the SCARLET project,” in 3rd IEAGHG Post Combustion Capture Conference (PCCC3), Regina, Canada, 2015. </w:t>
      </w:r>
    </w:p>
    <w:p w14:paraId="1C7D2A56" w14:textId="32257A1A" w:rsidR="00205D9D" w:rsidRPr="00A2534B" w:rsidRDefault="00205D9D" w:rsidP="00205D9D">
      <w:pPr>
        <w:jc w:val="left"/>
        <w:rPr>
          <w:noProof/>
          <w:color w:val="000000" w:themeColor="text1"/>
        </w:rPr>
      </w:pPr>
      <w:r w:rsidRPr="00A2534B">
        <w:rPr>
          <w:noProof/>
          <w:color w:val="000000" w:themeColor="text1"/>
        </w:rPr>
        <w:t>[</w:t>
      </w:r>
      <w:r w:rsidR="004B12C3" w:rsidRPr="00A2534B">
        <w:rPr>
          <w:noProof/>
          <w:color w:val="000000" w:themeColor="text1"/>
        </w:rPr>
        <w:t>40</w:t>
      </w:r>
      <w:r w:rsidRPr="00A2534B">
        <w:rPr>
          <w:noProof/>
          <w:color w:val="000000" w:themeColor="text1"/>
        </w:rPr>
        <w:t xml:space="preserve">] </w:t>
      </w:r>
      <w:r w:rsidRPr="00A2534B">
        <w:rPr>
          <w:noProof/>
          <w:color w:val="000000" w:themeColor="text1"/>
        </w:rPr>
        <w:tab/>
        <w:t xml:space="preserve">Z. Wang, M. Liu, X. Cheng, Y. He, Y. Hu and C. Ma, “Experimental study on oxy-fuel combustion of heavy oil,” International Journal of Hydrogen Energy, vol. 42, no. 31, pp. 20306-20315, 2017. </w:t>
      </w:r>
    </w:p>
    <w:p w14:paraId="08CDDD38" w14:textId="62C9F542" w:rsidR="00205D9D" w:rsidRPr="00A2534B" w:rsidRDefault="00205D9D" w:rsidP="00205D9D">
      <w:pPr>
        <w:jc w:val="left"/>
        <w:rPr>
          <w:noProof/>
          <w:color w:val="000000" w:themeColor="text1"/>
        </w:rPr>
      </w:pPr>
      <w:r w:rsidRPr="00A2534B">
        <w:rPr>
          <w:noProof/>
          <w:color w:val="000000" w:themeColor="text1"/>
        </w:rPr>
        <w:t>[</w:t>
      </w:r>
      <w:r w:rsidR="004B12C3" w:rsidRPr="00A2534B">
        <w:rPr>
          <w:noProof/>
          <w:color w:val="000000" w:themeColor="text1"/>
        </w:rPr>
        <w:t>41</w:t>
      </w:r>
      <w:r w:rsidRPr="00A2534B">
        <w:rPr>
          <w:noProof/>
          <w:color w:val="000000" w:themeColor="text1"/>
        </w:rPr>
        <w:t xml:space="preserve">] </w:t>
      </w:r>
      <w:r w:rsidRPr="00A2534B">
        <w:rPr>
          <w:noProof/>
          <w:color w:val="000000" w:themeColor="text1"/>
        </w:rPr>
        <w:tab/>
        <w:t xml:space="preserve">J. Li, P. Tharakan, D. Macdonald and X. Liang, “Technological, economic and financial prospects of carbon dioxide capture in the cement industry,” Energy Policy, vol. 61, pp. 1377-1387, 2013. </w:t>
      </w:r>
    </w:p>
    <w:p w14:paraId="5CAC54C1" w14:textId="78D2DF8E" w:rsidR="00205D9D" w:rsidRPr="00A2534B" w:rsidRDefault="00205D9D" w:rsidP="00205D9D">
      <w:pPr>
        <w:jc w:val="left"/>
        <w:rPr>
          <w:noProof/>
          <w:color w:val="000000" w:themeColor="text1"/>
        </w:rPr>
      </w:pPr>
      <w:r w:rsidRPr="00A2534B">
        <w:rPr>
          <w:noProof/>
          <w:color w:val="000000" w:themeColor="text1"/>
        </w:rPr>
        <w:t>[</w:t>
      </w:r>
      <w:r w:rsidR="004B12C3" w:rsidRPr="00A2534B">
        <w:rPr>
          <w:noProof/>
          <w:color w:val="000000" w:themeColor="text1"/>
        </w:rPr>
        <w:t>42</w:t>
      </w:r>
      <w:r w:rsidRPr="00A2534B">
        <w:rPr>
          <w:noProof/>
          <w:color w:val="000000" w:themeColor="text1"/>
        </w:rPr>
        <w:t xml:space="preserve">] </w:t>
      </w:r>
      <w:r w:rsidRPr="00A2534B">
        <w:rPr>
          <w:noProof/>
          <w:color w:val="000000" w:themeColor="text1"/>
        </w:rPr>
        <w:tab/>
        <w:t xml:space="preserve">C. Yin and J. Yan, “Oxy-fuel combustion of pulverized fuels: Combustion fundamentals and modeling,” Applied Energy, vol. 162, pp. 742-762, 2016. </w:t>
      </w:r>
    </w:p>
    <w:p w14:paraId="125C2B84" w14:textId="799A198E" w:rsidR="00C6040A" w:rsidRPr="00A2534B" w:rsidRDefault="00C6040A" w:rsidP="00C6040A">
      <w:pPr>
        <w:shd w:val="clear" w:color="auto" w:fill="FFFFFF"/>
        <w:rPr>
          <w:bCs/>
          <w:color w:val="000000" w:themeColor="text1"/>
        </w:rPr>
      </w:pPr>
      <w:r w:rsidRPr="00A2534B">
        <w:rPr>
          <w:bCs/>
          <w:color w:val="000000" w:themeColor="text1"/>
        </w:rPr>
        <w:t>[4</w:t>
      </w:r>
      <w:r w:rsidR="00FA2BF4" w:rsidRPr="00A2534B">
        <w:rPr>
          <w:bCs/>
          <w:color w:val="000000" w:themeColor="text1"/>
        </w:rPr>
        <w:t>3</w:t>
      </w:r>
      <w:r w:rsidRPr="00A2534B">
        <w:rPr>
          <w:bCs/>
          <w:color w:val="000000" w:themeColor="text1"/>
        </w:rPr>
        <w:t>]</w:t>
      </w:r>
      <w:r w:rsidR="00943F6F" w:rsidRPr="00A2534B">
        <w:rPr>
          <w:bCs/>
          <w:color w:val="000000" w:themeColor="text1"/>
        </w:rPr>
        <w:tab/>
      </w:r>
      <w:r w:rsidRPr="00A2534B">
        <w:rPr>
          <w:bCs/>
          <w:color w:val="000000" w:themeColor="text1"/>
        </w:rPr>
        <w:t>K Atsonios, P Grammelis, S Antiohos, N Nikolopoulos, E Kakaras, Integration of calcium looping technology in existing cement plant for CO2 capture: Process modelling and technical considerations, FUEL 153 (2015) 210-223</w:t>
      </w:r>
    </w:p>
    <w:p w14:paraId="08CF9599" w14:textId="73DA94D9" w:rsidR="004B12C3" w:rsidRPr="00A2534B" w:rsidRDefault="004B12C3" w:rsidP="004B12C3">
      <w:pPr>
        <w:shd w:val="clear" w:color="auto" w:fill="FFFFFF"/>
        <w:rPr>
          <w:bCs/>
          <w:color w:val="000000" w:themeColor="text1"/>
        </w:rPr>
      </w:pPr>
      <w:r w:rsidRPr="00A2534B">
        <w:rPr>
          <w:bCs/>
          <w:color w:val="000000" w:themeColor="text1"/>
        </w:rPr>
        <w:t>[4</w:t>
      </w:r>
      <w:r w:rsidR="00FA2BF4" w:rsidRPr="00A2534B">
        <w:rPr>
          <w:bCs/>
          <w:color w:val="000000" w:themeColor="text1"/>
        </w:rPr>
        <w:t>4</w:t>
      </w:r>
      <w:r w:rsidRPr="00A2534B">
        <w:rPr>
          <w:bCs/>
          <w:color w:val="000000" w:themeColor="text1"/>
        </w:rPr>
        <w:t>]</w:t>
      </w:r>
      <w:r w:rsidR="00943F6F" w:rsidRPr="00A2534B">
        <w:rPr>
          <w:bCs/>
          <w:color w:val="000000" w:themeColor="text1"/>
        </w:rPr>
        <w:tab/>
      </w:r>
      <w:r w:rsidRPr="00A2534B">
        <w:rPr>
          <w:bCs/>
          <w:color w:val="000000" w:themeColor="text1"/>
        </w:rPr>
        <w:t>Vince White, Laura Torrente-Murciano, David Sturgeon and David Chadwick</w:t>
      </w:r>
      <w:r w:rsidRPr="00A2534B">
        <w:rPr>
          <w:color w:val="000000" w:themeColor="text1"/>
        </w:rPr>
        <w:t xml:space="preserve">, </w:t>
      </w:r>
      <w:r w:rsidRPr="00A2534B">
        <w:rPr>
          <w:bCs/>
          <w:color w:val="000000" w:themeColor="text1"/>
        </w:rPr>
        <w:t>Purification of oxyfuel-derived CO</w:t>
      </w:r>
      <w:r w:rsidRPr="00A2534B">
        <w:rPr>
          <w:bCs/>
          <w:color w:val="000000" w:themeColor="text1"/>
          <w:vertAlign w:val="subscript"/>
        </w:rPr>
        <w:t>2</w:t>
      </w:r>
      <w:r w:rsidRPr="00A2534B">
        <w:rPr>
          <w:bCs/>
          <w:color w:val="000000" w:themeColor="text1"/>
        </w:rPr>
        <w:t>, Energy Procedia, Volume 1, Issue 1, (2009), pp. 399-406.</w:t>
      </w:r>
    </w:p>
    <w:p w14:paraId="1EAAD5C4" w14:textId="7AED75FB" w:rsidR="004B12C3" w:rsidRPr="00A2534B" w:rsidRDefault="004B12C3" w:rsidP="004B12C3">
      <w:pPr>
        <w:autoSpaceDE w:val="0"/>
        <w:autoSpaceDN w:val="0"/>
        <w:adjustRightInd w:val="0"/>
        <w:spacing w:after="0"/>
        <w:rPr>
          <w:color w:val="000000" w:themeColor="text1"/>
        </w:rPr>
      </w:pPr>
      <w:r w:rsidRPr="00A2534B">
        <w:rPr>
          <w:color w:val="000000" w:themeColor="text1"/>
        </w:rPr>
        <w:t>[4</w:t>
      </w:r>
      <w:r w:rsidR="00670854" w:rsidRPr="00A2534B">
        <w:rPr>
          <w:color w:val="000000" w:themeColor="text1"/>
        </w:rPr>
        <w:t>5</w:t>
      </w:r>
      <w:r w:rsidRPr="00A2534B">
        <w:rPr>
          <w:color w:val="000000" w:themeColor="text1"/>
        </w:rPr>
        <w:t>]</w:t>
      </w:r>
      <w:r w:rsidR="00943F6F" w:rsidRPr="00A2534B">
        <w:rPr>
          <w:color w:val="000000" w:themeColor="text1"/>
        </w:rPr>
        <w:tab/>
      </w:r>
      <w:r w:rsidRPr="00A2534B">
        <w:rPr>
          <w:color w:val="000000" w:themeColor="text1"/>
        </w:rPr>
        <w:t>Z. Abbas, T. Mezher, M. Abu-Zahra, Evaluation of CO2 Purification Requirements and the Selection of Processes for Impurities Deep Removal from the CO2 Product Stream, Energy Procedia 37 (2013) pp. 2389 – 2396</w:t>
      </w:r>
    </w:p>
    <w:p w14:paraId="1AD7891C" w14:textId="1D9EB94D" w:rsidR="004B12C3" w:rsidRPr="00A2534B" w:rsidRDefault="004B12C3" w:rsidP="004B12C3">
      <w:pPr>
        <w:autoSpaceDE w:val="0"/>
        <w:autoSpaceDN w:val="0"/>
        <w:adjustRightInd w:val="0"/>
        <w:rPr>
          <w:color w:val="000000" w:themeColor="text1"/>
        </w:rPr>
      </w:pPr>
      <w:r w:rsidRPr="00A2534B">
        <w:rPr>
          <w:bCs/>
          <w:color w:val="000000" w:themeColor="text1"/>
        </w:rPr>
        <w:t>[</w:t>
      </w:r>
      <w:r w:rsidR="00670854" w:rsidRPr="00A2534B">
        <w:rPr>
          <w:bCs/>
          <w:color w:val="000000" w:themeColor="text1"/>
        </w:rPr>
        <w:t>46</w:t>
      </w:r>
      <w:r w:rsidRPr="00A2534B">
        <w:rPr>
          <w:bCs/>
          <w:color w:val="000000" w:themeColor="text1"/>
        </w:rPr>
        <w:t>]</w:t>
      </w:r>
      <w:r w:rsidR="00943F6F" w:rsidRPr="00A2534B">
        <w:rPr>
          <w:bCs/>
          <w:color w:val="000000" w:themeColor="text1"/>
        </w:rPr>
        <w:tab/>
      </w:r>
      <w:r w:rsidRPr="00A2534B">
        <w:rPr>
          <w:bCs/>
          <w:color w:val="000000" w:themeColor="text1"/>
        </w:rPr>
        <w:t xml:space="preserve">Vince White, </w:t>
      </w:r>
      <w:r w:rsidRPr="00A2534B">
        <w:rPr>
          <w:color w:val="000000" w:themeColor="text1"/>
        </w:rPr>
        <w:t xml:space="preserve">Rodney Allam and Edwin Miller, </w:t>
      </w:r>
      <w:r w:rsidRPr="00A2534B">
        <w:rPr>
          <w:bCs/>
          <w:color w:val="000000" w:themeColor="text1"/>
          <w:lang w:eastAsia="en-GB"/>
        </w:rPr>
        <w:t>Purification of Oxyfuel-Derived CO2 for Sequestration or</w:t>
      </w:r>
      <w:r w:rsidRPr="00A2534B">
        <w:rPr>
          <w:color w:val="000000" w:themeColor="text1"/>
        </w:rPr>
        <w:t xml:space="preserve"> EOR, </w:t>
      </w:r>
      <w:r w:rsidRPr="00A2534B">
        <w:rPr>
          <w:color w:val="000000" w:themeColor="text1"/>
        </w:rPr>
        <w:lastRenderedPageBreak/>
        <w:t>http://citeseerx.ist.psu.edu/viewdoc/download?doi=10.1.1.499.2329&amp;rep=rep1&amp;type=pdf</w:t>
      </w:r>
    </w:p>
    <w:p w14:paraId="08C3AC8A" w14:textId="1F5AFB26" w:rsidR="00ED24C1" w:rsidRPr="00A2534B" w:rsidRDefault="00ED24C1" w:rsidP="00ED24C1">
      <w:pPr>
        <w:pStyle w:val="ListParagraph"/>
        <w:autoSpaceDE w:val="0"/>
        <w:autoSpaceDN w:val="0"/>
        <w:adjustRightInd w:val="0"/>
        <w:ind w:left="0"/>
        <w:rPr>
          <w:color w:val="000000" w:themeColor="text1"/>
        </w:rPr>
      </w:pPr>
      <w:r w:rsidRPr="00A2534B">
        <w:rPr>
          <w:noProof/>
          <w:color w:val="000000" w:themeColor="text1"/>
        </w:rPr>
        <w:t>[</w:t>
      </w:r>
      <w:r w:rsidR="00670854" w:rsidRPr="00A2534B">
        <w:rPr>
          <w:noProof/>
          <w:color w:val="000000" w:themeColor="text1"/>
        </w:rPr>
        <w:t>47</w:t>
      </w:r>
      <w:r w:rsidRPr="00A2534B">
        <w:rPr>
          <w:noProof/>
          <w:color w:val="000000" w:themeColor="text1"/>
        </w:rPr>
        <w:t>]</w:t>
      </w:r>
      <w:r w:rsidRPr="00A2534B">
        <w:rPr>
          <w:noProof/>
          <w:color w:val="000000" w:themeColor="text1"/>
        </w:rPr>
        <w:tab/>
      </w:r>
      <w:r w:rsidRPr="00A2534B">
        <w:rPr>
          <w:color w:val="000000" w:themeColor="text1"/>
        </w:rPr>
        <w:t xml:space="preserve">CAESAR Project, “European Best Practice Guidelines for Assessment of CO2 Capture Technologies”, Deliverable 4.9, February 2011. [Online] Available: </w:t>
      </w:r>
      <w:hyperlink r:id="rId20" w:history="1">
        <w:r w:rsidRPr="00A2534B">
          <w:rPr>
            <w:rStyle w:val="Hyperlink"/>
            <w:color w:val="000000" w:themeColor="text1"/>
          </w:rPr>
          <w:t>http://www.energia.polimi.it/news/D%204_9%20best%20practice%20guide.pdf</w:t>
        </w:r>
      </w:hyperlink>
    </w:p>
    <w:p w14:paraId="0300D8A2" w14:textId="02AD3447" w:rsidR="002A72DF" w:rsidRPr="00A2534B" w:rsidRDefault="00ED24C1" w:rsidP="002A72DF">
      <w:pPr>
        <w:autoSpaceDE w:val="0"/>
        <w:autoSpaceDN w:val="0"/>
        <w:adjustRightInd w:val="0"/>
        <w:spacing w:after="0"/>
        <w:rPr>
          <w:color w:val="000000" w:themeColor="text1"/>
        </w:rPr>
      </w:pPr>
      <w:r w:rsidRPr="00A2534B">
        <w:rPr>
          <w:noProof/>
          <w:color w:val="000000" w:themeColor="text1"/>
        </w:rPr>
        <w:t>[</w:t>
      </w:r>
      <w:r w:rsidR="00670854" w:rsidRPr="00A2534B">
        <w:rPr>
          <w:noProof/>
          <w:color w:val="000000" w:themeColor="text1"/>
        </w:rPr>
        <w:t>48</w:t>
      </w:r>
      <w:r w:rsidRPr="00A2534B">
        <w:rPr>
          <w:noProof/>
          <w:color w:val="000000" w:themeColor="text1"/>
        </w:rPr>
        <w:t>]</w:t>
      </w:r>
      <w:r w:rsidR="00943F6F" w:rsidRPr="00A2534B">
        <w:rPr>
          <w:noProof/>
          <w:color w:val="000000" w:themeColor="text1"/>
        </w:rPr>
        <w:tab/>
      </w:r>
      <w:r w:rsidR="002A72DF" w:rsidRPr="00A2534B">
        <w:rPr>
          <w:color w:val="000000" w:themeColor="text1"/>
        </w:rPr>
        <w:t xml:space="preserve">Intergovernmental Panel on Climate Change, Special Report on Carbon Dioxide Capture and Storage (2005), available at </w:t>
      </w:r>
      <w:hyperlink r:id="rId21" w:history="1">
        <w:r w:rsidR="002A72DF" w:rsidRPr="00A2534B">
          <w:rPr>
            <w:rStyle w:val="Hyperlink"/>
            <w:color w:val="000000" w:themeColor="text1"/>
          </w:rPr>
          <w:t>https://www.ipcc.ch/pdf/special-reports/srccs/srccs_wholereport.pdf</w:t>
        </w:r>
      </w:hyperlink>
    </w:p>
    <w:p w14:paraId="169BD799" w14:textId="2C7C3329" w:rsidR="00ED24C1" w:rsidRPr="00A2534B" w:rsidRDefault="00ED24C1" w:rsidP="00ED24C1">
      <w:pPr>
        <w:autoSpaceDE w:val="0"/>
        <w:autoSpaceDN w:val="0"/>
        <w:adjustRightInd w:val="0"/>
        <w:rPr>
          <w:color w:val="000000" w:themeColor="text1"/>
        </w:rPr>
      </w:pPr>
      <w:r w:rsidRPr="00A2534B">
        <w:rPr>
          <w:noProof/>
          <w:color w:val="000000" w:themeColor="text1"/>
        </w:rPr>
        <w:t>[</w:t>
      </w:r>
      <w:r w:rsidR="00670854" w:rsidRPr="00A2534B">
        <w:rPr>
          <w:noProof/>
          <w:color w:val="000000" w:themeColor="text1"/>
        </w:rPr>
        <w:t>49</w:t>
      </w:r>
      <w:r w:rsidRPr="00A2534B">
        <w:rPr>
          <w:noProof/>
          <w:color w:val="000000" w:themeColor="text1"/>
        </w:rPr>
        <w:t>]</w:t>
      </w:r>
      <w:r w:rsidR="00943F6F" w:rsidRPr="00A2534B">
        <w:rPr>
          <w:noProof/>
          <w:color w:val="000000" w:themeColor="text1"/>
        </w:rPr>
        <w:tab/>
      </w:r>
      <w:r w:rsidRPr="00A2534B">
        <w:rPr>
          <w:noProof/>
          <w:color w:val="000000" w:themeColor="text1"/>
        </w:rPr>
        <w:t xml:space="preserve">G </w:t>
      </w:r>
      <w:r w:rsidRPr="00A2534B">
        <w:rPr>
          <w:color w:val="000000" w:themeColor="text1"/>
        </w:rPr>
        <w:t>Sekkappan, PJ Melling, M Anheden G Lindgren, F Kluger, IS Molinero, et al. Oxy-fuel technology for CO2 capture from advanced supercritical pulverized fuel plants. In: 8th International conference on greenhouse gas control technologies. Trondheim Norway. Proceedings of GHGT-8; June 2006.</w:t>
      </w:r>
    </w:p>
    <w:p w14:paraId="2EDEAD5E" w14:textId="6B425942" w:rsidR="00057035" w:rsidRPr="00A2534B" w:rsidRDefault="00057035" w:rsidP="00057035">
      <w:pPr>
        <w:rPr>
          <w:rFonts w:ascii="Helvetica" w:hAnsi="Helvetica"/>
          <w:color w:val="000000" w:themeColor="text1"/>
        </w:rPr>
      </w:pPr>
      <w:r w:rsidRPr="00A2534B">
        <w:rPr>
          <w:noProof/>
          <w:color w:val="000000" w:themeColor="text1"/>
        </w:rPr>
        <w:t>[</w:t>
      </w:r>
      <w:r w:rsidR="00670854" w:rsidRPr="00A2534B">
        <w:rPr>
          <w:noProof/>
          <w:color w:val="000000" w:themeColor="text1"/>
        </w:rPr>
        <w:t>50</w:t>
      </w:r>
      <w:r w:rsidRPr="00A2534B">
        <w:rPr>
          <w:noProof/>
          <w:color w:val="000000" w:themeColor="text1"/>
        </w:rPr>
        <w:t>]</w:t>
      </w:r>
      <w:r w:rsidR="00943F6F" w:rsidRPr="00A2534B">
        <w:rPr>
          <w:noProof/>
          <w:color w:val="000000" w:themeColor="text1"/>
        </w:rPr>
        <w:tab/>
      </w:r>
      <w:r w:rsidRPr="00A2534B">
        <w:rPr>
          <w:rFonts w:ascii="Helvetica" w:hAnsi="Helvetica"/>
          <w:color w:val="000000" w:themeColor="text1"/>
        </w:rPr>
        <w:t xml:space="preserve">UK Electricity National Grid CO2 Output per Production Type, </w:t>
      </w:r>
      <w:hyperlink r:id="rId22" w:history="1">
        <w:r w:rsidRPr="00A2534B">
          <w:rPr>
            <w:rStyle w:val="Hyperlink"/>
            <w:rFonts w:ascii="Helvetica" w:hAnsi="Helvetica"/>
            <w:color w:val="000000" w:themeColor="text1"/>
          </w:rPr>
          <w:t>http://gridwatch.co.uk/co2-emissions</w:t>
        </w:r>
      </w:hyperlink>
    </w:p>
    <w:p w14:paraId="5D942D5F" w14:textId="4C5DCF7E" w:rsidR="00A61F39" w:rsidRPr="00A2534B" w:rsidRDefault="00A61F39" w:rsidP="00205D9D">
      <w:pPr>
        <w:jc w:val="left"/>
        <w:rPr>
          <w:noProof/>
          <w:color w:val="000000" w:themeColor="text1"/>
        </w:rPr>
      </w:pPr>
      <w:r w:rsidRPr="00A2534B">
        <w:rPr>
          <w:noProof/>
          <w:color w:val="000000" w:themeColor="text1"/>
        </w:rPr>
        <w:t xml:space="preserve">[51] IEA Greenhouse Gas R&amp;D Programme (IEA GHG) “CO2 capture in the cement industry”, 2008/3 July 2008, </w:t>
      </w:r>
      <w:hyperlink r:id="rId23" w:history="1">
        <w:r w:rsidRPr="00A2534B">
          <w:rPr>
            <w:rStyle w:val="Hyperlink"/>
            <w:noProof/>
            <w:color w:val="000000" w:themeColor="text1"/>
          </w:rPr>
          <w:t>http://ieaghg.org/docs/General_Docs/Reports/2008-3.pdf</w:t>
        </w:r>
      </w:hyperlink>
    </w:p>
    <w:p w14:paraId="5A3C5EC8" w14:textId="4CD75115" w:rsidR="00205D9D" w:rsidRPr="00A2534B" w:rsidRDefault="00205D9D" w:rsidP="00205D9D">
      <w:pPr>
        <w:jc w:val="left"/>
        <w:rPr>
          <w:noProof/>
          <w:color w:val="000000" w:themeColor="text1"/>
        </w:rPr>
      </w:pPr>
      <w:r w:rsidRPr="00A2534B">
        <w:rPr>
          <w:noProof/>
          <w:color w:val="000000" w:themeColor="text1"/>
        </w:rPr>
        <w:t>[</w:t>
      </w:r>
      <w:r w:rsidR="00670854" w:rsidRPr="00A2534B">
        <w:rPr>
          <w:noProof/>
          <w:color w:val="000000" w:themeColor="text1"/>
        </w:rPr>
        <w:t>5</w:t>
      </w:r>
      <w:r w:rsidR="00FD465A" w:rsidRPr="00A2534B">
        <w:rPr>
          <w:noProof/>
          <w:color w:val="000000" w:themeColor="text1"/>
        </w:rPr>
        <w:t>2</w:t>
      </w:r>
      <w:r w:rsidRPr="00A2534B">
        <w:rPr>
          <w:noProof/>
          <w:color w:val="000000" w:themeColor="text1"/>
        </w:rPr>
        <w:t xml:space="preserve">] </w:t>
      </w:r>
      <w:r w:rsidRPr="00A2534B">
        <w:rPr>
          <w:noProof/>
          <w:color w:val="000000" w:themeColor="text1"/>
        </w:rPr>
        <w:tab/>
        <w:t>Ulster University, “ECLIPSE process simulator,” Energy Research Centre, University of Ulster, Coleraine, Copyright 1992.</w:t>
      </w:r>
    </w:p>
    <w:p w14:paraId="0B714845" w14:textId="182707BC" w:rsidR="003524FF" w:rsidRPr="00A2534B" w:rsidRDefault="003524FF" w:rsidP="003524FF">
      <w:pPr>
        <w:jc w:val="left"/>
        <w:rPr>
          <w:noProof/>
          <w:color w:val="000000" w:themeColor="text1"/>
        </w:rPr>
      </w:pPr>
      <w:r w:rsidRPr="00A2534B">
        <w:rPr>
          <w:noProof/>
          <w:color w:val="000000" w:themeColor="text1"/>
        </w:rPr>
        <w:t>[</w:t>
      </w:r>
      <w:r w:rsidR="00670854" w:rsidRPr="00A2534B">
        <w:rPr>
          <w:noProof/>
          <w:color w:val="000000" w:themeColor="text1"/>
        </w:rPr>
        <w:t>5</w:t>
      </w:r>
      <w:r w:rsidR="00FD465A" w:rsidRPr="00A2534B">
        <w:rPr>
          <w:noProof/>
          <w:color w:val="000000" w:themeColor="text1"/>
        </w:rPr>
        <w:t>3</w:t>
      </w:r>
      <w:r w:rsidRPr="00A2534B">
        <w:rPr>
          <w:noProof/>
          <w:color w:val="000000" w:themeColor="text1"/>
        </w:rPr>
        <w:t>]</w:t>
      </w:r>
      <w:r w:rsidR="00943F6F" w:rsidRPr="00A2534B">
        <w:rPr>
          <w:noProof/>
          <w:color w:val="000000" w:themeColor="text1"/>
        </w:rPr>
        <w:tab/>
      </w:r>
      <w:r w:rsidRPr="00A2534B">
        <w:rPr>
          <w:noProof/>
          <w:color w:val="000000" w:themeColor="text1"/>
        </w:rPr>
        <w:t>E. De Lena, M. Spinelli, I Martinez, M Gatti, R. Scaccabarozzi, G Ginti am M Romano, “Process integration study of tail-end Ca-Looping process for CO2 capture in cement plants, International Journal of Greenhouse Gas Control 67 (2017) 71-92.</w:t>
      </w:r>
    </w:p>
    <w:p w14:paraId="4E8CBB43" w14:textId="17B63B39" w:rsidR="00210794" w:rsidRPr="00A2534B" w:rsidRDefault="00210794" w:rsidP="00210794">
      <w:pPr>
        <w:rPr>
          <w:noProof/>
          <w:color w:val="000000" w:themeColor="text1"/>
        </w:rPr>
      </w:pPr>
      <w:r w:rsidRPr="00A2534B">
        <w:rPr>
          <w:noProof/>
          <w:color w:val="000000" w:themeColor="text1"/>
        </w:rPr>
        <w:t>[</w:t>
      </w:r>
      <w:r w:rsidR="00670854" w:rsidRPr="00A2534B">
        <w:rPr>
          <w:noProof/>
          <w:color w:val="000000" w:themeColor="text1"/>
        </w:rPr>
        <w:t>5</w:t>
      </w:r>
      <w:r w:rsidR="00FD465A" w:rsidRPr="00A2534B">
        <w:rPr>
          <w:noProof/>
          <w:color w:val="000000" w:themeColor="text1"/>
        </w:rPr>
        <w:t>4</w:t>
      </w:r>
      <w:r w:rsidRPr="00A2534B">
        <w:rPr>
          <w:noProof/>
          <w:color w:val="000000" w:themeColor="text1"/>
        </w:rPr>
        <w:t>]</w:t>
      </w:r>
      <w:r w:rsidRPr="00A2534B">
        <w:rPr>
          <w:noProof/>
          <w:color w:val="000000" w:themeColor="text1"/>
        </w:rPr>
        <w:tab/>
        <w:t>ISO, BS EN ISO 14044:2006 Environmental management. Life cycle assessment. Requirements and guidelines, BSI, 2006.</w:t>
      </w:r>
    </w:p>
    <w:p w14:paraId="4CE65588" w14:textId="0028D26A" w:rsidR="00ED24C1" w:rsidRPr="00A2534B" w:rsidRDefault="005A6D6A" w:rsidP="00205D9D">
      <w:pPr>
        <w:jc w:val="left"/>
        <w:rPr>
          <w:noProof/>
          <w:color w:val="000000" w:themeColor="text1"/>
        </w:rPr>
      </w:pPr>
      <w:r w:rsidRPr="00A2534B">
        <w:rPr>
          <w:noProof/>
          <w:color w:val="000000" w:themeColor="text1"/>
        </w:rPr>
        <w:t>[5</w:t>
      </w:r>
      <w:r w:rsidR="00FD465A" w:rsidRPr="00A2534B">
        <w:rPr>
          <w:noProof/>
          <w:color w:val="000000" w:themeColor="text1"/>
        </w:rPr>
        <w:t>5</w:t>
      </w:r>
      <w:r w:rsidRPr="00A2534B">
        <w:rPr>
          <w:noProof/>
          <w:color w:val="000000" w:themeColor="text1"/>
        </w:rPr>
        <w:t xml:space="preserve">] </w:t>
      </w:r>
      <w:r w:rsidRPr="00A2534B">
        <w:rPr>
          <w:noProof/>
          <w:color w:val="000000" w:themeColor="text1"/>
        </w:rPr>
        <w:tab/>
        <w:t>H. Baumann and A. Tillman, The Hitch Hikers Guide to LCA, 1 ed., Studentlitteratur AB, 2004.</w:t>
      </w:r>
    </w:p>
    <w:p w14:paraId="12493AC2" w14:textId="0D5BF455" w:rsidR="001514E9" w:rsidRPr="00A2534B" w:rsidRDefault="001514E9" w:rsidP="001514E9">
      <w:pPr>
        <w:jc w:val="left"/>
        <w:rPr>
          <w:noProof/>
          <w:color w:val="000000" w:themeColor="text1"/>
        </w:rPr>
      </w:pPr>
      <w:r w:rsidRPr="00A2534B">
        <w:rPr>
          <w:noProof/>
          <w:color w:val="000000" w:themeColor="text1"/>
        </w:rPr>
        <w:t>[5</w:t>
      </w:r>
      <w:r w:rsidR="00FD465A" w:rsidRPr="00A2534B">
        <w:rPr>
          <w:noProof/>
          <w:color w:val="000000" w:themeColor="text1"/>
        </w:rPr>
        <w:t>6</w:t>
      </w:r>
      <w:r w:rsidRPr="00A2534B">
        <w:rPr>
          <w:noProof/>
          <w:color w:val="000000" w:themeColor="text1"/>
        </w:rPr>
        <w:t xml:space="preserve">] </w:t>
      </w:r>
      <w:r w:rsidRPr="00A2534B">
        <w:rPr>
          <w:noProof/>
          <w:color w:val="000000" w:themeColor="text1"/>
        </w:rPr>
        <w:tab/>
        <w:t xml:space="preserve">B. Weidema, “ISO system expansion = substitution,” LCA Consultants, 22 09 2014. [Online]. Available: </w:t>
      </w:r>
      <w:hyperlink r:id="rId24" w:history="1">
        <w:r w:rsidR="003C1357" w:rsidRPr="00A2534B">
          <w:rPr>
            <w:rStyle w:val="Hyperlink"/>
            <w:noProof/>
            <w:color w:val="000000" w:themeColor="text1"/>
          </w:rPr>
          <w:t>https://lca-net.com/blog/iso-system-expansion-substitution/</w:t>
        </w:r>
      </w:hyperlink>
      <w:r w:rsidRPr="00A2534B">
        <w:rPr>
          <w:noProof/>
          <w:color w:val="000000" w:themeColor="text1"/>
        </w:rPr>
        <w:t>.</w:t>
      </w:r>
    </w:p>
    <w:p w14:paraId="5C2C8714" w14:textId="5C2F3051" w:rsidR="003C1357" w:rsidRPr="00A2534B" w:rsidRDefault="003C1357" w:rsidP="003C1357">
      <w:pPr>
        <w:jc w:val="left"/>
        <w:rPr>
          <w:noProof/>
          <w:color w:val="000000" w:themeColor="text1"/>
        </w:rPr>
      </w:pPr>
      <w:r w:rsidRPr="00A2534B">
        <w:rPr>
          <w:noProof/>
          <w:color w:val="000000" w:themeColor="text1"/>
        </w:rPr>
        <w:lastRenderedPageBreak/>
        <w:t>[5</w:t>
      </w:r>
      <w:r w:rsidR="00FD465A" w:rsidRPr="00A2534B">
        <w:rPr>
          <w:noProof/>
          <w:color w:val="000000" w:themeColor="text1"/>
        </w:rPr>
        <w:t>7</w:t>
      </w:r>
      <w:r w:rsidRPr="00A2534B">
        <w:rPr>
          <w:noProof/>
          <w:color w:val="000000" w:themeColor="text1"/>
        </w:rPr>
        <w:t xml:space="preserve">] </w:t>
      </w:r>
      <w:r w:rsidRPr="00A2534B">
        <w:rPr>
          <w:noProof/>
          <w:color w:val="000000" w:themeColor="text1"/>
        </w:rPr>
        <w:tab/>
        <w:t xml:space="preserve">M. Goedkoop, m. Oele, J. Leijting, T. Ponsioen and E. Meijer, “Introduction to LCA with SimaPro,” PRé, Jan 2016. [Online]. Available: </w:t>
      </w:r>
      <w:hyperlink r:id="rId25" w:history="1">
        <w:r w:rsidRPr="00A2534B">
          <w:rPr>
            <w:rStyle w:val="Hyperlink"/>
            <w:noProof/>
            <w:color w:val="000000" w:themeColor="text1"/>
          </w:rPr>
          <w:t>https://www.pre-sustainability.com/download/SimaPro8IntroductionToLCA.pdf</w:t>
        </w:r>
      </w:hyperlink>
      <w:r w:rsidRPr="00A2534B">
        <w:rPr>
          <w:noProof/>
          <w:color w:val="000000" w:themeColor="text1"/>
        </w:rPr>
        <w:t>.</w:t>
      </w:r>
    </w:p>
    <w:p w14:paraId="6F51E5E9" w14:textId="7F98FB7A" w:rsidR="003C1357" w:rsidRPr="00A2534B" w:rsidRDefault="003C1357" w:rsidP="003C1357">
      <w:pPr>
        <w:jc w:val="left"/>
        <w:rPr>
          <w:noProof/>
          <w:color w:val="000000" w:themeColor="text1"/>
        </w:rPr>
      </w:pPr>
      <w:r w:rsidRPr="00A2534B">
        <w:rPr>
          <w:noProof/>
          <w:color w:val="000000" w:themeColor="text1"/>
        </w:rPr>
        <w:t>[5</w:t>
      </w:r>
      <w:r w:rsidR="00FD465A" w:rsidRPr="00A2534B">
        <w:rPr>
          <w:noProof/>
          <w:color w:val="000000" w:themeColor="text1"/>
        </w:rPr>
        <w:t>8</w:t>
      </w:r>
      <w:r w:rsidRPr="00A2534B">
        <w:rPr>
          <w:noProof/>
          <w:color w:val="000000" w:themeColor="text1"/>
        </w:rPr>
        <w:t xml:space="preserve">] </w:t>
      </w:r>
      <w:r w:rsidRPr="00A2534B">
        <w:rPr>
          <w:noProof/>
          <w:color w:val="000000" w:themeColor="text1"/>
        </w:rPr>
        <w:tab/>
        <w:t xml:space="preserve">E. Brilhuis-Meijer, “Consider Your Audience When Doing Impact Assessment,” 24 March 2014. [Online]. Available: </w:t>
      </w:r>
      <w:hyperlink r:id="rId26" w:history="1">
        <w:r w:rsidRPr="00A2534B">
          <w:rPr>
            <w:rStyle w:val="Hyperlink"/>
            <w:noProof/>
            <w:color w:val="000000" w:themeColor="text1"/>
          </w:rPr>
          <w:t>https://www.pre-sustainability.com/consider-your-audience-when-doing-lca</w:t>
        </w:r>
      </w:hyperlink>
      <w:r w:rsidRPr="00A2534B">
        <w:rPr>
          <w:noProof/>
          <w:color w:val="000000" w:themeColor="text1"/>
        </w:rPr>
        <w:t>.</w:t>
      </w:r>
    </w:p>
    <w:p w14:paraId="33EE0D3D" w14:textId="75098DD5" w:rsidR="003C1357" w:rsidRPr="00A2534B" w:rsidRDefault="003C1357" w:rsidP="003C1357">
      <w:pPr>
        <w:jc w:val="left"/>
        <w:rPr>
          <w:noProof/>
          <w:color w:val="000000" w:themeColor="text1"/>
        </w:rPr>
      </w:pPr>
      <w:r w:rsidRPr="00A2534B">
        <w:rPr>
          <w:noProof/>
          <w:color w:val="000000" w:themeColor="text1"/>
        </w:rPr>
        <w:t>[5</w:t>
      </w:r>
      <w:r w:rsidR="00FD465A" w:rsidRPr="00A2534B">
        <w:rPr>
          <w:noProof/>
          <w:color w:val="000000" w:themeColor="text1"/>
        </w:rPr>
        <w:t>9</w:t>
      </w:r>
      <w:r w:rsidRPr="00A2534B">
        <w:rPr>
          <w:noProof/>
          <w:color w:val="000000" w:themeColor="text1"/>
        </w:rPr>
        <w:t xml:space="preserve">] </w:t>
      </w:r>
      <w:r w:rsidRPr="00A2534B">
        <w:rPr>
          <w:noProof/>
          <w:color w:val="000000" w:themeColor="text1"/>
        </w:rPr>
        <w:tab/>
        <w:t xml:space="preserve">T. Ponsioen, “Normalisation: New Developments in Normalisation Sets,” PRé, 21 July 2014. [Online]. Available: </w:t>
      </w:r>
      <w:hyperlink r:id="rId27" w:history="1">
        <w:r w:rsidRPr="00A2534B">
          <w:rPr>
            <w:rStyle w:val="Hyperlink"/>
            <w:noProof/>
            <w:color w:val="000000" w:themeColor="text1"/>
          </w:rPr>
          <w:t>https://www.pre-sustainability.com/the-normalisation-step-in-lcia</w:t>
        </w:r>
      </w:hyperlink>
      <w:r w:rsidRPr="00A2534B">
        <w:rPr>
          <w:noProof/>
          <w:color w:val="000000" w:themeColor="text1"/>
        </w:rPr>
        <w:t>.</w:t>
      </w:r>
    </w:p>
    <w:p w14:paraId="57E13C33" w14:textId="1BF56A5E" w:rsidR="00C75BCD" w:rsidRPr="00A2534B" w:rsidRDefault="00C75BCD" w:rsidP="00C75BCD">
      <w:pPr>
        <w:jc w:val="left"/>
        <w:rPr>
          <w:noProof/>
          <w:color w:val="000000" w:themeColor="text1"/>
        </w:rPr>
      </w:pPr>
      <w:r w:rsidRPr="00A2534B">
        <w:rPr>
          <w:noProof/>
          <w:color w:val="000000" w:themeColor="text1"/>
        </w:rPr>
        <w:t>[</w:t>
      </w:r>
      <w:r w:rsidR="006F2CF7" w:rsidRPr="00A2534B">
        <w:rPr>
          <w:noProof/>
          <w:color w:val="000000" w:themeColor="text1"/>
        </w:rPr>
        <w:t>60</w:t>
      </w:r>
      <w:r w:rsidRPr="00A2534B">
        <w:rPr>
          <w:noProof/>
          <w:color w:val="000000" w:themeColor="text1"/>
        </w:rPr>
        <w:t xml:space="preserve">] </w:t>
      </w:r>
      <w:r w:rsidRPr="00A2534B">
        <w:rPr>
          <w:noProof/>
          <w:color w:val="000000" w:themeColor="text1"/>
        </w:rPr>
        <w:tab/>
        <w:t xml:space="preserve">ReCiPe, “Normalisation,” ReCiPe, [Online]. Available: </w:t>
      </w:r>
      <w:hyperlink r:id="rId28" w:history="1">
        <w:r w:rsidRPr="00A2534B">
          <w:rPr>
            <w:rStyle w:val="Hyperlink"/>
            <w:noProof/>
            <w:color w:val="000000" w:themeColor="text1"/>
          </w:rPr>
          <w:t>http://www.lcia-recipe.net/normalisation</w:t>
        </w:r>
      </w:hyperlink>
    </w:p>
    <w:p w14:paraId="02A4A417" w14:textId="4AF4B2F7" w:rsidR="00F53C84" w:rsidRPr="00A2534B" w:rsidRDefault="00C75BCD">
      <w:pPr>
        <w:jc w:val="left"/>
        <w:rPr>
          <w:noProof/>
          <w:color w:val="000000" w:themeColor="text1"/>
        </w:rPr>
      </w:pPr>
      <w:r w:rsidRPr="00A2534B">
        <w:rPr>
          <w:noProof/>
          <w:color w:val="000000" w:themeColor="text1"/>
        </w:rPr>
        <w:t>[</w:t>
      </w:r>
      <w:r w:rsidR="00670854" w:rsidRPr="00A2534B">
        <w:rPr>
          <w:noProof/>
          <w:color w:val="000000" w:themeColor="text1"/>
        </w:rPr>
        <w:t>6</w:t>
      </w:r>
      <w:r w:rsidR="006F2CF7" w:rsidRPr="00A2534B">
        <w:rPr>
          <w:noProof/>
          <w:color w:val="000000" w:themeColor="text1"/>
        </w:rPr>
        <w:t>1</w:t>
      </w:r>
      <w:r w:rsidRPr="00A2534B">
        <w:rPr>
          <w:noProof/>
          <w:color w:val="000000" w:themeColor="text1"/>
        </w:rPr>
        <w:t xml:space="preserve">] </w:t>
      </w:r>
      <w:r w:rsidRPr="00A2534B">
        <w:rPr>
          <w:noProof/>
          <w:color w:val="000000" w:themeColor="text1"/>
        </w:rPr>
        <w:tab/>
        <w:t>T. Hurst, T. Cockerill and N. Florin, “Life cycle green house gas assessment of a coal-fired power station with calcium looping CO2 capture and offshore geological storage,” Society of Chemistry, vol. 5, no. 5, pp. 7132-5692, 2012.</w:t>
      </w:r>
    </w:p>
    <w:sectPr w:rsidR="00F53C84" w:rsidRPr="00A2534B" w:rsidSect="00B41B24">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9B0E1" w14:textId="77777777" w:rsidR="00526999" w:rsidRDefault="00526999" w:rsidP="00F20BAD">
      <w:r>
        <w:separator/>
      </w:r>
    </w:p>
  </w:endnote>
  <w:endnote w:type="continuationSeparator" w:id="0">
    <w:p w14:paraId="2CD54878" w14:textId="77777777" w:rsidR="00526999" w:rsidRDefault="00526999" w:rsidP="00F2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A428" w14:textId="27DA9737" w:rsidR="00805D5E" w:rsidRDefault="00805D5E" w:rsidP="00F20BAD">
    <w:pPr>
      <w:pStyle w:val="Footer"/>
    </w:pPr>
    <w:r>
      <w:fldChar w:fldCharType="begin"/>
    </w:r>
    <w:r>
      <w:instrText xml:space="preserve"> PAGE   \* MERGEFORMAT </w:instrText>
    </w:r>
    <w:r>
      <w:fldChar w:fldCharType="separate"/>
    </w:r>
    <w:r w:rsidR="00171100">
      <w:rPr>
        <w:noProof/>
      </w:rPr>
      <w:t>32</w:t>
    </w:r>
    <w:r>
      <w:rPr>
        <w:noProof/>
      </w:rPr>
      <w:fldChar w:fldCharType="end"/>
    </w:r>
  </w:p>
  <w:p w14:paraId="02A4A429" w14:textId="77777777" w:rsidR="00805D5E" w:rsidRDefault="00805D5E" w:rsidP="00F20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2371C" w14:textId="77777777" w:rsidR="00526999" w:rsidRDefault="00526999" w:rsidP="00F20BAD">
      <w:r>
        <w:separator/>
      </w:r>
    </w:p>
  </w:footnote>
  <w:footnote w:type="continuationSeparator" w:id="0">
    <w:p w14:paraId="76974830" w14:textId="77777777" w:rsidR="00526999" w:rsidRDefault="00526999" w:rsidP="00F20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15FB9"/>
    <w:multiLevelType w:val="multilevel"/>
    <w:tmpl w:val="8BA4B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A777003"/>
    <w:multiLevelType w:val="hybridMultilevel"/>
    <w:tmpl w:val="CB60B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20C6A"/>
    <w:multiLevelType w:val="hybridMultilevel"/>
    <w:tmpl w:val="CA30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42202"/>
    <w:multiLevelType w:val="hybridMultilevel"/>
    <w:tmpl w:val="DECA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9053E"/>
    <w:multiLevelType w:val="hybridMultilevel"/>
    <w:tmpl w:val="9AFC2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F03DDA"/>
    <w:multiLevelType w:val="multilevel"/>
    <w:tmpl w:val="989292D6"/>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5"/>
  </w:num>
  <w:num w:numId="3">
    <w:abstractNumId w:val="2"/>
  </w:num>
  <w:num w:numId="4">
    <w:abstractNumId w:val="3"/>
  </w:num>
  <w:num w:numId="5">
    <w:abstractNumId w:val="5"/>
    <w:lvlOverride w:ilvl="0">
      <w:startOverride w:val="2"/>
    </w:lvlOverride>
    <w:lvlOverride w:ilvl="1">
      <w:startOverride w:val="3"/>
    </w:lvlOverride>
  </w:num>
  <w:num w:numId="6">
    <w:abstractNumId w:val="4"/>
  </w:num>
  <w:num w:numId="7">
    <w:abstractNumId w:val="5"/>
  </w:num>
  <w:num w:numId="8">
    <w:abstractNumId w:val="5"/>
    <w:lvlOverride w:ilvl="0">
      <w:startOverride w:val="2"/>
    </w:lvlOverride>
    <w:lvlOverride w:ilvl="1">
      <w:startOverride w:val="3"/>
    </w:lvlOverride>
    <w:lvlOverride w:ilvl="2">
      <w:startOverride w:val="3"/>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2D5"/>
    <w:rsid w:val="000044D6"/>
    <w:rsid w:val="00004A02"/>
    <w:rsid w:val="00004D20"/>
    <w:rsid w:val="00005367"/>
    <w:rsid w:val="00006A36"/>
    <w:rsid w:val="0001016F"/>
    <w:rsid w:val="0001096F"/>
    <w:rsid w:val="00010BB0"/>
    <w:rsid w:val="00014C13"/>
    <w:rsid w:val="00017831"/>
    <w:rsid w:val="00020097"/>
    <w:rsid w:val="0004172B"/>
    <w:rsid w:val="000431BD"/>
    <w:rsid w:val="000459B4"/>
    <w:rsid w:val="00047034"/>
    <w:rsid w:val="0004713D"/>
    <w:rsid w:val="0004743B"/>
    <w:rsid w:val="00050899"/>
    <w:rsid w:val="00055DB6"/>
    <w:rsid w:val="00057035"/>
    <w:rsid w:val="000612BA"/>
    <w:rsid w:val="00064C9A"/>
    <w:rsid w:val="0006511D"/>
    <w:rsid w:val="000659B8"/>
    <w:rsid w:val="00074383"/>
    <w:rsid w:val="000807EC"/>
    <w:rsid w:val="00080F0E"/>
    <w:rsid w:val="00081389"/>
    <w:rsid w:val="0008631E"/>
    <w:rsid w:val="0008692A"/>
    <w:rsid w:val="00093B4A"/>
    <w:rsid w:val="00094F99"/>
    <w:rsid w:val="00095E48"/>
    <w:rsid w:val="00096DD9"/>
    <w:rsid w:val="00097810"/>
    <w:rsid w:val="000A1190"/>
    <w:rsid w:val="000A5410"/>
    <w:rsid w:val="000B13C0"/>
    <w:rsid w:val="000B1FDB"/>
    <w:rsid w:val="000B21D5"/>
    <w:rsid w:val="000B2E36"/>
    <w:rsid w:val="000B5C45"/>
    <w:rsid w:val="000C2B7C"/>
    <w:rsid w:val="000C57DE"/>
    <w:rsid w:val="000C5BD1"/>
    <w:rsid w:val="000C7E49"/>
    <w:rsid w:val="000D2182"/>
    <w:rsid w:val="000D21AA"/>
    <w:rsid w:val="000D34A8"/>
    <w:rsid w:val="000D58D6"/>
    <w:rsid w:val="000E2250"/>
    <w:rsid w:val="000F1139"/>
    <w:rsid w:val="000F2E23"/>
    <w:rsid w:val="000F3988"/>
    <w:rsid w:val="000F5FB3"/>
    <w:rsid w:val="000F63C5"/>
    <w:rsid w:val="0010329C"/>
    <w:rsid w:val="00103E23"/>
    <w:rsid w:val="00104B5E"/>
    <w:rsid w:val="001050CB"/>
    <w:rsid w:val="00106848"/>
    <w:rsid w:val="001068E1"/>
    <w:rsid w:val="00111666"/>
    <w:rsid w:val="0011186D"/>
    <w:rsid w:val="00112B6E"/>
    <w:rsid w:val="00113315"/>
    <w:rsid w:val="00113C94"/>
    <w:rsid w:val="0011542F"/>
    <w:rsid w:val="00115A62"/>
    <w:rsid w:val="001247F8"/>
    <w:rsid w:val="00124BDD"/>
    <w:rsid w:val="00125224"/>
    <w:rsid w:val="0012570B"/>
    <w:rsid w:val="0012572E"/>
    <w:rsid w:val="0012629F"/>
    <w:rsid w:val="001276F1"/>
    <w:rsid w:val="00131D0C"/>
    <w:rsid w:val="00132244"/>
    <w:rsid w:val="00132D24"/>
    <w:rsid w:val="00134B40"/>
    <w:rsid w:val="001363EB"/>
    <w:rsid w:val="00140485"/>
    <w:rsid w:val="00140B0C"/>
    <w:rsid w:val="001514E9"/>
    <w:rsid w:val="0015312B"/>
    <w:rsid w:val="0015554C"/>
    <w:rsid w:val="0015566A"/>
    <w:rsid w:val="001573A3"/>
    <w:rsid w:val="00157FBD"/>
    <w:rsid w:val="0016194A"/>
    <w:rsid w:val="00161F86"/>
    <w:rsid w:val="00162C24"/>
    <w:rsid w:val="001632F0"/>
    <w:rsid w:val="00165846"/>
    <w:rsid w:val="00166AC1"/>
    <w:rsid w:val="00171100"/>
    <w:rsid w:val="00171D30"/>
    <w:rsid w:val="00174BF6"/>
    <w:rsid w:val="00174DE7"/>
    <w:rsid w:val="00174E45"/>
    <w:rsid w:val="0018235C"/>
    <w:rsid w:val="0018342A"/>
    <w:rsid w:val="00187796"/>
    <w:rsid w:val="00190155"/>
    <w:rsid w:val="001975B8"/>
    <w:rsid w:val="001A5D80"/>
    <w:rsid w:val="001A669F"/>
    <w:rsid w:val="001A6FDF"/>
    <w:rsid w:val="001A79AD"/>
    <w:rsid w:val="001B03D8"/>
    <w:rsid w:val="001B28CB"/>
    <w:rsid w:val="001B520C"/>
    <w:rsid w:val="001C4AD1"/>
    <w:rsid w:val="001C5315"/>
    <w:rsid w:val="001C6D87"/>
    <w:rsid w:val="001D4F93"/>
    <w:rsid w:val="001D4F9C"/>
    <w:rsid w:val="001D5931"/>
    <w:rsid w:val="001E193C"/>
    <w:rsid w:val="001E4DA0"/>
    <w:rsid w:val="001E663F"/>
    <w:rsid w:val="001F0C34"/>
    <w:rsid w:val="001F2D0F"/>
    <w:rsid w:val="001F6224"/>
    <w:rsid w:val="001F77F7"/>
    <w:rsid w:val="00202534"/>
    <w:rsid w:val="00205D9D"/>
    <w:rsid w:val="00210506"/>
    <w:rsid w:val="00210794"/>
    <w:rsid w:val="00210CFD"/>
    <w:rsid w:val="002132A0"/>
    <w:rsid w:val="002143EF"/>
    <w:rsid w:val="00214FA6"/>
    <w:rsid w:val="00217B73"/>
    <w:rsid w:val="002201CF"/>
    <w:rsid w:val="002205F6"/>
    <w:rsid w:val="00220EEF"/>
    <w:rsid w:val="002218D7"/>
    <w:rsid w:val="00224D40"/>
    <w:rsid w:val="00232ADE"/>
    <w:rsid w:val="00232DDC"/>
    <w:rsid w:val="00235A21"/>
    <w:rsid w:val="00235C2E"/>
    <w:rsid w:val="00236E5A"/>
    <w:rsid w:val="00237A8A"/>
    <w:rsid w:val="00243C19"/>
    <w:rsid w:val="00243C21"/>
    <w:rsid w:val="002474A5"/>
    <w:rsid w:val="00252409"/>
    <w:rsid w:val="002561D6"/>
    <w:rsid w:val="002561F8"/>
    <w:rsid w:val="00261587"/>
    <w:rsid w:val="002668F6"/>
    <w:rsid w:val="00273098"/>
    <w:rsid w:val="0028412F"/>
    <w:rsid w:val="002900EB"/>
    <w:rsid w:val="0029020B"/>
    <w:rsid w:val="002905EC"/>
    <w:rsid w:val="00290658"/>
    <w:rsid w:val="002923E1"/>
    <w:rsid w:val="002935C2"/>
    <w:rsid w:val="00295F2F"/>
    <w:rsid w:val="0029742B"/>
    <w:rsid w:val="00297D5A"/>
    <w:rsid w:val="002A02AE"/>
    <w:rsid w:val="002A0588"/>
    <w:rsid w:val="002A1A52"/>
    <w:rsid w:val="002A3E02"/>
    <w:rsid w:val="002A5C08"/>
    <w:rsid w:val="002A63E0"/>
    <w:rsid w:val="002A6C54"/>
    <w:rsid w:val="002A72DF"/>
    <w:rsid w:val="002B0B5F"/>
    <w:rsid w:val="002B0BFB"/>
    <w:rsid w:val="002B1C1E"/>
    <w:rsid w:val="002B2E7B"/>
    <w:rsid w:val="002B45DC"/>
    <w:rsid w:val="002B5A79"/>
    <w:rsid w:val="002B7553"/>
    <w:rsid w:val="002C05C3"/>
    <w:rsid w:val="002C122F"/>
    <w:rsid w:val="002C3526"/>
    <w:rsid w:val="002C3836"/>
    <w:rsid w:val="002C4391"/>
    <w:rsid w:val="002C48BD"/>
    <w:rsid w:val="002C4F1C"/>
    <w:rsid w:val="002C6542"/>
    <w:rsid w:val="002D25B7"/>
    <w:rsid w:val="002D6A6F"/>
    <w:rsid w:val="002D7D2E"/>
    <w:rsid w:val="002E0870"/>
    <w:rsid w:val="002E7A3D"/>
    <w:rsid w:val="002F13D8"/>
    <w:rsid w:val="002F2CDC"/>
    <w:rsid w:val="002F2E64"/>
    <w:rsid w:val="002F3871"/>
    <w:rsid w:val="002F5F89"/>
    <w:rsid w:val="002F63DF"/>
    <w:rsid w:val="0030623C"/>
    <w:rsid w:val="00310C53"/>
    <w:rsid w:val="00311107"/>
    <w:rsid w:val="0031144A"/>
    <w:rsid w:val="00311474"/>
    <w:rsid w:val="00312052"/>
    <w:rsid w:val="003143EF"/>
    <w:rsid w:val="003148CE"/>
    <w:rsid w:val="00314D34"/>
    <w:rsid w:val="00316950"/>
    <w:rsid w:val="00320CE0"/>
    <w:rsid w:val="00322386"/>
    <w:rsid w:val="003240BA"/>
    <w:rsid w:val="003248FC"/>
    <w:rsid w:val="00327918"/>
    <w:rsid w:val="00327C32"/>
    <w:rsid w:val="00334214"/>
    <w:rsid w:val="00335E8D"/>
    <w:rsid w:val="00337D4D"/>
    <w:rsid w:val="00340E12"/>
    <w:rsid w:val="00341F8F"/>
    <w:rsid w:val="003434EC"/>
    <w:rsid w:val="0034390F"/>
    <w:rsid w:val="003450A4"/>
    <w:rsid w:val="00345C55"/>
    <w:rsid w:val="003524FF"/>
    <w:rsid w:val="0035335A"/>
    <w:rsid w:val="0035444C"/>
    <w:rsid w:val="003562E5"/>
    <w:rsid w:val="00361607"/>
    <w:rsid w:val="00361F39"/>
    <w:rsid w:val="003756B3"/>
    <w:rsid w:val="003828B4"/>
    <w:rsid w:val="0038557A"/>
    <w:rsid w:val="0039015E"/>
    <w:rsid w:val="00391ACF"/>
    <w:rsid w:val="00392363"/>
    <w:rsid w:val="003A0716"/>
    <w:rsid w:val="003A4E8B"/>
    <w:rsid w:val="003A7EFA"/>
    <w:rsid w:val="003B071B"/>
    <w:rsid w:val="003B31FF"/>
    <w:rsid w:val="003B4A15"/>
    <w:rsid w:val="003B5E9E"/>
    <w:rsid w:val="003C1357"/>
    <w:rsid w:val="003C3FE0"/>
    <w:rsid w:val="003C66E5"/>
    <w:rsid w:val="003C7C87"/>
    <w:rsid w:val="003D52E7"/>
    <w:rsid w:val="003D6830"/>
    <w:rsid w:val="003E05B0"/>
    <w:rsid w:val="003E06E6"/>
    <w:rsid w:val="003E13B4"/>
    <w:rsid w:val="003E3CD1"/>
    <w:rsid w:val="003E41FE"/>
    <w:rsid w:val="003E4A28"/>
    <w:rsid w:val="003E7EFD"/>
    <w:rsid w:val="003F012E"/>
    <w:rsid w:val="003F11DA"/>
    <w:rsid w:val="003F3816"/>
    <w:rsid w:val="003F6D14"/>
    <w:rsid w:val="003F6E48"/>
    <w:rsid w:val="003F785F"/>
    <w:rsid w:val="00400785"/>
    <w:rsid w:val="00401F42"/>
    <w:rsid w:val="004021EF"/>
    <w:rsid w:val="004036C8"/>
    <w:rsid w:val="004037A1"/>
    <w:rsid w:val="00404553"/>
    <w:rsid w:val="004052B2"/>
    <w:rsid w:val="00414FB4"/>
    <w:rsid w:val="00417C85"/>
    <w:rsid w:val="0042377A"/>
    <w:rsid w:val="00424999"/>
    <w:rsid w:val="00425176"/>
    <w:rsid w:val="00425A10"/>
    <w:rsid w:val="0043090D"/>
    <w:rsid w:val="00432177"/>
    <w:rsid w:val="0043373B"/>
    <w:rsid w:val="00435505"/>
    <w:rsid w:val="00441B92"/>
    <w:rsid w:val="0044387B"/>
    <w:rsid w:val="00444F14"/>
    <w:rsid w:val="00450AD5"/>
    <w:rsid w:val="00451084"/>
    <w:rsid w:val="00451A26"/>
    <w:rsid w:val="00453EE9"/>
    <w:rsid w:val="004566C6"/>
    <w:rsid w:val="00460466"/>
    <w:rsid w:val="00463308"/>
    <w:rsid w:val="004636E1"/>
    <w:rsid w:val="00463DA2"/>
    <w:rsid w:val="0046437B"/>
    <w:rsid w:val="00473387"/>
    <w:rsid w:val="004733F4"/>
    <w:rsid w:val="00473E45"/>
    <w:rsid w:val="004774D4"/>
    <w:rsid w:val="00480F06"/>
    <w:rsid w:val="00481C1D"/>
    <w:rsid w:val="00482362"/>
    <w:rsid w:val="00487F5C"/>
    <w:rsid w:val="00490063"/>
    <w:rsid w:val="004912DC"/>
    <w:rsid w:val="004933C9"/>
    <w:rsid w:val="00495975"/>
    <w:rsid w:val="00495A3E"/>
    <w:rsid w:val="004A0C3A"/>
    <w:rsid w:val="004A1EFE"/>
    <w:rsid w:val="004A227A"/>
    <w:rsid w:val="004A27E0"/>
    <w:rsid w:val="004A55D4"/>
    <w:rsid w:val="004B12C3"/>
    <w:rsid w:val="004B66E7"/>
    <w:rsid w:val="004B7D99"/>
    <w:rsid w:val="004C719E"/>
    <w:rsid w:val="004D2C8D"/>
    <w:rsid w:val="004D65A8"/>
    <w:rsid w:val="004D6B25"/>
    <w:rsid w:val="004E0842"/>
    <w:rsid w:val="004E0A40"/>
    <w:rsid w:val="004E14B1"/>
    <w:rsid w:val="004E15E0"/>
    <w:rsid w:val="004E3156"/>
    <w:rsid w:val="004E329C"/>
    <w:rsid w:val="004E4C9A"/>
    <w:rsid w:val="004E768A"/>
    <w:rsid w:val="004F25B8"/>
    <w:rsid w:val="004F30ED"/>
    <w:rsid w:val="004F44A0"/>
    <w:rsid w:val="0050225B"/>
    <w:rsid w:val="00502C94"/>
    <w:rsid w:val="00502FBE"/>
    <w:rsid w:val="005047FA"/>
    <w:rsid w:val="0050555A"/>
    <w:rsid w:val="00506BB2"/>
    <w:rsid w:val="00513F2C"/>
    <w:rsid w:val="00514E20"/>
    <w:rsid w:val="00515814"/>
    <w:rsid w:val="00517393"/>
    <w:rsid w:val="00521A35"/>
    <w:rsid w:val="00521FB5"/>
    <w:rsid w:val="00522E14"/>
    <w:rsid w:val="005232DF"/>
    <w:rsid w:val="00526999"/>
    <w:rsid w:val="00531A7C"/>
    <w:rsid w:val="00541122"/>
    <w:rsid w:val="00546188"/>
    <w:rsid w:val="005471E1"/>
    <w:rsid w:val="00551AAC"/>
    <w:rsid w:val="005520DD"/>
    <w:rsid w:val="0055439E"/>
    <w:rsid w:val="00556BCA"/>
    <w:rsid w:val="005616D5"/>
    <w:rsid w:val="00564A27"/>
    <w:rsid w:val="00575C4C"/>
    <w:rsid w:val="005763F7"/>
    <w:rsid w:val="0058155C"/>
    <w:rsid w:val="00583F53"/>
    <w:rsid w:val="0058658D"/>
    <w:rsid w:val="00590931"/>
    <w:rsid w:val="0059224E"/>
    <w:rsid w:val="005941A0"/>
    <w:rsid w:val="00594EEB"/>
    <w:rsid w:val="00597329"/>
    <w:rsid w:val="005A3A72"/>
    <w:rsid w:val="005A485C"/>
    <w:rsid w:val="005A4AB6"/>
    <w:rsid w:val="005A6D6A"/>
    <w:rsid w:val="005A7638"/>
    <w:rsid w:val="005B3560"/>
    <w:rsid w:val="005B356B"/>
    <w:rsid w:val="005B42FD"/>
    <w:rsid w:val="005B63E8"/>
    <w:rsid w:val="005B6CFF"/>
    <w:rsid w:val="005B6F6B"/>
    <w:rsid w:val="005C15DC"/>
    <w:rsid w:val="005C34B8"/>
    <w:rsid w:val="005C74B1"/>
    <w:rsid w:val="005C7F81"/>
    <w:rsid w:val="005D48C7"/>
    <w:rsid w:val="005D59D2"/>
    <w:rsid w:val="005E56F9"/>
    <w:rsid w:val="005E66BB"/>
    <w:rsid w:val="005F1E2A"/>
    <w:rsid w:val="005F4200"/>
    <w:rsid w:val="005F4348"/>
    <w:rsid w:val="005F7631"/>
    <w:rsid w:val="005F7D19"/>
    <w:rsid w:val="00601521"/>
    <w:rsid w:val="00601CA9"/>
    <w:rsid w:val="006023E2"/>
    <w:rsid w:val="00606486"/>
    <w:rsid w:val="0060659A"/>
    <w:rsid w:val="006148A5"/>
    <w:rsid w:val="00621E86"/>
    <w:rsid w:val="006242B2"/>
    <w:rsid w:val="00630F0B"/>
    <w:rsid w:val="00632FAD"/>
    <w:rsid w:val="006330A1"/>
    <w:rsid w:val="00641550"/>
    <w:rsid w:val="00641E7B"/>
    <w:rsid w:val="00641F5D"/>
    <w:rsid w:val="00642052"/>
    <w:rsid w:val="00643B4F"/>
    <w:rsid w:val="00643E8F"/>
    <w:rsid w:val="00646A29"/>
    <w:rsid w:val="00652FE7"/>
    <w:rsid w:val="00656FE9"/>
    <w:rsid w:val="00660AAB"/>
    <w:rsid w:val="00661DF4"/>
    <w:rsid w:val="00665C9C"/>
    <w:rsid w:val="0066605D"/>
    <w:rsid w:val="00670854"/>
    <w:rsid w:val="00671B84"/>
    <w:rsid w:val="0067240A"/>
    <w:rsid w:val="006741DD"/>
    <w:rsid w:val="00676310"/>
    <w:rsid w:val="00686476"/>
    <w:rsid w:val="00690E4C"/>
    <w:rsid w:val="006959F9"/>
    <w:rsid w:val="00697269"/>
    <w:rsid w:val="006A1C88"/>
    <w:rsid w:val="006A4CB6"/>
    <w:rsid w:val="006A5A5E"/>
    <w:rsid w:val="006A5ACA"/>
    <w:rsid w:val="006A5EB9"/>
    <w:rsid w:val="006B08DE"/>
    <w:rsid w:val="006B104C"/>
    <w:rsid w:val="006B1A8A"/>
    <w:rsid w:val="006B1F1C"/>
    <w:rsid w:val="006B4FA4"/>
    <w:rsid w:val="006B7483"/>
    <w:rsid w:val="006C0F64"/>
    <w:rsid w:val="006C15C7"/>
    <w:rsid w:val="006C2DEB"/>
    <w:rsid w:val="006C61A5"/>
    <w:rsid w:val="006D1212"/>
    <w:rsid w:val="006D4FC9"/>
    <w:rsid w:val="006D50BE"/>
    <w:rsid w:val="006D60E9"/>
    <w:rsid w:val="006D64E7"/>
    <w:rsid w:val="006E3ABD"/>
    <w:rsid w:val="006E4606"/>
    <w:rsid w:val="006E6F22"/>
    <w:rsid w:val="006E75B4"/>
    <w:rsid w:val="006E76A7"/>
    <w:rsid w:val="006E7C3A"/>
    <w:rsid w:val="006F2298"/>
    <w:rsid w:val="006F2CF7"/>
    <w:rsid w:val="006F2FEB"/>
    <w:rsid w:val="006F4217"/>
    <w:rsid w:val="006F4C95"/>
    <w:rsid w:val="006F578D"/>
    <w:rsid w:val="006F63F7"/>
    <w:rsid w:val="006F67D0"/>
    <w:rsid w:val="00700B11"/>
    <w:rsid w:val="00700DD0"/>
    <w:rsid w:val="00704874"/>
    <w:rsid w:val="00705A3D"/>
    <w:rsid w:val="00706E6B"/>
    <w:rsid w:val="007112B8"/>
    <w:rsid w:val="007116B9"/>
    <w:rsid w:val="007118AF"/>
    <w:rsid w:val="007118F4"/>
    <w:rsid w:val="00726126"/>
    <w:rsid w:val="0072620D"/>
    <w:rsid w:val="007320DA"/>
    <w:rsid w:val="00744D77"/>
    <w:rsid w:val="0074688E"/>
    <w:rsid w:val="00747162"/>
    <w:rsid w:val="00747E55"/>
    <w:rsid w:val="0075123F"/>
    <w:rsid w:val="0075176F"/>
    <w:rsid w:val="007519BA"/>
    <w:rsid w:val="00753B6D"/>
    <w:rsid w:val="00754B4A"/>
    <w:rsid w:val="00755872"/>
    <w:rsid w:val="00760276"/>
    <w:rsid w:val="00760E69"/>
    <w:rsid w:val="007615DA"/>
    <w:rsid w:val="0076383D"/>
    <w:rsid w:val="00765BD1"/>
    <w:rsid w:val="007726EC"/>
    <w:rsid w:val="00781C83"/>
    <w:rsid w:val="00782778"/>
    <w:rsid w:val="0078297A"/>
    <w:rsid w:val="00787A55"/>
    <w:rsid w:val="00787C27"/>
    <w:rsid w:val="0079312E"/>
    <w:rsid w:val="007964E3"/>
    <w:rsid w:val="0079772A"/>
    <w:rsid w:val="007A12B6"/>
    <w:rsid w:val="007A41B6"/>
    <w:rsid w:val="007B067E"/>
    <w:rsid w:val="007B0E74"/>
    <w:rsid w:val="007C1089"/>
    <w:rsid w:val="007C47A7"/>
    <w:rsid w:val="007C4F43"/>
    <w:rsid w:val="007D4A24"/>
    <w:rsid w:val="007D7155"/>
    <w:rsid w:val="007D7E70"/>
    <w:rsid w:val="007E34F0"/>
    <w:rsid w:val="007E5B13"/>
    <w:rsid w:val="007F133C"/>
    <w:rsid w:val="007F1CD8"/>
    <w:rsid w:val="007F23FA"/>
    <w:rsid w:val="007F2EF0"/>
    <w:rsid w:val="00800F3D"/>
    <w:rsid w:val="00803D6F"/>
    <w:rsid w:val="00805D5E"/>
    <w:rsid w:val="0080603F"/>
    <w:rsid w:val="0080652F"/>
    <w:rsid w:val="00806FE6"/>
    <w:rsid w:val="00810716"/>
    <w:rsid w:val="0081095A"/>
    <w:rsid w:val="0081162A"/>
    <w:rsid w:val="00812C1F"/>
    <w:rsid w:val="00812F18"/>
    <w:rsid w:val="008176F9"/>
    <w:rsid w:val="00820032"/>
    <w:rsid w:val="00821381"/>
    <w:rsid w:val="00822DA0"/>
    <w:rsid w:val="00823B67"/>
    <w:rsid w:val="00823C30"/>
    <w:rsid w:val="0082744C"/>
    <w:rsid w:val="008278F6"/>
    <w:rsid w:val="00833EE2"/>
    <w:rsid w:val="00834965"/>
    <w:rsid w:val="00836755"/>
    <w:rsid w:val="008369A1"/>
    <w:rsid w:val="00837DC3"/>
    <w:rsid w:val="00840167"/>
    <w:rsid w:val="00844C15"/>
    <w:rsid w:val="00845A2D"/>
    <w:rsid w:val="00845BA1"/>
    <w:rsid w:val="00850E92"/>
    <w:rsid w:val="00853BB2"/>
    <w:rsid w:val="00853E66"/>
    <w:rsid w:val="00853FF5"/>
    <w:rsid w:val="008547DD"/>
    <w:rsid w:val="008609E3"/>
    <w:rsid w:val="00862D90"/>
    <w:rsid w:val="00865032"/>
    <w:rsid w:val="00871C3E"/>
    <w:rsid w:val="00874B8C"/>
    <w:rsid w:val="00880C12"/>
    <w:rsid w:val="0088282A"/>
    <w:rsid w:val="0088330C"/>
    <w:rsid w:val="0088480A"/>
    <w:rsid w:val="00892EB7"/>
    <w:rsid w:val="00894704"/>
    <w:rsid w:val="00896C4A"/>
    <w:rsid w:val="008A32C3"/>
    <w:rsid w:val="008A5B0C"/>
    <w:rsid w:val="008A72B2"/>
    <w:rsid w:val="008A7604"/>
    <w:rsid w:val="008B0B95"/>
    <w:rsid w:val="008B3C86"/>
    <w:rsid w:val="008B5D3D"/>
    <w:rsid w:val="008C16D2"/>
    <w:rsid w:val="008C701D"/>
    <w:rsid w:val="008C7D6C"/>
    <w:rsid w:val="008D0C9C"/>
    <w:rsid w:val="008D564E"/>
    <w:rsid w:val="008E112D"/>
    <w:rsid w:val="008E1650"/>
    <w:rsid w:val="008E1FEF"/>
    <w:rsid w:val="008E5A0F"/>
    <w:rsid w:val="008F3B52"/>
    <w:rsid w:val="00900006"/>
    <w:rsid w:val="00901692"/>
    <w:rsid w:val="00903830"/>
    <w:rsid w:val="0090687D"/>
    <w:rsid w:val="009110E6"/>
    <w:rsid w:val="00911AEC"/>
    <w:rsid w:val="00915EB5"/>
    <w:rsid w:val="0092122D"/>
    <w:rsid w:val="00921812"/>
    <w:rsid w:val="009221F9"/>
    <w:rsid w:val="009254C5"/>
    <w:rsid w:val="009305E7"/>
    <w:rsid w:val="00930718"/>
    <w:rsid w:val="00930F5C"/>
    <w:rsid w:val="009339E8"/>
    <w:rsid w:val="00933B74"/>
    <w:rsid w:val="00937B57"/>
    <w:rsid w:val="00943E71"/>
    <w:rsid w:val="00943F6F"/>
    <w:rsid w:val="00944A33"/>
    <w:rsid w:val="009450EA"/>
    <w:rsid w:val="009459FE"/>
    <w:rsid w:val="009462EB"/>
    <w:rsid w:val="00953028"/>
    <w:rsid w:val="009552D5"/>
    <w:rsid w:val="00955C9F"/>
    <w:rsid w:val="00964BEB"/>
    <w:rsid w:val="00964FC0"/>
    <w:rsid w:val="00966DD3"/>
    <w:rsid w:val="009708E1"/>
    <w:rsid w:val="00970AE9"/>
    <w:rsid w:val="0097218E"/>
    <w:rsid w:val="00974EA3"/>
    <w:rsid w:val="00995B21"/>
    <w:rsid w:val="00996203"/>
    <w:rsid w:val="009A2D94"/>
    <w:rsid w:val="009A4476"/>
    <w:rsid w:val="009A4FE2"/>
    <w:rsid w:val="009A50BF"/>
    <w:rsid w:val="009A5E7B"/>
    <w:rsid w:val="009A7281"/>
    <w:rsid w:val="009B2D5E"/>
    <w:rsid w:val="009B5828"/>
    <w:rsid w:val="009B5F04"/>
    <w:rsid w:val="009B674A"/>
    <w:rsid w:val="009C19A7"/>
    <w:rsid w:val="009C1C6B"/>
    <w:rsid w:val="009C2486"/>
    <w:rsid w:val="009C353F"/>
    <w:rsid w:val="009C5962"/>
    <w:rsid w:val="009C5A3E"/>
    <w:rsid w:val="009D090B"/>
    <w:rsid w:val="009D120B"/>
    <w:rsid w:val="009D3437"/>
    <w:rsid w:val="009D362B"/>
    <w:rsid w:val="009D697A"/>
    <w:rsid w:val="009D756F"/>
    <w:rsid w:val="009D7737"/>
    <w:rsid w:val="009E266A"/>
    <w:rsid w:val="009E474E"/>
    <w:rsid w:val="009E575D"/>
    <w:rsid w:val="009E69CB"/>
    <w:rsid w:val="009E7315"/>
    <w:rsid w:val="009F2DDE"/>
    <w:rsid w:val="009F61C8"/>
    <w:rsid w:val="009F6F67"/>
    <w:rsid w:val="00A002C5"/>
    <w:rsid w:val="00A0031B"/>
    <w:rsid w:val="00A0366D"/>
    <w:rsid w:val="00A105B2"/>
    <w:rsid w:val="00A1077A"/>
    <w:rsid w:val="00A12AC9"/>
    <w:rsid w:val="00A21B84"/>
    <w:rsid w:val="00A2231F"/>
    <w:rsid w:val="00A2269C"/>
    <w:rsid w:val="00A22F0D"/>
    <w:rsid w:val="00A2534B"/>
    <w:rsid w:val="00A26D1F"/>
    <w:rsid w:val="00A30999"/>
    <w:rsid w:val="00A3215B"/>
    <w:rsid w:val="00A3553A"/>
    <w:rsid w:val="00A3690A"/>
    <w:rsid w:val="00A43E55"/>
    <w:rsid w:val="00A460C0"/>
    <w:rsid w:val="00A4614F"/>
    <w:rsid w:val="00A47C85"/>
    <w:rsid w:val="00A50767"/>
    <w:rsid w:val="00A5483F"/>
    <w:rsid w:val="00A60129"/>
    <w:rsid w:val="00A61F39"/>
    <w:rsid w:val="00A72022"/>
    <w:rsid w:val="00A73077"/>
    <w:rsid w:val="00A75802"/>
    <w:rsid w:val="00A75F42"/>
    <w:rsid w:val="00A836D9"/>
    <w:rsid w:val="00A83D27"/>
    <w:rsid w:val="00A83E71"/>
    <w:rsid w:val="00A840A0"/>
    <w:rsid w:val="00A93014"/>
    <w:rsid w:val="00AA0FDB"/>
    <w:rsid w:val="00AA2D53"/>
    <w:rsid w:val="00AB365E"/>
    <w:rsid w:val="00AB399A"/>
    <w:rsid w:val="00AB3EEA"/>
    <w:rsid w:val="00AC1C60"/>
    <w:rsid w:val="00AC57A1"/>
    <w:rsid w:val="00AC5C16"/>
    <w:rsid w:val="00AD0131"/>
    <w:rsid w:val="00AD5829"/>
    <w:rsid w:val="00AD5982"/>
    <w:rsid w:val="00AD6DF0"/>
    <w:rsid w:val="00AE55D9"/>
    <w:rsid w:val="00AF4054"/>
    <w:rsid w:val="00AF4A15"/>
    <w:rsid w:val="00AF648D"/>
    <w:rsid w:val="00AF7FDC"/>
    <w:rsid w:val="00B0150B"/>
    <w:rsid w:val="00B019D0"/>
    <w:rsid w:val="00B01EDF"/>
    <w:rsid w:val="00B02147"/>
    <w:rsid w:val="00B0247C"/>
    <w:rsid w:val="00B10755"/>
    <w:rsid w:val="00B108B9"/>
    <w:rsid w:val="00B12644"/>
    <w:rsid w:val="00B12B6B"/>
    <w:rsid w:val="00B12FBD"/>
    <w:rsid w:val="00B13999"/>
    <w:rsid w:val="00B148E1"/>
    <w:rsid w:val="00B155F0"/>
    <w:rsid w:val="00B204C1"/>
    <w:rsid w:val="00B23F95"/>
    <w:rsid w:val="00B27FB0"/>
    <w:rsid w:val="00B312BD"/>
    <w:rsid w:val="00B3319B"/>
    <w:rsid w:val="00B3571F"/>
    <w:rsid w:val="00B41B24"/>
    <w:rsid w:val="00B45538"/>
    <w:rsid w:val="00B47138"/>
    <w:rsid w:val="00B472C7"/>
    <w:rsid w:val="00B50179"/>
    <w:rsid w:val="00B50565"/>
    <w:rsid w:val="00B54847"/>
    <w:rsid w:val="00B5764B"/>
    <w:rsid w:val="00B60E29"/>
    <w:rsid w:val="00B6689E"/>
    <w:rsid w:val="00B707B7"/>
    <w:rsid w:val="00B70871"/>
    <w:rsid w:val="00B721BB"/>
    <w:rsid w:val="00B72623"/>
    <w:rsid w:val="00B73603"/>
    <w:rsid w:val="00B80069"/>
    <w:rsid w:val="00B858C8"/>
    <w:rsid w:val="00B90556"/>
    <w:rsid w:val="00B90CAB"/>
    <w:rsid w:val="00B92D20"/>
    <w:rsid w:val="00BA3DB6"/>
    <w:rsid w:val="00BA72B1"/>
    <w:rsid w:val="00BA7489"/>
    <w:rsid w:val="00BC14B1"/>
    <w:rsid w:val="00BC4248"/>
    <w:rsid w:val="00BE1A8B"/>
    <w:rsid w:val="00BE2AB4"/>
    <w:rsid w:val="00BE4459"/>
    <w:rsid w:val="00BE4D65"/>
    <w:rsid w:val="00BE6538"/>
    <w:rsid w:val="00BE6897"/>
    <w:rsid w:val="00BE6FE5"/>
    <w:rsid w:val="00BF07D1"/>
    <w:rsid w:val="00BF07FE"/>
    <w:rsid w:val="00BF0D93"/>
    <w:rsid w:val="00BF3C18"/>
    <w:rsid w:val="00BF49D0"/>
    <w:rsid w:val="00C006DB"/>
    <w:rsid w:val="00C01717"/>
    <w:rsid w:val="00C06E1A"/>
    <w:rsid w:val="00C072AD"/>
    <w:rsid w:val="00C07716"/>
    <w:rsid w:val="00C10E87"/>
    <w:rsid w:val="00C12FA2"/>
    <w:rsid w:val="00C1603C"/>
    <w:rsid w:val="00C177E9"/>
    <w:rsid w:val="00C179E9"/>
    <w:rsid w:val="00C20611"/>
    <w:rsid w:val="00C26417"/>
    <w:rsid w:val="00C2759D"/>
    <w:rsid w:val="00C3124E"/>
    <w:rsid w:val="00C318C9"/>
    <w:rsid w:val="00C3229D"/>
    <w:rsid w:val="00C3487A"/>
    <w:rsid w:val="00C3630C"/>
    <w:rsid w:val="00C36D9F"/>
    <w:rsid w:val="00C36E43"/>
    <w:rsid w:val="00C4241C"/>
    <w:rsid w:val="00C471EA"/>
    <w:rsid w:val="00C55814"/>
    <w:rsid w:val="00C55AE3"/>
    <w:rsid w:val="00C55E31"/>
    <w:rsid w:val="00C6040A"/>
    <w:rsid w:val="00C6079E"/>
    <w:rsid w:val="00C63FF4"/>
    <w:rsid w:val="00C669D2"/>
    <w:rsid w:val="00C67D17"/>
    <w:rsid w:val="00C72D9C"/>
    <w:rsid w:val="00C73E81"/>
    <w:rsid w:val="00C74E35"/>
    <w:rsid w:val="00C75BCD"/>
    <w:rsid w:val="00C800A1"/>
    <w:rsid w:val="00C80252"/>
    <w:rsid w:val="00C809B0"/>
    <w:rsid w:val="00C821D7"/>
    <w:rsid w:val="00C82F18"/>
    <w:rsid w:val="00C85435"/>
    <w:rsid w:val="00C860F9"/>
    <w:rsid w:val="00C90E86"/>
    <w:rsid w:val="00C90F1C"/>
    <w:rsid w:val="00C9418F"/>
    <w:rsid w:val="00C945A3"/>
    <w:rsid w:val="00C9531E"/>
    <w:rsid w:val="00C967CA"/>
    <w:rsid w:val="00CA079B"/>
    <w:rsid w:val="00CA3175"/>
    <w:rsid w:val="00CA54E9"/>
    <w:rsid w:val="00CB6A11"/>
    <w:rsid w:val="00CB6F8B"/>
    <w:rsid w:val="00CC4805"/>
    <w:rsid w:val="00CC4A0C"/>
    <w:rsid w:val="00CC7AAC"/>
    <w:rsid w:val="00CD0C39"/>
    <w:rsid w:val="00CD115F"/>
    <w:rsid w:val="00CE4182"/>
    <w:rsid w:val="00CE4207"/>
    <w:rsid w:val="00CE52C5"/>
    <w:rsid w:val="00CF02B1"/>
    <w:rsid w:val="00CF19BD"/>
    <w:rsid w:val="00CF3D41"/>
    <w:rsid w:val="00CF3E11"/>
    <w:rsid w:val="00CF3F23"/>
    <w:rsid w:val="00D02F52"/>
    <w:rsid w:val="00D033D5"/>
    <w:rsid w:val="00D0383B"/>
    <w:rsid w:val="00D03DA5"/>
    <w:rsid w:val="00D06F16"/>
    <w:rsid w:val="00D11706"/>
    <w:rsid w:val="00D11A5C"/>
    <w:rsid w:val="00D1402B"/>
    <w:rsid w:val="00D1777D"/>
    <w:rsid w:val="00D20CB5"/>
    <w:rsid w:val="00D20D9B"/>
    <w:rsid w:val="00D22028"/>
    <w:rsid w:val="00D22622"/>
    <w:rsid w:val="00D23EAC"/>
    <w:rsid w:val="00D245EB"/>
    <w:rsid w:val="00D25694"/>
    <w:rsid w:val="00D259E2"/>
    <w:rsid w:val="00D25F97"/>
    <w:rsid w:val="00D26572"/>
    <w:rsid w:val="00D325FB"/>
    <w:rsid w:val="00D32DA2"/>
    <w:rsid w:val="00D35728"/>
    <w:rsid w:val="00D35E38"/>
    <w:rsid w:val="00D36222"/>
    <w:rsid w:val="00D36390"/>
    <w:rsid w:val="00D45FD9"/>
    <w:rsid w:val="00D46336"/>
    <w:rsid w:val="00D46837"/>
    <w:rsid w:val="00D4705A"/>
    <w:rsid w:val="00D47E82"/>
    <w:rsid w:val="00D5503D"/>
    <w:rsid w:val="00D560D0"/>
    <w:rsid w:val="00D65E82"/>
    <w:rsid w:val="00D67C6B"/>
    <w:rsid w:val="00D710E8"/>
    <w:rsid w:val="00D720ED"/>
    <w:rsid w:val="00D72F29"/>
    <w:rsid w:val="00D76290"/>
    <w:rsid w:val="00D76594"/>
    <w:rsid w:val="00D76D30"/>
    <w:rsid w:val="00D77C07"/>
    <w:rsid w:val="00D77C7D"/>
    <w:rsid w:val="00D80387"/>
    <w:rsid w:val="00D8388C"/>
    <w:rsid w:val="00D854B0"/>
    <w:rsid w:val="00D871F7"/>
    <w:rsid w:val="00D93DD1"/>
    <w:rsid w:val="00D94CEB"/>
    <w:rsid w:val="00D96B1B"/>
    <w:rsid w:val="00D96B83"/>
    <w:rsid w:val="00DA4D3B"/>
    <w:rsid w:val="00DA7683"/>
    <w:rsid w:val="00DB2467"/>
    <w:rsid w:val="00DB2FA7"/>
    <w:rsid w:val="00DB6E67"/>
    <w:rsid w:val="00DB7D86"/>
    <w:rsid w:val="00DC18AF"/>
    <w:rsid w:val="00DC63C9"/>
    <w:rsid w:val="00DC7CC9"/>
    <w:rsid w:val="00DD014C"/>
    <w:rsid w:val="00DD08AD"/>
    <w:rsid w:val="00DD1525"/>
    <w:rsid w:val="00DD45FD"/>
    <w:rsid w:val="00DE46DF"/>
    <w:rsid w:val="00DE5BE7"/>
    <w:rsid w:val="00DE74A3"/>
    <w:rsid w:val="00DE7BF9"/>
    <w:rsid w:val="00DF06D1"/>
    <w:rsid w:val="00DF42CC"/>
    <w:rsid w:val="00DF4AC2"/>
    <w:rsid w:val="00DF5339"/>
    <w:rsid w:val="00DF70CF"/>
    <w:rsid w:val="00E0504F"/>
    <w:rsid w:val="00E050B7"/>
    <w:rsid w:val="00E070C4"/>
    <w:rsid w:val="00E07672"/>
    <w:rsid w:val="00E129BC"/>
    <w:rsid w:val="00E13DCB"/>
    <w:rsid w:val="00E156FC"/>
    <w:rsid w:val="00E20923"/>
    <w:rsid w:val="00E23F55"/>
    <w:rsid w:val="00E25D40"/>
    <w:rsid w:val="00E2735D"/>
    <w:rsid w:val="00E300FA"/>
    <w:rsid w:val="00E32021"/>
    <w:rsid w:val="00E325B1"/>
    <w:rsid w:val="00E37547"/>
    <w:rsid w:val="00E37CEE"/>
    <w:rsid w:val="00E454C9"/>
    <w:rsid w:val="00E470E4"/>
    <w:rsid w:val="00E53E82"/>
    <w:rsid w:val="00E550E3"/>
    <w:rsid w:val="00E55AAB"/>
    <w:rsid w:val="00E5764E"/>
    <w:rsid w:val="00E65AD8"/>
    <w:rsid w:val="00E666CC"/>
    <w:rsid w:val="00E72637"/>
    <w:rsid w:val="00E73FFF"/>
    <w:rsid w:val="00E81132"/>
    <w:rsid w:val="00E81C77"/>
    <w:rsid w:val="00E844FF"/>
    <w:rsid w:val="00E85617"/>
    <w:rsid w:val="00E86200"/>
    <w:rsid w:val="00E875C3"/>
    <w:rsid w:val="00E93DBA"/>
    <w:rsid w:val="00E95486"/>
    <w:rsid w:val="00E95F30"/>
    <w:rsid w:val="00E968ED"/>
    <w:rsid w:val="00E97C71"/>
    <w:rsid w:val="00EA030A"/>
    <w:rsid w:val="00EA66A5"/>
    <w:rsid w:val="00EB0EDF"/>
    <w:rsid w:val="00EB1E1B"/>
    <w:rsid w:val="00EB38F7"/>
    <w:rsid w:val="00EB4D58"/>
    <w:rsid w:val="00EB6210"/>
    <w:rsid w:val="00EB7016"/>
    <w:rsid w:val="00EB76A2"/>
    <w:rsid w:val="00EC2206"/>
    <w:rsid w:val="00EC2392"/>
    <w:rsid w:val="00EC4EF5"/>
    <w:rsid w:val="00EC5CED"/>
    <w:rsid w:val="00EC7F19"/>
    <w:rsid w:val="00ED0542"/>
    <w:rsid w:val="00ED1999"/>
    <w:rsid w:val="00ED24C1"/>
    <w:rsid w:val="00ED2908"/>
    <w:rsid w:val="00ED3339"/>
    <w:rsid w:val="00ED6A1F"/>
    <w:rsid w:val="00ED7B5A"/>
    <w:rsid w:val="00EE2E39"/>
    <w:rsid w:val="00EE4E11"/>
    <w:rsid w:val="00EE6965"/>
    <w:rsid w:val="00EE7EFB"/>
    <w:rsid w:val="00EF0B44"/>
    <w:rsid w:val="00EF4E0B"/>
    <w:rsid w:val="00EF602E"/>
    <w:rsid w:val="00EF650D"/>
    <w:rsid w:val="00EF6E25"/>
    <w:rsid w:val="00F0023C"/>
    <w:rsid w:val="00F002FB"/>
    <w:rsid w:val="00F03782"/>
    <w:rsid w:val="00F03F60"/>
    <w:rsid w:val="00F077C4"/>
    <w:rsid w:val="00F10F0A"/>
    <w:rsid w:val="00F1355A"/>
    <w:rsid w:val="00F16555"/>
    <w:rsid w:val="00F204F6"/>
    <w:rsid w:val="00F20BAD"/>
    <w:rsid w:val="00F20D05"/>
    <w:rsid w:val="00F21C62"/>
    <w:rsid w:val="00F23960"/>
    <w:rsid w:val="00F302B3"/>
    <w:rsid w:val="00F30E2B"/>
    <w:rsid w:val="00F36BC4"/>
    <w:rsid w:val="00F37278"/>
    <w:rsid w:val="00F4200B"/>
    <w:rsid w:val="00F43198"/>
    <w:rsid w:val="00F4446A"/>
    <w:rsid w:val="00F45D64"/>
    <w:rsid w:val="00F47F7F"/>
    <w:rsid w:val="00F53066"/>
    <w:rsid w:val="00F53815"/>
    <w:rsid w:val="00F53C84"/>
    <w:rsid w:val="00F55E79"/>
    <w:rsid w:val="00F713CE"/>
    <w:rsid w:val="00F76ECE"/>
    <w:rsid w:val="00F93DCC"/>
    <w:rsid w:val="00F96994"/>
    <w:rsid w:val="00F975AA"/>
    <w:rsid w:val="00FA1459"/>
    <w:rsid w:val="00FA20C4"/>
    <w:rsid w:val="00FA2BF4"/>
    <w:rsid w:val="00FA3852"/>
    <w:rsid w:val="00FA40BC"/>
    <w:rsid w:val="00FA5B24"/>
    <w:rsid w:val="00FA5E24"/>
    <w:rsid w:val="00FA72D1"/>
    <w:rsid w:val="00FA7549"/>
    <w:rsid w:val="00FA7EBC"/>
    <w:rsid w:val="00FB216A"/>
    <w:rsid w:val="00FB2CFF"/>
    <w:rsid w:val="00FB583A"/>
    <w:rsid w:val="00FB5F0E"/>
    <w:rsid w:val="00FC4E47"/>
    <w:rsid w:val="00FD0478"/>
    <w:rsid w:val="00FD2888"/>
    <w:rsid w:val="00FD465A"/>
    <w:rsid w:val="00FD4AF6"/>
    <w:rsid w:val="00FE1688"/>
    <w:rsid w:val="00FE1769"/>
    <w:rsid w:val="00FF62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4A13E"/>
  <w15:docId w15:val="{3CBC5249-0B17-4902-AF77-4C8E824D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BAD"/>
    <w:pPr>
      <w:spacing w:after="160" w:line="360" w:lineRule="auto"/>
      <w:jc w:val="both"/>
    </w:pPr>
    <w:rPr>
      <w:rFonts w:ascii="Arial" w:hAnsi="Arial" w:cs="Arial"/>
      <w:sz w:val="24"/>
      <w:szCs w:val="24"/>
      <w:lang w:eastAsia="en-US"/>
    </w:rPr>
  </w:style>
  <w:style w:type="paragraph" w:styleId="Heading1">
    <w:name w:val="heading 1"/>
    <w:basedOn w:val="Normal"/>
    <w:next w:val="Normal"/>
    <w:link w:val="Heading1Char"/>
    <w:uiPriority w:val="9"/>
    <w:qFormat/>
    <w:rsid w:val="009552D5"/>
    <w:pPr>
      <w:keepNext/>
      <w:keepLines/>
      <w:numPr>
        <w:numId w:val="2"/>
      </w:numPr>
      <w:spacing w:before="240" w:after="0"/>
      <w:outlineLvl w:val="0"/>
    </w:pPr>
    <w:rPr>
      <w:b/>
      <w:u w:val="single"/>
    </w:rPr>
  </w:style>
  <w:style w:type="paragraph" w:styleId="Heading2">
    <w:name w:val="heading 2"/>
    <w:basedOn w:val="Normal"/>
    <w:next w:val="Normal"/>
    <w:link w:val="Heading2Char"/>
    <w:unhideWhenUsed/>
    <w:qFormat/>
    <w:rsid w:val="006A5EB9"/>
    <w:pPr>
      <w:keepNext/>
      <w:keepLines/>
      <w:numPr>
        <w:ilvl w:val="1"/>
        <w:numId w:val="2"/>
      </w:numPr>
      <w:spacing w:before="40" w:after="0"/>
      <w:ind w:left="567" w:hanging="567"/>
      <w:outlineLvl w:val="1"/>
    </w:pPr>
    <w:rPr>
      <w:b/>
    </w:rPr>
  </w:style>
  <w:style w:type="paragraph" w:styleId="Heading3">
    <w:name w:val="heading 3"/>
    <w:basedOn w:val="Normal"/>
    <w:next w:val="Normal"/>
    <w:link w:val="Heading3Char"/>
    <w:unhideWhenUsed/>
    <w:qFormat/>
    <w:rsid w:val="00243C19"/>
    <w:pPr>
      <w:keepNext/>
      <w:keepLines/>
      <w:numPr>
        <w:ilvl w:val="2"/>
        <w:numId w:val="2"/>
      </w:numPr>
      <w:spacing w:before="40" w:after="0"/>
      <w:outlineLvl w:val="2"/>
    </w:pPr>
    <w:rPr>
      <w:i/>
      <w:u w:val="single"/>
    </w:rPr>
  </w:style>
  <w:style w:type="paragraph" w:styleId="Heading4">
    <w:name w:val="heading 4"/>
    <w:basedOn w:val="Normal"/>
    <w:next w:val="Normal"/>
    <w:link w:val="Heading4Char"/>
    <w:unhideWhenUsed/>
    <w:qFormat/>
    <w:rsid w:val="00243C19"/>
    <w:pPr>
      <w:keepNext/>
      <w:keepLines/>
      <w:numPr>
        <w:ilvl w:val="3"/>
        <w:numId w:val="2"/>
      </w:numPr>
      <w:spacing w:before="40" w:after="0"/>
      <w:outlineLvl w:val="3"/>
    </w:pPr>
    <w:rPr>
      <w:i/>
      <w:iCs/>
    </w:rPr>
  </w:style>
  <w:style w:type="paragraph" w:styleId="Heading5">
    <w:name w:val="heading 5"/>
    <w:basedOn w:val="Normal"/>
    <w:next w:val="Normal"/>
    <w:link w:val="Heading5Char"/>
    <w:unhideWhenUsed/>
    <w:qFormat/>
    <w:rsid w:val="009552D5"/>
    <w:pPr>
      <w:keepNext/>
      <w:keepLines/>
      <w:numPr>
        <w:ilvl w:val="4"/>
        <w:numId w:val="2"/>
      </w:numPr>
      <w:spacing w:before="40" w:after="0"/>
      <w:outlineLvl w:val="4"/>
    </w:pPr>
    <w:rPr>
      <w:rFonts w:ascii="Calibri Light" w:hAnsi="Calibri Light" w:cs="Times New Roman"/>
      <w:color w:val="2F5496"/>
    </w:rPr>
  </w:style>
  <w:style w:type="paragraph" w:styleId="Heading6">
    <w:name w:val="heading 6"/>
    <w:basedOn w:val="Normal"/>
    <w:next w:val="Normal"/>
    <w:link w:val="Heading6Char"/>
    <w:unhideWhenUsed/>
    <w:qFormat/>
    <w:rsid w:val="009552D5"/>
    <w:pPr>
      <w:keepNext/>
      <w:keepLines/>
      <w:numPr>
        <w:ilvl w:val="5"/>
        <w:numId w:val="2"/>
      </w:numPr>
      <w:spacing w:before="40" w:after="0"/>
      <w:outlineLvl w:val="5"/>
    </w:pPr>
    <w:rPr>
      <w:rFonts w:ascii="Calibri Light" w:hAnsi="Calibri Light" w:cs="Times New Roman"/>
      <w:color w:val="1F3763"/>
    </w:rPr>
  </w:style>
  <w:style w:type="paragraph" w:styleId="Heading7">
    <w:name w:val="heading 7"/>
    <w:basedOn w:val="Normal"/>
    <w:next w:val="Normal"/>
    <w:link w:val="Heading7Char"/>
    <w:unhideWhenUsed/>
    <w:qFormat/>
    <w:rsid w:val="009552D5"/>
    <w:pPr>
      <w:keepNext/>
      <w:keepLines/>
      <w:numPr>
        <w:ilvl w:val="6"/>
        <w:numId w:val="2"/>
      </w:numPr>
      <w:spacing w:before="40" w:after="0"/>
      <w:outlineLvl w:val="6"/>
    </w:pPr>
    <w:rPr>
      <w:rFonts w:ascii="Calibri Light" w:hAnsi="Calibri Light" w:cs="Times New Roman"/>
      <w:i/>
      <w:iCs/>
      <w:color w:val="1F3763"/>
    </w:rPr>
  </w:style>
  <w:style w:type="paragraph" w:styleId="Heading8">
    <w:name w:val="heading 8"/>
    <w:basedOn w:val="Normal"/>
    <w:next w:val="Normal"/>
    <w:link w:val="Heading8Char"/>
    <w:unhideWhenUsed/>
    <w:qFormat/>
    <w:rsid w:val="009552D5"/>
    <w:pPr>
      <w:keepNext/>
      <w:keepLines/>
      <w:numPr>
        <w:ilvl w:val="7"/>
        <w:numId w:val="2"/>
      </w:numPr>
      <w:spacing w:before="40" w:after="0"/>
      <w:outlineLvl w:val="7"/>
    </w:pPr>
    <w:rPr>
      <w:rFonts w:ascii="Calibri Light" w:hAnsi="Calibri Light" w:cs="Times New Roman"/>
      <w:color w:val="272727"/>
      <w:sz w:val="21"/>
      <w:szCs w:val="21"/>
    </w:rPr>
  </w:style>
  <w:style w:type="paragraph" w:styleId="Heading9">
    <w:name w:val="heading 9"/>
    <w:basedOn w:val="Normal"/>
    <w:next w:val="Normal"/>
    <w:link w:val="Heading9Char"/>
    <w:unhideWhenUsed/>
    <w:qFormat/>
    <w:rsid w:val="009552D5"/>
    <w:pPr>
      <w:keepNext/>
      <w:keepLines/>
      <w:numPr>
        <w:ilvl w:val="8"/>
        <w:numId w:val="2"/>
      </w:numPr>
      <w:spacing w:before="40" w:after="0"/>
      <w:outlineLvl w:val="8"/>
    </w:pPr>
    <w:rPr>
      <w:rFonts w:ascii="Calibri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552D5"/>
    <w:rPr>
      <w:rFonts w:ascii="Arial" w:eastAsia="SimSun" w:hAnsi="Arial" w:cs="Arial"/>
      <w:b/>
      <w:sz w:val="24"/>
      <w:szCs w:val="24"/>
      <w:u w:val="single"/>
    </w:rPr>
  </w:style>
  <w:style w:type="character" w:customStyle="1" w:styleId="Heading2Char">
    <w:name w:val="Heading 2 Char"/>
    <w:link w:val="Heading2"/>
    <w:rsid w:val="006A5EB9"/>
    <w:rPr>
      <w:rFonts w:ascii="Arial" w:eastAsia="SimSun" w:hAnsi="Arial" w:cs="Arial"/>
      <w:b/>
      <w:sz w:val="24"/>
      <w:szCs w:val="24"/>
    </w:rPr>
  </w:style>
  <w:style w:type="character" w:customStyle="1" w:styleId="Heading3Char">
    <w:name w:val="Heading 3 Char"/>
    <w:link w:val="Heading3"/>
    <w:rsid w:val="00243C19"/>
    <w:rPr>
      <w:rFonts w:ascii="Arial" w:eastAsia="SimSun" w:hAnsi="Arial" w:cs="Arial"/>
      <w:i/>
      <w:sz w:val="24"/>
      <w:szCs w:val="24"/>
      <w:u w:val="single"/>
    </w:rPr>
  </w:style>
  <w:style w:type="character" w:customStyle="1" w:styleId="Heading4Char">
    <w:name w:val="Heading 4 Char"/>
    <w:link w:val="Heading4"/>
    <w:rsid w:val="00243C19"/>
    <w:rPr>
      <w:rFonts w:ascii="Arial" w:eastAsia="SimSun" w:hAnsi="Arial" w:cs="Arial"/>
      <w:i/>
      <w:iCs/>
      <w:sz w:val="24"/>
      <w:szCs w:val="24"/>
    </w:rPr>
  </w:style>
  <w:style w:type="character" w:customStyle="1" w:styleId="Heading5Char">
    <w:name w:val="Heading 5 Char"/>
    <w:link w:val="Heading5"/>
    <w:rsid w:val="009552D5"/>
    <w:rPr>
      <w:rFonts w:ascii="Calibri Light" w:eastAsia="SimSun" w:hAnsi="Calibri Light" w:cs="Times New Roman"/>
      <w:color w:val="2F5496"/>
      <w:sz w:val="24"/>
      <w:szCs w:val="24"/>
    </w:rPr>
  </w:style>
  <w:style w:type="character" w:customStyle="1" w:styleId="Heading6Char">
    <w:name w:val="Heading 6 Char"/>
    <w:link w:val="Heading6"/>
    <w:rsid w:val="009552D5"/>
    <w:rPr>
      <w:rFonts w:ascii="Calibri Light" w:eastAsia="SimSun" w:hAnsi="Calibri Light" w:cs="Times New Roman"/>
      <w:color w:val="1F3763"/>
      <w:sz w:val="24"/>
      <w:szCs w:val="24"/>
    </w:rPr>
  </w:style>
  <w:style w:type="character" w:customStyle="1" w:styleId="Heading7Char">
    <w:name w:val="Heading 7 Char"/>
    <w:link w:val="Heading7"/>
    <w:rsid w:val="009552D5"/>
    <w:rPr>
      <w:rFonts w:ascii="Calibri Light" w:eastAsia="SimSun" w:hAnsi="Calibri Light" w:cs="Times New Roman"/>
      <w:i/>
      <w:iCs/>
      <w:color w:val="1F3763"/>
      <w:sz w:val="24"/>
      <w:szCs w:val="24"/>
    </w:rPr>
  </w:style>
  <w:style w:type="character" w:customStyle="1" w:styleId="Heading8Char">
    <w:name w:val="Heading 8 Char"/>
    <w:link w:val="Heading8"/>
    <w:rsid w:val="009552D5"/>
    <w:rPr>
      <w:rFonts w:ascii="Calibri Light" w:eastAsia="SimSun" w:hAnsi="Calibri Light" w:cs="Times New Roman"/>
      <w:color w:val="272727"/>
      <w:sz w:val="21"/>
      <w:szCs w:val="21"/>
    </w:rPr>
  </w:style>
  <w:style w:type="character" w:customStyle="1" w:styleId="Heading9Char">
    <w:name w:val="Heading 9 Char"/>
    <w:link w:val="Heading9"/>
    <w:rsid w:val="009552D5"/>
    <w:rPr>
      <w:rFonts w:ascii="Calibri Light" w:eastAsia="SimSun" w:hAnsi="Calibri Light" w:cs="Times New Roman"/>
      <w:i/>
      <w:iCs/>
      <w:color w:val="272727"/>
      <w:sz w:val="21"/>
      <w:szCs w:val="21"/>
    </w:rPr>
  </w:style>
  <w:style w:type="paragraph" w:styleId="Bibliography">
    <w:name w:val="Bibliography"/>
    <w:basedOn w:val="Normal"/>
    <w:next w:val="Normal"/>
    <w:uiPriority w:val="37"/>
    <w:unhideWhenUsed/>
    <w:rsid w:val="002C122F"/>
    <w:rPr>
      <w:sz w:val="20"/>
    </w:rPr>
  </w:style>
  <w:style w:type="paragraph" w:styleId="Caption">
    <w:name w:val="caption"/>
    <w:aliases w:val="Beschriftung - Abbildung"/>
    <w:basedOn w:val="Normal"/>
    <w:next w:val="Normal"/>
    <w:link w:val="CaptionChar"/>
    <w:unhideWhenUsed/>
    <w:qFormat/>
    <w:rsid w:val="00787C27"/>
    <w:pPr>
      <w:spacing w:after="200" w:line="240" w:lineRule="auto"/>
      <w:jc w:val="center"/>
    </w:pPr>
    <w:rPr>
      <w:b/>
      <w:iCs/>
      <w:sz w:val="20"/>
      <w:szCs w:val="20"/>
    </w:rPr>
  </w:style>
  <w:style w:type="character" w:styleId="Emphasis">
    <w:name w:val="Emphasis"/>
    <w:uiPriority w:val="20"/>
    <w:qFormat/>
    <w:rsid w:val="00B721BB"/>
    <w:rPr>
      <w:i/>
      <w:iCs/>
    </w:rPr>
  </w:style>
  <w:style w:type="table" w:customStyle="1" w:styleId="GridTable5Dark-Accent31">
    <w:name w:val="Grid Table 5 Dark - Accent 31"/>
    <w:basedOn w:val="TableNormal"/>
    <w:uiPriority w:val="50"/>
    <w:rsid w:val="00955C9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efault">
    <w:name w:val="Default"/>
    <w:rsid w:val="00744D77"/>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uiPriority w:val="59"/>
    <w:rsid w:val="002C4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125224"/>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12522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31">
    <w:name w:val="Grid Table 1 Light - Accent 31"/>
    <w:basedOn w:val="TableNormal"/>
    <w:uiPriority w:val="46"/>
    <w:rsid w:val="0012522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435505"/>
    <w:pPr>
      <w:tabs>
        <w:tab w:val="center" w:pos="4513"/>
        <w:tab w:val="right" w:pos="9026"/>
      </w:tabs>
      <w:spacing w:after="0" w:line="240" w:lineRule="auto"/>
    </w:pPr>
  </w:style>
  <w:style w:type="character" w:customStyle="1" w:styleId="HeaderChar">
    <w:name w:val="Header Char"/>
    <w:link w:val="Header"/>
    <w:uiPriority w:val="99"/>
    <w:rsid w:val="00435505"/>
    <w:rPr>
      <w:rFonts w:ascii="Arial" w:hAnsi="Arial" w:cs="Arial"/>
      <w:sz w:val="24"/>
      <w:szCs w:val="24"/>
    </w:rPr>
  </w:style>
  <w:style w:type="paragraph" w:styleId="Footer">
    <w:name w:val="footer"/>
    <w:basedOn w:val="Normal"/>
    <w:link w:val="FooterChar"/>
    <w:uiPriority w:val="99"/>
    <w:unhideWhenUsed/>
    <w:rsid w:val="00435505"/>
    <w:pPr>
      <w:tabs>
        <w:tab w:val="center" w:pos="4513"/>
        <w:tab w:val="right" w:pos="9026"/>
      </w:tabs>
      <w:spacing w:after="0" w:line="240" w:lineRule="auto"/>
    </w:pPr>
  </w:style>
  <w:style w:type="character" w:customStyle="1" w:styleId="FooterChar">
    <w:name w:val="Footer Char"/>
    <w:link w:val="Footer"/>
    <w:uiPriority w:val="99"/>
    <w:rsid w:val="00435505"/>
    <w:rPr>
      <w:rFonts w:ascii="Arial" w:hAnsi="Arial" w:cs="Arial"/>
      <w:sz w:val="24"/>
      <w:szCs w:val="24"/>
    </w:rPr>
  </w:style>
  <w:style w:type="character" w:styleId="CommentReference">
    <w:name w:val="annotation reference"/>
    <w:uiPriority w:val="99"/>
    <w:semiHidden/>
    <w:unhideWhenUsed/>
    <w:rsid w:val="00822DA0"/>
    <w:rPr>
      <w:sz w:val="16"/>
      <w:szCs w:val="16"/>
    </w:rPr>
  </w:style>
  <w:style w:type="paragraph" w:styleId="CommentText">
    <w:name w:val="annotation text"/>
    <w:basedOn w:val="Normal"/>
    <w:link w:val="CommentTextChar"/>
    <w:uiPriority w:val="99"/>
    <w:semiHidden/>
    <w:unhideWhenUsed/>
    <w:rsid w:val="00822DA0"/>
    <w:pPr>
      <w:spacing w:line="240" w:lineRule="auto"/>
    </w:pPr>
    <w:rPr>
      <w:sz w:val="20"/>
      <w:szCs w:val="20"/>
    </w:rPr>
  </w:style>
  <w:style w:type="character" w:customStyle="1" w:styleId="CommentTextChar">
    <w:name w:val="Comment Text Char"/>
    <w:link w:val="CommentText"/>
    <w:uiPriority w:val="99"/>
    <w:semiHidden/>
    <w:rsid w:val="00822DA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22DA0"/>
    <w:rPr>
      <w:b/>
      <w:bCs/>
    </w:rPr>
  </w:style>
  <w:style w:type="character" w:customStyle="1" w:styleId="CommentSubjectChar">
    <w:name w:val="Comment Subject Char"/>
    <w:link w:val="CommentSubject"/>
    <w:uiPriority w:val="99"/>
    <w:semiHidden/>
    <w:rsid w:val="00822DA0"/>
    <w:rPr>
      <w:rFonts w:ascii="Arial" w:hAnsi="Arial" w:cs="Arial"/>
      <w:b/>
      <w:bCs/>
      <w:sz w:val="20"/>
      <w:szCs w:val="20"/>
    </w:rPr>
  </w:style>
  <w:style w:type="paragraph" w:styleId="BalloonText">
    <w:name w:val="Balloon Text"/>
    <w:basedOn w:val="Normal"/>
    <w:link w:val="BalloonTextChar"/>
    <w:uiPriority w:val="99"/>
    <w:semiHidden/>
    <w:unhideWhenUsed/>
    <w:rsid w:val="00822DA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22DA0"/>
    <w:rPr>
      <w:rFonts w:ascii="Segoe UI" w:hAnsi="Segoe UI" w:cs="Segoe UI"/>
      <w:sz w:val="18"/>
      <w:szCs w:val="18"/>
    </w:rPr>
  </w:style>
  <w:style w:type="character" w:styleId="Hyperlink">
    <w:name w:val="Hyperlink"/>
    <w:uiPriority w:val="99"/>
    <w:unhideWhenUsed/>
    <w:rsid w:val="004E329C"/>
    <w:rPr>
      <w:color w:val="0563C1"/>
      <w:u w:val="single"/>
    </w:rPr>
  </w:style>
  <w:style w:type="paragraph" w:customStyle="1" w:styleId="p14">
    <w:name w:val="p14"/>
    <w:basedOn w:val="Normal"/>
    <w:uiPriority w:val="99"/>
    <w:rsid w:val="003A0716"/>
    <w:pPr>
      <w:widowControl w:val="0"/>
      <w:autoSpaceDE w:val="0"/>
      <w:autoSpaceDN w:val="0"/>
      <w:spacing w:after="0" w:line="240" w:lineRule="auto"/>
    </w:pPr>
    <w:rPr>
      <w:rFonts w:ascii="Times New Roman" w:hAnsi="Times New Roman" w:cs="Times New Roman"/>
      <w:lang w:eastAsia="en-GB"/>
    </w:rPr>
  </w:style>
  <w:style w:type="paragraph" w:styleId="ListParagraph">
    <w:name w:val="List Paragraph"/>
    <w:basedOn w:val="Normal"/>
    <w:uiPriority w:val="34"/>
    <w:qFormat/>
    <w:rsid w:val="0011186D"/>
    <w:pPr>
      <w:ind w:left="720"/>
      <w:contextualSpacing/>
    </w:pPr>
  </w:style>
  <w:style w:type="paragraph" w:styleId="Revision">
    <w:name w:val="Revision"/>
    <w:hidden/>
    <w:uiPriority w:val="99"/>
    <w:semiHidden/>
    <w:rsid w:val="0079772A"/>
    <w:rPr>
      <w:rFonts w:ascii="Arial" w:hAnsi="Arial" w:cs="Arial"/>
      <w:sz w:val="24"/>
      <w:szCs w:val="24"/>
      <w:lang w:eastAsia="en-US"/>
    </w:rPr>
  </w:style>
  <w:style w:type="paragraph" w:customStyle="1" w:styleId="Els-acknowledgement">
    <w:name w:val="Els-acknowledgement"/>
    <w:next w:val="Normal"/>
    <w:rsid w:val="00840167"/>
    <w:pPr>
      <w:keepNext/>
      <w:spacing w:before="480" w:after="240" w:line="220" w:lineRule="exact"/>
    </w:pPr>
    <w:rPr>
      <w:rFonts w:ascii="Times New Roman" w:hAnsi="Times New Roman"/>
      <w:b/>
      <w:lang w:val="en-US" w:eastAsia="en-US"/>
    </w:rPr>
  </w:style>
  <w:style w:type="character" w:styleId="LineNumber">
    <w:name w:val="line number"/>
    <w:basedOn w:val="DefaultParagraphFont"/>
    <w:uiPriority w:val="99"/>
    <w:semiHidden/>
    <w:unhideWhenUsed/>
    <w:rsid w:val="006B7483"/>
  </w:style>
  <w:style w:type="paragraph" w:customStyle="1" w:styleId="Els-body-text">
    <w:name w:val="Els-body-text"/>
    <w:link w:val="Els-body-textZchn"/>
    <w:rsid w:val="00A83D27"/>
    <w:pPr>
      <w:spacing w:line="240" w:lineRule="exact"/>
      <w:ind w:firstLine="238"/>
      <w:jc w:val="both"/>
    </w:pPr>
    <w:rPr>
      <w:rFonts w:ascii="Times New Roman" w:hAnsi="Times New Roman"/>
      <w:lang w:val="en-US" w:eastAsia="en-US"/>
    </w:rPr>
  </w:style>
  <w:style w:type="character" w:customStyle="1" w:styleId="Els-body-textZchn">
    <w:name w:val="Els-body-text Zchn"/>
    <w:basedOn w:val="DefaultParagraphFont"/>
    <w:link w:val="Els-body-text"/>
    <w:rsid w:val="00A83D27"/>
    <w:rPr>
      <w:rFonts w:ascii="Times New Roman" w:hAnsi="Times New Roman"/>
      <w:lang w:val="en-US" w:eastAsia="en-US"/>
    </w:rPr>
  </w:style>
  <w:style w:type="character" w:styleId="UnresolvedMention">
    <w:name w:val="Unresolved Mention"/>
    <w:basedOn w:val="DefaultParagraphFont"/>
    <w:uiPriority w:val="99"/>
    <w:semiHidden/>
    <w:unhideWhenUsed/>
    <w:rsid w:val="00D76D30"/>
    <w:rPr>
      <w:color w:val="808080"/>
      <w:shd w:val="clear" w:color="auto" w:fill="E6E6E6"/>
    </w:rPr>
  </w:style>
  <w:style w:type="character" w:styleId="HTMLCite">
    <w:name w:val="HTML Cite"/>
    <w:basedOn w:val="DefaultParagraphFont"/>
    <w:uiPriority w:val="99"/>
    <w:semiHidden/>
    <w:unhideWhenUsed/>
    <w:rsid w:val="0008692A"/>
    <w:rPr>
      <w:i/>
      <w:iCs/>
    </w:rPr>
  </w:style>
  <w:style w:type="character" w:styleId="PlaceholderText">
    <w:name w:val="Placeholder Text"/>
    <w:basedOn w:val="DefaultParagraphFont"/>
    <w:uiPriority w:val="99"/>
    <w:semiHidden/>
    <w:rsid w:val="006E3ABD"/>
    <w:rPr>
      <w:color w:val="808080"/>
    </w:rPr>
  </w:style>
  <w:style w:type="character" w:customStyle="1" w:styleId="CaptionChar">
    <w:name w:val="Caption Char"/>
    <w:aliases w:val="Beschriftung - Abbildung Char"/>
    <w:link w:val="Caption"/>
    <w:rsid w:val="009D7737"/>
    <w:rPr>
      <w:rFonts w:ascii="Arial" w:hAnsi="Arial" w:cs="Arial"/>
      <w:b/>
      <w:iCs/>
      <w:lang w:eastAsia="en-US"/>
    </w:rPr>
  </w:style>
  <w:style w:type="table" w:customStyle="1" w:styleId="PlainTable31">
    <w:name w:val="Plain Table 31"/>
    <w:basedOn w:val="TableNormal"/>
    <w:uiPriority w:val="43"/>
    <w:rsid w:val="009D7737"/>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55814"/>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B41B24"/>
    <w:pPr>
      <w:spacing w:before="100" w:beforeAutospacing="1" w:after="100" w:afterAutospacing="1" w:line="240" w:lineRule="auto"/>
      <w:jc w:val="left"/>
    </w:pPr>
    <w:rPr>
      <w:rFonts w:ascii="Calibri" w:eastAsiaTheme="minorEastAsia"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21">
      <w:bodyDiv w:val="1"/>
      <w:marLeft w:val="0"/>
      <w:marRight w:val="0"/>
      <w:marTop w:val="0"/>
      <w:marBottom w:val="0"/>
      <w:divBdr>
        <w:top w:val="none" w:sz="0" w:space="0" w:color="auto"/>
        <w:left w:val="none" w:sz="0" w:space="0" w:color="auto"/>
        <w:bottom w:val="none" w:sz="0" w:space="0" w:color="auto"/>
        <w:right w:val="none" w:sz="0" w:space="0" w:color="auto"/>
      </w:divBdr>
    </w:div>
    <w:div w:id="2830880">
      <w:bodyDiv w:val="1"/>
      <w:marLeft w:val="0"/>
      <w:marRight w:val="0"/>
      <w:marTop w:val="0"/>
      <w:marBottom w:val="0"/>
      <w:divBdr>
        <w:top w:val="none" w:sz="0" w:space="0" w:color="auto"/>
        <w:left w:val="none" w:sz="0" w:space="0" w:color="auto"/>
        <w:bottom w:val="none" w:sz="0" w:space="0" w:color="auto"/>
        <w:right w:val="none" w:sz="0" w:space="0" w:color="auto"/>
      </w:divBdr>
    </w:div>
    <w:div w:id="8799431">
      <w:bodyDiv w:val="1"/>
      <w:marLeft w:val="0"/>
      <w:marRight w:val="0"/>
      <w:marTop w:val="0"/>
      <w:marBottom w:val="0"/>
      <w:divBdr>
        <w:top w:val="none" w:sz="0" w:space="0" w:color="auto"/>
        <w:left w:val="none" w:sz="0" w:space="0" w:color="auto"/>
        <w:bottom w:val="none" w:sz="0" w:space="0" w:color="auto"/>
        <w:right w:val="none" w:sz="0" w:space="0" w:color="auto"/>
      </w:divBdr>
    </w:div>
    <w:div w:id="11419935">
      <w:bodyDiv w:val="1"/>
      <w:marLeft w:val="0"/>
      <w:marRight w:val="0"/>
      <w:marTop w:val="0"/>
      <w:marBottom w:val="0"/>
      <w:divBdr>
        <w:top w:val="none" w:sz="0" w:space="0" w:color="auto"/>
        <w:left w:val="none" w:sz="0" w:space="0" w:color="auto"/>
        <w:bottom w:val="none" w:sz="0" w:space="0" w:color="auto"/>
        <w:right w:val="none" w:sz="0" w:space="0" w:color="auto"/>
      </w:divBdr>
    </w:div>
    <w:div w:id="12613245">
      <w:bodyDiv w:val="1"/>
      <w:marLeft w:val="0"/>
      <w:marRight w:val="0"/>
      <w:marTop w:val="0"/>
      <w:marBottom w:val="0"/>
      <w:divBdr>
        <w:top w:val="none" w:sz="0" w:space="0" w:color="auto"/>
        <w:left w:val="none" w:sz="0" w:space="0" w:color="auto"/>
        <w:bottom w:val="none" w:sz="0" w:space="0" w:color="auto"/>
        <w:right w:val="none" w:sz="0" w:space="0" w:color="auto"/>
      </w:divBdr>
    </w:div>
    <w:div w:id="14498607">
      <w:bodyDiv w:val="1"/>
      <w:marLeft w:val="0"/>
      <w:marRight w:val="0"/>
      <w:marTop w:val="0"/>
      <w:marBottom w:val="0"/>
      <w:divBdr>
        <w:top w:val="none" w:sz="0" w:space="0" w:color="auto"/>
        <w:left w:val="none" w:sz="0" w:space="0" w:color="auto"/>
        <w:bottom w:val="none" w:sz="0" w:space="0" w:color="auto"/>
        <w:right w:val="none" w:sz="0" w:space="0" w:color="auto"/>
      </w:divBdr>
    </w:div>
    <w:div w:id="16784435">
      <w:bodyDiv w:val="1"/>
      <w:marLeft w:val="0"/>
      <w:marRight w:val="0"/>
      <w:marTop w:val="0"/>
      <w:marBottom w:val="0"/>
      <w:divBdr>
        <w:top w:val="none" w:sz="0" w:space="0" w:color="auto"/>
        <w:left w:val="none" w:sz="0" w:space="0" w:color="auto"/>
        <w:bottom w:val="none" w:sz="0" w:space="0" w:color="auto"/>
        <w:right w:val="none" w:sz="0" w:space="0" w:color="auto"/>
      </w:divBdr>
    </w:div>
    <w:div w:id="23215550">
      <w:bodyDiv w:val="1"/>
      <w:marLeft w:val="0"/>
      <w:marRight w:val="0"/>
      <w:marTop w:val="0"/>
      <w:marBottom w:val="0"/>
      <w:divBdr>
        <w:top w:val="none" w:sz="0" w:space="0" w:color="auto"/>
        <w:left w:val="none" w:sz="0" w:space="0" w:color="auto"/>
        <w:bottom w:val="none" w:sz="0" w:space="0" w:color="auto"/>
        <w:right w:val="none" w:sz="0" w:space="0" w:color="auto"/>
      </w:divBdr>
    </w:div>
    <w:div w:id="27881366">
      <w:bodyDiv w:val="1"/>
      <w:marLeft w:val="0"/>
      <w:marRight w:val="0"/>
      <w:marTop w:val="0"/>
      <w:marBottom w:val="0"/>
      <w:divBdr>
        <w:top w:val="none" w:sz="0" w:space="0" w:color="auto"/>
        <w:left w:val="none" w:sz="0" w:space="0" w:color="auto"/>
        <w:bottom w:val="none" w:sz="0" w:space="0" w:color="auto"/>
        <w:right w:val="none" w:sz="0" w:space="0" w:color="auto"/>
      </w:divBdr>
    </w:div>
    <w:div w:id="30040251">
      <w:bodyDiv w:val="1"/>
      <w:marLeft w:val="0"/>
      <w:marRight w:val="0"/>
      <w:marTop w:val="0"/>
      <w:marBottom w:val="0"/>
      <w:divBdr>
        <w:top w:val="none" w:sz="0" w:space="0" w:color="auto"/>
        <w:left w:val="none" w:sz="0" w:space="0" w:color="auto"/>
        <w:bottom w:val="none" w:sz="0" w:space="0" w:color="auto"/>
        <w:right w:val="none" w:sz="0" w:space="0" w:color="auto"/>
      </w:divBdr>
    </w:div>
    <w:div w:id="32073977">
      <w:bodyDiv w:val="1"/>
      <w:marLeft w:val="0"/>
      <w:marRight w:val="0"/>
      <w:marTop w:val="0"/>
      <w:marBottom w:val="0"/>
      <w:divBdr>
        <w:top w:val="none" w:sz="0" w:space="0" w:color="auto"/>
        <w:left w:val="none" w:sz="0" w:space="0" w:color="auto"/>
        <w:bottom w:val="none" w:sz="0" w:space="0" w:color="auto"/>
        <w:right w:val="none" w:sz="0" w:space="0" w:color="auto"/>
      </w:divBdr>
    </w:div>
    <w:div w:id="32538101">
      <w:bodyDiv w:val="1"/>
      <w:marLeft w:val="0"/>
      <w:marRight w:val="0"/>
      <w:marTop w:val="0"/>
      <w:marBottom w:val="0"/>
      <w:divBdr>
        <w:top w:val="none" w:sz="0" w:space="0" w:color="auto"/>
        <w:left w:val="none" w:sz="0" w:space="0" w:color="auto"/>
        <w:bottom w:val="none" w:sz="0" w:space="0" w:color="auto"/>
        <w:right w:val="none" w:sz="0" w:space="0" w:color="auto"/>
      </w:divBdr>
    </w:div>
    <w:div w:id="36397970">
      <w:bodyDiv w:val="1"/>
      <w:marLeft w:val="0"/>
      <w:marRight w:val="0"/>
      <w:marTop w:val="0"/>
      <w:marBottom w:val="0"/>
      <w:divBdr>
        <w:top w:val="none" w:sz="0" w:space="0" w:color="auto"/>
        <w:left w:val="none" w:sz="0" w:space="0" w:color="auto"/>
        <w:bottom w:val="none" w:sz="0" w:space="0" w:color="auto"/>
        <w:right w:val="none" w:sz="0" w:space="0" w:color="auto"/>
      </w:divBdr>
    </w:div>
    <w:div w:id="37584021">
      <w:bodyDiv w:val="1"/>
      <w:marLeft w:val="0"/>
      <w:marRight w:val="0"/>
      <w:marTop w:val="0"/>
      <w:marBottom w:val="0"/>
      <w:divBdr>
        <w:top w:val="none" w:sz="0" w:space="0" w:color="auto"/>
        <w:left w:val="none" w:sz="0" w:space="0" w:color="auto"/>
        <w:bottom w:val="none" w:sz="0" w:space="0" w:color="auto"/>
        <w:right w:val="none" w:sz="0" w:space="0" w:color="auto"/>
      </w:divBdr>
    </w:div>
    <w:div w:id="38092561">
      <w:bodyDiv w:val="1"/>
      <w:marLeft w:val="0"/>
      <w:marRight w:val="0"/>
      <w:marTop w:val="0"/>
      <w:marBottom w:val="0"/>
      <w:divBdr>
        <w:top w:val="none" w:sz="0" w:space="0" w:color="auto"/>
        <w:left w:val="none" w:sz="0" w:space="0" w:color="auto"/>
        <w:bottom w:val="none" w:sz="0" w:space="0" w:color="auto"/>
        <w:right w:val="none" w:sz="0" w:space="0" w:color="auto"/>
      </w:divBdr>
    </w:div>
    <w:div w:id="39674806">
      <w:bodyDiv w:val="1"/>
      <w:marLeft w:val="0"/>
      <w:marRight w:val="0"/>
      <w:marTop w:val="0"/>
      <w:marBottom w:val="0"/>
      <w:divBdr>
        <w:top w:val="none" w:sz="0" w:space="0" w:color="auto"/>
        <w:left w:val="none" w:sz="0" w:space="0" w:color="auto"/>
        <w:bottom w:val="none" w:sz="0" w:space="0" w:color="auto"/>
        <w:right w:val="none" w:sz="0" w:space="0" w:color="auto"/>
      </w:divBdr>
    </w:div>
    <w:div w:id="39863163">
      <w:bodyDiv w:val="1"/>
      <w:marLeft w:val="0"/>
      <w:marRight w:val="0"/>
      <w:marTop w:val="0"/>
      <w:marBottom w:val="0"/>
      <w:divBdr>
        <w:top w:val="none" w:sz="0" w:space="0" w:color="auto"/>
        <w:left w:val="none" w:sz="0" w:space="0" w:color="auto"/>
        <w:bottom w:val="none" w:sz="0" w:space="0" w:color="auto"/>
        <w:right w:val="none" w:sz="0" w:space="0" w:color="auto"/>
      </w:divBdr>
    </w:div>
    <w:div w:id="41909890">
      <w:bodyDiv w:val="1"/>
      <w:marLeft w:val="0"/>
      <w:marRight w:val="0"/>
      <w:marTop w:val="0"/>
      <w:marBottom w:val="0"/>
      <w:divBdr>
        <w:top w:val="none" w:sz="0" w:space="0" w:color="auto"/>
        <w:left w:val="none" w:sz="0" w:space="0" w:color="auto"/>
        <w:bottom w:val="none" w:sz="0" w:space="0" w:color="auto"/>
        <w:right w:val="none" w:sz="0" w:space="0" w:color="auto"/>
      </w:divBdr>
    </w:div>
    <w:div w:id="44722932">
      <w:bodyDiv w:val="1"/>
      <w:marLeft w:val="0"/>
      <w:marRight w:val="0"/>
      <w:marTop w:val="0"/>
      <w:marBottom w:val="0"/>
      <w:divBdr>
        <w:top w:val="none" w:sz="0" w:space="0" w:color="auto"/>
        <w:left w:val="none" w:sz="0" w:space="0" w:color="auto"/>
        <w:bottom w:val="none" w:sz="0" w:space="0" w:color="auto"/>
        <w:right w:val="none" w:sz="0" w:space="0" w:color="auto"/>
      </w:divBdr>
    </w:div>
    <w:div w:id="46074921">
      <w:bodyDiv w:val="1"/>
      <w:marLeft w:val="0"/>
      <w:marRight w:val="0"/>
      <w:marTop w:val="0"/>
      <w:marBottom w:val="0"/>
      <w:divBdr>
        <w:top w:val="none" w:sz="0" w:space="0" w:color="auto"/>
        <w:left w:val="none" w:sz="0" w:space="0" w:color="auto"/>
        <w:bottom w:val="none" w:sz="0" w:space="0" w:color="auto"/>
        <w:right w:val="none" w:sz="0" w:space="0" w:color="auto"/>
      </w:divBdr>
    </w:div>
    <w:div w:id="46225297">
      <w:bodyDiv w:val="1"/>
      <w:marLeft w:val="0"/>
      <w:marRight w:val="0"/>
      <w:marTop w:val="0"/>
      <w:marBottom w:val="0"/>
      <w:divBdr>
        <w:top w:val="none" w:sz="0" w:space="0" w:color="auto"/>
        <w:left w:val="none" w:sz="0" w:space="0" w:color="auto"/>
        <w:bottom w:val="none" w:sz="0" w:space="0" w:color="auto"/>
        <w:right w:val="none" w:sz="0" w:space="0" w:color="auto"/>
      </w:divBdr>
    </w:div>
    <w:div w:id="46415966">
      <w:bodyDiv w:val="1"/>
      <w:marLeft w:val="0"/>
      <w:marRight w:val="0"/>
      <w:marTop w:val="0"/>
      <w:marBottom w:val="0"/>
      <w:divBdr>
        <w:top w:val="none" w:sz="0" w:space="0" w:color="auto"/>
        <w:left w:val="none" w:sz="0" w:space="0" w:color="auto"/>
        <w:bottom w:val="none" w:sz="0" w:space="0" w:color="auto"/>
        <w:right w:val="none" w:sz="0" w:space="0" w:color="auto"/>
      </w:divBdr>
    </w:div>
    <w:div w:id="47385061">
      <w:bodyDiv w:val="1"/>
      <w:marLeft w:val="0"/>
      <w:marRight w:val="0"/>
      <w:marTop w:val="0"/>
      <w:marBottom w:val="0"/>
      <w:divBdr>
        <w:top w:val="none" w:sz="0" w:space="0" w:color="auto"/>
        <w:left w:val="none" w:sz="0" w:space="0" w:color="auto"/>
        <w:bottom w:val="none" w:sz="0" w:space="0" w:color="auto"/>
        <w:right w:val="none" w:sz="0" w:space="0" w:color="auto"/>
      </w:divBdr>
    </w:div>
    <w:div w:id="49352261">
      <w:bodyDiv w:val="1"/>
      <w:marLeft w:val="0"/>
      <w:marRight w:val="0"/>
      <w:marTop w:val="0"/>
      <w:marBottom w:val="0"/>
      <w:divBdr>
        <w:top w:val="none" w:sz="0" w:space="0" w:color="auto"/>
        <w:left w:val="none" w:sz="0" w:space="0" w:color="auto"/>
        <w:bottom w:val="none" w:sz="0" w:space="0" w:color="auto"/>
        <w:right w:val="none" w:sz="0" w:space="0" w:color="auto"/>
      </w:divBdr>
    </w:div>
    <w:div w:id="49499930">
      <w:bodyDiv w:val="1"/>
      <w:marLeft w:val="0"/>
      <w:marRight w:val="0"/>
      <w:marTop w:val="0"/>
      <w:marBottom w:val="0"/>
      <w:divBdr>
        <w:top w:val="none" w:sz="0" w:space="0" w:color="auto"/>
        <w:left w:val="none" w:sz="0" w:space="0" w:color="auto"/>
        <w:bottom w:val="none" w:sz="0" w:space="0" w:color="auto"/>
        <w:right w:val="none" w:sz="0" w:space="0" w:color="auto"/>
      </w:divBdr>
    </w:div>
    <w:div w:id="50815208">
      <w:bodyDiv w:val="1"/>
      <w:marLeft w:val="0"/>
      <w:marRight w:val="0"/>
      <w:marTop w:val="0"/>
      <w:marBottom w:val="0"/>
      <w:divBdr>
        <w:top w:val="none" w:sz="0" w:space="0" w:color="auto"/>
        <w:left w:val="none" w:sz="0" w:space="0" w:color="auto"/>
        <w:bottom w:val="none" w:sz="0" w:space="0" w:color="auto"/>
        <w:right w:val="none" w:sz="0" w:space="0" w:color="auto"/>
      </w:divBdr>
    </w:div>
    <w:div w:id="54545291">
      <w:bodyDiv w:val="1"/>
      <w:marLeft w:val="0"/>
      <w:marRight w:val="0"/>
      <w:marTop w:val="0"/>
      <w:marBottom w:val="0"/>
      <w:divBdr>
        <w:top w:val="none" w:sz="0" w:space="0" w:color="auto"/>
        <w:left w:val="none" w:sz="0" w:space="0" w:color="auto"/>
        <w:bottom w:val="none" w:sz="0" w:space="0" w:color="auto"/>
        <w:right w:val="none" w:sz="0" w:space="0" w:color="auto"/>
      </w:divBdr>
    </w:div>
    <w:div w:id="54742724">
      <w:bodyDiv w:val="1"/>
      <w:marLeft w:val="0"/>
      <w:marRight w:val="0"/>
      <w:marTop w:val="0"/>
      <w:marBottom w:val="0"/>
      <w:divBdr>
        <w:top w:val="none" w:sz="0" w:space="0" w:color="auto"/>
        <w:left w:val="none" w:sz="0" w:space="0" w:color="auto"/>
        <w:bottom w:val="none" w:sz="0" w:space="0" w:color="auto"/>
        <w:right w:val="none" w:sz="0" w:space="0" w:color="auto"/>
      </w:divBdr>
    </w:div>
    <w:div w:id="55783815">
      <w:bodyDiv w:val="1"/>
      <w:marLeft w:val="0"/>
      <w:marRight w:val="0"/>
      <w:marTop w:val="0"/>
      <w:marBottom w:val="0"/>
      <w:divBdr>
        <w:top w:val="none" w:sz="0" w:space="0" w:color="auto"/>
        <w:left w:val="none" w:sz="0" w:space="0" w:color="auto"/>
        <w:bottom w:val="none" w:sz="0" w:space="0" w:color="auto"/>
        <w:right w:val="none" w:sz="0" w:space="0" w:color="auto"/>
      </w:divBdr>
    </w:div>
    <w:div w:id="55978070">
      <w:bodyDiv w:val="1"/>
      <w:marLeft w:val="0"/>
      <w:marRight w:val="0"/>
      <w:marTop w:val="0"/>
      <w:marBottom w:val="0"/>
      <w:divBdr>
        <w:top w:val="none" w:sz="0" w:space="0" w:color="auto"/>
        <w:left w:val="none" w:sz="0" w:space="0" w:color="auto"/>
        <w:bottom w:val="none" w:sz="0" w:space="0" w:color="auto"/>
        <w:right w:val="none" w:sz="0" w:space="0" w:color="auto"/>
      </w:divBdr>
    </w:div>
    <w:div w:id="61484273">
      <w:bodyDiv w:val="1"/>
      <w:marLeft w:val="0"/>
      <w:marRight w:val="0"/>
      <w:marTop w:val="0"/>
      <w:marBottom w:val="0"/>
      <w:divBdr>
        <w:top w:val="none" w:sz="0" w:space="0" w:color="auto"/>
        <w:left w:val="none" w:sz="0" w:space="0" w:color="auto"/>
        <w:bottom w:val="none" w:sz="0" w:space="0" w:color="auto"/>
        <w:right w:val="none" w:sz="0" w:space="0" w:color="auto"/>
      </w:divBdr>
    </w:div>
    <w:div w:id="65299428">
      <w:bodyDiv w:val="1"/>
      <w:marLeft w:val="0"/>
      <w:marRight w:val="0"/>
      <w:marTop w:val="0"/>
      <w:marBottom w:val="0"/>
      <w:divBdr>
        <w:top w:val="none" w:sz="0" w:space="0" w:color="auto"/>
        <w:left w:val="none" w:sz="0" w:space="0" w:color="auto"/>
        <w:bottom w:val="none" w:sz="0" w:space="0" w:color="auto"/>
        <w:right w:val="none" w:sz="0" w:space="0" w:color="auto"/>
      </w:divBdr>
    </w:div>
    <w:div w:id="66267475">
      <w:bodyDiv w:val="1"/>
      <w:marLeft w:val="0"/>
      <w:marRight w:val="0"/>
      <w:marTop w:val="0"/>
      <w:marBottom w:val="0"/>
      <w:divBdr>
        <w:top w:val="none" w:sz="0" w:space="0" w:color="auto"/>
        <w:left w:val="none" w:sz="0" w:space="0" w:color="auto"/>
        <w:bottom w:val="none" w:sz="0" w:space="0" w:color="auto"/>
        <w:right w:val="none" w:sz="0" w:space="0" w:color="auto"/>
      </w:divBdr>
    </w:div>
    <w:div w:id="66270107">
      <w:bodyDiv w:val="1"/>
      <w:marLeft w:val="0"/>
      <w:marRight w:val="0"/>
      <w:marTop w:val="0"/>
      <w:marBottom w:val="0"/>
      <w:divBdr>
        <w:top w:val="none" w:sz="0" w:space="0" w:color="auto"/>
        <w:left w:val="none" w:sz="0" w:space="0" w:color="auto"/>
        <w:bottom w:val="none" w:sz="0" w:space="0" w:color="auto"/>
        <w:right w:val="none" w:sz="0" w:space="0" w:color="auto"/>
      </w:divBdr>
    </w:div>
    <w:div w:id="68037164">
      <w:bodyDiv w:val="1"/>
      <w:marLeft w:val="0"/>
      <w:marRight w:val="0"/>
      <w:marTop w:val="0"/>
      <w:marBottom w:val="0"/>
      <w:divBdr>
        <w:top w:val="none" w:sz="0" w:space="0" w:color="auto"/>
        <w:left w:val="none" w:sz="0" w:space="0" w:color="auto"/>
        <w:bottom w:val="none" w:sz="0" w:space="0" w:color="auto"/>
        <w:right w:val="none" w:sz="0" w:space="0" w:color="auto"/>
      </w:divBdr>
    </w:div>
    <w:div w:id="68578204">
      <w:bodyDiv w:val="1"/>
      <w:marLeft w:val="0"/>
      <w:marRight w:val="0"/>
      <w:marTop w:val="0"/>
      <w:marBottom w:val="0"/>
      <w:divBdr>
        <w:top w:val="none" w:sz="0" w:space="0" w:color="auto"/>
        <w:left w:val="none" w:sz="0" w:space="0" w:color="auto"/>
        <w:bottom w:val="none" w:sz="0" w:space="0" w:color="auto"/>
        <w:right w:val="none" w:sz="0" w:space="0" w:color="auto"/>
      </w:divBdr>
    </w:div>
    <w:div w:id="69500547">
      <w:bodyDiv w:val="1"/>
      <w:marLeft w:val="0"/>
      <w:marRight w:val="0"/>
      <w:marTop w:val="0"/>
      <w:marBottom w:val="0"/>
      <w:divBdr>
        <w:top w:val="none" w:sz="0" w:space="0" w:color="auto"/>
        <w:left w:val="none" w:sz="0" w:space="0" w:color="auto"/>
        <w:bottom w:val="none" w:sz="0" w:space="0" w:color="auto"/>
        <w:right w:val="none" w:sz="0" w:space="0" w:color="auto"/>
      </w:divBdr>
    </w:div>
    <w:div w:id="70279892">
      <w:bodyDiv w:val="1"/>
      <w:marLeft w:val="0"/>
      <w:marRight w:val="0"/>
      <w:marTop w:val="0"/>
      <w:marBottom w:val="0"/>
      <w:divBdr>
        <w:top w:val="none" w:sz="0" w:space="0" w:color="auto"/>
        <w:left w:val="none" w:sz="0" w:space="0" w:color="auto"/>
        <w:bottom w:val="none" w:sz="0" w:space="0" w:color="auto"/>
        <w:right w:val="none" w:sz="0" w:space="0" w:color="auto"/>
      </w:divBdr>
    </w:div>
    <w:div w:id="70779114">
      <w:bodyDiv w:val="1"/>
      <w:marLeft w:val="0"/>
      <w:marRight w:val="0"/>
      <w:marTop w:val="0"/>
      <w:marBottom w:val="0"/>
      <w:divBdr>
        <w:top w:val="none" w:sz="0" w:space="0" w:color="auto"/>
        <w:left w:val="none" w:sz="0" w:space="0" w:color="auto"/>
        <w:bottom w:val="none" w:sz="0" w:space="0" w:color="auto"/>
        <w:right w:val="none" w:sz="0" w:space="0" w:color="auto"/>
      </w:divBdr>
    </w:div>
    <w:div w:id="70928058">
      <w:bodyDiv w:val="1"/>
      <w:marLeft w:val="0"/>
      <w:marRight w:val="0"/>
      <w:marTop w:val="0"/>
      <w:marBottom w:val="0"/>
      <w:divBdr>
        <w:top w:val="none" w:sz="0" w:space="0" w:color="auto"/>
        <w:left w:val="none" w:sz="0" w:space="0" w:color="auto"/>
        <w:bottom w:val="none" w:sz="0" w:space="0" w:color="auto"/>
        <w:right w:val="none" w:sz="0" w:space="0" w:color="auto"/>
      </w:divBdr>
    </w:div>
    <w:div w:id="74281280">
      <w:bodyDiv w:val="1"/>
      <w:marLeft w:val="0"/>
      <w:marRight w:val="0"/>
      <w:marTop w:val="0"/>
      <w:marBottom w:val="0"/>
      <w:divBdr>
        <w:top w:val="none" w:sz="0" w:space="0" w:color="auto"/>
        <w:left w:val="none" w:sz="0" w:space="0" w:color="auto"/>
        <w:bottom w:val="none" w:sz="0" w:space="0" w:color="auto"/>
        <w:right w:val="none" w:sz="0" w:space="0" w:color="auto"/>
      </w:divBdr>
    </w:div>
    <w:div w:id="80639277">
      <w:bodyDiv w:val="1"/>
      <w:marLeft w:val="0"/>
      <w:marRight w:val="0"/>
      <w:marTop w:val="0"/>
      <w:marBottom w:val="0"/>
      <w:divBdr>
        <w:top w:val="none" w:sz="0" w:space="0" w:color="auto"/>
        <w:left w:val="none" w:sz="0" w:space="0" w:color="auto"/>
        <w:bottom w:val="none" w:sz="0" w:space="0" w:color="auto"/>
        <w:right w:val="none" w:sz="0" w:space="0" w:color="auto"/>
      </w:divBdr>
    </w:div>
    <w:div w:id="85805672">
      <w:bodyDiv w:val="1"/>
      <w:marLeft w:val="0"/>
      <w:marRight w:val="0"/>
      <w:marTop w:val="0"/>
      <w:marBottom w:val="0"/>
      <w:divBdr>
        <w:top w:val="none" w:sz="0" w:space="0" w:color="auto"/>
        <w:left w:val="none" w:sz="0" w:space="0" w:color="auto"/>
        <w:bottom w:val="none" w:sz="0" w:space="0" w:color="auto"/>
        <w:right w:val="none" w:sz="0" w:space="0" w:color="auto"/>
      </w:divBdr>
    </w:div>
    <w:div w:id="85928491">
      <w:bodyDiv w:val="1"/>
      <w:marLeft w:val="0"/>
      <w:marRight w:val="0"/>
      <w:marTop w:val="0"/>
      <w:marBottom w:val="0"/>
      <w:divBdr>
        <w:top w:val="none" w:sz="0" w:space="0" w:color="auto"/>
        <w:left w:val="none" w:sz="0" w:space="0" w:color="auto"/>
        <w:bottom w:val="none" w:sz="0" w:space="0" w:color="auto"/>
        <w:right w:val="none" w:sz="0" w:space="0" w:color="auto"/>
      </w:divBdr>
    </w:div>
    <w:div w:id="87385931">
      <w:bodyDiv w:val="1"/>
      <w:marLeft w:val="0"/>
      <w:marRight w:val="0"/>
      <w:marTop w:val="0"/>
      <w:marBottom w:val="0"/>
      <w:divBdr>
        <w:top w:val="none" w:sz="0" w:space="0" w:color="auto"/>
        <w:left w:val="none" w:sz="0" w:space="0" w:color="auto"/>
        <w:bottom w:val="none" w:sz="0" w:space="0" w:color="auto"/>
        <w:right w:val="none" w:sz="0" w:space="0" w:color="auto"/>
      </w:divBdr>
    </w:div>
    <w:div w:id="87387830">
      <w:bodyDiv w:val="1"/>
      <w:marLeft w:val="0"/>
      <w:marRight w:val="0"/>
      <w:marTop w:val="0"/>
      <w:marBottom w:val="0"/>
      <w:divBdr>
        <w:top w:val="none" w:sz="0" w:space="0" w:color="auto"/>
        <w:left w:val="none" w:sz="0" w:space="0" w:color="auto"/>
        <w:bottom w:val="none" w:sz="0" w:space="0" w:color="auto"/>
        <w:right w:val="none" w:sz="0" w:space="0" w:color="auto"/>
      </w:divBdr>
    </w:div>
    <w:div w:id="90049547">
      <w:bodyDiv w:val="1"/>
      <w:marLeft w:val="0"/>
      <w:marRight w:val="0"/>
      <w:marTop w:val="0"/>
      <w:marBottom w:val="0"/>
      <w:divBdr>
        <w:top w:val="none" w:sz="0" w:space="0" w:color="auto"/>
        <w:left w:val="none" w:sz="0" w:space="0" w:color="auto"/>
        <w:bottom w:val="none" w:sz="0" w:space="0" w:color="auto"/>
        <w:right w:val="none" w:sz="0" w:space="0" w:color="auto"/>
      </w:divBdr>
    </w:div>
    <w:div w:id="90511209">
      <w:bodyDiv w:val="1"/>
      <w:marLeft w:val="0"/>
      <w:marRight w:val="0"/>
      <w:marTop w:val="0"/>
      <w:marBottom w:val="0"/>
      <w:divBdr>
        <w:top w:val="none" w:sz="0" w:space="0" w:color="auto"/>
        <w:left w:val="none" w:sz="0" w:space="0" w:color="auto"/>
        <w:bottom w:val="none" w:sz="0" w:space="0" w:color="auto"/>
        <w:right w:val="none" w:sz="0" w:space="0" w:color="auto"/>
      </w:divBdr>
    </w:div>
    <w:div w:id="90666326">
      <w:bodyDiv w:val="1"/>
      <w:marLeft w:val="0"/>
      <w:marRight w:val="0"/>
      <w:marTop w:val="0"/>
      <w:marBottom w:val="0"/>
      <w:divBdr>
        <w:top w:val="none" w:sz="0" w:space="0" w:color="auto"/>
        <w:left w:val="none" w:sz="0" w:space="0" w:color="auto"/>
        <w:bottom w:val="none" w:sz="0" w:space="0" w:color="auto"/>
        <w:right w:val="none" w:sz="0" w:space="0" w:color="auto"/>
      </w:divBdr>
    </w:div>
    <w:div w:id="90976714">
      <w:bodyDiv w:val="1"/>
      <w:marLeft w:val="0"/>
      <w:marRight w:val="0"/>
      <w:marTop w:val="0"/>
      <w:marBottom w:val="0"/>
      <w:divBdr>
        <w:top w:val="none" w:sz="0" w:space="0" w:color="auto"/>
        <w:left w:val="none" w:sz="0" w:space="0" w:color="auto"/>
        <w:bottom w:val="none" w:sz="0" w:space="0" w:color="auto"/>
        <w:right w:val="none" w:sz="0" w:space="0" w:color="auto"/>
      </w:divBdr>
    </w:div>
    <w:div w:id="92358533">
      <w:bodyDiv w:val="1"/>
      <w:marLeft w:val="0"/>
      <w:marRight w:val="0"/>
      <w:marTop w:val="0"/>
      <w:marBottom w:val="0"/>
      <w:divBdr>
        <w:top w:val="none" w:sz="0" w:space="0" w:color="auto"/>
        <w:left w:val="none" w:sz="0" w:space="0" w:color="auto"/>
        <w:bottom w:val="none" w:sz="0" w:space="0" w:color="auto"/>
        <w:right w:val="none" w:sz="0" w:space="0" w:color="auto"/>
      </w:divBdr>
    </w:div>
    <w:div w:id="93980389">
      <w:bodyDiv w:val="1"/>
      <w:marLeft w:val="0"/>
      <w:marRight w:val="0"/>
      <w:marTop w:val="0"/>
      <w:marBottom w:val="0"/>
      <w:divBdr>
        <w:top w:val="none" w:sz="0" w:space="0" w:color="auto"/>
        <w:left w:val="none" w:sz="0" w:space="0" w:color="auto"/>
        <w:bottom w:val="none" w:sz="0" w:space="0" w:color="auto"/>
        <w:right w:val="none" w:sz="0" w:space="0" w:color="auto"/>
      </w:divBdr>
    </w:div>
    <w:div w:id="94712917">
      <w:bodyDiv w:val="1"/>
      <w:marLeft w:val="0"/>
      <w:marRight w:val="0"/>
      <w:marTop w:val="0"/>
      <w:marBottom w:val="0"/>
      <w:divBdr>
        <w:top w:val="none" w:sz="0" w:space="0" w:color="auto"/>
        <w:left w:val="none" w:sz="0" w:space="0" w:color="auto"/>
        <w:bottom w:val="none" w:sz="0" w:space="0" w:color="auto"/>
        <w:right w:val="none" w:sz="0" w:space="0" w:color="auto"/>
      </w:divBdr>
    </w:div>
    <w:div w:id="97802259">
      <w:bodyDiv w:val="1"/>
      <w:marLeft w:val="0"/>
      <w:marRight w:val="0"/>
      <w:marTop w:val="0"/>
      <w:marBottom w:val="0"/>
      <w:divBdr>
        <w:top w:val="none" w:sz="0" w:space="0" w:color="auto"/>
        <w:left w:val="none" w:sz="0" w:space="0" w:color="auto"/>
        <w:bottom w:val="none" w:sz="0" w:space="0" w:color="auto"/>
        <w:right w:val="none" w:sz="0" w:space="0" w:color="auto"/>
      </w:divBdr>
    </w:div>
    <w:div w:id="98762856">
      <w:bodyDiv w:val="1"/>
      <w:marLeft w:val="0"/>
      <w:marRight w:val="0"/>
      <w:marTop w:val="0"/>
      <w:marBottom w:val="0"/>
      <w:divBdr>
        <w:top w:val="none" w:sz="0" w:space="0" w:color="auto"/>
        <w:left w:val="none" w:sz="0" w:space="0" w:color="auto"/>
        <w:bottom w:val="none" w:sz="0" w:space="0" w:color="auto"/>
        <w:right w:val="none" w:sz="0" w:space="0" w:color="auto"/>
      </w:divBdr>
    </w:div>
    <w:div w:id="99833913">
      <w:bodyDiv w:val="1"/>
      <w:marLeft w:val="0"/>
      <w:marRight w:val="0"/>
      <w:marTop w:val="0"/>
      <w:marBottom w:val="0"/>
      <w:divBdr>
        <w:top w:val="none" w:sz="0" w:space="0" w:color="auto"/>
        <w:left w:val="none" w:sz="0" w:space="0" w:color="auto"/>
        <w:bottom w:val="none" w:sz="0" w:space="0" w:color="auto"/>
        <w:right w:val="none" w:sz="0" w:space="0" w:color="auto"/>
      </w:divBdr>
    </w:div>
    <w:div w:id="100537266">
      <w:bodyDiv w:val="1"/>
      <w:marLeft w:val="0"/>
      <w:marRight w:val="0"/>
      <w:marTop w:val="0"/>
      <w:marBottom w:val="0"/>
      <w:divBdr>
        <w:top w:val="none" w:sz="0" w:space="0" w:color="auto"/>
        <w:left w:val="none" w:sz="0" w:space="0" w:color="auto"/>
        <w:bottom w:val="none" w:sz="0" w:space="0" w:color="auto"/>
        <w:right w:val="none" w:sz="0" w:space="0" w:color="auto"/>
      </w:divBdr>
    </w:div>
    <w:div w:id="102959977">
      <w:bodyDiv w:val="1"/>
      <w:marLeft w:val="0"/>
      <w:marRight w:val="0"/>
      <w:marTop w:val="0"/>
      <w:marBottom w:val="0"/>
      <w:divBdr>
        <w:top w:val="none" w:sz="0" w:space="0" w:color="auto"/>
        <w:left w:val="none" w:sz="0" w:space="0" w:color="auto"/>
        <w:bottom w:val="none" w:sz="0" w:space="0" w:color="auto"/>
        <w:right w:val="none" w:sz="0" w:space="0" w:color="auto"/>
      </w:divBdr>
    </w:div>
    <w:div w:id="104082999">
      <w:bodyDiv w:val="1"/>
      <w:marLeft w:val="0"/>
      <w:marRight w:val="0"/>
      <w:marTop w:val="0"/>
      <w:marBottom w:val="0"/>
      <w:divBdr>
        <w:top w:val="none" w:sz="0" w:space="0" w:color="auto"/>
        <w:left w:val="none" w:sz="0" w:space="0" w:color="auto"/>
        <w:bottom w:val="none" w:sz="0" w:space="0" w:color="auto"/>
        <w:right w:val="none" w:sz="0" w:space="0" w:color="auto"/>
      </w:divBdr>
    </w:div>
    <w:div w:id="104542742">
      <w:bodyDiv w:val="1"/>
      <w:marLeft w:val="0"/>
      <w:marRight w:val="0"/>
      <w:marTop w:val="0"/>
      <w:marBottom w:val="0"/>
      <w:divBdr>
        <w:top w:val="none" w:sz="0" w:space="0" w:color="auto"/>
        <w:left w:val="none" w:sz="0" w:space="0" w:color="auto"/>
        <w:bottom w:val="none" w:sz="0" w:space="0" w:color="auto"/>
        <w:right w:val="none" w:sz="0" w:space="0" w:color="auto"/>
      </w:divBdr>
    </w:div>
    <w:div w:id="105391796">
      <w:bodyDiv w:val="1"/>
      <w:marLeft w:val="0"/>
      <w:marRight w:val="0"/>
      <w:marTop w:val="0"/>
      <w:marBottom w:val="0"/>
      <w:divBdr>
        <w:top w:val="none" w:sz="0" w:space="0" w:color="auto"/>
        <w:left w:val="none" w:sz="0" w:space="0" w:color="auto"/>
        <w:bottom w:val="none" w:sz="0" w:space="0" w:color="auto"/>
        <w:right w:val="none" w:sz="0" w:space="0" w:color="auto"/>
      </w:divBdr>
    </w:div>
    <w:div w:id="107283038">
      <w:bodyDiv w:val="1"/>
      <w:marLeft w:val="0"/>
      <w:marRight w:val="0"/>
      <w:marTop w:val="0"/>
      <w:marBottom w:val="0"/>
      <w:divBdr>
        <w:top w:val="none" w:sz="0" w:space="0" w:color="auto"/>
        <w:left w:val="none" w:sz="0" w:space="0" w:color="auto"/>
        <w:bottom w:val="none" w:sz="0" w:space="0" w:color="auto"/>
        <w:right w:val="none" w:sz="0" w:space="0" w:color="auto"/>
      </w:divBdr>
    </w:div>
    <w:div w:id="108866278">
      <w:bodyDiv w:val="1"/>
      <w:marLeft w:val="0"/>
      <w:marRight w:val="0"/>
      <w:marTop w:val="0"/>
      <w:marBottom w:val="0"/>
      <w:divBdr>
        <w:top w:val="none" w:sz="0" w:space="0" w:color="auto"/>
        <w:left w:val="none" w:sz="0" w:space="0" w:color="auto"/>
        <w:bottom w:val="none" w:sz="0" w:space="0" w:color="auto"/>
        <w:right w:val="none" w:sz="0" w:space="0" w:color="auto"/>
      </w:divBdr>
    </w:div>
    <w:div w:id="108936626">
      <w:bodyDiv w:val="1"/>
      <w:marLeft w:val="0"/>
      <w:marRight w:val="0"/>
      <w:marTop w:val="0"/>
      <w:marBottom w:val="0"/>
      <w:divBdr>
        <w:top w:val="none" w:sz="0" w:space="0" w:color="auto"/>
        <w:left w:val="none" w:sz="0" w:space="0" w:color="auto"/>
        <w:bottom w:val="none" w:sz="0" w:space="0" w:color="auto"/>
        <w:right w:val="none" w:sz="0" w:space="0" w:color="auto"/>
      </w:divBdr>
    </w:div>
    <w:div w:id="109205215">
      <w:bodyDiv w:val="1"/>
      <w:marLeft w:val="0"/>
      <w:marRight w:val="0"/>
      <w:marTop w:val="0"/>
      <w:marBottom w:val="0"/>
      <w:divBdr>
        <w:top w:val="none" w:sz="0" w:space="0" w:color="auto"/>
        <w:left w:val="none" w:sz="0" w:space="0" w:color="auto"/>
        <w:bottom w:val="none" w:sz="0" w:space="0" w:color="auto"/>
        <w:right w:val="none" w:sz="0" w:space="0" w:color="auto"/>
      </w:divBdr>
    </w:div>
    <w:div w:id="113671545">
      <w:bodyDiv w:val="1"/>
      <w:marLeft w:val="0"/>
      <w:marRight w:val="0"/>
      <w:marTop w:val="0"/>
      <w:marBottom w:val="0"/>
      <w:divBdr>
        <w:top w:val="none" w:sz="0" w:space="0" w:color="auto"/>
        <w:left w:val="none" w:sz="0" w:space="0" w:color="auto"/>
        <w:bottom w:val="none" w:sz="0" w:space="0" w:color="auto"/>
        <w:right w:val="none" w:sz="0" w:space="0" w:color="auto"/>
      </w:divBdr>
    </w:div>
    <w:div w:id="114452285">
      <w:bodyDiv w:val="1"/>
      <w:marLeft w:val="0"/>
      <w:marRight w:val="0"/>
      <w:marTop w:val="0"/>
      <w:marBottom w:val="0"/>
      <w:divBdr>
        <w:top w:val="none" w:sz="0" w:space="0" w:color="auto"/>
        <w:left w:val="none" w:sz="0" w:space="0" w:color="auto"/>
        <w:bottom w:val="none" w:sz="0" w:space="0" w:color="auto"/>
        <w:right w:val="none" w:sz="0" w:space="0" w:color="auto"/>
      </w:divBdr>
    </w:div>
    <w:div w:id="115411559">
      <w:bodyDiv w:val="1"/>
      <w:marLeft w:val="0"/>
      <w:marRight w:val="0"/>
      <w:marTop w:val="0"/>
      <w:marBottom w:val="0"/>
      <w:divBdr>
        <w:top w:val="none" w:sz="0" w:space="0" w:color="auto"/>
        <w:left w:val="none" w:sz="0" w:space="0" w:color="auto"/>
        <w:bottom w:val="none" w:sz="0" w:space="0" w:color="auto"/>
        <w:right w:val="none" w:sz="0" w:space="0" w:color="auto"/>
      </w:divBdr>
    </w:div>
    <w:div w:id="116293148">
      <w:bodyDiv w:val="1"/>
      <w:marLeft w:val="0"/>
      <w:marRight w:val="0"/>
      <w:marTop w:val="0"/>
      <w:marBottom w:val="0"/>
      <w:divBdr>
        <w:top w:val="none" w:sz="0" w:space="0" w:color="auto"/>
        <w:left w:val="none" w:sz="0" w:space="0" w:color="auto"/>
        <w:bottom w:val="none" w:sz="0" w:space="0" w:color="auto"/>
        <w:right w:val="none" w:sz="0" w:space="0" w:color="auto"/>
      </w:divBdr>
    </w:div>
    <w:div w:id="117725860">
      <w:bodyDiv w:val="1"/>
      <w:marLeft w:val="0"/>
      <w:marRight w:val="0"/>
      <w:marTop w:val="0"/>
      <w:marBottom w:val="0"/>
      <w:divBdr>
        <w:top w:val="none" w:sz="0" w:space="0" w:color="auto"/>
        <w:left w:val="none" w:sz="0" w:space="0" w:color="auto"/>
        <w:bottom w:val="none" w:sz="0" w:space="0" w:color="auto"/>
        <w:right w:val="none" w:sz="0" w:space="0" w:color="auto"/>
      </w:divBdr>
    </w:div>
    <w:div w:id="118230686">
      <w:bodyDiv w:val="1"/>
      <w:marLeft w:val="0"/>
      <w:marRight w:val="0"/>
      <w:marTop w:val="0"/>
      <w:marBottom w:val="0"/>
      <w:divBdr>
        <w:top w:val="none" w:sz="0" w:space="0" w:color="auto"/>
        <w:left w:val="none" w:sz="0" w:space="0" w:color="auto"/>
        <w:bottom w:val="none" w:sz="0" w:space="0" w:color="auto"/>
        <w:right w:val="none" w:sz="0" w:space="0" w:color="auto"/>
      </w:divBdr>
    </w:div>
    <w:div w:id="118453067">
      <w:bodyDiv w:val="1"/>
      <w:marLeft w:val="0"/>
      <w:marRight w:val="0"/>
      <w:marTop w:val="0"/>
      <w:marBottom w:val="0"/>
      <w:divBdr>
        <w:top w:val="none" w:sz="0" w:space="0" w:color="auto"/>
        <w:left w:val="none" w:sz="0" w:space="0" w:color="auto"/>
        <w:bottom w:val="none" w:sz="0" w:space="0" w:color="auto"/>
        <w:right w:val="none" w:sz="0" w:space="0" w:color="auto"/>
      </w:divBdr>
    </w:div>
    <w:div w:id="120614445">
      <w:bodyDiv w:val="1"/>
      <w:marLeft w:val="0"/>
      <w:marRight w:val="0"/>
      <w:marTop w:val="0"/>
      <w:marBottom w:val="0"/>
      <w:divBdr>
        <w:top w:val="none" w:sz="0" w:space="0" w:color="auto"/>
        <w:left w:val="none" w:sz="0" w:space="0" w:color="auto"/>
        <w:bottom w:val="none" w:sz="0" w:space="0" w:color="auto"/>
        <w:right w:val="none" w:sz="0" w:space="0" w:color="auto"/>
      </w:divBdr>
    </w:div>
    <w:div w:id="121000777">
      <w:bodyDiv w:val="1"/>
      <w:marLeft w:val="0"/>
      <w:marRight w:val="0"/>
      <w:marTop w:val="0"/>
      <w:marBottom w:val="0"/>
      <w:divBdr>
        <w:top w:val="none" w:sz="0" w:space="0" w:color="auto"/>
        <w:left w:val="none" w:sz="0" w:space="0" w:color="auto"/>
        <w:bottom w:val="none" w:sz="0" w:space="0" w:color="auto"/>
        <w:right w:val="none" w:sz="0" w:space="0" w:color="auto"/>
      </w:divBdr>
    </w:div>
    <w:div w:id="123162234">
      <w:bodyDiv w:val="1"/>
      <w:marLeft w:val="0"/>
      <w:marRight w:val="0"/>
      <w:marTop w:val="0"/>
      <w:marBottom w:val="0"/>
      <w:divBdr>
        <w:top w:val="none" w:sz="0" w:space="0" w:color="auto"/>
        <w:left w:val="none" w:sz="0" w:space="0" w:color="auto"/>
        <w:bottom w:val="none" w:sz="0" w:space="0" w:color="auto"/>
        <w:right w:val="none" w:sz="0" w:space="0" w:color="auto"/>
      </w:divBdr>
    </w:div>
    <w:div w:id="124087086">
      <w:bodyDiv w:val="1"/>
      <w:marLeft w:val="0"/>
      <w:marRight w:val="0"/>
      <w:marTop w:val="0"/>
      <w:marBottom w:val="0"/>
      <w:divBdr>
        <w:top w:val="none" w:sz="0" w:space="0" w:color="auto"/>
        <w:left w:val="none" w:sz="0" w:space="0" w:color="auto"/>
        <w:bottom w:val="none" w:sz="0" w:space="0" w:color="auto"/>
        <w:right w:val="none" w:sz="0" w:space="0" w:color="auto"/>
      </w:divBdr>
    </w:div>
    <w:div w:id="126439986">
      <w:bodyDiv w:val="1"/>
      <w:marLeft w:val="0"/>
      <w:marRight w:val="0"/>
      <w:marTop w:val="0"/>
      <w:marBottom w:val="0"/>
      <w:divBdr>
        <w:top w:val="none" w:sz="0" w:space="0" w:color="auto"/>
        <w:left w:val="none" w:sz="0" w:space="0" w:color="auto"/>
        <w:bottom w:val="none" w:sz="0" w:space="0" w:color="auto"/>
        <w:right w:val="none" w:sz="0" w:space="0" w:color="auto"/>
      </w:divBdr>
    </w:div>
    <w:div w:id="127674713">
      <w:bodyDiv w:val="1"/>
      <w:marLeft w:val="0"/>
      <w:marRight w:val="0"/>
      <w:marTop w:val="0"/>
      <w:marBottom w:val="0"/>
      <w:divBdr>
        <w:top w:val="none" w:sz="0" w:space="0" w:color="auto"/>
        <w:left w:val="none" w:sz="0" w:space="0" w:color="auto"/>
        <w:bottom w:val="none" w:sz="0" w:space="0" w:color="auto"/>
        <w:right w:val="none" w:sz="0" w:space="0" w:color="auto"/>
      </w:divBdr>
    </w:div>
    <w:div w:id="128254149">
      <w:bodyDiv w:val="1"/>
      <w:marLeft w:val="0"/>
      <w:marRight w:val="0"/>
      <w:marTop w:val="0"/>
      <w:marBottom w:val="0"/>
      <w:divBdr>
        <w:top w:val="none" w:sz="0" w:space="0" w:color="auto"/>
        <w:left w:val="none" w:sz="0" w:space="0" w:color="auto"/>
        <w:bottom w:val="none" w:sz="0" w:space="0" w:color="auto"/>
        <w:right w:val="none" w:sz="0" w:space="0" w:color="auto"/>
      </w:divBdr>
    </w:div>
    <w:div w:id="129441278">
      <w:bodyDiv w:val="1"/>
      <w:marLeft w:val="0"/>
      <w:marRight w:val="0"/>
      <w:marTop w:val="0"/>
      <w:marBottom w:val="0"/>
      <w:divBdr>
        <w:top w:val="none" w:sz="0" w:space="0" w:color="auto"/>
        <w:left w:val="none" w:sz="0" w:space="0" w:color="auto"/>
        <w:bottom w:val="none" w:sz="0" w:space="0" w:color="auto"/>
        <w:right w:val="none" w:sz="0" w:space="0" w:color="auto"/>
      </w:divBdr>
    </w:div>
    <w:div w:id="131213470">
      <w:bodyDiv w:val="1"/>
      <w:marLeft w:val="0"/>
      <w:marRight w:val="0"/>
      <w:marTop w:val="0"/>
      <w:marBottom w:val="0"/>
      <w:divBdr>
        <w:top w:val="none" w:sz="0" w:space="0" w:color="auto"/>
        <w:left w:val="none" w:sz="0" w:space="0" w:color="auto"/>
        <w:bottom w:val="none" w:sz="0" w:space="0" w:color="auto"/>
        <w:right w:val="none" w:sz="0" w:space="0" w:color="auto"/>
      </w:divBdr>
    </w:div>
    <w:div w:id="131290442">
      <w:bodyDiv w:val="1"/>
      <w:marLeft w:val="0"/>
      <w:marRight w:val="0"/>
      <w:marTop w:val="0"/>
      <w:marBottom w:val="0"/>
      <w:divBdr>
        <w:top w:val="none" w:sz="0" w:space="0" w:color="auto"/>
        <w:left w:val="none" w:sz="0" w:space="0" w:color="auto"/>
        <w:bottom w:val="none" w:sz="0" w:space="0" w:color="auto"/>
        <w:right w:val="none" w:sz="0" w:space="0" w:color="auto"/>
      </w:divBdr>
    </w:div>
    <w:div w:id="131556057">
      <w:bodyDiv w:val="1"/>
      <w:marLeft w:val="0"/>
      <w:marRight w:val="0"/>
      <w:marTop w:val="0"/>
      <w:marBottom w:val="0"/>
      <w:divBdr>
        <w:top w:val="none" w:sz="0" w:space="0" w:color="auto"/>
        <w:left w:val="none" w:sz="0" w:space="0" w:color="auto"/>
        <w:bottom w:val="none" w:sz="0" w:space="0" w:color="auto"/>
        <w:right w:val="none" w:sz="0" w:space="0" w:color="auto"/>
      </w:divBdr>
    </w:div>
    <w:div w:id="132334374">
      <w:bodyDiv w:val="1"/>
      <w:marLeft w:val="0"/>
      <w:marRight w:val="0"/>
      <w:marTop w:val="0"/>
      <w:marBottom w:val="0"/>
      <w:divBdr>
        <w:top w:val="none" w:sz="0" w:space="0" w:color="auto"/>
        <w:left w:val="none" w:sz="0" w:space="0" w:color="auto"/>
        <w:bottom w:val="none" w:sz="0" w:space="0" w:color="auto"/>
        <w:right w:val="none" w:sz="0" w:space="0" w:color="auto"/>
      </w:divBdr>
    </w:div>
    <w:div w:id="132412259">
      <w:bodyDiv w:val="1"/>
      <w:marLeft w:val="0"/>
      <w:marRight w:val="0"/>
      <w:marTop w:val="0"/>
      <w:marBottom w:val="0"/>
      <w:divBdr>
        <w:top w:val="none" w:sz="0" w:space="0" w:color="auto"/>
        <w:left w:val="none" w:sz="0" w:space="0" w:color="auto"/>
        <w:bottom w:val="none" w:sz="0" w:space="0" w:color="auto"/>
        <w:right w:val="none" w:sz="0" w:space="0" w:color="auto"/>
      </w:divBdr>
    </w:div>
    <w:div w:id="133985592">
      <w:bodyDiv w:val="1"/>
      <w:marLeft w:val="0"/>
      <w:marRight w:val="0"/>
      <w:marTop w:val="0"/>
      <w:marBottom w:val="0"/>
      <w:divBdr>
        <w:top w:val="none" w:sz="0" w:space="0" w:color="auto"/>
        <w:left w:val="none" w:sz="0" w:space="0" w:color="auto"/>
        <w:bottom w:val="none" w:sz="0" w:space="0" w:color="auto"/>
        <w:right w:val="none" w:sz="0" w:space="0" w:color="auto"/>
      </w:divBdr>
    </w:div>
    <w:div w:id="134376414">
      <w:bodyDiv w:val="1"/>
      <w:marLeft w:val="0"/>
      <w:marRight w:val="0"/>
      <w:marTop w:val="0"/>
      <w:marBottom w:val="0"/>
      <w:divBdr>
        <w:top w:val="none" w:sz="0" w:space="0" w:color="auto"/>
        <w:left w:val="none" w:sz="0" w:space="0" w:color="auto"/>
        <w:bottom w:val="none" w:sz="0" w:space="0" w:color="auto"/>
        <w:right w:val="none" w:sz="0" w:space="0" w:color="auto"/>
      </w:divBdr>
    </w:div>
    <w:div w:id="135876298">
      <w:bodyDiv w:val="1"/>
      <w:marLeft w:val="0"/>
      <w:marRight w:val="0"/>
      <w:marTop w:val="0"/>
      <w:marBottom w:val="0"/>
      <w:divBdr>
        <w:top w:val="none" w:sz="0" w:space="0" w:color="auto"/>
        <w:left w:val="none" w:sz="0" w:space="0" w:color="auto"/>
        <w:bottom w:val="none" w:sz="0" w:space="0" w:color="auto"/>
        <w:right w:val="none" w:sz="0" w:space="0" w:color="auto"/>
      </w:divBdr>
    </w:div>
    <w:div w:id="136536452">
      <w:bodyDiv w:val="1"/>
      <w:marLeft w:val="0"/>
      <w:marRight w:val="0"/>
      <w:marTop w:val="0"/>
      <w:marBottom w:val="0"/>
      <w:divBdr>
        <w:top w:val="none" w:sz="0" w:space="0" w:color="auto"/>
        <w:left w:val="none" w:sz="0" w:space="0" w:color="auto"/>
        <w:bottom w:val="none" w:sz="0" w:space="0" w:color="auto"/>
        <w:right w:val="none" w:sz="0" w:space="0" w:color="auto"/>
      </w:divBdr>
    </w:div>
    <w:div w:id="136842647">
      <w:bodyDiv w:val="1"/>
      <w:marLeft w:val="0"/>
      <w:marRight w:val="0"/>
      <w:marTop w:val="0"/>
      <w:marBottom w:val="0"/>
      <w:divBdr>
        <w:top w:val="none" w:sz="0" w:space="0" w:color="auto"/>
        <w:left w:val="none" w:sz="0" w:space="0" w:color="auto"/>
        <w:bottom w:val="none" w:sz="0" w:space="0" w:color="auto"/>
        <w:right w:val="none" w:sz="0" w:space="0" w:color="auto"/>
      </w:divBdr>
    </w:div>
    <w:div w:id="136993036">
      <w:bodyDiv w:val="1"/>
      <w:marLeft w:val="0"/>
      <w:marRight w:val="0"/>
      <w:marTop w:val="0"/>
      <w:marBottom w:val="0"/>
      <w:divBdr>
        <w:top w:val="none" w:sz="0" w:space="0" w:color="auto"/>
        <w:left w:val="none" w:sz="0" w:space="0" w:color="auto"/>
        <w:bottom w:val="none" w:sz="0" w:space="0" w:color="auto"/>
        <w:right w:val="none" w:sz="0" w:space="0" w:color="auto"/>
      </w:divBdr>
    </w:div>
    <w:div w:id="137377737">
      <w:bodyDiv w:val="1"/>
      <w:marLeft w:val="0"/>
      <w:marRight w:val="0"/>
      <w:marTop w:val="0"/>
      <w:marBottom w:val="0"/>
      <w:divBdr>
        <w:top w:val="none" w:sz="0" w:space="0" w:color="auto"/>
        <w:left w:val="none" w:sz="0" w:space="0" w:color="auto"/>
        <w:bottom w:val="none" w:sz="0" w:space="0" w:color="auto"/>
        <w:right w:val="none" w:sz="0" w:space="0" w:color="auto"/>
      </w:divBdr>
    </w:div>
    <w:div w:id="138033312">
      <w:bodyDiv w:val="1"/>
      <w:marLeft w:val="0"/>
      <w:marRight w:val="0"/>
      <w:marTop w:val="0"/>
      <w:marBottom w:val="0"/>
      <w:divBdr>
        <w:top w:val="none" w:sz="0" w:space="0" w:color="auto"/>
        <w:left w:val="none" w:sz="0" w:space="0" w:color="auto"/>
        <w:bottom w:val="none" w:sz="0" w:space="0" w:color="auto"/>
        <w:right w:val="none" w:sz="0" w:space="0" w:color="auto"/>
      </w:divBdr>
    </w:div>
    <w:div w:id="138042439">
      <w:bodyDiv w:val="1"/>
      <w:marLeft w:val="0"/>
      <w:marRight w:val="0"/>
      <w:marTop w:val="0"/>
      <w:marBottom w:val="0"/>
      <w:divBdr>
        <w:top w:val="none" w:sz="0" w:space="0" w:color="auto"/>
        <w:left w:val="none" w:sz="0" w:space="0" w:color="auto"/>
        <w:bottom w:val="none" w:sz="0" w:space="0" w:color="auto"/>
        <w:right w:val="none" w:sz="0" w:space="0" w:color="auto"/>
      </w:divBdr>
    </w:div>
    <w:div w:id="138420062">
      <w:bodyDiv w:val="1"/>
      <w:marLeft w:val="0"/>
      <w:marRight w:val="0"/>
      <w:marTop w:val="0"/>
      <w:marBottom w:val="0"/>
      <w:divBdr>
        <w:top w:val="none" w:sz="0" w:space="0" w:color="auto"/>
        <w:left w:val="none" w:sz="0" w:space="0" w:color="auto"/>
        <w:bottom w:val="none" w:sz="0" w:space="0" w:color="auto"/>
        <w:right w:val="none" w:sz="0" w:space="0" w:color="auto"/>
      </w:divBdr>
    </w:div>
    <w:div w:id="139271336">
      <w:bodyDiv w:val="1"/>
      <w:marLeft w:val="0"/>
      <w:marRight w:val="0"/>
      <w:marTop w:val="0"/>
      <w:marBottom w:val="0"/>
      <w:divBdr>
        <w:top w:val="none" w:sz="0" w:space="0" w:color="auto"/>
        <w:left w:val="none" w:sz="0" w:space="0" w:color="auto"/>
        <w:bottom w:val="none" w:sz="0" w:space="0" w:color="auto"/>
        <w:right w:val="none" w:sz="0" w:space="0" w:color="auto"/>
      </w:divBdr>
    </w:div>
    <w:div w:id="141040889">
      <w:bodyDiv w:val="1"/>
      <w:marLeft w:val="0"/>
      <w:marRight w:val="0"/>
      <w:marTop w:val="0"/>
      <w:marBottom w:val="0"/>
      <w:divBdr>
        <w:top w:val="none" w:sz="0" w:space="0" w:color="auto"/>
        <w:left w:val="none" w:sz="0" w:space="0" w:color="auto"/>
        <w:bottom w:val="none" w:sz="0" w:space="0" w:color="auto"/>
        <w:right w:val="none" w:sz="0" w:space="0" w:color="auto"/>
      </w:divBdr>
    </w:div>
    <w:div w:id="142084314">
      <w:bodyDiv w:val="1"/>
      <w:marLeft w:val="0"/>
      <w:marRight w:val="0"/>
      <w:marTop w:val="0"/>
      <w:marBottom w:val="0"/>
      <w:divBdr>
        <w:top w:val="none" w:sz="0" w:space="0" w:color="auto"/>
        <w:left w:val="none" w:sz="0" w:space="0" w:color="auto"/>
        <w:bottom w:val="none" w:sz="0" w:space="0" w:color="auto"/>
        <w:right w:val="none" w:sz="0" w:space="0" w:color="auto"/>
      </w:divBdr>
    </w:div>
    <w:div w:id="144049505">
      <w:bodyDiv w:val="1"/>
      <w:marLeft w:val="0"/>
      <w:marRight w:val="0"/>
      <w:marTop w:val="0"/>
      <w:marBottom w:val="0"/>
      <w:divBdr>
        <w:top w:val="none" w:sz="0" w:space="0" w:color="auto"/>
        <w:left w:val="none" w:sz="0" w:space="0" w:color="auto"/>
        <w:bottom w:val="none" w:sz="0" w:space="0" w:color="auto"/>
        <w:right w:val="none" w:sz="0" w:space="0" w:color="auto"/>
      </w:divBdr>
    </w:div>
    <w:div w:id="144207781">
      <w:bodyDiv w:val="1"/>
      <w:marLeft w:val="0"/>
      <w:marRight w:val="0"/>
      <w:marTop w:val="0"/>
      <w:marBottom w:val="0"/>
      <w:divBdr>
        <w:top w:val="none" w:sz="0" w:space="0" w:color="auto"/>
        <w:left w:val="none" w:sz="0" w:space="0" w:color="auto"/>
        <w:bottom w:val="none" w:sz="0" w:space="0" w:color="auto"/>
        <w:right w:val="none" w:sz="0" w:space="0" w:color="auto"/>
      </w:divBdr>
    </w:div>
    <w:div w:id="145359101">
      <w:bodyDiv w:val="1"/>
      <w:marLeft w:val="0"/>
      <w:marRight w:val="0"/>
      <w:marTop w:val="0"/>
      <w:marBottom w:val="0"/>
      <w:divBdr>
        <w:top w:val="none" w:sz="0" w:space="0" w:color="auto"/>
        <w:left w:val="none" w:sz="0" w:space="0" w:color="auto"/>
        <w:bottom w:val="none" w:sz="0" w:space="0" w:color="auto"/>
        <w:right w:val="none" w:sz="0" w:space="0" w:color="auto"/>
      </w:divBdr>
    </w:div>
    <w:div w:id="145781843">
      <w:bodyDiv w:val="1"/>
      <w:marLeft w:val="0"/>
      <w:marRight w:val="0"/>
      <w:marTop w:val="0"/>
      <w:marBottom w:val="0"/>
      <w:divBdr>
        <w:top w:val="none" w:sz="0" w:space="0" w:color="auto"/>
        <w:left w:val="none" w:sz="0" w:space="0" w:color="auto"/>
        <w:bottom w:val="none" w:sz="0" w:space="0" w:color="auto"/>
        <w:right w:val="none" w:sz="0" w:space="0" w:color="auto"/>
      </w:divBdr>
    </w:div>
    <w:div w:id="149365877">
      <w:bodyDiv w:val="1"/>
      <w:marLeft w:val="0"/>
      <w:marRight w:val="0"/>
      <w:marTop w:val="0"/>
      <w:marBottom w:val="0"/>
      <w:divBdr>
        <w:top w:val="none" w:sz="0" w:space="0" w:color="auto"/>
        <w:left w:val="none" w:sz="0" w:space="0" w:color="auto"/>
        <w:bottom w:val="none" w:sz="0" w:space="0" w:color="auto"/>
        <w:right w:val="none" w:sz="0" w:space="0" w:color="auto"/>
      </w:divBdr>
    </w:div>
    <w:div w:id="150105676">
      <w:bodyDiv w:val="1"/>
      <w:marLeft w:val="0"/>
      <w:marRight w:val="0"/>
      <w:marTop w:val="0"/>
      <w:marBottom w:val="0"/>
      <w:divBdr>
        <w:top w:val="none" w:sz="0" w:space="0" w:color="auto"/>
        <w:left w:val="none" w:sz="0" w:space="0" w:color="auto"/>
        <w:bottom w:val="none" w:sz="0" w:space="0" w:color="auto"/>
        <w:right w:val="none" w:sz="0" w:space="0" w:color="auto"/>
      </w:divBdr>
    </w:div>
    <w:div w:id="151412365">
      <w:bodyDiv w:val="1"/>
      <w:marLeft w:val="0"/>
      <w:marRight w:val="0"/>
      <w:marTop w:val="0"/>
      <w:marBottom w:val="0"/>
      <w:divBdr>
        <w:top w:val="none" w:sz="0" w:space="0" w:color="auto"/>
        <w:left w:val="none" w:sz="0" w:space="0" w:color="auto"/>
        <w:bottom w:val="none" w:sz="0" w:space="0" w:color="auto"/>
        <w:right w:val="none" w:sz="0" w:space="0" w:color="auto"/>
      </w:divBdr>
    </w:div>
    <w:div w:id="151679008">
      <w:bodyDiv w:val="1"/>
      <w:marLeft w:val="0"/>
      <w:marRight w:val="0"/>
      <w:marTop w:val="0"/>
      <w:marBottom w:val="0"/>
      <w:divBdr>
        <w:top w:val="none" w:sz="0" w:space="0" w:color="auto"/>
        <w:left w:val="none" w:sz="0" w:space="0" w:color="auto"/>
        <w:bottom w:val="none" w:sz="0" w:space="0" w:color="auto"/>
        <w:right w:val="none" w:sz="0" w:space="0" w:color="auto"/>
      </w:divBdr>
    </w:div>
    <w:div w:id="151719421">
      <w:bodyDiv w:val="1"/>
      <w:marLeft w:val="0"/>
      <w:marRight w:val="0"/>
      <w:marTop w:val="0"/>
      <w:marBottom w:val="0"/>
      <w:divBdr>
        <w:top w:val="none" w:sz="0" w:space="0" w:color="auto"/>
        <w:left w:val="none" w:sz="0" w:space="0" w:color="auto"/>
        <w:bottom w:val="none" w:sz="0" w:space="0" w:color="auto"/>
        <w:right w:val="none" w:sz="0" w:space="0" w:color="auto"/>
      </w:divBdr>
    </w:div>
    <w:div w:id="152333631">
      <w:bodyDiv w:val="1"/>
      <w:marLeft w:val="0"/>
      <w:marRight w:val="0"/>
      <w:marTop w:val="0"/>
      <w:marBottom w:val="0"/>
      <w:divBdr>
        <w:top w:val="none" w:sz="0" w:space="0" w:color="auto"/>
        <w:left w:val="none" w:sz="0" w:space="0" w:color="auto"/>
        <w:bottom w:val="none" w:sz="0" w:space="0" w:color="auto"/>
        <w:right w:val="none" w:sz="0" w:space="0" w:color="auto"/>
      </w:divBdr>
    </w:div>
    <w:div w:id="153500218">
      <w:bodyDiv w:val="1"/>
      <w:marLeft w:val="0"/>
      <w:marRight w:val="0"/>
      <w:marTop w:val="0"/>
      <w:marBottom w:val="0"/>
      <w:divBdr>
        <w:top w:val="none" w:sz="0" w:space="0" w:color="auto"/>
        <w:left w:val="none" w:sz="0" w:space="0" w:color="auto"/>
        <w:bottom w:val="none" w:sz="0" w:space="0" w:color="auto"/>
        <w:right w:val="none" w:sz="0" w:space="0" w:color="auto"/>
      </w:divBdr>
    </w:div>
    <w:div w:id="155924454">
      <w:bodyDiv w:val="1"/>
      <w:marLeft w:val="0"/>
      <w:marRight w:val="0"/>
      <w:marTop w:val="0"/>
      <w:marBottom w:val="0"/>
      <w:divBdr>
        <w:top w:val="none" w:sz="0" w:space="0" w:color="auto"/>
        <w:left w:val="none" w:sz="0" w:space="0" w:color="auto"/>
        <w:bottom w:val="none" w:sz="0" w:space="0" w:color="auto"/>
        <w:right w:val="none" w:sz="0" w:space="0" w:color="auto"/>
      </w:divBdr>
    </w:div>
    <w:div w:id="158733948">
      <w:bodyDiv w:val="1"/>
      <w:marLeft w:val="0"/>
      <w:marRight w:val="0"/>
      <w:marTop w:val="0"/>
      <w:marBottom w:val="0"/>
      <w:divBdr>
        <w:top w:val="none" w:sz="0" w:space="0" w:color="auto"/>
        <w:left w:val="none" w:sz="0" w:space="0" w:color="auto"/>
        <w:bottom w:val="none" w:sz="0" w:space="0" w:color="auto"/>
        <w:right w:val="none" w:sz="0" w:space="0" w:color="auto"/>
      </w:divBdr>
    </w:div>
    <w:div w:id="158930885">
      <w:bodyDiv w:val="1"/>
      <w:marLeft w:val="0"/>
      <w:marRight w:val="0"/>
      <w:marTop w:val="0"/>
      <w:marBottom w:val="0"/>
      <w:divBdr>
        <w:top w:val="none" w:sz="0" w:space="0" w:color="auto"/>
        <w:left w:val="none" w:sz="0" w:space="0" w:color="auto"/>
        <w:bottom w:val="none" w:sz="0" w:space="0" w:color="auto"/>
        <w:right w:val="none" w:sz="0" w:space="0" w:color="auto"/>
      </w:divBdr>
    </w:div>
    <w:div w:id="159584655">
      <w:bodyDiv w:val="1"/>
      <w:marLeft w:val="0"/>
      <w:marRight w:val="0"/>
      <w:marTop w:val="0"/>
      <w:marBottom w:val="0"/>
      <w:divBdr>
        <w:top w:val="none" w:sz="0" w:space="0" w:color="auto"/>
        <w:left w:val="none" w:sz="0" w:space="0" w:color="auto"/>
        <w:bottom w:val="none" w:sz="0" w:space="0" w:color="auto"/>
        <w:right w:val="none" w:sz="0" w:space="0" w:color="auto"/>
      </w:divBdr>
    </w:div>
    <w:div w:id="160392142">
      <w:bodyDiv w:val="1"/>
      <w:marLeft w:val="0"/>
      <w:marRight w:val="0"/>
      <w:marTop w:val="0"/>
      <w:marBottom w:val="0"/>
      <w:divBdr>
        <w:top w:val="none" w:sz="0" w:space="0" w:color="auto"/>
        <w:left w:val="none" w:sz="0" w:space="0" w:color="auto"/>
        <w:bottom w:val="none" w:sz="0" w:space="0" w:color="auto"/>
        <w:right w:val="none" w:sz="0" w:space="0" w:color="auto"/>
      </w:divBdr>
    </w:div>
    <w:div w:id="161891223">
      <w:bodyDiv w:val="1"/>
      <w:marLeft w:val="0"/>
      <w:marRight w:val="0"/>
      <w:marTop w:val="0"/>
      <w:marBottom w:val="0"/>
      <w:divBdr>
        <w:top w:val="none" w:sz="0" w:space="0" w:color="auto"/>
        <w:left w:val="none" w:sz="0" w:space="0" w:color="auto"/>
        <w:bottom w:val="none" w:sz="0" w:space="0" w:color="auto"/>
        <w:right w:val="none" w:sz="0" w:space="0" w:color="auto"/>
      </w:divBdr>
    </w:div>
    <w:div w:id="162622443">
      <w:bodyDiv w:val="1"/>
      <w:marLeft w:val="0"/>
      <w:marRight w:val="0"/>
      <w:marTop w:val="0"/>
      <w:marBottom w:val="0"/>
      <w:divBdr>
        <w:top w:val="none" w:sz="0" w:space="0" w:color="auto"/>
        <w:left w:val="none" w:sz="0" w:space="0" w:color="auto"/>
        <w:bottom w:val="none" w:sz="0" w:space="0" w:color="auto"/>
        <w:right w:val="none" w:sz="0" w:space="0" w:color="auto"/>
      </w:divBdr>
    </w:div>
    <w:div w:id="166405226">
      <w:bodyDiv w:val="1"/>
      <w:marLeft w:val="0"/>
      <w:marRight w:val="0"/>
      <w:marTop w:val="0"/>
      <w:marBottom w:val="0"/>
      <w:divBdr>
        <w:top w:val="none" w:sz="0" w:space="0" w:color="auto"/>
        <w:left w:val="none" w:sz="0" w:space="0" w:color="auto"/>
        <w:bottom w:val="none" w:sz="0" w:space="0" w:color="auto"/>
        <w:right w:val="none" w:sz="0" w:space="0" w:color="auto"/>
      </w:divBdr>
    </w:div>
    <w:div w:id="166527323">
      <w:bodyDiv w:val="1"/>
      <w:marLeft w:val="0"/>
      <w:marRight w:val="0"/>
      <w:marTop w:val="0"/>
      <w:marBottom w:val="0"/>
      <w:divBdr>
        <w:top w:val="none" w:sz="0" w:space="0" w:color="auto"/>
        <w:left w:val="none" w:sz="0" w:space="0" w:color="auto"/>
        <w:bottom w:val="none" w:sz="0" w:space="0" w:color="auto"/>
        <w:right w:val="none" w:sz="0" w:space="0" w:color="auto"/>
      </w:divBdr>
    </w:div>
    <w:div w:id="166602617">
      <w:bodyDiv w:val="1"/>
      <w:marLeft w:val="0"/>
      <w:marRight w:val="0"/>
      <w:marTop w:val="0"/>
      <w:marBottom w:val="0"/>
      <w:divBdr>
        <w:top w:val="none" w:sz="0" w:space="0" w:color="auto"/>
        <w:left w:val="none" w:sz="0" w:space="0" w:color="auto"/>
        <w:bottom w:val="none" w:sz="0" w:space="0" w:color="auto"/>
        <w:right w:val="none" w:sz="0" w:space="0" w:color="auto"/>
      </w:divBdr>
    </w:div>
    <w:div w:id="166793585">
      <w:bodyDiv w:val="1"/>
      <w:marLeft w:val="0"/>
      <w:marRight w:val="0"/>
      <w:marTop w:val="0"/>
      <w:marBottom w:val="0"/>
      <w:divBdr>
        <w:top w:val="none" w:sz="0" w:space="0" w:color="auto"/>
        <w:left w:val="none" w:sz="0" w:space="0" w:color="auto"/>
        <w:bottom w:val="none" w:sz="0" w:space="0" w:color="auto"/>
        <w:right w:val="none" w:sz="0" w:space="0" w:color="auto"/>
      </w:divBdr>
    </w:div>
    <w:div w:id="166986502">
      <w:bodyDiv w:val="1"/>
      <w:marLeft w:val="0"/>
      <w:marRight w:val="0"/>
      <w:marTop w:val="0"/>
      <w:marBottom w:val="0"/>
      <w:divBdr>
        <w:top w:val="none" w:sz="0" w:space="0" w:color="auto"/>
        <w:left w:val="none" w:sz="0" w:space="0" w:color="auto"/>
        <w:bottom w:val="none" w:sz="0" w:space="0" w:color="auto"/>
        <w:right w:val="none" w:sz="0" w:space="0" w:color="auto"/>
      </w:divBdr>
    </w:div>
    <w:div w:id="168569447">
      <w:bodyDiv w:val="1"/>
      <w:marLeft w:val="0"/>
      <w:marRight w:val="0"/>
      <w:marTop w:val="0"/>
      <w:marBottom w:val="0"/>
      <w:divBdr>
        <w:top w:val="none" w:sz="0" w:space="0" w:color="auto"/>
        <w:left w:val="none" w:sz="0" w:space="0" w:color="auto"/>
        <w:bottom w:val="none" w:sz="0" w:space="0" w:color="auto"/>
        <w:right w:val="none" w:sz="0" w:space="0" w:color="auto"/>
      </w:divBdr>
    </w:div>
    <w:div w:id="168983461">
      <w:bodyDiv w:val="1"/>
      <w:marLeft w:val="0"/>
      <w:marRight w:val="0"/>
      <w:marTop w:val="0"/>
      <w:marBottom w:val="0"/>
      <w:divBdr>
        <w:top w:val="none" w:sz="0" w:space="0" w:color="auto"/>
        <w:left w:val="none" w:sz="0" w:space="0" w:color="auto"/>
        <w:bottom w:val="none" w:sz="0" w:space="0" w:color="auto"/>
        <w:right w:val="none" w:sz="0" w:space="0" w:color="auto"/>
      </w:divBdr>
    </w:div>
    <w:div w:id="170609840">
      <w:bodyDiv w:val="1"/>
      <w:marLeft w:val="0"/>
      <w:marRight w:val="0"/>
      <w:marTop w:val="0"/>
      <w:marBottom w:val="0"/>
      <w:divBdr>
        <w:top w:val="none" w:sz="0" w:space="0" w:color="auto"/>
        <w:left w:val="none" w:sz="0" w:space="0" w:color="auto"/>
        <w:bottom w:val="none" w:sz="0" w:space="0" w:color="auto"/>
        <w:right w:val="none" w:sz="0" w:space="0" w:color="auto"/>
      </w:divBdr>
    </w:div>
    <w:div w:id="171726295">
      <w:bodyDiv w:val="1"/>
      <w:marLeft w:val="0"/>
      <w:marRight w:val="0"/>
      <w:marTop w:val="0"/>
      <w:marBottom w:val="0"/>
      <w:divBdr>
        <w:top w:val="none" w:sz="0" w:space="0" w:color="auto"/>
        <w:left w:val="none" w:sz="0" w:space="0" w:color="auto"/>
        <w:bottom w:val="none" w:sz="0" w:space="0" w:color="auto"/>
        <w:right w:val="none" w:sz="0" w:space="0" w:color="auto"/>
      </w:divBdr>
    </w:div>
    <w:div w:id="172454109">
      <w:bodyDiv w:val="1"/>
      <w:marLeft w:val="0"/>
      <w:marRight w:val="0"/>
      <w:marTop w:val="0"/>
      <w:marBottom w:val="0"/>
      <w:divBdr>
        <w:top w:val="none" w:sz="0" w:space="0" w:color="auto"/>
        <w:left w:val="none" w:sz="0" w:space="0" w:color="auto"/>
        <w:bottom w:val="none" w:sz="0" w:space="0" w:color="auto"/>
        <w:right w:val="none" w:sz="0" w:space="0" w:color="auto"/>
      </w:divBdr>
    </w:div>
    <w:div w:id="172843158">
      <w:bodyDiv w:val="1"/>
      <w:marLeft w:val="0"/>
      <w:marRight w:val="0"/>
      <w:marTop w:val="0"/>
      <w:marBottom w:val="0"/>
      <w:divBdr>
        <w:top w:val="none" w:sz="0" w:space="0" w:color="auto"/>
        <w:left w:val="none" w:sz="0" w:space="0" w:color="auto"/>
        <w:bottom w:val="none" w:sz="0" w:space="0" w:color="auto"/>
        <w:right w:val="none" w:sz="0" w:space="0" w:color="auto"/>
      </w:divBdr>
    </w:div>
    <w:div w:id="175462454">
      <w:bodyDiv w:val="1"/>
      <w:marLeft w:val="0"/>
      <w:marRight w:val="0"/>
      <w:marTop w:val="0"/>
      <w:marBottom w:val="0"/>
      <w:divBdr>
        <w:top w:val="none" w:sz="0" w:space="0" w:color="auto"/>
        <w:left w:val="none" w:sz="0" w:space="0" w:color="auto"/>
        <w:bottom w:val="none" w:sz="0" w:space="0" w:color="auto"/>
        <w:right w:val="none" w:sz="0" w:space="0" w:color="auto"/>
      </w:divBdr>
    </w:div>
    <w:div w:id="179005766">
      <w:bodyDiv w:val="1"/>
      <w:marLeft w:val="0"/>
      <w:marRight w:val="0"/>
      <w:marTop w:val="0"/>
      <w:marBottom w:val="0"/>
      <w:divBdr>
        <w:top w:val="none" w:sz="0" w:space="0" w:color="auto"/>
        <w:left w:val="none" w:sz="0" w:space="0" w:color="auto"/>
        <w:bottom w:val="none" w:sz="0" w:space="0" w:color="auto"/>
        <w:right w:val="none" w:sz="0" w:space="0" w:color="auto"/>
      </w:divBdr>
    </w:div>
    <w:div w:id="179246905">
      <w:bodyDiv w:val="1"/>
      <w:marLeft w:val="0"/>
      <w:marRight w:val="0"/>
      <w:marTop w:val="0"/>
      <w:marBottom w:val="0"/>
      <w:divBdr>
        <w:top w:val="none" w:sz="0" w:space="0" w:color="auto"/>
        <w:left w:val="none" w:sz="0" w:space="0" w:color="auto"/>
        <w:bottom w:val="none" w:sz="0" w:space="0" w:color="auto"/>
        <w:right w:val="none" w:sz="0" w:space="0" w:color="auto"/>
      </w:divBdr>
    </w:div>
    <w:div w:id="182746092">
      <w:bodyDiv w:val="1"/>
      <w:marLeft w:val="0"/>
      <w:marRight w:val="0"/>
      <w:marTop w:val="0"/>
      <w:marBottom w:val="0"/>
      <w:divBdr>
        <w:top w:val="none" w:sz="0" w:space="0" w:color="auto"/>
        <w:left w:val="none" w:sz="0" w:space="0" w:color="auto"/>
        <w:bottom w:val="none" w:sz="0" w:space="0" w:color="auto"/>
        <w:right w:val="none" w:sz="0" w:space="0" w:color="auto"/>
      </w:divBdr>
    </w:div>
    <w:div w:id="187450603">
      <w:bodyDiv w:val="1"/>
      <w:marLeft w:val="0"/>
      <w:marRight w:val="0"/>
      <w:marTop w:val="0"/>
      <w:marBottom w:val="0"/>
      <w:divBdr>
        <w:top w:val="none" w:sz="0" w:space="0" w:color="auto"/>
        <w:left w:val="none" w:sz="0" w:space="0" w:color="auto"/>
        <w:bottom w:val="none" w:sz="0" w:space="0" w:color="auto"/>
        <w:right w:val="none" w:sz="0" w:space="0" w:color="auto"/>
      </w:divBdr>
    </w:div>
    <w:div w:id="188032980">
      <w:bodyDiv w:val="1"/>
      <w:marLeft w:val="0"/>
      <w:marRight w:val="0"/>
      <w:marTop w:val="0"/>
      <w:marBottom w:val="0"/>
      <w:divBdr>
        <w:top w:val="none" w:sz="0" w:space="0" w:color="auto"/>
        <w:left w:val="none" w:sz="0" w:space="0" w:color="auto"/>
        <w:bottom w:val="none" w:sz="0" w:space="0" w:color="auto"/>
        <w:right w:val="none" w:sz="0" w:space="0" w:color="auto"/>
      </w:divBdr>
    </w:div>
    <w:div w:id="188296381">
      <w:bodyDiv w:val="1"/>
      <w:marLeft w:val="0"/>
      <w:marRight w:val="0"/>
      <w:marTop w:val="0"/>
      <w:marBottom w:val="0"/>
      <w:divBdr>
        <w:top w:val="none" w:sz="0" w:space="0" w:color="auto"/>
        <w:left w:val="none" w:sz="0" w:space="0" w:color="auto"/>
        <w:bottom w:val="none" w:sz="0" w:space="0" w:color="auto"/>
        <w:right w:val="none" w:sz="0" w:space="0" w:color="auto"/>
      </w:divBdr>
    </w:div>
    <w:div w:id="189996613">
      <w:bodyDiv w:val="1"/>
      <w:marLeft w:val="0"/>
      <w:marRight w:val="0"/>
      <w:marTop w:val="0"/>
      <w:marBottom w:val="0"/>
      <w:divBdr>
        <w:top w:val="none" w:sz="0" w:space="0" w:color="auto"/>
        <w:left w:val="none" w:sz="0" w:space="0" w:color="auto"/>
        <w:bottom w:val="none" w:sz="0" w:space="0" w:color="auto"/>
        <w:right w:val="none" w:sz="0" w:space="0" w:color="auto"/>
      </w:divBdr>
    </w:div>
    <w:div w:id="190656179">
      <w:bodyDiv w:val="1"/>
      <w:marLeft w:val="0"/>
      <w:marRight w:val="0"/>
      <w:marTop w:val="0"/>
      <w:marBottom w:val="0"/>
      <w:divBdr>
        <w:top w:val="none" w:sz="0" w:space="0" w:color="auto"/>
        <w:left w:val="none" w:sz="0" w:space="0" w:color="auto"/>
        <w:bottom w:val="none" w:sz="0" w:space="0" w:color="auto"/>
        <w:right w:val="none" w:sz="0" w:space="0" w:color="auto"/>
      </w:divBdr>
    </w:div>
    <w:div w:id="191038482">
      <w:bodyDiv w:val="1"/>
      <w:marLeft w:val="0"/>
      <w:marRight w:val="0"/>
      <w:marTop w:val="0"/>
      <w:marBottom w:val="0"/>
      <w:divBdr>
        <w:top w:val="none" w:sz="0" w:space="0" w:color="auto"/>
        <w:left w:val="none" w:sz="0" w:space="0" w:color="auto"/>
        <w:bottom w:val="none" w:sz="0" w:space="0" w:color="auto"/>
        <w:right w:val="none" w:sz="0" w:space="0" w:color="auto"/>
      </w:divBdr>
    </w:div>
    <w:div w:id="191842948">
      <w:bodyDiv w:val="1"/>
      <w:marLeft w:val="0"/>
      <w:marRight w:val="0"/>
      <w:marTop w:val="0"/>
      <w:marBottom w:val="0"/>
      <w:divBdr>
        <w:top w:val="none" w:sz="0" w:space="0" w:color="auto"/>
        <w:left w:val="none" w:sz="0" w:space="0" w:color="auto"/>
        <w:bottom w:val="none" w:sz="0" w:space="0" w:color="auto"/>
        <w:right w:val="none" w:sz="0" w:space="0" w:color="auto"/>
      </w:divBdr>
    </w:div>
    <w:div w:id="196092751">
      <w:bodyDiv w:val="1"/>
      <w:marLeft w:val="0"/>
      <w:marRight w:val="0"/>
      <w:marTop w:val="0"/>
      <w:marBottom w:val="0"/>
      <w:divBdr>
        <w:top w:val="none" w:sz="0" w:space="0" w:color="auto"/>
        <w:left w:val="none" w:sz="0" w:space="0" w:color="auto"/>
        <w:bottom w:val="none" w:sz="0" w:space="0" w:color="auto"/>
        <w:right w:val="none" w:sz="0" w:space="0" w:color="auto"/>
      </w:divBdr>
    </w:div>
    <w:div w:id="196898104">
      <w:bodyDiv w:val="1"/>
      <w:marLeft w:val="0"/>
      <w:marRight w:val="0"/>
      <w:marTop w:val="0"/>
      <w:marBottom w:val="0"/>
      <w:divBdr>
        <w:top w:val="none" w:sz="0" w:space="0" w:color="auto"/>
        <w:left w:val="none" w:sz="0" w:space="0" w:color="auto"/>
        <w:bottom w:val="none" w:sz="0" w:space="0" w:color="auto"/>
        <w:right w:val="none" w:sz="0" w:space="0" w:color="auto"/>
      </w:divBdr>
    </w:div>
    <w:div w:id="197089089">
      <w:bodyDiv w:val="1"/>
      <w:marLeft w:val="0"/>
      <w:marRight w:val="0"/>
      <w:marTop w:val="0"/>
      <w:marBottom w:val="0"/>
      <w:divBdr>
        <w:top w:val="none" w:sz="0" w:space="0" w:color="auto"/>
        <w:left w:val="none" w:sz="0" w:space="0" w:color="auto"/>
        <w:bottom w:val="none" w:sz="0" w:space="0" w:color="auto"/>
        <w:right w:val="none" w:sz="0" w:space="0" w:color="auto"/>
      </w:divBdr>
    </w:div>
    <w:div w:id="197351611">
      <w:bodyDiv w:val="1"/>
      <w:marLeft w:val="0"/>
      <w:marRight w:val="0"/>
      <w:marTop w:val="0"/>
      <w:marBottom w:val="0"/>
      <w:divBdr>
        <w:top w:val="none" w:sz="0" w:space="0" w:color="auto"/>
        <w:left w:val="none" w:sz="0" w:space="0" w:color="auto"/>
        <w:bottom w:val="none" w:sz="0" w:space="0" w:color="auto"/>
        <w:right w:val="none" w:sz="0" w:space="0" w:color="auto"/>
      </w:divBdr>
    </w:div>
    <w:div w:id="201477466">
      <w:bodyDiv w:val="1"/>
      <w:marLeft w:val="0"/>
      <w:marRight w:val="0"/>
      <w:marTop w:val="0"/>
      <w:marBottom w:val="0"/>
      <w:divBdr>
        <w:top w:val="none" w:sz="0" w:space="0" w:color="auto"/>
        <w:left w:val="none" w:sz="0" w:space="0" w:color="auto"/>
        <w:bottom w:val="none" w:sz="0" w:space="0" w:color="auto"/>
        <w:right w:val="none" w:sz="0" w:space="0" w:color="auto"/>
      </w:divBdr>
    </w:div>
    <w:div w:id="201747972">
      <w:bodyDiv w:val="1"/>
      <w:marLeft w:val="0"/>
      <w:marRight w:val="0"/>
      <w:marTop w:val="0"/>
      <w:marBottom w:val="0"/>
      <w:divBdr>
        <w:top w:val="none" w:sz="0" w:space="0" w:color="auto"/>
        <w:left w:val="none" w:sz="0" w:space="0" w:color="auto"/>
        <w:bottom w:val="none" w:sz="0" w:space="0" w:color="auto"/>
        <w:right w:val="none" w:sz="0" w:space="0" w:color="auto"/>
      </w:divBdr>
    </w:div>
    <w:div w:id="205800712">
      <w:bodyDiv w:val="1"/>
      <w:marLeft w:val="0"/>
      <w:marRight w:val="0"/>
      <w:marTop w:val="0"/>
      <w:marBottom w:val="0"/>
      <w:divBdr>
        <w:top w:val="none" w:sz="0" w:space="0" w:color="auto"/>
        <w:left w:val="none" w:sz="0" w:space="0" w:color="auto"/>
        <w:bottom w:val="none" w:sz="0" w:space="0" w:color="auto"/>
        <w:right w:val="none" w:sz="0" w:space="0" w:color="auto"/>
      </w:divBdr>
    </w:div>
    <w:div w:id="206911683">
      <w:bodyDiv w:val="1"/>
      <w:marLeft w:val="0"/>
      <w:marRight w:val="0"/>
      <w:marTop w:val="0"/>
      <w:marBottom w:val="0"/>
      <w:divBdr>
        <w:top w:val="none" w:sz="0" w:space="0" w:color="auto"/>
        <w:left w:val="none" w:sz="0" w:space="0" w:color="auto"/>
        <w:bottom w:val="none" w:sz="0" w:space="0" w:color="auto"/>
        <w:right w:val="none" w:sz="0" w:space="0" w:color="auto"/>
      </w:divBdr>
    </w:div>
    <w:div w:id="208031555">
      <w:bodyDiv w:val="1"/>
      <w:marLeft w:val="0"/>
      <w:marRight w:val="0"/>
      <w:marTop w:val="0"/>
      <w:marBottom w:val="0"/>
      <w:divBdr>
        <w:top w:val="none" w:sz="0" w:space="0" w:color="auto"/>
        <w:left w:val="none" w:sz="0" w:space="0" w:color="auto"/>
        <w:bottom w:val="none" w:sz="0" w:space="0" w:color="auto"/>
        <w:right w:val="none" w:sz="0" w:space="0" w:color="auto"/>
      </w:divBdr>
    </w:div>
    <w:div w:id="209268666">
      <w:bodyDiv w:val="1"/>
      <w:marLeft w:val="0"/>
      <w:marRight w:val="0"/>
      <w:marTop w:val="0"/>
      <w:marBottom w:val="0"/>
      <w:divBdr>
        <w:top w:val="none" w:sz="0" w:space="0" w:color="auto"/>
        <w:left w:val="none" w:sz="0" w:space="0" w:color="auto"/>
        <w:bottom w:val="none" w:sz="0" w:space="0" w:color="auto"/>
        <w:right w:val="none" w:sz="0" w:space="0" w:color="auto"/>
      </w:divBdr>
    </w:div>
    <w:div w:id="213782616">
      <w:bodyDiv w:val="1"/>
      <w:marLeft w:val="0"/>
      <w:marRight w:val="0"/>
      <w:marTop w:val="0"/>
      <w:marBottom w:val="0"/>
      <w:divBdr>
        <w:top w:val="none" w:sz="0" w:space="0" w:color="auto"/>
        <w:left w:val="none" w:sz="0" w:space="0" w:color="auto"/>
        <w:bottom w:val="none" w:sz="0" w:space="0" w:color="auto"/>
        <w:right w:val="none" w:sz="0" w:space="0" w:color="auto"/>
      </w:divBdr>
    </w:div>
    <w:div w:id="214463987">
      <w:bodyDiv w:val="1"/>
      <w:marLeft w:val="0"/>
      <w:marRight w:val="0"/>
      <w:marTop w:val="0"/>
      <w:marBottom w:val="0"/>
      <w:divBdr>
        <w:top w:val="none" w:sz="0" w:space="0" w:color="auto"/>
        <w:left w:val="none" w:sz="0" w:space="0" w:color="auto"/>
        <w:bottom w:val="none" w:sz="0" w:space="0" w:color="auto"/>
        <w:right w:val="none" w:sz="0" w:space="0" w:color="auto"/>
      </w:divBdr>
    </w:div>
    <w:div w:id="215816706">
      <w:bodyDiv w:val="1"/>
      <w:marLeft w:val="0"/>
      <w:marRight w:val="0"/>
      <w:marTop w:val="0"/>
      <w:marBottom w:val="0"/>
      <w:divBdr>
        <w:top w:val="none" w:sz="0" w:space="0" w:color="auto"/>
        <w:left w:val="none" w:sz="0" w:space="0" w:color="auto"/>
        <w:bottom w:val="none" w:sz="0" w:space="0" w:color="auto"/>
        <w:right w:val="none" w:sz="0" w:space="0" w:color="auto"/>
      </w:divBdr>
    </w:div>
    <w:div w:id="217515453">
      <w:bodyDiv w:val="1"/>
      <w:marLeft w:val="0"/>
      <w:marRight w:val="0"/>
      <w:marTop w:val="0"/>
      <w:marBottom w:val="0"/>
      <w:divBdr>
        <w:top w:val="none" w:sz="0" w:space="0" w:color="auto"/>
        <w:left w:val="none" w:sz="0" w:space="0" w:color="auto"/>
        <w:bottom w:val="none" w:sz="0" w:space="0" w:color="auto"/>
        <w:right w:val="none" w:sz="0" w:space="0" w:color="auto"/>
      </w:divBdr>
    </w:div>
    <w:div w:id="218368907">
      <w:bodyDiv w:val="1"/>
      <w:marLeft w:val="0"/>
      <w:marRight w:val="0"/>
      <w:marTop w:val="0"/>
      <w:marBottom w:val="0"/>
      <w:divBdr>
        <w:top w:val="none" w:sz="0" w:space="0" w:color="auto"/>
        <w:left w:val="none" w:sz="0" w:space="0" w:color="auto"/>
        <w:bottom w:val="none" w:sz="0" w:space="0" w:color="auto"/>
        <w:right w:val="none" w:sz="0" w:space="0" w:color="auto"/>
      </w:divBdr>
    </w:div>
    <w:div w:id="219370859">
      <w:bodyDiv w:val="1"/>
      <w:marLeft w:val="0"/>
      <w:marRight w:val="0"/>
      <w:marTop w:val="0"/>
      <w:marBottom w:val="0"/>
      <w:divBdr>
        <w:top w:val="none" w:sz="0" w:space="0" w:color="auto"/>
        <w:left w:val="none" w:sz="0" w:space="0" w:color="auto"/>
        <w:bottom w:val="none" w:sz="0" w:space="0" w:color="auto"/>
        <w:right w:val="none" w:sz="0" w:space="0" w:color="auto"/>
      </w:divBdr>
    </w:div>
    <w:div w:id="220561183">
      <w:bodyDiv w:val="1"/>
      <w:marLeft w:val="0"/>
      <w:marRight w:val="0"/>
      <w:marTop w:val="0"/>
      <w:marBottom w:val="0"/>
      <w:divBdr>
        <w:top w:val="none" w:sz="0" w:space="0" w:color="auto"/>
        <w:left w:val="none" w:sz="0" w:space="0" w:color="auto"/>
        <w:bottom w:val="none" w:sz="0" w:space="0" w:color="auto"/>
        <w:right w:val="none" w:sz="0" w:space="0" w:color="auto"/>
      </w:divBdr>
    </w:div>
    <w:div w:id="225342160">
      <w:bodyDiv w:val="1"/>
      <w:marLeft w:val="0"/>
      <w:marRight w:val="0"/>
      <w:marTop w:val="0"/>
      <w:marBottom w:val="0"/>
      <w:divBdr>
        <w:top w:val="none" w:sz="0" w:space="0" w:color="auto"/>
        <w:left w:val="none" w:sz="0" w:space="0" w:color="auto"/>
        <w:bottom w:val="none" w:sz="0" w:space="0" w:color="auto"/>
        <w:right w:val="none" w:sz="0" w:space="0" w:color="auto"/>
      </w:divBdr>
    </w:div>
    <w:div w:id="225772820">
      <w:bodyDiv w:val="1"/>
      <w:marLeft w:val="0"/>
      <w:marRight w:val="0"/>
      <w:marTop w:val="0"/>
      <w:marBottom w:val="0"/>
      <w:divBdr>
        <w:top w:val="none" w:sz="0" w:space="0" w:color="auto"/>
        <w:left w:val="none" w:sz="0" w:space="0" w:color="auto"/>
        <w:bottom w:val="none" w:sz="0" w:space="0" w:color="auto"/>
        <w:right w:val="none" w:sz="0" w:space="0" w:color="auto"/>
      </w:divBdr>
    </w:div>
    <w:div w:id="227422027">
      <w:bodyDiv w:val="1"/>
      <w:marLeft w:val="0"/>
      <w:marRight w:val="0"/>
      <w:marTop w:val="0"/>
      <w:marBottom w:val="0"/>
      <w:divBdr>
        <w:top w:val="none" w:sz="0" w:space="0" w:color="auto"/>
        <w:left w:val="none" w:sz="0" w:space="0" w:color="auto"/>
        <w:bottom w:val="none" w:sz="0" w:space="0" w:color="auto"/>
        <w:right w:val="none" w:sz="0" w:space="0" w:color="auto"/>
      </w:divBdr>
    </w:div>
    <w:div w:id="227812343">
      <w:bodyDiv w:val="1"/>
      <w:marLeft w:val="0"/>
      <w:marRight w:val="0"/>
      <w:marTop w:val="0"/>
      <w:marBottom w:val="0"/>
      <w:divBdr>
        <w:top w:val="none" w:sz="0" w:space="0" w:color="auto"/>
        <w:left w:val="none" w:sz="0" w:space="0" w:color="auto"/>
        <w:bottom w:val="none" w:sz="0" w:space="0" w:color="auto"/>
        <w:right w:val="none" w:sz="0" w:space="0" w:color="auto"/>
      </w:divBdr>
    </w:div>
    <w:div w:id="228462992">
      <w:bodyDiv w:val="1"/>
      <w:marLeft w:val="0"/>
      <w:marRight w:val="0"/>
      <w:marTop w:val="0"/>
      <w:marBottom w:val="0"/>
      <w:divBdr>
        <w:top w:val="none" w:sz="0" w:space="0" w:color="auto"/>
        <w:left w:val="none" w:sz="0" w:space="0" w:color="auto"/>
        <w:bottom w:val="none" w:sz="0" w:space="0" w:color="auto"/>
        <w:right w:val="none" w:sz="0" w:space="0" w:color="auto"/>
      </w:divBdr>
    </w:div>
    <w:div w:id="229508771">
      <w:bodyDiv w:val="1"/>
      <w:marLeft w:val="0"/>
      <w:marRight w:val="0"/>
      <w:marTop w:val="0"/>
      <w:marBottom w:val="0"/>
      <w:divBdr>
        <w:top w:val="none" w:sz="0" w:space="0" w:color="auto"/>
        <w:left w:val="none" w:sz="0" w:space="0" w:color="auto"/>
        <w:bottom w:val="none" w:sz="0" w:space="0" w:color="auto"/>
        <w:right w:val="none" w:sz="0" w:space="0" w:color="auto"/>
      </w:divBdr>
    </w:div>
    <w:div w:id="229780003">
      <w:bodyDiv w:val="1"/>
      <w:marLeft w:val="0"/>
      <w:marRight w:val="0"/>
      <w:marTop w:val="0"/>
      <w:marBottom w:val="0"/>
      <w:divBdr>
        <w:top w:val="none" w:sz="0" w:space="0" w:color="auto"/>
        <w:left w:val="none" w:sz="0" w:space="0" w:color="auto"/>
        <w:bottom w:val="none" w:sz="0" w:space="0" w:color="auto"/>
        <w:right w:val="none" w:sz="0" w:space="0" w:color="auto"/>
      </w:divBdr>
    </w:div>
    <w:div w:id="232012490">
      <w:bodyDiv w:val="1"/>
      <w:marLeft w:val="0"/>
      <w:marRight w:val="0"/>
      <w:marTop w:val="0"/>
      <w:marBottom w:val="0"/>
      <w:divBdr>
        <w:top w:val="none" w:sz="0" w:space="0" w:color="auto"/>
        <w:left w:val="none" w:sz="0" w:space="0" w:color="auto"/>
        <w:bottom w:val="none" w:sz="0" w:space="0" w:color="auto"/>
        <w:right w:val="none" w:sz="0" w:space="0" w:color="auto"/>
      </w:divBdr>
    </w:div>
    <w:div w:id="233198269">
      <w:bodyDiv w:val="1"/>
      <w:marLeft w:val="0"/>
      <w:marRight w:val="0"/>
      <w:marTop w:val="0"/>
      <w:marBottom w:val="0"/>
      <w:divBdr>
        <w:top w:val="none" w:sz="0" w:space="0" w:color="auto"/>
        <w:left w:val="none" w:sz="0" w:space="0" w:color="auto"/>
        <w:bottom w:val="none" w:sz="0" w:space="0" w:color="auto"/>
        <w:right w:val="none" w:sz="0" w:space="0" w:color="auto"/>
      </w:divBdr>
    </w:div>
    <w:div w:id="234169734">
      <w:bodyDiv w:val="1"/>
      <w:marLeft w:val="0"/>
      <w:marRight w:val="0"/>
      <w:marTop w:val="0"/>
      <w:marBottom w:val="0"/>
      <w:divBdr>
        <w:top w:val="none" w:sz="0" w:space="0" w:color="auto"/>
        <w:left w:val="none" w:sz="0" w:space="0" w:color="auto"/>
        <w:bottom w:val="none" w:sz="0" w:space="0" w:color="auto"/>
        <w:right w:val="none" w:sz="0" w:space="0" w:color="auto"/>
      </w:divBdr>
    </w:div>
    <w:div w:id="236785406">
      <w:bodyDiv w:val="1"/>
      <w:marLeft w:val="0"/>
      <w:marRight w:val="0"/>
      <w:marTop w:val="0"/>
      <w:marBottom w:val="0"/>
      <w:divBdr>
        <w:top w:val="none" w:sz="0" w:space="0" w:color="auto"/>
        <w:left w:val="none" w:sz="0" w:space="0" w:color="auto"/>
        <w:bottom w:val="none" w:sz="0" w:space="0" w:color="auto"/>
        <w:right w:val="none" w:sz="0" w:space="0" w:color="auto"/>
      </w:divBdr>
    </w:div>
    <w:div w:id="237447282">
      <w:bodyDiv w:val="1"/>
      <w:marLeft w:val="0"/>
      <w:marRight w:val="0"/>
      <w:marTop w:val="0"/>
      <w:marBottom w:val="0"/>
      <w:divBdr>
        <w:top w:val="none" w:sz="0" w:space="0" w:color="auto"/>
        <w:left w:val="none" w:sz="0" w:space="0" w:color="auto"/>
        <w:bottom w:val="none" w:sz="0" w:space="0" w:color="auto"/>
        <w:right w:val="none" w:sz="0" w:space="0" w:color="auto"/>
      </w:divBdr>
    </w:div>
    <w:div w:id="237862009">
      <w:bodyDiv w:val="1"/>
      <w:marLeft w:val="0"/>
      <w:marRight w:val="0"/>
      <w:marTop w:val="0"/>
      <w:marBottom w:val="0"/>
      <w:divBdr>
        <w:top w:val="none" w:sz="0" w:space="0" w:color="auto"/>
        <w:left w:val="none" w:sz="0" w:space="0" w:color="auto"/>
        <w:bottom w:val="none" w:sz="0" w:space="0" w:color="auto"/>
        <w:right w:val="none" w:sz="0" w:space="0" w:color="auto"/>
      </w:divBdr>
    </w:div>
    <w:div w:id="238563732">
      <w:bodyDiv w:val="1"/>
      <w:marLeft w:val="0"/>
      <w:marRight w:val="0"/>
      <w:marTop w:val="0"/>
      <w:marBottom w:val="0"/>
      <w:divBdr>
        <w:top w:val="none" w:sz="0" w:space="0" w:color="auto"/>
        <w:left w:val="none" w:sz="0" w:space="0" w:color="auto"/>
        <w:bottom w:val="none" w:sz="0" w:space="0" w:color="auto"/>
        <w:right w:val="none" w:sz="0" w:space="0" w:color="auto"/>
      </w:divBdr>
    </w:div>
    <w:div w:id="238953777">
      <w:bodyDiv w:val="1"/>
      <w:marLeft w:val="0"/>
      <w:marRight w:val="0"/>
      <w:marTop w:val="0"/>
      <w:marBottom w:val="0"/>
      <w:divBdr>
        <w:top w:val="none" w:sz="0" w:space="0" w:color="auto"/>
        <w:left w:val="none" w:sz="0" w:space="0" w:color="auto"/>
        <w:bottom w:val="none" w:sz="0" w:space="0" w:color="auto"/>
        <w:right w:val="none" w:sz="0" w:space="0" w:color="auto"/>
      </w:divBdr>
    </w:div>
    <w:div w:id="239600050">
      <w:bodyDiv w:val="1"/>
      <w:marLeft w:val="0"/>
      <w:marRight w:val="0"/>
      <w:marTop w:val="0"/>
      <w:marBottom w:val="0"/>
      <w:divBdr>
        <w:top w:val="none" w:sz="0" w:space="0" w:color="auto"/>
        <w:left w:val="none" w:sz="0" w:space="0" w:color="auto"/>
        <w:bottom w:val="none" w:sz="0" w:space="0" w:color="auto"/>
        <w:right w:val="none" w:sz="0" w:space="0" w:color="auto"/>
      </w:divBdr>
    </w:div>
    <w:div w:id="239826304">
      <w:bodyDiv w:val="1"/>
      <w:marLeft w:val="0"/>
      <w:marRight w:val="0"/>
      <w:marTop w:val="0"/>
      <w:marBottom w:val="0"/>
      <w:divBdr>
        <w:top w:val="none" w:sz="0" w:space="0" w:color="auto"/>
        <w:left w:val="none" w:sz="0" w:space="0" w:color="auto"/>
        <w:bottom w:val="none" w:sz="0" w:space="0" w:color="auto"/>
        <w:right w:val="none" w:sz="0" w:space="0" w:color="auto"/>
      </w:divBdr>
    </w:div>
    <w:div w:id="239877492">
      <w:bodyDiv w:val="1"/>
      <w:marLeft w:val="0"/>
      <w:marRight w:val="0"/>
      <w:marTop w:val="0"/>
      <w:marBottom w:val="0"/>
      <w:divBdr>
        <w:top w:val="none" w:sz="0" w:space="0" w:color="auto"/>
        <w:left w:val="none" w:sz="0" w:space="0" w:color="auto"/>
        <w:bottom w:val="none" w:sz="0" w:space="0" w:color="auto"/>
        <w:right w:val="none" w:sz="0" w:space="0" w:color="auto"/>
      </w:divBdr>
    </w:div>
    <w:div w:id="241376791">
      <w:bodyDiv w:val="1"/>
      <w:marLeft w:val="0"/>
      <w:marRight w:val="0"/>
      <w:marTop w:val="0"/>
      <w:marBottom w:val="0"/>
      <w:divBdr>
        <w:top w:val="none" w:sz="0" w:space="0" w:color="auto"/>
        <w:left w:val="none" w:sz="0" w:space="0" w:color="auto"/>
        <w:bottom w:val="none" w:sz="0" w:space="0" w:color="auto"/>
        <w:right w:val="none" w:sz="0" w:space="0" w:color="auto"/>
      </w:divBdr>
    </w:div>
    <w:div w:id="241724821">
      <w:bodyDiv w:val="1"/>
      <w:marLeft w:val="0"/>
      <w:marRight w:val="0"/>
      <w:marTop w:val="0"/>
      <w:marBottom w:val="0"/>
      <w:divBdr>
        <w:top w:val="none" w:sz="0" w:space="0" w:color="auto"/>
        <w:left w:val="none" w:sz="0" w:space="0" w:color="auto"/>
        <w:bottom w:val="none" w:sz="0" w:space="0" w:color="auto"/>
        <w:right w:val="none" w:sz="0" w:space="0" w:color="auto"/>
      </w:divBdr>
    </w:div>
    <w:div w:id="242187497">
      <w:bodyDiv w:val="1"/>
      <w:marLeft w:val="0"/>
      <w:marRight w:val="0"/>
      <w:marTop w:val="0"/>
      <w:marBottom w:val="0"/>
      <w:divBdr>
        <w:top w:val="none" w:sz="0" w:space="0" w:color="auto"/>
        <w:left w:val="none" w:sz="0" w:space="0" w:color="auto"/>
        <w:bottom w:val="none" w:sz="0" w:space="0" w:color="auto"/>
        <w:right w:val="none" w:sz="0" w:space="0" w:color="auto"/>
      </w:divBdr>
    </w:div>
    <w:div w:id="243228229">
      <w:bodyDiv w:val="1"/>
      <w:marLeft w:val="0"/>
      <w:marRight w:val="0"/>
      <w:marTop w:val="0"/>
      <w:marBottom w:val="0"/>
      <w:divBdr>
        <w:top w:val="none" w:sz="0" w:space="0" w:color="auto"/>
        <w:left w:val="none" w:sz="0" w:space="0" w:color="auto"/>
        <w:bottom w:val="none" w:sz="0" w:space="0" w:color="auto"/>
        <w:right w:val="none" w:sz="0" w:space="0" w:color="auto"/>
      </w:divBdr>
    </w:div>
    <w:div w:id="245001950">
      <w:bodyDiv w:val="1"/>
      <w:marLeft w:val="0"/>
      <w:marRight w:val="0"/>
      <w:marTop w:val="0"/>
      <w:marBottom w:val="0"/>
      <w:divBdr>
        <w:top w:val="none" w:sz="0" w:space="0" w:color="auto"/>
        <w:left w:val="none" w:sz="0" w:space="0" w:color="auto"/>
        <w:bottom w:val="none" w:sz="0" w:space="0" w:color="auto"/>
        <w:right w:val="none" w:sz="0" w:space="0" w:color="auto"/>
      </w:divBdr>
    </w:div>
    <w:div w:id="247278650">
      <w:bodyDiv w:val="1"/>
      <w:marLeft w:val="0"/>
      <w:marRight w:val="0"/>
      <w:marTop w:val="0"/>
      <w:marBottom w:val="0"/>
      <w:divBdr>
        <w:top w:val="none" w:sz="0" w:space="0" w:color="auto"/>
        <w:left w:val="none" w:sz="0" w:space="0" w:color="auto"/>
        <w:bottom w:val="none" w:sz="0" w:space="0" w:color="auto"/>
        <w:right w:val="none" w:sz="0" w:space="0" w:color="auto"/>
      </w:divBdr>
    </w:div>
    <w:div w:id="247661809">
      <w:bodyDiv w:val="1"/>
      <w:marLeft w:val="0"/>
      <w:marRight w:val="0"/>
      <w:marTop w:val="0"/>
      <w:marBottom w:val="0"/>
      <w:divBdr>
        <w:top w:val="none" w:sz="0" w:space="0" w:color="auto"/>
        <w:left w:val="none" w:sz="0" w:space="0" w:color="auto"/>
        <w:bottom w:val="none" w:sz="0" w:space="0" w:color="auto"/>
        <w:right w:val="none" w:sz="0" w:space="0" w:color="auto"/>
      </w:divBdr>
    </w:div>
    <w:div w:id="247814365">
      <w:bodyDiv w:val="1"/>
      <w:marLeft w:val="0"/>
      <w:marRight w:val="0"/>
      <w:marTop w:val="0"/>
      <w:marBottom w:val="0"/>
      <w:divBdr>
        <w:top w:val="none" w:sz="0" w:space="0" w:color="auto"/>
        <w:left w:val="none" w:sz="0" w:space="0" w:color="auto"/>
        <w:bottom w:val="none" w:sz="0" w:space="0" w:color="auto"/>
        <w:right w:val="none" w:sz="0" w:space="0" w:color="auto"/>
      </w:divBdr>
    </w:div>
    <w:div w:id="249974738">
      <w:bodyDiv w:val="1"/>
      <w:marLeft w:val="0"/>
      <w:marRight w:val="0"/>
      <w:marTop w:val="0"/>
      <w:marBottom w:val="0"/>
      <w:divBdr>
        <w:top w:val="none" w:sz="0" w:space="0" w:color="auto"/>
        <w:left w:val="none" w:sz="0" w:space="0" w:color="auto"/>
        <w:bottom w:val="none" w:sz="0" w:space="0" w:color="auto"/>
        <w:right w:val="none" w:sz="0" w:space="0" w:color="auto"/>
      </w:divBdr>
    </w:div>
    <w:div w:id="252511861">
      <w:bodyDiv w:val="1"/>
      <w:marLeft w:val="0"/>
      <w:marRight w:val="0"/>
      <w:marTop w:val="0"/>
      <w:marBottom w:val="0"/>
      <w:divBdr>
        <w:top w:val="none" w:sz="0" w:space="0" w:color="auto"/>
        <w:left w:val="none" w:sz="0" w:space="0" w:color="auto"/>
        <w:bottom w:val="none" w:sz="0" w:space="0" w:color="auto"/>
        <w:right w:val="none" w:sz="0" w:space="0" w:color="auto"/>
      </w:divBdr>
    </w:div>
    <w:div w:id="252520529">
      <w:bodyDiv w:val="1"/>
      <w:marLeft w:val="0"/>
      <w:marRight w:val="0"/>
      <w:marTop w:val="0"/>
      <w:marBottom w:val="0"/>
      <w:divBdr>
        <w:top w:val="none" w:sz="0" w:space="0" w:color="auto"/>
        <w:left w:val="none" w:sz="0" w:space="0" w:color="auto"/>
        <w:bottom w:val="none" w:sz="0" w:space="0" w:color="auto"/>
        <w:right w:val="none" w:sz="0" w:space="0" w:color="auto"/>
      </w:divBdr>
    </w:div>
    <w:div w:id="254366504">
      <w:bodyDiv w:val="1"/>
      <w:marLeft w:val="0"/>
      <w:marRight w:val="0"/>
      <w:marTop w:val="0"/>
      <w:marBottom w:val="0"/>
      <w:divBdr>
        <w:top w:val="none" w:sz="0" w:space="0" w:color="auto"/>
        <w:left w:val="none" w:sz="0" w:space="0" w:color="auto"/>
        <w:bottom w:val="none" w:sz="0" w:space="0" w:color="auto"/>
        <w:right w:val="none" w:sz="0" w:space="0" w:color="auto"/>
      </w:divBdr>
    </w:div>
    <w:div w:id="257570226">
      <w:bodyDiv w:val="1"/>
      <w:marLeft w:val="0"/>
      <w:marRight w:val="0"/>
      <w:marTop w:val="0"/>
      <w:marBottom w:val="0"/>
      <w:divBdr>
        <w:top w:val="none" w:sz="0" w:space="0" w:color="auto"/>
        <w:left w:val="none" w:sz="0" w:space="0" w:color="auto"/>
        <w:bottom w:val="none" w:sz="0" w:space="0" w:color="auto"/>
        <w:right w:val="none" w:sz="0" w:space="0" w:color="auto"/>
      </w:divBdr>
    </w:div>
    <w:div w:id="257757111">
      <w:bodyDiv w:val="1"/>
      <w:marLeft w:val="0"/>
      <w:marRight w:val="0"/>
      <w:marTop w:val="0"/>
      <w:marBottom w:val="0"/>
      <w:divBdr>
        <w:top w:val="none" w:sz="0" w:space="0" w:color="auto"/>
        <w:left w:val="none" w:sz="0" w:space="0" w:color="auto"/>
        <w:bottom w:val="none" w:sz="0" w:space="0" w:color="auto"/>
        <w:right w:val="none" w:sz="0" w:space="0" w:color="auto"/>
      </w:divBdr>
    </w:div>
    <w:div w:id="259484020">
      <w:bodyDiv w:val="1"/>
      <w:marLeft w:val="0"/>
      <w:marRight w:val="0"/>
      <w:marTop w:val="0"/>
      <w:marBottom w:val="0"/>
      <w:divBdr>
        <w:top w:val="none" w:sz="0" w:space="0" w:color="auto"/>
        <w:left w:val="none" w:sz="0" w:space="0" w:color="auto"/>
        <w:bottom w:val="none" w:sz="0" w:space="0" w:color="auto"/>
        <w:right w:val="none" w:sz="0" w:space="0" w:color="auto"/>
      </w:divBdr>
    </w:div>
    <w:div w:id="259997982">
      <w:bodyDiv w:val="1"/>
      <w:marLeft w:val="0"/>
      <w:marRight w:val="0"/>
      <w:marTop w:val="0"/>
      <w:marBottom w:val="0"/>
      <w:divBdr>
        <w:top w:val="none" w:sz="0" w:space="0" w:color="auto"/>
        <w:left w:val="none" w:sz="0" w:space="0" w:color="auto"/>
        <w:bottom w:val="none" w:sz="0" w:space="0" w:color="auto"/>
        <w:right w:val="none" w:sz="0" w:space="0" w:color="auto"/>
      </w:divBdr>
    </w:div>
    <w:div w:id="260142167">
      <w:bodyDiv w:val="1"/>
      <w:marLeft w:val="0"/>
      <w:marRight w:val="0"/>
      <w:marTop w:val="0"/>
      <w:marBottom w:val="0"/>
      <w:divBdr>
        <w:top w:val="none" w:sz="0" w:space="0" w:color="auto"/>
        <w:left w:val="none" w:sz="0" w:space="0" w:color="auto"/>
        <w:bottom w:val="none" w:sz="0" w:space="0" w:color="auto"/>
        <w:right w:val="none" w:sz="0" w:space="0" w:color="auto"/>
      </w:divBdr>
    </w:div>
    <w:div w:id="260602685">
      <w:bodyDiv w:val="1"/>
      <w:marLeft w:val="0"/>
      <w:marRight w:val="0"/>
      <w:marTop w:val="0"/>
      <w:marBottom w:val="0"/>
      <w:divBdr>
        <w:top w:val="none" w:sz="0" w:space="0" w:color="auto"/>
        <w:left w:val="none" w:sz="0" w:space="0" w:color="auto"/>
        <w:bottom w:val="none" w:sz="0" w:space="0" w:color="auto"/>
        <w:right w:val="none" w:sz="0" w:space="0" w:color="auto"/>
      </w:divBdr>
    </w:div>
    <w:div w:id="263196839">
      <w:bodyDiv w:val="1"/>
      <w:marLeft w:val="0"/>
      <w:marRight w:val="0"/>
      <w:marTop w:val="0"/>
      <w:marBottom w:val="0"/>
      <w:divBdr>
        <w:top w:val="none" w:sz="0" w:space="0" w:color="auto"/>
        <w:left w:val="none" w:sz="0" w:space="0" w:color="auto"/>
        <w:bottom w:val="none" w:sz="0" w:space="0" w:color="auto"/>
        <w:right w:val="none" w:sz="0" w:space="0" w:color="auto"/>
      </w:divBdr>
    </w:div>
    <w:div w:id="263802029">
      <w:bodyDiv w:val="1"/>
      <w:marLeft w:val="0"/>
      <w:marRight w:val="0"/>
      <w:marTop w:val="0"/>
      <w:marBottom w:val="0"/>
      <w:divBdr>
        <w:top w:val="none" w:sz="0" w:space="0" w:color="auto"/>
        <w:left w:val="none" w:sz="0" w:space="0" w:color="auto"/>
        <w:bottom w:val="none" w:sz="0" w:space="0" w:color="auto"/>
        <w:right w:val="none" w:sz="0" w:space="0" w:color="auto"/>
      </w:divBdr>
    </w:div>
    <w:div w:id="264189591">
      <w:bodyDiv w:val="1"/>
      <w:marLeft w:val="0"/>
      <w:marRight w:val="0"/>
      <w:marTop w:val="0"/>
      <w:marBottom w:val="0"/>
      <w:divBdr>
        <w:top w:val="none" w:sz="0" w:space="0" w:color="auto"/>
        <w:left w:val="none" w:sz="0" w:space="0" w:color="auto"/>
        <w:bottom w:val="none" w:sz="0" w:space="0" w:color="auto"/>
        <w:right w:val="none" w:sz="0" w:space="0" w:color="auto"/>
      </w:divBdr>
    </w:div>
    <w:div w:id="264503585">
      <w:bodyDiv w:val="1"/>
      <w:marLeft w:val="0"/>
      <w:marRight w:val="0"/>
      <w:marTop w:val="0"/>
      <w:marBottom w:val="0"/>
      <w:divBdr>
        <w:top w:val="none" w:sz="0" w:space="0" w:color="auto"/>
        <w:left w:val="none" w:sz="0" w:space="0" w:color="auto"/>
        <w:bottom w:val="none" w:sz="0" w:space="0" w:color="auto"/>
        <w:right w:val="none" w:sz="0" w:space="0" w:color="auto"/>
      </w:divBdr>
    </w:div>
    <w:div w:id="265043381">
      <w:bodyDiv w:val="1"/>
      <w:marLeft w:val="0"/>
      <w:marRight w:val="0"/>
      <w:marTop w:val="0"/>
      <w:marBottom w:val="0"/>
      <w:divBdr>
        <w:top w:val="none" w:sz="0" w:space="0" w:color="auto"/>
        <w:left w:val="none" w:sz="0" w:space="0" w:color="auto"/>
        <w:bottom w:val="none" w:sz="0" w:space="0" w:color="auto"/>
        <w:right w:val="none" w:sz="0" w:space="0" w:color="auto"/>
      </w:divBdr>
    </w:div>
    <w:div w:id="265120470">
      <w:bodyDiv w:val="1"/>
      <w:marLeft w:val="0"/>
      <w:marRight w:val="0"/>
      <w:marTop w:val="0"/>
      <w:marBottom w:val="0"/>
      <w:divBdr>
        <w:top w:val="none" w:sz="0" w:space="0" w:color="auto"/>
        <w:left w:val="none" w:sz="0" w:space="0" w:color="auto"/>
        <w:bottom w:val="none" w:sz="0" w:space="0" w:color="auto"/>
        <w:right w:val="none" w:sz="0" w:space="0" w:color="auto"/>
      </w:divBdr>
    </w:div>
    <w:div w:id="265230698">
      <w:bodyDiv w:val="1"/>
      <w:marLeft w:val="0"/>
      <w:marRight w:val="0"/>
      <w:marTop w:val="0"/>
      <w:marBottom w:val="0"/>
      <w:divBdr>
        <w:top w:val="none" w:sz="0" w:space="0" w:color="auto"/>
        <w:left w:val="none" w:sz="0" w:space="0" w:color="auto"/>
        <w:bottom w:val="none" w:sz="0" w:space="0" w:color="auto"/>
        <w:right w:val="none" w:sz="0" w:space="0" w:color="auto"/>
      </w:divBdr>
    </w:div>
    <w:div w:id="265846529">
      <w:bodyDiv w:val="1"/>
      <w:marLeft w:val="0"/>
      <w:marRight w:val="0"/>
      <w:marTop w:val="0"/>
      <w:marBottom w:val="0"/>
      <w:divBdr>
        <w:top w:val="none" w:sz="0" w:space="0" w:color="auto"/>
        <w:left w:val="none" w:sz="0" w:space="0" w:color="auto"/>
        <w:bottom w:val="none" w:sz="0" w:space="0" w:color="auto"/>
        <w:right w:val="none" w:sz="0" w:space="0" w:color="auto"/>
      </w:divBdr>
    </w:div>
    <w:div w:id="266354736">
      <w:bodyDiv w:val="1"/>
      <w:marLeft w:val="0"/>
      <w:marRight w:val="0"/>
      <w:marTop w:val="0"/>
      <w:marBottom w:val="0"/>
      <w:divBdr>
        <w:top w:val="none" w:sz="0" w:space="0" w:color="auto"/>
        <w:left w:val="none" w:sz="0" w:space="0" w:color="auto"/>
        <w:bottom w:val="none" w:sz="0" w:space="0" w:color="auto"/>
        <w:right w:val="none" w:sz="0" w:space="0" w:color="auto"/>
      </w:divBdr>
    </w:div>
    <w:div w:id="267540994">
      <w:bodyDiv w:val="1"/>
      <w:marLeft w:val="0"/>
      <w:marRight w:val="0"/>
      <w:marTop w:val="0"/>
      <w:marBottom w:val="0"/>
      <w:divBdr>
        <w:top w:val="none" w:sz="0" w:space="0" w:color="auto"/>
        <w:left w:val="none" w:sz="0" w:space="0" w:color="auto"/>
        <w:bottom w:val="none" w:sz="0" w:space="0" w:color="auto"/>
        <w:right w:val="none" w:sz="0" w:space="0" w:color="auto"/>
      </w:divBdr>
    </w:div>
    <w:div w:id="268242164">
      <w:bodyDiv w:val="1"/>
      <w:marLeft w:val="0"/>
      <w:marRight w:val="0"/>
      <w:marTop w:val="0"/>
      <w:marBottom w:val="0"/>
      <w:divBdr>
        <w:top w:val="none" w:sz="0" w:space="0" w:color="auto"/>
        <w:left w:val="none" w:sz="0" w:space="0" w:color="auto"/>
        <w:bottom w:val="none" w:sz="0" w:space="0" w:color="auto"/>
        <w:right w:val="none" w:sz="0" w:space="0" w:color="auto"/>
      </w:divBdr>
    </w:div>
    <w:div w:id="269313991">
      <w:bodyDiv w:val="1"/>
      <w:marLeft w:val="0"/>
      <w:marRight w:val="0"/>
      <w:marTop w:val="0"/>
      <w:marBottom w:val="0"/>
      <w:divBdr>
        <w:top w:val="none" w:sz="0" w:space="0" w:color="auto"/>
        <w:left w:val="none" w:sz="0" w:space="0" w:color="auto"/>
        <w:bottom w:val="none" w:sz="0" w:space="0" w:color="auto"/>
        <w:right w:val="none" w:sz="0" w:space="0" w:color="auto"/>
      </w:divBdr>
    </w:div>
    <w:div w:id="269704801">
      <w:bodyDiv w:val="1"/>
      <w:marLeft w:val="0"/>
      <w:marRight w:val="0"/>
      <w:marTop w:val="0"/>
      <w:marBottom w:val="0"/>
      <w:divBdr>
        <w:top w:val="none" w:sz="0" w:space="0" w:color="auto"/>
        <w:left w:val="none" w:sz="0" w:space="0" w:color="auto"/>
        <w:bottom w:val="none" w:sz="0" w:space="0" w:color="auto"/>
        <w:right w:val="none" w:sz="0" w:space="0" w:color="auto"/>
      </w:divBdr>
    </w:div>
    <w:div w:id="275261117">
      <w:bodyDiv w:val="1"/>
      <w:marLeft w:val="0"/>
      <w:marRight w:val="0"/>
      <w:marTop w:val="0"/>
      <w:marBottom w:val="0"/>
      <w:divBdr>
        <w:top w:val="none" w:sz="0" w:space="0" w:color="auto"/>
        <w:left w:val="none" w:sz="0" w:space="0" w:color="auto"/>
        <w:bottom w:val="none" w:sz="0" w:space="0" w:color="auto"/>
        <w:right w:val="none" w:sz="0" w:space="0" w:color="auto"/>
      </w:divBdr>
    </w:div>
    <w:div w:id="279604798">
      <w:bodyDiv w:val="1"/>
      <w:marLeft w:val="0"/>
      <w:marRight w:val="0"/>
      <w:marTop w:val="0"/>
      <w:marBottom w:val="0"/>
      <w:divBdr>
        <w:top w:val="none" w:sz="0" w:space="0" w:color="auto"/>
        <w:left w:val="none" w:sz="0" w:space="0" w:color="auto"/>
        <w:bottom w:val="none" w:sz="0" w:space="0" w:color="auto"/>
        <w:right w:val="none" w:sz="0" w:space="0" w:color="auto"/>
      </w:divBdr>
    </w:div>
    <w:div w:id="280497897">
      <w:bodyDiv w:val="1"/>
      <w:marLeft w:val="0"/>
      <w:marRight w:val="0"/>
      <w:marTop w:val="0"/>
      <w:marBottom w:val="0"/>
      <w:divBdr>
        <w:top w:val="none" w:sz="0" w:space="0" w:color="auto"/>
        <w:left w:val="none" w:sz="0" w:space="0" w:color="auto"/>
        <w:bottom w:val="none" w:sz="0" w:space="0" w:color="auto"/>
        <w:right w:val="none" w:sz="0" w:space="0" w:color="auto"/>
      </w:divBdr>
    </w:div>
    <w:div w:id="281617275">
      <w:bodyDiv w:val="1"/>
      <w:marLeft w:val="0"/>
      <w:marRight w:val="0"/>
      <w:marTop w:val="0"/>
      <w:marBottom w:val="0"/>
      <w:divBdr>
        <w:top w:val="none" w:sz="0" w:space="0" w:color="auto"/>
        <w:left w:val="none" w:sz="0" w:space="0" w:color="auto"/>
        <w:bottom w:val="none" w:sz="0" w:space="0" w:color="auto"/>
        <w:right w:val="none" w:sz="0" w:space="0" w:color="auto"/>
      </w:divBdr>
    </w:div>
    <w:div w:id="281883285">
      <w:bodyDiv w:val="1"/>
      <w:marLeft w:val="0"/>
      <w:marRight w:val="0"/>
      <w:marTop w:val="0"/>
      <w:marBottom w:val="0"/>
      <w:divBdr>
        <w:top w:val="none" w:sz="0" w:space="0" w:color="auto"/>
        <w:left w:val="none" w:sz="0" w:space="0" w:color="auto"/>
        <w:bottom w:val="none" w:sz="0" w:space="0" w:color="auto"/>
        <w:right w:val="none" w:sz="0" w:space="0" w:color="auto"/>
      </w:divBdr>
    </w:div>
    <w:div w:id="287401066">
      <w:bodyDiv w:val="1"/>
      <w:marLeft w:val="0"/>
      <w:marRight w:val="0"/>
      <w:marTop w:val="0"/>
      <w:marBottom w:val="0"/>
      <w:divBdr>
        <w:top w:val="none" w:sz="0" w:space="0" w:color="auto"/>
        <w:left w:val="none" w:sz="0" w:space="0" w:color="auto"/>
        <w:bottom w:val="none" w:sz="0" w:space="0" w:color="auto"/>
        <w:right w:val="none" w:sz="0" w:space="0" w:color="auto"/>
      </w:divBdr>
    </w:div>
    <w:div w:id="288324685">
      <w:bodyDiv w:val="1"/>
      <w:marLeft w:val="0"/>
      <w:marRight w:val="0"/>
      <w:marTop w:val="0"/>
      <w:marBottom w:val="0"/>
      <w:divBdr>
        <w:top w:val="none" w:sz="0" w:space="0" w:color="auto"/>
        <w:left w:val="none" w:sz="0" w:space="0" w:color="auto"/>
        <w:bottom w:val="none" w:sz="0" w:space="0" w:color="auto"/>
        <w:right w:val="none" w:sz="0" w:space="0" w:color="auto"/>
      </w:divBdr>
    </w:div>
    <w:div w:id="290523261">
      <w:bodyDiv w:val="1"/>
      <w:marLeft w:val="0"/>
      <w:marRight w:val="0"/>
      <w:marTop w:val="0"/>
      <w:marBottom w:val="0"/>
      <w:divBdr>
        <w:top w:val="none" w:sz="0" w:space="0" w:color="auto"/>
        <w:left w:val="none" w:sz="0" w:space="0" w:color="auto"/>
        <w:bottom w:val="none" w:sz="0" w:space="0" w:color="auto"/>
        <w:right w:val="none" w:sz="0" w:space="0" w:color="auto"/>
      </w:divBdr>
    </w:div>
    <w:div w:id="290672990">
      <w:bodyDiv w:val="1"/>
      <w:marLeft w:val="0"/>
      <w:marRight w:val="0"/>
      <w:marTop w:val="0"/>
      <w:marBottom w:val="0"/>
      <w:divBdr>
        <w:top w:val="none" w:sz="0" w:space="0" w:color="auto"/>
        <w:left w:val="none" w:sz="0" w:space="0" w:color="auto"/>
        <w:bottom w:val="none" w:sz="0" w:space="0" w:color="auto"/>
        <w:right w:val="none" w:sz="0" w:space="0" w:color="auto"/>
      </w:divBdr>
    </w:div>
    <w:div w:id="293829681">
      <w:bodyDiv w:val="1"/>
      <w:marLeft w:val="0"/>
      <w:marRight w:val="0"/>
      <w:marTop w:val="0"/>
      <w:marBottom w:val="0"/>
      <w:divBdr>
        <w:top w:val="none" w:sz="0" w:space="0" w:color="auto"/>
        <w:left w:val="none" w:sz="0" w:space="0" w:color="auto"/>
        <w:bottom w:val="none" w:sz="0" w:space="0" w:color="auto"/>
        <w:right w:val="none" w:sz="0" w:space="0" w:color="auto"/>
      </w:divBdr>
    </w:div>
    <w:div w:id="293948790">
      <w:bodyDiv w:val="1"/>
      <w:marLeft w:val="0"/>
      <w:marRight w:val="0"/>
      <w:marTop w:val="0"/>
      <w:marBottom w:val="0"/>
      <w:divBdr>
        <w:top w:val="none" w:sz="0" w:space="0" w:color="auto"/>
        <w:left w:val="none" w:sz="0" w:space="0" w:color="auto"/>
        <w:bottom w:val="none" w:sz="0" w:space="0" w:color="auto"/>
        <w:right w:val="none" w:sz="0" w:space="0" w:color="auto"/>
      </w:divBdr>
    </w:div>
    <w:div w:id="294680238">
      <w:bodyDiv w:val="1"/>
      <w:marLeft w:val="0"/>
      <w:marRight w:val="0"/>
      <w:marTop w:val="0"/>
      <w:marBottom w:val="0"/>
      <w:divBdr>
        <w:top w:val="none" w:sz="0" w:space="0" w:color="auto"/>
        <w:left w:val="none" w:sz="0" w:space="0" w:color="auto"/>
        <w:bottom w:val="none" w:sz="0" w:space="0" w:color="auto"/>
        <w:right w:val="none" w:sz="0" w:space="0" w:color="auto"/>
      </w:divBdr>
    </w:div>
    <w:div w:id="295768333">
      <w:bodyDiv w:val="1"/>
      <w:marLeft w:val="0"/>
      <w:marRight w:val="0"/>
      <w:marTop w:val="0"/>
      <w:marBottom w:val="0"/>
      <w:divBdr>
        <w:top w:val="none" w:sz="0" w:space="0" w:color="auto"/>
        <w:left w:val="none" w:sz="0" w:space="0" w:color="auto"/>
        <w:bottom w:val="none" w:sz="0" w:space="0" w:color="auto"/>
        <w:right w:val="none" w:sz="0" w:space="0" w:color="auto"/>
      </w:divBdr>
    </w:div>
    <w:div w:id="295915381">
      <w:bodyDiv w:val="1"/>
      <w:marLeft w:val="0"/>
      <w:marRight w:val="0"/>
      <w:marTop w:val="0"/>
      <w:marBottom w:val="0"/>
      <w:divBdr>
        <w:top w:val="none" w:sz="0" w:space="0" w:color="auto"/>
        <w:left w:val="none" w:sz="0" w:space="0" w:color="auto"/>
        <w:bottom w:val="none" w:sz="0" w:space="0" w:color="auto"/>
        <w:right w:val="none" w:sz="0" w:space="0" w:color="auto"/>
      </w:divBdr>
    </w:div>
    <w:div w:id="296378434">
      <w:bodyDiv w:val="1"/>
      <w:marLeft w:val="0"/>
      <w:marRight w:val="0"/>
      <w:marTop w:val="0"/>
      <w:marBottom w:val="0"/>
      <w:divBdr>
        <w:top w:val="none" w:sz="0" w:space="0" w:color="auto"/>
        <w:left w:val="none" w:sz="0" w:space="0" w:color="auto"/>
        <w:bottom w:val="none" w:sz="0" w:space="0" w:color="auto"/>
        <w:right w:val="none" w:sz="0" w:space="0" w:color="auto"/>
      </w:divBdr>
    </w:div>
    <w:div w:id="298650829">
      <w:bodyDiv w:val="1"/>
      <w:marLeft w:val="0"/>
      <w:marRight w:val="0"/>
      <w:marTop w:val="0"/>
      <w:marBottom w:val="0"/>
      <w:divBdr>
        <w:top w:val="none" w:sz="0" w:space="0" w:color="auto"/>
        <w:left w:val="none" w:sz="0" w:space="0" w:color="auto"/>
        <w:bottom w:val="none" w:sz="0" w:space="0" w:color="auto"/>
        <w:right w:val="none" w:sz="0" w:space="0" w:color="auto"/>
      </w:divBdr>
    </w:div>
    <w:div w:id="302198953">
      <w:bodyDiv w:val="1"/>
      <w:marLeft w:val="0"/>
      <w:marRight w:val="0"/>
      <w:marTop w:val="0"/>
      <w:marBottom w:val="0"/>
      <w:divBdr>
        <w:top w:val="none" w:sz="0" w:space="0" w:color="auto"/>
        <w:left w:val="none" w:sz="0" w:space="0" w:color="auto"/>
        <w:bottom w:val="none" w:sz="0" w:space="0" w:color="auto"/>
        <w:right w:val="none" w:sz="0" w:space="0" w:color="auto"/>
      </w:divBdr>
    </w:div>
    <w:div w:id="307134146">
      <w:bodyDiv w:val="1"/>
      <w:marLeft w:val="0"/>
      <w:marRight w:val="0"/>
      <w:marTop w:val="0"/>
      <w:marBottom w:val="0"/>
      <w:divBdr>
        <w:top w:val="none" w:sz="0" w:space="0" w:color="auto"/>
        <w:left w:val="none" w:sz="0" w:space="0" w:color="auto"/>
        <w:bottom w:val="none" w:sz="0" w:space="0" w:color="auto"/>
        <w:right w:val="none" w:sz="0" w:space="0" w:color="auto"/>
      </w:divBdr>
    </w:div>
    <w:div w:id="307321870">
      <w:bodyDiv w:val="1"/>
      <w:marLeft w:val="0"/>
      <w:marRight w:val="0"/>
      <w:marTop w:val="0"/>
      <w:marBottom w:val="0"/>
      <w:divBdr>
        <w:top w:val="none" w:sz="0" w:space="0" w:color="auto"/>
        <w:left w:val="none" w:sz="0" w:space="0" w:color="auto"/>
        <w:bottom w:val="none" w:sz="0" w:space="0" w:color="auto"/>
        <w:right w:val="none" w:sz="0" w:space="0" w:color="auto"/>
      </w:divBdr>
    </w:div>
    <w:div w:id="307591692">
      <w:bodyDiv w:val="1"/>
      <w:marLeft w:val="0"/>
      <w:marRight w:val="0"/>
      <w:marTop w:val="0"/>
      <w:marBottom w:val="0"/>
      <w:divBdr>
        <w:top w:val="none" w:sz="0" w:space="0" w:color="auto"/>
        <w:left w:val="none" w:sz="0" w:space="0" w:color="auto"/>
        <w:bottom w:val="none" w:sz="0" w:space="0" w:color="auto"/>
        <w:right w:val="none" w:sz="0" w:space="0" w:color="auto"/>
      </w:divBdr>
    </w:div>
    <w:div w:id="309674749">
      <w:bodyDiv w:val="1"/>
      <w:marLeft w:val="0"/>
      <w:marRight w:val="0"/>
      <w:marTop w:val="0"/>
      <w:marBottom w:val="0"/>
      <w:divBdr>
        <w:top w:val="none" w:sz="0" w:space="0" w:color="auto"/>
        <w:left w:val="none" w:sz="0" w:space="0" w:color="auto"/>
        <w:bottom w:val="none" w:sz="0" w:space="0" w:color="auto"/>
        <w:right w:val="none" w:sz="0" w:space="0" w:color="auto"/>
      </w:divBdr>
    </w:div>
    <w:div w:id="310258287">
      <w:bodyDiv w:val="1"/>
      <w:marLeft w:val="0"/>
      <w:marRight w:val="0"/>
      <w:marTop w:val="0"/>
      <w:marBottom w:val="0"/>
      <w:divBdr>
        <w:top w:val="none" w:sz="0" w:space="0" w:color="auto"/>
        <w:left w:val="none" w:sz="0" w:space="0" w:color="auto"/>
        <w:bottom w:val="none" w:sz="0" w:space="0" w:color="auto"/>
        <w:right w:val="none" w:sz="0" w:space="0" w:color="auto"/>
      </w:divBdr>
    </w:div>
    <w:div w:id="311445352">
      <w:bodyDiv w:val="1"/>
      <w:marLeft w:val="0"/>
      <w:marRight w:val="0"/>
      <w:marTop w:val="0"/>
      <w:marBottom w:val="0"/>
      <w:divBdr>
        <w:top w:val="none" w:sz="0" w:space="0" w:color="auto"/>
        <w:left w:val="none" w:sz="0" w:space="0" w:color="auto"/>
        <w:bottom w:val="none" w:sz="0" w:space="0" w:color="auto"/>
        <w:right w:val="none" w:sz="0" w:space="0" w:color="auto"/>
      </w:divBdr>
    </w:div>
    <w:div w:id="313148011">
      <w:bodyDiv w:val="1"/>
      <w:marLeft w:val="0"/>
      <w:marRight w:val="0"/>
      <w:marTop w:val="0"/>
      <w:marBottom w:val="0"/>
      <w:divBdr>
        <w:top w:val="none" w:sz="0" w:space="0" w:color="auto"/>
        <w:left w:val="none" w:sz="0" w:space="0" w:color="auto"/>
        <w:bottom w:val="none" w:sz="0" w:space="0" w:color="auto"/>
        <w:right w:val="none" w:sz="0" w:space="0" w:color="auto"/>
      </w:divBdr>
    </w:div>
    <w:div w:id="315063825">
      <w:bodyDiv w:val="1"/>
      <w:marLeft w:val="0"/>
      <w:marRight w:val="0"/>
      <w:marTop w:val="0"/>
      <w:marBottom w:val="0"/>
      <w:divBdr>
        <w:top w:val="none" w:sz="0" w:space="0" w:color="auto"/>
        <w:left w:val="none" w:sz="0" w:space="0" w:color="auto"/>
        <w:bottom w:val="none" w:sz="0" w:space="0" w:color="auto"/>
        <w:right w:val="none" w:sz="0" w:space="0" w:color="auto"/>
      </w:divBdr>
    </w:div>
    <w:div w:id="315916059">
      <w:bodyDiv w:val="1"/>
      <w:marLeft w:val="0"/>
      <w:marRight w:val="0"/>
      <w:marTop w:val="0"/>
      <w:marBottom w:val="0"/>
      <w:divBdr>
        <w:top w:val="none" w:sz="0" w:space="0" w:color="auto"/>
        <w:left w:val="none" w:sz="0" w:space="0" w:color="auto"/>
        <w:bottom w:val="none" w:sz="0" w:space="0" w:color="auto"/>
        <w:right w:val="none" w:sz="0" w:space="0" w:color="auto"/>
      </w:divBdr>
    </w:div>
    <w:div w:id="317417053">
      <w:bodyDiv w:val="1"/>
      <w:marLeft w:val="0"/>
      <w:marRight w:val="0"/>
      <w:marTop w:val="0"/>
      <w:marBottom w:val="0"/>
      <w:divBdr>
        <w:top w:val="none" w:sz="0" w:space="0" w:color="auto"/>
        <w:left w:val="none" w:sz="0" w:space="0" w:color="auto"/>
        <w:bottom w:val="none" w:sz="0" w:space="0" w:color="auto"/>
        <w:right w:val="none" w:sz="0" w:space="0" w:color="auto"/>
      </w:divBdr>
    </w:div>
    <w:div w:id="322902532">
      <w:bodyDiv w:val="1"/>
      <w:marLeft w:val="0"/>
      <w:marRight w:val="0"/>
      <w:marTop w:val="0"/>
      <w:marBottom w:val="0"/>
      <w:divBdr>
        <w:top w:val="none" w:sz="0" w:space="0" w:color="auto"/>
        <w:left w:val="none" w:sz="0" w:space="0" w:color="auto"/>
        <w:bottom w:val="none" w:sz="0" w:space="0" w:color="auto"/>
        <w:right w:val="none" w:sz="0" w:space="0" w:color="auto"/>
      </w:divBdr>
    </w:div>
    <w:div w:id="324676314">
      <w:bodyDiv w:val="1"/>
      <w:marLeft w:val="0"/>
      <w:marRight w:val="0"/>
      <w:marTop w:val="0"/>
      <w:marBottom w:val="0"/>
      <w:divBdr>
        <w:top w:val="none" w:sz="0" w:space="0" w:color="auto"/>
        <w:left w:val="none" w:sz="0" w:space="0" w:color="auto"/>
        <w:bottom w:val="none" w:sz="0" w:space="0" w:color="auto"/>
        <w:right w:val="none" w:sz="0" w:space="0" w:color="auto"/>
      </w:divBdr>
    </w:div>
    <w:div w:id="326715403">
      <w:bodyDiv w:val="1"/>
      <w:marLeft w:val="0"/>
      <w:marRight w:val="0"/>
      <w:marTop w:val="0"/>
      <w:marBottom w:val="0"/>
      <w:divBdr>
        <w:top w:val="none" w:sz="0" w:space="0" w:color="auto"/>
        <w:left w:val="none" w:sz="0" w:space="0" w:color="auto"/>
        <w:bottom w:val="none" w:sz="0" w:space="0" w:color="auto"/>
        <w:right w:val="none" w:sz="0" w:space="0" w:color="auto"/>
      </w:divBdr>
    </w:div>
    <w:div w:id="329910099">
      <w:bodyDiv w:val="1"/>
      <w:marLeft w:val="0"/>
      <w:marRight w:val="0"/>
      <w:marTop w:val="0"/>
      <w:marBottom w:val="0"/>
      <w:divBdr>
        <w:top w:val="none" w:sz="0" w:space="0" w:color="auto"/>
        <w:left w:val="none" w:sz="0" w:space="0" w:color="auto"/>
        <w:bottom w:val="none" w:sz="0" w:space="0" w:color="auto"/>
        <w:right w:val="none" w:sz="0" w:space="0" w:color="auto"/>
      </w:divBdr>
    </w:div>
    <w:div w:id="335301731">
      <w:bodyDiv w:val="1"/>
      <w:marLeft w:val="0"/>
      <w:marRight w:val="0"/>
      <w:marTop w:val="0"/>
      <w:marBottom w:val="0"/>
      <w:divBdr>
        <w:top w:val="none" w:sz="0" w:space="0" w:color="auto"/>
        <w:left w:val="none" w:sz="0" w:space="0" w:color="auto"/>
        <w:bottom w:val="none" w:sz="0" w:space="0" w:color="auto"/>
        <w:right w:val="none" w:sz="0" w:space="0" w:color="auto"/>
      </w:divBdr>
    </w:div>
    <w:div w:id="339045028">
      <w:bodyDiv w:val="1"/>
      <w:marLeft w:val="0"/>
      <w:marRight w:val="0"/>
      <w:marTop w:val="0"/>
      <w:marBottom w:val="0"/>
      <w:divBdr>
        <w:top w:val="none" w:sz="0" w:space="0" w:color="auto"/>
        <w:left w:val="none" w:sz="0" w:space="0" w:color="auto"/>
        <w:bottom w:val="none" w:sz="0" w:space="0" w:color="auto"/>
        <w:right w:val="none" w:sz="0" w:space="0" w:color="auto"/>
      </w:divBdr>
    </w:div>
    <w:div w:id="339964510">
      <w:bodyDiv w:val="1"/>
      <w:marLeft w:val="0"/>
      <w:marRight w:val="0"/>
      <w:marTop w:val="0"/>
      <w:marBottom w:val="0"/>
      <w:divBdr>
        <w:top w:val="none" w:sz="0" w:space="0" w:color="auto"/>
        <w:left w:val="none" w:sz="0" w:space="0" w:color="auto"/>
        <w:bottom w:val="none" w:sz="0" w:space="0" w:color="auto"/>
        <w:right w:val="none" w:sz="0" w:space="0" w:color="auto"/>
      </w:divBdr>
    </w:div>
    <w:div w:id="340010246">
      <w:bodyDiv w:val="1"/>
      <w:marLeft w:val="0"/>
      <w:marRight w:val="0"/>
      <w:marTop w:val="0"/>
      <w:marBottom w:val="0"/>
      <w:divBdr>
        <w:top w:val="none" w:sz="0" w:space="0" w:color="auto"/>
        <w:left w:val="none" w:sz="0" w:space="0" w:color="auto"/>
        <w:bottom w:val="none" w:sz="0" w:space="0" w:color="auto"/>
        <w:right w:val="none" w:sz="0" w:space="0" w:color="auto"/>
      </w:divBdr>
    </w:div>
    <w:div w:id="343750410">
      <w:bodyDiv w:val="1"/>
      <w:marLeft w:val="0"/>
      <w:marRight w:val="0"/>
      <w:marTop w:val="0"/>
      <w:marBottom w:val="0"/>
      <w:divBdr>
        <w:top w:val="none" w:sz="0" w:space="0" w:color="auto"/>
        <w:left w:val="none" w:sz="0" w:space="0" w:color="auto"/>
        <w:bottom w:val="none" w:sz="0" w:space="0" w:color="auto"/>
        <w:right w:val="none" w:sz="0" w:space="0" w:color="auto"/>
      </w:divBdr>
    </w:div>
    <w:div w:id="345710880">
      <w:bodyDiv w:val="1"/>
      <w:marLeft w:val="0"/>
      <w:marRight w:val="0"/>
      <w:marTop w:val="0"/>
      <w:marBottom w:val="0"/>
      <w:divBdr>
        <w:top w:val="none" w:sz="0" w:space="0" w:color="auto"/>
        <w:left w:val="none" w:sz="0" w:space="0" w:color="auto"/>
        <w:bottom w:val="none" w:sz="0" w:space="0" w:color="auto"/>
        <w:right w:val="none" w:sz="0" w:space="0" w:color="auto"/>
      </w:divBdr>
    </w:div>
    <w:div w:id="346638250">
      <w:bodyDiv w:val="1"/>
      <w:marLeft w:val="0"/>
      <w:marRight w:val="0"/>
      <w:marTop w:val="0"/>
      <w:marBottom w:val="0"/>
      <w:divBdr>
        <w:top w:val="none" w:sz="0" w:space="0" w:color="auto"/>
        <w:left w:val="none" w:sz="0" w:space="0" w:color="auto"/>
        <w:bottom w:val="none" w:sz="0" w:space="0" w:color="auto"/>
        <w:right w:val="none" w:sz="0" w:space="0" w:color="auto"/>
      </w:divBdr>
    </w:div>
    <w:div w:id="346641427">
      <w:bodyDiv w:val="1"/>
      <w:marLeft w:val="0"/>
      <w:marRight w:val="0"/>
      <w:marTop w:val="0"/>
      <w:marBottom w:val="0"/>
      <w:divBdr>
        <w:top w:val="none" w:sz="0" w:space="0" w:color="auto"/>
        <w:left w:val="none" w:sz="0" w:space="0" w:color="auto"/>
        <w:bottom w:val="none" w:sz="0" w:space="0" w:color="auto"/>
        <w:right w:val="none" w:sz="0" w:space="0" w:color="auto"/>
      </w:divBdr>
    </w:div>
    <w:div w:id="349647759">
      <w:bodyDiv w:val="1"/>
      <w:marLeft w:val="0"/>
      <w:marRight w:val="0"/>
      <w:marTop w:val="0"/>
      <w:marBottom w:val="0"/>
      <w:divBdr>
        <w:top w:val="none" w:sz="0" w:space="0" w:color="auto"/>
        <w:left w:val="none" w:sz="0" w:space="0" w:color="auto"/>
        <w:bottom w:val="none" w:sz="0" w:space="0" w:color="auto"/>
        <w:right w:val="none" w:sz="0" w:space="0" w:color="auto"/>
      </w:divBdr>
    </w:div>
    <w:div w:id="349767189">
      <w:bodyDiv w:val="1"/>
      <w:marLeft w:val="0"/>
      <w:marRight w:val="0"/>
      <w:marTop w:val="0"/>
      <w:marBottom w:val="0"/>
      <w:divBdr>
        <w:top w:val="none" w:sz="0" w:space="0" w:color="auto"/>
        <w:left w:val="none" w:sz="0" w:space="0" w:color="auto"/>
        <w:bottom w:val="none" w:sz="0" w:space="0" w:color="auto"/>
        <w:right w:val="none" w:sz="0" w:space="0" w:color="auto"/>
      </w:divBdr>
    </w:div>
    <w:div w:id="350498381">
      <w:bodyDiv w:val="1"/>
      <w:marLeft w:val="0"/>
      <w:marRight w:val="0"/>
      <w:marTop w:val="0"/>
      <w:marBottom w:val="0"/>
      <w:divBdr>
        <w:top w:val="none" w:sz="0" w:space="0" w:color="auto"/>
        <w:left w:val="none" w:sz="0" w:space="0" w:color="auto"/>
        <w:bottom w:val="none" w:sz="0" w:space="0" w:color="auto"/>
        <w:right w:val="none" w:sz="0" w:space="0" w:color="auto"/>
      </w:divBdr>
    </w:div>
    <w:div w:id="351956546">
      <w:bodyDiv w:val="1"/>
      <w:marLeft w:val="0"/>
      <w:marRight w:val="0"/>
      <w:marTop w:val="0"/>
      <w:marBottom w:val="0"/>
      <w:divBdr>
        <w:top w:val="none" w:sz="0" w:space="0" w:color="auto"/>
        <w:left w:val="none" w:sz="0" w:space="0" w:color="auto"/>
        <w:bottom w:val="none" w:sz="0" w:space="0" w:color="auto"/>
        <w:right w:val="none" w:sz="0" w:space="0" w:color="auto"/>
      </w:divBdr>
    </w:div>
    <w:div w:id="352153236">
      <w:bodyDiv w:val="1"/>
      <w:marLeft w:val="0"/>
      <w:marRight w:val="0"/>
      <w:marTop w:val="0"/>
      <w:marBottom w:val="0"/>
      <w:divBdr>
        <w:top w:val="none" w:sz="0" w:space="0" w:color="auto"/>
        <w:left w:val="none" w:sz="0" w:space="0" w:color="auto"/>
        <w:bottom w:val="none" w:sz="0" w:space="0" w:color="auto"/>
        <w:right w:val="none" w:sz="0" w:space="0" w:color="auto"/>
      </w:divBdr>
    </w:div>
    <w:div w:id="353120896">
      <w:bodyDiv w:val="1"/>
      <w:marLeft w:val="0"/>
      <w:marRight w:val="0"/>
      <w:marTop w:val="0"/>
      <w:marBottom w:val="0"/>
      <w:divBdr>
        <w:top w:val="none" w:sz="0" w:space="0" w:color="auto"/>
        <w:left w:val="none" w:sz="0" w:space="0" w:color="auto"/>
        <w:bottom w:val="none" w:sz="0" w:space="0" w:color="auto"/>
        <w:right w:val="none" w:sz="0" w:space="0" w:color="auto"/>
      </w:divBdr>
    </w:div>
    <w:div w:id="354230090">
      <w:bodyDiv w:val="1"/>
      <w:marLeft w:val="0"/>
      <w:marRight w:val="0"/>
      <w:marTop w:val="0"/>
      <w:marBottom w:val="0"/>
      <w:divBdr>
        <w:top w:val="none" w:sz="0" w:space="0" w:color="auto"/>
        <w:left w:val="none" w:sz="0" w:space="0" w:color="auto"/>
        <w:bottom w:val="none" w:sz="0" w:space="0" w:color="auto"/>
        <w:right w:val="none" w:sz="0" w:space="0" w:color="auto"/>
      </w:divBdr>
    </w:div>
    <w:div w:id="354621101">
      <w:bodyDiv w:val="1"/>
      <w:marLeft w:val="0"/>
      <w:marRight w:val="0"/>
      <w:marTop w:val="0"/>
      <w:marBottom w:val="0"/>
      <w:divBdr>
        <w:top w:val="none" w:sz="0" w:space="0" w:color="auto"/>
        <w:left w:val="none" w:sz="0" w:space="0" w:color="auto"/>
        <w:bottom w:val="none" w:sz="0" w:space="0" w:color="auto"/>
        <w:right w:val="none" w:sz="0" w:space="0" w:color="auto"/>
      </w:divBdr>
    </w:div>
    <w:div w:id="355280579">
      <w:bodyDiv w:val="1"/>
      <w:marLeft w:val="0"/>
      <w:marRight w:val="0"/>
      <w:marTop w:val="0"/>
      <w:marBottom w:val="0"/>
      <w:divBdr>
        <w:top w:val="none" w:sz="0" w:space="0" w:color="auto"/>
        <w:left w:val="none" w:sz="0" w:space="0" w:color="auto"/>
        <w:bottom w:val="none" w:sz="0" w:space="0" w:color="auto"/>
        <w:right w:val="none" w:sz="0" w:space="0" w:color="auto"/>
      </w:divBdr>
    </w:div>
    <w:div w:id="355735217">
      <w:bodyDiv w:val="1"/>
      <w:marLeft w:val="0"/>
      <w:marRight w:val="0"/>
      <w:marTop w:val="0"/>
      <w:marBottom w:val="0"/>
      <w:divBdr>
        <w:top w:val="none" w:sz="0" w:space="0" w:color="auto"/>
        <w:left w:val="none" w:sz="0" w:space="0" w:color="auto"/>
        <w:bottom w:val="none" w:sz="0" w:space="0" w:color="auto"/>
        <w:right w:val="none" w:sz="0" w:space="0" w:color="auto"/>
      </w:divBdr>
    </w:div>
    <w:div w:id="356079135">
      <w:bodyDiv w:val="1"/>
      <w:marLeft w:val="0"/>
      <w:marRight w:val="0"/>
      <w:marTop w:val="0"/>
      <w:marBottom w:val="0"/>
      <w:divBdr>
        <w:top w:val="none" w:sz="0" w:space="0" w:color="auto"/>
        <w:left w:val="none" w:sz="0" w:space="0" w:color="auto"/>
        <w:bottom w:val="none" w:sz="0" w:space="0" w:color="auto"/>
        <w:right w:val="none" w:sz="0" w:space="0" w:color="auto"/>
      </w:divBdr>
    </w:div>
    <w:div w:id="357894047">
      <w:bodyDiv w:val="1"/>
      <w:marLeft w:val="0"/>
      <w:marRight w:val="0"/>
      <w:marTop w:val="0"/>
      <w:marBottom w:val="0"/>
      <w:divBdr>
        <w:top w:val="none" w:sz="0" w:space="0" w:color="auto"/>
        <w:left w:val="none" w:sz="0" w:space="0" w:color="auto"/>
        <w:bottom w:val="none" w:sz="0" w:space="0" w:color="auto"/>
        <w:right w:val="none" w:sz="0" w:space="0" w:color="auto"/>
      </w:divBdr>
    </w:div>
    <w:div w:id="359597220">
      <w:bodyDiv w:val="1"/>
      <w:marLeft w:val="0"/>
      <w:marRight w:val="0"/>
      <w:marTop w:val="0"/>
      <w:marBottom w:val="0"/>
      <w:divBdr>
        <w:top w:val="none" w:sz="0" w:space="0" w:color="auto"/>
        <w:left w:val="none" w:sz="0" w:space="0" w:color="auto"/>
        <w:bottom w:val="none" w:sz="0" w:space="0" w:color="auto"/>
        <w:right w:val="none" w:sz="0" w:space="0" w:color="auto"/>
      </w:divBdr>
    </w:div>
    <w:div w:id="360668566">
      <w:bodyDiv w:val="1"/>
      <w:marLeft w:val="0"/>
      <w:marRight w:val="0"/>
      <w:marTop w:val="0"/>
      <w:marBottom w:val="0"/>
      <w:divBdr>
        <w:top w:val="none" w:sz="0" w:space="0" w:color="auto"/>
        <w:left w:val="none" w:sz="0" w:space="0" w:color="auto"/>
        <w:bottom w:val="none" w:sz="0" w:space="0" w:color="auto"/>
        <w:right w:val="none" w:sz="0" w:space="0" w:color="auto"/>
      </w:divBdr>
    </w:div>
    <w:div w:id="362826553">
      <w:bodyDiv w:val="1"/>
      <w:marLeft w:val="0"/>
      <w:marRight w:val="0"/>
      <w:marTop w:val="0"/>
      <w:marBottom w:val="0"/>
      <w:divBdr>
        <w:top w:val="none" w:sz="0" w:space="0" w:color="auto"/>
        <w:left w:val="none" w:sz="0" w:space="0" w:color="auto"/>
        <w:bottom w:val="none" w:sz="0" w:space="0" w:color="auto"/>
        <w:right w:val="none" w:sz="0" w:space="0" w:color="auto"/>
      </w:divBdr>
    </w:div>
    <w:div w:id="365181666">
      <w:bodyDiv w:val="1"/>
      <w:marLeft w:val="0"/>
      <w:marRight w:val="0"/>
      <w:marTop w:val="0"/>
      <w:marBottom w:val="0"/>
      <w:divBdr>
        <w:top w:val="none" w:sz="0" w:space="0" w:color="auto"/>
        <w:left w:val="none" w:sz="0" w:space="0" w:color="auto"/>
        <w:bottom w:val="none" w:sz="0" w:space="0" w:color="auto"/>
        <w:right w:val="none" w:sz="0" w:space="0" w:color="auto"/>
      </w:divBdr>
    </w:div>
    <w:div w:id="368382161">
      <w:bodyDiv w:val="1"/>
      <w:marLeft w:val="0"/>
      <w:marRight w:val="0"/>
      <w:marTop w:val="0"/>
      <w:marBottom w:val="0"/>
      <w:divBdr>
        <w:top w:val="none" w:sz="0" w:space="0" w:color="auto"/>
        <w:left w:val="none" w:sz="0" w:space="0" w:color="auto"/>
        <w:bottom w:val="none" w:sz="0" w:space="0" w:color="auto"/>
        <w:right w:val="none" w:sz="0" w:space="0" w:color="auto"/>
      </w:divBdr>
    </w:div>
    <w:div w:id="369110457">
      <w:bodyDiv w:val="1"/>
      <w:marLeft w:val="0"/>
      <w:marRight w:val="0"/>
      <w:marTop w:val="0"/>
      <w:marBottom w:val="0"/>
      <w:divBdr>
        <w:top w:val="none" w:sz="0" w:space="0" w:color="auto"/>
        <w:left w:val="none" w:sz="0" w:space="0" w:color="auto"/>
        <w:bottom w:val="none" w:sz="0" w:space="0" w:color="auto"/>
        <w:right w:val="none" w:sz="0" w:space="0" w:color="auto"/>
      </w:divBdr>
    </w:div>
    <w:div w:id="370763238">
      <w:bodyDiv w:val="1"/>
      <w:marLeft w:val="0"/>
      <w:marRight w:val="0"/>
      <w:marTop w:val="0"/>
      <w:marBottom w:val="0"/>
      <w:divBdr>
        <w:top w:val="none" w:sz="0" w:space="0" w:color="auto"/>
        <w:left w:val="none" w:sz="0" w:space="0" w:color="auto"/>
        <w:bottom w:val="none" w:sz="0" w:space="0" w:color="auto"/>
        <w:right w:val="none" w:sz="0" w:space="0" w:color="auto"/>
      </w:divBdr>
    </w:div>
    <w:div w:id="370881207">
      <w:bodyDiv w:val="1"/>
      <w:marLeft w:val="0"/>
      <w:marRight w:val="0"/>
      <w:marTop w:val="0"/>
      <w:marBottom w:val="0"/>
      <w:divBdr>
        <w:top w:val="none" w:sz="0" w:space="0" w:color="auto"/>
        <w:left w:val="none" w:sz="0" w:space="0" w:color="auto"/>
        <w:bottom w:val="none" w:sz="0" w:space="0" w:color="auto"/>
        <w:right w:val="none" w:sz="0" w:space="0" w:color="auto"/>
      </w:divBdr>
    </w:div>
    <w:div w:id="372117500">
      <w:bodyDiv w:val="1"/>
      <w:marLeft w:val="0"/>
      <w:marRight w:val="0"/>
      <w:marTop w:val="0"/>
      <w:marBottom w:val="0"/>
      <w:divBdr>
        <w:top w:val="none" w:sz="0" w:space="0" w:color="auto"/>
        <w:left w:val="none" w:sz="0" w:space="0" w:color="auto"/>
        <w:bottom w:val="none" w:sz="0" w:space="0" w:color="auto"/>
        <w:right w:val="none" w:sz="0" w:space="0" w:color="auto"/>
      </w:divBdr>
    </w:div>
    <w:div w:id="375007229">
      <w:bodyDiv w:val="1"/>
      <w:marLeft w:val="0"/>
      <w:marRight w:val="0"/>
      <w:marTop w:val="0"/>
      <w:marBottom w:val="0"/>
      <w:divBdr>
        <w:top w:val="none" w:sz="0" w:space="0" w:color="auto"/>
        <w:left w:val="none" w:sz="0" w:space="0" w:color="auto"/>
        <w:bottom w:val="none" w:sz="0" w:space="0" w:color="auto"/>
        <w:right w:val="none" w:sz="0" w:space="0" w:color="auto"/>
      </w:divBdr>
    </w:div>
    <w:div w:id="375200970">
      <w:bodyDiv w:val="1"/>
      <w:marLeft w:val="0"/>
      <w:marRight w:val="0"/>
      <w:marTop w:val="0"/>
      <w:marBottom w:val="0"/>
      <w:divBdr>
        <w:top w:val="none" w:sz="0" w:space="0" w:color="auto"/>
        <w:left w:val="none" w:sz="0" w:space="0" w:color="auto"/>
        <w:bottom w:val="none" w:sz="0" w:space="0" w:color="auto"/>
        <w:right w:val="none" w:sz="0" w:space="0" w:color="auto"/>
      </w:divBdr>
    </w:div>
    <w:div w:id="375548939">
      <w:bodyDiv w:val="1"/>
      <w:marLeft w:val="0"/>
      <w:marRight w:val="0"/>
      <w:marTop w:val="0"/>
      <w:marBottom w:val="0"/>
      <w:divBdr>
        <w:top w:val="none" w:sz="0" w:space="0" w:color="auto"/>
        <w:left w:val="none" w:sz="0" w:space="0" w:color="auto"/>
        <w:bottom w:val="none" w:sz="0" w:space="0" w:color="auto"/>
        <w:right w:val="none" w:sz="0" w:space="0" w:color="auto"/>
      </w:divBdr>
    </w:div>
    <w:div w:id="376124896">
      <w:bodyDiv w:val="1"/>
      <w:marLeft w:val="0"/>
      <w:marRight w:val="0"/>
      <w:marTop w:val="0"/>
      <w:marBottom w:val="0"/>
      <w:divBdr>
        <w:top w:val="none" w:sz="0" w:space="0" w:color="auto"/>
        <w:left w:val="none" w:sz="0" w:space="0" w:color="auto"/>
        <w:bottom w:val="none" w:sz="0" w:space="0" w:color="auto"/>
        <w:right w:val="none" w:sz="0" w:space="0" w:color="auto"/>
      </w:divBdr>
    </w:div>
    <w:div w:id="377247957">
      <w:bodyDiv w:val="1"/>
      <w:marLeft w:val="0"/>
      <w:marRight w:val="0"/>
      <w:marTop w:val="0"/>
      <w:marBottom w:val="0"/>
      <w:divBdr>
        <w:top w:val="none" w:sz="0" w:space="0" w:color="auto"/>
        <w:left w:val="none" w:sz="0" w:space="0" w:color="auto"/>
        <w:bottom w:val="none" w:sz="0" w:space="0" w:color="auto"/>
        <w:right w:val="none" w:sz="0" w:space="0" w:color="auto"/>
      </w:divBdr>
    </w:div>
    <w:div w:id="377554070">
      <w:bodyDiv w:val="1"/>
      <w:marLeft w:val="0"/>
      <w:marRight w:val="0"/>
      <w:marTop w:val="0"/>
      <w:marBottom w:val="0"/>
      <w:divBdr>
        <w:top w:val="none" w:sz="0" w:space="0" w:color="auto"/>
        <w:left w:val="none" w:sz="0" w:space="0" w:color="auto"/>
        <w:bottom w:val="none" w:sz="0" w:space="0" w:color="auto"/>
        <w:right w:val="none" w:sz="0" w:space="0" w:color="auto"/>
      </w:divBdr>
    </w:div>
    <w:div w:id="378939639">
      <w:bodyDiv w:val="1"/>
      <w:marLeft w:val="0"/>
      <w:marRight w:val="0"/>
      <w:marTop w:val="0"/>
      <w:marBottom w:val="0"/>
      <w:divBdr>
        <w:top w:val="none" w:sz="0" w:space="0" w:color="auto"/>
        <w:left w:val="none" w:sz="0" w:space="0" w:color="auto"/>
        <w:bottom w:val="none" w:sz="0" w:space="0" w:color="auto"/>
        <w:right w:val="none" w:sz="0" w:space="0" w:color="auto"/>
      </w:divBdr>
    </w:div>
    <w:div w:id="379086638">
      <w:bodyDiv w:val="1"/>
      <w:marLeft w:val="0"/>
      <w:marRight w:val="0"/>
      <w:marTop w:val="0"/>
      <w:marBottom w:val="0"/>
      <w:divBdr>
        <w:top w:val="none" w:sz="0" w:space="0" w:color="auto"/>
        <w:left w:val="none" w:sz="0" w:space="0" w:color="auto"/>
        <w:bottom w:val="none" w:sz="0" w:space="0" w:color="auto"/>
        <w:right w:val="none" w:sz="0" w:space="0" w:color="auto"/>
      </w:divBdr>
    </w:div>
    <w:div w:id="379087850">
      <w:bodyDiv w:val="1"/>
      <w:marLeft w:val="0"/>
      <w:marRight w:val="0"/>
      <w:marTop w:val="0"/>
      <w:marBottom w:val="0"/>
      <w:divBdr>
        <w:top w:val="none" w:sz="0" w:space="0" w:color="auto"/>
        <w:left w:val="none" w:sz="0" w:space="0" w:color="auto"/>
        <w:bottom w:val="none" w:sz="0" w:space="0" w:color="auto"/>
        <w:right w:val="none" w:sz="0" w:space="0" w:color="auto"/>
      </w:divBdr>
    </w:div>
    <w:div w:id="382022789">
      <w:bodyDiv w:val="1"/>
      <w:marLeft w:val="0"/>
      <w:marRight w:val="0"/>
      <w:marTop w:val="0"/>
      <w:marBottom w:val="0"/>
      <w:divBdr>
        <w:top w:val="none" w:sz="0" w:space="0" w:color="auto"/>
        <w:left w:val="none" w:sz="0" w:space="0" w:color="auto"/>
        <w:bottom w:val="none" w:sz="0" w:space="0" w:color="auto"/>
        <w:right w:val="none" w:sz="0" w:space="0" w:color="auto"/>
      </w:divBdr>
    </w:div>
    <w:div w:id="383679841">
      <w:bodyDiv w:val="1"/>
      <w:marLeft w:val="0"/>
      <w:marRight w:val="0"/>
      <w:marTop w:val="0"/>
      <w:marBottom w:val="0"/>
      <w:divBdr>
        <w:top w:val="none" w:sz="0" w:space="0" w:color="auto"/>
        <w:left w:val="none" w:sz="0" w:space="0" w:color="auto"/>
        <w:bottom w:val="none" w:sz="0" w:space="0" w:color="auto"/>
        <w:right w:val="none" w:sz="0" w:space="0" w:color="auto"/>
      </w:divBdr>
    </w:div>
    <w:div w:id="385688665">
      <w:bodyDiv w:val="1"/>
      <w:marLeft w:val="0"/>
      <w:marRight w:val="0"/>
      <w:marTop w:val="0"/>
      <w:marBottom w:val="0"/>
      <w:divBdr>
        <w:top w:val="none" w:sz="0" w:space="0" w:color="auto"/>
        <w:left w:val="none" w:sz="0" w:space="0" w:color="auto"/>
        <w:bottom w:val="none" w:sz="0" w:space="0" w:color="auto"/>
        <w:right w:val="none" w:sz="0" w:space="0" w:color="auto"/>
      </w:divBdr>
    </w:div>
    <w:div w:id="385959143">
      <w:bodyDiv w:val="1"/>
      <w:marLeft w:val="0"/>
      <w:marRight w:val="0"/>
      <w:marTop w:val="0"/>
      <w:marBottom w:val="0"/>
      <w:divBdr>
        <w:top w:val="none" w:sz="0" w:space="0" w:color="auto"/>
        <w:left w:val="none" w:sz="0" w:space="0" w:color="auto"/>
        <w:bottom w:val="none" w:sz="0" w:space="0" w:color="auto"/>
        <w:right w:val="none" w:sz="0" w:space="0" w:color="auto"/>
      </w:divBdr>
    </w:div>
    <w:div w:id="389619689">
      <w:bodyDiv w:val="1"/>
      <w:marLeft w:val="0"/>
      <w:marRight w:val="0"/>
      <w:marTop w:val="0"/>
      <w:marBottom w:val="0"/>
      <w:divBdr>
        <w:top w:val="none" w:sz="0" w:space="0" w:color="auto"/>
        <w:left w:val="none" w:sz="0" w:space="0" w:color="auto"/>
        <w:bottom w:val="none" w:sz="0" w:space="0" w:color="auto"/>
        <w:right w:val="none" w:sz="0" w:space="0" w:color="auto"/>
      </w:divBdr>
    </w:div>
    <w:div w:id="389769464">
      <w:bodyDiv w:val="1"/>
      <w:marLeft w:val="0"/>
      <w:marRight w:val="0"/>
      <w:marTop w:val="0"/>
      <w:marBottom w:val="0"/>
      <w:divBdr>
        <w:top w:val="none" w:sz="0" w:space="0" w:color="auto"/>
        <w:left w:val="none" w:sz="0" w:space="0" w:color="auto"/>
        <w:bottom w:val="none" w:sz="0" w:space="0" w:color="auto"/>
        <w:right w:val="none" w:sz="0" w:space="0" w:color="auto"/>
      </w:divBdr>
    </w:div>
    <w:div w:id="391849780">
      <w:bodyDiv w:val="1"/>
      <w:marLeft w:val="0"/>
      <w:marRight w:val="0"/>
      <w:marTop w:val="0"/>
      <w:marBottom w:val="0"/>
      <w:divBdr>
        <w:top w:val="none" w:sz="0" w:space="0" w:color="auto"/>
        <w:left w:val="none" w:sz="0" w:space="0" w:color="auto"/>
        <w:bottom w:val="none" w:sz="0" w:space="0" w:color="auto"/>
        <w:right w:val="none" w:sz="0" w:space="0" w:color="auto"/>
      </w:divBdr>
    </w:div>
    <w:div w:id="393090895">
      <w:bodyDiv w:val="1"/>
      <w:marLeft w:val="0"/>
      <w:marRight w:val="0"/>
      <w:marTop w:val="0"/>
      <w:marBottom w:val="0"/>
      <w:divBdr>
        <w:top w:val="none" w:sz="0" w:space="0" w:color="auto"/>
        <w:left w:val="none" w:sz="0" w:space="0" w:color="auto"/>
        <w:bottom w:val="none" w:sz="0" w:space="0" w:color="auto"/>
        <w:right w:val="none" w:sz="0" w:space="0" w:color="auto"/>
      </w:divBdr>
    </w:div>
    <w:div w:id="393504189">
      <w:bodyDiv w:val="1"/>
      <w:marLeft w:val="0"/>
      <w:marRight w:val="0"/>
      <w:marTop w:val="0"/>
      <w:marBottom w:val="0"/>
      <w:divBdr>
        <w:top w:val="none" w:sz="0" w:space="0" w:color="auto"/>
        <w:left w:val="none" w:sz="0" w:space="0" w:color="auto"/>
        <w:bottom w:val="none" w:sz="0" w:space="0" w:color="auto"/>
        <w:right w:val="none" w:sz="0" w:space="0" w:color="auto"/>
      </w:divBdr>
    </w:div>
    <w:div w:id="396781052">
      <w:bodyDiv w:val="1"/>
      <w:marLeft w:val="0"/>
      <w:marRight w:val="0"/>
      <w:marTop w:val="0"/>
      <w:marBottom w:val="0"/>
      <w:divBdr>
        <w:top w:val="none" w:sz="0" w:space="0" w:color="auto"/>
        <w:left w:val="none" w:sz="0" w:space="0" w:color="auto"/>
        <w:bottom w:val="none" w:sz="0" w:space="0" w:color="auto"/>
        <w:right w:val="none" w:sz="0" w:space="0" w:color="auto"/>
      </w:divBdr>
    </w:div>
    <w:div w:id="397480023">
      <w:bodyDiv w:val="1"/>
      <w:marLeft w:val="0"/>
      <w:marRight w:val="0"/>
      <w:marTop w:val="0"/>
      <w:marBottom w:val="0"/>
      <w:divBdr>
        <w:top w:val="none" w:sz="0" w:space="0" w:color="auto"/>
        <w:left w:val="none" w:sz="0" w:space="0" w:color="auto"/>
        <w:bottom w:val="none" w:sz="0" w:space="0" w:color="auto"/>
        <w:right w:val="none" w:sz="0" w:space="0" w:color="auto"/>
      </w:divBdr>
    </w:div>
    <w:div w:id="397554129">
      <w:bodyDiv w:val="1"/>
      <w:marLeft w:val="0"/>
      <w:marRight w:val="0"/>
      <w:marTop w:val="0"/>
      <w:marBottom w:val="0"/>
      <w:divBdr>
        <w:top w:val="none" w:sz="0" w:space="0" w:color="auto"/>
        <w:left w:val="none" w:sz="0" w:space="0" w:color="auto"/>
        <w:bottom w:val="none" w:sz="0" w:space="0" w:color="auto"/>
        <w:right w:val="none" w:sz="0" w:space="0" w:color="auto"/>
      </w:divBdr>
    </w:div>
    <w:div w:id="400521924">
      <w:bodyDiv w:val="1"/>
      <w:marLeft w:val="0"/>
      <w:marRight w:val="0"/>
      <w:marTop w:val="0"/>
      <w:marBottom w:val="0"/>
      <w:divBdr>
        <w:top w:val="none" w:sz="0" w:space="0" w:color="auto"/>
        <w:left w:val="none" w:sz="0" w:space="0" w:color="auto"/>
        <w:bottom w:val="none" w:sz="0" w:space="0" w:color="auto"/>
        <w:right w:val="none" w:sz="0" w:space="0" w:color="auto"/>
      </w:divBdr>
    </w:div>
    <w:div w:id="401607499">
      <w:bodyDiv w:val="1"/>
      <w:marLeft w:val="0"/>
      <w:marRight w:val="0"/>
      <w:marTop w:val="0"/>
      <w:marBottom w:val="0"/>
      <w:divBdr>
        <w:top w:val="none" w:sz="0" w:space="0" w:color="auto"/>
        <w:left w:val="none" w:sz="0" w:space="0" w:color="auto"/>
        <w:bottom w:val="none" w:sz="0" w:space="0" w:color="auto"/>
        <w:right w:val="none" w:sz="0" w:space="0" w:color="auto"/>
      </w:divBdr>
    </w:div>
    <w:div w:id="401948009">
      <w:bodyDiv w:val="1"/>
      <w:marLeft w:val="0"/>
      <w:marRight w:val="0"/>
      <w:marTop w:val="0"/>
      <w:marBottom w:val="0"/>
      <w:divBdr>
        <w:top w:val="none" w:sz="0" w:space="0" w:color="auto"/>
        <w:left w:val="none" w:sz="0" w:space="0" w:color="auto"/>
        <w:bottom w:val="none" w:sz="0" w:space="0" w:color="auto"/>
        <w:right w:val="none" w:sz="0" w:space="0" w:color="auto"/>
      </w:divBdr>
    </w:div>
    <w:div w:id="402146096">
      <w:bodyDiv w:val="1"/>
      <w:marLeft w:val="0"/>
      <w:marRight w:val="0"/>
      <w:marTop w:val="0"/>
      <w:marBottom w:val="0"/>
      <w:divBdr>
        <w:top w:val="none" w:sz="0" w:space="0" w:color="auto"/>
        <w:left w:val="none" w:sz="0" w:space="0" w:color="auto"/>
        <w:bottom w:val="none" w:sz="0" w:space="0" w:color="auto"/>
        <w:right w:val="none" w:sz="0" w:space="0" w:color="auto"/>
      </w:divBdr>
    </w:div>
    <w:div w:id="402678153">
      <w:bodyDiv w:val="1"/>
      <w:marLeft w:val="0"/>
      <w:marRight w:val="0"/>
      <w:marTop w:val="0"/>
      <w:marBottom w:val="0"/>
      <w:divBdr>
        <w:top w:val="none" w:sz="0" w:space="0" w:color="auto"/>
        <w:left w:val="none" w:sz="0" w:space="0" w:color="auto"/>
        <w:bottom w:val="none" w:sz="0" w:space="0" w:color="auto"/>
        <w:right w:val="none" w:sz="0" w:space="0" w:color="auto"/>
      </w:divBdr>
    </w:div>
    <w:div w:id="403455065">
      <w:bodyDiv w:val="1"/>
      <w:marLeft w:val="0"/>
      <w:marRight w:val="0"/>
      <w:marTop w:val="0"/>
      <w:marBottom w:val="0"/>
      <w:divBdr>
        <w:top w:val="none" w:sz="0" w:space="0" w:color="auto"/>
        <w:left w:val="none" w:sz="0" w:space="0" w:color="auto"/>
        <w:bottom w:val="none" w:sz="0" w:space="0" w:color="auto"/>
        <w:right w:val="none" w:sz="0" w:space="0" w:color="auto"/>
      </w:divBdr>
    </w:div>
    <w:div w:id="403915146">
      <w:bodyDiv w:val="1"/>
      <w:marLeft w:val="0"/>
      <w:marRight w:val="0"/>
      <w:marTop w:val="0"/>
      <w:marBottom w:val="0"/>
      <w:divBdr>
        <w:top w:val="none" w:sz="0" w:space="0" w:color="auto"/>
        <w:left w:val="none" w:sz="0" w:space="0" w:color="auto"/>
        <w:bottom w:val="none" w:sz="0" w:space="0" w:color="auto"/>
        <w:right w:val="none" w:sz="0" w:space="0" w:color="auto"/>
      </w:divBdr>
    </w:div>
    <w:div w:id="404837888">
      <w:bodyDiv w:val="1"/>
      <w:marLeft w:val="0"/>
      <w:marRight w:val="0"/>
      <w:marTop w:val="0"/>
      <w:marBottom w:val="0"/>
      <w:divBdr>
        <w:top w:val="none" w:sz="0" w:space="0" w:color="auto"/>
        <w:left w:val="none" w:sz="0" w:space="0" w:color="auto"/>
        <w:bottom w:val="none" w:sz="0" w:space="0" w:color="auto"/>
        <w:right w:val="none" w:sz="0" w:space="0" w:color="auto"/>
      </w:divBdr>
    </w:div>
    <w:div w:id="404955410">
      <w:bodyDiv w:val="1"/>
      <w:marLeft w:val="0"/>
      <w:marRight w:val="0"/>
      <w:marTop w:val="0"/>
      <w:marBottom w:val="0"/>
      <w:divBdr>
        <w:top w:val="none" w:sz="0" w:space="0" w:color="auto"/>
        <w:left w:val="none" w:sz="0" w:space="0" w:color="auto"/>
        <w:bottom w:val="none" w:sz="0" w:space="0" w:color="auto"/>
        <w:right w:val="none" w:sz="0" w:space="0" w:color="auto"/>
      </w:divBdr>
    </w:div>
    <w:div w:id="406390177">
      <w:bodyDiv w:val="1"/>
      <w:marLeft w:val="0"/>
      <w:marRight w:val="0"/>
      <w:marTop w:val="0"/>
      <w:marBottom w:val="0"/>
      <w:divBdr>
        <w:top w:val="none" w:sz="0" w:space="0" w:color="auto"/>
        <w:left w:val="none" w:sz="0" w:space="0" w:color="auto"/>
        <w:bottom w:val="none" w:sz="0" w:space="0" w:color="auto"/>
        <w:right w:val="none" w:sz="0" w:space="0" w:color="auto"/>
      </w:divBdr>
    </w:div>
    <w:div w:id="412439696">
      <w:bodyDiv w:val="1"/>
      <w:marLeft w:val="0"/>
      <w:marRight w:val="0"/>
      <w:marTop w:val="0"/>
      <w:marBottom w:val="0"/>
      <w:divBdr>
        <w:top w:val="none" w:sz="0" w:space="0" w:color="auto"/>
        <w:left w:val="none" w:sz="0" w:space="0" w:color="auto"/>
        <w:bottom w:val="none" w:sz="0" w:space="0" w:color="auto"/>
        <w:right w:val="none" w:sz="0" w:space="0" w:color="auto"/>
      </w:divBdr>
    </w:div>
    <w:div w:id="412702782">
      <w:bodyDiv w:val="1"/>
      <w:marLeft w:val="0"/>
      <w:marRight w:val="0"/>
      <w:marTop w:val="0"/>
      <w:marBottom w:val="0"/>
      <w:divBdr>
        <w:top w:val="none" w:sz="0" w:space="0" w:color="auto"/>
        <w:left w:val="none" w:sz="0" w:space="0" w:color="auto"/>
        <w:bottom w:val="none" w:sz="0" w:space="0" w:color="auto"/>
        <w:right w:val="none" w:sz="0" w:space="0" w:color="auto"/>
      </w:divBdr>
    </w:div>
    <w:div w:id="416247799">
      <w:bodyDiv w:val="1"/>
      <w:marLeft w:val="0"/>
      <w:marRight w:val="0"/>
      <w:marTop w:val="0"/>
      <w:marBottom w:val="0"/>
      <w:divBdr>
        <w:top w:val="none" w:sz="0" w:space="0" w:color="auto"/>
        <w:left w:val="none" w:sz="0" w:space="0" w:color="auto"/>
        <w:bottom w:val="none" w:sz="0" w:space="0" w:color="auto"/>
        <w:right w:val="none" w:sz="0" w:space="0" w:color="auto"/>
      </w:divBdr>
    </w:div>
    <w:div w:id="416751110">
      <w:bodyDiv w:val="1"/>
      <w:marLeft w:val="0"/>
      <w:marRight w:val="0"/>
      <w:marTop w:val="0"/>
      <w:marBottom w:val="0"/>
      <w:divBdr>
        <w:top w:val="none" w:sz="0" w:space="0" w:color="auto"/>
        <w:left w:val="none" w:sz="0" w:space="0" w:color="auto"/>
        <w:bottom w:val="none" w:sz="0" w:space="0" w:color="auto"/>
        <w:right w:val="none" w:sz="0" w:space="0" w:color="auto"/>
      </w:divBdr>
    </w:div>
    <w:div w:id="416833102">
      <w:bodyDiv w:val="1"/>
      <w:marLeft w:val="0"/>
      <w:marRight w:val="0"/>
      <w:marTop w:val="0"/>
      <w:marBottom w:val="0"/>
      <w:divBdr>
        <w:top w:val="none" w:sz="0" w:space="0" w:color="auto"/>
        <w:left w:val="none" w:sz="0" w:space="0" w:color="auto"/>
        <w:bottom w:val="none" w:sz="0" w:space="0" w:color="auto"/>
        <w:right w:val="none" w:sz="0" w:space="0" w:color="auto"/>
      </w:divBdr>
    </w:div>
    <w:div w:id="420297933">
      <w:bodyDiv w:val="1"/>
      <w:marLeft w:val="0"/>
      <w:marRight w:val="0"/>
      <w:marTop w:val="0"/>
      <w:marBottom w:val="0"/>
      <w:divBdr>
        <w:top w:val="none" w:sz="0" w:space="0" w:color="auto"/>
        <w:left w:val="none" w:sz="0" w:space="0" w:color="auto"/>
        <w:bottom w:val="none" w:sz="0" w:space="0" w:color="auto"/>
        <w:right w:val="none" w:sz="0" w:space="0" w:color="auto"/>
      </w:divBdr>
    </w:div>
    <w:div w:id="421342671">
      <w:bodyDiv w:val="1"/>
      <w:marLeft w:val="0"/>
      <w:marRight w:val="0"/>
      <w:marTop w:val="0"/>
      <w:marBottom w:val="0"/>
      <w:divBdr>
        <w:top w:val="none" w:sz="0" w:space="0" w:color="auto"/>
        <w:left w:val="none" w:sz="0" w:space="0" w:color="auto"/>
        <w:bottom w:val="none" w:sz="0" w:space="0" w:color="auto"/>
        <w:right w:val="none" w:sz="0" w:space="0" w:color="auto"/>
      </w:divBdr>
    </w:div>
    <w:div w:id="422340046">
      <w:bodyDiv w:val="1"/>
      <w:marLeft w:val="0"/>
      <w:marRight w:val="0"/>
      <w:marTop w:val="0"/>
      <w:marBottom w:val="0"/>
      <w:divBdr>
        <w:top w:val="none" w:sz="0" w:space="0" w:color="auto"/>
        <w:left w:val="none" w:sz="0" w:space="0" w:color="auto"/>
        <w:bottom w:val="none" w:sz="0" w:space="0" w:color="auto"/>
        <w:right w:val="none" w:sz="0" w:space="0" w:color="auto"/>
      </w:divBdr>
    </w:div>
    <w:div w:id="422995794">
      <w:bodyDiv w:val="1"/>
      <w:marLeft w:val="0"/>
      <w:marRight w:val="0"/>
      <w:marTop w:val="0"/>
      <w:marBottom w:val="0"/>
      <w:divBdr>
        <w:top w:val="none" w:sz="0" w:space="0" w:color="auto"/>
        <w:left w:val="none" w:sz="0" w:space="0" w:color="auto"/>
        <w:bottom w:val="none" w:sz="0" w:space="0" w:color="auto"/>
        <w:right w:val="none" w:sz="0" w:space="0" w:color="auto"/>
      </w:divBdr>
    </w:div>
    <w:div w:id="423304828">
      <w:bodyDiv w:val="1"/>
      <w:marLeft w:val="0"/>
      <w:marRight w:val="0"/>
      <w:marTop w:val="0"/>
      <w:marBottom w:val="0"/>
      <w:divBdr>
        <w:top w:val="none" w:sz="0" w:space="0" w:color="auto"/>
        <w:left w:val="none" w:sz="0" w:space="0" w:color="auto"/>
        <w:bottom w:val="none" w:sz="0" w:space="0" w:color="auto"/>
        <w:right w:val="none" w:sz="0" w:space="0" w:color="auto"/>
      </w:divBdr>
    </w:div>
    <w:div w:id="425688111">
      <w:bodyDiv w:val="1"/>
      <w:marLeft w:val="0"/>
      <w:marRight w:val="0"/>
      <w:marTop w:val="0"/>
      <w:marBottom w:val="0"/>
      <w:divBdr>
        <w:top w:val="none" w:sz="0" w:space="0" w:color="auto"/>
        <w:left w:val="none" w:sz="0" w:space="0" w:color="auto"/>
        <w:bottom w:val="none" w:sz="0" w:space="0" w:color="auto"/>
        <w:right w:val="none" w:sz="0" w:space="0" w:color="auto"/>
      </w:divBdr>
    </w:div>
    <w:div w:id="425737353">
      <w:bodyDiv w:val="1"/>
      <w:marLeft w:val="0"/>
      <w:marRight w:val="0"/>
      <w:marTop w:val="0"/>
      <w:marBottom w:val="0"/>
      <w:divBdr>
        <w:top w:val="none" w:sz="0" w:space="0" w:color="auto"/>
        <w:left w:val="none" w:sz="0" w:space="0" w:color="auto"/>
        <w:bottom w:val="none" w:sz="0" w:space="0" w:color="auto"/>
        <w:right w:val="none" w:sz="0" w:space="0" w:color="auto"/>
      </w:divBdr>
    </w:div>
    <w:div w:id="426316556">
      <w:bodyDiv w:val="1"/>
      <w:marLeft w:val="0"/>
      <w:marRight w:val="0"/>
      <w:marTop w:val="0"/>
      <w:marBottom w:val="0"/>
      <w:divBdr>
        <w:top w:val="none" w:sz="0" w:space="0" w:color="auto"/>
        <w:left w:val="none" w:sz="0" w:space="0" w:color="auto"/>
        <w:bottom w:val="none" w:sz="0" w:space="0" w:color="auto"/>
        <w:right w:val="none" w:sz="0" w:space="0" w:color="auto"/>
      </w:divBdr>
    </w:div>
    <w:div w:id="426536025">
      <w:bodyDiv w:val="1"/>
      <w:marLeft w:val="0"/>
      <w:marRight w:val="0"/>
      <w:marTop w:val="0"/>
      <w:marBottom w:val="0"/>
      <w:divBdr>
        <w:top w:val="none" w:sz="0" w:space="0" w:color="auto"/>
        <w:left w:val="none" w:sz="0" w:space="0" w:color="auto"/>
        <w:bottom w:val="none" w:sz="0" w:space="0" w:color="auto"/>
        <w:right w:val="none" w:sz="0" w:space="0" w:color="auto"/>
      </w:divBdr>
    </w:div>
    <w:div w:id="429399809">
      <w:bodyDiv w:val="1"/>
      <w:marLeft w:val="0"/>
      <w:marRight w:val="0"/>
      <w:marTop w:val="0"/>
      <w:marBottom w:val="0"/>
      <w:divBdr>
        <w:top w:val="none" w:sz="0" w:space="0" w:color="auto"/>
        <w:left w:val="none" w:sz="0" w:space="0" w:color="auto"/>
        <w:bottom w:val="none" w:sz="0" w:space="0" w:color="auto"/>
        <w:right w:val="none" w:sz="0" w:space="0" w:color="auto"/>
      </w:divBdr>
    </w:div>
    <w:div w:id="432432054">
      <w:bodyDiv w:val="1"/>
      <w:marLeft w:val="0"/>
      <w:marRight w:val="0"/>
      <w:marTop w:val="0"/>
      <w:marBottom w:val="0"/>
      <w:divBdr>
        <w:top w:val="none" w:sz="0" w:space="0" w:color="auto"/>
        <w:left w:val="none" w:sz="0" w:space="0" w:color="auto"/>
        <w:bottom w:val="none" w:sz="0" w:space="0" w:color="auto"/>
        <w:right w:val="none" w:sz="0" w:space="0" w:color="auto"/>
      </w:divBdr>
    </w:div>
    <w:div w:id="433399393">
      <w:bodyDiv w:val="1"/>
      <w:marLeft w:val="0"/>
      <w:marRight w:val="0"/>
      <w:marTop w:val="0"/>
      <w:marBottom w:val="0"/>
      <w:divBdr>
        <w:top w:val="none" w:sz="0" w:space="0" w:color="auto"/>
        <w:left w:val="none" w:sz="0" w:space="0" w:color="auto"/>
        <w:bottom w:val="none" w:sz="0" w:space="0" w:color="auto"/>
        <w:right w:val="none" w:sz="0" w:space="0" w:color="auto"/>
      </w:divBdr>
    </w:div>
    <w:div w:id="433869667">
      <w:bodyDiv w:val="1"/>
      <w:marLeft w:val="0"/>
      <w:marRight w:val="0"/>
      <w:marTop w:val="0"/>
      <w:marBottom w:val="0"/>
      <w:divBdr>
        <w:top w:val="none" w:sz="0" w:space="0" w:color="auto"/>
        <w:left w:val="none" w:sz="0" w:space="0" w:color="auto"/>
        <w:bottom w:val="none" w:sz="0" w:space="0" w:color="auto"/>
        <w:right w:val="none" w:sz="0" w:space="0" w:color="auto"/>
      </w:divBdr>
    </w:div>
    <w:div w:id="434060421">
      <w:bodyDiv w:val="1"/>
      <w:marLeft w:val="0"/>
      <w:marRight w:val="0"/>
      <w:marTop w:val="0"/>
      <w:marBottom w:val="0"/>
      <w:divBdr>
        <w:top w:val="none" w:sz="0" w:space="0" w:color="auto"/>
        <w:left w:val="none" w:sz="0" w:space="0" w:color="auto"/>
        <w:bottom w:val="none" w:sz="0" w:space="0" w:color="auto"/>
        <w:right w:val="none" w:sz="0" w:space="0" w:color="auto"/>
      </w:divBdr>
    </w:div>
    <w:div w:id="437529939">
      <w:bodyDiv w:val="1"/>
      <w:marLeft w:val="0"/>
      <w:marRight w:val="0"/>
      <w:marTop w:val="0"/>
      <w:marBottom w:val="0"/>
      <w:divBdr>
        <w:top w:val="none" w:sz="0" w:space="0" w:color="auto"/>
        <w:left w:val="none" w:sz="0" w:space="0" w:color="auto"/>
        <w:bottom w:val="none" w:sz="0" w:space="0" w:color="auto"/>
        <w:right w:val="none" w:sz="0" w:space="0" w:color="auto"/>
      </w:divBdr>
    </w:div>
    <w:div w:id="438525690">
      <w:bodyDiv w:val="1"/>
      <w:marLeft w:val="0"/>
      <w:marRight w:val="0"/>
      <w:marTop w:val="0"/>
      <w:marBottom w:val="0"/>
      <w:divBdr>
        <w:top w:val="none" w:sz="0" w:space="0" w:color="auto"/>
        <w:left w:val="none" w:sz="0" w:space="0" w:color="auto"/>
        <w:bottom w:val="none" w:sz="0" w:space="0" w:color="auto"/>
        <w:right w:val="none" w:sz="0" w:space="0" w:color="auto"/>
      </w:divBdr>
    </w:div>
    <w:div w:id="439758253">
      <w:bodyDiv w:val="1"/>
      <w:marLeft w:val="0"/>
      <w:marRight w:val="0"/>
      <w:marTop w:val="0"/>
      <w:marBottom w:val="0"/>
      <w:divBdr>
        <w:top w:val="none" w:sz="0" w:space="0" w:color="auto"/>
        <w:left w:val="none" w:sz="0" w:space="0" w:color="auto"/>
        <w:bottom w:val="none" w:sz="0" w:space="0" w:color="auto"/>
        <w:right w:val="none" w:sz="0" w:space="0" w:color="auto"/>
      </w:divBdr>
    </w:div>
    <w:div w:id="441146970">
      <w:bodyDiv w:val="1"/>
      <w:marLeft w:val="0"/>
      <w:marRight w:val="0"/>
      <w:marTop w:val="0"/>
      <w:marBottom w:val="0"/>
      <w:divBdr>
        <w:top w:val="none" w:sz="0" w:space="0" w:color="auto"/>
        <w:left w:val="none" w:sz="0" w:space="0" w:color="auto"/>
        <w:bottom w:val="none" w:sz="0" w:space="0" w:color="auto"/>
        <w:right w:val="none" w:sz="0" w:space="0" w:color="auto"/>
      </w:divBdr>
    </w:div>
    <w:div w:id="442237594">
      <w:bodyDiv w:val="1"/>
      <w:marLeft w:val="0"/>
      <w:marRight w:val="0"/>
      <w:marTop w:val="0"/>
      <w:marBottom w:val="0"/>
      <w:divBdr>
        <w:top w:val="none" w:sz="0" w:space="0" w:color="auto"/>
        <w:left w:val="none" w:sz="0" w:space="0" w:color="auto"/>
        <w:bottom w:val="none" w:sz="0" w:space="0" w:color="auto"/>
        <w:right w:val="none" w:sz="0" w:space="0" w:color="auto"/>
      </w:divBdr>
    </w:div>
    <w:div w:id="442723301">
      <w:bodyDiv w:val="1"/>
      <w:marLeft w:val="0"/>
      <w:marRight w:val="0"/>
      <w:marTop w:val="0"/>
      <w:marBottom w:val="0"/>
      <w:divBdr>
        <w:top w:val="none" w:sz="0" w:space="0" w:color="auto"/>
        <w:left w:val="none" w:sz="0" w:space="0" w:color="auto"/>
        <w:bottom w:val="none" w:sz="0" w:space="0" w:color="auto"/>
        <w:right w:val="none" w:sz="0" w:space="0" w:color="auto"/>
      </w:divBdr>
    </w:div>
    <w:div w:id="443958850">
      <w:bodyDiv w:val="1"/>
      <w:marLeft w:val="0"/>
      <w:marRight w:val="0"/>
      <w:marTop w:val="0"/>
      <w:marBottom w:val="0"/>
      <w:divBdr>
        <w:top w:val="none" w:sz="0" w:space="0" w:color="auto"/>
        <w:left w:val="none" w:sz="0" w:space="0" w:color="auto"/>
        <w:bottom w:val="none" w:sz="0" w:space="0" w:color="auto"/>
        <w:right w:val="none" w:sz="0" w:space="0" w:color="auto"/>
      </w:divBdr>
    </w:div>
    <w:div w:id="444152442">
      <w:bodyDiv w:val="1"/>
      <w:marLeft w:val="0"/>
      <w:marRight w:val="0"/>
      <w:marTop w:val="0"/>
      <w:marBottom w:val="0"/>
      <w:divBdr>
        <w:top w:val="none" w:sz="0" w:space="0" w:color="auto"/>
        <w:left w:val="none" w:sz="0" w:space="0" w:color="auto"/>
        <w:bottom w:val="none" w:sz="0" w:space="0" w:color="auto"/>
        <w:right w:val="none" w:sz="0" w:space="0" w:color="auto"/>
      </w:divBdr>
    </w:div>
    <w:div w:id="444618937">
      <w:bodyDiv w:val="1"/>
      <w:marLeft w:val="0"/>
      <w:marRight w:val="0"/>
      <w:marTop w:val="0"/>
      <w:marBottom w:val="0"/>
      <w:divBdr>
        <w:top w:val="none" w:sz="0" w:space="0" w:color="auto"/>
        <w:left w:val="none" w:sz="0" w:space="0" w:color="auto"/>
        <w:bottom w:val="none" w:sz="0" w:space="0" w:color="auto"/>
        <w:right w:val="none" w:sz="0" w:space="0" w:color="auto"/>
      </w:divBdr>
    </w:div>
    <w:div w:id="446510323">
      <w:bodyDiv w:val="1"/>
      <w:marLeft w:val="0"/>
      <w:marRight w:val="0"/>
      <w:marTop w:val="0"/>
      <w:marBottom w:val="0"/>
      <w:divBdr>
        <w:top w:val="none" w:sz="0" w:space="0" w:color="auto"/>
        <w:left w:val="none" w:sz="0" w:space="0" w:color="auto"/>
        <w:bottom w:val="none" w:sz="0" w:space="0" w:color="auto"/>
        <w:right w:val="none" w:sz="0" w:space="0" w:color="auto"/>
      </w:divBdr>
    </w:div>
    <w:div w:id="447162064">
      <w:bodyDiv w:val="1"/>
      <w:marLeft w:val="0"/>
      <w:marRight w:val="0"/>
      <w:marTop w:val="0"/>
      <w:marBottom w:val="0"/>
      <w:divBdr>
        <w:top w:val="none" w:sz="0" w:space="0" w:color="auto"/>
        <w:left w:val="none" w:sz="0" w:space="0" w:color="auto"/>
        <w:bottom w:val="none" w:sz="0" w:space="0" w:color="auto"/>
        <w:right w:val="none" w:sz="0" w:space="0" w:color="auto"/>
      </w:divBdr>
    </w:div>
    <w:div w:id="448670209">
      <w:bodyDiv w:val="1"/>
      <w:marLeft w:val="0"/>
      <w:marRight w:val="0"/>
      <w:marTop w:val="0"/>
      <w:marBottom w:val="0"/>
      <w:divBdr>
        <w:top w:val="none" w:sz="0" w:space="0" w:color="auto"/>
        <w:left w:val="none" w:sz="0" w:space="0" w:color="auto"/>
        <w:bottom w:val="none" w:sz="0" w:space="0" w:color="auto"/>
        <w:right w:val="none" w:sz="0" w:space="0" w:color="auto"/>
      </w:divBdr>
    </w:div>
    <w:div w:id="448937251">
      <w:bodyDiv w:val="1"/>
      <w:marLeft w:val="0"/>
      <w:marRight w:val="0"/>
      <w:marTop w:val="0"/>
      <w:marBottom w:val="0"/>
      <w:divBdr>
        <w:top w:val="none" w:sz="0" w:space="0" w:color="auto"/>
        <w:left w:val="none" w:sz="0" w:space="0" w:color="auto"/>
        <w:bottom w:val="none" w:sz="0" w:space="0" w:color="auto"/>
        <w:right w:val="none" w:sz="0" w:space="0" w:color="auto"/>
      </w:divBdr>
    </w:div>
    <w:div w:id="449399852">
      <w:bodyDiv w:val="1"/>
      <w:marLeft w:val="0"/>
      <w:marRight w:val="0"/>
      <w:marTop w:val="0"/>
      <w:marBottom w:val="0"/>
      <w:divBdr>
        <w:top w:val="none" w:sz="0" w:space="0" w:color="auto"/>
        <w:left w:val="none" w:sz="0" w:space="0" w:color="auto"/>
        <w:bottom w:val="none" w:sz="0" w:space="0" w:color="auto"/>
        <w:right w:val="none" w:sz="0" w:space="0" w:color="auto"/>
      </w:divBdr>
    </w:div>
    <w:div w:id="452213807">
      <w:bodyDiv w:val="1"/>
      <w:marLeft w:val="0"/>
      <w:marRight w:val="0"/>
      <w:marTop w:val="0"/>
      <w:marBottom w:val="0"/>
      <w:divBdr>
        <w:top w:val="none" w:sz="0" w:space="0" w:color="auto"/>
        <w:left w:val="none" w:sz="0" w:space="0" w:color="auto"/>
        <w:bottom w:val="none" w:sz="0" w:space="0" w:color="auto"/>
        <w:right w:val="none" w:sz="0" w:space="0" w:color="auto"/>
      </w:divBdr>
    </w:div>
    <w:div w:id="453446380">
      <w:bodyDiv w:val="1"/>
      <w:marLeft w:val="0"/>
      <w:marRight w:val="0"/>
      <w:marTop w:val="0"/>
      <w:marBottom w:val="0"/>
      <w:divBdr>
        <w:top w:val="none" w:sz="0" w:space="0" w:color="auto"/>
        <w:left w:val="none" w:sz="0" w:space="0" w:color="auto"/>
        <w:bottom w:val="none" w:sz="0" w:space="0" w:color="auto"/>
        <w:right w:val="none" w:sz="0" w:space="0" w:color="auto"/>
      </w:divBdr>
    </w:div>
    <w:div w:id="454057564">
      <w:bodyDiv w:val="1"/>
      <w:marLeft w:val="0"/>
      <w:marRight w:val="0"/>
      <w:marTop w:val="0"/>
      <w:marBottom w:val="0"/>
      <w:divBdr>
        <w:top w:val="none" w:sz="0" w:space="0" w:color="auto"/>
        <w:left w:val="none" w:sz="0" w:space="0" w:color="auto"/>
        <w:bottom w:val="none" w:sz="0" w:space="0" w:color="auto"/>
        <w:right w:val="none" w:sz="0" w:space="0" w:color="auto"/>
      </w:divBdr>
    </w:div>
    <w:div w:id="454255339">
      <w:bodyDiv w:val="1"/>
      <w:marLeft w:val="0"/>
      <w:marRight w:val="0"/>
      <w:marTop w:val="0"/>
      <w:marBottom w:val="0"/>
      <w:divBdr>
        <w:top w:val="none" w:sz="0" w:space="0" w:color="auto"/>
        <w:left w:val="none" w:sz="0" w:space="0" w:color="auto"/>
        <w:bottom w:val="none" w:sz="0" w:space="0" w:color="auto"/>
        <w:right w:val="none" w:sz="0" w:space="0" w:color="auto"/>
      </w:divBdr>
    </w:div>
    <w:div w:id="456727631">
      <w:bodyDiv w:val="1"/>
      <w:marLeft w:val="0"/>
      <w:marRight w:val="0"/>
      <w:marTop w:val="0"/>
      <w:marBottom w:val="0"/>
      <w:divBdr>
        <w:top w:val="none" w:sz="0" w:space="0" w:color="auto"/>
        <w:left w:val="none" w:sz="0" w:space="0" w:color="auto"/>
        <w:bottom w:val="none" w:sz="0" w:space="0" w:color="auto"/>
        <w:right w:val="none" w:sz="0" w:space="0" w:color="auto"/>
      </w:divBdr>
    </w:div>
    <w:div w:id="456874056">
      <w:bodyDiv w:val="1"/>
      <w:marLeft w:val="0"/>
      <w:marRight w:val="0"/>
      <w:marTop w:val="0"/>
      <w:marBottom w:val="0"/>
      <w:divBdr>
        <w:top w:val="none" w:sz="0" w:space="0" w:color="auto"/>
        <w:left w:val="none" w:sz="0" w:space="0" w:color="auto"/>
        <w:bottom w:val="none" w:sz="0" w:space="0" w:color="auto"/>
        <w:right w:val="none" w:sz="0" w:space="0" w:color="auto"/>
      </w:divBdr>
    </w:div>
    <w:div w:id="457140981">
      <w:bodyDiv w:val="1"/>
      <w:marLeft w:val="0"/>
      <w:marRight w:val="0"/>
      <w:marTop w:val="0"/>
      <w:marBottom w:val="0"/>
      <w:divBdr>
        <w:top w:val="none" w:sz="0" w:space="0" w:color="auto"/>
        <w:left w:val="none" w:sz="0" w:space="0" w:color="auto"/>
        <w:bottom w:val="none" w:sz="0" w:space="0" w:color="auto"/>
        <w:right w:val="none" w:sz="0" w:space="0" w:color="auto"/>
      </w:divBdr>
    </w:div>
    <w:div w:id="457454186">
      <w:bodyDiv w:val="1"/>
      <w:marLeft w:val="0"/>
      <w:marRight w:val="0"/>
      <w:marTop w:val="0"/>
      <w:marBottom w:val="0"/>
      <w:divBdr>
        <w:top w:val="none" w:sz="0" w:space="0" w:color="auto"/>
        <w:left w:val="none" w:sz="0" w:space="0" w:color="auto"/>
        <w:bottom w:val="none" w:sz="0" w:space="0" w:color="auto"/>
        <w:right w:val="none" w:sz="0" w:space="0" w:color="auto"/>
      </w:divBdr>
    </w:div>
    <w:div w:id="458454396">
      <w:bodyDiv w:val="1"/>
      <w:marLeft w:val="0"/>
      <w:marRight w:val="0"/>
      <w:marTop w:val="0"/>
      <w:marBottom w:val="0"/>
      <w:divBdr>
        <w:top w:val="none" w:sz="0" w:space="0" w:color="auto"/>
        <w:left w:val="none" w:sz="0" w:space="0" w:color="auto"/>
        <w:bottom w:val="none" w:sz="0" w:space="0" w:color="auto"/>
        <w:right w:val="none" w:sz="0" w:space="0" w:color="auto"/>
      </w:divBdr>
    </w:div>
    <w:div w:id="459108719">
      <w:bodyDiv w:val="1"/>
      <w:marLeft w:val="0"/>
      <w:marRight w:val="0"/>
      <w:marTop w:val="0"/>
      <w:marBottom w:val="0"/>
      <w:divBdr>
        <w:top w:val="none" w:sz="0" w:space="0" w:color="auto"/>
        <w:left w:val="none" w:sz="0" w:space="0" w:color="auto"/>
        <w:bottom w:val="none" w:sz="0" w:space="0" w:color="auto"/>
        <w:right w:val="none" w:sz="0" w:space="0" w:color="auto"/>
      </w:divBdr>
    </w:div>
    <w:div w:id="460657374">
      <w:bodyDiv w:val="1"/>
      <w:marLeft w:val="0"/>
      <w:marRight w:val="0"/>
      <w:marTop w:val="0"/>
      <w:marBottom w:val="0"/>
      <w:divBdr>
        <w:top w:val="none" w:sz="0" w:space="0" w:color="auto"/>
        <w:left w:val="none" w:sz="0" w:space="0" w:color="auto"/>
        <w:bottom w:val="none" w:sz="0" w:space="0" w:color="auto"/>
        <w:right w:val="none" w:sz="0" w:space="0" w:color="auto"/>
      </w:divBdr>
    </w:div>
    <w:div w:id="460801926">
      <w:bodyDiv w:val="1"/>
      <w:marLeft w:val="0"/>
      <w:marRight w:val="0"/>
      <w:marTop w:val="0"/>
      <w:marBottom w:val="0"/>
      <w:divBdr>
        <w:top w:val="none" w:sz="0" w:space="0" w:color="auto"/>
        <w:left w:val="none" w:sz="0" w:space="0" w:color="auto"/>
        <w:bottom w:val="none" w:sz="0" w:space="0" w:color="auto"/>
        <w:right w:val="none" w:sz="0" w:space="0" w:color="auto"/>
      </w:divBdr>
    </w:div>
    <w:div w:id="460810376">
      <w:bodyDiv w:val="1"/>
      <w:marLeft w:val="0"/>
      <w:marRight w:val="0"/>
      <w:marTop w:val="0"/>
      <w:marBottom w:val="0"/>
      <w:divBdr>
        <w:top w:val="none" w:sz="0" w:space="0" w:color="auto"/>
        <w:left w:val="none" w:sz="0" w:space="0" w:color="auto"/>
        <w:bottom w:val="none" w:sz="0" w:space="0" w:color="auto"/>
        <w:right w:val="none" w:sz="0" w:space="0" w:color="auto"/>
      </w:divBdr>
    </w:div>
    <w:div w:id="461849449">
      <w:bodyDiv w:val="1"/>
      <w:marLeft w:val="0"/>
      <w:marRight w:val="0"/>
      <w:marTop w:val="0"/>
      <w:marBottom w:val="0"/>
      <w:divBdr>
        <w:top w:val="none" w:sz="0" w:space="0" w:color="auto"/>
        <w:left w:val="none" w:sz="0" w:space="0" w:color="auto"/>
        <w:bottom w:val="none" w:sz="0" w:space="0" w:color="auto"/>
        <w:right w:val="none" w:sz="0" w:space="0" w:color="auto"/>
      </w:divBdr>
    </w:div>
    <w:div w:id="462117548">
      <w:bodyDiv w:val="1"/>
      <w:marLeft w:val="0"/>
      <w:marRight w:val="0"/>
      <w:marTop w:val="0"/>
      <w:marBottom w:val="0"/>
      <w:divBdr>
        <w:top w:val="none" w:sz="0" w:space="0" w:color="auto"/>
        <w:left w:val="none" w:sz="0" w:space="0" w:color="auto"/>
        <w:bottom w:val="none" w:sz="0" w:space="0" w:color="auto"/>
        <w:right w:val="none" w:sz="0" w:space="0" w:color="auto"/>
      </w:divBdr>
    </w:div>
    <w:div w:id="462381293">
      <w:bodyDiv w:val="1"/>
      <w:marLeft w:val="0"/>
      <w:marRight w:val="0"/>
      <w:marTop w:val="0"/>
      <w:marBottom w:val="0"/>
      <w:divBdr>
        <w:top w:val="none" w:sz="0" w:space="0" w:color="auto"/>
        <w:left w:val="none" w:sz="0" w:space="0" w:color="auto"/>
        <w:bottom w:val="none" w:sz="0" w:space="0" w:color="auto"/>
        <w:right w:val="none" w:sz="0" w:space="0" w:color="auto"/>
      </w:divBdr>
    </w:div>
    <w:div w:id="462383837">
      <w:bodyDiv w:val="1"/>
      <w:marLeft w:val="0"/>
      <w:marRight w:val="0"/>
      <w:marTop w:val="0"/>
      <w:marBottom w:val="0"/>
      <w:divBdr>
        <w:top w:val="none" w:sz="0" w:space="0" w:color="auto"/>
        <w:left w:val="none" w:sz="0" w:space="0" w:color="auto"/>
        <w:bottom w:val="none" w:sz="0" w:space="0" w:color="auto"/>
        <w:right w:val="none" w:sz="0" w:space="0" w:color="auto"/>
      </w:divBdr>
    </w:div>
    <w:div w:id="463237222">
      <w:bodyDiv w:val="1"/>
      <w:marLeft w:val="0"/>
      <w:marRight w:val="0"/>
      <w:marTop w:val="0"/>
      <w:marBottom w:val="0"/>
      <w:divBdr>
        <w:top w:val="none" w:sz="0" w:space="0" w:color="auto"/>
        <w:left w:val="none" w:sz="0" w:space="0" w:color="auto"/>
        <w:bottom w:val="none" w:sz="0" w:space="0" w:color="auto"/>
        <w:right w:val="none" w:sz="0" w:space="0" w:color="auto"/>
      </w:divBdr>
    </w:div>
    <w:div w:id="463545703">
      <w:bodyDiv w:val="1"/>
      <w:marLeft w:val="0"/>
      <w:marRight w:val="0"/>
      <w:marTop w:val="0"/>
      <w:marBottom w:val="0"/>
      <w:divBdr>
        <w:top w:val="none" w:sz="0" w:space="0" w:color="auto"/>
        <w:left w:val="none" w:sz="0" w:space="0" w:color="auto"/>
        <w:bottom w:val="none" w:sz="0" w:space="0" w:color="auto"/>
        <w:right w:val="none" w:sz="0" w:space="0" w:color="auto"/>
      </w:divBdr>
    </w:div>
    <w:div w:id="467673462">
      <w:bodyDiv w:val="1"/>
      <w:marLeft w:val="0"/>
      <w:marRight w:val="0"/>
      <w:marTop w:val="0"/>
      <w:marBottom w:val="0"/>
      <w:divBdr>
        <w:top w:val="none" w:sz="0" w:space="0" w:color="auto"/>
        <w:left w:val="none" w:sz="0" w:space="0" w:color="auto"/>
        <w:bottom w:val="none" w:sz="0" w:space="0" w:color="auto"/>
        <w:right w:val="none" w:sz="0" w:space="0" w:color="auto"/>
      </w:divBdr>
    </w:div>
    <w:div w:id="468017674">
      <w:bodyDiv w:val="1"/>
      <w:marLeft w:val="0"/>
      <w:marRight w:val="0"/>
      <w:marTop w:val="0"/>
      <w:marBottom w:val="0"/>
      <w:divBdr>
        <w:top w:val="none" w:sz="0" w:space="0" w:color="auto"/>
        <w:left w:val="none" w:sz="0" w:space="0" w:color="auto"/>
        <w:bottom w:val="none" w:sz="0" w:space="0" w:color="auto"/>
        <w:right w:val="none" w:sz="0" w:space="0" w:color="auto"/>
      </w:divBdr>
    </w:div>
    <w:div w:id="468133158">
      <w:bodyDiv w:val="1"/>
      <w:marLeft w:val="0"/>
      <w:marRight w:val="0"/>
      <w:marTop w:val="0"/>
      <w:marBottom w:val="0"/>
      <w:divBdr>
        <w:top w:val="none" w:sz="0" w:space="0" w:color="auto"/>
        <w:left w:val="none" w:sz="0" w:space="0" w:color="auto"/>
        <w:bottom w:val="none" w:sz="0" w:space="0" w:color="auto"/>
        <w:right w:val="none" w:sz="0" w:space="0" w:color="auto"/>
      </w:divBdr>
    </w:div>
    <w:div w:id="470756929">
      <w:bodyDiv w:val="1"/>
      <w:marLeft w:val="0"/>
      <w:marRight w:val="0"/>
      <w:marTop w:val="0"/>
      <w:marBottom w:val="0"/>
      <w:divBdr>
        <w:top w:val="none" w:sz="0" w:space="0" w:color="auto"/>
        <w:left w:val="none" w:sz="0" w:space="0" w:color="auto"/>
        <w:bottom w:val="none" w:sz="0" w:space="0" w:color="auto"/>
        <w:right w:val="none" w:sz="0" w:space="0" w:color="auto"/>
      </w:divBdr>
    </w:div>
    <w:div w:id="470833059">
      <w:bodyDiv w:val="1"/>
      <w:marLeft w:val="0"/>
      <w:marRight w:val="0"/>
      <w:marTop w:val="0"/>
      <w:marBottom w:val="0"/>
      <w:divBdr>
        <w:top w:val="none" w:sz="0" w:space="0" w:color="auto"/>
        <w:left w:val="none" w:sz="0" w:space="0" w:color="auto"/>
        <w:bottom w:val="none" w:sz="0" w:space="0" w:color="auto"/>
        <w:right w:val="none" w:sz="0" w:space="0" w:color="auto"/>
      </w:divBdr>
    </w:div>
    <w:div w:id="472328916">
      <w:bodyDiv w:val="1"/>
      <w:marLeft w:val="0"/>
      <w:marRight w:val="0"/>
      <w:marTop w:val="0"/>
      <w:marBottom w:val="0"/>
      <w:divBdr>
        <w:top w:val="none" w:sz="0" w:space="0" w:color="auto"/>
        <w:left w:val="none" w:sz="0" w:space="0" w:color="auto"/>
        <w:bottom w:val="none" w:sz="0" w:space="0" w:color="auto"/>
        <w:right w:val="none" w:sz="0" w:space="0" w:color="auto"/>
      </w:divBdr>
    </w:div>
    <w:div w:id="473569518">
      <w:bodyDiv w:val="1"/>
      <w:marLeft w:val="0"/>
      <w:marRight w:val="0"/>
      <w:marTop w:val="0"/>
      <w:marBottom w:val="0"/>
      <w:divBdr>
        <w:top w:val="none" w:sz="0" w:space="0" w:color="auto"/>
        <w:left w:val="none" w:sz="0" w:space="0" w:color="auto"/>
        <w:bottom w:val="none" w:sz="0" w:space="0" w:color="auto"/>
        <w:right w:val="none" w:sz="0" w:space="0" w:color="auto"/>
      </w:divBdr>
    </w:div>
    <w:div w:id="473983313">
      <w:bodyDiv w:val="1"/>
      <w:marLeft w:val="0"/>
      <w:marRight w:val="0"/>
      <w:marTop w:val="0"/>
      <w:marBottom w:val="0"/>
      <w:divBdr>
        <w:top w:val="none" w:sz="0" w:space="0" w:color="auto"/>
        <w:left w:val="none" w:sz="0" w:space="0" w:color="auto"/>
        <w:bottom w:val="none" w:sz="0" w:space="0" w:color="auto"/>
        <w:right w:val="none" w:sz="0" w:space="0" w:color="auto"/>
      </w:divBdr>
    </w:div>
    <w:div w:id="476071972">
      <w:bodyDiv w:val="1"/>
      <w:marLeft w:val="0"/>
      <w:marRight w:val="0"/>
      <w:marTop w:val="0"/>
      <w:marBottom w:val="0"/>
      <w:divBdr>
        <w:top w:val="none" w:sz="0" w:space="0" w:color="auto"/>
        <w:left w:val="none" w:sz="0" w:space="0" w:color="auto"/>
        <w:bottom w:val="none" w:sz="0" w:space="0" w:color="auto"/>
        <w:right w:val="none" w:sz="0" w:space="0" w:color="auto"/>
      </w:divBdr>
    </w:div>
    <w:div w:id="477691948">
      <w:bodyDiv w:val="1"/>
      <w:marLeft w:val="0"/>
      <w:marRight w:val="0"/>
      <w:marTop w:val="0"/>
      <w:marBottom w:val="0"/>
      <w:divBdr>
        <w:top w:val="none" w:sz="0" w:space="0" w:color="auto"/>
        <w:left w:val="none" w:sz="0" w:space="0" w:color="auto"/>
        <w:bottom w:val="none" w:sz="0" w:space="0" w:color="auto"/>
        <w:right w:val="none" w:sz="0" w:space="0" w:color="auto"/>
      </w:divBdr>
    </w:div>
    <w:div w:id="479612289">
      <w:bodyDiv w:val="1"/>
      <w:marLeft w:val="0"/>
      <w:marRight w:val="0"/>
      <w:marTop w:val="0"/>
      <w:marBottom w:val="0"/>
      <w:divBdr>
        <w:top w:val="none" w:sz="0" w:space="0" w:color="auto"/>
        <w:left w:val="none" w:sz="0" w:space="0" w:color="auto"/>
        <w:bottom w:val="none" w:sz="0" w:space="0" w:color="auto"/>
        <w:right w:val="none" w:sz="0" w:space="0" w:color="auto"/>
      </w:divBdr>
    </w:div>
    <w:div w:id="480972049">
      <w:bodyDiv w:val="1"/>
      <w:marLeft w:val="0"/>
      <w:marRight w:val="0"/>
      <w:marTop w:val="0"/>
      <w:marBottom w:val="0"/>
      <w:divBdr>
        <w:top w:val="none" w:sz="0" w:space="0" w:color="auto"/>
        <w:left w:val="none" w:sz="0" w:space="0" w:color="auto"/>
        <w:bottom w:val="none" w:sz="0" w:space="0" w:color="auto"/>
        <w:right w:val="none" w:sz="0" w:space="0" w:color="auto"/>
      </w:divBdr>
    </w:div>
    <w:div w:id="481311937">
      <w:bodyDiv w:val="1"/>
      <w:marLeft w:val="0"/>
      <w:marRight w:val="0"/>
      <w:marTop w:val="0"/>
      <w:marBottom w:val="0"/>
      <w:divBdr>
        <w:top w:val="none" w:sz="0" w:space="0" w:color="auto"/>
        <w:left w:val="none" w:sz="0" w:space="0" w:color="auto"/>
        <w:bottom w:val="none" w:sz="0" w:space="0" w:color="auto"/>
        <w:right w:val="none" w:sz="0" w:space="0" w:color="auto"/>
      </w:divBdr>
    </w:div>
    <w:div w:id="481628520">
      <w:bodyDiv w:val="1"/>
      <w:marLeft w:val="0"/>
      <w:marRight w:val="0"/>
      <w:marTop w:val="0"/>
      <w:marBottom w:val="0"/>
      <w:divBdr>
        <w:top w:val="none" w:sz="0" w:space="0" w:color="auto"/>
        <w:left w:val="none" w:sz="0" w:space="0" w:color="auto"/>
        <w:bottom w:val="none" w:sz="0" w:space="0" w:color="auto"/>
        <w:right w:val="none" w:sz="0" w:space="0" w:color="auto"/>
      </w:divBdr>
    </w:div>
    <w:div w:id="482048535">
      <w:bodyDiv w:val="1"/>
      <w:marLeft w:val="0"/>
      <w:marRight w:val="0"/>
      <w:marTop w:val="0"/>
      <w:marBottom w:val="0"/>
      <w:divBdr>
        <w:top w:val="none" w:sz="0" w:space="0" w:color="auto"/>
        <w:left w:val="none" w:sz="0" w:space="0" w:color="auto"/>
        <w:bottom w:val="none" w:sz="0" w:space="0" w:color="auto"/>
        <w:right w:val="none" w:sz="0" w:space="0" w:color="auto"/>
      </w:divBdr>
    </w:div>
    <w:div w:id="486093488">
      <w:bodyDiv w:val="1"/>
      <w:marLeft w:val="0"/>
      <w:marRight w:val="0"/>
      <w:marTop w:val="0"/>
      <w:marBottom w:val="0"/>
      <w:divBdr>
        <w:top w:val="none" w:sz="0" w:space="0" w:color="auto"/>
        <w:left w:val="none" w:sz="0" w:space="0" w:color="auto"/>
        <w:bottom w:val="none" w:sz="0" w:space="0" w:color="auto"/>
        <w:right w:val="none" w:sz="0" w:space="0" w:color="auto"/>
      </w:divBdr>
    </w:div>
    <w:div w:id="486753308">
      <w:bodyDiv w:val="1"/>
      <w:marLeft w:val="0"/>
      <w:marRight w:val="0"/>
      <w:marTop w:val="0"/>
      <w:marBottom w:val="0"/>
      <w:divBdr>
        <w:top w:val="none" w:sz="0" w:space="0" w:color="auto"/>
        <w:left w:val="none" w:sz="0" w:space="0" w:color="auto"/>
        <w:bottom w:val="none" w:sz="0" w:space="0" w:color="auto"/>
        <w:right w:val="none" w:sz="0" w:space="0" w:color="auto"/>
      </w:divBdr>
    </w:div>
    <w:div w:id="488404880">
      <w:bodyDiv w:val="1"/>
      <w:marLeft w:val="0"/>
      <w:marRight w:val="0"/>
      <w:marTop w:val="0"/>
      <w:marBottom w:val="0"/>
      <w:divBdr>
        <w:top w:val="none" w:sz="0" w:space="0" w:color="auto"/>
        <w:left w:val="none" w:sz="0" w:space="0" w:color="auto"/>
        <w:bottom w:val="none" w:sz="0" w:space="0" w:color="auto"/>
        <w:right w:val="none" w:sz="0" w:space="0" w:color="auto"/>
      </w:divBdr>
    </w:div>
    <w:div w:id="493255220">
      <w:bodyDiv w:val="1"/>
      <w:marLeft w:val="0"/>
      <w:marRight w:val="0"/>
      <w:marTop w:val="0"/>
      <w:marBottom w:val="0"/>
      <w:divBdr>
        <w:top w:val="none" w:sz="0" w:space="0" w:color="auto"/>
        <w:left w:val="none" w:sz="0" w:space="0" w:color="auto"/>
        <w:bottom w:val="none" w:sz="0" w:space="0" w:color="auto"/>
        <w:right w:val="none" w:sz="0" w:space="0" w:color="auto"/>
      </w:divBdr>
    </w:div>
    <w:div w:id="494105184">
      <w:bodyDiv w:val="1"/>
      <w:marLeft w:val="0"/>
      <w:marRight w:val="0"/>
      <w:marTop w:val="0"/>
      <w:marBottom w:val="0"/>
      <w:divBdr>
        <w:top w:val="none" w:sz="0" w:space="0" w:color="auto"/>
        <w:left w:val="none" w:sz="0" w:space="0" w:color="auto"/>
        <w:bottom w:val="none" w:sz="0" w:space="0" w:color="auto"/>
        <w:right w:val="none" w:sz="0" w:space="0" w:color="auto"/>
      </w:divBdr>
    </w:div>
    <w:div w:id="494146903">
      <w:bodyDiv w:val="1"/>
      <w:marLeft w:val="0"/>
      <w:marRight w:val="0"/>
      <w:marTop w:val="0"/>
      <w:marBottom w:val="0"/>
      <w:divBdr>
        <w:top w:val="none" w:sz="0" w:space="0" w:color="auto"/>
        <w:left w:val="none" w:sz="0" w:space="0" w:color="auto"/>
        <w:bottom w:val="none" w:sz="0" w:space="0" w:color="auto"/>
        <w:right w:val="none" w:sz="0" w:space="0" w:color="auto"/>
      </w:divBdr>
    </w:div>
    <w:div w:id="495075523">
      <w:bodyDiv w:val="1"/>
      <w:marLeft w:val="0"/>
      <w:marRight w:val="0"/>
      <w:marTop w:val="0"/>
      <w:marBottom w:val="0"/>
      <w:divBdr>
        <w:top w:val="none" w:sz="0" w:space="0" w:color="auto"/>
        <w:left w:val="none" w:sz="0" w:space="0" w:color="auto"/>
        <w:bottom w:val="none" w:sz="0" w:space="0" w:color="auto"/>
        <w:right w:val="none" w:sz="0" w:space="0" w:color="auto"/>
      </w:divBdr>
    </w:div>
    <w:div w:id="495151567">
      <w:bodyDiv w:val="1"/>
      <w:marLeft w:val="0"/>
      <w:marRight w:val="0"/>
      <w:marTop w:val="0"/>
      <w:marBottom w:val="0"/>
      <w:divBdr>
        <w:top w:val="none" w:sz="0" w:space="0" w:color="auto"/>
        <w:left w:val="none" w:sz="0" w:space="0" w:color="auto"/>
        <w:bottom w:val="none" w:sz="0" w:space="0" w:color="auto"/>
        <w:right w:val="none" w:sz="0" w:space="0" w:color="auto"/>
      </w:divBdr>
    </w:div>
    <w:div w:id="496922425">
      <w:bodyDiv w:val="1"/>
      <w:marLeft w:val="0"/>
      <w:marRight w:val="0"/>
      <w:marTop w:val="0"/>
      <w:marBottom w:val="0"/>
      <w:divBdr>
        <w:top w:val="none" w:sz="0" w:space="0" w:color="auto"/>
        <w:left w:val="none" w:sz="0" w:space="0" w:color="auto"/>
        <w:bottom w:val="none" w:sz="0" w:space="0" w:color="auto"/>
        <w:right w:val="none" w:sz="0" w:space="0" w:color="auto"/>
      </w:divBdr>
    </w:div>
    <w:div w:id="498353606">
      <w:bodyDiv w:val="1"/>
      <w:marLeft w:val="0"/>
      <w:marRight w:val="0"/>
      <w:marTop w:val="0"/>
      <w:marBottom w:val="0"/>
      <w:divBdr>
        <w:top w:val="none" w:sz="0" w:space="0" w:color="auto"/>
        <w:left w:val="none" w:sz="0" w:space="0" w:color="auto"/>
        <w:bottom w:val="none" w:sz="0" w:space="0" w:color="auto"/>
        <w:right w:val="none" w:sz="0" w:space="0" w:color="auto"/>
      </w:divBdr>
    </w:div>
    <w:div w:id="498737521">
      <w:bodyDiv w:val="1"/>
      <w:marLeft w:val="0"/>
      <w:marRight w:val="0"/>
      <w:marTop w:val="0"/>
      <w:marBottom w:val="0"/>
      <w:divBdr>
        <w:top w:val="none" w:sz="0" w:space="0" w:color="auto"/>
        <w:left w:val="none" w:sz="0" w:space="0" w:color="auto"/>
        <w:bottom w:val="none" w:sz="0" w:space="0" w:color="auto"/>
        <w:right w:val="none" w:sz="0" w:space="0" w:color="auto"/>
      </w:divBdr>
    </w:div>
    <w:div w:id="498889373">
      <w:bodyDiv w:val="1"/>
      <w:marLeft w:val="0"/>
      <w:marRight w:val="0"/>
      <w:marTop w:val="0"/>
      <w:marBottom w:val="0"/>
      <w:divBdr>
        <w:top w:val="none" w:sz="0" w:space="0" w:color="auto"/>
        <w:left w:val="none" w:sz="0" w:space="0" w:color="auto"/>
        <w:bottom w:val="none" w:sz="0" w:space="0" w:color="auto"/>
        <w:right w:val="none" w:sz="0" w:space="0" w:color="auto"/>
      </w:divBdr>
    </w:div>
    <w:div w:id="498932561">
      <w:bodyDiv w:val="1"/>
      <w:marLeft w:val="0"/>
      <w:marRight w:val="0"/>
      <w:marTop w:val="0"/>
      <w:marBottom w:val="0"/>
      <w:divBdr>
        <w:top w:val="none" w:sz="0" w:space="0" w:color="auto"/>
        <w:left w:val="none" w:sz="0" w:space="0" w:color="auto"/>
        <w:bottom w:val="none" w:sz="0" w:space="0" w:color="auto"/>
        <w:right w:val="none" w:sz="0" w:space="0" w:color="auto"/>
      </w:divBdr>
    </w:div>
    <w:div w:id="499467179">
      <w:bodyDiv w:val="1"/>
      <w:marLeft w:val="0"/>
      <w:marRight w:val="0"/>
      <w:marTop w:val="0"/>
      <w:marBottom w:val="0"/>
      <w:divBdr>
        <w:top w:val="none" w:sz="0" w:space="0" w:color="auto"/>
        <w:left w:val="none" w:sz="0" w:space="0" w:color="auto"/>
        <w:bottom w:val="none" w:sz="0" w:space="0" w:color="auto"/>
        <w:right w:val="none" w:sz="0" w:space="0" w:color="auto"/>
      </w:divBdr>
    </w:div>
    <w:div w:id="503324716">
      <w:bodyDiv w:val="1"/>
      <w:marLeft w:val="0"/>
      <w:marRight w:val="0"/>
      <w:marTop w:val="0"/>
      <w:marBottom w:val="0"/>
      <w:divBdr>
        <w:top w:val="none" w:sz="0" w:space="0" w:color="auto"/>
        <w:left w:val="none" w:sz="0" w:space="0" w:color="auto"/>
        <w:bottom w:val="none" w:sz="0" w:space="0" w:color="auto"/>
        <w:right w:val="none" w:sz="0" w:space="0" w:color="auto"/>
      </w:divBdr>
    </w:div>
    <w:div w:id="506098877">
      <w:bodyDiv w:val="1"/>
      <w:marLeft w:val="0"/>
      <w:marRight w:val="0"/>
      <w:marTop w:val="0"/>
      <w:marBottom w:val="0"/>
      <w:divBdr>
        <w:top w:val="none" w:sz="0" w:space="0" w:color="auto"/>
        <w:left w:val="none" w:sz="0" w:space="0" w:color="auto"/>
        <w:bottom w:val="none" w:sz="0" w:space="0" w:color="auto"/>
        <w:right w:val="none" w:sz="0" w:space="0" w:color="auto"/>
      </w:divBdr>
    </w:div>
    <w:div w:id="508301658">
      <w:bodyDiv w:val="1"/>
      <w:marLeft w:val="0"/>
      <w:marRight w:val="0"/>
      <w:marTop w:val="0"/>
      <w:marBottom w:val="0"/>
      <w:divBdr>
        <w:top w:val="none" w:sz="0" w:space="0" w:color="auto"/>
        <w:left w:val="none" w:sz="0" w:space="0" w:color="auto"/>
        <w:bottom w:val="none" w:sz="0" w:space="0" w:color="auto"/>
        <w:right w:val="none" w:sz="0" w:space="0" w:color="auto"/>
      </w:divBdr>
    </w:div>
    <w:div w:id="509298478">
      <w:bodyDiv w:val="1"/>
      <w:marLeft w:val="0"/>
      <w:marRight w:val="0"/>
      <w:marTop w:val="0"/>
      <w:marBottom w:val="0"/>
      <w:divBdr>
        <w:top w:val="none" w:sz="0" w:space="0" w:color="auto"/>
        <w:left w:val="none" w:sz="0" w:space="0" w:color="auto"/>
        <w:bottom w:val="none" w:sz="0" w:space="0" w:color="auto"/>
        <w:right w:val="none" w:sz="0" w:space="0" w:color="auto"/>
      </w:divBdr>
    </w:div>
    <w:div w:id="511186349">
      <w:bodyDiv w:val="1"/>
      <w:marLeft w:val="0"/>
      <w:marRight w:val="0"/>
      <w:marTop w:val="0"/>
      <w:marBottom w:val="0"/>
      <w:divBdr>
        <w:top w:val="none" w:sz="0" w:space="0" w:color="auto"/>
        <w:left w:val="none" w:sz="0" w:space="0" w:color="auto"/>
        <w:bottom w:val="none" w:sz="0" w:space="0" w:color="auto"/>
        <w:right w:val="none" w:sz="0" w:space="0" w:color="auto"/>
      </w:divBdr>
    </w:div>
    <w:div w:id="512688839">
      <w:bodyDiv w:val="1"/>
      <w:marLeft w:val="0"/>
      <w:marRight w:val="0"/>
      <w:marTop w:val="0"/>
      <w:marBottom w:val="0"/>
      <w:divBdr>
        <w:top w:val="none" w:sz="0" w:space="0" w:color="auto"/>
        <w:left w:val="none" w:sz="0" w:space="0" w:color="auto"/>
        <w:bottom w:val="none" w:sz="0" w:space="0" w:color="auto"/>
        <w:right w:val="none" w:sz="0" w:space="0" w:color="auto"/>
      </w:divBdr>
    </w:div>
    <w:div w:id="513761862">
      <w:bodyDiv w:val="1"/>
      <w:marLeft w:val="0"/>
      <w:marRight w:val="0"/>
      <w:marTop w:val="0"/>
      <w:marBottom w:val="0"/>
      <w:divBdr>
        <w:top w:val="none" w:sz="0" w:space="0" w:color="auto"/>
        <w:left w:val="none" w:sz="0" w:space="0" w:color="auto"/>
        <w:bottom w:val="none" w:sz="0" w:space="0" w:color="auto"/>
        <w:right w:val="none" w:sz="0" w:space="0" w:color="auto"/>
      </w:divBdr>
    </w:div>
    <w:div w:id="517429193">
      <w:bodyDiv w:val="1"/>
      <w:marLeft w:val="0"/>
      <w:marRight w:val="0"/>
      <w:marTop w:val="0"/>
      <w:marBottom w:val="0"/>
      <w:divBdr>
        <w:top w:val="none" w:sz="0" w:space="0" w:color="auto"/>
        <w:left w:val="none" w:sz="0" w:space="0" w:color="auto"/>
        <w:bottom w:val="none" w:sz="0" w:space="0" w:color="auto"/>
        <w:right w:val="none" w:sz="0" w:space="0" w:color="auto"/>
      </w:divBdr>
    </w:div>
    <w:div w:id="517693121">
      <w:bodyDiv w:val="1"/>
      <w:marLeft w:val="0"/>
      <w:marRight w:val="0"/>
      <w:marTop w:val="0"/>
      <w:marBottom w:val="0"/>
      <w:divBdr>
        <w:top w:val="none" w:sz="0" w:space="0" w:color="auto"/>
        <w:left w:val="none" w:sz="0" w:space="0" w:color="auto"/>
        <w:bottom w:val="none" w:sz="0" w:space="0" w:color="auto"/>
        <w:right w:val="none" w:sz="0" w:space="0" w:color="auto"/>
      </w:divBdr>
    </w:div>
    <w:div w:id="518203149">
      <w:bodyDiv w:val="1"/>
      <w:marLeft w:val="0"/>
      <w:marRight w:val="0"/>
      <w:marTop w:val="0"/>
      <w:marBottom w:val="0"/>
      <w:divBdr>
        <w:top w:val="none" w:sz="0" w:space="0" w:color="auto"/>
        <w:left w:val="none" w:sz="0" w:space="0" w:color="auto"/>
        <w:bottom w:val="none" w:sz="0" w:space="0" w:color="auto"/>
        <w:right w:val="none" w:sz="0" w:space="0" w:color="auto"/>
      </w:divBdr>
    </w:div>
    <w:div w:id="519204847">
      <w:bodyDiv w:val="1"/>
      <w:marLeft w:val="0"/>
      <w:marRight w:val="0"/>
      <w:marTop w:val="0"/>
      <w:marBottom w:val="0"/>
      <w:divBdr>
        <w:top w:val="none" w:sz="0" w:space="0" w:color="auto"/>
        <w:left w:val="none" w:sz="0" w:space="0" w:color="auto"/>
        <w:bottom w:val="none" w:sz="0" w:space="0" w:color="auto"/>
        <w:right w:val="none" w:sz="0" w:space="0" w:color="auto"/>
      </w:divBdr>
    </w:div>
    <w:div w:id="519323665">
      <w:bodyDiv w:val="1"/>
      <w:marLeft w:val="0"/>
      <w:marRight w:val="0"/>
      <w:marTop w:val="0"/>
      <w:marBottom w:val="0"/>
      <w:divBdr>
        <w:top w:val="none" w:sz="0" w:space="0" w:color="auto"/>
        <w:left w:val="none" w:sz="0" w:space="0" w:color="auto"/>
        <w:bottom w:val="none" w:sz="0" w:space="0" w:color="auto"/>
        <w:right w:val="none" w:sz="0" w:space="0" w:color="auto"/>
      </w:divBdr>
    </w:div>
    <w:div w:id="520507802">
      <w:bodyDiv w:val="1"/>
      <w:marLeft w:val="0"/>
      <w:marRight w:val="0"/>
      <w:marTop w:val="0"/>
      <w:marBottom w:val="0"/>
      <w:divBdr>
        <w:top w:val="none" w:sz="0" w:space="0" w:color="auto"/>
        <w:left w:val="none" w:sz="0" w:space="0" w:color="auto"/>
        <w:bottom w:val="none" w:sz="0" w:space="0" w:color="auto"/>
        <w:right w:val="none" w:sz="0" w:space="0" w:color="auto"/>
      </w:divBdr>
    </w:div>
    <w:div w:id="526255890">
      <w:bodyDiv w:val="1"/>
      <w:marLeft w:val="0"/>
      <w:marRight w:val="0"/>
      <w:marTop w:val="0"/>
      <w:marBottom w:val="0"/>
      <w:divBdr>
        <w:top w:val="none" w:sz="0" w:space="0" w:color="auto"/>
        <w:left w:val="none" w:sz="0" w:space="0" w:color="auto"/>
        <w:bottom w:val="none" w:sz="0" w:space="0" w:color="auto"/>
        <w:right w:val="none" w:sz="0" w:space="0" w:color="auto"/>
      </w:divBdr>
    </w:div>
    <w:div w:id="526453483">
      <w:bodyDiv w:val="1"/>
      <w:marLeft w:val="0"/>
      <w:marRight w:val="0"/>
      <w:marTop w:val="0"/>
      <w:marBottom w:val="0"/>
      <w:divBdr>
        <w:top w:val="none" w:sz="0" w:space="0" w:color="auto"/>
        <w:left w:val="none" w:sz="0" w:space="0" w:color="auto"/>
        <w:bottom w:val="none" w:sz="0" w:space="0" w:color="auto"/>
        <w:right w:val="none" w:sz="0" w:space="0" w:color="auto"/>
      </w:divBdr>
    </w:div>
    <w:div w:id="526911184">
      <w:bodyDiv w:val="1"/>
      <w:marLeft w:val="0"/>
      <w:marRight w:val="0"/>
      <w:marTop w:val="0"/>
      <w:marBottom w:val="0"/>
      <w:divBdr>
        <w:top w:val="none" w:sz="0" w:space="0" w:color="auto"/>
        <w:left w:val="none" w:sz="0" w:space="0" w:color="auto"/>
        <w:bottom w:val="none" w:sz="0" w:space="0" w:color="auto"/>
        <w:right w:val="none" w:sz="0" w:space="0" w:color="auto"/>
      </w:divBdr>
    </w:div>
    <w:div w:id="527648407">
      <w:bodyDiv w:val="1"/>
      <w:marLeft w:val="0"/>
      <w:marRight w:val="0"/>
      <w:marTop w:val="0"/>
      <w:marBottom w:val="0"/>
      <w:divBdr>
        <w:top w:val="none" w:sz="0" w:space="0" w:color="auto"/>
        <w:left w:val="none" w:sz="0" w:space="0" w:color="auto"/>
        <w:bottom w:val="none" w:sz="0" w:space="0" w:color="auto"/>
        <w:right w:val="none" w:sz="0" w:space="0" w:color="auto"/>
      </w:divBdr>
    </w:div>
    <w:div w:id="529534781">
      <w:bodyDiv w:val="1"/>
      <w:marLeft w:val="0"/>
      <w:marRight w:val="0"/>
      <w:marTop w:val="0"/>
      <w:marBottom w:val="0"/>
      <w:divBdr>
        <w:top w:val="none" w:sz="0" w:space="0" w:color="auto"/>
        <w:left w:val="none" w:sz="0" w:space="0" w:color="auto"/>
        <w:bottom w:val="none" w:sz="0" w:space="0" w:color="auto"/>
        <w:right w:val="none" w:sz="0" w:space="0" w:color="auto"/>
      </w:divBdr>
    </w:div>
    <w:div w:id="531696160">
      <w:bodyDiv w:val="1"/>
      <w:marLeft w:val="0"/>
      <w:marRight w:val="0"/>
      <w:marTop w:val="0"/>
      <w:marBottom w:val="0"/>
      <w:divBdr>
        <w:top w:val="none" w:sz="0" w:space="0" w:color="auto"/>
        <w:left w:val="none" w:sz="0" w:space="0" w:color="auto"/>
        <w:bottom w:val="none" w:sz="0" w:space="0" w:color="auto"/>
        <w:right w:val="none" w:sz="0" w:space="0" w:color="auto"/>
      </w:divBdr>
    </w:div>
    <w:div w:id="532039118">
      <w:bodyDiv w:val="1"/>
      <w:marLeft w:val="0"/>
      <w:marRight w:val="0"/>
      <w:marTop w:val="0"/>
      <w:marBottom w:val="0"/>
      <w:divBdr>
        <w:top w:val="none" w:sz="0" w:space="0" w:color="auto"/>
        <w:left w:val="none" w:sz="0" w:space="0" w:color="auto"/>
        <w:bottom w:val="none" w:sz="0" w:space="0" w:color="auto"/>
        <w:right w:val="none" w:sz="0" w:space="0" w:color="auto"/>
      </w:divBdr>
    </w:div>
    <w:div w:id="532768298">
      <w:bodyDiv w:val="1"/>
      <w:marLeft w:val="0"/>
      <w:marRight w:val="0"/>
      <w:marTop w:val="0"/>
      <w:marBottom w:val="0"/>
      <w:divBdr>
        <w:top w:val="none" w:sz="0" w:space="0" w:color="auto"/>
        <w:left w:val="none" w:sz="0" w:space="0" w:color="auto"/>
        <w:bottom w:val="none" w:sz="0" w:space="0" w:color="auto"/>
        <w:right w:val="none" w:sz="0" w:space="0" w:color="auto"/>
      </w:divBdr>
    </w:div>
    <w:div w:id="533543434">
      <w:bodyDiv w:val="1"/>
      <w:marLeft w:val="0"/>
      <w:marRight w:val="0"/>
      <w:marTop w:val="0"/>
      <w:marBottom w:val="0"/>
      <w:divBdr>
        <w:top w:val="none" w:sz="0" w:space="0" w:color="auto"/>
        <w:left w:val="none" w:sz="0" w:space="0" w:color="auto"/>
        <w:bottom w:val="none" w:sz="0" w:space="0" w:color="auto"/>
        <w:right w:val="none" w:sz="0" w:space="0" w:color="auto"/>
      </w:divBdr>
    </w:div>
    <w:div w:id="534851884">
      <w:bodyDiv w:val="1"/>
      <w:marLeft w:val="0"/>
      <w:marRight w:val="0"/>
      <w:marTop w:val="0"/>
      <w:marBottom w:val="0"/>
      <w:divBdr>
        <w:top w:val="none" w:sz="0" w:space="0" w:color="auto"/>
        <w:left w:val="none" w:sz="0" w:space="0" w:color="auto"/>
        <w:bottom w:val="none" w:sz="0" w:space="0" w:color="auto"/>
        <w:right w:val="none" w:sz="0" w:space="0" w:color="auto"/>
      </w:divBdr>
    </w:div>
    <w:div w:id="535317104">
      <w:bodyDiv w:val="1"/>
      <w:marLeft w:val="0"/>
      <w:marRight w:val="0"/>
      <w:marTop w:val="0"/>
      <w:marBottom w:val="0"/>
      <w:divBdr>
        <w:top w:val="none" w:sz="0" w:space="0" w:color="auto"/>
        <w:left w:val="none" w:sz="0" w:space="0" w:color="auto"/>
        <w:bottom w:val="none" w:sz="0" w:space="0" w:color="auto"/>
        <w:right w:val="none" w:sz="0" w:space="0" w:color="auto"/>
      </w:divBdr>
    </w:div>
    <w:div w:id="536354440">
      <w:bodyDiv w:val="1"/>
      <w:marLeft w:val="0"/>
      <w:marRight w:val="0"/>
      <w:marTop w:val="0"/>
      <w:marBottom w:val="0"/>
      <w:divBdr>
        <w:top w:val="none" w:sz="0" w:space="0" w:color="auto"/>
        <w:left w:val="none" w:sz="0" w:space="0" w:color="auto"/>
        <w:bottom w:val="none" w:sz="0" w:space="0" w:color="auto"/>
        <w:right w:val="none" w:sz="0" w:space="0" w:color="auto"/>
      </w:divBdr>
    </w:div>
    <w:div w:id="538661158">
      <w:bodyDiv w:val="1"/>
      <w:marLeft w:val="0"/>
      <w:marRight w:val="0"/>
      <w:marTop w:val="0"/>
      <w:marBottom w:val="0"/>
      <w:divBdr>
        <w:top w:val="none" w:sz="0" w:space="0" w:color="auto"/>
        <w:left w:val="none" w:sz="0" w:space="0" w:color="auto"/>
        <w:bottom w:val="none" w:sz="0" w:space="0" w:color="auto"/>
        <w:right w:val="none" w:sz="0" w:space="0" w:color="auto"/>
      </w:divBdr>
    </w:div>
    <w:div w:id="540632071">
      <w:bodyDiv w:val="1"/>
      <w:marLeft w:val="0"/>
      <w:marRight w:val="0"/>
      <w:marTop w:val="0"/>
      <w:marBottom w:val="0"/>
      <w:divBdr>
        <w:top w:val="none" w:sz="0" w:space="0" w:color="auto"/>
        <w:left w:val="none" w:sz="0" w:space="0" w:color="auto"/>
        <w:bottom w:val="none" w:sz="0" w:space="0" w:color="auto"/>
        <w:right w:val="none" w:sz="0" w:space="0" w:color="auto"/>
      </w:divBdr>
    </w:div>
    <w:div w:id="541789930">
      <w:bodyDiv w:val="1"/>
      <w:marLeft w:val="0"/>
      <w:marRight w:val="0"/>
      <w:marTop w:val="0"/>
      <w:marBottom w:val="0"/>
      <w:divBdr>
        <w:top w:val="none" w:sz="0" w:space="0" w:color="auto"/>
        <w:left w:val="none" w:sz="0" w:space="0" w:color="auto"/>
        <w:bottom w:val="none" w:sz="0" w:space="0" w:color="auto"/>
        <w:right w:val="none" w:sz="0" w:space="0" w:color="auto"/>
      </w:divBdr>
    </w:div>
    <w:div w:id="541937873">
      <w:bodyDiv w:val="1"/>
      <w:marLeft w:val="0"/>
      <w:marRight w:val="0"/>
      <w:marTop w:val="0"/>
      <w:marBottom w:val="0"/>
      <w:divBdr>
        <w:top w:val="none" w:sz="0" w:space="0" w:color="auto"/>
        <w:left w:val="none" w:sz="0" w:space="0" w:color="auto"/>
        <w:bottom w:val="none" w:sz="0" w:space="0" w:color="auto"/>
        <w:right w:val="none" w:sz="0" w:space="0" w:color="auto"/>
      </w:divBdr>
    </w:div>
    <w:div w:id="542787602">
      <w:bodyDiv w:val="1"/>
      <w:marLeft w:val="0"/>
      <w:marRight w:val="0"/>
      <w:marTop w:val="0"/>
      <w:marBottom w:val="0"/>
      <w:divBdr>
        <w:top w:val="none" w:sz="0" w:space="0" w:color="auto"/>
        <w:left w:val="none" w:sz="0" w:space="0" w:color="auto"/>
        <w:bottom w:val="none" w:sz="0" w:space="0" w:color="auto"/>
        <w:right w:val="none" w:sz="0" w:space="0" w:color="auto"/>
      </w:divBdr>
    </w:div>
    <w:div w:id="544563088">
      <w:bodyDiv w:val="1"/>
      <w:marLeft w:val="0"/>
      <w:marRight w:val="0"/>
      <w:marTop w:val="0"/>
      <w:marBottom w:val="0"/>
      <w:divBdr>
        <w:top w:val="none" w:sz="0" w:space="0" w:color="auto"/>
        <w:left w:val="none" w:sz="0" w:space="0" w:color="auto"/>
        <w:bottom w:val="none" w:sz="0" w:space="0" w:color="auto"/>
        <w:right w:val="none" w:sz="0" w:space="0" w:color="auto"/>
      </w:divBdr>
    </w:div>
    <w:div w:id="545872604">
      <w:bodyDiv w:val="1"/>
      <w:marLeft w:val="0"/>
      <w:marRight w:val="0"/>
      <w:marTop w:val="0"/>
      <w:marBottom w:val="0"/>
      <w:divBdr>
        <w:top w:val="none" w:sz="0" w:space="0" w:color="auto"/>
        <w:left w:val="none" w:sz="0" w:space="0" w:color="auto"/>
        <w:bottom w:val="none" w:sz="0" w:space="0" w:color="auto"/>
        <w:right w:val="none" w:sz="0" w:space="0" w:color="auto"/>
      </w:divBdr>
    </w:div>
    <w:div w:id="546069801">
      <w:bodyDiv w:val="1"/>
      <w:marLeft w:val="0"/>
      <w:marRight w:val="0"/>
      <w:marTop w:val="0"/>
      <w:marBottom w:val="0"/>
      <w:divBdr>
        <w:top w:val="none" w:sz="0" w:space="0" w:color="auto"/>
        <w:left w:val="none" w:sz="0" w:space="0" w:color="auto"/>
        <w:bottom w:val="none" w:sz="0" w:space="0" w:color="auto"/>
        <w:right w:val="none" w:sz="0" w:space="0" w:color="auto"/>
      </w:divBdr>
    </w:div>
    <w:div w:id="548150174">
      <w:bodyDiv w:val="1"/>
      <w:marLeft w:val="0"/>
      <w:marRight w:val="0"/>
      <w:marTop w:val="0"/>
      <w:marBottom w:val="0"/>
      <w:divBdr>
        <w:top w:val="none" w:sz="0" w:space="0" w:color="auto"/>
        <w:left w:val="none" w:sz="0" w:space="0" w:color="auto"/>
        <w:bottom w:val="none" w:sz="0" w:space="0" w:color="auto"/>
        <w:right w:val="none" w:sz="0" w:space="0" w:color="auto"/>
      </w:divBdr>
    </w:div>
    <w:div w:id="548153020">
      <w:bodyDiv w:val="1"/>
      <w:marLeft w:val="0"/>
      <w:marRight w:val="0"/>
      <w:marTop w:val="0"/>
      <w:marBottom w:val="0"/>
      <w:divBdr>
        <w:top w:val="none" w:sz="0" w:space="0" w:color="auto"/>
        <w:left w:val="none" w:sz="0" w:space="0" w:color="auto"/>
        <w:bottom w:val="none" w:sz="0" w:space="0" w:color="auto"/>
        <w:right w:val="none" w:sz="0" w:space="0" w:color="auto"/>
      </w:divBdr>
    </w:div>
    <w:div w:id="548415326">
      <w:bodyDiv w:val="1"/>
      <w:marLeft w:val="0"/>
      <w:marRight w:val="0"/>
      <w:marTop w:val="0"/>
      <w:marBottom w:val="0"/>
      <w:divBdr>
        <w:top w:val="none" w:sz="0" w:space="0" w:color="auto"/>
        <w:left w:val="none" w:sz="0" w:space="0" w:color="auto"/>
        <w:bottom w:val="none" w:sz="0" w:space="0" w:color="auto"/>
        <w:right w:val="none" w:sz="0" w:space="0" w:color="auto"/>
      </w:divBdr>
    </w:div>
    <w:div w:id="549458453">
      <w:bodyDiv w:val="1"/>
      <w:marLeft w:val="0"/>
      <w:marRight w:val="0"/>
      <w:marTop w:val="0"/>
      <w:marBottom w:val="0"/>
      <w:divBdr>
        <w:top w:val="none" w:sz="0" w:space="0" w:color="auto"/>
        <w:left w:val="none" w:sz="0" w:space="0" w:color="auto"/>
        <w:bottom w:val="none" w:sz="0" w:space="0" w:color="auto"/>
        <w:right w:val="none" w:sz="0" w:space="0" w:color="auto"/>
      </w:divBdr>
    </w:div>
    <w:div w:id="550700281">
      <w:bodyDiv w:val="1"/>
      <w:marLeft w:val="0"/>
      <w:marRight w:val="0"/>
      <w:marTop w:val="0"/>
      <w:marBottom w:val="0"/>
      <w:divBdr>
        <w:top w:val="none" w:sz="0" w:space="0" w:color="auto"/>
        <w:left w:val="none" w:sz="0" w:space="0" w:color="auto"/>
        <w:bottom w:val="none" w:sz="0" w:space="0" w:color="auto"/>
        <w:right w:val="none" w:sz="0" w:space="0" w:color="auto"/>
      </w:divBdr>
    </w:div>
    <w:div w:id="555436070">
      <w:bodyDiv w:val="1"/>
      <w:marLeft w:val="0"/>
      <w:marRight w:val="0"/>
      <w:marTop w:val="0"/>
      <w:marBottom w:val="0"/>
      <w:divBdr>
        <w:top w:val="none" w:sz="0" w:space="0" w:color="auto"/>
        <w:left w:val="none" w:sz="0" w:space="0" w:color="auto"/>
        <w:bottom w:val="none" w:sz="0" w:space="0" w:color="auto"/>
        <w:right w:val="none" w:sz="0" w:space="0" w:color="auto"/>
      </w:divBdr>
    </w:div>
    <w:div w:id="559632965">
      <w:bodyDiv w:val="1"/>
      <w:marLeft w:val="0"/>
      <w:marRight w:val="0"/>
      <w:marTop w:val="0"/>
      <w:marBottom w:val="0"/>
      <w:divBdr>
        <w:top w:val="none" w:sz="0" w:space="0" w:color="auto"/>
        <w:left w:val="none" w:sz="0" w:space="0" w:color="auto"/>
        <w:bottom w:val="none" w:sz="0" w:space="0" w:color="auto"/>
        <w:right w:val="none" w:sz="0" w:space="0" w:color="auto"/>
      </w:divBdr>
    </w:div>
    <w:div w:id="560137020">
      <w:bodyDiv w:val="1"/>
      <w:marLeft w:val="0"/>
      <w:marRight w:val="0"/>
      <w:marTop w:val="0"/>
      <w:marBottom w:val="0"/>
      <w:divBdr>
        <w:top w:val="none" w:sz="0" w:space="0" w:color="auto"/>
        <w:left w:val="none" w:sz="0" w:space="0" w:color="auto"/>
        <w:bottom w:val="none" w:sz="0" w:space="0" w:color="auto"/>
        <w:right w:val="none" w:sz="0" w:space="0" w:color="auto"/>
      </w:divBdr>
    </w:div>
    <w:div w:id="560405220">
      <w:bodyDiv w:val="1"/>
      <w:marLeft w:val="0"/>
      <w:marRight w:val="0"/>
      <w:marTop w:val="0"/>
      <w:marBottom w:val="0"/>
      <w:divBdr>
        <w:top w:val="none" w:sz="0" w:space="0" w:color="auto"/>
        <w:left w:val="none" w:sz="0" w:space="0" w:color="auto"/>
        <w:bottom w:val="none" w:sz="0" w:space="0" w:color="auto"/>
        <w:right w:val="none" w:sz="0" w:space="0" w:color="auto"/>
      </w:divBdr>
    </w:div>
    <w:div w:id="560672301">
      <w:bodyDiv w:val="1"/>
      <w:marLeft w:val="0"/>
      <w:marRight w:val="0"/>
      <w:marTop w:val="0"/>
      <w:marBottom w:val="0"/>
      <w:divBdr>
        <w:top w:val="none" w:sz="0" w:space="0" w:color="auto"/>
        <w:left w:val="none" w:sz="0" w:space="0" w:color="auto"/>
        <w:bottom w:val="none" w:sz="0" w:space="0" w:color="auto"/>
        <w:right w:val="none" w:sz="0" w:space="0" w:color="auto"/>
      </w:divBdr>
    </w:div>
    <w:div w:id="560943018">
      <w:bodyDiv w:val="1"/>
      <w:marLeft w:val="0"/>
      <w:marRight w:val="0"/>
      <w:marTop w:val="0"/>
      <w:marBottom w:val="0"/>
      <w:divBdr>
        <w:top w:val="none" w:sz="0" w:space="0" w:color="auto"/>
        <w:left w:val="none" w:sz="0" w:space="0" w:color="auto"/>
        <w:bottom w:val="none" w:sz="0" w:space="0" w:color="auto"/>
        <w:right w:val="none" w:sz="0" w:space="0" w:color="auto"/>
      </w:divBdr>
    </w:div>
    <w:div w:id="562564215">
      <w:bodyDiv w:val="1"/>
      <w:marLeft w:val="0"/>
      <w:marRight w:val="0"/>
      <w:marTop w:val="0"/>
      <w:marBottom w:val="0"/>
      <w:divBdr>
        <w:top w:val="none" w:sz="0" w:space="0" w:color="auto"/>
        <w:left w:val="none" w:sz="0" w:space="0" w:color="auto"/>
        <w:bottom w:val="none" w:sz="0" w:space="0" w:color="auto"/>
        <w:right w:val="none" w:sz="0" w:space="0" w:color="auto"/>
      </w:divBdr>
    </w:div>
    <w:div w:id="562638529">
      <w:bodyDiv w:val="1"/>
      <w:marLeft w:val="0"/>
      <w:marRight w:val="0"/>
      <w:marTop w:val="0"/>
      <w:marBottom w:val="0"/>
      <w:divBdr>
        <w:top w:val="none" w:sz="0" w:space="0" w:color="auto"/>
        <w:left w:val="none" w:sz="0" w:space="0" w:color="auto"/>
        <w:bottom w:val="none" w:sz="0" w:space="0" w:color="auto"/>
        <w:right w:val="none" w:sz="0" w:space="0" w:color="auto"/>
      </w:divBdr>
    </w:div>
    <w:div w:id="562915082">
      <w:bodyDiv w:val="1"/>
      <w:marLeft w:val="0"/>
      <w:marRight w:val="0"/>
      <w:marTop w:val="0"/>
      <w:marBottom w:val="0"/>
      <w:divBdr>
        <w:top w:val="none" w:sz="0" w:space="0" w:color="auto"/>
        <w:left w:val="none" w:sz="0" w:space="0" w:color="auto"/>
        <w:bottom w:val="none" w:sz="0" w:space="0" w:color="auto"/>
        <w:right w:val="none" w:sz="0" w:space="0" w:color="auto"/>
      </w:divBdr>
    </w:div>
    <w:div w:id="565185214">
      <w:bodyDiv w:val="1"/>
      <w:marLeft w:val="0"/>
      <w:marRight w:val="0"/>
      <w:marTop w:val="0"/>
      <w:marBottom w:val="0"/>
      <w:divBdr>
        <w:top w:val="none" w:sz="0" w:space="0" w:color="auto"/>
        <w:left w:val="none" w:sz="0" w:space="0" w:color="auto"/>
        <w:bottom w:val="none" w:sz="0" w:space="0" w:color="auto"/>
        <w:right w:val="none" w:sz="0" w:space="0" w:color="auto"/>
      </w:divBdr>
    </w:div>
    <w:div w:id="566500878">
      <w:bodyDiv w:val="1"/>
      <w:marLeft w:val="0"/>
      <w:marRight w:val="0"/>
      <w:marTop w:val="0"/>
      <w:marBottom w:val="0"/>
      <w:divBdr>
        <w:top w:val="none" w:sz="0" w:space="0" w:color="auto"/>
        <w:left w:val="none" w:sz="0" w:space="0" w:color="auto"/>
        <w:bottom w:val="none" w:sz="0" w:space="0" w:color="auto"/>
        <w:right w:val="none" w:sz="0" w:space="0" w:color="auto"/>
      </w:divBdr>
    </w:div>
    <w:div w:id="566696475">
      <w:bodyDiv w:val="1"/>
      <w:marLeft w:val="0"/>
      <w:marRight w:val="0"/>
      <w:marTop w:val="0"/>
      <w:marBottom w:val="0"/>
      <w:divBdr>
        <w:top w:val="none" w:sz="0" w:space="0" w:color="auto"/>
        <w:left w:val="none" w:sz="0" w:space="0" w:color="auto"/>
        <w:bottom w:val="none" w:sz="0" w:space="0" w:color="auto"/>
        <w:right w:val="none" w:sz="0" w:space="0" w:color="auto"/>
      </w:divBdr>
    </w:div>
    <w:div w:id="568225698">
      <w:bodyDiv w:val="1"/>
      <w:marLeft w:val="0"/>
      <w:marRight w:val="0"/>
      <w:marTop w:val="0"/>
      <w:marBottom w:val="0"/>
      <w:divBdr>
        <w:top w:val="none" w:sz="0" w:space="0" w:color="auto"/>
        <w:left w:val="none" w:sz="0" w:space="0" w:color="auto"/>
        <w:bottom w:val="none" w:sz="0" w:space="0" w:color="auto"/>
        <w:right w:val="none" w:sz="0" w:space="0" w:color="auto"/>
      </w:divBdr>
    </w:div>
    <w:div w:id="569269199">
      <w:bodyDiv w:val="1"/>
      <w:marLeft w:val="0"/>
      <w:marRight w:val="0"/>
      <w:marTop w:val="0"/>
      <w:marBottom w:val="0"/>
      <w:divBdr>
        <w:top w:val="none" w:sz="0" w:space="0" w:color="auto"/>
        <w:left w:val="none" w:sz="0" w:space="0" w:color="auto"/>
        <w:bottom w:val="none" w:sz="0" w:space="0" w:color="auto"/>
        <w:right w:val="none" w:sz="0" w:space="0" w:color="auto"/>
      </w:divBdr>
    </w:div>
    <w:div w:id="573587693">
      <w:bodyDiv w:val="1"/>
      <w:marLeft w:val="0"/>
      <w:marRight w:val="0"/>
      <w:marTop w:val="0"/>
      <w:marBottom w:val="0"/>
      <w:divBdr>
        <w:top w:val="none" w:sz="0" w:space="0" w:color="auto"/>
        <w:left w:val="none" w:sz="0" w:space="0" w:color="auto"/>
        <w:bottom w:val="none" w:sz="0" w:space="0" w:color="auto"/>
        <w:right w:val="none" w:sz="0" w:space="0" w:color="auto"/>
      </w:divBdr>
    </w:div>
    <w:div w:id="574316019">
      <w:bodyDiv w:val="1"/>
      <w:marLeft w:val="0"/>
      <w:marRight w:val="0"/>
      <w:marTop w:val="0"/>
      <w:marBottom w:val="0"/>
      <w:divBdr>
        <w:top w:val="none" w:sz="0" w:space="0" w:color="auto"/>
        <w:left w:val="none" w:sz="0" w:space="0" w:color="auto"/>
        <w:bottom w:val="none" w:sz="0" w:space="0" w:color="auto"/>
        <w:right w:val="none" w:sz="0" w:space="0" w:color="auto"/>
      </w:divBdr>
    </w:div>
    <w:div w:id="576330853">
      <w:bodyDiv w:val="1"/>
      <w:marLeft w:val="0"/>
      <w:marRight w:val="0"/>
      <w:marTop w:val="0"/>
      <w:marBottom w:val="0"/>
      <w:divBdr>
        <w:top w:val="none" w:sz="0" w:space="0" w:color="auto"/>
        <w:left w:val="none" w:sz="0" w:space="0" w:color="auto"/>
        <w:bottom w:val="none" w:sz="0" w:space="0" w:color="auto"/>
        <w:right w:val="none" w:sz="0" w:space="0" w:color="auto"/>
      </w:divBdr>
    </w:div>
    <w:div w:id="576863708">
      <w:bodyDiv w:val="1"/>
      <w:marLeft w:val="0"/>
      <w:marRight w:val="0"/>
      <w:marTop w:val="0"/>
      <w:marBottom w:val="0"/>
      <w:divBdr>
        <w:top w:val="none" w:sz="0" w:space="0" w:color="auto"/>
        <w:left w:val="none" w:sz="0" w:space="0" w:color="auto"/>
        <w:bottom w:val="none" w:sz="0" w:space="0" w:color="auto"/>
        <w:right w:val="none" w:sz="0" w:space="0" w:color="auto"/>
      </w:divBdr>
    </w:div>
    <w:div w:id="577011346">
      <w:bodyDiv w:val="1"/>
      <w:marLeft w:val="0"/>
      <w:marRight w:val="0"/>
      <w:marTop w:val="0"/>
      <w:marBottom w:val="0"/>
      <w:divBdr>
        <w:top w:val="none" w:sz="0" w:space="0" w:color="auto"/>
        <w:left w:val="none" w:sz="0" w:space="0" w:color="auto"/>
        <w:bottom w:val="none" w:sz="0" w:space="0" w:color="auto"/>
        <w:right w:val="none" w:sz="0" w:space="0" w:color="auto"/>
      </w:divBdr>
    </w:div>
    <w:div w:id="577863578">
      <w:bodyDiv w:val="1"/>
      <w:marLeft w:val="0"/>
      <w:marRight w:val="0"/>
      <w:marTop w:val="0"/>
      <w:marBottom w:val="0"/>
      <w:divBdr>
        <w:top w:val="none" w:sz="0" w:space="0" w:color="auto"/>
        <w:left w:val="none" w:sz="0" w:space="0" w:color="auto"/>
        <w:bottom w:val="none" w:sz="0" w:space="0" w:color="auto"/>
        <w:right w:val="none" w:sz="0" w:space="0" w:color="auto"/>
      </w:divBdr>
    </w:div>
    <w:div w:id="579027001">
      <w:bodyDiv w:val="1"/>
      <w:marLeft w:val="0"/>
      <w:marRight w:val="0"/>
      <w:marTop w:val="0"/>
      <w:marBottom w:val="0"/>
      <w:divBdr>
        <w:top w:val="none" w:sz="0" w:space="0" w:color="auto"/>
        <w:left w:val="none" w:sz="0" w:space="0" w:color="auto"/>
        <w:bottom w:val="none" w:sz="0" w:space="0" w:color="auto"/>
        <w:right w:val="none" w:sz="0" w:space="0" w:color="auto"/>
      </w:divBdr>
    </w:div>
    <w:div w:id="579171499">
      <w:bodyDiv w:val="1"/>
      <w:marLeft w:val="0"/>
      <w:marRight w:val="0"/>
      <w:marTop w:val="0"/>
      <w:marBottom w:val="0"/>
      <w:divBdr>
        <w:top w:val="none" w:sz="0" w:space="0" w:color="auto"/>
        <w:left w:val="none" w:sz="0" w:space="0" w:color="auto"/>
        <w:bottom w:val="none" w:sz="0" w:space="0" w:color="auto"/>
        <w:right w:val="none" w:sz="0" w:space="0" w:color="auto"/>
      </w:divBdr>
    </w:div>
    <w:div w:id="582185871">
      <w:bodyDiv w:val="1"/>
      <w:marLeft w:val="0"/>
      <w:marRight w:val="0"/>
      <w:marTop w:val="0"/>
      <w:marBottom w:val="0"/>
      <w:divBdr>
        <w:top w:val="none" w:sz="0" w:space="0" w:color="auto"/>
        <w:left w:val="none" w:sz="0" w:space="0" w:color="auto"/>
        <w:bottom w:val="none" w:sz="0" w:space="0" w:color="auto"/>
        <w:right w:val="none" w:sz="0" w:space="0" w:color="auto"/>
      </w:divBdr>
    </w:div>
    <w:div w:id="582644952">
      <w:bodyDiv w:val="1"/>
      <w:marLeft w:val="0"/>
      <w:marRight w:val="0"/>
      <w:marTop w:val="0"/>
      <w:marBottom w:val="0"/>
      <w:divBdr>
        <w:top w:val="none" w:sz="0" w:space="0" w:color="auto"/>
        <w:left w:val="none" w:sz="0" w:space="0" w:color="auto"/>
        <w:bottom w:val="none" w:sz="0" w:space="0" w:color="auto"/>
        <w:right w:val="none" w:sz="0" w:space="0" w:color="auto"/>
      </w:divBdr>
    </w:div>
    <w:div w:id="585265988">
      <w:bodyDiv w:val="1"/>
      <w:marLeft w:val="0"/>
      <w:marRight w:val="0"/>
      <w:marTop w:val="0"/>
      <w:marBottom w:val="0"/>
      <w:divBdr>
        <w:top w:val="none" w:sz="0" w:space="0" w:color="auto"/>
        <w:left w:val="none" w:sz="0" w:space="0" w:color="auto"/>
        <w:bottom w:val="none" w:sz="0" w:space="0" w:color="auto"/>
        <w:right w:val="none" w:sz="0" w:space="0" w:color="auto"/>
      </w:divBdr>
    </w:div>
    <w:div w:id="585307228">
      <w:bodyDiv w:val="1"/>
      <w:marLeft w:val="0"/>
      <w:marRight w:val="0"/>
      <w:marTop w:val="0"/>
      <w:marBottom w:val="0"/>
      <w:divBdr>
        <w:top w:val="none" w:sz="0" w:space="0" w:color="auto"/>
        <w:left w:val="none" w:sz="0" w:space="0" w:color="auto"/>
        <w:bottom w:val="none" w:sz="0" w:space="0" w:color="auto"/>
        <w:right w:val="none" w:sz="0" w:space="0" w:color="auto"/>
      </w:divBdr>
    </w:div>
    <w:div w:id="585654593">
      <w:bodyDiv w:val="1"/>
      <w:marLeft w:val="0"/>
      <w:marRight w:val="0"/>
      <w:marTop w:val="0"/>
      <w:marBottom w:val="0"/>
      <w:divBdr>
        <w:top w:val="none" w:sz="0" w:space="0" w:color="auto"/>
        <w:left w:val="none" w:sz="0" w:space="0" w:color="auto"/>
        <w:bottom w:val="none" w:sz="0" w:space="0" w:color="auto"/>
        <w:right w:val="none" w:sz="0" w:space="0" w:color="auto"/>
      </w:divBdr>
    </w:div>
    <w:div w:id="588469993">
      <w:bodyDiv w:val="1"/>
      <w:marLeft w:val="0"/>
      <w:marRight w:val="0"/>
      <w:marTop w:val="0"/>
      <w:marBottom w:val="0"/>
      <w:divBdr>
        <w:top w:val="none" w:sz="0" w:space="0" w:color="auto"/>
        <w:left w:val="none" w:sz="0" w:space="0" w:color="auto"/>
        <w:bottom w:val="none" w:sz="0" w:space="0" w:color="auto"/>
        <w:right w:val="none" w:sz="0" w:space="0" w:color="auto"/>
      </w:divBdr>
    </w:div>
    <w:div w:id="588664133">
      <w:bodyDiv w:val="1"/>
      <w:marLeft w:val="0"/>
      <w:marRight w:val="0"/>
      <w:marTop w:val="0"/>
      <w:marBottom w:val="0"/>
      <w:divBdr>
        <w:top w:val="none" w:sz="0" w:space="0" w:color="auto"/>
        <w:left w:val="none" w:sz="0" w:space="0" w:color="auto"/>
        <w:bottom w:val="none" w:sz="0" w:space="0" w:color="auto"/>
        <w:right w:val="none" w:sz="0" w:space="0" w:color="auto"/>
      </w:divBdr>
    </w:div>
    <w:div w:id="592906409">
      <w:bodyDiv w:val="1"/>
      <w:marLeft w:val="0"/>
      <w:marRight w:val="0"/>
      <w:marTop w:val="0"/>
      <w:marBottom w:val="0"/>
      <w:divBdr>
        <w:top w:val="none" w:sz="0" w:space="0" w:color="auto"/>
        <w:left w:val="none" w:sz="0" w:space="0" w:color="auto"/>
        <w:bottom w:val="none" w:sz="0" w:space="0" w:color="auto"/>
        <w:right w:val="none" w:sz="0" w:space="0" w:color="auto"/>
      </w:divBdr>
    </w:div>
    <w:div w:id="593786092">
      <w:bodyDiv w:val="1"/>
      <w:marLeft w:val="0"/>
      <w:marRight w:val="0"/>
      <w:marTop w:val="0"/>
      <w:marBottom w:val="0"/>
      <w:divBdr>
        <w:top w:val="none" w:sz="0" w:space="0" w:color="auto"/>
        <w:left w:val="none" w:sz="0" w:space="0" w:color="auto"/>
        <w:bottom w:val="none" w:sz="0" w:space="0" w:color="auto"/>
        <w:right w:val="none" w:sz="0" w:space="0" w:color="auto"/>
      </w:divBdr>
    </w:div>
    <w:div w:id="593825220">
      <w:bodyDiv w:val="1"/>
      <w:marLeft w:val="0"/>
      <w:marRight w:val="0"/>
      <w:marTop w:val="0"/>
      <w:marBottom w:val="0"/>
      <w:divBdr>
        <w:top w:val="none" w:sz="0" w:space="0" w:color="auto"/>
        <w:left w:val="none" w:sz="0" w:space="0" w:color="auto"/>
        <w:bottom w:val="none" w:sz="0" w:space="0" w:color="auto"/>
        <w:right w:val="none" w:sz="0" w:space="0" w:color="auto"/>
      </w:divBdr>
    </w:div>
    <w:div w:id="595211473">
      <w:bodyDiv w:val="1"/>
      <w:marLeft w:val="0"/>
      <w:marRight w:val="0"/>
      <w:marTop w:val="0"/>
      <w:marBottom w:val="0"/>
      <w:divBdr>
        <w:top w:val="none" w:sz="0" w:space="0" w:color="auto"/>
        <w:left w:val="none" w:sz="0" w:space="0" w:color="auto"/>
        <w:bottom w:val="none" w:sz="0" w:space="0" w:color="auto"/>
        <w:right w:val="none" w:sz="0" w:space="0" w:color="auto"/>
      </w:divBdr>
    </w:div>
    <w:div w:id="595409165">
      <w:bodyDiv w:val="1"/>
      <w:marLeft w:val="0"/>
      <w:marRight w:val="0"/>
      <w:marTop w:val="0"/>
      <w:marBottom w:val="0"/>
      <w:divBdr>
        <w:top w:val="none" w:sz="0" w:space="0" w:color="auto"/>
        <w:left w:val="none" w:sz="0" w:space="0" w:color="auto"/>
        <w:bottom w:val="none" w:sz="0" w:space="0" w:color="auto"/>
        <w:right w:val="none" w:sz="0" w:space="0" w:color="auto"/>
      </w:divBdr>
    </w:div>
    <w:div w:id="597568310">
      <w:bodyDiv w:val="1"/>
      <w:marLeft w:val="0"/>
      <w:marRight w:val="0"/>
      <w:marTop w:val="0"/>
      <w:marBottom w:val="0"/>
      <w:divBdr>
        <w:top w:val="none" w:sz="0" w:space="0" w:color="auto"/>
        <w:left w:val="none" w:sz="0" w:space="0" w:color="auto"/>
        <w:bottom w:val="none" w:sz="0" w:space="0" w:color="auto"/>
        <w:right w:val="none" w:sz="0" w:space="0" w:color="auto"/>
      </w:divBdr>
    </w:div>
    <w:div w:id="597833093">
      <w:bodyDiv w:val="1"/>
      <w:marLeft w:val="0"/>
      <w:marRight w:val="0"/>
      <w:marTop w:val="0"/>
      <w:marBottom w:val="0"/>
      <w:divBdr>
        <w:top w:val="none" w:sz="0" w:space="0" w:color="auto"/>
        <w:left w:val="none" w:sz="0" w:space="0" w:color="auto"/>
        <w:bottom w:val="none" w:sz="0" w:space="0" w:color="auto"/>
        <w:right w:val="none" w:sz="0" w:space="0" w:color="auto"/>
      </w:divBdr>
    </w:div>
    <w:div w:id="599219921">
      <w:bodyDiv w:val="1"/>
      <w:marLeft w:val="0"/>
      <w:marRight w:val="0"/>
      <w:marTop w:val="0"/>
      <w:marBottom w:val="0"/>
      <w:divBdr>
        <w:top w:val="none" w:sz="0" w:space="0" w:color="auto"/>
        <w:left w:val="none" w:sz="0" w:space="0" w:color="auto"/>
        <w:bottom w:val="none" w:sz="0" w:space="0" w:color="auto"/>
        <w:right w:val="none" w:sz="0" w:space="0" w:color="auto"/>
      </w:divBdr>
    </w:div>
    <w:div w:id="599752535">
      <w:bodyDiv w:val="1"/>
      <w:marLeft w:val="0"/>
      <w:marRight w:val="0"/>
      <w:marTop w:val="0"/>
      <w:marBottom w:val="0"/>
      <w:divBdr>
        <w:top w:val="none" w:sz="0" w:space="0" w:color="auto"/>
        <w:left w:val="none" w:sz="0" w:space="0" w:color="auto"/>
        <w:bottom w:val="none" w:sz="0" w:space="0" w:color="auto"/>
        <w:right w:val="none" w:sz="0" w:space="0" w:color="auto"/>
      </w:divBdr>
    </w:div>
    <w:div w:id="599947303">
      <w:bodyDiv w:val="1"/>
      <w:marLeft w:val="0"/>
      <w:marRight w:val="0"/>
      <w:marTop w:val="0"/>
      <w:marBottom w:val="0"/>
      <w:divBdr>
        <w:top w:val="none" w:sz="0" w:space="0" w:color="auto"/>
        <w:left w:val="none" w:sz="0" w:space="0" w:color="auto"/>
        <w:bottom w:val="none" w:sz="0" w:space="0" w:color="auto"/>
        <w:right w:val="none" w:sz="0" w:space="0" w:color="auto"/>
      </w:divBdr>
    </w:div>
    <w:div w:id="600341100">
      <w:bodyDiv w:val="1"/>
      <w:marLeft w:val="0"/>
      <w:marRight w:val="0"/>
      <w:marTop w:val="0"/>
      <w:marBottom w:val="0"/>
      <w:divBdr>
        <w:top w:val="none" w:sz="0" w:space="0" w:color="auto"/>
        <w:left w:val="none" w:sz="0" w:space="0" w:color="auto"/>
        <w:bottom w:val="none" w:sz="0" w:space="0" w:color="auto"/>
        <w:right w:val="none" w:sz="0" w:space="0" w:color="auto"/>
      </w:divBdr>
    </w:div>
    <w:div w:id="600916416">
      <w:bodyDiv w:val="1"/>
      <w:marLeft w:val="0"/>
      <w:marRight w:val="0"/>
      <w:marTop w:val="0"/>
      <w:marBottom w:val="0"/>
      <w:divBdr>
        <w:top w:val="none" w:sz="0" w:space="0" w:color="auto"/>
        <w:left w:val="none" w:sz="0" w:space="0" w:color="auto"/>
        <w:bottom w:val="none" w:sz="0" w:space="0" w:color="auto"/>
        <w:right w:val="none" w:sz="0" w:space="0" w:color="auto"/>
      </w:divBdr>
    </w:div>
    <w:div w:id="602884522">
      <w:bodyDiv w:val="1"/>
      <w:marLeft w:val="0"/>
      <w:marRight w:val="0"/>
      <w:marTop w:val="0"/>
      <w:marBottom w:val="0"/>
      <w:divBdr>
        <w:top w:val="none" w:sz="0" w:space="0" w:color="auto"/>
        <w:left w:val="none" w:sz="0" w:space="0" w:color="auto"/>
        <w:bottom w:val="none" w:sz="0" w:space="0" w:color="auto"/>
        <w:right w:val="none" w:sz="0" w:space="0" w:color="auto"/>
      </w:divBdr>
    </w:div>
    <w:div w:id="603271741">
      <w:bodyDiv w:val="1"/>
      <w:marLeft w:val="0"/>
      <w:marRight w:val="0"/>
      <w:marTop w:val="0"/>
      <w:marBottom w:val="0"/>
      <w:divBdr>
        <w:top w:val="none" w:sz="0" w:space="0" w:color="auto"/>
        <w:left w:val="none" w:sz="0" w:space="0" w:color="auto"/>
        <w:bottom w:val="none" w:sz="0" w:space="0" w:color="auto"/>
        <w:right w:val="none" w:sz="0" w:space="0" w:color="auto"/>
      </w:divBdr>
    </w:div>
    <w:div w:id="603417623">
      <w:bodyDiv w:val="1"/>
      <w:marLeft w:val="0"/>
      <w:marRight w:val="0"/>
      <w:marTop w:val="0"/>
      <w:marBottom w:val="0"/>
      <w:divBdr>
        <w:top w:val="none" w:sz="0" w:space="0" w:color="auto"/>
        <w:left w:val="none" w:sz="0" w:space="0" w:color="auto"/>
        <w:bottom w:val="none" w:sz="0" w:space="0" w:color="auto"/>
        <w:right w:val="none" w:sz="0" w:space="0" w:color="auto"/>
      </w:divBdr>
    </w:div>
    <w:div w:id="603804226">
      <w:bodyDiv w:val="1"/>
      <w:marLeft w:val="0"/>
      <w:marRight w:val="0"/>
      <w:marTop w:val="0"/>
      <w:marBottom w:val="0"/>
      <w:divBdr>
        <w:top w:val="none" w:sz="0" w:space="0" w:color="auto"/>
        <w:left w:val="none" w:sz="0" w:space="0" w:color="auto"/>
        <w:bottom w:val="none" w:sz="0" w:space="0" w:color="auto"/>
        <w:right w:val="none" w:sz="0" w:space="0" w:color="auto"/>
      </w:divBdr>
    </w:div>
    <w:div w:id="604078003">
      <w:bodyDiv w:val="1"/>
      <w:marLeft w:val="0"/>
      <w:marRight w:val="0"/>
      <w:marTop w:val="0"/>
      <w:marBottom w:val="0"/>
      <w:divBdr>
        <w:top w:val="none" w:sz="0" w:space="0" w:color="auto"/>
        <w:left w:val="none" w:sz="0" w:space="0" w:color="auto"/>
        <w:bottom w:val="none" w:sz="0" w:space="0" w:color="auto"/>
        <w:right w:val="none" w:sz="0" w:space="0" w:color="auto"/>
      </w:divBdr>
    </w:div>
    <w:div w:id="604534235">
      <w:bodyDiv w:val="1"/>
      <w:marLeft w:val="0"/>
      <w:marRight w:val="0"/>
      <w:marTop w:val="0"/>
      <w:marBottom w:val="0"/>
      <w:divBdr>
        <w:top w:val="none" w:sz="0" w:space="0" w:color="auto"/>
        <w:left w:val="none" w:sz="0" w:space="0" w:color="auto"/>
        <w:bottom w:val="none" w:sz="0" w:space="0" w:color="auto"/>
        <w:right w:val="none" w:sz="0" w:space="0" w:color="auto"/>
      </w:divBdr>
    </w:div>
    <w:div w:id="605234734">
      <w:bodyDiv w:val="1"/>
      <w:marLeft w:val="0"/>
      <w:marRight w:val="0"/>
      <w:marTop w:val="0"/>
      <w:marBottom w:val="0"/>
      <w:divBdr>
        <w:top w:val="none" w:sz="0" w:space="0" w:color="auto"/>
        <w:left w:val="none" w:sz="0" w:space="0" w:color="auto"/>
        <w:bottom w:val="none" w:sz="0" w:space="0" w:color="auto"/>
        <w:right w:val="none" w:sz="0" w:space="0" w:color="auto"/>
      </w:divBdr>
    </w:div>
    <w:div w:id="606353575">
      <w:bodyDiv w:val="1"/>
      <w:marLeft w:val="0"/>
      <w:marRight w:val="0"/>
      <w:marTop w:val="0"/>
      <w:marBottom w:val="0"/>
      <w:divBdr>
        <w:top w:val="none" w:sz="0" w:space="0" w:color="auto"/>
        <w:left w:val="none" w:sz="0" w:space="0" w:color="auto"/>
        <w:bottom w:val="none" w:sz="0" w:space="0" w:color="auto"/>
        <w:right w:val="none" w:sz="0" w:space="0" w:color="auto"/>
      </w:divBdr>
    </w:div>
    <w:div w:id="607667020">
      <w:bodyDiv w:val="1"/>
      <w:marLeft w:val="0"/>
      <w:marRight w:val="0"/>
      <w:marTop w:val="0"/>
      <w:marBottom w:val="0"/>
      <w:divBdr>
        <w:top w:val="none" w:sz="0" w:space="0" w:color="auto"/>
        <w:left w:val="none" w:sz="0" w:space="0" w:color="auto"/>
        <w:bottom w:val="none" w:sz="0" w:space="0" w:color="auto"/>
        <w:right w:val="none" w:sz="0" w:space="0" w:color="auto"/>
      </w:divBdr>
    </w:div>
    <w:div w:id="607860266">
      <w:bodyDiv w:val="1"/>
      <w:marLeft w:val="0"/>
      <w:marRight w:val="0"/>
      <w:marTop w:val="0"/>
      <w:marBottom w:val="0"/>
      <w:divBdr>
        <w:top w:val="none" w:sz="0" w:space="0" w:color="auto"/>
        <w:left w:val="none" w:sz="0" w:space="0" w:color="auto"/>
        <w:bottom w:val="none" w:sz="0" w:space="0" w:color="auto"/>
        <w:right w:val="none" w:sz="0" w:space="0" w:color="auto"/>
      </w:divBdr>
    </w:div>
    <w:div w:id="609778526">
      <w:bodyDiv w:val="1"/>
      <w:marLeft w:val="0"/>
      <w:marRight w:val="0"/>
      <w:marTop w:val="0"/>
      <w:marBottom w:val="0"/>
      <w:divBdr>
        <w:top w:val="none" w:sz="0" w:space="0" w:color="auto"/>
        <w:left w:val="none" w:sz="0" w:space="0" w:color="auto"/>
        <w:bottom w:val="none" w:sz="0" w:space="0" w:color="auto"/>
        <w:right w:val="none" w:sz="0" w:space="0" w:color="auto"/>
      </w:divBdr>
    </w:div>
    <w:div w:id="610166147">
      <w:bodyDiv w:val="1"/>
      <w:marLeft w:val="0"/>
      <w:marRight w:val="0"/>
      <w:marTop w:val="0"/>
      <w:marBottom w:val="0"/>
      <w:divBdr>
        <w:top w:val="none" w:sz="0" w:space="0" w:color="auto"/>
        <w:left w:val="none" w:sz="0" w:space="0" w:color="auto"/>
        <w:bottom w:val="none" w:sz="0" w:space="0" w:color="auto"/>
        <w:right w:val="none" w:sz="0" w:space="0" w:color="auto"/>
      </w:divBdr>
    </w:div>
    <w:div w:id="611014007">
      <w:bodyDiv w:val="1"/>
      <w:marLeft w:val="0"/>
      <w:marRight w:val="0"/>
      <w:marTop w:val="0"/>
      <w:marBottom w:val="0"/>
      <w:divBdr>
        <w:top w:val="none" w:sz="0" w:space="0" w:color="auto"/>
        <w:left w:val="none" w:sz="0" w:space="0" w:color="auto"/>
        <w:bottom w:val="none" w:sz="0" w:space="0" w:color="auto"/>
        <w:right w:val="none" w:sz="0" w:space="0" w:color="auto"/>
      </w:divBdr>
    </w:div>
    <w:div w:id="613095148">
      <w:bodyDiv w:val="1"/>
      <w:marLeft w:val="0"/>
      <w:marRight w:val="0"/>
      <w:marTop w:val="0"/>
      <w:marBottom w:val="0"/>
      <w:divBdr>
        <w:top w:val="none" w:sz="0" w:space="0" w:color="auto"/>
        <w:left w:val="none" w:sz="0" w:space="0" w:color="auto"/>
        <w:bottom w:val="none" w:sz="0" w:space="0" w:color="auto"/>
        <w:right w:val="none" w:sz="0" w:space="0" w:color="auto"/>
      </w:divBdr>
    </w:div>
    <w:div w:id="613825339">
      <w:bodyDiv w:val="1"/>
      <w:marLeft w:val="0"/>
      <w:marRight w:val="0"/>
      <w:marTop w:val="0"/>
      <w:marBottom w:val="0"/>
      <w:divBdr>
        <w:top w:val="none" w:sz="0" w:space="0" w:color="auto"/>
        <w:left w:val="none" w:sz="0" w:space="0" w:color="auto"/>
        <w:bottom w:val="none" w:sz="0" w:space="0" w:color="auto"/>
        <w:right w:val="none" w:sz="0" w:space="0" w:color="auto"/>
      </w:divBdr>
    </w:div>
    <w:div w:id="614212808">
      <w:bodyDiv w:val="1"/>
      <w:marLeft w:val="0"/>
      <w:marRight w:val="0"/>
      <w:marTop w:val="0"/>
      <w:marBottom w:val="0"/>
      <w:divBdr>
        <w:top w:val="none" w:sz="0" w:space="0" w:color="auto"/>
        <w:left w:val="none" w:sz="0" w:space="0" w:color="auto"/>
        <w:bottom w:val="none" w:sz="0" w:space="0" w:color="auto"/>
        <w:right w:val="none" w:sz="0" w:space="0" w:color="auto"/>
      </w:divBdr>
    </w:div>
    <w:div w:id="614794568">
      <w:bodyDiv w:val="1"/>
      <w:marLeft w:val="0"/>
      <w:marRight w:val="0"/>
      <w:marTop w:val="0"/>
      <w:marBottom w:val="0"/>
      <w:divBdr>
        <w:top w:val="none" w:sz="0" w:space="0" w:color="auto"/>
        <w:left w:val="none" w:sz="0" w:space="0" w:color="auto"/>
        <w:bottom w:val="none" w:sz="0" w:space="0" w:color="auto"/>
        <w:right w:val="none" w:sz="0" w:space="0" w:color="auto"/>
      </w:divBdr>
    </w:div>
    <w:div w:id="615406520">
      <w:bodyDiv w:val="1"/>
      <w:marLeft w:val="0"/>
      <w:marRight w:val="0"/>
      <w:marTop w:val="0"/>
      <w:marBottom w:val="0"/>
      <w:divBdr>
        <w:top w:val="none" w:sz="0" w:space="0" w:color="auto"/>
        <w:left w:val="none" w:sz="0" w:space="0" w:color="auto"/>
        <w:bottom w:val="none" w:sz="0" w:space="0" w:color="auto"/>
        <w:right w:val="none" w:sz="0" w:space="0" w:color="auto"/>
      </w:divBdr>
    </w:div>
    <w:div w:id="616062704">
      <w:bodyDiv w:val="1"/>
      <w:marLeft w:val="0"/>
      <w:marRight w:val="0"/>
      <w:marTop w:val="0"/>
      <w:marBottom w:val="0"/>
      <w:divBdr>
        <w:top w:val="none" w:sz="0" w:space="0" w:color="auto"/>
        <w:left w:val="none" w:sz="0" w:space="0" w:color="auto"/>
        <w:bottom w:val="none" w:sz="0" w:space="0" w:color="auto"/>
        <w:right w:val="none" w:sz="0" w:space="0" w:color="auto"/>
      </w:divBdr>
    </w:div>
    <w:div w:id="616525084">
      <w:bodyDiv w:val="1"/>
      <w:marLeft w:val="0"/>
      <w:marRight w:val="0"/>
      <w:marTop w:val="0"/>
      <w:marBottom w:val="0"/>
      <w:divBdr>
        <w:top w:val="none" w:sz="0" w:space="0" w:color="auto"/>
        <w:left w:val="none" w:sz="0" w:space="0" w:color="auto"/>
        <w:bottom w:val="none" w:sz="0" w:space="0" w:color="auto"/>
        <w:right w:val="none" w:sz="0" w:space="0" w:color="auto"/>
      </w:divBdr>
    </w:div>
    <w:div w:id="617295293">
      <w:bodyDiv w:val="1"/>
      <w:marLeft w:val="0"/>
      <w:marRight w:val="0"/>
      <w:marTop w:val="0"/>
      <w:marBottom w:val="0"/>
      <w:divBdr>
        <w:top w:val="none" w:sz="0" w:space="0" w:color="auto"/>
        <w:left w:val="none" w:sz="0" w:space="0" w:color="auto"/>
        <w:bottom w:val="none" w:sz="0" w:space="0" w:color="auto"/>
        <w:right w:val="none" w:sz="0" w:space="0" w:color="auto"/>
      </w:divBdr>
    </w:div>
    <w:div w:id="617683350">
      <w:bodyDiv w:val="1"/>
      <w:marLeft w:val="0"/>
      <w:marRight w:val="0"/>
      <w:marTop w:val="0"/>
      <w:marBottom w:val="0"/>
      <w:divBdr>
        <w:top w:val="none" w:sz="0" w:space="0" w:color="auto"/>
        <w:left w:val="none" w:sz="0" w:space="0" w:color="auto"/>
        <w:bottom w:val="none" w:sz="0" w:space="0" w:color="auto"/>
        <w:right w:val="none" w:sz="0" w:space="0" w:color="auto"/>
      </w:divBdr>
    </w:div>
    <w:div w:id="620039952">
      <w:bodyDiv w:val="1"/>
      <w:marLeft w:val="0"/>
      <w:marRight w:val="0"/>
      <w:marTop w:val="0"/>
      <w:marBottom w:val="0"/>
      <w:divBdr>
        <w:top w:val="none" w:sz="0" w:space="0" w:color="auto"/>
        <w:left w:val="none" w:sz="0" w:space="0" w:color="auto"/>
        <w:bottom w:val="none" w:sz="0" w:space="0" w:color="auto"/>
        <w:right w:val="none" w:sz="0" w:space="0" w:color="auto"/>
      </w:divBdr>
    </w:div>
    <w:div w:id="621038691">
      <w:bodyDiv w:val="1"/>
      <w:marLeft w:val="0"/>
      <w:marRight w:val="0"/>
      <w:marTop w:val="0"/>
      <w:marBottom w:val="0"/>
      <w:divBdr>
        <w:top w:val="none" w:sz="0" w:space="0" w:color="auto"/>
        <w:left w:val="none" w:sz="0" w:space="0" w:color="auto"/>
        <w:bottom w:val="none" w:sz="0" w:space="0" w:color="auto"/>
        <w:right w:val="none" w:sz="0" w:space="0" w:color="auto"/>
      </w:divBdr>
    </w:div>
    <w:div w:id="621498321">
      <w:bodyDiv w:val="1"/>
      <w:marLeft w:val="0"/>
      <w:marRight w:val="0"/>
      <w:marTop w:val="0"/>
      <w:marBottom w:val="0"/>
      <w:divBdr>
        <w:top w:val="none" w:sz="0" w:space="0" w:color="auto"/>
        <w:left w:val="none" w:sz="0" w:space="0" w:color="auto"/>
        <w:bottom w:val="none" w:sz="0" w:space="0" w:color="auto"/>
        <w:right w:val="none" w:sz="0" w:space="0" w:color="auto"/>
      </w:divBdr>
    </w:div>
    <w:div w:id="621959607">
      <w:bodyDiv w:val="1"/>
      <w:marLeft w:val="0"/>
      <w:marRight w:val="0"/>
      <w:marTop w:val="0"/>
      <w:marBottom w:val="0"/>
      <w:divBdr>
        <w:top w:val="none" w:sz="0" w:space="0" w:color="auto"/>
        <w:left w:val="none" w:sz="0" w:space="0" w:color="auto"/>
        <w:bottom w:val="none" w:sz="0" w:space="0" w:color="auto"/>
        <w:right w:val="none" w:sz="0" w:space="0" w:color="auto"/>
      </w:divBdr>
    </w:div>
    <w:div w:id="624384617">
      <w:bodyDiv w:val="1"/>
      <w:marLeft w:val="0"/>
      <w:marRight w:val="0"/>
      <w:marTop w:val="0"/>
      <w:marBottom w:val="0"/>
      <w:divBdr>
        <w:top w:val="none" w:sz="0" w:space="0" w:color="auto"/>
        <w:left w:val="none" w:sz="0" w:space="0" w:color="auto"/>
        <w:bottom w:val="none" w:sz="0" w:space="0" w:color="auto"/>
        <w:right w:val="none" w:sz="0" w:space="0" w:color="auto"/>
      </w:divBdr>
    </w:div>
    <w:div w:id="625741275">
      <w:bodyDiv w:val="1"/>
      <w:marLeft w:val="0"/>
      <w:marRight w:val="0"/>
      <w:marTop w:val="0"/>
      <w:marBottom w:val="0"/>
      <w:divBdr>
        <w:top w:val="none" w:sz="0" w:space="0" w:color="auto"/>
        <w:left w:val="none" w:sz="0" w:space="0" w:color="auto"/>
        <w:bottom w:val="none" w:sz="0" w:space="0" w:color="auto"/>
        <w:right w:val="none" w:sz="0" w:space="0" w:color="auto"/>
      </w:divBdr>
    </w:div>
    <w:div w:id="626275111">
      <w:bodyDiv w:val="1"/>
      <w:marLeft w:val="0"/>
      <w:marRight w:val="0"/>
      <w:marTop w:val="0"/>
      <w:marBottom w:val="0"/>
      <w:divBdr>
        <w:top w:val="none" w:sz="0" w:space="0" w:color="auto"/>
        <w:left w:val="none" w:sz="0" w:space="0" w:color="auto"/>
        <w:bottom w:val="none" w:sz="0" w:space="0" w:color="auto"/>
        <w:right w:val="none" w:sz="0" w:space="0" w:color="auto"/>
      </w:divBdr>
    </w:div>
    <w:div w:id="627275272">
      <w:bodyDiv w:val="1"/>
      <w:marLeft w:val="0"/>
      <w:marRight w:val="0"/>
      <w:marTop w:val="0"/>
      <w:marBottom w:val="0"/>
      <w:divBdr>
        <w:top w:val="none" w:sz="0" w:space="0" w:color="auto"/>
        <w:left w:val="none" w:sz="0" w:space="0" w:color="auto"/>
        <w:bottom w:val="none" w:sz="0" w:space="0" w:color="auto"/>
        <w:right w:val="none" w:sz="0" w:space="0" w:color="auto"/>
      </w:divBdr>
    </w:div>
    <w:div w:id="631791114">
      <w:bodyDiv w:val="1"/>
      <w:marLeft w:val="0"/>
      <w:marRight w:val="0"/>
      <w:marTop w:val="0"/>
      <w:marBottom w:val="0"/>
      <w:divBdr>
        <w:top w:val="none" w:sz="0" w:space="0" w:color="auto"/>
        <w:left w:val="none" w:sz="0" w:space="0" w:color="auto"/>
        <w:bottom w:val="none" w:sz="0" w:space="0" w:color="auto"/>
        <w:right w:val="none" w:sz="0" w:space="0" w:color="auto"/>
      </w:divBdr>
    </w:div>
    <w:div w:id="632055749">
      <w:bodyDiv w:val="1"/>
      <w:marLeft w:val="0"/>
      <w:marRight w:val="0"/>
      <w:marTop w:val="0"/>
      <w:marBottom w:val="0"/>
      <w:divBdr>
        <w:top w:val="none" w:sz="0" w:space="0" w:color="auto"/>
        <w:left w:val="none" w:sz="0" w:space="0" w:color="auto"/>
        <w:bottom w:val="none" w:sz="0" w:space="0" w:color="auto"/>
        <w:right w:val="none" w:sz="0" w:space="0" w:color="auto"/>
      </w:divBdr>
    </w:div>
    <w:div w:id="632713256">
      <w:bodyDiv w:val="1"/>
      <w:marLeft w:val="0"/>
      <w:marRight w:val="0"/>
      <w:marTop w:val="0"/>
      <w:marBottom w:val="0"/>
      <w:divBdr>
        <w:top w:val="none" w:sz="0" w:space="0" w:color="auto"/>
        <w:left w:val="none" w:sz="0" w:space="0" w:color="auto"/>
        <w:bottom w:val="none" w:sz="0" w:space="0" w:color="auto"/>
        <w:right w:val="none" w:sz="0" w:space="0" w:color="auto"/>
      </w:divBdr>
    </w:div>
    <w:div w:id="633557764">
      <w:bodyDiv w:val="1"/>
      <w:marLeft w:val="0"/>
      <w:marRight w:val="0"/>
      <w:marTop w:val="0"/>
      <w:marBottom w:val="0"/>
      <w:divBdr>
        <w:top w:val="none" w:sz="0" w:space="0" w:color="auto"/>
        <w:left w:val="none" w:sz="0" w:space="0" w:color="auto"/>
        <w:bottom w:val="none" w:sz="0" w:space="0" w:color="auto"/>
        <w:right w:val="none" w:sz="0" w:space="0" w:color="auto"/>
      </w:divBdr>
    </w:div>
    <w:div w:id="633678203">
      <w:bodyDiv w:val="1"/>
      <w:marLeft w:val="0"/>
      <w:marRight w:val="0"/>
      <w:marTop w:val="0"/>
      <w:marBottom w:val="0"/>
      <w:divBdr>
        <w:top w:val="none" w:sz="0" w:space="0" w:color="auto"/>
        <w:left w:val="none" w:sz="0" w:space="0" w:color="auto"/>
        <w:bottom w:val="none" w:sz="0" w:space="0" w:color="auto"/>
        <w:right w:val="none" w:sz="0" w:space="0" w:color="auto"/>
      </w:divBdr>
    </w:div>
    <w:div w:id="634288297">
      <w:bodyDiv w:val="1"/>
      <w:marLeft w:val="0"/>
      <w:marRight w:val="0"/>
      <w:marTop w:val="0"/>
      <w:marBottom w:val="0"/>
      <w:divBdr>
        <w:top w:val="none" w:sz="0" w:space="0" w:color="auto"/>
        <w:left w:val="none" w:sz="0" w:space="0" w:color="auto"/>
        <w:bottom w:val="none" w:sz="0" w:space="0" w:color="auto"/>
        <w:right w:val="none" w:sz="0" w:space="0" w:color="auto"/>
      </w:divBdr>
    </w:div>
    <w:div w:id="637107167">
      <w:bodyDiv w:val="1"/>
      <w:marLeft w:val="0"/>
      <w:marRight w:val="0"/>
      <w:marTop w:val="0"/>
      <w:marBottom w:val="0"/>
      <w:divBdr>
        <w:top w:val="none" w:sz="0" w:space="0" w:color="auto"/>
        <w:left w:val="none" w:sz="0" w:space="0" w:color="auto"/>
        <w:bottom w:val="none" w:sz="0" w:space="0" w:color="auto"/>
        <w:right w:val="none" w:sz="0" w:space="0" w:color="auto"/>
      </w:divBdr>
    </w:div>
    <w:div w:id="640353511">
      <w:bodyDiv w:val="1"/>
      <w:marLeft w:val="0"/>
      <w:marRight w:val="0"/>
      <w:marTop w:val="0"/>
      <w:marBottom w:val="0"/>
      <w:divBdr>
        <w:top w:val="none" w:sz="0" w:space="0" w:color="auto"/>
        <w:left w:val="none" w:sz="0" w:space="0" w:color="auto"/>
        <w:bottom w:val="none" w:sz="0" w:space="0" w:color="auto"/>
        <w:right w:val="none" w:sz="0" w:space="0" w:color="auto"/>
      </w:divBdr>
    </w:div>
    <w:div w:id="641423818">
      <w:bodyDiv w:val="1"/>
      <w:marLeft w:val="0"/>
      <w:marRight w:val="0"/>
      <w:marTop w:val="0"/>
      <w:marBottom w:val="0"/>
      <w:divBdr>
        <w:top w:val="none" w:sz="0" w:space="0" w:color="auto"/>
        <w:left w:val="none" w:sz="0" w:space="0" w:color="auto"/>
        <w:bottom w:val="none" w:sz="0" w:space="0" w:color="auto"/>
        <w:right w:val="none" w:sz="0" w:space="0" w:color="auto"/>
      </w:divBdr>
    </w:div>
    <w:div w:id="642007433">
      <w:bodyDiv w:val="1"/>
      <w:marLeft w:val="0"/>
      <w:marRight w:val="0"/>
      <w:marTop w:val="0"/>
      <w:marBottom w:val="0"/>
      <w:divBdr>
        <w:top w:val="none" w:sz="0" w:space="0" w:color="auto"/>
        <w:left w:val="none" w:sz="0" w:space="0" w:color="auto"/>
        <w:bottom w:val="none" w:sz="0" w:space="0" w:color="auto"/>
        <w:right w:val="none" w:sz="0" w:space="0" w:color="auto"/>
      </w:divBdr>
    </w:div>
    <w:div w:id="643580155">
      <w:bodyDiv w:val="1"/>
      <w:marLeft w:val="0"/>
      <w:marRight w:val="0"/>
      <w:marTop w:val="0"/>
      <w:marBottom w:val="0"/>
      <w:divBdr>
        <w:top w:val="none" w:sz="0" w:space="0" w:color="auto"/>
        <w:left w:val="none" w:sz="0" w:space="0" w:color="auto"/>
        <w:bottom w:val="none" w:sz="0" w:space="0" w:color="auto"/>
        <w:right w:val="none" w:sz="0" w:space="0" w:color="auto"/>
      </w:divBdr>
    </w:div>
    <w:div w:id="644312012">
      <w:bodyDiv w:val="1"/>
      <w:marLeft w:val="0"/>
      <w:marRight w:val="0"/>
      <w:marTop w:val="0"/>
      <w:marBottom w:val="0"/>
      <w:divBdr>
        <w:top w:val="none" w:sz="0" w:space="0" w:color="auto"/>
        <w:left w:val="none" w:sz="0" w:space="0" w:color="auto"/>
        <w:bottom w:val="none" w:sz="0" w:space="0" w:color="auto"/>
        <w:right w:val="none" w:sz="0" w:space="0" w:color="auto"/>
      </w:divBdr>
    </w:div>
    <w:div w:id="646131522">
      <w:bodyDiv w:val="1"/>
      <w:marLeft w:val="0"/>
      <w:marRight w:val="0"/>
      <w:marTop w:val="0"/>
      <w:marBottom w:val="0"/>
      <w:divBdr>
        <w:top w:val="none" w:sz="0" w:space="0" w:color="auto"/>
        <w:left w:val="none" w:sz="0" w:space="0" w:color="auto"/>
        <w:bottom w:val="none" w:sz="0" w:space="0" w:color="auto"/>
        <w:right w:val="none" w:sz="0" w:space="0" w:color="auto"/>
      </w:divBdr>
    </w:div>
    <w:div w:id="646976488">
      <w:bodyDiv w:val="1"/>
      <w:marLeft w:val="0"/>
      <w:marRight w:val="0"/>
      <w:marTop w:val="0"/>
      <w:marBottom w:val="0"/>
      <w:divBdr>
        <w:top w:val="none" w:sz="0" w:space="0" w:color="auto"/>
        <w:left w:val="none" w:sz="0" w:space="0" w:color="auto"/>
        <w:bottom w:val="none" w:sz="0" w:space="0" w:color="auto"/>
        <w:right w:val="none" w:sz="0" w:space="0" w:color="auto"/>
      </w:divBdr>
    </w:div>
    <w:div w:id="651179214">
      <w:bodyDiv w:val="1"/>
      <w:marLeft w:val="0"/>
      <w:marRight w:val="0"/>
      <w:marTop w:val="0"/>
      <w:marBottom w:val="0"/>
      <w:divBdr>
        <w:top w:val="none" w:sz="0" w:space="0" w:color="auto"/>
        <w:left w:val="none" w:sz="0" w:space="0" w:color="auto"/>
        <w:bottom w:val="none" w:sz="0" w:space="0" w:color="auto"/>
        <w:right w:val="none" w:sz="0" w:space="0" w:color="auto"/>
      </w:divBdr>
    </w:div>
    <w:div w:id="651258852">
      <w:bodyDiv w:val="1"/>
      <w:marLeft w:val="0"/>
      <w:marRight w:val="0"/>
      <w:marTop w:val="0"/>
      <w:marBottom w:val="0"/>
      <w:divBdr>
        <w:top w:val="none" w:sz="0" w:space="0" w:color="auto"/>
        <w:left w:val="none" w:sz="0" w:space="0" w:color="auto"/>
        <w:bottom w:val="none" w:sz="0" w:space="0" w:color="auto"/>
        <w:right w:val="none" w:sz="0" w:space="0" w:color="auto"/>
      </w:divBdr>
    </w:div>
    <w:div w:id="651762680">
      <w:bodyDiv w:val="1"/>
      <w:marLeft w:val="0"/>
      <w:marRight w:val="0"/>
      <w:marTop w:val="0"/>
      <w:marBottom w:val="0"/>
      <w:divBdr>
        <w:top w:val="none" w:sz="0" w:space="0" w:color="auto"/>
        <w:left w:val="none" w:sz="0" w:space="0" w:color="auto"/>
        <w:bottom w:val="none" w:sz="0" w:space="0" w:color="auto"/>
        <w:right w:val="none" w:sz="0" w:space="0" w:color="auto"/>
      </w:divBdr>
    </w:div>
    <w:div w:id="654800978">
      <w:bodyDiv w:val="1"/>
      <w:marLeft w:val="0"/>
      <w:marRight w:val="0"/>
      <w:marTop w:val="0"/>
      <w:marBottom w:val="0"/>
      <w:divBdr>
        <w:top w:val="none" w:sz="0" w:space="0" w:color="auto"/>
        <w:left w:val="none" w:sz="0" w:space="0" w:color="auto"/>
        <w:bottom w:val="none" w:sz="0" w:space="0" w:color="auto"/>
        <w:right w:val="none" w:sz="0" w:space="0" w:color="auto"/>
      </w:divBdr>
    </w:div>
    <w:div w:id="656691560">
      <w:bodyDiv w:val="1"/>
      <w:marLeft w:val="0"/>
      <w:marRight w:val="0"/>
      <w:marTop w:val="0"/>
      <w:marBottom w:val="0"/>
      <w:divBdr>
        <w:top w:val="none" w:sz="0" w:space="0" w:color="auto"/>
        <w:left w:val="none" w:sz="0" w:space="0" w:color="auto"/>
        <w:bottom w:val="none" w:sz="0" w:space="0" w:color="auto"/>
        <w:right w:val="none" w:sz="0" w:space="0" w:color="auto"/>
      </w:divBdr>
    </w:div>
    <w:div w:id="656954415">
      <w:bodyDiv w:val="1"/>
      <w:marLeft w:val="0"/>
      <w:marRight w:val="0"/>
      <w:marTop w:val="0"/>
      <w:marBottom w:val="0"/>
      <w:divBdr>
        <w:top w:val="none" w:sz="0" w:space="0" w:color="auto"/>
        <w:left w:val="none" w:sz="0" w:space="0" w:color="auto"/>
        <w:bottom w:val="none" w:sz="0" w:space="0" w:color="auto"/>
        <w:right w:val="none" w:sz="0" w:space="0" w:color="auto"/>
      </w:divBdr>
    </w:div>
    <w:div w:id="660692608">
      <w:bodyDiv w:val="1"/>
      <w:marLeft w:val="0"/>
      <w:marRight w:val="0"/>
      <w:marTop w:val="0"/>
      <w:marBottom w:val="0"/>
      <w:divBdr>
        <w:top w:val="none" w:sz="0" w:space="0" w:color="auto"/>
        <w:left w:val="none" w:sz="0" w:space="0" w:color="auto"/>
        <w:bottom w:val="none" w:sz="0" w:space="0" w:color="auto"/>
        <w:right w:val="none" w:sz="0" w:space="0" w:color="auto"/>
      </w:divBdr>
    </w:div>
    <w:div w:id="661081394">
      <w:bodyDiv w:val="1"/>
      <w:marLeft w:val="0"/>
      <w:marRight w:val="0"/>
      <w:marTop w:val="0"/>
      <w:marBottom w:val="0"/>
      <w:divBdr>
        <w:top w:val="none" w:sz="0" w:space="0" w:color="auto"/>
        <w:left w:val="none" w:sz="0" w:space="0" w:color="auto"/>
        <w:bottom w:val="none" w:sz="0" w:space="0" w:color="auto"/>
        <w:right w:val="none" w:sz="0" w:space="0" w:color="auto"/>
      </w:divBdr>
    </w:div>
    <w:div w:id="664818110">
      <w:bodyDiv w:val="1"/>
      <w:marLeft w:val="0"/>
      <w:marRight w:val="0"/>
      <w:marTop w:val="0"/>
      <w:marBottom w:val="0"/>
      <w:divBdr>
        <w:top w:val="none" w:sz="0" w:space="0" w:color="auto"/>
        <w:left w:val="none" w:sz="0" w:space="0" w:color="auto"/>
        <w:bottom w:val="none" w:sz="0" w:space="0" w:color="auto"/>
        <w:right w:val="none" w:sz="0" w:space="0" w:color="auto"/>
      </w:divBdr>
    </w:div>
    <w:div w:id="664822747">
      <w:bodyDiv w:val="1"/>
      <w:marLeft w:val="0"/>
      <w:marRight w:val="0"/>
      <w:marTop w:val="0"/>
      <w:marBottom w:val="0"/>
      <w:divBdr>
        <w:top w:val="none" w:sz="0" w:space="0" w:color="auto"/>
        <w:left w:val="none" w:sz="0" w:space="0" w:color="auto"/>
        <w:bottom w:val="none" w:sz="0" w:space="0" w:color="auto"/>
        <w:right w:val="none" w:sz="0" w:space="0" w:color="auto"/>
      </w:divBdr>
    </w:div>
    <w:div w:id="666057852">
      <w:bodyDiv w:val="1"/>
      <w:marLeft w:val="0"/>
      <w:marRight w:val="0"/>
      <w:marTop w:val="0"/>
      <w:marBottom w:val="0"/>
      <w:divBdr>
        <w:top w:val="none" w:sz="0" w:space="0" w:color="auto"/>
        <w:left w:val="none" w:sz="0" w:space="0" w:color="auto"/>
        <w:bottom w:val="none" w:sz="0" w:space="0" w:color="auto"/>
        <w:right w:val="none" w:sz="0" w:space="0" w:color="auto"/>
      </w:divBdr>
    </w:div>
    <w:div w:id="667484636">
      <w:bodyDiv w:val="1"/>
      <w:marLeft w:val="0"/>
      <w:marRight w:val="0"/>
      <w:marTop w:val="0"/>
      <w:marBottom w:val="0"/>
      <w:divBdr>
        <w:top w:val="none" w:sz="0" w:space="0" w:color="auto"/>
        <w:left w:val="none" w:sz="0" w:space="0" w:color="auto"/>
        <w:bottom w:val="none" w:sz="0" w:space="0" w:color="auto"/>
        <w:right w:val="none" w:sz="0" w:space="0" w:color="auto"/>
      </w:divBdr>
    </w:div>
    <w:div w:id="668606023">
      <w:bodyDiv w:val="1"/>
      <w:marLeft w:val="0"/>
      <w:marRight w:val="0"/>
      <w:marTop w:val="0"/>
      <w:marBottom w:val="0"/>
      <w:divBdr>
        <w:top w:val="none" w:sz="0" w:space="0" w:color="auto"/>
        <w:left w:val="none" w:sz="0" w:space="0" w:color="auto"/>
        <w:bottom w:val="none" w:sz="0" w:space="0" w:color="auto"/>
        <w:right w:val="none" w:sz="0" w:space="0" w:color="auto"/>
      </w:divBdr>
    </w:div>
    <w:div w:id="669137018">
      <w:bodyDiv w:val="1"/>
      <w:marLeft w:val="0"/>
      <w:marRight w:val="0"/>
      <w:marTop w:val="0"/>
      <w:marBottom w:val="0"/>
      <w:divBdr>
        <w:top w:val="none" w:sz="0" w:space="0" w:color="auto"/>
        <w:left w:val="none" w:sz="0" w:space="0" w:color="auto"/>
        <w:bottom w:val="none" w:sz="0" w:space="0" w:color="auto"/>
        <w:right w:val="none" w:sz="0" w:space="0" w:color="auto"/>
      </w:divBdr>
    </w:div>
    <w:div w:id="669604639">
      <w:bodyDiv w:val="1"/>
      <w:marLeft w:val="0"/>
      <w:marRight w:val="0"/>
      <w:marTop w:val="0"/>
      <w:marBottom w:val="0"/>
      <w:divBdr>
        <w:top w:val="none" w:sz="0" w:space="0" w:color="auto"/>
        <w:left w:val="none" w:sz="0" w:space="0" w:color="auto"/>
        <w:bottom w:val="none" w:sz="0" w:space="0" w:color="auto"/>
        <w:right w:val="none" w:sz="0" w:space="0" w:color="auto"/>
      </w:divBdr>
    </w:div>
    <w:div w:id="672144856">
      <w:bodyDiv w:val="1"/>
      <w:marLeft w:val="0"/>
      <w:marRight w:val="0"/>
      <w:marTop w:val="0"/>
      <w:marBottom w:val="0"/>
      <w:divBdr>
        <w:top w:val="none" w:sz="0" w:space="0" w:color="auto"/>
        <w:left w:val="none" w:sz="0" w:space="0" w:color="auto"/>
        <w:bottom w:val="none" w:sz="0" w:space="0" w:color="auto"/>
        <w:right w:val="none" w:sz="0" w:space="0" w:color="auto"/>
      </w:divBdr>
    </w:div>
    <w:div w:id="672413966">
      <w:bodyDiv w:val="1"/>
      <w:marLeft w:val="0"/>
      <w:marRight w:val="0"/>
      <w:marTop w:val="0"/>
      <w:marBottom w:val="0"/>
      <w:divBdr>
        <w:top w:val="none" w:sz="0" w:space="0" w:color="auto"/>
        <w:left w:val="none" w:sz="0" w:space="0" w:color="auto"/>
        <w:bottom w:val="none" w:sz="0" w:space="0" w:color="auto"/>
        <w:right w:val="none" w:sz="0" w:space="0" w:color="auto"/>
      </w:divBdr>
    </w:div>
    <w:div w:id="672534357">
      <w:bodyDiv w:val="1"/>
      <w:marLeft w:val="0"/>
      <w:marRight w:val="0"/>
      <w:marTop w:val="0"/>
      <w:marBottom w:val="0"/>
      <w:divBdr>
        <w:top w:val="none" w:sz="0" w:space="0" w:color="auto"/>
        <w:left w:val="none" w:sz="0" w:space="0" w:color="auto"/>
        <w:bottom w:val="none" w:sz="0" w:space="0" w:color="auto"/>
        <w:right w:val="none" w:sz="0" w:space="0" w:color="auto"/>
      </w:divBdr>
    </w:div>
    <w:div w:id="674697861">
      <w:bodyDiv w:val="1"/>
      <w:marLeft w:val="0"/>
      <w:marRight w:val="0"/>
      <w:marTop w:val="0"/>
      <w:marBottom w:val="0"/>
      <w:divBdr>
        <w:top w:val="none" w:sz="0" w:space="0" w:color="auto"/>
        <w:left w:val="none" w:sz="0" w:space="0" w:color="auto"/>
        <w:bottom w:val="none" w:sz="0" w:space="0" w:color="auto"/>
        <w:right w:val="none" w:sz="0" w:space="0" w:color="auto"/>
      </w:divBdr>
    </w:div>
    <w:div w:id="675115884">
      <w:bodyDiv w:val="1"/>
      <w:marLeft w:val="0"/>
      <w:marRight w:val="0"/>
      <w:marTop w:val="0"/>
      <w:marBottom w:val="0"/>
      <w:divBdr>
        <w:top w:val="none" w:sz="0" w:space="0" w:color="auto"/>
        <w:left w:val="none" w:sz="0" w:space="0" w:color="auto"/>
        <w:bottom w:val="none" w:sz="0" w:space="0" w:color="auto"/>
        <w:right w:val="none" w:sz="0" w:space="0" w:color="auto"/>
      </w:divBdr>
    </w:div>
    <w:div w:id="676660708">
      <w:bodyDiv w:val="1"/>
      <w:marLeft w:val="0"/>
      <w:marRight w:val="0"/>
      <w:marTop w:val="0"/>
      <w:marBottom w:val="0"/>
      <w:divBdr>
        <w:top w:val="none" w:sz="0" w:space="0" w:color="auto"/>
        <w:left w:val="none" w:sz="0" w:space="0" w:color="auto"/>
        <w:bottom w:val="none" w:sz="0" w:space="0" w:color="auto"/>
        <w:right w:val="none" w:sz="0" w:space="0" w:color="auto"/>
      </w:divBdr>
    </w:div>
    <w:div w:id="676808013">
      <w:bodyDiv w:val="1"/>
      <w:marLeft w:val="0"/>
      <w:marRight w:val="0"/>
      <w:marTop w:val="0"/>
      <w:marBottom w:val="0"/>
      <w:divBdr>
        <w:top w:val="none" w:sz="0" w:space="0" w:color="auto"/>
        <w:left w:val="none" w:sz="0" w:space="0" w:color="auto"/>
        <w:bottom w:val="none" w:sz="0" w:space="0" w:color="auto"/>
        <w:right w:val="none" w:sz="0" w:space="0" w:color="auto"/>
      </w:divBdr>
    </w:div>
    <w:div w:id="677659266">
      <w:bodyDiv w:val="1"/>
      <w:marLeft w:val="0"/>
      <w:marRight w:val="0"/>
      <w:marTop w:val="0"/>
      <w:marBottom w:val="0"/>
      <w:divBdr>
        <w:top w:val="none" w:sz="0" w:space="0" w:color="auto"/>
        <w:left w:val="none" w:sz="0" w:space="0" w:color="auto"/>
        <w:bottom w:val="none" w:sz="0" w:space="0" w:color="auto"/>
        <w:right w:val="none" w:sz="0" w:space="0" w:color="auto"/>
      </w:divBdr>
    </w:div>
    <w:div w:id="679283652">
      <w:bodyDiv w:val="1"/>
      <w:marLeft w:val="0"/>
      <w:marRight w:val="0"/>
      <w:marTop w:val="0"/>
      <w:marBottom w:val="0"/>
      <w:divBdr>
        <w:top w:val="none" w:sz="0" w:space="0" w:color="auto"/>
        <w:left w:val="none" w:sz="0" w:space="0" w:color="auto"/>
        <w:bottom w:val="none" w:sz="0" w:space="0" w:color="auto"/>
        <w:right w:val="none" w:sz="0" w:space="0" w:color="auto"/>
      </w:divBdr>
    </w:div>
    <w:div w:id="679967801">
      <w:bodyDiv w:val="1"/>
      <w:marLeft w:val="0"/>
      <w:marRight w:val="0"/>
      <w:marTop w:val="0"/>
      <w:marBottom w:val="0"/>
      <w:divBdr>
        <w:top w:val="none" w:sz="0" w:space="0" w:color="auto"/>
        <w:left w:val="none" w:sz="0" w:space="0" w:color="auto"/>
        <w:bottom w:val="none" w:sz="0" w:space="0" w:color="auto"/>
        <w:right w:val="none" w:sz="0" w:space="0" w:color="auto"/>
      </w:divBdr>
    </w:div>
    <w:div w:id="681981165">
      <w:bodyDiv w:val="1"/>
      <w:marLeft w:val="0"/>
      <w:marRight w:val="0"/>
      <w:marTop w:val="0"/>
      <w:marBottom w:val="0"/>
      <w:divBdr>
        <w:top w:val="none" w:sz="0" w:space="0" w:color="auto"/>
        <w:left w:val="none" w:sz="0" w:space="0" w:color="auto"/>
        <w:bottom w:val="none" w:sz="0" w:space="0" w:color="auto"/>
        <w:right w:val="none" w:sz="0" w:space="0" w:color="auto"/>
      </w:divBdr>
    </w:div>
    <w:div w:id="683481230">
      <w:bodyDiv w:val="1"/>
      <w:marLeft w:val="0"/>
      <w:marRight w:val="0"/>
      <w:marTop w:val="0"/>
      <w:marBottom w:val="0"/>
      <w:divBdr>
        <w:top w:val="none" w:sz="0" w:space="0" w:color="auto"/>
        <w:left w:val="none" w:sz="0" w:space="0" w:color="auto"/>
        <w:bottom w:val="none" w:sz="0" w:space="0" w:color="auto"/>
        <w:right w:val="none" w:sz="0" w:space="0" w:color="auto"/>
      </w:divBdr>
    </w:div>
    <w:div w:id="685138428">
      <w:bodyDiv w:val="1"/>
      <w:marLeft w:val="0"/>
      <w:marRight w:val="0"/>
      <w:marTop w:val="0"/>
      <w:marBottom w:val="0"/>
      <w:divBdr>
        <w:top w:val="none" w:sz="0" w:space="0" w:color="auto"/>
        <w:left w:val="none" w:sz="0" w:space="0" w:color="auto"/>
        <w:bottom w:val="none" w:sz="0" w:space="0" w:color="auto"/>
        <w:right w:val="none" w:sz="0" w:space="0" w:color="auto"/>
      </w:divBdr>
    </w:div>
    <w:div w:id="685254047">
      <w:bodyDiv w:val="1"/>
      <w:marLeft w:val="0"/>
      <w:marRight w:val="0"/>
      <w:marTop w:val="0"/>
      <w:marBottom w:val="0"/>
      <w:divBdr>
        <w:top w:val="none" w:sz="0" w:space="0" w:color="auto"/>
        <w:left w:val="none" w:sz="0" w:space="0" w:color="auto"/>
        <w:bottom w:val="none" w:sz="0" w:space="0" w:color="auto"/>
        <w:right w:val="none" w:sz="0" w:space="0" w:color="auto"/>
      </w:divBdr>
    </w:div>
    <w:div w:id="686102108">
      <w:bodyDiv w:val="1"/>
      <w:marLeft w:val="0"/>
      <w:marRight w:val="0"/>
      <w:marTop w:val="0"/>
      <w:marBottom w:val="0"/>
      <w:divBdr>
        <w:top w:val="none" w:sz="0" w:space="0" w:color="auto"/>
        <w:left w:val="none" w:sz="0" w:space="0" w:color="auto"/>
        <w:bottom w:val="none" w:sz="0" w:space="0" w:color="auto"/>
        <w:right w:val="none" w:sz="0" w:space="0" w:color="auto"/>
      </w:divBdr>
    </w:div>
    <w:div w:id="686252892">
      <w:bodyDiv w:val="1"/>
      <w:marLeft w:val="0"/>
      <w:marRight w:val="0"/>
      <w:marTop w:val="0"/>
      <w:marBottom w:val="0"/>
      <w:divBdr>
        <w:top w:val="none" w:sz="0" w:space="0" w:color="auto"/>
        <w:left w:val="none" w:sz="0" w:space="0" w:color="auto"/>
        <w:bottom w:val="none" w:sz="0" w:space="0" w:color="auto"/>
        <w:right w:val="none" w:sz="0" w:space="0" w:color="auto"/>
      </w:divBdr>
    </w:div>
    <w:div w:id="687102909">
      <w:bodyDiv w:val="1"/>
      <w:marLeft w:val="0"/>
      <w:marRight w:val="0"/>
      <w:marTop w:val="0"/>
      <w:marBottom w:val="0"/>
      <w:divBdr>
        <w:top w:val="none" w:sz="0" w:space="0" w:color="auto"/>
        <w:left w:val="none" w:sz="0" w:space="0" w:color="auto"/>
        <w:bottom w:val="none" w:sz="0" w:space="0" w:color="auto"/>
        <w:right w:val="none" w:sz="0" w:space="0" w:color="auto"/>
      </w:divBdr>
    </w:div>
    <w:div w:id="687871001">
      <w:bodyDiv w:val="1"/>
      <w:marLeft w:val="0"/>
      <w:marRight w:val="0"/>
      <w:marTop w:val="0"/>
      <w:marBottom w:val="0"/>
      <w:divBdr>
        <w:top w:val="none" w:sz="0" w:space="0" w:color="auto"/>
        <w:left w:val="none" w:sz="0" w:space="0" w:color="auto"/>
        <w:bottom w:val="none" w:sz="0" w:space="0" w:color="auto"/>
        <w:right w:val="none" w:sz="0" w:space="0" w:color="auto"/>
      </w:divBdr>
    </w:div>
    <w:div w:id="688262184">
      <w:bodyDiv w:val="1"/>
      <w:marLeft w:val="0"/>
      <w:marRight w:val="0"/>
      <w:marTop w:val="0"/>
      <w:marBottom w:val="0"/>
      <w:divBdr>
        <w:top w:val="none" w:sz="0" w:space="0" w:color="auto"/>
        <w:left w:val="none" w:sz="0" w:space="0" w:color="auto"/>
        <w:bottom w:val="none" w:sz="0" w:space="0" w:color="auto"/>
        <w:right w:val="none" w:sz="0" w:space="0" w:color="auto"/>
      </w:divBdr>
    </w:div>
    <w:div w:id="689599788">
      <w:bodyDiv w:val="1"/>
      <w:marLeft w:val="0"/>
      <w:marRight w:val="0"/>
      <w:marTop w:val="0"/>
      <w:marBottom w:val="0"/>
      <w:divBdr>
        <w:top w:val="none" w:sz="0" w:space="0" w:color="auto"/>
        <w:left w:val="none" w:sz="0" w:space="0" w:color="auto"/>
        <w:bottom w:val="none" w:sz="0" w:space="0" w:color="auto"/>
        <w:right w:val="none" w:sz="0" w:space="0" w:color="auto"/>
      </w:divBdr>
    </w:div>
    <w:div w:id="695277354">
      <w:bodyDiv w:val="1"/>
      <w:marLeft w:val="0"/>
      <w:marRight w:val="0"/>
      <w:marTop w:val="0"/>
      <w:marBottom w:val="0"/>
      <w:divBdr>
        <w:top w:val="none" w:sz="0" w:space="0" w:color="auto"/>
        <w:left w:val="none" w:sz="0" w:space="0" w:color="auto"/>
        <w:bottom w:val="none" w:sz="0" w:space="0" w:color="auto"/>
        <w:right w:val="none" w:sz="0" w:space="0" w:color="auto"/>
      </w:divBdr>
    </w:div>
    <w:div w:id="696152785">
      <w:bodyDiv w:val="1"/>
      <w:marLeft w:val="0"/>
      <w:marRight w:val="0"/>
      <w:marTop w:val="0"/>
      <w:marBottom w:val="0"/>
      <w:divBdr>
        <w:top w:val="none" w:sz="0" w:space="0" w:color="auto"/>
        <w:left w:val="none" w:sz="0" w:space="0" w:color="auto"/>
        <w:bottom w:val="none" w:sz="0" w:space="0" w:color="auto"/>
        <w:right w:val="none" w:sz="0" w:space="0" w:color="auto"/>
      </w:divBdr>
    </w:div>
    <w:div w:id="696547984">
      <w:bodyDiv w:val="1"/>
      <w:marLeft w:val="0"/>
      <w:marRight w:val="0"/>
      <w:marTop w:val="0"/>
      <w:marBottom w:val="0"/>
      <w:divBdr>
        <w:top w:val="none" w:sz="0" w:space="0" w:color="auto"/>
        <w:left w:val="none" w:sz="0" w:space="0" w:color="auto"/>
        <w:bottom w:val="none" w:sz="0" w:space="0" w:color="auto"/>
        <w:right w:val="none" w:sz="0" w:space="0" w:color="auto"/>
      </w:divBdr>
    </w:div>
    <w:div w:id="697972789">
      <w:bodyDiv w:val="1"/>
      <w:marLeft w:val="0"/>
      <w:marRight w:val="0"/>
      <w:marTop w:val="0"/>
      <w:marBottom w:val="0"/>
      <w:divBdr>
        <w:top w:val="none" w:sz="0" w:space="0" w:color="auto"/>
        <w:left w:val="none" w:sz="0" w:space="0" w:color="auto"/>
        <w:bottom w:val="none" w:sz="0" w:space="0" w:color="auto"/>
        <w:right w:val="none" w:sz="0" w:space="0" w:color="auto"/>
      </w:divBdr>
    </w:div>
    <w:div w:id="699359877">
      <w:bodyDiv w:val="1"/>
      <w:marLeft w:val="0"/>
      <w:marRight w:val="0"/>
      <w:marTop w:val="0"/>
      <w:marBottom w:val="0"/>
      <w:divBdr>
        <w:top w:val="none" w:sz="0" w:space="0" w:color="auto"/>
        <w:left w:val="none" w:sz="0" w:space="0" w:color="auto"/>
        <w:bottom w:val="none" w:sz="0" w:space="0" w:color="auto"/>
        <w:right w:val="none" w:sz="0" w:space="0" w:color="auto"/>
      </w:divBdr>
    </w:div>
    <w:div w:id="699820640">
      <w:bodyDiv w:val="1"/>
      <w:marLeft w:val="0"/>
      <w:marRight w:val="0"/>
      <w:marTop w:val="0"/>
      <w:marBottom w:val="0"/>
      <w:divBdr>
        <w:top w:val="none" w:sz="0" w:space="0" w:color="auto"/>
        <w:left w:val="none" w:sz="0" w:space="0" w:color="auto"/>
        <w:bottom w:val="none" w:sz="0" w:space="0" w:color="auto"/>
        <w:right w:val="none" w:sz="0" w:space="0" w:color="auto"/>
      </w:divBdr>
    </w:div>
    <w:div w:id="700711734">
      <w:bodyDiv w:val="1"/>
      <w:marLeft w:val="0"/>
      <w:marRight w:val="0"/>
      <w:marTop w:val="0"/>
      <w:marBottom w:val="0"/>
      <w:divBdr>
        <w:top w:val="none" w:sz="0" w:space="0" w:color="auto"/>
        <w:left w:val="none" w:sz="0" w:space="0" w:color="auto"/>
        <w:bottom w:val="none" w:sz="0" w:space="0" w:color="auto"/>
        <w:right w:val="none" w:sz="0" w:space="0" w:color="auto"/>
      </w:divBdr>
    </w:div>
    <w:div w:id="702054086">
      <w:bodyDiv w:val="1"/>
      <w:marLeft w:val="0"/>
      <w:marRight w:val="0"/>
      <w:marTop w:val="0"/>
      <w:marBottom w:val="0"/>
      <w:divBdr>
        <w:top w:val="none" w:sz="0" w:space="0" w:color="auto"/>
        <w:left w:val="none" w:sz="0" w:space="0" w:color="auto"/>
        <w:bottom w:val="none" w:sz="0" w:space="0" w:color="auto"/>
        <w:right w:val="none" w:sz="0" w:space="0" w:color="auto"/>
      </w:divBdr>
    </w:div>
    <w:div w:id="704140850">
      <w:bodyDiv w:val="1"/>
      <w:marLeft w:val="0"/>
      <w:marRight w:val="0"/>
      <w:marTop w:val="0"/>
      <w:marBottom w:val="0"/>
      <w:divBdr>
        <w:top w:val="none" w:sz="0" w:space="0" w:color="auto"/>
        <w:left w:val="none" w:sz="0" w:space="0" w:color="auto"/>
        <w:bottom w:val="none" w:sz="0" w:space="0" w:color="auto"/>
        <w:right w:val="none" w:sz="0" w:space="0" w:color="auto"/>
      </w:divBdr>
    </w:div>
    <w:div w:id="706174000">
      <w:bodyDiv w:val="1"/>
      <w:marLeft w:val="0"/>
      <w:marRight w:val="0"/>
      <w:marTop w:val="0"/>
      <w:marBottom w:val="0"/>
      <w:divBdr>
        <w:top w:val="none" w:sz="0" w:space="0" w:color="auto"/>
        <w:left w:val="none" w:sz="0" w:space="0" w:color="auto"/>
        <w:bottom w:val="none" w:sz="0" w:space="0" w:color="auto"/>
        <w:right w:val="none" w:sz="0" w:space="0" w:color="auto"/>
      </w:divBdr>
    </w:div>
    <w:div w:id="706565129">
      <w:bodyDiv w:val="1"/>
      <w:marLeft w:val="0"/>
      <w:marRight w:val="0"/>
      <w:marTop w:val="0"/>
      <w:marBottom w:val="0"/>
      <w:divBdr>
        <w:top w:val="none" w:sz="0" w:space="0" w:color="auto"/>
        <w:left w:val="none" w:sz="0" w:space="0" w:color="auto"/>
        <w:bottom w:val="none" w:sz="0" w:space="0" w:color="auto"/>
        <w:right w:val="none" w:sz="0" w:space="0" w:color="auto"/>
      </w:divBdr>
    </w:div>
    <w:div w:id="708646725">
      <w:bodyDiv w:val="1"/>
      <w:marLeft w:val="0"/>
      <w:marRight w:val="0"/>
      <w:marTop w:val="0"/>
      <w:marBottom w:val="0"/>
      <w:divBdr>
        <w:top w:val="none" w:sz="0" w:space="0" w:color="auto"/>
        <w:left w:val="none" w:sz="0" w:space="0" w:color="auto"/>
        <w:bottom w:val="none" w:sz="0" w:space="0" w:color="auto"/>
        <w:right w:val="none" w:sz="0" w:space="0" w:color="auto"/>
      </w:divBdr>
    </w:div>
    <w:div w:id="710229006">
      <w:bodyDiv w:val="1"/>
      <w:marLeft w:val="0"/>
      <w:marRight w:val="0"/>
      <w:marTop w:val="0"/>
      <w:marBottom w:val="0"/>
      <w:divBdr>
        <w:top w:val="none" w:sz="0" w:space="0" w:color="auto"/>
        <w:left w:val="none" w:sz="0" w:space="0" w:color="auto"/>
        <w:bottom w:val="none" w:sz="0" w:space="0" w:color="auto"/>
        <w:right w:val="none" w:sz="0" w:space="0" w:color="auto"/>
      </w:divBdr>
    </w:div>
    <w:div w:id="713313906">
      <w:bodyDiv w:val="1"/>
      <w:marLeft w:val="0"/>
      <w:marRight w:val="0"/>
      <w:marTop w:val="0"/>
      <w:marBottom w:val="0"/>
      <w:divBdr>
        <w:top w:val="none" w:sz="0" w:space="0" w:color="auto"/>
        <w:left w:val="none" w:sz="0" w:space="0" w:color="auto"/>
        <w:bottom w:val="none" w:sz="0" w:space="0" w:color="auto"/>
        <w:right w:val="none" w:sz="0" w:space="0" w:color="auto"/>
      </w:divBdr>
    </w:div>
    <w:div w:id="714933867">
      <w:bodyDiv w:val="1"/>
      <w:marLeft w:val="0"/>
      <w:marRight w:val="0"/>
      <w:marTop w:val="0"/>
      <w:marBottom w:val="0"/>
      <w:divBdr>
        <w:top w:val="none" w:sz="0" w:space="0" w:color="auto"/>
        <w:left w:val="none" w:sz="0" w:space="0" w:color="auto"/>
        <w:bottom w:val="none" w:sz="0" w:space="0" w:color="auto"/>
        <w:right w:val="none" w:sz="0" w:space="0" w:color="auto"/>
      </w:divBdr>
    </w:div>
    <w:div w:id="715423132">
      <w:bodyDiv w:val="1"/>
      <w:marLeft w:val="0"/>
      <w:marRight w:val="0"/>
      <w:marTop w:val="0"/>
      <w:marBottom w:val="0"/>
      <w:divBdr>
        <w:top w:val="none" w:sz="0" w:space="0" w:color="auto"/>
        <w:left w:val="none" w:sz="0" w:space="0" w:color="auto"/>
        <w:bottom w:val="none" w:sz="0" w:space="0" w:color="auto"/>
        <w:right w:val="none" w:sz="0" w:space="0" w:color="auto"/>
      </w:divBdr>
    </w:div>
    <w:div w:id="716390307">
      <w:bodyDiv w:val="1"/>
      <w:marLeft w:val="0"/>
      <w:marRight w:val="0"/>
      <w:marTop w:val="0"/>
      <w:marBottom w:val="0"/>
      <w:divBdr>
        <w:top w:val="none" w:sz="0" w:space="0" w:color="auto"/>
        <w:left w:val="none" w:sz="0" w:space="0" w:color="auto"/>
        <w:bottom w:val="none" w:sz="0" w:space="0" w:color="auto"/>
        <w:right w:val="none" w:sz="0" w:space="0" w:color="auto"/>
      </w:divBdr>
    </w:div>
    <w:div w:id="720597616">
      <w:bodyDiv w:val="1"/>
      <w:marLeft w:val="0"/>
      <w:marRight w:val="0"/>
      <w:marTop w:val="0"/>
      <w:marBottom w:val="0"/>
      <w:divBdr>
        <w:top w:val="none" w:sz="0" w:space="0" w:color="auto"/>
        <w:left w:val="none" w:sz="0" w:space="0" w:color="auto"/>
        <w:bottom w:val="none" w:sz="0" w:space="0" w:color="auto"/>
        <w:right w:val="none" w:sz="0" w:space="0" w:color="auto"/>
      </w:divBdr>
    </w:div>
    <w:div w:id="720637379">
      <w:bodyDiv w:val="1"/>
      <w:marLeft w:val="0"/>
      <w:marRight w:val="0"/>
      <w:marTop w:val="0"/>
      <w:marBottom w:val="0"/>
      <w:divBdr>
        <w:top w:val="none" w:sz="0" w:space="0" w:color="auto"/>
        <w:left w:val="none" w:sz="0" w:space="0" w:color="auto"/>
        <w:bottom w:val="none" w:sz="0" w:space="0" w:color="auto"/>
        <w:right w:val="none" w:sz="0" w:space="0" w:color="auto"/>
      </w:divBdr>
    </w:div>
    <w:div w:id="722753689">
      <w:bodyDiv w:val="1"/>
      <w:marLeft w:val="0"/>
      <w:marRight w:val="0"/>
      <w:marTop w:val="0"/>
      <w:marBottom w:val="0"/>
      <w:divBdr>
        <w:top w:val="none" w:sz="0" w:space="0" w:color="auto"/>
        <w:left w:val="none" w:sz="0" w:space="0" w:color="auto"/>
        <w:bottom w:val="none" w:sz="0" w:space="0" w:color="auto"/>
        <w:right w:val="none" w:sz="0" w:space="0" w:color="auto"/>
      </w:divBdr>
    </w:div>
    <w:div w:id="725034331">
      <w:bodyDiv w:val="1"/>
      <w:marLeft w:val="0"/>
      <w:marRight w:val="0"/>
      <w:marTop w:val="0"/>
      <w:marBottom w:val="0"/>
      <w:divBdr>
        <w:top w:val="none" w:sz="0" w:space="0" w:color="auto"/>
        <w:left w:val="none" w:sz="0" w:space="0" w:color="auto"/>
        <w:bottom w:val="none" w:sz="0" w:space="0" w:color="auto"/>
        <w:right w:val="none" w:sz="0" w:space="0" w:color="auto"/>
      </w:divBdr>
    </w:div>
    <w:div w:id="727001013">
      <w:bodyDiv w:val="1"/>
      <w:marLeft w:val="0"/>
      <w:marRight w:val="0"/>
      <w:marTop w:val="0"/>
      <w:marBottom w:val="0"/>
      <w:divBdr>
        <w:top w:val="none" w:sz="0" w:space="0" w:color="auto"/>
        <w:left w:val="none" w:sz="0" w:space="0" w:color="auto"/>
        <w:bottom w:val="none" w:sz="0" w:space="0" w:color="auto"/>
        <w:right w:val="none" w:sz="0" w:space="0" w:color="auto"/>
      </w:divBdr>
    </w:div>
    <w:div w:id="732042089">
      <w:bodyDiv w:val="1"/>
      <w:marLeft w:val="0"/>
      <w:marRight w:val="0"/>
      <w:marTop w:val="0"/>
      <w:marBottom w:val="0"/>
      <w:divBdr>
        <w:top w:val="none" w:sz="0" w:space="0" w:color="auto"/>
        <w:left w:val="none" w:sz="0" w:space="0" w:color="auto"/>
        <w:bottom w:val="none" w:sz="0" w:space="0" w:color="auto"/>
        <w:right w:val="none" w:sz="0" w:space="0" w:color="auto"/>
      </w:divBdr>
    </w:div>
    <w:div w:id="732123508">
      <w:bodyDiv w:val="1"/>
      <w:marLeft w:val="0"/>
      <w:marRight w:val="0"/>
      <w:marTop w:val="0"/>
      <w:marBottom w:val="0"/>
      <w:divBdr>
        <w:top w:val="none" w:sz="0" w:space="0" w:color="auto"/>
        <w:left w:val="none" w:sz="0" w:space="0" w:color="auto"/>
        <w:bottom w:val="none" w:sz="0" w:space="0" w:color="auto"/>
        <w:right w:val="none" w:sz="0" w:space="0" w:color="auto"/>
      </w:divBdr>
    </w:div>
    <w:div w:id="732192730">
      <w:bodyDiv w:val="1"/>
      <w:marLeft w:val="0"/>
      <w:marRight w:val="0"/>
      <w:marTop w:val="0"/>
      <w:marBottom w:val="0"/>
      <w:divBdr>
        <w:top w:val="none" w:sz="0" w:space="0" w:color="auto"/>
        <w:left w:val="none" w:sz="0" w:space="0" w:color="auto"/>
        <w:bottom w:val="none" w:sz="0" w:space="0" w:color="auto"/>
        <w:right w:val="none" w:sz="0" w:space="0" w:color="auto"/>
      </w:divBdr>
    </w:div>
    <w:div w:id="732241247">
      <w:bodyDiv w:val="1"/>
      <w:marLeft w:val="0"/>
      <w:marRight w:val="0"/>
      <w:marTop w:val="0"/>
      <w:marBottom w:val="0"/>
      <w:divBdr>
        <w:top w:val="none" w:sz="0" w:space="0" w:color="auto"/>
        <w:left w:val="none" w:sz="0" w:space="0" w:color="auto"/>
        <w:bottom w:val="none" w:sz="0" w:space="0" w:color="auto"/>
        <w:right w:val="none" w:sz="0" w:space="0" w:color="auto"/>
      </w:divBdr>
    </w:div>
    <w:div w:id="735394359">
      <w:bodyDiv w:val="1"/>
      <w:marLeft w:val="0"/>
      <w:marRight w:val="0"/>
      <w:marTop w:val="0"/>
      <w:marBottom w:val="0"/>
      <w:divBdr>
        <w:top w:val="none" w:sz="0" w:space="0" w:color="auto"/>
        <w:left w:val="none" w:sz="0" w:space="0" w:color="auto"/>
        <w:bottom w:val="none" w:sz="0" w:space="0" w:color="auto"/>
        <w:right w:val="none" w:sz="0" w:space="0" w:color="auto"/>
      </w:divBdr>
    </w:div>
    <w:div w:id="737172348">
      <w:bodyDiv w:val="1"/>
      <w:marLeft w:val="0"/>
      <w:marRight w:val="0"/>
      <w:marTop w:val="0"/>
      <w:marBottom w:val="0"/>
      <w:divBdr>
        <w:top w:val="none" w:sz="0" w:space="0" w:color="auto"/>
        <w:left w:val="none" w:sz="0" w:space="0" w:color="auto"/>
        <w:bottom w:val="none" w:sz="0" w:space="0" w:color="auto"/>
        <w:right w:val="none" w:sz="0" w:space="0" w:color="auto"/>
      </w:divBdr>
    </w:div>
    <w:div w:id="739518699">
      <w:bodyDiv w:val="1"/>
      <w:marLeft w:val="0"/>
      <w:marRight w:val="0"/>
      <w:marTop w:val="0"/>
      <w:marBottom w:val="0"/>
      <w:divBdr>
        <w:top w:val="none" w:sz="0" w:space="0" w:color="auto"/>
        <w:left w:val="none" w:sz="0" w:space="0" w:color="auto"/>
        <w:bottom w:val="none" w:sz="0" w:space="0" w:color="auto"/>
        <w:right w:val="none" w:sz="0" w:space="0" w:color="auto"/>
      </w:divBdr>
    </w:div>
    <w:div w:id="740326462">
      <w:bodyDiv w:val="1"/>
      <w:marLeft w:val="0"/>
      <w:marRight w:val="0"/>
      <w:marTop w:val="0"/>
      <w:marBottom w:val="0"/>
      <w:divBdr>
        <w:top w:val="none" w:sz="0" w:space="0" w:color="auto"/>
        <w:left w:val="none" w:sz="0" w:space="0" w:color="auto"/>
        <w:bottom w:val="none" w:sz="0" w:space="0" w:color="auto"/>
        <w:right w:val="none" w:sz="0" w:space="0" w:color="auto"/>
      </w:divBdr>
    </w:div>
    <w:div w:id="742797757">
      <w:bodyDiv w:val="1"/>
      <w:marLeft w:val="0"/>
      <w:marRight w:val="0"/>
      <w:marTop w:val="0"/>
      <w:marBottom w:val="0"/>
      <w:divBdr>
        <w:top w:val="none" w:sz="0" w:space="0" w:color="auto"/>
        <w:left w:val="none" w:sz="0" w:space="0" w:color="auto"/>
        <w:bottom w:val="none" w:sz="0" w:space="0" w:color="auto"/>
        <w:right w:val="none" w:sz="0" w:space="0" w:color="auto"/>
      </w:divBdr>
    </w:div>
    <w:div w:id="745615194">
      <w:bodyDiv w:val="1"/>
      <w:marLeft w:val="0"/>
      <w:marRight w:val="0"/>
      <w:marTop w:val="0"/>
      <w:marBottom w:val="0"/>
      <w:divBdr>
        <w:top w:val="none" w:sz="0" w:space="0" w:color="auto"/>
        <w:left w:val="none" w:sz="0" w:space="0" w:color="auto"/>
        <w:bottom w:val="none" w:sz="0" w:space="0" w:color="auto"/>
        <w:right w:val="none" w:sz="0" w:space="0" w:color="auto"/>
      </w:divBdr>
    </w:div>
    <w:div w:id="746070767">
      <w:bodyDiv w:val="1"/>
      <w:marLeft w:val="0"/>
      <w:marRight w:val="0"/>
      <w:marTop w:val="0"/>
      <w:marBottom w:val="0"/>
      <w:divBdr>
        <w:top w:val="none" w:sz="0" w:space="0" w:color="auto"/>
        <w:left w:val="none" w:sz="0" w:space="0" w:color="auto"/>
        <w:bottom w:val="none" w:sz="0" w:space="0" w:color="auto"/>
        <w:right w:val="none" w:sz="0" w:space="0" w:color="auto"/>
      </w:divBdr>
    </w:div>
    <w:div w:id="750545011">
      <w:bodyDiv w:val="1"/>
      <w:marLeft w:val="0"/>
      <w:marRight w:val="0"/>
      <w:marTop w:val="0"/>
      <w:marBottom w:val="0"/>
      <w:divBdr>
        <w:top w:val="none" w:sz="0" w:space="0" w:color="auto"/>
        <w:left w:val="none" w:sz="0" w:space="0" w:color="auto"/>
        <w:bottom w:val="none" w:sz="0" w:space="0" w:color="auto"/>
        <w:right w:val="none" w:sz="0" w:space="0" w:color="auto"/>
      </w:divBdr>
    </w:div>
    <w:div w:id="751044177">
      <w:bodyDiv w:val="1"/>
      <w:marLeft w:val="0"/>
      <w:marRight w:val="0"/>
      <w:marTop w:val="0"/>
      <w:marBottom w:val="0"/>
      <w:divBdr>
        <w:top w:val="none" w:sz="0" w:space="0" w:color="auto"/>
        <w:left w:val="none" w:sz="0" w:space="0" w:color="auto"/>
        <w:bottom w:val="none" w:sz="0" w:space="0" w:color="auto"/>
        <w:right w:val="none" w:sz="0" w:space="0" w:color="auto"/>
      </w:divBdr>
    </w:div>
    <w:div w:id="752969811">
      <w:bodyDiv w:val="1"/>
      <w:marLeft w:val="0"/>
      <w:marRight w:val="0"/>
      <w:marTop w:val="0"/>
      <w:marBottom w:val="0"/>
      <w:divBdr>
        <w:top w:val="none" w:sz="0" w:space="0" w:color="auto"/>
        <w:left w:val="none" w:sz="0" w:space="0" w:color="auto"/>
        <w:bottom w:val="none" w:sz="0" w:space="0" w:color="auto"/>
        <w:right w:val="none" w:sz="0" w:space="0" w:color="auto"/>
      </w:divBdr>
    </w:div>
    <w:div w:id="755900607">
      <w:bodyDiv w:val="1"/>
      <w:marLeft w:val="0"/>
      <w:marRight w:val="0"/>
      <w:marTop w:val="0"/>
      <w:marBottom w:val="0"/>
      <w:divBdr>
        <w:top w:val="none" w:sz="0" w:space="0" w:color="auto"/>
        <w:left w:val="none" w:sz="0" w:space="0" w:color="auto"/>
        <w:bottom w:val="none" w:sz="0" w:space="0" w:color="auto"/>
        <w:right w:val="none" w:sz="0" w:space="0" w:color="auto"/>
      </w:divBdr>
    </w:div>
    <w:div w:id="759522364">
      <w:bodyDiv w:val="1"/>
      <w:marLeft w:val="0"/>
      <w:marRight w:val="0"/>
      <w:marTop w:val="0"/>
      <w:marBottom w:val="0"/>
      <w:divBdr>
        <w:top w:val="none" w:sz="0" w:space="0" w:color="auto"/>
        <w:left w:val="none" w:sz="0" w:space="0" w:color="auto"/>
        <w:bottom w:val="none" w:sz="0" w:space="0" w:color="auto"/>
        <w:right w:val="none" w:sz="0" w:space="0" w:color="auto"/>
      </w:divBdr>
    </w:div>
    <w:div w:id="763381269">
      <w:bodyDiv w:val="1"/>
      <w:marLeft w:val="0"/>
      <w:marRight w:val="0"/>
      <w:marTop w:val="0"/>
      <w:marBottom w:val="0"/>
      <w:divBdr>
        <w:top w:val="none" w:sz="0" w:space="0" w:color="auto"/>
        <w:left w:val="none" w:sz="0" w:space="0" w:color="auto"/>
        <w:bottom w:val="none" w:sz="0" w:space="0" w:color="auto"/>
        <w:right w:val="none" w:sz="0" w:space="0" w:color="auto"/>
      </w:divBdr>
    </w:div>
    <w:div w:id="765997782">
      <w:bodyDiv w:val="1"/>
      <w:marLeft w:val="0"/>
      <w:marRight w:val="0"/>
      <w:marTop w:val="0"/>
      <w:marBottom w:val="0"/>
      <w:divBdr>
        <w:top w:val="none" w:sz="0" w:space="0" w:color="auto"/>
        <w:left w:val="none" w:sz="0" w:space="0" w:color="auto"/>
        <w:bottom w:val="none" w:sz="0" w:space="0" w:color="auto"/>
        <w:right w:val="none" w:sz="0" w:space="0" w:color="auto"/>
      </w:divBdr>
    </w:div>
    <w:div w:id="766656480">
      <w:bodyDiv w:val="1"/>
      <w:marLeft w:val="0"/>
      <w:marRight w:val="0"/>
      <w:marTop w:val="0"/>
      <w:marBottom w:val="0"/>
      <w:divBdr>
        <w:top w:val="none" w:sz="0" w:space="0" w:color="auto"/>
        <w:left w:val="none" w:sz="0" w:space="0" w:color="auto"/>
        <w:bottom w:val="none" w:sz="0" w:space="0" w:color="auto"/>
        <w:right w:val="none" w:sz="0" w:space="0" w:color="auto"/>
      </w:divBdr>
    </w:div>
    <w:div w:id="769011572">
      <w:bodyDiv w:val="1"/>
      <w:marLeft w:val="0"/>
      <w:marRight w:val="0"/>
      <w:marTop w:val="0"/>
      <w:marBottom w:val="0"/>
      <w:divBdr>
        <w:top w:val="none" w:sz="0" w:space="0" w:color="auto"/>
        <w:left w:val="none" w:sz="0" w:space="0" w:color="auto"/>
        <w:bottom w:val="none" w:sz="0" w:space="0" w:color="auto"/>
        <w:right w:val="none" w:sz="0" w:space="0" w:color="auto"/>
      </w:divBdr>
    </w:div>
    <w:div w:id="770050800">
      <w:bodyDiv w:val="1"/>
      <w:marLeft w:val="0"/>
      <w:marRight w:val="0"/>
      <w:marTop w:val="0"/>
      <w:marBottom w:val="0"/>
      <w:divBdr>
        <w:top w:val="none" w:sz="0" w:space="0" w:color="auto"/>
        <w:left w:val="none" w:sz="0" w:space="0" w:color="auto"/>
        <w:bottom w:val="none" w:sz="0" w:space="0" w:color="auto"/>
        <w:right w:val="none" w:sz="0" w:space="0" w:color="auto"/>
      </w:divBdr>
    </w:div>
    <w:div w:id="771322303">
      <w:bodyDiv w:val="1"/>
      <w:marLeft w:val="0"/>
      <w:marRight w:val="0"/>
      <w:marTop w:val="0"/>
      <w:marBottom w:val="0"/>
      <w:divBdr>
        <w:top w:val="none" w:sz="0" w:space="0" w:color="auto"/>
        <w:left w:val="none" w:sz="0" w:space="0" w:color="auto"/>
        <w:bottom w:val="none" w:sz="0" w:space="0" w:color="auto"/>
        <w:right w:val="none" w:sz="0" w:space="0" w:color="auto"/>
      </w:divBdr>
    </w:div>
    <w:div w:id="771440794">
      <w:bodyDiv w:val="1"/>
      <w:marLeft w:val="0"/>
      <w:marRight w:val="0"/>
      <w:marTop w:val="0"/>
      <w:marBottom w:val="0"/>
      <w:divBdr>
        <w:top w:val="none" w:sz="0" w:space="0" w:color="auto"/>
        <w:left w:val="none" w:sz="0" w:space="0" w:color="auto"/>
        <w:bottom w:val="none" w:sz="0" w:space="0" w:color="auto"/>
        <w:right w:val="none" w:sz="0" w:space="0" w:color="auto"/>
      </w:divBdr>
    </w:div>
    <w:div w:id="773087431">
      <w:bodyDiv w:val="1"/>
      <w:marLeft w:val="0"/>
      <w:marRight w:val="0"/>
      <w:marTop w:val="0"/>
      <w:marBottom w:val="0"/>
      <w:divBdr>
        <w:top w:val="none" w:sz="0" w:space="0" w:color="auto"/>
        <w:left w:val="none" w:sz="0" w:space="0" w:color="auto"/>
        <w:bottom w:val="none" w:sz="0" w:space="0" w:color="auto"/>
        <w:right w:val="none" w:sz="0" w:space="0" w:color="auto"/>
      </w:divBdr>
    </w:div>
    <w:div w:id="773091235">
      <w:bodyDiv w:val="1"/>
      <w:marLeft w:val="0"/>
      <w:marRight w:val="0"/>
      <w:marTop w:val="0"/>
      <w:marBottom w:val="0"/>
      <w:divBdr>
        <w:top w:val="none" w:sz="0" w:space="0" w:color="auto"/>
        <w:left w:val="none" w:sz="0" w:space="0" w:color="auto"/>
        <w:bottom w:val="none" w:sz="0" w:space="0" w:color="auto"/>
        <w:right w:val="none" w:sz="0" w:space="0" w:color="auto"/>
      </w:divBdr>
    </w:div>
    <w:div w:id="776296182">
      <w:bodyDiv w:val="1"/>
      <w:marLeft w:val="0"/>
      <w:marRight w:val="0"/>
      <w:marTop w:val="0"/>
      <w:marBottom w:val="0"/>
      <w:divBdr>
        <w:top w:val="none" w:sz="0" w:space="0" w:color="auto"/>
        <w:left w:val="none" w:sz="0" w:space="0" w:color="auto"/>
        <w:bottom w:val="none" w:sz="0" w:space="0" w:color="auto"/>
        <w:right w:val="none" w:sz="0" w:space="0" w:color="auto"/>
      </w:divBdr>
    </w:div>
    <w:div w:id="778061789">
      <w:bodyDiv w:val="1"/>
      <w:marLeft w:val="0"/>
      <w:marRight w:val="0"/>
      <w:marTop w:val="0"/>
      <w:marBottom w:val="0"/>
      <w:divBdr>
        <w:top w:val="none" w:sz="0" w:space="0" w:color="auto"/>
        <w:left w:val="none" w:sz="0" w:space="0" w:color="auto"/>
        <w:bottom w:val="none" w:sz="0" w:space="0" w:color="auto"/>
        <w:right w:val="none" w:sz="0" w:space="0" w:color="auto"/>
      </w:divBdr>
    </w:div>
    <w:div w:id="778455413">
      <w:bodyDiv w:val="1"/>
      <w:marLeft w:val="0"/>
      <w:marRight w:val="0"/>
      <w:marTop w:val="0"/>
      <w:marBottom w:val="0"/>
      <w:divBdr>
        <w:top w:val="none" w:sz="0" w:space="0" w:color="auto"/>
        <w:left w:val="none" w:sz="0" w:space="0" w:color="auto"/>
        <w:bottom w:val="none" w:sz="0" w:space="0" w:color="auto"/>
        <w:right w:val="none" w:sz="0" w:space="0" w:color="auto"/>
      </w:divBdr>
    </w:div>
    <w:div w:id="779107814">
      <w:bodyDiv w:val="1"/>
      <w:marLeft w:val="0"/>
      <w:marRight w:val="0"/>
      <w:marTop w:val="0"/>
      <w:marBottom w:val="0"/>
      <w:divBdr>
        <w:top w:val="none" w:sz="0" w:space="0" w:color="auto"/>
        <w:left w:val="none" w:sz="0" w:space="0" w:color="auto"/>
        <w:bottom w:val="none" w:sz="0" w:space="0" w:color="auto"/>
        <w:right w:val="none" w:sz="0" w:space="0" w:color="auto"/>
      </w:divBdr>
    </w:div>
    <w:div w:id="783843186">
      <w:bodyDiv w:val="1"/>
      <w:marLeft w:val="0"/>
      <w:marRight w:val="0"/>
      <w:marTop w:val="0"/>
      <w:marBottom w:val="0"/>
      <w:divBdr>
        <w:top w:val="none" w:sz="0" w:space="0" w:color="auto"/>
        <w:left w:val="none" w:sz="0" w:space="0" w:color="auto"/>
        <w:bottom w:val="none" w:sz="0" w:space="0" w:color="auto"/>
        <w:right w:val="none" w:sz="0" w:space="0" w:color="auto"/>
      </w:divBdr>
    </w:div>
    <w:div w:id="784421690">
      <w:bodyDiv w:val="1"/>
      <w:marLeft w:val="0"/>
      <w:marRight w:val="0"/>
      <w:marTop w:val="0"/>
      <w:marBottom w:val="0"/>
      <w:divBdr>
        <w:top w:val="none" w:sz="0" w:space="0" w:color="auto"/>
        <w:left w:val="none" w:sz="0" w:space="0" w:color="auto"/>
        <w:bottom w:val="none" w:sz="0" w:space="0" w:color="auto"/>
        <w:right w:val="none" w:sz="0" w:space="0" w:color="auto"/>
      </w:divBdr>
    </w:div>
    <w:div w:id="784889539">
      <w:bodyDiv w:val="1"/>
      <w:marLeft w:val="0"/>
      <w:marRight w:val="0"/>
      <w:marTop w:val="0"/>
      <w:marBottom w:val="0"/>
      <w:divBdr>
        <w:top w:val="none" w:sz="0" w:space="0" w:color="auto"/>
        <w:left w:val="none" w:sz="0" w:space="0" w:color="auto"/>
        <w:bottom w:val="none" w:sz="0" w:space="0" w:color="auto"/>
        <w:right w:val="none" w:sz="0" w:space="0" w:color="auto"/>
      </w:divBdr>
    </w:div>
    <w:div w:id="785737382">
      <w:bodyDiv w:val="1"/>
      <w:marLeft w:val="0"/>
      <w:marRight w:val="0"/>
      <w:marTop w:val="0"/>
      <w:marBottom w:val="0"/>
      <w:divBdr>
        <w:top w:val="none" w:sz="0" w:space="0" w:color="auto"/>
        <w:left w:val="none" w:sz="0" w:space="0" w:color="auto"/>
        <w:bottom w:val="none" w:sz="0" w:space="0" w:color="auto"/>
        <w:right w:val="none" w:sz="0" w:space="0" w:color="auto"/>
      </w:divBdr>
    </w:div>
    <w:div w:id="786193659">
      <w:bodyDiv w:val="1"/>
      <w:marLeft w:val="0"/>
      <w:marRight w:val="0"/>
      <w:marTop w:val="0"/>
      <w:marBottom w:val="0"/>
      <w:divBdr>
        <w:top w:val="none" w:sz="0" w:space="0" w:color="auto"/>
        <w:left w:val="none" w:sz="0" w:space="0" w:color="auto"/>
        <w:bottom w:val="none" w:sz="0" w:space="0" w:color="auto"/>
        <w:right w:val="none" w:sz="0" w:space="0" w:color="auto"/>
      </w:divBdr>
    </w:div>
    <w:div w:id="786195002">
      <w:bodyDiv w:val="1"/>
      <w:marLeft w:val="0"/>
      <w:marRight w:val="0"/>
      <w:marTop w:val="0"/>
      <w:marBottom w:val="0"/>
      <w:divBdr>
        <w:top w:val="none" w:sz="0" w:space="0" w:color="auto"/>
        <w:left w:val="none" w:sz="0" w:space="0" w:color="auto"/>
        <w:bottom w:val="none" w:sz="0" w:space="0" w:color="auto"/>
        <w:right w:val="none" w:sz="0" w:space="0" w:color="auto"/>
      </w:divBdr>
    </w:div>
    <w:div w:id="786240774">
      <w:bodyDiv w:val="1"/>
      <w:marLeft w:val="0"/>
      <w:marRight w:val="0"/>
      <w:marTop w:val="0"/>
      <w:marBottom w:val="0"/>
      <w:divBdr>
        <w:top w:val="none" w:sz="0" w:space="0" w:color="auto"/>
        <w:left w:val="none" w:sz="0" w:space="0" w:color="auto"/>
        <w:bottom w:val="none" w:sz="0" w:space="0" w:color="auto"/>
        <w:right w:val="none" w:sz="0" w:space="0" w:color="auto"/>
      </w:divBdr>
    </w:div>
    <w:div w:id="788167094">
      <w:bodyDiv w:val="1"/>
      <w:marLeft w:val="0"/>
      <w:marRight w:val="0"/>
      <w:marTop w:val="0"/>
      <w:marBottom w:val="0"/>
      <w:divBdr>
        <w:top w:val="none" w:sz="0" w:space="0" w:color="auto"/>
        <w:left w:val="none" w:sz="0" w:space="0" w:color="auto"/>
        <w:bottom w:val="none" w:sz="0" w:space="0" w:color="auto"/>
        <w:right w:val="none" w:sz="0" w:space="0" w:color="auto"/>
      </w:divBdr>
    </w:div>
    <w:div w:id="790365364">
      <w:bodyDiv w:val="1"/>
      <w:marLeft w:val="0"/>
      <w:marRight w:val="0"/>
      <w:marTop w:val="0"/>
      <w:marBottom w:val="0"/>
      <w:divBdr>
        <w:top w:val="none" w:sz="0" w:space="0" w:color="auto"/>
        <w:left w:val="none" w:sz="0" w:space="0" w:color="auto"/>
        <w:bottom w:val="none" w:sz="0" w:space="0" w:color="auto"/>
        <w:right w:val="none" w:sz="0" w:space="0" w:color="auto"/>
      </w:divBdr>
    </w:div>
    <w:div w:id="792016052">
      <w:bodyDiv w:val="1"/>
      <w:marLeft w:val="0"/>
      <w:marRight w:val="0"/>
      <w:marTop w:val="0"/>
      <w:marBottom w:val="0"/>
      <w:divBdr>
        <w:top w:val="none" w:sz="0" w:space="0" w:color="auto"/>
        <w:left w:val="none" w:sz="0" w:space="0" w:color="auto"/>
        <w:bottom w:val="none" w:sz="0" w:space="0" w:color="auto"/>
        <w:right w:val="none" w:sz="0" w:space="0" w:color="auto"/>
      </w:divBdr>
    </w:div>
    <w:div w:id="792136965">
      <w:bodyDiv w:val="1"/>
      <w:marLeft w:val="0"/>
      <w:marRight w:val="0"/>
      <w:marTop w:val="0"/>
      <w:marBottom w:val="0"/>
      <w:divBdr>
        <w:top w:val="none" w:sz="0" w:space="0" w:color="auto"/>
        <w:left w:val="none" w:sz="0" w:space="0" w:color="auto"/>
        <w:bottom w:val="none" w:sz="0" w:space="0" w:color="auto"/>
        <w:right w:val="none" w:sz="0" w:space="0" w:color="auto"/>
      </w:divBdr>
    </w:div>
    <w:div w:id="794494101">
      <w:bodyDiv w:val="1"/>
      <w:marLeft w:val="0"/>
      <w:marRight w:val="0"/>
      <w:marTop w:val="0"/>
      <w:marBottom w:val="0"/>
      <w:divBdr>
        <w:top w:val="none" w:sz="0" w:space="0" w:color="auto"/>
        <w:left w:val="none" w:sz="0" w:space="0" w:color="auto"/>
        <w:bottom w:val="none" w:sz="0" w:space="0" w:color="auto"/>
        <w:right w:val="none" w:sz="0" w:space="0" w:color="auto"/>
      </w:divBdr>
    </w:div>
    <w:div w:id="795224590">
      <w:bodyDiv w:val="1"/>
      <w:marLeft w:val="0"/>
      <w:marRight w:val="0"/>
      <w:marTop w:val="0"/>
      <w:marBottom w:val="0"/>
      <w:divBdr>
        <w:top w:val="none" w:sz="0" w:space="0" w:color="auto"/>
        <w:left w:val="none" w:sz="0" w:space="0" w:color="auto"/>
        <w:bottom w:val="none" w:sz="0" w:space="0" w:color="auto"/>
        <w:right w:val="none" w:sz="0" w:space="0" w:color="auto"/>
      </w:divBdr>
    </w:div>
    <w:div w:id="795368304">
      <w:bodyDiv w:val="1"/>
      <w:marLeft w:val="0"/>
      <w:marRight w:val="0"/>
      <w:marTop w:val="0"/>
      <w:marBottom w:val="0"/>
      <w:divBdr>
        <w:top w:val="none" w:sz="0" w:space="0" w:color="auto"/>
        <w:left w:val="none" w:sz="0" w:space="0" w:color="auto"/>
        <w:bottom w:val="none" w:sz="0" w:space="0" w:color="auto"/>
        <w:right w:val="none" w:sz="0" w:space="0" w:color="auto"/>
      </w:divBdr>
    </w:div>
    <w:div w:id="797727369">
      <w:bodyDiv w:val="1"/>
      <w:marLeft w:val="0"/>
      <w:marRight w:val="0"/>
      <w:marTop w:val="0"/>
      <w:marBottom w:val="0"/>
      <w:divBdr>
        <w:top w:val="none" w:sz="0" w:space="0" w:color="auto"/>
        <w:left w:val="none" w:sz="0" w:space="0" w:color="auto"/>
        <w:bottom w:val="none" w:sz="0" w:space="0" w:color="auto"/>
        <w:right w:val="none" w:sz="0" w:space="0" w:color="auto"/>
      </w:divBdr>
    </w:div>
    <w:div w:id="803886883">
      <w:bodyDiv w:val="1"/>
      <w:marLeft w:val="0"/>
      <w:marRight w:val="0"/>
      <w:marTop w:val="0"/>
      <w:marBottom w:val="0"/>
      <w:divBdr>
        <w:top w:val="none" w:sz="0" w:space="0" w:color="auto"/>
        <w:left w:val="none" w:sz="0" w:space="0" w:color="auto"/>
        <w:bottom w:val="none" w:sz="0" w:space="0" w:color="auto"/>
        <w:right w:val="none" w:sz="0" w:space="0" w:color="auto"/>
      </w:divBdr>
    </w:div>
    <w:div w:id="806358526">
      <w:bodyDiv w:val="1"/>
      <w:marLeft w:val="0"/>
      <w:marRight w:val="0"/>
      <w:marTop w:val="0"/>
      <w:marBottom w:val="0"/>
      <w:divBdr>
        <w:top w:val="none" w:sz="0" w:space="0" w:color="auto"/>
        <w:left w:val="none" w:sz="0" w:space="0" w:color="auto"/>
        <w:bottom w:val="none" w:sz="0" w:space="0" w:color="auto"/>
        <w:right w:val="none" w:sz="0" w:space="0" w:color="auto"/>
      </w:divBdr>
    </w:div>
    <w:div w:id="809715558">
      <w:bodyDiv w:val="1"/>
      <w:marLeft w:val="0"/>
      <w:marRight w:val="0"/>
      <w:marTop w:val="0"/>
      <w:marBottom w:val="0"/>
      <w:divBdr>
        <w:top w:val="none" w:sz="0" w:space="0" w:color="auto"/>
        <w:left w:val="none" w:sz="0" w:space="0" w:color="auto"/>
        <w:bottom w:val="none" w:sz="0" w:space="0" w:color="auto"/>
        <w:right w:val="none" w:sz="0" w:space="0" w:color="auto"/>
      </w:divBdr>
    </w:div>
    <w:div w:id="811101822">
      <w:bodyDiv w:val="1"/>
      <w:marLeft w:val="0"/>
      <w:marRight w:val="0"/>
      <w:marTop w:val="0"/>
      <w:marBottom w:val="0"/>
      <w:divBdr>
        <w:top w:val="none" w:sz="0" w:space="0" w:color="auto"/>
        <w:left w:val="none" w:sz="0" w:space="0" w:color="auto"/>
        <w:bottom w:val="none" w:sz="0" w:space="0" w:color="auto"/>
        <w:right w:val="none" w:sz="0" w:space="0" w:color="auto"/>
      </w:divBdr>
    </w:div>
    <w:div w:id="811485617">
      <w:bodyDiv w:val="1"/>
      <w:marLeft w:val="0"/>
      <w:marRight w:val="0"/>
      <w:marTop w:val="0"/>
      <w:marBottom w:val="0"/>
      <w:divBdr>
        <w:top w:val="none" w:sz="0" w:space="0" w:color="auto"/>
        <w:left w:val="none" w:sz="0" w:space="0" w:color="auto"/>
        <w:bottom w:val="none" w:sz="0" w:space="0" w:color="auto"/>
        <w:right w:val="none" w:sz="0" w:space="0" w:color="auto"/>
      </w:divBdr>
    </w:div>
    <w:div w:id="812794691">
      <w:bodyDiv w:val="1"/>
      <w:marLeft w:val="0"/>
      <w:marRight w:val="0"/>
      <w:marTop w:val="0"/>
      <w:marBottom w:val="0"/>
      <w:divBdr>
        <w:top w:val="none" w:sz="0" w:space="0" w:color="auto"/>
        <w:left w:val="none" w:sz="0" w:space="0" w:color="auto"/>
        <w:bottom w:val="none" w:sz="0" w:space="0" w:color="auto"/>
        <w:right w:val="none" w:sz="0" w:space="0" w:color="auto"/>
      </w:divBdr>
    </w:div>
    <w:div w:id="812869491">
      <w:bodyDiv w:val="1"/>
      <w:marLeft w:val="0"/>
      <w:marRight w:val="0"/>
      <w:marTop w:val="0"/>
      <w:marBottom w:val="0"/>
      <w:divBdr>
        <w:top w:val="none" w:sz="0" w:space="0" w:color="auto"/>
        <w:left w:val="none" w:sz="0" w:space="0" w:color="auto"/>
        <w:bottom w:val="none" w:sz="0" w:space="0" w:color="auto"/>
        <w:right w:val="none" w:sz="0" w:space="0" w:color="auto"/>
      </w:divBdr>
    </w:div>
    <w:div w:id="816066308">
      <w:bodyDiv w:val="1"/>
      <w:marLeft w:val="0"/>
      <w:marRight w:val="0"/>
      <w:marTop w:val="0"/>
      <w:marBottom w:val="0"/>
      <w:divBdr>
        <w:top w:val="none" w:sz="0" w:space="0" w:color="auto"/>
        <w:left w:val="none" w:sz="0" w:space="0" w:color="auto"/>
        <w:bottom w:val="none" w:sz="0" w:space="0" w:color="auto"/>
        <w:right w:val="none" w:sz="0" w:space="0" w:color="auto"/>
      </w:divBdr>
    </w:div>
    <w:div w:id="819231303">
      <w:bodyDiv w:val="1"/>
      <w:marLeft w:val="0"/>
      <w:marRight w:val="0"/>
      <w:marTop w:val="0"/>
      <w:marBottom w:val="0"/>
      <w:divBdr>
        <w:top w:val="none" w:sz="0" w:space="0" w:color="auto"/>
        <w:left w:val="none" w:sz="0" w:space="0" w:color="auto"/>
        <w:bottom w:val="none" w:sz="0" w:space="0" w:color="auto"/>
        <w:right w:val="none" w:sz="0" w:space="0" w:color="auto"/>
      </w:divBdr>
    </w:div>
    <w:div w:id="820005050">
      <w:bodyDiv w:val="1"/>
      <w:marLeft w:val="0"/>
      <w:marRight w:val="0"/>
      <w:marTop w:val="0"/>
      <w:marBottom w:val="0"/>
      <w:divBdr>
        <w:top w:val="none" w:sz="0" w:space="0" w:color="auto"/>
        <w:left w:val="none" w:sz="0" w:space="0" w:color="auto"/>
        <w:bottom w:val="none" w:sz="0" w:space="0" w:color="auto"/>
        <w:right w:val="none" w:sz="0" w:space="0" w:color="auto"/>
      </w:divBdr>
    </w:div>
    <w:div w:id="820079101">
      <w:bodyDiv w:val="1"/>
      <w:marLeft w:val="0"/>
      <w:marRight w:val="0"/>
      <w:marTop w:val="0"/>
      <w:marBottom w:val="0"/>
      <w:divBdr>
        <w:top w:val="none" w:sz="0" w:space="0" w:color="auto"/>
        <w:left w:val="none" w:sz="0" w:space="0" w:color="auto"/>
        <w:bottom w:val="none" w:sz="0" w:space="0" w:color="auto"/>
        <w:right w:val="none" w:sz="0" w:space="0" w:color="auto"/>
      </w:divBdr>
    </w:div>
    <w:div w:id="820385141">
      <w:bodyDiv w:val="1"/>
      <w:marLeft w:val="0"/>
      <w:marRight w:val="0"/>
      <w:marTop w:val="0"/>
      <w:marBottom w:val="0"/>
      <w:divBdr>
        <w:top w:val="none" w:sz="0" w:space="0" w:color="auto"/>
        <w:left w:val="none" w:sz="0" w:space="0" w:color="auto"/>
        <w:bottom w:val="none" w:sz="0" w:space="0" w:color="auto"/>
        <w:right w:val="none" w:sz="0" w:space="0" w:color="auto"/>
      </w:divBdr>
    </w:div>
    <w:div w:id="822356962">
      <w:bodyDiv w:val="1"/>
      <w:marLeft w:val="0"/>
      <w:marRight w:val="0"/>
      <w:marTop w:val="0"/>
      <w:marBottom w:val="0"/>
      <w:divBdr>
        <w:top w:val="none" w:sz="0" w:space="0" w:color="auto"/>
        <w:left w:val="none" w:sz="0" w:space="0" w:color="auto"/>
        <w:bottom w:val="none" w:sz="0" w:space="0" w:color="auto"/>
        <w:right w:val="none" w:sz="0" w:space="0" w:color="auto"/>
      </w:divBdr>
    </w:div>
    <w:div w:id="822433749">
      <w:bodyDiv w:val="1"/>
      <w:marLeft w:val="0"/>
      <w:marRight w:val="0"/>
      <w:marTop w:val="0"/>
      <w:marBottom w:val="0"/>
      <w:divBdr>
        <w:top w:val="none" w:sz="0" w:space="0" w:color="auto"/>
        <w:left w:val="none" w:sz="0" w:space="0" w:color="auto"/>
        <w:bottom w:val="none" w:sz="0" w:space="0" w:color="auto"/>
        <w:right w:val="none" w:sz="0" w:space="0" w:color="auto"/>
      </w:divBdr>
    </w:div>
    <w:div w:id="823351045">
      <w:bodyDiv w:val="1"/>
      <w:marLeft w:val="0"/>
      <w:marRight w:val="0"/>
      <w:marTop w:val="0"/>
      <w:marBottom w:val="0"/>
      <w:divBdr>
        <w:top w:val="none" w:sz="0" w:space="0" w:color="auto"/>
        <w:left w:val="none" w:sz="0" w:space="0" w:color="auto"/>
        <w:bottom w:val="none" w:sz="0" w:space="0" w:color="auto"/>
        <w:right w:val="none" w:sz="0" w:space="0" w:color="auto"/>
      </w:divBdr>
    </w:div>
    <w:div w:id="831946589">
      <w:bodyDiv w:val="1"/>
      <w:marLeft w:val="0"/>
      <w:marRight w:val="0"/>
      <w:marTop w:val="0"/>
      <w:marBottom w:val="0"/>
      <w:divBdr>
        <w:top w:val="none" w:sz="0" w:space="0" w:color="auto"/>
        <w:left w:val="none" w:sz="0" w:space="0" w:color="auto"/>
        <w:bottom w:val="none" w:sz="0" w:space="0" w:color="auto"/>
        <w:right w:val="none" w:sz="0" w:space="0" w:color="auto"/>
      </w:divBdr>
    </w:div>
    <w:div w:id="835726255">
      <w:bodyDiv w:val="1"/>
      <w:marLeft w:val="0"/>
      <w:marRight w:val="0"/>
      <w:marTop w:val="0"/>
      <w:marBottom w:val="0"/>
      <w:divBdr>
        <w:top w:val="none" w:sz="0" w:space="0" w:color="auto"/>
        <w:left w:val="none" w:sz="0" w:space="0" w:color="auto"/>
        <w:bottom w:val="none" w:sz="0" w:space="0" w:color="auto"/>
        <w:right w:val="none" w:sz="0" w:space="0" w:color="auto"/>
      </w:divBdr>
    </w:div>
    <w:div w:id="835997962">
      <w:bodyDiv w:val="1"/>
      <w:marLeft w:val="0"/>
      <w:marRight w:val="0"/>
      <w:marTop w:val="0"/>
      <w:marBottom w:val="0"/>
      <w:divBdr>
        <w:top w:val="none" w:sz="0" w:space="0" w:color="auto"/>
        <w:left w:val="none" w:sz="0" w:space="0" w:color="auto"/>
        <w:bottom w:val="none" w:sz="0" w:space="0" w:color="auto"/>
        <w:right w:val="none" w:sz="0" w:space="0" w:color="auto"/>
      </w:divBdr>
    </w:div>
    <w:div w:id="837312636">
      <w:bodyDiv w:val="1"/>
      <w:marLeft w:val="0"/>
      <w:marRight w:val="0"/>
      <w:marTop w:val="0"/>
      <w:marBottom w:val="0"/>
      <w:divBdr>
        <w:top w:val="none" w:sz="0" w:space="0" w:color="auto"/>
        <w:left w:val="none" w:sz="0" w:space="0" w:color="auto"/>
        <w:bottom w:val="none" w:sz="0" w:space="0" w:color="auto"/>
        <w:right w:val="none" w:sz="0" w:space="0" w:color="auto"/>
      </w:divBdr>
    </w:div>
    <w:div w:id="839008209">
      <w:bodyDiv w:val="1"/>
      <w:marLeft w:val="0"/>
      <w:marRight w:val="0"/>
      <w:marTop w:val="0"/>
      <w:marBottom w:val="0"/>
      <w:divBdr>
        <w:top w:val="none" w:sz="0" w:space="0" w:color="auto"/>
        <w:left w:val="none" w:sz="0" w:space="0" w:color="auto"/>
        <w:bottom w:val="none" w:sz="0" w:space="0" w:color="auto"/>
        <w:right w:val="none" w:sz="0" w:space="0" w:color="auto"/>
      </w:divBdr>
    </w:div>
    <w:div w:id="839661747">
      <w:bodyDiv w:val="1"/>
      <w:marLeft w:val="0"/>
      <w:marRight w:val="0"/>
      <w:marTop w:val="0"/>
      <w:marBottom w:val="0"/>
      <w:divBdr>
        <w:top w:val="none" w:sz="0" w:space="0" w:color="auto"/>
        <w:left w:val="none" w:sz="0" w:space="0" w:color="auto"/>
        <w:bottom w:val="none" w:sz="0" w:space="0" w:color="auto"/>
        <w:right w:val="none" w:sz="0" w:space="0" w:color="auto"/>
      </w:divBdr>
    </w:div>
    <w:div w:id="841167972">
      <w:bodyDiv w:val="1"/>
      <w:marLeft w:val="0"/>
      <w:marRight w:val="0"/>
      <w:marTop w:val="0"/>
      <w:marBottom w:val="0"/>
      <w:divBdr>
        <w:top w:val="none" w:sz="0" w:space="0" w:color="auto"/>
        <w:left w:val="none" w:sz="0" w:space="0" w:color="auto"/>
        <w:bottom w:val="none" w:sz="0" w:space="0" w:color="auto"/>
        <w:right w:val="none" w:sz="0" w:space="0" w:color="auto"/>
      </w:divBdr>
    </w:div>
    <w:div w:id="841240053">
      <w:bodyDiv w:val="1"/>
      <w:marLeft w:val="0"/>
      <w:marRight w:val="0"/>
      <w:marTop w:val="0"/>
      <w:marBottom w:val="0"/>
      <w:divBdr>
        <w:top w:val="none" w:sz="0" w:space="0" w:color="auto"/>
        <w:left w:val="none" w:sz="0" w:space="0" w:color="auto"/>
        <w:bottom w:val="none" w:sz="0" w:space="0" w:color="auto"/>
        <w:right w:val="none" w:sz="0" w:space="0" w:color="auto"/>
      </w:divBdr>
    </w:div>
    <w:div w:id="843669277">
      <w:bodyDiv w:val="1"/>
      <w:marLeft w:val="0"/>
      <w:marRight w:val="0"/>
      <w:marTop w:val="0"/>
      <w:marBottom w:val="0"/>
      <w:divBdr>
        <w:top w:val="none" w:sz="0" w:space="0" w:color="auto"/>
        <w:left w:val="none" w:sz="0" w:space="0" w:color="auto"/>
        <w:bottom w:val="none" w:sz="0" w:space="0" w:color="auto"/>
        <w:right w:val="none" w:sz="0" w:space="0" w:color="auto"/>
      </w:divBdr>
    </w:div>
    <w:div w:id="843714064">
      <w:bodyDiv w:val="1"/>
      <w:marLeft w:val="0"/>
      <w:marRight w:val="0"/>
      <w:marTop w:val="0"/>
      <w:marBottom w:val="0"/>
      <w:divBdr>
        <w:top w:val="none" w:sz="0" w:space="0" w:color="auto"/>
        <w:left w:val="none" w:sz="0" w:space="0" w:color="auto"/>
        <w:bottom w:val="none" w:sz="0" w:space="0" w:color="auto"/>
        <w:right w:val="none" w:sz="0" w:space="0" w:color="auto"/>
      </w:divBdr>
    </w:div>
    <w:div w:id="844707647">
      <w:bodyDiv w:val="1"/>
      <w:marLeft w:val="0"/>
      <w:marRight w:val="0"/>
      <w:marTop w:val="0"/>
      <w:marBottom w:val="0"/>
      <w:divBdr>
        <w:top w:val="none" w:sz="0" w:space="0" w:color="auto"/>
        <w:left w:val="none" w:sz="0" w:space="0" w:color="auto"/>
        <w:bottom w:val="none" w:sz="0" w:space="0" w:color="auto"/>
        <w:right w:val="none" w:sz="0" w:space="0" w:color="auto"/>
      </w:divBdr>
    </w:div>
    <w:div w:id="850220651">
      <w:bodyDiv w:val="1"/>
      <w:marLeft w:val="0"/>
      <w:marRight w:val="0"/>
      <w:marTop w:val="0"/>
      <w:marBottom w:val="0"/>
      <w:divBdr>
        <w:top w:val="none" w:sz="0" w:space="0" w:color="auto"/>
        <w:left w:val="none" w:sz="0" w:space="0" w:color="auto"/>
        <w:bottom w:val="none" w:sz="0" w:space="0" w:color="auto"/>
        <w:right w:val="none" w:sz="0" w:space="0" w:color="auto"/>
      </w:divBdr>
    </w:div>
    <w:div w:id="850724516">
      <w:bodyDiv w:val="1"/>
      <w:marLeft w:val="0"/>
      <w:marRight w:val="0"/>
      <w:marTop w:val="0"/>
      <w:marBottom w:val="0"/>
      <w:divBdr>
        <w:top w:val="none" w:sz="0" w:space="0" w:color="auto"/>
        <w:left w:val="none" w:sz="0" w:space="0" w:color="auto"/>
        <w:bottom w:val="none" w:sz="0" w:space="0" w:color="auto"/>
        <w:right w:val="none" w:sz="0" w:space="0" w:color="auto"/>
      </w:divBdr>
    </w:div>
    <w:div w:id="852767129">
      <w:bodyDiv w:val="1"/>
      <w:marLeft w:val="0"/>
      <w:marRight w:val="0"/>
      <w:marTop w:val="0"/>
      <w:marBottom w:val="0"/>
      <w:divBdr>
        <w:top w:val="none" w:sz="0" w:space="0" w:color="auto"/>
        <w:left w:val="none" w:sz="0" w:space="0" w:color="auto"/>
        <w:bottom w:val="none" w:sz="0" w:space="0" w:color="auto"/>
        <w:right w:val="none" w:sz="0" w:space="0" w:color="auto"/>
      </w:divBdr>
    </w:div>
    <w:div w:id="853572096">
      <w:bodyDiv w:val="1"/>
      <w:marLeft w:val="0"/>
      <w:marRight w:val="0"/>
      <w:marTop w:val="0"/>
      <w:marBottom w:val="0"/>
      <w:divBdr>
        <w:top w:val="none" w:sz="0" w:space="0" w:color="auto"/>
        <w:left w:val="none" w:sz="0" w:space="0" w:color="auto"/>
        <w:bottom w:val="none" w:sz="0" w:space="0" w:color="auto"/>
        <w:right w:val="none" w:sz="0" w:space="0" w:color="auto"/>
      </w:divBdr>
    </w:div>
    <w:div w:id="858544990">
      <w:bodyDiv w:val="1"/>
      <w:marLeft w:val="0"/>
      <w:marRight w:val="0"/>
      <w:marTop w:val="0"/>
      <w:marBottom w:val="0"/>
      <w:divBdr>
        <w:top w:val="none" w:sz="0" w:space="0" w:color="auto"/>
        <w:left w:val="none" w:sz="0" w:space="0" w:color="auto"/>
        <w:bottom w:val="none" w:sz="0" w:space="0" w:color="auto"/>
        <w:right w:val="none" w:sz="0" w:space="0" w:color="auto"/>
      </w:divBdr>
    </w:div>
    <w:div w:id="859126509">
      <w:bodyDiv w:val="1"/>
      <w:marLeft w:val="0"/>
      <w:marRight w:val="0"/>
      <w:marTop w:val="0"/>
      <w:marBottom w:val="0"/>
      <w:divBdr>
        <w:top w:val="none" w:sz="0" w:space="0" w:color="auto"/>
        <w:left w:val="none" w:sz="0" w:space="0" w:color="auto"/>
        <w:bottom w:val="none" w:sz="0" w:space="0" w:color="auto"/>
        <w:right w:val="none" w:sz="0" w:space="0" w:color="auto"/>
      </w:divBdr>
    </w:div>
    <w:div w:id="860168885">
      <w:bodyDiv w:val="1"/>
      <w:marLeft w:val="0"/>
      <w:marRight w:val="0"/>
      <w:marTop w:val="0"/>
      <w:marBottom w:val="0"/>
      <w:divBdr>
        <w:top w:val="none" w:sz="0" w:space="0" w:color="auto"/>
        <w:left w:val="none" w:sz="0" w:space="0" w:color="auto"/>
        <w:bottom w:val="none" w:sz="0" w:space="0" w:color="auto"/>
        <w:right w:val="none" w:sz="0" w:space="0" w:color="auto"/>
      </w:divBdr>
    </w:div>
    <w:div w:id="861935213">
      <w:bodyDiv w:val="1"/>
      <w:marLeft w:val="0"/>
      <w:marRight w:val="0"/>
      <w:marTop w:val="0"/>
      <w:marBottom w:val="0"/>
      <w:divBdr>
        <w:top w:val="none" w:sz="0" w:space="0" w:color="auto"/>
        <w:left w:val="none" w:sz="0" w:space="0" w:color="auto"/>
        <w:bottom w:val="none" w:sz="0" w:space="0" w:color="auto"/>
        <w:right w:val="none" w:sz="0" w:space="0" w:color="auto"/>
      </w:divBdr>
    </w:div>
    <w:div w:id="862551833">
      <w:bodyDiv w:val="1"/>
      <w:marLeft w:val="0"/>
      <w:marRight w:val="0"/>
      <w:marTop w:val="0"/>
      <w:marBottom w:val="0"/>
      <w:divBdr>
        <w:top w:val="none" w:sz="0" w:space="0" w:color="auto"/>
        <w:left w:val="none" w:sz="0" w:space="0" w:color="auto"/>
        <w:bottom w:val="none" w:sz="0" w:space="0" w:color="auto"/>
        <w:right w:val="none" w:sz="0" w:space="0" w:color="auto"/>
      </w:divBdr>
    </w:div>
    <w:div w:id="864443535">
      <w:bodyDiv w:val="1"/>
      <w:marLeft w:val="0"/>
      <w:marRight w:val="0"/>
      <w:marTop w:val="0"/>
      <w:marBottom w:val="0"/>
      <w:divBdr>
        <w:top w:val="none" w:sz="0" w:space="0" w:color="auto"/>
        <w:left w:val="none" w:sz="0" w:space="0" w:color="auto"/>
        <w:bottom w:val="none" w:sz="0" w:space="0" w:color="auto"/>
        <w:right w:val="none" w:sz="0" w:space="0" w:color="auto"/>
      </w:divBdr>
    </w:div>
    <w:div w:id="864899907">
      <w:bodyDiv w:val="1"/>
      <w:marLeft w:val="0"/>
      <w:marRight w:val="0"/>
      <w:marTop w:val="0"/>
      <w:marBottom w:val="0"/>
      <w:divBdr>
        <w:top w:val="none" w:sz="0" w:space="0" w:color="auto"/>
        <w:left w:val="none" w:sz="0" w:space="0" w:color="auto"/>
        <w:bottom w:val="none" w:sz="0" w:space="0" w:color="auto"/>
        <w:right w:val="none" w:sz="0" w:space="0" w:color="auto"/>
      </w:divBdr>
    </w:div>
    <w:div w:id="865485360">
      <w:bodyDiv w:val="1"/>
      <w:marLeft w:val="0"/>
      <w:marRight w:val="0"/>
      <w:marTop w:val="0"/>
      <w:marBottom w:val="0"/>
      <w:divBdr>
        <w:top w:val="none" w:sz="0" w:space="0" w:color="auto"/>
        <w:left w:val="none" w:sz="0" w:space="0" w:color="auto"/>
        <w:bottom w:val="none" w:sz="0" w:space="0" w:color="auto"/>
        <w:right w:val="none" w:sz="0" w:space="0" w:color="auto"/>
      </w:divBdr>
    </w:div>
    <w:div w:id="866211135">
      <w:bodyDiv w:val="1"/>
      <w:marLeft w:val="0"/>
      <w:marRight w:val="0"/>
      <w:marTop w:val="0"/>
      <w:marBottom w:val="0"/>
      <w:divBdr>
        <w:top w:val="none" w:sz="0" w:space="0" w:color="auto"/>
        <w:left w:val="none" w:sz="0" w:space="0" w:color="auto"/>
        <w:bottom w:val="none" w:sz="0" w:space="0" w:color="auto"/>
        <w:right w:val="none" w:sz="0" w:space="0" w:color="auto"/>
      </w:divBdr>
    </w:div>
    <w:div w:id="868497072">
      <w:bodyDiv w:val="1"/>
      <w:marLeft w:val="0"/>
      <w:marRight w:val="0"/>
      <w:marTop w:val="0"/>
      <w:marBottom w:val="0"/>
      <w:divBdr>
        <w:top w:val="none" w:sz="0" w:space="0" w:color="auto"/>
        <w:left w:val="none" w:sz="0" w:space="0" w:color="auto"/>
        <w:bottom w:val="none" w:sz="0" w:space="0" w:color="auto"/>
        <w:right w:val="none" w:sz="0" w:space="0" w:color="auto"/>
      </w:divBdr>
    </w:div>
    <w:div w:id="869221621">
      <w:bodyDiv w:val="1"/>
      <w:marLeft w:val="0"/>
      <w:marRight w:val="0"/>
      <w:marTop w:val="0"/>
      <w:marBottom w:val="0"/>
      <w:divBdr>
        <w:top w:val="none" w:sz="0" w:space="0" w:color="auto"/>
        <w:left w:val="none" w:sz="0" w:space="0" w:color="auto"/>
        <w:bottom w:val="none" w:sz="0" w:space="0" w:color="auto"/>
        <w:right w:val="none" w:sz="0" w:space="0" w:color="auto"/>
      </w:divBdr>
    </w:div>
    <w:div w:id="869340786">
      <w:bodyDiv w:val="1"/>
      <w:marLeft w:val="0"/>
      <w:marRight w:val="0"/>
      <w:marTop w:val="0"/>
      <w:marBottom w:val="0"/>
      <w:divBdr>
        <w:top w:val="none" w:sz="0" w:space="0" w:color="auto"/>
        <w:left w:val="none" w:sz="0" w:space="0" w:color="auto"/>
        <w:bottom w:val="none" w:sz="0" w:space="0" w:color="auto"/>
        <w:right w:val="none" w:sz="0" w:space="0" w:color="auto"/>
      </w:divBdr>
    </w:div>
    <w:div w:id="869689215">
      <w:bodyDiv w:val="1"/>
      <w:marLeft w:val="0"/>
      <w:marRight w:val="0"/>
      <w:marTop w:val="0"/>
      <w:marBottom w:val="0"/>
      <w:divBdr>
        <w:top w:val="none" w:sz="0" w:space="0" w:color="auto"/>
        <w:left w:val="none" w:sz="0" w:space="0" w:color="auto"/>
        <w:bottom w:val="none" w:sz="0" w:space="0" w:color="auto"/>
        <w:right w:val="none" w:sz="0" w:space="0" w:color="auto"/>
      </w:divBdr>
    </w:div>
    <w:div w:id="871573252">
      <w:bodyDiv w:val="1"/>
      <w:marLeft w:val="0"/>
      <w:marRight w:val="0"/>
      <w:marTop w:val="0"/>
      <w:marBottom w:val="0"/>
      <w:divBdr>
        <w:top w:val="none" w:sz="0" w:space="0" w:color="auto"/>
        <w:left w:val="none" w:sz="0" w:space="0" w:color="auto"/>
        <w:bottom w:val="none" w:sz="0" w:space="0" w:color="auto"/>
        <w:right w:val="none" w:sz="0" w:space="0" w:color="auto"/>
      </w:divBdr>
    </w:div>
    <w:div w:id="872108542">
      <w:bodyDiv w:val="1"/>
      <w:marLeft w:val="0"/>
      <w:marRight w:val="0"/>
      <w:marTop w:val="0"/>
      <w:marBottom w:val="0"/>
      <w:divBdr>
        <w:top w:val="none" w:sz="0" w:space="0" w:color="auto"/>
        <w:left w:val="none" w:sz="0" w:space="0" w:color="auto"/>
        <w:bottom w:val="none" w:sz="0" w:space="0" w:color="auto"/>
        <w:right w:val="none" w:sz="0" w:space="0" w:color="auto"/>
      </w:divBdr>
    </w:div>
    <w:div w:id="872615974">
      <w:bodyDiv w:val="1"/>
      <w:marLeft w:val="0"/>
      <w:marRight w:val="0"/>
      <w:marTop w:val="0"/>
      <w:marBottom w:val="0"/>
      <w:divBdr>
        <w:top w:val="none" w:sz="0" w:space="0" w:color="auto"/>
        <w:left w:val="none" w:sz="0" w:space="0" w:color="auto"/>
        <w:bottom w:val="none" w:sz="0" w:space="0" w:color="auto"/>
        <w:right w:val="none" w:sz="0" w:space="0" w:color="auto"/>
      </w:divBdr>
    </w:div>
    <w:div w:id="872963906">
      <w:bodyDiv w:val="1"/>
      <w:marLeft w:val="0"/>
      <w:marRight w:val="0"/>
      <w:marTop w:val="0"/>
      <w:marBottom w:val="0"/>
      <w:divBdr>
        <w:top w:val="none" w:sz="0" w:space="0" w:color="auto"/>
        <w:left w:val="none" w:sz="0" w:space="0" w:color="auto"/>
        <w:bottom w:val="none" w:sz="0" w:space="0" w:color="auto"/>
        <w:right w:val="none" w:sz="0" w:space="0" w:color="auto"/>
      </w:divBdr>
    </w:div>
    <w:div w:id="874268919">
      <w:bodyDiv w:val="1"/>
      <w:marLeft w:val="0"/>
      <w:marRight w:val="0"/>
      <w:marTop w:val="0"/>
      <w:marBottom w:val="0"/>
      <w:divBdr>
        <w:top w:val="none" w:sz="0" w:space="0" w:color="auto"/>
        <w:left w:val="none" w:sz="0" w:space="0" w:color="auto"/>
        <w:bottom w:val="none" w:sz="0" w:space="0" w:color="auto"/>
        <w:right w:val="none" w:sz="0" w:space="0" w:color="auto"/>
      </w:divBdr>
    </w:div>
    <w:div w:id="875773236">
      <w:bodyDiv w:val="1"/>
      <w:marLeft w:val="0"/>
      <w:marRight w:val="0"/>
      <w:marTop w:val="0"/>
      <w:marBottom w:val="0"/>
      <w:divBdr>
        <w:top w:val="none" w:sz="0" w:space="0" w:color="auto"/>
        <w:left w:val="none" w:sz="0" w:space="0" w:color="auto"/>
        <w:bottom w:val="none" w:sz="0" w:space="0" w:color="auto"/>
        <w:right w:val="none" w:sz="0" w:space="0" w:color="auto"/>
      </w:divBdr>
    </w:div>
    <w:div w:id="877745501">
      <w:bodyDiv w:val="1"/>
      <w:marLeft w:val="0"/>
      <w:marRight w:val="0"/>
      <w:marTop w:val="0"/>
      <w:marBottom w:val="0"/>
      <w:divBdr>
        <w:top w:val="none" w:sz="0" w:space="0" w:color="auto"/>
        <w:left w:val="none" w:sz="0" w:space="0" w:color="auto"/>
        <w:bottom w:val="none" w:sz="0" w:space="0" w:color="auto"/>
        <w:right w:val="none" w:sz="0" w:space="0" w:color="auto"/>
      </w:divBdr>
    </w:div>
    <w:div w:id="878005281">
      <w:bodyDiv w:val="1"/>
      <w:marLeft w:val="0"/>
      <w:marRight w:val="0"/>
      <w:marTop w:val="0"/>
      <w:marBottom w:val="0"/>
      <w:divBdr>
        <w:top w:val="none" w:sz="0" w:space="0" w:color="auto"/>
        <w:left w:val="none" w:sz="0" w:space="0" w:color="auto"/>
        <w:bottom w:val="none" w:sz="0" w:space="0" w:color="auto"/>
        <w:right w:val="none" w:sz="0" w:space="0" w:color="auto"/>
      </w:divBdr>
    </w:div>
    <w:div w:id="879126042">
      <w:bodyDiv w:val="1"/>
      <w:marLeft w:val="0"/>
      <w:marRight w:val="0"/>
      <w:marTop w:val="0"/>
      <w:marBottom w:val="0"/>
      <w:divBdr>
        <w:top w:val="none" w:sz="0" w:space="0" w:color="auto"/>
        <w:left w:val="none" w:sz="0" w:space="0" w:color="auto"/>
        <w:bottom w:val="none" w:sz="0" w:space="0" w:color="auto"/>
        <w:right w:val="none" w:sz="0" w:space="0" w:color="auto"/>
      </w:divBdr>
    </w:div>
    <w:div w:id="879515959">
      <w:bodyDiv w:val="1"/>
      <w:marLeft w:val="0"/>
      <w:marRight w:val="0"/>
      <w:marTop w:val="0"/>
      <w:marBottom w:val="0"/>
      <w:divBdr>
        <w:top w:val="none" w:sz="0" w:space="0" w:color="auto"/>
        <w:left w:val="none" w:sz="0" w:space="0" w:color="auto"/>
        <w:bottom w:val="none" w:sz="0" w:space="0" w:color="auto"/>
        <w:right w:val="none" w:sz="0" w:space="0" w:color="auto"/>
      </w:divBdr>
    </w:div>
    <w:div w:id="880096844">
      <w:bodyDiv w:val="1"/>
      <w:marLeft w:val="0"/>
      <w:marRight w:val="0"/>
      <w:marTop w:val="0"/>
      <w:marBottom w:val="0"/>
      <w:divBdr>
        <w:top w:val="none" w:sz="0" w:space="0" w:color="auto"/>
        <w:left w:val="none" w:sz="0" w:space="0" w:color="auto"/>
        <w:bottom w:val="none" w:sz="0" w:space="0" w:color="auto"/>
        <w:right w:val="none" w:sz="0" w:space="0" w:color="auto"/>
      </w:divBdr>
    </w:div>
    <w:div w:id="880747522">
      <w:bodyDiv w:val="1"/>
      <w:marLeft w:val="0"/>
      <w:marRight w:val="0"/>
      <w:marTop w:val="0"/>
      <w:marBottom w:val="0"/>
      <w:divBdr>
        <w:top w:val="none" w:sz="0" w:space="0" w:color="auto"/>
        <w:left w:val="none" w:sz="0" w:space="0" w:color="auto"/>
        <w:bottom w:val="none" w:sz="0" w:space="0" w:color="auto"/>
        <w:right w:val="none" w:sz="0" w:space="0" w:color="auto"/>
      </w:divBdr>
    </w:div>
    <w:div w:id="880752242">
      <w:bodyDiv w:val="1"/>
      <w:marLeft w:val="0"/>
      <w:marRight w:val="0"/>
      <w:marTop w:val="0"/>
      <w:marBottom w:val="0"/>
      <w:divBdr>
        <w:top w:val="none" w:sz="0" w:space="0" w:color="auto"/>
        <w:left w:val="none" w:sz="0" w:space="0" w:color="auto"/>
        <w:bottom w:val="none" w:sz="0" w:space="0" w:color="auto"/>
        <w:right w:val="none" w:sz="0" w:space="0" w:color="auto"/>
      </w:divBdr>
    </w:div>
    <w:div w:id="881601083">
      <w:bodyDiv w:val="1"/>
      <w:marLeft w:val="0"/>
      <w:marRight w:val="0"/>
      <w:marTop w:val="0"/>
      <w:marBottom w:val="0"/>
      <w:divBdr>
        <w:top w:val="none" w:sz="0" w:space="0" w:color="auto"/>
        <w:left w:val="none" w:sz="0" w:space="0" w:color="auto"/>
        <w:bottom w:val="none" w:sz="0" w:space="0" w:color="auto"/>
        <w:right w:val="none" w:sz="0" w:space="0" w:color="auto"/>
      </w:divBdr>
    </w:div>
    <w:div w:id="883450267">
      <w:bodyDiv w:val="1"/>
      <w:marLeft w:val="0"/>
      <w:marRight w:val="0"/>
      <w:marTop w:val="0"/>
      <w:marBottom w:val="0"/>
      <w:divBdr>
        <w:top w:val="none" w:sz="0" w:space="0" w:color="auto"/>
        <w:left w:val="none" w:sz="0" w:space="0" w:color="auto"/>
        <w:bottom w:val="none" w:sz="0" w:space="0" w:color="auto"/>
        <w:right w:val="none" w:sz="0" w:space="0" w:color="auto"/>
      </w:divBdr>
    </w:div>
    <w:div w:id="888617020">
      <w:bodyDiv w:val="1"/>
      <w:marLeft w:val="0"/>
      <w:marRight w:val="0"/>
      <w:marTop w:val="0"/>
      <w:marBottom w:val="0"/>
      <w:divBdr>
        <w:top w:val="none" w:sz="0" w:space="0" w:color="auto"/>
        <w:left w:val="none" w:sz="0" w:space="0" w:color="auto"/>
        <w:bottom w:val="none" w:sz="0" w:space="0" w:color="auto"/>
        <w:right w:val="none" w:sz="0" w:space="0" w:color="auto"/>
      </w:divBdr>
    </w:div>
    <w:div w:id="889656747">
      <w:bodyDiv w:val="1"/>
      <w:marLeft w:val="0"/>
      <w:marRight w:val="0"/>
      <w:marTop w:val="0"/>
      <w:marBottom w:val="0"/>
      <w:divBdr>
        <w:top w:val="none" w:sz="0" w:space="0" w:color="auto"/>
        <w:left w:val="none" w:sz="0" w:space="0" w:color="auto"/>
        <w:bottom w:val="none" w:sz="0" w:space="0" w:color="auto"/>
        <w:right w:val="none" w:sz="0" w:space="0" w:color="auto"/>
      </w:divBdr>
    </w:div>
    <w:div w:id="890073033">
      <w:bodyDiv w:val="1"/>
      <w:marLeft w:val="0"/>
      <w:marRight w:val="0"/>
      <w:marTop w:val="0"/>
      <w:marBottom w:val="0"/>
      <w:divBdr>
        <w:top w:val="none" w:sz="0" w:space="0" w:color="auto"/>
        <w:left w:val="none" w:sz="0" w:space="0" w:color="auto"/>
        <w:bottom w:val="none" w:sz="0" w:space="0" w:color="auto"/>
        <w:right w:val="none" w:sz="0" w:space="0" w:color="auto"/>
      </w:divBdr>
    </w:div>
    <w:div w:id="891427986">
      <w:bodyDiv w:val="1"/>
      <w:marLeft w:val="0"/>
      <w:marRight w:val="0"/>
      <w:marTop w:val="0"/>
      <w:marBottom w:val="0"/>
      <w:divBdr>
        <w:top w:val="none" w:sz="0" w:space="0" w:color="auto"/>
        <w:left w:val="none" w:sz="0" w:space="0" w:color="auto"/>
        <w:bottom w:val="none" w:sz="0" w:space="0" w:color="auto"/>
        <w:right w:val="none" w:sz="0" w:space="0" w:color="auto"/>
      </w:divBdr>
    </w:div>
    <w:div w:id="893780340">
      <w:bodyDiv w:val="1"/>
      <w:marLeft w:val="0"/>
      <w:marRight w:val="0"/>
      <w:marTop w:val="0"/>
      <w:marBottom w:val="0"/>
      <w:divBdr>
        <w:top w:val="none" w:sz="0" w:space="0" w:color="auto"/>
        <w:left w:val="none" w:sz="0" w:space="0" w:color="auto"/>
        <w:bottom w:val="none" w:sz="0" w:space="0" w:color="auto"/>
        <w:right w:val="none" w:sz="0" w:space="0" w:color="auto"/>
      </w:divBdr>
    </w:div>
    <w:div w:id="897400572">
      <w:bodyDiv w:val="1"/>
      <w:marLeft w:val="0"/>
      <w:marRight w:val="0"/>
      <w:marTop w:val="0"/>
      <w:marBottom w:val="0"/>
      <w:divBdr>
        <w:top w:val="none" w:sz="0" w:space="0" w:color="auto"/>
        <w:left w:val="none" w:sz="0" w:space="0" w:color="auto"/>
        <w:bottom w:val="none" w:sz="0" w:space="0" w:color="auto"/>
        <w:right w:val="none" w:sz="0" w:space="0" w:color="auto"/>
      </w:divBdr>
    </w:div>
    <w:div w:id="897596594">
      <w:bodyDiv w:val="1"/>
      <w:marLeft w:val="0"/>
      <w:marRight w:val="0"/>
      <w:marTop w:val="0"/>
      <w:marBottom w:val="0"/>
      <w:divBdr>
        <w:top w:val="none" w:sz="0" w:space="0" w:color="auto"/>
        <w:left w:val="none" w:sz="0" w:space="0" w:color="auto"/>
        <w:bottom w:val="none" w:sz="0" w:space="0" w:color="auto"/>
        <w:right w:val="none" w:sz="0" w:space="0" w:color="auto"/>
      </w:divBdr>
    </w:div>
    <w:div w:id="897742278">
      <w:bodyDiv w:val="1"/>
      <w:marLeft w:val="0"/>
      <w:marRight w:val="0"/>
      <w:marTop w:val="0"/>
      <w:marBottom w:val="0"/>
      <w:divBdr>
        <w:top w:val="none" w:sz="0" w:space="0" w:color="auto"/>
        <w:left w:val="none" w:sz="0" w:space="0" w:color="auto"/>
        <w:bottom w:val="none" w:sz="0" w:space="0" w:color="auto"/>
        <w:right w:val="none" w:sz="0" w:space="0" w:color="auto"/>
      </w:divBdr>
    </w:div>
    <w:div w:id="898440558">
      <w:bodyDiv w:val="1"/>
      <w:marLeft w:val="0"/>
      <w:marRight w:val="0"/>
      <w:marTop w:val="0"/>
      <w:marBottom w:val="0"/>
      <w:divBdr>
        <w:top w:val="none" w:sz="0" w:space="0" w:color="auto"/>
        <w:left w:val="none" w:sz="0" w:space="0" w:color="auto"/>
        <w:bottom w:val="none" w:sz="0" w:space="0" w:color="auto"/>
        <w:right w:val="none" w:sz="0" w:space="0" w:color="auto"/>
      </w:divBdr>
    </w:div>
    <w:div w:id="900403860">
      <w:bodyDiv w:val="1"/>
      <w:marLeft w:val="0"/>
      <w:marRight w:val="0"/>
      <w:marTop w:val="0"/>
      <w:marBottom w:val="0"/>
      <w:divBdr>
        <w:top w:val="none" w:sz="0" w:space="0" w:color="auto"/>
        <w:left w:val="none" w:sz="0" w:space="0" w:color="auto"/>
        <w:bottom w:val="none" w:sz="0" w:space="0" w:color="auto"/>
        <w:right w:val="none" w:sz="0" w:space="0" w:color="auto"/>
      </w:divBdr>
    </w:div>
    <w:div w:id="901057600">
      <w:bodyDiv w:val="1"/>
      <w:marLeft w:val="0"/>
      <w:marRight w:val="0"/>
      <w:marTop w:val="0"/>
      <w:marBottom w:val="0"/>
      <w:divBdr>
        <w:top w:val="none" w:sz="0" w:space="0" w:color="auto"/>
        <w:left w:val="none" w:sz="0" w:space="0" w:color="auto"/>
        <w:bottom w:val="none" w:sz="0" w:space="0" w:color="auto"/>
        <w:right w:val="none" w:sz="0" w:space="0" w:color="auto"/>
      </w:divBdr>
    </w:div>
    <w:div w:id="903368728">
      <w:bodyDiv w:val="1"/>
      <w:marLeft w:val="0"/>
      <w:marRight w:val="0"/>
      <w:marTop w:val="0"/>
      <w:marBottom w:val="0"/>
      <w:divBdr>
        <w:top w:val="none" w:sz="0" w:space="0" w:color="auto"/>
        <w:left w:val="none" w:sz="0" w:space="0" w:color="auto"/>
        <w:bottom w:val="none" w:sz="0" w:space="0" w:color="auto"/>
        <w:right w:val="none" w:sz="0" w:space="0" w:color="auto"/>
      </w:divBdr>
    </w:div>
    <w:div w:id="904338158">
      <w:bodyDiv w:val="1"/>
      <w:marLeft w:val="0"/>
      <w:marRight w:val="0"/>
      <w:marTop w:val="0"/>
      <w:marBottom w:val="0"/>
      <w:divBdr>
        <w:top w:val="none" w:sz="0" w:space="0" w:color="auto"/>
        <w:left w:val="none" w:sz="0" w:space="0" w:color="auto"/>
        <w:bottom w:val="none" w:sz="0" w:space="0" w:color="auto"/>
        <w:right w:val="none" w:sz="0" w:space="0" w:color="auto"/>
      </w:divBdr>
    </w:div>
    <w:div w:id="905338017">
      <w:bodyDiv w:val="1"/>
      <w:marLeft w:val="0"/>
      <w:marRight w:val="0"/>
      <w:marTop w:val="0"/>
      <w:marBottom w:val="0"/>
      <w:divBdr>
        <w:top w:val="none" w:sz="0" w:space="0" w:color="auto"/>
        <w:left w:val="none" w:sz="0" w:space="0" w:color="auto"/>
        <w:bottom w:val="none" w:sz="0" w:space="0" w:color="auto"/>
        <w:right w:val="none" w:sz="0" w:space="0" w:color="auto"/>
      </w:divBdr>
    </w:div>
    <w:div w:id="905530052">
      <w:bodyDiv w:val="1"/>
      <w:marLeft w:val="0"/>
      <w:marRight w:val="0"/>
      <w:marTop w:val="0"/>
      <w:marBottom w:val="0"/>
      <w:divBdr>
        <w:top w:val="none" w:sz="0" w:space="0" w:color="auto"/>
        <w:left w:val="none" w:sz="0" w:space="0" w:color="auto"/>
        <w:bottom w:val="none" w:sz="0" w:space="0" w:color="auto"/>
        <w:right w:val="none" w:sz="0" w:space="0" w:color="auto"/>
      </w:divBdr>
    </w:div>
    <w:div w:id="905993867">
      <w:bodyDiv w:val="1"/>
      <w:marLeft w:val="0"/>
      <w:marRight w:val="0"/>
      <w:marTop w:val="0"/>
      <w:marBottom w:val="0"/>
      <w:divBdr>
        <w:top w:val="none" w:sz="0" w:space="0" w:color="auto"/>
        <w:left w:val="none" w:sz="0" w:space="0" w:color="auto"/>
        <w:bottom w:val="none" w:sz="0" w:space="0" w:color="auto"/>
        <w:right w:val="none" w:sz="0" w:space="0" w:color="auto"/>
      </w:divBdr>
    </w:div>
    <w:div w:id="908736485">
      <w:bodyDiv w:val="1"/>
      <w:marLeft w:val="0"/>
      <w:marRight w:val="0"/>
      <w:marTop w:val="0"/>
      <w:marBottom w:val="0"/>
      <w:divBdr>
        <w:top w:val="none" w:sz="0" w:space="0" w:color="auto"/>
        <w:left w:val="none" w:sz="0" w:space="0" w:color="auto"/>
        <w:bottom w:val="none" w:sz="0" w:space="0" w:color="auto"/>
        <w:right w:val="none" w:sz="0" w:space="0" w:color="auto"/>
      </w:divBdr>
    </w:div>
    <w:div w:id="908999973">
      <w:bodyDiv w:val="1"/>
      <w:marLeft w:val="0"/>
      <w:marRight w:val="0"/>
      <w:marTop w:val="0"/>
      <w:marBottom w:val="0"/>
      <w:divBdr>
        <w:top w:val="none" w:sz="0" w:space="0" w:color="auto"/>
        <w:left w:val="none" w:sz="0" w:space="0" w:color="auto"/>
        <w:bottom w:val="none" w:sz="0" w:space="0" w:color="auto"/>
        <w:right w:val="none" w:sz="0" w:space="0" w:color="auto"/>
      </w:divBdr>
    </w:div>
    <w:div w:id="910241041">
      <w:bodyDiv w:val="1"/>
      <w:marLeft w:val="0"/>
      <w:marRight w:val="0"/>
      <w:marTop w:val="0"/>
      <w:marBottom w:val="0"/>
      <w:divBdr>
        <w:top w:val="none" w:sz="0" w:space="0" w:color="auto"/>
        <w:left w:val="none" w:sz="0" w:space="0" w:color="auto"/>
        <w:bottom w:val="none" w:sz="0" w:space="0" w:color="auto"/>
        <w:right w:val="none" w:sz="0" w:space="0" w:color="auto"/>
      </w:divBdr>
    </w:div>
    <w:div w:id="915633950">
      <w:bodyDiv w:val="1"/>
      <w:marLeft w:val="0"/>
      <w:marRight w:val="0"/>
      <w:marTop w:val="0"/>
      <w:marBottom w:val="0"/>
      <w:divBdr>
        <w:top w:val="none" w:sz="0" w:space="0" w:color="auto"/>
        <w:left w:val="none" w:sz="0" w:space="0" w:color="auto"/>
        <w:bottom w:val="none" w:sz="0" w:space="0" w:color="auto"/>
        <w:right w:val="none" w:sz="0" w:space="0" w:color="auto"/>
      </w:divBdr>
    </w:div>
    <w:div w:id="917716640">
      <w:bodyDiv w:val="1"/>
      <w:marLeft w:val="0"/>
      <w:marRight w:val="0"/>
      <w:marTop w:val="0"/>
      <w:marBottom w:val="0"/>
      <w:divBdr>
        <w:top w:val="none" w:sz="0" w:space="0" w:color="auto"/>
        <w:left w:val="none" w:sz="0" w:space="0" w:color="auto"/>
        <w:bottom w:val="none" w:sz="0" w:space="0" w:color="auto"/>
        <w:right w:val="none" w:sz="0" w:space="0" w:color="auto"/>
      </w:divBdr>
    </w:div>
    <w:div w:id="919869272">
      <w:bodyDiv w:val="1"/>
      <w:marLeft w:val="0"/>
      <w:marRight w:val="0"/>
      <w:marTop w:val="0"/>
      <w:marBottom w:val="0"/>
      <w:divBdr>
        <w:top w:val="none" w:sz="0" w:space="0" w:color="auto"/>
        <w:left w:val="none" w:sz="0" w:space="0" w:color="auto"/>
        <w:bottom w:val="none" w:sz="0" w:space="0" w:color="auto"/>
        <w:right w:val="none" w:sz="0" w:space="0" w:color="auto"/>
      </w:divBdr>
    </w:div>
    <w:div w:id="920993586">
      <w:bodyDiv w:val="1"/>
      <w:marLeft w:val="0"/>
      <w:marRight w:val="0"/>
      <w:marTop w:val="0"/>
      <w:marBottom w:val="0"/>
      <w:divBdr>
        <w:top w:val="none" w:sz="0" w:space="0" w:color="auto"/>
        <w:left w:val="none" w:sz="0" w:space="0" w:color="auto"/>
        <w:bottom w:val="none" w:sz="0" w:space="0" w:color="auto"/>
        <w:right w:val="none" w:sz="0" w:space="0" w:color="auto"/>
      </w:divBdr>
    </w:div>
    <w:div w:id="921790619">
      <w:bodyDiv w:val="1"/>
      <w:marLeft w:val="0"/>
      <w:marRight w:val="0"/>
      <w:marTop w:val="0"/>
      <w:marBottom w:val="0"/>
      <w:divBdr>
        <w:top w:val="none" w:sz="0" w:space="0" w:color="auto"/>
        <w:left w:val="none" w:sz="0" w:space="0" w:color="auto"/>
        <w:bottom w:val="none" w:sz="0" w:space="0" w:color="auto"/>
        <w:right w:val="none" w:sz="0" w:space="0" w:color="auto"/>
      </w:divBdr>
    </w:div>
    <w:div w:id="928580354">
      <w:bodyDiv w:val="1"/>
      <w:marLeft w:val="0"/>
      <w:marRight w:val="0"/>
      <w:marTop w:val="0"/>
      <w:marBottom w:val="0"/>
      <w:divBdr>
        <w:top w:val="none" w:sz="0" w:space="0" w:color="auto"/>
        <w:left w:val="none" w:sz="0" w:space="0" w:color="auto"/>
        <w:bottom w:val="none" w:sz="0" w:space="0" w:color="auto"/>
        <w:right w:val="none" w:sz="0" w:space="0" w:color="auto"/>
      </w:divBdr>
    </w:div>
    <w:div w:id="929119603">
      <w:bodyDiv w:val="1"/>
      <w:marLeft w:val="0"/>
      <w:marRight w:val="0"/>
      <w:marTop w:val="0"/>
      <w:marBottom w:val="0"/>
      <w:divBdr>
        <w:top w:val="none" w:sz="0" w:space="0" w:color="auto"/>
        <w:left w:val="none" w:sz="0" w:space="0" w:color="auto"/>
        <w:bottom w:val="none" w:sz="0" w:space="0" w:color="auto"/>
        <w:right w:val="none" w:sz="0" w:space="0" w:color="auto"/>
      </w:divBdr>
    </w:div>
    <w:div w:id="930429042">
      <w:bodyDiv w:val="1"/>
      <w:marLeft w:val="0"/>
      <w:marRight w:val="0"/>
      <w:marTop w:val="0"/>
      <w:marBottom w:val="0"/>
      <w:divBdr>
        <w:top w:val="none" w:sz="0" w:space="0" w:color="auto"/>
        <w:left w:val="none" w:sz="0" w:space="0" w:color="auto"/>
        <w:bottom w:val="none" w:sz="0" w:space="0" w:color="auto"/>
        <w:right w:val="none" w:sz="0" w:space="0" w:color="auto"/>
      </w:divBdr>
    </w:div>
    <w:div w:id="930817498">
      <w:bodyDiv w:val="1"/>
      <w:marLeft w:val="0"/>
      <w:marRight w:val="0"/>
      <w:marTop w:val="0"/>
      <w:marBottom w:val="0"/>
      <w:divBdr>
        <w:top w:val="none" w:sz="0" w:space="0" w:color="auto"/>
        <w:left w:val="none" w:sz="0" w:space="0" w:color="auto"/>
        <w:bottom w:val="none" w:sz="0" w:space="0" w:color="auto"/>
        <w:right w:val="none" w:sz="0" w:space="0" w:color="auto"/>
      </w:divBdr>
    </w:div>
    <w:div w:id="932738248">
      <w:bodyDiv w:val="1"/>
      <w:marLeft w:val="0"/>
      <w:marRight w:val="0"/>
      <w:marTop w:val="0"/>
      <w:marBottom w:val="0"/>
      <w:divBdr>
        <w:top w:val="none" w:sz="0" w:space="0" w:color="auto"/>
        <w:left w:val="none" w:sz="0" w:space="0" w:color="auto"/>
        <w:bottom w:val="none" w:sz="0" w:space="0" w:color="auto"/>
        <w:right w:val="none" w:sz="0" w:space="0" w:color="auto"/>
      </w:divBdr>
    </w:div>
    <w:div w:id="933515167">
      <w:bodyDiv w:val="1"/>
      <w:marLeft w:val="0"/>
      <w:marRight w:val="0"/>
      <w:marTop w:val="0"/>
      <w:marBottom w:val="0"/>
      <w:divBdr>
        <w:top w:val="none" w:sz="0" w:space="0" w:color="auto"/>
        <w:left w:val="none" w:sz="0" w:space="0" w:color="auto"/>
        <w:bottom w:val="none" w:sz="0" w:space="0" w:color="auto"/>
        <w:right w:val="none" w:sz="0" w:space="0" w:color="auto"/>
      </w:divBdr>
    </w:div>
    <w:div w:id="934023069">
      <w:bodyDiv w:val="1"/>
      <w:marLeft w:val="0"/>
      <w:marRight w:val="0"/>
      <w:marTop w:val="0"/>
      <w:marBottom w:val="0"/>
      <w:divBdr>
        <w:top w:val="none" w:sz="0" w:space="0" w:color="auto"/>
        <w:left w:val="none" w:sz="0" w:space="0" w:color="auto"/>
        <w:bottom w:val="none" w:sz="0" w:space="0" w:color="auto"/>
        <w:right w:val="none" w:sz="0" w:space="0" w:color="auto"/>
      </w:divBdr>
    </w:div>
    <w:div w:id="934749479">
      <w:bodyDiv w:val="1"/>
      <w:marLeft w:val="0"/>
      <w:marRight w:val="0"/>
      <w:marTop w:val="0"/>
      <w:marBottom w:val="0"/>
      <w:divBdr>
        <w:top w:val="none" w:sz="0" w:space="0" w:color="auto"/>
        <w:left w:val="none" w:sz="0" w:space="0" w:color="auto"/>
        <w:bottom w:val="none" w:sz="0" w:space="0" w:color="auto"/>
        <w:right w:val="none" w:sz="0" w:space="0" w:color="auto"/>
      </w:divBdr>
    </w:div>
    <w:div w:id="934751661">
      <w:bodyDiv w:val="1"/>
      <w:marLeft w:val="0"/>
      <w:marRight w:val="0"/>
      <w:marTop w:val="0"/>
      <w:marBottom w:val="0"/>
      <w:divBdr>
        <w:top w:val="none" w:sz="0" w:space="0" w:color="auto"/>
        <w:left w:val="none" w:sz="0" w:space="0" w:color="auto"/>
        <w:bottom w:val="none" w:sz="0" w:space="0" w:color="auto"/>
        <w:right w:val="none" w:sz="0" w:space="0" w:color="auto"/>
      </w:divBdr>
    </w:div>
    <w:div w:id="934829541">
      <w:bodyDiv w:val="1"/>
      <w:marLeft w:val="0"/>
      <w:marRight w:val="0"/>
      <w:marTop w:val="0"/>
      <w:marBottom w:val="0"/>
      <w:divBdr>
        <w:top w:val="none" w:sz="0" w:space="0" w:color="auto"/>
        <w:left w:val="none" w:sz="0" w:space="0" w:color="auto"/>
        <w:bottom w:val="none" w:sz="0" w:space="0" w:color="auto"/>
        <w:right w:val="none" w:sz="0" w:space="0" w:color="auto"/>
      </w:divBdr>
    </w:div>
    <w:div w:id="936062267">
      <w:bodyDiv w:val="1"/>
      <w:marLeft w:val="0"/>
      <w:marRight w:val="0"/>
      <w:marTop w:val="0"/>
      <w:marBottom w:val="0"/>
      <w:divBdr>
        <w:top w:val="none" w:sz="0" w:space="0" w:color="auto"/>
        <w:left w:val="none" w:sz="0" w:space="0" w:color="auto"/>
        <w:bottom w:val="none" w:sz="0" w:space="0" w:color="auto"/>
        <w:right w:val="none" w:sz="0" w:space="0" w:color="auto"/>
      </w:divBdr>
    </w:div>
    <w:div w:id="936596448">
      <w:bodyDiv w:val="1"/>
      <w:marLeft w:val="0"/>
      <w:marRight w:val="0"/>
      <w:marTop w:val="0"/>
      <w:marBottom w:val="0"/>
      <w:divBdr>
        <w:top w:val="none" w:sz="0" w:space="0" w:color="auto"/>
        <w:left w:val="none" w:sz="0" w:space="0" w:color="auto"/>
        <w:bottom w:val="none" w:sz="0" w:space="0" w:color="auto"/>
        <w:right w:val="none" w:sz="0" w:space="0" w:color="auto"/>
      </w:divBdr>
    </w:div>
    <w:div w:id="937520932">
      <w:bodyDiv w:val="1"/>
      <w:marLeft w:val="0"/>
      <w:marRight w:val="0"/>
      <w:marTop w:val="0"/>
      <w:marBottom w:val="0"/>
      <w:divBdr>
        <w:top w:val="none" w:sz="0" w:space="0" w:color="auto"/>
        <w:left w:val="none" w:sz="0" w:space="0" w:color="auto"/>
        <w:bottom w:val="none" w:sz="0" w:space="0" w:color="auto"/>
        <w:right w:val="none" w:sz="0" w:space="0" w:color="auto"/>
      </w:divBdr>
    </w:div>
    <w:div w:id="938219513">
      <w:bodyDiv w:val="1"/>
      <w:marLeft w:val="0"/>
      <w:marRight w:val="0"/>
      <w:marTop w:val="0"/>
      <w:marBottom w:val="0"/>
      <w:divBdr>
        <w:top w:val="none" w:sz="0" w:space="0" w:color="auto"/>
        <w:left w:val="none" w:sz="0" w:space="0" w:color="auto"/>
        <w:bottom w:val="none" w:sz="0" w:space="0" w:color="auto"/>
        <w:right w:val="none" w:sz="0" w:space="0" w:color="auto"/>
      </w:divBdr>
    </w:div>
    <w:div w:id="941718802">
      <w:bodyDiv w:val="1"/>
      <w:marLeft w:val="0"/>
      <w:marRight w:val="0"/>
      <w:marTop w:val="0"/>
      <w:marBottom w:val="0"/>
      <w:divBdr>
        <w:top w:val="none" w:sz="0" w:space="0" w:color="auto"/>
        <w:left w:val="none" w:sz="0" w:space="0" w:color="auto"/>
        <w:bottom w:val="none" w:sz="0" w:space="0" w:color="auto"/>
        <w:right w:val="none" w:sz="0" w:space="0" w:color="auto"/>
      </w:divBdr>
    </w:div>
    <w:div w:id="942687794">
      <w:bodyDiv w:val="1"/>
      <w:marLeft w:val="0"/>
      <w:marRight w:val="0"/>
      <w:marTop w:val="0"/>
      <w:marBottom w:val="0"/>
      <w:divBdr>
        <w:top w:val="none" w:sz="0" w:space="0" w:color="auto"/>
        <w:left w:val="none" w:sz="0" w:space="0" w:color="auto"/>
        <w:bottom w:val="none" w:sz="0" w:space="0" w:color="auto"/>
        <w:right w:val="none" w:sz="0" w:space="0" w:color="auto"/>
      </w:divBdr>
    </w:div>
    <w:div w:id="942692028">
      <w:bodyDiv w:val="1"/>
      <w:marLeft w:val="0"/>
      <w:marRight w:val="0"/>
      <w:marTop w:val="0"/>
      <w:marBottom w:val="0"/>
      <w:divBdr>
        <w:top w:val="none" w:sz="0" w:space="0" w:color="auto"/>
        <w:left w:val="none" w:sz="0" w:space="0" w:color="auto"/>
        <w:bottom w:val="none" w:sz="0" w:space="0" w:color="auto"/>
        <w:right w:val="none" w:sz="0" w:space="0" w:color="auto"/>
      </w:divBdr>
    </w:div>
    <w:div w:id="943148367">
      <w:bodyDiv w:val="1"/>
      <w:marLeft w:val="0"/>
      <w:marRight w:val="0"/>
      <w:marTop w:val="0"/>
      <w:marBottom w:val="0"/>
      <w:divBdr>
        <w:top w:val="none" w:sz="0" w:space="0" w:color="auto"/>
        <w:left w:val="none" w:sz="0" w:space="0" w:color="auto"/>
        <w:bottom w:val="none" w:sz="0" w:space="0" w:color="auto"/>
        <w:right w:val="none" w:sz="0" w:space="0" w:color="auto"/>
      </w:divBdr>
    </w:div>
    <w:div w:id="944658816">
      <w:bodyDiv w:val="1"/>
      <w:marLeft w:val="0"/>
      <w:marRight w:val="0"/>
      <w:marTop w:val="0"/>
      <w:marBottom w:val="0"/>
      <w:divBdr>
        <w:top w:val="none" w:sz="0" w:space="0" w:color="auto"/>
        <w:left w:val="none" w:sz="0" w:space="0" w:color="auto"/>
        <w:bottom w:val="none" w:sz="0" w:space="0" w:color="auto"/>
        <w:right w:val="none" w:sz="0" w:space="0" w:color="auto"/>
      </w:divBdr>
    </w:div>
    <w:div w:id="945846438">
      <w:bodyDiv w:val="1"/>
      <w:marLeft w:val="0"/>
      <w:marRight w:val="0"/>
      <w:marTop w:val="0"/>
      <w:marBottom w:val="0"/>
      <w:divBdr>
        <w:top w:val="none" w:sz="0" w:space="0" w:color="auto"/>
        <w:left w:val="none" w:sz="0" w:space="0" w:color="auto"/>
        <w:bottom w:val="none" w:sz="0" w:space="0" w:color="auto"/>
        <w:right w:val="none" w:sz="0" w:space="0" w:color="auto"/>
      </w:divBdr>
    </w:div>
    <w:div w:id="945961866">
      <w:bodyDiv w:val="1"/>
      <w:marLeft w:val="0"/>
      <w:marRight w:val="0"/>
      <w:marTop w:val="0"/>
      <w:marBottom w:val="0"/>
      <w:divBdr>
        <w:top w:val="none" w:sz="0" w:space="0" w:color="auto"/>
        <w:left w:val="none" w:sz="0" w:space="0" w:color="auto"/>
        <w:bottom w:val="none" w:sz="0" w:space="0" w:color="auto"/>
        <w:right w:val="none" w:sz="0" w:space="0" w:color="auto"/>
      </w:divBdr>
    </w:div>
    <w:div w:id="947664979">
      <w:bodyDiv w:val="1"/>
      <w:marLeft w:val="0"/>
      <w:marRight w:val="0"/>
      <w:marTop w:val="0"/>
      <w:marBottom w:val="0"/>
      <w:divBdr>
        <w:top w:val="none" w:sz="0" w:space="0" w:color="auto"/>
        <w:left w:val="none" w:sz="0" w:space="0" w:color="auto"/>
        <w:bottom w:val="none" w:sz="0" w:space="0" w:color="auto"/>
        <w:right w:val="none" w:sz="0" w:space="0" w:color="auto"/>
      </w:divBdr>
    </w:div>
    <w:div w:id="947858269">
      <w:bodyDiv w:val="1"/>
      <w:marLeft w:val="0"/>
      <w:marRight w:val="0"/>
      <w:marTop w:val="0"/>
      <w:marBottom w:val="0"/>
      <w:divBdr>
        <w:top w:val="none" w:sz="0" w:space="0" w:color="auto"/>
        <w:left w:val="none" w:sz="0" w:space="0" w:color="auto"/>
        <w:bottom w:val="none" w:sz="0" w:space="0" w:color="auto"/>
        <w:right w:val="none" w:sz="0" w:space="0" w:color="auto"/>
      </w:divBdr>
    </w:div>
    <w:div w:id="948396009">
      <w:bodyDiv w:val="1"/>
      <w:marLeft w:val="0"/>
      <w:marRight w:val="0"/>
      <w:marTop w:val="0"/>
      <w:marBottom w:val="0"/>
      <w:divBdr>
        <w:top w:val="none" w:sz="0" w:space="0" w:color="auto"/>
        <w:left w:val="none" w:sz="0" w:space="0" w:color="auto"/>
        <w:bottom w:val="none" w:sz="0" w:space="0" w:color="auto"/>
        <w:right w:val="none" w:sz="0" w:space="0" w:color="auto"/>
      </w:divBdr>
    </w:div>
    <w:div w:id="949318865">
      <w:bodyDiv w:val="1"/>
      <w:marLeft w:val="0"/>
      <w:marRight w:val="0"/>
      <w:marTop w:val="0"/>
      <w:marBottom w:val="0"/>
      <w:divBdr>
        <w:top w:val="none" w:sz="0" w:space="0" w:color="auto"/>
        <w:left w:val="none" w:sz="0" w:space="0" w:color="auto"/>
        <w:bottom w:val="none" w:sz="0" w:space="0" w:color="auto"/>
        <w:right w:val="none" w:sz="0" w:space="0" w:color="auto"/>
      </w:divBdr>
    </w:div>
    <w:div w:id="953560603">
      <w:bodyDiv w:val="1"/>
      <w:marLeft w:val="0"/>
      <w:marRight w:val="0"/>
      <w:marTop w:val="0"/>
      <w:marBottom w:val="0"/>
      <w:divBdr>
        <w:top w:val="none" w:sz="0" w:space="0" w:color="auto"/>
        <w:left w:val="none" w:sz="0" w:space="0" w:color="auto"/>
        <w:bottom w:val="none" w:sz="0" w:space="0" w:color="auto"/>
        <w:right w:val="none" w:sz="0" w:space="0" w:color="auto"/>
      </w:divBdr>
    </w:div>
    <w:div w:id="953900060">
      <w:bodyDiv w:val="1"/>
      <w:marLeft w:val="0"/>
      <w:marRight w:val="0"/>
      <w:marTop w:val="0"/>
      <w:marBottom w:val="0"/>
      <w:divBdr>
        <w:top w:val="none" w:sz="0" w:space="0" w:color="auto"/>
        <w:left w:val="none" w:sz="0" w:space="0" w:color="auto"/>
        <w:bottom w:val="none" w:sz="0" w:space="0" w:color="auto"/>
        <w:right w:val="none" w:sz="0" w:space="0" w:color="auto"/>
      </w:divBdr>
    </w:div>
    <w:div w:id="955252912">
      <w:bodyDiv w:val="1"/>
      <w:marLeft w:val="0"/>
      <w:marRight w:val="0"/>
      <w:marTop w:val="0"/>
      <w:marBottom w:val="0"/>
      <w:divBdr>
        <w:top w:val="none" w:sz="0" w:space="0" w:color="auto"/>
        <w:left w:val="none" w:sz="0" w:space="0" w:color="auto"/>
        <w:bottom w:val="none" w:sz="0" w:space="0" w:color="auto"/>
        <w:right w:val="none" w:sz="0" w:space="0" w:color="auto"/>
      </w:divBdr>
    </w:div>
    <w:div w:id="955520421">
      <w:bodyDiv w:val="1"/>
      <w:marLeft w:val="0"/>
      <w:marRight w:val="0"/>
      <w:marTop w:val="0"/>
      <w:marBottom w:val="0"/>
      <w:divBdr>
        <w:top w:val="none" w:sz="0" w:space="0" w:color="auto"/>
        <w:left w:val="none" w:sz="0" w:space="0" w:color="auto"/>
        <w:bottom w:val="none" w:sz="0" w:space="0" w:color="auto"/>
        <w:right w:val="none" w:sz="0" w:space="0" w:color="auto"/>
      </w:divBdr>
    </w:div>
    <w:div w:id="958880971">
      <w:bodyDiv w:val="1"/>
      <w:marLeft w:val="0"/>
      <w:marRight w:val="0"/>
      <w:marTop w:val="0"/>
      <w:marBottom w:val="0"/>
      <w:divBdr>
        <w:top w:val="none" w:sz="0" w:space="0" w:color="auto"/>
        <w:left w:val="none" w:sz="0" w:space="0" w:color="auto"/>
        <w:bottom w:val="none" w:sz="0" w:space="0" w:color="auto"/>
        <w:right w:val="none" w:sz="0" w:space="0" w:color="auto"/>
      </w:divBdr>
    </w:div>
    <w:div w:id="959536822">
      <w:bodyDiv w:val="1"/>
      <w:marLeft w:val="0"/>
      <w:marRight w:val="0"/>
      <w:marTop w:val="0"/>
      <w:marBottom w:val="0"/>
      <w:divBdr>
        <w:top w:val="none" w:sz="0" w:space="0" w:color="auto"/>
        <w:left w:val="none" w:sz="0" w:space="0" w:color="auto"/>
        <w:bottom w:val="none" w:sz="0" w:space="0" w:color="auto"/>
        <w:right w:val="none" w:sz="0" w:space="0" w:color="auto"/>
      </w:divBdr>
    </w:div>
    <w:div w:id="961500355">
      <w:bodyDiv w:val="1"/>
      <w:marLeft w:val="0"/>
      <w:marRight w:val="0"/>
      <w:marTop w:val="0"/>
      <w:marBottom w:val="0"/>
      <w:divBdr>
        <w:top w:val="none" w:sz="0" w:space="0" w:color="auto"/>
        <w:left w:val="none" w:sz="0" w:space="0" w:color="auto"/>
        <w:bottom w:val="none" w:sz="0" w:space="0" w:color="auto"/>
        <w:right w:val="none" w:sz="0" w:space="0" w:color="auto"/>
      </w:divBdr>
    </w:div>
    <w:div w:id="963269957">
      <w:bodyDiv w:val="1"/>
      <w:marLeft w:val="0"/>
      <w:marRight w:val="0"/>
      <w:marTop w:val="0"/>
      <w:marBottom w:val="0"/>
      <w:divBdr>
        <w:top w:val="none" w:sz="0" w:space="0" w:color="auto"/>
        <w:left w:val="none" w:sz="0" w:space="0" w:color="auto"/>
        <w:bottom w:val="none" w:sz="0" w:space="0" w:color="auto"/>
        <w:right w:val="none" w:sz="0" w:space="0" w:color="auto"/>
      </w:divBdr>
    </w:div>
    <w:div w:id="963271616">
      <w:bodyDiv w:val="1"/>
      <w:marLeft w:val="0"/>
      <w:marRight w:val="0"/>
      <w:marTop w:val="0"/>
      <w:marBottom w:val="0"/>
      <w:divBdr>
        <w:top w:val="none" w:sz="0" w:space="0" w:color="auto"/>
        <w:left w:val="none" w:sz="0" w:space="0" w:color="auto"/>
        <w:bottom w:val="none" w:sz="0" w:space="0" w:color="auto"/>
        <w:right w:val="none" w:sz="0" w:space="0" w:color="auto"/>
      </w:divBdr>
    </w:div>
    <w:div w:id="969625239">
      <w:bodyDiv w:val="1"/>
      <w:marLeft w:val="0"/>
      <w:marRight w:val="0"/>
      <w:marTop w:val="0"/>
      <w:marBottom w:val="0"/>
      <w:divBdr>
        <w:top w:val="none" w:sz="0" w:space="0" w:color="auto"/>
        <w:left w:val="none" w:sz="0" w:space="0" w:color="auto"/>
        <w:bottom w:val="none" w:sz="0" w:space="0" w:color="auto"/>
        <w:right w:val="none" w:sz="0" w:space="0" w:color="auto"/>
      </w:divBdr>
    </w:div>
    <w:div w:id="969827700">
      <w:bodyDiv w:val="1"/>
      <w:marLeft w:val="0"/>
      <w:marRight w:val="0"/>
      <w:marTop w:val="0"/>
      <w:marBottom w:val="0"/>
      <w:divBdr>
        <w:top w:val="none" w:sz="0" w:space="0" w:color="auto"/>
        <w:left w:val="none" w:sz="0" w:space="0" w:color="auto"/>
        <w:bottom w:val="none" w:sz="0" w:space="0" w:color="auto"/>
        <w:right w:val="none" w:sz="0" w:space="0" w:color="auto"/>
      </w:divBdr>
    </w:div>
    <w:div w:id="970328974">
      <w:bodyDiv w:val="1"/>
      <w:marLeft w:val="0"/>
      <w:marRight w:val="0"/>
      <w:marTop w:val="0"/>
      <w:marBottom w:val="0"/>
      <w:divBdr>
        <w:top w:val="none" w:sz="0" w:space="0" w:color="auto"/>
        <w:left w:val="none" w:sz="0" w:space="0" w:color="auto"/>
        <w:bottom w:val="none" w:sz="0" w:space="0" w:color="auto"/>
        <w:right w:val="none" w:sz="0" w:space="0" w:color="auto"/>
      </w:divBdr>
    </w:div>
    <w:div w:id="971642008">
      <w:bodyDiv w:val="1"/>
      <w:marLeft w:val="0"/>
      <w:marRight w:val="0"/>
      <w:marTop w:val="0"/>
      <w:marBottom w:val="0"/>
      <w:divBdr>
        <w:top w:val="none" w:sz="0" w:space="0" w:color="auto"/>
        <w:left w:val="none" w:sz="0" w:space="0" w:color="auto"/>
        <w:bottom w:val="none" w:sz="0" w:space="0" w:color="auto"/>
        <w:right w:val="none" w:sz="0" w:space="0" w:color="auto"/>
      </w:divBdr>
    </w:div>
    <w:div w:id="972903491">
      <w:bodyDiv w:val="1"/>
      <w:marLeft w:val="0"/>
      <w:marRight w:val="0"/>
      <w:marTop w:val="0"/>
      <w:marBottom w:val="0"/>
      <w:divBdr>
        <w:top w:val="none" w:sz="0" w:space="0" w:color="auto"/>
        <w:left w:val="none" w:sz="0" w:space="0" w:color="auto"/>
        <w:bottom w:val="none" w:sz="0" w:space="0" w:color="auto"/>
        <w:right w:val="none" w:sz="0" w:space="0" w:color="auto"/>
      </w:divBdr>
    </w:div>
    <w:div w:id="974262940">
      <w:bodyDiv w:val="1"/>
      <w:marLeft w:val="0"/>
      <w:marRight w:val="0"/>
      <w:marTop w:val="0"/>
      <w:marBottom w:val="0"/>
      <w:divBdr>
        <w:top w:val="none" w:sz="0" w:space="0" w:color="auto"/>
        <w:left w:val="none" w:sz="0" w:space="0" w:color="auto"/>
        <w:bottom w:val="none" w:sz="0" w:space="0" w:color="auto"/>
        <w:right w:val="none" w:sz="0" w:space="0" w:color="auto"/>
      </w:divBdr>
    </w:div>
    <w:div w:id="974873965">
      <w:bodyDiv w:val="1"/>
      <w:marLeft w:val="0"/>
      <w:marRight w:val="0"/>
      <w:marTop w:val="0"/>
      <w:marBottom w:val="0"/>
      <w:divBdr>
        <w:top w:val="none" w:sz="0" w:space="0" w:color="auto"/>
        <w:left w:val="none" w:sz="0" w:space="0" w:color="auto"/>
        <w:bottom w:val="none" w:sz="0" w:space="0" w:color="auto"/>
        <w:right w:val="none" w:sz="0" w:space="0" w:color="auto"/>
      </w:divBdr>
    </w:div>
    <w:div w:id="975069494">
      <w:bodyDiv w:val="1"/>
      <w:marLeft w:val="0"/>
      <w:marRight w:val="0"/>
      <w:marTop w:val="0"/>
      <w:marBottom w:val="0"/>
      <w:divBdr>
        <w:top w:val="none" w:sz="0" w:space="0" w:color="auto"/>
        <w:left w:val="none" w:sz="0" w:space="0" w:color="auto"/>
        <w:bottom w:val="none" w:sz="0" w:space="0" w:color="auto"/>
        <w:right w:val="none" w:sz="0" w:space="0" w:color="auto"/>
      </w:divBdr>
    </w:div>
    <w:div w:id="975841931">
      <w:bodyDiv w:val="1"/>
      <w:marLeft w:val="0"/>
      <w:marRight w:val="0"/>
      <w:marTop w:val="0"/>
      <w:marBottom w:val="0"/>
      <w:divBdr>
        <w:top w:val="none" w:sz="0" w:space="0" w:color="auto"/>
        <w:left w:val="none" w:sz="0" w:space="0" w:color="auto"/>
        <w:bottom w:val="none" w:sz="0" w:space="0" w:color="auto"/>
        <w:right w:val="none" w:sz="0" w:space="0" w:color="auto"/>
      </w:divBdr>
    </w:div>
    <w:div w:id="977806829">
      <w:bodyDiv w:val="1"/>
      <w:marLeft w:val="0"/>
      <w:marRight w:val="0"/>
      <w:marTop w:val="0"/>
      <w:marBottom w:val="0"/>
      <w:divBdr>
        <w:top w:val="none" w:sz="0" w:space="0" w:color="auto"/>
        <w:left w:val="none" w:sz="0" w:space="0" w:color="auto"/>
        <w:bottom w:val="none" w:sz="0" w:space="0" w:color="auto"/>
        <w:right w:val="none" w:sz="0" w:space="0" w:color="auto"/>
      </w:divBdr>
    </w:div>
    <w:div w:id="978653347">
      <w:bodyDiv w:val="1"/>
      <w:marLeft w:val="0"/>
      <w:marRight w:val="0"/>
      <w:marTop w:val="0"/>
      <w:marBottom w:val="0"/>
      <w:divBdr>
        <w:top w:val="none" w:sz="0" w:space="0" w:color="auto"/>
        <w:left w:val="none" w:sz="0" w:space="0" w:color="auto"/>
        <w:bottom w:val="none" w:sz="0" w:space="0" w:color="auto"/>
        <w:right w:val="none" w:sz="0" w:space="0" w:color="auto"/>
      </w:divBdr>
    </w:div>
    <w:div w:id="978876015">
      <w:bodyDiv w:val="1"/>
      <w:marLeft w:val="0"/>
      <w:marRight w:val="0"/>
      <w:marTop w:val="0"/>
      <w:marBottom w:val="0"/>
      <w:divBdr>
        <w:top w:val="none" w:sz="0" w:space="0" w:color="auto"/>
        <w:left w:val="none" w:sz="0" w:space="0" w:color="auto"/>
        <w:bottom w:val="none" w:sz="0" w:space="0" w:color="auto"/>
        <w:right w:val="none" w:sz="0" w:space="0" w:color="auto"/>
      </w:divBdr>
    </w:div>
    <w:div w:id="980040070">
      <w:bodyDiv w:val="1"/>
      <w:marLeft w:val="0"/>
      <w:marRight w:val="0"/>
      <w:marTop w:val="0"/>
      <w:marBottom w:val="0"/>
      <w:divBdr>
        <w:top w:val="none" w:sz="0" w:space="0" w:color="auto"/>
        <w:left w:val="none" w:sz="0" w:space="0" w:color="auto"/>
        <w:bottom w:val="none" w:sz="0" w:space="0" w:color="auto"/>
        <w:right w:val="none" w:sz="0" w:space="0" w:color="auto"/>
      </w:divBdr>
    </w:div>
    <w:div w:id="982853708">
      <w:bodyDiv w:val="1"/>
      <w:marLeft w:val="0"/>
      <w:marRight w:val="0"/>
      <w:marTop w:val="0"/>
      <w:marBottom w:val="0"/>
      <w:divBdr>
        <w:top w:val="none" w:sz="0" w:space="0" w:color="auto"/>
        <w:left w:val="none" w:sz="0" w:space="0" w:color="auto"/>
        <w:bottom w:val="none" w:sz="0" w:space="0" w:color="auto"/>
        <w:right w:val="none" w:sz="0" w:space="0" w:color="auto"/>
      </w:divBdr>
    </w:div>
    <w:div w:id="983312663">
      <w:bodyDiv w:val="1"/>
      <w:marLeft w:val="0"/>
      <w:marRight w:val="0"/>
      <w:marTop w:val="0"/>
      <w:marBottom w:val="0"/>
      <w:divBdr>
        <w:top w:val="none" w:sz="0" w:space="0" w:color="auto"/>
        <w:left w:val="none" w:sz="0" w:space="0" w:color="auto"/>
        <w:bottom w:val="none" w:sz="0" w:space="0" w:color="auto"/>
        <w:right w:val="none" w:sz="0" w:space="0" w:color="auto"/>
      </w:divBdr>
    </w:div>
    <w:div w:id="984549069">
      <w:bodyDiv w:val="1"/>
      <w:marLeft w:val="0"/>
      <w:marRight w:val="0"/>
      <w:marTop w:val="0"/>
      <w:marBottom w:val="0"/>
      <w:divBdr>
        <w:top w:val="none" w:sz="0" w:space="0" w:color="auto"/>
        <w:left w:val="none" w:sz="0" w:space="0" w:color="auto"/>
        <w:bottom w:val="none" w:sz="0" w:space="0" w:color="auto"/>
        <w:right w:val="none" w:sz="0" w:space="0" w:color="auto"/>
      </w:divBdr>
    </w:div>
    <w:div w:id="985669851">
      <w:bodyDiv w:val="1"/>
      <w:marLeft w:val="0"/>
      <w:marRight w:val="0"/>
      <w:marTop w:val="0"/>
      <w:marBottom w:val="0"/>
      <w:divBdr>
        <w:top w:val="none" w:sz="0" w:space="0" w:color="auto"/>
        <w:left w:val="none" w:sz="0" w:space="0" w:color="auto"/>
        <w:bottom w:val="none" w:sz="0" w:space="0" w:color="auto"/>
        <w:right w:val="none" w:sz="0" w:space="0" w:color="auto"/>
      </w:divBdr>
    </w:div>
    <w:div w:id="986973752">
      <w:bodyDiv w:val="1"/>
      <w:marLeft w:val="0"/>
      <w:marRight w:val="0"/>
      <w:marTop w:val="0"/>
      <w:marBottom w:val="0"/>
      <w:divBdr>
        <w:top w:val="none" w:sz="0" w:space="0" w:color="auto"/>
        <w:left w:val="none" w:sz="0" w:space="0" w:color="auto"/>
        <w:bottom w:val="none" w:sz="0" w:space="0" w:color="auto"/>
        <w:right w:val="none" w:sz="0" w:space="0" w:color="auto"/>
      </w:divBdr>
    </w:div>
    <w:div w:id="988048642">
      <w:bodyDiv w:val="1"/>
      <w:marLeft w:val="0"/>
      <w:marRight w:val="0"/>
      <w:marTop w:val="0"/>
      <w:marBottom w:val="0"/>
      <w:divBdr>
        <w:top w:val="none" w:sz="0" w:space="0" w:color="auto"/>
        <w:left w:val="none" w:sz="0" w:space="0" w:color="auto"/>
        <w:bottom w:val="none" w:sz="0" w:space="0" w:color="auto"/>
        <w:right w:val="none" w:sz="0" w:space="0" w:color="auto"/>
      </w:divBdr>
    </w:div>
    <w:div w:id="988830706">
      <w:bodyDiv w:val="1"/>
      <w:marLeft w:val="0"/>
      <w:marRight w:val="0"/>
      <w:marTop w:val="0"/>
      <w:marBottom w:val="0"/>
      <w:divBdr>
        <w:top w:val="none" w:sz="0" w:space="0" w:color="auto"/>
        <w:left w:val="none" w:sz="0" w:space="0" w:color="auto"/>
        <w:bottom w:val="none" w:sz="0" w:space="0" w:color="auto"/>
        <w:right w:val="none" w:sz="0" w:space="0" w:color="auto"/>
      </w:divBdr>
    </w:div>
    <w:div w:id="993340938">
      <w:bodyDiv w:val="1"/>
      <w:marLeft w:val="0"/>
      <w:marRight w:val="0"/>
      <w:marTop w:val="0"/>
      <w:marBottom w:val="0"/>
      <w:divBdr>
        <w:top w:val="none" w:sz="0" w:space="0" w:color="auto"/>
        <w:left w:val="none" w:sz="0" w:space="0" w:color="auto"/>
        <w:bottom w:val="none" w:sz="0" w:space="0" w:color="auto"/>
        <w:right w:val="none" w:sz="0" w:space="0" w:color="auto"/>
      </w:divBdr>
    </w:div>
    <w:div w:id="995035899">
      <w:bodyDiv w:val="1"/>
      <w:marLeft w:val="0"/>
      <w:marRight w:val="0"/>
      <w:marTop w:val="0"/>
      <w:marBottom w:val="0"/>
      <w:divBdr>
        <w:top w:val="none" w:sz="0" w:space="0" w:color="auto"/>
        <w:left w:val="none" w:sz="0" w:space="0" w:color="auto"/>
        <w:bottom w:val="none" w:sz="0" w:space="0" w:color="auto"/>
        <w:right w:val="none" w:sz="0" w:space="0" w:color="auto"/>
      </w:divBdr>
    </w:div>
    <w:div w:id="996302489">
      <w:bodyDiv w:val="1"/>
      <w:marLeft w:val="0"/>
      <w:marRight w:val="0"/>
      <w:marTop w:val="0"/>
      <w:marBottom w:val="0"/>
      <w:divBdr>
        <w:top w:val="none" w:sz="0" w:space="0" w:color="auto"/>
        <w:left w:val="none" w:sz="0" w:space="0" w:color="auto"/>
        <w:bottom w:val="none" w:sz="0" w:space="0" w:color="auto"/>
        <w:right w:val="none" w:sz="0" w:space="0" w:color="auto"/>
      </w:divBdr>
    </w:div>
    <w:div w:id="998381834">
      <w:bodyDiv w:val="1"/>
      <w:marLeft w:val="0"/>
      <w:marRight w:val="0"/>
      <w:marTop w:val="0"/>
      <w:marBottom w:val="0"/>
      <w:divBdr>
        <w:top w:val="none" w:sz="0" w:space="0" w:color="auto"/>
        <w:left w:val="none" w:sz="0" w:space="0" w:color="auto"/>
        <w:bottom w:val="none" w:sz="0" w:space="0" w:color="auto"/>
        <w:right w:val="none" w:sz="0" w:space="0" w:color="auto"/>
      </w:divBdr>
    </w:div>
    <w:div w:id="998576514">
      <w:bodyDiv w:val="1"/>
      <w:marLeft w:val="0"/>
      <w:marRight w:val="0"/>
      <w:marTop w:val="0"/>
      <w:marBottom w:val="0"/>
      <w:divBdr>
        <w:top w:val="none" w:sz="0" w:space="0" w:color="auto"/>
        <w:left w:val="none" w:sz="0" w:space="0" w:color="auto"/>
        <w:bottom w:val="none" w:sz="0" w:space="0" w:color="auto"/>
        <w:right w:val="none" w:sz="0" w:space="0" w:color="auto"/>
      </w:divBdr>
    </w:div>
    <w:div w:id="999045387">
      <w:bodyDiv w:val="1"/>
      <w:marLeft w:val="0"/>
      <w:marRight w:val="0"/>
      <w:marTop w:val="0"/>
      <w:marBottom w:val="0"/>
      <w:divBdr>
        <w:top w:val="none" w:sz="0" w:space="0" w:color="auto"/>
        <w:left w:val="none" w:sz="0" w:space="0" w:color="auto"/>
        <w:bottom w:val="none" w:sz="0" w:space="0" w:color="auto"/>
        <w:right w:val="none" w:sz="0" w:space="0" w:color="auto"/>
      </w:divBdr>
    </w:div>
    <w:div w:id="999583446">
      <w:bodyDiv w:val="1"/>
      <w:marLeft w:val="0"/>
      <w:marRight w:val="0"/>
      <w:marTop w:val="0"/>
      <w:marBottom w:val="0"/>
      <w:divBdr>
        <w:top w:val="none" w:sz="0" w:space="0" w:color="auto"/>
        <w:left w:val="none" w:sz="0" w:space="0" w:color="auto"/>
        <w:bottom w:val="none" w:sz="0" w:space="0" w:color="auto"/>
        <w:right w:val="none" w:sz="0" w:space="0" w:color="auto"/>
      </w:divBdr>
    </w:div>
    <w:div w:id="999965358">
      <w:bodyDiv w:val="1"/>
      <w:marLeft w:val="0"/>
      <w:marRight w:val="0"/>
      <w:marTop w:val="0"/>
      <w:marBottom w:val="0"/>
      <w:divBdr>
        <w:top w:val="none" w:sz="0" w:space="0" w:color="auto"/>
        <w:left w:val="none" w:sz="0" w:space="0" w:color="auto"/>
        <w:bottom w:val="none" w:sz="0" w:space="0" w:color="auto"/>
        <w:right w:val="none" w:sz="0" w:space="0" w:color="auto"/>
      </w:divBdr>
    </w:div>
    <w:div w:id="1001393658">
      <w:bodyDiv w:val="1"/>
      <w:marLeft w:val="0"/>
      <w:marRight w:val="0"/>
      <w:marTop w:val="0"/>
      <w:marBottom w:val="0"/>
      <w:divBdr>
        <w:top w:val="none" w:sz="0" w:space="0" w:color="auto"/>
        <w:left w:val="none" w:sz="0" w:space="0" w:color="auto"/>
        <w:bottom w:val="none" w:sz="0" w:space="0" w:color="auto"/>
        <w:right w:val="none" w:sz="0" w:space="0" w:color="auto"/>
      </w:divBdr>
    </w:div>
    <w:div w:id="1002270823">
      <w:bodyDiv w:val="1"/>
      <w:marLeft w:val="0"/>
      <w:marRight w:val="0"/>
      <w:marTop w:val="0"/>
      <w:marBottom w:val="0"/>
      <w:divBdr>
        <w:top w:val="none" w:sz="0" w:space="0" w:color="auto"/>
        <w:left w:val="none" w:sz="0" w:space="0" w:color="auto"/>
        <w:bottom w:val="none" w:sz="0" w:space="0" w:color="auto"/>
        <w:right w:val="none" w:sz="0" w:space="0" w:color="auto"/>
      </w:divBdr>
    </w:div>
    <w:div w:id="1004429825">
      <w:bodyDiv w:val="1"/>
      <w:marLeft w:val="0"/>
      <w:marRight w:val="0"/>
      <w:marTop w:val="0"/>
      <w:marBottom w:val="0"/>
      <w:divBdr>
        <w:top w:val="none" w:sz="0" w:space="0" w:color="auto"/>
        <w:left w:val="none" w:sz="0" w:space="0" w:color="auto"/>
        <w:bottom w:val="none" w:sz="0" w:space="0" w:color="auto"/>
        <w:right w:val="none" w:sz="0" w:space="0" w:color="auto"/>
      </w:divBdr>
    </w:div>
    <w:div w:id="1006245373">
      <w:bodyDiv w:val="1"/>
      <w:marLeft w:val="0"/>
      <w:marRight w:val="0"/>
      <w:marTop w:val="0"/>
      <w:marBottom w:val="0"/>
      <w:divBdr>
        <w:top w:val="none" w:sz="0" w:space="0" w:color="auto"/>
        <w:left w:val="none" w:sz="0" w:space="0" w:color="auto"/>
        <w:bottom w:val="none" w:sz="0" w:space="0" w:color="auto"/>
        <w:right w:val="none" w:sz="0" w:space="0" w:color="auto"/>
      </w:divBdr>
    </w:div>
    <w:div w:id="1006596707">
      <w:bodyDiv w:val="1"/>
      <w:marLeft w:val="0"/>
      <w:marRight w:val="0"/>
      <w:marTop w:val="0"/>
      <w:marBottom w:val="0"/>
      <w:divBdr>
        <w:top w:val="none" w:sz="0" w:space="0" w:color="auto"/>
        <w:left w:val="none" w:sz="0" w:space="0" w:color="auto"/>
        <w:bottom w:val="none" w:sz="0" w:space="0" w:color="auto"/>
        <w:right w:val="none" w:sz="0" w:space="0" w:color="auto"/>
      </w:divBdr>
    </w:div>
    <w:div w:id="1007944244">
      <w:bodyDiv w:val="1"/>
      <w:marLeft w:val="0"/>
      <w:marRight w:val="0"/>
      <w:marTop w:val="0"/>
      <w:marBottom w:val="0"/>
      <w:divBdr>
        <w:top w:val="none" w:sz="0" w:space="0" w:color="auto"/>
        <w:left w:val="none" w:sz="0" w:space="0" w:color="auto"/>
        <w:bottom w:val="none" w:sz="0" w:space="0" w:color="auto"/>
        <w:right w:val="none" w:sz="0" w:space="0" w:color="auto"/>
      </w:divBdr>
    </w:div>
    <w:div w:id="1008294239">
      <w:bodyDiv w:val="1"/>
      <w:marLeft w:val="0"/>
      <w:marRight w:val="0"/>
      <w:marTop w:val="0"/>
      <w:marBottom w:val="0"/>
      <w:divBdr>
        <w:top w:val="none" w:sz="0" w:space="0" w:color="auto"/>
        <w:left w:val="none" w:sz="0" w:space="0" w:color="auto"/>
        <w:bottom w:val="none" w:sz="0" w:space="0" w:color="auto"/>
        <w:right w:val="none" w:sz="0" w:space="0" w:color="auto"/>
      </w:divBdr>
    </w:div>
    <w:div w:id="1010445145">
      <w:bodyDiv w:val="1"/>
      <w:marLeft w:val="0"/>
      <w:marRight w:val="0"/>
      <w:marTop w:val="0"/>
      <w:marBottom w:val="0"/>
      <w:divBdr>
        <w:top w:val="none" w:sz="0" w:space="0" w:color="auto"/>
        <w:left w:val="none" w:sz="0" w:space="0" w:color="auto"/>
        <w:bottom w:val="none" w:sz="0" w:space="0" w:color="auto"/>
        <w:right w:val="none" w:sz="0" w:space="0" w:color="auto"/>
      </w:divBdr>
    </w:div>
    <w:div w:id="1011906812">
      <w:bodyDiv w:val="1"/>
      <w:marLeft w:val="0"/>
      <w:marRight w:val="0"/>
      <w:marTop w:val="0"/>
      <w:marBottom w:val="0"/>
      <w:divBdr>
        <w:top w:val="none" w:sz="0" w:space="0" w:color="auto"/>
        <w:left w:val="none" w:sz="0" w:space="0" w:color="auto"/>
        <w:bottom w:val="none" w:sz="0" w:space="0" w:color="auto"/>
        <w:right w:val="none" w:sz="0" w:space="0" w:color="auto"/>
      </w:divBdr>
    </w:div>
    <w:div w:id="1012756164">
      <w:bodyDiv w:val="1"/>
      <w:marLeft w:val="0"/>
      <w:marRight w:val="0"/>
      <w:marTop w:val="0"/>
      <w:marBottom w:val="0"/>
      <w:divBdr>
        <w:top w:val="none" w:sz="0" w:space="0" w:color="auto"/>
        <w:left w:val="none" w:sz="0" w:space="0" w:color="auto"/>
        <w:bottom w:val="none" w:sz="0" w:space="0" w:color="auto"/>
        <w:right w:val="none" w:sz="0" w:space="0" w:color="auto"/>
      </w:divBdr>
    </w:div>
    <w:div w:id="1013726053">
      <w:bodyDiv w:val="1"/>
      <w:marLeft w:val="0"/>
      <w:marRight w:val="0"/>
      <w:marTop w:val="0"/>
      <w:marBottom w:val="0"/>
      <w:divBdr>
        <w:top w:val="none" w:sz="0" w:space="0" w:color="auto"/>
        <w:left w:val="none" w:sz="0" w:space="0" w:color="auto"/>
        <w:bottom w:val="none" w:sz="0" w:space="0" w:color="auto"/>
        <w:right w:val="none" w:sz="0" w:space="0" w:color="auto"/>
      </w:divBdr>
    </w:div>
    <w:div w:id="1014041706">
      <w:bodyDiv w:val="1"/>
      <w:marLeft w:val="0"/>
      <w:marRight w:val="0"/>
      <w:marTop w:val="0"/>
      <w:marBottom w:val="0"/>
      <w:divBdr>
        <w:top w:val="none" w:sz="0" w:space="0" w:color="auto"/>
        <w:left w:val="none" w:sz="0" w:space="0" w:color="auto"/>
        <w:bottom w:val="none" w:sz="0" w:space="0" w:color="auto"/>
        <w:right w:val="none" w:sz="0" w:space="0" w:color="auto"/>
      </w:divBdr>
    </w:div>
    <w:div w:id="1017315529">
      <w:bodyDiv w:val="1"/>
      <w:marLeft w:val="0"/>
      <w:marRight w:val="0"/>
      <w:marTop w:val="0"/>
      <w:marBottom w:val="0"/>
      <w:divBdr>
        <w:top w:val="none" w:sz="0" w:space="0" w:color="auto"/>
        <w:left w:val="none" w:sz="0" w:space="0" w:color="auto"/>
        <w:bottom w:val="none" w:sz="0" w:space="0" w:color="auto"/>
        <w:right w:val="none" w:sz="0" w:space="0" w:color="auto"/>
      </w:divBdr>
    </w:div>
    <w:div w:id="1017805901">
      <w:bodyDiv w:val="1"/>
      <w:marLeft w:val="0"/>
      <w:marRight w:val="0"/>
      <w:marTop w:val="0"/>
      <w:marBottom w:val="0"/>
      <w:divBdr>
        <w:top w:val="none" w:sz="0" w:space="0" w:color="auto"/>
        <w:left w:val="none" w:sz="0" w:space="0" w:color="auto"/>
        <w:bottom w:val="none" w:sz="0" w:space="0" w:color="auto"/>
        <w:right w:val="none" w:sz="0" w:space="0" w:color="auto"/>
      </w:divBdr>
    </w:div>
    <w:div w:id="1018123258">
      <w:bodyDiv w:val="1"/>
      <w:marLeft w:val="0"/>
      <w:marRight w:val="0"/>
      <w:marTop w:val="0"/>
      <w:marBottom w:val="0"/>
      <w:divBdr>
        <w:top w:val="none" w:sz="0" w:space="0" w:color="auto"/>
        <w:left w:val="none" w:sz="0" w:space="0" w:color="auto"/>
        <w:bottom w:val="none" w:sz="0" w:space="0" w:color="auto"/>
        <w:right w:val="none" w:sz="0" w:space="0" w:color="auto"/>
      </w:divBdr>
    </w:div>
    <w:div w:id="1019966945">
      <w:bodyDiv w:val="1"/>
      <w:marLeft w:val="0"/>
      <w:marRight w:val="0"/>
      <w:marTop w:val="0"/>
      <w:marBottom w:val="0"/>
      <w:divBdr>
        <w:top w:val="none" w:sz="0" w:space="0" w:color="auto"/>
        <w:left w:val="none" w:sz="0" w:space="0" w:color="auto"/>
        <w:bottom w:val="none" w:sz="0" w:space="0" w:color="auto"/>
        <w:right w:val="none" w:sz="0" w:space="0" w:color="auto"/>
      </w:divBdr>
    </w:div>
    <w:div w:id="1023166160">
      <w:bodyDiv w:val="1"/>
      <w:marLeft w:val="0"/>
      <w:marRight w:val="0"/>
      <w:marTop w:val="0"/>
      <w:marBottom w:val="0"/>
      <w:divBdr>
        <w:top w:val="none" w:sz="0" w:space="0" w:color="auto"/>
        <w:left w:val="none" w:sz="0" w:space="0" w:color="auto"/>
        <w:bottom w:val="none" w:sz="0" w:space="0" w:color="auto"/>
        <w:right w:val="none" w:sz="0" w:space="0" w:color="auto"/>
      </w:divBdr>
    </w:div>
    <w:div w:id="1023633383">
      <w:bodyDiv w:val="1"/>
      <w:marLeft w:val="0"/>
      <w:marRight w:val="0"/>
      <w:marTop w:val="0"/>
      <w:marBottom w:val="0"/>
      <w:divBdr>
        <w:top w:val="none" w:sz="0" w:space="0" w:color="auto"/>
        <w:left w:val="none" w:sz="0" w:space="0" w:color="auto"/>
        <w:bottom w:val="none" w:sz="0" w:space="0" w:color="auto"/>
        <w:right w:val="none" w:sz="0" w:space="0" w:color="auto"/>
      </w:divBdr>
    </w:div>
    <w:div w:id="1025593782">
      <w:bodyDiv w:val="1"/>
      <w:marLeft w:val="0"/>
      <w:marRight w:val="0"/>
      <w:marTop w:val="0"/>
      <w:marBottom w:val="0"/>
      <w:divBdr>
        <w:top w:val="none" w:sz="0" w:space="0" w:color="auto"/>
        <w:left w:val="none" w:sz="0" w:space="0" w:color="auto"/>
        <w:bottom w:val="none" w:sz="0" w:space="0" w:color="auto"/>
        <w:right w:val="none" w:sz="0" w:space="0" w:color="auto"/>
      </w:divBdr>
    </w:div>
    <w:div w:id="1025979250">
      <w:bodyDiv w:val="1"/>
      <w:marLeft w:val="0"/>
      <w:marRight w:val="0"/>
      <w:marTop w:val="0"/>
      <w:marBottom w:val="0"/>
      <w:divBdr>
        <w:top w:val="none" w:sz="0" w:space="0" w:color="auto"/>
        <w:left w:val="none" w:sz="0" w:space="0" w:color="auto"/>
        <w:bottom w:val="none" w:sz="0" w:space="0" w:color="auto"/>
        <w:right w:val="none" w:sz="0" w:space="0" w:color="auto"/>
      </w:divBdr>
    </w:div>
    <w:div w:id="1027021905">
      <w:bodyDiv w:val="1"/>
      <w:marLeft w:val="0"/>
      <w:marRight w:val="0"/>
      <w:marTop w:val="0"/>
      <w:marBottom w:val="0"/>
      <w:divBdr>
        <w:top w:val="none" w:sz="0" w:space="0" w:color="auto"/>
        <w:left w:val="none" w:sz="0" w:space="0" w:color="auto"/>
        <w:bottom w:val="none" w:sz="0" w:space="0" w:color="auto"/>
        <w:right w:val="none" w:sz="0" w:space="0" w:color="auto"/>
      </w:divBdr>
    </w:div>
    <w:div w:id="1028410293">
      <w:bodyDiv w:val="1"/>
      <w:marLeft w:val="0"/>
      <w:marRight w:val="0"/>
      <w:marTop w:val="0"/>
      <w:marBottom w:val="0"/>
      <w:divBdr>
        <w:top w:val="none" w:sz="0" w:space="0" w:color="auto"/>
        <w:left w:val="none" w:sz="0" w:space="0" w:color="auto"/>
        <w:bottom w:val="none" w:sz="0" w:space="0" w:color="auto"/>
        <w:right w:val="none" w:sz="0" w:space="0" w:color="auto"/>
      </w:divBdr>
    </w:div>
    <w:div w:id="1029917945">
      <w:bodyDiv w:val="1"/>
      <w:marLeft w:val="0"/>
      <w:marRight w:val="0"/>
      <w:marTop w:val="0"/>
      <w:marBottom w:val="0"/>
      <w:divBdr>
        <w:top w:val="none" w:sz="0" w:space="0" w:color="auto"/>
        <w:left w:val="none" w:sz="0" w:space="0" w:color="auto"/>
        <w:bottom w:val="none" w:sz="0" w:space="0" w:color="auto"/>
        <w:right w:val="none" w:sz="0" w:space="0" w:color="auto"/>
      </w:divBdr>
    </w:div>
    <w:div w:id="1031227987">
      <w:bodyDiv w:val="1"/>
      <w:marLeft w:val="0"/>
      <w:marRight w:val="0"/>
      <w:marTop w:val="0"/>
      <w:marBottom w:val="0"/>
      <w:divBdr>
        <w:top w:val="none" w:sz="0" w:space="0" w:color="auto"/>
        <w:left w:val="none" w:sz="0" w:space="0" w:color="auto"/>
        <w:bottom w:val="none" w:sz="0" w:space="0" w:color="auto"/>
        <w:right w:val="none" w:sz="0" w:space="0" w:color="auto"/>
      </w:divBdr>
    </w:div>
    <w:div w:id="1033191583">
      <w:bodyDiv w:val="1"/>
      <w:marLeft w:val="0"/>
      <w:marRight w:val="0"/>
      <w:marTop w:val="0"/>
      <w:marBottom w:val="0"/>
      <w:divBdr>
        <w:top w:val="none" w:sz="0" w:space="0" w:color="auto"/>
        <w:left w:val="none" w:sz="0" w:space="0" w:color="auto"/>
        <w:bottom w:val="none" w:sz="0" w:space="0" w:color="auto"/>
        <w:right w:val="none" w:sz="0" w:space="0" w:color="auto"/>
      </w:divBdr>
    </w:div>
    <w:div w:id="1033649446">
      <w:bodyDiv w:val="1"/>
      <w:marLeft w:val="0"/>
      <w:marRight w:val="0"/>
      <w:marTop w:val="0"/>
      <w:marBottom w:val="0"/>
      <w:divBdr>
        <w:top w:val="none" w:sz="0" w:space="0" w:color="auto"/>
        <w:left w:val="none" w:sz="0" w:space="0" w:color="auto"/>
        <w:bottom w:val="none" w:sz="0" w:space="0" w:color="auto"/>
        <w:right w:val="none" w:sz="0" w:space="0" w:color="auto"/>
      </w:divBdr>
    </w:div>
    <w:div w:id="1034576877">
      <w:bodyDiv w:val="1"/>
      <w:marLeft w:val="0"/>
      <w:marRight w:val="0"/>
      <w:marTop w:val="0"/>
      <w:marBottom w:val="0"/>
      <w:divBdr>
        <w:top w:val="none" w:sz="0" w:space="0" w:color="auto"/>
        <w:left w:val="none" w:sz="0" w:space="0" w:color="auto"/>
        <w:bottom w:val="none" w:sz="0" w:space="0" w:color="auto"/>
        <w:right w:val="none" w:sz="0" w:space="0" w:color="auto"/>
      </w:divBdr>
    </w:div>
    <w:div w:id="1035161170">
      <w:bodyDiv w:val="1"/>
      <w:marLeft w:val="0"/>
      <w:marRight w:val="0"/>
      <w:marTop w:val="0"/>
      <w:marBottom w:val="0"/>
      <w:divBdr>
        <w:top w:val="none" w:sz="0" w:space="0" w:color="auto"/>
        <w:left w:val="none" w:sz="0" w:space="0" w:color="auto"/>
        <w:bottom w:val="none" w:sz="0" w:space="0" w:color="auto"/>
        <w:right w:val="none" w:sz="0" w:space="0" w:color="auto"/>
      </w:divBdr>
    </w:div>
    <w:div w:id="1035622969">
      <w:bodyDiv w:val="1"/>
      <w:marLeft w:val="0"/>
      <w:marRight w:val="0"/>
      <w:marTop w:val="0"/>
      <w:marBottom w:val="0"/>
      <w:divBdr>
        <w:top w:val="none" w:sz="0" w:space="0" w:color="auto"/>
        <w:left w:val="none" w:sz="0" w:space="0" w:color="auto"/>
        <w:bottom w:val="none" w:sz="0" w:space="0" w:color="auto"/>
        <w:right w:val="none" w:sz="0" w:space="0" w:color="auto"/>
      </w:divBdr>
    </w:div>
    <w:div w:id="1036198663">
      <w:bodyDiv w:val="1"/>
      <w:marLeft w:val="0"/>
      <w:marRight w:val="0"/>
      <w:marTop w:val="0"/>
      <w:marBottom w:val="0"/>
      <w:divBdr>
        <w:top w:val="none" w:sz="0" w:space="0" w:color="auto"/>
        <w:left w:val="none" w:sz="0" w:space="0" w:color="auto"/>
        <w:bottom w:val="none" w:sz="0" w:space="0" w:color="auto"/>
        <w:right w:val="none" w:sz="0" w:space="0" w:color="auto"/>
      </w:divBdr>
    </w:div>
    <w:div w:id="1036546868">
      <w:bodyDiv w:val="1"/>
      <w:marLeft w:val="0"/>
      <w:marRight w:val="0"/>
      <w:marTop w:val="0"/>
      <w:marBottom w:val="0"/>
      <w:divBdr>
        <w:top w:val="none" w:sz="0" w:space="0" w:color="auto"/>
        <w:left w:val="none" w:sz="0" w:space="0" w:color="auto"/>
        <w:bottom w:val="none" w:sz="0" w:space="0" w:color="auto"/>
        <w:right w:val="none" w:sz="0" w:space="0" w:color="auto"/>
      </w:divBdr>
    </w:div>
    <w:div w:id="1037462873">
      <w:bodyDiv w:val="1"/>
      <w:marLeft w:val="0"/>
      <w:marRight w:val="0"/>
      <w:marTop w:val="0"/>
      <w:marBottom w:val="0"/>
      <w:divBdr>
        <w:top w:val="none" w:sz="0" w:space="0" w:color="auto"/>
        <w:left w:val="none" w:sz="0" w:space="0" w:color="auto"/>
        <w:bottom w:val="none" w:sz="0" w:space="0" w:color="auto"/>
        <w:right w:val="none" w:sz="0" w:space="0" w:color="auto"/>
      </w:divBdr>
    </w:div>
    <w:div w:id="1037849043">
      <w:bodyDiv w:val="1"/>
      <w:marLeft w:val="0"/>
      <w:marRight w:val="0"/>
      <w:marTop w:val="0"/>
      <w:marBottom w:val="0"/>
      <w:divBdr>
        <w:top w:val="none" w:sz="0" w:space="0" w:color="auto"/>
        <w:left w:val="none" w:sz="0" w:space="0" w:color="auto"/>
        <w:bottom w:val="none" w:sz="0" w:space="0" w:color="auto"/>
        <w:right w:val="none" w:sz="0" w:space="0" w:color="auto"/>
      </w:divBdr>
    </w:div>
    <w:div w:id="1037970794">
      <w:bodyDiv w:val="1"/>
      <w:marLeft w:val="0"/>
      <w:marRight w:val="0"/>
      <w:marTop w:val="0"/>
      <w:marBottom w:val="0"/>
      <w:divBdr>
        <w:top w:val="none" w:sz="0" w:space="0" w:color="auto"/>
        <w:left w:val="none" w:sz="0" w:space="0" w:color="auto"/>
        <w:bottom w:val="none" w:sz="0" w:space="0" w:color="auto"/>
        <w:right w:val="none" w:sz="0" w:space="0" w:color="auto"/>
      </w:divBdr>
    </w:div>
    <w:div w:id="1039092271">
      <w:bodyDiv w:val="1"/>
      <w:marLeft w:val="0"/>
      <w:marRight w:val="0"/>
      <w:marTop w:val="0"/>
      <w:marBottom w:val="0"/>
      <w:divBdr>
        <w:top w:val="none" w:sz="0" w:space="0" w:color="auto"/>
        <w:left w:val="none" w:sz="0" w:space="0" w:color="auto"/>
        <w:bottom w:val="none" w:sz="0" w:space="0" w:color="auto"/>
        <w:right w:val="none" w:sz="0" w:space="0" w:color="auto"/>
      </w:divBdr>
    </w:div>
    <w:div w:id="1042630359">
      <w:bodyDiv w:val="1"/>
      <w:marLeft w:val="0"/>
      <w:marRight w:val="0"/>
      <w:marTop w:val="0"/>
      <w:marBottom w:val="0"/>
      <w:divBdr>
        <w:top w:val="none" w:sz="0" w:space="0" w:color="auto"/>
        <w:left w:val="none" w:sz="0" w:space="0" w:color="auto"/>
        <w:bottom w:val="none" w:sz="0" w:space="0" w:color="auto"/>
        <w:right w:val="none" w:sz="0" w:space="0" w:color="auto"/>
      </w:divBdr>
    </w:div>
    <w:div w:id="1042822222">
      <w:bodyDiv w:val="1"/>
      <w:marLeft w:val="0"/>
      <w:marRight w:val="0"/>
      <w:marTop w:val="0"/>
      <w:marBottom w:val="0"/>
      <w:divBdr>
        <w:top w:val="none" w:sz="0" w:space="0" w:color="auto"/>
        <w:left w:val="none" w:sz="0" w:space="0" w:color="auto"/>
        <w:bottom w:val="none" w:sz="0" w:space="0" w:color="auto"/>
        <w:right w:val="none" w:sz="0" w:space="0" w:color="auto"/>
      </w:divBdr>
    </w:div>
    <w:div w:id="1044911098">
      <w:bodyDiv w:val="1"/>
      <w:marLeft w:val="0"/>
      <w:marRight w:val="0"/>
      <w:marTop w:val="0"/>
      <w:marBottom w:val="0"/>
      <w:divBdr>
        <w:top w:val="none" w:sz="0" w:space="0" w:color="auto"/>
        <w:left w:val="none" w:sz="0" w:space="0" w:color="auto"/>
        <w:bottom w:val="none" w:sz="0" w:space="0" w:color="auto"/>
        <w:right w:val="none" w:sz="0" w:space="0" w:color="auto"/>
      </w:divBdr>
    </w:div>
    <w:div w:id="1047022008">
      <w:bodyDiv w:val="1"/>
      <w:marLeft w:val="0"/>
      <w:marRight w:val="0"/>
      <w:marTop w:val="0"/>
      <w:marBottom w:val="0"/>
      <w:divBdr>
        <w:top w:val="none" w:sz="0" w:space="0" w:color="auto"/>
        <w:left w:val="none" w:sz="0" w:space="0" w:color="auto"/>
        <w:bottom w:val="none" w:sz="0" w:space="0" w:color="auto"/>
        <w:right w:val="none" w:sz="0" w:space="0" w:color="auto"/>
      </w:divBdr>
    </w:div>
    <w:div w:id="1047149364">
      <w:bodyDiv w:val="1"/>
      <w:marLeft w:val="0"/>
      <w:marRight w:val="0"/>
      <w:marTop w:val="0"/>
      <w:marBottom w:val="0"/>
      <w:divBdr>
        <w:top w:val="none" w:sz="0" w:space="0" w:color="auto"/>
        <w:left w:val="none" w:sz="0" w:space="0" w:color="auto"/>
        <w:bottom w:val="none" w:sz="0" w:space="0" w:color="auto"/>
        <w:right w:val="none" w:sz="0" w:space="0" w:color="auto"/>
      </w:divBdr>
    </w:div>
    <w:div w:id="1052536454">
      <w:bodyDiv w:val="1"/>
      <w:marLeft w:val="0"/>
      <w:marRight w:val="0"/>
      <w:marTop w:val="0"/>
      <w:marBottom w:val="0"/>
      <w:divBdr>
        <w:top w:val="none" w:sz="0" w:space="0" w:color="auto"/>
        <w:left w:val="none" w:sz="0" w:space="0" w:color="auto"/>
        <w:bottom w:val="none" w:sz="0" w:space="0" w:color="auto"/>
        <w:right w:val="none" w:sz="0" w:space="0" w:color="auto"/>
      </w:divBdr>
    </w:div>
    <w:div w:id="1053193657">
      <w:bodyDiv w:val="1"/>
      <w:marLeft w:val="0"/>
      <w:marRight w:val="0"/>
      <w:marTop w:val="0"/>
      <w:marBottom w:val="0"/>
      <w:divBdr>
        <w:top w:val="none" w:sz="0" w:space="0" w:color="auto"/>
        <w:left w:val="none" w:sz="0" w:space="0" w:color="auto"/>
        <w:bottom w:val="none" w:sz="0" w:space="0" w:color="auto"/>
        <w:right w:val="none" w:sz="0" w:space="0" w:color="auto"/>
      </w:divBdr>
    </w:div>
    <w:div w:id="1054281938">
      <w:bodyDiv w:val="1"/>
      <w:marLeft w:val="0"/>
      <w:marRight w:val="0"/>
      <w:marTop w:val="0"/>
      <w:marBottom w:val="0"/>
      <w:divBdr>
        <w:top w:val="none" w:sz="0" w:space="0" w:color="auto"/>
        <w:left w:val="none" w:sz="0" w:space="0" w:color="auto"/>
        <w:bottom w:val="none" w:sz="0" w:space="0" w:color="auto"/>
        <w:right w:val="none" w:sz="0" w:space="0" w:color="auto"/>
      </w:divBdr>
    </w:div>
    <w:div w:id="1056975264">
      <w:bodyDiv w:val="1"/>
      <w:marLeft w:val="0"/>
      <w:marRight w:val="0"/>
      <w:marTop w:val="0"/>
      <w:marBottom w:val="0"/>
      <w:divBdr>
        <w:top w:val="none" w:sz="0" w:space="0" w:color="auto"/>
        <w:left w:val="none" w:sz="0" w:space="0" w:color="auto"/>
        <w:bottom w:val="none" w:sz="0" w:space="0" w:color="auto"/>
        <w:right w:val="none" w:sz="0" w:space="0" w:color="auto"/>
      </w:divBdr>
    </w:div>
    <w:div w:id="1058016144">
      <w:bodyDiv w:val="1"/>
      <w:marLeft w:val="0"/>
      <w:marRight w:val="0"/>
      <w:marTop w:val="0"/>
      <w:marBottom w:val="0"/>
      <w:divBdr>
        <w:top w:val="none" w:sz="0" w:space="0" w:color="auto"/>
        <w:left w:val="none" w:sz="0" w:space="0" w:color="auto"/>
        <w:bottom w:val="none" w:sz="0" w:space="0" w:color="auto"/>
        <w:right w:val="none" w:sz="0" w:space="0" w:color="auto"/>
      </w:divBdr>
    </w:div>
    <w:div w:id="1060404791">
      <w:bodyDiv w:val="1"/>
      <w:marLeft w:val="0"/>
      <w:marRight w:val="0"/>
      <w:marTop w:val="0"/>
      <w:marBottom w:val="0"/>
      <w:divBdr>
        <w:top w:val="none" w:sz="0" w:space="0" w:color="auto"/>
        <w:left w:val="none" w:sz="0" w:space="0" w:color="auto"/>
        <w:bottom w:val="none" w:sz="0" w:space="0" w:color="auto"/>
        <w:right w:val="none" w:sz="0" w:space="0" w:color="auto"/>
      </w:divBdr>
    </w:div>
    <w:div w:id="1062631965">
      <w:bodyDiv w:val="1"/>
      <w:marLeft w:val="0"/>
      <w:marRight w:val="0"/>
      <w:marTop w:val="0"/>
      <w:marBottom w:val="0"/>
      <w:divBdr>
        <w:top w:val="none" w:sz="0" w:space="0" w:color="auto"/>
        <w:left w:val="none" w:sz="0" w:space="0" w:color="auto"/>
        <w:bottom w:val="none" w:sz="0" w:space="0" w:color="auto"/>
        <w:right w:val="none" w:sz="0" w:space="0" w:color="auto"/>
      </w:divBdr>
    </w:div>
    <w:div w:id="1062823968">
      <w:bodyDiv w:val="1"/>
      <w:marLeft w:val="0"/>
      <w:marRight w:val="0"/>
      <w:marTop w:val="0"/>
      <w:marBottom w:val="0"/>
      <w:divBdr>
        <w:top w:val="none" w:sz="0" w:space="0" w:color="auto"/>
        <w:left w:val="none" w:sz="0" w:space="0" w:color="auto"/>
        <w:bottom w:val="none" w:sz="0" w:space="0" w:color="auto"/>
        <w:right w:val="none" w:sz="0" w:space="0" w:color="auto"/>
      </w:divBdr>
    </w:div>
    <w:div w:id="1064572263">
      <w:bodyDiv w:val="1"/>
      <w:marLeft w:val="0"/>
      <w:marRight w:val="0"/>
      <w:marTop w:val="0"/>
      <w:marBottom w:val="0"/>
      <w:divBdr>
        <w:top w:val="none" w:sz="0" w:space="0" w:color="auto"/>
        <w:left w:val="none" w:sz="0" w:space="0" w:color="auto"/>
        <w:bottom w:val="none" w:sz="0" w:space="0" w:color="auto"/>
        <w:right w:val="none" w:sz="0" w:space="0" w:color="auto"/>
      </w:divBdr>
    </w:div>
    <w:div w:id="1069116765">
      <w:bodyDiv w:val="1"/>
      <w:marLeft w:val="0"/>
      <w:marRight w:val="0"/>
      <w:marTop w:val="0"/>
      <w:marBottom w:val="0"/>
      <w:divBdr>
        <w:top w:val="none" w:sz="0" w:space="0" w:color="auto"/>
        <w:left w:val="none" w:sz="0" w:space="0" w:color="auto"/>
        <w:bottom w:val="none" w:sz="0" w:space="0" w:color="auto"/>
        <w:right w:val="none" w:sz="0" w:space="0" w:color="auto"/>
      </w:divBdr>
    </w:div>
    <w:div w:id="1073355526">
      <w:bodyDiv w:val="1"/>
      <w:marLeft w:val="0"/>
      <w:marRight w:val="0"/>
      <w:marTop w:val="0"/>
      <w:marBottom w:val="0"/>
      <w:divBdr>
        <w:top w:val="none" w:sz="0" w:space="0" w:color="auto"/>
        <w:left w:val="none" w:sz="0" w:space="0" w:color="auto"/>
        <w:bottom w:val="none" w:sz="0" w:space="0" w:color="auto"/>
        <w:right w:val="none" w:sz="0" w:space="0" w:color="auto"/>
      </w:divBdr>
    </w:div>
    <w:div w:id="1074012213">
      <w:bodyDiv w:val="1"/>
      <w:marLeft w:val="0"/>
      <w:marRight w:val="0"/>
      <w:marTop w:val="0"/>
      <w:marBottom w:val="0"/>
      <w:divBdr>
        <w:top w:val="none" w:sz="0" w:space="0" w:color="auto"/>
        <w:left w:val="none" w:sz="0" w:space="0" w:color="auto"/>
        <w:bottom w:val="none" w:sz="0" w:space="0" w:color="auto"/>
        <w:right w:val="none" w:sz="0" w:space="0" w:color="auto"/>
      </w:divBdr>
    </w:div>
    <w:div w:id="1074275433">
      <w:bodyDiv w:val="1"/>
      <w:marLeft w:val="0"/>
      <w:marRight w:val="0"/>
      <w:marTop w:val="0"/>
      <w:marBottom w:val="0"/>
      <w:divBdr>
        <w:top w:val="none" w:sz="0" w:space="0" w:color="auto"/>
        <w:left w:val="none" w:sz="0" w:space="0" w:color="auto"/>
        <w:bottom w:val="none" w:sz="0" w:space="0" w:color="auto"/>
        <w:right w:val="none" w:sz="0" w:space="0" w:color="auto"/>
      </w:divBdr>
    </w:div>
    <w:div w:id="1074469260">
      <w:bodyDiv w:val="1"/>
      <w:marLeft w:val="0"/>
      <w:marRight w:val="0"/>
      <w:marTop w:val="0"/>
      <w:marBottom w:val="0"/>
      <w:divBdr>
        <w:top w:val="none" w:sz="0" w:space="0" w:color="auto"/>
        <w:left w:val="none" w:sz="0" w:space="0" w:color="auto"/>
        <w:bottom w:val="none" w:sz="0" w:space="0" w:color="auto"/>
        <w:right w:val="none" w:sz="0" w:space="0" w:color="auto"/>
      </w:divBdr>
    </w:div>
    <w:div w:id="1074620660">
      <w:bodyDiv w:val="1"/>
      <w:marLeft w:val="0"/>
      <w:marRight w:val="0"/>
      <w:marTop w:val="0"/>
      <w:marBottom w:val="0"/>
      <w:divBdr>
        <w:top w:val="none" w:sz="0" w:space="0" w:color="auto"/>
        <w:left w:val="none" w:sz="0" w:space="0" w:color="auto"/>
        <w:bottom w:val="none" w:sz="0" w:space="0" w:color="auto"/>
        <w:right w:val="none" w:sz="0" w:space="0" w:color="auto"/>
      </w:divBdr>
    </w:div>
    <w:div w:id="1076245881">
      <w:bodyDiv w:val="1"/>
      <w:marLeft w:val="0"/>
      <w:marRight w:val="0"/>
      <w:marTop w:val="0"/>
      <w:marBottom w:val="0"/>
      <w:divBdr>
        <w:top w:val="none" w:sz="0" w:space="0" w:color="auto"/>
        <w:left w:val="none" w:sz="0" w:space="0" w:color="auto"/>
        <w:bottom w:val="none" w:sz="0" w:space="0" w:color="auto"/>
        <w:right w:val="none" w:sz="0" w:space="0" w:color="auto"/>
      </w:divBdr>
    </w:div>
    <w:div w:id="1076437170">
      <w:bodyDiv w:val="1"/>
      <w:marLeft w:val="0"/>
      <w:marRight w:val="0"/>
      <w:marTop w:val="0"/>
      <w:marBottom w:val="0"/>
      <w:divBdr>
        <w:top w:val="none" w:sz="0" w:space="0" w:color="auto"/>
        <w:left w:val="none" w:sz="0" w:space="0" w:color="auto"/>
        <w:bottom w:val="none" w:sz="0" w:space="0" w:color="auto"/>
        <w:right w:val="none" w:sz="0" w:space="0" w:color="auto"/>
      </w:divBdr>
    </w:div>
    <w:div w:id="1077172896">
      <w:bodyDiv w:val="1"/>
      <w:marLeft w:val="0"/>
      <w:marRight w:val="0"/>
      <w:marTop w:val="0"/>
      <w:marBottom w:val="0"/>
      <w:divBdr>
        <w:top w:val="none" w:sz="0" w:space="0" w:color="auto"/>
        <w:left w:val="none" w:sz="0" w:space="0" w:color="auto"/>
        <w:bottom w:val="none" w:sz="0" w:space="0" w:color="auto"/>
        <w:right w:val="none" w:sz="0" w:space="0" w:color="auto"/>
      </w:divBdr>
    </w:div>
    <w:div w:id="1078986811">
      <w:bodyDiv w:val="1"/>
      <w:marLeft w:val="0"/>
      <w:marRight w:val="0"/>
      <w:marTop w:val="0"/>
      <w:marBottom w:val="0"/>
      <w:divBdr>
        <w:top w:val="none" w:sz="0" w:space="0" w:color="auto"/>
        <w:left w:val="none" w:sz="0" w:space="0" w:color="auto"/>
        <w:bottom w:val="none" w:sz="0" w:space="0" w:color="auto"/>
        <w:right w:val="none" w:sz="0" w:space="0" w:color="auto"/>
      </w:divBdr>
    </w:div>
    <w:div w:id="1080758032">
      <w:bodyDiv w:val="1"/>
      <w:marLeft w:val="0"/>
      <w:marRight w:val="0"/>
      <w:marTop w:val="0"/>
      <w:marBottom w:val="0"/>
      <w:divBdr>
        <w:top w:val="none" w:sz="0" w:space="0" w:color="auto"/>
        <w:left w:val="none" w:sz="0" w:space="0" w:color="auto"/>
        <w:bottom w:val="none" w:sz="0" w:space="0" w:color="auto"/>
        <w:right w:val="none" w:sz="0" w:space="0" w:color="auto"/>
      </w:divBdr>
    </w:div>
    <w:div w:id="1081677760">
      <w:bodyDiv w:val="1"/>
      <w:marLeft w:val="0"/>
      <w:marRight w:val="0"/>
      <w:marTop w:val="0"/>
      <w:marBottom w:val="0"/>
      <w:divBdr>
        <w:top w:val="none" w:sz="0" w:space="0" w:color="auto"/>
        <w:left w:val="none" w:sz="0" w:space="0" w:color="auto"/>
        <w:bottom w:val="none" w:sz="0" w:space="0" w:color="auto"/>
        <w:right w:val="none" w:sz="0" w:space="0" w:color="auto"/>
      </w:divBdr>
    </w:div>
    <w:div w:id="1083066510">
      <w:bodyDiv w:val="1"/>
      <w:marLeft w:val="0"/>
      <w:marRight w:val="0"/>
      <w:marTop w:val="0"/>
      <w:marBottom w:val="0"/>
      <w:divBdr>
        <w:top w:val="none" w:sz="0" w:space="0" w:color="auto"/>
        <w:left w:val="none" w:sz="0" w:space="0" w:color="auto"/>
        <w:bottom w:val="none" w:sz="0" w:space="0" w:color="auto"/>
        <w:right w:val="none" w:sz="0" w:space="0" w:color="auto"/>
      </w:divBdr>
    </w:div>
    <w:div w:id="1083987415">
      <w:bodyDiv w:val="1"/>
      <w:marLeft w:val="0"/>
      <w:marRight w:val="0"/>
      <w:marTop w:val="0"/>
      <w:marBottom w:val="0"/>
      <w:divBdr>
        <w:top w:val="none" w:sz="0" w:space="0" w:color="auto"/>
        <w:left w:val="none" w:sz="0" w:space="0" w:color="auto"/>
        <w:bottom w:val="none" w:sz="0" w:space="0" w:color="auto"/>
        <w:right w:val="none" w:sz="0" w:space="0" w:color="auto"/>
      </w:divBdr>
    </w:div>
    <w:div w:id="1084035497">
      <w:bodyDiv w:val="1"/>
      <w:marLeft w:val="0"/>
      <w:marRight w:val="0"/>
      <w:marTop w:val="0"/>
      <w:marBottom w:val="0"/>
      <w:divBdr>
        <w:top w:val="none" w:sz="0" w:space="0" w:color="auto"/>
        <w:left w:val="none" w:sz="0" w:space="0" w:color="auto"/>
        <w:bottom w:val="none" w:sz="0" w:space="0" w:color="auto"/>
        <w:right w:val="none" w:sz="0" w:space="0" w:color="auto"/>
      </w:divBdr>
    </w:div>
    <w:div w:id="1084063723">
      <w:bodyDiv w:val="1"/>
      <w:marLeft w:val="0"/>
      <w:marRight w:val="0"/>
      <w:marTop w:val="0"/>
      <w:marBottom w:val="0"/>
      <w:divBdr>
        <w:top w:val="none" w:sz="0" w:space="0" w:color="auto"/>
        <w:left w:val="none" w:sz="0" w:space="0" w:color="auto"/>
        <w:bottom w:val="none" w:sz="0" w:space="0" w:color="auto"/>
        <w:right w:val="none" w:sz="0" w:space="0" w:color="auto"/>
      </w:divBdr>
    </w:div>
    <w:div w:id="1084954171">
      <w:bodyDiv w:val="1"/>
      <w:marLeft w:val="0"/>
      <w:marRight w:val="0"/>
      <w:marTop w:val="0"/>
      <w:marBottom w:val="0"/>
      <w:divBdr>
        <w:top w:val="none" w:sz="0" w:space="0" w:color="auto"/>
        <w:left w:val="none" w:sz="0" w:space="0" w:color="auto"/>
        <w:bottom w:val="none" w:sz="0" w:space="0" w:color="auto"/>
        <w:right w:val="none" w:sz="0" w:space="0" w:color="auto"/>
      </w:divBdr>
    </w:div>
    <w:div w:id="1085037073">
      <w:bodyDiv w:val="1"/>
      <w:marLeft w:val="0"/>
      <w:marRight w:val="0"/>
      <w:marTop w:val="0"/>
      <w:marBottom w:val="0"/>
      <w:divBdr>
        <w:top w:val="none" w:sz="0" w:space="0" w:color="auto"/>
        <w:left w:val="none" w:sz="0" w:space="0" w:color="auto"/>
        <w:bottom w:val="none" w:sz="0" w:space="0" w:color="auto"/>
        <w:right w:val="none" w:sz="0" w:space="0" w:color="auto"/>
      </w:divBdr>
    </w:div>
    <w:div w:id="1085766126">
      <w:bodyDiv w:val="1"/>
      <w:marLeft w:val="0"/>
      <w:marRight w:val="0"/>
      <w:marTop w:val="0"/>
      <w:marBottom w:val="0"/>
      <w:divBdr>
        <w:top w:val="none" w:sz="0" w:space="0" w:color="auto"/>
        <w:left w:val="none" w:sz="0" w:space="0" w:color="auto"/>
        <w:bottom w:val="none" w:sz="0" w:space="0" w:color="auto"/>
        <w:right w:val="none" w:sz="0" w:space="0" w:color="auto"/>
      </w:divBdr>
    </w:div>
    <w:div w:id="1087729105">
      <w:bodyDiv w:val="1"/>
      <w:marLeft w:val="0"/>
      <w:marRight w:val="0"/>
      <w:marTop w:val="0"/>
      <w:marBottom w:val="0"/>
      <w:divBdr>
        <w:top w:val="none" w:sz="0" w:space="0" w:color="auto"/>
        <w:left w:val="none" w:sz="0" w:space="0" w:color="auto"/>
        <w:bottom w:val="none" w:sz="0" w:space="0" w:color="auto"/>
        <w:right w:val="none" w:sz="0" w:space="0" w:color="auto"/>
      </w:divBdr>
    </w:div>
    <w:div w:id="1089034943">
      <w:bodyDiv w:val="1"/>
      <w:marLeft w:val="0"/>
      <w:marRight w:val="0"/>
      <w:marTop w:val="0"/>
      <w:marBottom w:val="0"/>
      <w:divBdr>
        <w:top w:val="none" w:sz="0" w:space="0" w:color="auto"/>
        <w:left w:val="none" w:sz="0" w:space="0" w:color="auto"/>
        <w:bottom w:val="none" w:sz="0" w:space="0" w:color="auto"/>
        <w:right w:val="none" w:sz="0" w:space="0" w:color="auto"/>
      </w:divBdr>
    </w:div>
    <w:div w:id="1091897239">
      <w:bodyDiv w:val="1"/>
      <w:marLeft w:val="0"/>
      <w:marRight w:val="0"/>
      <w:marTop w:val="0"/>
      <w:marBottom w:val="0"/>
      <w:divBdr>
        <w:top w:val="none" w:sz="0" w:space="0" w:color="auto"/>
        <w:left w:val="none" w:sz="0" w:space="0" w:color="auto"/>
        <w:bottom w:val="none" w:sz="0" w:space="0" w:color="auto"/>
        <w:right w:val="none" w:sz="0" w:space="0" w:color="auto"/>
      </w:divBdr>
    </w:div>
    <w:div w:id="1093669942">
      <w:bodyDiv w:val="1"/>
      <w:marLeft w:val="0"/>
      <w:marRight w:val="0"/>
      <w:marTop w:val="0"/>
      <w:marBottom w:val="0"/>
      <w:divBdr>
        <w:top w:val="none" w:sz="0" w:space="0" w:color="auto"/>
        <w:left w:val="none" w:sz="0" w:space="0" w:color="auto"/>
        <w:bottom w:val="none" w:sz="0" w:space="0" w:color="auto"/>
        <w:right w:val="none" w:sz="0" w:space="0" w:color="auto"/>
      </w:divBdr>
    </w:div>
    <w:div w:id="1094134327">
      <w:bodyDiv w:val="1"/>
      <w:marLeft w:val="0"/>
      <w:marRight w:val="0"/>
      <w:marTop w:val="0"/>
      <w:marBottom w:val="0"/>
      <w:divBdr>
        <w:top w:val="none" w:sz="0" w:space="0" w:color="auto"/>
        <w:left w:val="none" w:sz="0" w:space="0" w:color="auto"/>
        <w:bottom w:val="none" w:sz="0" w:space="0" w:color="auto"/>
        <w:right w:val="none" w:sz="0" w:space="0" w:color="auto"/>
      </w:divBdr>
    </w:div>
    <w:div w:id="1094590964">
      <w:bodyDiv w:val="1"/>
      <w:marLeft w:val="0"/>
      <w:marRight w:val="0"/>
      <w:marTop w:val="0"/>
      <w:marBottom w:val="0"/>
      <w:divBdr>
        <w:top w:val="none" w:sz="0" w:space="0" w:color="auto"/>
        <w:left w:val="none" w:sz="0" w:space="0" w:color="auto"/>
        <w:bottom w:val="none" w:sz="0" w:space="0" w:color="auto"/>
        <w:right w:val="none" w:sz="0" w:space="0" w:color="auto"/>
      </w:divBdr>
    </w:div>
    <w:div w:id="1099763026">
      <w:bodyDiv w:val="1"/>
      <w:marLeft w:val="0"/>
      <w:marRight w:val="0"/>
      <w:marTop w:val="0"/>
      <w:marBottom w:val="0"/>
      <w:divBdr>
        <w:top w:val="none" w:sz="0" w:space="0" w:color="auto"/>
        <w:left w:val="none" w:sz="0" w:space="0" w:color="auto"/>
        <w:bottom w:val="none" w:sz="0" w:space="0" w:color="auto"/>
        <w:right w:val="none" w:sz="0" w:space="0" w:color="auto"/>
      </w:divBdr>
    </w:div>
    <w:div w:id="1102602798">
      <w:bodyDiv w:val="1"/>
      <w:marLeft w:val="0"/>
      <w:marRight w:val="0"/>
      <w:marTop w:val="0"/>
      <w:marBottom w:val="0"/>
      <w:divBdr>
        <w:top w:val="none" w:sz="0" w:space="0" w:color="auto"/>
        <w:left w:val="none" w:sz="0" w:space="0" w:color="auto"/>
        <w:bottom w:val="none" w:sz="0" w:space="0" w:color="auto"/>
        <w:right w:val="none" w:sz="0" w:space="0" w:color="auto"/>
      </w:divBdr>
    </w:div>
    <w:div w:id="1103068613">
      <w:bodyDiv w:val="1"/>
      <w:marLeft w:val="0"/>
      <w:marRight w:val="0"/>
      <w:marTop w:val="0"/>
      <w:marBottom w:val="0"/>
      <w:divBdr>
        <w:top w:val="none" w:sz="0" w:space="0" w:color="auto"/>
        <w:left w:val="none" w:sz="0" w:space="0" w:color="auto"/>
        <w:bottom w:val="none" w:sz="0" w:space="0" w:color="auto"/>
        <w:right w:val="none" w:sz="0" w:space="0" w:color="auto"/>
      </w:divBdr>
    </w:div>
    <w:div w:id="1103651071">
      <w:bodyDiv w:val="1"/>
      <w:marLeft w:val="0"/>
      <w:marRight w:val="0"/>
      <w:marTop w:val="0"/>
      <w:marBottom w:val="0"/>
      <w:divBdr>
        <w:top w:val="none" w:sz="0" w:space="0" w:color="auto"/>
        <w:left w:val="none" w:sz="0" w:space="0" w:color="auto"/>
        <w:bottom w:val="none" w:sz="0" w:space="0" w:color="auto"/>
        <w:right w:val="none" w:sz="0" w:space="0" w:color="auto"/>
      </w:divBdr>
    </w:div>
    <w:div w:id="1105149572">
      <w:bodyDiv w:val="1"/>
      <w:marLeft w:val="0"/>
      <w:marRight w:val="0"/>
      <w:marTop w:val="0"/>
      <w:marBottom w:val="0"/>
      <w:divBdr>
        <w:top w:val="none" w:sz="0" w:space="0" w:color="auto"/>
        <w:left w:val="none" w:sz="0" w:space="0" w:color="auto"/>
        <w:bottom w:val="none" w:sz="0" w:space="0" w:color="auto"/>
        <w:right w:val="none" w:sz="0" w:space="0" w:color="auto"/>
      </w:divBdr>
    </w:div>
    <w:div w:id="1105343047">
      <w:bodyDiv w:val="1"/>
      <w:marLeft w:val="0"/>
      <w:marRight w:val="0"/>
      <w:marTop w:val="0"/>
      <w:marBottom w:val="0"/>
      <w:divBdr>
        <w:top w:val="none" w:sz="0" w:space="0" w:color="auto"/>
        <w:left w:val="none" w:sz="0" w:space="0" w:color="auto"/>
        <w:bottom w:val="none" w:sz="0" w:space="0" w:color="auto"/>
        <w:right w:val="none" w:sz="0" w:space="0" w:color="auto"/>
      </w:divBdr>
    </w:div>
    <w:div w:id="1105618035">
      <w:bodyDiv w:val="1"/>
      <w:marLeft w:val="0"/>
      <w:marRight w:val="0"/>
      <w:marTop w:val="0"/>
      <w:marBottom w:val="0"/>
      <w:divBdr>
        <w:top w:val="none" w:sz="0" w:space="0" w:color="auto"/>
        <w:left w:val="none" w:sz="0" w:space="0" w:color="auto"/>
        <w:bottom w:val="none" w:sz="0" w:space="0" w:color="auto"/>
        <w:right w:val="none" w:sz="0" w:space="0" w:color="auto"/>
      </w:divBdr>
    </w:div>
    <w:div w:id="1105886466">
      <w:bodyDiv w:val="1"/>
      <w:marLeft w:val="0"/>
      <w:marRight w:val="0"/>
      <w:marTop w:val="0"/>
      <w:marBottom w:val="0"/>
      <w:divBdr>
        <w:top w:val="none" w:sz="0" w:space="0" w:color="auto"/>
        <w:left w:val="none" w:sz="0" w:space="0" w:color="auto"/>
        <w:bottom w:val="none" w:sz="0" w:space="0" w:color="auto"/>
        <w:right w:val="none" w:sz="0" w:space="0" w:color="auto"/>
      </w:divBdr>
    </w:div>
    <w:div w:id="1106541804">
      <w:bodyDiv w:val="1"/>
      <w:marLeft w:val="0"/>
      <w:marRight w:val="0"/>
      <w:marTop w:val="0"/>
      <w:marBottom w:val="0"/>
      <w:divBdr>
        <w:top w:val="none" w:sz="0" w:space="0" w:color="auto"/>
        <w:left w:val="none" w:sz="0" w:space="0" w:color="auto"/>
        <w:bottom w:val="none" w:sz="0" w:space="0" w:color="auto"/>
        <w:right w:val="none" w:sz="0" w:space="0" w:color="auto"/>
      </w:divBdr>
    </w:div>
    <w:div w:id="1106850823">
      <w:bodyDiv w:val="1"/>
      <w:marLeft w:val="0"/>
      <w:marRight w:val="0"/>
      <w:marTop w:val="0"/>
      <w:marBottom w:val="0"/>
      <w:divBdr>
        <w:top w:val="none" w:sz="0" w:space="0" w:color="auto"/>
        <w:left w:val="none" w:sz="0" w:space="0" w:color="auto"/>
        <w:bottom w:val="none" w:sz="0" w:space="0" w:color="auto"/>
        <w:right w:val="none" w:sz="0" w:space="0" w:color="auto"/>
      </w:divBdr>
    </w:div>
    <w:div w:id="1107504876">
      <w:bodyDiv w:val="1"/>
      <w:marLeft w:val="0"/>
      <w:marRight w:val="0"/>
      <w:marTop w:val="0"/>
      <w:marBottom w:val="0"/>
      <w:divBdr>
        <w:top w:val="none" w:sz="0" w:space="0" w:color="auto"/>
        <w:left w:val="none" w:sz="0" w:space="0" w:color="auto"/>
        <w:bottom w:val="none" w:sz="0" w:space="0" w:color="auto"/>
        <w:right w:val="none" w:sz="0" w:space="0" w:color="auto"/>
      </w:divBdr>
    </w:div>
    <w:div w:id="1111323062">
      <w:bodyDiv w:val="1"/>
      <w:marLeft w:val="0"/>
      <w:marRight w:val="0"/>
      <w:marTop w:val="0"/>
      <w:marBottom w:val="0"/>
      <w:divBdr>
        <w:top w:val="none" w:sz="0" w:space="0" w:color="auto"/>
        <w:left w:val="none" w:sz="0" w:space="0" w:color="auto"/>
        <w:bottom w:val="none" w:sz="0" w:space="0" w:color="auto"/>
        <w:right w:val="none" w:sz="0" w:space="0" w:color="auto"/>
      </w:divBdr>
    </w:div>
    <w:div w:id="1112289803">
      <w:bodyDiv w:val="1"/>
      <w:marLeft w:val="0"/>
      <w:marRight w:val="0"/>
      <w:marTop w:val="0"/>
      <w:marBottom w:val="0"/>
      <w:divBdr>
        <w:top w:val="none" w:sz="0" w:space="0" w:color="auto"/>
        <w:left w:val="none" w:sz="0" w:space="0" w:color="auto"/>
        <w:bottom w:val="none" w:sz="0" w:space="0" w:color="auto"/>
        <w:right w:val="none" w:sz="0" w:space="0" w:color="auto"/>
      </w:divBdr>
    </w:div>
    <w:div w:id="1113524075">
      <w:bodyDiv w:val="1"/>
      <w:marLeft w:val="0"/>
      <w:marRight w:val="0"/>
      <w:marTop w:val="0"/>
      <w:marBottom w:val="0"/>
      <w:divBdr>
        <w:top w:val="none" w:sz="0" w:space="0" w:color="auto"/>
        <w:left w:val="none" w:sz="0" w:space="0" w:color="auto"/>
        <w:bottom w:val="none" w:sz="0" w:space="0" w:color="auto"/>
        <w:right w:val="none" w:sz="0" w:space="0" w:color="auto"/>
      </w:divBdr>
    </w:div>
    <w:div w:id="1113590767">
      <w:bodyDiv w:val="1"/>
      <w:marLeft w:val="0"/>
      <w:marRight w:val="0"/>
      <w:marTop w:val="0"/>
      <w:marBottom w:val="0"/>
      <w:divBdr>
        <w:top w:val="none" w:sz="0" w:space="0" w:color="auto"/>
        <w:left w:val="none" w:sz="0" w:space="0" w:color="auto"/>
        <w:bottom w:val="none" w:sz="0" w:space="0" w:color="auto"/>
        <w:right w:val="none" w:sz="0" w:space="0" w:color="auto"/>
      </w:divBdr>
    </w:div>
    <w:div w:id="1113861939">
      <w:bodyDiv w:val="1"/>
      <w:marLeft w:val="0"/>
      <w:marRight w:val="0"/>
      <w:marTop w:val="0"/>
      <w:marBottom w:val="0"/>
      <w:divBdr>
        <w:top w:val="none" w:sz="0" w:space="0" w:color="auto"/>
        <w:left w:val="none" w:sz="0" w:space="0" w:color="auto"/>
        <w:bottom w:val="none" w:sz="0" w:space="0" w:color="auto"/>
        <w:right w:val="none" w:sz="0" w:space="0" w:color="auto"/>
      </w:divBdr>
    </w:div>
    <w:div w:id="1114208739">
      <w:bodyDiv w:val="1"/>
      <w:marLeft w:val="0"/>
      <w:marRight w:val="0"/>
      <w:marTop w:val="0"/>
      <w:marBottom w:val="0"/>
      <w:divBdr>
        <w:top w:val="none" w:sz="0" w:space="0" w:color="auto"/>
        <w:left w:val="none" w:sz="0" w:space="0" w:color="auto"/>
        <w:bottom w:val="none" w:sz="0" w:space="0" w:color="auto"/>
        <w:right w:val="none" w:sz="0" w:space="0" w:color="auto"/>
      </w:divBdr>
    </w:div>
    <w:div w:id="1114326682">
      <w:bodyDiv w:val="1"/>
      <w:marLeft w:val="0"/>
      <w:marRight w:val="0"/>
      <w:marTop w:val="0"/>
      <w:marBottom w:val="0"/>
      <w:divBdr>
        <w:top w:val="none" w:sz="0" w:space="0" w:color="auto"/>
        <w:left w:val="none" w:sz="0" w:space="0" w:color="auto"/>
        <w:bottom w:val="none" w:sz="0" w:space="0" w:color="auto"/>
        <w:right w:val="none" w:sz="0" w:space="0" w:color="auto"/>
      </w:divBdr>
    </w:div>
    <w:div w:id="1116213667">
      <w:bodyDiv w:val="1"/>
      <w:marLeft w:val="0"/>
      <w:marRight w:val="0"/>
      <w:marTop w:val="0"/>
      <w:marBottom w:val="0"/>
      <w:divBdr>
        <w:top w:val="none" w:sz="0" w:space="0" w:color="auto"/>
        <w:left w:val="none" w:sz="0" w:space="0" w:color="auto"/>
        <w:bottom w:val="none" w:sz="0" w:space="0" w:color="auto"/>
        <w:right w:val="none" w:sz="0" w:space="0" w:color="auto"/>
      </w:divBdr>
    </w:div>
    <w:div w:id="1116873970">
      <w:bodyDiv w:val="1"/>
      <w:marLeft w:val="0"/>
      <w:marRight w:val="0"/>
      <w:marTop w:val="0"/>
      <w:marBottom w:val="0"/>
      <w:divBdr>
        <w:top w:val="none" w:sz="0" w:space="0" w:color="auto"/>
        <w:left w:val="none" w:sz="0" w:space="0" w:color="auto"/>
        <w:bottom w:val="none" w:sz="0" w:space="0" w:color="auto"/>
        <w:right w:val="none" w:sz="0" w:space="0" w:color="auto"/>
      </w:divBdr>
    </w:div>
    <w:div w:id="1117216897">
      <w:bodyDiv w:val="1"/>
      <w:marLeft w:val="0"/>
      <w:marRight w:val="0"/>
      <w:marTop w:val="0"/>
      <w:marBottom w:val="0"/>
      <w:divBdr>
        <w:top w:val="none" w:sz="0" w:space="0" w:color="auto"/>
        <w:left w:val="none" w:sz="0" w:space="0" w:color="auto"/>
        <w:bottom w:val="none" w:sz="0" w:space="0" w:color="auto"/>
        <w:right w:val="none" w:sz="0" w:space="0" w:color="auto"/>
      </w:divBdr>
    </w:div>
    <w:div w:id="1119034614">
      <w:bodyDiv w:val="1"/>
      <w:marLeft w:val="0"/>
      <w:marRight w:val="0"/>
      <w:marTop w:val="0"/>
      <w:marBottom w:val="0"/>
      <w:divBdr>
        <w:top w:val="none" w:sz="0" w:space="0" w:color="auto"/>
        <w:left w:val="none" w:sz="0" w:space="0" w:color="auto"/>
        <w:bottom w:val="none" w:sz="0" w:space="0" w:color="auto"/>
        <w:right w:val="none" w:sz="0" w:space="0" w:color="auto"/>
      </w:divBdr>
    </w:div>
    <w:div w:id="1120415011">
      <w:bodyDiv w:val="1"/>
      <w:marLeft w:val="0"/>
      <w:marRight w:val="0"/>
      <w:marTop w:val="0"/>
      <w:marBottom w:val="0"/>
      <w:divBdr>
        <w:top w:val="none" w:sz="0" w:space="0" w:color="auto"/>
        <w:left w:val="none" w:sz="0" w:space="0" w:color="auto"/>
        <w:bottom w:val="none" w:sz="0" w:space="0" w:color="auto"/>
        <w:right w:val="none" w:sz="0" w:space="0" w:color="auto"/>
      </w:divBdr>
    </w:div>
    <w:div w:id="1123380471">
      <w:bodyDiv w:val="1"/>
      <w:marLeft w:val="0"/>
      <w:marRight w:val="0"/>
      <w:marTop w:val="0"/>
      <w:marBottom w:val="0"/>
      <w:divBdr>
        <w:top w:val="none" w:sz="0" w:space="0" w:color="auto"/>
        <w:left w:val="none" w:sz="0" w:space="0" w:color="auto"/>
        <w:bottom w:val="none" w:sz="0" w:space="0" w:color="auto"/>
        <w:right w:val="none" w:sz="0" w:space="0" w:color="auto"/>
      </w:divBdr>
    </w:div>
    <w:div w:id="1123883330">
      <w:bodyDiv w:val="1"/>
      <w:marLeft w:val="0"/>
      <w:marRight w:val="0"/>
      <w:marTop w:val="0"/>
      <w:marBottom w:val="0"/>
      <w:divBdr>
        <w:top w:val="none" w:sz="0" w:space="0" w:color="auto"/>
        <w:left w:val="none" w:sz="0" w:space="0" w:color="auto"/>
        <w:bottom w:val="none" w:sz="0" w:space="0" w:color="auto"/>
        <w:right w:val="none" w:sz="0" w:space="0" w:color="auto"/>
      </w:divBdr>
    </w:div>
    <w:div w:id="1125585162">
      <w:bodyDiv w:val="1"/>
      <w:marLeft w:val="0"/>
      <w:marRight w:val="0"/>
      <w:marTop w:val="0"/>
      <w:marBottom w:val="0"/>
      <w:divBdr>
        <w:top w:val="none" w:sz="0" w:space="0" w:color="auto"/>
        <w:left w:val="none" w:sz="0" w:space="0" w:color="auto"/>
        <w:bottom w:val="none" w:sz="0" w:space="0" w:color="auto"/>
        <w:right w:val="none" w:sz="0" w:space="0" w:color="auto"/>
      </w:divBdr>
    </w:div>
    <w:div w:id="1125663666">
      <w:bodyDiv w:val="1"/>
      <w:marLeft w:val="0"/>
      <w:marRight w:val="0"/>
      <w:marTop w:val="0"/>
      <w:marBottom w:val="0"/>
      <w:divBdr>
        <w:top w:val="none" w:sz="0" w:space="0" w:color="auto"/>
        <w:left w:val="none" w:sz="0" w:space="0" w:color="auto"/>
        <w:bottom w:val="none" w:sz="0" w:space="0" w:color="auto"/>
        <w:right w:val="none" w:sz="0" w:space="0" w:color="auto"/>
      </w:divBdr>
    </w:div>
    <w:div w:id="1126896564">
      <w:bodyDiv w:val="1"/>
      <w:marLeft w:val="0"/>
      <w:marRight w:val="0"/>
      <w:marTop w:val="0"/>
      <w:marBottom w:val="0"/>
      <w:divBdr>
        <w:top w:val="none" w:sz="0" w:space="0" w:color="auto"/>
        <w:left w:val="none" w:sz="0" w:space="0" w:color="auto"/>
        <w:bottom w:val="none" w:sz="0" w:space="0" w:color="auto"/>
        <w:right w:val="none" w:sz="0" w:space="0" w:color="auto"/>
      </w:divBdr>
    </w:div>
    <w:div w:id="1127236977">
      <w:bodyDiv w:val="1"/>
      <w:marLeft w:val="0"/>
      <w:marRight w:val="0"/>
      <w:marTop w:val="0"/>
      <w:marBottom w:val="0"/>
      <w:divBdr>
        <w:top w:val="none" w:sz="0" w:space="0" w:color="auto"/>
        <w:left w:val="none" w:sz="0" w:space="0" w:color="auto"/>
        <w:bottom w:val="none" w:sz="0" w:space="0" w:color="auto"/>
        <w:right w:val="none" w:sz="0" w:space="0" w:color="auto"/>
      </w:divBdr>
    </w:div>
    <w:div w:id="1127351399">
      <w:bodyDiv w:val="1"/>
      <w:marLeft w:val="0"/>
      <w:marRight w:val="0"/>
      <w:marTop w:val="0"/>
      <w:marBottom w:val="0"/>
      <w:divBdr>
        <w:top w:val="none" w:sz="0" w:space="0" w:color="auto"/>
        <w:left w:val="none" w:sz="0" w:space="0" w:color="auto"/>
        <w:bottom w:val="none" w:sz="0" w:space="0" w:color="auto"/>
        <w:right w:val="none" w:sz="0" w:space="0" w:color="auto"/>
      </w:divBdr>
    </w:div>
    <w:div w:id="1127891046">
      <w:bodyDiv w:val="1"/>
      <w:marLeft w:val="0"/>
      <w:marRight w:val="0"/>
      <w:marTop w:val="0"/>
      <w:marBottom w:val="0"/>
      <w:divBdr>
        <w:top w:val="none" w:sz="0" w:space="0" w:color="auto"/>
        <w:left w:val="none" w:sz="0" w:space="0" w:color="auto"/>
        <w:bottom w:val="none" w:sz="0" w:space="0" w:color="auto"/>
        <w:right w:val="none" w:sz="0" w:space="0" w:color="auto"/>
      </w:divBdr>
    </w:div>
    <w:div w:id="1129277607">
      <w:bodyDiv w:val="1"/>
      <w:marLeft w:val="0"/>
      <w:marRight w:val="0"/>
      <w:marTop w:val="0"/>
      <w:marBottom w:val="0"/>
      <w:divBdr>
        <w:top w:val="none" w:sz="0" w:space="0" w:color="auto"/>
        <w:left w:val="none" w:sz="0" w:space="0" w:color="auto"/>
        <w:bottom w:val="none" w:sz="0" w:space="0" w:color="auto"/>
        <w:right w:val="none" w:sz="0" w:space="0" w:color="auto"/>
      </w:divBdr>
    </w:div>
    <w:div w:id="1130365605">
      <w:bodyDiv w:val="1"/>
      <w:marLeft w:val="0"/>
      <w:marRight w:val="0"/>
      <w:marTop w:val="0"/>
      <w:marBottom w:val="0"/>
      <w:divBdr>
        <w:top w:val="none" w:sz="0" w:space="0" w:color="auto"/>
        <w:left w:val="none" w:sz="0" w:space="0" w:color="auto"/>
        <w:bottom w:val="none" w:sz="0" w:space="0" w:color="auto"/>
        <w:right w:val="none" w:sz="0" w:space="0" w:color="auto"/>
      </w:divBdr>
      <w:divsChild>
        <w:div w:id="1422526169">
          <w:marLeft w:val="0"/>
          <w:marRight w:val="0"/>
          <w:marTop w:val="0"/>
          <w:marBottom w:val="0"/>
          <w:divBdr>
            <w:top w:val="none" w:sz="0" w:space="0" w:color="auto"/>
            <w:left w:val="none" w:sz="0" w:space="0" w:color="auto"/>
            <w:bottom w:val="none" w:sz="0" w:space="0" w:color="auto"/>
            <w:right w:val="none" w:sz="0" w:space="0" w:color="auto"/>
          </w:divBdr>
          <w:divsChild>
            <w:div w:id="1893075771">
              <w:marLeft w:val="0"/>
              <w:marRight w:val="0"/>
              <w:marTop w:val="0"/>
              <w:marBottom w:val="0"/>
              <w:divBdr>
                <w:top w:val="none" w:sz="0" w:space="0" w:color="auto"/>
                <w:left w:val="none" w:sz="0" w:space="0" w:color="auto"/>
                <w:bottom w:val="none" w:sz="0" w:space="0" w:color="auto"/>
                <w:right w:val="none" w:sz="0" w:space="0" w:color="auto"/>
              </w:divBdr>
              <w:divsChild>
                <w:div w:id="1065496949">
                  <w:marLeft w:val="0"/>
                  <w:marRight w:val="0"/>
                  <w:marTop w:val="0"/>
                  <w:marBottom w:val="0"/>
                  <w:divBdr>
                    <w:top w:val="none" w:sz="0" w:space="0" w:color="auto"/>
                    <w:left w:val="none" w:sz="0" w:space="0" w:color="auto"/>
                    <w:bottom w:val="none" w:sz="0" w:space="0" w:color="auto"/>
                    <w:right w:val="none" w:sz="0" w:space="0" w:color="auto"/>
                  </w:divBdr>
                  <w:divsChild>
                    <w:div w:id="306203314">
                      <w:marLeft w:val="0"/>
                      <w:marRight w:val="0"/>
                      <w:marTop w:val="45"/>
                      <w:marBottom w:val="0"/>
                      <w:divBdr>
                        <w:top w:val="none" w:sz="0" w:space="0" w:color="auto"/>
                        <w:left w:val="none" w:sz="0" w:space="0" w:color="auto"/>
                        <w:bottom w:val="none" w:sz="0" w:space="0" w:color="auto"/>
                        <w:right w:val="none" w:sz="0" w:space="0" w:color="auto"/>
                      </w:divBdr>
                      <w:divsChild>
                        <w:div w:id="864100608">
                          <w:marLeft w:val="0"/>
                          <w:marRight w:val="0"/>
                          <w:marTop w:val="0"/>
                          <w:marBottom w:val="0"/>
                          <w:divBdr>
                            <w:top w:val="none" w:sz="0" w:space="0" w:color="auto"/>
                            <w:left w:val="none" w:sz="0" w:space="0" w:color="auto"/>
                            <w:bottom w:val="none" w:sz="0" w:space="0" w:color="auto"/>
                            <w:right w:val="none" w:sz="0" w:space="0" w:color="auto"/>
                          </w:divBdr>
                          <w:divsChild>
                            <w:div w:id="1210261514">
                              <w:marLeft w:val="2070"/>
                              <w:marRight w:val="3960"/>
                              <w:marTop w:val="0"/>
                              <w:marBottom w:val="0"/>
                              <w:divBdr>
                                <w:top w:val="none" w:sz="0" w:space="0" w:color="auto"/>
                                <w:left w:val="none" w:sz="0" w:space="0" w:color="auto"/>
                                <w:bottom w:val="none" w:sz="0" w:space="0" w:color="auto"/>
                                <w:right w:val="none" w:sz="0" w:space="0" w:color="auto"/>
                              </w:divBdr>
                              <w:divsChild>
                                <w:div w:id="1994989926">
                                  <w:marLeft w:val="0"/>
                                  <w:marRight w:val="0"/>
                                  <w:marTop w:val="0"/>
                                  <w:marBottom w:val="0"/>
                                  <w:divBdr>
                                    <w:top w:val="none" w:sz="0" w:space="0" w:color="auto"/>
                                    <w:left w:val="none" w:sz="0" w:space="0" w:color="auto"/>
                                    <w:bottom w:val="none" w:sz="0" w:space="0" w:color="auto"/>
                                    <w:right w:val="none" w:sz="0" w:space="0" w:color="auto"/>
                                  </w:divBdr>
                                  <w:divsChild>
                                    <w:div w:id="837308948">
                                      <w:marLeft w:val="0"/>
                                      <w:marRight w:val="0"/>
                                      <w:marTop w:val="0"/>
                                      <w:marBottom w:val="0"/>
                                      <w:divBdr>
                                        <w:top w:val="none" w:sz="0" w:space="0" w:color="auto"/>
                                        <w:left w:val="none" w:sz="0" w:space="0" w:color="auto"/>
                                        <w:bottom w:val="none" w:sz="0" w:space="0" w:color="auto"/>
                                        <w:right w:val="none" w:sz="0" w:space="0" w:color="auto"/>
                                      </w:divBdr>
                                      <w:divsChild>
                                        <w:div w:id="582572743">
                                          <w:marLeft w:val="0"/>
                                          <w:marRight w:val="0"/>
                                          <w:marTop w:val="0"/>
                                          <w:marBottom w:val="0"/>
                                          <w:divBdr>
                                            <w:top w:val="none" w:sz="0" w:space="0" w:color="auto"/>
                                            <w:left w:val="none" w:sz="0" w:space="0" w:color="auto"/>
                                            <w:bottom w:val="none" w:sz="0" w:space="0" w:color="auto"/>
                                            <w:right w:val="none" w:sz="0" w:space="0" w:color="auto"/>
                                          </w:divBdr>
                                          <w:divsChild>
                                            <w:div w:id="1662732474">
                                              <w:marLeft w:val="0"/>
                                              <w:marRight w:val="0"/>
                                              <w:marTop w:val="90"/>
                                              <w:marBottom w:val="0"/>
                                              <w:divBdr>
                                                <w:top w:val="none" w:sz="0" w:space="0" w:color="auto"/>
                                                <w:left w:val="none" w:sz="0" w:space="0" w:color="auto"/>
                                                <w:bottom w:val="none" w:sz="0" w:space="0" w:color="auto"/>
                                                <w:right w:val="none" w:sz="0" w:space="0" w:color="auto"/>
                                              </w:divBdr>
                                              <w:divsChild>
                                                <w:div w:id="2029016753">
                                                  <w:marLeft w:val="0"/>
                                                  <w:marRight w:val="0"/>
                                                  <w:marTop w:val="0"/>
                                                  <w:marBottom w:val="0"/>
                                                  <w:divBdr>
                                                    <w:top w:val="none" w:sz="0" w:space="0" w:color="auto"/>
                                                    <w:left w:val="none" w:sz="0" w:space="0" w:color="auto"/>
                                                    <w:bottom w:val="none" w:sz="0" w:space="0" w:color="auto"/>
                                                    <w:right w:val="none" w:sz="0" w:space="0" w:color="auto"/>
                                                  </w:divBdr>
                                                  <w:divsChild>
                                                    <w:div w:id="1130825611">
                                                      <w:marLeft w:val="0"/>
                                                      <w:marRight w:val="0"/>
                                                      <w:marTop w:val="0"/>
                                                      <w:marBottom w:val="0"/>
                                                      <w:divBdr>
                                                        <w:top w:val="none" w:sz="0" w:space="0" w:color="auto"/>
                                                        <w:left w:val="none" w:sz="0" w:space="0" w:color="auto"/>
                                                        <w:bottom w:val="none" w:sz="0" w:space="0" w:color="auto"/>
                                                        <w:right w:val="none" w:sz="0" w:space="0" w:color="auto"/>
                                                      </w:divBdr>
                                                      <w:divsChild>
                                                        <w:div w:id="1033650576">
                                                          <w:marLeft w:val="0"/>
                                                          <w:marRight w:val="0"/>
                                                          <w:marTop w:val="0"/>
                                                          <w:marBottom w:val="0"/>
                                                          <w:divBdr>
                                                            <w:top w:val="none" w:sz="0" w:space="0" w:color="auto"/>
                                                            <w:left w:val="none" w:sz="0" w:space="0" w:color="auto"/>
                                                            <w:bottom w:val="none" w:sz="0" w:space="0" w:color="auto"/>
                                                            <w:right w:val="none" w:sz="0" w:space="0" w:color="auto"/>
                                                          </w:divBdr>
                                                          <w:divsChild>
                                                            <w:div w:id="1227303874">
                                                              <w:marLeft w:val="0"/>
                                                              <w:marRight w:val="0"/>
                                                              <w:marTop w:val="0"/>
                                                              <w:marBottom w:val="390"/>
                                                              <w:divBdr>
                                                                <w:top w:val="none" w:sz="0" w:space="0" w:color="auto"/>
                                                                <w:left w:val="none" w:sz="0" w:space="0" w:color="auto"/>
                                                                <w:bottom w:val="none" w:sz="0" w:space="0" w:color="auto"/>
                                                                <w:right w:val="none" w:sz="0" w:space="0" w:color="auto"/>
                                                              </w:divBdr>
                                                              <w:divsChild>
                                                                <w:div w:id="813910063">
                                                                  <w:marLeft w:val="0"/>
                                                                  <w:marRight w:val="0"/>
                                                                  <w:marTop w:val="0"/>
                                                                  <w:marBottom w:val="0"/>
                                                                  <w:divBdr>
                                                                    <w:top w:val="none" w:sz="0" w:space="0" w:color="auto"/>
                                                                    <w:left w:val="none" w:sz="0" w:space="0" w:color="auto"/>
                                                                    <w:bottom w:val="none" w:sz="0" w:space="0" w:color="auto"/>
                                                                    <w:right w:val="none" w:sz="0" w:space="0" w:color="auto"/>
                                                                  </w:divBdr>
                                                                  <w:divsChild>
                                                                    <w:div w:id="580603614">
                                                                      <w:marLeft w:val="0"/>
                                                                      <w:marRight w:val="0"/>
                                                                      <w:marTop w:val="0"/>
                                                                      <w:marBottom w:val="0"/>
                                                                      <w:divBdr>
                                                                        <w:top w:val="none" w:sz="0" w:space="0" w:color="auto"/>
                                                                        <w:left w:val="none" w:sz="0" w:space="0" w:color="auto"/>
                                                                        <w:bottom w:val="none" w:sz="0" w:space="0" w:color="auto"/>
                                                                        <w:right w:val="none" w:sz="0" w:space="0" w:color="auto"/>
                                                                      </w:divBdr>
                                                                      <w:divsChild>
                                                                        <w:div w:id="272984436">
                                                                          <w:marLeft w:val="0"/>
                                                                          <w:marRight w:val="0"/>
                                                                          <w:marTop w:val="0"/>
                                                                          <w:marBottom w:val="0"/>
                                                                          <w:divBdr>
                                                                            <w:top w:val="none" w:sz="0" w:space="0" w:color="auto"/>
                                                                            <w:left w:val="none" w:sz="0" w:space="0" w:color="auto"/>
                                                                            <w:bottom w:val="none" w:sz="0" w:space="0" w:color="auto"/>
                                                                            <w:right w:val="none" w:sz="0" w:space="0" w:color="auto"/>
                                                                          </w:divBdr>
                                                                          <w:divsChild>
                                                                            <w:div w:id="1932422088">
                                                                              <w:marLeft w:val="0"/>
                                                                              <w:marRight w:val="0"/>
                                                                              <w:marTop w:val="0"/>
                                                                              <w:marBottom w:val="0"/>
                                                                              <w:divBdr>
                                                                                <w:top w:val="none" w:sz="0" w:space="0" w:color="auto"/>
                                                                                <w:left w:val="none" w:sz="0" w:space="0" w:color="auto"/>
                                                                                <w:bottom w:val="none" w:sz="0" w:space="0" w:color="auto"/>
                                                                                <w:right w:val="none" w:sz="0" w:space="0" w:color="auto"/>
                                                                              </w:divBdr>
                                                                              <w:divsChild>
                                                                                <w:div w:id="11055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091723">
      <w:bodyDiv w:val="1"/>
      <w:marLeft w:val="0"/>
      <w:marRight w:val="0"/>
      <w:marTop w:val="0"/>
      <w:marBottom w:val="0"/>
      <w:divBdr>
        <w:top w:val="none" w:sz="0" w:space="0" w:color="auto"/>
        <w:left w:val="none" w:sz="0" w:space="0" w:color="auto"/>
        <w:bottom w:val="none" w:sz="0" w:space="0" w:color="auto"/>
        <w:right w:val="none" w:sz="0" w:space="0" w:color="auto"/>
      </w:divBdr>
    </w:div>
    <w:div w:id="1132482781">
      <w:bodyDiv w:val="1"/>
      <w:marLeft w:val="0"/>
      <w:marRight w:val="0"/>
      <w:marTop w:val="0"/>
      <w:marBottom w:val="0"/>
      <w:divBdr>
        <w:top w:val="none" w:sz="0" w:space="0" w:color="auto"/>
        <w:left w:val="none" w:sz="0" w:space="0" w:color="auto"/>
        <w:bottom w:val="none" w:sz="0" w:space="0" w:color="auto"/>
        <w:right w:val="none" w:sz="0" w:space="0" w:color="auto"/>
      </w:divBdr>
    </w:div>
    <w:div w:id="1134131445">
      <w:bodyDiv w:val="1"/>
      <w:marLeft w:val="0"/>
      <w:marRight w:val="0"/>
      <w:marTop w:val="0"/>
      <w:marBottom w:val="0"/>
      <w:divBdr>
        <w:top w:val="none" w:sz="0" w:space="0" w:color="auto"/>
        <w:left w:val="none" w:sz="0" w:space="0" w:color="auto"/>
        <w:bottom w:val="none" w:sz="0" w:space="0" w:color="auto"/>
        <w:right w:val="none" w:sz="0" w:space="0" w:color="auto"/>
      </w:divBdr>
    </w:div>
    <w:div w:id="1134257263">
      <w:bodyDiv w:val="1"/>
      <w:marLeft w:val="0"/>
      <w:marRight w:val="0"/>
      <w:marTop w:val="0"/>
      <w:marBottom w:val="0"/>
      <w:divBdr>
        <w:top w:val="none" w:sz="0" w:space="0" w:color="auto"/>
        <w:left w:val="none" w:sz="0" w:space="0" w:color="auto"/>
        <w:bottom w:val="none" w:sz="0" w:space="0" w:color="auto"/>
        <w:right w:val="none" w:sz="0" w:space="0" w:color="auto"/>
      </w:divBdr>
    </w:div>
    <w:div w:id="1135877447">
      <w:bodyDiv w:val="1"/>
      <w:marLeft w:val="0"/>
      <w:marRight w:val="0"/>
      <w:marTop w:val="0"/>
      <w:marBottom w:val="0"/>
      <w:divBdr>
        <w:top w:val="none" w:sz="0" w:space="0" w:color="auto"/>
        <w:left w:val="none" w:sz="0" w:space="0" w:color="auto"/>
        <w:bottom w:val="none" w:sz="0" w:space="0" w:color="auto"/>
        <w:right w:val="none" w:sz="0" w:space="0" w:color="auto"/>
      </w:divBdr>
    </w:div>
    <w:div w:id="1136988904">
      <w:bodyDiv w:val="1"/>
      <w:marLeft w:val="0"/>
      <w:marRight w:val="0"/>
      <w:marTop w:val="0"/>
      <w:marBottom w:val="0"/>
      <w:divBdr>
        <w:top w:val="none" w:sz="0" w:space="0" w:color="auto"/>
        <w:left w:val="none" w:sz="0" w:space="0" w:color="auto"/>
        <w:bottom w:val="none" w:sz="0" w:space="0" w:color="auto"/>
        <w:right w:val="none" w:sz="0" w:space="0" w:color="auto"/>
      </w:divBdr>
    </w:div>
    <w:div w:id="1136989945">
      <w:bodyDiv w:val="1"/>
      <w:marLeft w:val="0"/>
      <w:marRight w:val="0"/>
      <w:marTop w:val="0"/>
      <w:marBottom w:val="0"/>
      <w:divBdr>
        <w:top w:val="none" w:sz="0" w:space="0" w:color="auto"/>
        <w:left w:val="none" w:sz="0" w:space="0" w:color="auto"/>
        <w:bottom w:val="none" w:sz="0" w:space="0" w:color="auto"/>
        <w:right w:val="none" w:sz="0" w:space="0" w:color="auto"/>
      </w:divBdr>
    </w:div>
    <w:div w:id="1139230422">
      <w:bodyDiv w:val="1"/>
      <w:marLeft w:val="0"/>
      <w:marRight w:val="0"/>
      <w:marTop w:val="0"/>
      <w:marBottom w:val="0"/>
      <w:divBdr>
        <w:top w:val="none" w:sz="0" w:space="0" w:color="auto"/>
        <w:left w:val="none" w:sz="0" w:space="0" w:color="auto"/>
        <w:bottom w:val="none" w:sz="0" w:space="0" w:color="auto"/>
        <w:right w:val="none" w:sz="0" w:space="0" w:color="auto"/>
      </w:divBdr>
    </w:div>
    <w:div w:id="1139496127">
      <w:bodyDiv w:val="1"/>
      <w:marLeft w:val="0"/>
      <w:marRight w:val="0"/>
      <w:marTop w:val="0"/>
      <w:marBottom w:val="0"/>
      <w:divBdr>
        <w:top w:val="none" w:sz="0" w:space="0" w:color="auto"/>
        <w:left w:val="none" w:sz="0" w:space="0" w:color="auto"/>
        <w:bottom w:val="none" w:sz="0" w:space="0" w:color="auto"/>
        <w:right w:val="none" w:sz="0" w:space="0" w:color="auto"/>
      </w:divBdr>
    </w:div>
    <w:div w:id="1141578014">
      <w:bodyDiv w:val="1"/>
      <w:marLeft w:val="0"/>
      <w:marRight w:val="0"/>
      <w:marTop w:val="0"/>
      <w:marBottom w:val="0"/>
      <w:divBdr>
        <w:top w:val="none" w:sz="0" w:space="0" w:color="auto"/>
        <w:left w:val="none" w:sz="0" w:space="0" w:color="auto"/>
        <w:bottom w:val="none" w:sz="0" w:space="0" w:color="auto"/>
        <w:right w:val="none" w:sz="0" w:space="0" w:color="auto"/>
      </w:divBdr>
    </w:div>
    <w:div w:id="1143277562">
      <w:bodyDiv w:val="1"/>
      <w:marLeft w:val="0"/>
      <w:marRight w:val="0"/>
      <w:marTop w:val="0"/>
      <w:marBottom w:val="0"/>
      <w:divBdr>
        <w:top w:val="none" w:sz="0" w:space="0" w:color="auto"/>
        <w:left w:val="none" w:sz="0" w:space="0" w:color="auto"/>
        <w:bottom w:val="none" w:sz="0" w:space="0" w:color="auto"/>
        <w:right w:val="none" w:sz="0" w:space="0" w:color="auto"/>
      </w:divBdr>
    </w:div>
    <w:div w:id="1144930834">
      <w:bodyDiv w:val="1"/>
      <w:marLeft w:val="0"/>
      <w:marRight w:val="0"/>
      <w:marTop w:val="0"/>
      <w:marBottom w:val="0"/>
      <w:divBdr>
        <w:top w:val="none" w:sz="0" w:space="0" w:color="auto"/>
        <w:left w:val="none" w:sz="0" w:space="0" w:color="auto"/>
        <w:bottom w:val="none" w:sz="0" w:space="0" w:color="auto"/>
        <w:right w:val="none" w:sz="0" w:space="0" w:color="auto"/>
      </w:divBdr>
    </w:div>
    <w:div w:id="1146163967">
      <w:bodyDiv w:val="1"/>
      <w:marLeft w:val="0"/>
      <w:marRight w:val="0"/>
      <w:marTop w:val="0"/>
      <w:marBottom w:val="0"/>
      <w:divBdr>
        <w:top w:val="none" w:sz="0" w:space="0" w:color="auto"/>
        <w:left w:val="none" w:sz="0" w:space="0" w:color="auto"/>
        <w:bottom w:val="none" w:sz="0" w:space="0" w:color="auto"/>
        <w:right w:val="none" w:sz="0" w:space="0" w:color="auto"/>
      </w:divBdr>
    </w:div>
    <w:div w:id="1146167822">
      <w:bodyDiv w:val="1"/>
      <w:marLeft w:val="0"/>
      <w:marRight w:val="0"/>
      <w:marTop w:val="0"/>
      <w:marBottom w:val="0"/>
      <w:divBdr>
        <w:top w:val="none" w:sz="0" w:space="0" w:color="auto"/>
        <w:left w:val="none" w:sz="0" w:space="0" w:color="auto"/>
        <w:bottom w:val="none" w:sz="0" w:space="0" w:color="auto"/>
        <w:right w:val="none" w:sz="0" w:space="0" w:color="auto"/>
      </w:divBdr>
    </w:div>
    <w:div w:id="1146630734">
      <w:bodyDiv w:val="1"/>
      <w:marLeft w:val="0"/>
      <w:marRight w:val="0"/>
      <w:marTop w:val="0"/>
      <w:marBottom w:val="0"/>
      <w:divBdr>
        <w:top w:val="none" w:sz="0" w:space="0" w:color="auto"/>
        <w:left w:val="none" w:sz="0" w:space="0" w:color="auto"/>
        <w:bottom w:val="none" w:sz="0" w:space="0" w:color="auto"/>
        <w:right w:val="none" w:sz="0" w:space="0" w:color="auto"/>
      </w:divBdr>
    </w:div>
    <w:div w:id="1147209912">
      <w:bodyDiv w:val="1"/>
      <w:marLeft w:val="0"/>
      <w:marRight w:val="0"/>
      <w:marTop w:val="0"/>
      <w:marBottom w:val="0"/>
      <w:divBdr>
        <w:top w:val="none" w:sz="0" w:space="0" w:color="auto"/>
        <w:left w:val="none" w:sz="0" w:space="0" w:color="auto"/>
        <w:bottom w:val="none" w:sz="0" w:space="0" w:color="auto"/>
        <w:right w:val="none" w:sz="0" w:space="0" w:color="auto"/>
      </w:divBdr>
    </w:div>
    <w:div w:id="1148353314">
      <w:bodyDiv w:val="1"/>
      <w:marLeft w:val="0"/>
      <w:marRight w:val="0"/>
      <w:marTop w:val="0"/>
      <w:marBottom w:val="0"/>
      <w:divBdr>
        <w:top w:val="none" w:sz="0" w:space="0" w:color="auto"/>
        <w:left w:val="none" w:sz="0" w:space="0" w:color="auto"/>
        <w:bottom w:val="none" w:sz="0" w:space="0" w:color="auto"/>
        <w:right w:val="none" w:sz="0" w:space="0" w:color="auto"/>
      </w:divBdr>
    </w:div>
    <w:div w:id="1157110921">
      <w:bodyDiv w:val="1"/>
      <w:marLeft w:val="0"/>
      <w:marRight w:val="0"/>
      <w:marTop w:val="0"/>
      <w:marBottom w:val="0"/>
      <w:divBdr>
        <w:top w:val="none" w:sz="0" w:space="0" w:color="auto"/>
        <w:left w:val="none" w:sz="0" w:space="0" w:color="auto"/>
        <w:bottom w:val="none" w:sz="0" w:space="0" w:color="auto"/>
        <w:right w:val="none" w:sz="0" w:space="0" w:color="auto"/>
      </w:divBdr>
    </w:div>
    <w:div w:id="1158425212">
      <w:bodyDiv w:val="1"/>
      <w:marLeft w:val="0"/>
      <w:marRight w:val="0"/>
      <w:marTop w:val="0"/>
      <w:marBottom w:val="0"/>
      <w:divBdr>
        <w:top w:val="none" w:sz="0" w:space="0" w:color="auto"/>
        <w:left w:val="none" w:sz="0" w:space="0" w:color="auto"/>
        <w:bottom w:val="none" w:sz="0" w:space="0" w:color="auto"/>
        <w:right w:val="none" w:sz="0" w:space="0" w:color="auto"/>
      </w:divBdr>
    </w:div>
    <w:div w:id="1159732283">
      <w:bodyDiv w:val="1"/>
      <w:marLeft w:val="0"/>
      <w:marRight w:val="0"/>
      <w:marTop w:val="0"/>
      <w:marBottom w:val="0"/>
      <w:divBdr>
        <w:top w:val="none" w:sz="0" w:space="0" w:color="auto"/>
        <w:left w:val="none" w:sz="0" w:space="0" w:color="auto"/>
        <w:bottom w:val="none" w:sz="0" w:space="0" w:color="auto"/>
        <w:right w:val="none" w:sz="0" w:space="0" w:color="auto"/>
      </w:divBdr>
    </w:div>
    <w:div w:id="1163082141">
      <w:bodyDiv w:val="1"/>
      <w:marLeft w:val="0"/>
      <w:marRight w:val="0"/>
      <w:marTop w:val="0"/>
      <w:marBottom w:val="0"/>
      <w:divBdr>
        <w:top w:val="none" w:sz="0" w:space="0" w:color="auto"/>
        <w:left w:val="none" w:sz="0" w:space="0" w:color="auto"/>
        <w:bottom w:val="none" w:sz="0" w:space="0" w:color="auto"/>
        <w:right w:val="none" w:sz="0" w:space="0" w:color="auto"/>
      </w:divBdr>
    </w:div>
    <w:div w:id="1163859466">
      <w:bodyDiv w:val="1"/>
      <w:marLeft w:val="0"/>
      <w:marRight w:val="0"/>
      <w:marTop w:val="0"/>
      <w:marBottom w:val="0"/>
      <w:divBdr>
        <w:top w:val="none" w:sz="0" w:space="0" w:color="auto"/>
        <w:left w:val="none" w:sz="0" w:space="0" w:color="auto"/>
        <w:bottom w:val="none" w:sz="0" w:space="0" w:color="auto"/>
        <w:right w:val="none" w:sz="0" w:space="0" w:color="auto"/>
      </w:divBdr>
    </w:div>
    <w:div w:id="1164274111">
      <w:bodyDiv w:val="1"/>
      <w:marLeft w:val="0"/>
      <w:marRight w:val="0"/>
      <w:marTop w:val="0"/>
      <w:marBottom w:val="0"/>
      <w:divBdr>
        <w:top w:val="none" w:sz="0" w:space="0" w:color="auto"/>
        <w:left w:val="none" w:sz="0" w:space="0" w:color="auto"/>
        <w:bottom w:val="none" w:sz="0" w:space="0" w:color="auto"/>
        <w:right w:val="none" w:sz="0" w:space="0" w:color="auto"/>
      </w:divBdr>
    </w:div>
    <w:div w:id="1165780079">
      <w:bodyDiv w:val="1"/>
      <w:marLeft w:val="0"/>
      <w:marRight w:val="0"/>
      <w:marTop w:val="0"/>
      <w:marBottom w:val="0"/>
      <w:divBdr>
        <w:top w:val="none" w:sz="0" w:space="0" w:color="auto"/>
        <w:left w:val="none" w:sz="0" w:space="0" w:color="auto"/>
        <w:bottom w:val="none" w:sz="0" w:space="0" w:color="auto"/>
        <w:right w:val="none" w:sz="0" w:space="0" w:color="auto"/>
      </w:divBdr>
    </w:div>
    <w:div w:id="1165828659">
      <w:bodyDiv w:val="1"/>
      <w:marLeft w:val="0"/>
      <w:marRight w:val="0"/>
      <w:marTop w:val="0"/>
      <w:marBottom w:val="0"/>
      <w:divBdr>
        <w:top w:val="none" w:sz="0" w:space="0" w:color="auto"/>
        <w:left w:val="none" w:sz="0" w:space="0" w:color="auto"/>
        <w:bottom w:val="none" w:sz="0" w:space="0" w:color="auto"/>
        <w:right w:val="none" w:sz="0" w:space="0" w:color="auto"/>
      </w:divBdr>
    </w:div>
    <w:div w:id="1166751443">
      <w:bodyDiv w:val="1"/>
      <w:marLeft w:val="0"/>
      <w:marRight w:val="0"/>
      <w:marTop w:val="0"/>
      <w:marBottom w:val="0"/>
      <w:divBdr>
        <w:top w:val="none" w:sz="0" w:space="0" w:color="auto"/>
        <w:left w:val="none" w:sz="0" w:space="0" w:color="auto"/>
        <w:bottom w:val="none" w:sz="0" w:space="0" w:color="auto"/>
        <w:right w:val="none" w:sz="0" w:space="0" w:color="auto"/>
      </w:divBdr>
    </w:div>
    <w:div w:id="1168013754">
      <w:bodyDiv w:val="1"/>
      <w:marLeft w:val="0"/>
      <w:marRight w:val="0"/>
      <w:marTop w:val="0"/>
      <w:marBottom w:val="0"/>
      <w:divBdr>
        <w:top w:val="none" w:sz="0" w:space="0" w:color="auto"/>
        <w:left w:val="none" w:sz="0" w:space="0" w:color="auto"/>
        <w:bottom w:val="none" w:sz="0" w:space="0" w:color="auto"/>
        <w:right w:val="none" w:sz="0" w:space="0" w:color="auto"/>
      </w:divBdr>
    </w:div>
    <w:div w:id="1168518212">
      <w:bodyDiv w:val="1"/>
      <w:marLeft w:val="0"/>
      <w:marRight w:val="0"/>
      <w:marTop w:val="0"/>
      <w:marBottom w:val="0"/>
      <w:divBdr>
        <w:top w:val="none" w:sz="0" w:space="0" w:color="auto"/>
        <w:left w:val="none" w:sz="0" w:space="0" w:color="auto"/>
        <w:bottom w:val="none" w:sz="0" w:space="0" w:color="auto"/>
        <w:right w:val="none" w:sz="0" w:space="0" w:color="auto"/>
      </w:divBdr>
    </w:div>
    <w:div w:id="1168600098">
      <w:bodyDiv w:val="1"/>
      <w:marLeft w:val="0"/>
      <w:marRight w:val="0"/>
      <w:marTop w:val="0"/>
      <w:marBottom w:val="0"/>
      <w:divBdr>
        <w:top w:val="none" w:sz="0" w:space="0" w:color="auto"/>
        <w:left w:val="none" w:sz="0" w:space="0" w:color="auto"/>
        <w:bottom w:val="none" w:sz="0" w:space="0" w:color="auto"/>
        <w:right w:val="none" w:sz="0" w:space="0" w:color="auto"/>
      </w:divBdr>
    </w:div>
    <w:div w:id="1169906120">
      <w:bodyDiv w:val="1"/>
      <w:marLeft w:val="0"/>
      <w:marRight w:val="0"/>
      <w:marTop w:val="0"/>
      <w:marBottom w:val="0"/>
      <w:divBdr>
        <w:top w:val="none" w:sz="0" w:space="0" w:color="auto"/>
        <w:left w:val="none" w:sz="0" w:space="0" w:color="auto"/>
        <w:bottom w:val="none" w:sz="0" w:space="0" w:color="auto"/>
        <w:right w:val="none" w:sz="0" w:space="0" w:color="auto"/>
      </w:divBdr>
    </w:div>
    <w:div w:id="1170295086">
      <w:bodyDiv w:val="1"/>
      <w:marLeft w:val="0"/>
      <w:marRight w:val="0"/>
      <w:marTop w:val="0"/>
      <w:marBottom w:val="0"/>
      <w:divBdr>
        <w:top w:val="none" w:sz="0" w:space="0" w:color="auto"/>
        <w:left w:val="none" w:sz="0" w:space="0" w:color="auto"/>
        <w:bottom w:val="none" w:sz="0" w:space="0" w:color="auto"/>
        <w:right w:val="none" w:sz="0" w:space="0" w:color="auto"/>
      </w:divBdr>
    </w:div>
    <w:div w:id="1172451860">
      <w:bodyDiv w:val="1"/>
      <w:marLeft w:val="0"/>
      <w:marRight w:val="0"/>
      <w:marTop w:val="0"/>
      <w:marBottom w:val="0"/>
      <w:divBdr>
        <w:top w:val="none" w:sz="0" w:space="0" w:color="auto"/>
        <w:left w:val="none" w:sz="0" w:space="0" w:color="auto"/>
        <w:bottom w:val="none" w:sz="0" w:space="0" w:color="auto"/>
        <w:right w:val="none" w:sz="0" w:space="0" w:color="auto"/>
      </w:divBdr>
    </w:div>
    <w:div w:id="1172573823">
      <w:bodyDiv w:val="1"/>
      <w:marLeft w:val="0"/>
      <w:marRight w:val="0"/>
      <w:marTop w:val="0"/>
      <w:marBottom w:val="0"/>
      <w:divBdr>
        <w:top w:val="none" w:sz="0" w:space="0" w:color="auto"/>
        <w:left w:val="none" w:sz="0" w:space="0" w:color="auto"/>
        <w:bottom w:val="none" w:sz="0" w:space="0" w:color="auto"/>
        <w:right w:val="none" w:sz="0" w:space="0" w:color="auto"/>
      </w:divBdr>
    </w:div>
    <w:div w:id="1173908439">
      <w:bodyDiv w:val="1"/>
      <w:marLeft w:val="0"/>
      <w:marRight w:val="0"/>
      <w:marTop w:val="0"/>
      <w:marBottom w:val="0"/>
      <w:divBdr>
        <w:top w:val="none" w:sz="0" w:space="0" w:color="auto"/>
        <w:left w:val="none" w:sz="0" w:space="0" w:color="auto"/>
        <w:bottom w:val="none" w:sz="0" w:space="0" w:color="auto"/>
        <w:right w:val="none" w:sz="0" w:space="0" w:color="auto"/>
      </w:divBdr>
    </w:div>
    <w:div w:id="1175025656">
      <w:bodyDiv w:val="1"/>
      <w:marLeft w:val="0"/>
      <w:marRight w:val="0"/>
      <w:marTop w:val="0"/>
      <w:marBottom w:val="0"/>
      <w:divBdr>
        <w:top w:val="none" w:sz="0" w:space="0" w:color="auto"/>
        <w:left w:val="none" w:sz="0" w:space="0" w:color="auto"/>
        <w:bottom w:val="none" w:sz="0" w:space="0" w:color="auto"/>
        <w:right w:val="none" w:sz="0" w:space="0" w:color="auto"/>
      </w:divBdr>
    </w:div>
    <w:div w:id="1175223800">
      <w:bodyDiv w:val="1"/>
      <w:marLeft w:val="0"/>
      <w:marRight w:val="0"/>
      <w:marTop w:val="0"/>
      <w:marBottom w:val="0"/>
      <w:divBdr>
        <w:top w:val="none" w:sz="0" w:space="0" w:color="auto"/>
        <w:left w:val="none" w:sz="0" w:space="0" w:color="auto"/>
        <w:bottom w:val="none" w:sz="0" w:space="0" w:color="auto"/>
        <w:right w:val="none" w:sz="0" w:space="0" w:color="auto"/>
      </w:divBdr>
    </w:div>
    <w:div w:id="1175650863">
      <w:bodyDiv w:val="1"/>
      <w:marLeft w:val="0"/>
      <w:marRight w:val="0"/>
      <w:marTop w:val="0"/>
      <w:marBottom w:val="0"/>
      <w:divBdr>
        <w:top w:val="none" w:sz="0" w:space="0" w:color="auto"/>
        <w:left w:val="none" w:sz="0" w:space="0" w:color="auto"/>
        <w:bottom w:val="none" w:sz="0" w:space="0" w:color="auto"/>
        <w:right w:val="none" w:sz="0" w:space="0" w:color="auto"/>
      </w:divBdr>
    </w:div>
    <w:div w:id="1176652011">
      <w:bodyDiv w:val="1"/>
      <w:marLeft w:val="0"/>
      <w:marRight w:val="0"/>
      <w:marTop w:val="0"/>
      <w:marBottom w:val="0"/>
      <w:divBdr>
        <w:top w:val="none" w:sz="0" w:space="0" w:color="auto"/>
        <w:left w:val="none" w:sz="0" w:space="0" w:color="auto"/>
        <w:bottom w:val="none" w:sz="0" w:space="0" w:color="auto"/>
        <w:right w:val="none" w:sz="0" w:space="0" w:color="auto"/>
      </w:divBdr>
    </w:div>
    <w:div w:id="1176963339">
      <w:bodyDiv w:val="1"/>
      <w:marLeft w:val="0"/>
      <w:marRight w:val="0"/>
      <w:marTop w:val="0"/>
      <w:marBottom w:val="0"/>
      <w:divBdr>
        <w:top w:val="none" w:sz="0" w:space="0" w:color="auto"/>
        <w:left w:val="none" w:sz="0" w:space="0" w:color="auto"/>
        <w:bottom w:val="none" w:sz="0" w:space="0" w:color="auto"/>
        <w:right w:val="none" w:sz="0" w:space="0" w:color="auto"/>
      </w:divBdr>
    </w:div>
    <w:div w:id="1177885821">
      <w:bodyDiv w:val="1"/>
      <w:marLeft w:val="0"/>
      <w:marRight w:val="0"/>
      <w:marTop w:val="0"/>
      <w:marBottom w:val="0"/>
      <w:divBdr>
        <w:top w:val="none" w:sz="0" w:space="0" w:color="auto"/>
        <w:left w:val="none" w:sz="0" w:space="0" w:color="auto"/>
        <w:bottom w:val="none" w:sz="0" w:space="0" w:color="auto"/>
        <w:right w:val="none" w:sz="0" w:space="0" w:color="auto"/>
      </w:divBdr>
    </w:div>
    <w:div w:id="1188447177">
      <w:bodyDiv w:val="1"/>
      <w:marLeft w:val="0"/>
      <w:marRight w:val="0"/>
      <w:marTop w:val="0"/>
      <w:marBottom w:val="0"/>
      <w:divBdr>
        <w:top w:val="none" w:sz="0" w:space="0" w:color="auto"/>
        <w:left w:val="none" w:sz="0" w:space="0" w:color="auto"/>
        <w:bottom w:val="none" w:sz="0" w:space="0" w:color="auto"/>
        <w:right w:val="none" w:sz="0" w:space="0" w:color="auto"/>
      </w:divBdr>
    </w:div>
    <w:div w:id="1191263832">
      <w:bodyDiv w:val="1"/>
      <w:marLeft w:val="0"/>
      <w:marRight w:val="0"/>
      <w:marTop w:val="0"/>
      <w:marBottom w:val="0"/>
      <w:divBdr>
        <w:top w:val="none" w:sz="0" w:space="0" w:color="auto"/>
        <w:left w:val="none" w:sz="0" w:space="0" w:color="auto"/>
        <w:bottom w:val="none" w:sz="0" w:space="0" w:color="auto"/>
        <w:right w:val="none" w:sz="0" w:space="0" w:color="auto"/>
      </w:divBdr>
    </w:div>
    <w:div w:id="1191794837">
      <w:bodyDiv w:val="1"/>
      <w:marLeft w:val="0"/>
      <w:marRight w:val="0"/>
      <w:marTop w:val="0"/>
      <w:marBottom w:val="0"/>
      <w:divBdr>
        <w:top w:val="none" w:sz="0" w:space="0" w:color="auto"/>
        <w:left w:val="none" w:sz="0" w:space="0" w:color="auto"/>
        <w:bottom w:val="none" w:sz="0" w:space="0" w:color="auto"/>
        <w:right w:val="none" w:sz="0" w:space="0" w:color="auto"/>
      </w:divBdr>
    </w:div>
    <w:div w:id="1192183555">
      <w:bodyDiv w:val="1"/>
      <w:marLeft w:val="0"/>
      <w:marRight w:val="0"/>
      <w:marTop w:val="0"/>
      <w:marBottom w:val="0"/>
      <w:divBdr>
        <w:top w:val="none" w:sz="0" w:space="0" w:color="auto"/>
        <w:left w:val="none" w:sz="0" w:space="0" w:color="auto"/>
        <w:bottom w:val="none" w:sz="0" w:space="0" w:color="auto"/>
        <w:right w:val="none" w:sz="0" w:space="0" w:color="auto"/>
      </w:divBdr>
    </w:div>
    <w:div w:id="1193302884">
      <w:bodyDiv w:val="1"/>
      <w:marLeft w:val="0"/>
      <w:marRight w:val="0"/>
      <w:marTop w:val="0"/>
      <w:marBottom w:val="0"/>
      <w:divBdr>
        <w:top w:val="none" w:sz="0" w:space="0" w:color="auto"/>
        <w:left w:val="none" w:sz="0" w:space="0" w:color="auto"/>
        <w:bottom w:val="none" w:sz="0" w:space="0" w:color="auto"/>
        <w:right w:val="none" w:sz="0" w:space="0" w:color="auto"/>
      </w:divBdr>
    </w:div>
    <w:div w:id="1194811089">
      <w:bodyDiv w:val="1"/>
      <w:marLeft w:val="0"/>
      <w:marRight w:val="0"/>
      <w:marTop w:val="0"/>
      <w:marBottom w:val="0"/>
      <w:divBdr>
        <w:top w:val="none" w:sz="0" w:space="0" w:color="auto"/>
        <w:left w:val="none" w:sz="0" w:space="0" w:color="auto"/>
        <w:bottom w:val="none" w:sz="0" w:space="0" w:color="auto"/>
        <w:right w:val="none" w:sz="0" w:space="0" w:color="auto"/>
      </w:divBdr>
    </w:div>
    <w:div w:id="1194995857">
      <w:bodyDiv w:val="1"/>
      <w:marLeft w:val="0"/>
      <w:marRight w:val="0"/>
      <w:marTop w:val="0"/>
      <w:marBottom w:val="0"/>
      <w:divBdr>
        <w:top w:val="none" w:sz="0" w:space="0" w:color="auto"/>
        <w:left w:val="none" w:sz="0" w:space="0" w:color="auto"/>
        <w:bottom w:val="none" w:sz="0" w:space="0" w:color="auto"/>
        <w:right w:val="none" w:sz="0" w:space="0" w:color="auto"/>
      </w:divBdr>
    </w:div>
    <w:div w:id="1199464834">
      <w:bodyDiv w:val="1"/>
      <w:marLeft w:val="0"/>
      <w:marRight w:val="0"/>
      <w:marTop w:val="0"/>
      <w:marBottom w:val="0"/>
      <w:divBdr>
        <w:top w:val="none" w:sz="0" w:space="0" w:color="auto"/>
        <w:left w:val="none" w:sz="0" w:space="0" w:color="auto"/>
        <w:bottom w:val="none" w:sz="0" w:space="0" w:color="auto"/>
        <w:right w:val="none" w:sz="0" w:space="0" w:color="auto"/>
      </w:divBdr>
    </w:div>
    <w:div w:id="1199508369">
      <w:bodyDiv w:val="1"/>
      <w:marLeft w:val="0"/>
      <w:marRight w:val="0"/>
      <w:marTop w:val="0"/>
      <w:marBottom w:val="0"/>
      <w:divBdr>
        <w:top w:val="none" w:sz="0" w:space="0" w:color="auto"/>
        <w:left w:val="none" w:sz="0" w:space="0" w:color="auto"/>
        <w:bottom w:val="none" w:sz="0" w:space="0" w:color="auto"/>
        <w:right w:val="none" w:sz="0" w:space="0" w:color="auto"/>
      </w:divBdr>
    </w:div>
    <w:div w:id="1199664174">
      <w:bodyDiv w:val="1"/>
      <w:marLeft w:val="0"/>
      <w:marRight w:val="0"/>
      <w:marTop w:val="0"/>
      <w:marBottom w:val="0"/>
      <w:divBdr>
        <w:top w:val="none" w:sz="0" w:space="0" w:color="auto"/>
        <w:left w:val="none" w:sz="0" w:space="0" w:color="auto"/>
        <w:bottom w:val="none" w:sz="0" w:space="0" w:color="auto"/>
        <w:right w:val="none" w:sz="0" w:space="0" w:color="auto"/>
      </w:divBdr>
    </w:div>
    <w:div w:id="1199970243">
      <w:bodyDiv w:val="1"/>
      <w:marLeft w:val="0"/>
      <w:marRight w:val="0"/>
      <w:marTop w:val="0"/>
      <w:marBottom w:val="0"/>
      <w:divBdr>
        <w:top w:val="none" w:sz="0" w:space="0" w:color="auto"/>
        <w:left w:val="none" w:sz="0" w:space="0" w:color="auto"/>
        <w:bottom w:val="none" w:sz="0" w:space="0" w:color="auto"/>
        <w:right w:val="none" w:sz="0" w:space="0" w:color="auto"/>
      </w:divBdr>
    </w:div>
    <w:div w:id="1201211592">
      <w:bodyDiv w:val="1"/>
      <w:marLeft w:val="0"/>
      <w:marRight w:val="0"/>
      <w:marTop w:val="0"/>
      <w:marBottom w:val="0"/>
      <w:divBdr>
        <w:top w:val="none" w:sz="0" w:space="0" w:color="auto"/>
        <w:left w:val="none" w:sz="0" w:space="0" w:color="auto"/>
        <w:bottom w:val="none" w:sz="0" w:space="0" w:color="auto"/>
        <w:right w:val="none" w:sz="0" w:space="0" w:color="auto"/>
      </w:divBdr>
    </w:div>
    <w:div w:id="1204251618">
      <w:bodyDiv w:val="1"/>
      <w:marLeft w:val="0"/>
      <w:marRight w:val="0"/>
      <w:marTop w:val="0"/>
      <w:marBottom w:val="0"/>
      <w:divBdr>
        <w:top w:val="none" w:sz="0" w:space="0" w:color="auto"/>
        <w:left w:val="none" w:sz="0" w:space="0" w:color="auto"/>
        <w:bottom w:val="none" w:sz="0" w:space="0" w:color="auto"/>
        <w:right w:val="none" w:sz="0" w:space="0" w:color="auto"/>
      </w:divBdr>
    </w:div>
    <w:div w:id="1204441705">
      <w:bodyDiv w:val="1"/>
      <w:marLeft w:val="0"/>
      <w:marRight w:val="0"/>
      <w:marTop w:val="0"/>
      <w:marBottom w:val="0"/>
      <w:divBdr>
        <w:top w:val="none" w:sz="0" w:space="0" w:color="auto"/>
        <w:left w:val="none" w:sz="0" w:space="0" w:color="auto"/>
        <w:bottom w:val="none" w:sz="0" w:space="0" w:color="auto"/>
        <w:right w:val="none" w:sz="0" w:space="0" w:color="auto"/>
      </w:divBdr>
    </w:div>
    <w:div w:id="1206873999">
      <w:bodyDiv w:val="1"/>
      <w:marLeft w:val="0"/>
      <w:marRight w:val="0"/>
      <w:marTop w:val="0"/>
      <w:marBottom w:val="0"/>
      <w:divBdr>
        <w:top w:val="none" w:sz="0" w:space="0" w:color="auto"/>
        <w:left w:val="none" w:sz="0" w:space="0" w:color="auto"/>
        <w:bottom w:val="none" w:sz="0" w:space="0" w:color="auto"/>
        <w:right w:val="none" w:sz="0" w:space="0" w:color="auto"/>
      </w:divBdr>
    </w:div>
    <w:div w:id="1207641300">
      <w:bodyDiv w:val="1"/>
      <w:marLeft w:val="0"/>
      <w:marRight w:val="0"/>
      <w:marTop w:val="0"/>
      <w:marBottom w:val="0"/>
      <w:divBdr>
        <w:top w:val="none" w:sz="0" w:space="0" w:color="auto"/>
        <w:left w:val="none" w:sz="0" w:space="0" w:color="auto"/>
        <w:bottom w:val="none" w:sz="0" w:space="0" w:color="auto"/>
        <w:right w:val="none" w:sz="0" w:space="0" w:color="auto"/>
      </w:divBdr>
    </w:div>
    <w:div w:id="1207720946">
      <w:bodyDiv w:val="1"/>
      <w:marLeft w:val="0"/>
      <w:marRight w:val="0"/>
      <w:marTop w:val="0"/>
      <w:marBottom w:val="0"/>
      <w:divBdr>
        <w:top w:val="none" w:sz="0" w:space="0" w:color="auto"/>
        <w:left w:val="none" w:sz="0" w:space="0" w:color="auto"/>
        <w:bottom w:val="none" w:sz="0" w:space="0" w:color="auto"/>
        <w:right w:val="none" w:sz="0" w:space="0" w:color="auto"/>
      </w:divBdr>
    </w:div>
    <w:div w:id="1208684043">
      <w:bodyDiv w:val="1"/>
      <w:marLeft w:val="0"/>
      <w:marRight w:val="0"/>
      <w:marTop w:val="0"/>
      <w:marBottom w:val="0"/>
      <w:divBdr>
        <w:top w:val="none" w:sz="0" w:space="0" w:color="auto"/>
        <w:left w:val="none" w:sz="0" w:space="0" w:color="auto"/>
        <w:bottom w:val="none" w:sz="0" w:space="0" w:color="auto"/>
        <w:right w:val="none" w:sz="0" w:space="0" w:color="auto"/>
      </w:divBdr>
    </w:div>
    <w:div w:id="1211649316">
      <w:bodyDiv w:val="1"/>
      <w:marLeft w:val="0"/>
      <w:marRight w:val="0"/>
      <w:marTop w:val="0"/>
      <w:marBottom w:val="0"/>
      <w:divBdr>
        <w:top w:val="none" w:sz="0" w:space="0" w:color="auto"/>
        <w:left w:val="none" w:sz="0" w:space="0" w:color="auto"/>
        <w:bottom w:val="none" w:sz="0" w:space="0" w:color="auto"/>
        <w:right w:val="none" w:sz="0" w:space="0" w:color="auto"/>
      </w:divBdr>
    </w:div>
    <w:div w:id="1212423891">
      <w:bodyDiv w:val="1"/>
      <w:marLeft w:val="0"/>
      <w:marRight w:val="0"/>
      <w:marTop w:val="0"/>
      <w:marBottom w:val="0"/>
      <w:divBdr>
        <w:top w:val="none" w:sz="0" w:space="0" w:color="auto"/>
        <w:left w:val="none" w:sz="0" w:space="0" w:color="auto"/>
        <w:bottom w:val="none" w:sz="0" w:space="0" w:color="auto"/>
        <w:right w:val="none" w:sz="0" w:space="0" w:color="auto"/>
      </w:divBdr>
    </w:div>
    <w:div w:id="1213494085">
      <w:bodyDiv w:val="1"/>
      <w:marLeft w:val="0"/>
      <w:marRight w:val="0"/>
      <w:marTop w:val="0"/>
      <w:marBottom w:val="0"/>
      <w:divBdr>
        <w:top w:val="none" w:sz="0" w:space="0" w:color="auto"/>
        <w:left w:val="none" w:sz="0" w:space="0" w:color="auto"/>
        <w:bottom w:val="none" w:sz="0" w:space="0" w:color="auto"/>
        <w:right w:val="none" w:sz="0" w:space="0" w:color="auto"/>
      </w:divBdr>
    </w:div>
    <w:div w:id="1213543732">
      <w:bodyDiv w:val="1"/>
      <w:marLeft w:val="0"/>
      <w:marRight w:val="0"/>
      <w:marTop w:val="0"/>
      <w:marBottom w:val="0"/>
      <w:divBdr>
        <w:top w:val="none" w:sz="0" w:space="0" w:color="auto"/>
        <w:left w:val="none" w:sz="0" w:space="0" w:color="auto"/>
        <w:bottom w:val="none" w:sz="0" w:space="0" w:color="auto"/>
        <w:right w:val="none" w:sz="0" w:space="0" w:color="auto"/>
      </w:divBdr>
    </w:div>
    <w:div w:id="1214345856">
      <w:bodyDiv w:val="1"/>
      <w:marLeft w:val="0"/>
      <w:marRight w:val="0"/>
      <w:marTop w:val="0"/>
      <w:marBottom w:val="0"/>
      <w:divBdr>
        <w:top w:val="none" w:sz="0" w:space="0" w:color="auto"/>
        <w:left w:val="none" w:sz="0" w:space="0" w:color="auto"/>
        <w:bottom w:val="none" w:sz="0" w:space="0" w:color="auto"/>
        <w:right w:val="none" w:sz="0" w:space="0" w:color="auto"/>
      </w:divBdr>
    </w:div>
    <w:div w:id="1217355268">
      <w:bodyDiv w:val="1"/>
      <w:marLeft w:val="0"/>
      <w:marRight w:val="0"/>
      <w:marTop w:val="0"/>
      <w:marBottom w:val="0"/>
      <w:divBdr>
        <w:top w:val="none" w:sz="0" w:space="0" w:color="auto"/>
        <w:left w:val="none" w:sz="0" w:space="0" w:color="auto"/>
        <w:bottom w:val="none" w:sz="0" w:space="0" w:color="auto"/>
        <w:right w:val="none" w:sz="0" w:space="0" w:color="auto"/>
      </w:divBdr>
    </w:div>
    <w:div w:id="1217467699">
      <w:bodyDiv w:val="1"/>
      <w:marLeft w:val="0"/>
      <w:marRight w:val="0"/>
      <w:marTop w:val="0"/>
      <w:marBottom w:val="0"/>
      <w:divBdr>
        <w:top w:val="none" w:sz="0" w:space="0" w:color="auto"/>
        <w:left w:val="none" w:sz="0" w:space="0" w:color="auto"/>
        <w:bottom w:val="none" w:sz="0" w:space="0" w:color="auto"/>
        <w:right w:val="none" w:sz="0" w:space="0" w:color="auto"/>
      </w:divBdr>
    </w:div>
    <w:div w:id="1218125240">
      <w:bodyDiv w:val="1"/>
      <w:marLeft w:val="0"/>
      <w:marRight w:val="0"/>
      <w:marTop w:val="0"/>
      <w:marBottom w:val="0"/>
      <w:divBdr>
        <w:top w:val="none" w:sz="0" w:space="0" w:color="auto"/>
        <w:left w:val="none" w:sz="0" w:space="0" w:color="auto"/>
        <w:bottom w:val="none" w:sz="0" w:space="0" w:color="auto"/>
        <w:right w:val="none" w:sz="0" w:space="0" w:color="auto"/>
      </w:divBdr>
    </w:div>
    <w:div w:id="1218664425">
      <w:bodyDiv w:val="1"/>
      <w:marLeft w:val="0"/>
      <w:marRight w:val="0"/>
      <w:marTop w:val="0"/>
      <w:marBottom w:val="0"/>
      <w:divBdr>
        <w:top w:val="none" w:sz="0" w:space="0" w:color="auto"/>
        <w:left w:val="none" w:sz="0" w:space="0" w:color="auto"/>
        <w:bottom w:val="none" w:sz="0" w:space="0" w:color="auto"/>
        <w:right w:val="none" w:sz="0" w:space="0" w:color="auto"/>
      </w:divBdr>
    </w:div>
    <w:div w:id="1219166803">
      <w:bodyDiv w:val="1"/>
      <w:marLeft w:val="0"/>
      <w:marRight w:val="0"/>
      <w:marTop w:val="0"/>
      <w:marBottom w:val="0"/>
      <w:divBdr>
        <w:top w:val="none" w:sz="0" w:space="0" w:color="auto"/>
        <w:left w:val="none" w:sz="0" w:space="0" w:color="auto"/>
        <w:bottom w:val="none" w:sz="0" w:space="0" w:color="auto"/>
        <w:right w:val="none" w:sz="0" w:space="0" w:color="auto"/>
      </w:divBdr>
    </w:div>
    <w:div w:id="1219516703">
      <w:bodyDiv w:val="1"/>
      <w:marLeft w:val="0"/>
      <w:marRight w:val="0"/>
      <w:marTop w:val="0"/>
      <w:marBottom w:val="0"/>
      <w:divBdr>
        <w:top w:val="none" w:sz="0" w:space="0" w:color="auto"/>
        <w:left w:val="none" w:sz="0" w:space="0" w:color="auto"/>
        <w:bottom w:val="none" w:sz="0" w:space="0" w:color="auto"/>
        <w:right w:val="none" w:sz="0" w:space="0" w:color="auto"/>
      </w:divBdr>
    </w:div>
    <w:div w:id="1220441210">
      <w:bodyDiv w:val="1"/>
      <w:marLeft w:val="0"/>
      <w:marRight w:val="0"/>
      <w:marTop w:val="0"/>
      <w:marBottom w:val="0"/>
      <w:divBdr>
        <w:top w:val="none" w:sz="0" w:space="0" w:color="auto"/>
        <w:left w:val="none" w:sz="0" w:space="0" w:color="auto"/>
        <w:bottom w:val="none" w:sz="0" w:space="0" w:color="auto"/>
        <w:right w:val="none" w:sz="0" w:space="0" w:color="auto"/>
      </w:divBdr>
    </w:div>
    <w:div w:id="1221206761">
      <w:bodyDiv w:val="1"/>
      <w:marLeft w:val="0"/>
      <w:marRight w:val="0"/>
      <w:marTop w:val="0"/>
      <w:marBottom w:val="0"/>
      <w:divBdr>
        <w:top w:val="none" w:sz="0" w:space="0" w:color="auto"/>
        <w:left w:val="none" w:sz="0" w:space="0" w:color="auto"/>
        <w:bottom w:val="none" w:sz="0" w:space="0" w:color="auto"/>
        <w:right w:val="none" w:sz="0" w:space="0" w:color="auto"/>
      </w:divBdr>
    </w:div>
    <w:div w:id="1221289314">
      <w:bodyDiv w:val="1"/>
      <w:marLeft w:val="0"/>
      <w:marRight w:val="0"/>
      <w:marTop w:val="0"/>
      <w:marBottom w:val="0"/>
      <w:divBdr>
        <w:top w:val="none" w:sz="0" w:space="0" w:color="auto"/>
        <w:left w:val="none" w:sz="0" w:space="0" w:color="auto"/>
        <w:bottom w:val="none" w:sz="0" w:space="0" w:color="auto"/>
        <w:right w:val="none" w:sz="0" w:space="0" w:color="auto"/>
      </w:divBdr>
    </w:div>
    <w:div w:id="1221744350">
      <w:bodyDiv w:val="1"/>
      <w:marLeft w:val="0"/>
      <w:marRight w:val="0"/>
      <w:marTop w:val="0"/>
      <w:marBottom w:val="0"/>
      <w:divBdr>
        <w:top w:val="none" w:sz="0" w:space="0" w:color="auto"/>
        <w:left w:val="none" w:sz="0" w:space="0" w:color="auto"/>
        <w:bottom w:val="none" w:sz="0" w:space="0" w:color="auto"/>
        <w:right w:val="none" w:sz="0" w:space="0" w:color="auto"/>
      </w:divBdr>
    </w:div>
    <w:div w:id="1222132389">
      <w:bodyDiv w:val="1"/>
      <w:marLeft w:val="0"/>
      <w:marRight w:val="0"/>
      <w:marTop w:val="0"/>
      <w:marBottom w:val="0"/>
      <w:divBdr>
        <w:top w:val="none" w:sz="0" w:space="0" w:color="auto"/>
        <w:left w:val="none" w:sz="0" w:space="0" w:color="auto"/>
        <w:bottom w:val="none" w:sz="0" w:space="0" w:color="auto"/>
        <w:right w:val="none" w:sz="0" w:space="0" w:color="auto"/>
      </w:divBdr>
    </w:div>
    <w:div w:id="1226376448">
      <w:bodyDiv w:val="1"/>
      <w:marLeft w:val="0"/>
      <w:marRight w:val="0"/>
      <w:marTop w:val="0"/>
      <w:marBottom w:val="0"/>
      <w:divBdr>
        <w:top w:val="none" w:sz="0" w:space="0" w:color="auto"/>
        <w:left w:val="none" w:sz="0" w:space="0" w:color="auto"/>
        <w:bottom w:val="none" w:sz="0" w:space="0" w:color="auto"/>
        <w:right w:val="none" w:sz="0" w:space="0" w:color="auto"/>
      </w:divBdr>
    </w:div>
    <w:div w:id="1227230053">
      <w:bodyDiv w:val="1"/>
      <w:marLeft w:val="0"/>
      <w:marRight w:val="0"/>
      <w:marTop w:val="0"/>
      <w:marBottom w:val="0"/>
      <w:divBdr>
        <w:top w:val="none" w:sz="0" w:space="0" w:color="auto"/>
        <w:left w:val="none" w:sz="0" w:space="0" w:color="auto"/>
        <w:bottom w:val="none" w:sz="0" w:space="0" w:color="auto"/>
        <w:right w:val="none" w:sz="0" w:space="0" w:color="auto"/>
      </w:divBdr>
    </w:div>
    <w:div w:id="1227573421">
      <w:bodyDiv w:val="1"/>
      <w:marLeft w:val="0"/>
      <w:marRight w:val="0"/>
      <w:marTop w:val="0"/>
      <w:marBottom w:val="0"/>
      <w:divBdr>
        <w:top w:val="none" w:sz="0" w:space="0" w:color="auto"/>
        <w:left w:val="none" w:sz="0" w:space="0" w:color="auto"/>
        <w:bottom w:val="none" w:sz="0" w:space="0" w:color="auto"/>
        <w:right w:val="none" w:sz="0" w:space="0" w:color="auto"/>
      </w:divBdr>
    </w:div>
    <w:div w:id="1229340048">
      <w:bodyDiv w:val="1"/>
      <w:marLeft w:val="0"/>
      <w:marRight w:val="0"/>
      <w:marTop w:val="0"/>
      <w:marBottom w:val="0"/>
      <w:divBdr>
        <w:top w:val="none" w:sz="0" w:space="0" w:color="auto"/>
        <w:left w:val="none" w:sz="0" w:space="0" w:color="auto"/>
        <w:bottom w:val="none" w:sz="0" w:space="0" w:color="auto"/>
        <w:right w:val="none" w:sz="0" w:space="0" w:color="auto"/>
      </w:divBdr>
    </w:div>
    <w:div w:id="1230386518">
      <w:bodyDiv w:val="1"/>
      <w:marLeft w:val="0"/>
      <w:marRight w:val="0"/>
      <w:marTop w:val="0"/>
      <w:marBottom w:val="0"/>
      <w:divBdr>
        <w:top w:val="none" w:sz="0" w:space="0" w:color="auto"/>
        <w:left w:val="none" w:sz="0" w:space="0" w:color="auto"/>
        <w:bottom w:val="none" w:sz="0" w:space="0" w:color="auto"/>
        <w:right w:val="none" w:sz="0" w:space="0" w:color="auto"/>
      </w:divBdr>
    </w:div>
    <w:div w:id="1232156210">
      <w:bodyDiv w:val="1"/>
      <w:marLeft w:val="0"/>
      <w:marRight w:val="0"/>
      <w:marTop w:val="0"/>
      <w:marBottom w:val="0"/>
      <w:divBdr>
        <w:top w:val="none" w:sz="0" w:space="0" w:color="auto"/>
        <w:left w:val="none" w:sz="0" w:space="0" w:color="auto"/>
        <w:bottom w:val="none" w:sz="0" w:space="0" w:color="auto"/>
        <w:right w:val="none" w:sz="0" w:space="0" w:color="auto"/>
      </w:divBdr>
    </w:div>
    <w:div w:id="1232885439">
      <w:bodyDiv w:val="1"/>
      <w:marLeft w:val="0"/>
      <w:marRight w:val="0"/>
      <w:marTop w:val="0"/>
      <w:marBottom w:val="0"/>
      <w:divBdr>
        <w:top w:val="none" w:sz="0" w:space="0" w:color="auto"/>
        <w:left w:val="none" w:sz="0" w:space="0" w:color="auto"/>
        <w:bottom w:val="none" w:sz="0" w:space="0" w:color="auto"/>
        <w:right w:val="none" w:sz="0" w:space="0" w:color="auto"/>
      </w:divBdr>
    </w:div>
    <w:div w:id="1233854971">
      <w:bodyDiv w:val="1"/>
      <w:marLeft w:val="0"/>
      <w:marRight w:val="0"/>
      <w:marTop w:val="0"/>
      <w:marBottom w:val="0"/>
      <w:divBdr>
        <w:top w:val="none" w:sz="0" w:space="0" w:color="auto"/>
        <w:left w:val="none" w:sz="0" w:space="0" w:color="auto"/>
        <w:bottom w:val="none" w:sz="0" w:space="0" w:color="auto"/>
        <w:right w:val="none" w:sz="0" w:space="0" w:color="auto"/>
      </w:divBdr>
    </w:div>
    <w:div w:id="1234197513">
      <w:bodyDiv w:val="1"/>
      <w:marLeft w:val="0"/>
      <w:marRight w:val="0"/>
      <w:marTop w:val="0"/>
      <w:marBottom w:val="0"/>
      <w:divBdr>
        <w:top w:val="none" w:sz="0" w:space="0" w:color="auto"/>
        <w:left w:val="none" w:sz="0" w:space="0" w:color="auto"/>
        <w:bottom w:val="none" w:sz="0" w:space="0" w:color="auto"/>
        <w:right w:val="none" w:sz="0" w:space="0" w:color="auto"/>
      </w:divBdr>
    </w:div>
    <w:div w:id="1234773231">
      <w:bodyDiv w:val="1"/>
      <w:marLeft w:val="0"/>
      <w:marRight w:val="0"/>
      <w:marTop w:val="0"/>
      <w:marBottom w:val="0"/>
      <w:divBdr>
        <w:top w:val="none" w:sz="0" w:space="0" w:color="auto"/>
        <w:left w:val="none" w:sz="0" w:space="0" w:color="auto"/>
        <w:bottom w:val="none" w:sz="0" w:space="0" w:color="auto"/>
        <w:right w:val="none" w:sz="0" w:space="0" w:color="auto"/>
      </w:divBdr>
    </w:div>
    <w:div w:id="1236475407">
      <w:bodyDiv w:val="1"/>
      <w:marLeft w:val="0"/>
      <w:marRight w:val="0"/>
      <w:marTop w:val="0"/>
      <w:marBottom w:val="0"/>
      <w:divBdr>
        <w:top w:val="none" w:sz="0" w:space="0" w:color="auto"/>
        <w:left w:val="none" w:sz="0" w:space="0" w:color="auto"/>
        <w:bottom w:val="none" w:sz="0" w:space="0" w:color="auto"/>
        <w:right w:val="none" w:sz="0" w:space="0" w:color="auto"/>
      </w:divBdr>
    </w:div>
    <w:div w:id="1237323613">
      <w:bodyDiv w:val="1"/>
      <w:marLeft w:val="0"/>
      <w:marRight w:val="0"/>
      <w:marTop w:val="0"/>
      <w:marBottom w:val="0"/>
      <w:divBdr>
        <w:top w:val="none" w:sz="0" w:space="0" w:color="auto"/>
        <w:left w:val="none" w:sz="0" w:space="0" w:color="auto"/>
        <w:bottom w:val="none" w:sz="0" w:space="0" w:color="auto"/>
        <w:right w:val="none" w:sz="0" w:space="0" w:color="auto"/>
      </w:divBdr>
    </w:div>
    <w:div w:id="1239437418">
      <w:bodyDiv w:val="1"/>
      <w:marLeft w:val="0"/>
      <w:marRight w:val="0"/>
      <w:marTop w:val="0"/>
      <w:marBottom w:val="0"/>
      <w:divBdr>
        <w:top w:val="none" w:sz="0" w:space="0" w:color="auto"/>
        <w:left w:val="none" w:sz="0" w:space="0" w:color="auto"/>
        <w:bottom w:val="none" w:sz="0" w:space="0" w:color="auto"/>
        <w:right w:val="none" w:sz="0" w:space="0" w:color="auto"/>
      </w:divBdr>
    </w:div>
    <w:div w:id="1241401881">
      <w:bodyDiv w:val="1"/>
      <w:marLeft w:val="0"/>
      <w:marRight w:val="0"/>
      <w:marTop w:val="0"/>
      <w:marBottom w:val="0"/>
      <w:divBdr>
        <w:top w:val="none" w:sz="0" w:space="0" w:color="auto"/>
        <w:left w:val="none" w:sz="0" w:space="0" w:color="auto"/>
        <w:bottom w:val="none" w:sz="0" w:space="0" w:color="auto"/>
        <w:right w:val="none" w:sz="0" w:space="0" w:color="auto"/>
      </w:divBdr>
    </w:div>
    <w:div w:id="1241714639">
      <w:bodyDiv w:val="1"/>
      <w:marLeft w:val="0"/>
      <w:marRight w:val="0"/>
      <w:marTop w:val="0"/>
      <w:marBottom w:val="0"/>
      <w:divBdr>
        <w:top w:val="none" w:sz="0" w:space="0" w:color="auto"/>
        <w:left w:val="none" w:sz="0" w:space="0" w:color="auto"/>
        <w:bottom w:val="none" w:sz="0" w:space="0" w:color="auto"/>
        <w:right w:val="none" w:sz="0" w:space="0" w:color="auto"/>
      </w:divBdr>
    </w:div>
    <w:div w:id="1242519660">
      <w:bodyDiv w:val="1"/>
      <w:marLeft w:val="0"/>
      <w:marRight w:val="0"/>
      <w:marTop w:val="0"/>
      <w:marBottom w:val="0"/>
      <w:divBdr>
        <w:top w:val="none" w:sz="0" w:space="0" w:color="auto"/>
        <w:left w:val="none" w:sz="0" w:space="0" w:color="auto"/>
        <w:bottom w:val="none" w:sz="0" w:space="0" w:color="auto"/>
        <w:right w:val="none" w:sz="0" w:space="0" w:color="auto"/>
      </w:divBdr>
    </w:div>
    <w:div w:id="1242838197">
      <w:bodyDiv w:val="1"/>
      <w:marLeft w:val="0"/>
      <w:marRight w:val="0"/>
      <w:marTop w:val="0"/>
      <w:marBottom w:val="0"/>
      <w:divBdr>
        <w:top w:val="none" w:sz="0" w:space="0" w:color="auto"/>
        <w:left w:val="none" w:sz="0" w:space="0" w:color="auto"/>
        <w:bottom w:val="none" w:sz="0" w:space="0" w:color="auto"/>
        <w:right w:val="none" w:sz="0" w:space="0" w:color="auto"/>
      </w:divBdr>
    </w:div>
    <w:div w:id="1243032445">
      <w:bodyDiv w:val="1"/>
      <w:marLeft w:val="0"/>
      <w:marRight w:val="0"/>
      <w:marTop w:val="0"/>
      <w:marBottom w:val="0"/>
      <w:divBdr>
        <w:top w:val="none" w:sz="0" w:space="0" w:color="auto"/>
        <w:left w:val="none" w:sz="0" w:space="0" w:color="auto"/>
        <w:bottom w:val="none" w:sz="0" w:space="0" w:color="auto"/>
        <w:right w:val="none" w:sz="0" w:space="0" w:color="auto"/>
      </w:divBdr>
    </w:div>
    <w:div w:id="1243293323">
      <w:bodyDiv w:val="1"/>
      <w:marLeft w:val="0"/>
      <w:marRight w:val="0"/>
      <w:marTop w:val="0"/>
      <w:marBottom w:val="0"/>
      <w:divBdr>
        <w:top w:val="none" w:sz="0" w:space="0" w:color="auto"/>
        <w:left w:val="none" w:sz="0" w:space="0" w:color="auto"/>
        <w:bottom w:val="none" w:sz="0" w:space="0" w:color="auto"/>
        <w:right w:val="none" w:sz="0" w:space="0" w:color="auto"/>
      </w:divBdr>
    </w:div>
    <w:div w:id="1248005321">
      <w:bodyDiv w:val="1"/>
      <w:marLeft w:val="0"/>
      <w:marRight w:val="0"/>
      <w:marTop w:val="0"/>
      <w:marBottom w:val="0"/>
      <w:divBdr>
        <w:top w:val="none" w:sz="0" w:space="0" w:color="auto"/>
        <w:left w:val="none" w:sz="0" w:space="0" w:color="auto"/>
        <w:bottom w:val="none" w:sz="0" w:space="0" w:color="auto"/>
        <w:right w:val="none" w:sz="0" w:space="0" w:color="auto"/>
      </w:divBdr>
    </w:div>
    <w:div w:id="1248808893">
      <w:bodyDiv w:val="1"/>
      <w:marLeft w:val="0"/>
      <w:marRight w:val="0"/>
      <w:marTop w:val="0"/>
      <w:marBottom w:val="0"/>
      <w:divBdr>
        <w:top w:val="none" w:sz="0" w:space="0" w:color="auto"/>
        <w:left w:val="none" w:sz="0" w:space="0" w:color="auto"/>
        <w:bottom w:val="none" w:sz="0" w:space="0" w:color="auto"/>
        <w:right w:val="none" w:sz="0" w:space="0" w:color="auto"/>
      </w:divBdr>
    </w:div>
    <w:div w:id="1249457812">
      <w:bodyDiv w:val="1"/>
      <w:marLeft w:val="0"/>
      <w:marRight w:val="0"/>
      <w:marTop w:val="0"/>
      <w:marBottom w:val="0"/>
      <w:divBdr>
        <w:top w:val="none" w:sz="0" w:space="0" w:color="auto"/>
        <w:left w:val="none" w:sz="0" w:space="0" w:color="auto"/>
        <w:bottom w:val="none" w:sz="0" w:space="0" w:color="auto"/>
        <w:right w:val="none" w:sz="0" w:space="0" w:color="auto"/>
      </w:divBdr>
    </w:div>
    <w:div w:id="1250891806">
      <w:bodyDiv w:val="1"/>
      <w:marLeft w:val="0"/>
      <w:marRight w:val="0"/>
      <w:marTop w:val="0"/>
      <w:marBottom w:val="0"/>
      <w:divBdr>
        <w:top w:val="none" w:sz="0" w:space="0" w:color="auto"/>
        <w:left w:val="none" w:sz="0" w:space="0" w:color="auto"/>
        <w:bottom w:val="none" w:sz="0" w:space="0" w:color="auto"/>
        <w:right w:val="none" w:sz="0" w:space="0" w:color="auto"/>
      </w:divBdr>
    </w:div>
    <w:div w:id="1252468041">
      <w:bodyDiv w:val="1"/>
      <w:marLeft w:val="0"/>
      <w:marRight w:val="0"/>
      <w:marTop w:val="0"/>
      <w:marBottom w:val="0"/>
      <w:divBdr>
        <w:top w:val="none" w:sz="0" w:space="0" w:color="auto"/>
        <w:left w:val="none" w:sz="0" w:space="0" w:color="auto"/>
        <w:bottom w:val="none" w:sz="0" w:space="0" w:color="auto"/>
        <w:right w:val="none" w:sz="0" w:space="0" w:color="auto"/>
      </w:divBdr>
    </w:div>
    <w:div w:id="1252739099">
      <w:bodyDiv w:val="1"/>
      <w:marLeft w:val="0"/>
      <w:marRight w:val="0"/>
      <w:marTop w:val="0"/>
      <w:marBottom w:val="0"/>
      <w:divBdr>
        <w:top w:val="none" w:sz="0" w:space="0" w:color="auto"/>
        <w:left w:val="none" w:sz="0" w:space="0" w:color="auto"/>
        <w:bottom w:val="none" w:sz="0" w:space="0" w:color="auto"/>
        <w:right w:val="none" w:sz="0" w:space="0" w:color="auto"/>
      </w:divBdr>
    </w:div>
    <w:div w:id="1254902150">
      <w:bodyDiv w:val="1"/>
      <w:marLeft w:val="0"/>
      <w:marRight w:val="0"/>
      <w:marTop w:val="0"/>
      <w:marBottom w:val="0"/>
      <w:divBdr>
        <w:top w:val="none" w:sz="0" w:space="0" w:color="auto"/>
        <w:left w:val="none" w:sz="0" w:space="0" w:color="auto"/>
        <w:bottom w:val="none" w:sz="0" w:space="0" w:color="auto"/>
        <w:right w:val="none" w:sz="0" w:space="0" w:color="auto"/>
      </w:divBdr>
    </w:div>
    <w:div w:id="1256085707">
      <w:bodyDiv w:val="1"/>
      <w:marLeft w:val="0"/>
      <w:marRight w:val="0"/>
      <w:marTop w:val="0"/>
      <w:marBottom w:val="0"/>
      <w:divBdr>
        <w:top w:val="none" w:sz="0" w:space="0" w:color="auto"/>
        <w:left w:val="none" w:sz="0" w:space="0" w:color="auto"/>
        <w:bottom w:val="none" w:sz="0" w:space="0" w:color="auto"/>
        <w:right w:val="none" w:sz="0" w:space="0" w:color="auto"/>
      </w:divBdr>
    </w:div>
    <w:div w:id="1256207451">
      <w:bodyDiv w:val="1"/>
      <w:marLeft w:val="0"/>
      <w:marRight w:val="0"/>
      <w:marTop w:val="0"/>
      <w:marBottom w:val="0"/>
      <w:divBdr>
        <w:top w:val="none" w:sz="0" w:space="0" w:color="auto"/>
        <w:left w:val="none" w:sz="0" w:space="0" w:color="auto"/>
        <w:bottom w:val="none" w:sz="0" w:space="0" w:color="auto"/>
        <w:right w:val="none" w:sz="0" w:space="0" w:color="auto"/>
      </w:divBdr>
    </w:div>
    <w:div w:id="1257402215">
      <w:bodyDiv w:val="1"/>
      <w:marLeft w:val="0"/>
      <w:marRight w:val="0"/>
      <w:marTop w:val="0"/>
      <w:marBottom w:val="0"/>
      <w:divBdr>
        <w:top w:val="none" w:sz="0" w:space="0" w:color="auto"/>
        <w:left w:val="none" w:sz="0" w:space="0" w:color="auto"/>
        <w:bottom w:val="none" w:sz="0" w:space="0" w:color="auto"/>
        <w:right w:val="none" w:sz="0" w:space="0" w:color="auto"/>
      </w:divBdr>
    </w:div>
    <w:div w:id="1258100261">
      <w:bodyDiv w:val="1"/>
      <w:marLeft w:val="0"/>
      <w:marRight w:val="0"/>
      <w:marTop w:val="0"/>
      <w:marBottom w:val="0"/>
      <w:divBdr>
        <w:top w:val="none" w:sz="0" w:space="0" w:color="auto"/>
        <w:left w:val="none" w:sz="0" w:space="0" w:color="auto"/>
        <w:bottom w:val="none" w:sz="0" w:space="0" w:color="auto"/>
        <w:right w:val="none" w:sz="0" w:space="0" w:color="auto"/>
      </w:divBdr>
    </w:div>
    <w:div w:id="1259829607">
      <w:bodyDiv w:val="1"/>
      <w:marLeft w:val="0"/>
      <w:marRight w:val="0"/>
      <w:marTop w:val="0"/>
      <w:marBottom w:val="0"/>
      <w:divBdr>
        <w:top w:val="none" w:sz="0" w:space="0" w:color="auto"/>
        <w:left w:val="none" w:sz="0" w:space="0" w:color="auto"/>
        <w:bottom w:val="none" w:sz="0" w:space="0" w:color="auto"/>
        <w:right w:val="none" w:sz="0" w:space="0" w:color="auto"/>
      </w:divBdr>
    </w:div>
    <w:div w:id="1261136049">
      <w:bodyDiv w:val="1"/>
      <w:marLeft w:val="0"/>
      <w:marRight w:val="0"/>
      <w:marTop w:val="0"/>
      <w:marBottom w:val="0"/>
      <w:divBdr>
        <w:top w:val="none" w:sz="0" w:space="0" w:color="auto"/>
        <w:left w:val="none" w:sz="0" w:space="0" w:color="auto"/>
        <w:bottom w:val="none" w:sz="0" w:space="0" w:color="auto"/>
        <w:right w:val="none" w:sz="0" w:space="0" w:color="auto"/>
      </w:divBdr>
    </w:div>
    <w:div w:id="1262102500">
      <w:bodyDiv w:val="1"/>
      <w:marLeft w:val="0"/>
      <w:marRight w:val="0"/>
      <w:marTop w:val="0"/>
      <w:marBottom w:val="0"/>
      <w:divBdr>
        <w:top w:val="none" w:sz="0" w:space="0" w:color="auto"/>
        <w:left w:val="none" w:sz="0" w:space="0" w:color="auto"/>
        <w:bottom w:val="none" w:sz="0" w:space="0" w:color="auto"/>
        <w:right w:val="none" w:sz="0" w:space="0" w:color="auto"/>
      </w:divBdr>
    </w:div>
    <w:div w:id="1262569697">
      <w:bodyDiv w:val="1"/>
      <w:marLeft w:val="0"/>
      <w:marRight w:val="0"/>
      <w:marTop w:val="0"/>
      <w:marBottom w:val="0"/>
      <w:divBdr>
        <w:top w:val="none" w:sz="0" w:space="0" w:color="auto"/>
        <w:left w:val="none" w:sz="0" w:space="0" w:color="auto"/>
        <w:bottom w:val="none" w:sz="0" w:space="0" w:color="auto"/>
        <w:right w:val="none" w:sz="0" w:space="0" w:color="auto"/>
      </w:divBdr>
    </w:div>
    <w:div w:id="1264144499">
      <w:bodyDiv w:val="1"/>
      <w:marLeft w:val="0"/>
      <w:marRight w:val="0"/>
      <w:marTop w:val="0"/>
      <w:marBottom w:val="0"/>
      <w:divBdr>
        <w:top w:val="none" w:sz="0" w:space="0" w:color="auto"/>
        <w:left w:val="none" w:sz="0" w:space="0" w:color="auto"/>
        <w:bottom w:val="none" w:sz="0" w:space="0" w:color="auto"/>
        <w:right w:val="none" w:sz="0" w:space="0" w:color="auto"/>
      </w:divBdr>
    </w:div>
    <w:div w:id="1264337389">
      <w:bodyDiv w:val="1"/>
      <w:marLeft w:val="0"/>
      <w:marRight w:val="0"/>
      <w:marTop w:val="0"/>
      <w:marBottom w:val="0"/>
      <w:divBdr>
        <w:top w:val="none" w:sz="0" w:space="0" w:color="auto"/>
        <w:left w:val="none" w:sz="0" w:space="0" w:color="auto"/>
        <w:bottom w:val="none" w:sz="0" w:space="0" w:color="auto"/>
        <w:right w:val="none" w:sz="0" w:space="0" w:color="auto"/>
      </w:divBdr>
    </w:div>
    <w:div w:id="1264725538">
      <w:bodyDiv w:val="1"/>
      <w:marLeft w:val="0"/>
      <w:marRight w:val="0"/>
      <w:marTop w:val="0"/>
      <w:marBottom w:val="0"/>
      <w:divBdr>
        <w:top w:val="none" w:sz="0" w:space="0" w:color="auto"/>
        <w:left w:val="none" w:sz="0" w:space="0" w:color="auto"/>
        <w:bottom w:val="none" w:sz="0" w:space="0" w:color="auto"/>
        <w:right w:val="none" w:sz="0" w:space="0" w:color="auto"/>
      </w:divBdr>
    </w:div>
    <w:div w:id="1265383321">
      <w:bodyDiv w:val="1"/>
      <w:marLeft w:val="0"/>
      <w:marRight w:val="0"/>
      <w:marTop w:val="0"/>
      <w:marBottom w:val="0"/>
      <w:divBdr>
        <w:top w:val="none" w:sz="0" w:space="0" w:color="auto"/>
        <w:left w:val="none" w:sz="0" w:space="0" w:color="auto"/>
        <w:bottom w:val="none" w:sz="0" w:space="0" w:color="auto"/>
        <w:right w:val="none" w:sz="0" w:space="0" w:color="auto"/>
      </w:divBdr>
    </w:div>
    <w:div w:id="1265773231">
      <w:bodyDiv w:val="1"/>
      <w:marLeft w:val="0"/>
      <w:marRight w:val="0"/>
      <w:marTop w:val="0"/>
      <w:marBottom w:val="0"/>
      <w:divBdr>
        <w:top w:val="none" w:sz="0" w:space="0" w:color="auto"/>
        <w:left w:val="none" w:sz="0" w:space="0" w:color="auto"/>
        <w:bottom w:val="none" w:sz="0" w:space="0" w:color="auto"/>
        <w:right w:val="none" w:sz="0" w:space="0" w:color="auto"/>
      </w:divBdr>
    </w:div>
    <w:div w:id="1267039903">
      <w:bodyDiv w:val="1"/>
      <w:marLeft w:val="0"/>
      <w:marRight w:val="0"/>
      <w:marTop w:val="0"/>
      <w:marBottom w:val="0"/>
      <w:divBdr>
        <w:top w:val="none" w:sz="0" w:space="0" w:color="auto"/>
        <w:left w:val="none" w:sz="0" w:space="0" w:color="auto"/>
        <w:bottom w:val="none" w:sz="0" w:space="0" w:color="auto"/>
        <w:right w:val="none" w:sz="0" w:space="0" w:color="auto"/>
      </w:divBdr>
    </w:div>
    <w:div w:id="1268660128">
      <w:bodyDiv w:val="1"/>
      <w:marLeft w:val="0"/>
      <w:marRight w:val="0"/>
      <w:marTop w:val="0"/>
      <w:marBottom w:val="0"/>
      <w:divBdr>
        <w:top w:val="none" w:sz="0" w:space="0" w:color="auto"/>
        <w:left w:val="none" w:sz="0" w:space="0" w:color="auto"/>
        <w:bottom w:val="none" w:sz="0" w:space="0" w:color="auto"/>
        <w:right w:val="none" w:sz="0" w:space="0" w:color="auto"/>
      </w:divBdr>
    </w:div>
    <w:div w:id="1269116478">
      <w:bodyDiv w:val="1"/>
      <w:marLeft w:val="0"/>
      <w:marRight w:val="0"/>
      <w:marTop w:val="0"/>
      <w:marBottom w:val="0"/>
      <w:divBdr>
        <w:top w:val="none" w:sz="0" w:space="0" w:color="auto"/>
        <w:left w:val="none" w:sz="0" w:space="0" w:color="auto"/>
        <w:bottom w:val="none" w:sz="0" w:space="0" w:color="auto"/>
        <w:right w:val="none" w:sz="0" w:space="0" w:color="auto"/>
      </w:divBdr>
    </w:div>
    <w:div w:id="1276788911">
      <w:bodyDiv w:val="1"/>
      <w:marLeft w:val="0"/>
      <w:marRight w:val="0"/>
      <w:marTop w:val="0"/>
      <w:marBottom w:val="0"/>
      <w:divBdr>
        <w:top w:val="none" w:sz="0" w:space="0" w:color="auto"/>
        <w:left w:val="none" w:sz="0" w:space="0" w:color="auto"/>
        <w:bottom w:val="none" w:sz="0" w:space="0" w:color="auto"/>
        <w:right w:val="none" w:sz="0" w:space="0" w:color="auto"/>
      </w:divBdr>
    </w:div>
    <w:div w:id="1278022814">
      <w:bodyDiv w:val="1"/>
      <w:marLeft w:val="0"/>
      <w:marRight w:val="0"/>
      <w:marTop w:val="0"/>
      <w:marBottom w:val="0"/>
      <w:divBdr>
        <w:top w:val="none" w:sz="0" w:space="0" w:color="auto"/>
        <w:left w:val="none" w:sz="0" w:space="0" w:color="auto"/>
        <w:bottom w:val="none" w:sz="0" w:space="0" w:color="auto"/>
        <w:right w:val="none" w:sz="0" w:space="0" w:color="auto"/>
      </w:divBdr>
    </w:div>
    <w:div w:id="1282766721">
      <w:bodyDiv w:val="1"/>
      <w:marLeft w:val="0"/>
      <w:marRight w:val="0"/>
      <w:marTop w:val="0"/>
      <w:marBottom w:val="0"/>
      <w:divBdr>
        <w:top w:val="none" w:sz="0" w:space="0" w:color="auto"/>
        <w:left w:val="none" w:sz="0" w:space="0" w:color="auto"/>
        <w:bottom w:val="none" w:sz="0" w:space="0" w:color="auto"/>
        <w:right w:val="none" w:sz="0" w:space="0" w:color="auto"/>
      </w:divBdr>
    </w:div>
    <w:div w:id="1283684724">
      <w:bodyDiv w:val="1"/>
      <w:marLeft w:val="0"/>
      <w:marRight w:val="0"/>
      <w:marTop w:val="0"/>
      <w:marBottom w:val="0"/>
      <w:divBdr>
        <w:top w:val="none" w:sz="0" w:space="0" w:color="auto"/>
        <w:left w:val="none" w:sz="0" w:space="0" w:color="auto"/>
        <w:bottom w:val="none" w:sz="0" w:space="0" w:color="auto"/>
        <w:right w:val="none" w:sz="0" w:space="0" w:color="auto"/>
      </w:divBdr>
    </w:div>
    <w:div w:id="1285382501">
      <w:bodyDiv w:val="1"/>
      <w:marLeft w:val="0"/>
      <w:marRight w:val="0"/>
      <w:marTop w:val="0"/>
      <w:marBottom w:val="0"/>
      <w:divBdr>
        <w:top w:val="none" w:sz="0" w:space="0" w:color="auto"/>
        <w:left w:val="none" w:sz="0" w:space="0" w:color="auto"/>
        <w:bottom w:val="none" w:sz="0" w:space="0" w:color="auto"/>
        <w:right w:val="none" w:sz="0" w:space="0" w:color="auto"/>
      </w:divBdr>
    </w:div>
    <w:div w:id="1287658425">
      <w:bodyDiv w:val="1"/>
      <w:marLeft w:val="0"/>
      <w:marRight w:val="0"/>
      <w:marTop w:val="0"/>
      <w:marBottom w:val="0"/>
      <w:divBdr>
        <w:top w:val="none" w:sz="0" w:space="0" w:color="auto"/>
        <w:left w:val="none" w:sz="0" w:space="0" w:color="auto"/>
        <w:bottom w:val="none" w:sz="0" w:space="0" w:color="auto"/>
        <w:right w:val="none" w:sz="0" w:space="0" w:color="auto"/>
      </w:divBdr>
    </w:div>
    <w:div w:id="1291862481">
      <w:bodyDiv w:val="1"/>
      <w:marLeft w:val="0"/>
      <w:marRight w:val="0"/>
      <w:marTop w:val="0"/>
      <w:marBottom w:val="0"/>
      <w:divBdr>
        <w:top w:val="none" w:sz="0" w:space="0" w:color="auto"/>
        <w:left w:val="none" w:sz="0" w:space="0" w:color="auto"/>
        <w:bottom w:val="none" w:sz="0" w:space="0" w:color="auto"/>
        <w:right w:val="none" w:sz="0" w:space="0" w:color="auto"/>
      </w:divBdr>
    </w:div>
    <w:div w:id="1297684147">
      <w:bodyDiv w:val="1"/>
      <w:marLeft w:val="0"/>
      <w:marRight w:val="0"/>
      <w:marTop w:val="0"/>
      <w:marBottom w:val="0"/>
      <w:divBdr>
        <w:top w:val="none" w:sz="0" w:space="0" w:color="auto"/>
        <w:left w:val="none" w:sz="0" w:space="0" w:color="auto"/>
        <w:bottom w:val="none" w:sz="0" w:space="0" w:color="auto"/>
        <w:right w:val="none" w:sz="0" w:space="0" w:color="auto"/>
      </w:divBdr>
    </w:div>
    <w:div w:id="1298562155">
      <w:bodyDiv w:val="1"/>
      <w:marLeft w:val="0"/>
      <w:marRight w:val="0"/>
      <w:marTop w:val="0"/>
      <w:marBottom w:val="0"/>
      <w:divBdr>
        <w:top w:val="none" w:sz="0" w:space="0" w:color="auto"/>
        <w:left w:val="none" w:sz="0" w:space="0" w:color="auto"/>
        <w:bottom w:val="none" w:sz="0" w:space="0" w:color="auto"/>
        <w:right w:val="none" w:sz="0" w:space="0" w:color="auto"/>
      </w:divBdr>
    </w:div>
    <w:div w:id="1299841864">
      <w:bodyDiv w:val="1"/>
      <w:marLeft w:val="0"/>
      <w:marRight w:val="0"/>
      <w:marTop w:val="0"/>
      <w:marBottom w:val="0"/>
      <w:divBdr>
        <w:top w:val="none" w:sz="0" w:space="0" w:color="auto"/>
        <w:left w:val="none" w:sz="0" w:space="0" w:color="auto"/>
        <w:bottom w:val="none" w:sz="0" w:space="0" w:color="auto"/>
        <w:right w:val="none" w:sz="0" w:space="0" w:color="auto"/>
      </w:divBdr>
    </w:div>
    <w:div w:id="1299991182">
      <w:bodyDiv w:val="1"/>
      <w:marLeft w:val="0"/>
      <w:marRight w:val="0"/>
      <w:marTop w:val="0"/>
      <w:marBottom w:val="0"/>
      <w:divBdr>
        <w:top w:val="none" w:sz="0" w:space="0" w:color="auto"/>
        <w:left w:val="none" w:sz="0" w:space="0" w:color="auto"/>
        <w:bottom w:val="none" w:sz="0" w:space="0" w:color="auto"/>
        <w:right w:val="none" w:sz="0" w:space="0" w:color="auto"/>
      </w:divBdr>
    </w:div>
    <w:div w:id="1301108259">
      <w:bodyDiv w:val="1"/>
      <w:marLeft w:val="0"/>
      <w:marRight w:val="0"/>
      <w:marTop w:val="0"/>
      <w:marBottom w:val="0"/>
      <w:divBdr>
        <w:top w:val="none" w:sz="0" w:space="0" w:color="auto"/>
        <w:left w:val="none" w:sz="0" w:space="0" w:color="auto"/>
        <w:bottom w:val="none" w:sz="0" w:space="0" w:color="auto"/>
        <w:right w:val="none" w:sz="0" w:space="0" w:color="auto"/>
      </w:divBdr>
    </w:div>
    <w:div w:id="1303851007">
      <w:bodyDiv w:val="1"/>
      <w:marLeft w:val="0"/>
      <w:marRight w:val="0"/>
      <w:marTop w:val="0"/>
      <w:marBottom w:val="0"/>
      <w:divBdr>
        <w:top w:val="none" w:sz="0" w:space="0" w:color="auto"/>
        <w:left w:val="none" w:sz="0" w:space="0" w:color="auto"/>
        <w:bottom w:val="none" w:sz="0" w:space="0" w:color="auto"/>
        <w:right w:val="none" w:sz="0" w:space="0" w:color="auto"/>
      </w:divBdr>
    </w:div>
    <w:div w:id="1304963146">
      <w:bodyDiv w:val="1"/>
      <w:marLeft w:val="0"/>
      <w:marRight w:val="0"/>
      <w:marTop w:val="0"/>
      <w:marBottom w:val="0"/>
      <w:divBdr>
        <w:top w:val="none" w:sz="0" w:space="0" w:color="auto"/>
        <w:left w:val="none" w:sz="0" w:space="0" w:color="auto"/>
        <w:bottom w:val="none" w:sz="0" w:space="0" w:color="auto"/>
        <w:right w:val="none" w:sz="0" w:space="0" w:color="auto"/>
      </w:divBdr>
    </w:div>
    <w:div w:id="1305424955">
      <w:bodyDiv w:val="1"/>
      <w:marLeft w:val="0"/>
      <w:marRight w:val="0"/>
      <w:marTop w:val="0"/>
      <w:marBottom w:val="0"/>
      <w:divBdr>
        <w:top w:val="none" w:sz="0" w:space="0" w:color="auto"/>
        <w:left w:val="none" w:sz="0" w:space="0" w:color="auto"/>
        <w:bottom w:val="none" w:sz="0" w:space="0" w:color="auto"/>
        <w:right w:val="none" w:sz="0" w:space="0" w:color="auto"/>
      </w:divBdr>
    </w:div>
    <w:div w:id="1306427331">
      <w:bodyDiv w:val="1"/>
      <w:marLeft w:val="0"/>
      <w:marRight w:val="0"/>
      <w:marTop w:val="0"/>
      <w:marBottom w:val="0"/>
      <w:divBdr>
        <w:top w:val="none" w:sz="0" w:space="0" w:color="auto"/>
        <w:left w:val="none" w:sz="0" w:space="0" w:color="auto"/>
        <w:bottom w:val="none" w:sz="0" w:space="0" w:color="auto"/>
        <w:right w:val="none" w:sz="0" w:space="0" w:color="auto"/>
      </w:divBdr>
    </w:div>
    <w:div w:id="1307392255">
      <w:bodyDiv w:val="1"/>
      <w:marLeft w:val="0"/>
      <w:marRight w:val="0"/>
      <w:marTop w:val="0"/>
      <w:marBottom w:val="0"/>
      <w:divBdr>
        <w:top w:val="none" w:sz="0" w:space="0" w:color="auto"/>
        <w:left w:val="none" w:sz="0" w:space="0" w:color="auto"/>
        <w:bottom w:val="none" w:sz="0" w:space="0" w:color="auto"/>
        <w:right w:val="none" w:sz="0" w:space="0" w:color="auto"/>
      </w:divBdr>
    </w:div>
    <w:div w:id="1307395909">
      <w:bodyDiv w:val="1"/>
      <w:marLeft w:val="0"/>
      <w:marRight w:val="0"/>
      <w:marTop w:val="0"/>
      <w:marBottom w:val="0"/>
      <w:divBdr>
        <w:top w:val="none" w:sz="0" w:space="0" w:color="auto"/>
        <w:left w:val="none" w:sz="0" w:space="0" w:color="auto"/>
        <w:bottom w:val="none" w:sz="0" w:space="0" w:color="auto"/>
        <w:right w:val="none" w:sz="0" w:space="0" w:color="auto"/>
      </w:divBdr>
    </w:div>
    <w:div w:id="1307779305">
      <w:bodyDiv w:val="1"/>
      <w:marLeft w:val="0"/>
      <w:marRight w:val="0"/>
      <w:marTop w:val="0"/>
      <w:marBottom w:val="0"/>
      <w:divBdr>
        <w:top w:val="none" w:sz="0" w:space="0" w:color="auto"/>
        <w:left w:val="none" w:sz="0" w:space="0" w:color="auto"/>
        <w:bottom w:val="none" w:sz="0" w:space="0" w:color="auto"/>
        <w:right w:val="none" w:sz="0" w:space="0" w:color="auto"/>
      </w:divBdr>
    </w:div>
    <w:div w:id="1309287743">
      <w:bodyDiv w:val="1"/>
      <w:marLeft w:val="0"/>
      <w:marRight w:val="0"/>
      <w:marTop w:val="0"/>
      <w:marBottom w:val="0"/>
      <w:divBdr>
        <w:top w:val="none" w:sz="0" w:space="0" w:color="auto"/>
        <w:left w:val="none" w:sz="0" w:space="0" w:color="auto"/>
        <w:bottom w:val="none" w:sz="0" w:space="0" w:color="auto"/>
        <w:right w:val="none" w:sz="0" w:space="0" w:color="auto"/>
      </w:divBdr>
    </w:div>
    <w:div w:id="1311053507">
      <w:bodyDiv w:val="1"/>
      <w:marLeft w:val="0"/>
      <w:marRight w:val="0"/>
      <w:marTop w:val="0"/>
      <w:marBottom w:val="0"/>
      <w:divBdr>
        <w:top w:val="none" w:sz="0" w:space="0" w:color="auto"/>
        <w:left w:val="none" w:sz="0" w:space="0" w:color="auto"/>
        <w:bottom w:val="none" w:sz="0" w:space="0" w:color="auto"/>
        <w:right w:val="none" w:sz="0" w:space="0" w:color="auto"/>
      </w:divBdr>
    </w:div>
    <w:div w:id="1311791470">
      <w:bodyDiv w:val="1"/>
      <w:marLeft w:val="0"/>
      <w:marRight w:val="0"/>
      <w:marTop w:val="0"/>
      <w:marBottom w:val="0"/>
      <w:divBdr>
        <w:top w:val="none" w:sz="0" w:space="0" w:color="auto"/>
        <w:left w:val="none" w:sz="0" w:space="0" w:color="auto"/>
        <w:bottom w:val="none" w:sz="0" w:space="0" w:color="auto"/>
        <w:right w:val="none" w:sz="0" w:space="0" w:color="auto"/>
      </w:divBdr>
    </w:div>
    <w:div w:id="1311981494">
      <w:bodyDiv w:val="1"/>
      <w:marLeft w:val="0"/>
      <w:marRight w:val="0"/>
      <w:marTop w:val="0"/>
      <w:marBottom w:val="0"/>
      <w:divBdr>
        <w:top w:val="none" w:sz="0" w:space="0" w:color="auto"/>
        <w:left w:val="none" w:sz="0" w:space="0" w:color="auto"/>
        <w:bottom w:val="none" w:sz="0" w:space="0" w:color="auto"/>
        <w:right w:val="none" w:sz="0" w:space="0" w:color="auto"/>
      </w:divBdr>
    </w:div>
    <w:div w:id="1315329912">
      <w:bodyDiv w:val="1"/>
      <w:marLeft w:val="0"/>
      <w:marRight w:val="0"/>
      <w:marTop w:val="0"/>
      <w:marBottom w:val="0"/>
      <w:divBdr>
        <w:top w:val="none" w:sz="0" w:space="0" w:color="auto"/>
        <w:left w:val="none" w:sz="0" w:space="0" w:color="auto"/>
        <w:bottom w:val="none" w:sz="0" w:space="0" w:color="auto"/>
        <w:right w:val="none" w:sz="0" w:space="0" w:color="auto"/>
      </w:divBdr>
    </w:div>
    <w:div w:id="1316031901">
      <w:bodyDiv w:val="1"/>
      <w:marLeft w:val="0"/>
      <w:marRight w:val="0"/>
      <w:marTop w:val="0"/>
      <w:marBottom w:val="0"/>
      <w:divBdr>
        <w:top w:val="none" w:sz="0" w:space="0" w:color="auto"/>
        <w:left w:val="none" w:sz="0" w:space="0" w:color="auto"/>
        <w:bottom w:val="none" w:sz="0" w:space="0" w:color="auto"/>
        <w:right w:val="none" w:sz="0" w:space="0" w:color="auto"/>
      </w:divBdr>
    </w:div>
    <w:div w:id="1319386966">
      <w:bodyDiv w:val="1"/>
      <w:marLeft w:val="0"/>
      <w:marRight w:val="0"/>
      <w:marTop w:val="0"/>
      <w:marBottom w:val="0"/>
      <w:divBdr>
        <w:top w:val="none" w:sz="0" w:space="0" w:color="auto"/>
        <w:left w:val="none" w:sz="0" w:space="0" w:color="auto"/>
        <w:bottom w:val="none" w:sz="0" w:space="0" w:color="auto"/>
        <w:right w:val="none" w:sz="0" w:space="0" w:color="auto"/>
      </w:divBdr>
    </w:div>
    <w:div w:id="1320573514">
      <w:bodyDiv w:val="1"/>
      <w:marLeft w:val="0"/>
      <w:marRight w:val="0"/>
      <w:marTop w:val="0"/>
      <w:marBottom w:val="0"/>
      <w:divBdr>
        <w:top w:val="none" w:sz="0" w:space="0" w:color="auto"/>
        <w:left w:val="none" w:sz="0" w:space="0" w:color="auto"/>
        <w:bottom w:val="none" w:sz="0" w:space="0" w:color="auto"/>
        <w:right w:val="none" w:sz="0" w:space="0" w:color="auto"/>
      </w:divBdr>
    </w:div>
    <w:div w:id="1321469604">
      <w:bodyDiv w:val="1"/>
      <w:marLeft w:val="0"/>
      <w:marRight w:val="0"/>
      <w:marTop w:val="0"/>
      <w:marBottom w:val="0"/>
      <w:divBdr>
        <w:top w:val="none" w:sz="0" w:space="0" w:color="auto"/>
        <w:left w:val="none" w:sz="0" w:space="0" w:color="auto"/>
        <w:bottom w:val="none" w:sz="0" w:space="0" w:color="auto"/>
        <w:right w:val="none" w:sz="0" w:space="0" w:color="auto"/>
      </w:divBdr>
    </w:div>
    <w:div w:id="1321498979">
      <w:bodyDiv w:val="1"/>
      <w:marLeft w:val="0"/>
      <w:marRight w:val="0"/>
      <w:marTop w:val="0"/>
      <w:marBottom w:val="0"/>
      <w:divBdr>
        <w:top w:val="none" w:sz="0" w:space="0" w:color="auto"/>
        <w:left w:val="none" w:sz="0" w:space="0" w:color="auto"/>
        <w:bottom w:val="none" w:sz="0" w:space="0" w:color="auto"/>
        <w:right w:val="none" w:sz="0" w:space="0" w:color="auto"/>
      </w:divBdr>
    </w:div>
    <w:div w:id="1323199662">
      <w:bodyDiv w:val="1"/>
      <w:marLeft w:val="0"/>
      <w:marRight w:val="0"/>
      <w:marTop w:val="0"/>
      <w:marBottom w:val="0"/>
      <w:divBdr>
        <w:top w:val="none" w:sz="0" w:space="0" w:color="auto"/>
        <w:left w:val="none" w:sz="0" w:space="0" w:color="auto"/>
        <w:bottom w:val="none" w:sz="0" w:space="0" w:color="auto"/>
        <w:right w:val="none" w:sz="0" w:space="0" w:color="auto"/>
      </w:divBdr>
    </w:div>
    <w:div w:id="1325553100">
      <w:bodyDiv w:val="1"/>
      <w:marLeft w:val="0"/>
      <w:marRight w:val="0"/>
      <w:marTop w:val="0"/>
      <w:marBottom w:val="0"/>
      <w:divBdr>
        <w:top w:val="none" w:sz="0" w:space="0" w:color="auto"/>
        <w:left w:val="none" w:sz="0" w:space="0" w:color="auto"/>
        <w:bottom w:val="none" w:sz="0" w:space="0" w:color="auto"/>
        <w:right w:val="none" w:sz="0" w:space="0" w:color="auto"/>
      </w:divBdr>
    </w:div>
    <w:div w:id="1325864066">
      <w:bodyDiv w:val="1"/>
      <w:marLeft w:val="0"/>
      <w:marRight w:val="0"/>
      <w:marTop w:val="0"/>
      <w:marBottom w:val="0"/>
      <w:divBdr>
        <w:top w:val="none" w:sz="0" w:space="0" w:color="auto"/>
        <w:left w:val="none" w:sz="0" w:space="0" w:color="auto"/>
        <w:bottom w:val="none" w:sz="0" w:space="0" w:color="auto"/>
        <w:right w:val="none" w:sz="0" w:space="0" w:color="auto"/>
      </w:divBdr>
    </w:div>
    <w:div w:id="1328434097">
      <w:bodyDiv w:val="1"/>
      <w:marLeft w:val="0"/>
      <w:marRight w:val="0"/>
      <w:marTop w:val="0"/>
      <w:marBottom w:val="0"/>
      <w:divBdr>
        <w:top w:val="none" w:sz="0" w:space="0" w:color="auto"/>
        <w:left w:val="none" w:sz="0" w:space="0" w:color="auto"/>
        <w:bottom w:val="none" w:sz="0" w:space="0" w:color="auto"/>
        <w:right w:val="none" w:sz="0" w:space="0" w:color="auto"/>
      </w:divBdr>
    </w:div>
    <w:div w:id="1332563615">
      <w:bodyDiv w:val="1"/>
      <w:marLeft w:val="0"/>
      <w:marRight w:val="0"/>
      <w:marTop w:val="0"/>
      <w:marBottom w:val="0"/>
      <w:divBdr>
        <w:top w:val="none" w:sz="0" w:space="0" w:color="auto"/>
        <w:left w:val="none" w:sz="0" w:space="0" w:color="auto"/>
        <w:bottom w:val="none" w:sz="0" w:space="0" w:color="auto"/>
        <w:right w:val="none" w:sz="0" w:space="0" w:color="auto"/>
      </w:divBdr>
    </w:div>
    <w:div w:id="1334796063">
      <w:bodyDiv w:val="1"/>
      <w:marLeft w:val="0"/>
      <w:marRight w:val="0"/>
      <w:marTop w:val="0"/>
      <w:marBottom w:val="0"/>
      <w:divBdr>
        <w:top w:val="none" w:sz="0" w:space="0" w:color="auto"/>
        <w:left w:val="none" w:sz="0" w:space="0" w:color="auto"/>
        <w:bottom w:val="none" w:sz="0" w:space="0" w:color="auto"/>
        <w:right w:val="none" w:sz="0" w:space="0" w:color="auto"/>
      </w:divBdr>
    </w:div>
    <w:div w:id="1335301697">
      <w:bodyDiv w:val="1"/>
      <w:marLeft w:val="0"/>
      <w:marRight w:val="0"/>
      <w:marTop w:val="0"/>
      <w:marBottom w:val="0"/>
      <w:divBdr>
        <w:top w:val="none" w:sz="0" w:space="0" w:color="auto"/>
        <w:left w:val="none" w:sz="0" w:space="0" w:color="auto"/>
        <w:bottom w:val="none" w:sz="0" w:space="0" w:color="auto"/>
        <w:right w:val="none" w:sz="0" w:space="0" w:color="auto"/>
      </w:divBdr>
    </w:div>
    <w:div w:id="1335768806">
      <w:bodyDiv w:val="1"/>
      <w:marLeft w:val="0"/>
      <w:marRight w:val="0"/>
      <w:marTop w:val="0"/>
      <w:marBottom w:val="0"/>
      <w:divBdr>
        <w:top w:val="none" w:sz="0" w:space="0" w:color="auto"/>
        <w:left w:val="none" w:sz="0" w:space="0" w:color="auto"/>
        <w:bottom w:val="none" w:sz="0" w:space="0" w:color="auto"/>
        <w:right w:val="none" w:sz="0" w:space="0" w:color="auto"/>
      </w:divBdr>
    </w:div>
    <w:div w:id="1336374858">
      <w:bodyDiv w:val="1"/>
      <w:marLeft w:val="0"/>
      <w:marRight w:val="0"/>
      <w:marTop w:val="0"/>
      <w:marBottom w:val="0"/>
      <w:divBdr>
        <w:top w:val="none" w:sz="0" w:space="0" w:color="auto"/>
        <w:left w:val="none" w:sz="0" w:space="0" w:color="auto"/>
        <w:bottom w:val="none" w:sz="0" w:space="0" w:color="auto"/>
        <w:right w:val="none" w:sz="0" w:space="0" w:color="auto"/>
      </w:divBdr>
    </w:div>
    <w:div w:id="1337925446">
      <w:bodyDiv w:val="1"/>
      <w:marLeft w:val="0"/>
      <w:marRight w:val="0"/>
      <w:marTop w:val="0"/>
      <w:marBottom w:val="0"/>
      <w:divBdr>
        <w:top w:val="none" w:sz="0" w:space="0" w:color="auto"/>
        <w:left w:val="none" w:sz="0" w:space="0" w:color="auto"/>
        <w:bottom w:val="none" w:sz="0" w:space="0" w:color="auto"/>
        <w:right w:val="none" w:sz="0" w:space="0" w:color="auto"/>
      </w:divBdr>
    </w:div>
    <w:div w:id="1339115899">
      <w:bodyDiv w:val="1"/>
      <w:marLeft w:val="0"/>
      <w:marRight w:val="0"/>
      <w:marTop w:val="0"/>
      <w:marBottom w:val="0"/>
      <w:divBdr>
        <w:top w:val="none" w:sz="0" w:space="0" w:color="auto"/>
        <w:left w:val="none" w:sz="0" w:space="0" w:color="auto"/>
        <w:bottom w:val="none" w:sz="0" w:space="0" w:color="auto"/>
        <w:right w:val="none" w:sz="0" w:space="0" w:color="auto"/>
      </w:divBdr>
    </w:div>
    <w:div w:id="1339624817">
      <w:bodyDiv w:val="1"/>
      <w:marLeft w:val="0"/>
      <w:marRight w:val="0"/>
      <w:marTop w:val="0"/>
      <w:marBottom w:val="0"/>
      <w:divBdr>
        <w:top w:val="none" w:sz="0" w:space="0" w:color="auto"/>
        <w:left w:val="none" w:sz="0" w:space="0" w:color="auto"/>
        <w:bottom w:val="none" w:sz="0" w:space="0" w:color="auto"/>
        <w:right w:val="none" w:sz="0" w:space="0" w:color="auto"/>
      </w:divBdr>
    </w:div>
    <w:div w:id="1340811969">
      <w:bodyDiv w:val="1"/>
      <w:marLeft w:val="0"/>
      <w:marRight w:val="0"/>
      <w:marTop w:val="0"/>
      <w:marBottom w:val="0"/>
      <w:divBdr>
        <w:top w:val="none" w:sz="0" w:space="0" w:color="auto"/>
        <w:left w:val="none" w:sz="0" w:space="0" w:color="auto"/>
        <w:bottom w:val="none" w:sz="0" w:space="0" w:color="auto"/>
        <w:right w:val="none" w:sz="0" w:space="0" w:color="auto"/>
      </w:divBdr>
    </w:div>
    <w:div w:id="1342049172">
      <w:bodyDiv w:val="1"/>
      <w:marLeft w:val="0"/>
      <w:marRight w:val="0"/>
      <w:marTop w:val="0"/>
      <w:marBottom w:val="0"/>
      <w:divBdr>
        <w:top w:val="none" w:sz="0" w:space="0" w:color="auto"/>
        <w:left w:val="none" w:sz="0" w:space="0" w:color="auto"/>
        <w:bottom w:val="none" w:sz="0" w:space="0" w:color="auto"/>
        <w:right w:val="none" w:sz="0" w:space="0" w:color="auto"/>
      </w:divBdr>
    </w:div>
    <w:div w:id="1344280229">
      <w:bodyDiv w:val="1"/>
      <w:marLeft w:val="0"/>
      <w:marRight w:val="0"/>
      <w:marTop w:val="0"/>
      <w:marBottom w:val="0"/>
      <w:divBdr>
        <w:top w:val="none" w:sz="0" w:space="0" w:color="auto"/>
        <w:left w:val="none" w:sz="0" w:space="0" w:color="auto"/>
        <w:bottom w:val="none" w:sz="0" w:space="0" w:color="auto"/>
        <w:right w:val="none" w:sz="0" w:space="0" w:color="auto"/>
      </w:divBdr>
    </w:div>
    <w:div w:id="1344745957">
      <w:bodyDiv w:val="1"/>
      <w:marLeft w:val="0"/>
      <w:marRight w:val="0"/>
      <w:marTop w:val="0"/>
      <w:marBottom w:val="0"/>
      <w:divBdr>
        <w:top w:val="none" w:sz="0" w:space="0" w:color="auto"/>
        <w:left w:val="none" w:sz="0" w:space="0" w:color="auto"/>
        <w:bottom w:val="none" w:sz="0" w:space="0" w:color="auto"/>
        <w:right w:val="none" w:sz="0" w:space="0" w:color="auto"/>
      </w:divBdr>
    </w:div>
    <w:div w:id="1345015098">
      <w:bodyDiv w:val="1"/>
      <w:marLeft w:val="0"/>
      <w:marRight w:val="0"/>
      <w:marTop w:val="0"/>
      <w:marBottom w:val="0"/>
      <w:divBdr>
        <w:top w:val="none" w:sz="0" w:space="0" w:color="auto"/>
        <w:left w:val="none" w:sz="0" w:space="0" w:color="auto"/>
        <w:bottom w:val="none" w:sz="0" w:space="0" w:color="auto"/>
        <w:right w:val="none" w:sz="0" w:space="0" w:color="auto"/>
      </w:divBdr>
    </w:div>
    <w:div w:id="1347709315">
      <w:bodyDiv w:val="1"/>
      <w:marLeft w:val="0"/>
      <w:marRight w:val="0"/>
      <w:marTop w:val="0"/>
      <w:marBottom w:val="0"/>
      <w:divBdr>
        <w:top w:val="none" w:sz="0" w:space="0" w:color="auto"/>
        <w:left w:val="none" w:sz="0" w:space="0" w:color="auto"/>
        <w:bottom w:val="none" w:sz="0" w:space="0" w:color="auto"/>
        <w:right w:val="none" w:sz="0" w:space="0" w:color="auto"/>
      </w:divBdr>
    </w:div>
    <w:div w:id="1349479128">
      <w:bodyDiv w:val="1"/>
      <w:marLeft w:val="0"/>
      <w:marRight w:val="0"/>
      <w:marTop w:val="0"/>
      <w:marBottom w:val="0"/>
      <w:divBdr>
        <w:top w:val="none" w:sz="0" w:space="0" w:color="auto"/>
        <w:left w:val="none" w:sz="0" w:space="0" w:color="auto"/>
        <w:bottom w:val="none" w:sz="0" w:space="0" w:color="auto"/>
        <w:right w:val="none" w:sz="0" w:space="0" w:color="auto"/>
      </w:divBdr>
    </w:div>
    <w:div w:id="1349525485">
      <w:bodyDiv w:val="1"/>
      <w:marLeft w:val="0"/>
      <w:marRight w:val="0"/>
      <w:marTop w:val="0"/>
      <w:marBottom w:val="0"/>
      <w:divBdr>
        <w:top w:val="none" w:sz="0" w:space="0" w:color="auto"/>
        <w:left w:val="none" w:sz="0" w:space="0" w:color="auto"/>
        <w:bottom w:val="none" w:sz="0" w:space="0" w:color="auto"/>
        <w:right w:val="none" w:sz="0" w:space="0" w:color="auto"/>
      </w:divBdr>
    </w:div>
    <w:div w:id="1350376883">
      <w:bodyDiv w:val="1"/>
      <w:marLeft w:val="0"/>
      <w:marRight w:val="0"/>
      <w:marTop w:val="0"/>
      <w:marBottom w:val="0"/>
      <w:divBdr>
        <w:top w:val="none" w:sz="0" w:space="0" w:color="auto"/>
        <w:left w:val="none" w:sz="0" w:space="0" w:color="auto"/>
        <w:bottom w:val="none" w:sz="0" w:space="0" w:color="auto"/>
        <w:right w:val="none" w:sz="0" w:space="0" w:color="auto"/>
      </w:divBdr>
    </w:div>
    <w:div w:id="1352801169">
      <w:bodyDiv w:val="1"/>
      <w:marLeft w:val="0"/>
      <w:marRight w:val="0"/>
      <w:marTop w:val="0"/>
      <w:marBottom w:val="0"/>
      <w:divBdr>
        <w:top w:val="none" w:sz="0" w:space="0" w:color="auto"/>
        <w:left w:val="none" w:sz="0" w:space="0" w:color="auto"/>
        <w:bottom w:val="none" w:sz="0" w:space="0" w:color="auto"/>
        <w:right w:val="none" w:sz="0" w:space="0" w:color="auto"/>
      </w:divBdr>
    </w:div>
    <w:div w:id="1353146047">
      <w:bodyDiv w:val="1"/>
      <w:marLeft w:val="0"/>
      <w:marRight w:val="0"/>
      <w:marTop w:val="0"/>
      <w:marBottom w:val="0"/>
      <w:divBdr>
        <w:top w:val="none" w:sz="0" w:space="0" w:color="auto"/>
        <w:left w:val="none" w:sz="0" w:space="0" w:color="auto"/>
        <w:bottom w:val="none" w:sz="0" w:space="0" w:color="auto"/>
        <w:right w:val="none" w:sz="0" w:space="0" w:color="auto"/>
      </w:divBdr>
    </w:div>
    <w:div w:id="1353651008">
      <w:bodyDiv w:val="1"/>
      <w:marLeft w:val="0"/>
      <w:marRight w:val="0"/>
      <w:marTop w:val="0"/>
      <w:marBottom w:val="0"/>
      <w:divBdr>
        <w:top w:val="none" w:sz="0" w:space="0" w:color="auto"/>
        <w:left w:val="none" w:sz="0" w:space="0" w:color="auto"/>
        <w:bottom w:val="none" w:sz="0" w:space="0" w:color="auto"/>
        <w:right w:val="none" w:sz="0" w:space="0" w:color="auto"/>
      </w:divBdr>
    </w:div>
    <w:div w:id="1353992936">
      <w:bodyDiv w:val="1"/>
      <w:marLeft w:val="0"/>
      <w:marRight w:val="0"/>
      <w:marTop w:val="0"/>
      <w:marBottom w:val="0"/>
      <w:divBdr>
        <w:top w:val="none" w:sz="0" w:space="0" w:color="auto"/>
        <w:left w:val="none" w:sz="0" w:space="0" w:color="auto"/>
        <w:bottom w:val="none" w:sz="0" w:space="0" w:color="auto"/>
        <w:right w:val="none" w:sz="0" w:space="0" w:color="auto"/>
      </w:divBdr>
    </w:div>
    <w:div w:id="1354571786">
      <w:bodyDiv w:val="1"/>
      <w:marLeft w:val="0"/>
      <w:marRight w:val="0"/>
      <w:marTop w:val="0"/>
      <w:marBottom w:val="0"/>
      <w:divBdr>
        <w:top w:val="none" w:sz="0" w:space="0" w:color="auto"/>
        <w:left w:val="none" w:sz="0" w:space="0" w:color="auto"/>
        <w:bottom w:val="none" w:sz="0" w:space="0" w:color="auto"/>
        <w:right w:val="none" w:sz="0" w:space="0" w:color="auto"/>
      </w:divBdr>
    </w:div>
    <w:div w:id="1356927216">
      <w:bodyDiv w:val="1"/>
      <w:marLeft w:val="0"/>
      <w:marRight w:val="0"/>
      <w:marTop w:val="0"/>
      <w:marBottom w:val="0"/>
      <w:divBdr>
        <w:top w:val="none" w:sz="0" w:space="0" w:color="auto"/>
        <w:left w:val="none" w:sz="0" w:space="0" w:color="auto"/>
        <w:bottom w:val="none" w:sz="0" w:space="0" w:color="auto"/>
        <w:right w:val="none" w:sz="0" w:space="0" w:color="auto"/>
      </w:divBdr>
    </w:div>
    <w:div w:id="1358508280">
      <w:bodyDiv w:val="1"/>
      <w:marLeft w:val="0"/>
      <w:marRight w:val="0"/>
      <w:marTop w:val="0"/>
      <w:marBottom w:val="0"/>
      <w:divBdr>
        <w:top w:val="none" w:sz="0" w:space="0" w:color="auto"/>
        <w:left w:val="none" w:sz="0" w:space="0" w:color="auto"/>
        <w:bottom w:val="none" w:sz="0" w:space="0" w:color="auto"/>
        <w:right w:val="none" w:sz="0" w:space="0" w:color="auto"/>
      </w:divBdr>
    </w:div>
    <w:div w:id="1360744942">
      <w:bodyDiv w:val="1"/>
      <w:marLeft w:val="0"/>
      <w:marRight w:val="0"/>
      <w:marTop w:val="0"/>
      <w:marBottom w:val="0"/>
      <w:divBdr>
        <w:top w:val="none" w:sz="0" w:space="0" w:color="auto"/>
        <w:left w:val="none" w:sz="0" w:space="0" w:color="auto"/>
        <w:bottom w:val="none" w:sz="0" w:space="0" w:color="auto"/>
        <w:right w:val="none" w:sz="0" w:space="0" w:color="auto"/>
      </w:divBdr>
    </w:div>
    <w:div w:id="1361010469">
      <w:bodyDiv w:val="1"/>
      <w:marLeft w:val="0"/>
      <w:marRight w:val="0"/>
      <w:marTop w:val="0"/>
      <w:marBottom w:val="0"/>
      <w:divBdr>
        <w:top w:val="none" w:sz="0" w:space="0" w:color="auto"/>
        <w:left w:val="none" w:sz="0" w:space="0" w:color="auto"/>
        <w:bottom w:val="none" w:sz="0" w:space="0" w:color="auto"/>
        <w:right w:val="none" w:sz="0" w:space="0" w:color="auto"/>
      </w:divBdr>
    </w:div>
    <w:div w:id="1361316669">
      <w:bodyDiv w:val="1"/>
      <w:marLeft w:val="0"/>
      <w:marRight w:val="0"/>
      <w:marTop w:val="0"/>
      <w:marBottom w:val="0"/>
      <w:divBdr>
        <w:top w:val="none" w:sz="0" w:space="0" w:color="auto"/>
        <w:left w:val="none" w:sz="0" w:space="0" w:color="auto"/>
        <w:bottom w:val="none" w:sz="0" w:space="0" w:color="auto"/>
        <w:right w:val="none" w:sz="0" w:space="0" w:color="auto"/>
      </w:divBdr>
    </w:div>
    <w:div w:id="1365251619">
      <w:bodyDiv w:val="1"/>
      <w:marLeft w:val="0"/>
      <w:marRight w:val="0"/>
      <w:marTop w:val="0"/>
      <w:marBottom w:val="0"/>
      <w:divBdr>
        <w:top w:val="none" w:sz="0" w:space="0" w:color="auto"/>
        <w:left w:val="none" w:sz="0" w:space="0" w:color="auto"/>
        <w:bottom w:val="none" w:sz="0" w:space="0" w:color="auto"/>
        <w:right w:val="none" w:sz="0" w:space="0" w:color="auto"/>
      </w:divBdr>
    </w:div>
    <w:div w:id="1366523419">
      <w:bodyDiv w:val="1"/>
      <w:marLeft w:val="0"/>
      <w:marRight w:val="0"/>
      <w:marTop w:val="0"/>
      <w:marBottom w:val="0"/>
      <w:divBdr>
        <w:top w:val="none" w:sz="0" w:space="0" w:color="auto"/>
        <w:left w:val="none" w:sz="0" w:space="0" w:color="auto"/>
        <w:bottom w:val="none" w:sz="0" w:space="0" w:color="auto"/>
        <w:right w:val="none" w:sz="0" w:space="0" w:color="auto"/>
      </w:divBdr>
    </w:div>
    <w:div w:id="1368337120">
      <w:bodyDiv w:val="1"/>
      <w:marLeft w:val="0"/>
      <w:marRight w:val="0"/>
      <w:marTop w:val="0"/>
      <w:marBottom w:val="0"/>
      <w:divBdr>
        <w:top w:val="none" w:sz="0" w:space="0" w:color="auto"/>
        <w:left w:val="none" w:sz="0" w:space="0" w:color="auto"/>
        <w:bottom w:val="none" w:sz="0" w:space="0" w:color="auto"/>
        <w:right w:val="none" w:sz="0" w:space="0" w:color="auto"/>
      </w:divBdr>
    </w:div>
    <w:div w:id="1368724076">
      <w:bodyDiv w:val="1"/>
      <w:marLeft w:val="0"/>
      <w:marRight w:val="0"/>
      <w:marTop w:val="0"/>
      <w:marBottom w:val="0"/>
      <w:divBdr>
        <w:top w:val="none" w:sz="0" w:space="0" w:color="auto"/>
        <w:left w:val="none" w:sz="0" w:space="0" w:color="auto"/>
        <w:bottom w:val="none" w:sz="0" w:space="0" w:color="auto"/>
        <w:right w:val="none" w:sz="0" w:space="0" w:color="auto"/>
      </w:divBdr>
    </w:div>
    <w:div w:id="1370689797">
      <w:bodyDiv w:val="1"/>
      <w:marLeft w:val="0"/>
      <w:marRight w:val="0"/>
      <w:marTop w:val="0"/>
      <w:marBottom w:val="0"/>
      <w:divBdr>
        <w:top w:val="none" w:sz="0" w:space="0" w:color="auto"/>
        <w:left w:val="none" w:sz="0" w:space="0" w:color="auto"/>
        <w:bottom w:val="none" w:sz="0" w:space="0" w:color="auto"/>
        <w:right w:val="none" w:sz="0" w:space="0" w:color="auto"/>
      </w:divBdr>
    </w:div>
    <w:div w:id="1371416442">
      <w:bodyDiv w:val="1"/>
      <w:marLeft w:val="0"/>
      <w:marRight w:val="0"/>
      <w:marTop w:val="0"/>
      <w:marBottom w:val="0"/>
      <w:divBdr>
        <w:top w:val="none" w:sz="0" w:space="0" w:color="auto"/>
        <w:left w:val="none" w:sz="0" w:space="0" w:color="auto"/>
        <w:bottom w:val="none" w:sz="0" w:space="0" w:color="auto"/>
        <w:right w:val="none" w:sz="0" w:space="0" w:color="auto"/>
      </w:divBdr>
    </w:div>
    <w:div w:id="1372153249">
      <w:bodyDiv w:val="1"/>
      <w:marLeft w:val="0"/>
      <w:marRight w:val="0"/>
      <w:marTop w:val="0"/>
      <w:marBottom w:val="0"/>
      <w:divBdr>
        <w:top w:val="none" w:sz="0" w:space="0" w:color="auto"/>
        <w:left w:val="none" w:sz="0" w:space="0" w:color="auto"/>
        <w:bottom w:val="none" w:sz="0" w:space="0" w:color="auto"/>
        <w:right w:val="none" w:sz="0" w:space="0" w:color="auto"/>
      </w:divBdr>
    </w:div>
    <w:div w:id="1372455854">
      <w:bodyDiv w:val="1"/>
      <w:marLeft w:val="0"/>
      <w:marRight w:val="0"/>
      <w:marTop w:val="0"/>
      <w:marBottom w:val="0"/>
      <w:divBdr>
        <w:top w:val="none" w:sz="0" w:space="0" w:color="auto"/>
        <w:left w:val="none" w:sz="0" w:space="0" w:color="auto"/>
        <w:bottom w:val="none" w:sz="0" w:space="0" w:color="auto"/>
        <w:right w:val="none" w:sz="0" w:space="0" w:color="auto"/>
      </w:divBdr>
    </w:div>
    <w:div w:id="1373454259">
      <w:bodyDiv w:val="1"/>
      <w:marLeft w:val="0"/>
      <w:marRight w:val="0"/>
      <w:marTop w:val="0"/>
      <w:marBottom w:val="0"/>
      <w:divBdr>
        <w:top w:val="none" w:sz="0" w:space="0" w:color="auto"/>
        <w:left w:val="none" w:sz="0" w:space="0" w:color="auto"/>
        <w:bottom w:val="none" w:sz="0" w:space="0" w:color="auto"/>
        <w:right w:val="none" w:sz="0" w:space="0" w:color="auto"/>
      </w:divBdr>
    </w:div>
    <w:div w:id="1373530390">
      <w:bodyDiv w:val="1"/>
      <w:marLeft w:val="0"/>
      <w:marRight w:val="0"/>
      <w:marTop w:val="0"/>
      <w:marBottom w:val="0"/>
      <w:divBdr>
        <w:top w:val="none" w:sz="0" w:space="0" w:color="auto"/>
        <w:left w:val="none" w:sz="0" w:space="0" w:color="auto"/>
        <w:bottom w:val="none" w:sz="0" w:space="0" w:color="auto"/>
        <w:right w:val="none" w:sz="0" w:space="0" w:color="auto"/>
      </w:divBdr>
    </w:div>
    <w:div w:id="1377772654">
      <w:bodyDiv w:val="1"/>
      <w:marLeft w:val="0"/>
      <w:marRight w:val="0"/>
      <w:marTop w:val="0"/>
      <w:marBottom w:val="0"/>
      <w:divBdr>
        <w:top w:val="none" w:sz="0" w:space="0" w:color="auto"/>
        <w:left w:val="none" w:sz="0" w:space="0" w:color="auto"/>
        <w:bottom w:val="none" w:sz="0" w:space="0" w:color="auto"/>
        <w:right w:val="none" w:sz="0" w:space="0" w:color="auto"/>
      </w:divBdr>
    </w:div>
    <w:div w:id="1379620805">
      <w:bodyDiv w:val="1"/>
      <w:marLeft w:val="0"/>
      <w:marRight w:val="0"/>
      <w:marTop w:val="0"/>
      <w:marBottom w:val="0"/>
      <w:divBdr>
        <w:top w:val="none" w:sz="0" w:space="0" w:color="auto"/>
        <w:left w:val="none" w:sz="0" w:space="0" w:color="auto"/>
        <w:bottom w:val="none" w:sz="0" w:space="0" w:color="auto"/>
        <w:right w:val="none" w:sz="0" w:space="0" w:color="auto"/>
      </w:divBdr>
    </w:div>
    <w:div w:id="1381249076">
      <w:bodyDiv w:val="1"/>
      <w:marLeft w:val="0"/>
      <w:marRight w:val="0"/>
      <w:marTop w:val="0"/>
      <w:marBottom w:val="0"/>
      <w:divBdr>
        <w:top w:val="none" w:sz="0" w:space="0" w:color="auto"/>
        <w:left w:val="none" w:sz="0" w:space="0" w:color="auto"/>
        <w:bottom w:val="none" w:sz="0" w:space="0" w:color="auto"/>
        <w:right w:val="none" w:sz="0" w:space="0" w:color="auto"/>
      </w:divBdr>
    </w:div>
    <w:div w:id="1381590824">
      <w:bodyDiv w:val="1"/>
      <w:marLeft w:val="0"/>
      <w:marRight w:val="0"/>
      <w:marTop w:val="0"/>
      <w:marBottom w:val="0"/>
      <w:divBdr>
        <w:top w:val="none" w:sz="0" w:space="0" w:color="auto"/>
        <w:left w:val="none" w:sz="0" w:space="0" w:color="auto"/>
        <w:bottom w:val="none" w:sz="0" w:space="0" w:color="auto"/>
        <w:right w:val="none" w:sz="0" w:space="0" w:color="auto"/>
      </w:divBdr>
    </w:div>
    <w:div w:id="1386416773">
      <w:bodyDiv w:val="1"/>
      <w:marLeft w:val="0"/>
      <w:marRight w:val="0"/>
      <w:marTop w:val="0"/>
      <w:marBottom w:val="0"/>
      <w:divBdr>
        <w:top w:val="none" w:sz="0" w:space="0" w:color="auto"/>
        <w:left w:val="none" w:sz="0" w:space="0" w:color="auto"/>
        <w:bottom w:val="none" w:sz="0" w:space="0" w:color="auto"/>
        <w:right w:val="none" w:sz="0" w:space="0" w:color="auto"/>
      </w:divBdr>
    </w:div>
    <w:div w:id="1389299580">
      <w:bodyDiv w:val="1"/>
      <w:marLeft w:val="0"/>
      <w:marRight w:val="0"/>
      <w:marTop w:val="0"/>
      <w:marBottom w:val="0"/>
      <w:divBdr>
        <w:top w:val="none" w:sz="0" w:space="0" w:color="auto"/>
        <w:left w:val="none" w:sz="0" w:space="0" w:color="auto"/>
        <w:bottom w:val="none" w:sz="0" w:space="0" w:color="auto"/>
        <w:right w:val="none" w:sz="0" w:space="0" w:color="auto"/>
      </w:divBdr>
    </w:div>
    <w:div w:id="1391617172">
      <w:bodyDiv w:val="1"/>
      <w:marLeft w:val="0"/>
      <w:marRight w:val="0"/>
      <w:marTop w:val="0"/>
      <w:marBottom w:val="0"/>
      <w:divBdr>
        <w:top w:val="none" w:sz="0" w:space="0" w:color="auto"/>
        <w:left w:val="none" w:sz="0" w:space="0" w:color="auto"/>
        <w:bottom w:val="none" w:sz="0" w:space="0" w:color="auto"/>
        <w:right w:val="none" w:sz="0" w:space="0" w:color="auto"/>
      </w:divBdr>
    </w:div>
    <w:div w:id="1394620349">
      <w:bodyDiv w:val="1"/>
      <w:marLeft w:val="0"/>
      <w:marRight w:val="0"/>
      <w:marTop w:val="0"/>
      <w:marBottom w:val="0"/>
      <w:divBdr>
        <w:top w:val="none" w:sz="0" w:space="0" w:color="auto"/>
        <w:left w:val="none" w:sz="0" w:space="0" w:color="auto"/>
        <w:bottom w:val="none" w:sz="0" w:space="0" w:color="auto"/>
        <w:right w:val="none" w:sz="0" w:space="0" w:color="auto"/>
      </w:divBdr>
    </w:div>
    <w:div w:id="1395085142">
      <w:bodyDiv w:val="1"/>
      <w:marLeft w:val="0"/>
      <w:marRight w:val="0"/>
      <w:marTop w:val="0"/>
      <w:marBottom w:val="0"/>
      <w:divBdr>
        <w:top w:val="none" w:sz="0" w:space="0" w:color="auto"/>
        <w:left w:val="none" w:sz="0" w:space="0" w:color="auto"/>
        <w:bottom w:val="none" w:sz="0" w:space="0" w:color="auto"/>
        <w:right w:val="none" w:sz="0" w:space="0" w:color="auto"/>
      </w:divBdr>
    </w:div>
    <w:div w:id="1396582597">
      <w:bodyDiv w:val="1"/>
      <w:marLeft w:val="0"/>
      <w:marRight w:val="0"/>
      <w:marTop w:val="0"/>
      <w:marBottom w:val="0"/>
      <w:divBdr>
        <w:top w:val="none" w:sz="0" w:space="0" w:color="auto"/>
        <w:left w:val="none" w:sz="0" w:space="0" w:color="auto"/>
        <w:bottom w:val="none" w:sz="0" w:space="0" w:color="auto"/>
        <w:right w:val="none" w:sz="0" w:space="0" w:color="auto"/>
      </w:divBdr>
    </w:div>
    <w:div w:id="1397436425">
      <w:bodyDiv w:val="1"/>
      <w:marLeft w:val="0"/>
      <w:marRight w:val="0"/>
      <w:marTop w:val="0"/>
      <w:marBottom w:val="0"/>
      <w:divBdr>
        <w:top w:val="none" w:sz="0" w:space="0" w:color="auto"/>
        <w:left w:val="none" w:sz="0" w:space="0" w:color="auto"/>
        <w:bottom w:val="none" w:sz="0" w:space="0" w:color="auto"/>
        <w:right w:val="none" w:sz="0" w:space="0" w:color="auto"/>
      </w:divBdr>
    </w:div>
    <w:div w:id="1398553198">
      <w:bodyDiv w:val="1"/>
      <w:marLeft w:val="0"/>
      <w:marRight w:val="0"/>
      <w:marTop w:val="0"/>
      <w:marBottom w:val="0"/>
      <w:divBdr>
        <w:top w:val="none" w:sz="0" w:space="0" w:color="auto"/>
        <w:left w:val="none" w:sz="0" w:space="0" w:color="auto"/>
        <w:bottom w:val="none" w:sz="0" w:space="0" w:color="auto"/>
        <w:right w:val="none" w:sz="0" w:space="0" w:color="auto"/>
      </w:divBdr>
    </w:div>
    <w:div w:id="1399283071">
      <w:bodyDiv w:val="1"/>
      <w:marLeft w:val="0"/>
      <w:marRight w:val="0"/>
      <w:marTop w:val="0"/>
      <w:marBottom w:val="0"/>
      <w:divBdr>
        <w:top w:val="none" w:sz="0" w:space="0" w:color="auto"/>
        <w:left w:val="none" w:sz="0" w:space="0" w:color="auto"/>
        <w:bottom w:val="none" w:sz="0" w:space="0" w:color="auto"/>
        <w:right w:val="none" w:sz="0" w:space="0" w:color="auto"/>
      </w:divBdr>
    </w:div>
    <w:div w:id="1401900368">
      <w:bodyDiv w:val="1"/>
      <w:marLeft w:val="0"/>
      <w:marRight w:val="0"/>
      <w:marTop w:val="0"/>
      <w:marBottom w:val="0"/>
      <w:divBdr>
        <w:top w:val="none" w:sz="0" w:space="0" w:color="auto"/>
        <w:left w:val="none" w:sz="0" w:space="0" w:color="auto"/>
        <w:bottom w:val="none" w:sz="0" w:space="0" w:color="auto"/>
        <w:right w:val="none" w:sz="0" w:space="0" w:color="auto"/>
      </w:divBdr>
    </w:div>
    <w:div w:id="1402022140">
      <w:bodyDiv w:val="1"/>
      <w:marLeft w:val="0"/>
      <w:marRight w:val="0"/>
      <w:marTop w:val="0"/>
      <w:marBottom w:val="0"/>
      <w:divBdr>
        <w:top w:val="none" w:sz="0" w:space="0" w:color="auto"/>
        <w:left w:val="none" w:sz="0" w:space="0" w:color="auto"/>
        <w:bottom w:val="none" w:sz="0" w:space="0" w:color="auto"/>
        <w:right w:val="none" w:sz="0" w:space="0" w:color="auto"/>
      </w:divBdr>
    </w:div>
    <w:div w:id="1404525814">
      <w:bodyDiv w:val="1"/>
      <w:marLeft w:val="0"/>
      <w:marRight w:val="0"/>
      <w:marTop w:val="0"/>
      <w:marBottom w:val="0"/>
      <w:divBdr>
        <w:top w:val="none" w:sz="0" w:space="0" w:color="auto"/>
        <w:left w:val="none" w:sz="0" w:space="0" w:color="auto"/>
        <w:bottom w:val="none" w:sz="0" w:space="0" w:color="auto"/>
        <w:right w:val="none" w:sz="0" w:space="0" w:color="auto"/>
      </w:divBdr>
    </w:div>
    <w:div w:id="1404990420">
      <w:bodyDiv w:val="1"/>
      <w:marLeft w:val="0"/>
      <w:marRight w:val="0"/>
      <w:marTop w:val="0"/>
      <w:marBottom w:val="0"/>
      <w:divBdr>
        <w:top w:val="none" w:sz="0" w:space="0" w:color="auto"/>
        <w:left w:val="none" w:sz="0" w:space="0" w:color="auto"/>
        <w:bottom w:val="none" w:sz="0" w:space="0" w:color="auto"/>
        <w:right w:val="none" w:sz="0" w:space="0" w:color="auto"/>
      </w:divBdr>
    </w:div>
    <w:div w:id="1405494065">
      <w:bodyDiv w:val="1"/>
      <w:marLeft w:val="0"/>
      <w:marRight w:val="0"/>
      <w:marTop w:val="0"/>
      <w:marBottom w:val="0"/>
      <w:divBdr>
        <w:top w:val="none" w:sz="0" w:space="0" w:color="auto"/>
        <w:left w:val="none" w:sz="0" w:space="0" w:color="auto"/>
        <w:bottom w:val="none" w:sz="0" w:space="0" w:color="auto"/>
        <w:right w:val="none" w:sz="0" w:space="0" w:color="auto"/>
      </w:divBdr>
    </w:div>
    <w:div w:id="1406491981">
      <w:bodyDiv w:val="1"/>
      <w:marLeft w:val="0"/>
      <w:marRight w:val="0"/>
      <w:marTop w:val="0"/>
      <w:marBottom w:val="0"/>
      <w:divBdr>
        <w:top w:val="none" w:sz="0" w:space="0" w:color="auto"/>
        <w:left w:val="none" w:sz="0" w:space="0" w:color="auto"/>
        <w:bottom w:val="none" w:sz="0" w:space="0" w:color="auto"/>
        <w:right w:val="none" w:sz="0" w:space="0" w:color="auto"/>
      </w:divBdr>
    </w:div>
    <w:div w:id="1406682004">
      <w:bodyDiv w:val="1"/>
      <w:marLeft w:val="0"/>
      <w:marRight w:val="0"/>
      <w:marTop w:val="0"/>
      <w:marBottom w:val="0"/>
      <w:divBdr>
        <w:top w:val="none" w:sz="0" w:space="0" w:color="auto"/>
        <w:left w:val="none" w:sz="0" w:space="0" w:color="auto"/>
        <w:bottom w:val="none" w:sz="0" w:space="0" w:color="auto"/>
        <w:right w:val="none" w:sz="0" w:space="0" w:color="auto"/>
      </w:divBdr>
    </w:div>
    <w:div w:id="1407192190">
      <w:bodyDiv w:val="1"/>
      <w:marLeft w:val="0"/>
      <w:marRight w:val="0"/>
      <w:marTop w:val="0"/>
      <w:marBottom w:val="0"/>
      <w:divBdr>
        <w:top w:val="none" w:sz="0" w:space="0" w:color="auto"/>
        <w:left w:val="none" w:sz="0" w:space="0" w:color="auto"/>
        <w:bottom w:val="none" w:sz="0" w:space="0" w:color="auto"/>
        <w:right w:val="none" w:sz="0" w:space="0" w:color="auto"/>
      </w:divBdr>
    </w:div>
    <w:div w:id="1410615780">
      <w:bodyDiv w:val="1"/>
      <w:marLeft w:val="0"/>
      <w:marRight w:val="0"/>
      <w:marTop w:val="0"/>
      <w:marBottom w:val="0"/>
      <w:divBdr>
        <w:top w:val="none" w:sz="0" w:space="0" w:color="auto"/>
        <w:left w:val="none" w:sz="0" w:space="0" w:color="auto"/>
        <w:bottom w:val="none" w:sz="0" w:space="0" w:color="auto"/>
        <w:right w:val="none" w:sz="0" w:space="0" w:color="auto"/>
      </w:divBdr>
    </w:div>
    <w:div w:id="1411780060">
      <w:bodyDiv w:val="1"/>
      <w:marLeft w:val="0"/>
      <w:marRight w:val="0"/>
      <w:marTop w:val="0"/>
      <w:marBottom w:val="0"/>
      <w:divBdr>
        <w:top w:val="none" w:sz="0" w:space="0" w:color="auto"/>
        <w:left w:val="none" w:sz="0" w:space="0" w:color="auto"/>
        <w:bottom w:val="none" w:sz="0" w:space="0" w:color="auto"/>
        <w:right w:val="none" w:sz="0" w:space="0" w:color="auto"/>
      </w:divBdr>
    </w:div>
    <w:div w:id="1412897793">
      <w:bodyDiv w:val="1"/>
      <w:marLeft w:val="0"/>
      <w:marRight w:val="0"/>
      <w:marTop w:val="0"/>
      <w:marBottom w:val="0"/>
      <w:divBdr>
        <w:top w:val="none" w:sz="0" w:space="0" w:color="auto"/>
        <w:left w:val="none" w:sz="0" w:space="0" w:color="auto"/>
        <w:bottom w:val="none" w:sz="0" w:space="0" w:color="auto"/>
        <w:right w:val="none" w:sz="0" w:space="0" w:color="auto"/>
      </w:divBdr>
    </w:div>
    <w:div w:id="1413549313">
      <w:bodyDiv w:val="1"/>
      <w:marLeft w:val="0"/>
      <w:marRight w:val="0"/>
      <w:marTop w:val="0"/>
      <w:marBottom w:val="0"/>
      <w:divBdr>
        <w:top w:val="none" w:sz="0" w:space="0" w:color="auto"/>
        <w:left w:val="none" w:sz="0" w:space="0" w:color="auto"/>
        <w:bottom w:val="none" w:sz="0" w:space="0" w:color="auto"/>
        <w:right w:val="none" w:sz="0" w:space="0" w:color="auto"/>
      </w:divBdr>
    </w:div>
    <w:div w:id="1414664051">
      <w:bodyDiv w:val="1"/>
      <w:marLeft w:val="0"/>
      <w:marRight w:val="0"/>
      <w:marTop w:val="0"/>
      <w:marBottom w:val="0"/>
      <w:divBdr>
        <w:top w:val="none" w:sz="0" w:space="0" w:color="auto"/>
        <w:left w:val="none" w:sz="0" w:space="0" w:color="auto"/>
        <w:bottom w:val="none" w:sz="0" w:space="0" w:color="auto"/>
        <w:right w:val="none" w:sz="0" w:space="0" w:color="auto"/>
      </w:divBdr>
    </w:div>
    <w:div w:id="1414859624">
      <w:bodyDiv w:val="1"/>
      <w:marLeft w:val="0"/>
      <w:marRight w:val="0"/>
      <w:marTop w:val="0"/>
      <w:marBottom w:val="0"/>
      <w:divBdr>
        <w:top w:val="none" w:sz="0" w:space="0" w:color="auto"/>
        <w:left w:val="none" w:sz="0" w:space="0" w:color="auto"/>
        <w:bottom w:val="none" w:sz="0" w:space="0" w:color="auto"/>
        <w:right w:val="none" w:sz="0" w:space="0" w:color="auto"/>
      </w:divBdr>
    </w:div>
    <w:div w:id="1420171588">
      <w:bodyDiv w:val="1"/>
      <w:marLeft w:val="0"/>
      <w:marRight w:val="0"/>
      <w:marTop w:val="0"/>
      <w:marBottom w:val="0"/>
      <w:divBdr>
        <w:top w:val="none" w:sz="0" w:space="0" w:color="auto"/>
        <w:left w:val="none" w:sz="0" w:space="0" w:color="auto"/>
        <w:bottom w:val="none" w:sz="0" w:space="0" w:color="auto"/>
        <w:right w:val="none" w:sz="0" w:space="0" w:color="auto"/>
      </w:divBdr>
    </w:div>
    <w:div w:id="1422096473">
      <w:bodyDiv w:val="1"/>
      <w:marLeft w:val="0"/>
      <w:marRight w:val="0"/>
      <w:marTop w:val="0"/>
      <w:marBottom w:val="0"/>
      <w:divBdr>
        <w:top w:val="none" w:sz="0" w:space="0" w:color="auto"/>
        <w:left w:val="none" w:sz="0" w:space="0" w:color="auto"/>
        <w:bottom w:val="none" w:sz="0" w:space="0" w:color="auto"/>
        <w:right w:val="none" w:sz="0" w:space="0" w:color="auto"/>
      </w:divBdr>
    </w:div>
    <w:div w:id="1423138542">
      <w:bodyDiv w:val="1"/>
      <w:marLeft w:val="0"/>
      <w:marRight w:val="0"/>
      <w:marTop w:val="0"/>
      <w:marBottom w:val="0"/>
      <w:divBdr>
        <w:top w:val="none" w:sz="0" w:space="0" w:color="auto"/>
        <w:left w:val="none" w:sz="0" w:space="0" w:color="auto"/>
        <w:bottom w:val="none" w:sz="0" w:space="0" w:color="auto"/>
        <w:right w:val="none" w:sz="0" w:space="0" w:color="auto"/>
      </w:divBdr>
    </w:div>
    <w:div w:id="1423406254">
      <w:bodyDiv w:val="1"/>
      <w:marLeft w:val="0"/>
      <w:marRight w:val="0"/>
      <w:marTop w:val="0"/>
      <w:marBottom w:val="0"/>
      <w:divBdr>
        <w:top w:val="none" w:sz="0" w:space="0" w:color="auto"/>
        <w:left w:val="none" w:sz="0" w:space="0" w:color="auto"/>
        <w:bottom w:val="none" w:sz="0" w:space="0" w:color="auto"/>
        <w:right w:val="none" w:sz="0" w:space="0" w:color="auto"/>
      </w:divBdr>
    </w:div>
    <w:div w:id="1425688596">
      <w:bodyDiv w:val="1"/>
      <w:marLeft w:val="0"/>
      <w:marRight w:val="0"/>
      <w:marTop w:val="0"/>
      <w:marBottom w:val="0"/>
      <w:divBdr>
        <w:top w:val="none" w:sz="0" w:space="0" w:color="auto"/>
        <w:left w:val="none" w:sz="0" w:space="0" w:color="auto"/>
        <w:bottom w:val="none" w:sz="0" w:space="0" w:color="auto"/>
        <w:right w:val="none" w:sz="0" w:space="0" w:color="auto"/>
      </w:divBdr>
    </w:div>
    <w:div w:id="1425880303">
      <w:bodyDiv w:val="1"/>
      <w:marLeft w:val="0"/>
      <w:marRight w:val="0"/>
      <w:marTop w:val="0"/>
      <w:marBottom w:val="0"/>
      <w:divBdr>
        <w:top w:val="none" w:sz="0" w:space="0" w:color="auto"/>
        <w:left w:val="none" w:sz="0" w:space="0" w:color="auto"/>
        <w:bottom w:val="none" w:sz="0" w:space="0" w:color="auto"/>
        <w:right w:val="none" w:sz="0" w:space="0" w:color="auto"/>
      </w:divBdr>
    </w:div>
    <w:div w:id="1426271159">
      <w:bodyDiv w:val="1"/>
      <w:marLeft w:val="0"/>
      <w:marRight w:val="0"/>
      <w:marTop w:val="0"/>
      <w:marBottom w:val="0"/>
      <w:divBdr>
        <w:top w:val="none" w:sz="0" w:space="0" w:color="auto"/>
        <w:left w:val="none" w:sz="0" w:space="0" w:color="auto"/>
        <w:bottom w:val="none" w:sz="0" w:space="0" w:color="auto"/>
        <w:right w:val="none" w:sz="0" w:space="0" w:color="auto"/>
      </w:divBdr>
    </w:div>
    <w:div w:id="1426656460">
      <w:bodyDiv w:val="1"/>
      <w:marLeft w:val="0"/>
      <w:marRight w:val="0"/>
      <w:marTop w:val="0"/>
      <w:marBottom w:val="0"/>
      <w:divBdr>
        <w:top w:val="none" w:sz="0" w:space="0" w:color="auto"/>
        <w:left w:val="none" w:sz="0" w:space="0" w:color="auto"/>
        <w:bottom w:val="none" w:sz="0" w:space="0" w:color="auto"/>
        <w:right w:val="none" w:sz="0" w:space="0" w:color="auto"/>
      </w:divBdr>
    </w:div>
    <w:div w:id="1426802891">
      <w:bodyDiv w:val="1"/>
      <w:marLeft w:val="0"/>
      <w:marRight w:val="0"/>
      <w:marTop w:val="0"/>
      <w:marBottom w:val="0"/>
      <w:divBdr>
        <w:top w:val="none" w:sz="0" w:space="0" w:color="auto"/>
        <w:left w:val="none" w:sz="0" w:space="0" w:color="auto"/>
        <w:bottom w:val="none" w:sz="0" w:space="0" w:color="auto"/>
        <w:right w:val="none" w:sz="0" w:space="0" w:color="auto"/>
      </w:divBdr>
    </w:div>
    <w:div w:id="1427922167">
      <w:bodyDiv w:val="1"/>
      <w:marLeft w:val="0"/>
      <w:marRight w:val="0"/>
      <w:marTop w:val="0"/>
      <w:marBottom w:val="0"/>
      <w:divBdr>
        <w:top w:val="none" w:sz="0" w:space="0" w:color="auto"/>
        <w:left w:val="none" w:sz="0" w:space="0" w:color="auto"/>
        <w:bottom w:val="none" w:sz="0" w:space="0" w:color="auto"/>
        <w:right w:val="none" w:sz="0" w:space="0" w:color="auto"/>
      </w:divBdr>
    </w:div>
    <w:div w:id="1428500130">
      <w:bodyDiv w:val="1"/>
      <w:marLeft w:val="0"/>
      <w:marRight w:val="0"/>
      <w:marTop w:val="0"/>
      <w:marBottom w:val="0"/>
      <w:divBdr>
        <w:top w:val="none" w:sz="0" w:space="0" w:color="auto"/>
        <w:left w:val="none" w:sz="0" w:space="0" w:color="auto"/>
        <w:bottom w:val="none" w:sz="0" w:space="0" w:color="auto"/>
        <w:right w:val="none" w:sz="0" w:space="0" w:color="auto"/>
      </w:divBdr>
    </w:div>
    <w:div w:id="1430353375">
      <w:bodyDiv w:val="1"/>
      <w:marLeft w:val="0"/>
      <w:marRight w:val="0"/>
      <w:marTop w:val="0"/>
      <w:marBottom w:val="0"/>
      <w:divBdr>
        <w:top w:val="none" w:sz="0" w:space="0" w:color="auto"/>
        <w:left w:val="none" w:sz="0" w:space="0" w:color="auto"/>
        <w:bottom w:val="none" w:sz="0" w:space="0" w:color="auto"/>
        <w:right w:val="none" w:sz="0" w:space="0" w:color="auto"/>
      </w:divBdr>
    </w:div>
    <w:div w:id="1430734924">
      <w:bodyDiv w:val="1"/>
      <w:marLeft w:val="0"/>
      <w:marRight w:val="0"/>
      <w:marTop w:val="0"/>
      <w:marBottom w:val="0"/>
      <w:divBdr>
        <w:top w:val="none" w:sz="0" w:space="0" w:color="auto"/>
        <w:left w:val="none" w:sz="0" w:space="0" w:color="auto"/>
        <w:bottom w:val="none" w:sz="0" w:space="0" w:color="auto"/>
        <w:right w:val="none" w:sz="0" w:space="0" w:color="auto"/>
      </w:divBdr>
    </w:div>
    <w:div w:id="1432166119">
      <w:bodyDiv w:val="1"/>
      <w:marLeft w:val="0"/>
      <w:marRight w:val="0"/>
      <w:marTop w:val="0"/>
      <w:marBottom w:val="0"/>
      <w:divBdr>
        <w:top w:val="none" w:sz="0" w:space="0" w:color="auto"/>
        <w:left w:val="none" w:sz="0" w:space="0" w:color="auto"/>
        <w:bottom w:val="none" w:sz="0" w:space="0" w:color="auto"/>
        <w:right w:val="none" w:sz="0" w:space="0" w:color="auto"/>
      </w:divBdr>
    </w:div>
    <w:div w:id="1432360849">
      <w:bodyDiv w:val="1"/>
      <w:marLeft w:val="0"/>
      <w:marRight w:val="0"/>
      <w:marTop w:val="0"/>
      <w:marBottom w:val="0"/>
      <w:divBdr>
        <w:top w:val="none" w:sz="0" w:space="0" w:color="auto"/>
        <w:left w:val="none" w:sz="0" w:space="0" w:color="auto"/>
        <w:bottom w:val="none" w:sz="0" w:space="0" w:color="auto"/>
        <w:right w:val="none" w:sz="0" w:space="0" w:color="auto"/>
      </w:divBdr>
    </w:div>
    <w:div w:id="1436092010">
      <w:bodyDiv w:val="1"/>
      <w:marLeft w:val="0"/>
      <w:marRight w:val="0"/>
      <w:marTop w:val="0"/>
      <w:marBottom w:val="0"/>
      <w:divBdr>
        <w:top w:val="none" w:sz="0" w:space="0" w:color="auto"/>
        <w:left w:val="none" w:sz="0" w:space="0" w:color="auto"/>
        <w:bottom w:val="none" w:sz="0" w:space="0" w:color="auto"/>
        <w:right w:val="none" w:sz="0" w:space="0" w:color="auto"/>
      </w:divBdr>
    </w:div>
    <w:div w:id="1438057725">
      <w:bodyDiv w:val="1"/>
      <w:marLeft w:val="0"/>
      <w:marRight w:val="0"/>
      <w:marTop w:val="0"/>
      <w:marBottom w:val="0"/>
      <w:divBdr>
        <w:top w:val="none" w:sz="0" w:space="0" w:color="auto"/>
        <w:left w:val="none" w:sz="0" w:space="0" w:color="auto"/>
        <w:bottom w:val="none" w:sz="0" w:space="0" w:color="auto"/>
        <w:right w:val="none" w:sz="0" w:space="0" w:color="auto"/>
      </w:divBdr>
    </w:div>
    <w:div w:id="1438787776">
      <w:bodyDiv w:val="1"/>
      <w:marLeft w:val="0"/>
      <w:marRight w:val="0"/>
      <w:marTop w:val="0"/>
      <w:marBottom w:val="0"/>
      <w:divBdr>
        <w:top w:val="none" w:sz="0" w:space="0" w:color="auto"/>
        <w:left w:val="none" w:sz="0" w:space="0" w:color="auto"/>
        <w:bottom w:val="none" w:sz="0" w:space="0" w:color="auto"/>
        <w:right w:val="none" w:sz="0" w:space="0" w:color="auto"/>
      </w:divBdr>
    </w:div>
    <w:div w:id="1439256136">
      <w:bodyDiv w:val="1"/>
      <w:marLeft w:val="0"/>
      <w:marRight w:val="0"/>
      <w:marTop w:val="0"/>
      <w:marBottom w:val="0"/>
      <w:divBdr>
        <w:top w:val="none" w:sz="0" w:space="0" w:color="auto"/>
        <w:left w:val="none" w:sz="0" w:space="0" w:color="auto"/>
        <w:bottom w:val="none" w:sz="0" w:space="0" w:color="auto"/>
        <w:right w:val="none" w:sz="0" w:space="0" w:color="auto"/>
      </w:divBdr>
    </w:div>
    <w:div w:id="1439837925">
      <w:bodyDiv w:val="1"/>
      <w:marLeft w:val="0"/>
      <w:marRight w:val="0"/>
      <w:marTop w:val="0"/>
      <w:marBottom w:val="0"/>
      <w:divBdr>
        <w:top w:val="none" w:sz="0" w:space="0" w:color="auto"/>
        <w:left w:val="none" w:sz="0" w:space="0" w:color="auto"/>
        <w:bottom w:val="none" w:sz="0" w:space="0" w:color="auto"/>
        <w:right w:val="none" w:sz="0" w:space="0" w:color="auto"/>
      </w:divBdr>
    </w:div>
    <w:div w:id="1441410710">
      <w:bodyDiv w:val="1"/>
      <w:marLeft w:val="0"/>
      <w:marRight w:val="0"/>
      <w:marTop w:val="0"/>
      <w:marBottom w:val="0"/>
      <w:divBdr>
        <w:top w:val="none" w:sz="0" w:space="0" w:color="auto"/>
        <w:left w:val="none" w:sz="0" w:space="0" w:color="auto"/>
        <w:bottom w:val="none" w:sz="0" w:space="0" w:color="auto"/>
        <w:right w:val="none" w:sz="0" w:space="0" w:color="auto"/>
      </w:divBdr>
    </w:div>
    <w:div w:id="1442602470">
      <w:bodyDiv w:val="1"/>
      <w:marLeft w:val="0"/>
      <w:marRight w:val="0"/>
      <w:marTop w:val="0"/>
      <w:marBottom w:val="0"/>
      <w:divBdr>
        <w:top w:val="none" w:sz="0" w:space="0" w:color="auto"/>
        <w:left w:val="none" w:sz="0" w:space="0" w:color="auto"/>
        <w:bottom w:val="none" w:sz="0" w:space="0" w:color="auto"/>
        <w:right w:val="none" w:sz="0" w:space="0" w:color="auto"/>
      </w:divBdr>
    </w:div>
    <w:div w:id="1442610171">
      <w:bodyDiv w:val="1"/>
      <w:marLeft w:val="0"/>
      <w:marRight w:val="0"/>
      <w:marTop w:val="0"/>
      <w:marBottom w:val="0"/>
      <w:divBdr>
        <w:top w:val="none" w:sz="0" w:space="0" w:color="auto"/>
        <w:left w:val="none" w:sz="0" w:space="0" w:color="auto"/>
        <w:bottom w:val="none" w:sz="0" w:space="0" w:color="auto"/>
        <w:right w:val="none" w:sz="0" w:space="0" w:color="auto"/>
      </w:divBdr>
    </w:div>
    <w:div w:id="1444157203">
      <w:bodyDiv w:val="1"/>
      <w:marLeft w:val="0"/>
      <w:marRight w:val="0"/>
      <w:marTop w:val="0"/>
      <w:marBottom w:val="0"/>
      <w:divBdr>
        <w:top w:val="none" w:sz="0" w:space="0" w:color="auto"/>
        <w:left w:val="none" w:sz="0" w:space="0" w:color="auto"/>
        <w:bottom w:val="none" w:sz="0" w:space="0" w:color="auto"/>
        <w:right w:val="none" w:sz="0" w:space="0" w:color="auto"/>
      </w:divBdr>
    </w:div>
    <w:div w:id="1444612856">
      <w:bodyDiv w:val="1"/>
      <w:marLeft w:val="0"/>
      <w:marRight w:val="0"/>
      <w:marTop w:val="0"/>
      <w:marBottom w:val="0"/>
      <w:divBdr>
        <w:top w:val="none" w:sz="0" w:space="0" w:color="auto"/>
        <w:left w:val="none" w:sz="0" w:space="0" w:color="auto"/>
        <w:bottom w:val="none" w:sz="0" w:space="0" w:color="auto"/>
        <w:right w:val="none" w:sz="0" w:space="0" w:color="auto"/>
      </w:divBdr>
    </w:div>
    <w:div w:id="1445689344">
      <w:bodyDiv w:val="1"/>
      <w:marLeft w:val="0"/>
      <w:marRight w:val="0"/>
      <w:marTop w:val="0"/>
      <w:marBottom w:val="0"/>
      <w:divBdr>
        <w:top w:val="none" w:sz="0" w:space="0" w:color="auto"/>
        <w:left w:val="none" w:sz="0" w:space="0" w:color="auto"/>
        <w:bottom w:val="none" w:sz="0" w:space="0" w:color="auto"/>
        <w:right w:val="none" w:sz="0" w:space="0" w:color="auto"/>
      </w:divBdr>
    </w:div>
    <w:div w:id="1446273112">
      <w:bodyDiv w:val="1"/>
      <w:marLeft w:val="0"/>
      <w:marRight w:val="0"/>
      <w:marTop w:val="0"/>
      <w:marBottom w:val="0"/>
      <w:divBdr>
        <w:top w:val="none" w:sz="0" w:space="0" w:color="auto"/>
        <w:left w:val="none" w:sz="0" w:space="0" w:color="auto"/>
        <w:bottom w:val="none" w:sz="0" w:space="0" w:color="auto"/>
        <w:right w:val="none" w:sz="0" w:space="0" w:color="auto"/>
      </w:divBdr>
    </w:div>
    <w:div w:id="1446341434">
      <w:bodyDiv w:val="1"/>
      <w:marLeft w:val="0"/>
      <w:marRight w:val="0"/>
      <w:marTop w:val="0"/>
      <w:marBottom w:val="0"/>
      <w:divBdr>
        <w:top w:val="none" w:sz="0" w:space="0" w:color="auto"/>
        <w:left w:val="none" w:sz="0" w:space="0" w:color="auto"/>
        <w:bottom w:val="none" w:sz="0" w:space="0" w:color="auto"/>
        <w:right w:val="none" w:sz="0" w:space="0" w:color="auto"/>
      </w:divBdr>
    </w:div>
    <w:div w:id="1450584657">
      <w:bodyDiv w:val="1"/>
      <w:marLeft w:val="0"/>
      <w:marRight w:val="0"/>
      <w:marTop w:val="0"/>
      <w:marBottom w:val="0"/>
      <w:divBdr>
        <w:top w:val="none" w:sz="0" w:space="0" w:color="auto"/>
        <w:left w:val="none" w:sz="0" w:space="0" w:color="auto"/>
        <w:bottom w:val="none" w:sz="0" w:space="0" w:color="auto"/>
        <w:right w:val="none" w:sz="0" w:space="0" w:color="auto"/>
      </w:divBdr>
    </w:div>
    <w:div w:id="1451240252">
      <w:bodyDiv w:val="1"/>
      <w:marLeft w:val="0"/>
      <w:marRight w:val="0"/>
      <w:marTop w:val="0"/>
      <w:marBottom w:val="0"/>
      <w:divBdr>
        <w:top w:val="none" w:sz="0" w:space="0" w:color="auto"/>
        <w:left w:val="none" w:sz="0" w:space="0" w:color="auto"/>
        <w:bottom w:val="none" w:sz="0" w:space="0" w:color="auto"/>
        <w:right w:val="none" w:sz="0" w:space="0" w:color="auto"/>
      </w:divBdr>
    </w:div>
    <w:div w:id="1451588894">
      <w:bodyDiv w:val="1"/>
      <w:marLeft w:val="0"/>
      <w:marRight w:val="0"/>
      <w:marTop w:val="0"/>
      <w:marBottom w:val="0"/>
      <w:divBdr>
        <w:top w:val="none" w:sz="0" w:space="0" w:color="auto"/>
        <w:left w:val="none" w:sz="0" w:space="0" w:color="auto"/>
        <w:bottom w:val="none" w:sz="0" w:space="0" w:color="auto"/>
        <w:right w:val="none" w:sz="0" w:space="0" w:color="auto"/>
      </w:divBdr>
    </w:div>
    <w:div w:id="1451897025">
      <w:bodyDiv w:val="1"/>
      <w:marLeft w:val="0"/>
      <w:marRight w:val="0"/>
      <w:marTop w:val="0"/>
      <w:marBottom w:val="0"/>
      <w:divBdr>
        <w:top w:val="none" w:sz="0" w:space="0" w:color="auto"/>
        <w:left w:val="none" w:sz="0" w:space="0" w:color="auto"/>
        <w:bottom w:val="none" w:sz="0" w:space="0" w:color="auto"/>
        <w:right w:val="none" w:sz="0" w:space="0" w:color="auto"/>
      </w:divBdr>
    </w:div>
    <w:div w:id="1452944117">
      <w:bodyDiv w:val="1"/>
      <w:marLeft w:val="0"/>
      <w:marRight w:val="0"/>
      <w:marTop w:val="0"/>
      <w:marBottom w:val="0"/>
      <w:divBdr>
        <w:top w:val="none" w:sz="0" w:space="0" w:color="auto"/>
        <w:left w:val="none" w:sz="0" w:space="0" w:color="auto"/>
        <w:bottom w:val="none" w:sz="0" w:space="0" w:color="auto"/>
        <w:right w:val="none" w:sz="0" w:space="0" w:color="auto"/>
      </w:divBdr>
    </w:div>
    <w:div w:id="1453017981">
      <w:bodyDiv w:val="1"/>
      <w:marLeft w:val="0"/>
      <w:marRight w:val="0"/>
      <w:marTop w:val="0"/>
      <w:marBottom w:val="0"/>
      <w:divBdr>
        <w:top w:val="none" w:sz="0" w:space="0" w:color="auto"/>
        <w:left w:val="none" w:sz="0" w:space="0" w:color="auto"/>
        <w:bottom w:val="none" w:sz="0" w:space="0" w:color="auto"/>
        <w:right w:val="none" w:sz="0" w:space="0" w:color="auto"/>
      </w:divBdr>
    </w:div>
    <w:div w:id="1453207642">
      <w:bodyDiv w:val="1"/>
      <w:marLeft w:val="0"/>
      <w:marRight w:val="0"/>
      <w:marTop w:val="0"/>
      <w:marBottom w:val="0"/>
      <w:divBdr>
        <w:top w:val="none" w:sz="0" w:space="0" w:color="auto"/>
        <w:left w:val="none" w:sz="0" w:space="0" w:color="auto"/>
        <w:bottom w:val="none" w:sz="0" w:space="0" w:color="auto"/>
        <w:right w:val="none" w:sz="0" w:space="0" w:color="auto"/>
      </w:divBdr>
    </w:div>
    <w:div w:id="1453356711">
      <w:bodyDiv w:val="1"/>
      <w:marLeft w:val="0"/>
      <w:marRight w:val="0"/>
      <w:marTop w:val="0"/>
      <w:marBottom w:val="0"/>
      <w:divBdr>
        <w:top w:val="none" w:sz="0" w:space="0" w:color="auto"/>
        <w:left w:val="none" w:sz="0" w:space="0" w:color="auto"/>
        <w:bottom w:val="none" w:sz="0" w:space="0" w:color="auto"/>
        <w:right w:val="none" w:sz="0" w:space="0" w:color="auto"/>
      </w:divBdr>
    </w:div>
    <w:div w:id="1455441375">
      <w:bodyDiv w:val="1"/>
      <w:marLeft w:val="0"/>
      <w:marRight w:val="0"/>
      <w:marTop w:val="0"/>
      <w:marBottom w:val="0"/>
      <w:divBdr>
        <w:top w:val="none" w:sz="0" w:space="0" w:color="auto"/>
        <w:left w:val="none" w:sz="0" w:space="0" w:color="auto"/>
        <w:bottom w:val="none" w:sz="0" w:space="0" w:color="auto"/>
        <w:right w:val="none" w:sz="0" w:space="0" w:color="auto"/>
      </w:divBdr>
    </w:div>
    <w:div w:id="1457487746">
      <w:bodyDiv w:val="1"/>
      <w:marLeft w:val="0"/>
      <w:marRight w:val="0"/>
      <w:marTop w:val="0"/>
      <w:marBottom w:val="0"/>
      <w:divBdr>
        <w:top w:val="none" w:sz="0" w:space="0" w:color="auto"/>
        <w:left w:val="none" w:sz="0" w:space="0" w:color="auto"/>
        <w:bottom w:val="none" w:sz="0" w:space="0" w:color="auto"/>
        <w:right w:val="none" w:sz="0" w:space="0" w:color="auto"/>
      </w:divBdr>
    </w:div>
    <w:div w:id="1458185930">
      <w:bodyDiv w:val="1"/>
      <w:marLeft w:val="0"/>
      <w:marRight w:val="0"/>
      <w:marTop w:val="0"/>
      <w:marBottom w:val="0"/>
      <w:divBdr>
        <w:top w:val="none" w:sz="0" w:space="0" w:color="auto"/>
        <w:left w:val="none" w:sz="0" w:space="0" w:color="auto"/>
        <w:bottom w:val="none" w:sz="0" w:space="0" w:color="auto"/>
        <w:right w:val="none" w:sz="0" w:space="0" w:color="auto"/>
      </w:divBdr>
    </w:div>
    <w:div w:id="1459225546">
      <w:bodyDiv w:val="1"/>
      <w:marLeft w:val="0"/>
      <w:marRight w:val="0"/>
      <w:marTop w:val="0"/>
      <w:marBottom w:val="0"/>
      <w:divBdr>
        <w:top w:val="none" w:sz="0" w:space="0" w:color="auto"/>
        <w:left w:val="none" w:sz="0" w:space="0" w:color="auto"/>
        <w:bottom w:val="none" w:sz="0" w:space="0" w:color="auto"/>
        <w:right w:val="none" w:sz="0" w:space="0" w:color="auto"/>
      </w:divBdr>
    </w:div>
    <w:div w:id="1459302539">
      <w:bodyDiv w:val="1"/>
      <w:marLeft w:val="0"/>
      <w:marRight w:val="0"/>
      <w:marTop w:val="0"/>
      <w:marBottom w:val="0"/>
      <w:divBdr>
        <w:top w:val="none" w:sz="0" w:space="0" w:color="auto"/>
        <w:left w:val="none" w:sz="0" w:space="0" w:color="auto"/>
        <w:bottom w:val="none" w:sz="0" w:space="0" w:color="auto"/>
        <w:right w:val="none" w:sz="0" w:space="0" w:color="auto"/>
      </w:divBdr>
    </w:div>
    <w:div w:id="1459643423">
      <w:bodyDiv w:val="1"/>
      <w:marLeft w:val="0"/>
      <w:marRight w:val="0"/>
      <w:marTop w:val="0"/>
      <w:marBottom w:val="0"/>
      <w:divBdr>
        <w:top w:val="none" w:sz="0" w:space="0" w:color="auto"/>
        <w:left w:val="none" w:sz="0" w:space="0" w:color="auto"/>
        <w:bottom w:val="none" w:sz="0" w:space="0" w:color="auto"/>
        <w:right w:val="none" w:sz="0" w:space="0" w:color="auto"/>
      </w:divBdr>
    </w:div>
    <w:div w:id="1459686935">
      <w:bodyDiv w:val="1"/>
      <w:marLeft w:val="0"/>
      <w:marRight w:val="0"/>
      <w:marTop w:val="0"/>
      <w:marBottom w:val="0"/>
      <w:divBdr>
        <w:top w:val="none" w:sz="0" w:space="0" w:color="auto"/>
        <w:left w:val="none" w:sz="0" w:space="0" w:color="auto"/>
        <w:bottom w:val="none" w:sz="0" w:space="0" w:color="auto"/>
        <w:right w:val="none" w:sz="0" w:space="0" w:color="auto"/>
      </w:divBdr>
    </w:div>
    <w:div w:id="1462501746">
      <w:bodyDiv w:val="1"/>
      <w:marLeft w:val="0"/>
      <w:marRight w:val="0"/>
      <w:marTop w:val="0"/>
      <w:marBottom w:val="0"/>
      <w:divBdr>
        <w:top w:val="none" w:sz="0" w:space="0" w:color="auto"/>
        <w:left w:val="none" w:sz="0" w:space="0" w:color="auto"/>
        <w:bottom w:val="none" w:sz="0" w:space="0" w:color="auto"/>
        <w:right w:val="none" w:sz="0" w:space="0" w:color="auto"/>
      </w:divBdr>
    </w:div>
    <w:div w:id="1463111487">
      <w:bodyDiv w:val="1"/>
      <w:marLeft w:val="0"/>
      <w:marRight w:val="0"/>
      <w:marTop w:val="0"/>
      <w:marBottom w:val="0"/>
      <w:divBdr>
        <w:top w:val="none" w:sz="0" w:space="0" w:color="auto"/>
        <w:left w:val="none" w:sz="0" w:space="0" w:color="auto"/>
        <w:bottom w:val="none" w:sz="0" w:space="0" w:color="auto"/>
        <w:right w:val="none" w:sz="0" w:space="0" w:color="auto"/>
      </w:divBdr>
    </w:div>
    <w:div w:id="1465462151">
      <w:bodyDiv w:val="1"/>
      <w:marLeft w:val="0"/>
      <w:marRight w:val="0"/>
      <w:marTop w:val="0"/>
      <w:marBottom w:val="0"/>
      <w:divBdr>
        <w:top w:val="none" w:sz="0" w:space="0" w:color="auto"/>
        <w:left w:val="none" w:sz="0" w:space="0" w:color="auto"/>
        <w:bottom w:val="none" w:sz="0" w:space="0" w:color="auto"/>
        <w:right w:val="none" w:sz="0" w:space="0" w:color="auto"/>
      </w:divBdr>
    </w:div>
    <w:div w:id="1466773228">
      <w:bodyDiv w:val="1"/>
      <w:marLeft w:val="0"/>
      <w:marRight w:val="0"/>
      <w:marTop w:val="0"/>
      <w:marBottom w:val="0"/>
      <w:divBdr>
        <w:top w:val="none" w:sz="0" w:space="0" w:color="auto"/>
        <w:left w:val="none" w:sz="0" w:space="0" w:color="auto"/>
        <w:bottom w:val="none" w:sz="0" w:space="0" w:color="auto"/>
        <w:right w:val="none" w:sz="0" w:space="0" w:color="auto"/>
      </w:divBdr>
    </w:div>
    <w:div w:id="1467088983">
      <w:bodyDiv w:val="1"/>
      <w:marLeft w:val="0"/>
      <w:marRight w:val="0"/>
      <w:marTop w:val="0"/>
      <w:marBottom w:val="0"/>
      <w:divBdr>
        <w:top w:val="none" w:sz="0" w:space="0" w:color="auto"/>
        <w:left w:val="none" w:sz="0" w:space="0" w:color="auto"/>
        <w:bottom w:val="none" w:sz="0" w:space="0" w:color="auto"/>
        <w:right w:val="none" w:sz="0" w:space="0" w:color="auto"/>
      </w:divBdr>
    </w:div>
    <w:div w:id="1468088707">
      <w:bodyDiv w:val="1"/>
      <w:marLeft w:val="0"/>
      <w:marRight w:val="0"/>
      <w:marTop w:val="0"/>
      <w:marBottom w:val="0"/>
      <w:divBdr>
        <w:top w:val="none" w:sz="0" w:space="0" w:color="auto"/>
        <w:left w:val="none" w:sz="0" w:space="0" w:color="auto"/>
        <w:bottom w:val="none" w:sz="0" w:space="0" w:color="auto"/>
        <w:right w:val="none" w:sz="0" w:space="0" w:color="auto"/>
      </w:divBdr>
    </w:div>
    <w:div w:id="1470631087">
      <w:bodyDiv w:val="1"/>
      <w:marLeft w:val="0"/>
      <w:marRight w:val="0"/>
      <w:marTop w:val="0"/>
      <w:marBottom w:val="0"/>
      <w:divBdr>
        <w:top w:val="none" w:sz="0" w:space="0" w:color="auto"/>
        <w:left w:val="none" w:sz="0" w:space="0" w:color="auto"/>
        <w:bottom w:val="none" w:sz="0" w:space="0" w:color="auto"/>
        <w:right w:val="none" w:sz="0" w:space="0" w:color="auto"/>
      </w:divBdr>
    </w:div>
    <w:div w:id="1472869091">
      <w:bodyDiv w:val="1"/>
      <w:marLeft w:val="0"/>
      <w:marRight w:val="0"/>
      <w:marTop w:val="0"/>
      <w:marBottom w:val="0"/>
      <w:divBdr>
        <w:top w:val="none" w:sz="0" w:space="0" w:color="auto"/>
        <w:left w:val="none" w:sz="0" w:space="0" w:color="auto"/>
        <w:bottom w:val="none" w:sz="0" w:space="0" w:color="auto"/>
        <w:right w:val="none" w:sz="0" w:space="0" w:color="auto"/>
      </w:divBdr>
    </w:div>
    <w:div w:id="1474984874">
      <w:bodyDiv w:val="1"/>
      <w:marLeft w:val="0"/>
      <w:marRight w:val="0"/>
      <w:marTop w:val="0"/>
      <w:marBottom w:val="0"/>
      <w:divBdr>
        <w:top w:val="none" w:sz="0" w:space="0" w:color="auto"/>
        <w:left w:val="none" w:sz="0" w:space="0" w:color="auto"/>
        <w:bottom w:val="none" w:sz="0" w:space="0" w:color="auto"/>
        <w:right w:val="none" w:sz="0" w:space="0" w:color="auto"/>
      </w:divBdr>
    </w:div>
    <w:div w:id="1475415247">
      <w:bodyDiv w:val="1"/>
      <w:marLeft w:val="0"/>
      <w:marRight w:val="0"/>
      <w:marTop w:val="0"/>
      <w:marBottom w:val="0"/>
      <w:divBdr>
        <w:top w:val="none" w:sz="0" w:space="0" w:color="auto"/>
        <w:left w:val="none" w:sz="0" w:space="0" w:color="auto"/>
        <w:bottom w:val="none" w:sz="0" w:space="0" w:color="auto"/>
        <w:right w:val="none" w:sz="0" w:space="0" w:color="auto"/>
      </w:divBdr>
    </w:div>
    <w:div w:id="1478036289">
      <w:bodyDiv w:val="1"/>
      <w:marLeft w:val="0"/>
      <w:marRight w:val="0"/>
      <w:marTop w:val="0"/>
      <w:marBottom w:val="0"/>
      <w:divBdr>
        <w:top w:val="none" w:sz="0" w:space="0" w:color="auto"/>
        <w:left w:val="none" w:sz="0" w:space="0" w:color="auto"/>
        <w:bottom w:val="none" w:sz="0" w:space="0" w:color="auto"/>
        <w:right w:val="none" w:sz="0" w:space="0" w:color="auto"/>
      </w:divBdr>
    </w:div>
    <w:div w:id="1478497132">
      <w:bodyDiv w:val="1"/>
      <w:marLeft w:val="0"/>
      <w:marRight w:val="0"/>
      <w:marTop w:val="0"/>
      <w:marBottom w:val="0"/>
      <w:divBdr>
        <w:top w:val="none" w:sz="0" w:space="0" w:color="auto"/>
        <w:left w:val="none" w:sz="0" w:space="0" w:color="auto"/>
        <w:bottom w:val="none" w:sz="0" w:space="0" w:color="auto"/>
        <w:right w:val="none" w:sz="0" w:space="0" w:color="auto"/>
      </w:divBdr>
    </w:div>
    <w:div w:id="1479345433">
      <w:bodyDiv w:val="1"/>
      <w:marLeft w:val="0"/>
      <w:marRight w:val="0"/>
      <w:marTop w:val="0"/>
      <w:marBottom w:val="0"/>
      <w:divBdr>
        <w:top w:val="none" w:sz="0" w:space="0" w:color="auto"/>
        <w:left w:val="none" w:sz="0" w:space="0" w:color="auto"/>
        <w:bottom w:val="none" w:sz="0" w:space="0" w:color="auto"/>
        <w:right w:val="none" w:sz="0" w:space="0" w:color="auto"/>
      </w:divBdr>
    </w:div>
    <w:div w:id="1481926634">
      <w:bodyDiv w:val="1"/>
      <w:marLeft w:val="0"/>
      <w:marRight w:val="0"/>
      <w:marTop w:val="0"/>
      <w:marBottom w:val="0"/>
      <w:divBdr>
        <w:top w:val="none" w:sz="0" w:space="0" w:color="auto"/>
        <w:left w:val="none" w:sz="0" w:space="0" w:color="auto"/>
        <w:bottom w:val="none" w:sz="0" w:space="0" w:color="auto"/>
        <w:right w:val="none" w:sz="0" w:space="0" w:color="auto"/>
      </w:divBdr>
    </w:div>
    <w:div w:id="1482381554">
      <w:bodyDiv w:val="1"/>
      <w:marLeft w:val="0"/>
      <w:marRight w:val="0"/>
      <w:marTop w:val="0"/>
      <w:marBottom w:val="0"/>
      <w:divBdr>
        <w:top w:val="none" w:sz="0" w:space="0" w:color="auto"/>
        <w:left w:val="none" w:sz="0" w:space="0" w:color="auto"/>
        <w:bottom w:val="none" w:sz="0" w:space="0" w:color="auto"/>
        <w:right w:val="none" w:sz="0" w:space="0" w:color="auto"/>
      </w:divBdr>
    </w:div>
    <w:div w:id="1482770267">
      <w:bodyDiv w:val="1"/>
      <w:marLeft w:val="0"/>
      <w:marRight w:val="0"/>
      <w:marTop w:val="0"/>
      <w:marBottom w:val="0"/>
      <w:divBdr>
        <w:top w:val="none" w:sz="0" w:space="0" w:color="auto"/>
        <w:left w:val="none" w:sz="0" w:space="0" w:color="auto"/>
        <w:bottom w:val="none" w:sz="0" w:space="0" w:color="auto"/>
        <w:right w:val="none" w:sz="0" w:space="0" w:color="auto"/>
      </w:divBdr>
    </w:div>
    <w:div w:id="1483540685">
      <w:bodyDiv w:val="1"/>
      <w:marLeft w:val="0"/>
      <w:marRight w:val="0"/>
      <w:marTop w:val="0"/>
      <w:marBottom w:val="0"/>
      <w:divBdr>
        <w:top w:val="none" w:sz="0" w:space="0" w:color="auto"/>
        <w:left w:val="none" w:sz="0" w:space="0" w:color="auto"/>
        <w:bottom w:val="none" w:sz="0" w:space="0" w:color="auto"/>
        <w:right w:val="none" w:sz="0" w:space="0" w:color="auto"/>
      </w:divBdr>
    </w:div>
    <w:div w:id="1484543945">
      <w:bodyDiv w:val="1"/>
      <w:marLeft w:val="0"/>
      <w:marRight w:val="0"/>
      <w:marTop w:val="0"/>
      <w:marBottom w:val="0"/>
      <w:divBdr>
        <w:top w:val="none" w:sz="0" w:space="0" w:color="auto"/>
        <w:left w:val="none" w:sz="0" w:space="0" w:color="auto"/>
        <w:bottom w:val="none" w:sz="0" w:space="0" w:color="auto"/>
        <w:right w:val="none" w:sz="0" w:space="0" w:color="auto"/>
      </w:divBdr>
    </w:div>
    <w:div w:id="1485388250">
      <w:bodyDiv w:val="1"/>
      <w:marLeft w:val="0"/>
      <w:marRight w:val="0"/>
      <w:marTop w:val="0"/>
      <w:marBottom w:val="0"/>
      <w:divBdr>
        <w:top w:val="none" w:sz="0" w:space="0" w:color="auto"/>
        <w:left w:val="none" w:sz="0" w:space="0" w:color="auto"/>
        <w:bottom w:val="none" w:sz="0" w:space="0" w:color="auto"/>
        <w:right w:val="none" w:sz="0" w:space="0" w:color="auto"/>
      </w:divBdr>
    </w:div>
    <w:div w:id="1486168570">
      <w:bodyDiv w:val="1"/>
      <w:marLeft w:val="0"/>
      <w:marRight w:val="0"/>
      <w:marTop w:val="0"/>
      <w:marBottom w:val="0"/>
      <w:divBdr>
        <w:top w:val="none" w:sz="0" w:space="0" w:color="auto"/>
        <w:left w:val="none" w:sz="0" w:space="0" w:color="auto"/>
        <w:bottom w:val="none" w:sz="0" w:space="0" w:color="auto"/>
        <w:right w:val="none" w:sz="0" w:space="0" w:color="auto"/>
      </w:divBdr>
    </w:div>
    <w:div w:id="1489057122">
      <w:bodyDiv w:val="1"/>
      <w:marLeft w:val="0"/>
      <w:marRight w:val="0"/>
      <w:marTop w:val="0"/>
      <w:marBottom w:val="0"/>
      <w:divBdr>
        <w:top w:val="none" w:sz="0" w:space="0" w:color="auto"/>
        <w:left w:val="none" w:sz="0" w:space="0" w:color="auto"/>
        <w:bottom w:val="none" w:sz="0" w:space="0" w:color="auto"/>
        <w:right w:val="none" w:sz="0" w:space="0" w:color="auto"/>
      </w:divBdr>
    </w:div>
    <w:div w:id="1489980700">
      <w:bodyDiv w:val="1"/>
      <w:marLeft w:val="0"/>
      <w:marRight w:val="0"/>
      <w:marTop w:val="0"/>
      <w:marBottom w:val="0"/>
      <w:divBdr>
        <w:top w:val="none" w:sz="0" w:space="0" w:color="auto"/>
        <w:left w:val="none" w:sz="0" w:space="0" w:color="auto"/>
        <w:bottom w:val="none" w:sz="0" w:space="0" w:color="auto"/>
        <w:right w:val="none" w:sz="0" w:space="0" w:color="auto"/>
      </w:divBdr>
    </w:div>
    <w:div w:id="1490289306">
      <w:bodyDiv w:val="1"/>
      <w:marLeft w:val="0"/>
      <w:marRight w:val="0"/>
      <w:marTop w:val="0"/>
      <w:marBottom w:val="0"/>
      <w:divBdr>
        <w:top w:val="none" w:sz="0" w:space="0" w:color="auto"/>
        <w:left w:val="none" w:sz="0" w:space="0" w:color="auto"/>
        <w:bottom w:val="none" w:sz="0" w:space="0" w:color="auto"/>
        <w:right w:val="none" w:sz="0" w:space="0" w:color="auto"/>
      </w:divBdr>
    </w:div>
    <w:div w:id="1491868537">
      <w:bodyDiv w:val="1"/>
      <w:marLeft w:val="0"/>
      <w:marRight w:val="0"/>
      <w:marTop w:val="0"/>
      <w:marBottom w:val="0"/>
      <w:divBdr>
        <w:top w:val="none" w:sz="0" w:space="0" w:color="auto"/>
        <w:left w:val="none" w:sz="0" w:space="0" w:color="auto"/>
        <w:bottom w:val="none" w:sz="0" w:space="0" w:color="auto"/>
        <w:right w:val="none" w:sz="0" w:space="0" w:color="auto"/>
      </w:divBdr>
    </w:div>
    <w:div w:id="1492795893">
      <w:bodyDiv w:val="1"/>
      <w:marLeft w:val="0"/>
      <w:marRight w:val="0"/>
      <w:marTop w:val="0"/>
      <w:marBottom w:val="0"/>
      <w:divBdr>
        <w:top w:val="none" w:sz="0" w:space="0" w:color="auto"/>
        <w:left w:val="none" w:sz="0" w:space="0" w:color="auto"/>
        <w:bottom w:val="none" w:sz="0" w:space="0" w:color="auto"/>
        <w:right w:val="none" w:sz="0" w:space="0" w:color="auto"/>
      </w:divBdr>
    </w:div>
    <w:div w:id="1493328731">
      <w:bodyDiv w:val="1"/>
      <w:marLeft w:val="0"/>
      <w:marRight w:val="0"/>
      <w:marTop w:val="0"/>
      <w:marBottom w:val="0"/>
      <w:divBdr>
        <w:top w:val="none" w:sz="0" w:space="0" w:color="auto"/>
        <w:left w:val="none" w:sz="0" w:space="0" w:color="auto"/>
        <w:bottom w:val="none" w:sz="0" w:space="0" w:color="auto"/>
        <w:right w:val="none" w:sz="0" w:space="0" w:color="auto"/>
      </w:divBdr>
    </w:div>
    <w:div w:id="1493375044">
      <w:bodyDiv w:val="1"/>
      <w:marLeft w:val="0"/>
      <w:marRight w:val="0"/>
      <w:marTop w:val="0"/>
      <w:marBottom w:val="0"/>
      <w:divBdr>
        <w:top w:val="none" w:sz="0" w:space="0" w:color="auto"/>
        <w:left w:val="none" w:sz="0" w:space="0" w:color="auto"/>
        <w:bottom w:val="none" w:sz="0" w:space="0" w:color="auto"/>
        <w:right w:val="none" w:sz="0" w:space="0" w:color="auto"/>
      </w:divBdr>
    </w:div>
    <w:div w:id="1493642899">
      <w:bodyDiv w:val="1"/>
      <w:marLeft w:val="0"/>
      <w:marRight w:val="0"/>
      <w:marTop w:val="0"/>
      <w:marBottom w:val="0"/>
      <w:divBdr>
        <w:top w:val="none" w:sz="0" w:space="0" w:color="auto"/>
        <w:left w:val="none" w:sz="0" w:space="0" w:color="auto"/>
        <w:bottom w:val="none" w:sz="0" w:space="0" w:color="auto"/>
        <w:right w:val="none" w:sz="0" w:space="0" w:color="auto"/>
      </w:divBdr>
    </w:div>
    <w:div w:id="1493720404">
      <w:bodyDiv w:val="1"/>
      <w:marLeft w:val="0"/>
      <w:marRight w:val="0"/>
      <w:marTop w:val="0"/>
      <w:marBottom w:val="0"/>
      <w:divBdr>
        <w:top w:val="none" w:sz="0" w:space="0" w:color="auto"/>
        <w:left w:val="none" w:sz="0" w:space="0" w:color="auto"/>
        <w:bottom w:val="none" w:sz="0" w:space="0" w:color="auto"/>
        <w:right w:val="none" w:sz="0" w:space="0" w:color="auto"/>
      </w:divBdr>
    </w:div>
    <w:div w:id="1495144588">
      <w:bodyDiv w:val="1"/>
      <w:marLeft w:val="0"/>
      <w:marRight w:val="0"/>
      <w:marTop w:val="0"/>
      <w:marBottom w:val="0"/>
      <w:divBdr>
        <w:top w:val="none" w:sz="0" w:space="0" w:color="auto"/>
        <w:left w:val="none" w:sz="0" w:space="0" w:color="auto"/>
        <w:bottom w:val="none" w:sz="0" w:space="0" w:color="auto"/>
        <w:right w:val="none" w:sz="0" w:space="0" w:color="auto"/>
      </w:divBdr>
    </w:div>
    <w:div w:id="1498879444">
      <w:bodyDiv w:val="1"/>
      <w:marLeft w:val="0"/>
      <w:marRight w:val="0"/>
      <w:marTop w:val="0"/>
      <w:marBottom w:val="0"/>
      <w:divBdr>
        <w:top w:val="none" w:sz="0" w:space="0" w:color="auto"/>
        <w:left w:val="none" w:sz="0" w:space="0" w:color="auto"/>
        <w:bottom w:val="none" w:sz="0" w:space="0" w:color="auto"/>
        <w:right w:val="none" w:sz="0" w:space="0" w:color="auto"/>
      </w:divBdr>
    </w:div>
    <w:div w:id="1499341244">
      <w:bodyDiv w:val="1"/>
      <w:marLeft w:val="0"/>
      <w:marRight w:val="0"/>
      <w:marTop w:val="0"/>
      <w:marBottom w:val="0"/>
      <w:divBdr>
        <w:top w:val="none" w:sz="0" w:space="0" w:color="auto"/>
        <w:left w:val="none" w:sz="0" w:space="0" w:color="auto"/>
        <w:bottom w:val="none" w:sz="0" w:space="0" w:color="auto"/>
        <w:right w:val="none" w:sz="0" w:space="0" w:color="auto"/>
      </w:divBdr>
    </w:div>
    <w:div w:id="1502163703">
      <w:bodyDiv w:val="1"/>
      <w:marLeft w:val="0"/>
      <w:marRight w:val="0"/>
      <w:marTop w:val="0"/>
      <w:marBottom w:val="0"/>
      <w:divBdr>
        <w:top w:val="none" w:sz="0" w:space="0" w:color="auto"/>
        <w:left w:val="none" w:sz="0" w:space="0" w:color="auto"/>
        <w:bottom w:val="none" w:sz="0" w:space="0" w:color="auto"/>
        <w:right w:val="none" w:sz="0" w:space="0" w:color="auto"/>
      </w:divBdr>
    </w:div>
    <w:div w:id="1505587966">
      <w:bodyDiv w:val="1"/>
      <w:marLeft w:val="0"/>
      <w:marRight w:val="0"/>
      <w:marTop w:val="0"/>
      <w:marBottom w:val="0"/>
      <w:divBdr>
        <w:top w:val="none" w:sz="0" w:space="0" w:color="auto"/>
        <w:left w:val="none" w:sz="0" w:space="0" w:color="auto"/>
        <w:bottom w:val="none" w:sz="0" w:space="0" w:color="auto"/>
        <w:right w:val="none" w:sz="0" w:space="0" w:color="auto"/>
      </w:divBdr>
    </w:div>
    <w:div w:id="1506431798">
      <w:bodyDiv w:val="1"/>
      <w:marLeft w:val="0"/>
      <w:marRight w:val="0"/>
      <w:marTop w:val="0"/>
      <w:marBottom w:val="0"/>
      <w:divBdr>
        <w:top w:val="none" w:sz="0" w:space="0" w:color="auto"/>
        <w:left w:val="none" w:sz="0" w:space="0" w:color="auto"/>
        <w:bottom w:val="none" w:sz="0" w:space="0" w:color="auto"/>
        <w:right w:val="none" w:sz="0" w:space="0" w:color="auto"/>
      </w:divBdr>
    </w:div>
    <w:div w:id="1508400686">
      <w:bodyDiv w:val="1"/>
      <w:marLeft w:val="0"/>
      <w:marRight w:val="0"/>
      <w:marTop w:val="0"/>
      <w:marBottom w:val="0"/>
      <w:divBdr>
        <w:top w:val="none" w:sz="0" w:space="0" w:color="auto"/>
        <w:left w:val="none" w:sz="0" w:space="0" w:color="auto"/>
        <w:bottom w:val="none" w:sz="0" w:space="0" w:color="auto"/>
        <w:right w:val="none" w:sz="0" w:space="0" w:color="auto"/>
      </w:divBdr>
    </w:div>
    <w:div w:id="1508400794">
      <w:bodyDiv w:val="1"/>
      <w:marLeft w:val="0"/>
      <w:marRight w:val="0"/>
      <w:marTop w:val="0"/>
      <w:marBottom w:val="0"/>
      <w:divBdr>
        <w:top w:val="none" w:sz="0" w:space="0" w:color="auto"/>
        <w:left w:val="none" w:sz="0" w:space="0" w:color="auto"/>
        <w:bottom w:val="none" w:sz="0" w:space="0" w:color="auto"/>
        <w:right w:val="none" w:sz="0" w:space="0" w:color="auto"/>
      </w:divBdr>
    </w:div>
    <w:div w:id="1510287465">
      <w:bodyDiv w:val="1"/>
      <w:marLeft w:val="0"/>
      <w:marRight w:val="0"/>
      <w:marTop w:val="0"/>
      <w:marBottom w:val="0"/>
      <w:divBdr>
        <w:top w:val="none" w:sz="0" w:space="0" w:color="auto"/>
        <w:left w:val="none" w:sz="0" w:space="0" w:color="auto"/>
        <w:bottom w:val="none" w:sz="0" w:space="0" w:color="auto"/>
        <w:right w:val="none" w:sz="0" w:space="0" w:color="auto"/>
      </w:divBdr>
    </w:div>
    <w:div w:id="1511332861">
      <w:bodyDiv w:val="1"/>
      <w:marLeft w:val="0"/>
      <w:marRight w:val="0"/>
      <w:marTop w:val="0"/>
      <w:marBottom w:val="0"/>
      <w:divBdr>
        <w:top w:val="none" w:sz="0" w:space="0" w:color="auto"/>
        <w:left w:val="none" w:sz="0" w:space="0" w:color="auto"/>
        <w:bottom w:val="none" w:sz="0" w:space="0" w:color="auto"/>
        <w:right w:val="none" w:sz="0" w:space="0" w:color="auto"/>
      </w:divBdr>
    </w:div>
    <w:div w:id="1511531056">
      <w:bodyDiv w:val="1"/>
      <w:marLeft w:val="0"/>
      <w:marRight w:val="0"/>
      <w:marTop w:val="0"/>
      <w:marBottom w:val="0"/>
      <w:divBdr>
        <w:top w:val="none" w:sz="0" w:space="0" w:color="auto"/>
        <w:left w:val="none" w:sz="0" w:space="0" w:color="auto"/>
        <w:bottom w:val="none" w:sz="0" w:space="0" w:color="auto"/>
        <w:right w:val="none" w:sz="0" w:space="0" w:color="auto"/>
      </w:divBdr>
    </w:div>
    <w:div w:id="1513303619">
      <w:bodyDiv w:val="1"/>
      <w:marLeft w:val="0"/>
      <w:marRight w:val="0"/>
      <w:marTop w:val="0"/>
      <w:marBottom w:val="0"/>
      <w:divBdr>
        <w:top w:val="none" w:sz="0" w:space="0" w:color="auto"/>
        <w:left w:val="none" w:sz="0" w:space="0" w:color="auto"/>
        <w:bottom w:val="none" w:sz="0" w:space="0" w:color="auto"/>
        <w:right w:val="none" w:sz="0" w:space="0" w:color="auto"/>
      </w:divBdr>
    </w:div>
    <w:div w:id="1515413425">
      <w:bodyDiv w:val="1"/>
      <w:marLeft w:val="0"/>
      <w:marRight w:val="0"/>
      <w:marTop w:val="0"/>
      <w:marBottom w:val="0"/>
      <w:divBdr>
        <w:top w:val="none" w:sz="0" w:space="0" w:color="auto"/>
        <w:left w:val="none" w:sz="0" w:space="0" w:color="auto"/>
        <w:bottom w:val="none" w:sz="0" w:space="0" w:color="auto"/>
        <w:right w:val="none" w:sz="0" w:space="0" w:color="auto"/>
      </w:divBdr>
    </w:div>
    <w:div w:id="1516308727">
      <w:bodyDiv w:val="1"/>
      <w:marLeft w:val="0"/>
      <w:marRight w:val="0"/>
      <w:marTop w:val="0"/>
      <w:marBottom w:val="0"/>
      <w:divBdr>
        <w:top w:val="none" w:sz="0" w:space="0" w:color="auto"/>
        <w:left w:val="none" w:sz="0" w:space="0" w:color="auto"/>
        <w:bottom w:val="none" w:sz="0" w:space="0" w:color="auto"/>
        <w:right w:val="none" w:sz="0" w:space="0" w:color="auto"/>
      </w:divBdr>
    </w:div>
    <w:div w:id="1517232398">
      <w:bodyDiv w:val="1"/>
      <w:marLeft w:val="0"/>
      <w:marRight w:val="0"/>
      <w:marTop w:val="0"/>
      <w:marBottom w:val="0"/>
      <w:divBdr>
        <w:top w:val="none" w:sz="0" w:space="0" w:color="auto"/>
        <w:left w:val="none" w:sz="0" w:space="0" w:color="auto"/>
        <w:bottom w:val="none" w:sz="0" w:space="0" w:color="auto"/>
        <w:right w:val="none" w:sz="0" w:space="0" w:color="auto"/>
      </w:divBdr>
    </w:div>
    <w:div w:id="1519538065">
      <w:bodyDiv w:val="1"/>
      <w:marLeft w:val="0"/>
      <w:marRight w:val="0"/>
      <w:marTop w:val="0"/>
      <w:marBottom w:val="0"/>
      <w:divBdr>
        <w:top w:val="none" w:sz="0" w:space="0" w:color="auto"/>
        <w:left w:val="none" w:sz="0" w:space="0" w:color="auto"/>
        <w:bottom w:val="none" w:sz="0" w:space="0" w:color="auto"/>
        <w:right w:val="none" w:sz="0" w:space="0" w:color="auto"/>
      </w:divBdr>
    </w:div>
    <w:div w:id="1520197181">
      <w:bodyDiv w:val="1"/>
      <w:marLeft w:val="0"/>
      <w:marRight w:val="0"/>
      <w:marTop w:val="0"/>
      <w:marBottom w:val="0"/>
      <w:divBdr>
        <w:top w:val="none" w:sz="0" w:space="0" w:color="auto"/>
        <w:left w:val="none" w:sz="0" w:space="0" w:color="auto"/>
        <w:bottom w:val="none" w:sz="0" w:space="0" w:color="auto"/>
        <w:right w:val="none" w:sz="0" w:space="0" w:color="auto"/>
      </w:divBdr>
    </w:div>
    <w:div w:id="1521160792">
      <w:bodyDiv w:val="1"/>
      <w:marLeft w:val="0"/>
      <w:marRight w:val="0"/>
      <w:marTop w:val="0"/>
      <w:marBottom w:val="0"/>
      <w:divBdr>
        <w:top w:val="none" w:sz="0" w:space="0" w:color="auto"/>
        <w:left w:val="none" w:sz="0" w:space="0" w:color="auto"/>
        <w:bottom w:val="none" w:sz="0" w:space="0" w:color="auto"/>
        <w:right w:val="none" w:sz="0" w:space="0" w:color="auto"/>
      </w:divBdr>
    </w:div>
    <w:div w:id="1523325916">
      <w:bodyDiv w:val="1"/>
      <w:marLeft w:val="0"/>
      <w:marRight w:val="0"/>
      <w:marTop w:val="0"/>
      <w:marBottom w:val="0"/>
      <w:divBdr>
        <w:top w:val="none" w:sz="0" w:space="0" w:color="auto"/>
        <w:left w:val="none" w:sz="0" w:space="0" w:color="auto"/>
        <w:bottom w:val="none" w:sz="0" w:space="0" w:color="auto"/>
        <w:right w:val="none" w:sz="0" w:space="0" w:color="auto"/>
      </w:divBdr>
    </w:div>
    <w:div w:id="1523593981">
      <w:bodyDiv w:val="1"/>
      <w:marLeft w:val="0"/>
      <w:marRight w:val="0"/>
      <w:marTop w:val="0"/>
      <w:marBottom w:val="0"/>
      <w:divBdr>
        <w:top w:val="none" w:sz="0" w:space="0" w:color="auto"/>
        <w:left w:val="none" w:sz="0" w:space="0" w:color="auto"/>
        <w:bottom w:val="none" w:sz="0" w:space="0" w:color="auto"/>
        <w:right w:val="none" w:sz="0" w:space="0" w:color="auto"/>
      </w:divBdr>
    </w:div>
    <w:div w:id="1524783365">
      <w:bodyDiv w:val="1"/>
      <w:marLeft w:val="0"/>
      <w:marRight w:val="0"/>
      <w:marTop w:val="0"/>
      <w:marBottom w:val="0"/>
      <w:divBdr>
        <w:top w:val="none" w:sz="0" w:space="0" w:color="auto"/>
        <w:left w:val="none" w:sz="0" w:space="0" w:color="auto"/>
        <w:bottom w:val="none" w:sz="0" w:space="0" w:color="auto"/>
        <w:right w:val="none" w:sz="0" w:space="0" w:color="auto"/>
      </w:divBdr>
    </w:div>
    <w:div w:id="1528910290">
      <w:bodyDiv w:val="1"/>
      <w:marLeft w:val="0"/>
      <w:marRight w:val="0"/>
      <w:marTop w:val="0"/>
      <w:marBottom w:val="0"/>
      <w:divBdr>
        <w:top w:val="none" w:sz="0" w:space="0" w:color="auto"/>
        <w:left w:val="none" w:sz="0" w:space="0" w:color="auto"/>
        <w:bottom w:val="none" w:sz="0" w:space="0" w:color="auto"/>
        <w:right w:val="none" w:sz="0" w:space="0" w:color="auto"/>
      </w:divBdr>
    </w:div>
    <w:div w:id="1533687192">
      <w:bodyDiv w:val="1"/>
      <w:marLeft w:val="0"/>
      <w:marRight w:val="0"/>
      <w:marTop w:val="0"/>
      <w:marBottom w:val="0"/>
      <w:divBdr>
        <w:top w:val="none" w:sz="0" w:space="0" w:color="auto"/>
        <w:left w:val="none" w:sz="0" w:space="0" w:color="auto"/>
        <w:bottom w:val="none" w:sz="0" w:space="0" w:color="auto"/>
        <w:right w:val="none" w:sz="0" w:space="0" w:color="auto"/>
      </w:divBdr>
    </w:div>
    <w:div w:id="1534925645">
      <w:bodyDiv w:val="1"/>
      <w:marLeft w:val="0"/>
      <w:marRight w:val="0"/>
      <w:marTop w:val="0"/>
      <w:marBottom w:val="0"/>
      <w:divBdr>
        <w:top w:val="none" w:sz="0" w:space="0" w:color="auto"/>
        <w:left w:val="none" w:sz="0" w:space="0" w:color="auto"/>
        <w:bottom w:val="none" w:sz="0" w:space="0" w:color="auto"/>
        <w:right w:val="none" w:sz="0" w:space="0" w:color="auto"/>
      </w:divBdr>
    </w:div>
    <w:div w:id="1536114972">
      <w:bodyDiv w:val="1"/>
      <w:marLeft w:val="0"/>
      <w:marRight w:val="0"/>
      <w:marTop w:val="0"/>
      <w:marBottom w:val="0"/>
      <w:divBdr>
        <w:top w:val="none" w:sz="0" w:space="0" w:color="auto"/>
        <w:left w:val="none" w:sz="0" w:space="0" w:color="auto"/>
        <w:bottom w:val="none" w:sz="0" w:space="0" w:color="auto"/>
        <w:right w:val="none" w:sz="0" w:space="0" w:color="auto"/>
      </w:divBdr>
    </w:div>
    <w:div w:id="1536389376">
      <w:bodyDiv w:val="1"/>
      <w:marLeft w:val="0"/>
      <w:marRight w:val="0"/>
      <w:marTop w:val="0"/>
      <w:marBottom w:val="0"/>
      <w:divBdr>
        <w:top w:val="none" w:sz="0" w:space="0" w:color="auto"/>
        <w:left w:val="none" w:sz="0" w:space="0" w:color="auto"/>
        <w:bottom w:val="none" w:sz="0" w:space="0" w:color="auto"/>
        <w:right w:val="none" w:sz="0" w:space="0" w:color="auto"/>
      </w:divBdr>
    </w:div>
    <w:div w:id="1539969866">
      <w:bodyDiv w:val="1"/>
      <w:marLeft w:val="0"/>
      <w:marRight w:val="0"/>
      <w:marTop w:val="0"/>
      <w:marBottom w:val="0"/>
      <w:divBdr>
        <w:top w:val="none" w:sz="0" w:space="0" w:color="auto"/>
        <w:left w:val="none" w:sz="0" w:space="0" w:color="auto"/>
        <w:bottom w:val="none" w:sz="0" w:space="0" w:color="auto"/>
        <w:right w:val="none" w:sz="0" w:space="0" w:color="auto"/>
      </w:divBdr>
    </w:div>
    <w:div w:id="1540900965">
      <w:bodyDiv w:val="1"/>
      <w:marLeft w:val="0"/>
      <w:marRight w:val="0"/>
      <w:marTop w:val="0"/>
      <w:marBottom w:val="0"/>
      <w:divBdr>
        <w:top w:val="none" w:sz="0" w:space="0" w:color="auto"/>
        <w:left w:val="none" w:sz="0" w:space="0" w:color="auto"/>
        <w:bottom w:val="none" w:sz="0" w:space="0" w:color="auto"/>
        <w:right w:val="none" w:sz="0" w:space="0" w:color="auto"/>
      </w:divBdr>
    </w:div>
    <w:div w:id="1542984922">
      <w:bodyDiv w:val="1"/>
      <w:marLeft w:val="0"/>
      <w:marRight w:val="0"/>
      <w:marTop w:val="0"/>
      <w:marBottom w:val="0"/>
      <w:divBdr>
        <w:top w:val="none" w:sz="0" w:space="0" w:color="auto"/>
        <w:left w:val="none" w:sz="0" w:space="0" w:color="auto"/>
        <w:bottom w:val="none" w:sz="0" w:space="0" w:color="auto"/>
        <w:right w:val="none" w:sz="0" w:space="0" w:color="auto"/>
      </w:divBdr>
    </w:div>
    <w:div w:id="1543706604">
      <w:bodyDiv w:val="1"/>
      <w:marLeft w:val="0"/>
      <w:marRight w:val="0"/>
      <w:marTop w:val="0"/>
      <w:marBottom w:val="0"/>
      <w:divBdr>
        <w:top w:val="none" w:sz="0" w:space="0" w:color="auto"/>
        <w:left w:val="none" w:sz="0" w:space="0" w:color="auto"/>
        <w:bottom w:val="none" w:sz="0" w:space="0" w:color="auto"/>
        <w:right w:val="none" w:sz="0" w:space="0" w:color="auto"/>
      </w:divBdr>
    </w:div>
    <w:div w:id="1544750405">
      <w:bodyDiv w:val="1"/>
      <w:marLeft w:val="0"/>
      <w:marRight w:val="0"/>
      <w:marTop w:val="0"/>
      <w:marBottom w:val="0"/>
      <w:divBdr>
        <w:top w:val="none" w:sz="0" w:space="0" w:color="auto"/>
        <w:left w:val="none" w:sz="0" w:space="0" w:color="auto"/>
        <w:bottom w:val="none" w:sz="0" w:space="0" w:color="auto"/>
        <w:right w:val="none" w:sz="0" w:space="0" w:color="auto"/>
      </w:divBdr>
    </w:div>
    <w:div w:id="1549342319">
      <w:bodyDiv w:val="1"/>
      <w:marLeft w:val="0"/>
      <w:marRight w:val="0"/>
      <w:marTop w:val="0"/>
      <w:marBottom w:val="0"/>
      <w:divBdr>
        <w:top w:val="none" w:sz="0" w:space="0" w:color="auto"/>
        <w:left w:val="none" w:sz="0" w:space="0" w:color="auto"/>
        <w:bottom w:val="none" w:sz="0" w:space="0" w:color="auto"/>
        <w:right w:val="none" w:sz="0" w:space="0" w:color="auto"/>
      </w:divBdr>
    </w:div>
    <w:div w:id="1550142041">
      <w:bodyDiv w:val="1"/>
      <w:marLeft w:val="0"/>
      <w:marRight w:val="0"/>
      <w:marTop w:val="0"/>
      <w:marBottom w:val="0"/>
      <w:divBdr>
        <w:top w:val="none" w:sz="0" w:space="0" w:color="auto"/>
        <w:left w:val="none" w:sz="0" w:space="0" w:color="auto"/>
        <w:bottom w:val="none" w:sz="0" w:space="0" w:color="auto"/>
        <w:right w:val="none" w:sz="0" w:space="0" w:color="auto"/>
      </w:divBdr>
    </w:div>
    <w:div w:id="1551384445">
      <w:bodyDiv w:val="1"/>
      <w:marLeft w:val="0"/>
      <w:marRight w:val="0"/>
      <w:marTop w:val="0"/>
      <w:marBottom w:val="0"/>
      <w:divBdr>
        <w:top w:val="none" w:sz="0" w:space="0" w:color="auto"/>
        <w:left w:val="none" w:sz="0" w:space="0" w:color="auto"/>
        <w:bottom w:val="none" w:sz="0" w:space="0" w:color="auto"/>
        <w:right w:val="none" w:sz="0" w:space="0" w:color="auto"/>
      </w:divBdr>
    </w:div>
    <w:div w:id="1551573648">
      <w:bodyDiv w:val="1"/>
      <w:marLeft w:val="0"/>
      <w:marRight w:val="0"/>
      <w:marTop w:val="0"/>
      <w:marBottom w:val="0"/>
      <w:divBdr>
        <w:top w:val="none" w:sz="0" w:space="0" w:color="auto"/>
        <w:left w:val="none" w:sz="0" w:space="0" w:color="auto"/>
        <w:bottom w:val="none" w:sz="0" w:space="0" w:color="auto"/>
        <w:right w:val="none" w:sz="0" w:space="0" w:color="auto"/>
      </w:divBdr>
    </w:div>
    <w:div w:id="1552812260">
      <w:bodyDiv w:val="1"/>
      <w:marLeft w:val="0"/>
      <w:marRight w:val="0"/>
      <w:marTop w:val="0"/>
      <w:marBottom w:val="0"/>
      <w:divBdr>
        <w:top w:val="none" w:sz="0" w:space="0" w:color="auto"/>
        <w:left w:val="none" w:sz="0" w:space="0" w:color="auto"/>
        <w:bottom w:val="none" w:sz="0" w:space="0" w:color="auto"/>
        <w:right w:val="none" w:sz="0" w:space="0" w:color="auto"/>
      </w:divBdr>
    </w:div>
    <w:div w:id="1553300770">
      <w:bodyDiv w:val="1"/>
      <w:marLeft w:val="0"/>
      <w:marRight w:val="0"/>
      <w:marTop w:val="0"/>
      <w:marBottom w:val="0"/>
      <w:divBdr>
        <w:top w:val="none" w:sz="0" w:space="0" w:color="auto"/>
        <w:left w:val="none" w:sz="0" w:space="0" w:color="auto"/>
        <w:bottom w:val="none" w:sz="0" w:space="0" w:color="auto"/>
        <w:right w:val="none" w:sz="0" w:space="0" w:color="auto"/>
      </w:divBdr>
    </w:div>
    <w:div w:id="1554462469">
      <w:bodyDiv w:val="1"/>
      <w:marLeft w:val="0"/>
      <w:marRight w:val="0"/>
      <w:marTop w:val="0"/>
      <w:marBottom w:val="0"/>
      <w:divBdr>
        <w:top w:val="none" w:sz="0" w:space="0" w:color="auto"/>
        <w:left w:val="none" w:sz="0" w:space="0" w:color="auto"/>
        <w:bottom w:val="none" w:sz="0" w:space="0" w:color="auto"/>
        <w:right w:val="none" w:sz="0" w:space="0" w:color="auto"/>
      </w:divBdr>
    </w:div>
    <w:div w:id="1556820532">
      <w:bodyDiv w:val="1"/>
      <w:marLeft w:val="0"/>
      <w:marRight w:val="0"/>
      <w:marTop w:val="0"/>
      <w:marBottom w:val="0"/>
      <w:divBdr>
        <w:top w:val="none" w:sz="0" w:space="0" w:color="auto"/>
        <w:left w:val="none" w:sz="0" w:space="0" w:color="auto"/>
        <w:bottom w:val="none" w:sz="0" w:space="0" w:color="auto"/>
        <w:right w:val="none" w:sz="0" w:space="0" w:color="auto"/>
      </w:divBdr>
    </w:div>
    <w:div w:id="1558392133">
      <w:bodyDiv w:val="1"/>
      <w:marLeft w:val="0"/>
      <w:marRight w:val="0"/>
      <w:marTop w:val="0"/>
      <w:marBottom w:val="0"/>
      <w:divBdr>
        <w:top w:val="none" w:sz="0" w:space="0" w:color="auto"/>
        <w:left w:val="none" w:sz="0" w:space="0" w:color="auto"/>
        <w:bottom w:val="none" w:sz="0" w:space="0" w:color="auto"/>
        <w:right w:val="none" w:sz="0" w:space="0" w:color="auto"/>
      </w:divBdr>
    </w:div>
    <w:div w:id="1558543901">
      <w:bodyDiv w:val="1"/>
      <w:marLeft w:val="0"/>
      <w:marRight w:val="0"/>
      <w:marTop w:val="0"/>
      <w:marBottom w:val="0"/>
      <w:divBdr>
        <w:top w:val="none" w:sz="0" w:space="0" w:color="auto"/>
        <w:left w:val="none" w:sz="0" w:space="0" w:color="auto"/>
        <w:bottom w:val="none" w:sz="0" w:space="0" w:color="auto"/>
        <w:right w:val="none" w:sz="0" w:space="0" w:color="auto"/>
      </w:divBdr>
    </w:div>
    <w:div w:id="1559854463">
      <w:bodyDiv w:val="1"/>
      <w:marLeft w:val="0"/>
      <w:marRight w:val="0"/>
      <w:marTop w:val="0"/>
      <w:marBottom w:val="0"/>
      <w:divBdr>
        <w:top w:val="none" w:sz="0" w:space="0" w:color="auto"/>
        <w:left w:val="none" w:sz="0" w:space="0" w:color="auto"/>
        <w:bottom w:val="none" w:sz="0" w:space="0" w:color="auto"/>
        <w:right w:val="none" w:sz="0" w:space="0" w:color="auto"/>
      </w:divBdr>
    </w:div>
    <w:div w:id="1561207398">
      <w:bodyDiv w:val="1"/>
      <w:marLeft w:val="0"/>
      <w:marRight w:val="0"/>
      <w:marTop w:val="0"/>
      <w:marBottom w:val="0"/>
      <w:divBdr>
        <w:top w:val="none" w:sz="0" w:space="0" w:color="auto"/>
        <w:left w:val="none" w:sz="0" w:space="0" w:color="auto"/>
        <w:bottom w:val="none" w:sz="0" w:space="0" w:color="auto"/>
        <w:right w:val="none" w:sz="0" w:space="0" w:color="auto"/>
      </w:divBdr>
    </w:div>
    <w:div w:id="1561280716">
      <w:bodyDiv w:val="1"/>
      <w:marLeft w:val="0"/>
      <w:marRight w:val="0"/>
      <w:marTop w:val="0"/>
      <w:marBottom w:val="0"/>
      <w:divBdr>
        <w:top w:val="none" w:sz="0" w:space="0" w:color="auto"/>
        <w:left w:val="none" w:sz="0" w:space="0" w:color="auto"/>
        <w:bottom w:val="none" w:sz="0" w:space="0" w:color="auto"/>
        <w:right w:val="none" w:sz="0" w:space="0" w:color="auto"/>
      </w:divBdr>
    </w:div>
    <w:div w:id="1562063273">
      <w:bodyDiv w:val="1"/>
      <w:marLeft w:val="0"/>
      <w:marRight w:val="0"/>
      <w:marTop w:val="0"/>
      <w:marBottom w:val="0"/>
      <w:divBdr>
        <w:top w:val="none" w:sz="0" w:space="0" w:color="auto"/>
        <w:left w:val="none" w:sz="0" w:space="0" w:color="auto"/>
        <w:bottom w:val="none" w:sz="0" w:space="0" w:color="auto"/>
        <w:right w:val="none" w:sz="0" w:space="0" w:color="auto"/>
      </w:divBdr>
    </w:div>
    <w:div w:id="1563758623">
      <w:bodyDiv w:val="1"/>
      <w:marLeft w:val="0"/>
      <w:marRight w:val="0"/>
      <w:marTop w:val="0"/>
      <w:marBottom w:val="0"/>
      <w:divBdr>
        <w:top w:val="none" w:sz="0" w:space="0" w:color="auto"/>
        <w:left w:val="none" w:sz="0" w:space="0" w:color="auto"/>
        <w:bottom w:val="none" w:sz="0" w:space="0" w:color="auto"/>
        <w:right w:val="none" w:sz="0" w:space="0" w:color="auto"/>
      </w:divBdr>
    </w:div>
    <w:div w:id="1564221514">
      <w:bodyDiv w:val="1"/>
      <w:marLeft w:val="0"/>
      <w:marRight w:val="0"/>
      <w:marTop w:val="0"/>
      <w:marBottom w:val="0"/>
      <w:divBdr>
        <w:top w:val="none" w:sz="0" w:space="0" w:color="auto"/>
        <w:left w:val="none" w:sz="0" w:space="0" w:color="auto"/>
        <w:bottom w:val="none" w:sz="0" w:space="0" w:color="auto"/>
        <w:right w:val="none" w:sz="0" w:space="0" w:color="auto"/>
      </w:divBdr>
    </w:div>
    <w:div w:id="1564681543">
      <w:bodyDiv w:val="1"/>
      <w:marLeft w:val="0"/>
      <w:marRight w:val="0"/>
      <w:marTop w:val="0"/>
      <w:marBottom w:val="0"/>
      <w:divBdr>
        <w:top w:val="none" w:sz="0" w:space="0" w:color="auto"/>
        <w:left w:val="none" w:sz="0" w:space="0" w:color="auto"/>
        <w:bottom w:val="none" w:sz="0" w:space="0" w:color="auto"/>
        <w:right w:val="none" w:sz="0" w:space="0" w:color="auto"/>
      </w:divBdr>
    </w:div>
    <w:div w:id="1566913989">
      <w:bodyDiv w:val="1"/>
      <w:marLeft w:val="0"/>
      <w:marRight w:val="0"/>
      <w:marTop w:val="0"/>
      <w:marBottom w:val="0"/>
      <w:divBdr>
        <w:top w:val="none" w:sz="0" w:space="0" w:color="auto"/>
        <w:left w:val="none" w:sz="0" w:space="0" w:color="auto"/>
        <w:bottom w:val="none" w:sz="0" w:space="0" w:color="auto"/>
        <w:right w:val="none" w:sz="0" w:space="0" w:color="auto"/>
      </w:divBdr>
    </w:div>
    <w:div w:id="1568419160">
      <w:bodyDiv w:val="1"/>
      <w:marLeft w:val="0"/>
      <w:marRight w:val="0"/>
      <w:marTop w:val="0"/>
      <w:marBottom w:val="0"/>
      <w:divBdr>
        <w:top w:val="none" w:sz="0" w:space="0" w:color="auto"/>
        <w:left w:val="none" w:sz="0" w:space="0" w:color="auto"/>
        <w:bottom w:val="none" w:sz="0" w:space="0" w:color="auto"/>
        <w:right w:val="none" w:sz="0" w:space="0" w:color="auto"/>
      </w:divBdr>
    </w:div>
    <w:div w:id="1570269700">
      <w:bodyDiv w:val="1"/>
      <w:marLeft w:val="0"/>
      <w:marRight w:val="0"/>
      <w:marTop w:val="0"/>
      <w:marBottom w:val="0"/>
      <w:divBdr>
        <w:top w:val="none" w:sz="0" w:space="0" w:color="auto"/>
        <w:left w:val="none" w:sz="0" w:space="0" w:color="auto"/>
        <w:bottom w:val="none" w:sz="0" w:space="0" w:color="auto"/>
        <w:right w:val="none" w:sz="0" w:space="0" w:color="auto"/>
      </w:divBdr>
    </w:div>
    <w:div w:id="1571228855">
      <w:bodyDiv w:val="1"/>
      <w:marLeft w:val="0"/>
      <w:marRight w:val="0"/>
      <w:marTop w:val="0"/>
      <w:marBottom w:val="0"/>
      <w:divBdr>
        <w:top w:val="none" w:sz="0" w:space="0" w:color="auto"/>
        <w:left w:val="none" w:sz="0" w:space="0" w:color="auto"/>
        <w:bottom w:val="none" w:sz="0" w:space="0" w:color="auto"/>
        <w:right w:val="none" w:sz="0" w:space="0" w:color="auto"/>
      </w:divBdr>
    </w:div>
    <w:div w:id="1573664470">
      <w:bodyDiv w:val="1"/>
      <w:marLeft w:val="0"/>
      <w:marRight w:val="0"/>
      <w:marTop w:val="0"/>
      <w:marBottom w:val="0"/>
      <w:divBdr>
        <w:top w:val="none" w:sz="0" w:space="0" w:color="auto"/>
        <w:left w:val="none" w:sz="0" w:space="0" w:color="auto"/>
        <w:bottom w:val="none" w:sz="0" w:space="0" w:color="auto"/>
        <w:right w:val="none" w:sz="0" w:space="0" w:color="auto"/>
      </w:divBdr>
    </w:div>
    <w:div w:id="1574969957">
      <w:bodyDiv w:val="1"/>
      <w:marLeft w:val="0"/>
      <w:marRight w:val="0"/>
      <w:marTop w:val="0"/>
      <w:marBottom w:val="0"/>
      <w:divBdr>
        <w:top w:val="none" w:sz="0" w:space="0" w:color="auto"/>
        <w:left w:val="none" w:sz="0" w:space="0" w:color="auto"/>
        <w:bottom w:val="none" w:sz="0" w:space="0" w:color="auto"/>
        <w:right w:val="none" w:sz="0" w:space="0" w:color="auto"/>
      </w:divBdr>
    </w:div>
    <w:div w:id="1575240904">
      <w:bodyDiv w:val="1"/>
      <w:marLeft w:val="0"/>
      <w:marRight w:val="0"/>
      <w:marTop w:val="0"/>
      <w:marBottom w:val="0"/>
      <w:divBdr>
        <w:top w:val="none" w:sz="0" w:space="0" w:color="auto"/>
        <w:left w:val="none" w:sz="0" w:space="0" w:color="auto"/>
        <w:bottom w:val="none" w:sz="0" w:space="0" w:color="auto"/>
        <w:right w:val="none" w:sz="0" w:space="0" w:color="auto"/>
      </w:divBdr>
    </w:div>
    <w:div w:id="1575427903">
      <w:bodyDiv w:val="1"/>
      <w:marLeft w:val="0"/>
      <w:marRight w:val="0"/>
      <w:marTop w:val="0"/>
      <w:marBottom w:val="0"/>
      <w:divBdr>
        <w:top w:val="none" w:sz="0" w:space="0" w:color="auto"/>
        <w:left w:val="none" w:sz="0" w:space="0" w:color="auto"/>
        <w:bottom w:val="none" w:sz="0" w:space="0" w:color="auto"/>
        <w:right w:val="none" w:sz="0" w:space="0" w:color="auto"/>
      </w:divBdr>
    </w:div>
    <w:div w:id="1575779809">
      <w:bodyDiv w:val="1"/>
      <w:marLeft w:val="0"/>
      <w:marRight w:val="0"/>
      <w:marTop w:val="0"/>
      <w:marBottom w:val="0"/>
      <w:divBdr>
        <w:top w:val="none" w:sz="0" w:space="0" w:color="auto"/>
        <w:left w:val="none" w:sz="0" w:space="0" w:color="auto"/>
        <w:bottom w:val="none" w:sz="0" w:space="0" w:color="auto"/>
        <w:right w:val="none" w:sz="0" w:space="0" w:color="auto"/>
      </w:divBdr>
    </w:div>
    <w:div w:id="1576893269">
      <w:bodyDiv w:val="1"/>
      <w:marLeft w:val="0"/>
      <w:marRight w:val="0"/>
      <w:marTop w:val="0"/>
      <w:marBottom w:val="0"/>
      <w:divBdr>
        <w:top w:val="none" w:sz="0" w:space="0" w:color="auto"/>
        <w:left w:val="none" w:sz="0" w:space="0" w:color="auto"/>
        <w:bottom w:val="none" w:sz="0" w:space="0" w:color="auto"/>
        <w:right w:val="none" w:sz="0" w:space="0" w:color="auto"/>
      </w:divBdr>
    </w:div>
    <w:div w:id="1578594029">
      <w:bodyDiv w:val="1"/>
      <w:marLeft w:val="0"/>
      <w:marRight w:val="0"/>
      <w:marTop w:val="0"/>
      <w:marBottom w:val="0"/>
      <w:divBdr>
        <w:top w:val="none" w:sz="0" w:space="0" w:color="auto"/>
        <w:left w:val="none" w:sz="0" w:space="0" w:color="auto"/>
        <w:bottom w:val="none" w:sz="0" w:space="0" w:color="auto"/>
        <w:right w:val="none" w:sz="0" w:space="0" w:color="auto"/>
      </w:divBdr>
    </w:div>
    <w:div w:id="1579289470">
      <w:bodyDiv w:val="1"/>
      <w:marLeft w:val="0"/>
      <w:marRight w:val="0"/>
      <w:marTop w:val="0"/>
      <w:marBottom w:val="0"/>
      <w:divBdr>
        <w:top w:val="none" w:sz="0" w:space="0" w:color="auto"/>
        <w:left w:val="none" w:sz="0" w:space="0" w:color="auto"/>
        <w:bottom w:val="none" w:sz="0" w:space="0" w:color="auto"/>
        <w:right w:val="none" w:sz="0" w:space="0" w:color="auto"/>
      </w:divBdr>
    </w:div>
    <w:div w:id="1579899864">
      <w:bodyDiv w:val="1"/>
      <w:marLeft w:val="0"/>
      <w:marRight w:val="0"/>
      <w:marTop w:val="0"/>
      <w:marBottom w:val="0"/>
      <w:divBdr>
        <w:top w:val="none" w:sz="0" w:space="0" w:color="auto"/>
        <w:left w:val="none" w:sz="0" w:space="0" w:color="auto"/>
        <w:bottom w:val="none" w:sz="0" w:space="0" w:color="auto"/>
        <w:right w:val="none" w:sz="0" w:space="0" w:color="auto"/>
      </w:divBdr>
    </w:div>
    <w:div w:id="1582910368">
      <w:bodyDiv w:val="1"/>
      <w:marLeft w:val="0"/>
      <w:marRight w:val="0"/>
      <w:marTop w:val="0"/>
      <w:marBottom w:val="0"/>
      <w:divBdr>
        <w:top w:val="none" w:sz="0" w:space="0" w:color="auto"/>
        <w:left w:val="none" w:sz="0" w:space="0" w:color="auto"/>
        <w:bottom w:val="none" w:sz="0" w:space="0" w:color="auto"/>
        <w:right w:val="none" w:sz="0" w:space="0" w:color="auto"/>
      </w:divBdr>
    </w:div>
    <w:div w:id="1584796549">
      <w:bodyDiv w:val="1"/>
      <w:marLeft w:val="0"/>
      <w:marRight w:val="0"/>
      <w:marTop w:val="0"/>
      <w:marBottom w:val="0"/>
      <w:divBdr>
        <w:top w:val="none" w:sz="0" w:space="0" w:color="auto"/>
        <w:left w:val="none" w:sz="0" w:space="0" w:color="auto"/>
        <w:bottom w:val="none" w:sz="0" w:space="0" w:color="auto"/>
        <w:right w:val="none" w:sz="0" w:space="0" w:color="auto"/>
      </w:divBdr>
    </w:div>
    <w:div w:id="1585919881">
      <w:bodyDiv w:val="1"/>
      <w:marLeft w:val="0"/>
      <w:marRight w:val="0"/>
      <w:marTop w:val="0"/>
      <w:marBottom w:val="0"/>
      <w:divBdr>
        <w:top w:val="none" w:sz="0" w:space="0" w:color="auto"/>
        <w:left w:val="none" w:sz="0" w:space="0" w:color="auto"/>
        <w:bottom w:val="none" w:sz="0" w:space="0" w:color="auto"/>
        <w:right w:val="none" w:sz="0" w:space="0" w:color="auto"/>
      </w:divBdr>
    </w:div>
    <w:div w:id="1590044615">
      <w:bodyDiv w:val="1"/>
      <w:marLeft w:val="0"/>
      <w:marRight w:val="0"/>
      <w:marTop w:val="0"/>
      <w:marBottom w:val="0"/>
      <w:divBdr>
        <w:top w:val="none" w:sz="0" w:space="0" w:color="auto"/>
        <w:left w:val="none" w:sz="0" w:space="0" w:color="auto"/>
        <w:bottom w:val="none" w:sz="0" w:space="0" w:color="auto"/>
        <w:right w:val="none" w:sz="0" w:space="0" w:color="auto"/>
      </w:divBdr>
    </w:div>
    <w:div w:id="1590700710">
      <w:bodyDiv w:val="1"/>
      <w:marLeft w:val="0"/>
      <w:marRight w:val="0"/>
      <w:marTop w:val="0"/>
      <w:marBottom w:val="0"/>
      <w:divBdr>
        <w:top w:val="none" w:sz="0" w:space="0" w:color="auto"/>
        <w:left w:val="none" w:sz="0" w:space="0" w:color="auto"/>
        <w:bottom w:val="none" w:sz="0" w:space="0" w:color="auto"/>
        <w:right w:val="none" w:sz="0" w:space="0" w:color="auto"/>
      </w:divBdr>
    </w:div>
    <w:div w:id="1591623257">
      <w:bodyDiv w:val="1"/>
      <w:marLeft w:val="0"/>
      <w:marRight w:val="0"/>
      <w:marTop w:val="0"/>
      <w:marBottom w:val="0"/>
      <w:divBdr>
        <w:top w:val="none" w:sz="0" w:space="0" w:color="auto"/>
        <w:left w:val="none" w:sz="0" w:space="0" w:color="auto"/>
        <w:bottom w:val="none" w:sz="0" w:space="0" w:color="auto"/>
        <w:right w:val="none" w:sz="0" w:space="0" w:color="auto"/>
      </w:divBdr>
    </w:div>
    <w:div w:id="1591887634">
      <w:bodyDiv w:val="1"/>
      <w:marLeft w:val="0"/>
      <w:marRight w:val="0"/>
      <w:marTop w:val="0"/>
      <w:marBottom w:val="0"/>
      <w:divBdr>
        <w:top w:val="none" w:sz="0" w:space="0" w:color="auto"/>
        <w:left w:val="none" w:sz="0" w:space="0" w:color="auto"/>
        <w:bottom w:val="none" w:sz="0" w:space="0" w:color="auto"/>
        <w:right w:val="none" w:sz="0" w:space="0" w:color="auto"/>
      </w:divBdr>
    </w:div>
    <w:div w:id="1591936207">
      <w:bodyDiv w:val="1"/>
      <w:marLeft w:val="0"/>
      <w:marRight w:val="0"/>
      <w:marTop w:val="0"/>
      <w:marBottom w:val="0"/>
      <w:divBdr>
        <w:top w:val="none" w:sz="0" w:space="0" w:color="auto"/>
        <w:left w:val="none" w:sz="0" w:space="0" w:color="auto"/>
        <w:bottom w:val="none" w:sz="0" w:space="0" w:color="auto"/>
        <w:right w:val="none" w:sz="0" w:space="0" w:color="auto"/>
      </w:divBdr>
    </w:div>
    <w:div w:id="1595239072">
      <w:bodyDiv w:val="1"/>
      <w:marLeft w:val="0"/>
      <w:marRight w:val="0"/>
      <w:marTop w:val="0"/>
      <w:marBottom w:val="0"/>
      <w:divBdr>
        <w:top w:val="none" w:sz="0" w:space="0" w:color="auto"/>
        <w:left w:val="none" w:sz="0" w:space="0" w:color="auto"/>
        <w:bottom w:val="none" w:sz="0" w:space="0" w:color="auto"/>
        <w:right w:val="none" w:sz="0" w:space="0" w:color="auto"/>
      </w:divBdr>
    </w:div>
    <w:div w:id="1595506033">
      <w:bodyDiv w:val="1"/>
      <w:marLeft w:val="0"/>
      <w:marRight w:val="0"/>
      <w:marTop w:val="0"/>
      <w:marBottom w:val="0"/>
      <w:divBdr>
        <w:top w:val="none" w:sz="0" w:space="0" w:color="auto"/>
        <w:left w:val="none" w:sz="0" w:space="0" w:color="auto"/>
        <w:bottom w:val="none" w:sz="0" w:space="0" w:color="auto"/>
        <w:right w:val="none" w:sz="0" w:space="0" w:color="auto"/>
      </w:divBdr>
    </w:div>
    <w:div w:id="1596014985">
      <w:bodyDiv w:val="1"/>
      <w:marLeft w:val="0"/>
      <w:marRight w:val="0"/>
      <w:marTop w:val="0"/>
      <w:marBottom w:val="0"/>
      <w:divBdr>
        <w:top w:val="none" w:sz="0" w:space="0" w:color="auto"/>
        <w:left w:val="none" w:sz="0" w:space="0" w:color="auto"/>
        <w:bottom w:val="none" w:sz="0" w:space="0" w:color="auto"/>
        <w:right w:val="none" w:sz="0" w:space="0" w:color="auto"/>
      </w:divBdr>
    </w:div>
    <w:div w:id="1596480118">
      <w:bodyDiv w:val="1"/>
      <w:marLeft w:val="0"/>
      <w:marRight w:val="0"/>
      <w:marTop w:val="0"/>
      <w:marBottom w:val="0"/>
      <w:divBdr>
        <w:top w:val="none" w:sz="0" w:space="0" w:color="auto"/>
        <w:left w:val="none" w:sz="0" w:space="0" w:color="auto"/>
        <w:bottom w:val="none" w:sz="0" w:space="0" w:color="auto"/>
        <w:right w:val="none" w:sz="0" w:space="0" w:color="auto"/>
      </w:divBdr>
    </w:div>
    <w:div w:id="1599556588">
      <w:bodyDiv w:val="1"/>
      <w:marLeft w:val="0"/>
      <w:marRight w:val="0"/>
      <w:marTop w:val="0"/>
      <w:marBottom w:val="0"/>
      <w:divBdr>
        <w:top w:val="none" w:sz="0" w:space="0" w:color="auto"/>
        <w:left w:val="none" w:sz="0" w:space="0" w:color="auto"/>
        <w:bottom w:val="none" w:sz="0" w:space="0" w:color="auto"/>
        <w:right w:val="none" w:sz="0" w:space="0" w:color="auto"/>
      </w:divBdr>
    </w:div>
    <w:div w:id="1600067256">
      <w:bodyDiv w:val="1"/>
      <w:marLeft w:val="0"/>
      <w:marRight w:val="0"/>
      <w:marTop w:val="0"/>
      <w:marBottom w:val="0"/>
      <w:divBdr>
        <w:top w:val="none" w:sz="0" w:space="0" w:color="auto"/>
        <w:left w:val="none" w:sz="0" w:space="0" w:color="auto"/>
        <w:bottom w:val="none" w:sz="0" w:space="0" w:color="auto"/>
        <w:right w:val="none" w:sz="0" w:space="0" w:color="auto"/>
      </w:divBdr>
    </w:div>
    <w:div w:id="1602179155">
      <w:bodyDiv w:val="1"/>
      <w:marLeft w:val="0"/>
      <w:marRight w:val="0"/>
      <w:marTop w:val="0"/>
      <w:marBottom w:val="0"/>
      <w:divBdr>
        <w:top w:val="none" w:sz="0" w:space="0" w:color="auto"/>
        <w:left w:val="none" w:sz="0" w:space="0" w:color="auto"/>
        <w:bottom w:val="none" w:sz="0" w:space="0" w:color="auto"/>
        <w:right w:val="none" w:sz="0" w:space="0" w:color="auto"/>
      </w:divBdr>
    </w:div>
    <w:div w:id="1605117086">
      <w:bodyDiv w:val="1"/>
      <w:marLeft w:val="0"/>
      <w:marRight w:val="0"/>
      <w:marTop w:val="0"/>
      <w:marBottom w:val="0"/>
      <w:divBdr>
        <w:top w:val="none" w:sz="0" w:space="0" w:color="auto"/>
        <w:left w:val="none" w:sz="0" w:space="0" w:color="auto"/>
        <w:bottom w:val="none" w:sz="0" w:space="0" w:color="auto"/>
        <w:right w:val="none" w:sz="0" w:space="0" w:color="auto"/>
      </w:divBdr>
    </w:div>
    <w:div w:id="1605839950">
      <w:bodyDiv w:val="1"/>
      <w:marLeft w:val="0"/>
      <w:marRight w:val="0"/>
      <w:marTop w:val="0"/>
      <w:marBottom w:val="0"/>
      <w:divBdr>
        <w:top w:val="none" w:sz="0" w:space="0" w:color="auto"/>
        <w:left w:val="none" w:sz="0" w:space="0" w:color="auto"/>
        <w:bottom w:val="none" w:sz="0" w:space="0" w:color="auto"/>
        <w:right w:val="none" w:sz="0" w:space="0" w:color="auto"/>
      </w:divBdr>
    </w:div>
    <w:div w:id="1608469013">
      <w:bodyDiv w:val="1"/>
      <w:marLeft w:val="0"/>
      <w:marRight w:val="0"/>
      <w:marTop w:val="0"/>
      <w:marBottom w:val="0"/>
      <w:divBdr>
        <w:top w:val="none" w:sz="0" w:space="0" w:color="auto"/>
        <w:left w:val="none" w:sz="0" w:space="0" w:color="auto"/>
        <w:bottom w:val="none" w:sz="0" w:space="0" w:color="auto"/>
        <w:right w:val="none" w:sz="0" w:space="0" w:color="auto"/>
      </w:divBdr>
    </w:div>
    <w:div w:id="1608582333">
      <w:bodyDiv w:val="1"/>
      <w:marLeft w:val="0"/>
      <w:marRight w:val="0"/>
      <w:marTop w:val="0"/>
      <w:marBottom w:val="0"/>
      <w:divBdr>
        <w:top w:val="none" w:sz="0" w:space="0" w:color="auto"/>
        <w:left w:val="none" w:sz="0" w:space="0" w:color="auto"/>
        <w:bottom w:val="none" w:sz="0" w:space="0" w:color="auto"/>
        <w:right w:val="none" w:sz="0" w:space="0" w:color="auto"/>
      </w:divBdr>
    </w:div>
    <w:div w:id="1609309871">
      <w:bodyDiv w:val="1"/>
      <w:marLeft w:val="0"/>
      <w:marRight w:val="0"/>
      <w:marTop w:val="0"/>
      <w:marBottom w:val="0"/>
      <w:divBdr>
        <w:top w:val="none" w:sz="0" w:space="0" w:color="auto"/>
        <w:left w:val="none" w:sz="0" w:space="0" w:color="auto"/>
        <w:bottom w:val="none" w:sz="0" w:space="0" w:color="auto"/>
        <w:right w:val="none" w:sz="0" w:space="0" w:color="auto"/>
      </w:divBdr>
    </w:div>
    <w:div w:id="1610773646">
      <w:bodyDiv w:val="1"/>
      <w:marLeft w:val="0"/>
      <w:marRight w:val="0"/>
      <w:marTop w:val="0"/>
      <w:marBottom w:val="0"/>
      <w:divBdr>
        <w:top w:val="none" w:sz="0" w:space="0" w:color="auto"/>
        <w:left w:val="none" w:sz="0" w:space="0" w:color="auto"/>
        <w:bottom w:val="none" w:sz="0" w:space="0" w:color="auto"/>
        <w:right w:val="none" w:sz="0" w:space="0" w:color="auto"/>
      </w:divBdr>
    </w:div>
    <w:div w:id="1611274987">
      <w:bodyDiv w:val="1"/>
      <w:marLeft w:val="0"/>
      <w:marRight w:val="0"/>
      <w:marTop w:val="0"/>
      <w:marBottom w:val="0"/>
      <w:divBdr>
        <w:top w:val="none" w:sz="0" w:space="0" w:color="auto"/>
        <w:left w:val="none" w:sz="0" w:space="0" w:color="auto"/>
        <w:bottom w:val="none" w:sz="0" w:space="0" w:color="auto"/>
        <w:right w:val="none" w:sz="0" w:space="0" w:color="auto"/>
      </w:divBdr>
    </w:div>
    <w:div w:id="1611665510">
      <w:bodyDiv w:val="1"/>
      <w:marLeft w:val="0"/>
      <w:marRight w:val="0"/>
      <w:marTop w:val="0"/>
      <w:marBottom w:val="0"/>
      <w:divBdr>
        <w:top w:val="none" w:sz="0" w:space="0" w:color="auto"/>
        <w:left w:val="none" w:sz="0" w:space="0" w:color="auto"/>
        <w:bottom w:val="none" w:sz="0" w:space="0" w:color="auto"/>
        <w:right w:val="none" w:sz="0" w:space="0" w:color="auto"/>
      </w:divBdr>
    </w:div>
    <w:div w:id="1614745965">
      <w:bodyDiv w:val="1"/>
      <w:marLeft w:val="0"/>
      <w:marRight w:val="0"/>
      <w:marTop w:val="0"/>
      <w:marBottom w:val="0"/>
      <w:divBdr>
        <w:top w:val="none" w:sz="0" w:space="0" w:color="auto"/>
        <w:left w:val="none" w:sz="0" w:space="0" w:color="auto"/>
        <w:bottom w:val="none" w:sz="0" w:space="0" w:color="auto"/>
        <w:right w:val="none" w:sz="0" w:space="0" w:color="auto"/>
      </w:divBdr>
    </w:div>
    <w:div w:id="1614942225">
      <w:bodyDiv w:val="1"/>
      <w:marLeft w:val="0"/>
      <w:marRight w:val="0"/>
      <w:marTop w:val="0"/>
      <w:marBottom w:val="0"/>
      <w:divBdr>
        <w:top w:val="none" w:sz="0" w:space="0" w:color="auto"/>
        <w:left w:val="none" w:sz="0" w:space="0" w:color="auto"/>
        <w:bottom w:val="none" w:sz="0" w:space="0" w:color="auto"/>
        <w:right w:val="none" w:sz="0" w:space="0" w:color="auto"/>
      </w:divBdr>
    </w:div>
    <w:div w:id="1614970865">
      <w:bodyDiv w:val="1"/>
      <w:marLeft w:val="0"/>
      <w:marRight w:val="0"/>
      <w:marTop w:val="0"/>
      <w:marBottom w:val="0"/>
      <w:divBdr>
        <w:top w:val="none" w:sz="0" w:space="0" w:color="auto"/>
        <w:left w:val="none" w:sz="0" w:space="0" w:color="auto"/>
        <w:bottom w:val="none" w:sz="0" w:space="0" w:color="auto"/>
        <w:right w:val="none" w:sz="0" w:space="0" w:color="auto"/>
      </w:divBdr>
    </w:div>
    <w:div w:id="1616136839">
      <w:bodyDiv w:val="1"/>
      <w:marLeft w:val="0"/>
      <w:marRight w:val="0"/>
      <w:marTop w:val="0"/>
      <w:marBottom w:val="0"/>
      <w:divBdr>
        <w:top w:val="none" w:sz="0" w:space="0" w:color="auto"/>
        <w:left w:val="none" w:sz="0" w:space="0" w:color="auto"/>
        <w:bottom w:val="none" w:sz="0" w:space="0" w:color="auto"/>
        <w:right w:val="none" w:sz="0" w:space="0" w:color="auto"/>
      </w:divBdr>
    </w:div>
    <w:div w:id="1616207195">
      <w:bodyDiv w:val="1"/>
      <w:marLeft w:val="0"/>
      <w:marRight w:val="0"/>
      <w:marTop w:val="0"/>
      <w:marBottom w:val="0"/>
      <w:divBdr>
        <w:top w:val="none" w:sz="0" w:space="0" w:color="auto"/>
        <w:left w:val="none" w:sz="0" w:space="0" w:color="auto"/>
        <w:bottom w:val="none" w:sz="0" w:space="0" w:color="auto"/>
        <w:right w:val="none" w:sz="0" w:space="0" w:color="auto"/>
      </w:divBdr>
    </w:div>
    <w:div w:id="1617787656">
      <w:bodyDiv w:val="1"/>
      <w:marLeft w:val="0"/>
      <w:marRight w:val="0"/>
      <w:marTop w:val="0"/>
      <w:marBottom w:val="0"/>
      <w:divBdr>
        <w:top w:val="none" w:sz="0" w:space="0" w:color="auto"/>
        <w:left w:val="none" w:sz="0" w:space="0" w:color="auto"/>
        <w:bottom w:val="none" w:sz="0" w:space="0" w:color="auto"/>
        <w:right w:val="none" w:sz="0" w:space="0" w:color="auto"/>
      </w:divBdr>
    </w:div>
    <w:div w:id="1620337911">
      <w:bodyDiv w:val="1"/>
      <w:marLeft w:val="0"/>
      <w:marRight w:val="0"/>
      <w:marTop w:val="0"/>
      <w:marBottom w:val="0"/>
      <w:divBdr>
        <w:top w:val="none" w:sz="0" w:space="0" w:color="auto"/>
        <w:left w:val="none" w:sz="0" w:space="0" w:color="auto"/>
        <w:bottom w:val="none" w:sz="0" w:space="0" w:color="auto"/>
        <w:right w:val="none" w:sz="0" w:space="0" w:color="auto"/>
      </w:divBdr>
    </w:div>
    <w:div w:id="1621763520">
      <w:bodyDiv w:val="1"/>
      <w:marLeft w:val="0"/>
      <w:marRight w:val="0"/>
      <w:marTop w:val="0"/>
      <w:marBottom w:val="0"/>
      <w:divBdr>
        <w:top w:val="none" w:sz="0" w:space="0" w:color="auto"/>
        <w:left w:val="none" w:sz="0" w:space="0" w:color="auto"/>
        <w:bottom w:val="none" w:sz="0" w:space="0" w:color="auto"/>
        <w:right w:val="none" w:sz="0" w:space="0" w:color="auto"/>
      </w:divBdr>
    </w:div>
    <w:div w:id="1622877770">
      <w:bodyDiv w:val="1"/>
      <w:marLeft w:val="0"/>
      <w:marRight w:val="0"/>
      <w:marTop w:val="0"/>
      <w:marBottom w:val="0"/>
      <w:divBdr>
        <w:top w:val="none" w:sz="0" w:space="0" w:color="auto"/>
        <w:left w:val="none" w:sz="0" w:space="0" w:color="auto"/>
        <w:bottom w:val="none" w:sz="0" w:space="0" w:color="auto"/>
        <w:right w:val="none" w:sz="0" w:space="0" w:color="auto"/>
      </w:divBdr>
    </w:div>
    <w:div w:id="1622878756">
      <w:bodyDiv w:val="1"/>
      <w:marLeft w:val="0"/>
      <w:marRight w:val="0"/>
      <w:marTop w:val="0"/>
      <w:marBottom w:val="0"/>
      <w:divBdr>
        <w:top w:val="none" w:sz="0" w:space="0" w:color="auto"/>
        <w:left w:val="none" w:sz="0" w:space="0" w:color="auto"/>
        <w:bottom w:val="none" w:sz="0" w:space="0" w:color="auto"/>
        <w:right w:val="none" w:sz="0" w:space="0" w:color="auto"/>
      </w:divBdr>
    </w:div>
    <w:div w:id="1622999158">
      <w:bodyDiv w:val="1"/>
      <w:marLeft w:val="0"/>
      <w:marRight w:val="0"/>
      <w:marTop w:val="0"/>
      <w:marBottom w:val="0"/>
      <w:divBdr>
        <w:top w:val="none" w:sz="0" w:space="0" w:color="auto"/>
        <w:left w:val="none" w:sz="0" w:space="0" w:color="auto"/>
        <w:bottom w:val="none" w:sz="0" w:space="0" w:color="auto"/>
        <w:right w:val="none" w:sz="0" w:space="0" w:color="auto"/>
      </w:divBdr>
    </w:div>
    <w:div w:id="1625037183">
      <w:bodyDiv w:val="1"/>
      <w:marLeft w:val="0"/>
      <w:marRight w:val="0"/>
      <w:marTop w:val="0"/>
      <w:marBottom w:val="0"/>
      <w:divBdr>
        <w:top w:val="none" w:sz="0" w:space="0" w:color="auto"/>
        <w:left w:val="none" w:sz="0" w:space="0" w:color="auto"/>
        <w:bottom w:val="none" w:sz="0" w:space="0" w:color="auto"/>
        <w:right w:val="none" w:sz="0" w:space="0" w:color="auto"/>
      </w:divBdr>
    </w:div>
    <w:div w:id="1625040899">
      <w:bodyDiv w:val="1"/>
      <w:marLeft w:val="0"/>
      <w:marRight w:val="0"/>
      <w:marTop w:val="0"/>
      <w:marBottom w:val="0"/>
      <w:divBdr>
        <w:top w:val="none" w:sz="0" w:space="0" w:color="auto"/>
        <w:left w:val="none" w:sz="0" w:space="0" w:color="auto"/>
        <w:bottom w:val="none" w:sz="0" w:space="0" w:color="auto"/>
        <w:right w:val="none" w:sz="0" w:space="0" w:color="auto"/>
      </w:divBdr>
    </w:div>
    <w:div w:id="1628269717">
      <w:bodyDiv w:val="1"/>
      <w:marLeft w:val="0"/>
      <w:marRight w:val="0"/>
      <w:marTop w:val="0"/>
      <w:marBottom w:val="0"/>
      <w:divBdr>
        <w:top w:val="none" w:sz="0" w:space="0" w:color="auto"/>
        <w:left w:val="none" w:sz="0" w:space="0" w:color="auto"/>
        <w:bottom w:val="none" w:sz="0" w:space="0" w:color="auto"/>
        <w:right w:val="none" w:sz="0" w:space="0" w:color="auto"/>
      </w:divBdr>
    </w:div>
    <w:div w:id="1632711190">
      <w:bodyDiv w:val="1"/>
      <w:marLeft w:val="0"/>
      <w:marRight w:val="0"/>
      <w:marTop w:val="0"/>
      <w:marBottom w:val="0"/>
      <w:divBdr>
        <w:top w:val="none" w:sz="0" w:space="0" w:color="auto"/>
        <w:left w:val="none" w:sz="0" w:space="0" w:color="auto"/>
        <w:bottom w:val="none" w:sz="0" w:space="0" w:color="auto"/>
        <w:right w:val="none" w:sz="0" w:space="0" w:color="auto"/>
      </w:divBdr>
    </w:div>
    <w:div w:id="1633057655">
      <w:bodyDiv w:val="1"/>
      <w:marLeft w:val="0"/>
      <w:marRight w:val="0"/>
      <w:marTop w:val="0"/>
      <w:marBottom w:val="0"/>
      <w:divBdr>
        <w:top w:val="none" w:sz="0" w:space="0" w:color="auto"/>
        <w:left w:val="none" w:sz="0" w:space="0" w:color="auto"/>
        <w:bottom w:val="none" w:sz="0" w:space="0" w:color="auto"/>
        <w:right w:val="none" w:sz="0" w:space="0" w:color="auto"/>
      </w:divBdr>
    </w:div>
    <w:div w:id="1635526976">
      <w:bodyDiv w:val="1"/>
      <w:marLeft w:val="0"/>
      <w:marRight w:val="0"/>
      <w:marTop w:val="0"/>
      <w:marBottom w:val="0"/>
      <w:divBdr>
        <w:top w:val="none" w:sz="0" w:space="0" w:color="auto"/>
        <w:left w:val="none" w:sz="0" w:space="0" w:color="auto"/>
        <w:bottom w:val="none" w:sz="0" w:space="0" w:color="auto"/>
        <w:right w:val="none" w:sz="0" w:space="0" w:color="auto"/>
      </w:divBdr>
    </w:div>
    <w:div w:id="1638026264">
      <w:bodyDiv w:val="1"/>
      <w:marLeft w:val="0"/>
      <w:marRight w:val="0"/>
      <w:marTop w:val="0"/>
      <w:marBottom w:val="0"/>
      <w:divBdr>
        <w:top w:val="none" w:sz="0" w:space="0" w:color="auto"/>
        <w:left w:val="none" w:sz="0" w:space="0" w:color="auto"/>
        <w:bottom w:val="none" w:sz="0" w:space="0" w:color="auto"/>
        <w:right w:val="none" w:sz="0" w:space="0" w:color="auto"/>
      </w:divBdr>
    </w:div>
    <w:div w:id="1641884607">
      <w:bodyDiv w:val="1"/>
      <w:marLeft w:val="0"/>
      <w:marRight w:val="0"/>
      <w:marTop w:val="0"/>
      <w:marBottom w:val="0"/>
      <w:divBdr>
        <w:top w:val="none" w:sz="0" w:space="0" w:color="auto"/>
        <w:left w:val="none" w:sz="0" w:space="0" w:color="auto"/>
        <w:bottom w:val="none" w:sz="0" w:space="0" w:color="auto"/>
        <w:right w:val="none" w:sz="0" w:space="0" w:color="auto"/>
      </w:divBdr>
    </w:div>
    <w:div w:id="1642152611">
      <w:bodyDiv w:val="1"/>
      <w:marLeft w:val="0"/>
      <w:marRight w:val="0"/>
      <w:marTop w:val="0"/>
      <w:marBottom w:val="0"/>
      <w:divBdr>
        <w:top w:val="none" w:sz="0" w:space="0" w:color="auto"/>
        <w:left w:val="none" w:sz="0" w:space="0" w:color="auto"/>
        <w:bottom w:val="none" w:sz="0" w:space="0" w:color="auto"/>
        <w:right w:val="none" w:sz="0" w:space="0" w:color="auto"/>
      </w:divBdr>
    </w:div>
    <w:div w:id="1642811595">
      <w:bodyDiv w:val="1"/>
      <w:marLeft w:val="0"/>
      <w:marRight w:val="0"/>
      <w:marTop w:val="0"/>
      <w:marBottom w:val="0"/>
      <w:divBdr>
        <w:top w:val="none" w:sz="0" w:space="0" w:color="auto"/>
        <w:left w:val="none" w:sz="0" w:space="0" w:color="auto"/>
        <w:bottom w:val="none" w:sz="0" w:space="0" w:color="auto"/>
        <w:right w:val="none" w:sz="0" w:space="0" w:color="auto"/>
      </w:divBdr>
    </w:div>
    <w:div w:id="1645160416">
      <w:bodyDiv w:val="1"/>
      <w:marLeft w:val="0"/>
      <w:marRight w:val="0"/>
      <w:marTop w:val="0"/>
      <w:marBottom w:val="0"/>
      <w:divBdr>
        <w:top w:val="none" w:sz="0" w:space="0" w:color="auto"/>
        <w:left w:val="none" w:sz="0" w:space="0" w:color="auto"/>
        <w:bottom w:val="none" w:sz="0" w:space="0" w:color="auto"/>
        <w:right w:val="none" w:sz="0" w:space="0" w:color="auto"/>
      </w:divBdr>
    </w:div>
    <w:div w:id="1645161731">
      <w:bodyDiv w:val="1"/>
      <w:marLeft w:val="0"/>
      <w:marRight w:val="0"/>
      <w:marTop w:val="0"/>
      <w:marBottom w:val="0"/>
      <w:divBdr>
        <w:top w:val="none" w:sz="0" w:space="0" w:color="auto"/>
        <w:left w:val="none" w:sz="0" w:space="0" w:color="auto"/>
        <w:bottom w:val="none" w:sz="0" w:space="0" w:color="auto"/>
        <w:right w:val="none" w:sz="0" w:space="0" w:color="auto"/>
      </w:divBdr>
    </w:div>
    <w:div w:id="1649437944">
      <w:bodyDiv w:val="1"/>
      <w:marLeft w:val="0"/>
      <w:marRight w:val="0"/>
      <w:marTop w:val="0"/>
      <w:marBottom w:val="0"/>
      <w:divBdr>
        <w:top w:val="none" w:sz="0" w:space="0" w:color="auto"/>
        <w:left w:val="none" w:sz="0" w:space="0" w:color="auto"/>
        <w:bottom w:val="none" w:sz="0" w:space="0" w:color="auto"/>
        <w:right w:val="none" w:sz="0" w:space="0" w:color="auto"/>
      </w:divBdr>
    </w:div>
    <w:div w:id="1649821704">
      <w:bodyDiv w:val="1"/>
      <w:marLeft w:val="0"/>
      <w:marRight w:val="0"/>
      <w:marTop w:val="0"/>
      <w:marBottom w:val="0"/>
      <w:divBdr>
        <w:top w:val="none" w:sz="0" w:space="0" w:color="auto"/>
        <w:left w:val="none" w:sz="0" w:space="0" w:color="auto"/>
        <w:bottom w:val="none" w:sz="0" w:space="0" w:color="auto"/>
        <w:right w:val="none" w:sz="0" w:space="0" w:color="auto"/>
      </w:divBdr>
    </w:div>
    <w:div w:id="1651445148">
      <w:bodyDiv w:val="1"/>
      <w:marLeft w:val="0"/>
      <w:marRight w:val="0"/>
      <w:marTop w:val="0"/>
      <w:marBottom w:val="0"/>
      <w:divBdr>
        <w:top w:val="none" w:sz="0" w:space="0" w:color="auto"/>
        <w:left w:val="none" w:sz="0" w:space="0" w:color="auto"/>
        <w:bottom w:val="none" w:sz="0" w:space="0" w:color="auto"/>
        <w:right w:val="none" w:sz="0" w:space="0" w:color="auto"/>
      </w:divBdr>
    </w:div>
    <w:div w:id="1651668901">
      <w:bodyDiv w:val="1"/>
      <w:marLeft w:val="0"/>
      <w:marRight w:val="0"/>
      <w:marTop w:val="0"/>
      <w:marBottom w:val="0"/>
      <w:divBdr>
        <w:top w:val="none" w:sz="0" w:space="0" w:color="auto"/>
        <w:left w:val="none" w:sz="0" w:space="0" w:color="auto"/>
        <w:bottom w:val="none" w:sz="0" w:space="0" w:color="auto"/>
        <w:right w:val="none" w:sz="0" w:space="0" w:color="auto"/>
      </w:divBdr>
    </w:div>
    <w:div w:id="1652059989">
      <w:bodyDiv w:val="1"/>
      <w:marLeft w:val="0"/>
      <w:marRight w:val="0"/>
      <w:marTop w:val="0"/>
      <w:marBottom w:val="0"/>
      <w:divBdr>
        <w:top w:val="none" w:sz="0" w:space="0" w:color="auto"/>
        <w:left w:val="none" w:sz="0" w:space="0" w:color="auto"/>
        <w:bottom w:val="none" w:sz="0" w:space="0" w:color="auto"/>
        <w:right w:val="none" w:sz="0" w:space="0" w:color="auto"/>
      </w:divBdr>
    </w:div>
    <w:div w:id="1652978846">
      <w:bodyDiv w:val="1"/>
      <w:marLeft w:val="0"/>
      <w:marRight w:val="0"/>
      <w:marTop w:val="0"/>
      <w:marBottom w:val="0"/>
      <w:divBdr>
        <w:top w:val="none" w:sz="0" w:space="0" w:color="auto"/>
        <w:left w:val="none" w:sz="0" w:space="0" w:color="auto"/>
        <w:bottom w:val="none" w:sz="0" w:space="0" w:color="auto"/>
        <w:right w:val="none" w:sz="0" w:space="0" w:color="auto"/>
      </w:divBdr>
    </w:div>
    <w:div w:id="1653212670">
      <w:bodyDiv w:val="1"/>
      <w:marLeft w:val="0"/>
      <w:marRight w:val="0"/>
      <w:marTop w:val="0"/>
      <w:marBottom w:val="0"/>
      <w:divBdr>
        <w:top w:val="none" w:sz="0" w:space="0" w:color="auto"/>
        <w:left w:val="none" w:sz="0" w:space="0" w:color="auto"/>
        <w:bottom w:val="none" w:sz="0" w:space="0" w:color="auto"/>
        <w:right w:val="none" w:sz="0" w:space="0" w:color="auto"/>
      </w:divBdr>
    </w:div>
    <w:div w:id="1653219167">
      <w:bodyDiv w:val="1"/>
      <w:marLeft w:val="0"/>
      <w:marRight w:val="0"/>
      <w:marTop w:val="0"/>
      <w:marBottom w:val="0"/>
      <w:divBdr>
        <w:top w:val="none" w:sz="0" w:space="0" w:color="auto"/>
        <w:left w:val="none" w:sz="0" w:space="0" w:color="auto"/>
        <w:bottom w:val="none" w:sz="0" w:space="0" w:color="auto"/>
        <w:right w:val="none" w:sz="0" w:space="0" w:color="auto"/>
      </w:divBdr>
    </w:div>
    <w:div w:id="1654526242">
      <w:bodyDiv w:val="1"/>
      <w:marLeft w:val="0"/>
      <w:marRight w:val="0"/>
      <w:marTop w:val="0"/>
      <w:marBottom w:val="0"/>
      <w:divBdr>
        <w:top w:val="none" w:sz="0" w:space="0" w:color="auto"/>
        <w:left w:val="none" w:sz="0" w:space="0" w:color="auto"/>
        <w:bottom w:val="none" w:sz="0" w:space="0" w:color="auto"/>
        <w:right w:val="none" w:sz="0" w:space="0" w:color="auto"/>
      </w:divBdr>
    </w:div>
    <w:div w:id="1654992570">
      <w:bodyDiv w:val="1"/>
      <w:marLeft w:val="0"/>
      <w:marRight w:val="0"/>
      <w:marTop w:val="0"/>
      <w:marBottom w:val="0"/>
      <w:divBdr>
        <w:top w:val="none" w:sz="0" w:space="0" w:color="auto"/>
        <w:left w:val="none" w:sz="0" w:space="0" w:color="auto"/>
        <w:bottom w:val="none" w:sz="0" w:space="0" w:color="auto"/>
        <w:right w:val="none" w:sz="0" w:space="0" w:color="auto"/>
      </w:divBdr>
    </w:div>
    <w:div w:id="1655135896">
      <w:bodyDiv w:val="1"/>
      <w:marLeft w:val="0"/>
      <w:marRight w:val="0"/>
      <w:marTop w:val="0"/>
      <w:marBottom w:val="0"/>
      <w:divBdr>
        <w:top w:val="none" w:sz="0" w:space="0" w:color="auto"/>
        <w:left w:val="none" w:sz="0" w:space="0" w:color="auto"/>
        <w:bottom w:val="none" w:sz="0" w:space="0" w:color="auto"/>
        <w:right w:val="none" w:sz="0" w:space="0" w:color="auto"/>
      </w:divBdr>
    </w:div>
    <w:div w:id="1655917519">
      <w:bodyDiv w:val="1"/>
      <w:marLeft w:val="0"/>
      <w:marRight w:val="0"/>
      <w:marTop w:val="0"/>
      <w:marBottom w:val="0"/>
      <w:divBdr>
        <w:top w:val="none" w:sz="0" w:space="0" w:color="auto"/>
        <w:left w:val="none" w:sz="0" w:space="0" w:color="auto"/>
        <w:bottom w:val="none" w:sz="0" w:space="0" w:color="auto"/>
        <w:right w:val="none" w:sz="0" w:space="0" w:color="auto"/>
      </w:divBdr>
    </w:div>
    <w:div w:id="1656957734">
      <w:bodyDiv w:val="1"/>
      <w:marLeft w:val="0"/>
      <w:marRight w:val="0"/>
      <w:marTop w:val="0"/>
      <w:marBottom w:val="0"/>
      <w:divBdr>
        <w:top w:val="none" w:sz="0" w:space="0" w:color="auto"/>
        <w:left w:val="none" w:sz="0" w:space="0" w:color="auto"/>
        <w:bottom w:val="none" w:sz="0" w:space="0" w:color="auto"/>
        <w:right w:val="none" w:sz="0" w:space="0" w:color="auto"/>
      </w:divBdr>
    </w:div>
    <w:div w:id="1658454938">
      <w:bodyDiv w:val="1"/>
      <w:marLeft w:val="0"/>
      <w:marRight w:val="0"/>
      <w:marTop w:val="0"/>
      <w:marBottom w:val="0"/>
      <w:divBdr>
        <w:top w:val="none" w:sz="0" w:space="0" w:color="auto"/>
        <w:left w:val="none" w:sz="0" w:space="0" w:color="auto"/>
        <w:bottom w:val="none" w:sz="0" w:space="0" w:color="auto"/>
        <w:right w:val="none" w:sz="0" w:space="0" w:color="auto"/>
      </w:divBdr>
    </w:div>
    <w:div w:id="1658529582">
      <w:bodyDiv w:val="1"/>
      <w:marLeft w:val="0"/>
      <w:marRight w:val="0"/>
      <w:marTop w:val="0"/>
      <w:marBottom w:val="0"/>
      <w:divBdr>
        <w:top w:val="none" w:sz="0" w:space="0" w:color="auto"/>
        <w:left w:val="none" w:sz="0" w:space="0" w:color="auto"/>
        <w:bottom w:val="none" w:sz="0" w:space="0" w:color="auto"/>
        <w:right w:val="none" w:sz="0" w:space="0" w:color="auto"/>
      </w:divBdr>
    </w:div>
    <w:div w:id="1660308463">
      <w:bodyDiv w:val="1"/>
      <w:marLeft w:val="0"/>
      <w:marRight w:val="0"/>
      <w:marTop w:val="0"/>
      <w:marBottom w:val="0"/>
      <w:divBdr>
        <w:top w:val="none" w:sz="0" w:space="0" w:color="auto"/>
        <w:left w:val="none" w:sz="0" w:space="0" w:color="auto"/>
        <w:bottom w:val="none" w:sz="0" w:space="0" w:color="auto"/>
        <w:right w:val="none" w:sz="0" w:space="0" w:color="auto"/>
      </w:divBdr>
    </w:div>
    <w:div w:id="1660957665">
      <w:bodyDiv w:val="1"/>
      <w:marLeft w:val="0"/>
      <w:marRight w:val="0"/>
      <w:marTop w:val="0"/>
      <w:marBottom w:val="0"/>
      <w:divBdr>
        <w:top w:val="none" w:sz="0" w:space="0" w:color="auto"/>
        <w:left w:val="none" w:sz="0" w:space="0" w:color="auto"/>
        <w:bottom w:val="none" w:sz="0" w:space="0" w:color="auto"/>
        <w:right w:val="none" w:sz="0" w:space="0" w:color="auto"/>
      </w:divBdr>
    </w:div>
    <w:div w:id="1662078895">
      <w:bodyDiv w:val="1"/>
      <w:marLeft w:val="0"/>
      <w:marRight w:val="0"/>
      <w:marTop w:val="0"/>
      <w:marBottom w:val="0"/>
      <w:divBdr>
        <w:top w:val="none" w:sz="0" w:space="0" w:color="auto"/>
        <w:left w:val="none" w:sz="0" w:space="0" w:color="auto"/>
        <w:bottom w:val="none" w:sz="0" w:space="0" w:color="auto"/>
        <w:right w:val="none" w:sz="0" w:space="0" w:color="auto"/>
      </w:divBdr>
    </w:div>
    <w:div w:id="1663050072">
      <w:bodyDiv w:val="1"/>
      <w:marLeft w:val="0"/>
      <w:marRight w:val="0"/>
      <w:marTop w:val="0"/>
      <w:marBottom w:val="0"/>
      <w:divBdr>
        <w:top w:val="none" w:sz="0" w:space="0" w:color="auto"/>
        <w:left w:val="none" w:sz="0" w:space="0" w:color="auto"/>
        <w:bottom w:val="none" w:sz="0" w:space="0" w:color="auto"/>
        <w:right w:val="none" w:sz="0" w:space="0" w:color="auto"/>
      </w:divBdr>
    </w:div>
    <w:div w:id="1663465193">
      <w:bodyDiv w:val="1"/>
      <w:marLeft w:val="0"/>
      <w:marRight w:val="0"/>
      <w:marTop w:val="0"/>
      <w:marBottom w:val="0"/>
      <w:divBdr>
        <w:top w:val="none" w:sz="0" w:space="0" w:color="auto"/>
        <w:left w:val="none" w:sz="0" w:space="0" w:color="auto"/>
        <w:bottom w:val="none" w:sz="0" w:space="0" w:color="auto"/>
        <w:right w:val="none" w:sz="0" w:space="0" w:color="auto"/>
      </w:divBdr>
    </w:div>
    <w:div w:id="1664120105">
      <w:bodyDiv w:val="1"/>
      <w:marLeft w:val="0"/>
      <w:marRight w:val="0"/>
      <w:marTop w:val="0"/>
      <w:marBottom w:val="0"/>
      <w:divBdr>
        <w:top w:val="none" w:sz="0" w:space="0" w:color="auto"/>
        <w:left w:val="none" w:sz="0" w:space="0" w:color="auto"/>
        <w:bottom w:val="none" w:sz="0" w:space="0" w:color="auto"/>
        <w:right w:val="none" w:sz="0" w:space="0" w:color="auto"/>
      </w:divBdr>
    </w:div>
    <w:div w:id="1664233879">
      <w:bodyDiv w:val="1"/>
      <w:marLeft w:val="0"/>
      <w:marRight w:val="0"/>
      <w:marTop w:val="0"/>
      <w:marBottom w:val="0"/>
      <w:divBdr>
        <w:top w:val="none" w:sz="0" w:space="0" w:color="auto"/>
        <w:left w:val="none" w:sz="0" w:space="0" w:color="auto"/>
        <w:bottom w:val="none" w:sz="0" w:space="0" w:color="auto"/>
        <w:right w:val="none" w:sz="0" w:space="0" w:color="auto"/>
      </w:divBdr>
    </w:div>
    <w:div w:id="1666547331">
      <w:bodyDiv w:val="1"/>
      <w:marLeft w:val="0"/>
      <w:marRight w:val="0"/>
      <w:marTop w:val="0"/>
      <w:marBottom w:val="0"/>
      <w:divBdr>
        <w:top w:val="none" w:sz="0" w:space="0" w:color="auto"/>
        <w:left w:val="none" w:sz="0" w:space="0" w:color="auto"/>
        <w:bottom w:val="none" w:sz="0" w:space="0" w:color="auto"/>
        <w:right w:val="none" w:sz="0" w:space="0" w:color="auto"/>
      </w:divBdr>
    </w:div>
    <w:div w:id="1666934921">
      <w:bodyDiv w:val="1"/>
      <w:marLeft w:val="0"/>
      <w:marRight w:val="0"/>
      <w:marTop w:val="0"/>
      <w:marBottom w:val="0"/>
      <w:divBdr>
        <w:top w:val="none" w:sz="0" w:space="0" w:color="auto"/>
        <w:left w:val="none" w:sz="0" w:space="0" w:color="auto"/>
        <w:bottom w:val="none" w:sz="0" w:space="0" w:color="auto"/>
        <w:right w:val="none" w:sz="0" w:space="0" w:color="auto"/>
      </w:divBdr>
    </w:div>
    <w:div w:id="1668315378">
      <w:bodyDiv w:val="1"/>
      <w:marLeft w:val="0"/>
      <w:marRight w:val="0"/>
      <w:marTop w:val="0"/>
      <w:marBottom w:val="0"/>
      <w:divBdr>
        <w:top w:val="none" w:sz="0" w:space="0" w:color="auto"/>
        <w:left w:val="none" w:sz="0" w:space="0" w:color="auto"/>
        <w:bottom w:val="none" w:sz="0" w:space="0" w:color="auto"/>
        <w:right w:val="none" w:sz="0" w:space="0" w:color="auto"/>
      </w:divBdr>
    </w:div>
    <w:div w:id="1669484742">
      <w:bodyDiv w:val="1"/>
      <w:marLeft w:val="0"/>
      <w:marRight w:val="0"/>
      <w:marTop w:val="0"/>
      <w:marBottom w:val="0"/>
      <w:divBdr>
        <w:top w:val="none" w:sz="0" w:space="0" w:color="auto"/>
        <w:left w:val="none" w:sz="0" w:space="0" w:color="auto"/>
        <w:bottom w:val="none" w:sz="0" w:space="0" w:color="auto"/>
        <w:right w:val="none" w:sz="0" w:space="0" w:color="auto"/>
      </w:divBdr>
    </w:div>
    <w:div w:id="1669602375">
      <w:bodyDiv w:val="1"/>
      <w:marLeft w:val="0"/>
      <w:marRight w:val="0"/>
      <w:marTop w:val="0"/>
      <w:marBottom w:val="0"/>
      <w:divBdr>
        <w:top w:val="none" w:sz="0" w:space="0" w:color="auto"/>
        <w:left w:val="none" w:sz="0" w:space="0" w:color="auto"/>
        <w:bottom w:val="none" w:sz="0" w:space="0" w:color="auto"/>
        <w:right w:val="none" w:sz="0" w:space="0" w:color="auto"/>
      </w:divBdr>
    </w:div>
    <w:div w:id="1672297708">
      <w:bodyDiv w:val="1"/>
      <w:marLeft w:val="0"/>
      <w:marRight w:val="0"/>
      <w:marTop w:val="0"/>
      <w:marBottom w:val="0"/>
      <w:divBdr>
        <w:top w:val="none" w:sz="0" w:space="0" w:color="auto"/>
        <w:left w:val="none" w:sz="0" w:space="0" w:color="auto"/>
        <w:bottom w:val="none" w:sz="0" w:space="0" w:color="auto"/>
        <w:right w:val="none" w:sz="0" w:space="0" w:color="auto"/>
      </w:divBdr>
    </w:div>
    <w:div w:id="1673995795">
      <w:bodyDiv w:val="1"/>
      <w:marLeft w:val="0"/>
      <w:marRight w:val="0"/>
      <w:marTop w:val="0"/>
      <w:marBottom w:val="0"/>
      <w:divBdr>
        <w:top w:val="none" w:sz="0" w:space="0" w:color="auto"/>
        <w:left w:val="none" w:sz="0" w:space="0" w:color="auto"/>
        <w:bottom w:val="none" w:sz="0" w:space="0" w:color="auto"/>
        <w:right w:val="none" w:sz="0" w:space="0" w:color="auto"/>
      </w:divBdr>
    </w:div>
    <w:div w:id="1674449641">
      <w:bodyDiv w:val="1"/>
      <w:marLeft w:val="0"/>
      <w:marRight w:val="0"/>
      <w:marTop w:val="0"/>
      <w:marBottom w:val="0"/>
      <w:divBdr>
        <w:top w:val="none" w:sz="0" w:space="0" w:color="auto"/>
        <w:left w:val="none" w:sz="0" w:space="0" w:color="auto"/>
        <w:bottom w:val="none" w:sz="0" w:space="0" w:color="auto"/>
        <w:right w:val="none" w:sz="0" w:space="0" w:color="auto"/>
      </w:divBdr>
    </w:div>
    <w:div w:id="1675450345">
      <w:bodyDiv w:val="1"/>
      <w:marLeft w:val="0"/>
      <w:marRight w:val="0"/>
      <w:marTop w:val="0"/>
      <w:marBottom w:val="0"/>
      <w:divBdr>
        <w:top w:val="none" w:sz="0" w:space="0" w:color="auto"/>
        <w:left w:val="none" w:sz="0" w:space="0" w:color="auto"/>
        <w:bottom w:val="none" w:sz="0" w:space="0" w:color="auto"/>
        <w:right w:val="none" w:sz="0" w:space="0" w:color="auto"/>
      </w:divBdr>
    </w:div>
    <w:div w:id="1678924194">
      <w:bodyDiv w:val="1"/>
      <w:marLeft w:val="0"/>
      <w:marRight w:val="0"/>
      <w:marTop w:val="0"/>
      <w:marBottom w:val="0"/>
      <w:divBdr>
        <w:top w:val="none" w:sz="0" w:space="0" w:color="auto"/>
        <w:left w:val="none" w:sz="0" w:space="0" w:color="auto"/>
        <w:bottom w:val="none" w:sz="0" w:space="0" w:color="auto"/>
        <w:right w:val="none" w:sz="0" w:space="0" w:color="auto"/>
      </w:divBdr>
    </w:div>
    <w:div w:id="1679692024">
      <w:bodyDiv w:val="1"/>
      <w:marLeft w:val="0"/>
      <w:marRight w:val="0"/>
      <w:marTop w:val="0"/>
      <w:marBottom w:val="0"/>
      <w:divBdr>
        <w:top w:val="none" w:sz="0" w:space="0" w:color="auto"/>
        <w:left w:val="none" w:sz="0" w:space="0" w:color="auto"/>
        <w:bottom w:val="none" w:sz="0" w:space="0" w:color="auto"/>
        <w:right w:val="none" w:sz="0" w:space="0" w:color="auto"/>
      </w:divBdr>
    </w:div>
    <w:div w:id="1681471768">
      <w:bodyDiv w:val="1"/>
      <w:marLeft w:val="0"/>
      <w:marRight w:val="0"/>
      <w:marTop w:val="0"/>
      <w:marBottom w:val="0"/>
      <w:divBdr>
        <w:top w:val="none" w:sz="0" w:space="0" w:color="auto"/>
        <w:left w:val="none" w:sz="0" w:space="0" w:color="auto"/>
        <w:bottom w:val="none" w:sz="0" w:space="0" w:color="auto"/>
        <w:right w:val="none" w:sz="0" w:space="0" w:color="auto"/>
      </w:divBdr>
    </w:div>
    <w:div w:id="1682126417">
      <w:bodyDiv w:val="1"/>
      <w:marLeft w:val="0"/>
      <w:marRight w:val="0"/>
      <w:marTop w:val="0"/>
      <w:marBottom w:val="0"/>
      <w:divBdr>
        <w:top w:val="none" w:sz="0" w:space="0" w:color="auto"/>
        <w:left w:val="none" w:sz="0" w:space="0" w:color="auto"/>
        <w:bottom w:val="none" w:sz="0" w:space="0" w:color="auto"/>
        <w:right w:val="none" w:sz="0" w:space="0" w:color="auto"/>
      </w:divBdr>
    </w:div>
    <w:div w:id="1683388169">
      <w:bodyDiv w:val="1"/>
      <w:marLeft w:val="0"/>
      <w:marRight w:val="0"/>
      <w:marTop w:val="0"/>
      <w:marBottom w:val="0"/>
      <w:divBdr>
        <w:top w:val="none" w:sz="0" w:space="0" w:color="auto"/>
        <w:left w:val="none" w:sz="0" w:space="0" w:color="auto"/>
        <w:bottom w:val="none" w:sz="0" w:space="0" w:color="auto"/>
        <w:right w:val="none" w:sz="0" w:space="0" w:color="auto"/>
      </w:divBdr>
    </w:div>
    <w:div w:id="1684671990">
      <w:bodyDiv w:val="1"/>
      <w:marLeft w:val="0"/>
      <w:marRight w:val="0"/>
      <w:marTop w:val="0"/>
      <w:marBottom w:val="0"/>
      <w:divBdr>
        <w:top w:val="none" w:sz="0" w:space="0" w:color="auto"/>
        <w:left w:val="none" w:sz="0" w:space="0" w:color="auto"/>
        <w:bottom w:val="none" w:sz="0" w:space="0" w:color="auto"/>
        <w:right w:val="none" w:sz="0" w:space="0" w:color="auto"/>
      </w:divBdr>
    </w:div>
    <w:div w:id="1686786291">
      <w:bodyDiv w:val="1"/>
      <w:marLeft w:val="0"/>
      <w:marRight w:val="0"/>
      <w:marTop w:val="0"/>
      <w:marBottom w:val="0"/>
      <w:divBdr>
        <w:top w:val="none" w:sz="0" w:space="0" w:color="auto"/>
        <w:left w:val="none" w:sz="0" w:space="0" w:color="auto"/>
        <w:bottom w:val="none" w:sz="0" w:space="0" w:color="auto"/>
        <w:right w:val="none" w:sz="0" w:space="0" w:color="auto"/>
      </w:divBdr>
    </w:div>
    <w:div w:id="1687825040">
      <w:bodyDiv w:val="1"/>
      <w:marLeft w:val="0"/>
      <w:marRight w:val="0"/>
      <w:marTop w:val="0"/>
      <w:marBottom w:val="0"/>
      <w:divBdr>
        <w:top w:val="none" w:sz="0" w:space="0" w:color="auto"/>
        <w:left w:val="none" w:sz="0" w:space="0" w:color="auto"/>
        <w:bottom w:val="none" w:sz="0" w:space="0" w:color="auto"/>
        <w:right w:val="none" w:sz="0" w:space="0" w:color="auto"/>
      </w:divBdr>
    </w:div>
    <w:div w:id="1689216880">
      <w:bodyDiv w:val="1"/>
      <w:marLeft w:val="0"/>
      <w:marRight w:val="0"/>
      <w:marTop w:val="0"/>
      <w:marBottom w:val="0"/>
      <w:divBdr>
        <w:top w:val="none" w:sz="0" w:space="0" w:color="auto"/>
        <w:left w:val="none" w:sz="0" w:space="0" w:color="auto"/>
        <w:bottom w:val="none" w:sz="0" w:space="0" w:color="auto"/>
        <w:right w:val="none" w:sz="0" w:space="0" w:color="auto"/>
      </w:divBdr>
    </w:div>
    <w:div w:id="1689604634">
      <w:bodyDiv w:val="1"/>
      <w:marLeft w:val="0"/>
      <w:marRight w:val="0"/>
      <w:marTop w:val="0"/>
      <w:marBottom w:val="0"/>
      <w:divBdr>
        <w:top w:val="none" w:sz="0" w:space="0" w:color="auto"/>
        <w:left w:val="none" w:sz="0" w:space="0" w:color="auto"/>
        <w:bottom w:val="none" w:sz="0" w:space="0" w:color="auto"/>
        <w:right w:val="none" w:sz="0" w:space="0" w:color="auto"/>
      </w:divBdr>
    </w:div>
    <w:div w:id="1689674774">
      <w:bodyDiv w:val="1"/>
      <w:marLeft w:val="0"/>
      <w:marRight w:val="0"/>
      <w:marTop w:val="0"/>
      <w:marBottom w:val="0"/>
      <w:divBdr>
        <w:top w:val="none" w:sz="0" w:space="0" w:color="auto"/>
        <w:left w:val="none" w:sz="0" w:space="0" w:color="auto"/>
        <w:bottom w:val="none" w:sz="0" w:space="0" w:color="auto"/>
        <w:right w:val="none" w:sz="0" w:space="0" w:color="auto"/>
      </w:divBdr>
    </w:div>
    <w:div w:id="1690447860">
      <w:bodyDiv w:val="1"/>
      <w:marLeft w:val="0"/>
      <w:marRight w:val="0"/>
      <w:marTop w:val="0"/>
      <w:marBottom w:val="0"/>
      <w:divBdr>
        <w:top w:val="none" w:sz="0" w:space="0" w:color="auto"/>
        <w:left w:val="none" w:sz="0" w:space="0" w:color="auto"/>
        <w:bottom w:val="none" w:sz="0" w:space="0" w:color="auto"/>
        <w:right w:val="none" w:sz="0" w:space="0" w:color="auto"/>
      </w:divBdr>
    </w:div>
    <w:div w:id="1691905479">
      <w:bodyDiv w:val="1"/>
      <w:marLeft w:val="0"/>
      <w:marRight w:val="0"/>
      <w:marTop w:val="0"/>
      <w:marBottom w:val="0"/>
      <w:divBdr>
        <w:top w:val="none" w:sz="0" w:space="0" w:color="auto"/>
        <w:left w:val="none" w:sz="0" w:space="0" w:color="auto"/>
        <w:bottom w:val="none" w:sz="0" w:space="0" w:color="auto"/>
        <w:right w:val="none" w:sz="0" w:space="0" w:color="auto"/>
      </w:divBdr>
    </w:div>
    <w:div w:id="1692216524">
      <w:bodyDiv w:val="1"/>
      <w:marLeft w:val="0"/>
      <w:marRight w:val="0"/>
      <w:marTop w:val="0"/>
      <w:marBottom w:val="0"/>
      <w:divBdr>
        <w:top w:val="none" w:sz="0" w:space="0" w:color="auto"/>
        <w:left w:val="none" w:sz="0" w:space="0" w:color="auto"/>
        <w:bottom w:val="none" w:sz="0" w:space="0" w:color="auto"/>
        <w:right w:val="none" w:sz="0" w:space="0" w:color="auto"/>
      </w:divBdr>
    </w:div>
    <w:div w:id="1694183941">
      <w:bodyDiv w:val="1"/>
      <w:marLeft w:val="0"/>
      <w:marRight w:val="0"/>
      <w:marTop w:val="0"/>
      <w:marBottom w:val="0"/>
      <w:divBdr>
        <w:top w:val="none" w:sz="0" w:space="0" w:color="auto"/>
        <w:left w:val="none" w:sz="0" w:space="0" w:color="auto"/>
        <w:bottom w:val="none" w:sz="0" w:space="0" w:color="auto"/>
        <w:right w:val="none" w:sz="0" w:space="0" w:color="auto"/>
      </w:divBdr>
    </w:div>
    <w:div w:id="1695887029">
      <w:bodyDiv w:val="1"/>
      <w:marLeft w:val="0"/>
      <w:marRight w:val="0"/>
      <w:marTop w:val="0"/>
      <w:marBottom w:val="0"/>
      <w:divBdr>
        <w:top w:val="none" w:sz="0" w:space="0" w:color="auto"/>
        <w:left w:val="none" w:sz="0" w:space="0" w:color="auto"/>
        <w:bottom w:val="none" w:sz="0" w:space="0" w:color="auto"/>
        <w:right w:val="none" w:sz="0" w:space="0" w:color="auto"/>
      </w:divBdr>
    </w:div>
    <w:div w:id="1697660241">
      <w:bodyDiv w:val="1"/>
      <w:marLeft w:val="0"/>
      <w:marRight w:val="0"/>
      <w:marTop w:val="0"/>
      <w:marBottom w:val="0"/>
      <w:divBdr>
        <w:top w:val="none" w:sz="0" w:space="0" w:color="auto"/>
        <w:left w:val="none" w:sz="0" w:space="0" w:color="auto"/>
        <w:bottom w:val="none" w:sz="0" w:space="0" w:color="auto"/>
        <w:right w:val="none" w:sz="0" w:space="0" w:color="auto"/>
      </w:divBdr>
    </w:div>
    <w:div w:id="1700281755">
      <w:bodyDiv w:val="1"/>
      <w:marLeft w:val="0"/>
      <w:marRight w:val="0"/>
      <w:marTop w:val="0"/>
      <w:marBottom w:val="0"/>
      <w:divBdr>
        <w:top w:val="none" w:sz="0" w:space="0" w:color="auto"/>
        <w:left w:val="none" w:sz="0" w:space="0" w:color="auto"/>
        <w:bottom w:val="none" w:sz="0" w:space="0" w:color="auto"/>
        <w:right w:val="none" w:sz="0" w:space="0" w:color="auto"/>
      </w:divBdr>
    </w:div>
    <w:div w:id="1702169007">
      <w:bodyDiv w:val="1"/>
      <w:marLeft w:val="0"/>
      <w:marRight w:val="0"/>
      <w:marTop w:val="0"/>
      <w:marBottom w:val="0"/>
      <w:divBdr>
        <w:top w:val="none" w:sz="0" w:space="0" w:color="auto"/>
        <w:left w:val="none" w:sz="0" w:space="0" w:color="auto"/>
        <w:bottom w:val="none" w:sz="0" w:space="0" w:color="auto"/>
        <w:right w:val="none" w:sz="0" w:space="0" w:color="auto"/>
      </w:divBdr>
    </w:div>
    <w:div w:id="1704094060">
      <w:bodyDiv w:val="1"/>
      <w:marLeft w:val="0"/>
      <w:marRight w:val="0"/>
      <w:marTop w:val="0"/>
      <w:marBottom w:val="0"/>
      <w:divBdr>
        <w:top w:val="none" w:sz="0" w:space="0" w:color="auto"/>
        <w:left w:val="none" w:sz="0" w:space="0" w:color="auto"/>
        <w:bottom w:val="none" w:sz="0" w:space="0" w:color="auto"/>
        <w:right w:val="none" w:sz="0" w:space="0" w:color="auto"/>
      </w:divBdr>
    </w:div>
    <w:div w:id="1704751180">
      <w:bodyDiv w:val="1"/>
      <w:marLeft w:val="0"/>
      <w:marRight w:val="0"/>
      <w:marTop w:val="0"/>
      <w:marBottom w:val="0"/>
      <w:divBdr>
        <w:top w:val="none" w:sz="0" w:space="0" w:color="auto"/>
        <w:left w:val="none" w:sz="0" w:space="0" w:color="auto"/>
        <w:bottom w:val="none" w:sz="0" w:space="0" w:color="auto"/>
        <w:right w:val="none" w:sz="0" w:space="0" w:color="auto"/>
      </w:divBdr>
    </w:div>
    <w:div w:id="1705211658">
      <w:bodyDiv w:val="1"/>
      <w:marLeft w:val="0"/>
      <w:marRight w:val="0"/>
      <w:marTop w:val="0"/>
      <w:marBottom w:val="0"/>
      <w:divBdr>
        <w:top w:val="none" w:sz="0" w:space="0" w:color="auto"/>
        <w:left w:val="none" w:sz="0" w:space="0" w:color="auto"/>
        <w:bottom w:val="none" w:sz="0" w:space="0" w:color="auto"/>
        <w:right w:val="none" w:sz="0" w:space="0" w:color="auto"/>
      </w:divBdr>
    </w:div>
    <w:div w:id="1707828281">
      <w:bodyDiv w:val="1"/>
      <w:marLeft w:val="0"/>
      <w:marRight w:val="0"/>
      <w:marTop w:val="0"/>
      <w:marBottom w:val="0"/>
      <w:divBdr>
        <w:top w:val="none" w:sz="0" w:space="0" w:color="auto"/>
        <w:left w:val="none" w:sz="0" w:space="0" w:color="auto"/>
        <w:bottom w:val="none" w:sz="0" w:space="0" w:color="auto"/>
        <w:right w:val="none" w:sz="0" w:space="0" w:color="auto"/>
      </w:divBdr>
    </w:div>
    <w:div w:id="1708219083">
      <w:bodyDiv w:val="1"/>
      <w:marLeft w:val="0"/>
      <w:marRight w:val="0"/>
      <w:marTop w:val="0"/>
      <w:marBottom w:val="0"/>
      <w:divBdr>
        <w:top w:val="none" w:sz="0" w:space="0" w:color="auto"/>
        <w:left w:val="none" w:sz="0" w:space="0" w:color="auto"/>
        <w:bottom w:val="none" w:sz="0" w:space="0" w:color="auto"/>
        <w:right w:val="none" w:sz="0" w:space="0" w:color="auto"/>
      </w:divBdr>
    </w:div>
    <w:div w:id="1708993625">
      <w:bodyDiv w:val="1"/>
      <w:marLeft w:val="0"/>
      <w:marRight w:val="0"/>
      <w:marTop w:val="0"/>
      <w:marBottom w:val="0"/>
      <w:divBdr>
        <w:top w:val="none" w:sz="0" w:space="0" w:color="auto"/>
        <w:left w:val="none" w:sz="0" w:space="0" w:color="auto"/>
        <w:bottom w:val="none" w:sz="0" w:space="0" w:color="auto"/>
        <w:right w:val="none" w:sz="0" w:space="0" w:color="auto"/>
      </w:divBdr>
    </w:div>
    <w:div w:id="1709720198">
      <w:bodyDiv w:val="1"/>
      <w:marLeft w:val="0"/>
      <w:marRight w:val="0"/>
      <w:marTop w:val="0"/>
      <w:marBottom w:val="0"/>
      <w:divBdr>
        <w:top w:val="none" w:sz="0" w:space="0" w:color="auto"/>
        <w:left w:val="none" w:sz="0" w:space="0" w:color="auto"/>
        <w:bottom w:val="none" w:sz="0" w:space="0" w:color="auto"/>
        <w:right w:val="none" w:sz="0" w:space="0" w:color="auto"/>
      </w:divBdr>
    </w:div>
    <w:div w:id="1710253269">
      <w:bodyDiv w:val="1"/>
      <w:marLeft w:val="0"/>
      <w:marRight w:val="0"/>
      <w:marTop w:val="0"/>
      <w:marBottom w:val="0"/>
      <w:divBdr>
        <w:top w:val="none" w:sz="0" w:space="0" w:color="auto"/>
        <w:left w:val="none" w:sz="0" w:space="0" w:color="auto"/>
        <w:bottom w:val="none" w:sz="0" w:space="0" w:color="auto"/>
        <w:right w:val="none" w:sz="0" w:space="0" w:color="auto"/>
      </w:divBdr>
    </w:div>
    <w:div w:id="1710833741">
      <w:bodyDiv w:val="1"/>
      <w:marLeft w:val="0"/>
      <w:marRight w:val="0"/>
      <w:marTop w:val="0"/>
      <w:marBottom w:val="0"/>
      <w:divBdr>
        <w:top w:val="none" w:sz="0" w:space="0" w:color="auto"/>
        <w:left w:val="none" w:sz="0" w:space="0" w:color="auto"/>
        <w:bottom w:val="none" w:sz="0" w:space="0" w:color="auto"/>
        <w:right w:val="none" w:sz="0" w:space="0" w:color="auto"/>
      </w:divBdr>
    </w:div>
    <w:div w:id="1712144325">
      <w:bodyDiv w:val="1"/>
      <w:marLeft w:val="0"/>
      <w:marRight w:val="0"/>
      <w:marTop w:val="0"/>
      <w:marBottom w:val="0"/>
      <w:divBdr>
        <w:top w:val="none" w:sz="0" w:space="0" w:color="auto"/>
        <w:left w:val="none" w:sz="0" w:space="0" w:color="auto"/>
        <w:bottom w:val="none" w:sz="0" w:space="0" w:color="auto"/>
        <w:right w:val="none" w:sz="0" w:space="0" w:color="auto"/>
      </w:divBdr>
    </w:div>
    <w:div w:id="1713575789">
      <w:bodyDiv w:val="1"/>
      <w:marLeft w:val="0"/>
      <w:marRight w:val="0"/>
      <w:marTop w:val="0"/>
      <w:marBottom w:val="0"/>
      <w:divBdr>
        <w:top w:val="none" w:sz="0" w:space="0" w:color="auto"/>
        <w:left w:val="none" w:sz="0" w:space="0" w:color="auto"/>
        <w:bottom w:val="none" w:sz="0" w:space="0" w:color="auto"/>
        <w:right w:val="none" w:sz="0" w:space="0" w:color="auto"/>
      </w:divBdr>
    </w:div>
    <w:div w:id="1716192545">
      <w:bodyDiv w:val="1"/>
      <w:marLeft w:val="0"/>
      <w:marRight w:val="0"/>
      <w:marTop w:val="0"/>
      <w:marBottom w:val="0"/>
      <w:divBdr>
        <w:top w:val="none" w:sz="0" w:space="0" w:color="auto"/>
        <w:left w:val="none" w:sz="0" w:space="0" w:color="auto"/>
        <w:bottom w:val="none" w:sz="0" w:space="0" w:color="auto"/>
        <w:right w:val="none" w:sz="0" w:space="0" w:color="auto"/>
      </w:divBdr>
    </w:div>
    <w:div w:id="1716193131">
      <w:bodyDiv w:val="1"/>
      <w:marLeft w:val="0"/>
      <w:marRight w:val="0"/>
      <w:marTop w:val="0"/>
      <w:marBottom w:val="0"/>
      <w:divBdr>
        <w:top w:val="none" w:sz="0" w:space="0" w:color="auto"/>
        <w:left w:val="none" w:sz="0" w:space="0" w:color="auto"/>
        <w:bottom w:val="none" w:sz="0" w:space="0" w:color="auto"/>
        <w:right w:val="none" w:sz="0" w:space="0" w:color="auto"/>
      </w:divBdr>
    </w:div>
    <w:div w:id="1716390367">
      <w:bodyDiv w:val="1"/>
      <w:marLeft w:val="0"/>
      <w:marRight w:val="0"/>
      <w:marTop w:val="0"/>
      <w:marBottom w:val="0"/>
      <w:divBdr>
        <w:top w:val="none" w:sz="0" w:space="0" w:color="auto"/>
        <w:left w:val="none" w:sz="0" w:space="0" w:color="auto"/>
        <w:bottom w:val="none" w:sz="0" w:space="0" w:color="auto"/>
        <w:right w:val="none" w:sz="0" w:space="0" w:color="auto"/>
      </w:divBdr>
    </w:div>
    <w:div w:id="1716614967">
      <w:bodyDiv w:val="1"/>
      <w:marLeft w:val="0"/>
      <w:marRight w:val="0"/>
      <w:marTop w:val="0"/>
      <w:marBottom w:val="0"/>
      <w:divBdr>
        <w:top w:val="none" w:sz="0" w:space="0" w:color="auto"/>
        <w:left w:val="none" w:sz="0" w:space="0" w:color="auto"/>
        <w:bottom w:val="none" w:sz="0" w:space="0" w:color="auto"/>
        <w:right w:val="none" w:sz="0" w:space="0" w:color="auto"/>
      </w:divBdr>
    </w:div>
    <w:div w:id="1717662383">
      <w:bodyDiv w:val="1"/>
      <w:marLeft w:val="0"/>
      <w:marRight w:val="0"/>
      <w:marTop w:val="0"/>
      <w:marBottom w:val="0"/>
      <w:divBdr>
        <w:top w:val="none" w:sz="0" w:space="0" w:color="auto"/>
        <w:left w:val="none" w:sz="0" w:space="0" w:color="auto"/>
        <w:bottom w:val="none" w:sz="0" w:space="0" w:color="auto"/>
        <w:right w:val="none" w:sz="0" w:space="0" w:color="auto"/>
      </w:divBdr>
    </w:div>
    <w:div w:id="1718354209">
      <w:bodyDiv w:val="1"/>
      <w:marLeft w:val="0"/>
      <w:marRight w:val="0"/>
      <w:marTop w:val="0"/>
      <w:marBottom w:val="0"/>
      <w:divBdr>
        <w:top w:val="none" w:sz="0" w:space="0" w:color="auto"/>
        <w:left w:val="none" w:sz="0" w:space="0" w:color="auto"/>
        <w:bottom w:val="none" w:sz="0" w:space="0" w:color="auto"/>
        <w:right w:val="none" w:sz="0" w:space="0" w:color="auto"/>
      </w:divBdr>
    </w:div>
    <w:div w:id="1719163620">
      <w:bodyDiv w:val="1"/>
      <w:marLeft w:val="0"/>
      <w:marRight w:val="0"/>
      <w:marTop w:val="0"/>
      <w:marBottom w:val="0"/>
      <w:divBdr>
        <w:top w:val="none" w:sz="0" w:space="0" w:color="auto"/>
        <w:left w:val="none" w:sz="0" w:space="0" w:color="auto"/>
        <w:bottom w:val="none" w:sz="0" w:space="0" w:color="auto"/>
        <w:right w:val="none" w:sz="0" w:space="0" w:color="auto"/>
      </w:divBdr>
    </w:div>
    <w:div w:id="1722821227">
      <w:bodyDiv w:val="1"/>
      <w:marLeft w:val="0"/>
      <w:marRight w:val="0"/>
      <w:marTop w:val="0"/>
      <w:marBottom w:val="0"/>
      <w:divBdr>
        <w:top w:val="none" w:sz="0" w:space="0" w:color="auto"/>
        <w:left w:val="none" w:sz="0" w:space="0" w:color="auto"/>
        <w:bottom w:val="none" w:sz="0" w:space="0" w:color="auto"/>
        <w:right w:val="none" w:sz="0" w:space="0" w:color="auto"/>
      </w:divBdr>
    </w:div>
    <w:div w:id="1723483040">
      <w:bodyDiv w:val="1"/>
      <w:marLeft w:val="0"/>
      <w:marRight w:val="0"/>
      <w:marTop w:val="0"/>
      <w:marBottom w:val="0"/>
      <w:divBdr>
        <w:top w:val="none" w:sz="0" w:space="0" w:color="auto"/>
        <w:left w:val="none" w:sz="0" w:space="0" w:color="auto"/>
        <w:bottom w:val="none" w:sz="0" w:space="0" w:color="auto"/>
        <w:right w:val="none" w:sz="0" w:space="0" w:color="auto"/>
      </w:divBdr>
    </w:div>
    <w:div w:id="1723600310">
      <w:bodyDiv w:val="1"/>
      <w:marLeft w:val="0"/>
      <w:marRight w:val="0"/>
      <w:marTop w:val="0"/>
      <w:marBottom w:val="0"/>
      <w:divBdr>
        <w:top w:val="none" w:sz="0" w:space="0" w:color="auto"/>
        <w:left w:val="none" w:sz="0" w:space="0" w:color="auto"/>
        <w:bottom w:val="none" w:sz="0" w:space="0" w:color="auto"/>
        <w:right w:val="none" w:sz="0" w:space="0" w:color="auto"/>
      </w:divBdr>
    </w:div>
    <w:div w:id="1729181687">
      <w:bodyDiv w:val="1"/>
      <w:marLeft w:val="0"/>
      <w:marRight w:val="0"/>
      <w:marTop w:val="0"/>
      <w:marBottom w:val="0"/>
      <w:divBdr>
        <w:top w:val="none" w:sz="0" w:space="0" w:color="auto"/>
        <w:left w:val="none" w:sz="0" w:space="0" w:color="auto"/>
        <w:bottom w:val="none" w:sz="0" w:space="0" w:color="auto"/>
        <w:right w:val="none" w:sz="0" w:space="0" w:color="auto"/>
      </w:divBdr>
    </w:div>
    <w:div w:id="1729644120">
      <w:bodyDiv w:val="1"/>
      <w:marLeft w:val="0"/>
      <w:marRight w:val="0"/>
      <w:marTop w:val="0"/>
      <w:marBottom w:val="0"/>
      <w:divBdr>
        <w:top w:val="none" w:sz="0" w:space="0" w:color="auto"/>
        <w:left w:val="none" w:sz="0" w:space="0" w:color="auto"/>
        <w:bottom w:val="none" w:sz="0" w:space="0" w:color="auto"/>
        <w:right w:val="none" w:sz="0" w:space="0" w:color="auto"/>
      </w:divBdr>
    </w:div>
    <w:div w:id="1731461858">
      <w:bodyDiv w:val="1"/>
      <w:marLeft w:val="0"/>
      <w:marRight w:val="0"/>
      <w:marTop w:val="0"/>
      <w:marBottom w:val="0"/>
      <w:divBdr>
        <w:top w:val="none" w:sz="0" w:space="0" w:color="auto"/>
        <w:left w:val="none" w:sz="0" w:space="0" w:color="auto"/>
        <w:bottom w:val="none" w:sz="0" w:space="0" w:color="auto"/>
        <w:right w:val="none" w:sz="0" w:space="0" w:color="auto"/>
      </w:divBdr>
    </w:div>
    <w:div w:id="1732918931">
      <w:bodyDiv w:val="1"/>
      <w:marLeft w:val="0"/>
      <w:marRight w:val="0"/>
      <w:marTop w:val="0"/>
      <w:marBottom w:val="0"/>
      <w:divBdr>
        <w:top w:val="none" w:sz="0" w:space="0" w:color="auto"/>
        <w:left w:val="none" w:sz="0" w:space="0" w:color="auto"/>
        <w:bottom w:val="none" w:sz="0" w:space="0" w:color="auto"/>
        <w:right w:val="none" w:sz="0" w:space="0" w:color="auto"/>
      </w:divBdr>
    </w:div>
    <w:div w:id="1733117519">
      <w:bodyDiv w:val="1"/>
      <w:marLeft w:val="0"/>
      <w:marRight w:val="0"/>
      <w:marTop w:val="0"/>
      <w:marBottom w:val="0"/>
      <w:divBdr>
        <w:top w:val="none" w:sz="0" w:space="0" w:color="auto"/>
        <w:left w:val="none" w:sz="0" w:space="0" w:color="auto"/>
        <w:bottom w:val="none" w:sz="0" w:space="0" w:color="auto"/>
        <w:right w:val="none" w:sz="0" w:space="0" w:color="auto"/>
      </w:divBdr>
    </w:div>
    <w:div w:id="1733385732">
      <w:bodyDiv w:val="1"/>
      <w:marLeft w:val="0"/>
      <w:marRight w:val="0"/>
      <w:marTop w:val="0"/>
      <w:marBottom w:val="0"/>
      <w:divBdr>
        <w:top w:val="none" w:sz="0" w:space="0" w:color="auto"/>
        <w:left w:val="none" w:sz="0" w:space="0" w:color="auto"/>
        <w:bottom w:val="none" w:sz="0" w:space="0" w:color="auto"/>
        <w:right w:val="none" w:sz="0" w:space="0" w:color="auto"/>
      </w:divBdr>
    </w:div>
    <w:div w:id="1733695256">
      <w:bodyDiv w:val="1"/>
      <w:marLeft w:val="0"/>
      <w:marRight w:val="0"/>
      <w:marTop w:val="0"/>
      <w:marBottom w:val="0"/>
      <w:divBdr>
        <w:top w:val="none" w:sz="0" w:space="0" w:color="auto"/>
        <w:left w:val="none" w:sz="0" w:space="0" w:color="auto"/>
        <w:bottom w:val="none" w:sz="0" w:space="0" w:color="auto"/>
        <w:right w:val="none" w:sz="0" w:space="0" w:color="auto"/>
      </w:divBdr>
    </w:div>
    <w:div w:id="1734158394">
      <w:bodyDiv w:val="1"/>
      <w:marLeft w:val="0"/>
      <w:marRight w:val="0"/>
      <w:marTop w:val="0"/>
      <w:marBottom w:val="0"/>
      <w:divBdr>
        <w:top w:val="none" w:sz="0" w:space="0" w:color="auto"/>
        <w:left w:val="none" w:sz="0" w:space="0" w:color="auto"/>
        <w:bottom w:val="none" w:sz="0" w:space="0" w:color="auto"/>
        <w:right w:val="none" w:sz="0" w:space="0" w:color="auto"/>
      </w:divBdr>
    </w:div>
    <w:div w:id="1734934873">
      <w:bodyDiv w:val="1"/>
      <w:marLeft w:val="0"/>
      <w:marRight w:val="0"/>
      <w:marTop w:val="0"/>
      <w:marBottom w:val="0"/>
      <w:divBdr>
        <w:top w:val="none" w:sz="0" w:space="0" w:color="auto"/>
        <w:left w:val="none" w:sz="0" w:space="0" w:color="auto"/>
        <w:bottom w:val="none" w:sz="0" w:space="0" w:color="auto"/>
        <w:right w:val="none" w:sz="0" w:space="0" w:color="auto"/>
      </w:divBdr>
    </w:div>
    <w:div w:id="1735010506">
      <w:bodyDiv w:val="1"/>
      <w:marLeft w:val="0"/>
      <w:marRight w:val="0"/>
      <w:marTop w:val="0"/>
      <w:marBottom w:val="0"/>
      <w:divBdr>
        <w:top w:val="none" w:sz="0" w:space="0" w:color="auto"/>
        <w:left w:val="none" w:sz="0" w:space="0" w:color="auto"/>
        <w:bottom w:val="none" w:sz="0" w:space="0" w:color="auto"/>
        <w:right w:val="none" w:sz="0" w:space="0" w:color="auto"/>
      </w:divBdr>
    </w:div>
    <w:div w:id="1735737834">
      <w:bodyDiv w:val="1"/>
      <w:marLeft w:val="0"/>
      <w:marRight w:val="0"/>
      <w:marTop w:val="0"/>
      <w:marBottom w:val="0"/>
      <w:divBdr>
        <w:top w:val="none" w:sz="0" w:space="0" w:color="auto"/>
        <w:left w:val="none" w:sz="0" w:space="0" w:color="auto"/>
        <w:bottom w:val="none" w:sz="0" w:space="0" w:color="auto"/>
        <w:right w:val="none" w:sz="0" w:space="0" w:color="auto"/>
      </w:divBdr>
    </w:div>
    <w:div w:id="1736510074">
      <w:bodyDiv w:val="1"/>
      <w:marLeft w:val="0"/>
      <w:marRight w:val="0"/>
      <w:marTop w:val="0"/>
      <w:marBottom w:val="0"/>
      <w:divBdr>
        <w:top w:val="none" w:sz="0" w:space="0" w:color="auto"/>
        <w:left w:val="none" w:sz="0" w:space="0" w:color="auto"/>
        <w:bottom w:val="none" w:sz="0" w:space="0" w:color="auto"/>
        <w:right w:val="none" w:sz="0" w:space="0" w:color="auto"/>
      </w:divBdr>
    </w:div>
    <w:div w:id="1736664745">
      <w:bodyDiv w:val="1"/>
      <w:marLeft w:val="0"/>
      <w:marRight w:val="0"/>
      <w:marTop w:val="0"/>
      <w:marBottom w:val="0"/>
      <w:divBdr>
        <w:top w:val="none" w:sz="0" w:space="0" w:color="auto"/>
        <w:left w:val="none" w:sz="0" w:space="0" w:color="auto"/>
        <w:bottom w:val="none" w:sz="0" w:space="0" w:color="auto"/>
        <w:right w:val="none" w:sz="0" w:space="0" w:color="auto"/>
      </w:divBdr>
    </w:div>
    <w:div w:id="1737435039">
      <w:bodyDiv w:val="1"/>
      <w:marLeft w:val="0"/>
      <w:marRight w:val="0"/>
      <w:marTop w:val="0"/>
      <w:marBottom w:val="0"/>
      <w:divBdr>
        <w:top w:val="none" w:sz="0" w:space="0" w:color="auto"/>
        <w:left w:val="none" w:sz="0" w:space="0" w:color="auto"/>
        <w:bottom w:val="none" w:sz="0" w:space="0" w:color="auto"/>
        <w:right w:val="none" w:sz="0" w:space="0" w:color="auto"/>
      </w:divBdr>
    </w:div>
    <w:div w:id="1739160277">
      <w:bodyDiv w:val="1"/>
      <w:marLeft w:val="0"/>
      <w:marRight w:val="0"/>
      <w:marTop w:val="0"/>
      <w:marBottom w:val="0"/>
      <w:divBdr>
        <w:top w:val="none" w:sz="0" w:space="0" w:color="auto"/>
        <w:left w:val="none" w:sz="0" w:space="0" w:color="auto"/>
        <w:bottom w:val="none" w:sz="0" w:space="0" w:color="auto"/>
        <w:right w:val="none" w:sz="0" w:space="0" w:color="auto"/>
      </w:divBdr>
    </w:div>
    <w:div w:id="1742095130">
      <w:bodyDiv w:val="1"/>
      <w:marLeft w:val="0"/>
      <w:marRight w:val="0"/>
      <w:marTop w:val="0"/>
      <w:marBottom w:val="0"/>
      <w:divBdr>
        <w:top w:val="none" w:sz="0" w:space="0" w:color="auto"/>
        <w:left w:val="none" w:sz="0" w:space="0" w:color="auto"/>
        <w:bottom w:val="none" w:sz="0" w:space="0" w:color="auto"/>
        <w:right w:val="none" w:sz="0" w:space="0" w:color="auto"/>
      </w:divBdr>
    </w:div>
    <w:div w:id="1742825906">
      <w:bodyDiv w:val="1"/>
      <w:marLeft w:val="0"/>
      <w:marRight w:val="0"/>
      <w:marTop w:val="0"/>
      <w:marBottom w:val="0"/>
      <w:divBdr>
        <w:top w:val="none" w:sz="0" w:space="0" w:color="auto"/>
        <w:left w:val="none" w:sz="0" w:space="0" w:color="auto"/>
        <w:bottom w:val="none" w:sz="0" w:space="0" w:color="auto"/>
        <w:right w:val="none" w:sz="0" w:space="0" w:color="auto"/>
      </w:divBdr>
    </w:div>
    <w:div w:id="1743259296">
      <w:bodyDiv w:val="1"/>
      <w:marLeft w:val="0"/>
      <w:marRight w:val="0"/>
      <w:marTop w:val="0"/>
      <w:marBottom w:val="0"/>
      <w:divBdr>
        <w:top w:val="none" w:sz="0" w:space="0" w:color="auto"/>
        <w:left w:val="none" w:sz="0" w:space="0" w:color="auto"/>
        <w:bottom w:val="none" w:sz="0" w:space="0" w:color="auto"/>
        <w:right w:val="none" w:sz="0" w:space="0" w:color="auto"/>
      </w:divBdr>
    </w:div>
    <w:div w:id="1744989264">
      <w:bodyDiv w:val="1"/>
      <w:marLeft w:val="0"/>
      <w:marRight w:val="0"/>
      <w:marTop w:val="0"/>
      <w:marBottom w:val="0"/>
      <w:divBdr>
        <w:top w:val="none" w:sz="0" w:space="0" w:color="auto"/>
        <w:left w:val="none" w:sz="0" w:space="0" w:color="auto"/>
        <w:bottom w:val="none" w:sz="0" w:space="0" w:color="auto"/>
        <w:right w:val="none" w:sz="0" w:space="0" w:color="auto"/>
      </w:divBdr>
    </w:div>
    <w:div w:id="1746341548">
      <w:bodyDiv w:val="1"/>
      <w:marLeft w:val="0"/>
      <w:marRight w:val="0"/>
      <w:marTop w:val="0"/>
      <w:marBottom w:val="0"/>
      <w:divBdr>
        <w:top w:val="none" w:sz="0" w:space="0" w:color="auto"/>
        <w:left w:val="none" w:sz="0" w:space="0" w:color="auto"/>
        <w:bottom w:val="none" w:sz="0" w:space="0" w:color="auto"/>
        <w:right w:val="none" w:sz="0" w:space="0" w:color="auto"/>
      </w:divBdr>
    </w:div>
    <w:div w:id="1746344684">
      <w:bodyDiv w:val="1"/>
      <w:marLeft w:val="0"/>
      <w:marRight w:val="0"/>
      <w:marTop w:val="0"/>
      <w:marBottom w:val="0"/>
      <w:divBdr>
        <w:top w:val="none" w:sz="0" w:space="0" w:color="auto"/>
        <w:left w:val="none" w:sz="0" w:space="0" w:color="auto"/>
        <w:bottom w:val="none" w:sz="0" w:space="0" w:color="auto"/>
        <w:right w:val="none" w:sz="0" w:space="0" w:color="auto"/>
      </w:divBdr>
    </w:div>
    <w:div w:id="1746487921">
      <w:bodyDiv w:val="1"/>
      <w:marLeft w:val="0"/>
      <w:marRight w:val="0"/>
      <w:marTop w:val="0"/>
      <w:marBottom w:val="0"/>
      <w:divBdr>
        <w:top w:val="none" w:sz="0" w:space="0" w:color="auto"/>
        <w:left w:val="none" w:sz="0" w:space="0" w:color="auto"/>
        <w:bottom w:val="none" w:sz="0" w:space="0" w:color="auto"/>
        <w:right w:val="none" w:sz="0" w:space="0" w:color="auto"/>
      </w:divBdr>
    </w:div>
    <w:div w:id="1747144381">
      <w:bodyDiv w:val="1"/>
      <w:marLeft w:val="0"/>
      <w:marRight w:val="0"/>
      <w:marTop w:val="0"/>
      <w:marBottom w:val="0"/>
      <w:divBdr>
        <w:top w:val="none" w:sz="0" w:space="0" w:color="auto"/>
        <w:left w:val="none" w:sz="0" w:space="0" w:color="auto"/>
        <w:bottom w:val="none" w:sz="0" w:space="0" w:color="auto"/>
        <w:right w:val="none" w:sz="0" w:space="0" w:color="auto"/>
      </w:divBdr>
    </w:div>
    <w:div w:id="1748961085">
      <w:bodyDiv w:val="1"/>
      <w:marLeft w:val="0"/>
      <w:marRight w:val="0"/>
      <w:marTop w:val="0"/>
      <w:marBottom w:val="0"/>
      <w:divBdr>
        <w:top w:val="none" w:sz="0" w:space="0" w:color="auto"/>
        <w:left w:val="none" w:sz="0" w:space="0" w:color="auto"/>
        <w:bottom w:val="none" w:sz="0" w:space="0" w:color="auto"/>
        <w:right w:val="none" w:sz="0" w:space="0" w:color="auto"/>
      </w:divBdr>
    </w:div>
    <w:div w:id="1750080319">
      <w:bodyDiv w:val="1"/>
      <w:marLeft w:val="0"/>
      <w:marRight w:val="0"/>
      <w:marTop w:val="0"/>
      <w:marBottom w:val="0"/>
      <w:divBdr>
        <w:top w:val="none" w:sz="0" w:space="0" w:color="auto"/>
        <w:left w:val="none" w:sz="0" w:space="0" w:color="auto"/>
        <w:bottom w:val="none" w:sz="0" w:space="0" w:color="auto"/>
        <w:right w:val="none" w:sz="0" w:space="0" w:color="auto"/>
      </w:divBdr>
    </w:div>
    <w:div w:id="1750888681">
      <w:bodyDiv w:val="1"/>
      <w:marLeft w:val="0"/>
      <w:marRight w:val="0"/>
      <w:marTop w:val="0"/>
      <w:marBottom w:val="0"/>
      <w:divBdr>
        <w:top w:val="none" w:sz="0" w:space="0" w:color="auto"/>
        <w:left w:val="none" w:sz="0" w:space="0" w:color="auto"/>
        <w:bottom w:val="none" w:sz="0" w:space="0" w:color="auto"/>
        <w:right w:val="none" w:sz="0" w:space="0" w:color="auto"/>
      </w:divBdr>
    </w:div>
    <w:div w:id="1751854662">
      <w:bodyDiv w:val="1"/>
      <w:marLeft w:val="0"/>
      <w:marRight w:val="0"/>
      <w:marTop w:val="0"/>
      <w:marBottom w:val="0"/>
      <w:divBdr>
        <w:top w:val="none" w:sz="0" w:space="0" w:color="auto"/>
        <w:left w:val="none" w:sz="0" w:space="0" w:color="auto"/>
        <w:bottom w:val="none" w:sz="0" w:space="0" w:color="auto"/>
        <w:right w:val="none" w:sz="0" w:space="0" w:color="auto"/>
      </w:divBdr>
    </w:div>
    <w:div w:id="1752851022">
      <w:bodyDiv w:val="1"/>
      <w:marLeft w:val="0"/>
      <w:marRight w:val="0"/>
      <w:marTop w:val="0"/>
      <w:marBottom w:val="0"/>
      <w:divBdr>
        <w:top w:val="none" w:sz="0" w:space="0" w:color="auto"/>
        <w:left w:val="none" w:sz="0" w:space="0" w:color="auto"/>
        <w:bottom w:val="none" w:sz="0" w:space="0" w:color="auto"/>
        <w:right w:val="none" w:sz="0" w:space="0" w:color="auto"/>
      </w:divBdr>
    </w:div>
    <w:div w:id="1752853890">
      <w:bodyDiv w:val="1"/>
      <w:marLeft w:val="0"/>
      <w:marRight w:val="0"/>
      <w:marTop w:val="0"/>
      <w:marBottom w:val="0"/>
      <w:divBdr>
        <w:top w:val="none" w:sz="0" w:space="0" w:color="auto"/>
        <w:left w:val="none" w:sz="0" w:space="0" w:color="auto"/>
        <w:bottom w:val="none" w:sz="0" w:space="0" w:color="auto"/>
        <w:right w:val="none" w:sz="0" w:space="0" w:color="auto"/>
      </w:divBdr>
    </w:div>
    <w:div w:id="1753312801">
      <w:bodyDiv w:val="1"/>
      <w:marLeft w:val="0"/>
      <w:marRight w:val="0"/>
      <w:marTop w:val="0"/>
      <w:marBottom w:val="0"/>
      <w:divBdr>
        <w:top w:val="none" w:sz="0" w:space="0" w:color="auto"/>
        <w:left w:val="none" w:sz="0" w:space="0" w:color="auto"/>
        <w:bottom w:val="none" w:sz="0" w:space="0" w:color="auto"/>
        <w:right w:val="none" w:sz="0" w:space="0" w:color="auto"/>
      </w:divBdr>
    </w:div>
    <w:div w:id="1753313335">
      <w:bodyDiv w:val="1"/>
      <w:marLeft w:val="0"/>
      <w:marRight w:val="0"/>
      <w:marTop w:val="0"/>
      <w:marBottom w:val="0"/>
      <w:divBdr>
        <w:top w:val="none" w:sz="0" w:space="0" w:color="auto"/>
        <w:left w:val="none" w:sz="0" w:space="0" w:color="auto"/>
        <w:bottom w:val="none" w:sz="0" w:space="0" w:color="auto"/>
        <w:right w:val="none" w:sz="0" w:space="0" w:color="auto"/>
      </w:divBdr>
    </w:div>
    <w:div w:id="1754163393">
      <w:bodyDiv w:val="1"/>
      <w:marLeft w:val="0"/>
      <w:marRight w:val="0"/>
      <w:marTop w:val="0"/>
      <w:marBottom w:val="0"/>
      <w:divBdr>
        <w:top w:val="none" w:sz="0" w:space="0" w:color="auto"/>
        <w:left w:val="none" w:sz="0" w:space="0" w:color="auto"/>
        <w:bottom w:val="none" w:sz="0" w:space="0" w:color="auto"/>
        <w:right w:val="none" w:sz="0" w:space="0" w:color="auto"/>
      </w:divBdr>
    </w:div>
    <w:div w:id="1754203024">
      <w:bodyDiv w:val="1"/>
      <w:marLeft w:val="0"/>
      <w:marRight w:val="0"/>
      <w:marTop w:val="0"/>
      <w:marBottom w:val="0"/>
      <w:divBdr>
        <w:top w:val="none" w:sz="0" w:space="0" w:color="auto"/>
        <w:left w:val="none" w:sz="0" w:space="0" w:color="auto"/>
        <w:bottom w:val="none" w:sz="0" w:space="0" w:color="auto"/>
        <w:right w:val="none" w:sz="0" w:space="0" w:color="auto"/>
      </w:divBdr>
    </w:div>
    <w:div w:id="1755512842">
      <w:bodyDiv w:val="1"/>
      <w:marLeft w:val="0"/>
      <w:marRight w:val="0"/>
      <w:marTop w:val="0"/>
      <w:marBottom w:val="0"/>
      <w:divBdr>
        <w:top w:val="none" w:sz="0" w:space="0" w:color="auto"/>
        <w:left w:val="none" w:sz="0" w:space="0" w:color="auto"/>
        <w:bottom w:val="none" w:sz="0" w:space="0" w:color="auto"/>
        <w:right w:val="none" w:sz="0" w:space="0" w:color="auto"/>
      </w:divBdr>
    </w:div>
    <w:div w:id="1757097408">
      <w:bodyDiv w:val="1"/>
      <w:marLeft w:val="0"/>
      <w:marRight w:val="0"/>
      <w:marTop w:val="0"/>
      <w:marBottom w:val="0"/>
      <w:divBdr>
        <w:top w:val="none" w:sz="0" w:space="0" w:color="auto"/>
        <w:left w:val="none" w:sz="0" w:space="0" w:color="auto"/>
        <w:bottom w:val="none" w:sz="0" w:space="0" w:color="auto"/>
        <w:right w:val="none" w:sz="0" w:space="0" w:color="auto"/>
      </w:divBdr>
    </w:div>
    <w:div w:id="1757707304">
      <w:bodyDiv w:val="1"/>
      <w:marLeft w:val="0"/>
      <w:marRight w:val="0"/>
      <w:marTop w:val="0"/>
      <w:marBottom w:val="0"/>
      <w:divBdr>
        <w:top w:val="none" w:sz="0" w:space="0" w:color="auto"/>
        <w:left w:val="none" w:sz="0" w:space="0" w:color="auto"/>
        <w:bottom w:val="none" w:sz="0" w:space="0" w:color="auto"/>
        <w:right w:val="none" w:sz="0" w:space="0" w:color="auto"/>
      </w:divBdr>
    </w:div>
    <w:div w:id="1759130905">
      <w:bodyDiv w:val="1"/>
      <w:marLeft w:val="0"/>
      <w:marRight w:val="0"/>
      <w:marTop w:val="0"/>
      <w:marBottom w:val="0"/>
      <w:divBdr>
        <w:top w:val="none" w:sz="0" w:space="0" w:color="auto"/>
        <w:left w:val="none" w:sz="0" w:space="0" w:color="auto"/>
        <w:bottom w:val="none" w:sz="0" w:space="0" w:color="auto"/>
        <w:right w:val="none" w:sz="0" w:space="0" w:color="auto"/>
      </w:divBdr>
    </w:div>
    <w:div w:id="1759867923">
      <w:bodyDiv w:val="1"/>
      <w:marLeft w:val="0"/>
      <w:marRight w:val="0"/>
      <w:marTop w:val="0"/>
      <w:marBottom w:val="0"/>
      <w:divBdr>
        <w:top w:val="none" w:sz="0" w:space="0" w:color="auto"/>
        <w:left w:val="none" w:sz="0" w:space="0" w:color="auto"/>
        <w:bottom w:val="none" w:sz="0" w:space="0" w:color="auto"/>
        <w:right w:val="none" w:sz="0" w:space="0" w:color="auto"/>
      </w:divBdr>
    </w:div>
    <w:div w:id="1760367342">
      <w:bodyDiv w:val="1"/>
      <w:marLeft w:val="0"/>
      <w:marRight w:val="0"/>
      <w:marTop w:val="0"/>
      <w:marBottom w:val="0"/>
      <w:divBdr>
        <w:top w:val="none" w:sz="0" w:space="0" w:color="auto"/>
        <w:left w:val="none" w:sz="0" w:space="0" w:color="auto"/>
        <w:bottom w:val="none" w:sz="0" w:space="0" w:color="auto"/>
        <w:right w:val="none" w:sz="0" w:space="0" w:color="auto"/>
      </w:divBdr>
    </w:div>
    <w:div w:id="1761490098">
      <w:bodyDiv w:val="1"/>
      <w:marLeft w:val="0"/>
      <w:marRight w:val="0"/>
      <w:marTop w:val="0"/>
      <w:marBottom w:val="0"/>
      <w:divBdr>
        <w:top w:val="none" w:sz="0" w:space="0" w:color="auto"/>
        <w:left w:val="none" w:sz="0" w:space="0" w:color="auto"/>
        <w:bottom w:val="none" w:sz="0" w:space="0" w:color="auto"/>
        <w:right w:val="none" w:sz="0" w:space="0" w:color="auto"/>
      </w:divBdr>
    </w:div>
    <w:div w:id="1761827521">
      <w:bodyDiv w:val="1"/>
      <w:marLeft w:val="0"/>
      <w:marRight w:val="0"/>
      <w:marTop w:val="0"/>
      <w:marBottom w:val="0"/>
      <w:divBdr>
        <w:top w:val="none" w:sz="0" w:space="0" w:color="auto"/>
        <w:left w:val="none" w:sz="0" w:space="0" w:color="auto"/>
        <w:bottom w:val="none" w:sz="0" w:space="0" w:color="auto"/>
        <w:right w:val="none" w:sz="0" w:space="0" w:color="auto"/>
      </w:divBdr>
    </w:div>
    <w:div w:id="1762484770">
      <w:bodyDiv w:val="1"/>
      <w:marLeft w:val="0"/>
      <w:marRight w:val="0"/>
      <w:marTop w:val="0"/>
      <w:marBottom w:val="0"/>
      <w:divBdr>
        <w:top w:val="none" w:sz="0" w:space="0" w:color="auto"/>
        <w:left w:val="none" w:sz="0" w:space="0" w:color="auto"/>
        <w:bottom w:val="none" w:sz="0" w:space="0" w:color="auto"/>
        <w:right w:val="none" w:sz="0" w:space="0" w:color="auto"/>
      </w:divBdr>
    </w:div>
    <w:div w:id="1765033096">
      <w:bodyDiv w:val="1"/>
      <w:marLeft w:val="0"/>
      <w:marRight w:val="0"/>
      <w:marTop w:val="0"/>
      <w:marBottom w:val="0"/>
      <w:divBdr>
        <w:top w:val="none" w:sz="0" w:space="0" w:color="auto"/>
        <w:left w:val="none" w:sz="0" w:space="0" w:color="auto"/>
        <w:bottom w:val="none" w:sz="0" w:space="0" w:color="auto"/>
        <w:right w:val="none" w:sz="0" w:space="0" w:color="auto"/>
      </w:divBdr>
    </w:div>
    <w:div w:id="1765226977">
      <w:bodyDiv w:val="1"/>
      <w:marLeft w:val="0"/>
      <w:marRight w:val="0"/>
      <w:marTop w:val="0"/>
      <w:marBottom w:val="0"/>
      <w:divBdr>
        <w:top w:val="none" w:sz="0" w:space="0" w:color="auto"/>
        <w:left w:val="none" w:sz="0" w:space="0" w:color="auto"/>
        <w:bottom w:val="none" w:sz="0" w:space="0" w:color="auto"/>
        <w:right w:val="none" w:sz="0" w:space="0" w:color="auto"/>
      </w:divBdr>
    </w:div>
    <w:div w:id="1765807977">
      <w:bodyDiv w:val="1"/>
      <w:marLeft w:val="0"/>
      <w:marRight w:val="0"/>
      <w:marTop w:val="0"/>
      <w:marBottom w:val="0"/>
      <w:divBdr>
        <w:top w:val="none" w:sz="0" w:space="0" w:color="auto"/>
        <w:left w:val="none" w:sz="0" w:space="0" w:color="auto"/>
        <w:bottom w:val="none" w:sz="0" w:space="0" w:color="auto"/>
        <w:right w:val="none" w:sz="0" w:space="0" w:color="auto"/>
      </w:divBdr>
    </w:div>
    <w:div w:id="1765832446">
      <w:bodyDiv w:val="1"/>
      <w:marLeft w:val="0"/>
      <w:marRight w:val="0"/>
      <w:marTop w:val="0"/>
      <w:marBottom w:val="0"/>
      <w:divBdr>
        <w:top w:val="none" w:sz="0" w:space="0" w:color="auto"/>
        <w:left w:val="none" w:sz="0" w:space="0" w:color="auto"/>
        <w:bottom w:val="none" w:sz="0" w:space="0" w:color="auto"/>
        <w:right w:val="none" w:sz="0" w:space="0" w:color="auto"/>
      </w:divBdr>
    </w:div>
    <w:div w:id="1767532652">
      <w:bodyDiv w:val="1"/>
      <w:marLeft w:val="0"/>
      <w:marRight w:val="0"/>
      <w:marTop w:val="0"/>
      <w:marBottom w:val="0"/>
      <w:divBdr>
        <w:top w:val="none" w:sz="0" w:space="0" w:color="auto"/>
        <w:left w:val="none" w:sz="0" w:space="0" w:color="auto"/>
        <w:bottom w:val="none" w:sz="0" w:space="0" w:color="auto"/>
        <w:right w:val="none" w:sz="0" w:space="0" w:color="auto"/>
      </w:divBdr>
    </w:div>
    <w:div w:id="1768310029">
      <w:bodyDiv w:val="1"/>
      <w:marLeft w:val="0"/>
      <w:marRight w:val="0"/>
      <w:marTop w:val="0"/>
      <w:marBottom w:val="0"/>
      <w:divBdr>
        <w:top w:val="none" w:sz="0" w:space="0" w:color="auto"/>
        <w:left w:val="none" w:sz="0" w:space="0" w:color="auto"/>
        <w:bottom w:val="none" w:sz="0" w:space="0" w:color="auto"/>
        <w:right w:val="none" w:sz="0" w:space="0" w:color="auto"/>
      </w:divBdr>
    </w:div>
    <w:div w:id="1768501921">
      <w:bodyDiv w:val="1"/>
      <w:marLeft w:val="0"/>
      <w:marRight w:val="0"/>
      <w:marTop w:val="0"/>
      <w:marBottom w:val="0"/>
      <w:divBdr>
        <w:top w:val="none" w:sz="0" w:space="0" w:color="auto"/>
        <w:left w:val="none" w:sz="0" w:space="0" w:color="auto"/>
        <w:bottom w:val="none" w:sz="0" w:space="0" w:color="auto"/>
        <w:right w:val="none" w:sz="0" w:space="0" w:color="auto"/>
      </w:divBdr>
    </w:div>
    <w:div w:id="1769501939">
      <w:bodyDiv w:val="1"/>
      <w:marLeft w:val="0"/>
      <w:marRight w:val="0"/>
      <w:marTop w:val="0"/>
      <w:marBottom w:val="0"/>
      <w:divBdr>
        <w:top w:val="none" w:sz="0" w:space="0" w:color="auto"/>
        <w:left w:val="none" w:sz="0" w:space="0" w:color="auto"/>
        <w:bottom w:val="none" w:sz="0" w:space="0" w:color="auto"/>
        <w:right w:val="none" w:sz="0" w:space="0" w:color="auto"/>
      </w:divBdr>
    </w:div>
    <w:div w:id="1772237747">
      <w:bodyDiv w:val="1"/>
      <w:marLeft w:val="0"/>
      <w:marRight w:val="0"/>
      <w:marTop w:val="0"/>
      <w:marBottom w:val="0"/>
      <w:divBdr>
        <w:top w:val="none" w:sz="0" w:space="0" w:color="auto"/>
        <w:left w:val="none" w:sz="0" w:space="0" w:color="auto"/>
        <w:bottom w:val="none" w:sz="0" w:space="0" w:color="auto"/>
        <w:right w:val="none" w:sz="0" w:space="0" w:color="auto"/>
      </w:divBdr>
    </w:div>
    <w:div w:id="1772315288">
      <w:bodyDiv w:val="1"/>
      <w:marLeft w:val="0"/>
      <w:marRight w:val="0"/>
      <w:marTop w:val="0"/>
      <w:marBottom w:val="0"/>
      <w:divBdr>
        <w:top w:val="none" w:sz="0" w:space="0" w:color="auto"/>
        <w:left w:val="none" w:sz="0" w:space="0" w:color="auto"/>
        <w:bottom w:val="none" w:sz="0" w:space="0" w:color="auto"/>
        <w:right w:val="none" w:sz="0" w:space="0" w:color="auto"/>
      </w:divBdr>
    </w:div>
    <w:div w:id="1773891689">
      <w:bodyDiv w:val="1"/>
      <w:marLeft w:val="0"/>
      <w:marRight w:val="0"/>
      <w:marTop w:val="0"/>
      <w:marBottom w:val="0"/>
      <w:divBdr>
        <w:top w:val="none" w:sz="0" w:space="0" w:color="auto"/>
        <w:left w:val="none" w:sz="0" w:space="0" w:color="auto"/>
        <w:bottom w:val="none" w:sz="0" w:space="0" w:color="auto"/>
        <w:right w:val="none" w:sz="0" w:space="0" w:color="auto"/>
      </w:divBdr>
    </w:div>
    <w:div w:id="1775007907">
      <w:bodyDiv w:val="1"/>
      <w:marLeft w:val="0"/>
      <w:marRight w:val="0"/>
      <w:marTop w:val="0"/>
      <w:marBottom w:val="0"/>
      <w:divBdr>
        <w:top w:val="none" w:sz="0" w:space="0" w:color="auto"/>
        <w:left w:val="none" w:sz="0" w:space="0" w:color="auto"/>
        <w:bottom w:val="none" w:sz="0" w:space="0" w:color="auto"/>
        <w:right w:val="none" w:sz="0" w:space="0" w:color="auto"/>
      </w:divBdr>
    </w:div>
    <w:div w:id="1775707486">
      <w:bodyDiv w:val="1"/>
      <w:marLeft w:val="0"/>
      <w:marRight w:val="0"/>
      <w:marTop w:val="0"/>
      <w:marBottom w:val="0"/>
      <w:divBdr>
        <w:top w:val="none" w:sz="0" w:space="0" w:color="auto"/>
        <w:left w:val="none" w:sz="0" w:space="0" w:color="auto"/>
        <w:bottom w:val="none" w:sz="0" w:space="0" w:color="auto"/>
        <w:right w:val="none" w:sz="0" w:space="0" w:color="auto"/>
      </w:divBdr>
    </w:div>
    <w:div w:id="1778796018">
      <w:bodyDiv w:val="1"/>
      <w:marLeft w:val="0"/>
      <w:marRight w:val="0"/>
      <w:marTop w:val="0"/>
      <w:marBottom w:val="0"/>
      <w:divBdr>
        <w:top w:val="none" w:sz="0" w:space="0" w:color="auto"/>
        <w:left w:val="none" w:sz="0" w:space="0" w:color="auto"/>
        <w:bottom w:val="none" w:sz="0" w:space="0" w:color="auto"/>
        <w:right w:val="none" w:sz="0" w:space="0" w:color="auto"/>
      </w:divBdr>
    </w:div>
    <w:div w:id="1779907768">
      <w:bodyDiv w:val="1"/>
      <w:marLeft w:val="0"/>
      <w:marRight w:val="0"/>
      <w:marTop w:val="0"/>
      <w:marBottom w:val="0"/>
      <w:divBdr>
        <w:top w:val="none" w:sz="0" w:space="0" w:color="auto"/>
        <w:left w:val="none" w:sz="0" w:space="0" w:color="auto"/>
        <w:bottom w:val="none" w:sz="0" w:space="0" w:color="auto"/>
        <w:right w:val="none" w:sz="0" w:space="0" w:color="auto"/>
      </w:divBdr>
    </w:div>
    <w:div w:id="1780029732">
      <w:bodyDiv w:val="1"/>
      <w:marLeft w:val="0"/>
      <w:marRight w:val="0"/>
      <w:marTop w:val="0"/>
      <w:marBottom w:val="0"/>
      <w:divBdr>
        <w:top w:val="none" w:sz="0" w:space="0" w:color="auto"/>
        <w:left w:val="none" w:sz="0" w:space="0" w:color="auto"/>
        <w:bottom w:val="none" w:sz="0" w:space="0" w:color="auto"/>
        <w:right w:val="none" w:sz="0" w:space="0" w:color="auto"/>
      </w:divBdr>
    </w:div>
    <w:div w:id="1780366761">
      <w:bodyDiv w:val="1"/>
      <w:marLeft w:val="0"/>
      <w:marRight w:val="0"/>
      <w:marTop w:val="0"/>
      <w:marBottom w:val="0"/>
      <w:divBdr>
        <w:top w:val="none" w:sz="0" w:space="0" w:color="auto"/>
        <w:left w:val="none" w:sz="0" w:space="0" w:color="auto"/>
        <w:bottom w:val="none" w:sz="0" w:space="0" w:color="auto"/>
        <w:right w:val="none" w:sz="0" w:space="0" w:color="auto"/>
      </w:divBdr>
    </w:div>
    <w:div w:id="1780757491">
      <w:bodyDiv w:val="1"/>
      <w:marLeft w:val="0"/>
      <w:marRight w:val="0"/>
      <w:marTop w:val="0"/>
      <w:marBottom w:val="0"/>
      <w:divBdr>
        <w:top w:val="none" w:sz="0" w:space="0" w:color="auto"/>
        <w:left w:val="none" w:sz="0" w:space="0" w:color="auto"/>
        <w:bottom w:val="none" w:sz="0" w:space="0" w:color="auto"/>
        <w:right w:val="none" w:sz="0" w:space="0" w:color="auto"/>
      </w:divBdr>
    </w:div>
    <w:div w:id="1785148055">
      <w:bodyDiv w:val="1"/>
      <w:marLeft w:val="0"/>
      <w:marRight w:val="0"/>
      <w:marTop w:val="0"/>
      <w:marBottom w:val="0"/>
      <w:divBdr>
        <w:top w:val="none" w:sz="0" w:space="0" w:color="auto"/>
        <w:left w:val="none" w:sz="0" w:space="0" w:color="auto"/>
        <w:bottom w:val="none" w:sz="0" w:space="0" w:color="auto"/>
        <w:right w:val="none" w:sz="0" w:space="0" w:color="auto"/>
      </w:divBdr>
    </w:div>
    <w:div w:id="1788767220">
      <w:bodyDiv w:val="1"/>
      <w:marLeft w:val="0"/>
      <w:marRight w:val="0"/>
      <w:marTop w:val="0"/>
      <w:marBottom w:val="0"/>
      <w:divBdr>
        <w:top w:val="none" w:sz="0" w:space="0" w:color="auto"/>
        <w:left w:val="none" w:sz="0" w:space="0" w:color="auto"/>
        <w:bottom w:val="none" w:sz="0" w:space="0" w:color="auto"/>
        <w:right w:val="none" w:sz="0" w:space="0" w:color="auto"/>
      </w:divBdr>
    </w:div>
    <w:div w:id="1788815706">
      <w:bodyDiv w:val="1"/>
      <w:marLeft w:val="0"/>
      <w:marRight w:val="0"/>
      <w:marTop w:val="0"/>
      <w:marBottom w:val="0"/>
      <w:divBdr>
        <w:top w:val="none" w:sz="0" w:space="0" w:color="auto"/>
        <w:left w:val="none" w:sz="0" w:space="0" w:color="auto"/>
        <w:bottom w:val="none" w:sz="0" w:space="0" w:color="auto"/>
        <w:right w:val="none" w:sz="0" w:space="0" w:color="auto"/>
      </w:divBdr>
    </w:div>
    <w:div w:id="1789422998">
      <w:bodyDiv w:val="1"/>
      <w:marLeft w:val="0"/>
      <w:marRight w:val="0"/>
      <w:marTop w:val="0"/>
      <w:marBottom w:val="0"/>
      <w:divBdr>
        <w:top w:val="none" w:sz="0" w:space="0" w:color="auto"/>
        <w:left w:val="none" w:sz="0" w:space="0" w:color="auto"/>
        <w:bottom w:val="none" w:sz="0" w:space="0" w:color="auto"/>
        <w:right w:val="none" w:sz="0" w:space="0" w:color="auto"/>
      </w:divBdr>
    </w:div>
    <w:div w:id="1789546066">
      <w:bodyDiv w:val="1"/>
      <w:marLeft w:val="0"/>
      <w:marRight w:val="0"/>
      <w:marTop w:val="0"/>
      <w:marBottom w:val="0"/>
      <w:divBdr>
        <w:top w:val="none" w:sz="0" w:space="0" w:color="auto"/>
        <w:left w:val="none" w:sz="0" w:space="0" w:color="auto"/>
        <w:bottom w:val="none" w:sz="0" w:space="0" w:color="auto"/>
        <w:right w:val="none" w:sz="0" w:space="0" w:color="auto"/>
      </w:divBdr>
    </w:div>
    <w:div w:id="1789811220">
      <w:bodyDiv w:val="1"/>
      <w:marLeft w:val="0"/>
      <w:marRight w:val="0"/>
      <w:marTop w:val="0"/>
      <w:marBottom w:val="0"/>
      <w:divBdr>
        <w:top w:val="none" w:sz="0" w:space="0" w:color="auto"/>
        <w:left w:val="none" w:sz="0" w:space="0" w:color="auto"/>
        <w:bottom w:val="none" w:sz="0" w:space="0" w:color="auto"/>
        <w:right w:val="none" w:sz="0" w:space="0" w:color="auto"/>
      </w:divBdr>
    </w:div>
    <w:div w:id="1791585663">
      <w:bodyDiv w:val="1"/>
      <w:marLeft w:val="0"/>
      <w:marRight w:val="0"/>
      <w:marTop w:val="0"/>
      <w:marBottom w:val="0"/>
      <w:divBdr>
        <w:top w:val="none" w:sz="0" w:space="0" w:color="auto"/>
        <w:left w:val="none" w:sz="0" w:space="0" w:color="auto"/>
        <w:bottom w:val="none" w:sz="0" w:space="0" w:color="auto"/>
        <w:right w:val="none" w:sz="0" w:space="0" w:color="auto"/>
      </w:divBdr>
    </w:div>
    <w:div w:id="1793666493">
      <w:bodyDiv w:val="1"/>
      <w:marLeft w:val="0"/>
      <w:marRight w:val="0"/>
      <w:marTop w:val="0"/>
      <w:marBottom w:val="0"/>
      <w:divBdr>
        <w:top w:val="none" w:sz="0" w:space="0" w:color="auto"/>
        <w:left w:val="none" w:sz="0" w:space="0" w:color="auto"/>
        <w:bottom w:val="none" w:sz="0" w:space="0" w:color="auto"/>
        <w:right w:val="none" w:sz="0" w:space="0" w:color="auto"/>
      </w:divBdr>
    </w:div>
    <w:div w:id="1796023528">
      <w:bodyDiv w:val="1"/>
      <w:marLeft w:val="0"/>
      <w:marRight w:val="0"/>
      <w:marTop w:val="0"/>
      <w:marBottom w:val="0"/>
      <w:divBdr>
        <w:top w:val="none" w:sz="0" w:space="0" w:color="auto"/>
        <w:left w:val="none" w:sz="0" w:space="0" w:color="auto"/>
        <w:bottom w:val="none" w:sz="0" w:space="0" w:color="auto"/>
        <w:right w:val="none" w:sz="0" w:space="0" w:color="auto"/>
      </w:divBdr>
    </w:div>
    <w:div w:id="1796749447">
      <w:bodyDiv w:val="1"/>
      <w:marLeft w:val="0"/>
      <w:marRight w:val="0"/>
      <w:marTop w:val="0"/>
      <w:marBottom w:val="0"/>
      <w:divBdr>
        <w:top w:val="none" w:sz="0" w:space="0" w:color="auto"/>
        <w:left w:val="none" w:sz="0" w:space="0" w:color="auto"/>
        <w:bottom w:val="none" w:sz="0" w:space="0" w:color="auto"/>
        <w:right w:val="none" w:sz="0" w:space="0" w:color="auto"/>
      </w:divBdr>
    </w:div>
    <w:div w:id="1797025146">
      <w:bodyDiv w:val="1"/>
      <w:marLeft w:val="0"/>
      <w:marRight w:val="0"/>
      <w:marTop w:val="0"/>
      <w:marBottom w:val="0"/>
      <w:divBdr>
        <w:top w:val="none" w:sz="0" w:space="0" w:color="auto"/>
        <w:left w:val="none" w:sz="0" w:space="0" w:color="auto"/>
        <w:bottom w:val="none" w:sz="0" w:space="0" w:color="auto"/>
        <w:right w:val="none" w:sz="0" w:space="0" w:color="auto"/>
      </w:divBdr>
    </w:div>
    <w:div w:id="1797407625">
      <w:bodyDiv w:val="1"/>
      <w:marLeft w:val="0"/>
      <w:marRight w:val="0"/>
      <w:marTop w:val="0"/>
      <w:marBottom w:val="0"/>
      <w:divBdr>
        <w:top w:val="none" w:sz="0" w:space="0" w:color="auto"/>
        <w:left w:val="none" w:sz="0" w:space="0" w:color="auto"/>
        <w:bottom w:val="none" w:sz="0" w:space="0" w:color="auto"/>
        <w:right w:val="none" w:sz="0" w:space="0" w:color="auto"/>
      </w:divBdr>
    </w:div>
    <w:div w:id="1797680761">
      <w:bodyDiv w:val="1"/>
      <w:marLeft w:val="0"/>
      <w:marRight w:val="0"/>
      <w:marTop w:val="0"/>
      <w:marBottom w:val="0"/>
      <w:divBdr>
        <w:top w:val="none" w:sz="0" w:space="0" w:color="auto"/>
        <w:left w:val="none" w:sz="0" w:space="0" w:color="auto"/>
        <w:bottom w:val="none" w:sz="0" w:space="0" w:color="auto"/>
        <w:right w:val="none" w:sz="0" w:space="0" w:color="auto"/>
      </w:divBdr>
    </w:div>
    <w:div w:id="1797791247">
      <w:bodyDiv w:val="1"/>
      <w:marLeft w:val="0"/>
      <w:marRight w:val="0"/>
      <w:marTop w:val="0"/>
      <w:marBottom w:val="0"/>
      <w:divBdr>
        <w:top w:val="none" w:sz="0" w:space="0" w:color="auto"/>
        <w:left w:val="none" w:sz="0" w:space="0" w:color="auto"/>
        <w:bottom w:val="none" w:sz="0" w:space="0" w:color="auto"/>
        <w:right w:val="none" w:sz="0" w:space="0" w:color="auto"/>
      </w:divBdr>
    </w:div>
    <w:div w:id="1799832713">
      <w:bodyDiv w:val="1"/>
      <w:marLeft w:val="0"/>
      <w:marRight w:val="0"/>
      <w:marTop w:val="0"/>
      <w:marBottom w:val="0"/>
      <w:divBdr>
        <w:top w:val="none" w:sz="0" w:space="0" w:color="auto"/>
        <w:left w:val="none" w:sz="0" w:space="0" w:color="auto"/>
        <w:bottom w:val="none" w:sz="0" w:space="0" w:color="auto"/>
        <w:right w:val="none" w:sz="0" w:space="0" w:color="auto"/>
      </w:divBdr>
    </w:div>
    <w:div w:id="1801800100">
      <w:bodyDiv w:val="1"/>
      <w:marLeft w:val="0"/>
      <w:marRight w:val="0"/>
      <w:marTop w:val="0"/>
      <w:marBottom w:val="0"/>
      <w:divBdr>
        <w:top w:val="none" w:sz="0" w:space="0" w:color="auto"/>
        <w:left w:val="none" w:sz="0" w:space="0" w:color="auto"/>
        <w:bottom w:val="none" w:sz="0" w:space="0" w:color="auto"/>
        <w:right w:val="none" w:sz="0" w:space="0" w:color="auto"/>
      </w:divBdr>
    </w:div>
    <w:div w:id="1802962696">
      <w:bodyDiv w:val="1"/>
      <w:marLeft w:val="0"/>
      <w:marRight w:val="0"/>
      <w:marTop w:val="0"/>
      <w:marBottom w:val="0"/>
      <w:divBdr>
        <w:top w:val="none" w:sz="0" w:space="0" w:color="auto"/>
        <w:left w:val="none" w:sz="0" w:space="0" w:color="auto"/>
        <w:bottom w:val="none" w:sz="0" w:space="0" w:color="auto"/>
        <w:right w:val="none" w:sz="0" w:space="0" w:color="auto"/>
      </w:divBdr>
    </w:div>
    <w:div w:id="1803116389">
      <w:bodyDiv w:val="1"/>
      <w:marLeft w:val="0"/>
      <w:marRight w:val="0"/>
      <w:marTop w:val="0"/>
      <w:marBottom w:val="0"/>
      <w:divBdr>
        <w:top w:val="none" w:sz="0" w:space="0" w:color="auto"/>
        <w:left w:val="none" w:sz="0" w:space="0" w:color="auto"/>
        <w:bottom w:val="none" w:sz="0" w:space="0" w:color="auto"/>
        <w:right w:val="none" w:sz="0" w:space="0" w:color="auto"/>
      </w:divBdr>
    </w:div>
    <w:div w:id="1803814904">
      <w:bodyDiv w:val="1"/>
      <w:marLeft w:val="0"/>
      <w:marRight w:val="0"/>
      <w:marTop w:val="0"/>
      <w:marBottom w:val="0"/>
      <w:divBdr>
        <w:top w:val="none" w:sz="0" w:space="0" w:color="auto"/>
        <w:left w:val="none" w:sz="0" w:space="0" w:color="auto"/>
        <w:bottom w:val="none" w:sz="0" w:space="0" w:color="auto"/>
        <w:right w:val="none" w:sz="0" w:space="0" w:color="auto"/>
      </w:divBdr>
    </w:div>
    <w:div w:id="1803882844">
      <w:bodyDiv w:val="1"/>
      <w:marLeft w:val="0"/>
      <w:marRight w:val="0"/>
      <w:marTop w:val="0"/>
      <w:marBottom w:val="0"/>
      <w:divBdr>
        <w:top w:val="none" w:sz="0" w:space="0" w:color="auto"/>
        <w:left w:val="none" w:sz="0" w:space="0" w:color="auto"/>
        <w:bottom w:val="none" w:sz="0" w:space="0" w:color="auto"/>
        <w:right w:val="none" w:sz="0" w:space="0" w:color="auto"/>
      </w:divBdr>
    </w:div>
    <w:div w:id="1805733221">
      <w:bodyDiv w:val="1"/>
      <w:marLeft w:val="0"/>
      <w:marRight w:val="0"/>
      <w:marTop w:val="0"/>
      <w:marBottom w:val="0"/>
      <w:divBdr>
        <w:top w:val="none" w:sz="0" w:space="0" w:color="auto"/>
        <w:left w:val="none" w:sz="0" w:space="0" w:color="auto"/>
        <w:bottom w:val="none" w:sz="0" w:space="0" w:color="auto"/>
        <w:right w:val="none" w:sz="0" w:space="0" w:color="auto"/>
      </w:divBdr>
    </w:div>
    <w:div w:id="1806043373">
      <w:bodyDiv w:val="1"/>
      <w:marLeft w:val="0"/>
      <w:marRight w:val="0"/>
      <w:marTop w:val="0"/>
      <w:marBottom w:val="0"/>
      <w:divBdr>
        <w:top w:val="none" w:sz="0" w:space="0" w:color="auto"/>
        <w:left w:val="none" w:sz="0" w:space="0" w:color="auto"/>
        <w:bottom w:val="none" w:sz="0" w:space="0" w:color="auto"/>
        <w:right w:val="none" w:sz="0" w:space="0" w:color="auto"/>
      </w:divBdr>
    </w:div>
    <w:div w:id="1808233537">
      <w:bodyDiv w:val="1"/>
      <w:marLeft w:val="0"/>
      <w:marRight w:val="0"/>
      <w:marTop w:val="0"/>
      <w:marBottom w:val="0"/>
      <w:divBdr>
        <w:top w:val="none" w:sz="0" w:space="0" w:color="auto"/>
        <w:left w:val="none" w:sz="0" w:space="0" w:color="auto"/>
        <w:bottom w:val="none" w:sz="0" w:space="0" w:color="auto"/>
        <w:right w:val="none" w:sz="0" w:space="0" w:color="auto"/>
      </w:divBdr>
    </w:div>
    <w:div w:id="1808548530">
      <w:bodyDiv w:val="1"/>
      <w:marLeft w:val="0"/>
      <w:marRight w:val="0"/>
      <w:marTop w:val="0"/>
      <w:marBottom w:val="0"/>
      <w:divBdr>
        <w:top w:val="none" w:sz="0" w:space="0" w:color="auto"/>
        <w:left w:val="none" w:sz="0" w:space="0" w:color="auto"/>
        <w:bottom w:val="none" w:sz="0" w:space="0" w:color="auto"/>
        <w:right w:val="none" w:sz="0" w:space="0" w:color="auto"/>
      </w:divBdr>
    </w:div>
    <w:div w:id="1808931403">
      <w:bodyDiv w:val="1"/>
      <w:marLeft w:val="0"/>
      <w:marRight w:val="0"/>
      <w:marTop w:val="0"/>
      <w:marBottom w:val="0"/>
      <w:divBdr>
        <w:top w:val="none" w:sz="0" w:space="0" w:color="auto"/>
        <w:left w:val="none" w:sz="0" w:space="0" w:color="auto"/>
        <w:bottom w:val="none" w:sz="0" w:space="0" w:color="auto"/>
        <w:right w:val="none" w:sz="0" w:space="0" w:color="auto"/>
      </w:divBdr>
    </w:div>
    <w:div w:id="1811438318">
      <w:bodyDiv w:val="1"/>
      <w:marLeft w:val="0"/>
      <w:marRight w:val="0"/>
      <w:marTop w:val="0"/>
      <w:marBottom w:val="0"/>
      <w:divBdr>
        <w:top w:val="none" w:sz="0" w:space="0" w:color="auto"/>
        <w:left w:val="none" w:sz="0" w:space="0" w:color="auto"/>
        <w:bottom w:val="none" w:sz="0" w:space="0" w:color="auto"/>
        <w:right w:val="none" w:sz="0" w:space="0" w:color="auto"/>
      </w:divBdr>
    </w:div>
    <w:div w:id="1811707397">
      <w:bodyDiv w:val="1"/>
      <w:marLeft w:val="0"/>
      <w:marRight w:val="0"/>
      <w:marTop w:val="0"/>
      <w:marBottom w:val="0"/>
      <w:divBdr>
        <w:top w:val="none" w:sz="0" w:space="0" w:color="auto"/>
        <w:left w:val="none" w:sz="0" w:space="0" w:color="auto"/>
        <w:bottom w:val="none" w:sz="0" w:space="0" w:color="auto"/>
        <w:right w:val="none" w:sz="0" w:space="0" w:color="auto"/>
      </w:divBdr>
    </w:div>
    <w:div w:id="1813716267">
      <w:bodyDiv w:val="1"/>
      <w:marLeft w:val="0"/>
      <w:marRight w:val="0"/>
      <w:marTop w:val="0"/>
      <w:marBottom w:val="0"/>
      <w:divBdr>
        <w:top w:val="none" w:sz="0" w:space="0" w:color="auto"/>
        <w:left w:val="none" w:sz="0" w:space="0" w:color="auto"/>
        <w:bottom w:val="none" w:sz="0" w:space="0" w:color="auto"/>
        <w:right w:val="none" w:sz="0" w:space="0" w:color="auto"/>
      </w:divBdr>
    </w:div>
    <w:div w:id="1815023974">
      <w:bodyDiv w:val="1"/>
      <w:marLeft w:val="0"/>
      <w:marRight w:val="0"/>
      <w:marTop w:val="0"/>
      <w:marBottom w:val="0"/>
      <w:divBdr>
        <w:top w:val="none" w:sz="0" w:space="0" w:color="auto"/>
        <w:left w:val="none" w:sz="0" w:space="0" w:color="auto"/>
        <w:bottom w:val="none" w:sz="0" w:space="0" w:color="auto"/>
        <w:right w:val="none" w:sz="0" w:space="0" w:color="auto"/>
      </w:divBdr>
    </w:div>
    <w:div w:id="1818648221">
      <w:bodyDiv w:val="1"/>
      <w:marLeft w:val="0"/>
      <w:marRight w:val="0"/>
      <w:marTop w:val="0"/>
      <w:marBottom w:val="0"/>
      <w:divBdr>
        <w:top w:val="none" w:sz="0" w:space="0" w:color="auto"/>
        <w:left w:val="none" w:sz="0" w:space="0" w:color="auto"/>
        <w:bottom w:val="none" w:sz="0" w:space="0" w:color="auto"/>
        <w:right w:val="none" w:sz="0" w:space="0" w:color="auto"/>
      </w:divBdr>
    </w:div>
    <w:div w:id="1819151801">
      <w:bodyDiv w:val="1"/>
      <w:marLeft w:val="0"/>
      <w:marRight w:val="0"/>
      <w:marTop w:val="0"/>
      <w:marBottom w:val="0"/>
      <w:divBdr>
        <w:top w:val="none" w:sz="0" w:space="0" w:color="auto"/>
        <w:left w:val="none" w:sz="0" w:space="0" w:color="auto"/>
        <w:bottom w:val="none" w:sz="0" w:space="0" w:color="auto"/>
        <w:right w:val="none" w:sz="0" w:space="0" w:color="auto"/>
      </w:divBdr>
    </w:div>
    <w:div w:id="1819959409">
      <w:bodyDiv w:val="1"/>
      <w:marLeft w:val="0"/>
      <w:marRight w:val="0"/>
      <w:marTop w:val="0"/>
      <w:marBottom w:val="0"/>
      <w:divBdr>
        <w:top w:val="none" w:sz="0" w:space="0" w:color="auto"/>
        <w:left w:val="none" w:sz="0" w:space="0" w:color="auto"/>
        <w:bottom w:val="none" w:sz="0" w:space="0" w:color="auto"/>
        <w:right w:val="none" w:sz="0" w:space="0" w:color="auto"/>
      </w:divBdr>
    </w:div>
    <w:div w:id="1821536736">
      <w:bodyDiv w:val="1"/>
      <w:marLeft w:val="0"/>
      <w:marRight w:val="0"/>
      <w:marTop w:val="0"/>
      <w:marBottom w:val="0"/>
      <w:divBdr>
        <w:top w:val="none" w:sz="0" w:space="0" w:color="auto"/>
        <w:left w:val="none" w:sz="0" w:space="0" w:color="auto"/>
        <w:bottom w:val="none" w:sz="0" w:space="0" w:color="auto"/>
        <w:right w:val="none" w:sz="0" w:space="0" w:color="auto"/>
      </w:divBdr>
    </w:div>
    <w:div w:id="1821997341">
      <w:bodyDiv w:val="1"/>
      <w:marLeft w:val="0"/>
      <w:marRight w:val="0"/>
      <w:marTop w:val="0"/>
      <w:marBottom w:val="0"/>
      <w:divBdr>
        <w:top w:val="none" w:sz="0" w:space="0" w:color="auto"/>
        <w:left w:val="none" w:sz="0" w:space="0" w:color="auto"/>
        <w:bottom w:val="none" w:sz="0" w:space="0" w:color="auto"/>
        <w:right w:val="none" w:sz="0" w:space="0" w:color="auto"/>
      </w:divBdr>
    </w:div>
    <w:div w:id="1823308864">
      <w:bodyDiv w:val="1"/>
      <w:marLeft w:val="0"/>
      <w:marRight w:val="0"/>
      <w:marTop w:val="0"/>
      <w:marBottom w:val="0"/>
      <w:divBdr>
        <w:top w:val="none" w:sz="0" w:space="0" w:color="auto"/>
        <w:left w:val="none" w:sz="0" w:space="0" w:color="auto"/>
        <w:bottom w:val="none" w:sz="0" w:space="0" w:color="auto"/>
        <w:right w:val="none" w:sz="0" w:space="0" w:color="auto"/>
      </w:divBdr>
    </w:div>
    <w:div w:id="1823766949">
      <w:bodyDiv w:val="1"/>
      <w:marLeft w:val="0"/>
      <w:marRight w:val="0"/>
      <w:marTop w:val="0"/>
      <w:marBottom w:val="0"/>
      <w:divBdr>
        <w:top w:val="none" w:sz="0" w:space="0" w:color="auto"/>
        <w:left w:val="none" w:sz="0" w:space="0" w:color="auto"/>
        <w:bottom w:val="none" w:sz="0" w:space="0" w:color="auto"/>
        <w:right w:val="none" w:sz="0" w:space="0" w:color="auto"/>
      </w:divBdr>
    </w:div>
    <w:div w:id="1824807019">
      <w:bodyDiv w:val="1"/>
      <w:marLeft w:val="0"/>
      <w:marRight w:val="0"/>
      <w:marTop w:val="0"/>
      <w:marBottom w:val="0"/>
      <w:divBdr>
        <w:top w:val="none" w:sz="0" w:space="0" w:color="auto"/>
        <w:left w:val="none" w:sz="0" w:space="0" w:color="auto"/>
        <w:bottom w:val="none" w:sz="0" w:space="0" w:color="auto"/>
        <w:right w:val="none" w:sz="0" w:space="0" w:color="auto"/>
      </w:divBdr>
    </w:div>
    <w:div w:id="1825581326">
      <w:bodyDiv w:val="1"/>
      <w:marLeft w:val="0"/>
      <w:marRight w:val="0"/>
      <w:marTop w:val="0"/>
      <w:marBottom w:val="0"/>
      <w:divBdr>
        <w:top w:val="none" w:sz="0" w:space="0" w:color="auto"/>
        <w:left w:val="none" w:sz="0" w:space="0" w:color="auto"/>
        <w:bottom w:val="none" w:sz="0" w:space="0" w:color="auto"/>
        <w:right w:val="none" w:sz="0" w:space="0" w:color="auto"/>
      </w:divBdr>
    </w:div>
    <w:div w:id="1826698296">
      <w:bodyDiv w:val="1"/>
      <w:marLeft w:val="0"/>
      <w:marRight w:val="0"/>
      <w:marTop w:val="0"/>
      <w:marBottom w:val="0"/>
      <w:divBdr>
        <w:top w:val="none" w:sz="0" w:space="0" w:color="auto"/>
        <w:left w:val="none" w:sz="0" w:space="0" w:color="auto"/>
        <w:bottom w:val="none" w:sz="0" w:space="0" w:color="auto"/>
        <w:right w:val="none" w:sz="0" w:space="0" w:color="auto"/>
      </w:divBdr>
    </w:div>
    <w:div w:id="1826777207">
      <w:bodyDiv w:val="1"/>
      <w:marLeft w:val="0"/>
      <w:marRight w:val="0"/>
      <w:marTop w:val="0"/>
      <w:marBottom w:val="0"/>
      <w:divBdr>
        <w:top w:val="none" w:sz="0" w:space="0" w:color="auto"/>
        <w:left w:val="none" w:sz="0" w:space="0" w:color="auto"/>
        <w:bottom w:val="none" w:sz="0" w:space="0" w:color="auto"/>
        <w:right w:val="none" w:sz="0" w:space="0" w:color="auto"/>
      </w:divBdr>
    </w:div>
    <w:div w:id="1828353544">
      <w:bodyDiv w:val="1"/>
      <w:marLeft w:val="0"/>
      <w:marRight w:val="0"/>
      <w:marTop w:val="0"/>
      <w:marBottom w:val="0"/>
      <w:divBdr>
        <w:top w:val="none" w:sz="0" w:space="0" w:color="auto"/>
        <w:left w:val="none" w:sz="0" w:space="0" w:color="auto"/>
        <w:bottom w:val="none" w:sz="0" w:space="0" w:color="auto"/>
        <w:right w:val="none" w:sz="0" w:space="0" w:color="auto"/>
      </w:divBdr>
    </w:div>
    <w:div w:id="1829321291">
      <w:bodyDiv w:val="1"/>
      <w:marLeft w:val="0"/>
      <w:marRight w:val="0"/>
      <w:marTop w:val="0"/>
      <w:marBottom w:val="0"/>
      <w:divBdr>
        <w:top w:val="none" w:sz="0" w:space="0" w:color="auto"/>
        <w:left w:val="none" w:sz="0" w:space="0" w:color="auto"/>
        <w:bottom w:val="none" w:sz="0" w:space="0" w:color="auto"/>
        <w:right w:val="none" w:sz="0" w:space="0" w:color="auto"/>
      </w:divBdr>
    </w:div>
    <w:div w:id="1833569976">
      <w:bodyDiv w:val="1"/>
      <w:marLeft w:val="0"/>
      <w:marRight w:val="0"/>
      <w:marTop w:val="0"/>
      <w:marBottom w:val="0"/>
      <w:divBdr>
        <w:top w:val="none" w:sz="0" w:space="0" w:color="auto"/>
        <w:left w:val="none" w:sz="0" w:space="0" w:color="auto"/>
        <w:bottom w:val="none" w:sz="0" w:space="0" w:color="auto"/>
        <w:right w:val="none" w:sz="0" w:space="0" w:color="auto"/>
      </w:divBdr>
    </w:div>
    <w:div w:id="1834102419">
      <w:bodyDiv w:val="1"/>
      <w:marLeft w:val="0"/>
      <w:marRight w:val="0"/>
      <w:marTop w:val="0"/>
      <w:marBottom w:val="0"/>
      <w:divBdr>
        <w:top w:val="none" w:sz="0" w:space="0" w:color="auto"/>
        <w:left w:val="none" w:sz="0" w:space="0" w:color="auto"/>
        <w:bottom w:val="none" w:sz="0" w:space="0" w:color="auto"/>
        <w:right w:val="none" w:sz="0" w:space="0" w:color="auto"/>
      </w:divBdr>
    </w:div>
    <w:div w:id="1834954516">
      <w:bodyDiv w:val="1"/>
      <w:marLeft w:val="0"/>
      <w:marRight w:val="0"/>
      <w:marTop w:val="0"/>
      <w:marBottom w:val="0"/>
      <w:divBdr>
        <w:top w:val="none" w:sz="0" w:space="0" w:color="auto"/>
        <w:left w:val="none" w:sz="0" w:space="0" w:color="auto"/>
        <w:bottom w:val="none" w:sz="0" w:space="0" w:color="auto"/>
        <w:right w:val="none" w:sz="0" w:space="0" w:color="auto"/>
      </w:divBdr>
    </w:div>
    <w:div w:id="1836334532">
      <w:bodyDiv w:val="1"/>
      <w:marLeft w:val="0"/>
      <w:marRight w:val="0"/>
      <w:marTop w:val="0"/>
      <w:marBottom w:val="0"/>
      <w:divBdr>
        <w:top w:val="none" w:sz="0" w:space="0" w:color="auto"/>
        <w:left w:val="none" w:sz="0" w:space="0" w:color="auto"/>
        <w:bottom w:val="none" w:sz="0" w:space="0" w:color="auto"/>
        <w:right w:val="none" w:sz="0" w:space="0" w:color="auto"/>
      </w:divBdr>
    </w:div>
    <w:div w:id="1836455835">
      <w:bodyDiv w:val="1"/>
      <w:marLeft w:val="0"/>
      <w:marRight w:val="0"/>
      <w:marTop w:val="0"/>
      <w:marBottom w:val="0"/>
      <w:divBdr>
        <w:top w:val="none" w:sz="0" w:space="0" w:color="auto"/>
        <w:left w:val="none" w:sz="0" w:space="0" w:color="auto"/>
        <w:bottom w:val="none" w:sz="0" w:space="0" w:color="auto"/>
        <w:right w:val="none" w:sz="0" w:space="0" w:color="auto"/>
      </w:divBdr>
    </w:div>
    <w:div w:id="1836721958">
      <w:bodyDiv w:val="1"/>
      <w:marLeft w:val="0"/>
      <w:marRight w:val="0"/>
      <w:marTop w:val="0"/>
      <w:marBottom w:val="0"/>
      <w:divBdr>
        <w:top w:val="none" w:sz="0" w:space="0" w:color="auto"/>
        <w:left w:val="none" w:sz="0" w:space="0" w:color="auto"/>
        <w:bottom w:val="none" w:sz="0" w:space="0" w:color="auto"/>
        <w:right w:val="none" w:sz="0" w:space="0" w:color="auto"/>
      </w:divBdr>
    </w:div>
    <w:div w:id="1841768791">
      <w:bodyDiv w:val="1"/>
      <w:marLeft w:val="0"/>
      <w:marRight w:val="0"/>
      <w:marTop w:val="0"/>
      <w:marBottom w:val="0"/>
      <w:divBdr>
        <w:top w:val="none" w:sz="0" w:space="0" w:color="auto"/>
        <w:left w:val="none" w:sz="0" w:space="0" w:color="auto"/>
        <w:bottom w:val="none" w:sz="0" w:space="0" w:color="auto"/>
        <w:right w:val="none" w:sz="0" w:space="0" w:color="auto"/>
      </w:divBdr>
    </w:div>
    <w:div w:id="1841895899">
      <w:bodyDiv w:val="1"/>
      <w:marLeft w:val="0"/>
      <w:marRight w:val="0"/>
      <w:marTop w:val="0"/>
      <w:marBottom w:val="0"/>
      <w:divBdr>
        <w:top w:val="none" w:sz="0" w:space="0" w:color="auto"/>
        <w:left w:val="none" w:sz="0" w:space="0" w:color="auto"/>
        <w:bottom w:val="none" w:sz="0" w:space="0" w:color="auto"/>
        <w:right w:val="none" w:sz="0" w:space="0" w:color="auto"/>
      </w:divBdr>
    </w:div>
    <w:div w:id="1843355045">
      <w:bodyDiv w:val="1"/>
      <w:marLeft w:val="0"/>
      <w:marRight w:val="0"/>
      <w:marTop w:val="0"/>
      <w:marBottom w:val="0"/>
      <w:divBdr>
        <w:top w:val="none" w:sz="0" w:space="0" w:color="auto"/>
        <w:left w:val="none" w:sz="0" w:space="0" w:color="auto"/>
        <w:bottom w:val="none" w:sz="0" w:space="0" w:color="auto"/>
        <w:right w:val="none" w:sz="0" w:space="0" w:color="auto"/>
      </w:divBdr>
    </w:div>
    <w:div w:id="1845708614">
      <w:bodyDiv w:val="1"/>
      <w:marLeft w:val="0"/>
      <w:marRight w:val="0"/>
      <w:marTop w:val="0"/>
      <w:marBottom w:val="0"/>
      <w:divBdr>
        <w:top w:val="none" w:sz="0" w:space="0" w:color="auto"/>
        <w:left w:val="none" w:sz="0" w:space="0" w:color="auto"/>
        <w:bottom w:val="none" w:sz="0" w:space="0" w:color="auto"/>
        <w:right w:val="none" w:sz="0" w:space="0" w:color="auto"/>
      </w:divBdr>
    </w:div>
    <w:div w:id="1846674755">
      <w:bodyDiv w:val="1"/>
      <w:marLeft w:val="0"/>
      <w:marRight w:val="0"/>
      <w:marTop w:val="0"/>
      <w:marBottom w:val="0"/>
      <w:divBdr>
        <w:top w:val="none" w:sz="0" w:space="0" w:color="auto"/>
        <w:left w:val="none" w:sz="0" w:space="0" w:color="auto"/>
        <w:bottom w:val="none" w:sz="0" w:space="0" w:color="auto"/>
        <w:right w:val="none" w:sz="0" w:space="0" w:color="auto"/>
      </w:divBdr>
    </w:div>
    <w:div w:id="1848903856">
      <w:bodyDiv w:val="1"/>
      <w:marLeft w:val="0"/>
      <w:marRight w:val="0"/>
      <w:marTop w:val="0"/>
      <w:marBottom w:val="0"/>
      <w:divBdr>
        <w:top w:val="none" w:sz="0" w:space="0" w:color="auto"/>
        <w:left w:val="none" w:sz="0" w:space="0" w:color="auto"/>
        <w:bottom w:val="none" w:sz="0" w:space="0" w:color="auto"/>
        <w:right w:val="none" w:sz="0" w:space="0" w:color="auto"/>
      </w:divBdr>
    </w:div>
    <w:div w:id="1850293194">
      <w:bodyDiv w:val="1"/>
      <w:marLeft w:val="0"/>
      <w:marRight w:val="0"/>
      <w:marTop w:val="0"/>
      <w:marBottom w:val="0"/>
      <w:divBdr>
        <w:top w:val="none" w:sz="0" w:space="0" w:color="auto"/>
        <w:left w:val="none" w:sz="0" w:space="0" w:color="auto"/>
        <w:bottom w:val="none" w:sz="0" w:space="0" w:color="auto"/>
        <w:right w:val="none" w:sz="0" w:space="0" w:color="auto"/>
      </w:divBdr>
    </w:div>
    <w:div w:id="1852911071">
      <w:bodyDiv w:val="1"/>
      <w:marLeft w:val="0"/>
      <w:marRight w:val="0"/>
      <w:marTop w:val="0"/>
      <w:marBottom w:val="0"/>
      <w:divBdr>
        <w:top w:val="none" w:sz="0" w:space="0" w:color="auto"/>
        <w:left w:val="none" w:sz="0" w:space="0" w:color="auto"/>
        <w:bottom w:val="none" w:sz="0" w:space="0" w:color="auto"/>
        <w:right w:val="none" w:sz="0" w:space="0" w:color="auto"/>
      </w:divBdr>
    </w:div>
    <w:div w:id="1854411791">
      <w:bodyDiv w:val="1"/>
      <w:marLeft w:val="0"/>
      <w:marRight w:val="0"/>
      <w:marTop w:val="0"/>
      <w:marBottom w:val="0"/>
      <w:divBdr>
        <w:top w:val="none" w:sz="0" w:space="0" w:color="auto"/>
        <w:left w:val="none" w:sz="0" w:space="0" w:color="auto"/>
        <w:bottom w:val="none" w:sz="0" w:space="0" w:color="auto"/>
        <w:right w:val="none" w:sz="0" w:space="0" w:color="auto"/>
      </w:divBdr>
    </w:div>
    <w:div w:id="1855419547">
      <w:bodyDiv w:val="1"/>
      <w:marLeft w:val="0"/>
      <w:marRight w:val="0"/>
      <w:marTop w:val="0"/>
      <w:marBottom w:val="0"/>
      <w:divBdr>
        <w:top w:val="none" w:sz="0" w:space="0" w:color="auto"/>
        <w:left w:val="none" w:sz="0" w:space="0" w:color="auto"/>
        <w:bottom w:val="none" w:sz="0" w:space="0" w:color="auto"/>
        <w:right w:val="none" w:sz="0" w:space="0" w:color="auto"/>
      </w:divBdr>
    </w:div>
    <w:div w:id="1856535813">
      <w:bodyDiv w:val="1"/>
      <w:marLeft w:val="0"/>
      <w:marRight w:val="0"/>
      <w:marTop w:val="0"/>
      <w:marBottom w:val="0"/>
      <w:divBdr>
        <w:top w:val="none" w:sz="0" w:space="0" w:color="auto"/>
        <w:left w:val="none" w:sz="0" w:space="0" w:color="auto"/>
        <w:bottom w:val="none" w:sz="0" w:space="0" w:color="auto"/>
        <w:right w:val="none" w:sz="0" w:space="0" w:color="auto"/>
      </w:divBdr>
    </w:div>
    <w:div w:id="1857114114">
      <w:bodyDiv w:val="1"/>
      <w:marLeft w:val="0"/>
      <w:marRight w:val="0"/>
      <w:marTop w:val="0"/>
      <w:marBottom w:val="0"/>
      <w:divBdr>
        <w:top w:val="none" w:sz="0" w:space="0" w:color="auto"/>
        <w:left w:val="none" w:sz="0" w:space="0" w:color="auto"/>
        <w:bottom w:val="none" w:sz="0" w:space="0" w:color="auto"/>
        <w:right w:val="none" w:sz="0" w:space="0" w:color="auto"/>
      </w:divBdr>
    </w:div>
    <w:div w:id="1858077431">
      <w:bodyDiv w:val="1"/>
      <w:marLeft w:val="0"/>
      <w:marRight w:val="0"/>
      <w:marTop w:val="0"/>
      <w:marBottom w:val="0"/>
      <w:divBdr>
        <w:top w:val="none" w:sz="0" w:space="0" w:color="auto"/>
        <w:left w:val="none" w:sz="0" w:space="0" w:color="auto"/>
        <w:bottom w:val="none" w:sz="0" w:space="0" w:color="auto"/>
        <w:right w:val="none" w:sz="0" w:space="0" w:color="auto"/>
      </w:divBdr>
    </w:div>
    <w:div w:id="1858619561">
      <w:bodyDiv w:val="1"/>
      <w:marLeft w:val="0"/>
      <w:marRight w:val="0"/>
      <w:marTop w:val="0"/>
      <w:marBottom w:val="0"/>
      <w:divBdr>
        <w:top w:val="none" w:sz="0" w:space="0" w:color="auto"/>
        <w:left w:val="none" w:sz="0" w:space="0" w:color="auto"/>
        <w:bottom w:val="none" w:sz="0" w:space="0" w:color="auto"/>
        <w:right w:val="none" w:sz="0" w:space="0" w:color="auto"/>
      </w:divBdr>
    </w:div>
    <w:div w:id="1858888455">
      <w:bodyDiv w:val="1"/>
      <w:marLeft w:val="0"/>
      <w:marRight w:val="0"/>
      <w:marTop w:val="0"/>
      <w:marBottom w:val="0"/>
      <w:divBdr>
        <w:top w:val="none" w:sz="0" w:space="0" w:color="auto"/>
        <w:left w:val="none" w:sz="0" w:space="0" w:color="auto"/>
        <w:bottom w:val="none" w:sz="0" w:space="0" w:color="auto"/>
        <w:right w:val="none" w:sz="0" w:space="0" w:color="auto"/>
      </w:divBdr>
    </w:div>
    <w:div w:id="1861625247">
      <w:bodyDiv w:val="1"/>
      <w:marLeft w:val="0"/>
      <w:marRight w:val="0"/>
      <w:marTop w:val="0"/>
      <w:marBottom w:val="0"/>
      <w:divBdr>
        <w:top w:val="none" w:sz="0" w:space="0" w:color="auto"/>
        <w:left w:val="none" w:sz="0" w:space="0" w:color="auto"/>
        <w:bottom w:val="none" w:sz="0" w:space="0" w:color="auto"/>
        <w:right w:val="none" w:sz="0" w:space="0" w:color="auto"/>
      </w:divBdr>
    </w:div>
    <w:div w:id="1862090067">
      <w:bodyDiv w:val="1"/>
      <w:marLeft w:val="0"/>
      <w:marRight w:val="0"/>
      <w:marTop w:val="0"/>
      <w:marBottom w:val="0"/>
      <w:divBdr>
        <w:top w:val="none" w:sz="0" w:space="0" w:color="auto"/>
        <w:left w:val="none" w:sz="0" w:space="0" w:color="auto"/>
        <w:bottom w:val="none" w:sz="0" w:space="0" w:color="auto"/>
        <w:right w:val="none" w:sz="0" w:space="0" w:color="auto"/>
      </w:divBdr>
    </w:div>
    <w:div w:id="1862864150">
      <w:bodyDiv w:val="1"/>
      <w:marLeft w:val="0"/>
      <w:marRight w:val="0"/>
      <w:marTop w:val="0"/>
      <w:marBottom w:val="0"/>
      <w:divBdr>
        <w:top w:val="none" w:sz="0" w:space="0" w:color="auto"/>
        <w:left w:val="none" w:sz="0" w:space="0" w:color="auto"/>
        <w:bottom w:val="none" w:sz="0" w:space="0" w:color="auto"/>
        <w:right w:val="none" w:sz="0" w:space="0" w:color="auto"/>
      </w:divBdr>
    </w:div>
    <w:div w:id="1867477076">
      <w:bodyDiv w:val="1"/>
      <w:marLeft w:val="0"/>
      <w:marRight w:val="0"/>
      <w:marTop w:val="0"/>
      <w:marBottom w:val="0"/>
      <w:divBdr>
        <w:top w:val="none" w:sz="0" w:space="0" w:color="auto"/>
        <w:left w:val="none" w:sz="0" w:space="0" w:color="auto"/>
        <w:bottom w:val="none" w:sz="0" w:space="0" w:color="auto"/>
        <w:right w:val="none" w:sz="0" w:space="0" w:color="auto"/>
      </w:divBdr>
    </w:div>
    <w:div w:id="1870727030">
      <w:bodyDiv w:val="1"/>
      <w:marLeft w:val="0"/>
      <w:marRight w:val="0"/>
      <w:marTop w:val="0"/>
      <w:marBottom w:val="0"/>
      <w:divBdr>
        <w:top w:val="none" w:sz="0" w:space="0" w:color="auto"/>
        <w:left w:val="none" w:sz="0" w:space="0" w:color="auto"/>
        <w:bottom w:val="none" w:sz="0" w:space="0" w:color="auto"/>
        <w:right w:val="none" w:sz="0" w:space="0" w:color="auto"/>
      </w:divBdr>
    </w:div>
    <w:div w:id="1872641849">
      <w:bodyDiv w:val="1"/>
      <w:marLeft w:val="0"/>
      <w:marRight w:val="0"/>
      <w:marTop w:val="0"/>
      <w:marBottom w:val="0"/>
      <w:divBdr>
        <w:top w:val="none" w:sz="0" w:space="0" w:color="auto"/>
        <w:left w:val="none" w:sz="0" w:space="0" w:color="auto"/>
        <w:bottom w:val="none" w:sz="0" w:space="0" w:color="auto"/>
        <w:right w:val="none" w:sz="0" w:space="0" w:color="auto"/>
      </w:divBdr>
    </w:div>
    <w:div w:id="1872722989">
      <w:bodyDiv w:val="1"/>
      <w:marLeft w:val="0"/>
      <w:marRight w:val="0"/>
      <w:marTop w:val="0"/>
      <w:marBottom w:val="0"/>
      <w:divBdr>
        <w:top w:val="none" w:sz="0" w:space="0" w:color="auto"/>
        <w:left w:val="none" w:sz="0" w:space="0" w:color="auto"/>
        <w:bottom w:val="none" w:sz="0" w:space="0" w:color="auto"/>
        <w:right w:val="none" w:sz="0" w:space="0" w:color="auto"/>
      </w:divBdr>
    </w:div>
    <w:div w:id="1873498874">
      <w:bodyDiv w:val="1"/>
      <w:marLeft w:val="0"/>
      <w:marRight w:val="0"/>
      <w:marTop w:val="0"/>
      <w:marBottom w:val="0"/>
      <w:divBdr>
        <w:top w:val="none" w:sz="0" w:space="0" w:color="auto"/>
        <w:left w:val="none" w:sz="0" w:space="0" w:color="auto"/>
        <w:bottom w:val="none" w:sz="0" w:space="0" w:color="auto"/>
        <w:right w:val="none" w:sz="0" w:space="0" w:color="auto"/>
      </w:divBdr>
    </w:div>
    <w:div w:id="1873765423">
      <w:bodyDiv w:val="1"/>
      <w:marLeft w:val="0"/>
      <w:marRight w:val="0"/>
      <w:marTop w:val="0"/>
      <w:marBottom w:val="0"/>
      <w:divBdr>
        <w:top w:val="none" w:sz="0" w:space="0" w:color="auto"/>
        <w:left w:val="none" w:sz="0" w:space="0" w:color="auto"/>
        <w:bottom w:val="none" w:sz="0" w:space="0" w:color="auto"/>
        <w:right w:val="none" w:sz="0" w:space="0" w:color="auto"/>
      </w:divBdr>
    </w:div>
    <w:div w:id="1878423826">
      <w:bodyDiv w:val="1"/>
      <w:marLeft w:val="0"/>
      <w:marRight w:val="0"/>
      <w:marTop w:val="0"/>
      <w:marBottom w:val="0"/>
      <w:divBdr>
        <w:top w:val="none" w:sz="0" w:space="0" w:color="auto"/>
        <w:left w:val="none" w:sz="0" w:space="0" w:color="auto"/>
        <w:bottom w:val="none" w:sz="0" w:space="0" w:color="auto"/>
        <w:right w:val="none" w:sz="0" w:space="0" w:color="auto"/>
      </w:divBdr>
    </w:div>
    <w:div w:id="1878854770">
      <w:bodyDiv w:val="1"/>
      <w:marLeft w:val="0"/>
      <w:marRight w:val="0"/>
      <w:marTop w:val="0"/>
      <w:marBottom w:val="0"/>
      <w:divBdr>
        <w:top w:val="none" w:sz="0" w:space="0" w:color="auto"/>
        <w:left w:val="none" w:sz="0" w:space="0" w:color="auto"/>
        <w:bottom w:val="none" w:sz="0" w:space="0" w:color="auto"/>
        <w:right w:val="none" w:sz="0" w:space="0" w:color="auto"/>
      </w:divBdr>
    </w:div>
    <w:div w:id="1880897845">
      <w:bodyDiv w:val="1"/>
      <w:marLeft w:val="0"/>
      <w:marRight w:val="0"/>
      <w:marTop w:val="0"/>
      <w:marBottom w:val="0"/>
      <w:divBdr>
        <w:top w:val="none" w:sz="0" w:space="0" w:color="auto"/>
        <w:left w:val="none" w:sz="0" w:space="0" w:color="auto"/>
        <w:bottom w:val="none" w:sz="0" w:space="0" w:color="auto"/>
        <w:right w:val="none" w:sz="0" w:space="0" w:color="auto"/>
      </w:divBdr>
    </w:div>
    <w:div w:id="1882402739">
      <w:bodyDiv w:val="1"/>
      <w:marLeft w:val="0"/>
      <w:marRight w:val="0"/>
      <w:marTop w:val="0"/>
      <w:marBottom w:val="0"/>
      <w:divBdr>
        <w:top w:val="none" w:sz="0" w:space="0" w:color="auto"/>
        <w:left w:val="none" w:sz="0" w:space="0" w:color="auto"/>
        <w:bottom w:val="none" w:sz="0" w:space="0" w:color="auto"/>
        <w:right w:val="none" w:sz="0" w:space="0" w:color="auto"/>
      </w:divBdr>
    </w:div>
    <w:div w:id="1882787916">
      <w:bodyDiv w:val="1"/>
      <w:marLeft w:val="0"/>
      <w:marRight w:val="0"/>
      <w:marTop w:val="0"/>
      <w:marBottom w:val="0"/>
      <w:divBdr>
        <w:top w:val="none" w:sz="0" w:space="0" w:color="auto"/>
        <w:left w:val="none" w:sz="0" w:space="0" w:color="auto"/>
        <w:bottom w:val="none" w:sz="0" w:space="0" w:color="auto"/>
        <w:right w:val="none" w:sz="0" w:space="0" w:color="auto"/>
      </w:divBdr>
    </w:div>
    <w:div w:id="1883205480">
      <w:bodyDiv w:val="1"/>
      <w:marLeft w:val="0"/>
      <w:marRight w:val="0"/>
      <w:marTop w:val="0"/>
      <w:marBottom w:val="0"/>
      <w:divBdr>
        <w:top w:val="none" w:sz="0" w:space="0" w:color="auto"/>
        <w:left w:val="none" w:sz="0" w:space="0" w:color="auto"/>
        <w:bottom w:val="none" w:sz="0" w:space="0" w:color="auto"/>
        <w:right w:val="none" w:sz="0" w:space="0" w:color="auto"/>
      </w:divBdr>
    </w:div>
    <w:div w:id="1883207294">
      <w:bodyDiv w:val="1"/>
      <w:marLeft w:val="0"/>
      <w:marRight w:val="0"/>
      <w:marTop w:val="0"/>
      <w:marBottom w:val="0"/>
      <w:divBdr>
        <w:top w:val="none" w:sz="0" w:space="0" w:color="auto"/>
        <w:left w:val="none" w:sz="0" w:space="0" w:color="auto"/>
        <w:bottom w:val="none" w:sz="0" w:space="0" w:color="auto"/>
        <w:right w:val="none" w:sz="0" w:space="0" w:color="auto"/>
      </w:divBdr>
    </w:div>
    <w:div w:id="1883857784">
      <w:bodyDiv w:val="1"/>
      <w:marLeft w:val="0"/>
      <w:marRight w:val="0"/>
      <w:marTop w:val="0"/>
      <w:marBottom w:val="0"/>
      <w:divBdr>
        <w:top w:val="none" w:sz="0" w:space="0" w:color="auto"/>
        <w:left w:val="none" w:sz="0" w:space="0" w:color="auto"/>
        <w:bottom w:val="none" w:sz="0" w:space="0" w:color="auto"/>
        <w:right w:val="none" w:sz="0" w:space="0" w:color="auto"/>
      </w:divBdr>
    </w:div>
    <w:div w:id="1885099223">
      <w:bodyDiv w:val="1"/>
      <w:marLeft w:val="0"/>
      <w:marRight w:val="0"/>
      <w:marTop w:val="0"/>
      <w:marBottom w:val="0"/>
      <w:divBdr>
        <w:top w:val="none" w:sz="0" w:space="0" w:color="auto"/>
        <w:left w:val="none" w:sz="0" w:space="0" w:color="auto"/>
        <w:bottom w:val="none" w:sz="0" w:space="0" w:color="auto"/>
        <w:right w:val="none" w:sz="0" w:space="0" w:color="auto"/>
      </w:divBdr>
    </w:div>
    <w:div w:id="1888837905">
      <w:bodyDiv w:val="1"/>
      <w:marLeft w:val="0"/>
      <w:marRight w:val="0"/>
      <w:marTop w:val="0"/>
      <w:marBottom w:val="0"/>
      <w:divBdr>
        <w:top w:val="none" w:sz="0" w:space="0" w:color="auto"/>
        <w:left w:val="none" w:sz="0" w:space="0" w:color="auto"/>
        <w:bottom w:val="none" w:sz="0" w:space="0" w:color="auto"/>
        <w:right w:val="none" w:sz="0" w:space="0" w:color="auto"/>
      </w:divBdr>
    </w:div>
    <w:div w:id="1888953835">
      <w:bodyDiv w:val="1"/>
      <w:marLeft w:val="0"/>
      <w:marRight w:val="0"/>
      <w:marTop w:val="0"/>
      <w:marBottom w:val="0"/>
      <w:divBdr>
        <w:top w:val="none" w:sz="0" w:space="0" w:color="auto"/>
        <w:left w:val="none" w:sz="0" w:space="0" w:color="auto"/>
        <w:bottom w:val="none" w:sz="0" w:space="0" w:color="auto"/>
        <w:right w:val="none" w:sz="0" w:space="0" w:color="auto"/>
      </w:divBdr>
    </w:div>
    <w:div w:id="1889875947">
      <w:bodyDiv w:val="1"/>
      <w:marLeft w:val="0"/>
      <w:marRight w:val="0"/>
      <w:marTop w:val="0"/>
      <w:marBottom w:val="0"/>
      <w:divBdr>
        <w:top w:val="none" w:sz="0" w:space="0" w:color="auto"/>
        <w:left w:val="none" w:sz="0" w:space="0" w:color="auto"/>
        <w:bottom w:val="none" w:sz="0" w:space="0" w:color="auto"/>
        <w:right w:val="none" w:sz="0" w:space="0" w:color="auto"/>
      </w:divBdr>
    </w:div>
    <w:div w:id="1890603530">
      <w:bodyDiv w:val="1"/>
      <w:marLeft w:val="0"/>
      <w:marRight w:val="0"/>
      <w:marTop w:val="0"/>
      <w:marBottom w:val="0"/>
      <w:divBdr>
        <w:top w:val="none" w:sz="0" w:space="0" w:color="auto"/>
        <w:left w:val="none" w:sz="0" w:space="0" w:color="auto"/>
        <w:bottom w:val="none" w:sz="0" w:space="0" w:color="auto"/>
        <w:right w:val="none" w:sz="0" w:space="0" w:color="auto"/>
      </w:divBdr>
    </w:div>
    <w:div w:id="1890876196">
      <w:bodyDiv w:val="1"/>
      <w:marLeft w:val="0"/>
      <w:marRight w:val="0"/>
      <w:marTop w:val="0"/>
      <w:marBottom w:val="0"/>
      <w:divBdr>
        <w:top w:val="none" w:sz="0" w:space="0" w:color="auto"/>
        <w:left w:val="none" w:sz="0" w:space="0" w:color="auto"/>
        <w:bottom w:val="none" w:sz="0" w:space="0" w:color="auto"/>
        <w:right w:val="none" w:sz="0" w:space="0" w:color="auto"/>
      </w:divBdr>
    </w:div>
    <w:div w:id="1893685302">
      <w:bodyDiv w:val="1"/>
      <w:marLeft w:val="0"/>
      <w:marRight w:val="0"/>
      <w:marTop w:val="0"/>
      <w:marBottom w:val="0"/>
      <w:divBdr>
        <w:top w:val="none" w:sz="0" w:space="0" w:color="auto"/>
        <w:left w:val="none" w:sz="0" w:space="0" w:color="auto"/>
        <w:bottom w:val="none" w:sz="0" w:space="0" w:color="auto"/>
        <w:right w:val="none" w:sz="0" w:space="0" w:color="auto"/>
      </w:divBdr>
    </w:div>
    <w:div w:id="1895001975">
      <w:bodyDiv w:val="1"/>
      <w:marLeft w:val="0"/>
      <w:marRight w:val="0"/>
      <w:marTop w:val="0"/>
      <w:marBottom w:val="0"/>
      <w:divBdr>
        <w:top w:val="none" w:sz="0" w:space="0" w:color="auto"/>
        <w:left w:val="none" w:sz="0" w:space="0" w:color="auto"/>
        <w:bottom w:val="none" w:sz="0" w:space="0" w:color="auto"/>
        <w:right w:val="none" w:sz="0" w:space="0" w:color="auto"/>
      </w:divBdr>
    </w:div>
    <w:div w:id="1895658726">
      <w:bodyDiv w:val="1"/>
      <w:marLeft w:val="0"/>
      <w:marRight w:val="0"/>
      <w:marTop w:val="0"/>
      <w:marBottom w:val="0"/>
      <w:divBdr>
        <w:top w:val="none" w:sz="0" w:space="0" w:color="auto"/>
        <w:left w:val="none" w:sz="0" w:space="0" w:color="auto"/>
        <w:bottom w:val="none" w:sz="0" w:space="0" w:color="auto"/>
        <w:right w:val="none" w:sz="0" w:space="0" w:color="auto"/>
      </w:divBdr>
    </w:div>
    <w:div w:id="1897550170">
      <w:bodyDiv w:val="1"/>
      <w:marLeft w:val="0"/>
      <w:marRight w:val="0"/>
      <w:marTop w:val="0"/>
      <w:marBottom w:val="0"/>
      <w:divBdr>
        <w:top w:val="none" w:sz="0" w:space="0" w:color="auto"/>
        <w:left w:val="none" w:sz="0" w:space="0" w:color="auto"/>
        <w:bottom w:val="none" w:sz="0" w:space="0" w:color="auto"/>
        <w:right w:val="none" w:sz="0" w:space="0" w:color="auto"/>
      </w:divBdr>
    </w:div>
    <w:div w:id="1897743681">
      <w:bodyDiv w:val="1"/>
      <w:marLeft w:val="0"/>
      <w:marRight w:val="0"/>
      <w:marTop w:val="0"/>
      <w:marBottom w:val="0"/>
      <w:divBdr>
        <w:top w:val="none" w:sz="0" w:space="0" w:color="auto"/>
        <w:left w:val="none" w:sz="0" w:space="0" w:color="auto"/>
        <w:bottom w:val="none" w:sz="0" w:space="0" w:color="auto"/>
        <w:right w:val="none" w:sz="0" w:space="0" w:color="auto"/>
      </w:divBdr>
    </w:div>
    <w:div w:id="1898084259">
      <w:bodyDiv w:val="1"/>
      <w:marLeft w:val="0"/>
      <w:marRight w:val="0"/>
      <w:marTop w:val="0"/>
      <w:marBottom w:val="0"/>
      <w:divBdr>
        <w:top w:val="none" w:sz="0" w:space="0" w:color="auto"/>
        <w:left w:val="none" w:sz="0" w:space="0" w:color="auto"/>
        <w:bottom w:val="none" w:sz="0" w:space="0" w:color="auto"/>
        <w:right w:val="none" w:sz="0" w:space="0" w:color="auto"/>
      </w:divBdr>
    </w:div>
    <w:div w:id="1900363779">
      <w:bodyDiv w:val="1"/>
      <w:marLeft w:val="0"/>
      <w:marRight w:val="0"/>
      <w:marTop w:val="0"/>
      <w:marBottom w:val="0"/>
      <w:divBdr>
        <w:top w:val="none" w:sz="0" w:space="0" w:color="auto"/>
        <w:left w:val="none" w:sz="0" w:space="0" w:color="auto"/>
        <w:bottom w:val="none" w:sz="0" w:space="0" w:color="auto"/>
        <w:right w:val="none" w:sz="0" w:space="0" w:color="auto"/>
      </w:divBdr>
    </w:div>
    <w:div w:id="1900550578">
      <w:bodyDiv w:val="1"/>
      <w:marLeft w:val="0"/>
      <w:marRight w:val="0"/>
      <w:marTop w:val="0"/>
      <w:marBottom w:val="0"/>
      <w:divBdr>
        <w:top w:val="none" w:sz="0" w:space="0" w:color="auto"/>
        <w:left w:val="none" w:sz="0" w:space="0" w:color="auto"/>
        <w:bottom w:val="none" w:sz="0" w:space="0" w:color="auto"/>
        <w:right w:val="none" w:sz="0" w:space="0" w:color="auto"/>
      </w:divBdr>
    </w:div>
    <w:div w:id="1901210332">
      <w:bodyDiv w:val="1"/>
      <w:marLeft w:val="0"/>
      <w:marRight w:val="0"/>
      <w:marTop w:val="0"/>
      <w:marBottom w:val="0"/>
      <w:divBdr>
        <w:top w:val="none" w:sz="0" w:space="0" w:color="auto"/>
        <w:left w:val="none" w:sz="0" w:space="0" w:color="auto"/>
        <w:bottom w:val="none" w:sz="0" w:space="0" w:color="auto"/>
        <w:right w:val="none" w:sz="0" w:space="0" w:color="auto"/>
      </w:divBdr>
    </w:div>
    <w:div w:id="1901404963">
      <w:bodyDiv w:val="1"/>
      <w:marLeft w:val="0"/>
      <w:marRight w:val="0"/>
      <w:marTop w:val="0"/>
      <w:marBottom w:val="0"/>
      <w:divBdr>
        <w:top w:val="none" w:sz="0" w:space="0" w:color="auto"/>
        <w:left w:val="none" w:sz="0" w:space="0" w:color="auto"/>
        <w:bottom w:val="none" w:sz="0" w:space="0" w:color="auto"/>
        <w:right w:val="none" w:sz="0" w:space="0" w:color="auto"/>
      </w:divBdr>
    </w:div>
    <w:div w:id="1902868116">
      <w:bodyDiv w:val="1"/>
      <w:marLeft w:val="0"/>
      <w:marRight w:val="0"/>
      <w:marTop w:val="0"/>
      <w:marBottom w:val="0"/>
      <w:divBdr>
        <w:top w:val="none" w:sz="0" w:space="0" w:color="auto"/>
        <w:left w:val="none" w:sz="0" w:space="0" w:color="auto"/>
        <w:bottom w:val="none" w:sz="0" w:space="0" w:color="auto"/>
        <w:right w:val="none" w:sz="0" w:space="0" w:color="auto"/>
      </w:divBdr>
    </w:div>
    <w:div w:id="1902979634">
      <w:bodyDiv w:val="1"/>
      <w:marLeft w:val="0"/>
      <w:marRight w:val="0"/>
      <w:marTop w:val="0"/>
      <w:marBottom w:val="0"/>
      <w:divBdr>
        <w:top w:val="none" w:sz="0" w:space="0" w:color="auto"/>
        <w:left w:val="none" w:sz="0" w:space="0" w:color="auto"/>
        <w:bottom w:val="none" w:sz="0" w:space="0" w:color="auto"/>
        <w:right w:val="none" w:sz="0" w:space="0" w:color="auto"/>
      </w:divBdr>
    </w:div>
    <w:div w:id="1903248076">
      <w:bodyDiv w:val="1"/>
      <w:marLeft w:val="0"/>
      <w:marRight w:val="0"/>
      <w:marTop w:val="0"/>
      <w:marBottom w:val="0"/>
      <w:divBdr>
        <w:top w:val="none" w:sz="0" w:space="0" w:color="auto"/>
        <w:left w:val="none" w:sz="0" w:space="0" w:color="auto"/>
        <w:bottom w:val="none" w:sz="0" w:space="0" w:color="auto"/>
        <w:right w:val="none" w:sz="0" w:space="0" w:color="auto"/>
      </w:divBdr>
    </w:div>
    <w:div w:id="1903756851">
      <w:bodyDiv w:val="1"/>
      <w:marLeft w:val="0"/>
      <w:marRight w:val="0"/>
      <w:marTop w:val="0"/>
      <w:marBottom w:val="0"/>
      <w:divBdr>
        <w:top w:val="none" w:sz="0" w:space="0" w:color="auto"/>
        <w:left w:val="none" w:sz="0" w:space="0" w:color="auto"/>
        <w:bottom w:val="none" w:sz="0" w:space="0" w:color="auto"/>
        <w:right w:val="none" w:sz="0" w:space="0" w:color="auto"/>
      </w:divBdr>
    </w:div>
    <w:div w:id="1904172062">
      <w:bodyDiv w:val="1"/>
      <w:marLeft w:val="0"/>
      <w:marRight w:val="0"/>
      <w:marTop w:val="0"/>
      <w:marBottom w:val="0"/>
      <w:divBdr>
        <w:top w:val="none" w:sz="0" w:space="0" w:color="auto"/>
        <w:left w:val="none" w:sz="0" w:space="0" w:color="auto"/>
        <w:bottom w:val="none" w:sz="0" w:space="0" w:color="auto"/>
        <w:right w:val="none" w:sz="0" w:space="0" w:color="auto"/>
      </w:divBdr>
    </w:div>
    <w:div w:id="1904561206">
      <w:bodyDiv w:val="1"/>
      <w:marLeft w:val="0"/>
      <w:marRight w:val="0"/>
      <w:marTop w:val="0"/>
      <w:marBottom w:val="0"/>
      <w:divBdr>
        <w:top w:val="none" w:sz="0" w:space="0" w:color="auto"/>
        <w:left w:val="none" w:sz="0" w:space="0" w:color="auto"/>
        <w:bottom w:val="none" w:sz="0" w:space="0" w:color="auto"/>
        <w:right w:val="none" w:sz="0" w:space="0" w:color="auto"/>
      </w:divBdr>
    </w:div>
    <w:div w:id="1905094532">
      <w:bodyDiv w:val="1"/>
      <w:marLeft w:val="0"/>
      <w:marRight w:val="0"/>
      <w:marTop w:val="0"/>
      <w:marBottom w:val="0"/>
      <w:divBdr>
        <w:top w:val="none" w:sz="0" w:space="0" w:color="auto"/>
        <w:left w:val="none" w:sz="0" w:space="0" w:color="auto"/>
        <w:bottom w:val="none" w:sz="0" w:space="0" w:color="auto"/>
        <w:right w:val="none" w:sz="0" w:space="0" w:color="auto"/>
      </w:divBdr>
    </w:div>
    <w:div w:id="1905723857">
      <w:bodyDiv w:val="1"/>
      <w:marLeft w:val="0"/>
      <w:marRight w:val="0"/>
      <w:marTop w:val="0"/>
      <w:marBottom w:val="0"/>
      <w:divBdr>
        <w:top w:val="none" w:sz="0" w:space="0" w:color="auto"/>
        <w:left w:val="none" w:sz="0" w:space="0" w:color="auto"/>
        <w:bottom w:val="none" w:sz="0" w:space="0" w:color="auto"/>
        <w:right w:val="none" w:sz="0" w:space="0" w:color="auto"/>
      </w:divBdr>
    </w:div>
    <w:div w:id="1905871592">
      <w:bodyDiv w:val="1"/>
      <w:marLeft w:val="0"/>
      <w:marRight w:val="0"/>
      <w:marTop w:val="0"/>
      <w:marBottom w:val="0"/>
      <w:divBdr>
        <w:top w:val="none" w:sz="0" w:space="0" w:color="auto"/>
        <w:left w:val="none" w:sz="0" w:space="0" w:color="auto"/>
        <w:bottom w:val="none" w:sz="0" w:space="0" w:color="auto"/>
        <w:right w:val="none" w:sz="0" w:space="0" w:color="auto"/>
      </w:divBdr>
    </w:div>
    <w:div w:id="1908028241">
      <w:bodyDiv w:val="1"/>
      <w:marLeft w:val="0"/>
      <w:marRight w:val="0"/>
      <w:marTop w:val="0"/>
      <w:marBottom w:val="0"/>
      <w:divBdr>
        <w:top w:val="none" w:sz="0" w:space="0" w:color="auto"/>
        <w:left w:val="none" w:sz="0" w:space="0" w:color="auto"/>
        <w:bottom w:val="none" w:sz="0" w:space="0" w:color="auto"/>
        <w:right w:val="none" w:sz="0" w:space="0" w:color="auto"/>
      </w:divBdr>
    </w:div>
    <w:div w:id="1910769966">
      <w:bodyDiv w:val="1"/>
      <w:marLeft w:val="0"/>
      <w:marRight w:val="0"/>
      <w:marTop w:val="0"/>
      <w:marBottom w:val="0"/>
      <w:divBdr>
        <w:top w:val="none" w:sz="0" w:space="0" w:color="auto"/>
        <w:left w:val="none" w:sz="0" w:space="0" w:color="auto"/>
        <w:bottom w:val="none" w:sz="0" w:space="0" w:color="auto"/>
        <w:right w:val="none" w:sz="0" w:space="0" w:color="auto"/>
      </w:divBdr>
    </w:div>
    <w:div w:id="1912497743">
      <w:bodyDiv w:val="1"/>
      <w:marLeft w:val="0"/>
      <w:marRight w:val="0"/>
      <w:marTop w:val="0"/>
      <w:marBottom w:val="0"/>
      <w:divBdr>
        <w:top w:val="none" w:sz="0" w:space="0" w:color="auto"/>
        <w:left w:val="none" w:sz="0" w:space="0" w:color="auto"/>
        <w:bottom w:val="none" w:sz="0" w:space="0" w:color="auto"/>
        <w:right w:val="none" w:sz="0" w:space="0" w:color="auto"/>
      </w:divBdr>
    </w:div>
    <w:div w:id="1914194899">
      <w:bodyDiv w:val="1"/>
      <w:marLeft w:val="0"/>
      <w:marRight w:val="0"/>
      <w:marTop w:val="0"/>
      <w:marBottom w:val="0"/>
      <w:divBdr>
        <w:top w:val="none" w:sz="0" w:space="0" w:color="auto"/>
        <w:left w:val="none" w:sz="0" w:space="0" w:color="auto"/>
        <w:bottom w:val="none" w:sz="0" w:space="0" w:color="auto"/>
        <w:right w:val="none" w:sz="0" w:space="0" w:color="auto"/>
      </w:divBdr>
    </w:div>
    <w:div w:id="1914662644">
      <w:bodyDiv w:val="1"/>
      <w:marLeft w:val="0"/>
      <w:marRight w:val="0"/>
      <w:marTop w:val="0"/>
      <w:marBottom w:val="0"/>
      <w:divBdr>
        <w:top w:val="none" w:sz="0" w:space="0" w:color="auto"/>
        <w:left w:val="none" w:sz="0" w:space="0" w:color="auto"/>
        <w:bottom w:val="none" w:sz="0" w:space="0" w:color="auto"/>
        <w:right w:val="none" w:sz="0" w:space="0" w:color="auto"/>
      </w:divBdr>
    </w:div>
    <w:div w:id="1915236052">
      <w:bodyDiv w:val="1"/>
      <w:marLeft w:val="0"/>
      <w:marRight w:val="0"/>
      <w:marTop w:val="0"/>
      <w:marBottom w:val="0"/>
      <w:divBdr>
        <w:top w:val="none" w:sz="0" w:space="0" w:color="auto"/>
        <w:left w:val="none" w:sz="0" w:space="0" w:color="auto"/>
        <w:bottom w:val="none" w:sz="0" w:space="0" w:color="auto"/>
        <w:right w:val="none" w:sz="0" w:space="0" w:color="auto"/>
      </w:divBdr>
    </w:div>
    <w:div w:id="1916207924">
      <w:bodyDiv w:val="1"/>
      <w:marLeft w:val="0"/>
      <w:marRight w:val="0"/>
      <w:marTop w:val="0"/>
      <w:marBottom w:val="0"/>
      <w:divBdr>
        <w:top w:val="none" w:sz="0" w:space="0" w:color="auto"/>
        <w:left w:val="none" w:sz="0" w:space="0" w:color="auto"/>
        <w:bottom w:val="none" w:sz="0" w:space="0" w:color="auto"/>
        <w:right w:val="none" w:sz="0" w:space="0" w:color="auto"/>
      </w:divBdr>
    </w:div>
    <w:div w:id="1917519929">
      <w:bodyDiv w:val="1"/>
      <w:marLeft w:val="0"/>
      <w:marRight w:val="0"/>
      <w:marTop w:val="0"/>
      <w:marBottom w:val="0"/>
      <w:divBdr>
        <w:top w:val="none" w:sz="0" w:space="0" w:color="auto"/>
        <w:left w:val="none" w:sz="0" w:space="0" w:color="auto"/>
        <w:bottom w:val="none" w:sz="0" w:space="0" w:color="auto"/>
        <w:right w:val="none" w:sz="0" w:space="0" w:color="auto"/>
      </w:divBdr>
    </w:div>
    <w:div w:id="1917663920">
      <w:bodyDiv w:val="1"/>
      <w:marLeft w:val="0"/>
      <w:marRight w:val="0"/>
      <w:marTop w:val="0"/>
      <w:marBottom w:val="0"/>
      <w:divBdr>
        <w:top w:val="none" w:sz="0" w:space="0" w:color="auto"/>
        <w:left w:val="none" w:sz="0" w:space="0" w:color="auto"/>
        <w:bottom w:val="none" w:sz="0" w:space="0" w:color="auto"/>
        <w:right w:val="none" w:sz="0" w:space="0" w:color="auto"/>
      </w:divBdr>
    </w:div>
    <w:div w:id="1917740534">
      <w:bodyDiv w:val="1"/>
      <w:marLeft w:val="0"/>
      <w:marRight w:val="0"/>
      <w:marTop w:val="0"/>
      <w:marBottom w:val="0"/>
      <w:divBdr>
        <w:top w:val="none" w:sz="0" w:space="0" w:color="auto"/>
        <w:left w:val="none" w:sz="0" w:space="0" w:color="auto"/>
        <w:bottom w:val="none" w:sz="0" w:space="0" w:color="auto"/>
        <w:right w:val="none" w:sz="0" w:space="0" w:color="auto"/>
      </w:divBdr>
    </w:div>
    <w:div w:id="1918130401">
      <w:bodyDiv w:val="1"/>
      <w:marLeft w:val="0"/>
      <w:marRight w:val="0"/>
      <w:marTop w:val="0"/>
      <w:marBottom w:val="0"/>
      <w:divBdr>
        <w:top w:val="none" w:sz="0" w:space="0" w:color="auto"/>
        <w:left w:val="none" w:sz="0" w:space="0" w:color="auto"/>
        <w:bottom w:val="none" w:sz="0" w:space="0" w:color="auto"/>
        <w:right w:val="none" w:sz="0" w:space="0" w:color="auto"/>
      </w:divBdr>
    </w:div>
    <w:div w:id="1918514984">
      <w:bodyDiv w:val="1"/>
      <w:marLeft w:val="0"/>
      <w:marRight w:val="0"/>
      <w:marTop w:val="0"/>
      <w:marBottom w:val="0"/>
      <w:divBdr>
        <w:top w:val="none" w:sz="0" w:space="0" w:color="auto"/>
        <w:left w:val="none" w:sz="0" w:space="0" w:color="auto"/>
        <w:bottom w:val="none" w:sz="0" w:space="0" w:color="auto"/>
        <w:right w:val="none" w:sz="0" w:space="0" w:color="auto"/>
      </w:divBdr>
    </w:div>
    <w:div w:id="1920484014">
      <w:bodyDiv w:val="1"/>
      <w:marLeft w:val="0"/>
      <w:marRight w:val="0"/>
      <w:marTop w:val="0"/>
      <w:marBottom w:val="0"/>
      <w:divBdr>
        <w:top w:val="none" w:sz="0" w:space="0" w:color="auto"/>
        <w:left w:val="none" w:sz="0" w:space="0" w:color="auto"/>
        <w:bottom w:val="none" w:sz="0" w:space="0" w:color="auto"/>
        <w:right w:val="none" w:sz="0" w:space="0" w:color="auto"/>
      </w:divBdr>
    </w:div>
    <w:div w:id="1923875165">
      <w:bodyDiv w:val="1"/>
      <w:marLeft w:val="0"/>
      <w:marRight w:val="0"/>
      <w:marTop w:val="0"/>
      <w:marBottom w:val="0"/>
      <w:divBdr>
        <w:top w:val="none" w:sz="0" w:space="0" w:color="auto"/>
        <w:left w:val="none" w:sz="0" w:space="0" w:color="auto"/>
        <w:bottom w:val="none" w:sz="0" w:space="0" w:color="auto"/>
        <w:right w:val="none" w:sz="0" w:space="0" w:color="auto"/>
      </w:divBdr>
    </w:div>
    <w:div w:id="1925382437">
      <w:bodyDiv w:val="1"/>
      <w:marLeft w:val="0"/>
      <w:marRight w:val="0"/>
      <w:marTop w:val="0"/>
      <w:marBottom w:val="0"/>
      <w:divBdr>
        <w:top w:val="none" w:sz="0" w:space="0" w:color="auto"/>
        <w:left w:val="none" w:sz="0" w:space="0" w:color="auto"/>
        <w:bottom w:val="none" w:sz="0" w:space="0" w:color="auto"/>
        <w:right w:val="none" w:sz="0" w:space="0" w:color="auto"/>
      </w:divBdr>
    </w:div>
    <w:div w:id="1927423042">
      <w:bodyDiv w:val="1"/>
      <w:marLeft w:val="0"/>
      <w:marRight w:val="0"/>
      <w:marTop w:val="0"/>
      <w:marBottom w:val="0"/>
      <w:divBdr>
        <w:top w:val="none" w:sz="0" w:space="0" w:color="auto"/>
        <w:left w:val="none" w:sz="0" w:space="0" w:color="auto"/>
        <w:bottom w:val="none" w:sz="0" w:space="0" w:color="auto"/>
        <w:right w:val="none" w:sz="0" w:space="0" w:color="auto"/>
      </w:divBdr>
    </w:div>
    <w:div w:id="1929002870">
      <w:bodyDiv w:val="1"/>
      <w:marLeft w:val="0"/>
      <w:marRight w:val="0"/>
      <w:marTop w:val="0"/>
      <w:marBottom w:val="0"/>
      <w:divBdr>
        <w:top w:val="none" w:sz="0" w:space="0" w:color="auto"/>
        <w:left w:val="none" w:sz="0" w:space="0" w:color="auto"/>
        <w:bottom w:val="none" w:sz="0" w:space="0" w:color="auto"/>
        <w:right w:val="none" w:sz="0" w:space="0" w:color="auto"/>
      </w:divBdr>
    </w:div>
    <w:div w:id="1931960465">
      <w:bodyDiv w:val="1"/>
      <w:marLeft w:val="0"/>
      <w:marRight w:val="0"/>
      <w:marTop w:val="0"/>
      <w:marBottom w:val="0"/>
      <w:divBdr>
        <w:top w:val="none" w:sz="0" w:space="0" w:color="auto"/>
        <w:left w:val="none" w:sz="0" w:space="0" w:color="auto"/>
        <w:bottom w:val="none" w:sz="0" w:space="0" w:color="auto"/>
        <w:right w:val="none" w:sz="0" w:space="0" w:color="auto"/>
      </w:divBdr>
    </w:div>
    <w:div w:id="1932742027">
      <w:bodyDiv w:val="1"/>
      <w:marLeft w:val="0"/>
      <w:marRight w:val="0"/>
      <w:marTop w:val="0"/>
      <w:marBottom w:val="0"/>
      <w:divBdr>
        <w:top w:val="none" w:sz="0" w:space="0" w:color="auto"/>
        <w:left w:val="none" w:sz="0" w:space="0" w:color="auto"/>
        <w:bottom w:val="none" w:sz="0" w:space="0" w:color="auto"/>
        <w:right w:val="none" w:sz="0" w:space="0" w:color="auto"/>
      </w:divBdr>
    </w:div>
    <w:div w:id="1933586025">
      <w:bodyDiv w:val="1"/>
      <w:marLeft w:val="0"/>
      <w:marRight w:val="0"/>
      <w:marTop w:val="0"/>
      <w:marBottom w:val="0"/>
      <w:divBdr>
        <w:top w:val="none" w:sz="0" w:space="0" w:color="auto"/>
        <w:left w:val="none" w:sz="0" w:space="0" w:color="auto"/>
        <w:bottom w:val="none" w:sz="0" w:space="0" w:color="auto"/>
        <w:right w:val="none" w:sz="0" w:space="0" w:color="auto"/>
      </w:divBdr>
    </w:div>
    <w:div w:id="1935239262">
      <w:bodyDiv w:val="1"/>
      <w:marLeft w:val="0"/>
      <w:marRight w:val="0"/>
      <w:marTop w:val="0"/>
      <w:marBottom w:val="0"/>
      <w:divBdr>
        <w:top w:val="none" w:sz="0" w:space="0" w:color="auto"/>
        <w:left w:val="none" w:sz="0" w:space="0" w:color="auto"/>
        <w:bottom w:val="none" w:sz="0" w:space="0" w:color="auto"/>
        <w:right w:val="none" w:sz="0" w:space="0" w:color="auto"/>
      </w:divBdr>
    </w:div>
    <w:div w:id="1937441985">
      <w:bodyDiv w:val="1"/>
      <w:marLeft w:val="0"/>
      <w:marRight w:val="0"/>
      <w:marTop w:val="0"/>
      <w:marBottom w:val="0"/>
      <w:divBdr>
        <w:top w:val="none" w:sz="0" w:space="0" w:color="auto"/>
        <w:left w:val="none" w:sz="0" w:space="0" w:color="auto"/>
        <w:bottom w:val="none" w:sz="0" w:space="0" w:color="auto"/>
        <w:right w:val="none" w:sz="0" w:space="0" w:color="auto"/>
      </w:divBdr>
    </w:div>
    <w:div w:id="1937789824">
      <w:bodyDiv w:val="1"/>
      <w:marLeft w:val="0"/>
      <w:marRight w:val="0"/>
      <w:marTop w:val="0"/>
      <w:marBottom w:val="0"/>
      <w:divBdr>
        <w:top w:val="none" w:sz="0" w:space="0" w:color="auto"/>
        <w:left w:val="none" w:sz="0" w:space="0" w:color="auto"/>
        <w:bottom w:val="none" w:sz="0" w:space="0" w:color="auto"/>
        <w:right w:val="none" w:sz="0" w:space="0" w:color="auto"/>
      </w:divBdr>
    </w:div>
    <w:div w:id="1938323196">
      <w:bodyDiv w:val="1"/>
      <w:marLeft w:val="0"/>
      <w:marRight w:val="0"/>
      <w:marTop w:val="0"/>
      <w:marBottom w:val="0"/>
      <w:divBdr>
        <w:top w:val="none" w:sz="0" w:space="0" w:color="auto"/>
        <w:left w:val="none" w:sz="0" w:space="0" w:color="auto"/>
        <w:bottom w:val="none" w:sz="0" w:space="0" w:color="auto"/>
        <w:right w:val="none" w:sz="0" w:space="0" w:color="auto"/>
      </w:divBdr>
    </w:div>
    <w:div w:id="1939367635">
      <w:bodyDiv w:val="1"/>
      <w:marLeft w:val="0"/>
      <w:marRight w:val="0"/>
      <w:marTop w:val="0"/>
      <w:marBottom w:val="0"/>
      <w:divBdr>
        <w:top w:val="none" w:sz="0" w:space="0" w:color="auto"/>
        <w:left w:val="none" w:sz="0" w:space="0" w:color="auto"/>
        <w:bottom w:val="none" w:sz="0" w:space="0" w:color="auto"/>
        <w:right w:val="none" w:sz="0" w:space="0" w:color="auto"/>
      </w:divBdr>
    </w:div>
    <w:div w:id="1939604447">
      <w:bodyDiv w:val="1"/>
      <w:marLeft w:val="0"/>
      <w:marRight w:val="0"/>
      <w:marTop w:val="0"/>
      <w:marBottom w:val="0"/>
      <w:divBdr>
        <w:top w:val="none" w:sz="0" w:space="0" w:color="auto"/>
        <w:left w:val="none" w:sz="0" w:space="0" w:color="auto"/>
        <w:bottom w:val="none" w:sz="0" w:space="0" w:color="auto"/>
        <w:right w:val="none" w:sz="0" w:space="0" w:color="auto"/>
      </w:divBdr>
    </w:div>
    <w:div w:id="1940140187">
      <w:bodyDiv w:val="1"/>
      <w:marLeft w:val="0"/>
      <w:marRight w:val="0"/>
      <w:marTop w:val="0"/>
      <w:marBottom w:val="0"/>
      <w:divBdr>
        <w:top w:val="none" w:sz="0" w:space="0" w:color="auto"/>
        <w:left w:val="none" w:sz="0" w:space="0" w:color="auto"/>
        <w:bottom w:val="none" w:sz="0" w:space="0" w:color="auto"/>
        <w:right w:val="none" w:sz="0" w:space="0" w:color="auto"/>
      </w:divBdr>
    </w:div>
    <w:div w:id="1945188967">
      <w:bodyDiv w:val="1"/>
      <w:marLeft w:val="0"/>
      <w:marRight w:val="0"/>
      <w:marTop w:val="0"/>
      <w:marBottom w:val="0"/>
      <w:divBdr>
        <w:top w:val="none" w:sz="0" w:space="0" w:color="auto"/>
        <w:left w:val="none" w:sz="0" w:space="0" w:color="auto"/>
        <w:bottom w:val="none" w:sz="0" w:space="0" w:color="auto"/>
        <w:right w:val="none" w:sz="0" w:space="0" w:color="auto"/>
      </w:divBdr>
    </w:div>
    <w:div w:id="1947078675">
      <w:bodyDiv w:val="1"/>
      <w:marLeft w:val="0"/>
      <w:marRight w:val="0"/>
      <w:marTop w:val="0"/>
      <w:marBottom w:val="0"/>
      <w:divBdr>
        <w:top w:val="none" w:sz="0" w:space="0" w:color="auto"/>
        <w:left w:val="none" w:sz="0" w:space="0" w:color="auto"/>
        <w:bottom w:val="none" w:sz="0" w:space="0" w:color="auto"/>
        <w:right w:val="none" w:sz="0" w:space="0" w:color="auto"/>
      </w:divBdr>
    </w:div>
    <w:div w:id="1948194145">
      <w:bodyDiv w:val="1"/>
      <w:marLeft w:val="0"/>
      <w:marRight w:val="0"/>
      <w:marTop w:val="0"/>
      <w:marBottom w:val="0"/>
      <w:divBdr>
        <w:top w:val="none" w:sz="0" w:space="0" w:color="auto"/>
        <w:left w:val="none" w:sz="0" w:space="0" w:color="auto"/>
        <w:bottom w:val="none" w:sz="0" w:space="0" w:color="auto"/>
        <w:right w:val="none" w:sz="0" w:space="0" w:color="auto"/>
      </w:divBdr>
    </w:div>
    <w:div w:id="1948924082">
      <w:bodyDiv w:val="1"/>
      <w:marLeft w:val="0"/>
      <w:marRight w:val="0"/>
      <w:marTop w:val="0"/>
      <w:marBottom w:val="0"/>
      <w:divBdr>
        <w:top w:val="none" w:sz="0" w:space="0" w:color="auto"/>
        <w:left w:val="none" w:sz="0" w:space="0" w:color="auto"/>
        <w:bottom w:val="none" w:sz="0" w:space="0" w:color="auto"/>
        <w:right w:val="none" w:sz="0" w:space="0" w:color="auto"/>
      </w:divBdr>
    </w:div>
    <w:div w:id="1949044974">
      <w:bodyDiv w:val="1"/>
      <w:marLeft w:val="0"/>
      <w:marRight w:val="0"/>
      <w:marTop w:val="0"/>
      <w:marBottom w:val="0"/>
      <w:divBdr>
        <w:top w:val="none" w:sz="0" w:space="0" w:color="auto"/>
        <w:left w:val="none" w:sz="0" w:space="0" w:color="auto"/>
        <w:bottom w:val="none" w:sz="0" w:space="0" w:color="auto"/>
        <w:right w:val="none" w:sz="0" w:space="0" w:color="auto"/>
      </w:divBdr>
    </w:div>
    <w:div w:id="1949048486">
      <w:bodyDiv w:val="1"/>
      <w:marLeft w:val="0"/>
      <w:marRight w:val="0"/>
      <w:marTop w:val="0"/>
      <w:marBottom w:val="0"/>
      <w:divBdr>
        <w:top w:val="none" w:sz="0" w:space="0" w:color="auto"/>
        <w:left w:val="none" w:sz="0" w:space="0" w:color="auto"/>
        <w:bottom w:val="none" w:sz="0" w:space="0" w:color="auto"/>
        <w:right w:val="none" w:sz="0" w:space="0" w:color="auto"/>
      </w:divBdr>
    </w:div>
    <w:div w:id="1949920588">
      <w:bodyDiv w:val="1"/>
      <w:marLeft w:val="0"/>
      <w:marRight w:val="0"/>
      <w:marTop w:val="0"/>
      <w:marBottom w:val="0"/>
      <w:divBdr>
        <w:top w:val="none" w:sz="0" w:space="0" w:color="auto"/>
        <w:left w:val="none" w:sz="0" w:space="0" w:color="auto"/>
        <w:bottom w:val="none" w:sz="0" w:space="0" w:color="auto"/>
        <w:right w:val="none" w:sz="0" w:space="0" w:color="auto"/>
      </w:divBdr>
    </w:div>
    <w:div w:id="1951936735">
      <w:bodyDiv w:val="1"/>
      <w:marLeft w:val="0"/>
      <w:marRight w:val="0"/>
      <w:marTop w:val="0"/>
      <w:marBottom w:val="0"/>
      <w:divBdr>
        <w:top w:val="none" w:sz="0" w:space="0" w:color="auto"/>
        <w:left w:val="none" w:sz="0" w:space="0" w:color="auto"/>
        <w:bottom w:val="none" w:sz="0" w:space="0" w:color="auto"/>
        <w:right w:val="none" w:sz="0" w:space="0" w:color="auto"/>
      </w:divBdr>
    </w:div>
    <w:div w:id="1952055545">
      <w:bodyDiv w:val="1"/>
      <w:marLeft w:val="0"/>
      <w:marRight w:val="0"/>
      <w:marTop w:val="0"/>
      <w:marBottom w:val="0"/>
      <w:divBdr>
        <w:top w:val="none" w:sz="0" w:space="0" w:color="auto"/>
        <w:left w:val="none" w:sz="0" w:space="0" w:color="auto"/>
        <w:bottom w:val="none" w:sz="0" w:space="0" w:color="auto"/>
        <w:right w:val="none" w:sz="0" w:space="0" w:color="auto"/>
      </w:divBdr>
    </w:div>
    <w:div w:id="1952929706">
      <w:bodyDiv w:val="1"/>
      <w:marLeft w:val="0"/>
      <w:marRight w:val="0"/>
      <w:marTop w:val="0"/>
      <w:marBottom w:val="0"/>
      <w:divBdr>
        <w:top w:val="none" w:sz="0" w:space="0" w:color="auto"/>
        <w:left w:val="none" w:sz="0" w:space="0" w:color="auto"/>
        <w:bottom w:val="none" w:sz="0" w:space="0" w:color="auto"/>
        <w:right w:val="none" w:sz="0" w:space="0" w:color="auto"/>
      </w:divBdr>
    </w:div>
    <w:div w:id="1953046860">
      <w:bodyDiv w:val="1"/>
      <w:marLeft w:val="0"/>
      <w:marRight w:val="0"/>
      <w:marTop w:val="0"/>
      <w:marBottom w:val="0"/>
      <w:divBdr>
        <w:top w:val="none" w:sz="0" w:space="0" w:color="auto"/>
        <w:left w:val="none" w:sz="0" w:space="0" w:color="auto"/>
        <w:bottom w:val="none" w:sz="0" w:space="0" w:color="auto"/>
        <w:right w:val="none" w:sz="0" w:space="0" w:color="auto"/>
      </w:divBdr>
    </w:div>
    <w:div w:id="1953201639">
      <w:bodyDiv w:val="1"/>
      <w:marLeft w:val="0"/>
      <w:marRight w:val="0"/>
      <w:marTop w:val="0"/>
      <w:marBottom w:val="0"/>
      <w:divBdr>
        <w:top w:val="none" w:sz="0" w:space="0" w:color="auto"/>
        <w:left w:val="none" w:sz="0" w:space="0" w:color="auto"/>
        <w:bottom w:val="none" w:sz="0" w:space="0" w:color="auto"/>
        <w:right w:val="none" w:sz="0" w:space="0" w:color="auto"/>
      </w:divBdr>
    </w:div>
    <w:div w:id="1953635228">
      <w:bodyDiv w:val="1"/>
      <w:marLeft w:val="0"/>
      <w:marRight w:val="0"/>
      <w:marTop w:val="0"/>
      <w:marBottom w:val="0"/>
      <w:divBdr>
        <w:top w:val="none" w:sz="0" w:space="0" w:color="auto"/>
        <w:left w:val="none" w:sz="0" w:space="0" w:color="auto"/>
        <w:bottom w:val="none" w:sz="0" w:space="0" w:color="auto"/>
        <w:right w:val="none" w:sz="0" w:space="0" w:color="auto"/>
      </w:divBdr>
    </w:div>
    <w:div w:id="1954290604">
      <w:bodyDiv w:val="1"/>
      <w:marLeft w:val="0"/>
      <w:marRight w:val="0"/>
      <w:marTop w:val="0"/>
      <w:marBottom w:val="0"/>
      <w:divBdr>
        <w:top w:val="none" w:sz="0" w:space="0" w:color="auto"/>
        <w:left w:val="none" w:sz="0" w:space="0" w:color="auto"/>
        <w:bottom w:val="none" w:sz="0" w:space="0" w:color="auto"/>
        <w:right w:val="none" w:sz="0" w:space="0" w:color="auto"/>
      </w:divBdr>
    </w:div>
    <w:div w:id="1956596127">
      <w:bodyDiv w:val="1"/>
      <w:marLeft w:val="0"/>
      <w:marRight w:val="0"/>
      <w:marTop w:val="0"/>
      <w:marBottom w:val="0"/>
      <w:divBdr>
        <w:top w:val="none" w:sz="0" w:space="0" w:color="auto"/>
        <w:left w:val="none" w:sz="0" w:space="0" w:color="auto"/>
        <w:bottom w:val="none" w:sz="0" w:space="0" w:color="auto"/>
        <w:right w:val="none" w:sz="0" w:space="0" w:color="auto"/>
      </w:divBdr>
    </w:div>
    <w:div w:id="1956675467">
      <w:bodyDiv w:val="1"/>
      <w:marLeft w:val="0"/>
      <w:marRight w:val="0"/>
      <w:marTop w:val="0"/>
      <w:marBottom w:val="0"/>
      <w:divBdr>
        <w:top w:val="none" w:sz="0" w:space="0" w:color="auto"/>
        <w:left w:val="none" w:sz="0" w:space="0" w:color="auto"/>
        <w:bottom w:val="none" w:sz="0" w:space="0" w:color="auto"/>
        <w:right w:val="none" w:sz="0" w:space="0" w:color="auto"/>
      </w:divBdr>
    </w:div>
    <w:div w:id="1956712168">
      <w:bodyDiv w:val="1"/>
      <w:marLeft w:val="0"/>
      <w:marRight w:val="0"/>
      <w:marTop w:val="0"/>
      <w:marBottom w:val="0"/>
      <w:divBdr>
        <w:top w:val="none" w:sz="0" w:space="0" w:color="auto"/>
        <w:left w:val="none" w:sz="0" w:space="0" w:color="auto"/>
        <w:bottom w:val="none" w:sz="0" w:space="0" w:color="auto"/>
        <w:right w:val="none" w:sz="0" w:space="0" w:color="auto"/>
      </w:divBdr>
    </w:div>
    <w:div w:id="1957128446">
      <w:bodyDiv w:val="1"/>
      <w:marLeft w:val="0"/>
      <w:marRight w:val="0"/>
      <w:marTop w:val="0"/>
      <w:marBottom w:val="0"/>
      <w:divBdr>
        <w:top w:val="none" w:sz="0" w:space="0" w:color="auto"/>
        <w:left w:val="none" w:sz="0" w:space="0" w:color="auto"/>
        <w:bottom w:val="none" w:sz="0" w:space="0" w:color="auto"/>
        <w:right w:val="none" w:sz="0" w:space="0" w:color="auto"/>
      </w:divBdr>
    </w:div>
    <w:div w:id="1957634944">
      <w:bodyDiv w:val="1"/>
      <w:marLeft w:val="0"/>
      <w:marRight w:val="0"/>
      <w:marTop w:val="0"/>
      <w:marBottom w:val="0"/>
      <w:divBdr>
        <w:top w:val="none" w:sz="0" w:space="0" w:color="auto"/>
        <w:left w:val="none" w:sz="0" w:space="0" w:color="auto"/>
        <w:bottom w:val="none" w:sz="0" w:space="0" w:color="auto"/>
        <w:right w:val="none" w:sz="0" w:space="0" w:color="auto"/>
      </w:divBdr>
    </w:div>
    <w:div w:id="1959218836">
      <w:bodyDiv w:val="1"/>
      <w:marLeft w:val="0"/>
      <w:marRight w:val="0"/>
      <w:marTop w:val="0"/>
      <w:marBottom w:val="0"/>
      <w:divBdr>
        <w:top w:val="none" w:sz="0" w:space="0" w:color="auto"/>
        <w:left w:val="none" w:sz="0" w:space="0" w:color="auto"/>
        <w:bottom w:val="none" w:sz="0" w:space="0" w:color="auto"/>
        <w:right w:val="none" w:sz="0" w:space="0" w:color="auto"/>
      </w:divBdr>
    </w:div>
    <w:div w:id="1959530325">
      <w:bodyDiv w:val="1"/>
      <w:marLeft w:val="0"/>
      <w:marRight w:val="0"/>
      <w:marTop w:val="0"/>
      <w:marBottom w:val="0"/>
      <w:divBdr>
        <w:top w:val="none" w:sz="0" w:space="0" w:color="auto"/>
        <w:left w:val="none" w:sz="0" w:space="0" w:color="auto"/>
        <w:bottom w:val="none" w:sz="0" w:space="0" w:color="auto"/>
        <w:right w:val="none" w:sz="0" w:space="0" w:color="auto"/>
      </w:divBdr>
    </w:div>
    <w:div w:id="1959990080">
      <w:bodyDiv w:val="1"/>
      <w:marLeft w:val="0"/>
      <w:marRight w:val="0"/>
      <w:marTop w:val="0"/>
      <w:marBottom w:val="0"/>
      <w:divBdr>
        <w:top w:val="none" w:sz="0" w:space="0" w:color="auto"/>
        <w:left w:val="none" w:sz="0" w:space="0" w:color="auto"/>
        <w:bottom w:val="none" w:sz="0" w:space="0" w:color="auto"/>
        <w:right w:val="none" w:sz="0" w:space="0" w:color="auto"/>
      </w:divBdr>
    </w:div>
    <w:div w:id="1960063142">
      <w:bodyDiv w:val="1"/>
      <w:marLeft w:val="0"/>
      <w:marRight w:val="0"/>
      <w:marTop w:val="0"/>
      <w:marBottom w:val="0"/>
      <w:divBdr>
        <w:top w:val="none" w:sz="0" w:space="0" w:color="auto"/>
        <w:left w:val="none" w:sz="0" w:space="0" w:color="auto"/>
        <w:bottom w:val="none" w:sz="0" w:space="0" w:color="auto"/>
        <w:right w:val="none" w:sz="0" w:space="0" w:color="auto"/>
      </w:divBdr>
    </w:div>
    <w:div w:id="1960646326">
      <w:bodyDiv w:val="1"/>
      <w:marLeft w:val="0"/>
      <w:marRight w:val="0"/>
      <w:marTop w:val="0"/>
      <w:marBottom w:val="0"/>
      <w:divBdr>
        <w:top w:val="none" w:sz="0" w:space="0" w:color="auto"/>
        <w:left w:val="none" w:sz="0" w:space="0" w:color="auto"/>
        <w:bottom w:val="none" w:sz="0" w:space="0" w:color="auto"/>
        <w:right w:val="none" w:sz="0" w:space="0" w:color="auto"/>
      </w:divBdr>
    </w:div>
    <w:div w:id="1961065357">
      <w:bodyDiv w:val="1"/>
      <w:marLeft w:val="0"/>
      <w:marRight w:val="0"/>
      <w:marTop w:val="0"/>
      <w:marBottom w:val="0"/>
      <w:divBdr>
        <w:top w:val="none" w:sz="0" w:space="0" w:color="auto"/>
        <w:left w:val="none" w:sz="0" w:space="0" w:color="auto"/>
        <w:bottom w:val="none" w:sz="0" w:space="0" w:color="auto"/>
        <w:right w:val="none" w:sz="0" w:space="0" w:color="auto"/>
      </w:divBdr>
    </w:div>
    <w:div w:id="1961759638">
      <w:bodyDiv w:val="1"/>
      <w:marLeft w:val="0"/>
      <w:marRight w:val="0"/>
      <w:marTop w:val="0"/>
      <w:marBottom w:val="0"/>
      <w:divBdr>
        <w:top w:val="none" w:sz="0" w:space="0" w:color="auto"/>
        <w:left w:val="none" w:sz="0" w:space="0" w:color="auto"/>
        <w:bottom w:val="none" w:sz="0" w:space="0" w:color="auto"/>
        <w:right w:val="none" w:sz="0" w:space="0" w:color="auto"/>
      </w:divBdr>
    </w:div>
    <w:div w:id="1962149814">
      <w:bodyDiv w:val="1"/>
      <w:marLeft w:val="0"/>
      <w:marRight w:val="0"/>
      <w:marTop w:val="0"/>
      <w:marBottom w:val="0"/>
      <w:divBdr>
        <w:top w:val="none" w:sz="0" w:space="0" w:color="auto"/>
        <w:left w:val="none" w:sz="0" w:space="0" w:color="auto"/>
        <w:bottom w:val="none" w:sz="0" w:space="0" w:color="auto"/>
        <w:right w:val="none" w:sz="0" w:space="0" w:color="auto"/>
      </w:divBdr>
    </w:div>
    <w:div w:id="1962298524">
      <w:bodyDiv w:val="1"/>
      <w:marLeft w:val="0"/>
      <w:marRight w:val="0"/>
      <w:marTop w:val="0"/>
      <w:marBottom w:val="0"/>
      <w:divBdr>
        <w:top w:val="none" w:sz="0" w:space="0" w:color="auto"/>
        <w:left w:val="none" w:sz="0" w:space="0" w:color="auto"/>
        <w:bottom w:val="none" w:sz="0" w:space="0" w:color="auto"/>
        <w:right w:val="none" w:sz="0" w:space="0" w:color="auto"/>
      </w:divBdr>
    </w:div>
    <w:div w:id="1962346825">
      <w:bodyDiv w:val="1"/>
      <w:marLeft w:val="0"/>
      <w:marRight w:val="0"/>
      <w:marTop w:val="0"/>
      <w:marBottom w:val="0"/>
      <w:divBdr>
        <w:top w:val="none" w:sz="0" w:space="0" w:color="auto"/>
        <w:left w:val="none" w:sz="0" w:space="0" w:color="auto"/>
        <w:bottom w:val="none" w:sz="0" w:space="0" w:color="auto"/>
        <w:right w:val="none" w:sz="0" w:space="0" w:color="auto"/>
      </w:divBdr>
    </w:div>
    <w:div w:id="1966496085">
      <w:bodyDiv w:val="1"/>
      <w:marLeft w:val="0"/>
      <w:marRight w:val="0"/>
      <w:marTop w:val="0"/>
      <w:marBottom w:val="0"/>
      <w:divBdr>
        <w:top w:val="none" w:sz="0" w:space="0" w:color="auto"/>
        <w:left w:val="none" w:sz="0" w:space="0" w:color="auto"/>
        <w:bottom w:val="none" w:sz="0" w:space="0" w:color="auto"/>
        <w:right w:val="none" w:sz="0" w:space="0" w:color="auto"/>
      </w:divBdr>
    </w:div>
    <w:div w:id="1966688926">
      <w:bodyDiv w:val="1"/>
      <w:marLeft w:val="0"/>
      <w:marRight w:val="0"/>
      <w:marTop w:val="0"/>
      <w:marBottom w:val="0"/>
      <w:divBdr>
        <w:top w:val="none" w:sz="0" w:space="0" w:color="auto"/>
        <w:left w:val="none" w:sz="0" w:space="0" w:color="auto"/>
        <w:bottom w:val="none" w:sz="0" w:space="0" w:color="auto"/>
        <w:right w:val="none" w:sz="0" w:space="0" w:color="auto"/>
      </w:divBdr>
    </w:div>
    <w:div w:id="1969697076">
      <w:bodyDiv w:val="1"/>
      <w:marLeft w:val="0"/>
      <w:marRight w:val="0"/>
      <w:marTop w:val="0"/>
      <w:marBottom w:val="0"/>
      <w:divBdr>
        <w:top w:val="none" w:sz="0" w:space="0" w:color="auto"/>
        <w:left w:val="none" w:sz="0" w:space="0" w:color="auto"/>
        <w:bottom w:val="none" w:sz="0" w:space="0" w:color="auto"/>
        <w:right w:val="none" w:sz="0" w:space="0" w:color="auto"/>
      </w:divBdr>
    </w:div>
    <w:div w:id="1970894039">
      <w:bodyDiv w:val="1"/>
      <w:marLeft w:val="0"/>
      <w:marRight w:val="0"/>
      <w:marTop w:val="0"/>
      <w:marBottom w:val="0"/>
      <w:divBdr>
        <w:top w:val="none" w:sz="0" w:space="0" w:color="auto"/>
        <w:left w:val="none" w:sz="0" w:space="0" w:color="auto"/>
        <w:bottom w:val="none" w:sz="0" w:space="0" w:color="auto"/>
        <w:right w:val="none" w:sz="0" w:space="0" w:color="auto"/>
      </w:divBdr>
    </w:div>
    <w:div w:id="1971089768">
      <w:bodyDiv w:val="1"/>
      <w:marLeft w:val="0"/>
      <w:marRight w:val="0"/>
      <w:marTop w:val="0"/>
      <w:marBottom w:val="0"/>
      <w:divBdr>
        <w:top w:val="none" w:sz="0" w:space="0" w:color="auto"/>
        <w:left w:val="none" w:sz="0" w:space="0" w:color="auto"/>
        <w:bottom w:val="none" w:sz="0" w:space="0" w:color="auto"/>
        <w:right w:val="none" w:sz="0" w:space="0" w:color="auto"/>
      </w:divBdr>
    </w:div>
    <w:div w:id="1972132392">
      <w:bodyDiv w:val="1"/>
      <w:marLeft w:val="0"/>
      <w:marRight w:val="0"/>
      <w:marTop w:val="0"/>
      <w:marBottom w:val="0"/>
      <w:divBdr>
        <w:top w:val="none" w:sz="0" w:space="0" w:color="auto"/>
        <w:left w:val="none" w:sz="0" w:space="0" w:color="auto"/>
        <w:bottom w:val="none" w:sz="0" w:space="0" w:color="auto"/>
        <w:right w:val="none" w:sz="0" w:space="0" w:color="auto"/>
      </w:divBdr>
    </w:div>
    <w:div w:id="1972242407">
      <w:bodyDiv w:val="1"/>
      <w:marLeft w:val="0"/>
      <w:marRight w:val="0"/>
      <w:marTop w:val="0"/>
      <w:marBottom w:val="0"/>
      <w:divBdr>
        <w:top w:val="none" w:sz="0" w:space="0" w:color="auto"/>
        <w:left w:val="none" w:sz="0" w:space="0" w:color="auto"/>
        <w:bottom w:val="none" w:sz="0" w:space="0" w:color="auto"/>
        <w:right w:val="none" w:sz="0" w:space="0" w:color="auto"/>
      </w:divBdr>
    </w:div>
    <w:div w:id="1973289331">
      <w:bodyDiv w:val="1"/>
      <w:marLeft w:val="0"/>
      <w:marRight w:val="0"/>
      <w:marTop w:val="0"/>
      <w:marBottom w:val="0"/>
      <w:divBdr>
        <w:top w:val="none" w:sz="0" w:space="0" w:color="auto"/>
        <w:left w:val="none" w:sz="0" w:space="0" w:color="auto"/>
        <w:bottom w:val="none" w:sz="0" w:space="0" w:color="auto"/>
        <w:right w:val="none" w:sz="0" w:space="0" w:color="auto"/>
      </w:divBdr>
    </w:div>
    <w:div w:id="1973752140">
      <w:bodyDiv w:val="1"/>
      <w:marLeft w:val="0"/>
      <w:marRight w:val="0"/>
      <w:marTop w:val="0"/>
      <w:marBottom w:val="0"/>
      <w:divBdr>
        <w:top w:val="none" w:sz="0" w:space="0" w:color="auto"/>
        <w:left w:val="none" w:sz="0" w:space="0" w:color="auto"/>
        <w:bottom w:val="none" w:sz="0" w:space="0" w:color="auto"/>
        <w:right w:val="none" w:sz="0" w:space="0" w:color="auto"/>
      </w:divBdr>
    </w:div>
    <w:div w:id="1974209894">
      <w:bodyDiv w:val="1"/>
      <w:marLeft w:val="0"/>
      <w:marRight w:val="0"/>
      <w:marTop w:val="0"/>
      <w:marBottom w:val="0"/>
      <w:divBdr>
        <w:top w:val="none" w:sz="0" w:space="0" w:color="auto"/>
        <w:left w:val="none" w:sz="0" w:space="0" w:color="auto"/>
        <w:bottom w:val="none" w:sz="0" w:space="0" w:color="auto"/>
        <w:right w:val="none" w:sz="0" w:space="0" w:color="auto"/>
      </w:divBdr>
    </w:div>
    <w:div w:id="1974557970">
      <w:bodyDiv w:val="1"/>
      <w:marLeft w:val="0"/>
      <w:marRight w:val="0"/>
      <w:marTop w:val="0"/>
      <w:marBottom w:val="0"/>
      <w:divBdr>
        <w:top w:val="none" w:sz="0" w:space="0" w:color="auto"/>
        <w:left w:val="none" w:sz="0" w:space="0" w:color="auto"/>
        <w:bottom w:val="none" w:sz="0" w:space="0" w:color="auto"/>
        <w:right w:val="none" w:sz="0" w:space="0" w:color="auto"/>
      </w:divBdr>
    </w:div>
    <w:div w:id="1975912810">
      <w:bodyDiv w:val="1"/>
      <w:marLeft w:val="0"/>
      <w:marRight w:val="0"/>
      <w:marTop w:val="0"/>
      <w:marBottom w:val="0"/>
      <w:divBdr>
        <w:top w:val="none" w:sz="0" w:space="0" w:color="auto"/>
        <w:left w:val="none" w:sz="0" w:space="0" w:color="auto"/>
        <w:bottom w:val="none" w:sz="0" w:space="0" w:color="auto"/>
        <w:right w:val="none" w:sz="0" w:space="0" w:color="auto"/>
      </w:divBdr>
    </w:div>
    <w:div w:id="1977223921">
      <w:bodyDiv w:val="1"/>
      <w:marLeft w:val="0"/>
      <w:marRight w:val="0"/>
      <w:marTop w:val="0"/>
      <w:marBottom w:val="0"/>
      <w:divBdr>
        <w:top w:val="none" w:sz="0" w:space="0" w:color="auto"/>
        <w:left w:val="none" w:sz="0" w:space="0" w:color="auto"/>
        <w:bottom w:val="none" w:sz="0" w:space="0" w:color="auto"/>
        <w:right w:val="none" w:sz="0" w:space="0" w:color="auto"/>
      </w:divBdr>
    </w:div>
    <w:div w:id="1980113944">
      <w:bodyDiv w:val="1"/>
      <w:marLeft w:val="0"/>
      <w:marRight w:val="0"/>
      <w:marTop w:val="0"/>
      <w:marBottom w:val="0"/>
      <w:divBdr>
        <w:top w:val="none" w:sz="0" w:space="0" w:color="auto"/>
        <w:left w:val="none" w:sz="0" w:space="0" w:color="auto"/>
        <w:bottom w:val="none" w:sz="0" w:space="0" w:color="auto"/>
        <w:right w:val="none" w:sz="0" w:space="0" w:color="auto"/>
      </w:divBdr>
    </w:div>
    <w:div w:id="1981686237">
      <w:bodyDiv w:val="1"/>
      <w:marLeft w:val="0"/>
      <w:marRight w:val="0"/>
      <w:marTop w:val="0"/>
      <w:marBottom w:val="0"/>
      <w:divBdr>
        <w:top w:val="none" w:sz="0" w:space="0" w:color="auto"/>
        <w:left w:val="none" w:sz="0" w:space="0" w:color="auto"/>
        <w:bottom w:val="none" w:sz="0" w:space="0" w:color="auto"/>
        <w:right w:val="none" w:sz="0" w:space="0" w:color="auto"/>
      </w:divBdr>
    </w:div>
    <w:div w:id="1982995209">
      <w:bodyDiv w:val="1"/>
      <w:marLeft w:val="0"/>
      <w:marRight w:val="0"/>
      <w:marTop w:val="0"/>
      <w:marBottom w:val="0"/>
      <w:divBdr>
        <w:top w:val="none" w:sz="0" w:space="0" w:color="auto"/>
        <w:left w:val="none" w:sz="0" w:space="0" w:color="auto"/>
        <w:bottom w:val="none" w:sz="0" w:space="0" w:color="auto"/>
        <w:right w:val="none" w:sz="0" w:space="0" w:color="auto"/>
      </w:divBdr>
    </w:div>
    <w:div w:id="1983265459">
      <w:bodyDiv w:val="1"/>
      <w:marLeft w:val="0"/>
      <w:marRight w:val="0"/>
      <w:marTop w:val="0"/>
      <w:marBottom w:val="0"/>
      <w:divBdr>
        <w:top w:val="none" w:sz="0" w:space="0" w:color="auto"/>
        <w:left w:val="none" w:sz="0" w:space="0" w:color="auto"/>
        <w:bottom w:val="none" w:sz="0" w:space="0" w:color="auto"/>
        <w:right w:val="none" w:sz="0" w:space="0" w:color="auto"/>
      </w:divBdr>
    </w:div>
    <w:div w:id="1983346949">
      <w:bodyDiv w:val="1"/>
      <w:marLeft w:val="0"/>
      <w:marRight w:val="0"/>
      <w:marTop w:val="0"/>
      <w:marBottom w:val="0"/>
      <w:divBdr>
        <w:top w:val="none" w:sz="0" w:space="0" w:color="auto"/>
        <w:left w:val="none" w:sz="0" w:space="0" w:color="auto"/>
        <w:bottom w:val="none" w:sz="0" w:space="0" w:color="auto"/>
        <w:right w:val="none" w:sz="0" w:space="0" w:color="auto"/>
      </w:divBdr>
    </w:div>
    <w:div w:id="1985313555">
      <w:bodyDiv w:val="1"/>
      <w:marLeft w:val="0"/>
      <w:marRight w:val="0"/>
      <w:marTop w:val="0"/>
      <w:marBottom w:val="0"/>
      <w:divBdr>
        <w:top w:val="none" w:sz="0" w:space="0" w:color="auto"/>
        <w:left w:val="none" w:sz="0" w:space="0" w:color="auto"/>
        <w:bottom w:val="none" w:sz="0" w:space="0" w:color="auto"/>
        <w:right w:val="none" w:sz="0" w:space="0" w:color="auto"/>
      </w:divBdr>
    </w:div>
    <w:div w:id="1986667156">
      <w:bodyDiv w:val="1"/>
      <w:marLeft w:val="0"/>
      <w:marRight w:val="0"/>
      <w:marTop w:val="0"/>
      <w:marBottom w:val="0"/>
      <w:divBdr>
        <w:top w:val="none" w:sz="0" w:space="0" w:color="auto"/>
        <w:left w:val="none" w:sz="0" w:space="0" w:color="auto"/>
        <w:bottom w:val="none" w:sz="0" w:space="0" w:color="auto"/>
        <w:right w:val="none" w:sz="0" w:space="0" w:color="auto"/>
      </w:divBdr>
    </w:div>
    <w:div w:id="1987585706">
      <w:bodyDiv w:val="1"/>
      <w:marLeft w:val="0"/>
      <w:marRight w:val="0"/>
      <w:marTop w:val="0"/>
      <w:marBottom w:val="0"/>
      <w:divBdr>
        <w:top w:val="none" w:sz="0" w:space="0" w:color="auto"/>
        <w:left w:val="none" w:sz="0" w:space="0" w:color="auto"/>
        <w:bottom w:val="none" w:sz="0" w:space="0" w:color="auto"/>
        <w:right w:val="none" w:sz="0" w:space="0" w:color="auto"/>
      </w:divBdr>
    </w:div>
    <w:div w:id="1988196232">
      <w:bodyDiv w:val="1"/>
      <w:marLeft w:val="0"/>
      <w:marRight w:val="0"/>
      <w:marTop w:val="0"/>
      <w:marBottom w:val="0"/>
      <w:divBdr>
        <w:top w:val="none" w:sz="0" w:space="0" w:color="auto"/>
        <w:left w:val="none" w:sz="0" w:space="0" w:color="auto"/>
        <w:bottom w:val="none" w:sz="0" w:space="0" w:color="auto"/>
        <w:right w:val="none" w:sz="0" w:space="0" w:color="auto"/>
      </w:divBdr>
    </w:div>
    <w:div w:id="1992518119">
      <w:bodyDiv w:val="1"/>
      <w:marLeft w:val="0"/>
      <w:marRight w:val="0"/>
      <w:marTop w:val="0"/>
      <w:marBottom w:val="0"/>
      <w:divBdr>
        <w:top w:val="none" w:sz="0" w:space="0" w:color="auto"/>
        <w:left w:val="none" w:sz="0" w:space="0" w:color="auto"/>
        <w:bottom w:val="none" w:sz="0" w:space="0" w:color="auto"/>
        <w:right w:val="none" w:sz="0" w:space="0" w:color="auto"/>
      </w:divBdr>
    </w:div>
    <w:div w:id="1993290724">
      <w:bodyDiv w:val="1"/>
      <w:marLeft w:val="0"/>
      <w:marRight w:val="0"/>
      <w:marTop w:val="0"/>
      <w:marBottom w:val="0"/>
      <w:divBdr>
        <w:top w:val="none" w:sz="0" w:space="0" w:color="auto"/>
        <w:left w:val="none" w:sz="0" w:space="0" w:color="auto"/>
        <w:bottom w:val="none" w:sz="0" w:space="0" w:color="auto"/>
        <w:right w:val="none" w:sz="0" w:space="0" w:color="auto"/>
      </w:divBdr>
    </w:div>
    <w:div w:id="1994024397">
      <w:bodyDiv w:val="1"/>
      <w:marLeft w:val="0"/>
      <w:marRight w:val="0"/>
      <w:marTop w:val="0"/>
      <w:marBottom w:val="0"/>
      <w:divBdr>
        <w:top w:val="none" w:sz="0" w:space="0" w:color="auto"/>
        <w:left w:val="none" w:sz="0" w:space="0" w:color="auto"/>
        <w:bottom w:val="none" w:sz="0" w:space="0" w:color="auto"/>
        <w:right w:val="none" w:sz="0" w:space="0" w:color="auto"/>
      </w:divBdr>
    </w:div>
    <w:div w:id="1996955183">
      <w:bodyDiv w:val="1"/>
      <w:marLeft w:val="0"/>
      <w:marRight w:val="0"/>
      <w:marTop w:val="0"/>
      <w:marBottom w:val="0"/>
      <w:divBdr>
        <w:top w:val="none" w:sz="0" w:space="0" w:color="auto"/>
        <w:left w:val="none" w:sz="0" w:space="0" w:color="auto"/>
        <w:bottom w:val="none" w:sz="0" w:space="0" w:color="auto"/>
        <w:right w:val="none" w:sz="0" w:space="0" w:color="auto"/>
      </w:divBdr>
    </w:div>
    <w:div w:id="1997026108">
      <w:bodyDiv w:val="1"/>
      <w:marLeft w:val="0"/>
      <w:marRight w:val="0"/>
      <w:marTop w:val="0"/>
      <w:marBottom w:val="0"/>
      <w:divBdr>
        <w:top w:val="none" w:sz="0" w:space="0" w:color="auto"/>
        <w:left w:val="none" w:sz="0" w:space="0" w:color="auto"/>
        <w:bottom w:val="none" w:sz="0" w:space="0" w:color="auto"/>
        <w:right w:val="none" w:sz="0" w:space="0" w:color="auto"/>
      </w:divBdr>
    </w:div>
    <w:div w:id="1999115848">
      <w:bodyDiv w:val="1"/>
      <w:marLeft w:val="0"/>
      <w:marRight w:val="0"/>
      <w:marTop w:val="0"/>
      <w:marBottom w:val="0"/>
      <w:divBdr>
        <w:top w:val="none" w:sz="0" w:space="0" w:color="auto"/>
        <w:left w:val="none" w:sz="0" w:space="0" w:color="auto"/>
        <w:bottom w:val="none" w:sz="0" w:space="0" w:color="auto"/>
        <w:right w:val="none" w:sz="0" w:space="0" w:color="auto"/>
      </w:divBdr>
    </w:div>
    <w:div w:id="2000696252">
      <w:bodyDiv w:val="1"/>
      <w:marLeft w:val="0"/>
      <w:marRight w:val="0"/>
      <w:marTop w:val="0"/>
      <w:marBottom w:val="0"/>
      <w:divBdr>
        <w:top w:val="none" w:sz="0" w:space="0" w:color="auto"/>
        <w:left w:val="none" w:sz="0" w:space="0" w:color="auto"/>
        <w:bottom w:val="none" w:sz="0" w:space="0" w:color="auto"/>
        <w:right w:val="none" w:sz="0" w:space="0" w:color="auto"/>
      </w:divBdr>
    </w:div>
    <w:div w:id="2000882072">
      <w:bodyDiv w:val="1"/>
      <w:marLeft w:val="0"/>
      <w:marRight w:val="0"/>
      <w:marTop w:val="0"/>
      <w:marBottom w:val="0"/>
      <w:divBdr>
        <w:top w:val="none" w:sz="0" w:space="0" w:color="auto"/>
        <w:left w:val="none" w:sz="0" w:space="0" w:color="auto"/>
        <w:bottom w:val="none" w:sz="0" w:space="0" w:color="auto"/>
        <w:right w:val="none" w:sz="0" w:space="0" w:color="auto"/>
      </w:divBdr>
    </w:div>
    <w:div w:id="2001615608">
      <w:bodyDiv w:val="1"/>
      <w:marLeft w:val="0"/>
      <w:marRight w:val="0"/>
      <w:marTop w:val="0"/>
      <w:marBottom w:val="0"/>
      <w:divBdr>
        <w:top w:val="none" w:sz="0" w:space="0" w:color="auto"/>
        <w:left w:val="none" w:sz="0" w:space="0" w:color="auto"/>
        <w:bottom w:val="none" w:sz="0" w:space="0" w:color="auto"/>
        <w:right w:val="none" w:sz="0" w:space="0" w:color="auto"/>
      </w:divBdr>
    </w:div>
    <w:div w:id="2001806279">
      <w:bodyDiv w:val="1"/>
      <w:marLeft w:val="0"/>
      <w:marRight w:val="0"/>
      <w:marTop w:val="0"/>
      <w:marBottom w:val="0"/>
      <w:divBdr>
        <w:top w:val="none" w:sz="0" w:space="0" w:color="auto"/>
        <w:left w:val="none" w:sz="0" w:space="0" w:color="auto"/>
        <w:bottom w:val="none" w:sz="0" w:space="0" w:color="auto"/>
        <w:right w:val="none" w:sz="0" w:space="0" w:color="auto"/>
      </w:divBdr>
    </w:div>
    <w:div w:id="2002200718">
      <w:bodyDiv w:val="1"/>
      <w:marLeft w:val="0"/>
      <w:marRight w:val="0"/>
      <w:marTop w:val="0"/>
      <w:marBottom w:val="0"/>
      <w:divBdr>
        <w:top w:val="none" w:sz="0" w:space="0" w:color="auto"/>
        <w:left w:val="none" w:sz="0" w:space="0" w:color="auto"/>
        <w:bottom w:val="none" w:sz="0" w:space="0" w:color="auto"/>
        <w:right w:val="none" w:sz="0" w:space="0" w:color="auto"/>
      </w:divBdr>
    </w:div>
    <w:div w:id="2002855429">
      <w:bodyDiv w:val="1"/>
      <w:marLeft w:val="0"/>
      <w:marRight w:val="0"/>
      <w:marTop w:val="0"/>
      <w:marBottom w:val="0"/>
      <w:divBdr>
        <w:top w:val="none" w:sz="0" w:space="0" w:color="auto"/>
        <w:left w:val="none" w:sz="0" w:space="0" w:color="auto"/>
        <w:bottom w:val="none" w:sz="0" w:space="0" w:color="auto"/>
        <w:right w:val="none" w:sz="0" w:space="0" w:color="auto"/>
      </w:divBdr>
    </w:div>
    <w:div w:id="2002926550">
      <w:bodyDiv w:val="1"/>
      <w:marLeft w:val="0"/>
      <w:marRight w:val="0"/>
      <w:marTop w:val="0"/>
      <w:marBottom w:val="0"/>
      <w:divBdr>
        <w:top w:val="none" w:sz="0" w:space="0" w:color="auto"/>
        <w:left w:val="none" w:sz="0" w:space="0" w:color="auto"/>
        <w:bottom w:val="none" w:sz="0" w:space="0" w:color="auto"/>
        <w:right w:val="none" w:sz="0" w:space="0" w:color="auto"/>
      </w:divBdr>
    </w:div>
    <w:div w:id="2005157394">
      <w:bodyDiv w:val="1"/>
      <w:marLeft w:val="0"/>
      <w:marRight w:val="0"/>
      <w:marTop w:val="0"/>
      <w:marBottom w:val="0"/>
      <w:divBdr>
        <w:top w:val="none" w:sz="0" w:space="0" w:color="auto"/>
        <w:left w:val="none" w:sz="0" w:space="0" w:color="auto"/>
        <w:bottom w:val="none" w:sz="0" w:space="0" w:color="auto"/>
        <w:right w:val="none" w:sz="0" w:space="0" w:color="auto"/>
      </w:divBdr>
    </w:div>
    <w:div w:id="2005932388">
      <w:bodyDiv w:val="1"/>
      <w:marLeft w:val="0"/>
      <w:marRight w:val="0"/>
      <w:marTop w:val="0"/>
      <w:marBottom w:val="0"/>
      <w:divBdr>
        <w:top w:val="none" w:sz="0" w:space="0" w:color="auto"/>
        <w:left w:val="none" w:sz="0" w:space="0" w:color="auto"/>
        <w:bottom w:val="none" w:sz="0" w:space="0" w:color="auto"/>
        <w:right w:val="none" w:sz="0" w:space="0" w:color="auto"/>
      </w:divBdr>
    </w:div>
    <w:div w:id="2006202702">
      <w:bodyDiv w:val="1"/>
      <w:marLeft w:val="0"/>
      <w:marRight w:val="0"/>
      <w:marTop w:val="0"/>
      <w:marBottom w:val="0"/>
      <w:divBdr>
        <w:top w:val="none" w:sz="0" w:space="0" w:color="auto"/>
        <w:left w:val="none" w:sz="0" w:space="0" w:color="auto"/>
        <w:bottom w:val="none" w:sz="0" w:space="0" w:color="auto"/>
        <w:right w:val="none" w:sz="0" w:space="0" w:color="auto"/>
      </w:divBdr>
    </w:div>
    <w:div w:id="2006787750">
      <w:bodyDiv w:val="1"/>
      <w:marLeft w:val="0"/>
      <w:marRight w:val="0"/>
      <w:marTop w:val="0"/>
      <w:marBottom w:val="0"/>
      <w:divBdr>
        <w:top w:val="none" w:sz="0" w:space="0" w:color="auto"/>
        <w:left w:val="none" w:sz="0" w:space="0" w:color="auto"/>
        <w:bottom w:val="none" w:sz="0" w:space="0" w:color="auto"/>
        <w:right w:val="none" w:sz="0" w:space="0" w:color="auto"/>
      </w:divBdr>
    </w:div>
    <w:div w:id="2006861789">
      <w:bodyDiv w:val="1"/>
      <w:marLeft w:val="0"/>
      <w:marRight w:val="0"/>
      <w:marTop w:val="0"/>
      <w:marBottom w:val="0"/>
      <w:divBdr>
        <w:top w:val="none" w:sz="0" w:space="0" w:color="auto"/>
        <w:left w:val="none" w:sz="0" w:space="0" w:color="auto"/>
        <w:bottom w:val="none" w:sz="0" w:space="0" w:color="auto"/>
        <w:right w:val="none" w:sz="0" w:space="0" w:color="auto"/>
      </w:divBdr>
    </w:div>
    <w:div w:id="2008051336">
      <w:bodyDiv w:val="1"/>
      <w:marLeft w:val="0"/>
      <w:marRight w:val="0"/>
      <w:marTop w:val="0"/>
      <w:marBottom w:val="0"/>
      <w:divBdr>
        <w:top w:val="none" w:sz="0" w:space="0" w:color="auto"/>
        <w:left w:val="none" w:sz="0" w:space="0" w:color="auto"/>
        <w:bottom w:val="none" w:sz="0" w:space="0" w:color="auto"/>
        <w:right w:val="none" w:sz="0" w:space="0" w:color="auto"/>
      </w:divBdr>
    </w:div>
    <w:div w:id="2009870911">
      <w:bodyDiv w:val="1"/>
      <w:marLeft w:val="0"/>
      <w:marRight w:val="0"/>
      <w:marTop w:val="0"/>
      <w:marBottom w:val="0"/>
      <w:divBdr>
        <w:top w:val="none" w:sz="0" w:space="0" w:color="auto"/>
        <w:left w:val="none" w:sz="0" w:space="0" w:color="auto"/>
        <w:bottom w:val="none" w:sz="0" w:space="0" w:color="auto"/>
        <w:right w:val="none" w:sz="0" w:space="0" w:color="auto"/>
      </w:divBdr>
    </w:div>
    <w:div w:id="2016181998">
      <w:bodyDiv w:val="1"/>
      <w:marLeft w:val="0"/>
      <w:marRight w:val="0"/>
      <w:marTop w:val="0"/>
      <w:marBottom w:val="0"/>
      <w:divBdr>
        <w:top w:val="none" w:sz="0" w:space="0" w:color="auto"/>
        <w:left w:val="none" w:sz="0" w:space="0" w:color="auto"/>
        <w:bottom w:val="none" w:sz="0" w:space="0" w:color="auto"/>
        <w:right w:val="none" w:sz="0" w:space="0" w:color="auto"/>
      </w:divBdr>
    </w:div>
    <w:div w:id="2020699018">
      <w:bodyDiv w:val="1"/>
      <w:marLeft w:val="0"/>
      <w:marRight w:val="0"/>
      <w:marTop w:val="0"/>
      <w:marBottom w:val="0"/>
      <w:divBdr>
        <w:top w:val="none" w:sz="0" w:space="0" w:color="auto"/>
        <w:left w:val="none" w:sz="0" w:space="0" w:color="auto"/>
        <w:bottom w:val="none" w:sz="0" w:space="0" w:color="auto"/>
        <w:right w:val="none" w:sz="0" w:space="0" w:color="auto"/>
      </w:divBdr>
    </w:div>
    <w:div w:id="2022849045">
      <w:bodyDiv w:val="1"/>
      <w:marLeft w:val="0"/>
      <w:marRight w:val="0"/>
      <w:marTop w:val="0"/>
      <w:marBottom w:val="0"/>
      <w:divBdr>
        <w:top w:val="none" w:sz="0" w:space="0" w:color="auto"/>
        <w:left w:val="none" w:sz="0" w:space="0" w:color="auto"/>
        <w:bottom w:val="none" w:sz="0" w:space="0" w:color="auto"/>
        <w:right w:val="none" w:sz="0" w:space="0" w:color="auto"/>
      </w:divBdr>
    </w:div>
    <w:div w:id="2023508468">
      <w:bodyDiv w:val="1"/>
      <w:marLeft w:val="0"/>
      <w:marRight w:val="0"/>
      <w:marTop w:val="0"/>
      <w:marBottom w:val="0"/>
      <w:divBdr>
        <w:top w:val="none" w:sz="0" w:space="0" w:color="auto"/>
        <w:left w:val="none" w:sz="0" w:space="0" w:color="auto"/>
        <w:bottom w:val="none" w:sz="0" w:space="0" w:color="auto"/>
        <w:right w:val="none" w:sz="0" w:space="0" w:color="auto"/>
      </w:divBdr>
    </w:div>
    <w:div w:id="2024237964">
      <w:bodyDiv w:val="1"/>
      <w:marLeft w:val="0"/>
      <w:marRight w:val="0"/>
      <w:marTop w:val="0"/>
      <w:marBottom w:val="0"/>
      <w:divBdr>
        <w:top w:val="none" w:sz="0" w:space="0" w:color="auto"/>
        <w:left w:val="none" w:sz="0" w:space="0" w:color="auto"/>
        <w:bottom w:val="none" w:sz="0" w:space="0" w:color="auto"/>
        <w:right w:val="none" w:sz="0" w:space="0" w:color="auto"/>
      </w:divBdr>
    </w:div>
    <w:div w:id="2024504782">
      <w:bodyDiv w:val="1"/>
      <w:marLeft w:val="0"/>
      <w:marRight w:val="0"/>
      <w:marTop w:val="0"/>
      <w:marBottom w:val="0"/>
      <w:divBdr>
        <w:top w:val="none" w:sz="0" w:space="0" w:color="auto"/>
        <w:left w:val="none" w:sz="0" w:space="0" w:color="auto"/>
        <w:bottom w:val="none" w:sz="0" w:space="0" w:color="auto"/>
        <w:right w:val="none" w:sz="0" w:space="0" w:color="auto"/>
      </w:divBdr>
    </w:div>
    <w:div w:id="2024896494">
      <w:bodyDiv w:val="1"/>
      <w:marLeft w:val="0"/>
      <w:marRight w:val="0"/>
      <w:marTop w:val="0"/>
      <w:marBottom w:val="0"/>
      <w:divBdr>
        <w:top w:val="none" w:sz="0" w:space="0" w:color="auto"/>
        <w:left w:val="none" w:sz="0" w:space="0" w:color="auto"/>
        <w:bottom w:val="none" w:sz="0" w:space="0" w:color="auto"/>
        <w:right w:val="none" w:sz="0" w:space="0" w:color="auto"/>
      </w:divBdr>
    </w:div>
    <w:div w:id="2025742275">
      <w:bodyDiv w:val="1"/>
      <w:marLeft w:val="0"/>
      <w:marRight w:val="0"/>
      <w:marTop w:val="0"/>
      <w:marBottom w:val="0"/>
      <w:divBdr>
        <w:top w:val="none" w:sz="0" w:space="0" w:color="auto"/>
        <w:left w:val="none" w:sz="0" w:space="0" w:color="auto"/>
        <w:bottom w:val="none" w:sz="0" w:space="0" w:color="auto"/>
        <w:right w:val="none" w:sz="0" w:space="0" w:color="auto"/>
      </w:divBdr>
    </w:div>
    <w:div w:id="2026665148">
      <w:bodyDiv w:val="1"/>
      <w:marLeft w:val="0"/>
      <w:marRight w:val="0"/>
      <w:marTop w:val="0"/>
      <w:marBottom w:val="0"/>
      <w:divBdr>
        <w:top w:val="none" w:sz="0" w:space="0" w:color="auto"/>
        <w:left w:val="none" w:sz="0" w:space="0" w:color="auto"/>
        <w:bottom w:val="none" w:sz="0" w:space="0" w:color="auto"/>
        <w:right w:val="none" w:sz="0" w:space="0" w:color="auto"/>
      </w:divBdr>
    </w:div>
    <w:div w:id="2028362743">
      <w:bodyDiv w:val="1"/>
      <w:marLeft w:val="0"/>
      <w:marRight w:val="0"/>
      <w:marTop w:val="0"/>
      <w:marBottom w:val="0"/>
      <w:divBdr>
        <w:top w:val="none" w:sz="0" w:space="0" w:color="auto"/>
        <w:left w:val="none" w:sz="0" w:space="0" w:color="auto"/>
        <w:bottom w:val="none" w:sz="0" w:space="0" w:color="auto"/>
        <w:right w:val="none" w:sz="0" w:space="0" w:color="auto"/>
      </w:divBdr>
    </w:div>
    <w:div w:id="2029327130">
      <w:bodyDiv w:val="1"/>
      <w:marLeft w:val="0"/>
      <w:marRight w:val="0"/>
      <w:marTop w:val="0"/>
      <w:marBottom w:val="0"/>
      <w:divBdr>
        <w:top w:val="none" w:sz="0" w:space="0" w:color="auto"/>
        <w:left w:val="none" w:sz="0" w:space="0" w:color="auto"/>
        <w:bottom w:val="none" w:sz="0" w:space="0" w:color="auto"/>
        <w:right w:val="none" w:sz="0" w:space="0" w:color="auto"/>
      </w:divBdr>
    </w:div>
    <w:div w:id="2031298598">
      <w:bodyDiv w:val="1"/>
      <w:marLeft w:val="0"/>
      <w:marRight w:val="0"/>
      <w:marTop w:val="0"/>
      <w:marBottom w:val="0"/>
      <w:divBdr>
        <w:top w:val="none" w:sz="0" w:space="0" w:color="auto"/>
        <w:left w:val="none" w:sz="0" w:space="0" w:color="auto"/>
        <w:bottom w:val="none" w:sz="0" w:space="0" w:color="auto"/>
        <w:right w:val="none" w:sz="0" w:space="0" w:color="auto"/>
      </w:divBdr>
    </w:div>
    <w:div w:id="2033148580">
      <w:bodyDiv w:val="1"/>
      <w:marLeft w:val="0"/>
      <w:marRight w:val="0"/>
      <w:marTop w:val="0"/>
      <w:marBottom w:val="0"/>
      <w:divBdr>
        <w:top w:val="none" w:sz="0" w:space="0" w:color="auto"/>
        <w:left w:val="none" w:sz="0" w:space="0" w:color="auto"/>
        <w:bottom w:val="none" w:sz="0" w:space="0" w:color="auto"/>
        <w:right w:val="none" w:sz="0" w:space="0" w:color="auto"/>
      </w:divBdr>
    </w:div>
    <w:div w:id="2035883014">
      <w:bodyDiv w:val="1"/>
      <w:marLeft w:val="0"/>
      <w:marRight w:val="0"/>
      <w:marTop w:val="0"/>
      <w:marBottom w:val="0"/>
      <w:divBdr>
        <w:top w:val="none" w:sz="0" w:space="0" w:color="auto"/>
        <w:left w:val="none" w:sz="0" w:space="0" w:color="auto"/>
        <w:bottom w:val="none" w:sz="0" w:space="0" w:color="auto"/>
        <w:right w:val="none" w:sz="0" w:space="0" w:color="auto"/>
      </w:divBdr>
    </w:div>
    <w:div w:id="2036688479">
      <w:bodyDiv w:val="1"/>
      <w:marLeft w:val="0"/>
      <w:marRight w:val="0"/>
      <w:marTop w:val="0"/>
      <w:marBottom w:val="0"/>
      <w:divBdr>
        <w:top w:val="none" w:sz="0" w:space="0" w:color="auto"/>
        <w:left w:val="none" w:sz="0" w:space="0" w:color="auto"/>
        <w:bottom w:val="none" w:sz="0" w:space="0" w:color="auto"/>
        <w:right w:val="none" w:sz="0" w:space="0" w:color="auto"/>
      </w:divBdr>
    </w:div>
    <w:div w:id="2037652284">
      <w:bodyDiv w:val="1"/>
      <w:marLeft w:val="0"/>
      <w:marRight w:val="0"/>
      <w:marTop w:val="0"/>
      <w:marBottom w:val="0"/>
      <w:divBdr>
        <w:top w:val="none" w:sz="0" w:space="0" w:color="auto"/>
        <w:left w:val="none" w:sz="0" w:space="0" w:color="auto"/>
        <w:bottom w:val="none" w:sz="0" w:space="0" w:color="auto"/>
        <w:right w:val="none" w:sz="0" w:space="0" w:color="auto"/>
      </w:divBdr>
    </w:div>
    <w:div w:id="2040622543">
      <w:bodyDiv w:val="1"/>
      <w:marLeft w:val="0"/>
      <w:marRight w:val="0"/>
      <w:marTop w:val="0"/>
      <w:marBottom w:val="0"/>
      <w:divBdr>
        <w:top w:val="none" w:sz="0" w:space="0" w:color="auto"/>
        <w:left w:val="none" w:sz="0" w:space="0" w:color="auto"/>
        <w:bottom w:val="none" w:sz="0" w:space="0" w:color="auto"/>
        <w:right w:val="none" w:sz="0" w:space="0" w:color="auto"/>
      </w:divBdr>
    </w:div>
    <w:div w:id="2041279930">
      <w:bodyDiv w:val="1"/>
      <w:marLeft w:val="0"/>
      <w:marRight w:val="0"/>
      <w:marTop w:val="0"/>
      <w:marBottom w:val="0"/>
      <w:divBdr>
        <w:top w:val="none" w:sz="0" w:space="0" w:color="auto"/>
        <w:left w:val="none" w:sz="0" w:space="0" w:color="auto"/>
        <w:bottom w:val="none" w:sz="0" w:space="0" w:color="auto"/>
        <w:right w:val="none" w:sz="0" w:space="0" w:color="auto"/>
      </w:divBdr>
    </w:div>
    <w:div w:id="2043743162">
      <w:bodyDiv w:val="1"/>
      <w:marLeft w:val="0"/>
      <w:marRight w:val="0"/>
      <w:marTop w:val="0"/>
      <w:marBottom w:val="0"/>
      <w:divBdr>
        <w:top w:val="none" w:sz="0" w:space="0" w:color="auto"/>
        <w:left w:val="none" w:sz="0" w:space="0" w:color="auto"/>
        <w:bottom w:val="none" w:sz="0" w:space="0" w:color="auto"/>
        <w:right w:val="none" w:sz="0" w:space="0" w:color="auto"/>
      </w:divBdr>
    </w:div>
    <w:div w:id="2043937771">
      <w:bodyDiv w:val="1"/>
      <w:marLeft w:val="0"/>
      <w:marRight w:val="0"/>
      <w:marTop w:val="0"/>
      <w:marBottom w:val="0"/>
      <w:divBdr>
        <w:top w:val="none" w:sz="0" w:space="0" w:color="auto"/>
        <w:left w:val="none" w:sz="0" w:space="0" w:color="auto"/>
        <w:bottom w:val="none" w:sz="0" w:space="0" w:color="auto"/>
        <w:right w:val="none" w:sz="0" w:space="0" w:color="auto"/>
      </w:divBdr>
    </w:div>
    <w:div w:id="2044283140">
      <w:bodyDiv w:val="1"/>
      <w:marLeft w:val="0"/>
      <w:marRight w:val="0"/>
      <w:marTop w:val="0"/>
      <w:marBottom w:val="0"/>
      <w:divBdr>
        <w:top w:val="none" w:sz="0" w:space="0" w:color="auto"/>
        <w:left w:val="none" w:sz="0" w:space="0" w:color="auto"/>
        <w:bottom w:val="none" w:sz="0" w:space="0" w:color="auto"/>
        <w:right w:val="none" w:sz="0" w:space="0" w:color="auto"/>
      </w:divBdr>
    </w:div>
    <w:div w:id="2047367211">
      <w:bodyDiv w:val="1"/>
      <w:marLeft w:val="0"/>
      <w:marRight w:val="0"/>
      <w:marTop w:val="0"/>
      <w:marBottom w:val="0"/>
      <w:divBdr>
        <w:top w:val="none" w:sz="0" w:space="0" w:color="auto"/>
        <w:left w:val="none" w:sz="0" w:space="0" w:color="auto"/>
        <w:bottom w:val="none" w:sz="0" w:space="0" w:color="auto"/>
        <w:right w:val="none" w:sz="0" w:space="0" w:color="auto"/>
      </w:divBdr>
    </w:div>
    <w:div w:id="2050375873">
      <w:bodyDiv w:val="1"/>
      <w:marLeft w:val="0"/>
      <w:marRight w:val="0"/>
      <w:marTop w:val="0"/>
      <w:marBottom w:val="0"/>
      <w:divBdr>
        <w:top w:val="none" w:sz="0" w:space="0" w:color="auto"/>
        <w:left w:val="none" w:sz="0" w:space="0" w:color="auto"/>
        <w:bottom w:val="none" w:sz="0" w:space="0" w:color="auto"/>
        <w:right w:val="none" w:sz="0" w:space="0" w:color="auto"/>
      </w:divBdr>
    </w:div>
    <w:div w:id="2050716245">
      <w:bodyDiv w:val="1"/>
      <w:marLeft w:val="0"/>
      <w:marRight w:val="0"/>
      <w:marTop w:val="0"/>
      <w:marBottom w:val="0"/>
      <w:divBdr>
        <w:top w:val="none" w:sz="0" w:space="0" w:color="auto"/>
        <w:left w:val="none" w:sz="0" w:space="0" w:color="auto"/>
        <w:bottom w:val="none" w:sz="0" w:space="0" w:color="auto"/>
        <w:right w:val="none" w:sz="0" w:space="0" w:color="auto"/>
      </w:divBdr>
    </w:div>
    <w:div w:id="2050956046">
      <w:bodyDiv w:val="1"/>
      <w:marLeft w:val="0"/>
      <w:marRight w:val="0"/>
      <w:marTop w:val="0"/>
      <w:marBottom w:val="0"/>
      <w:divBdr>
        <w:top w:val="none" w:sz="0" w:space="0" w:color="auto"/>
        <w:left w:val="none" w:sz="0" w:space="0" w:color="auto"/>
        <w:bottom w:val="none" w:sz="0" w:space="0" w:color="auto"/>
        <w:right w:val="none" w:sz="0" w:space="0" w:color="auto"/>
      </w:divBdr>
    </w:div>
    <w:div w:id="2051106809">
      <w:bodyDiv w:val="1"/>
      <w:marLeft w:val="0"/>
      <w:marRight w:val="0"/>
      <w:marTop w:val="0"/>
      <w:marBottom w:val="0"/>
      <w:divBdr>
        <w:top w:val="none" w:sz="0" w:space="0" w:color="auto"/>
        <w:left w:val="none" w:sz="0" w:space="0" w:color="auto"/>
        <w:bottom w:val="none" w:sz="0" w:space="0" w:color="auto"/>
        <w:right w:val="none" w:sz="0" w:space="0" w:color="auto"/>
      </w:divBdr>
    </w:div>
    <w:div w:id="2052345334">
      <w:bodyDiv w:val="1"/>
      <w:marLeft w:val="0"/>
      <w:marRight w:val="0"/>
      <w:marTop w:val="0"/>
      <w:marBottom w:val="0"/>
      <w:divBdr>
        <w:top w:val="none" w:sz="0" w:space="0" w:color="auto"/>
        <w:left w:val="none" w:sz="0" w:space="0" w:color="auto"/>
        <w:bottom w:val="none" w:sz="0" w:space="0" w:color="auto"/>
        <w:right w:val="none" w:sz="0" w:space="0" w:color="auto"/>
      </w:divBdr>
    </w:div>
    <w:div w:id="2052917468">
      <w:bodyDiv w:val="1"/>
      <w:marLeft w:val="0"/>
      <w:marRight w:val="0"/>
      <w:marTop w:val="0"/>
      <w:marBottom w:val="0"/>
      <w:divBdr>
        <w:top w:val="none" w:sz="0" w:space="0" w:color="auto"/>
        <w:left w:val="none" w:sz="0" w:space="0" w:color="auto"/>
        <w:bottom w:val="none" w:sz="0" w:space="0" w:color="auto"/>
        <w:right w:val="none" w:sz="0" w:space="0" w:color="auto"/>
      </w:divBdr>
    </w:div>
    <w:div w:id="2053840859">
      <w:bodyDiv w:val="1"/>
      <w:marLeft w:val="0"/>
      <w:marRight w:val="0"/>
      <w:marTop w:val="0"/>
      <w:marBottom w:val="0"/>
      <w:divBdr>
        <w:top w:val="none" w:sz="0" w:space="0" w:color="auto"/>
        <w:left w:val="none" w:sz="0" w:space="0" w:color="auto"/>
        <w:bottom w:val="none" w:sz="0" w:space="0" w:color="auto"/>
        <w:right w:val="none" w:sz="0" w:space="0" w:color="auto"/>
      </w:divBdr>
    </w:div>
    <w:div w:id="2053993951">
      <w:bodyDiv w:val="1"/>
      <w:marLeft w:val="0"/>
      <w:marRight w:val="0"/>
      <w:marTop w:val="0"/>
      <w:marBottom w:val="0"/>
      <w:divBdr>
        <w:top w:val="none" w:sz="0" w:space="0" w:color="auto"/>
        <w:left w:val="none" w:sz="0" w:space="0" w:color="auto"/>
        <w:bottom w:val="none" w:sz="0" w:space="0" w:color="auto"/>
        <w:right w:val="none" w:sz="0" w:space="0" w:color="auto"/>
      </w:divBdr>
    </w:div>
    <w:div w:id="2054772770">
      <w:bodyDiv w:val="1"/>
      <w:marLeft w:val="0"/>
      <w:marRight w:val="0"/>
      <w:marTop w:val="0"/>
      <w:marBottom w:val="0"/>
      <w:divBdr>
        <w:top w:val="none" w:sz="0" w:space="0" w:color="auto"/>
        <w:left w:val="none" w:sz="0" w:space="0" w:color="auto"/>
        <w:bottom w:val="none" w:sz="0" w:space="0" w:color="auto"/>
        <w:right w:val="none" w:sz="0" w:space="0" w:color="auto"/>
      </w:divBdr>
    </w:div>
    <w:div w:id="2058968705">
      <w:bodyDiv w:val="1"/>
      <w:marLeft w:val="0"/>
      <w:marRight w:val="0"/>
      <w:marTop w:val="0"/>
      <w:marBottom w:val="0"/>
      <w:divBdr>
        <w:top w:val="none" w:sz="0" w:space="0" w:color="auto"/>
        <w:left w:val="none" w:sz="0" w:space="0" w:color="auto"/>
        <w:bottom w:val="none" w:sz="0" w:space="0" w:color="auto"/>
        <w:right w:val="none" w:sz="0" w:space="0" w:color="auto"/>
      </w:divBdr>
    </w:div>
    <w:div w:id="2060282224">
      <w:bodyDiv w:val="1"/>
      <w:marLeft w:val="0"/>
      <w:marRight w:val="0"/>
      <w:marTop w:val="0"/>
      <w:marBottom w:val="0"/>
      <w:divBdr>
        <w:top w:val="none" w:sz="0" w:space="0" w:color="auto"/>
        <w:left w:val="none" w:sz="0" w:space="0" w:color="auto"/>
        <w:bottom w:val="none" w:sz="0" w:space="0" w:color="auto"/>
        <w:right w:val="none" w:sz="0" w:space="0" w:color="auto"/>
      </w:divBdr>
    </w:div>
    <w:div w:id="2060977563">
      <w:bodyDiv w:val="1"/>
      <w:marLeft w:val="0"/>
      <w:marRight w:val="0"/>
      <w:marTop w:val="0"/>
      <w:marBottom w:val="0"/>
      <w:divBdr>
        <w:top w:val="none" w:sz="0" w:space="0" w:color="auto"/>
        <w:left w:val="none" w:sz="0" w:space="0" w:color="auto"/>
        <w:bottom w:val="none" w:sz="0" w:space="0" w:color="auto"/>
        <w:right w:val="none" w:sz="0" w:space="0" w:color="auto"/>
      </w:divBdr>
    </w:div>
    <w:div w:id="2063555527">
      <w:bodyDiv w:val="1"/>
      <w:marLeft w:val="0"/>
      <w:marRight w:val="0"/>
      <w:marTop w:val="0"/>
      <w:marBottom w:val="0"/>
      <w:divBdr>
        <w:top w:val="none" w:sz="0" w:space="0" w:color="auto"/>
        <w:left w:val="none" w:sz="0" w:space="0" w:color="auto"/>
        <w:bottom w:val="none" w:sz="0" w:space="0" w:color="auto"/>
        <w:right w:val="none" w:sz="0" w:space="0" w:color="auto"/>
      </w:divBdr>
    </w:div>
    <w:div w:id="2066291327">
      <w:bodyDiv w:val="1"/>
      <w:marLeft w:val="0"/>
      <w:marRight w:val="0"/>
      <w:marTop w:val="0"/>
      <w:marBottom w:val="0"/>
      <w:divBdr>
        <w:top w:val="none" w:sz="0" w:space="0" w:color="auto"/>
        <w:left w:val="none" w:sz="0" w:space="0" w:color="auto"/>
        <w:bottom w:val="none" w:sz="0" w:space="0" w:color="auto"/>
        <w:right w:val="none" w:sz="0" w:space="0" w:color="auto"/>
      </w:divBdr>
    </w:div>
    <w:div w:id="2066298325">
      <w:bodyDiv w:val="1"/>
      <w:marLeft w:val="0"/>
      <w:marRight w:val="0"/>
      <w:marTop w:val="0"/>
      <w:marBottom w:val="0"/>
      <w:divBdr>
        <w:top w:val="none" w:sz="0" w:space="0" w:color="auto"/>
        <w:left w:val="none" w:sz="0" w:space="0" w:color="auto"/>
        <w:bottom w:val="none" w:sz="0" w:space="0" w:color="auto"/>
        <w:right w:val="none" w:sz="0" w:space="0" w:color="auto"/>
      </w:divBdr>
    </w:div>
    <w:div w:id="2066446459">
      <w:bodyDiv w:val="1"/>
      <w:marLeft w:val="0"/>
      <w:marRight w:val="0"/>
      <w:marTop w:val="0"/>
      <w:marBottom w:val="0"/>
      <w:divBdr>
        <w:top w:val="none" w:sz="0" w:space="0" w:color="auto"/>
        <w:left w:val="none" w:sz="0" w:space="0" w:color="auto"/>
        <w:bottom w:val="none" w:sz="0" w:space="0" w:color="auto"/>
        <w:right w:val="none" w:sz="0" w:space="0" w:color="auto"/>
      </w:divBdr>
    </w:div>
    <w:div w:id="2067411691">
      <w:bodyDiv w:val="1"/>
      <w:marLeft w:val="0"/>
      <w:marRight w:val="0"/>
      <w:marTop w:val="0"/>
      <w:marBottom w:val="0"/>
      <w:divBdr>
        <w:top w:val="none" w:sz="0" w:space="0" w:color="auto"/>
        <w:left w:val="none" w:sz="0" w:space="0" w:color="auto"/>
        <w:bottom w:val="none" w:sz="0" w:space="0" w:color="auto"/>
        <w:right w:val="none" w:sz="0" w:space="0" w:color="auto"/>
      </w:divBdr>
    </w:div>
    <w:div w:id="2068066430">
      <w:bodyDiv w:val="1"/>
      <w:marLeft w:val="0"/>
      <w:marRight w:val="0"/>
      <w:marTop w:val="0"/>
      <w:marBottom w:val="0"/>
      <w:divBdr>
        <w:top w:val="none" w:sz="0" w:space="0" w:color="auto"/>
        <w:left w:val="none" w:sz="0" w:space="0" w:color="auto"/>
        <w:bottom w:val="none" w:sz="0" w:space="0" w:color="auto"/>
        <w:right w:val="none" w:sz="0" w:space="0" w:color="auto"/>
      </w:divBdr>
    </w:div>
    <w:div w:id="2068871138">
      <w:bodyDiv w:val="1"/>
      <w:marLeft w:val="0"/>
      <w:marRight w:val="0"/>
      <w:marTop w:val="0"/>
      <w:marBottom w:val="0"/>
      <w:divBdr>
        <w:top w:val="none" w:sz="0" w:space="0" w:color="auto"/>
        <w:left w:val="none" w:sz="0" w:space="0" w:color="auto"/>
        <w:bottom w:val="none" w:sz="0" w:space="0" w:color="auto"/>
        <w:right w:val="none" w:sz="0" w:space="0" w:color="auto"/>
      </w:divBdr>
    </w:div>
    <w:div w:id="2068989510">
      <w:bodyDiv w:val="1"/>
      <w:marLeft w:val="0"/>
      <w:marRight w:val="0"/>
      <w:marTop w:val="0"/>
      <w:marBottom w:val="0"/>
      <w:divBdr>
        <w:top w:val="none" w:sz="0" w:space="0" w:color="auto"/>
        <w:left w:val="none" w:sz="0" w:space="0" w:color="auto"/>
        <w:bottom w:val="none" w:sz="0" w:space="0" w:color="auto"/>
        <w:right w:val="none" w:sz="0" w:space="0" w:color="auto"/>
      </w:divBdr>
    </w:div>
    <w:div w:id="2071951726">
      <w:bodyDiv w:val="1"/>
      <w:marLeft w:val="0"/>
      <w:marRight w:val="0"/>
      <w:marTop w:val="0"/>
      <w:marBottom w:val="0"/>
      <w:divBdr>
        <w:top w:val="none" w:sz="0" w:space="0" w:color="auto"/>
        <w:left w:val="none" w:sz="0" w:space="0" w:color="auto"/>
        <w:bottom w:val="none" w:sz="0" w:space="0" w:color="auto"/>
        <w:right w:val="none" w:sz="0" w:space="0" w:color="auto"/>
      </w:divBdr>
    </w:div>
    <w:div w:id="2074770743">
      <w:bodyDiv w:val="1"/>
      <w:marLeft w:val="0"/>
      <w:marRight w:val="0"/>
      <w:marTop w:val="0"/>
      <w:marBottom w:val="0"/>
      <w:divBdr>
        <w:top w:val="none" w:sz="0" w:space="0" w:color="auto"/>
        <w:left w:val="none" w:sz="0" w:space="0" w:color="auto"/>
        <w:bottom w:val="none" w:sz="0" w:space="0" w:color="auto"/>
        <w:right w:val="none" w:sz="0" w:space="0" w:color="auto"/>
      </w:divBdr>
    </w:div>
    <w:div w:id="2075275886">
      <w:bodyDiv w:val="1"/>
      <w:marLeft w:val="0"/>
      <w:marRight w:val="0"/>
      <w:marTop w:val="0"/>
      <w:marBottom w:val="0"/>
      <w:divBdr>
        <w:top w:val="none" w:sz="0" w:space="0" w:color="auto"/>
        <w:left w:val="none" w:sz="0" w:space="0" w:color="auto"/>
        <w:bottom w:val="none" w:sz="0" w:space="0" w:color="auto"/>
        <w:right w:val="none" w:sz="0" w:space="0" w:color="auto"/>
      </w:divBdr>
    </w:div>
    <w:div w:id="2075467622">
      <w:bodyDiv w:val="1"/>
      <w:marLeft w:val="0"/>
      <w:marRight w:val="0"/>
      <w:marTop w:val="0"/>
      <w:marBottom w:val="0"/>
      <w:divBdr>
        <w:top w:val="none" w:sz="0" w:space="0" w:color="auto"/>
        <w:left w:val="none" w:sz="0" w:space="0" w:color="auto"/>
        <w:bottom w:val="none" w:sz="0" w:space="0" w:color="auto"/>
        <w:right w:val="none" w:sz="0" w:space="0" w:color="auto"/>
      </w:divBdr>
    </w:div>
    <w:div w:id="2075733632">
      <w:bodyDiv w:val="1"/>
      <w:marLeft w:val="0"/>
      <w:marRight w:val="0"/>
      <w:marTop w:val="0"/>
      <w:marBottom w:val="0"/>
      <w:divBdr>
        <w:top w:val="none" w:sz="0" w:space="0" w:color="auto"/>
        <w:left w:val="none" w:sz="0" w:space="0" w:color="auto"/>
        <w:bottom w:val="none" w:sz="0" w:space="0" w:color="auto"/>
        <w:right w:val="none" w:sz="0" w:space="0" w:color="auto"/>
      </w:divBdr>
    </w:div>
    <w:div w:id="2076202485">
      <w:bodyDiv w:val="1"/>
      <w:marLeft w:val="0"/>
      <w:marRight w:val="0"/>
      <w:marTop w:val="0"/>
      <w:marBottom w:val="0"/>
      <w:divBdr>
        <w:top w:val="none" w:sz="0" w:space="0" w:color="auto"/>
        <w:left w:val="none" w:sz="0" w:space="0" w:color="auto"/>
        <w:bottom w:val="none" w:sz="0" w:space="0" w:color="auto"/>
        <w:right w:val="none" w:sz="0" w:space="0" w:color="auto"/>
      </w:divBdr>
    </w:div>
    <w:div w:id="2079672455">
      <w:bodyDiv w:val="1"/>
      <w:marLeft w:val="0"/>
      <w:marRight w:val="0"/>
      <w:marTop w:val="0"/>
      <w:marBottom w:val="0"/>
      <w:divBdr>
        <w:top w:val="none" w:sz="0" w:space="0" w:color="auto"/>
        <w:left w:val="none" w:sz="0" w:space="0" w:color="auto"/>
        <w:bottom w:val="none" w:sz="0" w:space="0" w:color="auto"/>
        <w:right w:val="none" w:sz="0" w:space="0" w:color="auto"/>
      </w:divBdr>
    </w:div>
    <w:div w:id="2080981758">
      <w:bodyDiv w:val="1"/>
      <w:marLeft w:val="0"/>
      <w:marRight w:val="0"/>
      <w:marTop w:val="0"/>
      <w:marBottom w:val="0"/>
      <w:divBdr>
        <w:top w:val="none" w:sz="0" w:space="0" w:color="auto"/>
        <w:left w:val="none" w:sz="0" w:space="0" w:color="auto"/>
        <w:bottom w:val="none" w:sz="0" w:space="0" w:color="auto"/>
        <w:right w:val="none" w:sz="0" w:space="0" w:color="auto"/>
      </w:divBdr>
    </w:div>
    <w:div w:id="2081052620">
      <w:bodyDiv w:val="1"/>
      <w:marLeft w:val="0"/>
      <w:marRight w:val="0"/>
      <w:marTop w:val="0"/>
      <w:marBottom w:val="0"/>
      <w:divBdr>
        <w:top w:val="none" w:sz="0" w:space="0" w:color="auto"/>
        <w:left w:val="none" w:sz="0" w:space="0" w:color="auto"/>
        <w:bottom w:val="none" w:sz="0" w:space="0" w:color="auto"/>
        <w:right w:val="none" w:sz="0" w:space="0" w:color="auto"/>
      </w:divBdr>
    </w:div>
    <w:div w:id="2085107324">
      <w:bodyDiv w:val="1"/>
      <w:marLeft w:val="0"/>
      <w:marRight w:val="0"/>
      <w:marTop w:val="0"/>
      <w:marBottom w:val="0"/>
      <w:divBdr>
        <w:top w:val="none" w:sz="0" w:space="0" w:color="auto"/>
        <w:left w:val="none" w:sz="0" w:space="0" w:color="auto"/>
        <w:bottom w:val="none" w:sz="0" w:space="0" w:color="auto"/>
        <w:right w:val="none" w:sz="0" w:space="0" w:color="auto"/>
      </w:divBdr>
    </w:div>
    <w:div w:id="2085368258">
      <w:bodyDiv w:val="1"/>
      <w:marLeft w:val="0"/>
      <w:marRight w:val="0"/>
      <w:marTop w:val="0"/>
      <w:marBottom w:val="0"/>
      <w:divBdr>
        <w:top w:val="none" w:sz="0" w:space="0" w:color="auto"/>
        <w:left w:val="none" w:sz="0" w:space="0" w:color="auto"/>
        <w:bottom w:val="none" w:sz="0" w:space="0" w:color="auto"/>
        <w:right w:val="none" w:sz="0" w:space="0" w:color="auto"/>
      </w:divBdr>
    </w:div>
    <w:div w:id="2086225147">
      <w:bodyDiv w:val="1"/>
      <w:marLeft w:val="0"/>
      <w:marRight w:val="0"/>
      <w:marTop w:val="0"/>
      <w:marBottom w:val="0"/>
      <w:divBdr>
        <w:top w:val="none" w:sz="0" w:space="0" w:color="auto"/>
        <w:left w:val="none" w:sz="0" w:space="0" w:color="auto"/>
        <w:bottom w:val="none" w:sz="0" w:space="0" w:color="auto"/>
        <w:right w:val="none" w:sz="0" w:space="0" w:color="auto"/>
      </w:divBdr>
    </w:div>
    <w:div w:id="2086368314">
      <w:bodyDiv w:val="1"/>
      <w:marLeft w:val="0"/>
      <w:marRight w:val="0"/>
      <w:marTop w:val="0"/>
      <w:marBottom w:val="0"/>
      <w:divBdr>
        <w:top w:val="none" w:sz="0" w:space="0" w:color="auto"/>
        <w:left w:val="none" w:sz="0" w:space="0" w:color="auto"/>
        <w:bottom w:val="none" w:sz="0" w:space="0" w:color="auto"/>
        <w:right w:val="none" w:sz="0" w:space="0" w:color="auto"/>
      </w:divBdr>
    </w:div>
    <w:div w:id="2089302327">
      <w:bodyDiv w:val="1"/>
      <w:marLeft w:val="0"/>
      <w:marRight w:val="0"/>
      <w:marTop w:val="0"/>
      <w:marBottom w:val="0"/>
      <w:divBdr>
        <w:top w:val="none" w:sz="0" w:space="0" w:color="auto"/>
        <w:left w:val="none" w:sz="0" w:space="0" w:color="auto"/>
        <w:bottom w:val="none" w:sz="0" w:space="0" w:color="auto"/>
        <w:right w:val="none" w:sz="0" w:space="0" w:color="auto"/>
      </w:divBdr>
    </w:div>
    <w:div w:id="2089694808">
      <w:bodyDiv w:val="1"/>
      <w:marLeft w:val="0"/>
      <w:marRight w:val="0"/>
      <w:marTop w:val="0"/>
      <w:marBottom w:val="0"/>
      <w:divBdr>
        <w:top w:val="none" w:sz="0" w:space="0" w:color="auto"/>
        <w:left w:val="none" w:sz="0" w:space="0" w:color="auto"/>
        <w:bottom w:val="none" w:sz="0" w:space="0" w:color="auto"/>
        <w:right w:val="none" w:sz="0" w:space="0" w:color="auto"/>
      </w:divBdr>
    </w:div>
    <w:div w:id="2092044519">
      <w:bodyDiv w:val="1"/>
      <w:marLeft w:val="0"/>
      <w:marRight w:val="0"/>
      <w:marTop w:val="0"/>
      <w:marBottom w:val="0"/>
      <w:divBdr>
        <w:top w:val="none" w:sz="0" w:space="0" w:color="auto"/>
        <w:left w:val="none" w:sz="0" w:space="0" w:color="auto"/>
        <w:bottom w:val="none" w:sz="0" w:space="0" w:color="auto"/>
        <w:right w:val="none" w:sz="0" w:space="0" w:color="auto"/>
      </w:divBdr>
    </w:div>
    <w:div w:id="2092700159">
      <w:bodyDiv w:val="1"/>
      <w:marLeft w:val="0"/>
      <w:marRight w:val="0"/>
      <w:marTop w:val="0"/>
      <w:marBottom w:val="0"/>
      <w:divBdr>
        <w:top w:val="none" w:sz="0" w:space="0" w:color="auto"/>
        <w:left w:val="none" w:sz="0" w:space="0" w:color="auto"/>
        <w:bottom w:val="none" w:sz="0" w:space="0" w:color="auto"/>
        <w:right w:val="none" w:sz="0" w:space="0" w:color="auto"/>
      </w:divBdr>
    </w:div>
    <w:div w:id="2093818715">
      <w:bodyDiv w:val="1"/>
      <w:marLeft w:val="0"/>
      <w:marRight w:val="0"/>
      <w:marTop w:val="0"/>
      <w:marBottom w:val="0"/>
      <w:divBdr>
        <w:top w:val="none" w:sz="0" w:space="0" w:color="auto"/>
        <w:left w:val="none" w:sz="0" w:space="0" w:color="auto"/>
        <w:bottom w:val="none" w:sz="0" w:space="0" w:color="auto"/>
        <w:right w:val="none" w:sz="0" w:space="0" w:color="auto"/>
      </w:divBdr>
    </w:div>
    <w:div w:id="2094163015">
      <w:bodyDiv w:val="1"/>
      <w:marLeft w:val="0"/>
      <w:marRight w:val="0"/>
      <w:marTop w:val="0"/>
      <w:marBottom w:val="0"/>
      <w:divBdr>
        <w:top w:val="none" w:sz="0" w:space="0" w:color="auto"/>
        <w:left w:val="none" w:sz="0" w:space="0" w:color="auto"/>
        <w:bottom w:val="none" w:sz="0" w:space="0" w:color="auto"/>
        <w:right w:val="none" w:sz="0" w:space="0" w:color="auto"/>
      </w:divBdr>
    </w:div>
    <w:div w:id="2095586894">
      <w:bodyDiv w:val="1"/>
      <w:marLeft w:val="0"/>
      <w:marRight w:val="0"/>
      <w:marTop w:val="0"/>
      <w:marBottom w:val="0"/>
      <w:divBdr>
        <w:top w:val="none" w:sz="0" w:space="0" w:color="auto"/>
        <w:left w:val="none" w:sz="0" w:space="0" w:color="auto"/>
        <w:bottom w:val="none" w:sz="0" w:space="0" w:color="auto"/>
        <w:right w:val="none" w:sz="0" w:space="0" w:color="auto"/>
      </w:divBdr>
    </w:div>
    <w:div w:id="2096314714">
      <w:bodyDiv w:val="1"/>
      <w:marLeft w:val="0"/>
      <w:marRight w:val="0"/>
      <w:marTop w:val="0"/>
      <w:marBottom w:val="0"/>
      <w:divBdr>
        <w:top w:val="none" w:sz="0" w:space="0" w:color="auto"/>
        <w:left w:val="none" w:sz="0" w:space="0" w:color="auto"/>
        <w:bottom w:val="none" w:sz="0" w:space="0" w:color="auto"/>
        <w:right w:val="none" w:sz="0" w:space="0" w:color="auto"/>
      </w:divBdr>
    </w:div>
    <w:div w:id="2097509988">
      <w:bodyDiv w:val="1"/>
      <w:marLeft w:val="0"/>
      <w:marRight w:val="0"/>
      <w:marTop w:val="0"/>
      <w:marBottom w:val="0"/>
      <w:divBdr>
        <w:top w:val="none" w:sz="0" w:space="0" w:color="auto"/>
        <w:left w:val="none" w:sz="0" w:space="0" w:color="auto"/>
        <w:bottom w:val="none" w:sz="0" w:space="0" w:color="auto"/>
        <w:right w:val="none" w:sz="0" w:space="0" w:color="auto"/>
      </w:divBdr>
    </w:div>
    <w:div w:id="2098356480">
      <w:bodyDiv w:val="1"/>
      <w:marLeft w:val="0"/>
      <w:marRight w:val="0"/>
      <w:marTop w:val="0"/>
      <w:marBottom w:val="0"/>
      <w:divBdr>
        <w:top w:val="none" w:sz="0" w:space="0" w:color="auto"/>
        <w:left w:val="none" w:sz="0" w:space="0" w:color="auto"/>
        <w:bottom w:val="none" w:sz="0" w:space="0" w:color="auto"/>
        <w:right w:val="none" w:sz="0" w:space="0" w:color="auto"/>
      </w:divBdr>
    </w:div>
    <w:div w:id="2099206025">
      <w:bodyDiv w:val="1"/>
      <w:marLeft w:val="0"/>
      <w:marRight w:val="0"/>
      <w:marTop w:val="0"/>
      <w:marBottom w:val="0"/>
      <w:divBdr>
        <w:top w:val="none" w:sz="0" w:space="0" w:color="auto"/>
        <w:left w:val="none" w:sz="0" w:space="0" w:color="auto"/>
        <w:bottom w:val="none" w:sz="0" w:space="0" w:color="auto"/>
        <w:right w:val="none" w:sz="0" w:space="0" w:color="auto"/>
      </w:divBdr>
    </w:div>
    <w:div w:id="2099211000">
      <w:bodyDiv w:val="1"/>
      <w:marLeft w:val="0"/>
      <w:marRight w:val="0"/>
      <w:marTop w:val="0"/>
      <w:marBottom w:val="0"/>
      <w:divBdr>
        <w:top w:val="none" w:sz="0" w:space="0" w:color="auto"/>
        <w:left w:val="none" w:sz="0" w:space="0" w:color="auto"/>
        <w:bottom w:val="none" w:sz="0" w:space="0" w:color="auto"/>
        <w:right w:val="none" w:sz="0" w:space="0" w:color="auto"/>
      </w:divBdr>
    </w:div>
    <w:div w:id="2100060257">
      <w:bodyDiv w:val="1"/>
      <w:marLeft w:val="0"/>
      <w:marRight w:val="0"/>
      <w:marTop w:val="0"/>
      <w:marBottom w:val="0"/>
      <w:divBdr>
        <w:top w:val="none" w:sz="0" w:space="0" w:color="auto"/>
        <w:left w:val="none" w:sz="0" w:space="0" w:color="auto"/>
        <w:bottom w:val="none" w:sz="0" w:space="0" w:color="auto"/>
        <w:right w:val="none" w:sz="0" w:space="0" w:color="auto"/>
      </w:divBdr>
    </w:div>
    <w:div w:id="2100636124">
      <w:bodyDiv w:val="1"/>
      <w:marLeft w:val="0"/>
      <w:marRight w:val="0"/>
      <w:marTop w:val="0"/>
      <w:marBottom w:val="0"/>
      <w:divBdr>
        <w:top w:val="none" w:sz="0" w:space="0" w:color="auto"/>
        <w:left w:val="none" w:sz="0" w:space="0" w:color="auto"/>
        <w:bottom w:val="none" w:sz="0" w:space="0" w:color="auto"/>
        <w:right w:val="none" w:sz="0" w:space="0" w:color="auto"/>
      </w:divBdr>
    </w:div>
    <w:div w:id="2101951114">
      <w:bodyDiv w:val="1"/>
      <w:marLeft w:val="0"/>
      <w:marRight w:val="0"/>
      <w:marTop w:val="0"/>
      <w:marBottom w:val="0"/>
      <w:divBdr>
        <w:top w:val="none" w:sz="0" w:space="0" w:color="auto"/>
        <w:left w:val="none" w:sz="0" w:space="0" w:color="auto"/>
        <w:bottom w:val="none" w:sz="0" w:space="0" w:color="auto"/>
        <w:right w:val="none" w:sz="0" w:space="0" w:color="auto"/>
      </w:divBdr>
    </w:div>
    <w:div w:id="2104303673">
      <w:bodyDiv w:val="1"/>
      <w:marLeft w:val="0"/>
      <w:marRight w:val="0"/>
      <w:marTop w:val="0"/>
      <w:marBottom w:val="0"/>
      <w:divBdr>
        <w:top w:val="none" w:sz="0" w:space="0" w:color="auto"/>
        <w:left w:val="none" w:sz="0" w:space="0" w:color="auto"/>
        <w:bottom w:val="none" w:sz="0" w:space="0" w:color="auto"/>
        <w:right w:val="none" w:sz="0" w:space="0" w:color="auto"/>
      </w:divBdr>
    </w:div>
    <w:div w:id="2106151949">
      <w:bodyDiv w:val="1"/>
      <w:marLeft w:val="0"/>
      <w:marRight w:val="0"/>
      <w:marTop w:val="0"/>
      <w:marBottom w:val="0"/>
      <w:divBdr>
        <w:top w:val="none" w:sz="0" w:space="0" w:color="auto"/>
        <w:left w:val="none" w:sz="0" w:space="0" w:color="auto"/>
        <w:bottom w:val="none" w:sz="0" w:space="0" w:color="auto"/>
        <w:right w:val="none" w:sz="0" w:space="0" w:color="auto"/>
      </w:divBdr>
    </w:div>
    <w:div w:id="2106531489">
      <w:bodyDiv w:val="1"/>
      <w:marLeft w:val="0"/>
      <w:marRight w:val="0"/>
      <w:marTop w:val="0"/>
      <w:marBottom w:val="0"/>
      <w:divBdr>
        <w:top w:val="none" w:sz="0" w:space="0" w:color="auto"/>
        <w:left w:val="none" w:sz="0" w:space="0" w:color="auto"/>
        <w:bottom w:val="none" w:sz="0" w:space="0" w:color="auto"/>
        <w:right w:val="none" w:sz="0" w:space="0" w:color="auto"/>
      </w:divBdr>
    </w:div>
    <w:div w:id="2108384346">
      <w:bodyDiv w:val="1"/>
      <w:marLeft w:val="0"/>
      <w:marRight w:val="0"/>
      <w:marTop w:val="0"/>
      <w:marBottom w:val="0"/>
      <w:divBdr>
        <w:top w:val="none" w:sz="0" w:space="0" w:color="auto"/>
        <w:left w:val="none" w:sz="0" w:space="0" w:color="auto"/>
        <w:bottom w:val="none" w:sz="0" w:space="0" w:color="auto"/>
        <w:right w:val="none" w:sz="0" w:space="0" w:color="auto"/>
      </w:divBdr>
    </w:div>
    <w:div w:id="2109810020">
      <w:bodyDiv w:val="1"/>
      <w:marLeft w:val="0"/>
      <w:marRight w:val="0"/>
      <w:marTop w:val="0"/>
      <w:marBottom w:val="0"/>
      <w:divBdr>
        <w:top w:val="none" w:sz="0" w:space="0" w:color="auto"/>
        <w:left w:val="none" w:sz="0" w:space="0" w:color="auto"/>
        <w:bottom w:val="none" w:sz="0" w:space="0" w:color="auto"/>
        <w:right w:val="none" w:sz="0" w:space="0" w:color="auto"/>
      </w:divBdr>
    </w:div>
    <w:div w:id="2110733483">
      <w:bodyDiv w:val="1"/>
      <w:marLeft w:val="0"/>
      <w:marRight w:val="0"/>
      <w:marTop w:val="0"/>
      <w:marBottom w:val="0"/>
      <w:divBdr>
        <w:top w:val="none" w:sz="0" w:space="0" w:color="auto"/>
        <w:left w:val="none" w:sz="0" w:space="0" w:color="auto"/>
        <w:bottom w:val="none" w:sz="0" w:space="0" w:color="auto"/>
        <w:right w:val="none" w:sz="0" w:space="0" w:color="auto"/>
      </w:divBdr>
    </w:div>
    <w:div w:id="2110924361">
      <w:bodyDiv w:val="1"/>
      <w:marLeft w:val="0"/>
      <w:marRight w:val="0"/>
      <w:marTop w:val="0"/>
      <w:marBottom w:val="0"/>
      <w:divBdr>
        <w:top w:val="none" w:sz="0" w:space="0" w:color="auto"/>
        <w:left w:val="none" w:sz="0" w:space="0" w:color="auto"/>
        <w:bottom w:val="none" w:sz="0" w:space="0" w:color="auto"/>
        <w:right w:val="none" w:sz="0" w:space="0" w:color="auto"/>
      </w:divBdr>
    </w:div>
    <w:div w:id="2114275223">
      <w:bodyDiv w:val="1"/>
      <w:marLeft w:val="0"/>
      <w:marRight w:val="0"/>
      <w:marTop w:val="0"/>
      <w:marBottom w:val="0"/>
      <w:divBdr>
        <w:top w:val="none" w:sz="0" w:space="0" w:color="auto"/>
        <w:left w:val="none" w:sz="0" w:space="0" w:color="auto"/>
        <w:bottom w:val="none" w:sz="0" w:space="0" w:color="auto"/>
        <w:right w:val="none" w:sz="0" w:space="0" w:color="auto"/>
      </w:divBdr>
    </w:div>
    <w:div w:id="2115441961">
      <w:bodyDiv w:val="1"/>
      <w:marLeft w:val="0"/>
      <w:marRight w:val="0"/>
      <w:marTop w:val="0"/>
      <w:marBottom w:val="0"/>
      <w:divBdr>
        <w:top w:val="none" w:sz="0" w:space="0" w:color="auto"/>
        <w:left w:val="none" w:sz="0" w:space="0" w:color="auto"/>
        <w:bottom w:val="none" w:sz="0" w:space="0" w:color="auto"/>
        <w:right w:val="none" w:sz="0" w:space="0" w:color="auto"/>
      </w:divBdr>
    </w:div>
    <w:div w:id="2116515136">
      <w:bodyDiv w:val="1"/>
      <w:marLeft w:val="0"/>
      <w:marRight w:val="0"/>
      <w:marTop w:val="0"/>
      <w:marBottom w:val="0"/>
      <w:divBdr>
        <w:top w:val="none" w:sz="0" w:space="0" w:color="auto"/>
        <w:left w:val="none" w:sz="0" w:space="0" w:color="auto"/>
        <w:bottom w:val="none" w:sz="0" w:space="0" w:color="auto"/>
        <w:right w:val="none" w:sz="0" w:space="0" w:color="auto"/>
      </w:divBdr>
    </w:div>
    <w:div w:id="2117675242">
      <w:bodyDiv w:val="1"/>
      <w:marLeft w:val="0"/>
      <w:marRight w:val="0"/>
      <w:marTop w:val="0"/>
      <w:marBottom w:val="0"/>
      <w:divBdr>
        <w:top w:val="none" w:sz="0" w:space="0" w:color="auto"/>
        <w:left w:val="none" w:sz="0" w:space="0" w:color="auto"/>
        <w:bottom w:val="none" w:sz="0" w:space="0" w:color="auto"/>
        <w:right w:val="none" w:sz="0" w:space="0" w:color="auto"/>
      </w:divBdr>
    </w:div>
    <w:div w:id="2117827392">
      <w:bodyDiv w:val="1"/>
      <w:marLeft w:val="0"/>
      <w:marRight w:val="0"/>
      <w:marTop w:val="0"/>
      <w:marBottom w:val="0"/>
      <w:divBdr>
        <w:top w:val="none" w:sz="0" w:space="0" w:color="auto"/>
        <w:left w:val="none" w:sz="0" w:space="0" w:color="auto"/>
        <w:bottom w:val="none" w:sz="0" w:space="0" w:color="auto"/>
        <w:right w:val="none" w:sz="0" w:space="0" w:color="auto"/>
      </w:divBdr>
    </w:div>
    <w:div w:id="2118210927">
      <w:bodyDiv w:val="1"/>
      <w:marLeft w:val="0"/>
      <w:marRight w:val="0"/>
      <w:marTop w:val="0"/>
      <w:marBottom w:val="0"/>
      <w:divBdr>
        <w:top w:val="none" w:sz="0" w:space="0" w:color="auto"/>
        <w:left w:val="none" w:sz="0" w:space="0" w:color="auto"/>
        <w:bottom w:val="none" w:sz="0" w:space="0" w:color="auto"/>
        <w:right w:val="none" w:sz="0" w:space="0" w:color="auto"/>
      </w:divBdr>
    </w:div>
    <w:div w:id="2118402456">
      <w:bodyDiv w:val="1"/>
      <w:marLeft w:val="0"/>
      <w:marRight w:val="0"/>
      <w:marTop w:val="0"/>
      <w:marBottom w:val="0"/>
      <w:divBdr>
        <w:top w:val="none" w:sz="0" w:space="0" w:color="auto"/>
        <w:left w:val="none" w:sz="0" w:space="0" w:color="auto"/>
        <w:bottom w:val="none" w:sz="0" w:space="0" w:color="auto"/>
        <w:right w:val="none" w:sz="0" w:space="0" w:color="auto"/>
      </w:divBdr>
    </w:div>
    <w:div w:id="2118524171">
      <w:bodyDiv w:val="1"/>
      <w:marLeft w:val="0"/>
      <w:marRight w:val="0"/>
      <w:marTop w:val="0"/>
      <w:marBottom w:val="0"/>
      <w:divBdr>
        <w:top w:val="none" w:sz="0" w:space="0" w:color="auto"/>
        <w:left w:val="none" w:sz="0" w:space="0" w:color="auto"/>
        <w:bottom w:val="none" w:sz="0" w:space="0" w:color="auto"/>
        <w:right w:val="none" w:sz="0" w:space="0" w:color="auto"/>
      </w:divBdr>
    </w:div>
    <w:div w:id="2118745506">
      <w:bodyDiv w:val="1"/>
      <w:marLeft w:val="0"/>
      <w:marRight w:val="0"/>
      <w:marTop w:val="0"/>
      <w:marBottom w:val="0"/>
      <w:divBdr>
        <w:top w:val="none" w:sz="0" w:space="0" w:color="auto"/>
        <w:left w:val="none" w:sz="0" w:space="0" w:color="auto"/>
        <w:bottom w:val="none" w:sz="0" w:space="0" w:color="auto"/>
        <w:right w:val="none" w:sz="0" w:space="0" w:color="auto"/>
      </w:divBdr>
    </w:div>
    <w:div w:id="2119057383">
      <w:bodyDiv w:val="1"/>
      <w:marLeft w:val="0"/>
      <w:marRight w:val="0"/>
      <w:marTop w:val="0"/>
      <w:marBottom w:val="0"/>
      <w:divBdr>
        <w:top w:val="none" w:sz="0" w:space="0" w:color="auto"/>
        <w:left w:val="none" w:sz="0" w:space="0" w:color="auto"/>
        <w:bottom w:val="none" w:sz="0" w:space="0" w:color="auto"/>
        <w:right w:val="none" w:sz="0" w:space="0" w:color="auto"/>
      </w:divBdr>
    </w:div>
    <w:div w:id="2119638512">
      <w:bodyDiv w:val="1"/>
      <w:marLeft w:val="0"/>
      <w:marRight w:val="0"/>
      <w:marTop w:val="0"/>
      <w:marBottom w:val="0"/>
      <w:divBdr>
        <w:top w:val="none" w:sz="0" w:space="0" w:color="auto"/>
        <w:left w:val="none" w:sz="0" w:space="0" w:color="auto"/>
        <w:bottom w:val="none" w:sz="0" w:space="0" w:color="auto"/>
        <w:right w:val="none" w:sz="0" w:space="0" w:color="auto"/>
      </w:divBdr>
    </w:div>
    <w:div w:id="2121799240">
      <w:bodyDiv w:val="1"/>
      <w:marLeft w:val="0"/>
      <w:marRight w:val="0"/>
      <w:marTop w:val="0"/>
      <w:marBottom w:val="0"/>
      <w:divBdr>
        <w:top w:val="none" w:sz="0" w:space="0" w:color="auto"/>
        <w:left w:val="none" w:sz="0" w:space="0" w:color="auto"/>
        <w:bottom w:val="none" w:sz="0" w:space="0" w:color="auto"/>
        <w:right w:val="none" w:sz="0" w:space="0" w:color="auto"/>
      </w:divBdr>
    </w:div>
    <w:div w:id="2121992883">
      <w:bodyDiv w:val="1"/>
      <w:marLeft w:val="0"/>
      <w:marRight w:val="0"/>
      <w:marTop w:val="0"/>
      <w:marBottom w:val="0"/>
      <w:divBdr>
        <w:top w:val="none" w:sz="0" w:space="0" w:color="auto"/>
        <w:left w:val="none" w:sz="0" w:space="0" w:color="auto"/>
        <w:bottom w:val="none" w:sz="0" w:space="0" w:color="auto"/>
        <w:right w:val="none" w:sz="0" w:space="0" w:color="auto"/>
      </w:divBdr>
    </w:div>
    <w:div w:id="2124422850">
      <w:bodyDiv w:val="1"/>
      <w:marLeft w:val="0"/>
      <w:marRight w:val="0"/>
      <w:marTop w:val="0"/>
      <w:marBottom w:val="0"/>
      <w:divBdr>
        <w:top w:val="none" w:sz="0" w:space="0" w:color="auto"/>
        <w:left w:val="none" w:sz="0" w:space="0" w:color="auto"/>
        <w:bottom w:val="none" w:sz="0" w:space="0" w:color="auto"/>
        <w:right w:val="none" w:sz="0" w:space="0" w:color="auto"/>
      </w:divBdr>
    </w:div>
    <w:div w:id="2125807388">
      <w:bodyDiv w:val="1"/>
      <w:marLeft w:val="0"/>
      <w:marRight w:val="0"/>
      <w:marTop w:val="0"/>
      <w:marBottom w:val="0"/>
      <w:divBdr>
        <w:top w:val="none" w:sz="0" w:space="0" w:color="auto"/>
        <w:left w:val="none" w:sz="0" w:space="0" w:color="auto"/>
        <w:bottom w:val="none" w:sz="0" w:space="0" w:color="auto"/>
        <w:right w:val="none" w:sz="0" w:space="0" w:color="auto"/>
      </w:divBdr>
    </w:div>
    <w:div w:id="2126149340">
      <w:bodyDiv w:val="1"/>
      <w:marLeft w:val="0"/>
      <w:marRight w:val="0"/>
      <w:marTop w:val="0"/>
      <w:marBottom w:val="0"/>
      <w:divBdr>
        <w:top w:val="none" w:sz="0" w:space="0" w:color="auto"/>
        <w:left w:val="none" w:sz="0" w:space="0" w:color="auto"/>
        <w:bottom w:val="none" w:sz="0" w:space="0" w:color="auto"/>
        <w:right w:val="none" w:sz="0" w:space="0" w:color="auto"/>
      </w:divBdr>
    </w:div>
    <w:div w:id="2128037752">
      <w:bodyDiv w:val="1"/>
      <w:marLeft w:val="0"/>
      <w:marRight w:val="0"/>
      <w:marTop w:val="0"/>
      <w:marBottom w:val="0"/>
      <w:divBdr>
        <w:top w:val="none" w:sz="0" w:space="0" w:color="auto"/>
        <w:left w:val="none" w:sz="0" w:space="0" w:color="auto"/>
        <w:bottom w:val="none" w:sz="0" w:space="0" w:color="auto"/>
        <w:right w:val="none" w:sz="0" w:space="0" w:color="auto"/>
      </w:divBdr>
    </w:div>
    <w:div w:id="2129201472">
      <w:bodyDiv w:val="1"/>
      <w:marLeft w:val="0"/>
      <w:marRight w:val="0"/>
      <w:marTop w:val="0"/>
      <w:marBottom w:val="0"/>
      <w:divBdr>
        <w:top w:val="none" w:sz="0" w:space="0" w:color="auto"/>
        <w:left w:val="none" w:sz="0" w:space="0" w:color="auto"/>
        <w:bottom w:val="none" w:sz="0" w:space="0" w:color="auto"/>
        <w:right w:val="none" w:sz="0" w:space="0" w:color="auto"/>
      </w:divBdr>
    </w:div>
    <w:div w:id="2130275167">
      <w:bodyDiv w:val="1"/>
      <w:marLeft w:val="0"/>
      <w:marRight w:val="0"/>
      <w:marTop w:val="0"/>
      <w:marBottom w:val="0"/>
      <w:divBdr>
        <w:top w:val="none" w:sz="0" w:space="0" w:color="auto"/>
        <w:left w:val="none" w:sz="0" w:space="0" w:color="auto"/>
        <w:bottom w:val="none" w:sz="0" w:space="0" w:color="auto"/>
        <w:right w:val="none" w:sz="0" w:space="0" w:color="auto"/>
      </w:divBdr>
    </w:div>
    <w:div w:id="2130276238">
      <w:bodyDiv w:val="1"/>
      <w:marLeft w:val="0"/>
      <w:marRight w:val="0"/>
      <w:marTop w:val="0"/>
      <w:marBottom w:val="0"/>
      <w:divBdr>
        <w:top w:val="none" w:sz="0" w:space="0" w:color="auto"/>
        <w:left w:val="none" w:sz="0" w:space="0" w:color="auto"/>
        <w:bottom w:val="none" w:sz="0" w:space="0" w:color="auto"/>
        <w:right w:val="none" w:sz="0" w:space="0" w:color="auto"/>
      </w:divBdr>
    </w:div>
    <w:div w:id="2130539238">
      <w:bodyDiv w:val="1"/>
      <w:marLeft w:val="0"/>
      <w:marRight w:val="0"/>
      <w:marTop w:val="0"/>
      <w:marBottom w:val="0"/>
      <w:divBdr>
        <w:top w:val="none" w:sz="0" w:space="0" w:color="auto"/>
        <w:left w:val="none" w:sz="0" w:space="0" w:color="auto"/>
        <w:bottom w:val="none" w:sz="0" w:space="0" w:color="auto"/>
        <w:right w:val="none" w:sz="0" w:space="0" w:color="auto"/>
      </w:divBdr>
    </w:div>
    <w:div w:id="2131392423">
      <w:bodyDiv w:val="1"/>
      <w:marLeft w:val="0"/>
      <w:marRight w:val="0"/>
      <w:marTop w:val="0"/>
      <w:marBottom w:val="0"/>
      <w:divBdr>
        <w:top w:val="none" w:sz="0" w:space="0" w:color="auto"/>
        <w:left w:val="none" w:sz="0" w:space="0" w:color="auto"/>
        <w:bottom w:val="none" w:sz="0" w:space="0" w:color="auto"/>
        <w:right w:val="none" w:sz="0" w:space="0" w:color="auto"/>
      </w:divBdr>
    </w:div>
    <w:div w:id="2133017281">
      <w:bodyDiv w:val="1"/>
      <w:marLeft w:val="0"/>
      <w:marRight w:val="0"/>
      <w:marTop w:val="0"/>
      <w:marBottom w:val="0"/>
      <w:divBdr>
        <w:top w:val="none" w:sz="0" w:space="0" w:color="auto"/>
        <w:left w:val="none" w:sz="0" w:space="0" w:color="auto"/>
        <w:bottom w:val="none" w:sz="0" w:space="0" w:color="auto"/>
        <w:right w:val="none" w:sz="0" w:space="0" w:color="auto"/>
      </w:divBdr>
    </w:div>
    <w:div w:id="2134324310">
      <w:bodyDiv w:val="1"/>
      <w:marLeft w:val="0"/>
      <w:marRight w:val="0"/>
      <w:marTop w:val="0"/>
      <w:marBottom w:val="0"/>
      <w:divBdr>
        <w:top w:val="none" w:sz="0" w:space="0" w:color="auto"/>
        <w:left w:val="none" w:sz="0" w:space="0" w:color="auto"/>
        <w:bottom w:val="none" w:sz="0" w:space="0" w:color="auto"/>
        <w:right w:val="none" w:sz="0" w:space="0" w:color="auto"/>
      </w:divBdr>
    </w:div>
    <w:div w:id="2137406843">
      <w:bodyDiv w:val="1"/>
      <w:marLeft w:val="0"/>
      <w:marRight w:val="0"/>
      <w:marTop w:val="0"/>
      <w:marBottom w:val="0"/>
      <w:divBdr>
        <w:top w:val="none" w:sz="0" w:space="0" w:color="auto"/>
        <w:left w:val="none" w:sz="0" w:space="0" w:color="auto"/>
        <w:bottom w:val="none" w:sz="0" w:space="0" w:color="auto"/>
        <w:right w:val="none" w:sz="0" w:space="0" w:color="auto"/>
      </w:divBdr>
    </w:div>
    <w:div w:id="2137679626">
      <w:bodyDiv w:val="1"/>
      <w:marLeft w:val="0"/>
      <w:marRight w:val="0"/>
      <w:marTop w:val="0"/>
      <w:marBottom w:val="0"/>
      <w:divBdr>
        <w:top w:val="none" w:sz="0" w:space="0" w:color="auto"/>
        <w:left w:val="none" w:sz="0" w:space="0" w:color="auto"/>
        <w:bottom w:val="none" w:sz="0" w:space="0" w:color="auto"/>
        <w:right w:val="none" w:sz="0" w:space="0" w:color="auto"/>
      </w:divBdr>
    </w:div>
    <w:div w:id="2138522395">
      <w:bodyDiv w:val="1"/>
      <w:marLeft w:val="0"/>
      <w:marRight w:val="0"/>
      <w:marTop w:val="0"/>
      <w:marBottom w:val="0"/>
      <w:divBdr>
        <w:top w:val="none" w:sz="0" w:space="0" w:color="auto"/>
        <w:left w:val="none" w:sz="0" w:space="0" w:color="auto"/>
        <w:bottom w:val="none" w:sz="0" w:space="0" w:color="auto"/>
        <w:right w:val="none" w:sz="0" w:space="0" w:color="auto"/>
      </w:divBdr>
    </w:div>
    <w:div w:id="2140416596">
      <w:bodyDiv w:val="1"/>
      <w:marLeft w:val="0"/>
      <w:marRight w:val="0"/>
      <w:marTop w:val="0"/>
      <w:marBottom w:val="0"/>
      <w:divBdr>
        <w:top w:val="none" w:sz="0" w:space="0" w:color="auto"/>
        <w:left w:val="none" w:sz="0" w:space="0" w:color="auto"/>
        <w:bottom w:val="none" w:sz="0" w:space="0" w:color="auto"/>
        <w:right w:val="none" w:sz="0" w:space="0" w:color="auto"/>
      </w:divBdr>
    </w:div>
    <w:div w:id="2140880901">
      <w:bodyDiv w:val="1"/>
      <w:marLeft w:val="0"/>
      <w:marRight w:val="0"/>
      <w:marTop w:val="0"/>
      <w:marBottom w:val="0"/>
      <w:divBdr>
        <w:top w:val="none" w:sz="0" w:space="0" w:color="auto"/>
        <w:left w:val="none" w:sz="0" w:space="0" w:color="auto"/>
        <w:bottom w:val="none" w:sz="0" w:space="0" w:color="auto"/>
        <w:right w:val="none" w:sz="0" w:space="0" w:color="auto"/>
      </w:divBdr>
    </w:div>
    <w:div w:id="2141265510">
      <w:bodyDiv w:val="1"/>
      <w:marLeft w:val="0"/>
      <w:marRight w:val="0"/>
      <w:marTop w:val="0"/>
      <w:marBottom w:val="0"/>
      <w:divBdr>
        <w:top w:val="none" w:sz="0" w:space="0" w:color="auto"/>
        <w:left w:val="none" w:sz="0" w:space="0" w:color="auto"/>
        <w:bottom w:val="none" w:sz="0" w:space="0" w:color="auto"/>
        <w:right w:val="none" w:sz="0" w:space="0" w:color="auto"/>
      </w:divBdr>
    </w:div>
    <w:div w:id="2142720971">
      <w:bodyDiv w:val="1"/>
      <w:marLeft w:val="0"/>
      <w:marRight w:val="0"/>
      <w:marTop w:val="0"/>
      <w:marBottom w:val="0"/>
      <w:divBdr>
        <w:top w:val="none" w:sz="0" w:space="0" w:color="auto"/>
        <w:left w:val="none" w:sz="0" w:space="0" w:color="auto"/>
        <w:bottom w:val="none" w:sz="0" w:space="0" w:color="auto"/>
        <w:right w:val="none" w:sz="0" w:space="0" w:color="auto"/>
      </w:divBdr>
    </w:div>
    <w:div w:id="2143571784">
      <w:bodyDiv w:val="1"/>
      <w:marLeft w:val="0"/>
      <w:marRight w:val="0"/>
      <w:marTop w:val="0"/>
      <w:marBottom w:val="0"/>
      <w:divBdr>
        <w:top w:val="none" w:sz="0" w:space="0" w:color="auto"/>
        <w:left w:val="none" w:sz="0" w:space="0" w:color="auto"/>
        <w:bottom w:val="none" w:sz="0" w:space="0" w:color="auto"/>
        <w:right w:val="none" w:sz="0" w:space="0" w:color="auto"/>
      </w:divBdr>
    </w:div>
    <w:div w:id="2144930970">
      <w:bodyDiv w:val="1"/>
      <w:marLeft w:val="0"/>
      <w:marRight w:val="0"/>
      <w:marTop w:val="0"/>
      <w:marBottom w:val="0"/>
      <w:divBdr>
        <w:top w:val="none" w:sz="0" w:space="0" w:color="auto"/>
        <w:left w:val="none" w:sz="0" w:space="0" w:color="auto"/>
        <w:bottom w:val="none" w:sz="0" w:space="0" w:color="auto"/>
        <w:right w:val="none" w:sz="0" w:space="0" w:color="auto"/>
      </w:divBdr>
    </w:div>
    <w:div w:id="214611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hyperlink" Target="https://www.pre-sustainability.com/consider-your-audience-when-doing-lca" TargetMode="External"/><Relationship Id="rId3" Type="http://schemas.openxmlformats.org/officeDocument/2006/relationships/styles" Target="styles.xml"/><Relationship Id="rId21" Type="http://schemas.openxmlformats.org/officeDocument/2006/relationships/hyperlink" Target="https://www.ipcc.ch/pdf/special-reports/srccs/srccs_wholereport.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hyperlink" Target="https://www.pre-sustainability.com/download/SimaPro8IntroductionToLCA.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energia.polimi.it/news/D%204_9%20best%20practice%20guide.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ca-net.com/blog/iso-system-expansion-substitution/"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ieaghg.org/docs/General_Docs/Reports/2008-3.pdf" TargetMode="External"/><Relationship Id="rId28" Type="http://schemas.openxmlformats.org/officeDocument/2006/relationships/hyperlink" Target="http://www.lcia-recipe.net/normalisation" TargetMode="Externa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huang@ulster.ac.uk" TargetMode="External"/><Relationship Id="rId14" Type="http://schemas.openxmlformats.org/officeDocument/2006/relationships/image" Target="media/image6.jpeg"/><Relationship Id="rId22" Type="http://schemas.openxmlformats.org/officeDocument/2006/relationships/hyperlink" Target="http://gridwatch.co.uk/co2-emissions" TargetMode="External"/><Relationship Id="rId27" Type="http://schemas.openxmlformats.org/officeDocument/2006/relationships/hyperlink" Target="https://www.pre-sustainability.com/the-normalisation-step-in-lcia"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Specific CO2 emissions avoided (CCL integration)</c:v>
                </c:pt>
              </c:strCache>
            </c:strRef>
          </c:tx>
          <c:spPr>
            <a:ln w="2540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c:spPr>
          </c:marker>
          <c:xVal>
            <c:numRef>
              <c:f>Sheet1!$A$2:$A$5</c:f>
              <c:numCache>
                <c:formatCode>General</c:formatCode>
                <c:ptCount val="4"/>
                <c:pt idx="0">
                  <c:v>0.87</c:v>
                </c:pt>
                <c:pt idx="1">
                  <c:v>0.69599999999999995</c:v>
                </c:pt>
                <c:pt idx="2">
                  <c:v>0.52200000000000002</c:v>
                </c:pt>
                <c:pt idx="3">
                  <c:v>0.34799999999999998</c:v>
                </c:pt>
              </c:numCache>
            </c:numRef>
          </c:xVal>
          <c:yVal>
            <c:numRef>
              <c:f>Sheet1!$B$2:$B$5</c:f>
              <c:numCache>
                <c:formatCode>General</c:formatCode>
                <c:ptCount val="4"/>
                <c:pt idx="0">
                  <c:v>1.2042999999999999</c:v>
                </c:pt>
                <c:pt idx="1">
                  <c:v>1.1284000000000001</c:v>
                </c:pt>
                <c:pt idx="2">
                  <c:v>1.0525</c:v>
                </c:pt>
                <c:pt idx="3">
                  <c:v>0.97650000000000003</c:v>
                </c:pt>
              </c:numCache>
            </c:numRef>
          </c:yVal>
          <c:smooth val="1"/>
          <c:extLst>
            <c:ext xmlns:c16="http://schemas.microsoft.com/office/drawing/2014/chart" uri="{C3380CC4-5D6E-409C-BE32-E72D297353CC}">
              <c16:uniqueId val="{00000000-BA1E-4F26-AE24-1036A3DF88F3}"/>
            </c:ext>
          </c:extLst>
        </c:ser>
        <c:ser>
          <c:idx val="1"/>
          <c:order val="1"/>
          <c:tx>
            <c:strRef>
              <c:f>Sheet1!$C$1</c:f>
              <c:strCache>
                <c:ptCount val="1"/>
                <c:pt idx="0">
                  <c:v>Specific CO2 emissions avoided (Oxy-fuel integration)</c:v>
                </c:pt>
              </c:strCache>
            </c:strRef>
          </c:tx>
          <c:spPr>
            <a:ln w="25400" cap="rnd" cmpd="thickThin">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c:spPr>
          </c:marker>
          <c:xVal>
            <c:numRef>
              <c:f>Sheet1!$A$2:$A$5</c:f>
              <c:numCache>
                <c:formatCode>General</c:formatCode>
                <c:ptCount val="4"/>
                <c:pt idx="0">
                  <c:v>0.87</c:v>
                </c:pt>
                <c:pt idx="1">
                  <c:v>0.69599999999999995</c:v>
                </c:pt>
                <c:pt idx="2">
                  <c:v>0.52200000000000002</c:v>
                </c:pt>
                <c:pt idx="3">
                  <c:v>0.34799999999999998</c:v>
                </c:pt>
              </c:numCache>
            </c:numRef>
          </c:xVal>
          <c:yVal>
            <c:numRef>
              <c:f>Sheet1!$C$2:$C$5</c:f>
              <c:numCache>
                <c:formatCode>General</c:formatCode>
                <c:ptCount val="4"/>
                <c:pt idx="0">
                  <c:v>0.70650000000000002</c:v>
                </c:pt>
                <c:pt idx="1">
                  <c:v>0.74780000000000002</c:v>
                </c:pt>
                <c:pt idx="2">
                  <c:v>0.78920000000000001</c:v>
                </c:pt>
                <c:pt idx="3">
                  <c:v>0.83050000000000002</c:v>
                </c:pt>
              </c:numCache>
            </c:numRef>
          </c:yVal>
          <c:smooth val="1"/>
          <c:extLst>
            <c:ext xmlns:c16="http://schemas.microsoft.com/office/drawing/2014/chart" uri="{C3380CC4-5D6E-409C-BE32-E72D297353CC}">
              <c16:uniqueId val="{00000001-BA1E-4F26-AE24-1036A3DF88F3}"/>
            </c:ext>
          </c:extLst>
        </c:ser>
        <c:dLbls>
          <c:showLegendKey val="0"/>
          <c:showVal val="0"/>
          <c:showCatName val="0"/>
          <c:showSerName val="0"/>
          <c:showPercent val="0"/>
          <c:showBubbleSize val="0"/>
        </c:dLbls>
        <c:axId val="33033216"/>
        <c:axId val="33059584"/>
      </c:scatterChart>
      <c:valAx>
        <c:axId val="33033216"/>
        <c:scaling>
          <c:orientation val="minMax"/>
          <c:max val="1"/>
          <c:min val="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a:t>Grid electricity CO</a:t>
                </a:r>
                <a:r>
                  <a:rPr lang="en-GB" baseline="-25000"/>
                  <a:t>2</a:t>
                </a:r>
                <a:r>
                  <a:rPr lang="en-GB"/>
                  <a:t> emission factor (kg CO</a:t>
                </a:r>
                <a:r>
                  <a:rPr lang="en-GB" baseline="-25000"/>
                  <a:t>2</a:t>
                </a:r>
                <a:r>
                  <a:rPr lang="en-GB"/>
                  <a:t>/kWh)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059584"/>
        <c:crosses val="autoZero"/>
        <c:crossBetween val="midCat"/>
      </c:valAx>
      <c:valAx>
        <c:axId val="33059584"/>
        <c:scaling>
          <c:orientation val="minMax"/>
          <c:max val="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sz="1200" b="0" i="0" u="none" strike="noStrike" baseline="0">
                    <a:effectLst/>
                  </a:rPr>
                  <a:t>Specific CO</a:t>
                </a:r>
                <a:r>
                  <a:rPr lang="en-GB" sz="1200" b="0" i="0" u="none" strike="noStrike" baseline="-25000">
                    <a:effectLst/>
                  </a:rPr>
                  <a:t>2</a:t>
                </a:r>
                <a:r>
                  <a:rPr lang="en-GB" sz="1200" b="0" i="0" u="none" strike="noStrike" baseline="0">
                    <a:effectLst/>
                  </a:rPr>
                  <a:t> emissions avoided (tCO</a:t>
                </a:r>
                <a:r>
                  <a:rPr lang="en-GB" sz="1200" b="0" i="0" u="none" strike="noStrike" baseline="-25000">
                    <a:effectLst/>
                  </a:rPr>
                  <a:t>2</a:t>
                </a:r>
                <a:r>
                  <a:rPr lang="en-GB" sz="1200" b="0" i="0" u="none" strike="noStrike" baseline="0">
                    <a:effectLst/>
                  </a:rPr>
                  <a:t>/tClinker)</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033216"/>
        <c:crosses val="autoZero"/>
        <c:crossBetween val="midCat"/>
      </c:valAx>
      <c:spPr>
        <a:noFill/>
        <a:ln>
          <a:solidFill>
            <a:schemeClr val="tx1">
              <a:lumMod val="25000"/>
              <a:lumOff val="75000"/>
            </a:schemeClr>
          </a:solid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SPECCA (CCL integration)</c:v>
                </c:pt>
              </c:strCache>
            </c:strRef>
          </c:tx>
          <c:spPr>
            <a:ln w="25400" cap="rnd">
              <a:solidFill>
                <a:schemeClr val="accent1"/>
              </a:solidFill>
              <a:round/>
            </a:ln>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c:spPr>
          </c:marker>
          <c:xVal>
            <c:numRef>
              <c:f>Sheet1!$A$2:$A$5</c:f>
              <c:numCache>
                <c:formatCode>General</c:formatCode>
                <c:ptCount val="4"/>
                <c:pt idx="0">
                  <c:v>0.87</c:v>
                </c:pt>
                <c:pt idx="1">
                  <c:v>0.69599999999999995</c:v>
                </c:pt>
                <c:pt idx="2">
                  <c:v>0.52200000000000002</c:v>
                </c:pt>
                <c:pt idx="3">
                  <c:v>0.34799999999999998</c:v>
                </c:pt>
              </c:numCache>
            </c:numRef>
          </c:xVal>
          <c:yVal>
            <c:numRef>
              <c:f>Sheet1!$B$2:$B$5</c:f>
              <c:numCache>
                <c:formatCode>General</c:formatCode>
                <c:ptCount val="4"/>
                <c:pt idx="0">
                  <c:v>2.39</c:v>
                </c:pt>
                <c:pt idx="1">
                  <c:v>2.5499999999999998</c:v>
                </c:pt>
                <c:pt idx="2">
                  <c:v>2.74</c:v>
                </c:pt>
                <c:pt idx="3">
                  <c:v>2.95</c:v>
                </c:pt>
              </c:numCache>
            </c:numRef>
          </c:yVal>
          <c:smooth val="1"/>
          <c:extLst>
            <c:ext xmlns:c16="http://schemas.microsoft.com/office/drawing/2014/chart" uri="{C3380CC4-5D6E-409C-BE32-E72D297353CC}">
              <c16:uniqueId val="{00000000-F8C5-42D8-9921-1E3E8DFC25B2}"/>
            </c:ext>
          </c:extLst>
        </c:ser>
        <c:ser>
          <c:idx val="1"/>
          <c:order val="1"/>
          <c:tx>
            <c:strRef>
              <c:f>Sheet1!$C$1</c:f>
              <c:strCache>
                <c:ptCount val="1"/>
                <c:pt idx="0">
                  <c:v>SPECCA (Oxy-fuel integration)</c:v>
                </c:pt>
              </c:strCache>
            </c:strRef>
          </c:tx>
          <c:spPr>
            <a:ln w="25400" cap="rnd" cmpd="thickThin">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c:spPr>
          </c:marker>
          <c:xVal>
            <c:numRef>
              <c:f>Sheet1!$A$2:$A$5</c:f>
              <c:numCache>
                <c:formatCode>General</c:formatCode>
                <c:ptCount val="4"/>
                <c:pt idx="0">
                  <c:v>0.87</c:v>
                </c:pt>
                <c:pt idx="1">
                  <c:v>0.69599999999999995</c:v>
                </c:pt>
                <c:pt idx="2">
                  <c:v>0.52200000000000002</c:v>
                </c:pt>
                <c:pt idx="3">
                  <c:v>0.34799999999999998</c:v>
                </c:pt>
              </c:numCache>
            </c:numRef>
          </c:xVal>
          <c:yVal>
            <c:numRef>
              <c:f>Sheet1!$C$2:$C$5</c:f>
              <c:numCache>
                <c:formatCode>General</c:formatCode>
                <c:ptCount val="4"/>
                <c:pt idx="0">
                  <c:v>3.31</c:v>
                </c:pt>
                <c:pt idx="1">
                  <c:v>3.13</c:v>
                </c:pt>
                <c:pt idx="2">
                  <c:v>2.96</c:v>
                </c:pt>
                <c:pt idx="3">
                  <c:v>2.81</c:v>
                </c:pt>
              </c:numCache>
            </c:numRef>
          </c:yVal>
          <c:smooth val="1"/>
          <c:extLst>
            <c:ext xmlns:c16="http://schemas.microsoft.com/office/drawing/2014/chart" uri="{C3380CC4-5D6E-409C-BE32-E72D297353CC}">
              <c16:uniqueId val="{00000001-F8C5-42D8-9921-1E3E8DFC25B2}"/>
            </c:ext>
          </c:extLst>
        </c:ser>
        <c:dLbls>
          <c:showLegendKey val="0"/>
          <c:showVal val="0"/>
          <c:showCatName val="0"/>
          <c:showSerName val="0"/>
          <c:showPercent val="0"/>
          <c:showBubbleSize val="0"/>
        </c:dLbls>
        <c:axId val="33033216"/>
        <c:axId val="33059584"/>
      </c:scatterChart>
      <c:valAx>
        <c:axId val="33033216"/>
        <c:scaling>
          <c:orientation val="minMax"/>
          <c:max val="1"/>
          <c:min val="0.2"/>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GB"/>
                  <a:t>Grid electricity CO</a:t>
                </a:r>
                <a:r>
                  <a:rPr lang="en-GB" baseline="-25000"/>
                  <a:t>2</a:t>
                </a:r>
                <a:r>
                  <a:rPr lang="en-GB"/>
                  <a:t> emission factor (kg CO</a:t>
                </a:r>
                <a:r>
                  <a:rPr lang="en-GB" baseline="-25000"/>
                  <a:t>2</a:t>
                </a:r>
                <a:r>
                  <a:rPr lang="en-GB"/>
                  <a:t>/kWh)</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059584"/>
        <c:crosses val="autoZero"/>
        <c:crossBetween val="midCat"/>
      </c:valAx>
      <c:valAx>
        <c:axId val="33059584"/>
        <c:scaling>
          <c:orientation val="minMax"/>
          <c:max val="4"/>
          <c:min val="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b="0" i="0" u="none" strike="noStrike" baseline="0">
                    <a:effectLst/>
                  </a:rPr>
                  <a:t>Specific primary energy consumption for CO</a:t>
                </a:r>
                <a:r>
                  <a:rPr lang="en-US" sz="1200" b="0" i="0" u="none" strike="noStrike" baseline="-25000">
                    <a:effectLst/>
                  </a:rPr>
                  <a:t>2</a:t>
                </a:r>
                <a:r>
                  <a:rPr lang="en-US" sz="1200" b="0" i="0" u="none" strike="noStrike" baseline="0">
                    <a:effectLst/>
                  </a:rPr>
                  <a:t> avoided</a:t>
                </a:r>
                <a:r>
                  <a:rPr lang="en-GB" sz="1200" b="0" i="0" u="none" strike="noStrike" baseline="0">
                    <a:effectLst/>
                  </a:rPr>
                  <a:t> </a:t>
                </a:r>
                <a:r>
                  <a:rPr lang="en-GB"/>
                  <a:t>(GJ/tCO</a:t>
                </a:r>
                <a:r>
                  <a:rPr lang="en-GB" baseline="-25000"/>
                  <a:t>2</a:t>
                </a:r>
                <a:r>
                  <a:rPr lang="en-GB"/>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3033216"/>
        <c:crosses val="autoZero"/>
        <c:crossBetween val="midCat"/>
      </c:valAx>
      <c:spPr>
        <a:noFill/>
        <a:ln>
          <a:solidFill>
            <a:schemeClr val="tx1">
              <a:lumMod val="25000"/>
              <a:lumOff val="75000"/>
            </a:schemeClr>
          </a:solid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Cor17</b:Tag>
    <b:SourceType>JournalArticle</b:SourceType>
    <b:Guid>{46E95ED2-A5DD-4325-A633-D030DCCD35B2}</b:Guid>
    <b:Author>
      <b:Author>
        <b:NameList>
          <b:Person>
            <b:Last>Cormos</b:Last>
            <b:First>A.M.</b:First>
          </b:Person>
          <b:Person>
            <b:Last>Dinca</b:Last>
            <b:First>C.</b:First>
          </b:Person>
          <b:Person>
            <b:Last>Petrescu</b:Last>
            <b:First>L.</b:First>
          </b:Person>
          <b:Person>
            <b:Last>Chisalita</b:Last>
            <b:First>D.A.</b:First>
          </b:Person>
          <b:Person>
            <b:Last>Szima</b:Last>
            <b:First>S.</b:First>
          </b:Person>
          <b:Person>
            <b:Last>Cormos</b:Last>
            <b:First>C.C.</b:First>
          </b:Person>
        </b:NameList>
      </b:Author>
    </b:Author>
    <b:Title>Carbon capture and utilisation technologies applied to energy conversion systems and other energy-intensive industrial applications</b:Title>
    <b:JournalName>Fuel</b:JournalName>
    <b:Year>2017</b:Year>
    <b:RefOrder>17</b:RefOrder>
  </b:Source>
  <b:Source>
    <b:Tag>CCS18</b:Tag>
    <b:SourceType>InternetSite</b:SourceType>
    <b:Guid>{A35EB3C5-FA98-4E58-A102-B424BED205A0}</b:Guid>
    <b:Title>Storage</b:Title>
    <b:Year>2018</b:Year>
    <b:Author>
      <b:Author>
        <b:Corporate>CCSA</b:Corporate>
      </b:Author>
    </b:Author>
    <b:ProductionCompany>Carbon Capture &amp; Storage Association</b:ProductionCompany>
    <b:YearAccessed>2018</b:YearAccessed>
    <b:MonthAccessed>02</b:MonthAccessed>
    <b:DayAccessed>15</b:DayAccessed>
    <b:URL>www.ccsassociation.org/what-is-ccs/storage/</b:URL>
    <b:RefOrder>14</b:RefOrder>
  </b:Source>
  <b:Source>
    <b:Tag>Pec18</b:Tag>
    <b:SourceType>JournalArticle</b:SourceType>
    <b:Guid>{7F3DEA27-FD4D-4CB0-91CA-3CE45F5532BD}</b:Guid>
    <b:Author>
      <b:Author>
        <b:NameList>
          <b:Person>
            <b:Last>Peck</b:Last>
            <b:First>W.D.</b:First>
          </b:Person>
          <b:Person>
            <b:Last>Azzolina</b:Last>
            <b:First>N.A.</b:First>
          </b:Person>
          <b:Person>
            <b:Last>Ge</b:Last>
            <b:First>J.</b:First>
          </b:Person>
          <b:Person>
            <b:Last>Bosshart</b:Last>
            <b:First>N.W.</b:First>
          </b:Person>
          <b:Person>
            <b:Last>Burton-Kelly</b:Last>
            <b:First>M.E.</b:First>
          </b:Person>
          <b:Person>
            <b:Last>Gorecki</b:Last>
            <b:First>C.D.</b:First>
          </b:Person>
          <b:Person>
            <b:Last>Gorz</b:Last>
            <b:First>A.J.</b:First>
          </b:Person>
          <b:Person>
            <b:Last>Ayash</b:Last>
            <b:First>S.C.</b:First>
          </b:Person>
          <b:Person>
            <b:Last>Nakles</b:Last>
            <b:First>D.V.</b:First>
          </b:Person>
          <b:Person>
            <b:Last>Melzer</b:Last>
            <b:First>L.S.</b:First>
          </b:Person>
        </b:NameList>
      </b:Author>
    </b:Author>
    <b:Title>Quantifying CO2 storage efficiency factors in hydrocarbon reservoirs: A detailed look at CO2 enhanced oil recovery</b:Title>
    <b:Year>2018</b:Year>
    <b:JournalName>International Journal of Greenhouse Gas Control</b:JournalName>
    <b:Pages>41-51</b:Pages>
    <b:Volume>69</b:Volume>
    <b:RefOrder>15</b:RefOrder>
  </b:Source>
  <b:Source>
    <b:Tag>Azz15</b:Tag>
    <b:SourceType>JournalArticle</b:SourceType>
    <b:Guid>{07EAC2DB-6AEB-41AD-9209-ABF0F04C9871}</b:Guid>
    <b:Author>
      <b:Author>
        <b:NameList>
          <b:Person>
            <b:Last>Azzolina</b:Last>
            <b:First>N.A.</b:First>
          </b:Person>
          <b:Person>
            <b:Last>Nakles</b:Last>
            <b:First>D.V.</b:First>
          </b:Person>
          <b:Person>
            <b:Last>Gorecki</b:Last>
            <b:First>C.D.</b:First>
          </b:Person>
          <b:Person>
            <b:Last>Peck</b:Last>
            <b:First>W.D.</b:First>
          </b:Person>
          <b:Person>
            <b:Last>Ayash</b:Last>
            <b:First>S.C</b:First>
          </b:Person>
          <b:Person>
            <b:Last>Melzer</b:Last>
            <b:First>L.S.</b:First>
          </b:Person>
          <b:Person>
            <b:Last>Chatterjee</b:Last>
            <b:First>S.</b:First>
          </b:Person>
        </b:NameList>
      </b:Author>
    </b:Author>
    <b:Title>CO2 storage associated with CO2 enhanced oil recovery: A statistical analysis of historical operations,</b:Title>
    <b:JournalName>International Journal of Greenhouse Gas Control</b:JournalName>
    <b:Year>2015</b:Year>
    <b:Pages>384-397</b:Pages>
    <b:Volume>37</b:Volume>
    <b:RefOrder>16</b:RefOrder>
  </b:Source>
  <b:Source>
    <b:Tag>Lea11</b:Tag>
    <b:SourceType>JournalArticle</b:SourceType>
    <b:Guid>{FBD9748C-BF6B-4EA0-95D2-E59E3C38E1C2}</b:Guid>
    <b:Author>
      <b:Author>
        <b:NameList>
          <b:Person>
            <b:Last>Leach</b:Last>
            <b:First>A.</b:First>
          </b:Person>
          <b:Person>
            <b:Last>Mason</b:Last>
            <b:First>C.F.</b:First>
          </b:Person>
          <b:Person>
            <b:Last>van ‘t Veld</b:Last>
            <b:First>K.</b:First>
          </b:Person>
        </b:NameList>
      </b:Author>
    </b:Author>
    <b:Title>Co-optimization of enhanced oil recovery and carbon sequestration</b:Title>
    <b:JournalName>Resource and Energy Economics</b:JournalName>
    <b:Year>2011</b:Year>
    <b:Pages>893-912</b:Pages>
    <b:Volume>33</b:Volume>
    <b:Issue>4</b:Issue>
    <b:RefOrder>21</b:RefOrder>
  </b:Source>
  <b:Source>
    <b:Tag>Vis</b:Tag>
    <b:SourceType>JournalArticle</b:SourceType>
    <b:Guid>{3A7D312F-781E-4E0D-A4E4-AFF82550B086}</b:Guid>
    <b:Author>
      <b:Author>
        <b:NameList>
          <b:Person>
            <b:Last>Visser</b:Last>
            <b:First>E.</b:First>
          </b:Person>
          <b:Person>
            <b:Last>Hendriks</b:Last>
            <b:First>C.</b:First>
          </b:Person>
          <b:Person>
            <b:Last>Barrio</b:Last>
            <b:First>M.</b:First>
          </b:Person>
          <b:Person>
            <b:Last>Mølnvik</b:Last>
            <b:First>M.</b:First>
          </b:Person>
          <b:Person>
            <b:Last>Koeijer</b:Last>
            <b:First>G.</b:First>
          </b:Person>
          <b:Person>
            <b:Last>Liljemark</b:Last>
            <b:First>S.</b:First>
          </b:Person>
          <b:Person>
            <b:Last>Gallo</b:Last>
            <b:First>Y.</b:First>
          </b:Person>
        </b:NameList>
      </b:Author>
    </b:Author>
    <b:Title>Dynamis CO2 quality recommendations, international journal of greenhouse gas control</b:Title>
    <b:JournalName>International Journal of Greenhouse Gas Control</b:JournalName>
    <b:Year>2008</b:Year>
    <b:Pages>478-484</b:Pages>
    <b:Volume>2</b:Volume>
    <b:Issue>4</b:Issue>
    <b:RefOrder>18</b:RefOrder>
  </b:Source>
  <b:Source>
    <b:Tag>Sca17</b:Tag>
    <b:SourceType>InternetSite</b:SourceType>
    <b:Guid>{1C07394E-1BB0-4004-A61E-603F1052242A}</b:Guid>
    <b:Title>Scale-up of Calcium Carbonate Looping Technology for efficient CO2 Capture from Power and Industrial Plants</b:Title>
    <b:Year>2017</b:Year>
    <b:Author>
      <b:Author>
        <b:Corporate>Scarlet</b:Corporate>
      </b:Author>
    </b:Author>
    <b:YearAccessed>2017</b:YearAccessed>
    <b:MonthAccessed>October</b:MonthAccessed>
    <b:DayAccessed>15</b:DayAccessed>
    <b:URL>http://www.project-scarlet.eu/wordpress/?page_id=70</b:URL>
    <b:RefOrder>8</b:RefOrder>
  </b:Source>
  <b:Source>
    <b:Tag>Hil17</b:Tag>
    <b:SourceType>JournalArticle</b:SourceType>
    <b:Guid>{7C37011E-D871-4CD6-9383-FA7DDABC3B92}</b:Guid>
    <b:Title>Long-term pilot testing of the carbonate looping process in 1 MWth scale</b:Title>
    <b:Year>2017</b:Year>
    <b:Author>
      <b:Author>
        <b:NameList>
          <b:Person>
            <b:Last>Hilz</b:Last>
            <b:First>J.</b:First>
          </b:Person>
          <b:Person>
            <b:Last>Helbig</b:Last>
            <b:First>M.</b:First>
          </b:Person>
          <b:Person>
            <b:Last>Haaf</b:Last>
            <b:First>M.</b:First>
          </b:Person>
          <b:Person>
            <b:Last>Daikeler</b:Last>
            <b:First>A.</b:First>
          </b:Person>
          <b:Person>
            <b:Last>Ströhle</b:Last>
            <b:First>J.</b:First>
          </b:Person>
          <b:Person>
            <b:Last>Epple</b:Last>
            <b:First>B.</b:First>
          </b:Person>
        </b:NameList>
      </b:Author>
    </b:Author>
    <b:JournalName>Fuel</b:JournalName>
    <b:Pages>892–899</b:Pages>
    <b:Volume>201</b:Volume>
    <b:RefOrder>9</b:RefOrder>
  </b:Source>
  <b:Source>
    <b:Tag>Haa17</b:Tag>
    <b:SourceType>JournalArticle</b:SourceType>
    <b:Guid>{5F6D7213-1F43-4CFF-BB9B-A271C27B09B9}</b:Guid>
    <b:Author>
      <b:Author>
        <b:NameList>
          <b:Person>
            <b:Last>Haaf</b:Last>
            <b:First>M.</b:First>
          </b:Person>
          <b:Person>
            <b:Last>Stroh</b:Last>
            <b:First>A.</b:First>
          </b:Person>
          <b:Person>
            <b:Last>Hilz</b:Last>
            <b:First>J.</b:First>
          </b:Person>
          <b:Person>
            <b:Last>Helbig</b:Last>
            <b:First>M.</b:First>
          </b:Person>
          <b:Person>
            <b:Last>Ströhle</b:Last>
            <b:First>J.</b:First>
          </b:Person>
          <b:Person>
            <b:Last>Epple</b:Last>
            <b:First>B.</b:First>
          </b:Person>
        </b:NameList>
      </b:Author>
    </b:Author>
    <b:Title>Process modelling of the calcium looping process and validation</b:Title>
    <b:JournalName>Energy Procedia</b:JournalName>
    <b:Year>2017</b:Year>
    <b:Pages>167 – 178</b:Pages>
    <b:Volume>114</b:Volume>
    <b:RefOrder>10</b:RefOrder>
  </b:Source>
  <b:Source>
    <b:Tag>Hil18</b:Tag>
    <b:SourceType>JournalArticle</b:SourceType>
    <b:Guid>{FBDEA449-8058-4B6D-B5ED-768AD5DC0E08}</b:Guid>
    <b:Author>
      <b:Author>
        <b:NameList>
          <b:Person>
            <b:Last>Hilz</b:Last>
            <b:First>J.</b:First>
          </b:Person>
          <b:Person>
            <b:Last>Helbig</b:Last>
            <b:First>M.</b:First>
          </b:Person>
          <b:Person>
            <b:Last>Haaf</b:Last>
            <b:First>M.</b:First>
          </b:Person>
          <b:Person>
            <b:Last>Daikeler</b:Last>
            <b:First>A.</b:First>
          </b:Person>
          <b:Person>
            <b:Last>Ströhle</b:Last>
            <b:First>J.</b:First>
          </b:Person>
          <b:Person>
            <b:Last>Epple</b:Last>
            <b:First>B.</b:First>
          </b:Person>
        </b:NameList>
      </b:Author>
    </b:Author>
    <b:Title>Investigation of the fuel influence on the carbonate looping process in 1 MWth scale</b:Title>
    <b:JournalName>Fuel Processing Technology</b:JournalName>
    <b:Year>2018</b:Year>
    <b:Pages>170-177</b:Pages>
    <b:Volume>169</b:Volume>
    <b:RefOrder>11</b:RefOrder>
  </b:Source>
  <b:Source>
    <b:Tag>Str18</b:Tag>
    <b:SourceType>JournalArticle</b:SourceType>
    <b:Guid>{2FD21CF6-07B5-4D2D-9460-FCD1001A1E7E}</b:Guid>
    <b:Author>
      <b:Author>
        <b:NameList>
          <b:Person>
            <b:Last>Stroh</b:Last>
            <b:First>A.</b:First>
          </b:Person>
          <b:Person>
            <b:Last>Alobaid</b:Last>
            <b:First>F.</b:First>
          </b:Person>
          <b:Person>
            <b:Last>von Bohnstein</b:Last>
            <b:First>M.</b:First>
          </b:Person>
          <b:Person>
            <b:Last>Ströhle</b:Last>
            <b:First>J.</b:First>
            <b:Middle>Epple, B.</b:Middle>
          </b:Person>
        </b:NameList>
      </b:Author>
    </b:Author>
    <b:Title>Numerical CFD simulation of 1 MWth circulating fluidized bed using the coarse grain discrete element method with homogenous drag models and particle size distribution</b:Title>
    <b:JournalName>Fuel Processing Technology</b:JournalName>
    <b:Year>2018</b:Year>
    <b:Pages>84-93</b:Pages>
    <b:Volume>169</b:Volume>
    <b:RefOrder>12</b:RefOrder>
  </b:Source>
  <b:Source>
    <b:Tag>Zen17</b:Tag>
    <b:SourceType>JournalArticle</b:SourceType>
    <b:Guid>{0A6E82B5-D1AE-4E9E-A092-8897BC2052F9}</b:Guid>
    <b:Author>
      <b:Author>
        <b:NameList>
          <b:Person>
            <b:Last>Zeneli</b:Last>
            <b:First>M.</b:First>
          </b:Person>
          <b:Person>
            <b:Last>Nikolopoulos</b:Last>
            <b:First>A.</b:First>
          </b:Person>
          <b:Person>
            <b:Last>Nikolopoulos</b:Last>
            <b:First>N.</b:First>
          </b:Person>
          <b:Person>
            <b:Last>Grammelis</b:Last>
            <b:First>P.</b:First>
          </b:Person>
          <b:Person>
            <b:Last>Karellas</b:Last>
            <b:First>S.</b:First>
          </b:Person>
          <b:Person>
            <b:Last>Kakaras</b:Last>
            <b:First>E.</b:First>
          </b:Person>
        </b:NameList>
      </b:Author>
    </b:Author>
    <b:Title>Simulation of the reacting flow within a pilot scale calciner by means of a three phase TFM mode</b:Title>
    <b:JournalName>Fuel Processing Technology</b:JournalName>
    <b:Year>2017</b:Year>
    <b:Pages>105-125</b:Pages>
    <b:Volume>162</b:Volume>
    <b:RefOrder>13</b:RefOrder>
  </b:Source>
  <b:Source>
    <b:Tag>Míg18</b:Tag>
    <b:SourceType>JournalArticle</b:SourceType>
    <b:Guid>{6B33FD9D-714F-478B-9543-F873E285B707}</b:Guid>
    <b:Author>
      <b:Author>
        <b:NameList>
          <b:Person>
            <b:Last>Míguez</b:Last>
            <b:First>J.L.</b:First>
          </b:Person>
          <b:Person>
            <b:Last>Porteiro</b:Last>
            <b:First>J.</b:First>
          </b:Person>
          <b:Person>
            <b:Last>Pérez-Orozco</b:Last>
            <b:First>R.</b:First>
          </b:Person>
          <b:Person>
            <b:Last>Patiño</b:Last>
            <b:First>D.</b:First>
          </b:Person>
          <b:Person>
            <b:Last>Rodríguez</b:Last>
            <b:First>S.</b:First>
          </b:Person>
        </b:NameList>
      </b:Author>
    </b:Author>
    <b:Title>Evolution of CO2 capture technology between 2007 and 2017 through the study of patent activity</b:Title>
    <b:JournalName>Applied Energy</b:JournalName>
    <b:Year>2018</b:Year>
    <b:Pages>1282-1296</b:Pages>
    <b:Volume>211</b:Volume>
    <b:RefOrder>1</b:RefOrder>
  </b:Source>
  <b:Source>
    <b:Tag>Zha14</b:Tag>
    <b:SourceType>JournalArticle</b:SourceType>
    <b:Guid>{AAE70AD3-083A-471A-8C95-F51527FCF194}</b:Guid>
    <b:Author>
      <b:Author>
        <b:NameList>
          <b:Person>
            <b:Last>Zhang</b:Last>
            <b:First>X.</b:First>
          </b:Person>
          <b:Person>
            <b:Last>Singh</b:Last>
            <b:First>B.</b:First>
          </b:Person>
          <b:Person>
            <b:Last>He</b:Last>
            <b:First>X.</b:First>
          </b:Person>
          <b:Person>
            <b:Last>Gundersen</b:Last>
            <b:First>T.</b:First>
          </b:Person>
          <b:Person>
            <b:Last>Deng</b:Last>
            <b:First>L.</b:First>
          </b:Person>
          <b:Person>
            <b:Last>Zhang</b:Last>
            <b:First>S.</b:First>
          </b:Person>
        </b:NameList>
      </b:Author>
    </b:Author>
    <b:Title>Post-combustion carbon capture technologies: Energetic analysis and life cycle assessment</b:Title>
    <b:JournalName>International Journal of Greenhouse Gas Control</b:JournalName>
    <b:Year>2014</b:Year>
    <b:Pages>289-298</b:Pages>
    <b:Volume>27</b:Volume>
    <b:RefOrder>2</b:RefOrder>
  </b:Source>
  <b:Source>
    <b:Tag>Gio18</b:Tag>
    <b:SourceType>JournalArticle</b:SourceType>
    <b:Guid>{699EBBF9-0FFF-4755-A658-4AFB6006097F}</b:Guid>
    <b:Author>
      <b:Author>
        <b:NameList>
          <b:Person>
            <b:Last>Giordano</b:Last>
            <b:First>L.</b:First>
          </b:Person>
          <b:Person>
            <b:Last>Roizard</b:Last>
            <b:First>D.</b:First>
          </b:Person>
          <b:Person>
            <b:Last>Favre</b:Last>
            <b:First>E.</b:First>
          </b:Person>
        </b:NameList>
      </b:Author>
    </b:Author>
    <b:Title>Life cycle assessment of post-combustion CO2 capture: A comparison between membrane separation and chemical absorption processes</b:Title>
    <b:JournalName>International Journal of Greenhouse Gas Control</b:JournalName>
    <b:Year>2018</b:Year>
    <b:Pages>146-163</b:Pages>
    <b:Volume>68</b:Volume>
    <b:RefOrder>3</b:RefOrder>
  </b:Source>
  <b:Source>
    <b:Tag>Sta16</b:Tag>
    <b:SourceType>JournalArticle</b:SourceType>
    <b:Guid>{009D2B72-5449-4497-A0D3-AF21A717C627}</b:Guid>
    <b:Author>
      <b:Author>
        <b:NameList>
          <b:Person>
            <b:Last>Stafford</b:Last>
            <b:First>F.N.</b:First>
          </b:Person>
          <b:Person>
            <b:Last>Raupp-Pereira</b:Last>
            <b:First>F.</b:First>
          </b:Person>
          <b:Person>
            <b:Last>Labrincha</b:Last>
            <b:First>J.A.</b:First>
          </b:Person>
          <b:Person>
            <b:Last>Hotza</b:Last>
            <b:First>D.</b:First>
          </b:Person>
        </b:NameList>
      </b:Author>
    </b:Author>
    <b:Title>Life cycle assessment of the production of cement: A Brazilian case study</b:Title>
    <b:JournalName>Journal of Cleaner Production</b:JournalName>
    <b:Year>2016</b:Year>
    <b:Pages>1293-1299</b:Pages>
    <b:Volume>137</b:Volume>
    <b:RefOrder>4</b:RefOrder>
  </b:Source>
  <b:Source>
    <b:Tag>Dan16</b:Tag>
    <b:SourceType>JournalArticle</b:SourceType>
    <b:Guid>{B7DF0858-DE4C-4B6B-AA76-E02D6B9CC8DD}</b:Guid>
    <b:Author>
      <b:Author>
        <b:NameList>
          <b:Person>
            <b:Last>Song</b:Last>
            <b:First>D.</b:First>
          </b:Person>
          <b:Person>
            <b:Last>Yang</b:Last>
            <b:First>J.</b:First>
          </b:Person>
          <b:Person>
            <b:Last>Chen</b:Last>
            <b:First>B.</b:First>
          </b:Person>
          <b:Person>
            <b:Last>Hayat</b:Last>
            <b:First>T.</b:First>
          </b:Person>
          <b:Person>
            <b:Last>Alsaedi</b:Last>
            <b:First>A.</b:First>
          </b:Person>
        </b:NameList>
      </b:Author>
    </b:Author>
    <b:Title>Life-cycle environmental impact analysis of a typical cement production chain</b:Title>
    <b:JournalName>Applied Energy</b:JournalName>
    <b:Year>2016</b:Year>
    <b:Pages>916-923</b:Pages>
    <b:Volume>164</b:Volume>
    <b:RefOrder>5</b:RefOrder>
  </b:Source>
  <b:Source>
    <b:Tag>Sin11</b:Tag>
    <b:SourceType>JournalArticle</b:SourceType>
    <b:Guid>{A76F0BD2-C808-4F71-A68A-49E14F04ABCC}</b:Guid>
    <b:Author>
      <b:Author>
        <b:NameList>
          <b:Person>
            <b:Last>Singh</b:Last>
            <b:First>B.</b:First>
          </b:Person>
          <b:Person>
            <b:Last>Strømman</b:Last>
            <b:First>A.H.</b:First>
          </b:Person>
          <b:Person>
            <b:Last>Hertwich</b:Last>
            <b:First>E.G.</b:First>
          </b:Person>
        </b:NameList>
      </b:Author>
    </b:Author>
    <b:Title>Comparative life cycle environmental assessment of CCS technologies</b:Title>
    <b:JournalName>International Journal of Greenhouse Gas Control</b:JournalName>
    <b:Year>2011</b:Year>
    <b:Pages>911-921</b:Pages>
    <b:Volume>5</b:Volume>
    <b:Issue>4</b:Issue>
    <b:RefOrder>22</b:RefOrder>
  </b:Source>
  <b:Source>
    <b:Tag>Sin111</b:Tag>
    <b:SourceType>JournalArticle</b:SourceType>
    <b:Guid>{DDD70901-2AF8-46DC-8629-E0DFC56FAE8E}</b:Guid>
    <b:Author>
      <b:Author>
        <b:NameList>
          <b:Person>
            <b:Last>Singh</b:Last>
            <b:First>B.</b:First>
          </b:Person>
          <b:Person>
            <b:Last>Strømman</b:Last>
            <b:First>A.H.</b:First>
          </b:Person>
          <b:Person>
            <b:Last>Hertwich</b:Last>
            <b:First>E.</b:First>
          </b:Person>
        </b:NameList>
      </b:Author>
    </b:Author>
    <b:Title>Life cycle assessment of natural gas combined cycle power plant with post-combustion carbon capture, transport and storage</b:Title>
    <b:JournalName>International Journal of Greenhouse Gas Control</b:JournalName>
    <b:Year>2011</b:Year>
    <b:Pages>457-466</b:Pages>
    <b:Volume>5</b:Volume>
    <b:Issue>3</b:Issue>
    <b:RefOrder>6</b:RefOrder>
  </b:Source>
  <b:Source>
    <b:Tag>Pet17</b:Tag>
    <b:SourceType>JournalArticle</b:SourceType>
    <b:Guid>{14A39FA4-00BC-48C4-A703-4765C07EEF9A}</b:Guid>
    <b:Author>
      <b:Author>
        <b:NameList>
          <b:Person>
            <b:Last>Petrescu</b:Last>
            <b:First>L.</b:First>
          </b:Person>
          <b:Person>
            <b:Last>Bonalumi</b:Last>
            <b:First>D.</b:First>
          </b:Person>
          <b:Person>
            <b:Last>Valenti</b:Last>
            <b:First>G.</b:First>
          </b:Person>
          <b:Person>
            <b:Last>Cormos</b:Last>
            <b:First>A.M.</b:First>
          </b:Person>
          <b:Person>
            <b:Last>Cormos</b:Last>
            <b:First>C.C.</b:First>
          </b:Person>
        </b:NameList>
      </b:Author>
    </b:Author>
    <b:Title>Life Cycle Assessment for supercritical pulverized coal power plants with post-combustion carbon capture and storage</b:Title>
    <b:JournalName>Journal of Cleaner Production</b:JournalName>
    <b:Year>2017</b:Year>
    <b:Pages>10-21</b:Pages>
    <b:Volume>157</b:Volume>
    <b:RefOrder>7</b:RefOrder>
  </b:Source>
  <b:Source>
    <b:Tag>ISO06</b:Tag>
    <b:SourceType>Misc</b:SourceType>
    <b:Guid>{5AF49F2B-2F66-40ED-9973-24FE93417A4A}</b:Guid>
    <b:Title>BS EN ISO 14044:2006 Environmental management. Life cycle assessment. Requirements and guidelines</b:Title>
    <b:Year>2006</b:Year>
    <b:Author>
      <b:Author>
        <b:Corporate>ISO</b:Corporate>
      </b:Author>
    </b:Author>
    <b:Publisher>BSI</b:Publisher>
    <b:RefOrder>19</b:RefOrder>
  </b:Source>
  <b:Source>
    <b:Tag>Bau04</b:Tag>
    <b:SourceType>Book</b:SourceType>
    <b:Guid>{ABD6AC71-72F4-4208-A35F-A5974F1300F0}</b:Guid>
    <b:Title>The Hitch Hikers Guide to LCA</b:Title>
    <b:Year>2004</b:Year>
    <b:Author>
      <b:Author>
        <b:NameList>
          <b:Person>
            <b:Last>Baumann</b:Last>
            <b:First>H.</b:First>
          </b:Person>
          <b:Person>
            <b:Last>Tillman</b:Last>
            <b:First>A.</b:First>
          </b:Person>
        </b:NameList>
      </b:Author>
    </b:Author>
    <b:Publisher>Studentlitteratur AB</b:Publisher>
    <b:Edition>1</b:Edition>
    <b:RefOrder>20</b:RefOrder>
  </b:Source>
</b:Sources>
</file>

<file path=customXml/itemProps1.xml><?xml version="1.0" encoding="utf-8"?>
<ds:datastoreItem xmlns:ds="http://schemas.openxmlformats.org/officeDocument/2006/customXml" ds:itemID="{AE36C58B-2190-4A61-AFC6-D4163104D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9829</Words>
  <Characters>56028</Characters>
  <Application>Microsoft Office Word</Application>
  <DocSecurity>0</DocSecurity>
  <Lines>466</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Rolfe</dc:creator>
  <cp:lastModifiedBy>Huang, Ye</cp:lastModifiedBy>
  <cp:revision>7</cp:revision>
  <cp:lastPrinted>2018-03-26T09:02:00Z</cp:lastPrinted>
  <dcterms:created xsi:type="dcterms:W3CDTF">2018-05-24T09:07:00Z</dcterms:created>
  <dcterms:modified xsi:type="dcterms:W3CDTF">2018-05-31T21:58:00Z</dcterms:modified>
</cp:coreProperties>
</file>