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4F" w:rsidRPr="004441D6" w:rsidRDefault="00A7714F" w:rsidP="00A7714F">
      <w:pPr>
        <w:rPr>
          <w:rFonts w:eastAsia="MS Mincho"/>
          <w:lang w:val="en-GB"/>
        </w:rPr>
      </w:pPr>
      <w:r>
        <w:rPr>
          <w:rFonts w:eastAsia="MS Mincho"/>
          <w:bCs/>
          <w:noProof/>
          <w:sz w:val="48"/>
          <w:szCs w:val="48"/>
          <w:lang w:val="en-GB"/>
        </w:rPr>
        <w:t>An Analysis of Live M</w:t>
      </w:r>
      <w:r w:rsidRPr="007D6B17">
        <w:rPr>
          <w:rFonts w:eastAsia="MS Mincho"/>
          <w:bCs/>
          <w:noProof/>
          <w:sz w:val="48"/>
          <w:szCs w:val="48"/>
          <w:lang w:val="en-GB"/>
        </w:rPr>
        <w:t>igra</w:t>
      </w:r>
      <w:r>
        <w:rPr>
          <w:rFonts w:eastAsia="MS Mincho"/>
          <w:bCs/>
          <w:noProof/>
          <w:sz w:val="48"/>
          <w:szCs w:val="48"/>
          <w:lang w:val="en-GB"/>
        </w:rPr>
        <w:t>tion in OpenStack using High Speed Optical Network</w:t>
      </w:r>
    </w:p>
    <w:p w:rsidR="008A55B5" w:rsidRPr="004441D6" w:rsidRDefault="008A55B5">
      <w:pPr>
        <w:pStyle w:val="Author"/>
        <w:rPr>
          <w:rFonts w:eastAsia="MS Mincho"/>
          <w:lang w:val="en-GB"/>
        </w:rPr>
        <w:sectPr w:rsidR="008A55B5" w:rsidRPr="004441D6" w:rsidSect="006C4648">
          <w:pgSz w:w="11909" w:h="16834" w:code="9"/>
          <w:pgMar w:top="1080" w:right="734" w:bottom="2434" w:left="734" w:header="720" w:footer="720" w:gutter="0"/>
          <w:cols w:space="720"/>
          <w:docGrid w:linePitch="360"/>
        </w:sectPr>
      </w:pPr>
    </w:p>
    <w:p w:rsidR="00286312" w:rsidRPr="004441D6" w:rsidRDefault="00722C59" w:rsidP="00286312">
      <w:pPr>
        <w:pStyle w:val="Affiliation"/>
        <w:rPr>
          <w:rFonts w:eastAsia="MS Mincho"/>
          <w:noProof/>
          <w:sz w:val="22"/>
          <w:szCs w:val="22"/>
          <w:lang w:val="en-GB"/>
        </w:rPr>
      </w:pPr>
      <w:r>
        <w:rPr>
          <w:rFonts w:eastAsia="MS Mincho"/>
          <w:noProof/>
          <w:sz w:val="22"/>
          <w:szCs w:val="22"/>
          <w:lang w:val="en-GB"/>
        </w:rPr>
        <w:lastRenderedPageBreak/>
        <w:t xml:space="preserve">Md </w:t>
      </w:r>
      <w:r w:rsidR="00286312" w:rsidRPr="004441D6">
        <w:rPr>
          <w:rFonts w:eastAsia="MS Mincho"/>
          <w:noProof/>
          <w:sz w:val="22"/>
          <w:szCs w:val="22"/>
          <w:lang w:val="en-GB"/>
        </w:rPr>
        <w:t>Israfil Biswas, Gerard Parr, Sally McClean, Philip Morrow and Bryan Scotney</w:t>
      </w:r>
    </w:p>
    <w:p w:rsidR="00286312" w:rsidRPr="004441D6" w:rsidRDefault="00286312" w:rsidP="00286312">
      <w:pPr>
        <w:pStyle w:val="Affiliation"/>
        <w:rPr>
          <w:rFonts w:eastAsia="MS Mincho"/>
          <w:noProof/>
          <w:sz w:val="22"/>
          <w:szCs w:val="22"/>
          <w:lang w:val="en-GB"/>
        </w:rPr>
      </w:pPr>
      <w:r w:rsidRPr="004441D6">
        <w:rPr>
          <w:rFonts w:eastAsia="MS Mincho"/>
          <w:noProof/>
          <w:sz w:val="22"/>
          <w:szCs w:val="22"/>
          <w:lang w:val="en-GB"/>
        </w:rPr>
        <w:t>School of Computing and Information Engineering</w:t>
      </w:r>
    </w:p>
    <w:p w:rsidR="00286312" w:rsidRPr="004441D6" w:rsidRDefault="00286312" w:rsidP="00286312">
      <w:pPr>
        <w:pStyle w:val="Affiliation"/>
        <w:rPr>
          <w:rFonts w:eastAsia="MS Mincho"/>
          <w:noProof/>
          <w:sz w:val="22"/>
          <w:szCs w:val="22"/>
          <w:lang w:val="en-GB"/>
        </w:rPr>
      </w:pPr>
      <w:r w:rsidRPr="004441D6">
        <w:rPr>
          <w:rFonts w:eastAsia="MS Mincho"/>
          <w:noProof/>
          <w:sz w:val="22"/>
          <w:szCs w:val="22"/>
          <w:lang w:val="en-GB"/>
        </w:rPr>
        <w:t>University of Ulster</w:t>
      </w:r>
    </w:p>
    <w:p w:rsidR="00286312" w:rsidRPr="004441D6" w:rsidRDefault="00286312" w:rsidP="00286312">
      <w:pPr>
        <w:pStyle w:val="Affiliation"/>
        <w:rPr>
          <w:rFonts w:eastAsia="MS Mincho"/>
          <w:noProof/>
          <w:sz w:val="22"/>
          <w:szCs w:val="22"/>
          <w:lang w:val="en-GB"/>
        </w:rPr>
      </w:pPr>
      <w:r w:rsidRPr="004441D6">
        <w:rPr>
          <w:rFonts w:eastAsia="MS Mincho"/>
          <w:noProof/>
          <w:sz w:val="22"/>
          <w:szCs w:val="22"/>
          <w:lang w:val="en-GB"/>
        </w:rPr>
        <w:t>Coleraine, Northern Ireland</w:t>
      </w:r>
    </w:p>
    <w:p w:rsidR="008A55B5" w:rsidRPr="004441D6" w:rsidRDefault="00286312" w:rsidP="00286312">
      <w:pPr>
        <w:rPr>
          <w:rFonts w:eastAsia="MS Mincho"/>
          <w:lang w:val="en-GB"/>
        </w:rPr>
      </w:pPr>
      <w:r w:rsidRPr="004441D6">
        <w:rPr>
          <w:rFonts w:eastAsia="MS Mincho"/>
          <w:noProof/>
          <w:sz w:val="22"/>
          <w:szCs w:val="22"/>
          <w:lang w:val="en-GB"/>
        </w:rPr>
        <w:t>Email: {mi.biswas, gp.parr, si.mcclean, pj.morrow, bw.scotney}@ulster.ac.uk</w:t>
      </w:r>
    </w:p>
    <w:p w:rsidR="008A55B5" w:rsidRPr="004441D6" w:rsidRDefault="008A55B5">
      <w:pPr>
        <w:rPr>
          <w:rFonts w:eastAsia="MS Mincho"/>
          <w:lang w:val="en-GB"/>
        </w:rPr>
      </w:pPr>
    </w:p>
    <w:p w:rsidR="00286312" w:rsidRPr="004441D6" w:rsidRDefault="00286312">
      <w:pPr>
        <w:rPr>
          <w:rFonts w:eastAsia="MS Mincho"/>
          <w:lang w:val="en-GB"/>
        </w:rPr>
      </w:pPr>
    </w:p>
    <w:p w:rsidR="00286312" w:rsidRPr="004441D6" w:rsidRDefault="00286312">
      <w:pPr>
        <w:rPr>
          <w:rFonts w:eastAsia="MS Mincho"/>
          <w:lang w:val="en-GB"/>
        </w:rPr>
        <w:sectPr w:rsidR="00286312" w:rsidRPr="004441D6" w:rsidSect="006C4648">
          <w:type w:val="continuous"/>
          <w:pgSz w:w="11909" w:h="16834" w:code="9"/>
          <w:pgMar w:top="1080" w:right="734" w:bottom="2434" w:left="734" w:header="720" w:footer="720" w:gutter="0"/>
          <w:cols w:space="720"/>
          <w:docGrid w:linePitch="360"/>
        </w:sectPr>
      </w:pPr>
    </w:p>
    <w:p w:rsidR="008A55B5" w:rsidRPr="004441D6" w:rsidRDefault="008A55B5" w:rsidP="00E168B7">
      <w:pPr>
        <w:pStyle w:val="Abstract"/>
        <w:ind w:left="274"/>
        <w:rPr>
          <w:rFonts w:eastAsia="MS Mincho"/>
          <w:lang w:val="en-GB"/>
        </w:rPr>
      </w:pPr>
      <w:r w:rsidRPr="004441D6">
        <w:rPr>
          <w:rFonts w:eastAsia="MS Mincho"/>
          <w:i/>
          <w:iCs/>
          <w:lang w:val="en-GB"/>
        </w:rPr>
        <w:lastRenderedPageBreak/>
        <w:t>Abstract</w:t>
      </w:r>
      <w:r w:rsidRPr="004441D6">
        <w:rPr>
          <w:rFonts w:eastAsia="MS Mincho"/>
          <w:lang w:val="en-GB"/>
        </w:rPr>
        <w:t>—</w:t>
      </w:r>
      <w:r w:rsidR="003B2EA5">
        <w:rPr>
          <w:rFonts w:eastAsia="MS Mincho"/>
          <w:lang w:val="en-GB"/>
        </w:rPr>
        <w:t xml:space="preserve"> </w:t>
      </w:r>
      <w:r w:rsidR="00BA5098">
        <w:rPr>
          <w:rFonts w:eastAsia="MS Mincho"/>
          <w:lang w:val="en-GB"/>
        </w:rPr>
        <w:t xml:space="preserve">Virtualization technology has become very common trend in modern data centres as </w:t>
      </w:r>
      <w:r w:rsidR="003B2EA5">
        <w:rPr>
          <w:rFonts w:eastAsia="MS Mincho"/>
          <w:lang w:val="en-GB"/>
        </w:rPr>
        <w:t xml:space="preserve">Virtual Machine (VM) migration brings several benefits </w:t>
      </w:r>
      <w:r w:rsidR="00AB0FAA">
        <w:rPr>
          <w:rFonts w:eastAsia="MS Mincho"/>
          <w:lang w:val="en-GB"/>
        </w:rPr>
        <w:t>like</w:t>
      </w:r>
      <w:r w:rsidR="003B2EA5">
        <w:rPr>
          <w:rFonts w:eastAsia="MS Mincho"/>
          <w:lang w:val="en-GB"/>
        </w:rPr>
        <w:t xml:space="preserve"> improved performance, high manageability, source co</w:t>
      </w:r>
      <w:r w:rsidR="00BA5098">
        <w:rPr>
          <w:rFonts w:eastAsia="MS Mincho"/>
          <w:lang w:val="en-GB"/>
        </w:rPr>
        <w:t>nsolidation and fault tolerance</w:t>
      </w:r>
      <w:r w:rsidR="003B2EA5">
        <w:rPr>
          <w:rFonts w:eastAsia="MS Mincho"/>
          <w:lang w:val="en-GB"/>
        </w:rPr>
        <w:t xml:space="preserve">. </w:t>
      </w:r>
      <w:r w:rsidR="00E168B7">
        <w:rPr>
          <w:rFonts w:eastAsia="MS Mincho"/>
          <w:lang w:val="en-GB"/>
        </w:rPr>
        <w:t xml:space="preserve">Live Migration (LM) of </w:t>
      </w:r>
      <w:r w:rsidR="003B2EA5">
        <w:rPr>
          <w:rFonts w:eastAsia="MS Mincho"/>
          <w:lang w:val="en-GB"/>
        </w:rPr>
        <w:t>VM</w:t>
      </w:r>
      <w:r w:rsidR="00E168B7">
        <w:rPr>
          <w:rFonts w:eastAsia="MS Mincho"/>
          <w:lang w:val="en-GB"/>
        </w:rPr>
        <w:t xml:space="preserve"> is </w:t>
      </w:r>
      <w:r w:rsidR="003B2EA5">
        <w:rPr>
          <w:rFonts w:eastAsia="MS Mincho"/>
          <w:lang w:val="en-GB"/>
        </w:rPr>
        <w:t>used</w:t>
      </w:r>
      <w:r w:rsidR="00E168B7">
        <w:rPr>
          <w:rFonts w:eastAsia="MS Mincho"/>
          <w:lang w:val="en-GB"/>
        </w:rPr>
        <w:t xml:space="preserve"> for transferring a working VM from on host to another host of a different physical machine without interfering the VM.   </w:t>
      </w:r>
      <w:r w:rsidR="00E168B7" w:rsidRPr="00E168B7">
        <w:rPr>
          <w:rFonts w:eastAsia="MS Mincho"/>
          <w:lang w:val="en-GB"/>
        </w:rPr>
        <w:t xml:space="preserve">However, </w:t>
      </w:r>
      <w:r w:rsidR="003B2EA5">
        <w:rPr>
          <w:rFonts w:eastAsia="MS Mincho"/>
          <w:lang w:val="en-GB"/>
        </w:rPr>
        <w:t xml:space="preserve">there are very few research has been done </w:t>
      </w:r>
      <w:r w:rsidR="00E168B7" w:rsidRPr="00E168B7">
        <w:rPr>
          <w:rFonts w:eastAsia="MS Mincho"/>
          <w:lang w:val="en-GB"/>
        </w:rPr>
        <w:t xml:space="preserve">in </w:t>
      </w:r>
      <w:r w:rsidR="00E168B7">
        <w:rPr>
          <w:rFonts w:eastAsia="MS Mincho"/>
          <w:lang w:val="en-GB"/>
        </w:rPr>
        <w:t>real time</w:t>
      </w:r>
      <w:r w:rsidR="006D0428">
        <w:rPr>
          <w:rFonts w:eastAsia="MS Mincho"/>
          <w:lang w:val="en-GB"/>
        </w:rPr>
        <w:t xml:space="preserve"> considering</w:t>
      </w:r>
      <w:r w:rsidR="00E168B7" w:rsidRPr="00E168B7">
        <w:rPr>
          <w:rFonts w:eastAsia="MS Mincho"/>
          <w:lang w:val="en-GB"/>
        </w:rPr>
        <w:t xml:space="preserve"> the resource consumption and latency</w:t>
      </w:r>
      <w:r w:rsidR="00E168B7">
        <w:rPr>
          <w:rFonts w:eastAsia="MS Mincho"/>
          <w:lang w:val="en-GB"/>
        </w:rPr>
        <w:t xml:space="preserve"> </w:t>
      </w:r>
      <w:r w:rsidR="00E168B7" w:rsidRPr="00E168B7">
        <w:rPr>
          <w:rFonts w:eastAsia="MS Mincho"/>
          <w:lang w:val="en-GB"/>
        </w:rPr>
        <w:t xml:space="preserve">of live VM migration </w:t>
      </w:r>
      <w:r w:rsidR="006D0428">
        <w:rPr>
          <w:rFonts w:eastAsia="MS Mincho"/>
          <w:lang w:val="en-GB"/>
        </w:rPr>
        <w:t xml:space="preserve">that </w:t>
      </w:r>
      <w:r w:rsidR="00E168B7" w:rsidRPr="00E168B7">
        <w:rPr>
          <w:rFonts w:eastAsia="MS Mincho"/>
          <w:lang w:val="en-GB"/>
        </w:rPr>
        <w:t>reduce these benefits to much less than their</w:t>
      </w:r>
      <w:r w:rsidR="00E168B7">
        <w:rPr>
          <w:rFonts w:eastAsia="MS Mincho"/>
          <w:lang w:val="en-GB"/>
        </w:rPr>
        <w:t xml:space="preserve"> </w:t>
      </w:r>
      <w:r w:rsidR="00E168B7" w:rsidRPr="00E168B7">
        <w:rPr>
          <w:rFonts w:eastAsia="MS Mincho"/>
          <w:lang w:val="en-GB"/>
        </w:rPr>
        <w:t xml:space="preserve">potential. </w:t>
      </w:r>
      <w:r w:rsidR="004835A9">
        <w:rPr>
          <w:rFonts w:eastAsia="MS Mincho"/>
          <w:lang w:val="en-GB"/>
        </w:rPr>
        <w:t xml:space="preserve">In this paper we have presented </w:t>
      </w:r>
      <w:r w:rsidR="006D0428">
        <w:rPr>
          <w:rFonts w:eastAsia="MS Mincho"/>
          <w:lang w:val="en-GB"/>
        </w:rPr>
        <w:t>an analysis of</w:t>
      </w:r>
      <w:r w:rsidR="004835A9">
        <w:rPr>
          <w:rFonts w:eastAsia="MS Mincho"/>
          <w:lang w:val="en-GB"/>
        </w:rPr>
        <w:t xml:space="preserve"> </w:t>
      </w:r>
      <w:r w:rsidR="006D0428">
        <w:rPr>
          <w:rFonts w:eastAsia="MS Mincho"/>
          <w:lang w:val="en-GB"/>
        </w:rPr>
        <w:t xml:space="preserve">LM </w:t>
      </w:r>
      <w:r w:rsidR="00435FD5">
        <w:rPr>
          <w:rFonts w:eastAsia="MS Mincho"/>
          <w:lang w:val="en-GB"/>
        </w:rPr>
        <w:t>in</w:t>
      </w:r>
      <w:r w:rsidR="00E168B7">
        <w:rPr>
          <w:rFonts w:eastAsia="MS Mincho"/>
          <w:lang w:val="en-GB"/>
        </w:rPr>
        <w:t xml:space="preserve"> our high speed optical fibre network connecting Northern Ireland, Dublin and Halifax (Canada)</w:t>
      </w:r>
      <w:r w:rsidR="00435FD5">
        <w:rPr>
          <w:rFonts w:eastAsia="MS Mincho"/>
          <w:lang w:val="en-GB"/>
        </w:rPr>
        <w:t>.</w:t>
      </w:r>
      <w:r w:rsidR="00E47225" w:rsidRPr="00E47225">
        <w:t xml:space="preserve"> </w:t>
      </w:r>
      <w:r w:rsidR="00E47225" w:rsidRPr="00E47225">
        <w:rPr>
          <w:rFonts w:eastAsia="MS Mincho"/>
          <w:lang w:val="en-GB"/>
        </w:rPr>
        <w:t>We</w:t>
      </w:r>
      <w:r w:rsidR="00E47225">
        <w:rPr>
          <w:rFonts w:eastAsia="MS Mincho"/>
          <w:lang w:val="en-GB"/>
        </w:rPr>
        <w:t xml:space="preserve"> </w:t>
      </w:r>
      <w:r w:rsidR="006D0428">
        <w:rPr>
          <w:rFonts w:eastAsia="MS Mincho"/>
          <w:lang w:val="en-GB"/>
        </w:rPr>
        <w:t>show</w:t>
      </w:r>
      <w:r w:rsidR="00E47225" w:rsidRPr="00E47225">
        <w:rPr>
          <w:rFonts w:eastAsia="MS Mincho"/>
          <w:lang w:val="en-GB"/>
        </w:rPr>
        <w:t xml:space="preserve"> that</w:t>
      </w:r>
      <w:r w:rsidR="006D0428">
        <w:rPr>
          <w:rFonts w:eastAsia="MS Mincho"/>
          <w:lang w:val="en-GB"/>
        </w:rPr>
        <w:t xml:space="preserve"> the total migration time as well as network data transfer </w:t>
      </w:r>
      <w:r w:rsidR="00BA5098">
        <w:rPr>
          <w:rFonts w:eastAsia="MS Mincho"/>
          <w:lang w:val="en-GB"/>
        </w:rPr>
        <w:t xml:space="preserve">for post-copy LM </w:t>
      </w:r>
      <w:r w:rsidR="006D0428">
        <w:rPr>
          <w:rFonts w:eastAsia="MS Mincho"/>
          <w:lang w:val="en-GB"/>
        </w:rPr>
        <w:t xml:space="preserve">are dominated by specific VM memory patterns using loaded or unloaded VMs. We also </w:t>
      </w:r>
      <w:r w:rsidR="00CE7A80">
        <w:rPr>
          <w:rFonts w:eastAsia="MS Mincho"/>
          <w:lang w:val="en-GB"/>
        </w:rPr>
        <w:t>found</w:t>
      </w:r>
      <w:r w:rsidR="006D0428">
        <w:rPr>
          <w:rFonts w:eastAsia="MS Mincho"/>
          <w:lang w:val="en-GB"/>
        </w:rPr>
        <w:t xml:space="preserve"> that the downtime is not </w:t>
      </w:r>
      <w:r w:rsidR="006C0BDE">
        <w:rPr>
          <w:rFonts w:eastAsia="MS Mincho"/>
          <w:lang w:val="en-GB"/>
        </w:rPr>
        <w:t>extremely</w:t>
      </w:r>
      <w:r w:rsidR="006D0428">
        <w:rPr>
          <w:rFonts w:eastAsia="MS Mincho"/>
          <w:lang w:val="en-GB"/>
        </w:rPr>
        <w:t xml:space="preserve"> varied and no </w:t>
      </w:r>
      <w:r w:rsidR="006C0BDE">
        <w:rPr>
          <w:rFonts w:eastAsia="MS Mincho"/>
          <w:lang w:val="en-GB"/>
        </w:rPr>
        <w:t xml:space="preserve">severe </w:t>
      </w:r>
      <w:r w:rsidR="006D0428">
        <w:rPr>
          <w:rFonts w:eastAsia="MS Mincho"/>
          <w:lang w:val="en-GB"/>
        </w:rPr>
        <w:t xml:space="preserve">effect </w:t>
      </w:r>
      <w:r w:rsidR="00BA5098">
        <w:rPr>
          <w:rFonts w:eastAsia="MS Mincho"/>
          <w:lang w:val="en-GB"/>
        </w:rPr>
        <w:t xml:space="preserve">over </w:t>
      </w:r>
      <w:r w:rsidR="00F01CEC">
        <w:rPr>
          <w:rFonts w:eastAsia="MS Mincho"/>
          <w:lang w:val="en-GB"/>
        </w:rPr>
        <w:t>our</w:t>
      </w:r>
      <w:r w:rsidR="00BA5098">
        <w:rPr>
          <w:rFonts w:eastAsia="MS Mincho"/>
          <w:lang w:val="en-GB"/>
        </w:rPr>
        <w:t xml:space="preserve"> long distance network</w:t>
      </w:r>
      <w:r w:rsidR="00E47225" w:rsidRPr="00E47225">
        <w:rPr>
          <w:rFonts w:eastAsia="MS Mincho"/>
          <w:lang w:val="en-GB"/>
        </w:rPr>
        <w:t>.</w:t>
      </w:r>
      <w:r w:rsidR="00435FD5">
        <w:rPr>
          <w:rFonts w:eastAsia="MS Mincho"/>
          <w:lang w:val="en-GB"/>
        </w:rPr>
        <w:t xml:space="preserve">   </w:t>
      </w:r>
    </w:p>
    <w:p w:rsidR="008A55B5" w:rsidRDefault="0072064C">
      <w:pPr>
        <w:pStyle w:val="keywords"/>
        <w:rPr>
          <w:rFonts w:eastAsia="MS Mincho"/>
          <w:lang w:val="en-GB"/>
        </w:rPr>
      </w:pPr>
      <w:r w:rsidRPr="004441D6">
        <w:rPr>
          <w:rFonts w:eastAsia="MS Mincho"/>
          <w:lang w:val="en-GB"/>
        </w:rPr>
        <w:t>Keywords—</w:t>
      </w:r>
      <w:r w:rsidR="00435FD5">
        <w:rPr>
          <w:rFonts w:eastAsia="MS Mincho"/>
          <w:lang w:val="en-GB"/>
        </w:rPr>
        <w:t>Virtual Machine, Live Migration, Openstack</w:t>
      </w:r>
      <w:r w:rsidR="00E47225">
        <w:rPr>
          <w:rFonts w:eastAsia="MS Mincho"/>
          <w:lang w:val="en-GB"/>
        </w:rPr>
        <w:t>.</w:t>
      </w:r>
    </w:p>
    <w:p w:rsidR="008128EF" w:rsidRDefault="008128EF" w:rsidP="008128EF">
      <w:pPr>
        <w:pStyle w:val="Heading1"/>
        <w:rPr>
          <w:rFonts w:ascii="Times New Roman" w:eastAsia="MS Mincho" w:hAnsi="Times New Roman"/>
          <w:b w:val="0"/>
          <w:smallCaps/>
          <w:spacing w:val="5"/>
          <w:sz w:val="20"/>
          <w:szCs w:val="20"/>
          <w:lang w:val="en-GB"/>
        </w:rPr>
      </w:pPr>
      <w:r>
        <w:rPr>
          <w:rFonts w:ascii="Times New Roman" w:eastAsia="MS Mincho" w:hAnsi="Times New Roman"/>
          <w:b w:val="0"/>
          <w:smallCaps/>
          <w:spacing w:val="5"/>
          <w:sz w:val="20"/>
          <w:szCs w:val="20"/>
          <w:lang w:val="en-GB"/>
        </w:rPr>
        <w:t>Introduction</w:t>
      </w:r>
    </w:p>
    <w:p w:rsidR="00D36D1C" w:rsidRPr="00D36D1C" w:rsidRDefault="00D36D1C" w:rsidP="00D36D1C">
      <w:pPr>
        <w:rPr>
          <w:rFonts w:eastAsia="MS Mincho"/>
          <w:lang w:val="en-GB"/>
        </w:rPr>
      </w:pPr>
    </w:p>
    <w:p w:rsidR="00CB667D" w:rsidRDefault="007F119C" w:rsidP="00764E54">
      <w:pPr>
        <w:ind w:firstLine="216"/>
        <w:jc w:val="both"/>
        <w:rPr>
          <w:lang w:val="en-GB"/>
        </w:rPr>
      </w:pPr>
      <w:r w:rsidRPr="007F119C">
        <w:rPr>
          <w:lang w:val="en-GB"/>
        </w:rPr>
        <w:t>L</w:t>
      </w:r>
      <w:r>
        <w:rPr>
          <w:lang w:val="en-GB"/>
        </w:rPr>
        <w:t>M</w:t>
      </w:r>
      <w:r w:rsidRPr="007F119C">
        <w:rPr>
          <w:lang w:val="en-GB"/>
        </w:rPr>
        <w:t xml:space="preserve"> is one of the </w:t>
      </w:r>
      <w:r w:rsidR="001B42A2" w:rsidRPr="007F119C">
        <w:rPr>
          <w:lang w:val="en-GB"/>
        </w:rPr>
        <w:t>important</w:t>
      </w:r>
      <w:r w:rsidRPr="007F119C">
        <w:rPr>
          <w:lang w:val="en-GB"/>
        </w:rPr>
        <w:t xml:space="preserve"> enabling</w:t>
      </w:r>
      <w:r>
        <w:rPr>
          <w:lang w:val="en-GB"/>
        </w:rPr>
        <w:t xml:space="preserve"> </w:t>
      </w:r>
      <w:r w:rsidRPr="007F119C">
        <w:rPr>
          <w:lang w:val="en-GB"/>
        </w:rPr>
        <w:t xml:space="preserve">technologies </w:t>
      </w:r>
      <w:r>
        <w:rPr>
          <w:lang w:val="en-GB"/>
        </w:rPr>
        <w:t xml:space="preserve">that perform transformation of VMs </w:t>
      </w:r>
      <w:r w:rsidRPr="007F119C">
        <w:rPr>
          <w:lang w:val="en-GB"/>
        </w:rPr>
        <w:t>between distinct physical nodes</w:t>
      </w:r>
      <w:r>
        <w:rPr>
          <w:lang w:val="en-GB"/>
        </w:rPr>
        <w:t xml:space="preserve"> without </w:t>
      </w:r>
      <w:r w:rsidR="00CB667D">
        <w:rPr>
          <w:lang w:val="en-GB"/>
        </w:rPr>
        <w:t xml:space="preserve">stopping </w:t>
      </w:r>
      <w:r>
        <w:rPr>
          <w:lang w:val="en-GB"/>
        </w:rPr>
        <w:t xml:space="preserve">of running tasks. Hence, LM is adopted by </w:t>
      </w:r>
      <w:r w:rsidR="00CC5FFA">
        <w:rPr>
          <w:lang w:val="en-GB"/>
        </w:rPr>
        <w:t>datacentre</w:t>
      </w:r>
      <w:r>
        <w:rPr>
          <w:lang w:val="en-GB"/>
        </w:rPr>
        <w:t xml:space="preserve"> administrators </w:t>
      </w:r>
      <w:r w:rsidRPr="007F119C">
        <w:rPr>
          <w:lang w:val="en-GB"/>
        </w:rPr>
        <w:t>for fault tolerance and load balancing</w:t>
      </w:r>
      <w:r w:rsidR="001B42A2">
        <w:rPr>
          <w:lang w:val="en-GB"/>
        </w:rPr>
        <w:t xml:space="preserve"> </w:t>
      </w:r>
      <w:r w:rsidR="001B42A2">
        <w:rPr>
          <w:lang w:val="en-GB"/>
        </w:rPr>
        <w:fldChar w:fldCharType="begin"/>
      </w:r>
      <w:r w:rsidR="001B42A2">
        <w:rPr>
          <w:lang w:val="en-GB"/>
        </w:rPr>
        <w:instrText xml:space="preserve"> REF _Ref440563826 \r \h </w:instrText>
      </w:r>
      <w:r w:rsidR="001B42A2">
        <w:rPr>
          <w:lang w:val="en-GB"/>
        </w:rPr>
      </w:r>
      <w:r w:rsidR="001B42A2">
        <w:rPr>
          <w:lang w:val="en-GB"/>
        </w:rPr>
        <w:fldChar w:fldCharType="separate"/>
      </w:r>
      <w:r w:rsidR="001B42A2">
        <w:rPr>
          <w:lang w:val="en-GB"/>
        </w:rPr>
        <w:t>[12]</w:t>
      </w:r>
      <w:r w:rsidR="001B42A2">
        <w:rPr>
          <w:lang w:val="en-GB"/>
        </w:rPr>
        <w:fldChar w:fldCharType="end"/>
      </w:r>
      <w:r w:rsidRPr="007F119C">
        <w:rPr>
          <w:lang w:val="en-GB"/>
        </w:rPr>
        <w:t xml:space="preserve">. </w:t>
      </w:r>
      <w:r>
        <w:rPr>
          <w:lang w:val="en-GB"/>
        </w:rPr>
        <w:t xml:space="preserve"> </w:t>
      </w:r>
      <w:r w:rsidR="00CE7A80">
        <w:rPr>
          <w:lang w:val="en-GB"/>
        </w:rPr>
        <w:t xml:space="preserve">LM is </w:t>
      </w:r>
      <w:r w:rsidR="00CC5FFA">
        <w:rPr>
          <w:lang w:val="en-GB"/>
        </w:rPr>
        <w:t xml:space="preserve">vital for Virtualization where resource scheduling and management frameworks are maintained </w:t>
      </w:r>
      <w:r w:rsidR="00CE7A80">
        <w:rPr>
          <w:lang w:val="en-GB"/>
        </w:rPr>
        <w:t>continuously</w:t>
      </w:r>
      <w:r w:rsidR="00CC5FFA">
        <w:rPr>
          <w:lang w:val="en-GB"/>
        </w:rPr>
        <w:t>.</w:t>
      </w:r>
    </w:p>
    <w:p w:rsidR="00BE7C61" w:rsidRDefault="00070171" w:rsidP="00764E54">
      <w:pPr>
        <w:ind w:firstLine="216"/>
        <w:jc w:val="both"/>
        <w:rPr>
          <w:lang w:val="en-GB"/>
        </w:rPr>
      </w:pPr>
      <w:r>
        <w:rPr>
          <w:lang w:val="en-GB"/>
        </w:rPr>
        <w:t>Although</w:t>
      </w:r>
      <w:r w:rsidR="00C5733C">
        <w:rPr>
          <w:lang w:val="en-GB"/>
        </w:rPr>
        <w:t xml:space="preserve"> </w:t>
      </w:r>
      <w:r w:rsidR="00C5733C" w:rsidRPr="00C5733C">
        <w:rPr>
          <w:lang w:val="en-GB"/>
        </w:rPr>
        <w:t>VM live migration technology has attracted considerable interest</w:t>
      </w:r>
      <w:r w:rsidR="00C5733C">
        <w:rPr>
          <w:lang w:val="en-GB"/>
        </w:rPr>
        <w:t xml:space="preserve"> </w:t>
      </w:r>
      <w:r w:rsidR="00C5733C" w:rsidRPr="00C5733C">
        <w:rPr>
          <w:lang w:val="en-GB"/>
        </w:rPr>
        <w:t xml:space="preserve">for </w:t>
      </w:r>
      <w:r w:rsidR="00CE7A80" w:rsidRPr="00C5733C">
        <w:rPr>
          <w:lang w:val="en-GB"/>
        </w:rPr>
        <w:t>dat</w:t>
      </w:r>
      <w:r w:rsidR="00CE7A80">
        <w:rPr>
          <w:lang w:val="en-GB"/>
        </w:rPr>
        <w:t>a</w:t>
      </w:r>
      <w:r w:rsidR="00CE7A80" w:rsidRPr="00C5733C">
        <w:rPr>
          <w:lang w:val="en-GB"/>
        </w:rPr>
        <w:t>centre</w:t>
      </w:r>
      <w:r w:rsidR="00C5733C" w:rsidRPr="00C5733C">
        <w:rPr>
          <w:lang w:val="en-GB"/>
        </w:rPr>
        <w:t xml:space="preserve"> m</w:t>
      </w:r>
      <w:r>
        <w:rPr>
          <w:lang w:val="en-GB"/>
        </w:rPr>
        <w:t>anagement and cluster computing, t</w:t>
      </w:r>
      <w:r w:rsidR="00C5733C" w:rsidRPr="00C5733C">
        <w:rPr>
          <w:lang w:val="en-GB"/>
        </w:rPr>
        <w:t xml:space="preserve">here </w:t>
      </w:r>
      <w:r>
        <w:rPr>
          <w:lang w:val="en-GB"/>
        </w:rPr>
        <w:t>are still optimization and development required in this area</w:t>
      </w:r>
      <w:r w:rsidR="00C5733C" w:rsidRPr="00C5733C">
        <w:rPr>
          <w:lang w:val="en-GB"/>
        </w:rPr>
        <w:t xml:space="preserve"> </w:t>
      </w:r>
      <w:r>
        <w:rPr>
          <w:lang w:val="en-GB"/>
        </w:rPr>
        <w:t xml:space="preserve">for </w:t>
      </w:r>
      <w:r w:rsidR="00C5733C" w:rsidRPr="00C5733C">
        <w:rPr>
          <w:lang w:val="en-GB"/>
        </w:rPr>
        <w:t>a variety of application cases</w:t>
      </w:r>
      <w:r>
        <w:rPr>
          <w:lang w:val="en-GB"/>
        </w:rPr>
        <w:t>. F</w:t>
      </w:r>
      <w:r w:rsidR="00C5733C" w:rsidRPr="00C5733C">
        <w:rPr>
          <w:lang w:val="en-GB"/>
        </w:rPr>
        <w:t xml:space="preserve">ew studies are available </w:t>
      </w:r>
      <w:r w:rsidR="007B654B">
        <w:rPr>
          <w:lang w:val="en-GB"/>
        </w:rPr>
        <w:t>considering</w:t>
      </w:r>
      <w:r w:rsidR="00C5733C" w:rsidRPr="00C5733C">
        <w:rPr>
          <w:lang w:val="en-GB"/>
        </w:rPr>
        <w:t xml:space="preserve"> </w:t>
      </w:r>
      <w:r>
        <w:rPr>
          <w:lang w:val="en-GB"/>
        </w:rPr>
        <w:t>real time resource consumption</w:t>
      </w:r>
      <w:r w:rsidR="007B654B">
        <w:rPr>
          <w:lang w:val="en-GB"/>
        </w:rPr>
        <w:t xml:space="preserve"> and load balancing</w:t>
      </w:r>
      <w:r>
        <w:rPr>
          <w:lang w:val="en-GB"/>
        </w:rPr>
        <w:t xml:space="preserve"> over long distance network</w:t>
      </w:r>
      <w:r w:rsidR="007B654B">
        <w:rPr>
          <w:lang w:val="en-GB"/>
        </w:rPr>
        <w:t>s</w:t>
      </w:r>
      <w:r w:rsidR="00C5733C" w:rsidRPr="00C5733C">
        <w:rPr>
          <w:lang w:val="en-GB"/>
        </w:rPr>
        <w:t xml:space="preserve">. </w:t>
      </w:r>
      <w:r w:rsidR="009A226D">
        <w:rPr>
          <w:lang w:val="en-GB"/>
        </w:rPr>
        <w:t xml:space="preserve"> </w:t>
      </w:r>
      <w:r>
        <w:rPr>
          <w:lang w:val="en-GB"/>
        </w:rPr>
        <w:t>L</w:t>
      </w:r>
      <w:r w:rsidR="00A975F3" w:rsidRPr="00A975F3">
        <w:rPr>
          <w:lang w:val="en-GB"/>
        </w:rPr>
        <w:t>ow-latency migration could reduce resource</w:t>
      </w:r>
      <w:r w:rsidR="009A226D">
        <w:rPr>
          <w:lang w:val="en-GB"/>
        </w:rPr>
        <w:t xml:space="preserve"> </w:t>
      </w:r>
      <w:r w:rsidR="00A975F3" w:rsidRPr="00A975F3">
        <w:rPr>
          <w:lang w:val="en-GB"/>
        </w:rPr>
        <w:t xml:space="preserve">requirements </w:t>
      </w:r>
      <w:r w:rsidR="009A226D">
        <w:rPr>
          <w:lang w:val="en-GB"/>
        </w:rPr>
        <w:t>up to</w:t>
      </w:r>
      <w:r w:rsidR="00A975F3" w:rsidRPr="00A975F3">
        <w:rPr>
          <w:lang w:val="en-GB"/>
        </w:rPr>
        <w:t xml:space="preserve"> 50% and service-level agreement</w:t>
      </w:r>
      <w:r w:rsidR="009A226D">
        <w:rPr>
          <w:lang w:val="en-GB"/>
        </w:rPr>
        <w:t xml:space="preserve"> </w:t>
      </w:r>
      <w:r w:rsidR="00A975F3" w:rsidRPr="00A975F3">
        <w:rPr>
          <w:lang w:val="en-GB"/>
        </w:rPr>
        <w:t>violations by up to 20%, and they demonstrated the</w:t>
      </w:r>
      <w:r w:rsidR="009A226D">
        <w:rPr>
          <w:lang w:val="en-GB"/>
        </w:rPr>
        <w:t xml:space="preserve"> </w:t>
      </w:r>
      <w:r w:rsidR="00A975F3" w:rsidRPr="00A975F3">
        <w:rPr>
          <w:lang w:val="en-GB"/>
        </w:rPr>
        <w:t>correlation between resource efficiency and migration</w:t>
      </w:r>
      <w:r w:rsidR="009A226D">
        <w:rPr>
          <w:lang w:val="en-GB"/>
        </w:rPr>
        <w:t xml:space="preserve"> </w:t>
      </w:r>
      <w:r w:rsidR="00A975F3" w:rsidRPr="00A975F3">
        <w:rPr>
          <w:lang w:val="en-GB"/>
        </w:rPr>
        <w:t>latency</w:t>
      </w:r>
      <w:r w:rsidR="007B654B" w:rsidRPr="007B654B">
        <w:rPr>
          <w:lang w:val="en-GB"/>
        </w:rPr>
        <w:t xml:space="preserve"> </w:t>
      </w:r>
      <w:r w:rsidR="007B654B">
        <w:rPr>
          <w:lang w:val="en-GB"/>
        </w:rPr>
        <w:fldChar w:fldCharType="begin"/>
      </w:r>
      <w:r w:rsidR="007B654B">
        <w:rPr>
          <w:lang w:val="en-GB"/>
        </w:rPr>
        <w:instrText xml:space="preserve"> REF _Ref437535725 \r \h </w:instrText>
      </w:r>
      <w:r w:rsidR="007B654B">
        <w:rPr>
          <w:lang w:val="en-GB"/>
        </w:rPr>
      </w:r>
      <w:r w:rsidR="007B654B">
        <w:rPr>
          <w:lang w:val="en-GB"/>
        </w:rPr>
        <w:fldChar w:fldCharType="separate"/>
      </w:r>
      <w:r w:rsidR="007B654B">
        <w:rPr>
          <w:lang w:val="en-GB"/>
        </w:rPr>
        <w:t>[2]</w:t>
      </w:r>
      <w:r w:rsidR="007B654B">
        <w:rPr>
          <w:lang w:val="en-GB"/>
        </w:rPr>
        <w:fldChar w:fldCharType="end"/>
      </w:r>
      <w:r w:rsidR="007B654B">
        <w:rPr>
          <w:lang w:val="en-GB"/>
        </w:rPr>
        <w:t xml:space="preserve"> </w:t>
      </w:r>
      <w:r w:rsidR="00A975F3" w:rsidRPr="00A975F3">
        <w:rPr>
          <w:lang w:val="en-GB"/>
        </w:rPr>
        <w:t>.</w:t>
      </w:r>
      <w:r w:rsidR="00A975F3" w:rsidRPr="00A975F3">
        <w:rPr>
          <w:lang w:val="en-GB"/>
        </w:rPr>
        <w:t xml:space="preserve"> </w:t>
      </w:r>
      <w:r w:rsidR="009A226D">
        <w:rPr>
          <w:lang w:val="en-GB"/>
        </w:rPr>
        <w:t xml:space="preserve">In our previous work </w:t>
      </w:r>
      <w:r w:rsidR="00910E03">
        <w:rPr>
          <w:lang w:val="en-GB"/>
        </w:rPr>
        <w:fldChar w:fldCharType="begin"/>
      </w:r>
      <w:r w:rsidR="00C53844">
        <w:rPr>
          <w:lang w:val="en-GB"/>
        </w:rPr>
        <w:instrText xml:space="preserve"> REF _Ref437535904 \r \h </w:instrText>
      </w:r>
      <w:r w:rsidR="00910E03">
        <w:rPr>
          <w:lang w:val="en-GB"/>
        </w:rPr>
      </w:r>
      <w:r w:rsidR="00910E03">
        <w:rPr>
          <w:lang w:val="en-GB"/>
        </w:rPr>
        <w:fldChar w:fldCharType="separate"/>
      </w:r>
      <w:r w:rsidR="00A822E1">
        <w:rPr>
          <w:lang w:val="en-GB"/>
        </w:rPr>
        <w:t>[3]</w:t>
      </w:r>
      <w:r w:rsidR="00910E03">
        <w:rPr>
          <w:lang w:val="en-GB"/>
        </w:rPr>
        <w:fldChar w:fldCharType="end"/>
      </w:r>
      <w:r w:rsidR="009A226D">
        <w:rPr>
          <w:lang w:val="en-GB"/>
        </w:rPr>
        <w:t xml:space="preserve"> we also showed that </w:t>
      </w:r>
      <w:r w:rsidR="009A226D" w:rsidRPr="009A226D">
        <w:rPr>
          <w:lang w:val="en-GB"/>
        </w:rPr>
        <w:t xml:space="preserve">prioritizing tasks for the nearest servers </w:t>
      </w:r>
      <w:r w:rsidR="009A226D">
        <w:rPr>
          <w:lang w:val="en-GB"/>
        </w:rPr>
        <w:t xml:space="preserve">or with low latency </w:t>
      </w:r>
      <w:r w:rsidR="009A226D" w:rsidRPr="009A226D">
        <w:rPr>
          <w:lang w:val="en-GB"/>
        </w:rPr>
        <w:t>not only improve the quality of service (QoS) but also demonstrates better utilization of the resources.</w:t>
      </w:r>
      <w:r w:rsidR="009A226D">
        <w:rPr>
          <w:lang w:val="en-GB"/>
        </w:rPr>
        <w:t xml:space="preserve">  </w:t>
      </w:r>
      <w:r w:rsidR="007B654B">
        <w:rPr>
          <w:lang w:val="en-GB"/>
        </w:rPr>
        <w:t xml:space="preserve">Post-copy live migration technique </w:t>
      </w:r>
      <w:r w:rsidR="00BF01A1">
        <w:rPr>
          <w:lang w:val="en-GB"/>
        </w:rPr>
        <w:t xml:space="preserve">has several benefits compared to pre-copy live migration like lower downtime and effective utilization of the network bandwidth </w:t>
      </w:r>
      <w:r w:rsidR="00BF01A1">
        <w:rPr>
          <w:lang w:val="en-GB"/>
        </w:rPr>
        <w:fldChar w:fldCharType="begin"/>
      </w:r>
      <w:r w:rsidR="00BF01A1">
        <w:rPr>
          <w:lang w:val="en-GB"/>
        </w:rPr>
        <w:instrText xml:space="preserve"> REF _Ref437617744 \r \h </w:instrText>
      </w:r>
      <w:r w:rsidR="00BF01A1">
        <w:rPr>
          <w:lang w:val="en-GB"/>
        </w:rPr>
      </w:r>
      <w:r w:rsidR="00BF01A1">
        <w:rPr>
          <w:lang w:val="en-GB"/>
        </w:rPr>
        <w:fldChar w:fldCharType="separate"/>
      </w:r>
      <w:r w:rsidR="00BF01A1">
        <w:rPr>
          <w:lang w:val="en-GB"/>
        </w:rPr>
        <w:t>[9]</w:t>
      </w:r>
      <w:r w:rsidR="00BF01A1">
        <w:rPr>
          <w:lang w:val="en-GB"/>
        </w:rPr>
        <w:fldChar w:fldCharType="end"/>
      </w:r>
      <w:r w:rsidR="00BF01A1">
        <w:rPr>
          <w:lang w:val="en-GB"/>
        </w:rPr>
        <w:t xml:space="preserve">. </w:t>
      </w:r>
    </w:p>
    <w:p w:rsidR="00F01CEC" w:rsidRDefault="009A226D" w:rsidP="00764E54">
      <w:pPr>
        <w:ind w:firstLine="216"/>
        <w:jc w:val="both"/>
        <w:rPr>
          <w:lang w:val="en-GB"/>
        </w:rPr>
      </w:pPr>
      <w:r>
        <w:rPr>
          <w:lang w:val="en-GB"/>
        </w:rPr>
        <w:lastRenderedPageBreak/>
        <w:t>Hence</w:t>
      </w:r>
      <w:r w:rsidR="00C5733C" w:rsidRPr="00C5733C">
        <w:rPr>
          <w:lang w:val="en-GB"/>
        </w:rPr>
        <w:t xml:space="preserve">, </w:t>
      </w:r>
      <w:r w:rsidR="00BF01A1">
        <w:rPr>
          <w:lang w:val="en-GB"/>
        </w:rPr>
        <w:t xml:space="preserve">in this paper we have analysed post-copy live migration </w:t>
      </w:r>
      <w:r w:rsidR="00C5733C" w:rsidRPr="00C5733C">
        <w:rPr>
          <w:lang w:val="en-GB"/>
        </w:rPr>
        <w:t>for</w:t>
      </w:r>
      <w:r w:rsidR="00C5733C">
        <w:rPr>
          <w:lang w:val="en-GB"/>
        </w:rPr>
        <w:t xml:space="preserve"> </w:t>
      </w:r>
      <w:r w:rsidR="00BF01A1">
        <w:rPr>
          <w:lang w:val="en-GB"/>
        </w:rPr>
        <w:t>specific VM memory patterns using loaded and unloaded VMs. T</w:t>
      </w:r>
      <w:r w:rsidR="00C5733C" w:rsidRPr="00C5733C">
        <w:rPr>
          <w:lang w:val="en-GB"/>
        </w:rPr>
        <w:t>he purpose of</w:t>
      </w:r>
      <w:r w:rsidR="00BF01A1">
        <w:rPr>
          <w:lang w:val="en-GB"/>
        </w:rPr>
        <w:t xml:space="preserve"> this research is to perform </w:t>
      </w:r>
      <w:r w:rsidR="000A4967">
        <w:rPr>
          <w:lang w:val="en-GB"/>
        </w:rPr>
        <w:t xml:space="preserve">live migration on high speed </w:t>
      </w:r>
      <w:r w:rsidR="00C5733C">
        <w:rPr>
          <w:lang w:val="en-GB"/>
        </w:rPr>
        <w:t>1</w:t>
      </w:r>
      <w:r>
        <w:rPr>
          <w:lang w:val="en-GB"/>
        </w:rPr>
        <w:t>0</w:t>
      </w:r>
      <w:r w:rsidR="00C5733C">
        <w:rPr>
          <w:lang w:val="en-GB"/>
        </w:rPr>
        <w:t>G interface</w:t>
      </w:r>
      <w:r w:rsidR="00C5733C" w:rsidRPr="00C5733C">
        <w:rPr>
          <w:lang w:val="en-GB"/>
        </w:rPr>
        <w:t xml:space="preserve"> </w:t>
      </w:r>
      <w:r w:rsidR="000A4967">
        <w:rPr>
          <w:lang w:val="en-GB"/>
        </w:rPr>
        <w:t>fibre optic networks considering real time long distance network</w:t>
      </w:r>
      <w:r w:rsidR="00C5733C" w:rsidRPr="00C5733C">
        <w:rPr>
          <w:lang w:val="en-GB"/>
        </w:rPr>
        <w:t xml:space="preserve">. </w:t>
      </w:r>
    </w:p>
    <w:p w:rsidR="00C5733C" w:rsidRDefault="00F01CEC" w:rsidP="00764E54">
      <w:pPr>
        <w:ind w:firstLine="216"/>
        <w:jc w:val="both"/>
        <w:rPr>
          <w:lang w:val="en-GB"/>
        </w:rPr>
      </w:pPr>
      <w:r>
        <w:rPr>
          <w:lang w:val="en-GB"/>
        </w:rPr>
        <w:t>D</w:t>
      </w:r>
      <w:r w:rsidR="00C5733C" w:rsidRPr="00C5733C">
        <w:rPr>
          <w:lang w:val="en-GB"/>
        </w:rPr>
        <w:t xml:space="preserve">ifferent </w:t>
      </w:r>
      <w:r w:rsidR="00C5733C">
        <w:rPr>
          <w:lang w:val="en-GB"/>
        </w:rPr>
        <w:t>latency</w:t>
      </w:r>
      <w:r w:rsidR="00C5733C" w:rsidRPr="00C5733C">
        <w:rPr>
          <w:lang w:val="en-GB"/>
        </w:rPr>
        <w:t xml:space="preserve"> may lead to significant</w:t>
      </w:r>
      <w:r w:rsidR="00C5733C">
        <w:rPr>
          <w:lang w:val="en-GB"/>
        </w:rPr>
        <w:t xml:space="preserve"> </w:t>
      </w:r>
      <w:r w:rsidR="00C5733C" w:rsidRPr="00C5733C">
        <w:rPr>
          <w:lang w:val="en-GB"/>
        </w:rPr>
        <w:t xml:space="preserve">differences in </w:t>
      </w:r>
      <w:r>
        <w:rPr>
          <w:lang w:val="en-GB"/>
        </w:rPr>
        <w:t xml:space="preserve">LM </w:t>
      </w:r>
      <w:r w:rsidR="00C5733C" w:rsidRPr="00C5733C">
        <w:rPr>
          <w:lang w:val="en-GB"/>
        </w:rPr>
        <w:t>performance. Considering</w:t>
      </w:r>
      <w:r w:rsidR="00C5733C">
        <w:rPr>
          <w:lang w:val="en-GB"/>
        </w:rPr>
        <w:t xml:space="preserve"> total </w:t>
      </w:r>
      <w:r w:rsidR="00C5733C" w:rsidRPr="00C5733C">
        <w:rPr>
          <w:lang w:val="en-GB"/>
        </w:rPr>
        <w:t xml:space="preserve">migration </w:t>
      </w:r>
      <w:r w:rsidR="00C5733C">
        <w:rPr>
          <w:lang w:val="en-GB"/>
        </w:rPr>
        <w:t>time, downtime etc</w:t>
      </w:r>
      <w:r w:rsidR="00C5733C" w:rsidRPr="00C5733C">
        <w:rPr>
          <w:lang w:val="en-GB"/>
        </w:rPr>
        <w:t xml:space="preserve"> previous studies demonstrated that it could</w:t>
      </w:r>
      <w:r w:rsidR="00C5733C">
        <w:rPr>
          <w:lang w:val="en-GB"/>
        </w:rPr>
        <w:t xml:space="preserve"> </w:t>
      </w:r>
      <w:r w:rsidR="00C5733C" w:rsidRPr="00C5733C">
        <w:rPr>
          <w:lang w:val="en-GB"/>
        </w:rPr>
        <w:t>vary significantly between different workloads, ranging from</w:t>
      </w:r>
      <w:r w:rsidR="00C5733C">
        <w:rPr>
          <w:lang w:val="en-GB"/>
        </w:rPr>
        <w:t xml:space="preserve"> </w:t>
      </w:r>
      <w:r w:rsidR="00C5733C" w:rsidRPr="00C5733C">
        <w:rPr>
          <w:lang w:val="en-GB"/>
        </w:rPr>
        <w:t xml:space="preserve">milliseconds to </w:t>
      </w:r>
      <w:r w:rsidR="00C5733C">
        <w:rPr>
          <w:lang w:val="en-GB"/>
        </w:rPr>
        <w:t>tens of</w:t>
      </w:r>
      <w:r w:rsidR="00C5733C" w:rsidRPr="00C5733C">
        <w:rPr>
          <w:lang w:val="en-GB"/>
        </w:rPr>
        <w:t xml:space="preserve"> seconds in the case of</w:t>
      </w:r>
      <w:r w:rsidR="00C5733C">
        <w:rPr>
          <w:lang w:val="en-GB"/>
        </w:rPr>
        <w:t xml:space="preserve"> 1G interface network</w:t>
      </w:r>
      <w:r w:rsidR="00C5733C" w:rsidRPr="00C5733C">
        <w:rPr>
          <w:lang w:val="en-GB"/>
        </w:rPr>
        <w:t>. This is mostly due to the</w:t>
      </w:r>
      <w:r w:rsidR="00C5733C">
        <w:rPr>
          <w:lang w:val="en-GB"/>
        </w:rPr>
        <w:t xml:space="preserve"> </w:t>
      </w:r>
      <w:r w:rsidR="00C5733C" w:rsidRPr="00C5733C">
        <w:rPr>
          <w:lang w:val="en-GB"/>
        </w:rPr>
        <w:t>diversity of VM configurations and workload characteristics. For</w:t>
      </w:r>
      <w:r w:rsidR="00C5733C">
        <w:rPr>
          <w:lang w:val="en-GB"/>
        </w:rPr>
        <w:t xml:space="preserve"> </w:t>
      </w:r>
      <w:r w:rsidR="00C5733C" w:rsidRPr="00C5733C">
        <w:rPr>
          <w:lang w:val="en-GB"/>
        </w:rPr>
        <w:t>instance, the initial memory size of a VM and applications’ memory</w:t>
      </w:r>
      <w:r w:rsidR="00C5733C">
        <w:rPr>
          <w:lang w:val="en-GB"/>
        </w:rPr>
        <w:t xml:space="preserve"> </w:t>
      </w:r>
      <w:r w:rsidR="00C5733C" w:rsidRPr="00C5733C">
        <w:rPr>
          <w:lang w:val="en-GB"/>
        </w:rPr>
        <w:t>access pattern are critical factors that have a decisive effect on the</w:t>
      </w:r>
      <w:r w:rsidR="00C5733C">
        <w:rPr>
          <w:lang w:val="en-GB"/>
        </w:rPr>
        <w:t xml:space="preserve"> </w:t>
      </w:r>
      <w:r w:rsidR="00C5733C" w:rsidRPr="00C5733C">
        <w:rPr>
          <w:lang w:val="en-GB"/>
        </w:rPr>
        <w:t>migration latency, i.e. the total time a VM is undergoing performance</w:t>
      </w:r>
      <w:r w:rsidR="00C5733C">
        <w:rPr>
          <w:lang w:val="en-GB"/>
        </w:rPr>
        <w:t xml:space="preserve"> </w:t>
      </w:r>
      <w:r w:rsidR="00C5733C" w:rsidRPr="00C5733C">
        <w:rPr>
          <w:lang w:val="en-GB"/>
        </w:rPr>
        <w:t>penalty and high power state.</w:t>
      </w:r>
    </w:p>
    <w:p w:rsidR="00C5733C" w:rsidRDefault="00B871A6" w:rsidP="00C5733C">
      <w:pPr>
        <w:ind w:firstLine="216"/>
        <w:jc w:val="both"/>
        <w:rPr>
          <w:lang w:val="en-GB"/>
        </w:rPr>
      </w:pPr>
      <w:r>
        <w:rPr>
          <w:lang w:val="en-GB"/>
        </w:rPr>
        <w:t>In this paper we have analysed</w:t>
      </w:r>
      <w:r w:rsidR="00C5733C">
        <w:rPr>
          <w:lang w:val="en-GB"/>
        </w:rPr>
        <w:t xml:space="preserve"> the performance of </w:t>
      </w:r>
      <w:r w:rsidR="00053C96">
        <w:rPr>
          <w:lang w:val="en-GB"/>
        </w:rPr>
        <w:t xml:space="preserve">post-copy </w:t>
      </w:r>
      <w:r w:rsidR="00C5733C">
        <w:rPr>
          <w:lang w:val="en-GB"/>
        </w:rPr>
        <w:t xml:space="preserve">live migration using 10G interfaces where our network infrastructure is based on Openstack nova </w:t>
      </w:r>
      <w:r w:rsidR="00C53844">
        <w:rPr>
          <w:lang w:val="en-GB"/>
        </w:rPr>
        <w:t xml:space="preserve">development </w:t>
      </w:r>
      <w:r w:rsidR="00910E03">
        <w:rPr>
          <w:lang w:val="en-GB"/>
        </w:rPr>
        <w:fldChar w:fldCharType="begin"/>
      </w:r>
      <w:r w:rsidR="00C53844">
        <w:rPr>
          <w:lang w:val="en-GB"/>
        </w:rPr>
        <w:instrText xml:space="preserve"> REF _Ref437617553 \r \h </w:instrText>
      </w:r>
      <w:r w:rsidR="00910E03">
        <w:rPr>
          <w:lang w:val="en-GB"/>
        </w:rPr>
      </w:r>
      <w:r w:rsidR="00910E03">
        <w:rPr>
          <w:lang w:val="en-GB"/>
        </w:rPr>
        <w:fldChar w:fldCharType="separate"/>
      </w:r>
      <w:r w:rsidR="00A822E1">
        <w:rPr>
          <w:lang w:val="en-GB"/>
        </w:rPr>
        <w:t>[4]</w:t>
      </w:r>
      <w:r w:rsidR="00910E03">
        <w:rPr>
          <w:lang w:val="en-GB"/>
        </w:rPr>
        <w:fldChar w:fldCharType="end"/>
      </w:r>
      <w:r w:rsidR="00C5733C">
        <w:rPr>
          <w:lang w:val="en-GB"/>
        </w:rPr>
        <w:t xml:space="preserve">. We also have used shared storage system ‘Network File System (NFS)’ for this work </w:t>
      </w:r>
      <w:r w:rsidR="00764E54">
        <w:rPr>
          <w:lang w:val="en-GB"/>
        </w:rPr>
        <w:t>of</w:t>
      </w:r>
      <w:r w:rsidR="00C5733C">
        <w:rPr>
          <w:lang w:val="en-GB"/>
        </w:rPr>
        <w:t xml:space="preserve"> virtualization. </w:t>
      </w:r>
    </w:p>
    <w:p w:rsidR="00855053" w:rsidRDefault="00C5733C" w:rsidP="0068309D">
      <w:pPr>
        <w:ind w:firstLine="216"/>
        <w:jc w:val="both"/>
        <w:rPr>
          <w:lang w:val="en-GB"/>
        </w:rPr>
      </w:pPr>
      <w:r>
        <w:rPr>
          <w:lang w:val="en-GB"/>
        </w:rPr>
        <w:t>The rest of the paper is organized as follows: Section II describe</w:t>
      </w:r>
      <w:r w:rsidR="00CC5FFA">
        <w:rPr>
          <w:lang w:val="en-GB"/>
        </w:rPr>
        <w:t xml:space="preserve">s the </w:t>
      </w:r>
      <w:r w:rsidR="00053C96">
        <w:rPr>
          <w:lang w:val="en-GB"/>
        </w:rPr>
        <w:t>Background</w:t>
      </w:r>
      <w:r>
        <w:rPr>
          <w:lang w:val="en-GB"/>
        </w:rPr>
        <w:t xml:space="preserve"> in this </w:t>
      </w:r>
      <w:r w:rsidR="00053C96">
        <w:rPr>
          <w:lang w:val="en-GB"/>
        </w:rPr>
        <w:t>area of research</w:t>
      </w:r>
      <w:r>
        <w:rPr>
          <w:lang w:val="en-GB"/>
        </w:rPr>
        <w:t xml:space="preserve"> with discussion to related works in this area, Section III describes our cloud testbed under high speed fibre optic 10G network infrastructure, Section IV describes the experiment setup and configuration for this work, Section V presents the performance </w:t>
      </w:r>
      <w:r w:rsidR="00053C96">
        <w:rPr>
          <w:lang w:val="en-GB"/>
        </w:rPr>
        <w:t>through experimentation</w:t>
      </w:r>
      <w:r>
        <w:rPr>
          <w:lang w:val="en-GB"/>
        </w:rPr>
        <w:t xml:space="preserve"> of our Cloud testbed using 10G interfaces </w:t>
      </w:r>
      <w:r w:rsidR="00053C96">
        <w:rPr>
          <w:lang w:val="en-GB"/>
        </w:rPr>
        <w:t>in different VM memory patterns using loaded and unloaded VMs</w:t>
      </w:r>
      <w:r>
        <w:rPr>
          <w:lang w:val="en-GB"/>
        </w:rPr>
        <w:t>.  Finally, the paper concludes with the Conclusions with a view for future work.</w:t>
      </w:r>
      <w:r>
        <w:rPr>
          <w:lang w:val="en-GB"/>
        </w:rPr>
        <w:tab/>
      </w:r>
    </w:p>
    <w:p w:rsidR="000D3ED6" w:rsidRDefault="000D3ED6" w:rsidP="0068309D">
      <w:pPr>
        <w:ind w:firstLine="216"/>
        <w:jc w:val="both"/>
        <w:rPr>
          <w:lang w:val="en-GB"/>
        </w:rPr>
      </w:pPr>
    </w:p>
    <w:p w:rsidR="008128EF" w:rsidRDefault="00CE7A80" w:rsidP="008128EF">
      <w:pPr>
        <w:pStyle w:val="Heading1"/>
        <w:rPr>
          <w:rStyle w:val="BookTitle1"/>
          <w:rFonts w:ascii="Times New Roman" w:eastAsia="MS Mincho" w:hAnsi="Times New Roman"/>
          <w:sz w:val="20"/>
          <w:szCs w:val="20"/>
          <w:lang w:val="en-GB"/>
        </w:rPr>
      </w:pPr>
      <w:r>
        <w:rPr>
          <w:rStyle w:val="BookTitle1"/>
          <w:rFonts w:ascii="Times New Roman" w:eastAsia="MS Mincho" w:hAnsi="Times New Roman"/>
          <w:sz w:val="20"/>
          <w:szCs w:val="20"/>
          <w:lang w:val="en-GB"/>
        </w:rPr>
        <w:t>Background</w:t>
      </w:r>
    </w:p>
    <w:p w:rsidR="00764E54" w:rsidRPr="00764E54" w:rsidRDefault="00764E54" w:rsidP="00764E54">
      <w:pPr>
        <w:rPr>
          <w:rFonts w:eastAsia="MS Mincho"/>
          <w:lang w:val="en-GB"/>
        </w:rPr>
      </w:pPr>
    </w:p>
    <w:p w:rsidR="00C53844" w:rsidRDefault="00027739" w:rsidP="00D2451F">
      <w:pPr>
        <w:ind w:firstLine="284"/>
        <w:jc w:val="both"/>
        <w:rPr>
          <w:rFonts w:eastAsia="MS Mincho"/>
          <w:lang w:val="en-GB"/>
        </w:rPr>
      </w:pPr>
      <w:r>
        <w:rPr>
          <w:rFonts w:eastAsia="MS Mincho"/>
          <w:lang w:val="en-GB"/>
        </w:rPr>
        <w:t>L</w:t>
      </w:r>
      <w:r w:rsidR="00A975F3">
        <w:rPr>
          <w:rFonts w:eastAsia="MS Mincho"/>
          <w:lang w:val="en-GB"/>
        </w:rPr>
        <w:t xml:space="preserve">ive migration </w:t>
      </w:r>
      <w:r>
        <w:rPr>
          <w:rFonts w:eastAsia="MS Mincho"/>
          <w:lang w:val="en-GB"/>
        </w:rPr>
        <w:t xml:space="preserve">instances </w:t>
      </w:r>
      <w:r w:rsidR="008128EF" w:rsidRPr="008128EF">
        <w:rPr>
          <w:rFonts w:eastAsia="MS Mincho"/>
          <w:lang w:val="en-GB"/>
        </w:rPr>
        <w:t>contain its states, memory and emulated devices</w:t>
      </w:r>
      <w:r w:rsidR="008128EF">
        <w:rPr>
          <w:rFonts w:eastAsia="MS Mincho"/>
          <w:lang w:val="en-GB"/>
        </w:rPr>
        <w:t xml:space="preserve"> </w:t>
      </w:r>
      <w:r w:rsidR="00A975F3">
        <w:rPr>
          <w:rFonts w:eastAsia="MS Mincho"/>
          <w:lang w:val="en-GB"/>
        </w:rPr>
        <w:t>is transferred</w:t>
      </w:r>
      <w:r w:rsidR="008128EF" w:rsidRPr="008128EF">
        <w:rPr>
          <w:rFonts w:eastAsia="MS Mincho"/>
          <w:lang w:val="en-GB"/>
        </w:rPr>
        <w:t xml:space="preserve"> from one hypervisor to another with no downtime</w:t>
      </w:r>
      <w:r w:rsidR="008128EF">
        <w:rPr>
          <w:rFonts w:eastAsia="MS Mincho"/>
          <w:lang w:val="en-GB"/>
        </w:rPr>
        <w:t xml:space="preserve"> </w:t>
      </w:r>
      <w:r w:rsidR="004835A9">
        <w:rPr>
          <w:rFonts w:eastAsia="MS Mincho"/>
          <w:lang w:val="en-GB"/>
        </w:rPr>
        <w:t>(</w:t>
      </w:r>
      <w:r w:rsidR="008128EF">
        <w:rPr>
          <w:rFonts w:eastAsia="MS Mincho"/>
          <w:lang w:val="en-GB"/>
        </w:rPr>
        <w:t>if possible</w:t>
      </w:r>
      <w:r w:rsidR="004835A9">
        <w:rPr>
          <w:rFonts w:eastAsia="MS Mincho"/>
          <w:lang w:val="en-GB"/>
        </w:rPr>
        <w:t>)</w:t>
      </w:r>
      <w:r w:rsidR="008128EF" w:rsidRPr="008128EF">
        <w:rPr>
          <w:rFonts w:eastAsia="MS Mincho"/>
          <w:lang w:val="en-GB"/>
        </w:rPr>
        <w:t xml:space="preserve">. </w:t>
      </w:r>
      <w:r w:rsidR="00D2451F">
        <w:rPr>
          <w:rFonts w:eastAsia="MS Mincho"/>
          <w:lang w:val="en-GB"/>
        </w:rPr>
        <w:t xml:space="preserve"> </w:t>
      </w:r>
      <w:r w:rsidR="009A226D">
        <w:rPr>
          <w:rFonts w:eastAsia="MS Mincho"/>
          <w:lang w:val="en-GB"/>
        </w:rPr>
        <w:t xml:space="preserve">In this paper we have </w:t>
      </w:r>
      <w:r w:rsidR="00D2451F">
        <w:rPr>
          <w:rFonts w:eastAsia="MS Mincho"/>
          <w:lang w:val="en-GB"/>
        </w:rPr>
        <w:t xml:space="preserve">analysed </w:t>
      </w:r>
      <w:r w:rsidR="009A226D">
        <w:rPr>
          <w:rFonts w:eastAsia="MS Mincho"/>
          <w:lang w:val="en-GB"/>
        </w:rPr>
        <w:t xml:space="preserve">post-copy LM in our Wide Area Network (WAN) </w:t>
      </w:r>
      <w:r w:rsidR="00AE5AE0">
        <w:rPr>
          <w:rFonts w:eastAsia="MS Mincho"/>
          <w:lang w:val="en-GB"/>
        </w:rPr>
        <w:t xml:space="preserve">with </w:t>
      </w:r>
      <w:r w:rsidR="009A226D">
        <w:rPr>
          <w:rFonts w:eastAsia="MS Mincho"/>
          <w:lang w:val="en-GB"/>
        </w:rPr>
        <w:t xml:space="preserve">10G interfaces. </w:t>
      </w:r>
    </w:p>
    <w:p w:rsidR="00BE7C61" w:rsidRPr="00D2451F" w:rsidRDefault="00BE7C61" w:rsidP="00BE7C61">
      <w:pPr>
        <w:ind w:firstLine="284"/>
        <w:jc w:val="both"/>
        <w:rPr>
          <w:lang w:val="en-GB"/>
        </w:rPr>
      </w:pPr>
      <w:r>
        <w:rPr>
          <w:lang w:val="en-GB"/>
        </w:rPr>
        <w:t>In this work we have implemented post-copy live migration technique in our Ubuntu KVM as it has lower downtime and effective utilization of network bandwidth.</w:t>
      </w:r>
    </w:p>
    <w:p w:rsidR="00BE7C61" w:rsidRDefault="00BE7C61" w:rsidP="00D2451F">
      <w:pPr>
        <w:ind w:firstLine="284"/>
        <w:jc w:val="both"/>
        <w:rPr>
          <w:rFonts w:eastAsia="MS Mincho"/>
          <w:lang w:val="en-GB"/>
        </w:rPr>
      </w:pPr>
    </w:p>
    <w:p w:rsidR="00AF14A7" w:rsidRDefault="0068309D" w:rsidP="00AF14A7">
      <w:pPr>
        <w:pStyle w:val="Heading2"/>
        <w:numPr>
          <w:ilvl w:val="0"/>
          <w:numId w:val="0"/>
        </w:numPr>
        <w:spacing w:before="0" w:after="0"/>
        <w:ind w:firstLine="284"/>
        <w:jc w:val="both"/>
        <w:rPr>
          <w:i w:val="0"/>
          <w:lang w:val="en-GB"/>
        </w:rPr>
      </w:pPr>
      <w:r>
        <w:rPr>
          <w:lang w:val="en-GB"/>
        </w:rPr>
        <w:lastRenderedPageBreak/>
        <w:t xml:space="preserve">Pre-Copy Live Migration: </w:t>
      </w:r>
      <w:r w:rsidRPr="00B25C8B">
        <w:rPr>
          <w:i w:val="0"/>
          <w:lang w:val="en-GB"/>
        </w:rPr>
        <w:t>In Pre-Copy LM, memory is transferred before VM allocation. However, the issue is how to copy memory while it is re-dirtied over</w:t>
      </w:r>
      <w:r w:rsidR="00AE5AE0">
        <w:rPr>
          <w:i w:val="0"/>
          <w:lang w:val="en-GB"/>
        </w:rPr>
        <w:t xml:space="preserve"> and over again by the guest VM?</w:t>
      </w:r>
      <w:r w:rsidRPr="00B25C8B">
        <w:rPr>
          <w:i w:val="0"/>
          <w:lang w:val="en-GB"/>
        </w:rPr>
        <w:t xml:space="preserve"> This</w:t>
      </w:r>
      <w:r w:rsidR="00AE5AE0">
        <w:rPr>
          <w:i w:val="0"/>
          <w:lang w:val="en-GB"/>
        </w:rPr>
        <w:t xml:space="preserve"> is</w:t>
      </w:r>
      <w:r w:rsidRPr="00B25C8B">
        <w:rPr>
          <w:i w:val="0"/>
          <w:lang w:val="en-GB"/>
        </w:rPr>
        <w:t xml:space="preserve"> solved by first copying all the memory followed by intervals of copying newly dirtied pages until the remaining state is small enough. Hence, the total migration time in this process is the Reservation time, Iterative Pre-Copy time (could be several rounds depending on the dirtied pages), the time required to ‘Stop and Copy’ and the Commit time</w:t>
      </w:r>
      <w:r w:rsidR="00AE5AE0">
        <w:rPr>
          <w:i w:val="0"/>
          <w:lang w:val="en-GB"/>
        </w:rPr>
        <w:t xml:space="preserve"> (time that is running in the destination host)</w:t>
      </w:r>
      <w:r w:rsidRPr="00B25C8B">
        <w:rPr>
          <w:i w:val="0"/>
          <w:lang w:val="en-GB"/>
        </w:rPr>
        <w:t xml:space="preserve">. Pre-Copy LM is implemented by all most all hypervisors (e.g., Xen, Qemu, VMWare). Pre-Copy LM is often challenged fast memory dirtying applications. </w:t>
      </w:r>
    </w:p>
    <w:p w:rsidR="00AF14A7" w:rsidRDefault="00F41EFF" w:rsidP="00AE5AE0">
      <w:pPr>
        <w:pStyle w:val="Heading2"/>
        <w:numPr>
          <w:ilvl w:val="0"/>
          <w:numId w:val="0"/>
        </w:numPr>
        <w:spacing w:before="0" w:after="0"/>
        <w:ind w:firstLine="284"/>
        <w:jc w:val="both"/>
        <w:rPr>
          <w:i w:val="0"/>
          <w:lang w:val="en-GB"/>
        </w:rPr>
      </w:pPr>
      <w:r>
        <w:rPr>
          <w:lang w:val="en-GB"/>
        </w:rPr>
        <w:t xml:space="preserve">Post-Copy Live Migration: </w:t>
      </w:r>
      <w:r w:rsidR="00C16B3A" w:rsidRPr="00B25C8B">
        <w:rPr>
          <w:i w:val="0"/>
          <w:lang w:val="en-GB"/>
        </w:rPr>
        <w:t>Post-Copy LM is the process where the Transfer-Memory is transferred only after VM relocation</w:t>
      </w:r>
      <w:r w:rsidR="00D13C18" w:rsidRPr="00B25C8B">
        <w:rPr>
          <w:i w:val="0"/>
          <w:lang w:val="en-GB"/>
        </w:rPr>
        <w:t>. I</w:t>
      </w:r>
      <w:r w:rsidR="00C16B3A" w:rsidRPr="00B25C8B">
        <w:rPr>
          <w:i w:val="0"/>
          <w:lang w:val="en-GB"/>
        </w:rPr>
        <w:t xml:space="preserve">t is important to ensure that VM performance is not degraded after the relocation </w:t>
      </w:r>
      <w:r w:rsidR="00D13C18" w:rsidRPr="00B25C8B">
        <w:rPr>
          <w:i w:val="0"/>
          <w:lang w:val="en-GB"/>
        </w:rPr>
        <w:t>for</w:t>
      </w:r>
      <w:r w:rsidR="00C16B3A" w:rsidRPr="00B25C8B">
        <w:rPr>
          <w:i w:val="0"/>
          <w:lang w:val="en-GB"/>
        </w:rPr>
        <w:t xml:space="preserve"> the </w:t>
      </w:r>
      <w:r w:rsidR="00D13C18" w:rsidRPr="00B25C8B">
        <w:rPr>
          <w:i w:val="0"/>
          <w:lang w:val="en-GB"/>
        </w:rPr>
        <w:t xml:space="preserve">network </w:t>
      </w:r>
      <w:r w:rsidR="00A27E27" w:rsidRPr="00B25C8B">
        <w:rPr>
          <w:i w:val="0"/>
          <w:lang w:val="en-GB"/>
        </w:rPr>
        <w:t xml:space="preserve">bound </w:t>
      </w:r>
      <w:r w:rsidR="00C16B3A" w:rsidRPr="00B25C8B">
        <w:rPr>
          <w:i w:val="0"/>
          <w:lang w:val="en-GB"/>
        </w:rPr>
        <w:t>page faults</w:t>
      </w:r>
      <w:r w:rsidR="00D13C18" w:rsidRPr="00B25C8B">
        <w:rPr>
          <w:i w:val="0"/>
          <w:lang w:val="en-GB"/>
        </w:rPr>
        <w:t xml:space="preserve">. Hence, </w:t>
      </w:r>
      <w:r w:rsidR="00C16B3A" w:rsidRPr="00B25C8B">
        <w:rPr>
          <w:i w:val="0"/>
          <w:lang w:val="en-GB"/>
        </w:rPr>
        <w:t>fast interconnects and improved page fault mechanism</w:t>
      </w:r>
      <w:r w:rsidR="004D02DA" w:rsidRPr="00B25C8B">
        <w:rPr>
          <w:i w:val="0"/>
          <w:lang w:val="en-GB"/>
        </w:rPr>
        <w:t xml:space="preserve">s </w:t>
      </w:r>
      <w:r w:rsidR="00A27E27" w:rsidRPr="00B25C8B">
        <w:rPr>
          <w:i w:val="0"/>
          <w:lang w:val="en-GB"/>
        </w:rPr>
        <w:t xml:space="preserve">are required </w:t>
      </w:r>
      <w:r w:rsidR="004D02DA" w:rsidRPr="00B25C8B">
        <w:rPr>
          <w:i w:val="0"/>
          <w:lang w:val="en-GB"/>
        </w:rPr>
        <w:t xml:space="preserve">to solve this issue </w:t>
      </w:r>
      <w:r w:rsidR="00A27E27" w:rsidRPr="00B25C8B">
        <w:rPr>
          <w:i w:val="0"/>
          <w:lang w:val="en-GB"/>
        </w:rPr>
        <w:t xml:space="preserve">which is </w:t>
      </w:r>
      <w:r w:rsidR="004D02DA" w:rsidRPr="00B25C8B">
        <w:rPr>
          <w:i w:val="0"/>
          <w:lang w:val="en-GB"/>
        </w:rPr>
        <w:t>c</w:t>
      </w:r>
      <w:r w:rsidR="00C16B3A" w:rsidRPr="00B25C8B">
        <w:rPr>
          <w:i w:val="0"/>
          <w:lang w:val="en-GB"/>
        </w:rPr>
        <w:t>hallenged by fast memory reading application</w:t>
      </w:r>
      <w:r w:rsidR="004D02DA" w:rsidRPr="00B25C8B">
        <w:rPr>
          <w:i w:val="0"/>
          <w:lang w:val="en-GB"/>
        </w:rPr>
        <w:t>s</w:t>
      </w:r>
      <w:r w:rsidRPr="00B25C8B">
        <w:rPr>
          <w:i w:val="0"/>
          <w:lang w:val="en-GB"/>
        </w:rPr>
        <w:t>. The main advantage of Post-Copy is lower downtime (because CPU</w:t>
      </w:r>
      <w:r w:rsidR="00957182" w:rsidRPr="00B25C8B">
        <w:rPr>
          <w:i w:val="0"/>
          <w:lang w:val="en-GB"/>
        </w:rPr>
        <w:t xml:space="preserve"> </w:t>
      </w:r>
      <w:r w:rsidRPr="00B25C8B">
        <w:rPr>
          <w:i w:val="0"/>
          <w:lang w:val="en-GB"/>
        </w:rPr>
        <w:t xml:space="preserve">and </w:t>
      </w:r>
      <w:r w:rsidR="00A27E27" w:rsidRPr="00B25C8B">
        <w:rPr>
          <w:i w:val="0"/>
          <w:lang w:val="en-GB"/>
        </w:rPr>
        <w:t xml:space="preserve">short </w:t>
      </w:r>
      <w:r w:rsidR="00957182" w:rsidRPr="00B25C8B">
        <w:rPr>
          <w:i w:val="0"/>
          <w:lang w:val="en-GB"/>
        </w:rPr>
        <w:t xml:space="preserve">VM </w:t>
      </w:r>
      <w:r w:rsidRPr="00B25C8B">
        <w:rPr>
          <w:i w:val="0"/>
          <w:lang w:val="en-GB"/>
        </w:rPr>
        <w:t>stat</w:t>
      </w:r>
      <w:r w:rsidR="00957182" w:rsidRPr="00B25C8B">
        <w:rPr>
          <w:i w:val="0"/>
          <w:lang w:val="en-GB"/>
        </w:rPr>
        <w:t>s will be migrated while the VM is stopped</w:t>
      </w:r>
      <w:r w:rsidR="00AF14A7" w:rsidRPr="00AE5AE0">
        <w:rPr>
          <w:i w:val="0"/>
          <w:lang w:val="en-GB"/>
        </w:rPr>
        <w:t>.</w:t>
      </w:r>
    </w:p>
    <w:p w:rsidR="00AF14A7" w:rsidRDefault="00AF14A7" w:rsidP="00AF14A7">
      <w:pPr>
        <w:rPr>
          <w:lang w:val="en-GB"/>
        </w:rPr>
      </w:pPr>
    </w:p>
    <w:p w:rsidR="00B25C8B" w:rsidRPr="002D54F2" w:rsidRDefault="00B25C8B" w:rsidP="00B25C8B">
      <w:pPr>
        <w:pStyle w:val="Heading2"/>
      </w:pPr>
      <w:r>
        <w:rPr>
          <w:lang w:val="en-GB"/>
        </w:rPr>
        <w:t>Related Works</w:t>
      </w:r>
    </w:p>
    <w:p w:rsidR="004450F7" w:rsidRDefault="004450F7" w:rsidP="002108D4">
      <w:pPr>
        <w:ind w:firstLine="216"/>
        <w:jc w:val="both"/>
        <w:rPr>
          <w:lang w:val="en-GB"/>
        </w:rPr>
      </w:pPr>
      <w:r w:rsidRPr="004450F7">
        <w:rPr>
          <w:lang w:val="en-GB"/>
        </w:rPr>
        <w:t xml:space="preserve">Hines et al </w:t>
      </w:r>
      <w:r w:rsidR="00910E03">
        <w:rPr>
          <w:lang w:val="en-GB"/>
        </w:rPr>
        <w:fldChar w:fldCharType="begin"/>
      </w:r>
      <w:r w:rsidR="00C53844">
        <w:rPr>
          <w:lang w:val="en-GB"/>
        </w:rPr>
        <w:instrText xml:space="preserve"> REF _Ref437345603 \r \h </w:instrText>
      </w:r>
      <w:r w:rsidR="00910E03">
        <w:rPr>
          <w:lang w:val="en-GB"/>
        </w:rPr>
      </w:r>
      <w:r w:rsidR="00910E03">
        <w:rPr>
          <w:lang w:val="en-GB"/>
        </w:rPr>
        <w:fldChar w:fldCharType="separate"/>
      </w:r>
      <w:r w:rsidR="00A822E1">
        <w:rPr>
          <w:lang w:val="en-GB"/>
        </w:rPr>
        <w:t>[7]</w:t>
      </w:r>
      <w:r w:rsidR="00910E03">
        <w:rPr>
          <w:lang w:val="en-GB"/>
        </w:rPr>
        <w:fldChar w:fldCharType="end"/>
      </w:r>
      <w:r>
        <w:rPr>
          <w:lang w:val="en-GB"/>
        </w:rPr>
        <w:t xml:space="preserve"> analysed post-copy LM to </w:t>
      </w:r>
      <w:r w:rsidRPr="004450F7">
        <w:rPr>
          <w:lang w:val="en-GB"/>
        </w:rPr>
        <w:t xml:space="preserve">reduce </w:t>
      </w:r>
      <w:r>
        <w:rPr>
          <w:lang w:val="en-GB"/>
        </w:rPr>
        <w:t xml:space="preserve">the </w:t>
      </w:r>
      <w:r w:rsidRPr="004450F7">
        <w:rPr>
          <w:lang w:val="en-GB"/>
        </w:rPr>
        <w:t xml:space="preserve">migration time </w:t>
      </w:r>
      <w:r>
        <w:rPr>
          <w:lang w:val="en-GB"/>
        </w:rPr>
        <w:t>to</w:t>
      </w:r>
      <w:r w:rsidRPr="004450F7">
        <w:rPr>
          <w:lang w:val="en-GB"/>
        </w:rPr>
        <w:t xml:space="preserve"> show promising results</w:t>
      </w:r>
      <w:r>
        <w:rPr>
          <w:lang w:val="en-GB"/>
        </w:rPr>
        <w:t xml:space="preserve"> </w:t>
      </w:r>
      <w:r w:rsidRPr="004450F7">
        <w:rPr>
          <w:lang w:val="en-GB"/>
        </w:rPr>
        <w:t>for commercial workloads</w:t>
      </w:r>
      <w:r>
        <w:rPr>
          <w:lang w:val="en-GB"/>
        </w:rPr>
        <w:t xml:space="preserve">.  </w:t>
      </w:r>
      <w:r w:rsidRPr="004450F7">
        <w:rPr>
          <w:lang w:val="en-GB"/>
        </w:rPr>
        <w:t>Post-copy techniques have not been thoroughly</w:t>
      </w:r>
      <w:r>
        <w:rPr>
          <w:lang w:val="en-GB"/>
        </w:rPr>
        <w:t xml:space="preserve"> </w:t>
      </w:r>
      <w:r w:rsidRPr="004450F7">
        <w:rPr>
          <w:lang w:val="en-GB"/>
        </w:rPr>
        <w:t>evaluated for scientific workloads</w:t>
      </w:r>
      <w:r>
        <w:rPr>
          <w:lang w:val="en-GB"/>
        </w:rPr>
        <w:t xml:space="preserve"> particularly for remote machines that started and migrate without copying the memory pages but copied on demand. </w:t>
      </w:r>
      <w:r w:rsidRPr="004450F7">
        <w:rPr>
          <w:lang w:val="en-GB"/>
        </w:rPr>
        <w:t>Moghaddam et al</w:t>
      </w:r>
      <w:r>
        <w:rPr>
          <w:lang w:val="en-GB"/>
        </w:rPr>
        <w:t xml:space="preserve"> </w:t>
      </w:r>
      <w:r w:rsidR="00910E03">
        <w:rPr>
          <w:lang w:val="en-GB"/>
        </w:rPr>
        <w:fldChar w:fldCharType="begin"/>
      </w:r>
      <w:r w:rsidR="00C53844">
        <w:rPr>
          <w:lang w:val="en-GB"/>
        </w:rPr>
        <w:instrText xml:space="preserve"> REF _Ref437345612 \r \h </w:instrText>
      </w:r>
      <w:r w:rsidR="00910E03">
        <w:rPr>
          <w:lang w:val="en-GB"/>
        </w:rPr>
      </w:r>
      <w:r w:rsidR="00910E03">
        <w:rPr>
          <w:lang w:val="en-GB"/>
        </w:rPr>
        <w:fldChar w:fldCharType="separate"/>
      </w:r>
      <w:r w:rsidR="00A822E1">
        <w:rPr>
          <w:lang w:val="en-GB"/>
        </w:rPr>
        <w:t>[8]</w:t>
      </w:r>
      <w:r w:rsidR="00910E03">
        <w:rPr>
          <w:lang w:val="en-GB"/>
        </w:rPr>
        <w:fldChar w:fldCharType="end"/>
      </w:r>
      <w:r>
        <w:rPr>
          <w:lang w:val="en-GB"/>
        </w:rPr>
        <w:t xml:space="preserve"> analysed post-copy LM to reduce the downtime for copying changed memory pages that may significantly slowdown the migrated instance.   </w:t>
      </w:r>
    </w:p>
    <w:p w:rsidR="00B25C8B" w:rsidRDefault="004450F7" w:rsidP="002108D4">
      <w:pPr>
        <w:ind w:firstLine="216"/>
        <w:jc w:val="both"/>
        <w:rPr>
          <w:lang w:val="en-GB"/>
        </w:rPr>
      </w:pPr>
      <w:r>
        <w:rPr>
          <w:lang w:val="en-GB"/>
        </w:rPr>
        <w:t>Aidan Shribman et</w:t>
      </w:r>
      <w:r w:rsidR="00B25C8B" w:rsidRPr="00855053">
        <w:rPr>
          <w:lang w:val="en-GB"/>
        </w:rPr>
        <w:t xml:space="preserve"> al</w:t>
      </w:r>
      <w:r>
        <w:rPr>
          <w:lang w:val="en-GB"/>
        </w:rPr>
        <w:t xml:space="preserve"> </w:t>
      </w:r>
      <w:r w:rsidR="00B25C8B">
        <w:rPr>
          <w:lang w:val="en-GB"/>
        </w:rPr>
        <w:t xml:space="preserve">analysed </w:t>
      </w:r>
      <w:r w:rsidR="00B25C8B" w:rsidRPr="00855053">
        <w:rPr>
          <w:lang w:val="en-GB"/>
        </w:rPr>
        <w:t xml:space="preserve">pre-copy </w:t>
      </w:r>
      <w:r w:rsidR="00B25C8B">
        <w:rPr>
          <w:lang w:val="en-GB"/>
        </w:rPr>
        <w:t xml:space="preserve">and post-copy </w:t>
      </w:r>
      <w:r w:rsidR="00B25C8B" w:rsidRPr="00855053">
        <w:rPr>
          <w:lang w:val="en-GB"/>
        </w:rPr>
        <w:t>migration</w:t>
      </w:r>
      <w:r w:rsidR="00B25C8B">
        <w:rPr>
          <w:lang w:val="en-GB"/>
        </w:rPr>
        <w:t xml:space="preserve"> in </w:t>
      </w:r>
      <w:r w:rsidR="00910E03">
        <w:rPr>
          <w:lang w:val="en-GB"/>
        </w:rPr>
        <w:fldChar w:fldCharType="begin"/>
      </w:r>
      <w:r w:rsidR="00C53844">
        <w:rPr>
          <w:lang w:val="en-GB"/>
        </w:rPr>
        <w:instrText xml:space="preserve"> REF _Ref437617744 \r \h </w:instrText>
      </w:r>
      <w:r w:rsidR="00910E03">
        <w:rPr>
          <w:lang w:val="en-GB"/>
        </w:rPr>
      </w:r>
      <w:r w:rsidR="00910E03">
        <w:rPr>
          <w:lang w:val="en-GB"/>
        </w:rPr>
        <w:fldChar w:fldCharType="separate"/>
      </w:r>
      <w:r w:rsidR="00A822E1">
        <w:rPr>
          <w:lang w:val="en-GB"/>
        </w:rPr>
        <w:t>[9]</w:t>
      </w:r>
      <w:r w:rsidR="00910E03">
        <w:rPr>
          <w:lang w:val="en-GB"/>
        </w:rPr>
        <w:fldChar w:fldCharType="end"/>
      </w:r>
      <w:r w:rsidR="00B25C8B">
        <w:rPr>
          <w:lang w:val="en-GB"/>
        </w:rPr>
        <w:t xml:space="preserve"> where they have proposed a page reordering policy ‘Least Recently Used (LRU)’ that has lower chance of re-dirtied and migrated earlier for pre-copy LM.  They also propose delta encoder, Xor Binary Zero Run Length Encoding (XBZRLE) to reduce the cost of the page re-send. In post-copy LM they have proposed Remote Direct Memory Access (RDMA) for low-latency resolution of network-bound page faults and pre-paging/pre-fetching to reduce the overall page faults integrating page faulty mechanism and hybrid live migration. </w:t>
      </w:r>
    </w:p>
    <w:p w:rsidR="00D2451F" w:rsidRDefault="00397F4D" w:rsidP="00D36D1C">
      <w:pPr>
        <w:ind w:firstLine="216"/>
        <w:jc w:val="both"/>
        <w:rPr>
          <w:lang w:val="en-GB"/>
        </w:rPr>
      </w:pPr>
      <w:r>
        <w:rPr>
          <w:lang w:val="en-GB"/>
        </w:rPr>
        <w:t>In contrast, we provide an analysis</w:t>
      </w:r>
      <w:r w:rsidR="002108D4">
        <w:rPr>
          <w:lang w:val="en-GB"/>
        </w:rPr>
        <w:t xml:space="preserve"> of </w:t>
      </w:r>
      <w:r>
        <w:rPr>
          <w:lang w:val="en-GB"/>
        </w:rPr>
        <w:t xml:space="preserve">post-copy </w:t>
      </w:r>
      <w:r w:rsidR="002108D4">
        <w:rPr>
          <w:lang w:val="en-GB"/>
        </w:rPr>
        <w:t>live migrations in a high speed optical fibre network where hosts are remotely connected</w:t>
      </w:r>
      <w:r w:rsidR="00AF14A7">
        <w:rPr>
          <w:lang w:val="en-GB"/>
        </w:rPr>
        <w:t xml:space="preserve"> with 10G interfaces</w:t>
      </w:r>
      <w:r w:rsidR="00BE7C61">
        <w:rPr>
          <w:lang w:val="en-GB"/>
        </w:rPr>
        <w:t xml:space="preserve"> with different VM memory sizes of loaded and unloaded VMs</w:t>
      </w:r>
      <w:r w:rsidR="002108D4">
        <w:rPr>
          <w:lang w:val="en-GB"/>
        </w:rPr>
        <w:t xml:space="preserve">. </w:t>
      </w:r>
      <w:r w:rsidR="00D36D1C">
        <w:rPr>
          <w:lang w:val="en-GB"/>
        </w:rPr>
        <w:t>In this paper w</w:t>
      </w:r>
      <w:r w:rsidR="00AF14A7">
        <w:rPr>
          <w:lang w:val="en-GB"/>
        </w:rPr>
        <w:t>e</w:t>
      </w:r>
      <w:r w:rsidR="002108D4" w:rsidRPr="002108D4">
        <w:rPr>
          <w:lang w:val="en-GB"/>
        </w:rPr>
        <w:t xml:space="preserve"> </w:t>
      </w:r>
      <w:r w:rsidR="00AF14A7">
        <w:rPr>
          <w:lang w:val="en-GB"/>
        </w:rPr>
        <w:t xml:space="preserve">investigate </w:t>
      </w:r>
      <w:r w:rsidR="002108D4" w:rsidRPr="002108D4">
        <w:rPr>
          <w:lang w:val="en-GB"/>
        </w:rPr>
        <w:t xml:space="preserve">the </w:t>
      </w:r>
      <w:r w:rsidR="002108D4">
        <w:rPr>
          <w:lang w:val="en-GB"/>
        </w:rPr>
        <w:t xml:space="preserve">VM </w:t>
      </w:r>
      <w:r w:rsidR="002108D4" w:rsidRPr="002108D4">
        <w:rPr>
          <w:lang w:val="en-GB"/>
        </w:rPr>
        <w:t xml:space="preserve">migration techniques that deal with </w:t>
      </w:r>
      <w:r w:rsidR="002108D4">
        <w:rPr>
          <w:lang w:val="en-GB"/>
        </w:rPr>
        <w:t xml:space="preserve">10G </w:t>
      </w:r>
      <w:r w:rsidR="002108D4" w:rsidRPr="002108D4">
        <w:rPr>
          <w:lang w:val="en-GB"/>
        </w:rPr>
        <w:t>interference</w:t>
      </w:r>
      <w:r w:rsidR="002108D4">
        <w:rPr>
          <w:lang w:val="en-GB"/>
        </w:rPr>
        <w:t xml:space="preserve"> and</w:t>
      </w:r>
      <w:r w:rsidR="002108D4" w:rsidRPr="002108D4">
        <w:rPr>
          <w:lang w:val="en-GB"/>
        </w:rPr>
        <w:t xml:space="preserve"> represents</w:t>
      </w:r>
      <w:r w:rsidR="002108D4">
        <w:rPr>
          <w:lang w:val="en-GB"/>
        </w:rPr>
        <w:t xml:space="preserve"> </w:t>
      </w:r>
      <w:r w:rsidR="002108D4" w:rsidRPr="002108D4">
        <w:rPr>
          <w:lang w:val="en-GB"/>
        </w:rPr>
        <w:t xml:space="preserve">comparative analysis of various strategies dealing with </w:t>
      </w:r>
      <w:r w:rsidR="00D36D1C">
        <w:rPr>
          <w:lang w:val="en-GB"/>
        </w:rPr>
        <w:t>the</w:t>
      </w:r>
      <w:r w:rsidR="002108D4" w:rsidRPr="002108D4">
        <w:rPr>
          <w:lang w:val="en-GB"/>
        </w:rPr>
        <w:t xml:space="preserve"> effect of QoS parameter</w:t>
      </w:r>
      <w:r w:rsidR="00D36D1C">
        <w:rPr>
          <w:lang w:val="en-GB"/>
        </w:rPr>
        <w:t>s</w:t>
      </w:r>
      <w:r w:rsidR="002108D4" w:rsidRPr="002108D4">
        <w:rPr>
          <w:lang w:val="en-GB"/>
        </w:rPr>
        <w:t xml:space="preserve">. This </w:t>
      </w:r>
      <w:r w:rsidR="00AF14A7">
        <w:rPr>
          <w:lang w:val="en-GB"/>
        </w:rPr>
        <w:t>work</w:t>
      </w:r>
      <w:r w:rsidR="002108D4" w:rsidRPr="002108D4">
        <w:rPr>
          <w:lang w:val="en-GB"/>
        </w:rPr>
        <w:t xml:space="preserve"> can be helpful to the service provider, cloud service developers and</w:t>
      </w:r>
      <w:r w:rsidR="002108D4">
        <w:rPr>
          <w:lang w:val="en-GB"/>
        </w:rPr>
        <w:t xml:space="preserve"> </w:t>
      </w:r>
      <w:r w:rsidR="002108D4" w:rsidRPr="002108D4">
        <w:rPr>
          <w:lang w:val="en-GB"/>
        </w:rPr>
        <w:t>cloud service consumers to identify the interference affecting the application performance.</w:t>
      </w:r>
    </w:p>
    <w:p w:rsidR="00B25C8B" w:rsidRPr="008128EF" w:rsidRDefault="002108D4" w:rsidP="00D36D1C">
      <w:pPr>
        <w:ind w:firstLine="216"/>
        <w:jc w:val="both"/>
        <w:rPr>
          <w:rFonts w:eastAsia="MS Mincho"/>
          <w:lang w:val="en-GB"/>
        </w:rPr>
      </w:pPr>
      <w:r>
        <w:rPr>
          <w:rFonts w:eastAsia="MS Mincho"/>
          <w:lang w:val="en-GB"/>
        </w:rPr>
        <w:tab/>
      </w:r>
    </w:p>
    <w:p w:rsidR="00D36D1C" w:rsidRDefault="00223B1B" w:rsidP="00D36D1C">
      <w:pPr>
        <w:pStyle w:val="Heading1"/>
        <w:rPr>
          <w:rStyle w:val="BookTitle1"/>
          <w:rFonts w:ascii="Times New Roman" w:eastAsia="MS Mincho" w:hAnsi="Times New Roman"/>
          <w:sz w:val="20"/>
          <w:szCs w:val="20"/>
          <w:lang w:val="en-GB"/>
        </w:rPr>
      </w:pPr>
      <w:r w:rsidRPr="00D36D1C">
        <w:rPr>
          <w:rStyle w:val="BookTitle1"/>
          <w:rFonts w:ascii="Times New Roman" w:eastAsia="MS Mincho" w:hAnsi="Times New Roman"/>
          <w:sz w:val="20"/>
          <w:szCs w:val="20"/>
          <w:lang w:val="en-GB"/>
        </w:rPr>
        <w:lastRenderedPageBreak/>
        <w:t xml:space="preserve">  </w:t>
      </w:r>
      <w:r w:rsidR="008A55B5" w:rsidRPr="00D36D1C">
        <w:rPr>
          <w:rFonts w:ascii="Times New Roman" w:eastAsia="MS Mincho" w:hAnsi="Times New Roman"/>
          <w:sz w:val="20"/>
          <w:szCs w:val="20"/>
          <w:lang w:val="en-GB"/>
        </w:rPr>
        <w:t xml:space="preserve"> </w:t>
      </w:r>
      <w:r w:rsidR="008128EF" w:rsidRPr="00D36D1C">
        <w:rPr>
          <w:rStyle w:val="BookTitle1"/>
          <w:rFonts w:ascii="Times New Roman" w:eastAsia="MS Mincho" w:hAnsi="Times New Roman"/>
          <w:sz w:val="20"/>
          <w:szCs w:val="20"/>
          <w:lang w:val="en-GB"/>
        </w:rPr>
        <w:t>Ulster</w:t>
      </w:r>
      <w:r w:rsidR="00BE7C61">
        <w:rPr>
          <w:rStyle w:val="BookTitle1"/>
          <w:rFonts w:ascii="Times New Roman" w:eastAsia="MS Mincho" w:hAnsi="Times New Roman"/>
          <w:sz w:val="20"/>
          <w:szCs w:val="20"/>
          <w:lang w:val="en-GB"/>
        </w:rPr>
        <w:t>Cloud</w:t>
      </w:r>
    </w:p>
    <w:p w:rsidR="00BE7C61" w:rsidRDefault="00BE7C61" w:rsidP="00D447C0">
      <w:pPr>
        <w:pStyle w:val="BodyText"/>
        <w:spacing w:after="0"/>
        <w:rPr>
          <w:lang w:val="en-GB"/>
        </w:rPr>
      </w:pPr>
    </w:p>
    <w:p w:rsidR="00F23A68" w:rsidRDefault="000157FB" w:rsidP="00D447C0">
      <w:pPr>
        <w:pStyle w:val="BodyText"/>
        <w:spacing w:after="0"/>
        <w:rPr>
          <w:lang w:val="en-GB"/>
        </w:rPr>
      </w:pPr>
      <w:r>
        <w:rPr>
          <w:lang w:val="en-GB"/>
        </w:rPr>
        <w:t>Ulster University Cloud</w:t>
      </w:r>
      <w:r w:rsidR="00223B1B" w:rsidRPr="00223B1B">
        <w:rPr>
          <w:lang w:val="en-GB"/>
        </w:rPr>
        <w:t xml:space="preserve"> te</w:t>
      </w:r>
      <w:r w:rsidR="007C2940">
        <w:rPr>
          <w:lang w:val="en-GB"/>
        </w:rPr>
        <w:t xml:space="preserve">stbed </w:t>
      </w:r>
      <w:r>
        <w:rPr>
          <w:lang w:val="en-GB"/>
        </w:rPr>
        <w:t>(UlsterCloud) is</w:t>
      </w:r>
      <w:r w:rsidR="007C2940">
        <w:rPr>
          <w:lang w:val="en-GB"/>
        </w:rPr>
        <w:t xml:space="preserve"> designed </w:t>
      </w:r>
      <w:r>
        <w:rPr>
          <w:lang w:val="en-GB"/>
        </w:rPr>
        <w:t>considering</w:t>
      </w:r>
      <w:r w:rsidR="00223B1B" w:rsidRPr="00223B1B">
        <w:rPr>
          <w:lang w:val="en-GB"/>
        </w:rPr>
        <w:t xml:space="preserve"> three intelligent controllers that </w:t>
      </w:r>
      <w:r>
        <w:rPr>
          <w:lang w:val="en-GB"/>
        </w:rPr>
        <w:t xml:space="preserve">can </w:t>
      </w:r>
      <w:r w:rsidR="00223B1B" w:rsidRPr="00223B1B">
        <w:rPr>
          <w:lang w:val="en-GB"/>
        </w:rPr>
        <w:t xml:space="preserve">automate the management of resources in the provider network and in the cloud computing data centres respectively. </w:t>
      </w:r>
      <w:r>
        <w:rPr>
          <w:lang w:val="en-GB"/>
        </w:rPr>
        <w:t>UlsterCloud</w:t>
      </w:r>
      <w:r w:rsidR="00223B1B" w:rsidRPr="00223B1B">
        <w:rPr>
          <w:lang w:val="en-GB"/>
        </w:rPr>
        <w:t xml:space="preserve"> aims to provide IaaS, PaaS,</w:t>
      </w:r>
      <w:r w:rsidR="007C2940">
        <w:rPr>
          <w:lang w:val="en-GB"/>
        </w:rPr>
        <w:t xml:space="preserve"> </w:t>
      </w:r>
      <w:r w:rsidR="00223B1B" w:rsidRPr="00223B1B">
        <w:rPr>
          <w:lang w:val="en-GB"/>
        </w:rPr>
        <w:t xml:space="preserve">SaaS to </w:t>
      </w:r>
      <w:r>
        <w:rPr>
          <w:lang w:val="en-GB"/>
        </w:rPr>
        <w:t>local and remote users</w:t>
      </w:r>
      <w:r w:rsidR="00223B1B" w:rsidRPr="00223B1B">
        <w:rPr>
          <w:lang w:val="en-GB"/>
        </w:rPr>
        <w:t xml:space="preserve"> while securely linked with enterprise sites.  The test-bed is designed primarily to provide a platform for development of next generation Monitoring, intelligence and orchestration tools interface with next generation standard tools to provide seamless resource monitoring and orchestration with flexibl</w:t>
      </w:r>
      <w:r w:rsidR="00F23A68">
        <w:rPr>
          <w:lang w:val="en-GB"/>
        </w:rPr>
        <w:t xml:space="preserve">e network management. </w:t>
      </w:r>
    </w:p>
    <w:p w:rsidR="00F23A68" w:rsidRDefault="00F23A68" w:rsidP="00D447C0">
      <w:pPr>
        <w:pStyle w:val="BodyText"/>
        <w:spacing w:after="0"/>
        <w:rPr>
          <w:lang w:val="en-GB"/>
        </w:rPr>
      </w:pPr>
      <w:r>
        <w:rPr>
          <w:lang w:val="en-GB"/>
        </w:rPr>
        <w:t>The test</w:t>
      </w:r>
      <w:r w:rsidR="00223B1B" w:rsidRPr="00223B1B">
        <w:rPr>
          <w:lang w:val="en-GB"/>
        </w:rPr>
        <w:t>bed incorporates a range of industry-standard servers, physical networking fabric and storage nodes</w:t>
      </w:r>
      <w:r>
        <w:rPr>
          <w:lang w:val="en-GB"/>
        </w:rPr>
        <w:t xml:space="preserve"> to </w:t>
      </w:r>
      <w:r w:rsidRPr="00223B1B">
        <w:rPr>
          <w:lang w:val="en-GB"/>
        </w:rPr>
        <w:t xml:space="preserve">outperform existing virtualization technologies at the server, router, and network levels to create dynamic resource pools that can be transparently connected to enterprises. </w:t>
      </w:r>
    </w:p>
    <w:p w:rsidR="00B66867" w:rsidRDefault="00AA1FCF" w:rsidP="00D447C0">
      <w:pPr>
        <w:pStyle w:val="BodyText"/>
        <w:spacing w:after="0"/>
        <w:rPr>
          <w:lang w:val="en-GB"/>
        </w:rPr>
      </w:pPr>
      <w:r>
        <w:rPr>
          <w:lang w:val="en-GB"/>
        </w:rPr>
        <w:t xml:space="preserve">Our contract with </w:t>
      </w:r>
      <w:r w:rsidRPr="00CF1391">
        <w:rPr>
          <w:lang w:val="en-GB"/>
        </w:rPr>
        <w:t>Hibernia Atlantic</w:t>
      </w:r>
      <w:r>
        <w:rPr>
          <w:lang w:val="en-GB"/>
        </w:rPr>
        <w:t xml:space="preserve"> </w:t>
      </w:r>
      <w:r w:rsidR="00910E03">
        <w:rPr>
          <w:lang w:val="en-GB"/>
        </w:rPr>
        <w:fldChar w:fldCharType="begin"/>
      </w:r>
      <w:r w:rsidR="00C53844">
        <w:rPr>
          <w:lang w:val="en-GB"/>
        </w:rPr>
        <w:instrText xml:space="preserve"> REF _Ref437611958 \r \h </w:instrText>
      </w:r>
      <w:r w:rsidR="00910E03">
        <w:rPr>
          <w:lang w:val="en-GB"/>
        </w:rPr>
      </w:r>
      <w:r w:rsidR="00910E03">
        <w:rPr>
          <w:lang w:val="en-GB"/>
        </w:rPr>
        <w:fldChar w:fldCharType="separate"/>
      </w:r>
      <w:r w:rsidR="00A822E1">
        <w:rPr>
          <w:lang w:val="en-GB"/>
        </w:rPr>
        <w:t>[10]</w:t>
      </w:r>
      <w:r w:rsidR="00910E03">
        <w:rPr>
          <w:lang w:val="en-GB"/>
        </w:rPr>
        <w:fldChar w:fldCharType="end"/>
      </w:r>
      <w:r>
        <w:rPr>
          <w:lang w:val="en-GB"/>
        </w:rPr>
        <w:t xml:space="preserve"> </w:t>
      </w:r>
      <w:r w:rsidR="00223B1B" w:rsidRPr="00223B1B">
        <w:rPr>
          <w:lang w:val="en-GB"/>
        </w:rPr>
        <w:t xml:space="preserve">has provided </w:t>
      </w:r>
      <w:r w:rsidR="000157FB">
        <w:rPr>
          <w:lang w:val="en-GB"/>
        </w:rPr>
        <w:t>fibre o</w:t>
      </w:r>
      <w:r w:rsidR="00223B1B" w:rsidRPr="00223B1B">
        <w:rPr>
          <w:lang w:val="en-GB"/>
        </w:rPr>
        <w:t xml:space="preserve">ptic connection </w:t>
      </w:r>
      <w:r w:rsidR="00B4020F" w:rsidRPr="00223B1B">
        <w:rPr>
          <w:lang w:val="en-GB"/>
        </w:rPr>
        <w:t>from Hibernia Cable Landing Stations (CLSs)</w:t>
      </w:r>
      <w:r w:rsidR="00B4020F">
        <w:rPr>
          <w:lang w:val="en-GB"/>
        </w:rPr>
        <w:t xml:space="preserve"> and provided multipoint </w:t>
      </w:r>
      <w:r w:rsidR="000157FB">
        <w:rPr>
          <w:lang w:val="en-GB"/>
        </w:rPr>
        <w:t>circuits</w:t>
      </w:r>
      <w:r w:rsidR="00B4020F">
        <w:rPr>
          <w:lang w:val="en-GB"/>
        </w:rPr>
        <w:t xml:space="preserve"> </w:t>
      </w:r>
      <w:r w:rsidR="00223B1B" w:rsidRPr="00223B1B">
        <w:rPr>
          <w:lang w:val="en-GB"/>
        </w:rPr>
        <w:t>between Coleraine</w:t>
      </w:r>
      <w:r w:rsidR="000157FB">
        <w:rPr>
          <w:lang w:val="en-GB"/>
        </w:rPr>
        <w:t xml:space="preserve"> (Northern Ireland)</w:t>
      </w:r>
      <w:r w:rsidR="00223B1B" w:rsidRPr="00223B1B">
        <w:rPr>
          <w:lang w:val="en-GB"/>
        </w:rPr>
        <w:t xml:space="preserve">, Dublin and Halifax (Canada) </w:t>
      </w:r>
      <w:r w:rsidR="00D84715">
        <w:rPr>
          <w:lang w:val="en-GB"/>
        </w:rPr>
        <w:t xml:space="preserve">as shown in Figure </w:t>
      </w:r>
      <w:r w:rsidR="000157FB">
        <w:rPr>
          <w:lang w:val="en-GB"/>
        </w:rPr>
        <w:t>3</w:t>
      </w:r>
      <w:r w:rsidR="00223B1B" w:rsidRPr="00223B1B">
        <w:rPr>
          <w:lang w:val="en-GB"/>
        </w:rPr>
        <w:t>. The circuit</w:t>
      </w:r>
      <w:r w:rsidR="000157FB">
        <w:rPr>
          <w:lang w:val="en-GB"/>
        </w:rPr>
        <w:t>s</w:t>
      </w:r>
      <w:r w:rsidR="00223B1B" w:rsidRPr="00223B1B">
        <w:rPr>
          <w:lang w:val="en-GB"/>
        </w:rPr>
        <w:t xml:space="preserve"> </w:t>
      </w:r>
      <w:r>
        <w:rPr>
          <w:lang w:val="en-GB"/>
        </w:rPr>
        <w:t>from Hibernia Networks provide</w:t>
      </w:r>
      <w:r w:rsidR="000157FB">
        <w:rPr>
          <w:lang w:val="en-GB"/>
        </w:rPr>
        <w:t xml:space="preserve"> a direct 10G interface</w:t>
      </w:r>
      <w:r w:rsidR="00223B1B" w:rsidRPr="00223B1B">
        <w:rPr>
          <w:lang w:val="en-GB"/>
        </w:rPr>
        <w:t xml:space="preserve"> </w:t>
      </w:r>
      <w:r>
        <w:rPr>
          <w:lang w:val="en-GB"/>
        </w:rPr>
        <w:t>from</w:t>
      </w:r>
      <w:r w:rsidR="00223B1B" w:rsidRPr="00223B1B">
        <w:rPr>
          <w:lang w:val="en-GB"/>
        </w:rPr>
        <w:t xml:space="preserve"> Coleraine CLS to Ulster University campus. The other two </w:t>
      </w:r>
      <w:r w:rsidR="000157FB">
        <w:rPr>
          <w:lang w:val="en-GB"/>
        </w:rPr>
        <w:t xml:space="preserve">hosts </w:t>
      </w:r>
      <w:r w:rsidR="00223B1B" w:rsidRPr="00223B1B">
        <w:rPr>
          <w:lang w:val="en-GB"/>
        </w:rPr>
        <w:t>are connected to Hibernia Dublin CLS and Hibernia Halifax CLS. However, each can be incremented to the far-end CLS sites and able to cope with 10Gb/s and beyond 10Gb/s toward 100Gb for burst traffic at short intervals over our allocated wavelengths.</w:t>
      </w:r>
    </w:p>
    <w:p w:rsidR="00CD4F87" w:rsidRDefault="00CD4F87" w:rsidP="00D447C0">
      <w:pPr>
        <w:pStyle w:val="Heading2"/>
        <w:spacing w:after="0"/>
        <w:rPr>
          <w:lang w:val="en-GB"/>
        </w:rPr>
      </w:pPr>
      <w:r w:rsidRPr="00CD4F87">
        <w:t>The Te</w:t>
      </w:r>
      <w:r>
        <w:t>st</w:t>
      </w:r>
      <w:r w:rsidRPr="00CD4F87">
        <w:t>bed Buildout</w:t>
      </w:r>
    </w:p>
    <w:p w:rsidR="00BB3BBB" w:rsidRDefault="00B66867" w:rsidP="00B66867">
      <w:pPr>
        <w:spacing w:line="276" w:lineRule="auto"/>
        <w:ind w:firstLine="288"/>
        <w:jc w:val="both"/>
      </w:pPr>
      <w:r>
        <w:t xml:space="preserve">Our contract with </w:t>
      </w:r>
      <w:r w:rsidR="00AE78AE" w:rsidRPr="001B6477">
        <w:t xml:space="preserve">Hibernia Network is not providing any gateway to outside (i.e. no Internet access is provided). </w:t>
      </w:r>
      <w:r>
        <w:t xml:space="preserve">Moreover, our </w:t>
      </w:r>
      <w:r w:rsidR="00AE78AE" w:rsidRPr="001B6477">
        <w:t xml:space="preserve">University will not allow us to connect with the JANAET with Hibernia network (i.e. not allowed to bridge the two networks for security reason).  </w:t>
      </w:r>
    </w:p>
    <w:p w:rsidR="009A226D" w:rsidRDefault="009A226D" w:rsidP="009A226D">
      <w:pPr>
        <w:pStyle w:val="BodyText"/>
        <w:spacing w:after="0"/>
        <w:rPr>
          <w:lang w:val="en-GB"/>
        </w:rPr>
      </w:pPr>
    </w:p>
    <w:p w:rsidR="009A226D" w:rsidRDefault="00560A99" w:rsidP="00560A99">
      <w:pPr>
        <w:pStyle w:val="BodyText"/>
        <w:tabs>
          <w:tab w:val="clear" w:pos="288"/>
          <w:tab w:val="left" w:pos="0"/>
        </w:tabs>
        <w:spacing w:after="0"/>
        <w:ind w:firstLine="0"/>
        <w:jc w:val="center"/>
        <w:rPr>
          <w:lang w:val="en-GB"/>
        </w:rPr>
      </w:pPr>
      <w:r>
        <w:rPr>
          <w:noProof/>
          <w:lang w:val="en-GB" w:eastAsia="en-GB"/>
        </w:rPr>
        <w:drawing>
          <wp:inline distT="0" distB="0" distL="0" distR="0" wp14:anchorId="7C8E13E9" wp14:editId="719EDA76">
            <wp:extent cx="3073731" cy="2169412"/>
            <wp:effectExtent l="19050" t="19050" r="12369" b="21338"/>
            <wp:docPr id="4"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a:stretch>
                      <a:fillRect/>
                    </a:stretch>
                  </pic:blipFill>
                  <pic:spPr>
                    <a:xfrm>
                      <a:off x="0" y="0"/>
                      <a:ext cx="3080854" cy="2174439"/>
                    </a:xfrm>
                    <a:prstGeom prst="rect">
                      <a:avLst/>
                    </a:prstGeom>
                    <a:ln>
                      <a:solidFill>
                        <a:schemeClr val="tx1"/>
                      </a:solidFill>
                    </a:ln>
                  </pic:spPr>
                </pic:pic>
              </a:graphicData>
            </a:graphic>
          </wp:inline>
        </w:drawing>
      </w:r>
    </w:p>
    <w:p w:rsidR="00BE7C61" w:rsidRDefault="00BE7C61" w:rsidP="009A226D">
      <w:pPr>
        <w:pStyle w:val="BodyText"/>
        <w:spacing w:after="0"/>
        <w:ind w:firstLine="0"/>
        <w:jc w:val="center"/>
        <w:rPr>
          <w:b/>
          <w:lang w:val="en-GB"/>
        </w:rPr>
      </w:pPr>
    </w:p>
    <w:p w:rsidR="009A226D" w:rsidRDefault="009A226D" w:rsidP="009A226D">
      <w:pPr>
        <w:pStyle w:val="BodyText"/>
        <w:spacing w:after="0"/>
        <w:ind w:firstLine="0"/>
        <w:jc w:val="center"/>
        <w:rPr>
          <w:lang w:val="en-GB"/>
        </w:rPr>
      </w:pPr>
      <w:r>
        <w:rPr>
          <w:b/>
          <w:lang w:val="en-GB"/>
        </w:rPr>
        <w:t>Figure3</w:t>
      </w:r>
      <w:r w:rsidRPr="007C2940">
        <w:rPr>
          <w:b/>
          <w:lang w:val="en-GB"/>
        </w:rPr>
        <w:t>.</w:t>
      </w:r>
      <w:r w:rsidRPr="007C2940">
        <w:rPr>
          <w:lang w:val="en-GB"/>
        </w:rPr>
        <w:t xml:space="preserve"> Planned </w:t>
      </w:r>
      <w:r>
        <w:rPr>
          <w:lang w:val="en-GB"/>
        </w:rPr>
        <w:t>Ulster Interconnected</w:t>
      </w:r>
      <w:r w:rsidRPr="007C2940">
        <w:rPr>
          <w:lang w:val="en-GB"/>
        </w:rPr>
        <w:t xml:space="preserve"> tes</w:t>
      </w:r>
      <w:r>
        <w:rPr>
          <w:lang w:val="en-GB"/>
        </w:rPr>
        <w:t>t</w:t>
      </w:r>
      <w:r w:rsidRPr="007C2940">
        <w:rPr>
          <w:lang w:val="en-GB"/>
        </w:rPr>
        <w:t>bed</w:t>
      </w:r>
    </w:p>
    <w:p w:rsidR="00AE78AE" w:rsidRDefault="00AE78AE" w:rsidP="00AE78AE">
      <w:pPr>
        <w:ind w:left="720"/>
        <w:jc w:val="both"/>
      </w:pPr>
    </w:p>
    <w:p w:rsidR="00AE78AE" w:rsidRPr="00D24332" w:rsidRDefault="00D45D60" w:rsidP="00AE78AE">
      <w:r w:rsidRPr="00D45D60">
        <w:rPr>
          <w:noProof/>
          <w:lang w:val="en-GB" w:eastAsia="en-GB"/>
        </w:rPr>
        <w:lastRenderedPageBreak/>
        <w:drawing>
          <wp:inline distT="0" distB="0" distL="0" distR="0" wp14:anchorId="762FD4C7" wp14:editId="2402D67F">
            <wp:extent cx="3069894" cy="2133877"/>
            <wp:effectExtent l="19050" t="19050" r="16206" b="18773"/>
            <wp:docPr id="9" name="Picture 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8350" cy="2139755"/>
                    </a:xfrm>
                    <a:prstGeom prst="rect">
                      <a:avLst/>
                    </a:prstGeom>
                    <a:ln>
                      <a:solidFill>
                        <a:schemeClr val="tx1"/>
                      </a:solidFill>
                    </a:ln>
                  </pic:spPr>
                </pic:pic>
              </a:graphicData>
            </a:graphic>
          </wp:inline>
        </w:drawing>
      </w:r>
    </w:p>
    <w:p w:rsidR="00AE78AE" w:rsidRPr="00D24332" w:rsidRDefault="00AE78AE" w:rsidP="00AE78AE">
      <w:r w:rsidRPr="00D24332">
        <w:rPr>
          <w:b/>
        </w:rPr>
        <w:t>Figure</w:t>
      </w:r>
      <w:r w:rsidR="006D39C1">
        <w:rPr>
          <w:b/>
        </w:rPr>
        <w:t>4</w:t>
      </w:r>
      <w:r>
        <w:rPr>
          <w:b/>
        </w:rPr>
        <w:t xml:space="preserve">. </w:t>
      </w:r>
      <w:r w:rsidRPr="00D24332">
        <w:t xml:space="preserve">Internet Access from </w:t>
      </w:r>
      <w:r w:rsidR="006D39C1">
        <w:t>ADSL connection (</w:t>
      </w:r>
      <w:r w:rsidRPr="00D24332">
        <w:t>BT broadband</w:t>
      </w:r>
      <w:r w:rsidR="006D39C1">
        <w:t>)</w:t>
      </w:r>
      <w:r w:rsidRPr="00D24332">
        <w:t xml:space="preserve"> with HP switch 5800</w:t>
      </w:r>
    </w:p>
    <w:p w:rsidR="00BE7C61" w:rsidRDefault="00BE7C61" w:rsidP="00BE7C61">
      <w:pPr>
        <w:spacing w:line="276" w:lineRule="auto"/>
        <w:ind w:firstLine="288"/>
        <w:jc w:val="both"/>
      </w:pPr>
    </w:p>
    <w:p w:rsidR="00BE7C61" w:rsidRPr="00BE7C61" w:rsidRDefault="00BE7C61" w:rsidP="00BE7C61">
      <w:pPr>
        <w:spacing w:line="276" w:lineRule="auto"/>
        <w:ind w:firstLine="288"/>
        <w:jc w:val="both"/>
        <w:rPr>
          <w:i/>
        </w:rPr>
      </w:pPr>
      <w:r>
        <w:t>As</w:t>
      </w:r>
      <w:r w:rsidRPr="001B6477">
        <w:t xml:space="preserve"> we need remote access to configure, monitor, co</w:t>
      </w:r>
      <w:r>
        <w:t xml:space="preserve">nduct software updates and </w:t>
      </w:r>
      <w:r w:rsidRPr="001B6477">
        <w:t>run experiments between the systems over the Hibernia links</w:t>
      </w:r>
      <w:r>
        <w:t>,</w:t>
      </w:r>
      <w:r w:rsidRPr="001B6477">
        <w:t xml:space="preserve"> we need secured internet access or outside connectivity.  </w:t>
      </w:r>
      <w:r>
        <w:t>Hence, an</w:t>
      </w:r>
      <w:r w:rsidRPr="001B6477">
        <w:t xml:space="preserve"> ADSL connection for the Internet access </w:t>
      </w:r>
      <w:r>
        <w:t>is</w:t>
      </w:r>
      <w:r w:rsidRPr="001B6477">
        <w:t xml:space="preserve"> </w:t>
      </w:r>
      <w:r>
        <w:t>added with a</w:t>
      </w:r>
      <w:r w:rsidRPr="001B6477">
        <w:t xml:space="preserve"> </w:t>
      </w:r>
      <w:r>
        <w:t>network Switch at the Coleraine University</w:t>
      </w:r>
      <w:r w:rsidRPr="001B6477">
        <w:t xml:space="preserve"> </w:t>
      </w:r>
      <w:r>
        <w:t>(</w:t>
      </w:r>
      <w:r w:rsidRPr="001B6477">
        <w:t xml:space="preserve">shown in the Figure </w:t>
      </w:r>
      <w:r>
        <w:t>4)</w:t>
      </w:r>
      <w:r w:rsidRPr="001B6477">
        <w:t xml:space="preserve">. </w:t>
      </w:r>
      <w:r>
        <w:t>Therefore, the switch</w:t>
      </w:r>
      <w:r w:rsidRPr="001B6477">
        <w:t xml:space="preserve"> connect</w:t>
      </w:r>
      <w:r>
        <w:t>s</w:t>
      </w:r>
      <w:r w:rsidRPr="001B6477">
        <w:t xml:space="preserve"> the </w:t>
      </w:r>
      <w:r>
        <w:t xml:space="preserve">Hibernia 10Gb/s interface with 100Mb/s ADSL link and any </w:t>
      </w:r>
      <w:r w:rsidRPr="001B6477">
        <w:t xml:space="preserve">existing testbed at </w:t>
      </w:r>
      <w:r>
        <w:t xml:space="preserve">Ulster </w:t>
      </w:r>
      <w:r w:rsidRPr="001B6477">
        <w:t>University</w:t>
      </w:r>
      <w:r>
        <w:t xml:space="preserve"> for future experiments</w:t>
      </w:r>
      <w:r w:rsidRPr="001B6477">
        <w:t xml:space="preserve">. </w:t>
      </w:r>
    </w:p>
    <w:p w:rsidR="00FB3E8D" w:rsidRPr="00FB3E8D" w:rsidRDefault="00FB3E8D" w:rsidP="00FB3E8D">
      <w:pPr>
        <w:pStyle w:val="Heading2"/>
        <w:jc w:val="both"/>
      </w:pPr>
      <w:r>
        <w:t>File Storage</w:t>
      </w:r>
      <w:r w:rsidR="00BB3BBB">
        <w:rPr>
          <w:lang w:val="en-GB"/>
        </w:rPr>
        <w:t xml:space="preserve"> and Sharing</w:t>
      </w:r>
      <w:r>
        <w:t xml:space="preserve"> through Virtualization</w:t>
      </w:r>
    </w:p>
    <w:p w:rsidR="001123CA" w:rsidRDefault="00FB3E8D" w:rsidP="00BB3BBB">
      <w:pPr>
        <w:ind w:firstLine="284"/>
        <w:jc w:val="both"/>
      </w:pPr>
      <w:r>
        <w:t>O</w:t>
      </w:r>
      <w:r w:rsidRPr="00FB3E8D">
        <w:t xml:space="preserve">ur Network File System (NFS) Server </w:t>
      </w:r>
      <w:r>
        <w:t>for</w:t>
      </w:r>
      <w:r w:rsidRPr="00FB3E8D">
        <w:t xml:space="preserve"> UlsterCloud </w:t>
      </w:r>
      <w:r w:rsidR="004450F7">
        <w:t>is a Virtual Private Cloud (VPC) that</w:t>
      </w:r>
      <w:r w:rsidRPr="00FB3E8D">
        <w:t xml:space="preserve"> provides seamless and secure </w:t>
      </w:r>
      <w:r w:rsidR="005B1BCF" w:rsidRPr="00FB3E8D">
        <w:t>Virtualization with</w:t>
      </w:r>
      <w:r w:rsidRPr="00FB3E8D">
        <w:t xml:space="preserve"> NFS File Storage Solution</w:t>
      </w:r>
      <w:r w:rsidR="004450F7">
        <w:t xml:space="preserve"> (Figure </w:t>
      </w:r>
      <w:r w:rsidR="0068309D">
        <w:t>5</w:t>
      </w:r>
      <w:r w:rsidR="004450F7">
        <w:t>)</w:t>
      </w:r>
      <w:r w:rsidRPr="00FB3E8D">
        <w:t xml:space="preserve">. </w:t>
      </w:r>
      <w:r>
        <w:t>The</w:t>
      </w:r>
      <w:r w:rsidRPr="00FB3E8D">
        <w:t xml:space="preserve"> vision is efficient pooling of geographically secluded data center resources with</w:t>
      </w:r>
      <w:r w:rsidR="00BB3BBB">
        <w:t xml:space="preserve"> optimized support for live </w:t>
      </w:r>
      <w:r w:rsidRPr="00FB3E8D">
        <w:t>migratio</w:t>
      </w:r>
      <w:r w:rsidR="00942D79">
        <w:t>n of VMs</w:t>
      </w:r>
      <w:r w:rsidRPr="00FB3E8D">
        <w:t>.</w:t>
      </w:r>
    </w:p>
    <w:p w:rsidR="009A226D" w:rsidRPr="00FB3E8D" w:rsidRDefault="009A226D" w:rsidP="009A226D">
      <w:pPr>
        <w:ind w:firstLine="284"/>
        <w:jc w:val="both"/>
        <w:rPr>
          <w:rFonts w:eastAsia="MS Mincho"/>
        </w:rPr>
      </w:pPr>
      <w:r w:rsidRPr="00FB3E8D">
        <w:rPr>
          <w:rFonts w:eastAsia="MS Mincho"/>
        </w:rPr>
        <w:t>By default, migration only transfers in-memory state of a running domain</w:t>
      </w:r>
      <w:r>
        <w:rPr>
          <w:rFonts w:eastAsia="MS Mincho"/>
        </w:rPr>
        <w:t xml:space="preserve"> for example </w:t>
      </w:r>
      <w:r w:rsidRPr="00FB3E8D">
        <w:rPr>
          <w:rFonts w:eastAsia="MS Mincho"/>
        </w:rPr>
        <w:t>memory, CPU state</w:t>
      </w:r>
      <w:r>
        <w:rPr>
          <w:rFonts w:eastAsia="MS Mincho"/>
        </w:rPr>
        <w:t xml:space="preserve"> etc</w:t>
      </w:r>
      <w:r w:rsidRPr="00FB3E8D">
        <w:rPr>
          <w:rFonts w:eastAsia="MS Mincho"/>
        </w:rPr>
        <w:t>. Disk images are not transferred during migration but they need to be accessible at the same path from both hosts.</w:t>
      </w:r>
      <w:r>
        <w:rPr>
          <w:rFonts w:eastAsia="MS Mincho"/>
        </w:rPr>
        <w:t xml:space="preserve"> Therefore, some</w:t>
      </w:r>
      <w:r w:rsidRPr="00FB3E8D">
        <w:rPr>
          <w:rFonts w:eastAsia="MS Mincho"/>
        </w:rPr>
        <w:t xml:space="preserve"> kind of shared storage needs to be setup and mounted at the same place on both hosts.</w:t>
      </w:r>
      <w:r>
        <w:rPr>
          <w:rFonts w:eastAsia="MS Mincho"/>
        </w:rPr>
        <w:t xml:space="preserve"> </w:t>
      </w:r>
      <w:r w:rsidRPr="00FB3E8D">
        <w:rPr>
          <w:rFonts w:eastAsia="MS Mincho"/>
        </w:rPr>
        <w:t>The simples</w:t>
      </w:r>
      <w:r>
        <w:rPr>
          <w:rFonts w:eastAsia="MS Mincho"/>
        </w:rPr>
        <w:t>t solution is to use NFS.</w:t>
      </w:r>
    </w:p>
    <w:p w:rsidR="009A226D" w:rsidRPr="00FB3E8D" w:rsidRDefault="009A226D" w:rsidP="009A226D">
      <w:pPr>
        <w:ind w:firstLine="284"/>
        <w:jc w:val="both"/>
        <w:rPr>
          <w:rFonts w:eastAsia="MS Mincho"/>
        </w:rPr>
      </w:pPr>
      <w:r>
        <w:rPr>
          <w:rFonts w:eastAsia="MS Mincho"/>
        </w:rPr>
        <w:t>We have configured</w:t>
      </w:r>
      <w:r w:rsidRPr="00FB3E8D">
        <w:rPr>
          <w:rFonts w:eastAsia="MS Mincho"/>
        </w:rPr>
        <w:t xml:space="preserve"> an NFS server on a host serving as shared storage:</w:t>
      </w:r>
    </w:p>
    <w:p w:rsidR="009A226D" w:rsidRDefault="009A226D" w:rsidP="009A226D">
      <w:pPr>
        <w:jc w:val="both"/>
        <w:rPr>
          <w:rFonts w:eastAsia="MS Mincho"/>
          <w:i/>
        </w:rPr>
      </w:pPr>
    </w:p>
    <w:p w:rsidR="009A226D" w:rsidRPr="007E2814" w:rsidRDefault="009A226D" w:rsidP="009A226D">
      <w:pPr>
        <w:jc w:val="both"/>
        <w:rPr>
          <w:rFonts w:eastAsia="MS Mincho"/>
          <w:i/>
        </w:rPr>
      </w:pPr>
      <w:r w:rsidRPr="007E2814">
        <w:rPr>
          <w:rFonts w:eastAsia="MS Mincho"/>
          <w:i/>
        </w:rPr>
        <w:t># mkdir -p /exports/images</w:t>
      </w:r>
    </w:p>
    <w:p w:rsidR="009A226D" w:rsidRDefault="009A226D" w:rsidP="009A226D">
      <w:pPr>
        <w:jc w:val="both"/>
        <w:rPr>
          <w:rFonts w:eastAsia="MS Mincho"/>
          <w:i/>
        </w:rPr>
      </w:pPr>
      <w:r>
        <w:rPr>
          <w:rFonts w:eastAsia="MS Mincho"/>
          <w:i/>
        </w:rPr>
        <w:t xml:space="preserve"> Edit </w:t>
      </w:r>
      <w:r w:rsidRPr="007E2814">
        <w:rPr>
          <w:rFonts w:eastAsia="MS Mincho"/>
          <w:i/>
        </w:rPr>
        <w:t xml:space="preserve">etc/exports </w:t>
      </w:r>
    </w:p>
    <w:p w:rsidR="009A226D" w:rsidRDefault="009A226D" w:rsidP="009A226D">
      <w:pPr>
        <w:jc w:val="both"/>
        <w:rPr>
          <w:rFonts w:eastAsia="MS Mincho"/>
          <w:i/>
        </w:rPr>
      </w:pPr>
      <w:r w:rsidRPr="007E2814">
        <w:rPr>
          <w:rFonts w:eastAsia="MS Mincho"/>
          <w:i/>
        </w:rPr>
        <w:t xml:space="preserve">/exports/images    </w:t>
      </w:r>
      <w:r>
        <w:rPr>
          <w:rFonts w:eastAsia="MS Mincho"/>
          <w:i/>
        </w:rPr>
        <w:t>*</w:t>
      </w:r>
      <w:r w:rsidRPr="007E2814">
        <w:rPr>
          <w:rFonts w:eastAsia="MS Mincho"/>
          <w:i/>
        </w:rPr>
        <w:t>(rw,no_root_squash)</w:t>
      </w:r>
    </w:p>
    <w:p w:rsidR="00BE7C61" w:rsidRDefault="00BE7C61" w:rsidP="00BE7C61">
      <w:pPr>
        <w:jc w:val="both"/>
        <w:rPr>
          <w:rFonts w:eastAsia="MS Mincho"/>
        </w:rPr>
      </w:pPr>
    </w:p>
    <w:p w:rsidR="00BE7C61" w:rsidRDefault="00BE7C61" w:rsidP="00BE7C61">
      <w:pPr>
        <w:jc w:val="both"/>
        <w:rPr>
          <w:rFonts w:eastAsia="MS Mincho"/>
        </w:rPr>
      </w:pPr>
      <w:r>
        <w:rPr>
          <w:rFonts w:eastAsia="MS Mincho"/>
        </w:rPr>
        <w:t>T</w:t>
      </w:r>
      <w:r w:rsidRPr="00FB3E8D">
        <w:rPr>
          <w:rFonts w:eastAsia="MS Mincho"/>
        </w:rPr>
        <w:t>he exported directory</w:t>
      </w:r>
      <w:r>
        <w:rPr>
          <w:rFonts w:eastAsia="MS Mincho"/>
        </w:rPr>
        <w:t xml:space="preserve"> needs to be mounted</w:t>
      </w:r>
      <w:r w:rsidRPr="00FB3E8D">
        <w:rPr>
          <w:rFonts w:eastAsia="MS Mincho"/>
        </w:rPr>
        <w:t xml:space="preserve"> at a common place on all hosts running libvirt (the IP address of our NFS server is 192.168.1.</w:t>
      </w:r>
      <w:r>
        <w:rPr>
          <w:rFonts w:eastAsia="MS Mincho"/>
        </w:rPr>
        <w:t>3</w:t>
      </w:r>
      <w:r w:rsidRPr="00FB3E8D">
        <w:rPr>
          <w:rFonts w:eastAsia="MS Mincho"/>
        </w:rPr>
        <w:t>):</w:t>
      </w:r>
    </w:p>
    <w:p w:rsidR="00BE7C61" w:rsidRPr="00FB3E8D" w:rsidRDefault="00BE7C61" w:rsidP="00BE7C61">
      <w:pPr>
        <w:jc w:val="both"/>
        <w:rPr>
          <w:rFonts w:eastAsia="MS Mincho"/>
        </w:rPr>
      </w:pPr>
    </w:p>
    <w:p w:rsidR="00BE7C61" w:rsidRPr="00370536" w:rsidRDefault="00BE7C61" w:rsidP="00BE7C61">
      <w:pPr>
        <w:jc w:val="left"/>
        <w:rPr>
          <w:rFonts w:eastAsia="MS Mincho"/>
          <w:i/>
        </w:rPr>
      </w:pPr>
      <w:r w:rsidRPr="00BB3BBB">
        <w:rPr>
          <w:rFonts w:eastAsia="MS Mincho"/>
        </w:rPr>
        <w:t xml:space="preserve">Edit </w:t>
      </w:r>
      <w:r w:rsidRPr="00370536">
        <w:rPr>
          <w:rFonts w:eastAsia="MS Mincho"/>
          <w:i/>
        </w:rPr>
        <w:t xml:space="preserve">etc/fstab </w:t>
      </w:r>
    </w:p>
    <w:p w:rsidR="00BE7C61" w:rsidRDefault="00BE7C61" w:rsidP="00BE7C61">
      <w:pPr>
        <w:jc w:val="left"/>
        <w:rPr>
          <w:rFonts w:eastAsia="MS Mincho"/>
          <w:i/>
        </w:rPr>
      </w:pPr>
      <w:r w:rsidRPr="00370536">
        <w:rPr>
          <w:rFonts w:eastAsia="MS Mincho"/>
          <w:i/>
        </w:rPr>
        <w:t>192.168.1</w:t>
      </w:r>
      <w:r>
        <w:rPr>
          <w:rFonts w:eastAsia="MS Mincho"/>
          <w:i/>
        </w:rPr>
        <w:t>.3</w:t>
      </w:r>
      <w:r w:rsidRPr="00370536">
        <w:rPr>
          <w:rFonts w:eastAsia="MS Mincho"/>
          <w:i/>
        </w:rPr>
        <w:t>:/exports/images  /</w:t>
      </w:r>
      <w:r>
        <w:rPr>
          <w:rFonts w:eastAsia="MS Mincho"/>
          <w:i/>
        </w:rPr>
        <w:t>vm_</w:t>
      </w:r>
      <w:r w:rsidRPr="00370536">
        <w:rPr>
          <w:rFonts w:eastAsia="MS Mincho"/>
          <w:i/>
        </w:rPr>
        <w:t>images  nfs  auto  0 0</w:t>
      </w:r>
    </w:p>
    <w:p w:rsidR="00BE7C61" w:rsidRDefault="00BE7C61" w:rsidP="00BE7C61">
      <w:pPr>
        <w:jc w:val="left"/>
        <w:rPr>
          <w:rFonts w:eastAsia="MS Mincho"/>
          <w:i/>
        </w:rPr>
      </w:pPr>
      <w:r w:rsidRPr="00370536">
        <w:rPr>
          <w:rFonts w:eastAsia="MS Mincho"/>
          <w:i/>
        </w:rPr>
        <w:t># mount /</w:t>
      </w:r>
      <w:r>
        <w:rPr>
          <w:rFonts w:eastAsia="MS Mincho"/>
          <w:i/>
        </w:rPr>
        <w:t>vm_</w:t>
      </w:r>
      <w:r w:rsidRPr="00370536">
        <w:rPr>
          <w:rFonts w:eastAsia="MS Mincho"/>
          <w:i/>
        </w:rPr>
        <w:t>/images</w:t>
      </w:r>
    </w:p>
    <w:p w:rsidR="00FB3E8D" w:rsidRDefault="0048698A" w:rsidP="00FB3E8D">
      <w:r>
        <w:rPr>
          <w:noProof/>
          <w:lang w:val="en-GB" w:eastAsia="en-GB"/>
        </w:rPr>
        <w:lastRenderedPageBreak/>
        <w:drawing>
          <wp:inline distT="0" distB="0" distL="0" distR="0" wp14:anchorId="1BEB97E3" wp14:editId="382E9976">
            <wp:extent cx="3198081" cy="2644637"/>
            <wp:effectExtent l="19050" t="19050" r="21369" b="22363"/>
            <wp:docPr id="3" name="Picture 2" descr="N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png"/>
                    <pic:cNvPicPr/>
                  </pic:nvPicPr>
                  <pic:blipFill>
                    <a:blip r:embed="rId10"/>
                    <a:stretch>
                      <a:fillRect/>
                    </a:stretch>
                  </pic:blipFill>
                  <pic:spPr>
                    <a:xfrm>
                      <a:off x="0" y="0"/>
                      <a:ext cx="3200400" cy="2646555"/>
                    </a:xfrm>
                    <a:prstGeom prst="rect">
                      <a:avLst/>
                    </a:prstGeom>
                    <a:ln>
                      <a:solidFill>
                        <a:schemeClr val="tx1"/>
                      </a:solidFill>
                    </a:ln>
                  </pic:spPr>
                </pic:pic>
              </a:graphicData>
            </a:graphic>
          </wp:inline>
        </w:drawing>
      </w:r>
    </w:p>
    <w:p w:rsidR="0068309D" w:rsidRPr="009A226D" w:rsidRDefault="00747C22" w:rsidP="009A226D">
      <w:r w:rsidRPr="00356BBB">
        <w:rPr>
          <w:b/>
        </w:rPr>
        <w:t>Figure</w:t>
      </w:r>
      <w:r w:rsidR="0068309D">
        <w:rPr>
          <w:b/>
        </w:rPr>
        <w:t>5</w:t>
      </w:r>
      <w:r>
        <w:rPr>
          <w:b/>
        </w:rPr>
        <w:t>.</w:t>
      </w:r>
      <w:r w:rsidR="00FB3E8D">
        <w:t xml:space="preserve"> UlsterCloud NFS </w:t>
      </w:r>
      <w:r w:rsidR="000A483E">
        <w:t>Shared storage for VMs Live Migration</w:t>
      </w:r>
      <w:r w:rsidR="0068309D">
        <w:rPr>
          <w:rFonts w:eastAsia="MS Mincho"/>
        </w:rPr>
        <w:t xml:space="preserve">     </w:t>
      </w:r>
    </w:p>
    <w:p w:rsidR="00FB3E8D" w:rsidRDefault="0068309D" w:rsidP="00BE7C61">
      <w:pPr>
        <w:jc w:val="both"/>
        <w:rPr>
          <w:rFonts w:eastAsia="MS Mincho"/>
        </w:rPr>
      </w:pPr>
      <w:r>
        <w:rPr>
          <w:rFonts w:eastAsia="MS Mincho"/>
        </w:rPr>
        <w:t xml:space="preserve">     </w:t>
      </w:r>
      <w:r w:rsidR="00370536">
        <w:rPr>
          <w:rFonts w:eastAsia="MS Mincho"/>
        </w:rPr>
        <w:t xml:space="preserve">We observed </w:t>
      </w:r>
      <w:r w:rsidR="00FB3E8D" w:rsidRPr="00FB3E8D">
        <w:rPr>
          <w:rFonts w:eastAsia="MS Mincho"/>
        </w:rPr>
        <w:t>that naive solution of exporting a local directory from one host using NFS and mounting it at the same path on the other host would not work. The directory used for storing disk images has to be mounted from shared storage on both hosts. Otherwise, the domain may lose access to its disk images during migration because source libvirtd may change the owner, permissions, and SELinux labels on the disk images once it successfully migrates the domain to its destination. Libvirt avoids doing such things if it detects that the disk images are mounted from a shared storage.</w:t>
      </w:r>
    </w:p>
    <w:p w:rsidR="00370536" w:rsidRDefault="00370536" w:rsidP="00370536">
      <w:pPr>
        <w:jc w:val="both"/>
        <w:rPr>
          <w:rFonts w:eastAsia="MS Mincho"/>
        </w:rPr>
      </w:pPr>
    </w:p>
    <w:p w:rsidR="00ED62C0" w:rsidRDefault="00ED62C0">
      <w:pPr>
        <w:pStyle w:val="Heading1"/>
        <w:rPr>
          <w:rStyle w:val="BookTitle1"/>
          <w:rFonts w:ascii="Times New Roman" w:eastAsia="MS Mincho" w:hAnsi="Times New Roman"/>
          <w:sz w:val="20"/>
          <w:szCs w:val="20"/>
          <w:lang w:val="en-GB"/>
        </w:rPr>
      </w:pPr>
      <w:r>
        <w:rPr>
          <w:rStyle w:val="BookTitle1"/>
          <w:rFonts w:ascii="Times New Roman" w:eastAsia="MS Mincho" w:hAnsi="Times New Roman"/>
          <w:sz w:val="20"/>
          <w:szCs w:val="20"/>
          <w:lang w:val="en-GB"/>
        </w:rPr>
        <w:t>System Configuration</w:t>
      </w:r>
      <w:r w:rsidR="0041373D">
        <w:rPr>
          <w:rStyle w:val="BookTitle1"/>
          <w:rFonts w:ascii="Times New Roman" w:eastAsia="MS Mincho" w:hAnsi="Times New Roman"/>
          <w:sz w:val="20"/>
          <w:szCs w:val="20"/>
          <w:lang w:val="en-GB"/>
        </w:rPr>
        <w:t xml:space="preserve"> and Setup</w:t>
      </w:r>
    </w:p>
    <w:p w:rsidR="005E23AA" w:rsidRDefault="00C31791" w:rsidP="0068309D">
      <w:pPr>
        <w:ind w:firstLine="216"/>
        <w:jc w:val="both"/>
        <w:rPr>
          <w:rFonts w:eastAsia="MS Mincho"/>
          <w:lang w:val="en-GB"/>
        </w:rPr>
      </w:pPr>
      <w:r>
        <w:rPr>
          <w:rFonts w:eastAsia="MS Mincho"/>
          <w:lang w:val="en-GB"/>
        </w:rPr>
        <w:t>In this work, w</w:t>
      </w:r>
      <w:r w:rsidR="005E23AA" w:rsidRPr="005E23AA">
        <w:rPr>
          <w:rFonts w:eastAsia="MS Mincho"/>
          <w:lang w:val="en-GB"/>
        </w:rPr>
        <w:t xml:space="preserve">e </w:t>
      </w:r>
      <w:r>
        <w:rPr>
          <w:rFonts w:eastAsia="MS Mincho"/>
          <w:lang w:val="en-GB"/>
        </w:rPr>
        <w:t xml:space="preserve">have </w:t>
      </w:r>
      <w:r w:rsidR="005E23AA" w:rsidRPr="005E23AA">
        <w:rPr>
          <w:rFonts w:eastAsia="MS Mincho"/>
          <w:lang w:val="en-GB"/>
        </w:rPr>
        <w:t xml:space="preserve">used </w:t>
      </w:r>
      <w:r w:rsidR="005E23AA">
        <w:rPr>
          <w:rFonts w:eastAsia="MS Mincho"/>
          <w:lang w:val="en-GB"/>
        </w:rPr>
        <w:t>three</w:t>
      </w:r>
      <w:r w:rsidR="005E23AA" w:rsidRPr="005E23AA">
        <w:rPr>
          <w:rFonts w:eastAsia="MS Mincho"/>
          <w:lang w:val="en-GB"/>
        </w:rPr>
        <w:t xml:space="preserve"> physical machines Dell PowerEdge </w:t>
      </w:r>
      <w:r w:rsidR="005E23AA">
        <w:rPr>
          <w:rFonts w:eastAsia="MS Mincho"/>
          <w:lang w:val="en-GB"/>
        </w:rPr>
        <w:t>R815</w:t>
      </w:r>
      <w:r w:rsidR="005E23AA" w:rsidRPr="005E23AA">
        <w:rPr>
          <w:rFonts w:eastAsia="MS Mincho"/>
          <w:lang w:val="en-GB"/>
        </w:rPr>
        <w:t xml:space="preserve"> (AMD Opteron 6366HE@ </w:t>
      </w:r>
      <w:r w:rsidR="005E23AA">
        <w:rPr>
          <w:rFonts w:eastAsia="MS Mincho"/>
          <w:lang w:val="en-GB"/>
        </w:rPr>
        <w:t>3,6</w:t>
      </w:r>
      <w:r w:rsidR="005E23AA" w:rsidRPr="005E23AA">
        <w:rPr>
          <w:rFonts w:eastAsia="MS Mincho"/>
          <w:lang w:val="en-GB"/>
        </w:rPr>
        <w:t xml:space="preserve">GHz, </w:t>
      </w:r>
      <w:r w:rsidR="005E23AA">
        <w:rPr>
          <w:rFonts w:eastAsia="MS Mincho"/>
          <w:lang w:val="en-GB"/>
        </w:rPr>
        <w:t>128</w:t>
      </w:r>
      <w:r w:rsidR="005E23AA" w:rsidRPr="005E23AA">
        <w:rPr>
          <w:rFonts w:eastAsia="MS Mincho"/>
          <w:lang w:val="en-GB"/>
        </w:rPr>
        <w:t xml:space="preserve">GB RAM) as a modules of a Blade server providing 10Gb/s network interfaces through its backplane. We installed Openstack with QEMU / libvirt with post-copy support. </w:t>
      </w:r>
      <w:r w:rsidR="004D0191">
        <w:rPr>
          <w:rFonts w:eastAsia="MS Mincho"/>
          <w:lang w:val="en-GB"/>
        </w:rPr>
        <w:t xml:space="preserve">Two </w:t>
      </w:r>
      <w:r w:rsidR="005E23AA" w:rsidRPr="005E23AA">
        <w:rPr>
          <w:rFonts w:eastAsia="MS Mincho"/>
          <w:lang w:val="en-GB"/>
        </w:rPr>
        <w:t>server</w:t>
      </w:r>
      <w:r w:rsidR="004D0191">
        <w:rPr>
          <w:rFonts w:eastAsia="MS Mincho"/>
          <w:lang w:val="en-GB"/>
        </w:rPr>
        <w:t>s</w:t>
      </w:r>
      <w:r w:rsidR="005E23AA" w:rsidRPr="005E23AA">
        <w:rPr>
          <w:rFonts w:eastAsia="MS Mincho"/>
          <w:lang w:val="en-GB"/>
        </w:rPr>
        <w:t xml:space="preserve"> </w:t>
      </w:r>
      <w:r w:rsidR="004D0191">
        <w:rPr>
          <w:rFonts w:eastAsia="MS Mincho"/>
          <w:lang w:val="en-GB"/>
        </w:rPr>
        <w:t>were</w:t>
      </w:r>
      <w:r w:rsidR="005E23AA" w:rsidRPr="005E23AA">
        <w:rPr>
          <w:rFonts w:eastAsia="MS Mincho"/>
          <w:lang w:val="en-GB"/>
        </w:rPr>
        <w:t xml:space="preserve"> configured purely as a compute node running nova and nova-network services. The </w:t>
      </w:r>
      <w:r w:rsidR="004D0191">
        <w:rPr>
          <w:rFonts w:eastAsia="MS Mincho"/>
          <w:lang w:val="en-GB"/>
        </w:rPr>
        <w:t>third</w:t>
      </w:r>
      <w:r w:rsidR="005E23AA" w:rsidRPr="005E23AA">
        <w:rPr>
          <w:rFonts w:eastAsia="MS Mincho"/>
          <w:lang w:val="en-GB"/>
        </w:rPr>
        <w:t xml:space="preserve"> one was configured as both a compute node and the controller node providing also all the other management services.</w:t>
      </w:r>
    </w:p>
    <w:p w:rsidR="005E3D8B" w:rsidRDefault="005E3D8B" w:rsidP="0068309D">
      <w:pPr>
        <w:ind w:firstLine="216"/>
        <w:jc w:val="both"/>
        <w:rPr>
          <w:rFonts w:eastAsia="MS Mincho"/>
          <w:lang w:val="en-GB"/>
        </w:rPr>
      </w:pPr>
      <w:r>
        <w:rPr>
          <w:rFonts w:eastAsia="MS Mincho"/>
          <w:lang w:val="en-GB"/>
        </w:rPr>
        <w:t>Following system configuration is used for these tests:</w:t>
      </w:r>
    </w:p>
    <w:p w:rsidR="007D6B17" w:rsidRPr="007D6B17" w:rsidRDefault="007D6B17" w:rsidP="007D6B17">
      <w:pPr>
        <w:numPr>
          <w:ilvl w:val="0"/>
          <w:numId w:val="35"/>
        </w:numPr>
        <w:jc w:val="both"/>
        <w:rPr>
          <w:rFonts w:eastAsia="MS Mincho"/>
          <w:lang w:val="en-GB"/>
        </w:rPr>
      </w:pPr>
      <w:r w:rsidRPr="007D6B17">
        <w:rPr>
          <w:rFonts w:eastAsia="MS Mincho"/>
          <w:lang w:val="en-GB"/>
        </w:rPr>
        <w:t>3 nodes: 1 control node (</w:t>
      </w:r>
      <w:r>
        <w:rPr>
          <w:rFonts w:eastAsia="MS Mincho"/>
          <w:lang w:val="en-GB"/>
        </w:rPr>
        <w:t>Coleraine</w:t>
      </w:r>
      <w:r w:rsidRPr="007D6B17">
        <w:rPr>
          <w:rFonts w:eastAsia="MS Mincho"/>
          <w:lang w:val="en-GB"/>
        </w:rPr>
        <w:t>), 2 compute nodes (</w:t>
      </w:r>
      <w:r w:rsidR="005E3D8B">
        <w:rPr>
          <w:rFonts w:eastAsia="MS Mincho"/>
          <w:lang w:val="en-GB"/>
        </w:rPr>
        <w:t>Dublin</w:t>
      </w:r>
      <w:r w:rsidRPr="007D6B17">
        <w:rPr>
          <w:rFonts w:eastAsia="MS Mincho"/>
          <w:lang w:val="en-GB"/>
        </w:rPr>
        <w:t xml:space="preserve">, </w:t>
      </w:r>
      <w:r w:rsidR="005E3D8B">
        <w:rPr>
          <w:rFonts w:eastAsia="MS Mincho"/>
          <w:lang w:val="en-GB"/>
        </w:rPr>
        <w:t>Halifax</w:t>
      </w:r>
      <w:r w:rsidRPr="007D6B17">
        <w:rPr>
          <w:rFonts w:eastAsia="MS Mincho"/>
          <w:lang w:val="en-GB"/>
        </w:rPr>
        <w:t>)</w:t>
      </w:r>
    </w:p>
    <w:p w:rsidR="007D6B17" w:rsidRPr="007D6B17" w:rsidRDefault="007D6B17" w:rsidP="007D6B17">
      <w:pPr>
        <w:numPr>
          <w:ilvl w:val="0"/>
          <w:numId w:val="35"/>
        </w:numPr>
        <w:jc w:val="both"/>
        <w:rPr>
          <w:rFonts w:eastAsia="MS Mincho"/>
          <w:lang w:val="en-GB"/>
        </w:rPr>
      </w:pPr>
      <w:r w:rsidRPr="007D6B17">
        <w:rPr>
          <w:rFonts w:eastAsia="MS Mincho"/>
          <w:lang w:val="en-GB"/>
        </w:rPr>
        <w:t>Openstack Icehouse release</w:t>
      </w:r>
    </w:p>
    <w:p w:rsidR="007D6B17" w:rsidRPr="007D6B17" w:rsidRDefault="007D6B17" w:rsidP="007D6B17">
      <w:pPr>
        <w:numPr>
          <w:ilvl w:val="0"/>
          <w:numId w:val="35"/>
        </w:numPr>
        <w:jc w:val="both"/>
        <w:rPr>
          <w:rFonts w:eastAsia="MS Mincho"/>
          <w:lang w:val="en-GB"/>
        </w:rPr>
      </w:pPr>
      <w:r w:rsidRPr="007D6B17">
        <w:rPr>
          <w:rFonts w:eastAsia="MS Mincho"/>
          <w:lang w:val="en-GB"/>
        </w:rPr>
        <w:t>Nova 2.18.1</w:t>
      </w:r>
    </w:p>
    <w:p w:rsidR="007D6B17" w:rsidRPr="007D6B17" w:rsidRDefault="007D6B17" w:rsidP="007D6B17">
      <w:pPr>
        <w:numPr>
          <w:ilvl w:val="0"/>
          <w:numId w:val="35"/>
        </w:numPr>
        <w:jc w:val="both"/>
        <w:rPr>
          <w:rFonts w:eastAsia="MS Mincho"/>
          <w:lang w:val="en-GB"/>
        </w:rPr>
      </w:pPr>
      <w:r w:rsidRPr="007D6B17">
        <w:rPr>
          <w:rFonts w:eastAsia="MS Mincho"/>
          <w:lang w:val="en-GB"/>
        </w:rPr>
        <w:t>QEMU 1.2.1</w:t>
      </w:r>
    </w:p>
    <w:p w:rsidR="003F5128" w:rsidRPr="0068309D" w:rsidRDefault="007D6B17" w:rsidP="003F5128">
      <w:pPr>
        <w:numPr>
          <w:ilvl w:val="0"/>
          <w:numId w:val="35"/>
        </w:numPr>
        <w:jc w:val="both"/>
        <w:rPr>
          <w:rFonts w:eastAsia="MS Mincho"/>
          <w:lang w:val="en-GB"/>
        </w:rPr>
      </w:pPr>
      <w:r w:rsidRPr="0068309D">
        <w:rPr>
          <w:rFonts w:eastAsia="MS Mincho"/>
          <w:lang w:val="en-GB"/>
        </w:rPr>
        <w:t>Libvirt 0.10.2</w:t>
      </w:r>
    </w:p>
    <w:p w:rsidR="003F5128" w:rsidRDefault="003F5128" w:rsidP="003F5128">
      <w:pPr>
        <w:pStyle w:val="Heading2"/>
        <w:rPr>
          <w:lang w:val="en-GB"/>
        </w:rPr>
      </w:pPr>
      <w:r w:rsidRPr="003F5128">
        <w:t>System setup</w:t>
      </w:r>
    </w:p>
    <w:p w:rsidR="00C31791" w:rsidRDefault="00C31791" w:rsidP="00C31791">
      <w:pPr>
        <w:ind w:firstLine="288"/>
        <w:jc w:val="both"/>
        <w:rPr>
          <w:lang w:val="en-GB"/>
        </w:rPr>
      </w:pPr>
      <w:r>
        <w:rPr>
          <w:lang w:val="en-GB"/>
        </w:rPr>
        <w:t>The following configuration has been done for tests, some verification and check lists are omitted for the simplicity.</w:t>
      </w:r>
    </w:p>
    <w:p w:rsidR="00C31791" w:rsidRPr="00C31791" w:rsidRDefault="00C31791" w:rsidP="00C31791">
      <w:pPr>
        <w:ind w:firstLine="288"/>
        <w:jc w:val="both"/>
        <w:rPr>
          <w:lang w:val="en-GB"/>
        </w:rPr>
      </w:pPr>
    </w:p>
    <w:p w:rsidR="003F5128" w:rsidRPr="003F5128" w:rsidRDefault="003F5128" w:rsidP="003F5128">
      <w:pPr>
        <w:jc w:val="both"/>
        <w:rPr>
          <w:rFonts w:eastAsia="MS Mincho"/>
          <w:i/>
          <w:lang w:val="en-GB"/>
        </w:rPr>
      </w:pPr>
      <w:r w:rsidRPr="003F5128">
        <w:rPr>
          <w:rFonts w:eastAsia="MS Mincho"/>
          <w:i/>
          <w:lang w:val="en-GB"/>
        </w:rPr>
        <w:t>1. Network configuration</w:t>
      </w:r>
    </w:p>
    <w:p w:rsidR="00C31791" w:rsidRPr="00BE7C61" w:rsidRDefault="003F5128" w:rsidP="003F5128">
      <w:pPr>
        <w:jc w:val="both"/>
        <w:rPr>
          <w:rFonts w:eastAsia="MS Mincho"/>
          <w:lang w:val="en-GB"/>
        </w:rPr>
      </w:pPr>
      <w:r>
        <w:rPr>
          <w:rFonts w:eastAsia="MS Mincho"/>
          <w:lang w:val="en-GB"/>
        </w:rPr>
        <w:t>All</w:t>
      </w:r>
      <w:r w:rsidRPr="003F5128">
        <w:rPr>
          <w:rFonts w:eastAsia="MS Mincho"/>
          <w:lang w:val="en-GB"/>
        </w:rPr>
        <w:t xml:space="preserve"> hosts (hypervisors)</w:t>
      </w:r>
      <w:r>
        <w:rPr>
          <w:rFonts w:eastAsia="MS Mincho"/>
          <w:lang w:val="en-GB"/>
        </w:rPr>
        <w:t xml:space="preserve"> are</w:t>
      </w:r>
      <w:r w:rsidRPr="003F5128">
        <w:rPr>
          <w:rFonts w:eastAsia="MS Mincho"/>
          <w:lang w:val="en-GB"/>
        </w:rPr>
        <w:t xml:space="preserve"> run</w:t>
      </w:r>
      <w:r>
        <w:rPr>
          <w:rFonts w:eastAsia="MS Mincho"/>
          <w:lang w:val="en-GB"/>
        </w:rPr>
        <w:t>ning</w:t>
      </w:r>
      <w:r w:rsidRPr="003F5128">
        <w:rPr>
          <w:rFonts w:eastAsia="MS Mincho"/>
          <w:lang w:val="en-GB"/>
        </w:rPr>
        <w:t xml:space="preserve"> in the same network/subnet.</w:t>
      </w:r>
    </w:p>
    <w:p w:rsidR="003F5128" w:rsidRPr="003F5128" w:rsidRDefault="003F5128" w:rsidP="00C31791">
      <w:pPr>
        <w:jc w:val="both"/>
        <w:rPr>
          <w:rFonts w:eastAsia="MS Mincho"/>
          <w:i/>
          <w:lang w:val="en-GB"/>
        </w:rPr>
      </w:pPr>
      <w:r w:rsidRPr="003F5128">
        <w:rPr>
          <w:rFonts w:eastAsia="MS Mincho"/>
          <w:i/>
          <w:lang w:val="en-GB"/>
        </w:rPr>
        <w:lastRenderedPageBreak/>
        <w:t>1.1. DNS configuration</w:t>
      </w:r>
    </w:p>
    <w:p w:rsidR="00ED62C0" w:rsidRDefault="003F5128" w:rsidP="00C31791">
      <w:pPr>
        <w:jc w:val="both"/>
        <w:rPr>
          <w:rFonts w:ascii="Calibri" w:eastAsia="MS Mincho" w:hAnsi="Calibri"/>
          <w:sz w:val="16"/>
          <w:szCs w:val="16"/>
          <w:lang w:val="en-GB"/>
        </w:rPr>
      </w:pPr>
      <w:r>
        <w:rPr>
          <w:rFonts w:eastAsia="MS Mincho"/>
          <w:lang w:val="en-GB"/>
        </w:rPr>
        <w:t xml:space="preserve">DNS </w:t>
      </w:r>
      <w:r w:rsidRPr="003F5128">
        <w:rPr>
          <w:rFonts w:eastAsia="MS Mincho"/>
          <w:lang w:val="en-GB"/>
        </w:rPr>
        <w:t xml:space="preserve">configuration and consistency of </w:t>
      </w:r>
      <w:r w:rsidRPr="003F5128">
        <w:rPr>
          <w:rFonts w:eastAsia="MS Mincho"/>
          <w:i/>
          <w:lang w:val="en-GB"/>
        </w:rPr>
        <w:t>/etc/hosts</w:t>
      </w:r>
      <w:r w:rsidRPr="003F5128">
        <w:rPr>
          <w:rFonts w:eastAsia="MS Mincho"/>
          <w:lang w:val="en-GB"/>
        </w:rPr>
        <w:t xml:space="preserve"> file across all hosts</w:t>
      </w:r>
      <w:r>
        <w:rPr>
          <w:rFonts w:eastAsia="MS Mincho"/>
          <w:lang w:val="en-GB"/>
        </w:rPr>
        <w:t xml:space="preserve"> are done</w:t>
      </w:r>
      <w:r w:rsidRPr="003F5128">
        <w:rPr>
          <w:rFonts w:eastAsia="MS Mincho"/>
          <w:lang w:val="en-GB"/>
        </w:rPr>
        <w:t>.</w:t>
      </w:r>
    </w:p>
    <w:p w:rsidR="00C31791" w:rsidRDefault="00C31791" w:rsidP="003F5128">
      <w:pPr>
        <w:jc w:val="both"/>
        <w:rPr>
          <w:rFonts w:eastAsia="MS Mincho"/>
          <w:i/>
          <w:lang w:val="en-GB"/>
        </w:rPr>
      </w:pPr>
    </w:p>
    <w:p w:rsidR="003F5128" w:rsidRPr="00ED62C0" w:rsidRDefault="003F5128" w:rsidP="003F5128">
      <w:pPr>
        <w:jc w:val="both"/>
        <w:rPr>
          <w:rFonts w:eastAsia="MS Mincho"/>
          <w:i/>
          <w:lang w:val="en-GB"/>
        </w:rPr>
      </w:pPr>
      <w:r w:rsidRPr="00ED62C0">
        <w:rPr>
          <w:rFonts w:eastAsia="MS Mincho"/>
          <w:i/>
          <w:lang w:val="en-GB"/>
        </w:rPr>
        <w:t>1.2. Firewall configuration</w:t>
      </w:r>
    </w:p>
    <w:p w:rsidR="003F5128" w:rsidRDefault="00ED62C0" w:rsidP="003F5128">
      <w:pPr>
        <w:jc w:val="both"/>
        <w:rPr>
          <w:rFonts w:eastAsia="MS Mincho"/>
          <w:lang w:val="en-GB"/>
        </w:rPr>
      </w:pPr>
      <w:r>
        <w:rPr>
          <w:rFonts w:eastAsia="MS Mincho"/>
          <w:lang w:val="en-GB"/>
        </w:rPr>
        <w:t xml:space="preserve">The </w:t>
      </w:r>
      <w:r w:rsidR="003F5128" w:rsidRPr="00ED62C0">
        <w:rPr>
          <w:rFonts w:eastAsia="MS Mincho"/>
          <w:i/>
          <w:lang w:val="en-GB"/>
        </w:rPr>
        <w:t>/etc/sysconfig/iptables</w:t>
      </w:r>
      <w:r w:rsidR="003F5128" w:rsidRPr="003F5128">
        <w:rPr>
          <w:rFonts w:eastAsia="MS Mincho"/>
          <w:lang w:val="en-GB"/>
        </w:rPr>
        <w:t xml:space="preserve"> file </w:t>
      </w:r>
      <w:r>
        <w:rPr>
          <w:rFonts w:eastAsia="MS Mincho"/>
          <w:lang w:val="en-GB"/>
        </w:rPr>
        <w:t xml:space="preserve">is configured </w:t>
      </w:r>
      <w:r w:rsidR="003F5128" w:rsidRPr="003F5128">
        <w:rPr>
          <w:rFonts w:eastAsia="MS Mincho"/>
          <w:lang w:val="en-GB"/>
        </w:rPr>
        <w:t xml:space="preserve">to allow libvirt listen on TCP port 16509 and </w:t>
      </w:r>
      <w:r>
        <w:rPr>
          <w:rFonts w:eastAsia="MS Mincho"/>
          <w:lang w:val="en-GB"/>
        </w:rPr>
        <w:t>need</w:t>
      </w:r>
      <w:r w:rsidR="003F5128" w:rsidRPr="003F5128">
        <w:rPr>
          <w:rFonts w:eastAsia="MS Mincho"/>
          <w:lang w:val="en-GB"/>
        </w:rPr>
        <w:t xml:space="preserve"> to add a record accepting KVM communication on TCP port within the range from 49152 to 49261.</w:t>
      </w:r>
    </w:p>
    <w:p w:rsidR="00407C4A" w:rsidRPr="003F5128" w:rsidRDefault="00407C4A" w:rsidP="003F5128">
      <w:pPr>
        <w:jc w:val="both"/>
        <w:rPr>
          <w:rFonts w:eastAsia="MS Mincho"/>
          <w:lang w:val="en-GB"/>
        </w:rPr>
      </w:pPr>
    </w:p>
    <w:p w:rsidR="003F5128" w:rsidRPr="00ED62C0" w:rsidRDefault="003F5128" w:rsidP="003F5128">
      <w:pPr>
        <w:jc w:val="both"/>
        <w:rPr>
          <w:rFonts w:ascii="Calibri" w:eastAsia="MS Mincho" w:hAnsi="Calibri"/>
          <w:sz w:val="16"/>
          <w:szCs w:val="16"/>
          <w:lang w:val="en-GB"/>
        </w:rPr>
      </w:pPr>
      <w:r w:rsidRPr="00ED62C0">
        <w:rPr>
          <w:rFonts w:ascii="Calibri" w:eastAsia="MS Mincho" w:hAnsi="Calibri"/>
          <w:sz w:val="16"/>
          <w:szCs w:val="16"/>
          <w:lang w:val="en-GB"/>
        </w:rPr>
        <w:t>-A INPUT -p tcp -m multiport --ports 16509 -m comment --comment "libvirt" -j ACCEPT</w:t>
      </w:r>
    </w:p>
    <w:p w:rsidR="003F5128" w:rsidRDefault="003F5128" w:rsidP="003F5128">
      <w:pPr>
        <w:jc w:val="both"/>
        <w:rPr>
          <w:rFonts w:ascii="Calibri" w:eastAsia="MS Mincho" w:hAnsi="Calibri"/>
          <w:sz w:val="16"/>
          <w:szCs w:val="16"/>
          <w:lang w:val="en-GB"/>
        </w:rPr>
      </w:pPr>
      <w:r w:rsidRPr="00ED62C0">
        <w:rPr>
          <w:rFonts w:ascii="Calibri" w:eastAsia="MS Mincho" w:hAnsi="Calibri"/>
          <w:sz w:val="16"/>
          <w:szCs w:val="16"/>
          <w:lang w:val="en-GB"/>
        </w:rPr>
        <w:t>-A INPUT -p tcp -m multiport --ports 49152:49216 -m comment --comment "migration" -j ACCEPT</w:t>
      </w:r>
    </w:p>
    <w:p w:rsidR="00407C4A" w:rsidRPr="003F5128" w:rsidRDefault="00407C4A" w:rsidP="003F5128">
      <w:pPr>
        <w:jc w:val="both"/>
        <w:rPr>
          <w:rFonts w:eastAsia="MS Mincho"/>
          <w:lang w:val="en-GB"/>
        </w:rPr>
      </w:pPr>
    </w:p>
    <w:p w:rsidR="003F5128" w:rsidRPr="00ED62C0" w:rsidRDefault="003F5128" w:rsidP="003F5128">
      <w:pPr>
        <w:jc w:val="both"/>
        <w:rPr>
          <w:rFonts w:eastAsia="MS Mincho"/>
          <w:i/>
          <w:lang w:val="en-GB"/>
        </w:rPr>
      </w:pPr>
      <w:r w:rsidRPr="00ED62C0">
        <w:rPr>
          <w:rFonts w:eastAsia="MS Mincho"/>
          <w:i/>
          <w:lang w:val="en-GB"/>
        </w:rPr>
        <w:t>2. Libvirt configuration</w:t>
      </w:r>
    </w:p>
    <w:p w:rsidR="003F5128" w:rsidRPr="003F5128" w:rsidRDefault="00ED62C0" w:rsidP="003F5128">
      <w:pPr>
        <w:jc w:val="both"/>
        <w:rPr>
          <w:rFonts w:eastAsia="MS Mincho"/>
          <w:lang w:val="en-GB"/>
        </w:rPr>
      </w:pPr>
      <w:r>
        <w:rPr>
          <w:rFonts w:eastAsia="MS Mincho"/>
          <w:lang w:val="en-GB"/>
        </w:rPr>
        <w:t>We have e</w:t>
      </w:r>
      <w:r w:rsidR="003F5128" w:rsidRPr="003F5128">
        <w:rPr>
          <w:rFonts w:eastAsia="MS Mincho"/>
          <w:lang w:val="en-GB"/>
        </w:rPr>
        <w:t>nable</w:t>
      </w:r>
      <w:r>
        <w:rPr>
          <w:rFonts w:eastAsia="MS Mincho"/>
          <w:lang w:val="en-GB"/>
        </w:rPr>
        <w:t>d</w:t>
      </w:r>
      <w:r w:rsidR="003F5128" w:rsidRPr="003F5128">
        <w:rPr>
          <w:rFonts w:eastAsia="MS Mincho"/>
          <w:lang w:val="en-GB"/>
        </w:rPr>
        <w:t xml:space="preserve"> libvirt listen flag at </w:t>
      </w:r>
      <w:r w:rsidR="003F5128" w:rsidRPr="00ED62C0">
        <w:rPr>
          <w:rFonts w:eastAsia="MS Mincho"/>
          <w:i/>
          <w:lang w:val="en-GB"/>
        </w:rPr>
        <w:t>/etc/sysconfig/libvirtd</w:t>
      </w:r>
      <w:r w:rsidR="003F5128" w:rsidRPr="003F5128">
        <w:rPr>
          <w:rFonts w:eastAsia="MS Mincho"/>
          <w:lang w:val="en-GB"/>
        </w:rPr>
        <w:t xml:space="preserve"> file.</w:t>
      </w:r>
    </w:p>
    <w:p w:rsidR="003F5128" w:rsidRPr="00ED62C0" w:rsidRDefault="003F5128" w:rsidP="00ED62C0">
      <w:pPr>
        <w:pStyle w:val="codes"/>
      </w:pPr>
      <w:r w:rsidRPr="00ED62C0">
        <w:t>LIBVIRTD_ARGS=”–listen”</w:t>
      </w:r>
    </w:p>
    <w:p w:rsidR="009A226D" w:rsidRDefault="009A226D" w:rsidP="003F5128">
      <w:pPr>
        <w:jc w:val="both"/>
        <w:rPr>
          <w:rFonts w:eastAsia="MS Mincho"/>
          <w:i/>
          <w:lang w:val="en-GB"/>
        </w:rPr>
      </w:pPr>
    </w:p>
    <w:p w:rsidR="003F5128" w:rsidRPr="003F5128" w:rsidRDefault="00C31791" w:rsidP="003F5128">
      <w:pPr>
        <w:jc w:val="both"/>
        <w:rPr>
          <w:rFonts w:eastAsia="MS Mincho"/>
          <w:lang w:val="en-GB"/>
        </w:rPr>
      </w:pPr>
      <w:r>
        <w:rPr>
          <w:rFonts w:eastAsia="MS Mincho"/>
          <w:lang w:val="en-GB"/>
        </w:rPr>
        <w:t xml:space="preserve">The </w:t>
      </w:r>
      <w:r w:rsidR="003F5128" w:rsidRPr="00ED62C0">
        <w:rPr>
          <w:rFonts w:eastAsia="MS Mincho"/>
          <w:i/>
          <w:lang w:val="en-GB"/>
        </w:rPr>
        <w:t>/etc/libvirt/libvirtd.conf</w:t>
      </w:r>
      <w:r w:rsidR="003F5128" w:rsidRPr="003F5128">
        <w:rPr>
          <w:rFonts w:eastAsia="MS Mincho"/>
          <w:lang w:val="en-GB"/>
        </w:rPr>
        <w:t xml:space="preserve"> file </w:t>
      </w:r>
      <w:r w:rsidR="00ED62C0">
        <w:rPr>
          <w:rFonts w:eastAsia="MS Mincho"/>
          <w:lang w:val="en-GB"/>
        </w:rPr>
        <w:t xml:space="preserve">is configured </w:t>
      </w:r>
      <w:r w:rsidR="003F5128" w:rsidRPr="003F5128">
        <w:rPr>
          <w:rFonts w:eastAsia="MS Mincho"/>
          <w:lang w:val="en-GB"/>
        </w:rPr>
        <w:t xml:space="preserve">to make the hypervisor listen </w:t>
      </w:r>
      <w:r w:rsidR="00ED62C0">
        <w:rPr>
          <w:rFonts w:eastAsia="MS Mincho"/>
          <w:lang w:val="en-GB"/>
        </w:rPr>
        <w:t>TCP</w:t>
      </w:r>
      <w:r w:rsidR="003F5128" w:rsidRPr="003F5128">
        <w:rPr>
          <w:rFonts w:eastAsia="MS Mincho"/>
          <w:lang w:val="en-GB"/>
        </w:rPr>
        <w:t xml:space="preserve"> communication with none </w:t>
      </w:r>
      <w:r w:rsidR="00ED62C0" w:rsidRPr="003F5128">
        <w:rPr>
          <w:rFonts w:eastAsia="MS Mincho"/>
          <w:lang w:val="en-GB"/>
        </w:rPr>
        <w:t>authentication</w:t>
      </w:r>
      <w:r w:rsidR="003F5128" w:rsidRPr="003F5128">
        <w:rPr>
          <w:rFonts w:eastAsia="MS Mincho"/>
          <w:lang w:val="en-GB"/>
        </w:rPr>
        <w:t xml:space="preserve">. SSH </w:t>
      </w:r>
      <w:r w:rsidR="00ED62C0" w:rsidRPr="003F5128">
        <w:rPr>
          <w:rFonts w:eastAsia="MS Mincho"/>
          <w:lang w:val="en-GB"/>
        </w:rPr>
        <w:t>keys for authentication</w:t>
      </w:r>
      <w:r w:rsidR="00ED62C0">
        <w:rPr>
          <w:rFonts w:eastAsia="MS Mincho"/>
          <w:lang w:val="en-GB"/>
        </w:rPr>
        <w:t xml:space="preserve"> are strongly recommended as </w:t>
      </w:r>
      <w:r w:rsidR="00ED62C0" w:rsidRPr="003F5128">
        <w:rPr>
          <w:rFonts w:eastAsia="MS Mincho"/>
          <w:lang w:val="en-GB"/>
        </w:rPr>
        <w:t>authentication is set to NONE</w:t>
      </w:r>
      <w:r w:rsidR="003F5128" w:rsidRPr="003F5128">
        <w:rPr>
          <w:rFonts w:eastAsia="MS Mincho"/>
          <w:lang w:val="en-GB"/>
        </w:rPr>
        <w:t>.</w:t>
      </w:r>
    </w:p>
    <w:p w:rsidR="00407C4A" w:rsidRDefault="00407C4A" w:rsidP="00ED62C0">
      <w:pPr>
        <w:pStyle w:val="codes"/>
      </w:pPr>
    </w:p>
    <w:p w:rsidR="003F5128" w:rsidRPr="003F5128" w:rsidRDefault="003F5128" w:rsidP="00ED62C0">
      <w:pPr>
        <w:pStyle w:val="codes"/>
      </w:pPr>
      <w:r w:rsidRPr="003F5128">
        <w:t>listen_tls = 0</w:t>
      </w:r>
    </w:p>
    <w:p w:rsidR="003F5128" w:rsidRPr="003F5128" w:rsidRDefault="003F5128" w:rsidP="00ED62C0">
      <w:pPr>
        <w:pStyle w:val="codes"/>
      </w:pPr>
      <w:r w:rsidRPr="003F5128">
        <w:t>listen_tcp = 1</w:t>
      </w:r>
    </w:p>
    <w:p w:rsidR="003F5128" w:rsidRDefault="003F5128" w:rsidP="00ED62C0">
      <w:pPr>
        <w:pStyle w:val="codes"/>
      </w:pPr>
      <w:r w:rsidRPr="003F5128">
        <w:t>auth_tcp = “none”</w:t>
      </w:r>
    </w:p>
    <w:p w:rsidR="00407C4A" w:rsidRPr="003F5128" w:rsidRDefault="00407C4A" w:rsidP="00ED62C0">
      <w:pPr>
        <w:pStyle w:val="codes"/>
      </w:pPr>
    </w:p>
    <w:p w:rsidR="003F5128" w:rsidRPr="00ED62C0" w:rsidRDefault="003F5128" w:rsidP="003F5128">
      <w:pPr>
        <w:jc w:val="both"/>
        <w:rPr>
          <w:rFonts w:eastAsia="MS Mincho"/>
          <w:i/>
          <w:lang w:val="en-GB"/>
        </w:rPr>
      </w:pPr>
      <w:r w:rsidRPr="00ED62C0">
        <w:rPr>
          <w:rFonts w:eastAsia="MS Mincho"/>
          <w:i/>
          <w:lang w:val="en-GB"/>
        </w:rPr>
        <w:t>3. Nova configuration</w:t>
      </w:r>
    </w:p>
    <w:p w:rsidR="003F5128" w:rsidRPr="003F5128" w:rsidRDefault="003F5128" w:rsidP="003F5128">
      <w:pPr>
        <w:jc w:val="both"/>
        <w:rPr>
          <w:rFonts w:eastAsia="MS Mincho"/>
          <w:lang w:val="en-GB"/>
        </w:rPr>
      </w:pPr>
      <w:r w:rsidRPr="003F5128">
        <w:rPr>
          <w:rFonts w:eastAsia="MS Mincho"/>
          <w:lang w:val="en-GB"/>
        </w:rPr>
        <w:t>To enable real live migration</w:t>
      </w:r>
      <w:r w:rsidR="0041373D">
        <w:rPr>
          <w:rFonts w:eastAsia="MS Mincho"/>
          <w:lang w:val="en-GB"/>
        </w:rPr>
        <w:t>, we have</w:t>
      </w:r>
      <w:r w:rsidRPr="003F5128">
        <w:rPr>
          <w:rFonts w:eastAsia="MS Mincho"/>
          <w:lang w:val="en-GB"/>
        </w:rPr>
        <w:t xml:space="preserve"> set up </w:t>
      </w:r>
      <w:r w:rsidRPr="0041373D">
        <w:rPr>
          <w:rFonts w:eastAsia="MS Mincho"/>
          <w:i/>
          <w:lang w:val="en-GB"/>
        </w:rPr>
        <w:t>live_migration</w:t>
      </w:r>
      <w:r w:rsidRPr="003F5128">
        <w:rPr>
          <w:rFonts w:eastAsia="MS Mincho"/>
          <w:lang w:val="en-GB"/>
        </w:rPr>
        <w:t xml:space="preserve"> flag in </w:t>
      </w:r>
      <w:r w:rsidRPr="0041373D">
        <w:rPr>
          <w:rFonts w:eastAsia="MS Mincho"/>
          <w:i/>
          <w:lang w:val="en-GB"/>
        </w:rPr>
        <w:t>/etc/nova/nova.conf</w:t>
      </w:r>
      <w:r w:rsidRPr="003F5128">
        <w:rPr>
          <w:rFonts w:eastAsia="MS Mincho"/>
          <w:lang w:val="en-GB"/>
        </w:rPr>
        <w:t xml:space="preserve"> file</w:t>
      </w:r>
      <w:r w:rsidR="0041373D">
        <w:rPr>
          <w:rFonts w:eastAsia="MS Mincho"/>
          <w:lang w:val="en-GB"/>
        </w:rPr>
        <w:t xml:space="preserve"> as </w:t>
      </w:r>
      <w:r w:rsidR="0041373D" w:rsidRPr="003F5128">
        <w:rPr>
          <w:rFonts w:eastAsia="MS Mincho"/>
          <w:lang w:val="en-GB"/>
        </w:rPr>
        <w:t>Openstack does</w:t>
      </w:r>
      <w:r w:rsidR="0041373D">
        <w:rPr>
          <w:rFonts w:eastAsia="MS Mincho"/>
          <w:lang w:val="en-GB"/>
        </w:rPr>
        <w:t xml:space="preserve"> </w:t>
      </w:r>
      <w:r w:rsidR="0041373D" w:rsidRPr="003F5128">
        <w:rPr>
          <w:rFonts w:eastAsia="MS Mincho"/>
          <w:lang w:val="en-GB"/>
        </w:rPr>
        <w:t>n</w:t>
      </w:r>
      <w:r w:rsidR="0041373D">
        <w:rPr>
          <w:rFonts w:eastAsia="MS Mincho"/>
          <w:lang w:val="en-GB"/>
        </w:rPr>
        <w:t>o</w:t>
      </w:r>
      <w:r w:rsidR="0041373D" w:rsidRPr="003F5128">
        <w:rPr>
          <w:rFonts w:eastAsia="MS Mincho"/>
          <w:lang w:val="en-GB"/>
        </w:rPr>
        <w:t>t use real live migration mechanism as a default setting</w:t>
      </w:r>
      <w:r w:rsidR="0041373D">
        <w:rPr>
          <w:rFonts w:eastAsia="MS Mincho"/>
          <w:lang w:val="en-GB"/>
        </w:rPr>
        <w:t xml:space="preserve">. This is </w:t>
      </w:r>
      <w:r w:rsidR="0041373D" w:rsidRPr="003F5128">
        <w:rPr>
          <w:rFonts w:eastAsia="MS Mincho"/>
          <w:lang w:val="en-GB"/>
        </w:rPr>
        <w:t>because there is no guarantee that the migration is successful</w:t>
      </w:r>
      <w:r w:rsidR="0041373D">
        <w:rPr>
          <w:rFonts w:eastAsia="MS Mincho"/>
          <w:lang w:val="en-GB"/>
        </w:rPr>
        <w:t xml:space="preserve"> (e.g</w:t>
      </w:r>
      <w:r w:rsidR="0041373D" w:rsidRPr="003F5128">
        <w:rPr>
          <w:rFonts w:eastAsia="MS Mincho"/>
          <w:lang w:val="en-GB"/>
        </w:rPr>
        <w:t>.</w:t>
      </w:r>
      <w:r w:rsidR="0041373D">
        <w:rPr>
          <w:rFonts w:eastAsia="MS Mincho"/>
          <w:lang w:val="en-GB"/>
        </w:rPr>
        <w:t>, faster dirtied pages than transferred to destination host).</w:t>
      </w:r>
    </w:p>
    <w:p w:rsidR="00407C4A" w:rsidRDefault="00407C4A" w:rsidP="0041373D">
      <w:pPr>
        <w:pStyle w:val="codes"/>
      </w:pPr>
    </w:p>
    <w:p w:rsidR="003F5128" w:rsidRPr="003F5128" w:rsidRDefault="003F5128" w:rsidP="0041373D">
      <w:pPr>
        <w:pStyle w:val="codes"/>
      </w:pPr>
      <w:r w:rsidRPr="003F5128">
        <w:t>live_migration_flag=VIR_MIGRATE_UNDEFINE_SOURCE,VIR_MIGRATE_PEER2PEER,VIR_MIGRATE_LIVE</w:t>
      </w:r>
    </w:p>
    <w:p w:rsidR="00407C4A" w:rsidRDefault="00407C4A" w:rsidP="003F5128">
      <w:pPr>
        <w:jc w:val="both"/>
        <w:rPr>
          <w:rFonts w:eastAsia="MS Mincho"/>
          <w:b/>
          <w:lang w:val="en-GB"/>
        </w:rPr>
      </w:pPr>
    </w:p>
    <w:p w:rsidR="003F5128" w:rsidRPr="00D96564" w:rsidRDefault="003F5128" w:rsidP="00D96564">
      <w:pPr>
        <w:pStyle w:val="Heading2"/>
      </w:pPr>
      <w:r w:rsidRPr="00D96564">
        <w:t>Live Migration Execution</w:t>
      </w:r>
    </w:p>
    <w:p w:rsidR="003F5128" w:rsidRPr="003F5128" w:rsidRDefault="009B1EAC" w:rsidP="00C31791">
      <w:pPr>
        <w:jc w:val="both"/>
      </w:pPr>
      <w:r>
        <w:rPr>
          <w:rFonts w:eastAsia="MS Mincho"/>
          <w:lang w:val="en-GB"/>
        </w:rPr>
        <w:t>We first checked the l</w:t>
      </w:r>
      <w:r w:rsidR="003F5128" w:rsidRPr="003F5128">
        <w:rPr>
          <w:rFonts w:eastAsia="MS Mincho"/>
          <w:lang w:val="en-GB"/>
        </w:rPr>
        <w:t xml:space="preserve">ist available </w:t>
      </w:r>
      <w:r>
        <w:rPr>
          <w:rFonts w:eastAsia="MS Mincho"/>
          <w:lang w:val="en-GB"/>
        </w:rPr>
        <w:t xml:space="preserve">for </w:t>
      </w:r>
      <w:r w:rsidR="003F5128" w:rsidRPr="003F5128">
        <w:rPr>
          <w:rFonts w:eastAsia="MS Mincho"/>
          <w:lang w:val="en-GB"/>
        </w:rPr>
        <w:t>VMs</w:t>
      </w:r>
      <w:r w:rsidR="00C31791">
        <w:rPr>
          <w:rFonts w:eastAsia="MS Mincho"/>
          <w:lang w:val="en-GB"/>
        </w:rPr>
        <w:t>, t</w:t>
      </w:r>
      <w:r>
        <w:rPr>
          <w:rFonts w:eastAsia="MS Mincho"/>
          <w:lang w:val="en-GB"/>
        </w:rPr>
        <w:t xml:space="preserve">hen </w:t>
      </w:r>
      <w:r w:rsidR="00C31791">
        <w:rPr>
          <w:rFonts w:eastAsia="MS Mincho"/>
          <w:lang w:val="en-GB"/>
        </w:rPr>
        <w:t>checked</w:t>
      </w:r>
      <w:r w:rsidR="003F5128" w:rsidRPr="003F5128">
        <w:rPr>
          <w:rFonts w:eastAsia="MS Mincho"/>
          <w:lang w:val="en-GB"/>
        </w:rPr>
        <w:t xml:space="preserve"> VM details </w:t>
      </w:r>
      <w:r w:rsidR="00C31791">
        <w:rPr>
          <w:rFonts w:eastAsia="MS Mincho"/>
          <w:lang w:val="en-GB"/>
        </w:rPr>
        <w:t>to</w:t>
      </w:r>
      <w:r w:rsidR="003F5128" w:rsidRPr="003F5128">
        <w:rPr>
          <w:rFonts w:eastAsia="MS Mincho"/>
          <w:lang w:val="en-GB"/>
        </w:rPr>
        <w:t xml:space="preserve"> determine which host an instance running on</w:t>
      </w:r>
      <w:r w:rsidR="00C31791">
        <w:rPr>
          <w:rFonts w:eastAsia="MS Mincho"/>
          <w:lang w:val="en-GB"/>
        </w:rPr>
        <w:t xml:space="preserve">. </w:t>
      </w:r>
      <w:r w:rsidR="003F5128" w:rsidRPr="003F5128">
        <w:rPr>
          <w:rFonts w:eastAsia="MS Mincho"/>
          <w:lang w:val="en-GB"/>
        </w:rPr>
        <w:t>After that</w:t>
      </w:r>
      <w:r w:rsidR="00C31791">
        <w:rPr>
          <w:rFonts w:eastAsia="MS Mincho"/>
          <w:lang w:val="en-GB"/>
        </w:rPr>
        <w:t xml:space="preserve"> we used </w:t>
      </w:r>
      <w:r>
        <w:rPr>
          <w:rFonts w:eastAsia="MS Mincho"/>
          <w:lang w:val="en-GB"/>
        </w:rPr>
        <w:t>command</w:t>
      </w:r>
      <w:r w:rsidR="00C31791">
        <w:rPr>
          <w:rFonts w:eastAsia="MS Mincho"/>
          <w:lang w:val="en-GB"/>
        </w:rPr>
        <w:t>s</w:t>
      </w:r>
      <w:r>
        <w:rPr>
          <w:rFonts w:eastAsia="MS Mincho"/>
          <w:lang w:val="en-GB"/>
        </w:rPr>
        <w:t xml:space="preserve"> to </w:t>
      </w:r>
      <w:r w:rsidR="003F5128" w:rsidRPr="003F5128">
        <w:rPr>
          <w:rFonts w:eastAsia="MS Mincho"/>
          <w:lang w:val="en-GB"/>
        </w:rPr>
        <w:t>list the available compute hosts and</w:t>
      </w:r>
      <w:r w:rsidR="006049C6">
        <w:rPr>
          <w:rFonts w:eastAsia="MS Mincho"/>
          <w:lang w:val="en-GB"/>
        </w:rPr>
        <w:t xml:space="preserve"> to</w:t>
      </w:r>
      <w:r w:rsidR="003F5128" w:rsidRPr="003F5128">
        <w:rPr>
          <w:rFonts w:eastAsia="MS Mincho"/>
          <w:lang w:val="en-GB"/>
        </w:rPr>
        <w:t xml:space="preserve"> choose the host </w:t>
      </w:r>
      <w:r>
        <w:rPr>
          <w:rFonts w:eastAsia="MS Mincho"/>
          <w:lang w:val="en-GB"/>
        </w:rPr>
        <w:t>we</w:t>
      </w:r>
      <w:r w:rsidR="003F5128" w:rsidRPr="003F5128">
        <w:rPr>
          <w:rFonts w:eastAsia="MS Mincho"/>
          <w:lang w:val="en-GB"/>
        </w:rPr>
        <w:t xml:space="preserve"> want to migrate </w:t>
      </w:r>
      <w:r w:rsidR="00C31791">
        <w:rPr>
          <w:rFonts w:eastAsia="MS Mincho"/>
          <w:lang w:val="en-GB"/>
        </w:rPr>
        <w:t>the instance to as it’s very much secured and efficient in nova.</w:t>
      </w:r>
      <w:r w:rsidR="003F5128" w:rsidRPr="003F5128">
        <w:t>t</w:t>
      </w:r>
    </w:p>
    <w:p w:rsidR="00407C4A" w:rsidRDefault="00407C4A" w:rsidP="003F5128">
      <w:pPr>
        <w:jc w:val="both"/>
        <w:rPr>
          <w:rFonts w:eastAsia="MS Mincho"/>
          <w:lang w:val="en-GB"/>
        </w:rPr>
      </w:pPr>
    </w:p>
    <w:p w:rsidR="003F5128" w:rsidRPr="003F5128" w:rsidRDefault="006049C6" w:rsidP="003F5128">
      <w:pPr>
        <w:jc w:val="both"/>
        <w:rPr>
          <w:rFonts w:eastAsia="MS Mincho"/>
          <w:lang w:val="en-GB"/>
        </w:rPr>
      </w:pPr>
      <w:r>
        <w:rPr>
          <w:rFonts w:eastAsia="MS Mincho"/>
          <w:lang w:val="en-GB"/>
        </w:rPr>
        <w:t xml:space="preserve">Then </w:t>
      </w:r>
      <w:r w:rsidR="003F5128" w:rsidRPr="003F5128">
        <w:rPr>
          <w:rFonts w:eastAsia="MS Mincho"/>
          <w:lang w:val="en-GB"/>
        </w:rPr>
        <w:t>migrat</w:t>
      </w:r>
      <w:r>
        <w:rPr>
          <w:rFonts w:eastAsia="MS Mincho"/>
          <w:lang w:val="en-GB"/>
        </w:rPr>
        <w:t>ion of</w:t>
      </w:r>
      <w:r w:rsidR="003F5128" w:rsidRPr="003F5128">
        <w:rPr>
          <w:rFonts w:eastAsia="MS Mincho"/>
          <w:lang w:val="en-GB"/>
        </w:rPr>
        <w:t xml:space="preserve"> the instance </w:t>
      </w:r>
      <w:r>
        <w:rPr>
          <w:rFonts w:eastAsia="MS Mincho"/>
          <w:lang w:val="en-GB"/>
        </w:rPr>
        <w:t xml:space="preserve">is done </w:t>
      </w:r>
      <w:r w:rsidR="003F5128" w:rsidRPr="003F5128">
        <w:rPr>
          <w:rFonts w:eastAsia="MS Mincho"/>
          <w:lang w:val="en-GB"/>
        </w:rPr>
        <w:t xml:space="preserve">to </w:t>
      </w:r>
      <w:r>
        <w:rPr>
          <w:rFonts w:eastAsia="MS Mincho"/>
          <w:lang w:val="en-GB"/>
        </w:rPr>
        <w:t xml:space="preserve">a </w:t>
      </w:r>
      <w:r w:rsidR="003F5128" w:rsidRPr="003F5128">
        <w:rPr>
          <w:rFonts w:eastAsia="MS Mincho"/>
          <w:lang w:val="en-GB"/>
        </w:rPr>
        <w:t>new host.</w:t>
      </w:r>
      <w:r w:rsidR="00407C4A">
        <w:rPr>
          <w:rFonts w:eastAsia="MS Mincho"/>
          <w:lang w:val="en-GB"/>
        </w:rPr>
        <w:t xml:space="preserve"> </w:t>
      </w:r>
      <w:r w:rsidR="003F5128" w:rsidRPr="003F5128">
        <w:rPr>
          <w:rFonts w:eastAsia="MS Mincho"/>
          <w:lang w:val="en-GB"/>
        </w:rPr>
        <w:t>For live migration using shared file system</w:t>
      </w:r>
      <w:r>
        <w:rPr>
          <w:rFonts w:eastAsia="MS Mincho"/>
          <w:lang w:val="en-GB"/>
        </w:rPr>
        <w:t>,</w:t>
      </w:r>
      <w:r w:rsidR="003F5128" w:rsidRPr="003F5128">
        <w:rPr>
          <w:rFonts w:eastAsia="MS Mincho"/>
          <w:lang w:val="en-GB"/>
        </w:rPr>
        <w:t xml:space="preserve"> </w:t>
      </w:r>
      <w:r>
        <w:rPr>
          <w:rFonts w:eastAsia="MS Mincho"/>
          <w:lang w:val="en-GB"/>
        </w:rPr>
        <w:t xml:space="preserve">we have </w:t>
      </w:r>
      <w:r w:rsidR="003F5128" w:rsidRPr="003F5128">
        <w:rPr>
          <w:rFonts w:eastAsia="MS Mincho"/>
          <w:lang w:val="en-GB"/>
        </w:rPr>
        <w:t>use</w:t>
      </w:r>
      <w:r>
        <w:rPr>
          <w:rFonts w:eastAsia="MS Mincho"/>
          <w:lang w:val="en-GB"/>
        </w:rPr>
        <w:t>d the following code</w:t>
      </w:r>
      <w:r w:rsidR="003F5128" w:rsidRPr="003F5128">
        <w:rPr>
          <w:rFonts w:eastAsia="MS Mincho"/>
          <w:lang w:val="en-GB"/>
        </w:rPr>
        <w:t>:</w:t>
      </w:r>
    </w:p>
    <w:p w:rsidR="00407C4A" w:rsidRDefault="00407C4A" w:rsidP="006049C6">
      <w:pPr>
        <w:pStyle w:val="codes"/>
      </w:pPr>
    </w:p>
    <w:p w:rsidR="003F5128" w:rsidRDefault="003F5128" w:rsidP="006049C6">
      <w:pPr>
        <w:pStyle w:val="codes"/>
      </w:pPr>
      <w:r w:rsidRPr="003F5128">
        <w:t>$ nova live-migration &lt;VM-ID&gt; &lt;DEST-HOST-NAME&gt;</w:t>
      </w:r>
    </w:p>
    <w:p w:rsidR="00407C4A" w:rsidRPr="003F5128" w:rsidRDefault="00407C4A" w:rsidP="006049C6">
      <w:pPr>
        <w:pStyle w:val="codes"/>
      </w:pPr>
    </w:p>
    <w:p w:rsidR="003F5128" w:rsidRPr="003F5128" w:rsidRDefault="006049C6" w:rsidP="003F5128">
      <w:pPr>
        <w:jc w:val="both"/>
        <w:rPr>
          <w:rFonts w:eastAsia="MS Mincho"/>
          <w:lang w:val="en-GB"/>
        </w:rPr>
      </w:pPr>
      <w:r>
        <w:rPr>
          <w:rFonts w:eastAsia="MS Mincho"/>
          <w:lang w:val="en-GB"/>
        </w:rPr>
        <w:t>Note that, we have tested f</w:t>
      </w:r>
      <w:r w:rsidR="003F5128" w:rsidRPr="003F5128">
        <w:rPr>
          <w:rFonts w:eastAsia="MS Mincho"/>
          <w:lang w:val="en-GB"/>
        </w:rPr>
        <w:t>or block live migration</w:t>
      </w:r>
      <w:r>
        <w:rPr>
          <w:rFonts w:eastAsia="MS Mincho"/>
          <w:lang w:val="en-GB"/>
        </w:rPr>
        <w:t xml:space="preserve"> and</w:t>
      </w:r>
      <w:r w:rsidR="003F5128" w:rsidRPr="003F5128">
        <w:rPr>
          <w:rFonts w:eastAsia="MS Mincho"/>
          <w:lang w:val="en-GB"/>
        </w:rPr>
        <w:t xml:space="preserve"> use</w:t>
      </w:r>
      <w:r>
        <w:rPr>
          <w:rFonts w:eastAsia="MS Mincho"/>
          <w:lang w:val="en-GB"/>
        </w:rPr>
        <w:t>d the following</w:t>
      </w:r>
      <w:r w:rsidR="003F5128" w:rsidRPr="003F5128">
        <w:rPr>
          <w:rFonts w:eastAsia="MS Mincho"/>
          <w:lang w:val="en-GB"/>
        </w:rPr>
        <w:t xml:space="preserve"> command with block_migrate flag enabled:</w:t>
      </w:r>
    </w:p>
    <w:p w:rsidR="00407C4A" w:rsidRDefault="00407C4A" w:rsidP="006049C6">
      <w:pPr>
        <w:pStyle w:val="codes"/>
      </w:pPr>
    </w:p>
    <w:p w:rsidR="003F5128" w:rsidRPr="003F5128" w:rsidRDefault="003F5128" w:rsidP="006049C6">
      <w:pPr>
        <w:pStyle w:val="codes"/>
      </w:pPr>
      <w:r w:rsidRPr="003F5128">
        <w:t>$ nova live-migration --block_migrate &lt;VM-ID&gt; &lt;DEST-HOST-NAME&gt;</w:t>
      </w:r>
    </w:p>
    <w:p w:rsidR="00407C4A" w:rsidRDefault="00407C4A" w:rsidP="0068309D">
      <w:pPr>
        <w:jc w:val="both"/>
        <w:rPr>
          <w:rFonts w:eastAsia="MS Mincho"/>
          <w:lang w:val="en-GB"/>
        </w:rPr>
      </w:pPr>
    </w:p>
    <w:p w:rsidR="003F5128" w:rsidRDefault="003F5128" w:rsidP="00C31791">
      <w:pPr>
        <w:jc w:val="both"/>
        <w:rPr>
          <w:rFonts w:eastAsia="MS Mincho"/>
          <w:lang w:val="en-GB"/>
        </w:rPr>
      </w:pPr>
      <w:r w:rsidRPr="003F5128">
        <w:rPr>
          <w:rFonts w:eastAsia="MS Mincho"/>
          <w:lang w:val="en-GB"/>
        </w:rPr>
        <w:t xml:space="preserve">Finally, </w:t>
      </w:r>
      <w:r w:rsidR="00C31791">
        <w:rPr>
          <w:rFonts w:eastAsia="MS Mincho"/>
          <w:lang w:val="en-GB"/>
        </w:rPr>
        <w:t>we checked</w:t>
      </w:r>
      <w:r w:rsidRPr="003F5128">
        <w:rPr>
          <w:rFonts w:eastAsia="MS Mincho"/>
          <w:lang w:val="en-GB"/>
        </w:rPr>
        <w:t xml:space="preserve"> VM details and </w:t>
      </w:r>
      <w:r w:rsidR="00C31791">
        <w:rPr>
          <w:rFonts w:eastAsia="MS Mincho"/>
          <w:lang w:val="en-GB"/>
        </w:rPr>
        <w:t xml:space="preserve">also </w:t>
      </w:r>
      <w:r w:rsidRPr="003F5128">
        <w:rPr>
          <w:rFonts w:eastAsia="MS Mincho"/>
          <w:lang w:val="en-GB"/>
        </w:rPr>
        <w:t>check</w:t>
      </w:r>
      <w:r w:rsidR="00C31791">
        <w:rPr>
          <w:rFonts w:eastAsia="MS Mincho"/>
          <w:lang w:val="en-GB"/>
        </w:rPr>
        <w:t>ed</w:t>
      </w:r>
      <w:r w:rsidRPr="003F5128">
        <w:rPr>
          <w:rFonts w:eastAsia="MS Mincho"/>
          <w:lang w:val="en-GB"/>
        </w:rPr>
        <w:t xml:space="preserve"> if it has been migrated successfully</w:t>
      </w:r>
      <w:r w:rsidR="00C31791">
        <w:rPr>
          <w:rFonts w:eastAsia="MS Mincho"/>
          <w:lang w:val="en-GB"/>
        </w:rPr>
        <w:t>.</w:t>
      </w:r>
    </w:p>
    <w:p w:rsidR="00D31DD0" w:rsidRDefault="00D31DD0" w:rsidP="00D31DD0">
      <w:pPr>
        <w:ind w:firstLine="284"/>
        <w:jc w:val="both"/>
      </w:pPr>
      <w:r>
        <w:lastRenderedPageBreak/>
        <w:t>All tests were performed across 5 different VM flavors to examine the impact of the flavor. Another point we were curious about is how higher memory load of VMs can impact migration performance. Here, we present the results of our experiments which show how live migration works in these different scenarios.</w:t>
      </w:r>
    </w:p>
    <w:p w:rsidR="00D31DD0" w:rsidRDefault="00D31DD0" w:rsidP="00D31DD0">
      <w:pPr>
        <w:jc w:val="both"/>
        <w:rPr>
          <w:b/>
        </w:rPr>
      </w:pPr>
    </w:p>
    <w:p w:rsidR="00D31DD0" w:rsidRDefault="00CF7FDA" w:rsidP="00D31DD0">
      <w:pPr>
        <w:jc w:val="both"/>
      </w:pPr>
      <w:r>
        <w:rPr>
          <w:b/>
        </w:rPr>
        <w:t xml:space="preserve">VM </w:t>
      </w:r>
      <w:r w:rsidR="00D31DD0" w:rsidRPr="00D31DD0">
        <w:rPr>
          <w:b/>
        </w:rPr>
        <w:t>Flavors</w:t>
      </w:r>
    </w:p>
    <w:p w:rsidR="00D31DD0" w:rsidRDefault="00D31DD0" w:rsidP="00D31DD0">
      <w:pPr>
        <w:jc w:val="both"/>
      </w:pPr>
      <w:r>
        <w:t>The Openstack installation supports</w:t>
      </w:r>
      <w:r w:rsidR="00CF7FDA">
        <w:t xml:space="preserve"> the following standard flavors:</w:t>
      </w:r>
    </w:p>
    <w:p w:rsidR="00D31DD0" w:rsidRPr="005B520E" w:rsidRDefault="00D31DD0" w:rsidP="00D31DD0">
      <w:pPr>
        <w:pStyle w:val="tablehead"/>
      </w:pPr>
      <w:r>
        <w:t>Description of used flavors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1314"/>
        <w:gridCol w:w="1314"/>
        <w:gridCol w:w="986"/>
      </w:tblGrid>
      <w:tr w:rsidR="00D31DD0" w:rsidTr="00BC0695">
        <w:tc>
          <w:tcPr>
            <w:tcW w:w="1064" w:type="dxa"/>
            <w:vAlign w:val="center"/>
          </w:tcPr>
          <w:p w:rsidR="00D31DD0" w:rsidRPr="00BC0695" w:rsidRDefault="00D31DD0" w:rsidP="00CF7FDA">
            <w:pPr>
              <w:rPr>
                <w:b/>
                <w:sz w:val="16"/>
                <w:szCs w:val="16"/>
              </w:rPr>
            </w:pPr>
            <w:r w:rsidRPr="00BC0695">
              <w:rPr>
                <w:b/>
                <w:sz w:val="16"/>
                <w:szCs w:val="16"/>
              </w:rPr>
              <w:t>Flavor</w:t>
            </w:r>
          </w:p>
        </w:tc>
        <w:tc>
          <w:tcPr>
            <w:tcW w:w="1314" w:type="dxa"/>
            <w:vAlign w:val="center"/>
          </w:tcPr>
          <w:p w:rsidR="00D31DD0" w:rsidRPr="00BC0695" w:rsidRDefault="00D31DD0" w:rsidP="00CF7FDA">
            <w:pPr>
              <w:rPr>
                <w:b/>
                <w:sz w:val="16"/>
                <w:szCs w:val="16"/>
              </w:rPr>
            </w:pPr>
            <w:r w:rsidRPr="00BC0695">
              <w:rPr>
                <w:b/>
                <w:sz w:val="16"/>
                <w:szCs w:val="16"/>
              </w:rPr>
              <w:t>VCPUs</w:t>
            </w:r>
          </w:p>
        </w:tc>
        <w:tc>
          <w:tcPr>
            <w:tcW w:w="1314" w:type="dxa"/>
            <w:vAlign w:val="center"/>
          </w:tcPr>
          <w:p w:rsidR="00D31DD0" w:rsidRPr="00BC0695" w:rsidRDefault="00D31DD0" w:rsidP="00CF7FDA">
            <w:pPr>
              <w:rPr>
                <w:b/>
                <w:sz w:val="16"/>
                <w:szCs w:val="16"/>
              </w:rPr>
            </w:pPr>
            <w:r w:rsidRPr="00BC0695">
              <w:rPr>
                <w:b/>
                <w:sz w:val="16"/>
                <w:szCs w:val="16"/>
              </w:rPr>
              <w:t>RAM</w:t>
            </w:r>
          </w:p>
        </w:tc>
        <w:tc>
          <w:tcPr>
            <w:tcW w:w="986" w:type="dxa"/>
            <w:vAlign w:val="center"/>
          </w:tcPr>
          <w:p w:rsidR="00D31DD0" w:rsidRPr="00BC0695" w:rsidRDefault="00D31DD0" w:rsidP="00CF7FDA">
            <w:pPr>
              <w:rPr>
                <w:b/>
                <w:sz w:val="16"/>
                <w:szCs w:val="16"/>
              </w:rPr>
            </w:pPr>
            <w:r w:rsidRPr="00BC0695">
              <w:rPr>
                <w:b/>
                <w:sz w:val="16"/>
                <w:szCs w:val="16"/>
              </w:rPr>
              <w:t>Disk</w:t>
            </w:r>
          </w:p>
        </w:tc>
      </w:tr>
      <w:tr w:rsidR="00D31DD0" w:rsidTr="00BC0695">
        <w:tc>
          <w:tcPr>
            <w:tcW w:w="1064" w:type="dxa"/>
            <w:vAlign w:val="center"/>
          </w:tcPr>
          <w:p w:rsidR="00D31DD0" w:rsidRPr="00BC0695" w:rsidRDefault="00D31DD0" w:rsidP="00D31DD0">
            <w:pPr>
              <w:rPr>
                <w:sz w:val="16"/>
                <w:szCs w:val="16"/>
              </w:rPr>
            </w:pPr>
            <w:r w:rsidRPr="00BC0695">
              <w:rPr>
                <w:sz w:val="16"/>
                <w:szCs w:val="16"/>
              </w:rPr>
              <w:t>t</w:t>
            </w:r>
          </w:p>
        </w:tc>
        <w:tc>
          <w:tcPr>
            <w:tcW w:w="1314" w:type="dxa"/>
            <w:vAlign w:val="center"/>
          </w:tcPr>
          <w:p w:rsidR="00D31DD0" w:rsidRPr="00BC0695" w:rsidRDefault="00D31DD0" w:rsidP="00D31DD0">
            <w:pPr>
              <w:rPr>
                <w:sz w:val="16"/>
                <w:szCs w:val="16"/>
              </w:rPr>
            </w:pPr>
            <w:r w:rsidRPr="00BC0695">
              <w:rPr>
                <w:sz w:val="16"/>
                <w:szCs w:val="16"/>
              </w:rPr>
              <w:t>1</w:t>
            </w:r>
          </w:p>
        </w:tc>
        <w:tc>
          <w:tcPr>
            <w:tcW w:w="1314" w:type="dxa"/>
            <w:vAlign w:val="center"/>
          </w:tcPr>
          <w:p w:rsidR="00D31DD0" w:rsidRPr="00BC0695" w:rsidRDefault="00D31DD0" w:rsidP="00D31DD0">
            <w:pPr>
              <w:rPr>
                <w:sz w:val="16"/>
                <w:szCs w:val="16"/>
              </w:rPr>
            </w:pPr>
            <w:r w:rsidRPr="00BC0695">
              <w:rPr>
                <w:sz w:val="16"/>
                <w:szCs w:val="16"/>
              </w:rPr>
              <w:t>512</w:t>
            </w:r>
          </w:p>
        </w:tc>
        <w:tc>
          <w:tcPr>
            <w:tcW w:w="986" w:type="dxa"/>
            <w:vAlign w:val="center"/>
          </w:tcPr>
          <w:p w:rsidR="00D31DD0" w:rsidRPr="00BC0695" w:rsidRDefault="00D31DD0" w:rsidP="00D31DD0">
            <w:pPr>
              <w:rPr>
                <w:sz w:val="16"/>
                <w:szCs w:val="16"/>
              </w:rPr>
            </w:pPr>
            <w:r w:rsidRPr="00BC0695">
              <w:rPr>
                <w:sz w:val="16"/>
                <w:szCs w:val="16"/>
              </w:rPr>
              <w:t>1</w:t>
            </w:r>
          </w:p>
        </w:tc>
      </w:tr>
      <w:tr w:rsidR="00D31DD0" w:rsidTr="00BC0695">
        <w:tc>
          <w:tcPr>
            <w:tcW w:w="1064" w:type="dxa"/>
            <w:vAlign w:val="center"/>
          </w:tcPr>
          <w:p w:rsidR="00D31DD0" w:rsidRPr="00BC0695" w:rsidRDefault="00D31DD0" w:rsidP="00D31DD0">
            <w:pPr>
              <w:rPr>
                <w:sz w:val="16"/>
                <w:szCs w:val="16"/>
              </w:rPr>
            </w:pPr>
            <w:r w:rsidRPr="00BC0695">
              <w:rPr>
                <w:sz w:val="16"/>
                <w:szCs w:val="16"/>
              </w:rPr>
              <w:t>s</w:t>
            </w:r>
          </w:p>
        </w:tc>
        <w:tc>
          <w:tcPr>
            <w:tcW w:w="1314" w:type="dxa"/>
            <w:vAlign w:val="center"/>
          </w:tcPr>
          <w:p w:rsidR="00D31DD0" w:rsidRPr="00BC0695" w:rsidRDefault="00D31DD0" w:rsidP="00D31DD0">
            <w:pPr>
              <w:rPr>
                <w:sz w:val="16"/>
                <w:szCs w:val="16"/>
              </w:rPr>
            </w:pPr>
            <w:r w:rsidRPr="00BC0695">
              <w:rPr>
                <w:sz w:val="16"/>
                <w:szCs w:val="16"/>
              </w:rPr>
              <w:t>1</w:t>
            </w:r>
          </w:p>
        </w:tc>
        <w:tc>
          <w:tcPr>
            <w:tcW w:w="1314" w:type="dxa"/>
            <w:vAlign w:val="center"/>
          </w:tcPr>
          <w:p w:rsidR="00D31DD0" w:rsidRPr="00BC0695" w:rsidRDefault="00D31DD0" w:rsidP="00D31DD0">
            <w:pPr>
              <w:rPr>
                <w:sz w:val="16"/>
                <w:szCs w:val="16"/>
              </w:rPr>
            </w:pPr>
            <w:r w:rsidRPr="00BC0695">
              <w:rPr>
                <w:sz w:val="16"/>
                <w:szCs w:val="16"/>
              </w:rPr>
              <w:t>2048</w:t>
            </w:r>
          </w:p>
        </w:tc>
        <w:tc>
          <w:tcPr>
            <w:tcW w:w="986" w:type="dxa"/>
            <w:vAlign w:val="center"/>
          </w:tcPr>
          <w:p w:rsidR="00D31DD0" w:rsidRPr="00BC0695" w:rsidRDefault="00D31DD0" w:rsidP="00D31DD0">
            <w:pPr>
              <w:rPr>
                <w:sz w:val="16"/>
                <w:szCs w:val="16"/>
              </w:rPr>
            </w:pPr>
            <w:r w:rsidRPr="00BC0695">
              <w:rPr>
                <w:sz w:val="16"/>
                <w:szCs w:val="16"/>
              </w:rPr>
              <w:t>20</w:t>
            </w:r>
          </w:p>
        </w:tc>
      </w:tr>
      <w:tr w:rsidR="00D31DD0" w:rsidTr="00BC0695">
        <w:tc>
          <w:tcPr>
            <w:tcW w:w="1064" w:type="dxa"/>
            <w:vAlign w:val="center"/>
          </w:tcPr>
          <w:p w:rsidR="00D31DD0" w:rsidRPr="00BC0695" w:rsidRDefault="00D31DD0" w:rsidP="00D31DD0">
            <w:pPr>
              <w:rPr>
                <w:sz w:val="16"/>
                <w:szCs w:val="16"/>
              </w:rPr>
            </w:pPr>
            <w:r w:rsidRPr="00BC0695">
              <w:rPr>
                <w:sz w:val="16"/>
                <w:szCs w:val="16"/>
              </w:rPr>
              <w:t>m</w:t>
            </w:r>
          </w:p>
        </w:tc>
        <w:tc>
          <w:tcPr>
            <w:tcW w:w="1314" w:type="dxa"/>
            <w:vAlign w:val="center"/>
          </w:tcPr>
          <w:p w:rsidR="00D31DD0" w:rsidRPr="00BC0695" w:rsidRDefault="00D31DD0" w:rsidP="00D31DD0">
            <w:pPr>
              <w:rPr>
                <w:sz w:val="16"/>
                <w:szCs w:val="16"/>
              </w:rPr>
            </w:pPr>
            <w:r w:rsidRPr="00BC0695">
              <w:rPr>
                <w:sz w:val="16"/>
                <w:szCs w:val="16"/>
              </w:rPr>
              <w:t>2</w:t>
            </w:r>
          </w:p>
        </w:tc>
        <w:tc>
          <w:tcPr>
            <w:tcW w:w="1314" w:type="dxa"/>
            <w:vAlign w:val="center"/>
          </w:tcPr>
          <w:p w:rsidR="00D31DD0" w:rsidRPr="00BC0695" w:rsidRDefault="00D31DD0" w:rsidP="00D31DD0">
            <w:pPr>
              <w:rPr>
                <w:sz w:val="16"/>
                <w:szCs w:val="16"/>
              </w:rPr>
            </w:pPr>
            <w:r w:rsidRPr="00BC0695">
              <w:rPr>
                <w:sz w:val="16"/>
                <w:szCs w:val="16"/>
              </w:rPr>
              <w:t>4096</w:t>
            </w:r>
          </w:p>
        </w:tc>
        <w:tc>
          <w:tcPr>
            <w:tcW w:w="986" w:type="dxa"/>
            <w:vAlign w:val="center"/>
          </w:tcPr>
          <w:p w:rsidR="00D31DD0" w:rsidRPr="00BC0695" w:rsidRDefault="00D31DD0" w:rsidP="00D31DD0">
            <w:pPr>
              <w:rPr>
                <w:sz w:val="16"/>
                <w:szCs w:val="16"/>
              </w:rPr>
            </w:pPr>
            <w:r w:rsidRPr="00BC0695">
              <w:rPr>
                <w:sz w:val="16"/>
                <w:szCs w:val="16"/>
              </w:rPr>
              <w:t>40</w:t>
            </w:r>
          </w:p>
        </w:tc>
      </w:tr>
      <w:tr w:rsidR="00D31DD0" w:rsidTr="00BC0695">
        <w:tc>
          <w:tcPr>
            <w:tcW w:w="1064" w:type="dxa"/>
            <w:vAlign w:val="center"/>
          </w:tcPr>
          <w:p w:rsidR="00D31DD0" w:rsidRPr="00BC0695" w:rsidRDefault="00D31DD0" w:rsidP="00D31DD0">
            <w:pPr>
              <w:rPr>
                <w:sz w:val="16"/>
                <w:szCs w:val="16"/>
              </w:rPr>
            </w:pPr>
            <w:r w:rsidRPr="00BC0695">
              <w:rPr>
                <w:sz w:val="16"/>
                <w:szCs w:val="16"/>
              </w:rPr>
              <w:t>l</w:t>
            </w:r>
          </w:p>
        </w:tc>
        <w:tc>
          <w:tcPr>
            <w:tcW w:w="1314" w:type="dxa"/>
            <w:vAlign w:val="center"/>
          </w:tcPr>
          <w:p w:rsidR="00D31DD0" w:rsidRPr="00BC0695" w:rsidRDefault="00D31DD0" w:rsidP="00D31DD0">
            <w:pPr>
              <w:rPr>
                <w:sz w:val="16"/>
                <w:szCs w:val="16"/>
              </w:rPr>
            </w:pPr>
            <w:r w:rsidRPr="00BC0695">
              <w:rPr>
                <w:sz w:val="16"/>
                <w:szCs w:val="16"/>
              </w:rPr>
              <w:t>4</w:t>
            </w:r>
          </w:p>
        </w:tc>
        <w:tc>
          <w:tcPr>
            <w:tcW w:w="1314" w:type="dxa"/>
            <w:vAlign w:val="center"/>
          </w:tcPr>
          <w:p w:rsidR="00D31DD0" w:rsidRPr="00BC0695" w:rsidRDefault="00D31DD0" w:rsidP="00D31DD0">
            <w:pPr>
              <w:rPr>
                <w:sz w:val="16"/>
                <w:szCs w:val="16"/>
              </w:rPr>
            </w:pPr>
            <w:r w:rsidRPr="00BC0695">
              <w:rPr>
                <w:sz w:val="16"/>
                <w:szCs w:val="16"/>
              </w:rPr>
              <w:t>8192</w:t>
            </w:r>
          </w:p>
        </w:tc>
        <w:tc>
          <w:tcPr>
            <w:tcW w:w="986" w:type="dxa"/>
            <w:vAlign w:val="center"/>
          </w:tcPr>
          <w:p w:rsidR="00D31DD0" w:rsidRPr="00BC0695" w:rsidRDefault="00D31DD0" w:rsidP="00D31DD0">
            <w:pPr>
              <w:rPr>
                <w:sz w:val="16"/>
                <w:szCs w:val="16"/>
              </w:rPr>
            </w:pPr>
            <w:r w:rsidRPr="00BC0695">
              <w:rPr>
                <w:sz w:val="16"/>
                <w:szCs w:val="16"/>
              </w:rPr>
              <w:t>80</w:t>
            </w:r>
          </w:p>
        </w:tc>
      </w:tr>
      <w:tr w:rsidR="00D31DD0" w:rsidTr="00BC0695">
        <w:tc>
          <w:tcPr>
            <w:tcW w:w="1064" w:type="dxa"/>
            <w:vAlign w:val="center"/>
          </w:tcPr>
          <w:p w:rsidR="00D31DD0" w:rsidRPr="00BC0695" w:rsidRDefault="00D31DD0" w:rsidP="00D31DD0">
            <w:pPr>
              <w:rPr>
                <w:sz w:val="16"/>
                <w:szCs w:val="16"/>
              </w:rPr>
            </w:pPr>
            <w:r w:rsidRPr="00BC0695">
              <w:rPr>
                <w:sz w:val="16"/>
                <w:szCs w:val="16"/>
              </w:rPr>
              <w:t>xl</w:t>
            </w:r>
          </w:p>
        </w:tc>
        <w:tc>
          <w:tcPr>
            <w:tcW w:w="1314" w:type="dxa"/>
            <w:vAlign w:val="center"/>
          </w:tcPr>
          <w:p w:rsidR="00D31DD0" w:rsidRPr="00BC0695" w:rsidRDefault="00D31DD0" w:rsidP="00D31DD0">
            <w:pPr>
              <w:rPr>
                <w:sz w:val="16"/>
                <w:szCs w:val="16"/>
              </w:rPr>
            </w:pPr>
            <w:r w:rsidRPr="00BC0695">
              <w:rPr>
                <w:sz w:val="16"/>
                <w:szCs w:val="16"/>
              </w:rPr>
              <w:t>8</w:t>
            </w:r>
          </w:p>
        </w:tc>
        <w:tc>
          <w:tcPr>
            <w:tcW w:w="1314" w:type="dxa"/>
            <w:vAlign w:val="center"/>
          </w:tcPr>
          <w:p w:rsidR="00D31DD0" w:rsidRPr="00BC0695" w:rsidRDefault="00D31DD0" w:rsidP="00D31DD0">
            <w:pPr>
              <w:rPr>
                <w:sz w:val="16"/>
                <w:szCs w:val="16"/>
              </w:rPr>
            </w:pPr>
            <w:r w:rsidRPr="00BC0695">
              <w:rPr>
                <w:sz w:val="16"/>
                <w:szCs w:val="16"/>
              </w:rPr>
              <w:t>16384</w:t>
            </w:r>
          </w:p>
        </w:tc>
        <w:tc>
          <w:tcPr>
            <w:tcW w:w="986" w:type="dxa"/>
            <w:vAlign w:val="center"/>
          </w:tcPr>
          <w:p w:rsidR="00D31DD0" w:rsidRPr="00BC0695" w:rsidRDefault="00D31DD0" w:rsidP="00D31DD0">
            <w:pPr>
              <w:rPr>
                <w:sz w:val="16"/>
                <w:szCs w:val="16"/>
              </w:rPr>
            </w:pPr>
            <w:r w:rsidRPr="00BC0695">
              <w:rPr>
                <w:sz w:val="16"/>
                <w:szCs w:val="16"/>
              </w:rPr>
              <w:t>120</w:t>
            </w:r>
          </w:p>
        </w:tc>
      </w:tr>
    </w:tbl>
    <w:p w:rsidR="008A54DC" w:rsidRDefault="008A54DC" w:rsidP="008A54DC">
      <w:pPr>
        <w:ind w:firstLine="216"/>
        <w:jc w:val="both"/>
        <w:rPr>
          <w:rFonts w:eastAsia="MS Mincho"/>
          <w:lang w:val="en-GB"/>
        </w:rPr>
      </w:pPr>
    </w:p>
    <w:p w:rsidR="008A54DC" w:rsidRPr="00422990" w:rsidRDefault="008A54DC" w:rsidP="008A54DC">
      <w:pPr>
        <w:ind w:firstLine="216"/>
        <w:jc w:val="both"/>
        <w:rPr>
          <w:rFonts w:eastAsia="MS Mincho"/>
          <w:lang w:val="en-GB"/>
        </w:rPr>
      </w:pPr>
      <w:r>
        <w:rPr>
          <w:rFonts w:eastAsia="MS Mincho"/>
          <w:lang w:val="en-GB"/>
        </w:rPr>
        <w:t>For the e</w:t>
      </w:r>
      <w:r w:rsidRPr="00422990">
        <w:rPr>
          <w:rFonts w:eastAsia="MS Mincho"/>
          <w:lang w:val="en-GB"/>
        </w:rPr>
        <w:t>valuati</w:t>
      </w:r>
      <w:r>
        <w:rPr>
          <w:rFonts w:eastAsia="MS Mincho"/>
          <w:lang w:val="en-GB"/>
        </w:rPr>
        <w:t>on of</w:t>
      </w:r>
      <w:r w:rsidRPr="00422990">
        <w:rPr>
          <w:rFonts w:eastAsia="MS Mincho"/>
          <w:lang w:val="en-GB"/>
        </w:rPr>
        <w:t xml:space="preserve"> live migration performance we focused on measuring</w:t>
      </w:r>
      <w:r>
        <w:rPr>
          <w:rFonts w:eastAsia="MS Mincho"/>
          <w:lang w:val="en-GB"/>
        </w:rPr>
        <w:t xml:space="preserve"> the followings</w:t>
      </w:r>
      <w:r w:rsidRPr="00422990">
        <w:rPr>
          <w:rFonts w:eastAsia="MS Mincho"/>
          <w:lang w:val="en-GB"/>
        </w:rPr>
        <w:t>:</w:t>
      </w:r>
    </w:p>
    <w:p w:rsidR="008A54DC" w:rsidRPr="00422990" w:rsidRDefault="008A54DC" w:rsidP="008A54DC">
      <w:pPr>
        <w:numPr>
          <w:ilvl w:val="0"/>
          <w:numId w:val="36"/>
        </w:numPr>
        <w:jc w:val="both"/>
        <w:rPr>
          <w:rFonts w:eastAsia="MS Mincho"/>
          <w:lang w:val="en-GB"/>
        </w:rPr>
      </w:pPr>
      <w:r>
        <w:rPr>
          <w:rFonts w:eastAsia="MS Mincho"/>
          <w:lang w:val="en-GB"/>
        </w:rPr>
        <w:t xml:space="preserve">Migration duration or, the </w:t>
      </w:r>
      <w:r w:rsidRPr="00422990">
        <w:rPr>
          <w:rFonts w:eastAsia="MS Mincho"/>
          <w:lang w:val="en-GB"/>
        </w:rPr>
        <w:t xml:space="preserve">total migration time </w:t>
      </w:r>
    </w:p>
    <w:p w:rsidR="008A54DC" w:rsidRPr="00422990" w:rsidRDefault="008A54DC" w:rsidP="008A54DC">
      <w:pPr>
        <w:numPr>
          <w:ilvl w:val="0"/>
          <w:numId w:val="36"/>
        </w:numPr>
        <w:jc w:val="both"/>
        <w:rPr>
          <w:rFonts w:eastAsia="MS Mincho"/>
          <w:lang w:val="en-GB"/>
        </w:rPr>
      </w:pPr>
      <w:r w:rsidRPr="00422990">
        <w:rPr>
          <w:rFonts w:eastAsia="MS Mincho"/>
          <w:lang w:val="en-GB"/>
        </w:rPr>
        <w:t xml:space="preserve">Duration of VM unavailability </w:t>
      </w:r>
      <w:r>
        <w:rPr>
          <w:rFonts w:eastAsia="MS Mincho"/>
          <w:lang w:val="en-GB"/>
        </w:rPr>
        <w:t xml:space="preserve">or, the </w:t>
      </w:r>
      <w:r w:rsidRPr="00422990">
        <w:rPr>
          <w:rFonts w:eastAsia="MS Mincho"/>
          <w:lang w:val="en-GB"/>
        </w:rPr>
        <w:t xml:space="preserve">VM downtime </w:t>
      </w:r>
    </w:p>
    <w:p w:rsidR="008A54DC" w:rsidRPr="00407C4A" w:rsidRDefault="008A54DC" w:rsidP="008A54DC">
      <w:pPr>
        <w:numPr>
          <w:ilvl w:val="0"/>
          <w:numId w:val="36"/>
        </w:numPr>
        <w:jc w:val="both"/>
        <w:rPr>
          <w:rFonts w:eastAsia="MS Mincho"/>
          <w:lang w:val="en-GB"/>
        </w:rPr>
      </w:pPr>
      <w:r w:rsidRPr="00407C4A">
        <w:rPr>
          <w:rFonts w:eastAsia="MS Mincho"/>
          <w:lang w:val="en-GB"/>
        </w:rPr>
        <w:t xml:space="preserve">Amount of data transferred through the migration interface using stress tool </w:t>
      </w:r>
      <w:r w:rsidR="00910E03">
        <w:rPr>
          <w:rFonts w:eastAsia="MS Mincho"/>
          <w:lang w:val="en-GB"/>
        </w:rPr>
        <w:fldChar w:fldCharType="begin"/>
      </w:r>
      <w:r>
        <w:rPr>
          <w:rFonts w:eastAsia="MS Mincho"/>
          <w:lang w:val="en-GB"/>
        </w:rPr>
        <w:instrText xml:space="preserve"> REF _Ref437617978 \r \h </w:instrText>
      </w:r>
      <w:r w:rsidR="00910E03">
        <w:rPr>
          <w:rFonts w:eastAsia="MS Mincho"/>
          <w:lang w:val="en-GB"/>
        </w:rPr>
      </w:r>
      <w:r w:rsidR="00910E03">
        <w:rPr>
          <w:rFonts w:eastAsia="MS Mincho"/>
          <w:lang w:val="en-GB"/>
        </w:rPr>
        <w:fldChar w:fldCharType="separate"/>
      </w:r>
      <w:r>
        <w:rPr>
          <w:rFonts w:eastAsia="MS Mincho"/>
          <w:lang w:val="en-GB"/>
        </w:rPr>
        <w:t>[11]</w:t>
      </w:r>
      <w:r w:rsidR="00910E03">
        <w:rPr>
          <w:rFonts w:eastAsia="MS Mincho"/>
          <w:lang w:val="en-GB"/>
        </w:rPr>
        <w:fldChar w:fldCharType="end"/>
      </w:r>
    </w:p>
    <w:p w:rsidR="008A54DC" w:rsidRDefault="008A54DC" w:rsidP="008A54DC">
      <w:pPr>
        <w:spacing w:line="276" w:lineRule="auto"/>
        <w:jc w:val="both"/>
        <w:rPr>
          <w:lang w:val="en-IE"/>
        </w:rPr>
      </w:pPr>
      <w:r>
        <w:rPr>
          <w:rFonts w:eastAsia="MS Mincho"/>
          <w:lang w:val="en-GB"/>
        </w:rPr>
        <w:t>W</w:t>
      </w:r>
      <w:r w:rsidRPr="00B6440F">
        <w:rPr>
          <w:rFonts w:eastAsia="MS Mincho"/>
          <w:lang w:val="en-GB"/>
        </w:rPr>
        <w:t>e measure</w:t>
      </w:r>
      <w:r>
        <w:rPr>
          <w:rFonts w:eastAsia="MS Mincho"/>
          <w:lang w:val="en-GB"/>
        </w:rPr>
        <w:t>d</w:t>
      </w:r>
      <w:r w:rsidRPr="00B6440F">
        <w:rPr>
          <w:rFonts w:eastAsia="MS Mincho"/>
          <w:lang w:val="en-GB"/>
        </w:rPr>
        <w:t xml:space="preserve"> the real throughput of 10-Gb/s interface in configuration using full 10 Gb/s</w:t>
      </w:r>
      <w:r>
        <w:rPr>
          <w:rFonts w:eastAsia="MS Mincho"/>
          <w:lang w:val="en-GB"/>
        </w:rPr>
        <w:t xml:space="preserve"> fibre optical link from Hibernia u</w:t>
      </w:r>
      <w:r w:rsidRPr="00B6440F">
        <w:rPr>
          <w:rFonts w:eastAsia="MS Mincho"/>
          <w:lang w:val="en-GB"/>
        </w:rPr>
        <w:t>sing</w:t>
      </w:r>
      <w:r>
        <w:rPr>
          <w:rFonts w:eastAsia="MS Mincho"/>
          <w:lang w:val="en-GB"/>
        </w:rPr>
        <w:t xml:space="preserve"> the iperf tool</w:t>
      </w:r>
      <w:r w:rsidRPr="00B6440F">
        <w:rPr>
          <w:rFonts w:eastAsia="MS Mincho"/>
          <w:lang w:val="en-GB"/>
        </w:rPr>
        <w:t>.</w:t>
      </w:r>
      <w:r>
        <w:rPr>
          <w:rFonts w:eastAsia="MS Mincho"/>
          <w:lang w:val="en-GB"/>
        </w:rPr>
        <w:t xml:space="preserve"> </w:t>
      </w:r>
      <w:r>
        <w:t>We</w:t>
      </w:r>
      <w:r w:rsidRPr="00B6440F">
        <w:rPr>
          <w:rFonts w:eastAsia="MS Mincho"/>
          <w:lang w:val="en-GB"/>
        </w:rPr>
        <w:t xml:space="preserve"> achieve</w:t>
      </w:r>
      <w:r>
        <w:rPr>
          <w:rFonts w:eastAsia="MS Mincho"/>
          <w:lang w:val="en-GB"/>
        </w:rPr>
        <w:t>d</w:t>
      </w:r>
      <w:r w:rsidRPr="00B6440F">
        <w:rPr>
          <w:rFonts w:eastAsia="MS Mincho"/>
          <w:lang w:val="en-GB"/>
        </w:rPr>
        <w:t xml:space="preserve"> throughput </w:t>
      </w:r>
      <w:r>
        <w:rPr>
          <w:rFonts w:eastAsia="MS Mincho"/>
          <w:lang w:val="en-GB"/>
        </w:rPr>
        <w:t xml:space="preserve">up to </w:t>
      </w:r>
      <w:r w:rsidRPr="00B6440F">
        <w:rPr>
          <w:rFonts w:eastAsia="MS Mincho"/>
          <w:lang w:val="en-GB"/>
        </w:rPr>
        <w:t xml:space="preserve">7 Gb/s between </w:t>
      </w:r>
      <w:r>
        <w:rPr>
          <w:rFonts w:eastAsia="MS Mincho"/>
          <w:lang w:val="en-GB"/>
        </w:rPr>
        <w:t xml:space="preserve">Coleraine-Dublin with </w:t>
      </w:r>
      <w:r>
        <w:rPr>
          <w:bCs/>
          <w:lang w:val="en-IE"/>
        </w:rPr>
        <w:t xml:space="preserve">an </w:t>
      </w:r>
      <w:r>
        <w:rPr>
          <w:lang w:val="en-IE"/>
        </w:rPr>
        <w:t>average delay of 5.5ms</w:t>
      </w:r>
      <w:r>
        <w:rPr>
          <w:rFonts w:eastAsia="MS Mincho"/>
          <w:lang w:val="en-GB"/>
        </w:rPr>
        <w:t xml:space="preserve"> and up to 3Gb/s between Coleraine-Halifax path with an </w:t>
      </w:r>
      <w:r>
        <w:rPr>
          <w:lang w:val="en-IE"/>
        </w:rPr>
        <w:t xml:space="preserve">average latency of 52.5ms. </w:t>
      </w:r>
    </w:p>
    <w:p w:rsidR="008A54DC" w:rsidRPr="00E13DD8" w:rsidRDefault="008A54DC" w:rsidP="008A54DC">
      <w:pPr>
        <w:spacing w:line="276" w:lineRule="auto"/>
        <w:ind w:firstLine="284"/>
        <w:jc w:val="both"/>
        <w:rPr>
          <w:lang w:val="en-IE"/>
        </w:rPr>
      </w:pPr>
      <w:r>
        <w:rPr>
          <w:lang w:val="en-IE"/>
        </w:rPr>
        <w:t>T</w:t>
      </w:r>
      <w:r w:rsidRPr="00E13DD8">
        <w:rPr>
          <w:lang w:val="en-IE"/>
        </w:rPr>
        <w:t xml:space="preserve">he amount of time </w:t>
      </w:r>
      <w:r>
        <w:rPr>
          <w:lang w:val="en-IE"/>
        </w:rPr>
        <w:t>required</w:t>
      </w:r>
      <w:r w:rsidRPr="00E13DD8">
        <w:rPr>
          <w:lang w:val="en-IE"/>
        </w:rPr>
        <w:t xml:space="preserve"> to perform a live migration is dependent on the activity of the VM </w:t>
      </w:r>
      <w:r>
        <w:rPr>
          <w:lang w:val="en-IE"/>
        </w:rPr>
        <w:t>and</w:t>
      </w:r>
      <w:r w:rsidRPr="00E13DD8">
        <w:rPr>
          <w:lang w:val="en-IE"/>
        </w:rPr>
        <w:t xml:space="preserve"> if the VM is very active, it takes longer for the migration process to transfer the VM’s memory. </w:t>
      </w:r>
      <w:r>
        <w:rPr>
          <w:lang w:val="en-IE"/>
        </w:rPr>
        <w:t>Hence, this work analyses</w:t>
      </w:r>
      <w:r w:rsidRPr="00E13DD8">
        <w:rPr>
          <w:lang w:val="en-IE"/>
        </w:rPr>
        <w:t xml:space="preserve"> </w:t>
      </w:r>
      <w:r>
        <w:rPr>
          <w:lang w:val="en-IE"/>
        </w:rPr>
        <w:t>live migration</w:t>
      </w:r>
      <w:r w:rsidRPr="00E13DD8">
        <w:rPr>
          <w:lang w:val="en-IE"/>
        </w:rPr>
        <w:t xml:space="preserve"> with both unloaded and loaded VMs to determine </w:t>
      </w:r>
      <w:r>
        <w:rPr>
          <w:lang w:val="en-IE"/>
        </w:rPr>
        <w:t xml:space="preserve">the </w:t>
      </w:r>
      <w:r w:rsidRPr="00E13DD8">
        <w:rPr>
          <w:lang w:val="en-IE"/>
        </w:rPr>
        <w:t xml:space="preserve">impact </w:t>
      </w:r>
      <w:r>
        <w:rPr>
          <w:lang w:val="en-IE"/>
        </w:rPr>
        <w:t>over the network</w:t>
      </w:r>
      <w:r w:rsidRPr="00E13DD8">
        <w:rPr>
          <w:lang w:val="en-IE"/>
        </w:rPr>
        <w:t xml:space="preserve">. </w:t>
      </w:r>
    </w:p>
    <w:p w:rsidR="008A54DC" w:rsidRPr="00E13DD8" w:rsidRDefault="008A54DC" w:rsidP="008A54DC">
      <w:pPr>
        <w:spacing w:line="276" w:lineRule="auto"/>
        <w:jc w:val="both"/>
        <w:rPr>
          <w:lang w:val="en-IE"/>
        </w:rPr>
      </w:pPr>
    </w:p>
    <w:p w:rsidR="008A54DC" w:rsidRPr="00E13DD8" w:rsidRDefault="008A54DC" w:rsidP="008A54DC">
      <w:pPr>
        <w:spacing w:line="276" w:lineRule="auto"/>
        <w:jc w:val="both"/>
        <w:rPr>
          <w:lang w:val="en-IE"/>
        </w:rPr>
      </w:pPr>
      <w:r w:rsidRPr="00E13DD8">
        <w:rPr>
          <w:b/>
          <w:lang w:val="en-IE"/>
        </w:rPr>
        <w:t>Unloaded VM:</w:t>
      </w:r>
      <w:r w:rsidRPr="00E13DD8">
        <w:rPr>
          <w:lang w:val="en-IE"/>
        </w:rPr>
        <w:t xml:space="preserve"> </w:t>
      </w:r>
      <w:r>
        <w:rPr>
          <w:lang w:val="en-IE"/>
        </w:rPr>
        <w:t xml:space="preserve">usually </w:t>
      </w:r>
      <w:r w:rsidRPr="00E13DD8">
        <w:rPr>
          <w:lang w:val="en-IE"/>
        </w:rPr>
        <w:t xml:space="preserve">VM </w:t>
      </w:r>
      <w:r>
        <w:rPr>
          <w:lang w:val="en-IE"/>
        </w:rPr>
        <w:t xml:space="preserve">was </w:t>
      </w:r>
      <w:r w:rsidRPr="00E13DD8">
        <w:rPr>
          <w:lang w:val="en-IE"/>
        </w:rPr>
        <w:t>running Ubuntu 1</w:t>
      </w:r>
      <w:r w:rsidR="00F17FF7">
        <w:rPr>
          <w:lang w:val="en-IE"/>
        </w:rPr>
        <w:t>5</w:t>
      </w:r>
      <w:r w:rsidRPr="00E13DD8">
        <w:rPr>
          <w:lang w:val="en-IE"/>
        </w:rPr>
        <w:t>.04 LTS</w:t>
      </w:r>
      <w:r>
        <w:rPr>
          <w:lang w:val="en-IE"/>
        </w:rPr>
        <w:t xml:space="preserve"> but</w:t>
      </w:r>
      <w:r w:rsidRPr="00E13DD8">
        <w:rPr>
          <w:lang w:val="en-IE"/>
        </w:rPr>
        <w:t xml:space="preserve"> it was unloaded during the migration process.</w:t>
      </w:r>
    </w:p>
    <w:p w:rsidR="008A54DC" w:rsidRDefault="008A54DC" w:rsidP="008A54DC">
      <w:pPr>
        <w:spacing w:line="276" w:lineRule="auto"/>
        <w:jc w:val="both"/>
        <w:rPr>
          <w:lang w:val="en-IE"/>
        </w:rPr>
      </w:pPr>
      <w:r w:rsidRPr="00E13DD8">
        <w:rPr>
          <w:b/>
          <w:lang w:val="en-IE"/>
        </w:rPr>
        <w:t>Loaded VM</w:t>
      </w:r>
      <w:r>
        <w:rPr>
          <w:b/>
          <w:lang w:val="en-IE"/>
        </w:rPr>
        <w:t xml:space="preserve">: </w:t>
      </w:r>
      <w:r w:rsidR="00AD0B42" w:rsidRPr="00AD0B42">
        <w:rPr>
          <w:lang w:val="en-IE"/>
        </w:rPr>
        <w:t xml:space="preserve">when </w:t>
      </w:r>
      <w:r>
        <w:rPr>
          <w:lang w:val="en-IE"/>
        </w:rPr>
        <w:t>VM with memory-intensive load or,</w:t>
      </w:r>
      <w:r w:rsidRPr="00E13DD8">
        <w:rPr>
          <w:lang w:val="en-IE"/>
        </w:rPr>
        <w:t xml:space="preserve"> VM running </w:t>
      </w:r>
      <w:r>
        <w:rPr>
          <w:lang w:val="en-IE"/>
        </w:rPr>
        <w:t xml:space="preserve">in </w:t>
      </w:r>
      <w:r w:rsidR="00F17FF7">
        <w:rPr>
          <w:lang w:val="en-IE"/>
        </w:rPr>
        <w:t>Ubuntu 15</w:t>
      </w:r>
      <w:r w:rsidRPr="00E13DD8">
        <w:rPr>
          <w:lang w:val="en-IE"/>
        </w:rPr>
        <w:t>.04 LTS</w:t>
      </w:r>
      <w:r>
        <w:rPr>
          <w:lang w:val="en-IE"/>
        </w:rPr>
        <w:t>.</w:t>
      </w:r>
      <w:r w:rsidRPr="00E13DD8">
        <w:rPr>
          <w:lang w:val="en-IE"/>
        </w:rPr>
        <w:t xml:space="preserve"> </w:t>
      </w:r>
      <w:r>
        <w:rPr>
          <w:lang w:val="en-IE"/>
        </w:rPr>
        <w:t>In this experiment</w:t>
      </w:r>
      <w:r w:rsidRPr="00E13DD8">
        <w:rPr>
          <w:lang w:val="en-IE"/>
        </w:rPr>
        <w:t xml:space="preserve"> stress tool </w:t>
      </w:r>
      <w:r>
        <w:rPr>
          <w:lang w:val="en-IE"/>
        </w:rPr>
        <w:t xml:space="preserve">is used to </w:t>
      </w:r>
      <w:r w:rsidRPr="00E13DD8">
        <w:rPr>
          <w:lang w:val="en-IE"/>
        </w:rPr>
        <w:t>generate a stable memory load during migration</w:t>
      </w:r>
      <w:r>
        <w:rPr>
          <w:lang w:val="en-IE"/>
        </w:rPr>
        <w:t xml:space="preserve"> and the</w:t>
      </w:r>
      <w:r w:rsidRPr="00E13DD8">
        <w:rPr>
          <w:lang w:val="en-IE"/>
        </w:rPr>
        <w:t xml:space="preserve"> size of stressed memory based </w:t>
      </w:r>
      <w:r>
        <w:rPr>
          <w:lang w:val="en-IE"/>
        </w:rPr>
        <w:t xml:space="preserve">is tuned with the </w:t>
      </w:r>
      <w:r w:rsidRPr="00E13DD8">
        <w:rPr>
          <w:lang w:val="en-IE"/>
        </w:rPr>
        <w:t>VM flavour s</w:t>
      </w:r>
      <w:r>
        <w:rPr>
          <w:lang w:val="en-IE"/>
        </w:rPr>
        <w:t>o</w:t>
      </w:r>
      <w:r w:rsidRPr="00E13DD8">
        <w:rPr>
          <w:lang w:val="en-IE"/>
        </w:rPr>
        <w:t xml:space="preserve"> that stress tool </w:t>
      </w:r>
      <w:r>
        <w:rPr>
          <w:lang w:val="en-IE"/>
        </w:rPr>
        <w:t xml:space="preserve">can </w:t>
      </w:r>
      <w:r w:rsidRPr="00E13DD8">
        <w:rPr>
          <w:lang w:val="en-IE"/>
        </w:rPr>
        <w:t>consumed approximately 75% of the VM’s memory.</w:t>
      </w:r>
    </w:p>
    <w:p w:rsidR="00D31DD0" w:rsidRDefault="00D31DD0" w:rsidP="00D31DD0">
      <w:pPr>
        <w:jc w:val="both"/>
      </w:pPr>
    </w:p>
    <w:p w:rsidR="008A55B5" w:rsidRDefault="00B527BF" w:rsidP="007919DE">
      <w:pPr>
        <w:pStyle w:val="Heading1"/>
        <w:spacing w:before="120"/>
        <w:rPr>
          <w:rStyle w:val="BookTitle1"/>
          <w:rFonts w:ascii="Times New Roman" w:eastAsia="MS Mincho" w:hAnsi="Times New Roman"/>
          <w:sz w:val="20"/>
          <w:szCs w:val="20"/>
          <w:lang w:val="en-GB"/>
        </w:rPr>
      </w:pPr>
      <w:r>
        <w:rPr>
          <w:rStyle w:val="BookTitle1"/>
          <w:rFonts w:ascii="Times New Roman" w:eastAsia="MS Mincho" w:hAnsi="Times New Roman"/>
          <w:sz w:val="20"/>
          <w:szCs w:val="20"/>
          <w:lang w:val="en-GB"/>
        </w:rPr>
        <w:t>Experiments</w:t>
      </w:r>
    </w:p>
    <w:p w:rsidR="008A54DC" w:rsidRDefault="008A54DC" w:rsidP="00E13DD8">
      <w:pPr>
        <w:spacing w:line="276" w:lineRule="auto"/>
        <w:jc w:val="both"/>
        <w:rPr>
          <w:lang w:val="en-IE"/>
        </w:rPr>
      </w:pPr>
      <w:r>
        <w:rPr>
          <w:lang w:val="en-IE"/>
        </w:rPr>
        <w:t xml:space="preserve">In this section, the paper analyses </w:t>
      </w:r>
      <w:r w:rsidRPr="008A54DC">
        <w:rPr>
          <w:lang w:val="en-IE"/>
        </w:rPr>
        <w:t>experiment</w:t>
      </w:r>
      <w:r>
        <w:rPr>
          <w:lang w:val="en-IE"/>
        </w:rPr>
        <w:t xml:space="preserve"> results</w:t>
      </w:r>
      <w:r w:rsidRPr="008A54DC">
        <w:rPr>
          <w:lang w:val="en-IE"/>
        </w:rPr>
        <w:t xml:space="preserve"> to measure the key metrics </w:t>
      </w:r>
      <w:r w:rsidR="00F17FF7">
        <w:rPr>
          <w:lang w:val="en-IE"/>
        </w:rPr>
        <w:t>mentioned</w:t>
      </w:r>
      <w:r w:rsidRPr="008A54DC">
        <w:rPr>
          <w:lang w:val="en-IE"/>
        </w:rPr>
        <w:t xml:space="preserve"> above. </w:t>
      </w:r>
    </w:p>
    <w:p w:rsidR="008A54DC" w:rsidRDefault="008A54DC" w:rsidP="00E13DD8">
      <w:pPr>
        <w:spacing w:line="276" w:lineRule="auto"/>
        <w:jc w:val="both"/>
        <w:rPr>
          <w:lang w:val="en-IE"/>
        </w:rPr>
      </w:pPr>
    </w:p>
    <w:p w:rsidR="00BE7C61" w:rsidRDefault="00BE7C61" w:rsidP="00E13DD8">
      <w:pPr>
        <w:spacing w:line="276" w:lineRule="auto"/>
        <w:jc w:val="both"/>
        <w:rPr>
          <w:b/>
          <w:lang w:val="en-IE"/>
        </w:rPr>
      </w:pPr>
    </w:p>
    <w:p w:rsidR="00BE7C61" w:rsidRDefault="00BE7C61" w:rsidP="00E13DD8">
      <w:pPr>
        <w:spacing w:line="276" w:lineRule="auto"/>
        <w:jc w:val="both"/>
        <w:rPr>
          <w:b/>
          <w:lang w:val="en-IE"/>
        </w:rPr>
      </w:pPr>
    </w:p>
    <w:p w:rsidR="00BE7C61" w:rsidRPr="00F17FF7" w:rsidRDefault="00BE7C61" w:rsidP="00BE7C61">
      <w:pPr>
        <w:jc w:val="both"/>
        <w:rPr>
          <w:rFonts w:eastAsia="MS Mincho"/>
          <w:lang w:val="en-GB"/>
        </w:rPr>
      </w:pPr>
    </w:p>
    <w:p w:rsidR="00BE7C61" w:rsidRDefault="00BE7C61" w:rsidP="00BE7C61">
      <w:pPr>
        <w:jc w:val="left"/>
        <w:rPr>
          <w:rFonts w:eastAsia="MS Mincho"/>
          <w:b/>
          <w:lang w:val="en-GB"/>
        </w:rPr>
      </w:pPr>
      <w:r>
        <w:rPr>
          <w:rFonts w:eastAsia="MS Mincho"/>
          <w:b/>
          <w:noProof/>
          <w:lang w:val="en-GB" w:eastAsia="en-GB"/>
        </w:rPr>
        <w:drawing>
          <wp:inline distT="0" distB="0" distL="0" distR="0" wp14:anchorId="3B2802A1" wp14:editId="08F99E87">
            <wp:extent cx="3201228" cy="2234317"/>
            <wp:effectExtent l="19050" t="0" r="0" b="0"/>
            <wp:docPr id="7" name="Picture 6" descr="mig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_time.png"/>
                    <pic:cNvPicPr/>
                  </pic:nvPicPr>
                  <pic:blipFill>
                    <a:blip r:embed="rId11"/>
                    <a:stretch>
                      <a:fillRect/>
                    </a:stretch>
                  </pic:blipFill>
                  <pic:spPr>
                    <a:xfrm>
                      <a:off x="0" y="0"/>
                      <a:ext cx="3200400" cy="2233739"/>
                    </a:xfrm>
                    <a:prstGeom prst="rect">
                      <a:avLst/>
                    </a:prstGeom>
                  </pic:spPr>
                </pic:pic>
              </a:graphicData>
            </a:graphic>
          </wp:inline>
        </w:drawing>
      </w:r>
    </w:p>
    <w:p w:rsidR="00BE7C61" w:rsidRDefault="00BE7C61" w:rsidP="00BE7C61">
      <w:pPr>
        <w:pStyle w:val="figurecaption"/>
      </w:pPr>
      <w:r w:rsidRPr="008A54DC">
        <w:rPr>
          <w:rFonts w:eastAsia="MS Mincho"/>
          <w:lang w:val="en-GB"/>
        </w:rPr>
        <w:t xml:space="preserve">Migration </w:t>
      </w:r>
      <w:r>
        <w:rPr>
          <w:rFonts w:eastAsia="MS Mincho"/>
          <w:lang w:val="en-GB"/>
        </w:rPr>
        <w:t>Durations</w:t>
      </w:r>
      <w:r w:rsidRPr="008A54DC">
        <w:rPr>
          <w:rFonts w:eastAsia="MS Mincho"/>
          <w:lang w:val="en-GB"/>
        </w:rPr>
        <w:t xml:space="preserve"> for different flavo</w:t>
      </w:r>
      <w:r>
        <w:rPr>
          <w:rFonts w:eastAsia="MS Mincho"/>
          <w:lang w:val="en-GB"/>
        </w:rPr>
        <w:t>u</w:t>
      </w:r>
      <w:r w:rsidRPr="008A54DC">
        <w:rPr>
          <w:rFonts w:eastAsia="MS Mincho"/>
          <w:lang w:val="en-GB"/>
        </w:rPr>
        <w:t>rs – loaded and unloaded</w:t>
      </w:r>
    </w:p>
    <w:p w:rsidR="00E13DD8" w:rsidRDefault="003A5F77" w:rsidP="00E13DD8">
      <w:pPr>
        <w:spacing w:line="276" w:lineRule="auto"/>
        <w:jc w:val="both"/>
        <w:rPr>
          <w:b/>
          <w:lang w:val="en-IE"/>
        </w:rPr>
      </w:pPr>
      <w:r w:rsidRPr="003A5F77">
        <w:rPr>
          <w:b/>
          <w:lang w:val="en-IE"/>
        </w:rPr>
        <w:t>Migration Duration</w:t>
      </w:r>
    </w:p>
    <w:p w:rsidR="008A54DC" w:rsidRPr="00AD0B42" w:rsidRDefault="00AD0B42" w:rsidP="00BA358C">
      <w:pPr>
        <w:spacing w:line="276" w:lineRule="auto"/>
        <w:ind w:firstLine="142"/>
        <w:jc w:val="both"/>
        <w:rPr>
          <w:lang w:val="en-IE"/>
        </w:rPr>
      </w:pPr>
      <w:r w:rsidRPr="00AD0B42">
        <w:rPr>
          <w:lang w:val="en-IE"/>
        </w:rPr>
        <w:t xml:space="preserve">We found </w:t>
      </w:r>
      <w:r>
        <w:rPr>
          <w:lang w:val="en-IE"/>
        </w:rPr>
        <w:t xml:space="preserve">noticeable differences for </w:t>
      </w:r>
      <w:r w:rsidR="00F17FF7">
        <w:rPr>
          <w:lang w:val="en-IE"/>
        </w:rPr>
        <w:t>NFS live</w:t>
      </w:r>
      <w:r>
        <w:rPr>
          <w:lang w:val="en-IE"/>
        </w:rPr>
        <w:t xml:space="preserve"> migration time as shown in Table II and Fig.1</w:t>
      </w:r>
      <w:r w:rsidR="006E5467">
        <w:rPr>
          <w:lang w:val="en-IE"/>
        </w:rPr>
        <w:t xml:space="preserve"> </w:t>
      </w:r>
      <w:r>
        <w:rPr>
          <w:lang w:val="en-IE"/>
        </w:rPr>
        <w:t xml:space="preserve">of loaded and unloaded VMs. We found </w:t>
      </w:r>
      <w:r w:rsidR="006E5467">
        <w:rPr>
          <w:lang w:val="en-IE"/>
        </w:rPr>
        <w:t>that the differences increases with size of the VMs (i.e., with different VM flavours). Only 0.1s and 0.2s of time difference found for Coleraine-Dublin and Coleraine-Halifax link respectively for loaded and unloaded tiny VM flavour (t). However, the difference is much higher for extra-large VM flavour (xl) 92.9s for Coleraine-Dublin and 130.6s for Coleraine-Halifax.</w:t>
      </w:r>
    </w:p>
    <w:p w:rsidR="009A226D" w:rsidRPr="008A54DC" w:rsidRDefault="009A226D" w:rsidP="008B48E0">
      <w:pPr>
        <w:pStyle w:val="tablehead"/>
        <w:rPr>
          <w:lang w:val="en-IE"/>
        </w:rPr>
      </w:pPr>
      <w:r w:rsidRPr="008A54DC">
        <w:rPr>
          <w:rFonts w:eastAsia="MS Mincho"/>
          <w:lang w:val="en-GB"/>
        </w:rPr>
        <w:t xml:space="preserve"> </w:t>
      </w:r>
      <w:r w:rsidR="008A54DC" w:rsidRPr="008A54DC">
        <w:rPr>
          <w:rFonts w:eastAsia="MS Mincho"/>
          <w:lang w:val="en-GB"/>
        </w:rPr>
        <w:t xml:space="preserve">Migration </w:t>
      </w:r>
      <w:r w:rsidR="008A54DC">
        <w:rPr>
          <w:rFonts w:eastAsia="MS Mincho"/>
          <w:lang w:val="en-GB"/>
        </w:rPr>
        <w:t>Times</w:t>
      </w:r>
      <w:r w:rsidR="008A54DC" w:rsidRPr="008A54DC">
        <w:rPr>
          <w:rFonts w:eastAsia="MS Mincho"/>
          <w:lang w:val="en-GB"/>
        </w:rPr>
        <w:t xml:space="preserve"> for different flavo</w:t>
      </w:r>
      <w:r w:rsidR="008A54DC">
        <w:rPr>
          <w:rFonts w:eastAsia="MS Mincho"/>
          <w:lang w:val="en-GB"/>
        </w:rPr>
        <w:t>u</w:t>
      </w:r>
      <w:r w:rsidR="008A54DC" w:rsidRPr="008A54DC">
        <w:rPr>
          <w:rFonts w:eastAsia="MS Mincho"/>
          <w:lang w:val="en-GB"/>
        </w:rPr>
        <w:t>rs – loaded and unloaded</w:t>
      </w:r>
    </w:p>
    <w:tbl>
      <w:tblPr>
        <w:tblpPr w:leftFromText="180" w:rightFromText="180" w:vertAnchor="text" w:horzAnchor="margin" w:tblpY="153"/>
        <w:tblW w:w="5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839"/>
        <w:gridCol w:w="665"/>
        <w:gridCol w:w="665"/>
        <w:gridCol w:w="780"/>
        <w:gridCol w:w="780"/>
        <w:gridCol w:w="576"/>
      </w:tblGrid>
      <w:tr w:rsidR="00BE7C61" w:rsidRPr="008A54DC" w:rsidTr="00BE7C61">
        <w:tc>
          <w:tcPr>
            <w:tcW w:w="892" w:type="dxa"/>
            <w:vAlign w:val="center"/>
          </w:tcPr>
          <w:p w:rsidR="00BE7C61" w:rsidRPr="008A54DC" w:rsidRDefault="00BE7C61" w:rsidP="00BE7C61">
            <w:pPr>
              <w:rPr>
                <w:rFonts w:eastAsia="MS Mincho"/>
                <w:b/>
                <w:sz w:val="16"/>
                <w:szCs w:val="16"/>
                <w:lang w:val="en-GB"/>
              </w:rPr>
            </w:pPr>
            <w:r w:rsidRPr="008A54DC">
              <w:rPr>
                <w:rFonts w:eastAsia="MS Mincho"/>
                <w:b/>
                <w:sz w:val="16"/>
                <w:szCs w:val="16"/>
                <w:lang w:val="en-GB"/>
              </w:rPr>
              <w:t>Link</w:t>
            </w:r>
          </w:p>
        </w:tc>
        <w:tc>
          <w:tcPr>
            <w:tcW w:w="839" w:type="dxa"/>
            <w:vAlign w:val="center"/>
          </w:tcPr>
          <w:p w:rsidR="00BE7C61" w:rsidRPr="008A54DC" w:rsidRDefault="00BE7C61" w:rsidP="00BE7C61">
            <w:pPr>
              <w:rPr>
                <w:rFonts w:eastAsia="MS Mincho"/>
                <w:b/>
                <w:sz w:val="16"/>
                <w:szCs w:val="16"/>
                <w:lang w:val="en-GB"/>
              </w:rPr>
            </w:pPr>
            <w:r w:rsidRPr="008A54DC">
              <w:rPr>
                <w:rFonts w:eastAsia="MS Mincho"/>
                <w:b/>
                <w:sz w:val="16"/>
                <w:szCs w:val="16"/>
                <w:lang w:val="en-GB"/>
              </w:rPr>
              <w:t>VMs</w:t>
            </w:r>
          </w:p>
        </w:tc>
        <w:tc>
          <w:tcPr>
            <w:tcW w:w="665" w:type="dxa"/>
            <w:vAlign w:val="center"/>
          </w:tcPr>
          <w:p w:rsidR="00BE7C61" w:rsidRPr="008A54DC" w:rsidRDefault="00BE7C61" w:rsidP="00BE7C61">
            <w:pPr>
              <w:rPr>
                <w:rFonts w:eastAsia="MS Mincho"/>
                <w:b/>
                <w:sz w:val="16"/>
                <w:szCs w:val="16"/>
                <w:lang w:val="en-GB"/>
              </w:rPr>
            </w:pPr>
            <w:r w:rsidRPr="008A54DC">
              <w:rPr>
                <w:rFonts w:eastAsia="MS Mincho"/>
                <w:b/>
                <w:sz w:val="16"/>
                <w:szCs w:val="16"/>
                <w:lang w:val="en-GB"/>
              </w:rPr>
              <w:t>t</w:t>
            </w:r>
          </w:p>
        </w:tc>
        <w:tc>
          <w:tcPr>
            <w:tcW w:w="665" w:type="dxa"/>
            <w:vAlign w:val="center"/>
          </w:tcPr>
          <w:p w:rsidR="00BE7C61" w:rsidRPr="008A54DC" w:rsidRDefault="00BE7C61" w:rsidP="00BE7C61">
            <w:pPr>
              <w:rPr>
                <w:rFonts w:eastAsia="MS Mincho"/>
                <w:b/>
                <w:sz w:val="16"/>
                <w:szCs w:val="16"/>
                <w:lang w:val="en-GB"/>
              </w:rPr>
            </w:pPr>
            <w:r w:rsidRPr="008A54DC">
              <w:rPr>
                <w:rFonts w:eastAsia="MS Mincho"/>
                <w:b/>
                <w:sz w:val="16"/>
                <w:szCs w:val="16"/>
                <w:lang w:val="en-GB"/>
              </w:rPr>
              <w:t>s</w:t>
            </w:r>
          </w:p>
        </w:tc>
        <w:tc>
          <w:tcPr>
            <w:tcW w:w="780" w:type="dxa"/>
            <w:vAlign w:val="center"/>
          </w:tcPr>
          <w:p w:rsidR="00BE7C61" w:rsidRPr="008A54DC" w:rsidRDefault="00BE7C61" w:rsidP="00BE7C61">
            <w:pPr>
              <w:rPr>
                <w:rFonts w:eastAsia="MS Mincho"/>
                <w:b/>
                <w:sz w:val="16"/>
                <w:szCs w:val="16"/>
                <w:lang w:val="en-GB"/>
              </w:rPr>
            </w:pPr>
            <w:r w:rsidRPr="008A54DC">
              <w:rPr>
                <w:rFonts w:eastAsia="MS Mincho"/>
                <w:b/>
                <w:sz w:val="16"/>
                <w:szCs w:val="16"/>
                <w:lang w:val="en-GB"/>
              </w:rPr>
              <w:t>m</w:t>
            </w:r>
          </w:p>
        </w:tc>
        <w:tc>
          <w:tcPr>
            <w:tcW w:w="780" w:type="dxa"/>
            <w:vAlign w:val="center"/>
          </w:tcPr>
          <w:p w:rsidR="00BE7C61" w:rsidRPr="008A54DC" w:rsidRDefault="00BE7C61" w:rsidP="00BE7C61">
            <w:pPr>
              <w:rPr>
                <w:rFonts w:eastAsia="MS Mincho"/>
                <w:b/>
                <w:sz w:val="16"/>
                <w:szCs w:val="16"/>
                <w:lang w:val="en-GB"/>
              </w:rPr>
            </w:pPr>
            <w:r w:rsidRPr="008A54DC">
              <w:rPr>
                <w:rFonts w:eastAsia="MS Mincho"/>
                <w:b/>
                <w:sz w:val="16"/>
                <w:szCs w:val="16"/>
                <w:lang w:val="en-GB"/>
              </w:rPr>
              <w:t>l</w:t>
            </w:r>
          </w:p>
        </w:tc>
        <w:tc>
          <w:tcPr>
            <w:tcW w:w="576" w:type="dxa"/>
          </w:tcPr>
          <w:p w:rsidR="00BE7C61" w:rsidRPr="008A54DC" w:rsidRDefault="00BE7C61" w:rsidP="00BE7C61">
            <w:pPr>
              <w:rPr>
                <w:rFonts w:eastAsia="MS Mincho"/>
                <w:b/>
                <w:sz w:val="16"/>
                <w:szCs w:val="16"/>
                <w:lang w:val="en-GB"/>
              </w:rPr>
            </w:pPr>
            <w:r>
              <w:rPr>
                <w:rFonts w:eastAsia="MS Mincho"/>
                <w:b/>
                <w:sz w:val="16"/>
                <w:szCs w:val="16"/>
                <w:lang w:val="en-GB"/>
              </w:rPr>
              <w:t>xl</w:t>
            </w:r>
          </w:p>
        </w:tc>
      </w:tr>
      <w:tr w:rsidR="00BE7C61" w:rsidRPr="008A54DC" w:rsidTr="00BE7C61">
        <w:tc>
          <w:tcPr>
            <w:tcW w:w="892" w:type="dxa"/>
            <w:vMerge w:val="restart"/>
            <w:vAlign w:val="center"/>
          </w:tcPr>
          <w:p w:rsidR="00BE7C61" w:rsidRPr="008A54DC" w:rsidRDefault="00BE7C61" w:rsidP="00BE7C61">
            <w:pPr>
              <w:rPr>
                <w:rFonts w:eastAsia="MS Mincho"/>
                <w:sz w:val="16"/>
                <w:szCs w:val="16"/>
                <w:lang w:val="en-GB"/>
              </w:rPr>
            </w:pPr>
            <w:r w:rsidRPr="008A54DC">
              <w:rPr>
                <w:sz w:val="16"/>
                <w:szCs w:val="16"/>
                <w:lang w:val="en-IE"/>
              </w:rPr>
              <w:t>Coleraine-Dublin</w:t>
            </w:r>
          </w:p>
        </w:tc>
        <w:tc>
          <w:tcPr>
            <w:tcW w:w="839" w:type="dxa"/>
            <w:vAlign w:val="center"/>
          </w:tcPr>
          <w:p w:rsidR="00BE7C61" w:rsidRPr="004A673C" w:rsidRDefault="00BE7C61" w:rsidP="00BE7C61">
            <w:pPr>
              <w:rPr>
                <w:rFonts w:eastAsia="MS Mincho"/>
                <w:sz w:val="16"/>
                <w:szCs w:val="16"/>
                <w:lang w:val="en-GB"/>
              </w:rPr>
            </w:pPr>
            <w:r w:rsidRPr="004A673C">
              <w:rPr>
                <w:rFonts w:eastAsia="MS Mincho"/>
                <w:sz w:val="16"/>
                <w:szCs w:val="16"/>
                <w:lang w:val="en-GB"/>
              </w:rPr>
              <w:t>Unloaded</w:t>
            </w:r>
          </w:p>
        </w:tc>
        <w:tc>
          <w:tcPr>
            <w:tcW w:w="665" w:type="dxa"/>
            <w:vAlign w:val="center"/>
          </w:tcPr>
          <w:p w:rsidR="00BE7C61" w:rsidRPr="004A673C" w:rsidRDefault="00BE7C61" w:rsidP="00BE7C61">
            <w:pPr>
              <w:rPr>
                <w:rFonts w:eastAsia="MS Mincho"/>
                <w:sz w:val="16"/>
                <w:szCs w:val="16"/>
                <w:lang w:val="en-GB"/>
              </w:rPr>
            </w:pPr>
            <w:r w:rsidRPr="004A673C">
              <w:rPr>
                <w:sz w:val="16"/>
                <w:szCs w:val="16"/>
                <w:lang w:val="en-GB" w:eastAsia="en-GB"/>
              </w:rPr>
              <w:t>11.2</w:t>
            </w:r>
          </w:p>
        </w:tc>
        <w:tc>
          <w:tcPr>
            <w:tcW w:w="665" w:type="dxa"/>
            <w:vAlign w:val="center"/>
          </w:tcPr>
          <w:p w:rsidR="00BE7C61" w:rsidRPr="004A673C" w:rsidRDefault="00BE7C61" w:rsidP="00BE7C61">
            <w:pPr>
              <w:rPr>
                <w:rFonts w:eastAsia="MS Mincho"/>
                <w:sz w:val="16"/>
                <w:szCs w:val="16"/>
                <w:lang w:val="en-GB"/>
              </w:rPr>
            </w:pPr>
            <w:r w:rsidRPr="004A673C">
              <w:rPr>
                <w:sz w:val="16"/>
                <w:szCs w:val="16"/>
                <w:lang w:val="en-GB" w:eastAsia="en-GB"/>
              </w:rPr>
              <w:t>28.8</w:t>
            </w:r>
          </w:p>
        </w:tc>
        <w:tc>
          <w:tcPr>
            <w:tcW w:w="780" w:type="dxa"/>
            <w:vAlign w:val="center"/>
          </w:tcPr>
          <w:p w:rsidR="00BE7C61" w:rsidRPr="004A673C" w:rsidRDefault="00BE7C61" w:rsidP="00BE7C61">
            <w:pPr>
              <w:rPr>
                <w:rFonts w:eastAsia="MS Mincho"/>
                <w:sz w:val="16"/>
                <w:szCs w:val="16"/>
                <w:lang w:val="en-GB"/>
              </w:rPr>
            </w:pPr>
            <w:r w:rsidRPr="004A673C">
              <w:rPr>
                <w:sz w:val="16"/>
                <w:szCs w:val="16"/>
                <w:lang w:val="en-GB" w:eastAsia="en-GB"/>
              </w:rPr>
              <w:t>30.1</w:t>
            </w:r>
          </w:p>
        </w:tc>
        <w:tc>
          <w:tcPr>
            <w:tcW w:w="780" w:type="dxa"/>
            <w:vAlign w:val="center"/>
          </w:tcPr>
          <w:p w:rsidR="00BE7C61" w:rsidRPr="004A673C" w:rsidRDefault="00BE7C61" w:rsidP="00BE7C61">
            <w:pPr>
              <w:rPr>
                <w:rFonts w:eastAsia="MS Mincho"/>
                <w:sz w:val="16"/>
                <w:szCs w:val="16"/>
                <w:lang w:val="en-GB"/>
              </w:rPr>
            </w:pPr>
            <w:r w:rsidRPr="004A673C">
              <w:rPr>
                <w:sz w:val="16"/>
                <w:szCs w:val="16"/>
                <w:lang w:val="en-GB" w:eastAsia="en-GB"/>
              </w:rPr>
              <w:t>42.2</w:t>
            </w:r>
          </w:p>
        </w:tc>
        <w:tc>
          <w:tcPr>
            <w:tcW w:w="576" w:type="dxa"/>
          </w:tcPr>
          <w:p w:rsidR="00BE7C61" w:rsidRPr="004A673C" w:rsidRDefault="00BE7C61" w:rsidP="00BE7C61">
            <w:pPr>
              <w:rPr>
                <w:rFonts w:eastAsia="MS Mincho"/>
                <w:sz w:val="16"/>
                <w:szCs w:val="16"/>
                <w:lang w:val="en-GB"/>
              </w:rPr>
            </w:pPr>
            <w:r w:rsidRPr="004A673C">
              <w:rPr>
                <w:sz w:val="16"/>
                <w:szCs w:val="16"/>
                <w:lang w:val="en-GB" w:eastAsia="en-GB"/>
              </w:rPr>
              <w:t>55.3</w:t>
            </w:r>
          </w:p>
        </w:tc>
      </w:tr>
      <w:tr w:rsidR="00BE7C61" w:rsidRPr="008A54DC" w:rsidTr="00BE7C61">
        <w:tc>
          <w:tcPr>
            <w:tcW w:w="892" w:type="dxa"/>
            <w:vMerge/>
            <w:vAlign w:val="center"/>
          </w:tcPr>
          <w:p w:rsidR="00BE7C61" w:rsidRPr="008A54DC" w:rsidRDefault="00BE7C61" w:rsidP="00BE7C61">
            <w:pPr>
              <w:rPr>
                <w:rFonts w:eastAsia="MS Mincho"/>
                <w:sz w:val="16"/>
                <w:szCs w:val="16"/>
                <w:lang w:val="en-GB"/>
              </w:rPr>
            </w:pPr>
          </w:p>
        </w:tc>
        <w:tc>
          <w:tcPr>
            <w:tcW w:w="839" w:type="dxa"/>
            <w:vAlign w:val="center"/>
          </w:tcPr>
          <w:p w:rsidR="00BE7C61" w:rsidRPr="004A673C" w:rsidRDefault="00BE7C61" w:rsidP="00BE7C61">
            <w:pPr>
              <w:rPr>
                <w:rFonts w:eastAsia="MS Mincho"/>
                <w:sz w:val="16"/>
                <w:szCs w:val="16"/>
                <w:lang w:val="en-GB"/>
              </w:rPr>
            </w:pPr>
            <w:r w:rsidRPr="004A673C">
              <w:rPr>
                <w:rFonts w:eastAsia="MS Mincho"/>
                <w:sz w:val="16"/>
                <w:szCs w:val="16"/>
                <w:lang w:val="en-GB"/>
              </w:rPr>
              <w:t>Loaded</w:t>
            </w:r>
          </w:p>
        </w:tc>
        <w:tc>
          <w:tcPr>
            <w:tcW w:w="665" w:type="dxa"/>
            <w:vAlign w:val="center"/>
          </w:tcPr>
          <w:p w:rsidR="00BE7C61" w:rsidRPr="004A673C" w:rsidRDefault="00BE7C61" w:rsidP="00BE7C61">
            <w:pPr>
              <w:rPr>
                <w:rFonts w:eastAsia="MS Mincho"/>
                <w:sz w:val="16"/>
                <w:szCs w:val="16"/>
                <w:lang w:val="en-GB"/>
              </w:rPr>
            </w:pPr>
            <w:r w:rsidRPr="004A673C">
              <w:rPr>
                <w:sz w:val="16"/>
                <w:szCs w:val="16"/>
                <w:lang w:val="en-GB" w:eastAsia="en-GB"/>
              </w:rPr>
              <w:t>11.3</w:t>
            </w:r>
          </w:p>
        </w:tc>
        <w:tc>
          <w:tcPr>
            <w:tcW w:w="665" w:type="dxa"/>
            <w:vAlign w:val="center"/>
          </w:tcPr>
          <w:p w:rsidR="00BE7C61" w:rsidRPr="004A673C" w:rsidRDefault="00BE7C61" w:rsidP="00BE7C61">
            <w:pPr>
              <w:rPr>
                <w:rFonts w:eastAsia="MS Mincho"/>
                <w:sz w:val="16"/>
                <w:szCs w:val="16"/>
                <w:lang w:val="en-GB"/>
              </w:rPr>
            </w:pPr>
            <w:r w:rsidRPr="004A673C">
              <w:rPr>
                <w:sz w:val="16"/>
                <w:szCs w:val="16"/>
                <w:lang w:val="en-GB" w:eastAsia="en-GB"/>
              </w:rPr>
              <w:t>29.1</w:t>
            </w:r>
          </w:p>
        </w:tc>
        <w:tc>
          <w:tcPr>
            <w:tcW w:w="780" w:type="dxa"/>
            <w:vAlign w:val="center"/>
          </w:tcPr>
          <w:p w:rsidR="00BE7C61" w:rsidRPr="004A673C" w:rsidRDefault="00BE7C61" w:rsidP="00BE7C61">
            <w:pPr>
              <w:rPr>
                <w:rFonts w:eastAsia="MS Mincho"/>
                <w:sz w:val="16"/>
                <w:szCs w:val="16"/>
                <w:lang w:val="en-GB"/>
              </w:rPr>
            </w:pPr>
            <w:r w:rsidRPr="004A673C">
              <w:rPr>
                <w:sz w:val="16"/>
                <w:szCs w:val="16"/>
                <w:lang w:val="en-GB" w:eastAsia="en-GB"/>
              </w:rPr>
              <w:t>39.8</w:t>
            </w:r>
          </w:p>
        </w:tc>
        <w:tc>
          <w:tcPr>
            <w:tcW w:w="780" w:type="dxa"/>
            <w:vAlign w:val="center"/>
          </w:tcPr>
          <w:p w:rsidR="00BE7C61" w:rsidRPr="004A673C" w:rsidRDefault="00BE7C61" w:rsidP="00BE7C61">
            <w:pPr>
              <w:rPr>
                <w:rFonts w:eastAsia="MS Mincho"/>
                <w:sz w:val="16"/>
                <w:szCs w:val="16"/>
                <w:lang w:val="en-GB"/>
              </w:rPr>
            </w:pPr>
            <w:r w:rsidRPr="004A673C">
              <w:rPr>
                <w:sz w:val="16"/>
                <w:szCs w:val="16"/>
                <w:lang w:val="en-GB" w:eastAsia="en-GB"/>
              </w:rPr>
              <w:t>90.4</w:t>
            </w:r>
          </w:p>
        </w:tc>
        <w:tc>
          <w:tcPr>
            <w:tcW w:w="576" w:type="dxa"/>
          </w:tcPr>
          <w:p w:rsidR="00BE7C61" w:rsidRPr="004A673C" w:rsidRDefault="00BE7C61" w:rsidP="00BE7C61">
            <w:pPr>
              <w:rPr>
                <w:rFonts w:eastAsia="MS Mincho"/>
                <w:sz w:val="16"/>
                <w:szCs w:val="16"/>
                <w:lang w:val="en-GB"/>
              </w:rPr>
            </w:pPr>
            <w:r w:rsidRPr="004A673C">
              <w:rPr>
                <w:sz w:val="16"/>
                <w:szCs w:val="16"/>
                <w:lang w:val="en-GB" w:eastAsia="en-GB"/>
              </w:rPr>
              <w:t>148.2</w:t>
            </w:r>
          </w:p>
        </w:tc>
      </w:tr>
      <w:tr w:rsidR="00BE7C61" w:rsidRPr="008A54DC" w:rsidTr="00BE7C61">
        <w:tc>
          <w:tcPr>
            <w:tcW w:w="892" w:type="dxa"/>
            <w:vMerge w:val="restart"/>
            <w:vAlign w:val="center"/>
          </w:tcPr>
          <w:p w:rsidR="00BE7C61" w:rsidRPr="008A54DC" w:rsidRDefault="00BE7C61" w:rsidP="00BE7C61">
            <w:pPr>
              <w:rPr>
                <w:rFonts w:eastAsia="MS Mincho"/>
                <w:sz w:val="16"/>
                <w:szCs w:val="16"/>
                <w:lang w:val="en-GB"/>
              </w:rPr>
            </w:pPr>
            <w:r w:rsidRPr="008A54DC">
              <w:rPr>
                <w:sz w:val="16"/>
                <w:szCs w:val="16"/>
                <w:lang w:val="en-IE"/>
              </w:rPr>
              <w:t>Coleraine-Halifax</w:t>
            </w:r>
          </w:p>
        </w:tc>
        <w:tc>
          <w:tcPr>
            <w:tcW w:w="839" w:type="dxa"/>
            <w:vAlign w:val="center"/>
          </w:tcPr>
          <w:p w:rsidR="00BE7C61" w:rsidRPr="004A673C" w:rsidRDefault="00BE7C61" w:rsidP="00BE7C61">
            <w:pPr>
              <w:rPr>
                <w:rFonts w:eastAsia="MS Mincho"/>
                <w:sz w:val="16"/>
                <w:szCs w:val="16"/>
                <w:lang w:val="en-GB"/>
              </w:rPr>
            </w:pPr>
            <w:r w:rsidRPr="004A673C">
              <w:rPr>
                <w:rFonts w:eastAsia="MS Mincho"/>
                <w:sz w:val="16"/>
                <w:szCs w:val="16"/>
                <w:lang w:val="en-GB"/>
              </w:rPr>
              <w:t>Unloaded</w:t>
            </w:r>
          </w:p>
        </w:tc>
        <w:tc>
          <w:tcPr>
            <w:tcW w:w="665" w:type="dxa"/>
            <w:vAlign w:val="center"/>
          </w:tcPr>
          <w:p w:rsidR="00BE7C61" w:rsidRPr="004A673C" w:rsidRDefault="00BE7C61" w:rsidP="00BE7C61">
            <w:pPr>
              <w:rPr>
                <w:rFonts w:eastAsia="MS Mincho"/>
                <w:sz w:val="16"/>
                <w:szCs w:val="16"/>
                <w:lang w:val="en-GB"/>
              </w:rPr>
            </w:pPr>
            <w:r w:rsidRPr="004A673C">
              <w:rPr>
                <w:sz w:val="16"/>
                <w:szCs w:val="16"/>
                <w:lang w:val="en-GB" w:eastAsia="en-GB"/>
              </w:rPr>
              <w:t>11.8</w:t>
            </w:r>
          </w:p>
        </w:tc>
        <w:tc>
          <w:tcPr>
            <w:tcW w:w="665" w:type="dxa"/>
            <w:vAlign w:val="center"/>
          </w:tcPr>
          <w:p w:rsidR="00BE7C61" w:rsidRPr="004A673C" w:rsidRDefault="00BE7C61" w:rsidP="00BE7C61">
            <w:pPr>
              <w:rPr>
                <w:rFonts w:eastAsia="MS Mincho"/>
                <w:sz w:val="16"/>
                <w:szCs w:val="16"/>
                <w:lang w:val="en-GB"/>
              </w:rPr>
            </w:pPr>
            <w:r w:rsidRPr="004A673C">
              <w:rPr>
                <w:sz w:val="16"/>
                <w:szCs w:val="16"/>
                <w:lang w:val="en-GB" w:eastAsia="en-GB"/>
              </w:rPr>
              <w:t>30.6</w:t>
            </w:r>
          </w:p>
        </w:tc>
        <w:tc>
          <w:tcPr>
            <w:tcW w:w="780" w:type="dxa"/>
            <w:vAlign w:val="center"/>
          </w:tcPr>
          <w:p w:rsidR="00BE7C61" w:rsidRPr="004A673C" w:rsidRDefault="00BE7C61" w:rsidP="00BE7C61">
            <w:pPr>
              <w:rPr>
                <w:rFonts w:eastAsia="MS Mincho"/>
                <w:sz w:val="16"/>
                <w:szCs w:val="16"/>
                <w:lang w:val="en-GB"/>
              </w:rPr>
            </w:pPr>
            <w:r w:rsidRPr="004A673C">
              <w:rPr>
                <w:sz w:val="16"/>
                <w:szCs w:val="16"/>
                <w:lang w:val="en-GB" w:eastAsia="en-GB"/>
              </w:rPr>
              <w:t>47.5</w:t>
            </w:r>
          </w:p>
        </w:tc>
        <w:tc>
          <w:tcPr>
            <w:tcW w:w="780" w:type="dxa"/>
            <w:vAlign w:val="center"/>
          </w:tcPr>
          <w:p w:rsidR="00BE7C61" w:rsidRPr="004A673C" w:rsidRDefault="00BE7C61" w:rsidP="00BE7C61">
            <w:pPr>
              <w:rPr>
                <w:rFonts w:eastAsia="MS Mincho"/>
                <w:sz w:val="16"/>
                <w:szCs w:val="16"/>
                <w:lang w:val="en-GB"/>
              </w:rPr>
            </w:pPr>
            <w:r w:rsidRPr="004A673C">
              <w:rPr>
                <w:sz w:val="16"/>
                <w:szCs w:val="16"/>
                <w:lang w:val="en-GB" w:eastAsia="en-GB"/>
              </w:rPr>
              <w:t>54.6</w:t>
            </w:r>
          </w:p>
        </w:tc>
        <w:tc>
          <w:tcPr>
            <w:tcW w:w="576" w:type="dxa"/>
          </w:tcPr>
          <w:p w:rsidR="00BE7C61" w:rsidRPr="004A673C" w:rsidRDefault="00BE7C61" w:rsidP="00BE7C61">
            <w:pPr>
              <w:rPr>
                <w:rFonts w:eastAsia="MS Mincho"/>
                <w:sz w:val="16"/>
                <w:szCs w:val="16"/>
                <w:lang w:val="en-GB"/>
              </w:rPr>
            </w:pPr>
            <w:r w:rsidRPr="004A673C">
              <w:rPr>
                <w:sz w:val="16"/>
                <w:szCs w:val="16"/>
                <w:lang w:val="en-GB" w:eastAsia="en-GB"/>
              </w:rPr>
              <w:t>66.8</w:t>
            </w:r>
          </w:p>
        </w:tc>
      </w:tr>
      <w:tr w:rsidR="00BE7C61" w:rsidRPr="008A54DC" w:rsidTr="00BE7C61">
        <w:tc>
          <w:tcPr>
            <w:tcW w:w="892" w:type="dxa"/>
            <w:vMerge/>
            <w:vAlign w:val="center"/>
          </w:tcPr>
          <w:p w:rsidR="00BE7C61" w:rsidRPr="008A54DC" w:rsidRDefault="00BE7C61" w:rsidP="00BE7C61">
            <w:pPr>
              <w:rPr>
                <w:sz w:val="16"/>
                <w:szCs w:val="16"/>
                <w:lang w:val="en-IE"/>
              </w:rPr>
            </w:pPr>
          </w:p>
        </w:tc>
        <w:tc>
          <w:tcPr>
            <w:tcW w:w="839" w:type="dxa"/>
            <w:vAlign w:val="center"/>
          </w:tcPr>
          <w:p w:rsidR="00BE7C61" w:rsidRPr="004A673C" w:rsidRDefault="00BE7C61" w:rsidP="00BE7C61">
            <w:pPr>
              <w:rPr>
                <w:rFonts w:eastAsia="MS Mincho"/>
                <w:sz w:val="16"/>
                <w:szCs w:val="16"/>
                <w:lang w:val="en-GB"/>
              </w:rPr>
            </w:pPr>
            <w:r w:rsidRPr="004A673C">
              <w:rPr>
                <w:rFonts w:eastAsia="MS Mincho"/>
                <w:sz w:val="16"/>
                <w:szCs w:val="16"/>
                <w:lang w:val="en-GB"/>
              </w:rPr>
              <w:t>Loaded</w:t>
            </w:r>
          </w:p>
        </w:tc>
        <w:tc>
          <w:tcPr>
            <w:tcW w:w="665" w:type="dxa"/>
            <w:vAlign w:val="center"/>
          </w:tcPr>
          <w:p w:rsidR="00BE7C61" w:rsidRPr="004A673C" w:rsidRDefault="00BE7C61" w:rsidP="00BE7C61">
            <w:pPr>
              <w:rPr>
                <w:rFonts w:eastAsia="MS Mincho"/>
                <w:sz w:val="16"/>
                <w:szCs w:val="16"/>
                <w:lang w:val="en-GB"/>
              </w:rPr>
            </w:pPr>
            <w:r w:rsidRPr="004A673C">
              <w:rPr>
                <w:sz w:val="16"/>
                <w:szCs w:val="16"/>
                <w:lang w:val="en-GB" w:eastAsia="en-GB"/>
              </w:rPr>
              <w:t>12.0</w:t>
            </w:r>
          </w:p>
        </w:tc>
        <w:tc>
          <w:tcPr>
            <w:tcW w:w="665" w:type="dxa"/>
            <w:vAlign w:val="center"/>
          </w:tcPr>
          <w:p w:rsidR="00BE7C61" w:rsidRPr="004A673C" w:rsidRDefault="00BE7C61" w:rsidP="00BE7C61">
            <w:pPr>
              <w:rPr>
                <w:rFonts w:eastAsia="MS Mincho"/>
                <w:sz w:val="16"/>
                <w:szCs w:val="16"/>
                <w:lang w:val="en-GB"/>
              </w:rPr>
            </w:pPr>
            <w:r w:rsidRPr="004A673C">
              <w:rPr>
                <w:sz w:val="16"/>
                <w:szCs w:val="16"/>
                <w:lang w:val="en-GB" w:eastAsia="en-GB"/>
              </w:rPr>
              <w:t>48.3</w:t>
            </w:r>
          </w:p>
        </w:tc>
        <w:tc>
          <w:tcPr>
            <w:tcW w:w="780" w:type="dxa"/>
            <w:vAlign w:val="center"/>
          </w:tcPr>
          <w:p w:rsidR="00BE7C61" w:rsidRPr="004A673C" w:rsidRDefault="00BE7C61" w:rsidP="00BE7C61">
            <w:pPr>
              <w:rPr>
                <w:rFonts w:eastAsia="MS Mincho"/>
                <w:sz w:val="16"/>
                <w:szCs w:val="16"/>
                <w:lang w:val="en-GB"/>
              </w:rPr>
            </w:pPr>
            <w:r w:rsidRPr="004A673C">
              <w:rPr>
                <w:sz w:val="16"/>
                <w:szCs w:val="16"/>
                <w:lang w:val="en-GB" w:eastAsia="en-GB"/>
              </w:rPr>
              <w:t>100.3</w:t>
            </w:r>
          </w:p>
        </w:tc>
        <w:tc>
          <w:tcPr>
            <w:tcW w:w="780" w:type="dxa"/>
            <w:vAlign w:val="center"/>
          </w:tcPr>
          <w:p w:rsidR="00BE7C61" w:rsidRPr="004A673C" w:rsidRDefault="00BE7C61" w:rsidP="00BE7C61">
            <w:pPr>
              <w:rPr>
                <w:rFonts w:eastAsia="MS Mincho"/>
                <w:sz w:val="16"/>
                <w:szCs w:val="16"/>
                <w:lang w:val="en-GB"/>
              </w:rPr>
            </w:pPr>
            <w:r w:rsidRPr="004A673C">
              <w:rPr>
                <w:sz w:val="16"/>
                <w:szCs w:val="16"/>
                <w:lang w:val="en-GB" w:eastAsia="en-GB"/>
              </w:rPr>
              <w:t>167.1</w:t>
            </w:r>
          </w:p>
        </w:tc>
        <w:tc>
          <w:tcPr>
            <w:tcW w:w="576" w:type="dxa"/>
          </w:tcPr>
          <w:p w:rsidR="00BE7C61" w:rsidRPr="004A673C" w:rsidRDefault="00BE7C61" w:rsidP="00BE7C61">
            <w:pPr>
              <w:rPr>
                <w:rFonts w:eastAsia="MS Mincho"/>
                <w:sz w:val="16"/>
                <w:szCs w:val="16"/>
                <w:lang w:val="en-GB"/>
              </w:rPr>
            </w:pPr>
            <w:r w:rsidRPr="004A673C">
              <w:rPr>
                <w:sz w:val="16"/>
                <w:szCs w:val="16"/>
                <w:lang w:val="en-GB" w:eastAsia="en-GB"/>
              </w:rPr>
              <w:t>197.4</w:t>
            </w:r>
          </w:p>
        </w:tc>
      </w:tr>
    </w:tbl>
    <w:p w:rsidR="009A226D" w:rsidRDefault="009A226D" w:rsidP="00D75FD6">
      <w:pPr>
        <w:spacing w:line="276" w:lineRule="auto"/>
        <w:ind w:firstLine="360"/>
        <w:jc w:val="both"/>
        <w:rPr>
          <w:lang w:val="en-IE"/>
        </w:rPr>
      </w:pPr>
    </w:p>
    <w:p w:rsidR="00F17FF7" w:rsidRDefault="00F17FF7" w:rsidP="00BA358C">
      <w:pPr>
        <w:ind w:firstLine="142"/>
        <w:jc w:val="both"/>
        <w:rPr>
          <w:rFonts w:eastAsia="MS Mincho"/>
          <w:lang w:val="en-GB"/>
        </w:rPr>
      </w:pPr>
      <w:r>
        <w:rPr>
          <w:rFonts w:eastAsia="MS Mincho"/>
          <w:lang w:val="en-GB"/>
        </w:rPr>
        <w:t>Our analysis</w:t>
      </w:r>
      <w:r w:rsidRPr="00F17FF7">
        <w:rPr>
          <w:rFonts w:eastAsia="MS Mincho"/>
          <w:lang w:val="en-GB"/>
        </w:rPr>
        <w:t xml:space="preserve"> show that there is not a significant increase of migration time for the unloaded VMs as the flavo</w:t>
      </w:r>
      <w:r>
        <w:rPr>
          <w:rFonts w:eastAsia="MS Mincho"/>
          <w:lang w:val="en-GB"/>
        </w:rPr>
        <w:t>u</w:t>
      </w:r>
      <w:r w:rsidRPr="00F17FF7">
        <w:rPr>
          <w:rFonts w:eastAsia="MS Mincho"/>
          <w:lang w:val="en-GB"/>
        </w:rPr>
        <w:t>r size increases</w:t>
      </w:r>
      <w:r>
        <w:rPr>
          <w:rFonts w:eastAsia="MS Mincho"/>
          <w:lang w:val="en-GB"/>
        </w:rPr>
        <w:t xml:space="preserve"> for both </w:t>
      </w:r>
      <w:r>
        <w:rPr>
          <w:lang w:val="en-IE"/>
        </w:rPr>
        <w:t>Coleraine-Dublin and Coleraine-Halifax link.</w:t>
      </w:r>
      <w:r w:rsidRPr="00F17FF7">
        <w:rPr>
          <w:rFonts w:eastAsia="MS Mincho"/>
          <w:lang w:val="en-GB"/>
        </w:rPr>
        <w:t xml:space="preserve"> </w:t>
      </w:r>
      <w:r>
        <w:rPr>
          <w:rFonts w:eastAsia="MS Mincho"/>
          <w:lang w:val="en-GB"/>
        </w:rPr>
        <w:t xml:space="preserve">Here </w:t>
      </w:r>
      <w:r w:rsidRPr="00F17FF7">
        <w:rPr>
          <w:rFonts w:eastAsia="MS Mincho"/>
          <w:lang w:val="en-GB"/>
        </w:rPr>
        <w:t xml:space="preserve">the </w:t>
      </w:r>
      <w:r>
        <w:rPr>
          <w:rFonts w:eastAsia="MS Mincho"/>
          <w:lang w:val="en-GB"/>
        </w:rPr>
        <w:t>graph</w:t>
      </w:r>
      <w:r w:rsidRPr="00F17FF7">
        <w:rPr>
          <w:rFonts w:eastAsia="MS Mincho"/>
          <w:lang w:val="en-GB"/>
        </w:rPr>
        <w:t xml:space="preserve"> for the migration time of the unloaded VMs increases slowly even though there is a big difference in memory size of the different flavo</w:t>
      </w:r>
      <w:r>
        <w:rPr>
          <w:rFonts w:eastAsia="MS Mincho"/>
          <w:lang w:val="en-GB"/>
        </w:rPr>
        <w:t>u</w:t>
      </w:r>
      <w:r w:rsidRPr="00F17FF7">
        <w:rPr>
          <w:rFonts w:eastAsia="MS Mincho"/>
          <w:lang w:val="en-GB"/>
        </w:rPr>
        <w:t xml:space="preserve">rs. </w:t>
      </w:r>
      <w:r>
        <w:rPr>
          <w:rFonts w:eastAsia="MS Mincho"/>
          <w:lang w:val="en-GB"/>
        </w:rPr>
        <w:t>However</w:t>
      </w:r>
      <w:r w:rsidRPr="00F17FF7">
        <w:rPr>
          <w:rFonts w:eastAsia="MS Mincho"/>
          <w:lang w:val="en-GB"/>
        </w:rPr>
        <w:t xml:space="preserve">, much </w:t>
      </w:r>
      <w:r>
        <w:rPr>
          <w:rFonts w:eastAsia="MS Mincho"/>
          <w:lang w:val="en-GB"/>
        </w:rPr>
        <w:t xml:space="preserve">higher increase </w:t>
      </w:r>
      <w:r w:rsidRPr="00F17FF7">
        <w:rPr>
          <w:rFonts w:eastAsia="MS Mincho"/>
          <w:lang w:val="en-GB"/>
        </w:rPr>
        <w:t>for the loaded VMs</w:t>
      </w:r>
      <w:r>
        <w:rPr>
          <w:rFonts w:eastAsia="MS Mincho"/>
          <w:lang w:val="en-GB"/>
        </w:rPr>
        <w:t xml:space="preserve"> (especially for </w:t>
      </w:r>
      <w:r>
        <w:rPr>
          <w:lang w:val="en-IE"/>
        </w:rPr>
        <w:t>Coleraine-Halifax link) that</w:t>
      </w:r>
      <w:r w:rsidRPr="00F17FF7">
        <w:rPr>
          <w:rFonts w:eastAsia="MS Mincho"/>
          <w:lang w:val="en-GB"/>
        </w:rPr>
        <w:t xml:space="preserve"> show </w:t>
      </w:r>
      <w:r>
        <w:rPr>
          <w:rFonts w:eastAsia="MS Mincho"/>
          <w:lang w:val="en-GB"/>
        </w:rPr>
        <w:t xml:space="preserve">the </w:t>
      </w:r>
      <w:r w:rsidRPr="00F17FF7">
        <w:rPr>
          <w:rFonts w:eastAsia="MS Mincho"/>
          <w:lang w:val="en-GB"/>
        </w:rPr>
        <w:t xml:space="preserve">migration time increases significantly as memory size increases. </w:t>
      </w:r>
      <w:r>
        <w:rPr>
          <w:rFonts w:eastAsia="MS Mincho"/>
          <w:lang w:val="en-GB"/>
        </w:rPr>
        <w:t>Hence, our</w:t>
      </w:r>
      <w:r w:rsidRPr="00F17FF7">
        <w:rPr>
          <w:rFonts w:eastAsia="MS Mincho"/>
          <w:lang w:val="en-GB"/>
        </w:rPr>
        <w:t xml:space="preserve"> observations indicate that reducing VM memory load can lead to faster live migrations.</w:t>
      </w:r>
    </w:p>
    <w:p w:rsidR="00CD1299" w:rsidRPr="008A54DC" w:rsidRDefault="00CD1299" w:rsidP="00CD1299">
      <w:pPr>
        <w:pStyle w:val="tablehead"/>
        <w:rPr>
          <w:lang w:val="en-IE"/>
        </w:rPr>
      </w:pPr>
      <w:r>
        <w:rPr>
          <w:rFonts w:eastAsia="MS Mincho"/>
          <w:lang w:val="en-GB"/>
        </w:rPr>
        <w:t xml:space="preserve">VM Downtimes </w:t>
      </w:r>
      <w:r w:rsidRPr="008A54DC">
        <w:rPr>
          <w:rFonts w:eastAsia="MS Mincho"/>
          <w:lang w:val="en-GB"/>
        </w:rPr>
        <w:t>for different flavo</w:t>
      </w:r>
      <w:r>
        <w:rPr>
          <w:rFonts w:eastAsia="MS Mincho"/>
          <w:lang w:val="en-GB"/>
        </w:rPr>
        <w:t>u</w:t>
      </w:r>
      <w:r w:rsidRPr="008A54DC">
        <w:rPr>
          <w:rFonts w:eastAsia="MS Mincho"/>
          <w:lang w:val="en-GB"/>
        </w:rPr>
        <w:t>rs – loaded and unloaded</w:t>
      </w:r>
    </w:p>
    <w:tbl>
      <w:tblPr>
        <w:tblpPr w:leftFromText="180" w:rightFromText="180" w:vertAnchor="text" w:horzAnchor="margin" w:tblpY="-46"/>
        <w:tblW w:w="5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839"/>
        <w:gridCol w:w="705"/>
        <w:gridCol w:w="705"/>
        <w:gridCol w:w="820"/>
        <w:gridCol w:w="820"/>
        <w:gridCol w:w="416"/>
      </w:tblGrid>
      <w:tr w:rsidR="00F17FF7" w:rsidRPr="008A54DC" w:rsidTr="00F17FF7">
        <w:tc>
          <w:tcPr>
            <w:tcW w:w="892" w:type="dxa"/>
            <w:vAlign w:val="center"/>
          </w:tcPr>
          <w:p w:rsidR="00F17FF7" w:rsidRPr="008A54DC" w:rsidRDefault="00F17FF7" w:rsidP="00F17FF7">
            <w:pPr>
              <w:rPr>
                <w:rFonts w:eastAsia="MS Mincho"/>
                <w:b/>
                <w:sz w:val="16"/>
                <w:szCs w:val="16"/>
                <w:lang w:val="en-GB"/>
              </w:rPr>
            </w:pPr>
            <w:r w:rsidRPr="008A54DC">
              <w:rPr>
                <w:rFonts w:eastAsia="MS Mincho"/>
                <w:b/>
                <w:sz w:val="16"/>
                <w:szCs w:val="16"/>
                <w:lang w:val="en-GB"/>
              </w:rPr>
              <w:t>Link</w:t>
            </w:r>
          </w:p>
        </w:tc>
        <w:tc>
          <w:tcPr>
            <w:tcW w:w="839" w:type="dxa"/>
            <w:vAlign w:val="center"/>
          </w:tcPr>
          <w:p w:rsidR="00F17FF7" w:rsidRPr="008A54DC" w:rsidRDefault="00F17FF7" w:rsidP="00F17FF7">
            <w:pPr>
              <w:rPr>
                <w:rFonts w:eastAsia="MS Mincho"/>
                <w:b/>
                <w:sz w:val="16"/>
                <w:szCs w:val="16"/>
                <w:lang w:val="en-GB"/>
              </w:rPr>
            </w:pPr>
            <w:r w:rsidRPr="008A54DC">
              <w:rPr>
                <w:rFonts w:eastAsia="MS Mincho"/>
                <w:b/>
                <w:sz w:val="16"/>
                <w:szCs w:val="16"/>
                <w:lang w:val="en-GB"/>
              </w:rPr>
              <w:t>VMs</w:t>
            </w:r>
          </w:p>
        </w:tc>
        <w:tc>
          <w:tcPr>
            <w:tcW w:w="705" w:type="dxa"/>
            <w:vAlign w:val="center"/>
          </w:tcPr>
          <w:p w:rsidR="00F17FF7" w:rsidRPr="008A54DC" w:rsidRDefault="00F17FF7" w:rsidP="00F17FF7">
            <w:pPr>
              <w:rPr>
                <w:rFonts w:eastAsia="MS Mincho"/>
                <w:b/>
                <w:sz w:val="16"/>
                <w:szCs w:val="16"/>
                <w:lang w:val="en-GB"/>
              </w:rPr>
            </w:pPr>
            <w:r w:rsidRPr="008A54DC">
              <w:rPr>
                <w:rFonts w:eastAsia="MS Mincho"/>
                <w:b/>
                <w:sz w:val="16"/>
                <w:szCs w:val="16"/>
                <w:lang w:val="en-GB"/>
              </w:rPr>
              <w:t>t</w:t>
            </w:r>
          </w:p>
        </w:tc>
        <w:tc>
          <w:tcPr>
            <w:tcW w:w="705" w:type="dxa"/>
            <w:vAlign w:val="center"/>
          </w:tcPr>
          <w:p w:rsidR="00F17FF7" w:rsidRPr="008A54DC" w:rsidRDefault="00F17FF7" w:rsidP="00F17FF7">
            <w:pPr>
              <w:rPr>
                <w:rFonts w:eastAsia="MS Mincho"/>
                <w:b/>
                <w:sz w:val="16"/>
                <w:szCs w:val="16"/>
                <w:lang w:val="en-GB"/>
              </w:rPr>
            </w:pPr>
            <w:r w:rsidRPr="008A54DC">
              <w:rPr>
                <w:rFonts w:eastAsia="MS Mincho"/>
                <w:b/>
                <w:sz w:val="16"/>
                <w:szCs w:val="16"/>
                <w:lang w:val="en-GB"/>
              </w:rPr>
              <w:t>s</w:t>
            </w:r>
          </w:p>
        </w:tc>
        <w:tc>
          <w:tcPr>
            <w:tcW w:w="820" w:type="dxa"/>
            <w:vAlign w:val="center"/>
          </w:tcPr>
          <w:p w:rsidR="00F17FF7" w:rsidRPr="008A54DC" w:rsidRDefault="00F17FF7" w:rsidP="00F17FF7">
            <w:pPr>
              <w:rPr>
                <w:rFonts w:eastAsia="MS Mincho"/>
                <w:b/>
                <w:sz w:val="16"/>
                <w:szCs w:val="16"/>
                <w:lang w:val="en-GB"/>
              </w:rPr>
            </w:pPr>
            <w:r w:rsidRPr="008A54DC">
              <w:rPr>
                <w:rFonts w:eastAsia="MS Mincho"/>
                <w:b/>
                <w:sz w:val="16"/>
                <w:szCs w:val="16"/>
                <w:lang w:val="en-GB"/>
              </w:rPr>
              <w:t>m</w:t>
            </w:r>
          </w:p>
        </w:tc>
        <w:tc>
          <w:tcPr>
            <w:tcW w:w="820" w:type="dxa"/>
            <w:vAlign w:val="center"/>
          </w:tcPr>
          <w:p w:rsidR="00F17FF7" w:rsidRPr="008A54DC" w:rsidRDefault="00F17FF7" w:rsidP="00F17FF7">
            <w:pPr>
              <w:rPr>
                <w:rFonts w:eastAsia="MS Mincho"/>
                <w:b/>
                <w:sz w:val="16"/>
                <w:szCs w:val="16"/>
                <w:lang w:val="en-GB"/>
              </w:rPr>
            </w:pPr>
            <w:r w:rsidRPr="008A54DC">
              <w:rPr>
                <w:rFonts w:eastAsia="MS Mincho"/>
                <w:b/>
                <w:sz w:val="16"/>
                <w:szCs w:val="16"/>
                <w:lang w:val="en-GB"/>
              </w:rPr>
              <w:t>l</w:t>
            </w:r>
          </w:p>
        </w:tc>
        <w:tc>
          <w:tcPr>
            <w:tcW w:w="416" w:type="dxa"/>
          </w:tcPr>
          <w:p w:rsidR="00F17FF7" w:rsidRPr="008A54DC" w:rsidRDefault="00F17FF7" w:rsidP="00F17FF7">
            <w:pPr>
              <w:rPr>
                <w:rFonts w:eastAsia="MS Mincho"/>
                <w:b/>
                <w:sz w:val="16"/>
                <w:szCs w:val="16"/>
                <w:lang w:val="en-GB"/>
              </w:rPr>
            </w:pPr>
            <w:r>
              <w:rPr>
                <w:rFonts w:eastAsia="MS Mincho"/>
                <w:b/>
                <w:sz w:val="16"/>
                <w:szCs w:val="16"/>
                <w:lang w:val="en-GB"/>
              </w:rPr>
              <w:t>xl</w:t>
            </w:r>
          </w:p>
        </w:tc>
      </w:tr>
      <w:tr w:rsidR="00F17FF7" w:rsidRPr="008A54DC" w:rsidTr="00F17FF7">
        <w:tc>
          <w:tcPr>
            <w:tcW w:w="892" w:type="dxa"/>
            <w:vMerge w:val="restart"/>
            <w:vAlign w:val="center"/>
          </w:tcPr>
          <w:p w:rsidR="00F17FF7" w:rsidRPr="008A54DC" w:rsidRDefault="00F17FF7" w:rsidP="00F17FF7">
            <w:pPr>
              <w:rPr>
                <w:rFonts w:eastAsia="MS Mincho"/>
                <w:sz w:val="16"/>
                <w:szCs w:val="16"/>
                <w:lang w:val="en-GB"/>
              </w:rPr>
            </w:pPr>
            <w:r w:rsidRPr="008A54DC">
              <w:rPr>
                <w:sz w:val="16"/>
                <w:szCs w:val="16"/>
                <w:lang w:val="en-IE"/>
              </w:rPr>
              <w:t>Coleraine-Dublin</w:t>
            </w:r>
          </w:p>
        </w:tc>
        <w:tc>
          <w:tcPr>
            <w:tcW w:w="839" w:type="dxa"/>
            <w:vAlign w:val="center"/>
          </w:tcPr>
          <w:p w:rsidR="00F17FF7" w:rsidRPr="004A673C" w:rsidRDefault="00F17FF7" w:rsidP="00F17FF7">
            <w:pPr>
              <w:rPr>
                <w:rFonts w:eastAsia="MS Mincho"/>
                <w:sz w:val="16"/>
                <w:szCs w:val="16"/>
                <w:lang w:val="en-GB"/>
              </w:rPr>
            </w:pPr>
            <w:r w:rsidRPr="004A673C">
              <w:rPr>
                <w:rFonts w:eastAsia="MS Mincho"/>
                <w:sz w:val="16"/>
                <w:szCs w:val="16"/>
                <w:lang w:val="en-GB"/>
              </w:rPr>
              <w:t>Unloaded</w:t>
            </w:r>
          </w:p>
        </w:tc>
        <w:tc>
          <w:tcPr>
            <w:tcW w:w="705" w:type="dxa"/>
            <w:vAlign w:val="center"/>
          </w:tcPr>
          <w:p w:rsidR="00F17FF7" w:rsidRPr="004A673C" w:rsidRDefault="00F17FF7" w:rsidP="00F17FF7">
            <w:pPr>
              <w:rPr>
                <w:rFonts w:eastAsia="MS Mincho"/>
                <w:sz w:val="16"/>
                <w:szCs w:val="16"/>
                <w:lang w:val="en-GB"/>
              </w:rPr>
            </w:pPr>
            <w:r>
              <w:rPr>
                <w:rFonts w:eastAsia="MS Mincho"/>
                <w:sz w:val="16"/>
                <w:szCs w:val="16"/>
                <w:lang w:val="en-GB"/>
              </w:rPr>
              <w:t>0.3</w:t>
            </w:r>
          </w:p>
        </w:tc>
        <w:tc>
          <w:tcPr>
            <w:tcW w:w="705" w:type="dxa"/>
            <w:vAlign w:val="center"/>
          </w:tcPr>
          <w:p w:rsidR="00F17FF7" w:rsidRPr="004A673C" w:rsidRDefault="00F17FF7" w:rsidP="00F17FF7">
            <w:pPr>
              <w:rPr>
                <w:rFonts w:eastAsia="MS Mincho"/>
                <w:sz w:val="16"/>
                <w:szCs w:val="16"/>
                <w:lang w:val="en-GB"/>
              </w:rPr>
            </w:pPr>
            <w:r>
              <w:rPr>
                <w:rFonts w:eastAsia="MS Mincho"/>
                <w:sz w:val="16"/>
                <w:szCs w:val="16"/>
                <w:lang w:val="en-GB"/>
              </w:rPr>
              <w:t>0.4</w:t>
            </w:r>
          </w:p>
        </w:tc>
        <w:tc>
          <w:tcPr>
            <w:tcW w:w="820" w:type="dxa"/>
            <w:vAlign w:val="center"/>
          </w:tcPr>
          <w:p w:rsidR="00F17FF7" w:rsidRPr="004A673C" w:rsidRDefault="00F17FF7" w:rsidP="00F17FF7">
            <w:pPr>
              <w:rPr>
                <w:rFonts w:eastAsia="MS Mincho"/>
                <w:sz w:val="16"/>
                <w:szCs w:val="16"/>
                <w:lang w:val="en-GB"/>
              </w:rPr>
            </w:pPr>
            <w:r>
              <w:rPr>
                <w:rFonts w:eastAsia="MS Mincho"/>
                <w:sz w:val="16"/>
                <w:szCs w:val="16"/>
                <w:lang w:val="en-GB"/>
              </w:rPr>
              <w:t>0.4</w:t>
            </w:r>
          </w:p>
        </w:tc>
        <w:tc>
          <w:tcPr>
            <w:tcW w:w="820" w:type="dxa"/>
            <w:vAlign w:val="center"/>
          </w:tcPr>
          <w:p w:rsidR="00F17FF7" w:rsidRPr="004A673C" w:rsidRDefault="00F17FF7" w:rsidP="00F17FF7">
            <w:pPr>
              <w:rPr>
                <w:rFonts w:eastAsia="MS Mincho"/>
                <w:sz w:val="16"/>
                <w:szCs w:val="16"/>
                <w:lang w:val="en-GB"/>
              </w:rPr>
            </w:pPr>
            <w:r>
              <w:rPr>
                <w:rFonts w:eastAsia="MS Mincho"/>
                <w:sz w:val="16"/>
                <w:szCs w:val="16"/>
                <w:lang w:val="en-GB"/>
              </w:rPr>
              <w:t>0.5</w:t>
            </w:r>
          </w:p>
        </w:tc>
        <w:tc>
          <w:tcPr>
            <w:tcW w:w="416" w:type="dxa"/>
          </w:tcPr>
          <w:p w:rsidR="00F17FF7" w:rsidRPr="004A673C" w:rsidRDefault="00F17FF7" w:rsidP="00F17FF7">
            <w:pPr>
              <w:rPr>
                <w:rFonts w:eastAsia="MS Mincho"/>
                <w:sz w:val="16"/>
                <w:szCs w:val="16"/>
                <w:lang w:val="en-GB"/>
              </w:rPr>
            </w:pPr>
            <w:r>
              <w:rPr>
                <w:rFonts w:eastAsia="MS Mincho"/>
                <w:sz w:val="16"/>
                <w:szCs w:val="16"/>
                <w:lang w:val="en-GB"/>
              </w:rPr>
              <w:t>0.5</w:t>
            </w:r>
          </w:p>
        </w:tc>
      </w:tr>
      <w:tr w:rsidR="00F17FF7" w:rsidRPr="008A54DC" w:rsidTr="00F17FF7">
        <w:tc>
          <w:tcPr>
            <w:tcW w:w="892" w:type="dxa"/>
            <w:vMerge/>
            <w:vAlign w:val="center"/>
          </w:tcPr>
          <w:p w:rsidR="00F17FF7" w:rsidRPr="008A54DC" w:rsidRDefault="00F17FF7" w:rsidP="00F17FF7">
            <w:pPr>
              <w:rPr>
                <w:rFonts w:eastAsia="MS Mincho"/>
                <w:sz w:val="16"/>
                <w:szCs w:val="16"/>
                <w:lang w:val="en-GB"/>
              </w:rPr>
            </w:pPr>
          </w:p>
        </w:tc>
        <w:tc>
          <w:tcPr>
            <w:tcW w:w="839" w:type="dxa"/>
            <w:vAlign w:val="center"/>
          </w:tcPr>
          <w:p w:rsidR="00F17FF7" w:rsidRPr="004A673C" w:rsidRDefault="00F17FF7" w:rsidP="00F17FF7">
            <w:pPr>
              <w:rPr>
                <w:rFonts w:eastAsia="MS Mincho"/>
                <w:sz w:val="16"/>
                <w:szCs w:val="16"/>
                <w:lang w:val="en-GB"/>
              </w:rPr>
            </w:pPr>
            <w:r w:rsidRPr="004A673C">
              <w:rPr>
                <w:rFonts w:eastAsia="MS Mincho"/>
                <w:sz w:val="16"/>
                <w:szCs w:val="16"/>
                <w:lang w:val="en-GB"/>
              </w:rPr>
              <w:t>Loaded</w:t>
            </w:r>
          </w:p>
        </w:tc>
        <w:tc>
          <w:tcPr>
            <w:tcW w:w="705" w:type="dxa"/>
            <w:vAlign w:val="center"/>
          </w:tcPr>
          <w:p w:rsidR="00F17FF7" w:rsidRPr="004A673C" w:rsidRDefault="00F17FF7" w:rsidP="00F17FF7">
            <w:pPr>
              <w:rPr>
                <w:rFonts w:eastAsia="MS Mincho"/>
                <w:sz w:val="16"/>
                <w:szCs w:val="16"/>
                <w:lang w:val="en-GB"/>
              </w:rPr>
            </w:pPr>
            <w:r>
              <w:rPr>
                <w:rFonts w:eastAsia="MS Mincho"/>
                <w:sz w:val="16"/>
                <w:szCs w:val="16"/>
                <w:lang w:val="en-GB"/>
              </w:rPr>
              <w:t>0.6</w:t>
            </w:r>
          </w:p>
        </w:tc>
        <w:tc>
          <w:tcPr>
            <w:tcW w:w="705" w:type="dxa"/>
            <w:vAlign w:val="center"/>
          </w:tcPr>
          <w:p w:rsidR="00F17FF7" w:rsidRPr="004A673C" w:rsidRDefault="00F17FF7" w:rsidP="00F17FF7">
            <w:pPr>
              <w:rPr>
                <w:rFonts w:eastAsia="MS Mincho"/>
                <w:sz w:val="16"/>
                <w:szCs w:val="16"/>
                <w:lang w:val="en-GB"/>
              </w:rPr>
            </w:pPr>
            <w:r>
              <w:rPr>
                <w:rFonts w:eastAsia="MS Mincho"/>
                <w:sz w:val="16"/>
                <w:szCs w:val="16"/>
                <w:lang w:val="en-GB"/>
              </w:rPr>
              <w:t>0.7</w:t>
            </w:r>
          </w:p>
        </w:tc>
        <w:tc>
          <w:tcPr>
            <w:tcW w:w="820" w:type="dxa"/>
            <w:vAlign w:val="center"/>
          </w:tcPr>
          <w:p w:rsidR="00F17FF7" w:rsidRPr="004A673C" w:rsidRDefault="00F17FF7" w:rsidP="00F17FF7">
            <w:pPr>
              <w:rPr>
                <w:rFonts w:eastAsia="MS Mincho"/>
                <w:sz w:val="16"/>
                <w:szCs w:val="16"/>
                <w:lang w:val="en-GB"/>
              </w:rPr>
            </w:pPr>
            <w:r>
              <w:rPr>
                <w:rFonts w:eastAsia="MS Mincho"/>
                <w:sz w:val="16"/>
                <w:szCs w:val="16"/>
                <w:lang w:val="en-GB"/>
              </w:rPr>
              <w:t>0.7</w:t>
            </w:r>
          </w:p>
        </w:tc>
        <w:tc>
          <w:tcPr>
            <w:tcW w:w="820" w:type="dxa"/>
            <w:vAlign w:val="center"/>
          </w:tcPr>
          <w:p w:rsidR="00F17FF7" w:rsidRPr="004A673C" w:rsidRDefault="00F17FF7" w:rsidP="00F17FF7">
            <w:pPr>
              <w:rPr>
                <w:rFonts w:eastAsia="MS Mincho"/>
                <w:sz w:val="16"/>
                <w:szCs w:val="16"/>
                <w:lang w:val="en-GB"/>
              </w:rPr>
            </w:pPr>
            <w:r>
              <w:rPr>
                <w:rFonts w:eastAsia="MS Mincho"/>
                <w:sz w:val="16"/>
                <w:szCs w:val="16"/>
                <w:lang w:val="en-GB"/>
              </w:rPr>
              <w:t>0.8</w:t>
            </w:r>
          </w:p>
        </w:tc>
        <w:tc>
          <w:tcPr>
            <w:tcW w:w="416" w:type="dxa"/>
          </w:tcPr>
          <w:p w:rsidR="00F17FF7" w:rsidRPr="004A673C" w:rsidRDefault="00F17FF7" w:rsidP="00F17FF7">
            <w:pPr>
              <w:rPr>
                <w:rFonts w:eastAsia="MS Mincho"/>
                <w:sz w:val="16"/>
                <w:szCs w:val="16"/>
                <w:lang w:val="en-GB"/>
              </w:rPr>
            </w:pPr>
            <w:r>
              <w:rPr>
                <w:rFonts w:eastAsia="MS Mincho"/>
                <w:sz w:val="16"/>
                <w:szCs w:val="16"/>
                <w:lang w:val="en-GB"/>
              </w:rPr>
              <w:t>0.8</w:t>
            </w:r>
          </w:p>
        </w:tc>
      </w:tr>
      <w:tr w:rsidR="00F17FF7" w:rsidRPr="008A54DC" w:rsidTr="00F17FF7">
        <w:tc>
          <w:tcPr>
            <w:tcW w:w="892" w:type="dxa"/>
            <w:vMerge w:val="restart"/>
            <w:vAlign w:val="center"/>
          </w:tcPr>
          <w:p w:rsidR="00F17FF7" w:rsidRPr="008A54DC" w:rsidRDefault="00F17FF7" w:rsidP="00F17FF7">
            <w:pPr>
              <w:rPr>
                <w:rFonts w:eastAsia="MS Mincho"/>
                <w:sz w:val="16"/>
                <w:szCs w:val="16"/>
                <w:lang w:val="en-GB"/>
              </w:rPr>
            </w:pPr>
            <w:r w:rsidRPr="008A54DC">
              <w:rPr>
                <w:sz w:val="16"/>
                <w:szCs w:val="16"/>
                <w:lang w:val="en-IE"/>
              </w:rPr>
              <w:t>Coleraine-Halifax</w:t>
            </w:r>
          </w:p>
        </w:tc>
        <w:tc>
          <w:tcPr>
            <w:tcW w:w="839" w:type="dxa"/>
            <w:vAlign w:val="center"/>
          </w:tcPr>
          <w:p w:rsidR="00F17FF7" w:rsidRPr="004A673C" w:rsidRDefault="00F17FF7" w:rsidP="00F17FF7">
            <w:pPr>
              <w:rPr>
                <w:rFonts w:eastAsia="MS Mincho"/>
                <w:sz w:val="16"/>
                <w:szCs w:val="16"/>
                <w:lang w:val="en-GB"/>
              </w:rPr>
            </w:pPr>
            <w:r w:rsidRPr="004A673C">
              <w:rPr>
                <w:rFonts w:eastAsia="MS Mincho"/>
                <w:sz w:val="16"/>
                <w:szCs w:val="16"/>
                <w:lang w:val="en-GB"/>
              </w:rPr>
              <w:t>Unloaded</w:t>
            </w:r>
          </w:p>
        </w:tc>
        <w:tc>
          <w:tcPr>
            <w:tcW w:w="705" w:type="dxa"/>
            <w:vAlign w:val="center"/>
          </w:tcPr>
          <w:p w:rsidR="00F17FF7" w:rsidRPr="004A673C" w:rsidRDefault="00F17FF7" w:rsidP="00F17FF7">
            <w:pPr>
              <w:rPr>
                <w:rFonts w:eastAsia="MS Mincho"/>
                <w:sz w:val="16"/>
                <w:szCs w:val="16"/>
                <w:lang w:val="en-GB"/>
              </w:rPr>
            </w:pPr>
            <w:r>
              <w:rPr>
                <w:rFonts w:eastAsia="MS Mincho"/>
                <w:sz w:val="16"/>
                <w:szCs w:val="16"/>
                <w:lang w:val="en-GB"/>
              </w:rPr>
              <w:t>0.5</w:t>
            </w:r>
          </w:p>
        </w:tc>
        <w:tc>
          <w:tcPr>
            <w:tcW w:w="705" w:type="dxa"/>
            <w:vAlign w:val="center"/>
          </w:tcPr>
          <w:p w:rsidR="00F17FF7" w:rsidRPr="004A673C" w:rsidRDefault="00F17FF7" w:rsidP="00F17FF7">
            <w:pPr>
              <w:rPr>
                <w:rFonts w:eastAsia="MS Mincho"/>
                <w:sz w:val="16"/>
                <w:szCs w:val="16"/>
                <w:lang w:val="en-GB"/>
              </w:rPr>
            </w:pPr>
            <w:r>
              <w:rPr>
                <w:rFonts w:eastAsia="MS Mincho"/>
                <w:sz w:val="16"/>
                <w:szCs w:val="16"/>
                <w:lang w:val="en-GB"/>
              </w:rPr>
              <w:t>0.6</w:t>
            </w:r>
          </w:p>
        </w:tc>
        <w:tc>
          <w:tcPr>
            <w:tcW w:w="820" w:type="dxa"/>
            <w:vAlign w:val="center"/>
          </w:tcPr>
          <w:p w:rsidR="00F17FF7" w:rsidRPr="004A673C" w:rsidRDefault="00F17FF7" w:rsidP="00F17FF7">
            <w:pPr>
              <w:rPr>
                <w:rFonts w:eastAsia="MS Mincho"/>
                <w:sz w:val="16"/>
                <w:szCs w:val="16"/>
                <w:lang w:val="en-GB"/>
              </w:rPr>
            </w:pPr>
            <w:r>
              <w:rPr>
                <w:rFonts w:eastAsia="MS Mincho"/>
                <w:sz w:val="16"/>
                <w:szCs w:val="16"/>
                <w:lang w:val="en-GB"/>
              </w:rPr>
              <w:t>0.6</w:t>
            </w:r>
          </w:p>
        </w:tc>
        <w:tc>
          <w:tcPr>
            <w:tcW w:w="820" w:type="dxa"/>
            <w:vAlign w:val="center"/>
          </w:tcPr>
          <w:p w:rsidR="00F17FF7" w:rsidRPr="004A673C" w:rsidRDefault="00F17FF7" w:rsidP="00F17FF7">
            <w:pPr>
              <w:rPr>
                <w:rFonts w:eastAsia="MS Mincho"/>
                <w:sz w:val="16"/>
                <w:szCs w:val="16"/>
                <w:lang w:val="en-GB"/>
              </w:rPr>
            </w:pPr>
            <w:r>
              <w:rPr>
                <w:rFonts w:eastAsia="MS Mincho"/>
                <w:sz w:val="16"/>
                <w:szCs w:val="16"/>
                <w:lang w:val="en-GB"/>
              </w:rPr>
              <w:t>0.7</w:t>
            </w:r>
          </w:p>
        </w:tc>
        <w:tc>
          <w:tcPr>
            <w:tcW w:w="416" w:type="dxa"/>
          </w:tcPr>
          <w:p w:rsidR="00F17FF7" w:rsidRPr="004A673C" w:rsidRDefault="00F17FF7" w:rsidP="00F17FF7">
            <w:pPr>
              <w:rPr>
                <w:rFonts w:eastAsia="MS Mincho"/>
                <w:sz w:val="16"/>
                <w:szCs w:val="16"/>
                <w:lang w:val="en-GB"/>
              </w:rPr>
            </w:pPr>
            <w:r>
              <w:rPr>
                <w:rFonts w:eastAsia="MS Mincho"/>
                <w:sz w:val="16"/>
                <w:szCs w:val="16"/>
                <w:lang w:val="en-GB"/>
              </w:rPr>
              <w:t>0.7</w:t>
            </w:r>
          </w:p>
        </w:tc>
      </w:tr>
      <w:tr w:rsidR="00F17FF7" w:rsidRPr="008A54DC" w:rsidTr="00F17FF7">
        <w:tc>
          <w:tcPr>
            <w:tcW w:w="892" w:type="dxa"/>
            <w:vMerge/>
            <w:vAlign w:val="center"/>
          </w:tcPr>
          <w:p w:rsidR="00F17FF7" w:rsidRPr="008A54DC" w:rsidRDefault="00F17FF7" w:rsidP="00F17FF7">
            <w:pPr>
              <w:rPr>
                <w:sz w:val="16"/>
                <w:szCs w:val="16"/>
                <w:lang w:val="en-IE"/>
              </w:rPr>
            </w:pPr>
          </w:p>
        </w:tc>
        <w:tc>
          <w:tcPr>
            <w:tcW w:w="839" w:type="dxa"/>
            <w:vAlign w:val="center"/>
          </w:tcPr>
          <w:p w:rsidR="00F17FF7" w:rsidRPr="004A673C" w:rsidRDefault="00F17FF7" w:rsidP="00F17FF7">
            <w:pPr>
              <w:rPr>
                <w:rFonts w:eastAsia="MS Mincho"/>
                <w:sz w:val="16"/>
                <w:szCs w:val="16"/>
                <w:lang w:val="en-GB"/>
              </w:rPr>
            </w:pPr>
            <w:r w:rsidRPr="004A673C">
              <w:rPr>
                <w:rFonts w:eastAsia="MS Mincho"/>
                <w:sz w:val="16"/>
                <w:szCs w:val="16"/>
                <w:lang w:val="en-GB"/>
              </w:rPr>
              <w:t>Loaded</w:t>
            </w:r>
          </w:p>
        </w:tc>
        <w:tc>
          <w:tcPr>
            <w:tcW w:w="705" w:type="dxa"/>
            <w:vAlign w:val="center"/>
          </w:tcPr>
          <w:p w:rsidR="00F17FF7" w:rsidRPr="004A673C" w:rsidRDefault="00F17FF7" w:rsidP="00F17FF7">
            <w:pPr>
              <w:rPr>
                <w:rFonts w:eastAsia="MS Mincho"/>
                <w:sz w:val="16"/>
                <w:szCs w:val="16"/>
                <w:lang w:val="en-GB"/>
              </w:rPr>
            </w:pPr>
            <w:r>
              <w:rPr>
                <w:rFonts w:eastAsia="MS Mincho"/>
                <w:sz w:val="16"/>
                <w:szCs w:val="16"/>
                <w:lang w:val="en-GB"/>
              </w:rPr>
              <w:t>0.7</w:t>
            </w:r>
          </w:p>
        </w:tc>
        <w:tc>
          <w:tcPr>
            <w:tcW w:w="705" w:type="dxa"/>
            <w:vAlign w:val="center"/>
          </w:tcPr>
          <w:p w:rsidR="00F17FF7" w:rsidRPr="004A673C" w:rsidRDefault="00F17FF7" w:rsidP="00F17FF7">
            <w:pPr>
              <w:rPr>
                <w:rFonts w:eastAsia="MS Mincho"/>
                <w:sz w:val="16"/>
                <w:szCs w:val="16"/>
                <w:lang w:val="en-GB"/>
              </w:rPr>
            </w:pPr>
            <w:r>
              <w:rPr>
                <w:rFonts w:eastAsia="MS Mincho"/>
                <w:sz w:val="16"/>
                <w:szCs w:val="16"/>
                <w:lang w:val="en-GB"/>
              </w:rPr>
              <w:t>0.7</w:t>
            </w:r>
          </w:p>
        </w:tc>
        <w:tc>
          <w:tcPr>
            <w:tcW w:w="820" w:type="dxa"/>
            <w:vAlign w:val="center"/>
          </w:tcPr>
          <w:p w:rsidR="00F17FF7" w:rsidRPr="004A673C" w:rsidRDefault="00F17FF7" w:rsidP="00F17FF7">
            <w:pPr>
              <w:rPr>
                <w:rFonts w:eastAsia="MS Mincho"/>
                <w:sz w:val="16"/>
                <w:szCs w:val="16"/>
                <w:lang w:val="en-GB"/>
              </w:rPr>
            </w:pPr>
            <w:r>
              <w:rPr>
                <w:rFonts w:eastAsia="MS Mincho"/>
                <w:sz w:val="16"/>
                <w:szCs w:val="16"/>
                <w:lang w:val="en-GB"/>
              </w:rPr>
              <w:t>0.8</w:t>
            </w:r>
          </w:p>
        </w:tc>
        <w:tc>
          <w:tcPr>
            <w:tcW w:w="820" w:type="dxa"/>
            <w:vAlign w:val="center"/>
          </w:tcPr>
          <w:p w:rsidR="00F17FF7" w:rsidRPr="004A673C" w:rsidRDefault="00F17FF7" w:rsidP="00F17FF7">
            <w:pPr>
              <w:rPr>
                <w:rFonts w:eastAsia="MS Mincho"/>
                <w:sz w:val="16"/>
                <w:szCs w:val="16"/>
                <w:lang w:val="en-GB"/>
              </w:rPr>
            </w:pPr>
            <w:r>
              <w:rPr>
                <w:rFonts w:eastAsia="MS Mincho"/>
                <w:sz w:val="16"/>
                <w:szCs w:val="16"/>
                <w:lang w:val="en-GB"/>
              </w:rPr>
              <w:t>0.8</w:t>
            </w:r>
          </w:p>
        </w:tc>
        <w:tc>
          <w:tcPr>
            <w:tcW w:w="416" w:type="dxa"/>
          </w:tcPr>
          <w:p w:rsidR="00F17FF7" w:rsidRPr="004A673C" w:rsidRDefault="00F17FF7" w:rsidP="00F17FF7">
            <w:pPr>
              <w:rPr>
                <w:rFonts w:eastAsia="MS Mincho"/>
                <w:sz w:val="16"/>
                <w:szCs w:val="16"/>
                <w:lang w:val="en-GB"/>
              </w:rPr>
            </w:pPr>
            <w:r>
              <w:rPr>
                <w:rFonts w:eastAsia="MS Mincho"/>
                <w:sz w:val="16"/>
                <w:szCs w:val="16"/>
                <w:lang w:val="en-GB"/>
              </w:rPr>
              <w:t>0.9</w:t>
            </w:r>
          </w:p>
        </w:tc>
      </w:tr>
    </w:tbl>
    <w:p w:rsidR="00BE7C61" w:rsidRDefault="00BE7C61" w:rsidP="00BE7C61">
      <w:pPr>
        <w:ind w:firstLine="142"/>
        <w:jc w:val="both"/>
        <w:rPr>
          <w:lang w:val="en-GB"/>
        </w:rPr>
      </w:pPr>
    </w:p>
    <w:p w:rsidR="00BE7C61" w:rsidRDefault="00BE7C61" w:rsidP="00BE7C61">
      <w:pPr>
        <w:jc w:val="both"/>
        <w:rPr>
          <w:lang w:val="en-GB"/>
        </w:rPr>
      </w:pPr>
      <w:r>
        <w:rPr>
          <w:noProof/>
          <w:lang w:val="en-GB" w:eastAsia="en-GB"/>
        </w:rPr>
        <w:drawing>
          <wp:inline distT="0" distB="0" distL="0" distR="0" wp14:anchorId="776F42A3" wp14:editId="025C5CC8">
            <wp:extent cx="3196328" cy="2353586"/>
            <wp:effectExtent l="19050" t="0" r="4072" b="0"/>
            <wp:docPr id="8" name="Picture 7" descr="down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ime.png"/>
                    <pic:cNvPicPr/>
                  </pic:nvPicPr>
                  <pic:blipFill>
                    <a:blip r:embed="rId12"/>
                    <a:stretch>
                      <a:fillRect/>
                    </a:stretch>
                  </pic:blipFill>
                  <pic:spPr>
                    <a:xfrm>
                      <a:off x="0" y="0"/>
                      <a:ext cx="3200400" cy="2356585"/>
                    </a:xfrm>
                    <a:prstGeom prst="rect">
                      <a:avLst/>
                    </a:prstGeom>
                  </pic:spPr>
                </pic:pic>
              </a:graphicData>
            </a:graphic>
          </wp:inline>
        </w:drawing>
      </w:r>
    </w:p>
    <w:p w:rsidR="00BE7C61" w:rsidRPr="009511DD" w:rsidRDefault="00BE7C61" w:rsidP="00BE7C61">
      <w:pPr>
        <w:pStyle w:val="figurecaption"/>
      </w:pPr>
      <w:r>
        <w:rPr>
          <w:rFonts w:eastAsia="MS Mincho"/>
          <w:lang w:val="en-GB"/>
        </w:rPr>
        <w:t>Downtimes</w:t>
      </w:r>
      <w:r w:rsidRPr="008A54DC">
        <w:rPr>
          <w:rFonts w:eastAsia="MS Mincho"/>
          <w:lang w:val="en-GB"/>
        </w:rPr>
        <w:t xml:space="preserve"> for different flavo</w:t>
      </w:r>
      <w:r>
        <w:rPr>
          <w:rFonts w:eastAsia="MS Mincho"/>
          <w:lang w:val="en-GB"/>
        </w:rPr>
        <w:t>u</w:t>
      </w:r>
      <w:r w:rsidRPr="008A54DC">
        <w:rPr>
          <w:rFonts w:eastAsia="MS Mincho"/>
          <w:lang w:val="en-GB"/>
        </w:rPr>
        <w:t>rs – loaded and unloaded</w:t>
      </w:r>
    </w:p>
    <w:p w:rsidR="00BE7C61" w:rsidRDefault="00203529" w:rsidP="00BE7C61">
      <w:pPr>
        <w:ind w:firstLine="142"/>
        <w:jc w:val="both"/>
        <w:rPr>
          <w:lang w:val="en-GB"/>
        </w:rPr>
      </w:pPr>
      <w:r>
        <w:rPr>
          <w:lang w:val="en-GB"/>
        </w:rPr>
        <w:t xml:space="preserve">Although we found significant difference in NFS </w:t>
      </w:r>
      <w:r w:rsidR="00BD5CF7">
        <w:rPr>
          <w:lang w:val="en-GB"/>
        </w:rPr>
        <w:t>live migration</w:t>
      </w:r>
      <w:r>
        <w:rPr>
          <w:lang w:val="en-GB"/>
        </w:rPr>
        <w:t xml:space="preserve"> time for loaded extra large VMs, the downtime is not significantly changed in our experiments</w:t>
      </w:r>
      <w:r w:rsidR="00BD5CF7">
        <w:rPr>
          <w:lang w:val="en-GB"/>
        </w:rPr>
        <w:t xml:space="preserve"> as shown in Table III and Fig.2</w:t>
      </w:r>
      <w:r>
        <w:rPr>
          <w:lang w:val="en-GB"/>
        </w:rPr>
        <w:t xml:space="preserve">. </w:t>
      </w:r>
    </w:p>
    <w:p w:rsidR="00BD5CF7" w:rsidRDefault="00203529" w:rsidP="00BE7C61">
      <w:pPr>
        <w:ind w:firstLine="142"/>
        <w:jc w:val="both"/>
        <w:rPr>
          <w:lang w:val="en-GB"/>
        </w:rPr>
      </w:pPr>
      <w:r>
        <w:rPr>
          <w:lang w:val="en-GB"/>
        </w:rPr>
        <w:t xml:space="preserve">We found 0.3s difference in downtime for almost all VM flavours of loaded and unloaded VMs using Coleraine-Dublin fibre optic link. Interestingly, we also </w:t>
      </w:r>
      <w:r w:rsidR="008A31C0">
        <w:rPr>
          <w:lang w:val="en-GB"/>
        </w:rPr>
        <w:t>found</w:t>
      </w:r>
      <w:r>
        <w:rPr>
          <w:lang w:val="en-GB"/>
        </w:rPr>
        <w:t xml:space="preserve"> similar 0.2s-0.3s difference in downtime using Coleraine-Halifax link of loaded and unloaded VMs.   Hence, </w:t>
      </w:r>
      <w:r w:rsidR="008A31C0">
        <w:rPr>
          <w:lang w:val="en-GB"/>
        </w:rPr>
        <w:t xml:space="preserve">our observation is changing the memory size of VMs does not severely affect the downtime of a high-speed link. </w:t>
      </w:r>
    </w:p>
    <w:p w:rsidR="009511DD" w:rsidRDefault="00BD5CF7" w:rsidP="00BD5CF7">
      <w:pPr>
        <w:ind w:firstLine="142"/>
        <w:jc w:val="both"/>
        <w:rPr>
          <w:lang w:val="en-GB"/>
        </w:rPr>
      </w:pPr>
      <w:r>
        <w:rPr>
          <w:lang w:val="en-GB"/>
        </w:rPr>
        <w:t xml:space="preserve">In the case of Block </w:t>
      </w:r>
      <w:r w:rsidR="009511DD">
        <w:rPr>
          <w:lang w:val="en-GB"/>
        </w:rPr>
        <w:t xml:space="preserve">live migrations (without sharing using NFS), downtime for </w:t>
      </w:r>
      <w:r w:rsidRPr="00BD5CF7">
        <w:rPr>
          <w:lang w:val="en-GB"/>
        </w:rPr>
        <w:t xml:space="preserve">larger loaded VMs </w:t>
      </w:r>
      <w:r w:rsidR="009511DD">
        <w:rPr>
          <w:lang w:val="en-GB"/>
        </w:rPr>
        <w:t>can</w:t>
      </w:r>
      <w:r w:rsidRPr="00BD5CF7">
        <w:rPr>
          <w:lang w:val="en-GB"/>
        </w:rPr>
        <w:t xml:space="preserve"> </w:t>
      </w:r>
      <w:r w:rsidR="009511DD">
        <w:rPr>
          <w:lang w:val="en-GB"/>
        </w:rPr>
        <w:t xml:space="preserve">be </w:t>
      </w:r>
      <w:r w:rsidRPr="00BD5CF7">
        <w:rPr>
          <w:lang w:val="en-GB"/>
        </w:rPr>
        <w:t xml:space="preserve">up to 75% of whole migration time. In </w:t>
      </w:r>
      <w:r w:rsidR="009511DD">
        <w:rPr>
          <w:lang w:val="en-GB"/>
        </w:rPr>
        <w:t>tha</w:t>
      </w:r>
      <w:r w:rsidRPr="00BD5CF7">
        <w:rPr>
          <w:lang w:val="en-GB"/>
        </w:rPr>
        <w:t xml:space="preserve">t cases with memory load, downtime exceeds half of the migration time, </w:t>
      </w:r>
      <w:r w:rsidR="009511DD">
        <w:rPr>
          <w:lang w:val="en-GB"/>
        </w:rPr>
        <w:t>which</w:t>
      </w:r>
      <w:r w:rsidRPr="00BD5CF7">
        <w:rPr>
          <w:lang w:val="en-GB"/>
        </w:rPr>
        <w:t xml:space="preserve"> is not negligible, especially for </w:t>
      </w:r>
      <w:r w:rsidR="009511DD">
        <w:rPr>
          <w:lang w:val="en-GB"/>
        </w:rPr>
        <w:t>time</w:t>
      </w:r>
      <w:r w:rsidRPr="00BD5CF7">
        <w:rPr>
          <w:lang w:val="en-GB"/>
        </w:rPr>
        <w:t xml:space="preserve"> critical services</w:t>
      </w:r>
      <w:r w:rsidR="009511DD">
        <w:rPr>
          <w:lang w:val="en-GB"/>
        </w:rPr>
        <w:t>.</w:t>
      </w:r>
      <w:r w:rsidRPr="00BD5CF7">
        <w:rPr>
          <w:lang w:val="en-GB"/>
        </w:rPr>
        <w:t xml:space="preserve"> </w:t>
      </w:r>
      <w:r w:rsidR="009511DD">
        <w:rPr>
          <w:lang w:val="en-GB"/>
        </w:rPr>
        <w:t xml:space="preserve">Hence, </w:t>
      </w:r>
      <w:r w:rsidRPr="00BD5CF7">
        <w:rPr>
          <w:lang w:val="en-GB"/>
        </w:rPr>
        <w:t>if live migration is to be used for such services, it needs to be used with care.</w:t>
      </w:r>
    </w:p>
    <w:p w:rsidR="009511DD" w:rsidRPr="009511DD" w:rsidRDefault="00C274BF" w:rsidP="009511DD">
      <w:pPr>
        <w:pStyle w:val="figurecaption"/>
        <w:numPr>
          <w:ilvl w:val="0"/>
          <w:numId w:val="0"/>
        </w:numPr>
        <w:ind w:firstLine="142"/>
        <w:rPr>
          <w:sz w:val="20"/>
          <w:szCs w:val="20"/>
        </w:rPr>
      </w:pPr>
      <w:r>
        <w:rPr>
          <w:sz w:val="20"/>
          <w:szCs w:val="20"/>
        </w:rPr>
        <w:t xml:space="preserve">We found almost </w:t>
      </w:r>
      <w:r w:rsidR="00A51634">
        <w:rPr>
          <w:sz w:val="20"/>
          <w:szCs w:val="20"/>
        </w:rPr>
        <w:t xml:space="preserve">the total </w:t>
      </w:r>
      <w:r>
        <w:rPr>
          <w:sz w:val="20"/>
          <w:szCs w:val="20"/>
        </w:rPr>
        <w:t xml:space="preserve"> network data transfer</w:t>
      </w:r>
      <w:r w:rsidR="00A51634">
        <w:rPr>
          <w:sz w:val="20"/>
          <w:szCs w:val="20"/>
        </w:rPr>
        <w:t xml:space="preserve"> is do</w:t>
      </w:r>
      <w:r w:rsidR="00815C37">
        <w:rPr>
          <w:sz w:val="20"/>
          <w:szCs w:val="20"/>
        </w:rPr>
        <w:t>u</w:t>
      </w:r>
      <w:r w:rsidR="00A51634">
        <w:rPr>
          <w:sz w:val="20"/>
          <w:szCs w:val="20"/>
        </w:rPr>
        <w:t>bled of the VM memory size</w:t>
      </w:r>
      <w:r>
        <w:rPr>
          <w:sz w:val="20"/>
          <w:szCs w:val="20"/>
        </w:rPr>
        <w:t xml:space="preserve"> for different unloaded VM flovours</w:t>
      </w:r>
      <w:r w:rsidR="002B7D7F">
        <w:rPr>
          <w:sz w:val="20"/>
          <w:szCs w:val="20"/>
        </w:rPr>
        <w:t xml:space="preserve"> using Coleraine-Dublin link as shown in Table  IV and Fig. 3.</w:t>
      </w:r>
      <w:r>
        <w:rPr>
          <w:sz w:val="20"/>
          <w:szCs w:val="20"/>
        </w:rPr>
        <w:t xml:space="preserve"> </w:t>
      </w:r>
      <w:r w:rsidR="00815C37">
        <w:rPr>
          <w:sz w:val="20"/>
          <w:szCs w:val="20"/>
        </w:rPr>
        <w:t>Although</w:t>
      </w:r>
      <w:r w:rsidR="002B7D7F">
        <w:rPr>
          <w:sz w:val="20"/>
          <w:szCs w:val="20"/>
        </w:rPr>
        <w:t xml:space="preserve"> less than 50% les</w:t>
      </w:r>
      <w:r w:rsidR="00815C37">
        <w:rPr>
          <w:sz w:val="20"/>
          <w:szCs w:val="20"/>
        </w:rPr>
        <w:t>s</w:t>
      </w:r>
      <w:r w:rsidR="002B7D7F">
        <w:rPr>
          <w:sz w:val="20"/>
          <w:szCs w:val="20"/>
        </w:rPr>
        <w:t xml:space="preserve"> data transferred comaped to the unloaded VMs</w:t>
      </w:r>
      <w:r w:rsidR="00815C37">
        <w:rPr>
          <w:sz w:val="20"/>
          <w:szCs w:val="20"/>
        </w:rPr>
        <w:t xml:space="preserve">, signiicant increase in data transfer was also observed for different flovours of loaded VMs. </w:t>
      </w:r>
      <w:r w:rsidR="002B7D7F">
        <w:rPr>
          <w:sz w:val="20"/>
          <w:szCs w:val="20"/>
        </w:rPr>
        <w:t>W</w:t>
      </w:r>
      <w:r>
        <w:rPr>
          <w:sz w:val="20"/>
          <w:szCs w:val="20"/>
        </w:rPr>
        <w:t xml:space="preserve">e noticed slow incraese of data transfer for different loaded flavours </w:t>
      </w:r>
      <w:r w:rsidR="002B7D7F">
        <w:rPr>
          <w:sz w:val="20"/>
          <w:szCs w:val="20"/>
        </w:rPr>
        <w:t xml:space="preserve">of VMs </w:t>
      </w:r>
      <w:r>
        <w:rPr>
          <w:sz w:val="20"/>
          <w:szCs w:val="20"/>
        </w:rPr>
        <w:t xml:space="preserve">compared to the unloaded  </w:t>
      </w:r>
      <w:r w:rsidR="002B7D7F">
        <w:rPr>
          <w:sz w:val="20"/>
          <w:szCs w:val="20"/>
        </w:rPr>
        <w:t>VMs using Coleraine-Halifax link (i.e.</w:t>
      </w:r>
      <w:r w:rsidR="00815C37">
        <w:rPr>
          <w:sz w:val="20"/>
          <w:szCs w:val="20"/>
        </w:rPr>
        <w:t xml:space="preserve">, </w:t>
      </w:r>
      <w:r w:rsidR="002B7D7F">
        <w:rPr>
          <w:sz w:val="20"/>
          <w:szCs w:val="20"/>
        </w:rPr>
        <w:t>up to 40% more network data transfer for unloaded VMs compared to  loaded VMs).</w:t>
      </w:r>
    </w:p>
    <w:p w:rsidR="00D075E9" w:rsidRPr="008A54DC" w:rsidRDefault="00C274BF" w:rsidP="00D075E9">
      <w:pPr>
        <w:pStyle w:val="tablehead"/>
        <w:rPr>
          <w:lang w:val="en-IE"/>
        </w:rPr>
      </w:pPr>
      <w:r>
        <w:rPr>
          <w:rFonts w:eastAsia="MS Mincho"/>
          <w:lang w:val="en-GB"/>
        </w:rPr>
        <w:t xml:space="preserve">Total Data Transfer </w:t>
      </w:r>
      <w:r w:rsidR="00D075E9">
        <w:rPr>
          <w:rFonts w:eastAsia="MS Mincho"/>
          <w:lang w:val="en-GB"/>
        </w:rPr>
        <w:t>for DIfferent Flavours</w:t>
      </w:r>
      <w:r w:rsidR="00D075E9" w:rsidRPr="008A54DC">
        <w:rPr>
          <w:rFonts w:eastAsia="MS Mincho"/>
          <w:lang w:val="en-GB"/>
        </w:rPr>
        <w:t xml:space="preserve"> – loaded and unloaded</w:t>
      </w:r>
    </w:p>
    <w:p w:rsidR="00D075E9" w:rsidRDefault="00D075E9" w:rsidP="00B9691F">
      <w:pPr>
        <w:jc w:val="both"/>
        <w:rPr>
          <w:lang w:val="en-GB"/>
        </w:rPr>
      </w:pPr>
    </w:p>
    <w:tbl>
      <w:tblPr>
        <w:tblpPr w:leftFromText="180" w:rightFromText="180" w:vertAnchor="text" w:horzAnchor="margin" w:tblpXSpec="right" w:tblpY="-40"/>
        <w:tblW w:w="5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839"/>
        <w:gridCol w:w="664"/>
        <w:gridCol w:w="664"/>
        <w:gridCol w:w="751"/>
        <w:gridCol w:w="771"/>
        <w:gridCol w:w="616"/>
      </w:tblGrid>
      <w:tr w:rsidR="00C274BF" w:rsidRPr="00D075E9" w:rsidTr="00C274BF">
        <w:tc>
          <w:tcPr>
            <w:tcW w:w="892" w:type="dxa"/>
            <w:vAlign w:val="center"/>
          </w:tcPr>
          <w:p w:rsidR="00C274BF" w:rsidRPr="00D075E9" w:rsidRDefault="00C274BF" w:rsidP="00C274BF">
            <w:pPr>
              <w:rPr>
                <w:rFonts w:eastAsia="MS Mincho"/>
                <w:b/>
                <w:sz w:val="16"/>
                <w:szCs w:val="16"/>
                <w:lang w:val="en-GB"/>
              </w:rPr>
            </w:pPr>
            <w:r w:rsidRPr="00D075E9">
              <w:rPr>
                <w:rFonts w:eastAsia="MS Mincho"/>
                <w:b/>
                <w:sz w:val="16"/>
                <w:szCs w:val="16"/>
                <w:lang w:val="en-GB"/>
              </w:rPr>
              <w:t>Link</w:t>
            </w:r>
          </w:p>
        </w:tc>
        <w:tc>
          <w:tcPr>
            <w:tcW w:w="839" w:type="dxa"/>
            <w:vAlign w:val="center"/>
          </w:tcPr>
          <w:p w:rsidR="00C274BF" w:rsidRPr="00D075E9" w:rsidRDefault="00C274BF" w:rsidP="00C274BF">
            <w:pPr>
              <w:rPr>
                <w:rFonts w:eastAsia="MS Mincho"/>
                <w:b/>
                <w:sz w:val="16"/>
                <w:szCs w:val="16"/>
                <w:lang w:val="en-GB"/>
              </w:rPr>
            </w:pPr>
            <w:r w:rsidRPr="00D075E9">
              <w:rPr>
                <w:rFonts w:eastAsia="MS Mincho"/>
                <w:b/>
                <w:sz w:val="16"/>
                <w:szCs w:val="16"/>
                <w:lang w:val="en-GB"/>
              </w:rPr>
              <w:t>VMs</w:t>
            </w:r>
          </w:p>
        </w:tc>
        <w:tc>
          <w:tcPr>
            <w:tcW w:w="664" w:type="dxa"/>
            <w:vAlign w:val="center"/>
          </w:tcPr>
          <w:p w:rsidR="00C274BF" w:rsidRPr="00D075E9" w:rsidRDefault="00C274BF" w:rsidP="00C274BF">
            <w:pPr>
              <w:rPr>
                <w:rFonts w:eastAsia="MS Mincho"/>
                <w:b/>
                <w:sz w:val="16"/>
                <w:szCs w:val="16"/>
                <w:lang w:val="en-GB"/>
              </w:rPr>
            </w:pPr>
            <w:r w:rsidRPr="00D075E9">
              <w:rPr>
                <w:rFonts w:eastAsia="MS Mincho"/>
                <w:b/>
                <w:sz w:val="16"/>
                <w:szCs w:val="16"/>
                <w:lang w:val="en-GB"/>
              </w:rPr>
              <w:t>t</w:t>
            </w:r>
          </w:p>
        </w:tc>
        <w:tc>
          <w:tcPr>
            <w:tcW w:w="664" w:type="dxa"/>
            <w:vAlign w:val="center"/>
          </w:tcPr>
          <w:p w:rsidR="00C274BF" w:rsidRPr="00D075E9" w:rsidRDefault="00C274BF" w:rsidP="00C274BF">
            <w:pPr>
              <w:rPr>
                <w:rFonts w:eastAsia="MS Mincho"/>
                <w:b/>
                <w:sz w:val="16"/>
                <w:szCs w:val="16"/>
                <w:lang w:val="en-GB"/>
              </w:rPr>
            </w:pPr>
            <w:r w:rsidRPr="00D075E9">
              <w:rPr>
                <w:rFonts w:eastAsia="MS Mincho"/>
                <w:b/>
                <w:sz w:val="16"/>
                <w:szCs w:val="16"/>
                <w:lang w:val="en-GB"/>
              </w:rPr>
              <w:t>s</w:t>
            </w:r>
          </w:p>
        </w:tc>
        <w:tc>
          <w:tcPr>
            <w:tcW w:w="751" w:type="dxa"/>
            <w:vAlign w:val="center"/>
          </w:tcPr>
          <w:p w:rsidR="00C274BF" w:rsidRPr="00D075E9" w:rsidRDefault="00C274BF" w:rsidP="00C274BF">
            <w:pPr>
              <w:rPr>
                <w:rFonts w:eastAsia="MS Mincho"/>
                <w:b/>
                <w:sz w:val="16"/>
                <w:szCs w:val="16"/>
                <w:lang w:val="en-GB"/>
              </w:rPr>
            </w:pPr>
            <w:r w:rsidRPr="00D075E9">
              <w:rPr>
                <w:rFonts w:eastAsia="MS Mincho"/>
                <w:b/>
                <w:sz w:val="16"/>
                <w:szCs w:val="16"/>
                <w:lang w:val="en-GB"/>
              </w:rPr>
              <w:t>m</w:t>
            </w:r>
          </w:p>
        </w:tc>
        <w:tc>
          <w:tcPr>
            <w:tcW w:w="771" w:type="dxa"/>
            <w:vAlign w:val="center"/>
          </w:tcPr>
          <w:p w:rsidR="00C274BF" w:rsidRPr="00D075E9" w:rsidRDefault="00C274BF" w:rsidP="00C274BF">
            <w:pPr>
              <w:rPr>
                <w:rFonts w:eastAsia="MS Mincho"/>
                <w:b/>
                <w:sz w:val="16"/>
                <w:szCs w:val="16"/>
                <w:lang w:val="en-GB"/>
              </w:rPr>
            </w:pPr>
            <w:r w:rsidRPr="00D075E9">
              <w:rPr>
                <w:rFonts w:eastAsia="MS Mincho"/>
                <w:b/>
                <w:sz w:val="16"/>
                <w:szCs w:val="16"/>
                <w:lang w:val="en-GB"/>
              </w:rPr>
              <w:t>l</w:t>
            </w:r>
          </w:p>
        </w:tc>
        <w:tc>
          <w:tcPr>
            <w:tcW w:w="616" w:type="dxa"/>
          </w:tcPr>
          <w:p w:rsidR="00C274BF" w:rsidRPr="00D075E9" w:rsidRDefault="00C274BF" w:rsidP="00C274BF">
            <w:pPr>
              <w:rPr>
                <w:rFonts w:eastAsia="MS Mincho"/>
                <w:b/>
                <w:sz w:val="16"/>
                <w:szCs w:val="16"/>
                <w:lang w:val="en-GB"/>
              </w:rPr>
            </w:pPr>
            <w:r w:rsidRPr="00D075E9">
              <w:rPr>
                <w:rFonts w:eastAsia="MS Mincho"/>
                <w:b/>
                <w:sz w:val="16"/>
                <w:szCs w:val="16"/>
                <w:lang w:val="en-GB"/>
              </w:rPr>
              <w:t>xl</w:t>
            </w:r>
          </w:p>
        </w:tc>
      </w:tr>
      <w:tr w:rsidR="00C274BF" w:rsidRPr="00D075E9" w:rsidTr="00C274BF">
        <w:tc>
          <w:tcPr>
            <w:tcW w:w="892" w:type="dxa"/>
            <w:vMerge w:val="restart"/>
            <w:vAlign w:val="center"/>
          </w:tcPr>
          <w:p w:rsidR="00C274BF" w:rsidRPr="00D075E9" w:rsidRDefault="00C274BF" w:rsidP="00C274BF">
            <w:pPr>
              <w:rPr>
                <w:rFonts w:eastAsia="MS Mincho"/>
                <w:sz w:val="16"/>
                <w:szCs w:val="16"/>
                <w:lang w:val="en-GB"/>
              </w:rPr>
            </w:pPr>
            <w:r w:rsidRPr="00D075E9">
              <w:rPr>
                <w:sz w:val="16"/>
                <w:szCs w:val="16"/>
                <w:lang w:val="en-IE"/>
              </w:rPr>
              <w:t>Coleraine-Dublin</w:t>
            </w:r>
          </w:p>
        </w:tc>
        <w:tc>
          <w:tcPr>
            <w:tcW w:w="839" w:type="dxa"/>
            <w:vAlign w:val="center"/>
          </w:tcPr>
          <w:p w:rsidR="00C274BF" w:rsidRPr="00D075E9" w:rsidRDefault="00C274BF" w:rsidP="00C274BF">
            <w:pPr>
              <w:rPr>
                <w:rFonts w:eastAsia="MS Mincho"/>
                <w:sz w:val="16"/>
                <w:szCs w:val="16"/>
                <w:lang w:val="en-GB"/>
              </w:rPr>
            </w:pPr>
            <w:r w:rsidRPr="00D075E9">
              <w:rPr>
                <w:rFonts w:eastAsia="MS Mincho"/>
                <w:sz w:val="16"/>
                <w:szCs w:val="16"/>
                <w:lang w:val="en-GB"/>
              </w:rPr>
              <w:t>Unloaded</w:t>
            </w:r>
          </w:p>
        </w:tc>
        <w:tc>
          <w:tcPr>
            <w:tcW w:w="664" w:type="dxa"/>
            <w:vAlign w:val="center"/>
          </w:tcPr>
          <w:p w:rsidR="00C274BF" w:rsidRPr="00D075E9" w:rsidRDefault="00C274BF" w:rsidP="00C274BF">
            <w:pPr>
              <w:rPr>
                <w:rFonts w:eastAsia="MS Mincho"/>
                <w:sz w:val="16"/>
                <w:szCs w:val="16"/>
              </w:rPr>
            </w:pPr>
            <w:r w:rsidRPr="00D075E9">
              <w:rPr>
                <w:sz w:val="16"/>
                <w:szCs w:val="16"/>
              </w:rPr>
              <w:t>1027</w:t>
            </w:r>
          </w:p>
        </w:tc>
        <w:tc>
          <w:tcPr>
            <w:tcW w:w="664" w:type="dxa"/>
            <w:vAlign w:val="center"/>
          </w:tcPr>
          <w:p w:rsidR="00C274BF" w:rsidRPr="00D075E9" w:rsidRDefault="00C274BF" w:rsidP="00C274BF">
            <w:pPr>
              <w:rPr>
                <w:rFonts w:eastAsia="MS Mincho"/>
                <w:sz w:val="16"/>
                <w:szCs w:val="16"/>
              </w:rPr>
            </w:pPr>
            <w:r w:rsidRPr="00D075E9">
              <w:rPr>
                <w:sz w:val="16"/>
                <w:szCs w:val="16"/>
              </w:rPr>
              <w:t>1810</w:t>
            </w:r>
          </w:p>
        </w:tc>
        <w:tc>
          <w:tcPr>
            <w:tcW w:w="751" w:type="dxa"/>
            <w:vAlign w:val="center"/>
          </w:tcPr>
          <w:p w:rsidR="00C274BF" w:rsidRPr="00D075E9" w:rsidRDefault="00C274BF" w:rsidP="00C274BF">
            <w:pPr>
              <w:rPr>
                <w:rFonts w:eastAsia="MS Mincho"/>
                <w:sz w:val="16"/>
                <w:szCs w:val="16"/>
              </w:rPr>
            </w:pPr>
            <w:r w:rsidRPr="00D075E9">
              <w:rPr>
                <w:sz w:val="16"/>
                <w:szCs w:val="16"/>
              </w:rPr>
              <w:t>8080</w:t>
            </w:r>
          </w:p>
        </w:tc>
        <w:tc>
          <w:tcPr>
            <w:tcW w:w="771" w:type="dxa"/>
            <w:vAlign w:val="center"/>
          </w:tcPr>
          <w:p w:rsidR="00C274BF" w:rsidRPr="00D075E9" w:rsidRDefault="00C274BF" w:rsidP="00C274BF">
            <w:pPr>
              <w:rPr>
                <w:rFonts w:eastAsia="MS Mincho"/>
                <w:sz w:val="16"/>
                <w:szCs w:val="16"/>
              </w:rPr>
            </w:pPr>
            <w:r w:rsidRPr="00D075E9">
              <w:rPr>
                <w:sz w:val="16"/>
                <w:szCs w:val="16"/>
              </w:rPr>
              <w:t>16600</w:t>
            </w:r>
          </w:p>
        </w:tc>
        <w:tc>
          <w:tcPr>
            <w:tcW w:w="616" w:type="dxa"/>
            <w:vAlign w:val="center"/>
          </w:tcPr>
          <w:p w:rsidR="00C274BF" w:rsidRPr="00D075E9" w:rsidRDefault="00C274BF" w:rsidP="00C274BF">
            <w:pPr>
              <w:rPr>
                <w:rFonts w:eastAsia="MS Mincho"/>
                <w:sz w:val="16"/>
                <w:szCs w:val="16"/>
              </w:rPr>
            </w:pPr>
            <w:r w:rsidRPr="00D075E9">
              <w:rPr>
                <w:sz w:val="16"/>
                <w:szCs w:val="16"/>
              </w:rPr>
              <w:t>31800</w:t>
            </w:r>
          </w:p>
        </w:tc>
      </w:tr>
      <w:tr w:rsidR="00C274BF" w:rsidRPr="00D075E9" w:rsidTr="00C274BF">
        <w:tc>
          <w:tcPr>
            <w:tcW w:w="892" w:type="dxa"/>
            <w:vMerge/>
            <w:vAlign w:val="center"/>
          </w:tcPr>
          <w:p w:rsidR="00C274BF" w:rsidRPr="00D075E9" w:rsidRDefault="00C274BF" w:rsidP="00C274BF">
            <w:pPr>
              <w:rPr>
                <w:rFonts w:eastAsia="MS Mincho"/>
                <w:sz w:val="16"/>
                <w:szCs w:val="16"/>
                <w:lang w:val="en-GB"/>
              </w:rPr>
            </w:pPr>
          </w:p>
        </w:tc>
        <w:tc>
          <w:tcPr>
            <w:tcW w:w="839" w:type="dxa"/>
            <w:vAlign w:val="center"/>
          </w:tcPr>
          <w:p w:rsidR="00C274BF" w:rsidRPr="00D075E9" w:rsidRDefault="00C274BF" w:rsidP="00C274BF">
            <w:pPr>
              <w:rPr>
                <w:rFonts w:eastAsia="MS Mincho"/>
                <w:sz w:val="16"/>
                <w:szCs w:val="16"/>
                <w:lang w:val="en-GB"/>
              </w:rPr>
            </w:pPr>
            <w:r w:rsidRPr="00D075E9">
              <w:rPr>
                <w:rFonts w:eastAsia="MS Mincho"/>
                <w:sz w:val="16"/>
                <w:szCs w:val="16"/>
                <w:lang w:val="en-GB"/>
              </w:rPr>
              <w:t>Loaded</w:t>
            </w:r>
          </w:p>
        </w:tc>
        <w:tc>
          <w:tcPr>
            <w:tcW w:w="664" w:type="dxa"/>
            <w:vAlign w:val="center"/>
          </w:tcPr>
          <w:p w:rsidR="00C274BF" w:rsidRPr="00D075E9" w:rsidRDefault="00C274BF" w:rsidP="00C274BF">
            <w:pPr>
              <w:rPr>
                <w:rFonts w:eastAsia="MS Mincho"/>
                <w:sz w:val="16"/>
                <w:szCs w:val="16"/>
              </w:rPr>
            </w:pPr>
            <w:r w:rsidRPr="00D075E9">
              <w:rPr>
                <w:sz w:val="16"/>
                <w:szCs w:val="16"/>
              </w:rPr>
              <w:t>430</w:t>
            </w:r>
          </w:p>
        </w:tc>
        <w:tc>
          <w:tcPr>
            <w:tcW w:w="664" w:type="dxa"/>
            <w:vAlign w:val="center"/>
          </w:tcPr>
          <w:p w:rsidR="00C274BF" w:rsidRPr="00D075E9" w:rsidRDefault="00C274BF" w:rsidP="00C274BF">
            <w:pPr>
              <w:rPr>
                <w:rFonts w:eastAsia="MS Mincho"/>
                <w:sz w:val="16"/>
                <w:szCs w:val="16"/>
              </w:rPr>
            </w:pPr>
            <w:r w:rsidRPr="00D075E9">
              <w:rPr>
                <w:sz w:val="16"/>
                <w:szCs w:val="16"/>
              </w:rPr>
              <w:t>1760</w:t>
            </w:r>
          </w:p>
        </w:tc>
        <w:tc>
          <w:tcPr>
            <w:tcW w:w="751" w:type="dxa"/>
            <w:vAlign w:val="center"/>
          </w:tcPr>
          <w:p w:rsidR="00C274BF" w:rsidRPr="00D075E9" w:rsidRDefault="00C274BF" w:rsidP="00C274BF">
            <w:pPr>
              <w:rPr>
                <w:rFonts w:eastAsia="MS Mincho"/>
                <w:sz w:val="16"/>
                <w:szCs w:val="16"/>
              </w:rPr>
            </w:pPr>
            <w:r w:rsidRPr="00D075E9">
              <w:rPr>
                <w:sz w:val="16"/>
                <w:szCs w:val="16"/>
              </w:rPr>
              <w:t>4820</w:t>
            </w:r>
          </w:p>
        </w:tc>
        <w:tc>
          <w:tcPr>
            <w:tcW w:w="771" w:type="dxa"/>
            <w:vAlign w:val="center"/>
          </w:tcPr>
          <w:p w:rsidR="00C274BF" w:rsidRPr="00D075E9" w:rsidRDefault="00C274BF" w:rsidP="00C274BF">
            <w:pPr>
              <w:rPr>
                <w:rFonts w:eastAsia="MS Mincho"/>
                <w:sz w:val="16"/>
                <w:szCs w:val="16"/>
              </w:rPr>
            </w:pPr>
            <w:r w:rsidRPr="00D075E9">
              <w:rPr>
                <w:sz w:val="16"/>
                <w:szCs w:val="16"/>
              </w:rPr>
              <w:t>8700</w:t>
            </w:r>
          </w:p>
        </w:tc>
        <w:tc>
          <w:tcPr>
            <w:tcW w:w="616" w:type="dxa"/>
            <w:vAlign w:val="center"/>
          </w:tcPr>
          <w:p w:rsidR="00C274BF" w:rsidRPr="00D075E9" w:rsidRDefault="00C274BF" w:rsidP="00C274BF">
            <w:pPr>
              <w:rPr>
                <w:rFonts w:eastAsia="MS Mincho"/>
                <w:sz w:val="16"/>
                <w:szCs w:val="16"/>
              </w:rPr>
            </w:pPr>
            <w:r w:rsidRPr="00D075E9">
              <w:rPr>
                <w:sz w:val="16"/>
                <w:szCs w:val="16"/>
              </w:rPr>
              <w:t>15100</w:t>
            </w:r>
          </w:p>
        </w:tc>
      </w:tr>
      <w:tr w:rsidR="00C274BF" w:rsidRPr="00D075E9" w:rsidTr="00C274BF">
        <w:tc>
          <w:tcPr>
            <w:tcW w:w="892" w:type="dxa"/>
            <w:vMerge w:val="restart"/>
            <w:vAlign w:val="center"/>
          </w:tcPr>
          <w:p w:rsidR="00C274BF" w:rsidRPr="00D075E9" w:rsidRDefault="00C274BF" w:rsidP="00C274BF">
            <w:pPr>
              <w:rPr>
                <w:rFonts w:eastAsia="MS Mincho"/>
                <w:sz w:val="16"/>
                <w:szCs w:val="16"/>
                <w:lang w:val="en-GB"/>
              </w:rPr>
            </w:pPr>
            <w:r w:rsidRPr="00D075E9">
              <w:rPr>
                <w:sz w:val="16"/>
                <w:szCs w:val="16"/>
                <w:lang w:val="en-IE"/>
              </w:rPr>
              <w:t>Coleraine-Halifax</w:t>
            </w:r>
          </w:p>
        </w:tc>
        <w:tc>
          <w:tcPr>
            <w:tcW w:w="839" w:type="dxa"/>
            <w:vAlign w:val="center"/>
          </w:tcPr>
          <w:p w:rsidR="00C274BF" w:rsidRPr="00D075E9" w:rsidRDefault="00C274BF" w:rsidP="00C274BF">
            <w:pPr>
              <w:rPr>
                <w:rFonts w:eastAsia="MS Mincho"/>
                <w:sz w:val="16"/>
                <w:szCs w:val="16"/>
                <w:lang w:val="en-GB"/>
              </w:rPr>
            </w:pPr>
            <w:r w:rsidRPr="00D075E9">
              <w:rPr>
                <w:rFonts w:eastAsia="MS Mincho"/>
                <w:sz w:val="16"/>
                <w:szCs w:val="16"/>
                <w:lang w:val="en-GB"/>
              </w:rPr>
              <w:t>Unloaded</w:t>
            </w:r>
          </w:p>
        </w:tc>
        <w:tc>
          <w:tcPr>
            <w:tcW w:w="664" w:type="dxa"/>
            <w:vAlign w:val="center"/>
          </w:tcPr>
          <w:p w:rsidR="00C274BF" w:rsidRPr="00D075E9" w:rsidRDefault="00C274BF" w:rsidP="00C274BF">
            <w:pPr>
              <w:rPr>
                <w:rFonts w:eastAsia="MS Mincho"/>
                <w:sz w:val="16"/>
                <w:szCs w:val="16"/>
              </w:rPr>
            </w:pPr>
            <w:r w:rsidRPr="00D075E9">
              <w:rPr>
                <w:sz w:val="16"/>
                <w:szCs w:val="16"/>
              </w:rPr>
              <w:t>460</w:t>
            </w:r>
          </w:p>
        </w:tc>
        <w:tc>
          <w:tcPr>
            <w:tcW w:w="664" w:type="dxa"/>
            <w:vAlign w:val="center"/>
          </w:tcPr>
          <w:p w:rsidR="00C274BF" w:rsidRPr="00D075E9" w:rsidRDefault="00C274BF" w:rsidP="00C274BF">
            <w:pPr>
              <w:rPr>
                <w:rFonts w:eastAsia="MS Mincho"/>
                <w:sz w:val="16"/>
                <w:szCs w:val="16"/>
              </w:rPr>
            </w:pPr>
            <w:r w:rsidRPr="00D075E9">
              <w:rPr>
                <w:sz w:val="16"/>
                <w:szCs w:val="16"/>
              </w:rPr>
              <w:t>1810</w:t>
            </w:r>
          </w:p>
        </w:tc>
        <w:tc>
          <w:tcPr>
            <w:tcW w:w="751" w:type="dxa"/>
            <w:vAlign w:val="center"/>
          </w:tcPr>
          <w:p w:rsidR="00C274BF" w:rsidRPr="00D075E9" w:rsidRDefault="00C274BF" w:rsidP="00C274BF">
            <w:pPr>
              <w:rPr>
                <w:rFonts w:eastAsia="MS Mincho"/>
                <w:sz w:val="16"/>
                <w:szCs w:val="16"/>
              </w:rPr>
            </w:pPr>
            <w:r w:rsidRPr="00D075E9">
              <w:rPr>
                <w:sz w:val="16"/>
                <w:szCs w:val="16"/>
              </w:rPr>
              <w:t>4300</w:t>
            </w:r>
          </w:p>
        </w:tc>
        <w:tc>
          <w:tcPr>
            <w:tcW w:w="771" w:type="dxa"/>
            <w:vAlign w:val="center"/>
          </w:tcPr>
          <w:p w:rsidR="00C274BF" w:rsidRPr="00D075E9" w:rsidRDefault="00C274BF" w:rsidP="00C274BF">
            <w:pPr>
              <w:rPr>
                <w:rFonts w:eastAsia="MS Mincho"/>
                <w:sz w:val="16"/>
                <w:szCs w:val="16"/>
              </w:rPr>
            </w:pPr>
            <w:r w:rsidRPr="00D075E9">
              <w:rPr>
                <w:sz w:val="16"/>
                <w:szCs w:val="16"/>
              </w:rPr>
              <w:t>14300</w:t>
            </w:r>
          </w:p>
        </w:tc>
        <w:tc>
          <w:tcPr>
            <w:tcW w:w="616" w:type="dxa"/>
            <w:vAlign w:val="center"/>
          </w:tcPr>
          <w:p w:rsidR="00C274BF" w:rsidRPr="00D075E9" w:rsidRDefault="00C274BF" w:rsidP="00C274BF">
            <w:pPr>
              <w:rPr>
                <w:rFonts w:eastAsia="MS Mincho"/>
                <w:sz w:val="16"/>
                <w:szCs w:val="16"/>
              </w:rPr>
            </w:pPr>
            <w:r w:rsidRPr="00D075E9">
              <w:rPr>
                <w:sz w:val="16"/>
                <w:szCs w:val="16"/>
              </w:rPr>
              <w:t>16700</w:t>
            </w:r>
          </w:p>
        </w:tc>
      </w:tr>
      <w:tr w:rsidR="00C274BF" w:rsidRPr="00D075E9" w:rsidTr="00C274BF">
        <w:trPr>
          <w:trHeight w:val="201"/>
        </w:trPr>
        <w:tc>
          <w:tcPr>
            <w:tcW w:w="892" w:type="dxa"/>
            <w:vMerge/>
            <w:vAlign w:val="center"/>
          </w:tcPr>
          <w:p w:rsidR="00C274BF" w:rsidRPr="00D075E9" w:rsidRDefault="00C274BF" w:rsidP="00C274BF">
            <w:pPr>
              <w:rPr>
                <w:sz w:val="16"/>
                <w:szCs w:val="16"/>
                <w:lang w:val="en-IE"/>
              </w:rPr>
            </w:pPr>
          </w:p>
        </w:tc>
        <w:tc>
          <w:tcPr>
            <w:tcW w:w="839" w:type="dxa"/>
            <w:vAlign w:val="center"/>
          </w:tcPr>
          <w:p w:rsidR="00C274BF" w:rsidRPr="00D075E9" w:rsidRDefault="00C274BF" w:rsidP="00C274BF">
            <w:pPr>
              <w:rPr>
                <w:rFonts w:eastAsia="MS Mincho"/>
                <w:sz w:val="16"/>
                <w:szCs w:val="16"/>
                <w:lang w:val="en-GB"/>
              </w:rPr>
            </w:pPr>
            <w:r w:rsidRPr="00D075E9">
              <w:rPr>
                <w:rFonts w:eastAsia="MS Mincho"/>
                <w:sz w:val="16"/>
                <w:szCs w:val="16"/>
                <w:lang w:val="en-GB"/>
              </w:rPr>
              <w:t>Loaded</w:t>
            </w:r>
          </w:p>
        </w:tc>
        <w:tc>
          <w:tcPr>
            <w:tcW w:w="664" w:type="dxa"/>
            <w:vAlign w:val="center"/>
          </w:tcPr>
          <w:p w:rsidR="00C274BF" w:rsidRPr="00D075E9" w:rsidRDefault="00C274BF" w:rsidP="00C274BF">
            <w:pPr>
              <w:rPr>
                <w:sz w:val="16"/>
                <w:szCs w:val="16"/>
              </w:rPr>
            </w:pPr>
            <w:r w:rsidRPr="00D075E9">
              <w:rPr>
                <w:sz w:val="16"/>
                <w:szCs w:val="16"/>
              </w:rPr>
              <w:t>380</w:t>
            </w:r>
          </w:p>
        </w:tc>
        <w:tc>
          <w:tcPr>
            <w:tcW w:w="664" w:type="dxa"/>
            <w:vAlign w:val="center"/>
          </w:tcPr>
          <w:p w:rsidR="00C274BF" w:rsidRPr="00D075E9" w:rsidRDefault="00C274BF" w:rsidP="00C274BF">
            <w:pPr>
              <w:rPr>
                <w:rFonts w:eastAsia="MS Mincho"/>
                <w:sz w:val="16"/>
                <w:szCs w:val="16"/>
              </w:rPr>
            </w:pPr>
            <w:r w:rsidRPr="00D075E9">
              <w:rPr>
                <w:sz w:val="16"/>
                <w:szCs w:val="16"/>
              </w:rPr>
              <w:t>1710</w:t>
            </w:r>
          </w:p>
        </w:tc>
        <w:tc>
          <w:tcPr>
            <w:tcW w:w="751" w:type="dxa"/>
            <w:vAlign w:val="center"/>
          </w:tcPr>
          <w:p w:rsidR="00C274BF" w:rsidRPr="00D075E9" w:rsidRDefault="00C274BF" w:rsidP="00C274BF">
            <w:pPr>
              <w:rPr>
                <w:sz w:val="16"/>
                <w:szCs w:val="16"/>
              </w:rPr>
            </w:pPr>
            <w:r w:rsidRPr="00D075E9">
              <w:rPr>
                <w:sz w:val="16"/>
                <w:szCs w:val="16"/>
              </w:rPr>
              <w:t>3890</w:t>
            </w:r>
          </w:p>
        </w:tc>
        <w:tc>
          <w:tcPr>
            <w:tcW w:w="771" w:type="dxa"/>
            <w:vAlign w:val="center"/>
          </w:tcPr>
          <w:p w:rsidR="00C274BF" w:rsidRPr="00D075E9" w:rsidRDefault="00C274BF" w:rsidP="00C274BF">
            <w:pPr>
              <w:rPr>
                <w:rFonts w:eastAsia="MS Mincho"/>
                <w:sz w:val="16"/>
                <w:szCs w:val="16"/>
              </w:rPr>
            </w:pPr>
            <w:r w:rsidRPr="00D075E9">
              <w:rPr>
                <w:sz w:val="16"/>
                <w:szCs w:val="16"/>
              </w:rPr>
              <w:t>8050</w:t>
            </w:r>
          </w:p>
        </w:tc>
        <w:tc>
          <w:tcPr>
            <w:tcW w:w="616" w:type="dxa"/>
            <w:vAlign w:val="center"/>
          </w:tcPr>
          <w:p w:rsidR="00C274BF" w:rsidRPr="00D075E9" w:rsidRDefault="00C274BF" w:rsidP="00C274BF">
            <w:pPr>
              <w:rPr>
                <w:rFonts w:eastAsia="MS Mincho"/>
                <w:sz w:val="16"/>
                <w:szCs w:val="16"/>
              </w:rPr>
            </w:pPr>
            <w:r w:rsidRPr="00D075E9">
              <w:rPr>
                <w:sz w:val="16"/>
                <w:szCs w:val="16"/>
              </w:rPr>
              <w:t>13500</w:t>
            </w:r>
          </w:p>
        </w:tc>
      </w:tr>
    </w:tbl>
    <w:p w:rsidR="00D075E9" w:rsidRDefault="001A369A" w:rsidP="00B9691F">
      <w:pPr>
        <w:jc w:val="both"/>
        <w:rPr>
          <w:lang w:val="en-GB"/>
        </w:rPr>
      </w:pPr>
      <w:r>
        <w:rPr>
          <w:noProof/>
          <w:lang w:val="en-GB" w:eastAsia="en-GB"/>
        </w:rPr>
        <w:lastRenderedPageBreak/>
        <w:drawing>
          <wp:inline distT="0" distB="0" distL="0" distR="0" wp14:anchorId="3FF1B6FB" wp14:editId="37057F38">
            <wp:extent cx="3200178" cy="2297927"/>
            <wp:effectExtent l="19050" t="0" r="222" b="0"/>
            <wp:docPr id="10" name="Picture 9" descr="data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time.png"/>
                    <pic:cNvPicPr/>
                  </pic:nvPicPr>
                  <pic:blipFill>
                    <a:blip r:embed="rId13"/>
                    <a:stretch>
                      <a:fillRect/>
                    </a:stretch>
                  </pic:blipFill>
                  <pic:spPr>
                    <a:xfrm>
                      <a:off x="0" y="0"/>
                      <a:ext cx="3200400" cy="2298087"/>
                    </a:xfrm>
                    <a:prstGeom prst="rect">
                      <a:avLst/>
                    </a:prstGeom>
                  </pic:spPr>
                </pic:pic>
              </a:graphicData>
            </a:graphic>
          </wp:inline>
        </w:drawing>
      </w:r>
    </w:p>
    <w:p w:rsidR="002B7D7F" w:rsidRPr="009511DD" w:rsidRDefault="002B7D7F" w:rsidP="002B7D7F">
      <w:pPr>
        <w:pStyle w:val="figurecaption"/>
      </w:pPr>
      <w:r>
        <w:rPr>
          <w:rFonts w:eastAsia="MS Mincho"/>
          <w:lang w:val="en-GB"/>
        </w:rPr>
        <w:t>Total Netwrk data transfers</w:t>
      </w:r>
      <w:r w:rsidRPr="008A54DC">
        <w:rPr>
          <w:rFonts w:eastAsia="MS Mincho"/>
          <w:lang w:val="en-GB"/>
        </w:rPr>
        <w:t xml:space="preserve"> for different flavo</w:t>
      </w:r>
      <w:r>
        <w:rPr>
          <w:rFonts w:eastAsia="MS Mincho"/>
          <w:lang w:val="en-GB"/>
        </w:rPr>
        <w:t>u</w:t>
      </w:r>
      <w:r w:rsidRPr="008A54DC">
        <w:rPr>
          <w:rFonts w:eastAsia="MS Mincho"/>
          <w:lang w:val="en-GB"/>
        </w:rPr>
        <w:t>rs – loaded and unloaded</w:t>
      </w:r>
    </w:p>
    <w:p w:rsidR="002B7D7F" w:rsidRPr="00C315C6" w:rsidRDefault="00C315C6" w:rsidP="00B9691F">
      <w:pPr>
        <w:jc w:val="both"/>
        <w:rPr>
          <w:lang w:val="en-GB"/>
        </w:rPr>
      </w:pPr>
      <w:r w:rsidRPr="00C315C6">
        <w:rPr>
          <w:lang w:val="en-GB"/>
        </w:rPr>
        <w:t>The key observations in this work are:</w:t>
      </w:r>
    </w:p>
    <w:p w:rsidR="00C315C6" w:rsidRDefault="00C315C6" w:rsidP="00C315C6">
      <w:pPr>
        <w:pStyle w:val="ListParagraph"/>
        <w:numPr>
          <w:ilvl w:val="0"/>
          <w:numId w:val="40"/>
        </w:numPr>
        <w:jc w:val="both"/>
        <w:rPr>
          <w:rFonts w:ascii="Times New Roman" w:hAnsi="Times New Roman"/>
          <w:sz w:val="20"/>
          <w:szCs w:val="20"/>
        </w:rPr>
      </w:pPr>
      <w:r w:rsidRPr="00C315C6">
        <w:rPr>
          <w:rFonts w:ascii="Times New Roman" w:hAnsi="Times New Roman"/>
          <w:sz w:val="20"/>
          <w:szCs w:val="20"/>
        </w:rPr>
        <w:t>Significant increase</w:t>
      </w:r>
      <w:r>
        <w:rPr>
          <w:rFonts w:ascii="Times New Roman" w:hAnsi="Times New Roman"/>
          <w:sz w:val="20"/>
          <w:szCs w:val="20"/>
        </w:rPr>
        <w:t xml:space="preserve"> of migration time for extra large loaded VMs whereas no significant change of NFS live migration time for tiny VMs.</w:t>
      </w:r>
    </w:p>
    <w:p w:rsidR="00C315C6" w:rsidRDefault="00C315C6" w:rsidP="00C315C6">
      <w:pPr>
        <w:pStyle w:val="ListParagraph"/>
        <w:numPr>
          <w:ilvl w:val="0"/>
          <w:numId w:val="40"/>
        </w:numPr>
        <w:jc w:val="both"/>
        <w:rPr>
          <w:rFonts w:ascii="Times New Roman" w:hAnsi="Times New Roman"/>
          <w:sz w:val="20"/>
          <w:szCs w:val="20"/>
        </w:rPr>
      </w:pPr>
      <w:r>
        <w:rPr>
          <w:rFonts w:ascii="Times New Roman" w:hAnsi="Times New Roman"/>
          <w:sz w:val="20"/>
          <w:szCs w:val="20"/>
        </w:rPr>
        <w:t>The downtime is not significantly changed in our experiments using NFS live migrations of different flavour VMs.</w:t>
      </w:r>
    </w:p>
    <w:p w:rsidR="00C315C6" w:rsidRPr="00C315C6" w:rsidRDefault="00C473C1" w:rsidP="00C315C6">
      <w:pPr>
        <w:pStyle w:val="ListParagraph"/>
        <w:numPr>
          <w:ilvl w:val="0"/>
          <w:numId w:val="40"/>
        </w:numPr>
        <w:jc w:val="both"/>
        <w:rPr>
          <w:rFonts w:ascii="Times New Roman" w:hAnsi="Times New Roman"/>
          <w:sz w:val="20"/>
          <w:szCs w:val="20"/>
        </w:rPr>
      </w:pPr>
      <w:r>
        <w:rPr>
          <w:rFonts w:ascii="Times New Roman" w:hAnsi="Times New Roman"/>
          <w:sz w:val="20"/>
          <w:szCs w:val="20"/>
        </w:rPr>
        <w:t xml:space="preserve">Network Data transfer was doubled </w:t>
      </w:r>
      <w:r w:rsidR="000C79A8">
        <w:rPr>
          <w:rFonts w:ascii="Times New Roman" w:hAnsi="Times New Roman"/>
          <w:sz w:val="20"/>
          <w:szCs w:val="20"/>
        </w:rPr>
        <w:t xml:space="preserve">of the memory size </w:t>
      </w:r>
      <w:r>
        <w:rPr>
          <w:rFonts w:ascii="Times New Roman" w:hAnsi="Times New Roman"/>
          <w:sz w:val="20"/>
          <w:szCs w:val="20"/>
        </w:rPr>
        <w:t xml:space="preserve">for unloaded different flavours of VMs where as no significant change of total data transfer for loaded tiny VMs.  </w:t>
      </w:r>
      <w:r w:rsidR="00C315C6" w:rsidRPr="00C315C6">
        <w:rPr>
          <w:rFonts w:ascii="Times New Roman" w:hAnsi="Times New Roman"/>
          <w:sz w:val="20"/>
          <w:szCs w:val="20"/>
        </w:rPr>
        <w:t xml:space="preserve"> </w:t>
      </w:r>
    </w:p>
    <w:p w:rsidR="00C14F23" w:rsidRPr="00541E4A" w:rsidRDefault="00C14F23" w:rsidP="00E93FC7">
      <w:pPr>
        <w:pStyle w:val="Heading1"/>
        <w:rPr>
          <w:rStyle w:val="BookTitle1"/>
          <w:rFonts w:ascii="Times New Roman" w:hAnsi="Times New Roman"/>
          <w:sz w:val="20"/>
          <w:szCs w:val="20"/>
        </w:rPr>
      </w:pPr>
      <w:r w:rsidRPr="00541E4A">
        <w:rPr>
          <w:rStyle w:val="BookTitle1"/>
          <w:rFonts w:ascii="Times New Roman" w:hAnsi="Times New Roman"/>
          <w:sz w:val="20"/>
          <w:szCs w:val="20"/>
        </w:rPr>
        <w:t>Conclusion</w:t>
      </w:r>
      <w:r w:rsidR="00BB3BBB">
        <w:rPr>
          <w:rStyle w:val="BookTitle1"/>
          <w:rFonts w:ascii="Times New Roman" w:hAnsi="Times New Roman"/>
          <w:sz w:val="20"/>
          <w:szCs w:val="20"/>
          <w:lang w:val="en-GB"/>
        </w:rPr>
        <w:t>s</w:t>
      </w:r>
    </w:p>
    <w:p w:rsidR="0012755A" w:rsidRDefault="00C473C1" w:rsidP="00F049CA">
      <w:pPr>
        <w:pStyle w:val="BodyText"/>
        <w:rPr>
          <w:lang w:val="en-GB"/>
        </w:rPr>
      </w:pPr>
      <w:r>
        <w:rPr>
          <w:lang w:val="en-GB"/>
        </w:rPr>
        <w:t>L</w:t>
      </w:r>
      <w:r w:rsidRPr="00C473C1">
        <w:rPr>
          <w:lang w:val="en-GB"/>
        </w:rPr>
        <w:t xml:space="preserve">ive migration is quite widely used </w:t>
      </w:r>
      <w:r>
        <w:rPr>
          <w:lang w:val="en-GB"/>
        </w:rPr>
        <w:t>technique for data canters in</w:t>
      </w:r>
      <w:r w:rsidRPr="00C473C1">
        <w:rPr>
          <w:lang w:val="en-GB"/>
        </w:rPr>
        <w:t xml:space="preserve"> </w:t>
      </w:r>
      <w:r>
        <w:rPr>
          <w:lang w:val="en-GB"/>
        </w:rPr>
        <w:t>many</w:t>
      </w:r>
      <w:r w:rsidRPr="00C473C1">
        <w:rPr>
          <w:lang w:val="en-GB"/>
        </w:rPr>
        <w:t xml:space="preserve"> </w:t>
      </w:r>
      <w:r>
        <w:rPr>
          <w:lang w:val="en-GB"/>
        </w:rPr>
        <w:t>scenarios. However, potential works still need to be done in Openstack live migration</w:t>
      </w:r>
      <w:r w:rsidRPr="00C473C1">
        <w:rPr>
          <w:lang w:val="en-GB"/>
        </w:rPr>
        <w:t xml:space="preserve">. </w:t>
      </w:r>
      <w:r w:rsidR="00CD408A">
        <w:rPr>
          <w:lang w:val="en-GB"/>
        </w:rPr>
        <w:t>In t</w:t>
      </w:r>
      <w:r w:rsidR="00F049CA" w:rsidRPr="00F049CA">
        <w:rPr>
          <w:lang w:val="en-GB"/>
        </w:rPr>
        <w:t xml:space="preserve">his work </w:t>
      </w:r>
      <w:r w:rsidR="00CD408A">
        <w:rPr>
          <w:lang w:val="en-GB"/>
        </w:rPr>
        <w:t xml:space="preserve">we have </w:t>
      </w:r>
      <w:r w:rsidR="00F049CA" w:rsidRPr="00F049CA">
        <w:rPr>
          <w:lang w:val="en-GB"/>
        </w:rPr>
        <w:t>present</w:t>
      </w:r>
      <w:r w:rsidR="00CD408A">
        <w:rPr>
          <w:lang w:val="en-GB"/>
        </w:rPr>
        <w:t>ed</w:t>
      </w:r>
      <w:r w:rsidR="00F049CA" w:rsidRPr="00F049CA">
        <w:rPr>
          <w:lang w:val="en-GB"/>
        </w:rPr>
        <w:t xml:space="preserve"> </w:t>
      </w:r>
      <w:r w:rsidR="00221048">
        <w:rPr>
          <w:lang w:val="en-GB"/>
        </w:rPr>
        <w:t>an analysis</w:t>
      </w:r>
      <w:r w:rsidR="00F049CA" w:rsidRPr="00F049CA">
        <w:rPr>
          <w:lang w:val="en-GB"/>
        </w:rPr>
        <w:t xml:space="preserve"> of </w:t>
      </w:r>
      <w:r w:rsidR="00221048">
        <w:rPr>
          <w:lang w:val="en-GB"/>
        </w:rPr>
        <w:t xml:space="preserve">post-copy NFS live migration in a high speed </w:t>
      </w:r>
      <w:r w:rsidR="00F049CA" w:rsidRPr="00F049CA">
        <w:rPr>
          <w:lang w:val="en-GB"/>
        </w:rPr>
        <w:t xml:space="preserve">10 Gb/s </w:t>
      </w:r>
      <w:r w:rsidR="00393A15">
        <w:rPr>
          <w:lang w:val="en-GB"/>
        </w:rPr>
        <w:t xml:space="preserve">optical </w:t>
      </w:r>
      <w:r w:rsidR="00F049CA" w:rsidRPr="00F049CA">
        <w:rPr>
          <w:lang w:val="en-GB"/>
        </w:rPr>
        <w:t>network infrastructure</w:t>
      </w:r>
      <w:r w:rsidR="00221048">
        <w:rPr>
          <w:lang w:val="en-GB"/>
        </w:rPr>
        <w:t>.</w:t>
      </w:r>
      <w:r w:rsidR="00F049CA" w:rsidRPr="00F049CA">
        <w:rPr>
          <w:lang w:val="en-GB"/>
        </w:rPr>
        <w:t xml:space="preserve"> </w:t>
      </w:r>
      <w:r w:rsidR="00F049CA">
        <w:rPr>
          <w:lang w:val="en-GB"/>
        </w:rPr>
        <w:t>Using the post-copy</w:t>
      </w:r>
      <w:r w:rsidR="00F049CA" w:rsidRPr="00F049CA">
        <w:rPr>
          <w:lang w:val="en-GB"/>
        </w:rPr>
        <w:t xml:space="preserve"> approach on 10 Gb/s infrastructure, the live migration has </w:t>
      </w:r>
      <w:r w:rsidR="00F049CA">
        <w:rPr>
          <w:lang w:val="en-GB"/>
        </w:rPr>
        <w:t xml:space="preserve">took </w:t>
      </w:r>
      <w:r w:rsidR="00221048">
        <w:rPr>
          <w:lang w:val="en-GB"/>
        </w:rPr>
        <w:t>significantly increased time for extremely large loaded</w:t>
      </w:r>
      <w:r w:rsidR="00F049CA">
        <w:rPr>
          <w:lang w:val="en-GB"/>
        </w:rPr>
        <w:t xml:space="preserve"> </w:t>
      </w:r>
      <w:r w:rsidR="00F049CA" w:rsidRPr="00F049CA">
        <w:rPr>
          <w:lang w:val="en-GB"/>
        </w:rPr>
        <w:t xml:space="preserve">VMs </w:t>
      </w:r>
      <w:r w:rsidR="00221048">
        <w:rPr>
          <w:lang w:val="en-GB"/>
        </w:rPr>
        <w:t>in both Coleraine-Dublin and Coleraine- Halifax Links. However, among the two links</w:t>
      </w:r>
      <w:r w:rsidR="000C79A8">
        <w:rPr>
          <w:lang w:val="en-GB"/>
        </w:rPr>
        <w:t>,</w:t>
      </w:r>
      <w:r w:rsidR="00F049CA" w:rsidRPr="00F049CA">
        <w:rPr>
          <w:lang w:val="en-GB"/>
        </w:rPr>
        <w:t xml:space="preserve"> </w:t>
      </w:r>
      <w:r w:rsidR="00221048">
        <w:rPr>
          <w:lang w:val="en-GB"/>
        </w:rPr>
        <w:t>t</w:t>
      </w:r>
      <w:r w:rsidR="00F049CA" w:rsidRPr="00F049CA">
        <w:rPr>
          <w:lang w:val="en-GB"/>
        </w:rPr>
        <w:t xml:space="preserve">he </w:t>
      </w:r>
      <w:r w:rsidR="00221048">
        <w:rPr>
          <w:lang w:val="en-GB"/>
        </w:rPr>
        <w:t>migration in Coleraine-</w:t>
      </w:r>
      <w:r w:rsidR="00393A15">
        <w:rPr>
          <w:lang w:val="en-GB"/>
        </w:rPr>
        <w:t xml:space="preserve">Halifax </w:t>
      </w:r>
      <w:r w:rsidR="00221048">
        <w:rPr>
          <w:lang w:val="en-GB"/>
        </w:rPr>
        <w:t xml:space="preserve">took comparatively </w:t>
      </w:r>
      <w:r w:rsidR="000C79A8">
        <w:rPr>
          <w:lang w:val="en-GB"/>
        </w:rPr>
        <w:t xml:space="preserve">longer time </w:t>
      </w:r>
      <w:r w:rsidR="00393A15">
        <w:rPr>
          <w:lang w:val="en-GB"/>
        </w:rPr>
        <w:t>because of</w:t>
      </w:r>
      <w:r w:rsidR="00F049CA">
        <w:rPr>
          <w:lang w:val="en-GB"/>
        </w:rPr>
        <w:t xml:space="preserve"> high latency</w:t>
      </w:r>
      <w:r w:rsidR="00F049CA" w:rsidRPr="00F049CA">
        <w:rPr>
          <w:lang w:val="en-GB"/>
        </w:rPr>
        <w:t xml:space="preserve">. </w:t>
      </w:r>
    </w:p>
    <w:p w:rsidR="00D96564" w:rsidRDefault="000C79A8" w:rsidP="00F049CA">
      <w:pPr>
        <w:pStyle w:val="BodyText"/>
        <w:rPr>
          <w:lang w:val="en-GB"/>
        </w:rPr>
      </w:pPr>
      <w:r>
        <w:rPr>
          <w:lang w:val="en-GB"/>
        </w:rPr>
        <w:t>T</w:t>
      </w:r>
      <w:r w:rsidR="00F049CA" w:rsidRPr="00F049CA">
        <w:rPr>
          <w:lang w:val="en-GB"/>
        </w:rPr>
        <w:t>he change of the</w:t>
      </w:r>
      <w:r w:rsidR="00523275">
        <w:rPr>
          <w:lang w:val="en-GB"/>
        </w:rPr>
        <w:t xml:space="preserve"> link</w:t>
      </w:r>
      <w:r w:rsidR="00F049CA" w:rsidRPr="00F049CA">
        <w:rPr>
          <w:lang w:val="en-GB"/>
        </w:rPr>
        <w:t xml:space="preserve"> </w:t>
      </w:r>
      <w:r w:rsidR="00F049CA">
        <w:rPr>
          <w:lang w:val="en-GB"/>
        </w:rPr>
        <w:t xml:space="preserve">latency </w:t>
      </w:r>
      <w:r w:rsidR="00F049CA" w:rsidRPr="00F049CA">
        <w:rPr>
          <w:lang w:val="en-GB"/>
        </w:rPr>
        <w:t xml:space="preserve">has not </w:t>
      </w:r>
      <w:r w:rsidR="00393A15">
        <w:rPr>
          <w:lang w:val="en-GB"/>
        </w:rPr>
        <w:t xml:space="preserve">severely </w:t>
      </w:r>
      <w:r w:rsidR="00F049CA" w:rsidRPr="00F049CA">
        <w:rPr>
          <w:lang w:val="en-GB"/>
        </w:rPr>
        <w:t>affected the downtime</w:t>
      </w:r>
      <w:r w:rsidR="00523275">
        <w:rPr>
          <w:lang w:val="en-GB"/>
        </w:rPr>
        <w:t>.</w:t>
      </w:r>
      <w:r w:rsidR="00F049CA" w:rsidRPr="00F049CA">
        <w:rPr>
          <w:lang w:val="en-GB"/>
        </w:rPr>
        <w:t xml:space="preserve"> </w:t>
      </w:r>
      <w:r w:rsidR="00523275">
        <w:rPr>
          <w:lang w:val="en-GB"/>
        </w:rPr>
        <w:t>We observed</w:t>
      </w:r>
      <w:r w:rsidR="00F049CA">
        <w:rPr>
          <w:lang w:val="en-GB"/>
        </w:rPr>
        <w:t xml:space="preserve"> as a stable and </w:t>
      </w:r>
      <w:r w:rsidR="00F049CA" w:rsidRPr="00F049CA">
        <w:rPr>
          <w:lang w:val="en-GB"/>
        </w:rPr>
        <w:t>with a very little insignificant variation</w:t>
      </w:r>
      <w:r>
        <w:rPr>
          <w:lang w:val="en-GB"/>
        </w:rPr>
        <w:t xml:space="preserve"> (all the cases 0.2s-0.3s change)</w:t>
      </w:r>
      <w:r w:rsidR="00F049CA" w:rsidRPr="00F049CA">
        <w:rPr>
          <w:lang w:val="en-GB"/>
        </w:rPr>
        <w:t xml:space="preserve">. </w:t>
      </w:r>
      <w:r>
        <w:rPr>
          <w:lang w:val="en-GB"/>
        </w:rPr>
        <w:t xml:space="preserve">Data transfer using the high speed optical network was highly increased with respect to the VM memory size and doubled of the memory size for unloaded VMs. </w:t>
      </w:r>
    </w:p>
    <w:p w:rsidR="00221048" w:rsidRDefault="00221048" w:rsidP="00221048">
      <w:pPr>
        <w:pStyle w:val="BodyText"/>
        <w:rPr>
          <w:lang w:val="en-GB"/>
        </w:rPr>
      </w:pPr>
      <w:r>
        <w:rPr>
          <w:lang w:val="en-GB"/>
        </w:rPr>
        <w:t>The</w:t>
      </w:r>
      <w:r w:rsidRPr="00C473C1">
        <w:rPr>
          <w:lang w:val="en-GB"/>
        </w:rPr>
        <w:t xml:space="preserve"> results </w:t>
      </w:r>
      <w:r>
        <w:rPr>
          <w:lang w:val="en-GB"/>
        </w:rPr>
        <w:t xml:space="preserve">in this paper </w:t>
      </w:r>
      <w:r w:rsidRPr="00C473C1">
        <w:rPr>
          <w:lang w:val="en-GB"/>
        </w:rPr>
        <w:t>can help people understand the implications of using live migration in production Openstack environments</w:t>
      </w:r>
      <w:r>
        <w:rPr>
          <w:lang w:val="en-GB"/>
        </w:rPr>
        <w:t xml:space="preserve"> in NFS</w:t>
      </w:r>
      <w:r w:rsidRPr="00C473C1">
        <w:rPr>
          <w:lang w:val="en-GB"/>
        </w:rPr>
        <w:t xml:space="preserve">. In future work, we will look at </w:t>
      </w:r>
      <w:r>
        <w:rPr>
          <w:lang w:val="en-GB"/>
        </w:rPr>
        <w:t>further development and optimization techniques for live migration</w:t>
      </w:r>
      <w:r w:rsidRPr="00C473C1">
        <w:rPr>
          <w:lang w:val="en-GB"/>
        </w:rPr>
        <w:t>.</w:t>
      </w:r>
    </w:p>
    <w:p w:rsidR="00E93FC7" w:rsidRDefault="00E93FC7" w:rsidP="00221048">
      <w:pPr>
        <w:pStyle w:val="BodyText"/>
        <w:rPr>
          <w:lang w:val="en-GB"/>
        </w:rPr>
      </w:pPr>
    </w:p>
    <w:p w:rsidR="00E93FC7" w:rsidRDefault="00E93FC7" w:rsidP="00221048">
      <w:pPr>
        <w:pStyle w:val="BodyText"/>
        <w:rPr>
          <w:lang w:val="en-GB"/>
        </w:rPr>
      </w:pPr>
    </w:p>
    <w:p w:rsidR="00306CB1" w:rsidRDefault="00306CB1" w:rsidP="00306CB1">
      <w:pPr>
        <w:rPr>
          <w:rStyle w:val="BookTitle1"/>
          <w:rFonts w:eastAsia="MS Mincho"/>
          <w:b w:val="0"/>
        </w:rPr>
      </w:pPr>
      <w:bookmarkStart w:id="0" w:name="_GoBack"/>
      <w:bookmarkEnd w:id="0"/>
      <w:r w:rsidRPr="0092059C">
        <w:rPr>
          <w:rStyle w:val="BookTitle1"/>
          <w:rFonts w:eastAsia="MS Mincho"/>
          <w:b w:val="0"/>
        </w:rPr>
        <w:lastRenderedPageBreak/>
        <w:t>Acknowledgements</w:t>
      </w:r>
    </w:p>
    <w:p w:rsidR="00E93FC7" w:rsidRPr="0092059C" w:rsidRDefault="00E93FC7" w:rsidP="00306CB1">
      <w:pPr>
        <w:rPr>
          <w:rStyle w:val="BookTitle1"/>
          <w:rFonts w:eastAsia="MS Mincho"/>
          <w:b w:val="0"/>
        </w:rPr>
      </w:pPr>
    </w:p>
    <w:p w:rsidR="003B6872" w:rsidRDefault="00306CB1" w:rsidP="00C5733C">
      <w:pPr>
        <w:pStyle w:val="BodyText"/>
        <w:rPr>
          <w:lang w:val="en-GB"/>
        </w:rPr>
      </w:pPr>
      <w:r>
        <w:t xml:space="preserve">This research is supported by the InvestNI Digital Infrastructure Project and </w:t>
      </w:r>
      <w:r>
        <w:rPr>
          <w:lang w:val="en-GB"/>
        </w:rPr>
        <w:t>is funded by I</w:t>
      </w:r>
      <w:r w:rsidRPr="0092059C">
        <w:rPr>
          <w:lang w:val="en-GB"/>
        </w:rPr>
        <w:t>nvest</w:t>
      </w:r>
      <w:r>
        <w:rPr>
          <w:lang w:val="en-GB"/>
        </w:rPr>
        <w:t xml:space="preserve"> </w:t>
      </w:r>
      <w:r w:rsidRPr="0092059C">
        <w:rPr>
          <w:lang w:val="en-GB"/>
        </w:rPr>
        <w:t>N</w:t>
      </w:r>
      <w:r>
        <w:rPr>
          <w:lang w:val="en-GB"/>
        </w:rPr>
        <w:t xml:space="preserve">orthern </w:t>
      </w:r>
      <w:r w:rsidRPr="0092059C">
        <w:rPr>
          <w:lang w:val="en-GB"/>
        </w:rPr>
        <w:t>I</w:t>
      </w:r>
      <w:r>
        <w:rPr>
          <w:lang w:val="en-GB"/>
        </w:rPr>
        <w:t>reland.</w:t>
      </w:r>
    </w:p>
    <w:p w:rsidR="00E93FC7" w:rsidRPr="002C5E73" w:rsidRDefault="00E93FC7" w:rsidP="00C5733C">
      <w:pPr>
        <w:pStyle w:val="BodyText"/>
        <w:rPr>
          <w:lang w:val="en-GB"/>
        </w:rPr>
      </w:pPr>
    </w:p>
    <w:p w:rsidR="008A55B5" w:rsidRDefault="008A55B5" w:rsidP="0092059C">
      <w:pPr>
        <w:pStyle w:val="Heading5"/>
        <w:rPr>
          <w:rStyle w:val="BookTitle1"/>
          <w:rFonts w:ascii="Times New Roman" w:eastAsia="MS Mincho" w:hAnsi="Times New Roman"/>
          <w:i w:val="0"/>
          <w:sz w:val="20"/>
          <w:szCs w:val="20"/>
          <w:lang w:val="en-GB"/>
        </w:rPr>
      </w:pPr>
      <w:r w:rsidRPr="00541E4A">
        <w:rPr>
          <w:rStyle w:val="BookTitle1"/>
          <w:rFonts w:ascii="Times New Roman" w:eastAsia="MS Mincho" w:hAnsi="Times New Roman"/>
          <w:i w:val="0"/>
          <w:sz w:val="20"/>
          <w:szCs w:val="20"/>
        </w:rPr>
        <w:t>References</w:t>
      </w:r>
    </w:p>
    <w:p w:rsidR="00C53844" w:rsidRDefault="005C03B7" w:rsidP="00C53844">
      <w:pPr>
        <w:pStyle w:val="references"/>
        <w:rPr>
          <w:lang w:val="en-GB"/>
        </w:rPr>
      </w:pPr>
      <w:bookmarkStart w:id="1" w:name="_Ref437352926"/>
      <w:bookmarkStart w:id="2" w:name="_Ref437341467"/>
      <w:bookmarkStart w:id="3" w:name="_Ref437257106"/>
      <w:bookmarkStart w:id="4" w:name="_Ref435544854"/>
      <w:bookmarkStart w:id="5" w:name="_Ref435544698"/>
      <w:r w:rsidRPr="00C5733C">
        <w:rPr>
          <w:lang w:val="en-GB"/>
        </w:rPr>
        <w:t xml:space="preserve">B.Sotomayor, R.Santiago Montero, I.Martín Llorente, I.Foster </w:t>
      </w:r>
      <w:r>
        <w:rPr>
          <w:lang w:val="en-GB"/>
        </w:rPr>
        <w:t>, “</w:t>
      </w:r>
      <w:r w:rsidR="00C53844" w:rsidRPr="00C5733C">
        <w:rPr>
          <w:lang w:val="en-GB"/>
        </w:rPr>
        <w:t>Resource Leasing and the Art of Suspending Virtual Machines</w:t>
      </w:r>
      <w:r>
        <w:rPr>
          <w:lang w:val="en-GB"/>
        </w:rPr>
        <w:t>”</w:t>
      </w:r>
      <w:r w:rsidR="00C53844" w:rsidRPr="00C5733C">
        <w:rPr>
          <w:lang w:val="en-GB"/>
        </w:rPr>
        <w:t>. The 11th IEEE International Conference on High Performance Computing and Communications (HPCC-09), June 25-27, 2009, Seoul, Korea.</w:t>
      </w:r>
      <w:bookmarkEnd w:id="1"/>
    </w:p>
    <w:p w:rsidR="009A226D" w:rsidRDefault="009A226D" w:rsidP="009A226D">
      <w:pPr>
        <w:pStyle w:val="references"/>
        <w:rPr>
          <w:lang w:val="en-GB"/>
        </w:rPr>
      </w:pPr>
      <w:bookmarkStart w:id="6" w:name="_Ref437535725"/>
      <w:r w:rsidRPr="009A226D">
        <w:rPr>
          <w:lang w:val="en-GB"/>
        </w:rPr>
        <w:t>N. Bob</w:t>
      </w:r>
      <w:r w:rsidR="001B42A2">
        <w:rPr>
          <w:lang w:val="en-GB"/>
        </w:rPr>
        <w:t xml:space="preserve">roff, A. Kochut, and K. Beaty, </w:t>
      </w:r>
      <w:r w:rsidRPr="009A226D">
        <w:rPr>
          <w:lang w:val="en-GB"/>
        </w:rPr>
        <w:t>Dynamic placement of virtual machine</w:t>
      </w:r>
      <w:r w:rsidR="001B42A2">
        <w:rPr>
          <w:lang w:val="en-GB"/>
        </w:rPr>
        <w:t>s for managing SLA violations,</w:t>
      </w:r>
      <w:r w:rsidRPr="009A226D">
        <w:rPr>
          <w:lang w:val="en-GB"/>
        </w:rPr>
        <w:t>in Proc. IM,</w:t>
      </w:r>
      <w:r>
        <w:rPr>
          <w:lang w:val="en-GB"/>
        </w:rPr>
        <w:t xml:space="preserve"> </w:t>
      </w:r>
      <w:r w:rsidRPr="009A226D">
        <w:rPr>
          <w:lang w:val="en-GB"/>
        </w:rPr>
        <w:t>Munich, Germany, G2007, pp. 119–128.</w:t>
      </w:r>
      <w:bookmarkEnd w:id="6"/>
    </w:p>
    <w:p w:rsidR="009A226D" w:rsidRDefault="009A226D" w:rsidP="009A226D">
      <w:pPr>
        <w:pStyle w:val="references"/>
        <w:rPr>
          <w:lang w:val="en-GB"/>
        </w:rPr>
      </w:pPr>
      <w:bookmarkStart w:id="7" w:name="_Ref437535904"/>
      <w:r w:rsidRPr="009A226D">
        <w:rPr>
          <w:lang w:val="en-GB"/>
        </w:rPr>
        <w:t>M</w:t>
      </w:r>
      <w:r w:rsidR="00D96564">
        <w:rPr>
          <w:lang w:val="en-GB"/>
        </w:rPr>
        <w:t xml:space="preserve">. </w:t>
      </w:r>
      <w:r w:rsidRPr="009A226D">
        <w:rPr>
          <w:lang w:val="en-GB"/>
        </w:rPr>
        <w:t>I</w:t>
      </w:r>
      <w:r w:rsidR="00D96564">
        <w:rPr>
          <w:lang w:val="en-GB"/>
        </w:rPr>
        <w:t>.</w:t>
      </w:r>
      <w:r w:rsidRPr="009A226D">
        <w:rPr>
          <w:lang w:val="en-GB"/>
        </w:rPr>
        <w:t xml:space="preserve"> Biswas, G</w:t>
      </w:r>
      <w:r w:rsidR="00D96564">
        <w:rPr>
          <w:lang w:val="en-GB"/>
        </w:rPr>
        <w:t xml:space="preserve">. </w:t>
      </w:r>
      <w:r w:rsidRPr="009A226D">
        <w:rPr>
          <w:lang w:val="en-GB"/>
        </w:rPr>
        <w:t>Parr, S</w:t>
      </w:r>
      <w:r w:rsidR="00D96564">
        <w:rPr>
          <w:lang w:val="en-GB"/>
        </w:rPr>
        <w:t>.</w:t>
      </w:r>
      <w:r w:rsidRPr="009A226D">
        <w:rPr>
          <w:lang w:val="en-GB"/>
        </w:rPr>
        <w:t xml:space="preserve"> McClean, P</w:t>
      </w:r>
      <w:r w:rsidR="00D96564">
        <w:rPr>
          <w:lang w:val="en-GB"/>
        </w:rPr>
        <w:t>.</w:t>
      </w:r>
      <w:r w:rsidRPr="009A226D">
        <w:rPr>
          <w:lang w:val="en-GB"/>
        </w:rPr>
        <w:t xml:space="preserve"> Morrow and B</w:t>
      </w:r>
      <w:r w:rsidR="00D96564">
        <w:rPr>
          <w:lang w:val="en-GB"/>
        </w:rPr>
        <w:t>.</w:t>
      </w:r>
      <w:r w:rsidRPr="009A226D">
        <w:rPr>
          <w:lang w:val="en-GB"/>
        </w:rPr>
        <w:t xml:space="preserve"> Scotney, "SLA-Based Scheduling of Applications for Geographically Secluded Clouds", 1st workshop on Smart Cloud Networks &amp; Systems (SCNS'14), December 3-5 Paris, France, 2014.</w:t>
      </w:r>
      <w:bookmarkEnd w:id="7"/>
    </w:p>
    <w:p w:rsidR="002B303E" w:rsidRPr="009A226D" w:rsidRDefault="002B303E" w:rsidP="009A226D">
      <w:pPr>
        <w:pStyle w:val="references"/>
        <w:rPr>
          <w:lang w:val="en-GB"/>
        </w:rPr>
      </w:pPr>
      <w:bookmarkStart w:id="8" w:name="_Ref437617553"/>
      <w:r w:rsidRPr="002B303E">
        <w:rPr>
          <w:lang w:val="en-GB"/>
        </w:rPr>
        <w:t>Welcome to Nova’s developer documentation!</w:t>
      </w:r>
      <w:r>
        <w:rPr>
          <w:lang w:val="en-GB"/>
        </w:rPr>
        <w:t xml:space="preserve"> </w:t>
      </w:r>
      <w:r w:rsidRPr="002B303E">
        <w:rPr>
          <w:lang w:val="en-GB"/>
        </w:rPr>
        <w:t>http://docs.openstack.org/developer/nova/</w:t>
      </w:r>
      <w:bookmarkEnd w:id="8"/>
    </w:p>
    <w:p w:rsidR="004450F7" w:rsidRPr="004450F7" w:rsidRDefault="004450F7" w:rsidP="004450F7">
      <w:pPr>
        <w:pStyle w:val="references"/>
        <w:rPr>
          <w:lang w:val="en-GB"/>
        </w:rPr>
      </w:pPr>
      <w:bookmarkStart w:id="9" w:name="_Ref437617617"/>
      <w:r w:rsidRPr="004450F7">
        <w:rPr>
          <w:lang w:val="en-GB"/>
        </w:rPr>
        <w:t>C. Clark, K. Fraser, S. Hand, J. G. Hansen, E. Jul, C. Limpach, I. Pratt,</w:t>
      </w:r>
      <w:bookmarkEnd w:id="2"/>
      <w:bookmarkEnd w:id="9"/>
    </w:p>
    <w:p w:rsidR="004450F7" w:rsidRDefault="004450F7" w:rsidP="004450F7">
      <w:pPr>
        <w:pStyle w:val="references"/>
        <w:numPr>
          <w:ilvl w:val="0"/>
          <w:numId w:val="0"/>
        </w:numPr>
        <w:ind w:left="360"/>
        <w:rPr>
          <w:lang w:val="en-GB"/>
        </w:rPr>
      </w:pPr>
      <w:r w:rsidRPr="004450F7">
        <w:rPr>
          <w:lang w:val="en-GB"/>
        </w:rPr>
        <w:t>and A. Warfield. Live Migration of Virtual Machines. The 2nd conference</w:t>
      </w:r>
      <w:r>
        <w:rPr>
          <w:lang w:val="en-GB"/>
        </w:rPr>
        <w:t xml:space="preserve"> </w:t>
      </w:r>
      <w:r w:rsidRPr="004450F7">
        <w:rPr>
          <w:lang w:val="en-GB"/>
        </w:rPr>
        <w:t>on Symposium on Networked Systems Design &amp; Implementation -Volume 2, pages 273–286, 2005.</w:t>
      </w:r>
    </w:p>
    <w:p w:rsidR="0035793C" w:rsidRDefault="0035793C" w:rsidP="0035793C">
      <w:pPr>
        <w:pStyle w:val="references"/>
        <w:rPr>
          <w:lang w:val="en-GB"/>
        </w:rPr>
      </w:pPr>
      <w:bookmarkStart w:id="10" w:name="_Ref437346494"/>
      <w:r w:rsidRPr="0035793C">
        <w:rPr>
          <w:lang w:val="en-GB"/>
        </w:rPr>
        <w:t>Ibrahim, K.Z., Hofmeyr, S., Iancu, C., Roman, E.: Optimized pre-copy live migration for memory intensive applications. In: Proc. 2011 Intl. Conf. High Performance</w:t>
      </w:r>
      <w:r>
        <w:rPr>
          <w:lang w:val="en-GB"/>
        </w:rPr>
        <w:t xml:space="preserve"> </w:t>
      </w:r>
      <w:r w:rsidRPr="0035793C">
        <w:rPr>
          <w:lang w:val="en-GB"/>
        </w:rPr>
        <w:t>Computing, Networking, Storage and Analysis, p. 40. ACM (2011)</w:t>
      </w:r>
      <w:bookmarkEnd w:id="10"/>
    </w:p>
    <w:p w:rsidR="00C53844" w:rsidRPr="0035793C" w:rsidRDefault="00C53844" w:rsidP="00C53844">
      <w:pPr>
        <w:pStyle w:val="references"/>
        <w:rPr>
          <w:lang w:val="en-GB"/>
        </w:rPr>
      </w:pPr>
      <w:bookmarkStart w:id="11" w:name="_Ref437345603"/>
      <w:r w:rsidRPr="0035793C">
        <w:rPr>
          <w:lang w:val="en-GB"/>
        </w:rPr>
        <w:t>M. R. Hines and K. Gopalan. Post-copy based Live Virtual Machine Migration using Adaptive Pre-paging and Dynamic Self-ballooning. The 2009 ACM SIGPLAN/SIGOPS international conference on Virtual</w:t>
      </w:r>
      <w:r>
        <w:rPr>
          <w:lang w:val="en-GB"/>
        </w:rPr>
        <w:t xml:space="preserve"> </w:t>
      </w:r>
      <w:r w:rsidRPr="0035793C">
        <w:rPr>
          <w:lang w:val="en-GB"/>
        </w:rPr>
        <w:t>execution environments, pages 51–60, 2009</w:t>
      </w:r>
      <w:bookmarkEnd w:id="11"/>
    </w:p>
    <w:p w:rsidR="00C53844" w:rsidRPr="0035793C" w:rsidRDefault="00C53844" w:rsidP="00C53844">
      <w:pPr>
        <w:pStyle w:val="references"/>
        <w:rPr>
          <w:lang w:val="en-GB"/>
        </w:rPr>
      </w:pPr>
      <w:bookmarkStart w:id="12" w:name="_Ref437345612"/>
      <w:r w:rsidRPr="0035793C">
        <w:rPr>
          <w:lang w:val="en-GB"/>
        </w:rPr>
        <w:t>F. Moghaddam and M. Cheriet. Decreasing live virtual machine migration down-time using a memory page selection based on memory change PDF. Networking, Sensing and Control (ICNSC), 2010 International</w:t>
      </w:r>
      <w:r>
        <w:rPr>
          <w:lang w:val="en-GB"/>
        </w:rPr>
        <w:t xml:space="preserve"> </w:t>
      </w:r>
      <w:r w:rsidRPr="0035793C">
        <w:rPr>
          <w:lang w:val="en-GB"/>
        </w:rPr>
        <w:t xml:space="preserve">Conference </w:t>
      </w:r>
      <w:r>
        <w:rPr>
          <w:lang w:val="en-GB"/>
        </w:rPr>
        <w:t>on, pages 355 –359, April 2010.</w:t>
      </w:r>
      <w:bookmarkEnd w:id="12"/>
    </w:p>
    <w:p w:rsidR="00855053" w:rsidRPr="0035793C" w:rsidRDefault="00855053" w:rsidP="00855053">
      <w:pPr>
        <w:pStyle w:val="references"/>
        <w:rPr>
          <w:lang w:val="en-GB"/>
        </w:rPr>
      </w:pPr>
      <w:bookmarkStart w:id="13" w:name="_Ref437617744"/>
      <w:r w:rsidRPr="00855053">
        <w:rPr>
          <w:rFonts w:eastAsia="MS Mincho"/>
          <w:lang w:val="en-GB"/>
        </w:rPr>
        <w:t>Aidan Shribman, Benoit Hudzia. “Pre-Copy and Post-Copy VM Live Migration for Memory Intensive Applications”,</w:t>
      </w:r>
      <w:r>
        <w:rPr>
          <w:rFonts w:eastAsia="MS Mincho"/>
          <w:lang w:val="en-GB"/>
        </w:rPr>
        <w:t xml:space="preserve"> </w:t>
      </w:r>
      <w:r w:rsidRPr="00855053">
        <w:rPr>
          <w:rFonts w:eastAsia="MS Mincho"/>
          <w:lang w:val="en-GB"/>
        </w:rPr>
        <w:t>LNCS 7640, pp. 539-547, Springer-Verlag Berlin Heidlberg 2013.</w:t>
      </w:r>
      <w:bookmarkEnd w:id="3"/>
      <w:bookmarkEnd w:id="13"/>
    </w:p>
    <w:p w:rsidR="007C26DB" w:rsidRPr="00855053" w:rsidRDefault="007C26DB" w:rsidP="00855053">
      <w:pPr>
        <w:pStyle w:val="references"/>
        <w:rPr>
          <w:lang w:val="en-GB"/>
        </w:rPr>
      </w:pPr>
      <w:bookmarkStart w:id="14" w:name="_Ref437611958"/>
      <w:r w:rsidRPr="00855053">
        <w:rPr>
          <w:lang w:val="en-GB"/>
        </w:rPr>
        <w:t>Hibernia Networks:</w:t>
      </w:r>
      <w:bookmarkStart w:id="15" w:name="_Ref386472670"/>
      <w:r w:rsidRPr="00855053">
        <w:rPr>
          <w:lang w:val="en-GB"/>
        </w:rPr>
        <w:t xml:space="preserve"> Security Through Diversity</w:t>
      </w:r>
      <w:bookmarkEnd w:id="4"/>
      <w:bookmarkEnd w:id="14"/>
      <w:r w:rsidRPr="00855053">
        <w:rPr>
          <w:lang w:val="en-GB"/>
        </w:rPr>
        <w:t xml:space="preserve">         </w:t>
      </w:r>
    </w:p>
    <w:p w:rsidR="007C26DB" w:rsidRPr="004441D6" w:rsidRDefault="007C26DB" w:rsidP="007C26DB">
      <w:pPr>
        <w:pStyle w:val="references"/>
        <w:numPr>
          <w:ilvl w:val="0"/>
          <w:numId w:val="0"/>
        </w:numPr>
        <w:ind w:left="360"/>
        <w:rPr>
          <w:lang w:val="en-GB"/>
        </w:rPr>
      </w:pPr>
      <w:r w:rsidRPr="00E56961">
        <w:rPr>
          <w:lang w:val="en-GB"/>
        </w:rPr>
        <w:t>http://www.hiberniaatlantic.com/documents/LATENCYApril2007-1.pdf</w:t>
      </w:r>
      <w:bookmarkEnd w:id="15"/>
    </w:p>
    <w:p w:rsidR="00F0313B" w:rsidRDefault="000D3ED6" w:rsidP="002B303E">
      <w:pPr>
        <w:pStyle w:val="references"/>
        <w:rPr>
          <w:lang w:val="en-GB"/>
        </w:rPr>
      </w:pPr>
      <w:bookmarkStart w:id="16" w:name="_Ref437617978"/>
      <w:bookmarkEnd w:id="5"/>
      <w:r>
        <w:rPr>
          <w:lang w:val="en-GB"/>
        </w:rPr>
        <w:t>S</w:t>
      </w:r>
      <w:r w:rsidR="00CD408A" w:rsidRPr="00CD408A">
        <w:rPr>
          <w:lang w:val="en-GB"/>
        </w:rPr>
        <w:t>tress(1): impose load on/stress test systems - Linux man page</w:t>
      </w:r>
      <w:r w:rsidR="00D96564" w:rsidRPr="00D96564">
        <w:rPr>
          <w:lang w:val="en-GB"/>
        </w:rPr>
        <w:t xml:space="preserve">, </w:t>
      </w:r>
      <w:hyperlink r:id="rId14" w:history="1">
        <w:r w:rsidR="001B42A2" w:rsidRPr="004F457F">
          <w:rPr>
            <w:rStyle w:val="Hyperlink"/>
            <w:lang w:val="en-GB"/>
          </w:rPr>
          <w:t>http://linux.die.net/man/1/stress</w:t>
        </w:r>
      </w:hyperlink>
      <w:bookmarkEnd w:id="16"/>
    </w:p>
    <w:p w:rsidR="001B42A2" w:rsidRPr="001B42A2" w:rsidRDefault="001B42A2" w:rsidP="001B42A2">
      <w:pPr>
        <w:pStyle w:val="references"/>
        <w:rPr>
          <w:lang w:val="en-GB"/>
        </w:rPr>
      </w:pPr>
      <w:bookmarkStart w:id="17" w:name="_Ref440563826"/>
      <w:r w:rsidRPr="001B42A2">
        <w:rPr>
          <w:lang w:val="en-GB"/>
        </w:rPr>
        <w:t>W. Voorsluys, J. Broberg, S. Venugopal, and R. Buyya. Cost of Virtual Machine Live Migration in Clouds: A Performance Evaluation. Proceedings of the 1st International Conference on Cloud Computing, pages 254–265, 2009.</w:t>
      </w:r>
      <w:bookmarkEnd w:id="17"/>
    </w:p>
    <w:sectPr w:rsidR="001B42A2" w:rsidRPr="001B42A2" w:rsidSect="00C14F23">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91" w:rsidRDefault="00CA1D91" w:rsidP="00ED3125">
      <w:r>
        <w:separator/>
      </w:r>
    </w:p>
  </w:endnote>
  <w:endnote w:type="continuationSeparator" w:id="0">
    <w:p w:rsidR="00CA1D91" w:rsidRDefault="00CA1D91" w:rsidP="00ED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91" w:rsidRDefault="00CA1D91" w:rsidP="00ED3125">
      <w:r>
        <w:separator/>
      </w:r>
    </w:p>
  </w:footnote>
  <w:footnote w:type="continuationSeparator" w:id="0">
    <w:p w:rsidR="00CA1D91" w:rsidRDefault="00CA1D91" w:rsidP="00ED3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C26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10AC5"/>
    <w:multiLevelType w:val="hybridMultilevel"/>
    <w:tmpl w:val="9DA41DC2"/>
    <w:lvl w:ilvl="0" w:tplc="E26CD240">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15:restartNumberingAfterBreak="0">
    <w:nsid w:val="0C7B039E"/>
    <w:multiLevelType w:val="hybridMultilevel"/>
    <w:tmpl w:val="2A66D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73F63"/>
    <w:multiLevelType w:val="hybridMultilevel"/>
    <w:tmpl w:val="15DC1C50"/>
    <w:lvl w:ilvl="0" w:tplc="A894B3F2">
      <w:start w:val="1"/>
      <w:numFmt w:val="bullet"/>
      <w:lvlText w:val="•"/>
      <w:lvlJc w:val="left"/>
      <w:pPr>
        <w:tabs>
          <w:tab w:val="num" w:pos="720"/>
        </w:tabs>
        <w:ind w:left="720" w:hanging="360"/>
      </w:pPr>
      <w:rPr>
        <w:rFonts w:ascii="Arial" w:hAnsi="Arial" w:hint="default"/>
      </w:rPr>
    </w:lvl>
    <w:lvl w:ilvl="1" w:tplc="028AD158" w:tentative="1">
      <w:start w:val="1"/>
      <w:numFmt w:val="bullet"/>
      <w:lvlText w:val="•"/>
      <w:lvlJc w:val="left"/>
      <w:pPr>
        <w:tabs>
          <w:tab w:val="num" w:pos="1440"/>
        </w:tabs>
        <w:ind w:left="1440" w:hanging="360"/>
      </w:pPr>
      <w:rPr>
        <w:rFonts w:ascii="Arial" w:hAnsi="Arial" w:hint="default"/>
      </w:rPr>
    </w:lvl>
    <w:lvl w:ilvl="2" w:tplc="DE0C30A4" w:tentative="1">
      <w:start w:val="1"/>
      <w:numFmt w:val="bullet"/>
      <w:lvlText w:val="•"/>
      <w:lvlJc w:val="left"/>
      <w:pPr>
        <w:tabs>
          <w:tab w:val="num" w:pos="2160"/>
        </w:tabs>
        <w:ind w:left="2160" w:hanging="360"/>
      </w:pPr>
      <w:rPr>
        <w:rFonts w:ascii="Arial" w:hAnsi="Arial" w:hint="default"/>
      </w:rPr>
    </w:lvl>
    <w:lvl w:ilvl="3" w:tplc="4BFA259A" w:tentative="1">
      <w:start w:val="1"/>
      <w:numFmt w:val="bullet"/>
      <w:lvlText w:val="•"/>
      <w:lvlJc w:val="left"/>
      <w:pPr>
        <w:tabs>
          <w:tab w:val="num" w:pos="2880"/>
        </w:tabs>
        <w:ind w:left="2880" w:hanging="360"/>
      </w:pPr>
      <w:rPr>
        <w:rFonts w:ascii="Arial" w:hAnsi="Arial" w:hint="default"/>
      </w:rPr>
    </w:lvl>
    <w:lvl w:ilvl="4" w:tplc="E40679CC" w:tentative="1">
      <w:start w:val="1"/>
      <w:numFmt w:val="bullet"/>
      <w:lvlText w:val="•"/>
      <w:lvlJc w:val="left"/>
      <w:pPr>
        <w:tabs>
          <w:tab w:val="num" w:pos="3600"/>
        </w:tabs>
        <w:ind w:left="3600" w:hanging="360"/>
      </w:pPr>
      <w:rPr>
        <w:rFonts w:ascii="Arial" w:hAnsi="Arial" w:hint="default"/>
      </w:rPr>
    </w:lvl>
    <w:lvl w:ilvl="5" w:tplc="04163CF8" w:tentative="1">
      <w:start w:val="1"/>
      <w:numFmt w:val="bullet"/>
      <w:lvlText w:val="•"/>
      <w:lvlJc w:val="left"/>
      <w:pPr>
        <w:tabs>
          <w:tab w:val="num" w:pos="4320"/>
        </w:tabs>
        <w:ind w:left="4320" w:hanging="360"/>
      </w:pPr>
      <w:rPr>
        <w:rFonts w:ascii="Arial" w:hAnsi="Arial" w:hint="default"/>
      </w:rPr>
    </w:lvl>
    <w:lvl w:ilvl="6" w:tplc="68B8C290" w:tentative="1">
      <w:start w:val="1"/>
      <w:numFmt w:val="bullet"/>
      <w:lvlText w:val="•"/>
      <w:lvlJc w:val="left"/>
      <w:pPr>
        <w:tabs>
          <w:tab w:val="num" w:pos="5040"/>
        </w:tabs>
        <w:ind w:left="5040" w:hanging="360"/>
      </w:pPr>
      <w:rPr>
        <w:rFonts w:ascii="Arial" w:hAnsi="Arial" w:hint="default"/>
      </w:rPr>
    </w:lvl>
    <w:lvl w:ilvl="7" w:tplc="95068A3E" w:tentative="1">
      <w:start w:val="1"/>
      <w:numFmt w:val="bullet"/>
      <w:lvlText w:val="•"/>
      <w:lvlJc w:val="left"/>
      <w:pPr>
        <w:tabs>
          <w:tab w:val="num" w:pos="5760"/>
        </w:tabs>
        <w:ind w:left="5760" w:hanging="360"/>
      </w:pPr>
      <w:rPr>
        <w:rFonts w:ascii="Arial" w:hAnsi="Arial" w:hint="default"/>
      </w:rPr>
    </w:lvl>
    <w:lvl w:ilvl="8" w:tplc="D750B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3107F"/>
    <w:multiLevelType w:val="hybridMultilevel"/>
    <w:tmpl w:val="174C4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21268"/>
    <w:multiLevelType w:val="hybridMultilevel"/>
    <w:tmpl w:val="ED629270"/>
    <w:lvl w:ilvl="0" w:tplc="0809000F">
      <w:start w:val="1"/>
      <w:numFmt w:val="decimal"/>
      <w:lvlText w:val="%1."/>
      <w:lvlJc w:val="left"/>
      <w:pPr>
        <w:ind w:left="360" w:hanging="360"/>
      </w:pPr>
      <w:rPr>
        <w:rFonts w:hint="default"/>
      </w:r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6" w15:restartNumberingAfterBreak="0">
    <w:nsid w:val="190871D1"/>
    <w:multiLevelType w:val="hybridMultilevel"/>
    <w:tmpl w:val="4AF86630"/>
    <w:lvl w:ilvl="0" w:tplc="B25C230E">
      <w:start w:val="1"/>
      <w:numFmt w:val="bullet"/>
      <w:lvlText w:val="•"/>
      <w:lvlJc w:val="left"/>
      <w:pPr>
        <w:tabs>
          <w:tab w:val="num" w:pos="720"/>
        </w:tabs>
        <w:ind w:left="720" w:hanging="360"/>
      </w:pPr>
      <w:rPr>
        <w:rFonts w:ascii="Arial" w:hAnsi="Arial" w:hint="default"/>
      </w:rPr>
    </w:lvl>
    <w:lvl w:ilvl="1" w:tplc="368C0408" w:tentative="1">
      <w:start w:val="1"/>
      <w:numFmt w:val="bullet"/>
      <w:lvlText w:val="•"/>
      <w:lvlJc w:val="left"/>
      <w:pPr>
        <w:tabs>
          <w:tab w:val="num" w:pos="1440"/>
        </w:tabs>
        <w:ind w:left="1440" w:hanging="360"/>
      </w:pPr>
      <w:rPr>
        <w:rFonts w:ascii="Arial" w:hAnsi="Arial" w:hint="default"/>
      </w:rPr>
    </w:lvl>
    <w:lvl w:ilvl="2" w:tplc="20BE9464" w:tentative="1">
      <w:start w:val="1"/>
      <w:numFmt w:val="bullet"/>
      <w:lvlText w:val="•"/>
      <w:lvlJc w:val="left"/>
      <w:pPr>
        <w:tabs>
          <w:tab w:val="num" w:pos="2160"/>
        </w:tabs>
        <w:ind w:left="2160" w:hanging="360"/>
      </w:pPr>
      <w:rPr>
        <w:rFonts w:ascii="Arial" w:hAnsi="Arial" w:hint="default"/>
      </w:rPr>
    </w:lvl>
    <w:lvl w:ilvl="3" w:tplc="33D27A38" w:tentative="1">
      <w:start w:val="1"/>
      <w:numFmt w:val="bullet"/>
      <w:lvlText w:val="•"/>
      <w:lvlJc w:val="left"/>
      <w:pPr>
        <w:tabs>
          <w:tab w:val="num" w:pos="2880"/>
        </w:tabs>
        <w:ind w:left="2880" w:hanging="360"/>
      </w:pPr>
      <w:rPr>
        <w:rFonts w:ascii="Arial" w:hAnsi="Arial" w:hint="default"/>
      </w:rPr>
    </w:lvl>
    <w:lvl w:ilvl="4" w:tplc="21A2A20A" w:tentative="1">
      <w:start w:val="1"/>
      <w:numFmt w:val="bullet"/>
      <w:lvlText w:val="•"/>
      <w:lvlJc w:val="left"/>
      <w:pPr>
        <w:tabs>
          <w:tab w:val="num" w:pos="3600"/>
        </w:tabs>
        <w:ind w:left="3600" w:hanging="360"/>
      </w:pPr>
      <w:rPr>
        <w:rFonts w:ascii="Arial" w:hAnsi="Arial" w:hint="default"/>
      </w:rPr>
    </w:lvl>
    <w:lvl w:ilvl="5" w:tplc="F9FA6FDA" w:tentative="1">
      <w:start w:val="1"/>
      <w:numFmt w:val="bullet"/>
      <w:lvlText w:val="•"/>
      <w:lvlJc w:val="left"/>
      <w:pPr>
        <w:tabs>
          <w:tab w:val="num" w:pos="4320"/>
        </w:tabs>
        <w:ind w:left="4320" w:hanging="360"/>
      </w:pPr>
      <w:rPr>
        <w:rFonts w:ascii="Arial" w:hAnsi="Arial" w:hint="default"/>
      </w:rPr>
    </w:lvl>
    <w:lvl w:ilvl="6" w:tplc="84CE38D0" w:tentative="1">
      <w:start w:val="1"/>
      <w:numFmt w:val="bullet"/>
      <w:lvlText w:val="•"/>
      <w:lvlJc w:val="left"/>
      <w:pPr>
        <w:tabs>
          <w:tab w:val="num" w:pos="5040"/>
        </w:tabs>
        <w:ind w:left="5040" w:hanging="360"/>
      </w:pPr>
      <w:rPr>
        <w:rFonts w:ascii="Arial" w:hAnsi="Arial" w:hint="default"/>
      </w:rPr>
    </w:lvl>
    <w:lvl w:ilvl="7" w:tplc="EBD62A04" w:tentative="1">
      <w:start w:val="1"/>
      <w:numFmt w:val="bullet"/>
      <w:lvlText w:val="•"/>
      <w:lvlJc w:val="left"/>
      <w:pPr>
        <w:tabs>
          <w:tab w:val="num" w:pos="5760"/>
        </w:tabs>
        <w:ind w:left="5760" w:hanging="360"/>
      </w:pPr>
      <w:rPr>
        <w:rFonts w:ascii="Arial" w:hAnsi="Arial" w:hint="default"/>
      </w:rPr>
    </w:lvl>
    <w:lvl w:ilvl="8" w:tplc="3D4AC5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F7975"/>
    <w:multiLevelType w:val="hybridMultilevel"/>
    <w:tmpl w:val="FFF05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2C1B51"/>
    <w:multiLevelType w:val="hybridMultilevel"/>
    <w:tmpl w:val="9D5096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669426F"/>
    <w:multiLevelType w:val="hybridMultilevel"/>
    <w:tmpl w:val="484CF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D26A2"/>
    <w:multiLevelType w:val="hybridMultilevel"/>
    <w:tmpl w:val="8938D306"/>
    <w:lvl w:ilvl="0" w:tplc="0A34AFB0">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F34AEC20">
      <w:start w:val="1215"/>
      <w:numFmt w:val="bullet"/>
      <w:lvlText w:val="•"/>
      <w:lvlJc w:val="left"/>
      <w:pPr>
        <w:tabs>
          <w:tab w:val="num" w:pos="2160"/>
        </w:tabs>
        <w:ind w:left="2160" w:hanging="360"/>
      </w:pPr>
      <w:rPr>
        <w:rFonts w:ascii="Arial" w:hAnsi="Arial" w:hint="default"/>
      </w:rPr>
    </w:lvl>
    <w:lvl w:ilvl="3" w:tplc="122C8AB0" w:tentative="1">
      <w:start w:val="1"/>
      <w:numFmt w:val="bullet"/>
      <w:lvlText w:val="•"/>
      <w:lvlJc w:val="left"/>
      <w:pPr>
        <w:tabs>
          <w:tab w:val="num" w:pos="2880"/>
        </w:tabs>
        <w:ind w:left="2880" w:hanging="360"/>
      </w:pPr>
      <w:rPr>
        <w:rFonts w:ascii="Arial" w:hAnsi="Arial" w:hint="default"/>
      </w:rPr>
    </w:lvl>
    <w:lvl w:ilvl="4" w:tplc="ED14A66E" w:tentative="1">
      <w:start w:val="1"/>
      <w:numFmt w:val="bullet"/>
      <w:lvlText w:val="•"/>
      <w:lvlJc w:val="left"/>
      <w:pPr>
        <w:tabs>
          <w:tab w:val="num" w:pos="3600"/>
        </w:tabs>
        <w:ind w:left="3600" w:hanging="360"/>
      </w:pPr>
      <w:rPr>
        <w:rFonts w:ascii="Arial" w:hAnsi="Arial" w:hint="default"/>
      </w:rPr>
    </w:lvl>
    <w:lvl w:ilvl="5" w:tplc="712E9328" w:tentative="1">
      <w:start w:val="1"/>
      <w:numFmt w:val="bullet"/>
      <w:lvlText w:val="•"/>
      <w:lvlJc w:val="left"/>
      <w:pPr>
        <w:tabs>
          <w:tab w:val="num" w:pos="4320"/>
        </w:tabs>
        <w:ind w:left="4320" w:hanging="360"/>
      </w:pPr>
      <w:rPr>
        <w:rFonts w:ascii="Arial" w:hAnsi="Arial" w:hint="default"/>
      </w:rPr>
    </w:lvl>
    <w:lvl w:ilvl="6" w:tplc="D6143FE2" w:tentative="1">
      <w:start w:val="1"/>
      <w:numFmt w:val="bullet"/>
      <w:lvlText w:val="•"/>
      <w:lvlJc w:val="left"/>
      <w:pPr>
        <w:tabs>
          <w:tab w:val="num" w:pos="5040"/>
        </w:tabs>
        <w:ind w:left="5040" w:hanging="360"/>
      </w:pPr>
      <w:rPr>
        <w:rFonts w:ascii="Arial" w:hAnsi="Arial" w:hint="default"/>
      </w:rPr>
    </w:lvl>
    <w:lvl w:ilvl="7" w:tplc="2E7CAEEC" w:tentative="1">
      <w:start w:val="1"/>
      <w:numFmt w:val="bullet"/>
      <w:lvlText w:val="•"/>
      <w:lvlJc w:val="left"/>
      <w:pPr>
        <w:tabs>
          <w:tab w:val="num" w:pos="5760"/>
        </w:tabs>
        <w:ind w:left="5760" w:hanging="360"/>
      </w:pPr>
      <w:rPr>
        <w:rFonts w:ascii="Arial" w:hAnsi="Arial" w:hint="default"/>
      </w:rPr>
    </w:lvl>
    <w:lvl w:ilvl="8" w:tplc="11F8B4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C84103E"/>
    <w:multiLevelType w:val="hybridMultilevel"/>
    <w:tmpl w:val="977E336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13">
      <w:start w:val="1"/>
      <w:numFmt w:val="upperRoman"/>
      <w:lvlText w:val="%5."/>
      <w:lvlJc w:val="right"/>
      <w:pPr>
        <w:ind w:left="3600" w:hanging="360"/>
      </w:pPr>
      <w:rPr>
        <w:rFonts w:hint="default"/>
      </w:rPr>
    </w:lvl>
    <w:lvl w:ilvl="5" w:tplc="7BC6D058">
      <w:start w:val="1"/>
      <w:numFmt w:val="lowerRoman"/>
      <w:lvlText w:val="(%6)"/>
      <w:lvlJc w:val="left"/>
      <w:pPr>
        <w:ind w:left="4680" w:hanging="720"/>
      </w:pPr>
      <w:rPr>
        <w:rFont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B003F"/>
    <w:multiLevelType w:val="hybridMultilevel"/>
    <w:tmpl w:val="9C666C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3A993B34"/>
    <w:multiLevelType w:val="hybridMultilevel"/>
    <w:tmpl w:val="764CA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B72429"/>
    <w:multiLevelType w:val="hybridMultilevel"/>
    <w:tmpl w:val="FB9E8886"/>
    <w:lvl w:ilvl="0" w:tplc="0010CD8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960E1F"/>
    <w:multiLevelType w:val="hybridMultilevel"/>
    <w:tmpl w:val="B6764F2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0" w15:restartNumberingAfterBreak="0">
    <w:nsid w:val="417B55B5"/>
    <w:multiLevelType w:val="hybridMultilevel"/>
    <w:tmpl w:val="7F1E4904"/>
    <w:lvl w:ilvl="0" w:tplc="767E5072">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1" w15:restartNumberingAfterBreak="0">
    <w:nsid w:val="4189603E"/>
    <w:multiLevelType w:val="multilevel"/>
    <w:tmpl w:val="A01E0FF0"/>
    <w:lvl w:ilvl="0">
      <w:start w:val="1"/>
      <w:numFmt w:val="upperRoman"/>
      <w:pStyle w:val="Heading1"/>
      <w:lvlText w:val="%1."/>
      <w:lvlJc w:val="center"/>
      <w:pPr>
        <w:tabs>
          <w:tab w:val="num" w:pos="576"/>
        </w:tabs>
        <w:ind w:firstLine="216"/>
      </w:pPr>
      <w:rPr>
        <w:rFonts w:ascii="Times New Roman" w:hAnsi="Times New Roman" w:cs="Times New Roman" w:hint="default"/>
        <w:b w:val="0"/>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1B50F12"/>
    <w:multiLevelType w:val="hybridMultilevel"/>
    <w:tmpl w:val="98E2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B2A48"/>
    <w:multiLevelType w:val="hybridMultilevel"/>
    <w:tmpl w:val="A1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855EC"/>
    <w:multiLevelType w:val="hybridMultilevel"/>
    <w:tmpl w:val="A35C77A4"/>
    <w:lvl w:ilvl="0" w:tplc="4EDE0276">
      <w:start w:val="1"/>
      <w:numFmt w:val="decimal"/>
      <w:lvlText w:val="%1)"/>
      <w:lvlJc w:val="left"/>
      <w:pPr>
        <w:ind w:left="360" w:hanging="360"/>
      </w:pPr>
      <w:rPr>
        <w:rFonts w:ascii="Times New Roman" w:hAnsi="Times New Roman" w:cs="Times New Roman" w:hint="default"/>
        <w:b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08016E"/>
    <w:multiLevelType w:val="hybridMultilevel"/>
    <w:tmpl w:val="F2D4492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394187D"/>
    <w:multiLevelType w:val="hybridMultilevel"/>
    <w:tmpl w:val="5776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569C9"/>
    <w:multiLevelType w:val="hybridMultilevel"/>
    <w:tmpl w:val="3816F0A0"/>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9" w15:restartNumberingAfterBreak="0">
    <w:nsid w:val="5BFC159E"/>
    <w:multiLevelType w:val="hybridMultilevel"/>
    <w:tmpl w:val="08E804FA"/>
    <w:lvl w:ilvl="0" w:tplc="2326C3C2">
      <w:start w:val="1"/>
      <w:numFmt w:val="bullet"/>
      <w:lvlText w:val="•"/>
      <w:lvlJc w:val="left"/>
      <w:pPr>
        <w:tabs>
          <w:tab w:val="num" w:pos="720"/>
        </w:tabs>
        <w:ind w:left="720" w:hanging="360"/>
      </w:pPr>
      <w:rPr>
        <w:rFonts w:ascii="Arial" w:hAnsi="Arial" w:hint="default"/>
      </w:rPr>
    </w:lvl>
    <w:lvl w:ilvl="1" w:tplc="9C40B322" w:tentative="1">
      <w:start w:val="1"/>
      <w:numFmt w:val="bullet"/>
      <w:lvlText w:val="•"/>
      <w:lvlJc w:val="left"/>
      <w:pPr>
        <w:tabs>
          <w:tab w:val="num" w:pos="1440"/>
        </w:tabs>
        <w:ind w:left="1440" w:hanging="360"/>
      </w:pPr>
      <w:rPr>
        <w:rFonts w:ascii="Arial" w:hAnsi="Arial" w:hint="default"/>
      </w:rPr>
    </w:lvl>
    <w:lvl w:ilvl="2" w:tplc="A288A4B8" w:tentative="1">
      <w:start w:val="1"/>
      <w:numFmt w:val="bullet"/>
      <w:lvlText w:val="•"/>
      <w:lvlJc w:val="left"/>
      <w:pPr>
        <w:tabs>
          <w:tab w:val="num" w:pos="2160"/>
        </w:tabs>
        <w:ind w:left="2160" w:hanging="360"/>
      </w:pPr>
      <w:rPr>
        <w:rFonts w:ascii="Arial" w:hAnsi="Arial" w:hint="default"/>
      </w:rPr>
    </w:lvl>
    <w:lvl w:ilvl="3" w:tplc="900A3104" w:tentative="1">
      <w:start w:val="1"/>
      <w:numFmt w:val="bullet"/>
      <w:lvlText w:val="•"/>
      <w:lvlJc w:val="left"/>
      <w:pPr>
        <w:tabs>
          <w:tab w:val="num" w:pos="2880"/>
        </w:tabs>
        <w:ind w:left="2880" w:hanging="360"/>
      </w:pPr>
      <w:rPr>
        <w:rFonts w:ascii="Arial" w:hAnsi="Arial" w:hint="default"/>
      </w:rPr>
    </w:lvl>
    <w:lvl w:ilvl="4" w:tplc="B01A5148" w:tentative="1">
      <w:start w:val="1"/>
      <w:numFmt w:val="bullet"/>
      <w:lvlText w:val="•"/>
      <w:lvlJc w:val="left"/>
      <w:pPr>
        <w:tabs>
          <w:tab w:val="num" w:pos="3600"/>
        </w:tabs>
        <w:ind w:left="3600" w:hanging="360"/>
      </w:pPr>
      <w:rPr>
        <w:rFonts w:ascii="Arial" w:hAnsi="Arial" w:hint="default"/>
      </w:rPr>
    </w:lvl>
    <w:lvl w:ilvl="5" w:tplc="B8589952" w:tentative="1">
      <w:start w:val="1"/>
      <w:numFmt w:val="bullet"/>
      <w:lvlText w:val="•"/>
      <w:lvlJc w:val="left"/>
      <w:pPr>
        <w:tabs>
          <w:tab w:val="num" w:pos="4320"/>
        </w:tabs>
        <w:ind w:left="4320" w:hanging="360"/>
      </w:pPr>
      <w:rPr>
        <w:rFonts w:ascii="Arial" w:hAnsi="Arial" w:hint="default"/>
      </w:rPr>
    </w:lvl>
    <w:lvl w:ilvl="6" w:tplc="6CA8000A" w:tentative="1">
      <w:start w:val="1"/>
      <w:numFmt w:val="bullet"/>
      <w:lvlText w:val="•"/>
      <w:lvlJc w:val="left"/>
      <w:pPr>
        <w:tabs>
          <w:tab w:val="num" w:pos="5040"/>
        </w:tabs>
        <w:ind w:left="5040" w:hanging="360"/>
      </w:pPr>
      <w:rPr>
        <w:rFonts w:ascii="Arial" w:hAnsi="Arial" w:hint="default"/>
      </w:rPr>
    </w:lvl>
    <w:lvl w:ilvl="7" w:tplc="DA48A8C2" w:tentative="1">
      <w:start w:val="1"/>
      <w:numFmt w:val="bullet"/>
      <w:lvlText w:val="•"/>
      <w:lvlJc w:val="left"/>
      <w:pPr>
        <w:tabs>
          <w:tab w:val="num" w:pos="5760"/>
        </w:tabs>
        <w:ind w:left="5760" w:hanging="360"/>
      </w:pPr>
      <w:rPr>
        <w:rFonts w:ascii="Arial" w:hAnsi="Arial" w:hint="default"/>
      </w:rPr>
    </w:lvl>
    <w:lvl w:ilvl="8" w:tplc="B95EDA7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BE6EF7"/>
    <w:multiLevelType w:val="hybridMultilevel"/>
    <w:tmpl w:val="205E3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CD32DA8"/>
    <w:multiLevelType w:val="singleLevel"/>
    <w:tmpl w:val="166470C2"/>
    <w:lvl w:ilvl="0">
      <w:start w:val="1"/>
      <w:numFmt w:val="upperRoman"/>
      <w:pStyle w:val="tablehead"/>
      <w:lvlText w:val="TABLE %1. "/>
      <w:lvlJc w:val="left"/>
      <w:pPr>
        <w:tabs>
          <w:tab w:val="num" w:pos="1506"/>
        </w:tabs>
      </w:pPr>
      <w:rPr>
        <w:rFonts w:ascii="Times New Roman" w:hAnsi="Times New Roman" w:cs="Times New Roman" w:hint="default"/>
        <w:b w:val="0"/>
        <w:bCs w:val="0"/>
        <w:i w:val="0"/>
        <w:iCs w:val="0"/>
        <w:sz w:val="16"/>
        <w:szCs w:val="16"/>
      </w:rPr>
    </w:lvl>
  </w:abstractNum>
  <w:abstractNum w:abstractNumId="33" w15:restartNumberingAfterBreak="0">
    <w:nsid w:val="709F5C39"/>
    <w:multiLevelType w:val="hybridMultilevel"/>
    <w:tmpl w:val="9C34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939E0"/>
    <w:multiLevelType w:val="hybridMultilevel"/>
    <w:tmpl w:val="2AF6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E76495"/>
    <w:multiLevelType w:val="hybridMultilevel"/>
    <w:tmpl w:val="D442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5"/>
  </w:num>
  <w:num w:numId="2">
    <w:abstractNumId w:val="31"/>
  </w:num>
  <w:num w:numId="3">
    <w:abstractNumId w:val="12"/>
  </w:num>
  <w:num w:numId="4">
    <w:abstractNumId w:val="21"/>
  </w:num>
  <w:num w:numId="5">
    <w:abstractNumId w:val="21"/>
  </w:num>
  <w:num w:numId="6">
    <w:abstractNumId w:val="21"/>
  </w:num>
  <w:num w:numId="7">
    <w:abstractNumId w:val="21"/>
  </w:num>
  <w:num w:numId="8">
    <w:abstractNumId w:val="26"/>
  </w:num>
  <w:num w:numId="9">
    <w:abstractNumId w:val="32"/>
  </w:num>
  <w:num w:numId="10">
    <w:abstractNumId w:val="16"/>
  </w:num>
  <w:num w:numId="11">
    <w:abstractNumId w:val="9"/>
  </w:num>
  <w:num w:numId="12">
    <w:abstractNumId w:val="36"/>
  </w:num>
  <w:num w:numId="13">
    <w:abstractNumId w:val="0"/>
  </w:num>
  <w:num w:numId="14">
    <w:abstractNumId w:val="28"/>
  </w:num>
  <w:num w:numId="15">
    <w:abstractNumId w:val="20"/>
  </w:num>
  <w:num w:numId="16">
    <w:abstractNumId w:val="27"/>
  </w:num>
  <w:num w:numId="17">
    <w:abstractNumId w:val="22"/>
  </w:num>
  <w:num w:numId="18">
    <w:abstractNumId w:val="24"/>
  </w:num>
  <w:num w:numId="19">
    <w:abstractNumId w:val="14"/>
  </w:num>
  <w:num w:numId="20">
    <w:abstractNumId w:val="1"/>
  </w:num>
  <w:num w:numId="21">
    <w:abstractNumId w:val="5"/>
  </w:num>
  <w:num w:numId="22">
    <w:abstractNumId w:val="11"/>
  </w:num>
  <w:num w:numId="23">
    <w:abstractNumId w:val="17"/>
  </w:num>
  <w:num w:numId="24">
    <w:abstractNumId w:val="25"/>
  </w:num>
  <w:num w:numId="25">
    <w:abstractNumId w:val="30"/>
  </w:num>
  <w:num w:numId="26">
    <w:abstractNumId w:val="18"/>
  </w:num>
  <w:num w:numId="27">
    <w:abstractNumId w:val="8"/>
  </w:num>
  <w:num w:numId="28">
    <w:abstractNumId w:val="13"/>
  </w:num>
  <w:num w:numId="29">
    <w:abstractNumId w:val="34"/>
  </w:num>
  <w:num w:numId="30">
    <w:abstractNumId w:val="6"/>
  </w:num>
  <w:num w:numId="31">
    <w:abstractNumId w:val="3"/>
  </w:num>
  <w:num w:numId="32">
    <w:abstractNumId w:val="29"/>
  </w:num>
  <w:num w:numId="33">
    <w:abstractNumId w:val="4"/>
  </w:num>
  <w:num w:numId="34">
    <w:abstractNumId w:val="2"/>
  </w:num>
  <w:num w:numId="35">
    <w:abstractNumId w:val="10"/>
  </w:num>
  <w:num w:numId="36">
    <w:abstractNumId w:val="23"/>
  </w:num>
  <w:num w:numId="37">
    <w:abstractNumId w:val="19"/>
  </w:num>
  <w:num w:numId="38">
    <w:abstractNumId w:val="35"/>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A59A6"/>
    <w:rsid w:val="000157FB"/>
    <w:rsid w:val="000161FF"/>
    <w:rsid w:val="000220A9"/>
    <w:rsid w:val="000220AB"/>
    <w:rsid w:val="00022F57"/>
    <w:rsid w:val="00025AE3"/>
    <w:rsid w:val="00027739"/>
    <w:rsid w:val="00030224"/>
    <w:rsid w:val="00036F80"/>
    <w:rsid w:val="000436A2"/>
    <w:rsid w:val="0004390D"/>
    <w:rsid w:val="000454A0"/>
    <w:rsid w:val="00053C96"/>
    <w:rsid w:val="0006748D"/>
    <w:rsid w:val="00067A2A"/>
    <w:rsid w:val="00070171"/>
    <w:rsid w:val="000825CB"/>
    <w:rsid w:val="00097541"/>
    <w:rsid w:val="000A269E"/>
    <w:rsid w:val="000A483E"/>
    <w:rsid w:val="000A4967"/>
    <w:rsid w:val="000A615F"/>
    <w:rsid w:val="000A6B63"/>
    <w:rsid w:val="000B1B78"/>
    <w:rsid w:val="000B1FF9"/>
    <w:rsid w:val="000B4641"/>
    <w:rsid w:val="000B4858"/>
    <w:rsid w:val="000B67BE"/>
    <w:rsid w:val="000C3A48"/>
    <w:rsid w:val="000C461E"/>
    <w:rsid w:val="000C79A8"/>
    <w:rsid w:val="000D2C12"/>
    <w:rsid w:val="000D2FE4"/>
    <w:rsid w:val="000D357F"/>
    <w:rsid w:val="000D3ED6"/>
    <w:rsid w:val="000E0D62"/>
    <w:rsid w:val="000E6205"/>
    <w:rsid w:val="000F36CA"/>
    <w:rsid w:val="000F4D29"/>
    <w:rsid w:val="0010462D"/>
    <w:rsid w:val="00106391"/>
    <w:rsid w:val="0010711E"/>
    <w:rsid w:val="001123CA"/>
    <w:rsid w:val="001158AA"/>
    <w:rsid w:val="00117014"/>
    <w:rsid w:val="00117439"/>
    <w:rsid w:val="00117565"/>
    <w:rsid w:val="00117C6A"/>
    <w:rsid w:val="001217C3"/>
    <w:rsid w:val="0012755A"/>
    <w:rsid w:val="00127EDD"/>
    <w:rsid w:val="00131F2E"/>
    <w:rsid w:val="00137295"/>
    <w:rsid w:val="00142BAC"/>
    <w:rsid w:val="001450ED"/>
    <w:rsid w:val="001518AF"/>
    <w:rsid w:val="001548CA"/>
    <w:rsid w:val="00155B0E"/>
    <w:rsid w:val="0015660A"/>
    <w:rsid w:val="00167D17"/>
    <w:rsid w:val="0017137A"/>
    <w:rsid w:val="00172B23"/>
    <w:rsid w:val="00172B2C"/>
    <w:rsid w:val="00181EE8"/>
    <w:rsid w:val="00190AEF"/>
    <w:rsid w:val="001923E8"/>
    <w:rsid w:val="001A369A"/>
    <w:rsid w:val="001A6DCE"/>
    <w:rsid w:val="001B2673"/>
    <w:rsid w:val="001B42A2"/>
    <w:rsid w:val="001C07F0"/>
    <w:rsid w:val="001C0F04"/>
    <w:rsid w:val="001C465D"/>
    <w:rsid w:val="001C5803"/>
    <w:rsid w:val="001C5B60"/>
    <w:rsid w:val="001D44B0"/>
    <w:rsid w:val="001D6D0A"/>
    <w:rsid w:val="001E1BB1"/>
    <w:rsid w:val="001F0E81"/>
    <w:rsid w:val="001F7218"/>
    <w:rsid w:val="001F7E8A"/>
    <w:rsid w:val="002024F6"/>
    <w:rsid w:val="00203529"/>
    <w:rsid w:val="002108D4"/>
    <w:rsid w:val="00215D5C"/>
    <w:rsid w:val="00216FD7"/>
    <w:rsid w:val="00221048"/>
    <w:rsid w:val="00223B1B"/>
    <w:rsid w:val="00226464"/>
    <w:rsid w:val="00235973"/>
    <w:rsid w:val="0024172A"/>
    <w:rsid w:val="002427F6"/>
    <w:rsid w:val="00243742"/>
    <w:rsid w:val="00245CB5"/>
    <w:rsid w:val="00247792"/>
    <w:rsid w:val="0025279F"/>
    <w:rsid w:val="00253B08"/>
    <w:rsid w:val="002575AC"/>
    <w:rsid w:val="00263470"/>
    <w:rsid w:val="00276735"/>
    <w:rsid w:val="002809EA"/>
    <w:rsid w:val="00283113"/>
    <w:rsid w:val="002836DE"/>
    <w:rsid w:val="00286312"/>
    <w:rsid w:val="002864A3"/>
    <w:rsid w:val="002864B8"/>
    <w:rsid w:val="00292C85"/>
    <w:rsid w:val="00297AFB"/>
    <w:rsid w:val="002A1B41"/>
    <w:rsid w:val="002B2113"/>
    <w:rsid w:val="002B2777"/>
    <w:rsid w:val="002B303E"/>
    <w:rsid w:val="002B3B81"/>
    <w:rsid w:val="002B47AC"/>
    <w:rsid w:val="002B7D7F"/>
    <w:rsid w:val="002C5E73"/>
    <w:rsid w:val="002D3B98"/>
    <w:rsid w:val="002D54F2"/>
    <w:rsid w:val="002D63A0"/>
    <w:rsid w:val="002E0604"/>
    <w:rsid w:val="002E4441"/>
    <w:rsid w:val="002E5C2C"/>
    <w:rsid w:val="002F30CE"/>
    <w:rsid w:val="002F6F16"/>
    <w:rsid w:val="00302418"/>
    <w:rsid w:val="00302F74"/>
    <w:rsid w:val="00306CB1"/>
    <w:rsid w:val="003130E2"/>
    <w:rsid w:val="0032776B"/>
    <w:rsid w:val="003329F6"/>
    <w:rsid w:val="00347CA5"/>
    <w:rsid w:val="00352211"/>
    <w:rsid w:val="00352989"/>
    <w:rsid w:val="0035793C"/>
    <w:rsid w:val="00357CDB"/>
    <w:rsid w:val="00362DD9"/>
    <w:rsid w:val="00370536"/>
    <w:rsid w:val="00371606"/>
    <w:rsid w:val="00374157"/>
    <w:rsid w:val="00374248"/>
    <w:rsid w:val="003773EF"/>
    <w:rsid w:val="003775CC"/>
    <w:rsid w:val="00380C1A"/>
    <w:rsid w:val="003858E5"/>
    <w:rsid w:val="00391070"/>
    <w:rsid w:val="00393237"/>
    <w:rsid w:val="00393A15"/>
    <w:rsid w:val="00397F4D"/>
    <w:rsid w:val="003A161C"/>
    <w:rsid w:val="003A1F51"/>
    <w:rsid w:val="003A2BCF"/>
    <w:rsid w:val="003A348F"/>
    <w:rsid w:val="003A47B5"/>
    <w:rsid w:val="003A59A6"/>
    <w:rsid w:val="003A5E35"/>
    <w:rsid w:val="003A5F77"/>
    <w:rsid w:val="003A7A71"/>
    <w:rsid w:val="003A7F70"/>
    <w:rsid w:val="003B08DE"/>
    <w:rsid w:val="003B2EA5"/>
    <w:rsid w:val="003B6872"/>
    <w:rsid w:val="003C272B"/>
    <w:rsid w:val="003D3C23"/>
    <w:rsid w:val="003D5FA6"/>
    <w:rsid w:val="003D69FA"/>
    <w:rsid w:val="003E0B81"/>
    <w:rsid w:val="003E2FC2"/>
    <w:rsid w:val="003F35E1"/>
    <w:rsid w:val="003F5128"/>
    <w:rsid w:val="003F699C"/>
    <w:rsid w:val="003F6D63"/>
    <w:rsid w:val="003F79B8"/>
    <w:rsid w:val="003F7E1E"/>
    <w:rsid w:val="00401ECB"/>
    <w:rsid w:val="004052F8"/>
    <w:rsid w:val="004059FE"/>
    <w:rsid w:val="004067AA"/>
    <w:rsid w:val="00407C4A"/>
    <w:rsid w:val="0041373D"/>
    <w:rsid w:val="004222DA"/>
    <w:rsid w:val="00422990"/>
    <w:rsid w:val="00422EF8"/>
    <w:rsid w:val="00423328"/>
    <w:rsid w:val="0042699F"/>
    <w:rsid w:val="004317A7"/>
    <w:rsid w:val="004348FB"/>
    <w:rsid w:val="00435422"/>
    <w:rsid w:val="00435FD5"/>
    <w:rsid w:val="004441D6"/>
    <w:rsid w:val="004445B3"/>
    <w:rsid w:val="004450F7"/>
    <w:rsid w:val="00454A4E"/>
    <w:rsid w:val="00461030"/>
    <w:rsid w:val="00463851"/>
    <w:rsid w:val="00467879"/>
    <w:rsid w:val="00470B1F"/>
    <w:rsid w:val="004835A9"/>
    <w:rsid w:val="00484C15"/>
    <w:rsid w:val="0048698A"/>
    <w:rsid w:val="004A327C"/>
    <w:rsid w:val="004A45E8"/>
    <w:rsid w:val="004A53E1"/>
    <w:rsid w:val="004A673C"/>
    <w:rsid w:val="004C2848"/>
    <w:rsid w:val="004C736F"/>
    <w:rsid w:val="004D0191"/>
    <w:rsid w:val="004D02DA"/>
    <w:rsid w:val="004D5F45"/>
    <w:rsid w:val="004E5023"/>
    <w:rsid w:val="004E689E"/>
    <w:rsid w:val="004E6D89"/>
    <w:rsid w:val="004F2847"/>
    <w:rsid w:val="004F5DD5"/>
    <w:rsid w:val="00502821"/>
    <w:rsid w:val="00511AE2"/>
    <w:rsid w:val="005134F6"/>
    <w:rsid w:val="0051688F"/>
    <w:rsid w:val="00523275"/>
    <w:rsid w:val="005243C7"/>
    <w:rsid w:val="00527438"/>
    <w:rsid w:val="00533E5F"/>
    <w:rsid w:val="00541E4A"/>
    <w:rsid w:val="00542991"/>
    <w:rsid w:val="00544C08"/>
    <w:rsid w:val="00547A6C"/>
    <w:rsid w:val="00555A5B"/>
    <w:rsid w:val="00560A99"/>
    <w:rsid w:val="00564E20"/>
    <w:rsid w:val="00581F9A"/>
    <w:rsid w:val="0058293B"/>
    <w:rsid w:val="00587A4B"/>
    <w:rsid w:val="0059472C"/>
    <w:rsid w:val="005A4F31"/>
    <w:rsid w:val="005A5968"/>
    <w:rsid w:val="005A79F1"/>
    <w:rsid w:val="005B1BCF"/>
    <w:rsid w:val="005B3E28"/>
    <w:rsid w:val="005B4A6F"/>
    <w:rsid w:val="005B4C28"/>
    <w:rsid w:val="005B520E"/>
    <w:rsid w:val="005B535B"/>
    <w:rsid w:val="005B70CC"/>
    <w:rsid w:val="005C03B7"/>
    <w:rsid w:val="005C3EED"/>
    <w:rsid w:val="005D136C"/>
    <w:rsid w:val="005D5BBB"/>
    <w:rsid w:val="005D71E8"/>
    <w:rsid w:val="005D7E99"/>
    <w:rsid w:val="005E23AA"/>
    <w:rsid w:val="005E3D8B"/>
    <w:rsid w:val="005E44DD"/>
    <w:rsid w:val="005E463D"/>
    <w:rsid w:val="005E4C1A"/>
    <w:rsid w:val="005F2E13"/>
    <w:rsid w:val="00602816"/>
    <w:rsid w:val="00603807"/>
    <w:rsid w:val="006049C6"/>
    <w:rsid w:val="006049D3"/>
    <w:rsid w:val="006108A4"/>
    <w:rsid w:val="0061796B"/>
    <w:rsid w:val="00621CF2"/>
    <w:rsid w:val="006243BA"/>
    <w:rsid w:val="0062745C"/>
    <w:rsid w:val="00633654"/>
    <w:rsid w:val="00666FC5"/>
    <w:rsid w:val="00672579"/>
    <w:rsid w:val="0068309D"/>
    <w:rsid w:val="00695E2C"/>
    <w:rsid w:val="0069794B"/>
    <w:rsid w:val="006B7AAA"/>
    <w:rsid w:val="006B7F64"/>
    <w:rsid w:val="006C0BDE"/>
    <w:rsid w:val="006C1C06"/>
    <w:rsid w:val="006C4648"/>
    <w:rsid w:val="006D0428"/>
    <w:rsid w:val="006D39C1"/>
    <w:rsid w:val="006D6C6F"/>
    <w:rsid w:val="006E1643"/>
    <w:rsid w:val="006E2781"/>
    <w:rsid w:val="006E5467"/>
    <w:rsid w:val="006E656C"/>
    <w:rsid w:val="006F139B"/>
    <w:rsid w:val="006F2D33"/>
    <w:rsid w:val="006F31B4"/>
    <w:rsid w:val="006F640D"/>
    <w:rsid w:val="0070641B"/>
    <w:rsid w:val="007144FD"/>
    <w:rsid w:val="00715945"/>
    <w:rsid w:val="007166C5"/>
    <w:rsid w:val="0072064C"/>
    <w:rsid w:val="00722C59"/>
    <w:rsid w:val="007379D8"/>
    <w:rsid w:val="00740BC4"/>
    <w:rsid w:val="00742AE1"/>
    <w:rsid w:val="00743C4C"/>
    <w:rsid w:val="007442B3"/>
    <w:rsid w:val="00747C22"/>
    <w:rsid w:val="00750681"/>
    <w:rsid w:val="007506FF"/>
    <w:rsid w:val="007510D5"/>
    <w:rsid w:val="007511EB"/>
    <w:rsid w:val="00752AE7"/>
    <w:rsid w:val="00752F16"/>
    <w:rsid w:val="00753F7B"/>
    <w:rsid w:val="00754071"/>
    <w:rsid w:val="007578FF"/>
    <w:rsid w:val="007605F1"/>
    <w:rsid w:val="00762BA4"/>
    <w:rsid w:val="00764849"/>
    <w:rsid w:val="00764E54"/>
    <w:rsid w:val="007663EA"/>
    <w:rsid w:val="00772EE7"/>
    <w:rsid w:val="0077326C"/>
    <w:rsid w:val="00776383"/>
    <w:rsid w:val="0078346D"/>
    <w:rsid w:val="007845C7"/>
    <w:rsid w:val="007873A3"/>
    <w:rsid w:val="00787C5A"/>
    <w:rsid w:val="007919DE"/>
    <w:rsid w:val="007944A4"/>
    <w:rsid w:val="00795099"/>
    <w:rsid w:val="00796E33"/>
    <w:rsid w:val="007A25F3"/>
    <w:rsid w:val="007A41D9"/>
    <w:rsid w:val="007B452F"/>
    <w:rsid w:val="007B654B"/>
    <w:rsid w:val="007C0308"/>
    <w:rsid w:val="007C0E64"/>
    <w:rsid w:val="007C26DB"/>
    <w:rsid w:val="007C2940"/>
    <w:rsid w:val="007C307D"/>
    <w:rsid w:val="007C481A"/>
    <w:rsid w:val="007C54D8"/>
    <w:rsid w:val="007D0EEB"/>
    <w:rsid w:val="007D25E4"/>
    <w:rsid w:val="007D6B17"/>
    <w:rsid w:val="007E2814"/>
    <w:rsid w:val="007E2DD2"/>
    <w:rsid w:val="007E6634"/>
    <w:rsid w:val="007F119C"/>
    <w:rsid w:val="007F3827"/>
    <w:rsid w:val="007F6D5A"/>
    <w:rsid w:val="008014D2"/>
    <w:rsid w:val="00802AC0"/>
    <w:rsid w:val="00803E38"/>
    <w:rsid w:val="008054BC"/>
    <w:rsid w:val="00807460"/>
    <w:rsid w:val="00807BD5"/>
    <w:rsid w:val="008128EF"/>
    <w:rsid w:val="00815C37"/>
    <w:rsid w:val="00825590"/>
    <w:rsid w:val="00843972"/>
    <w:rsid w:val="00846E4E"/>
    <w:rsid w:val="00853F52"/>
    <w:rsid w:val="00854054"/>
    <w:rsid w:val="00854BB9"/>
    <w:rsid w:val="00855053"/>
    <w:rsid w:val="008671F8"/>
    <w:rsid w:val="00870D79"/>
    <w:rsid w:val="00874595"/>
    <w:rsid w:val="00877A02"/>
    <w:rsid w:val="00880E71"/>
    <w:rsid w:val="00881860"/>
    <w:rsid w:val="008840ED"/>
    <w:rsid w:val="008938AC"/>
    <w:rsid w:val="00893E43"/>
    <w:rsid w:val="008A0198"/>
    <w:rsid w:val="008A0C6A"/>
    <w:rsid w:val="008A31C0"/>
    <w:rsid w:val="008A54DC"/>
    <w:rsid w:val="008A55B5"/>
    <w:rsid w:val="008A75C8"/>
    <w:rsid w:val="008B053E"/>
    <w:rsid w:val="008B054D"/>
    <w:rsid w:val="008B099B"/>
    <w:rsid w:val="008B0D4A"/>
    <w:rsid w:val="008B2B4F"/>
    <w:rsid w:val="008B48E0"/>
    <w:rsid w:val="008B6256"/>
    <w:rsid w:val="008C2A2E"/>
    <w:rsid w:val="008D1DAA"/>
    <w:rsid w:val="008D2460"/>
    <w:rsid w:val="008D5991"/>
    <w:rsid w:val="008D72B8"/>
    <w:rsid w:val="008E430C"/>
    <w:rsid w:val="008F3B84"/>
    <w:rsid w:val="008F3BDC"/>
    <w:rsid w:val="008F46CE"/>
    <w:rsid w:val="009003B1"/>
    <w:rsid w:val="00905E6C"/>
    <w:rsid w:val="0090681A"/>
    <w:rsid w:val="00907E7D"/>
    <w:rsid w:val="00910E03"/>
    <w:rsid w:val="0092059C"/>
    <w:rsid w:val="00923DF2"/>
    <w:rsid w:val="00924A64"/>
    <w:rsid w:val="009254F3"/>
    <w:rsid w:val="009315E5"/>
    <w:rsid w:val="009338AB"/>
    <w:rsid w:val="0093469C"/>
    <w:rsid w:val="0094111A"/>
    <w:rsid w:val="009417B5"/>
    <w:rsid w:val="00942725"/>
    <w:rsid w:val="00942D79"/>
    <w:rsid w:val="00947458"/>
    <w:rsid w:val="009511DD"/>
    <w:rsid w:val="00952F2A"/>
    <w:rsid w:val="00955382"/>
    <w:rsid w:val="00956213"/>
    <w:rsid w:val="00957182"/>
    <w:rsid w:val="009645C6"/>
    <w:rsid w:val="0096609D"/>
    <w:rsid w:val="009718EB"/>
    <w:rsid w:val="00971A22"/>
    <w:rsid w:val="0097508D"/>
    <w:rsid w:val="0098626E"/>
    <w:rsid w:val="009864CE"/>
    <w:rsid w:val="00991F50"/>
    <w:rsid w:val="009A1117"/>
    <w:rsid w:val="009A226D"/>
    <w:rsid w:val="009A5C5A"/>
    <w:rsid w:val="009B1EAC"/>
    <w:rsid w:val="009D486B"/>
    <w:rsid w:val="009D51CB"/>
    <w:rsid w:val="009D70A1"/>
    <w:rsid w:val="009D7817"/>
    <w:rsid w:val="009E4076"/>
    <w:rsid w:val="009E6335"/>
    <w:rsid w:val="009F11D6"/>
    <w:rsid w:val="009F5217"/>
    <w:rsid w:val="009F7720"/>
    <w:rsid w:val="009F7B56"/>
    <w:rsid w:val="00A01E83"/>
    <w:rsid w:val="00A04861"/>
    <w:rsid w:val="00A07729"/>
    <w:rsid w:val="00A116D9"/>
    <w:rsid w:val="00A15E26"/>
    <w:rsid w:val="00A20F97"/>
    <w:rsid w:val="00A27E27"/>
    <w:rsid w:val="00A31579"/>
    <w:rsid w:val="00A31BC3"/>
    <w:rsid w:val="00A330C5"/>
    <w:rsid w:val="00A361F5"/>
    <w:rsid w:val="00A364E8"/>
    <w:rsid w:val="00A3727E"/>
    <w:rsid w:val="00A4293B"/>
    <w:rsid w:val="00A43960"/>
    <w:rsid w:val="00A477A7"/>
    <w:rsid w:val="00A510F7"/>
    <w:rsid w:val="00A51634"/>
    <w:rsid w:val="00A609D0"/>
    <w:rsid w:val="00A60FBC"/>
    <w:rsid w:val="00A6161B"/>
    <w:rsid w:val="00A73A53"/>
    <w:rsid w:val="00A7714F"/>
    <w:rsid w:val="00A80E99"/>
    <w:rsid w:val="00A822E1"/>
    <w:rsid w:val="00A82EFF"/>
    <w:rsid w:val="00A85460"/>
    <w:rsid w:val="00A919E3"/>
    <w:rsid w:val="00A975F3"/>
    <w:rsid w:val="00AA0545"/>
    <w:rsid w:val="00AA1FCF"/>
    <w:rsid w:val="00AA51F1"/>
    <w:rsid w:val="00AA6A7D"/>
    <w:rsid w:val="00AB0FAA"/>
    <w:rsid w:val="00AB6007"/>
    <w:rsid w:val="00AB7D1F"/>
    <w:rsid w:val="00AC0BBF"/>
    <w:rsid w:val="00AC1DCF"/>
    <w:rsid w:val="00AC2B67"/>
    <w:rsid w:val="00AC4052"/>
    <w:rsid w:val="00AC6519"/>
    <w:rsid w:val="00AD05AE"/>
    <w:rsid w:val="00AD0B42"/>
    <w:rsid w:val="00AD2585"/>
    <w:rsid w:val="00AD3B81"/>
    <w:rsid w:val="00AE036A"/>
    <w:rsid w:val="00AE5897"/>
    <w:rsid w:val="00AE5AE0"/>
    <w:rsid w:val="00AE78AE"/>
    <w:rsid w:val="00AE7ADA"/>
    <w:rsid w:val="00AF14A7"/>
    <w:rsid w:val="00AF163C"/>
    <w:rsid w:val="00AF5EB7"/>
    <w:rsid w:val="00AF6437"/>
    <w:rsid w:val="00AF78B4"/>
    <w:rsid w:val="00B00C9F"/>
    <w:rsid w:val="00B00E95"/>
    <w:rsid w:val="00B018EF"/>
    <w:rsid w:val="00B04945"/>
    <w:rsid w:val="00B04D56"/>
    <w:rsid w:val="00B17D9F"/>
    <w:rsid w:val="00B23B17"/>
    <w:rsid w:val="00B25085"/>
    <w:rsid w:val="00B25C8B"/>
    <w:rsid w:val="00B33097"/>
    <w:rsid w:val="00B33F3D"/>
    <w:rsid w:val="00B376A6"/>
    <w:rsid w:val="00B4020F"/>
    <w:rsid w:val="00B47786"/>
    <w:rsid w:val="00B47B5E"/>
    <w:rsid w:val="00B527BF"/>
    <w:rsid w:val="00B576A9"/>
    <w:rsid w:val="00B6440F"/>
    <w:rsid w:val="00B6628A"/>
    <w:rsid w:val="00B66867"/>
    <w:rsid w:val="00B7732B"/>
    <w:rsid w:val="00B77B9B"/>
    <w:rsid w:val="00B81581"/>
    <w:rsid w:val="00B828BF"/>
    <w:rsid w:val="00B841FC"/>
    <w:rsid w:val="00B84E31"/>
    <w:rsid w:val="00B856CB"/>
    <w:rsid w:val="00B871A6"/>
    <w:rsid w:val="00B90EB7"/>
    <w:rsid w:val="00B94F15"/>
    <w:rsid w:val="00B9691F"/>
    <w:rsid w:val="00BA276D"/>
    <w:rsid w:val="00BA358C"/>
    <w:rsid w:val="00BA3D19"/>
    <w:rsid w:val="00BA5098"/>
    <w:rsid w:val="00BA5496"/>
    <w:rsid w:val="00BB3BBB"/>
    <w:rsid w:val="00BB3C17"/>
    <w:rsid w:val="00BB4260"/>
    <w:rsid w:val="00BB59F6"/>
    <w:rsid w:val="00BB65E7"/>
    <w:rsid w:val="00BB6BB2"/>
    <w:rsid w:val="00BC0695"/>
    <w:rsid w:val="00BD06B7"/>
    <w:rsid w:val="00BD5CF7"/>
    <w:rsid w:val="00BD60EA"/>
    <w:rsid w:val="00BE1129"/>
    <w:rsid w:val="00BE131A"/>
    <w:rsid w:val="00BE3600"/>
    <w:rsid w:val="00BE6CD5"/>
    <w:rsid w:val="00BE7C61"/>
    <w:rsid w:val="00BF01A1"/>
    <w:rsid w:val="00BF161B"/>
    <w:rsid w:val="00C127AB"/>
    <w:rsid w:val="00C14F23"/>
    <w:rsid w:val="00C16B3A"/>
    <w:rsid w:val="00C274BF"/>
    <w:rsid w:val="00C27544"/>
    <w:rsid w:val="00C315C6"/>
    <w:rsid w:val="00C31791"/>
    <w:rsid w:val="00C31DAC"/>
    <w:rsid w:val="00C32DCB"/>
    <w:rsid w:val="00C3619A"/>
    <w:rsid w:val="00C36F94"/>
    <w:rsid w:val="00C40782"/>
    <w:rsid w:val="00C44919"/>
    <w:rsid w:val="00C473C1"/>
    <w:rsid w:val="00C50622"/>
    <w:rsid w:val="00C53844"/>
    <w:rsid w:val="00C5733C"/>
    <w:rsid w:val="00C642A8"/>
    <w:rsid w:val="00C66F01"/>
    <w:rsid w:val="00C67FCC"/>
    <w:rsid w:val="00C776D5"/>
    <w:rsid w:val="00C91605"/>
    <w:rsid w:val="00CA1D91"/>
    <w:rsid w:val="00CB16D0"/>
    <w:rsid w:val="00CB3DD9"/>
    <w:rsid w:val="00CB40AF"/>
    <w:rsid w:val="00CB667D"/>
    <w:rsid w:val="00CB66E6"/>
    <w:rsid w:val="00CB7296"/>
    <w:rsid w:val="00CB7698"/>
    <w:rsid w:val="00CC2C55"/>
    <w:rsid w:val="00CC4091"/>
    <w:rsid w:val="00CC4A76"/>
    <w:rsid w:val="00CC5FFA"/>
    <w:rsid w:val="00CD0C97"/>
    <w:rsid w:val="00CD1299"/>
    <w:rsid w:val="00CD408A"/>
    <w:rsid w:val="00CD4F87"/>
    <w:rsid w:val="00CE15FA"/>
    <w:rsid w:val="00CE1BC7"/>
    <w:rsid w:val="00CE7A80"/>
    <w:rsid w:val="00CE7F01"/>
    <w:rsid w:val="00CF1391"/>
    <w:rsid w:val="00CF36B4"/>
    <w:rsid w:val="00CF7FAA"/>
    <w:rsid w:val="00CF7FDA"/>
    <w:rsid w:val="00D075E9"/>
    <w:rsid w:val="00D13C18"/>
    <w:rsid w:val="00D13D0D"/>
    <w:rsid w:val="00D147BA"/>
    <w:rsid w:val="00D154D3"/>
    <w:rsid w:val="00D1568A"/>
    <w:rsid w:val="00D2127A"/>
    <w:rsid w:val="00D23AC6"/>
    <w:rsid w:val="00D2451F"/>
    <w:rsid w:val="00D251F2"/>
    <w:rsid w:val="00D26551"/>
    <w:rsid w:val="00D27467"/>
    <w:rsid w:val="00D31DD0"/>
    <w:rsid w:val="00D34AE6"/>
    <w:rsid w:val="00D352F2"/>
    <w:rsid w:val="00D36D1C"/>
    <w:rsid w:val="00D374EE"/>
    <w:rsid w:val="00D4184B"/>
    <w:rsid w:val="00D442E8"/>
    <w:rsid w:val="00D447C0"/>
    <w:rsid w:val="00D45D60"/>
    <w:rsid w:val="00D54762"/>
    <w:rsid w:val="00D55CF4"/>
    <w:rsid w:val="00D56F9B"/>
    <w:rsid w:val="00D62B1C"/>
    <w:rsid w:val="00D64305"/>
    <w:rsid w:val="00D6602F"/>
    <w:rsid w:val="00D734A1"/>
    <w:rsid w:val="00D734FB"/>
    <w:rsid w:val="00D749DA"/>
    <w:rsid w:val="00D75044"/>
    <w:rsid w:val="00D75FD6"/>
    <w:rsid w:val="00D84472"/>
    <w:rsid w:val="00D84715"/>
    <w:rsid w:val="00D90EA7"/>
    <w:rsid w:val="00D9156D"/>
    <w:rsid w:val="00D9446D"/>
    <w:rsid w:val="00D96564"/>
    <w:rsid w:val="00D968A5"/>
    <w:rsid w:val="00DA663D"/>
    <w:rsid w:val="00DA7DDE"/>
    <w:rsid w:val="00DB0577"/>
    <w:rsid w:val="00DB6341"/>
    <w:rsid w:val="00DC2E90"/>
    <w:rsid w:val="00DC5F2B"/>
    <w:rsid w:val="00DD0CD9"/>
    <w:rsid w:val="00DD4EA6"/>
    <w:rsid w:val="00DD7BB0"/>
    <w:rsid w:val="00DF2340"/>
    <w:rsid w:val="00E01264"/>
    <w:rsid w:val="00E01CDB"/>
    <w:rsid w:val="00E055A9"/>
    <w:rsid w:val="00E06343"/>
    <w:rsid w:val="00E13DD8"/>
    <w:rsid w:val="00E168B7"/>
    <w:rsid w:val="00E21FA5"/>
    <w:rsid w:val="00E25BCC"/>
    <w:rsid w:val="00E440C5"/>
    <w:rsid w:val="00E44F4E"/>
    <w:rsid w:val="00E45705"/>
    <w:rsid w:val="00E47225"/>
    <w:rsid w:val="00E549B8"/>
    <w:rsid w:val="00E55140"/>
    <w:rsid w:val="00E553BA"/>
    <w:rsid w:val="00E56961"/>
    <w:rsid w:val="00E57F55"/>
    <w:rsid w:val="00E615B3"/>
    <w:rsid w:val="00E644A2"/>
    <w:rsid w:val="00E6451A"/>
    <w:rsid w:val="00E7532A"/>
    <w:rsid w:val="00E76496"/>
    <w:rsid w:val="00E7723E"/>
    <w:rsid w:val="00E86330"/>
    <w:rsid w:val="00E90743"/>
    <w:rsid w:val="00E91219"/>
    <w:rsid w:val="00E93FC7"/>
    <w:rsid w:val="00E94A5A"/>
    <w:rsid w:val="00E97DAB"/>
    <w:rsid w:val="00EA285D"/>
    <w:rsid w:val="00EA506F"/>
    <w:rsid w:val="00EB22B4"/>
    <w:rsid w:val="00EB2F5A"/>
    <w:rsid w:val="00EB3BB0"/>
    <w:rsid w:val="00EB4961"/>
    <w:rsid w:val="00EB5798"/>
    <w:rsid w:val="00EB7539"/>
    <w:rsid w:val="00ED3125"/>
    <w:rsid w:val="00ED4F71"/>
    <w:rsid w:val="00ED62C0"/>
    <w:rsid w:val="00EE0314"/>
    <w:rsid w:val="00EE1ECD"/>
    <w:rsid w:val="00EE2225"/>
    <w:rsid w:val="00EE4362"/>
    <w:rsid w:val="00EE595C"/>
    <w:rsid w:val="00EE64EB"/>
    <w:rsid w:val="00EF18D7"/>
    <w:rsid w:val="00EF1E8A"/>
    <w:rsid w:val="00EF3A1A"/>
    <w:rsid w:val="00EF3D1D"/>
    <w:rsid w:val="00F01CEC"/>
    <w:rsid w:val="00F01DD9"/>
    <w:rsid w:val="00F0313B"/>
    <w:rsid w:val="00F049CA"/>
    <w:rsid w:val="00F153FC"/>
    <w:rsid w:val="00F15638"/>
    <w:rsid w:val="00F160AA"/>
    <w:rsid w:val="00F166FC"/>
    <w:rsid w:val="00F17FF7"/>
    <w:rsid w:val="00F207DA"/>
    <w:rsid w:val="00F236A6"/>
    <w:rsid w:val="00F23A68"/>
    <w:rsid w:val="00F24A8F"/>
    <w:rsid w:val="00F278FF"/>
    <w:rsid w:val="00F30460"/>
    <w:rsid w:val="00F402B5"/>
    <w:rsid w:val="00F41EFF"/>
    <w:rsid w:val="00F43DCD"/>
    <w:rsid w:val="00F44536"/>
    <w:rsid w:val="00F51A72"/>
    <w:rsid w:val="00F57CA8"/>
    <w:rsid w:val="00F61A51"/>
    <w:rsid w:val="00F70130"/>
    <w:rsid w:val="00F70C5B"/>
    <w:rsid w:val="00F72AE3"/>
    <w:rsid w:val="00F73240"/>
    <w:rsid w:val="00F733C2"/>
    <w:rsid w:val="00F96169"/>
    <w:rsid w:val="00FA552B"/>
    <w:rsid w:val="00FB038B"/>
    <w:rsid w:val="00FB1111"/>
    <w:rsid w:val="00FB1602"/>
    <w:rsid w:val="00FB2EC8"/>
    <w:rsid w:val="00FB3B45"/>
    <w:rsid w:val="00FB3E8D"/>
    <w:rsid w:val="00FB4CE0"/>
    <w:rsid w:val="00FC2801"/>
    <w:rsid w:val="00FC66DE"/>
    <w:rsid w:val="00FC6C2D"/>
    <w:rsid w:val="00FC7532"/>
    <w:rsid w:val="00FC7C7B"/>
    <w:rsid w:val="00FD0F13"/>
    <w:rsid w:val="00FD5A91"/>
    <w:rsid w:val="00FE30C4"/>
    <w:rsid w:val="00FE5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5BFF7"/>
  <w15:docId w15:val="{5814609A-1C26-43B7-82C3-9BFFD282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
    <w:qFormat/>
    <w:rsid w:val="00263470"/>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263470"/>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63470"/>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263470"/>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263470"/>
    <w:pPr>
      <w:jc w:val="center"/>
    </w:pPr>
    <w:rPr>
      <w:rFonts w:ascii="Times New Roman" w:hAnsi="Times New Roman"/>
      <w:lang w:val="en-US" w:eastAsia="en-US"/>
    </w:rPr>
  </w:style>
  <w:style w:type="paragraph" w:customStyle="1" w:styleId="Author">
    <w:name w:val="Author"/>
    <w:uiPriority w:val="99"/>
    <w:rsid w:val="00263470"/>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263470"/>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263470"/>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263470"/>
    <w:rPr>
      <w:b/>
      <w:bCs/>
      <w:sz w:val="16"/>
      <w:szCs w:val="16"/>
    </w:rPr>
  </w:style>
  <w:style w:type="paragraph" w:customStyle="1" w:styleId="tablecolsubhead">
    <w:name w:val="table col subhead"/>
    <w:basedOn w:val="tablecolhead"/>
    <w:uiPriority w:val="99"/>
    <w:rsid w:val="00263470"/>
    <w:rPr>
      <w:i/>
      <w:iCs/>
      <w:sz w:val="15"/>
      <w:szCs w:val="15"/>
    </w:rPr>
  </w:style>
  <w:style w:type="paragraph" w:customStyle="1" w:styleId="tablecopy">
    <w:name w:val="table copy"/>
    <w:uiPriority w:val="99"/>
    <w:rsid w:val="00263470"/>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rsid w:val="00263470"/>
    <w:pPr>
      <w:numPr>
        <w:numId w:val="9"/>
      </w:numPr>
      <w:tabs>
        <w:tab w:val="clear" w:pos="1506"/>
        <w:tab w:val="num" w:pos="1080"/>
      </w:tabs>
      <w:spacing w:before="240" w:after="120" w:line="216" w:lineRule="auto"/>
      <w:jc w:val="center"/>
    </w:pPr>
    <w:rPr>
      <w:rFonts w:ascii="Times New Roman" w:hAnsi="Times New Roman"/>
      <w:smallCaps/>
      <w:noProof/>
      <w:sz w:val="16"/>
      <w:szCs w:val="16"/>
      <w:lang w:val="en-US" w:eastAsia="en-US"/>
    </w:rPr>
  </w:style>
  <w:style w:type="character" w:customStyle="1" w:styleId="BookTitle1">
    <w:name w:val="Book Title1"/>
    <w:uiPriority w:val="33"/>
    <w:qFormat/>
    <w:rsid w:val="00541E4A"/>
    <w:rPr>
      <w:b/>
      <w:bCs/>
      <w:smallCaps/>
      <w:spacing w:val="5"/>
    </w:rPr>
  </w:style>
  <w:style w:type="paragraph" w:styleId="BalloonText">
    <w:name w:val="Balloon Text"/>
    <w:basedOn w:val="Normal"/>
    <w:link w:val="BalloonTextChar"/>
    <w:uiPriority w:val="99"/>
    <w:semiHidden/>
    <w:unhideWhenUsed/>
    <w:rsid w:val="00991F50"/>
    <w:rPr>
      <w:rFonts w:ascii="Lucida Grande" w:hAnsi="Lucida Grande"/>
      <w:sz w:val="18"/>
      <w:szCs w:val="18"/>
    </w:rPr>
  </w:style>
  <w:style w:type="character" w:customStyle="1" w:styleId="BalloonTextChar">
    <w:name w:val="Balloon Text Char"/>
    <w:link w:val="BalloonText"/>
    <w:uiPriority w:val="99"/>
    <w:semiHidden/>
    <w:rsid w:val="00991F50"/>
    <w:rPr>
      <w:rFonts w:ascii="Lucida Grande" w:hAnsi="Lucida Grande" w:cs="Lucida Grande"/>
      <w:sz w:val="18"/>
      <w:szCs w:val="18"/>
    </w:rPr>
  </w:style>
  <w:style w:type="character" w:styleId="CommentReference">
    <w:name w:val="annotation reference"/>
    <w:uiPriority w:val="99"/>
    <w:semiHidden/>
    <w:unhideWhenUsed/>
    <w:rsid w:val="00EE0314"/>
    <w:rPr>
      <w:sz w:val="18"/>
      <w:szCs w:val="18"/>
    </w:rPr>
  </w:style>
  <w:style w:type="paragraph" w:styleId="CommentText">
    <w:name w:val="annotation text"/>
    <w:basedOn w:val="Normal"/>
    <w:link w:val="CommentTextChar"/>
    <w:uiPriority w:val="99"/>
    <w:semiHidden/>
    <w:unhideWhenUsed/>
    <w:rsid w:val="00EE0314"/>
    <w:rPr>
      <w:sz w:val="24"/>
      <w:szCs w:val="24"/>
    </w:rPr>
  </w:style>
  <w:style w:type="character" w:customStyle="1" w:styleId="CommentTextChar">
    <w:name w:val="Comment Text Char"/>
    <w:link w:val="CommentText"/>
    <w:uiPriority w:val="99"/>
    <w:semiHidden/>
    <w:rsid w:val="00EE031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E0314"/>
    <w:rPr>
      <w:b/>
      <w:bCs/>
    </w:rPr>
  </w:style>
  <w:style w:type="character" w:customStyle="1" w:styleId="CommentSubjectChar">
    <w:name w:val="Comment Subject Char"/>
    <w:link w:val="CommentSubject"/>
    <w:uiPriority w:val="99"/>
    <w:semiHidden/>
    <w:rsid w:val="00EE0314"/>
    <w:rPr>
      <w:rFonts w:ascii="Times New Roman" w:hAnsi="Times New Roman"/>
      <w:b/>
      <w:bCs/>
      <w:sz w:val="24"/>
      <w:szCs w:val="24"/>
    </w:rPr>
  </w:style>
  <w:style w:type="paragraph" w:customStyle="1" w:styleId="ColorfulShading-Accent11">
    <w:name w:val="Colorful Shading - Accent 11"/>
    <w:hidden/>
    <w:uiPriority w:val="71"/>
    <w:rsid w:val="00EE0314"/>
    <w:rPr>
      <w:rFonts w:ascii="Times New Roman" w:hAnsi="Times New Roman"/>
      <w:lang w:val="en-US" w:eastAsia="en-US"/>
    </w:rPr>
  </w:style>
  <w:style w:type="paragraph" w:styleId="Revision">
    <w:name w:val="Revision"/>
    <w:hidden/>
    <w:uiPriority w:val="99"/>
    <w:semiHidden/>
    <w:rsid w:val="006E2781"/>
    <w:rPr>
      <w:rFonts w:ascii="Times New Roman" w:hAnsi="Times New Roman"/>
      <w:lang w:val="en-US" w:eastAsia="en-US"/>
    </w:rPr>
  </w:style>
  <w:style w:type="paragraph" w:styleId="Header">
    <w:name w:val="header"/>
    <w:basedOn w:val="Normal"/>
    <w:link w:val="HeaderChar"/>
    <w:uiPriority w:val="99"/>
    <w:semiHidden/>
    <w:unhideWhenUsed/>
    <w:rsid w:val="00ED3125"/>
    <w:pPr>
      <w:tabs>
        <w:tab w:val="center" w:pos="4513"/>
        <w:tab w:val="right" w:pos="9026"/>
      </w:tabs>
    </w:pPr>
  </w:style>
  <w:style w:type="character" w:customStyle="1" w:styleId="HeaderChar">
    <w:name w:val="Header Char"/>
    <w:link w:val="Header"/>
    <w:uiPriority w:val="99"/>
    <w:semiHidden/>
    <w:rsid w:val="00ED3125"/>
    <w:rPr>
      <w:rFonts w:ascii="Times New Roman" w:hAnsi="Times New Roman"/>
      <w:lang w:val="en-US" w:eastAsia="en-US" w:bidi="ar-SA"/>
    </w:rPr>
  </w:style>
  <w:style w:type="paragraph" w:styleId="Footer">
    <w:name w:val="footer"/>
    <w:basedOn w:val="Normal"/>
    <w:link w:val="FooterChar"/>
    <w:uiPriority w:val="99"/>
    <w:semiHidden/>
    <w:unhideWhenUsed/>
    <w:rsid w:val="00ED3125"/>
    <w:pPr>
      <w:tabs>
        <w:tab w:val="center" w:pos="4513"/>
        <w:tab w:val="right" w:pos="9026"/>
      </w:tabs>
    </w:pPr>
  </w:style>
  <w:style w:type="character" w:customStyle="1" w:styleId="FooterChar">
    <w:name w:val="Footer Char"/>
    <w:link w:val="Footer"/>
    <w:uiPriority w:val="99"/>
    <w:semiHidden/>
    <w:rsid w:val="00ED3125"/>
    <w:rPr>
      <w:rFonts w:ascii="Times New Roman" w:hAnsi="Times New Roman"/>
      <w:lang w:val="en-US" w:eastAsia="en-US" w:bidi="ar-SA"/>
    </w:rPr>
  </w:style>
  <w:style w:type="table" w:styleId="TableGrid">
    <w:name w:val="Table Grid"/>
    <w:basedOn w:val="TableNormal"/>
    <w:uiPriority w:val="59"/>
    <w:rsid w:val="00E86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0313B"/>
    <w:rPr>
      <w:color w:val="0000FF"/>
      <w:u w:val="single"/>
    </w:rPr>
  </w:style>
  <w:style w:type="paragraph" w:styleId="ListParagraph">
    <w:name w:val="List Paragraph"/>
    <w:basedOn w:val="Normal"/>
    <w:uiPriority w:val="34"/>
    <w:qFormat/>
    <w:rsid w:val="00AE78AE"/>
    <w:pPr>
      <w:spacing w:after="200" w:line="276" w:lineRule="auto"/>
      <w:ind w:left="720"/>
      <w:contextualSpacing/>
      <w:jc w:val="left"/>
    </w:pPr>
    <w:rPr>
      <w:rFonts w:ascii="Calibri" w:eastAsia="Calibri" w:hAnsi="Calibri"/>
      <w:sz w:val="22"/>
      <w:szCs w:val="22"/>
      <w:lang w:val="en-GB"/>
    </w:rPr>
  </w:style>
  <w:style w:type="paragraph" w:styleId="NormalWeb">
    <w:name w:val="Normal (Web)"/>
    <w:basedOn w:val="Normal"/>
    <w:uiPriority w:val="99"/>
    <w:semiHidden/>
    <w:unhideWhenUsed/>
    <w:rsid w:val="00D84472"/>
    <w:pPr>
      <w:spacing w:before="100" w:beforeAutospacing="1" w:after="100" w:afterAutospacing="1"/>
      <w:jc w:val="left"/>
    </w:pPr>
    <w:rPr>
      <w:sz w:val="24"/>
      <w:szCs w:val="24"/>
      <w:lang w:val="en-GB" w:eastAsia="en-GB"/>
    </w:rPr>
  </w:style>
  <w:style w:type="character" w:customStyle="1" w:styleId="apple-converted-space">
    <w:name w:val="apple-converted-space"/>
    <w:basedOn w:val="DefaultParagraphFont"/>
    <w:rsid w:val="005E3D8B"/>
  </w:style>
  <w:style w:type="paragraph" w:customStyle="1" w:styleId="codes">
    <w:name w:val="codes"/>
    <w:basedOn w:val="Normal"/>
    <w:link w:val="codesChar"/>
    <w:qFormat/>
    <w:rsid w:val="00ED62C0"/>
    <w:pPr>
      <w:jc w:val="both"/>
    </w:pPr>
    <w:rPr>
      <w:rFonts w:ascii="Calibri" w:eastAsia="MS Mincho" w:hAnsi="Calibri"/>
      <w:sz w:val="16"/>
      <w:szCs w:val="16"/>
      <w:lang w:val="en-GB"/>
    </w:rPr>
  </w:style>
  <w:style w:type="character" w:customStyle="1" w:styleId="codesChar">
    <w:name w:val="codes Char"/>
    <w:basedOn w:val="DefaultParagraphFont"/>
    <w:link w:val="codes"/>
    <w:rsid w:val="00ED62C0"/>
    <w:rPr>
      <w:rFonts w:ascii="Calibri" w:eastAsia="MS Mincho"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7731">
      <w:bodyDiv w:val="1"/>
      <w:marLeft w:val="0"/>
      <w:marRight w:val="0"/>
      <w:marTop w:val="0"/>
      <w:marBottom w:val="0"/>
      <w:divBdr>
        <w:top w:val="none" w:sz="0" w:space="0" w:color="auto"/>
        <w:left w:val="none" w:sz="0" w:space="0" w:color="auto"/>
        <w:bottom w:val="none" w:sz="0" w:space="0" w:color="auto"/>
        <w:right w:val="none" w:sz="0" w:space="0" w:color="auto"/>
      </w:divBdr>
    </w:div>
    <w:div w:id="689450956">
      <w:bodyDiv w:val="1"/>
      <w:marLeft w:val="0"/>
      <w:marRight w:val="0"/>
      <w:marTop w:val="0"/>
      <w:marBottom w:val="0"/>
      <w:divBdr>
        <w:top w:val="none" w:sz="0" w:space="0" w:color="auto"/>
        <w:left w:val="none" w:sz="0" w:space="0" w:color="auto"/>
        <w:bottom w:val="none" w:sz="0" w:space="0" w:color="auto"/>
        <w:right w:val="none" w:sz="0" w:space="0" w:color="auto"/>
      </w:divBdr>
    </w:div>
    <w:div w:id="775249423">
      <w:bodyDiv w:val="1"/>
      <w:marLeft w:val="0"/>
      <w:marRight w:val="0"/>
      <w:marTop w:val="0"/>
      <w:marBottom w:val="0"/>
      <w:divBdr>
        <w:top w:val="none" w:sz="0" w:space="0" w:color="auto"/>
        <w:left w:val="none" w:sz="0" w:space="0" w:color="auto"/>
        <w:bottom w:val="none" w:sz="0" w:space="0" w:color="auto"/>
        <w:right w:val="none" w:sz="0" w:space="0" w:color="auto"/>
      </w:divBdr>
      <w:divsChild>
        <w:div w:id="689063829">
          <w:marLeft w:val="446"/>
          <w:marRight w:val="0"/>
          <w:marTop w:val="0"/>
          <w:marBottom w:val="0"/>
          <w:divBdr>
            <w:top w:val="none" w:sz="0" w:space="0" w:color="auto"/>
            <w:left w:val="none" w:sz="0" w:space="0" w:color="auto"/>
            <w:bottom w:val="none" w:sz="0" w:space="0" w:color="auto"/>
            <w:right w:val="none" w:sz="0" w:space="0" w:color="auto"/>
          </w:divBdr>
        </w:div>
        <w:div w:id="1165781127">
          <w:marLeft w:val="446"/>
          <w:marRight w:val="0"/>
          <w:marTop w:val="0"/>
          <w:marBottom w:val="0"/>
          <w:divBdr>
            <w:top w:val="none" w:sz="0" w:space="0" w:color="auto"/>
            <w:left w:val="none" w:sz="0" w:space="0" w:color="auto"/>
            <w:bottom w:val="none" w:sz="0" w:space="0" w:color="auto"/>
            <w:right w:val="none" w:sz="0" w:space="0" w:color="auto"/>
          </w:divBdr>
        </w:div>
        <w:div w:id="1215192969">
          <w:marLeft w:val="446"/>
          <w:marRight w:val="0"/>
          <w:marTop w:val="0"/>
          <w:marBottom w:val="0"/>
          <w:divBdr>
            <w:top w:val="none" w:sz="0" w:space="0" w:color="auto"/>
            <w:left w:val="none" w:sz="0" w:space="0" w:color="auto"/>
            <w:bottom w:val="none" w:sz="0" w:space="0" w:color="auto"/>
            <w:right w:val="none" w:sz="0" w:space="0" w:color="auto"/>
          </w:divBdr>
        </w:div>
      </w:divsChild>
    </w:div>
    <w:div w:id="922908553">
      <w:bodyDiv w:val="1"/>
      <w:marLeft w:val="0"/>
      <w:marRight w:val="0"/>
      <w:marTop w:val="0"/>
      <w:marBottom w:val="0"/>
      <w:divBdr>
        <w:top w:val="none" w:sz="0" w:space="0" w:color="auto"/>
        <w:left w:val="none" w:sz="0" w:space="0" w:color="auto"/>
        <w:bottom w:val="none" w:sz="0" w:space="0" w:color="auto"/>
        <w:right w:val="none" w:sz="0" w:space="0" w:color="auto"/>
      </w:divBdr>
    </w:div>
    <w:div w:id="1012800653">
      <w:bodyDiv w:val="1"/>
      <w:marLeft w:val="0"/>
      <w:marRight w:val="0"/>
      <w:marTop w:val="0"/>
      <w:marBottom w:val="0"/>
      <w:divBdr>
        <w:top w:val="none" w:sz="0" w:space="0" w:color="auto"/>
        <w:left w:val="none" w:sz="0" w:space="0" w:color="auto"/>
        <w:bottom w:val="none" w:sz="0" w:space="0" w:color="auto"/>
        <w:right w:val="none" w:sz="0" w:space="0" w:color="auto"/>
      </w:divBdr>
    </w:div>
    <w:div w:id="108148560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sChild>
        <w:div w:id="1620143660">
          <w:marLeft w:val="446"/>
          <w:marRight w:val="0"/>
          <w:marTop w:val="0"/>
          <w:marBottom w:val="0"/>
          <w:divBdr>
            <w:top w:val="none" w:sz="0" w:space="0" w:color="auto"/>
            <w:left w:val="none" w:sz="0" w:space="0" w:color="auto"/>
            <w:bottom w:val="none" w:sz="0" w:space="0" w:color="auto"/>
            <w:right w:val="none" w:sz="0" w:space="0" w:color="auto"/>
          </w:divBdr>
        </w:div>
        <w:div w:id="1748645871">
          <w:marLeft w:val="446"/>
          <w:marRight w:val="0"/>
          <w:marTop w:val="0"/>
          <w:marBottom w:val="0"/>
          <w:divBdr>
            <w:top w:val="none" w:sz="0" w:space="0" w:color="auto"/>
            <w:left w:val="none" w:sz="0" w:space="0" w:color="auto"/>
            <w:bottom w:val="none" w:sz="0" w:space="0" w:color="auto"/>
            <w:right w:val="none" w:sz="0" w:space="0" w:color="auto"/>
          </w:divBdr>
        </w:div>
      </w:divsChild>
    </w:div>
    <w:div w:id="1570724419">
      <w:bodyDiv w:val="1"/>
      <w:marLeft w:val="0"/>
      <w:marRight w:val="0"/>
      <w:marTop w:val="0"/>
      <w:marBottom w:val="0"/>
      <w:divBdr>
        <w:top w:val="none" w:sz="0" w:space="0" w:color="auto"/>
        <w:left w:val="none" w:sz="0" w:space="0" w:color="auto"/>
        <w:bottom w:val="none" w:sz="0" w:space="0" w:color="auto"/>
        <w:right w:val="none" w:sz="0" w:space="0" w:color="auto"/>
      </w:divBdr>
    </w:div>
    <w:div w:id="1780104308">
      <w:bodyDiv w:val="1"/>
      <w:marLeft w:val="0"/>
      <w:marRight w:val="0"/>
      <w:marTop w:val="0"/>
      <w:marBottom w:val="0"/>
      <w:divBdr>
        <w:top w:val="none" w:sz="0" w:space="0" w:color="auto"/>
        <w:left w:val="none" w:sz="0" w:space="0" w:color="auto"/>
        <w:bottom w:val="none" w:sz="0" w:space="0" w:color="auto"/>
        <w:right w:val="none" w:sz="0" w:space="0" w:color="auto"/>
      </w:divBdr>
      <w:divsChild>
        <w:div w:id="241716485">
          <w:marLeft w:val="446"/>
          <w:marRight w:val="0"/>
          <w:marTop w:val="0"/>
          <w:marBottom w:val="0"/>
          <w:divBdr>
            <w:top w:val="none" w:sz="0" w:space="0" w:color="auto"/>
            <w:left w:val="none" w:sz="0" w:space="0" w:color="auto"/>
            <w:bottom w:val="none" w:sz="0" w:space="0" w:color="auto"/>
            <w:right w:val="none" w:sz="0" w:space="0" w:color="auto"/>
          </w:divBdr>
        </w:div>
        <w:div w:id="321005072">
          <w:marLeft w:val="446"/>
          <w:marRight w:val="0"/>
          <w:marTop w:val="0"/>
          <w:marBottom w:val="0"/>
          <w:divBdr>
            <w:top w:val="none" w:sz="0" w:space="0" w:color="auto"/>
            <w:left w:val="none" w:sz="0" w:space="0" w:color="auto"/>
            <w:bottom w:val="none" w:sz="0" w:space="0" w:color="auto"/>
            <w:right w:val="none" w:sz="0" w:space="0" w:color="auto"/>
          </w:divBdr>
        </w:div>
        <w:div w:id="14209115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nux.die.net/man/1/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821B-6C19-43B7-8B68-0896B417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6</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Sanjana Ahmed</cp:lastModifiedBy>
  <cp:revision>24</cp:revision>
  <cp:lastPrinted>2015-12-11T23:16:00Z</cp:lastPrinted>
  <dcterms:created xsi:type="dcterms:W3CDTF">2016-01-07T16:03:00Z</dcterms:created>
  <dcterms:modified xsi:type="dcterms:W3CDTF">2016-01-14T21:36:00Z</dcterms:modified>
</cp:coreProperties>
</file>