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6EF8" w14:textId="77777777" w:rsidR="00020251" w:rsidRPr="003519B3" w:rsidRDefault="003519B3" w:rsidP="00020251">
      <w:pPr>
        <w:jc w:val="center"/>
        <w:rPr>
          <w:rFonts w:ascii="Times New Roman" w:hAnsi="Times New Roman" w:cs="Times New Roman"/>
          <w:b/>
          <w:sz w:val="24"/>
          <w:szCs w:val="24"/>
        </w:rPr>
      </w:pPr>
      <w:r w:rsidRPr="003519B3">
        <w:rPr>
          <w:rFonts w:ascii="Times New Roman" w:hAnsi="Times New Roman" w:cs="Times New Roman"/>
          <w:b/>
          <w:sz w:val="24"/>
          <w:szCs w:val="24"/>
        </w:rPr>
        <w:t xml:space="preserve">COUNCIL FOR HOSPITALITY MANAGEMENT EDUCATION'S (CHME) </w:t>
      </w:r>
    </w:p>
    <w:p w14:paraId="00EDFA03" w14:textId="77777777" w:rsidR="000F1AE7" w:rsidRPr="003519B3" w:rsidRDefault="003519B3" w:rsidP="00020251">
      <w:pPr>
        <w:jc w:val="center"/>
        <w:rPr>
          <w:rFonts w:ascii="Times New Roman" w:hAnsi="Times New Roman" w:cs="Times New Roman"/>
          <w:b/>
          <w:sz w:val="24"/>
          <w:szCs w:val="24"/>
        </w:rPr>
      </w:pPr>
      <w:r w:rsidRPr="003519B3">
        <w:rPr>
          <w:rFonts w:ascii="Times New Roman" w:hAnsi="Times New Roman" w:cs="Times New Roman"/>
          <w:b/>
          <w:sz w:val="24"/>
          <w:szCs w:val="24"/>
        </w:rPr>
        <w:t>ANNUAL RESEARCH CONFERENCE 20TH-22ND MAY 2015 MANCHESTER</w:t>
      </w:r>
    </w:p>
    <w:p w14:paraId="449CF75E" w14:textId="77777777" w:rsidR="00020251" w:rsidRPr="00B45EA8" w:rsidRDefault="00020251" w:rsidP="000F1AE7">
      <w:pPr>
        <w:rPr>
          <w:rFonts w:ascii="Times New Roman" w:hAnsi="Times New Roman" w:cs="Times New Roman"/>
          <w:sz w:val="28"/>
        </w:rPr>
      </w:pPr>
    </w:p>
    <w:p w14:paraId="54CAA66B" w14:textId="77777777" w:rsidR="000F1AE7" w:rsidRPr="00B45EA8" w:rsidRDefault="003519B3" w:rsidP="000F1AE7">
      <w:pPr>
        <w:rPr>
          <w:rFonts w:ascii="Times New Roman" w:hAnsi="Times New Roman" w:cs="Times New Roman"/>
          <w:sz w:val="28"/>
        </w:rPr>
      </w:pPr>
      <w:r w:rsidRPr="00B45EA8">
        <w:rPr>
          <w:rFonts w:ascii="Times New Roman" w:hAnsi="Times New Roman" w:cs="Times New Roman"/>
          <w:sz w:val="28"/>
        </w:rPr>
        <w:t>SUBMISSION TYPE: FULL PAPER</w:t>
      </w:r>
    </w:p>
    <w:p w14:paraId="7D5F30EE" w14:textId="77777777" w:rsidR="000F1AE7" w:rsidRPr="00B45EA8" w:rsidRDefault="003519B3" w:rsidP="000F1AE7">
      <w:pPr>
        <w:rPr>
          <w:rFonts w:ascii="Times New Roman" w:hAnsi="Times New Roman" w:cs="Times New Roman"/>
          <w:sz w:val="28"/>
        </w:rPr>
      </w:pPr>
      <w:r w:rsidRPr="00B45EA8">
        <w:rPr>
          <w:rFonts w:ascii="Times New Roman" w:hAnsi="Times New Roman" w:cs="Times New Roman"/>
          <w:sz w:val="28"/>
        </w:rPr>
        <w:t>TRACK THEME: LEARNING, TEACHING AND ASSESSMENT IN HOSPITALITY MANAGEMENT EDUCATION.</w:t>
      </w:r>
    </w:p>
    <w:p w14:paraId="47E52767" w14:textId="77777777" w:rsidR="00020251" w:rsidRPr="00B45EA8" w:rsidRDefault="00020251" w:rsidP="00020251">
      <w:pPr>
        <w:rPr>
          <w:rFonts w:ascii="Times New Roman" w:hAnsi="Times New Roman" w:cs="Times New Roman"/>
          <w:sz w:val="28"/>
        </w:rPr>
      </w:pPr>
    </w:p>
    <w:p w14:paraId="3D256785" w14:textId="10B6D1BE" w:rsidR="00020251" w:rsidRPr="003519B3" w:rsidRDefault="000F1AE7" w:rsidP="001B48C2">
      <w:pPr>
        <w:jc w:val="center"/>
        <w:rPr>
          <w:rFonts w:ascii="Times New Roman" w:hAnsi="Times New Roman" w:cs="Times New Roman"/>
          <w:i/>
          <w:sz w:val="32"/>
        </w:rPr>
      </w:pPr>
      <w:r w:rsidRPr="003519B3">
        <w:rPr>
          <w:rFonts w:ascii="Times New Roman" w:hAnsi="Times New Roman" w:cs="Times New Roman"/>
          <w:i/>
          <w:sz w:val="32"/>
        </w:rPr>
        <w:t xml:space="preserve">Title: </w:t>
      </w:r>
      <w:r w:rsidR="00020251" w:rsidRPr="003519B3">
        <w:rPr>
          <w:rFonts w:ascii="Times New Roman" w:hAnsi="Times New Roman" w:cs="Times New Roman"/>
          <w:i/>
          <w:sz w:val="32"/>
        </w:rPr>
        <w:t>Student engagement for retention in Hospitality Management</w:t>
      </w:r>
    </w:p>
    <w:p w14:paraId="5F012FA2" w14:textId="1BF87ABC" w:rsidR="00020251" w:rsidRPr="003519B3" w:rsidRDefault="00020251" w:rsidP="001B48C2">
      <w:pPr>
        <w:jc w:val="center"/>
        <w:rPr>
          <w:rFonts w:ascii="Times New Roman" w:hAnsi="Times New Roman" w:cs="Times New Roman"/>
          <w:i/>
          <w:sz w:val="32"/>
        </w:rPr>
      </w:pPr>
      <w:r w:rsidRPr="003519B3">
        <w:rPr>
          <w:rFonts w:ascii="Times New Roman" w:hAnsi="Times New Roman" w:cs="Times New Roman"/>
          <w:i/>
          <w:sz w:val="32"/>
        </w:rPr>
        <w:t>– A digital approach.</w:t>
      </w:r>
    </w:p>
    <w:p w14:paraId="4B8D3D48" w14:textId="77777777" w:rsidR="00020251" w:rsidRPr="003519B3" w:rsidRDefault="00020251" w:rsidP="000F1AE7">
      <w:pPr>
        <w:rPr>
          <w:rFonts w:ascii="Times New Roman" w:hAnsi="Times New Roman" w:cs="Times New Roman"/>
          <w:i/>
          <w:sz w:val="28"/>
        </w:rPr>
      </w:pPr>
    </w:p>
    <w:p w14:paraId="0474CE6C" w14:textId="77777777" w:rsidR="00020251" w:rsidRPr="00B45EA8" w:rsidRDefault="000F1AE7" w:rsidP="000F1AE7">
      <w:pPr>
        <w:rPr>
          <w:rFonts w:ascii="Times New Roman" w:hAnsi="Times New Roman" w:cs="Times New Roman"/>
          <w:sz w:val="28"/>
        </w:rPr>
      </w:pPr>
      <w:r w:rsidRPr="00B45EA8">
        <w:rPr>
          <w:rFonts w:ascii="Times New Roman" w:hAnsi="Times New Roman" w:cs="Times New Roman"/>
          <w:sz w:val="28"/>
        </w:rPr>
        <w:t xml:space="preserve">Authors and affiliations: </w:t>
      </w:r>
    </w:p>
    <w:p w14:paraId="101FC1DB" w14:textId="77777777" w:rsidR="000F1AE7" w:rsidRPr="003519B3" w:rsidRDefault="000F1AE7" w:rsidP="000F1AE7">
      <w:pPr>
        <w:rPr>
          <w:rFonts w:ascii="Times New Roman" w:hAnsi="Times New Roman" w:cs="Times New Roman"/>
          <w:sz w:val="28"/>
        </w:rPr>
      </w:pPr>
      <w:r w:rsidRPr="003519B3">
        <w:rPr>
          <w:rFonts w:ascii="Times New Roman" w:hAnsi="Times New Roman" w:cs="Times New Roman"/>
          <w:sz w:val="28"/>
        </w:rPr>
        <w:t>Nikki McQuillan</w:t>
      </w:r>
      <w:r w:rsidR="00020251" w:rsidRPr="003519B3">
        <w:rPr>
          <w:rFonts w:ascii="Times New Roman" w:hAnsi="Times New Roman" w:cs="Times New Roman"/>
          <w:sz w:val="28"/>
        </w:rPr>
        <w:t xml:space="preserve">, Richard Beggs and Ursula </w:t>
      </w:r>
      <w:r w:rsidRPr="003519B3">
        <w:rPr>
          <w:rFonts w:ascii="Times New Roman" w:hAnsi="Times New Roman" w:cs="Times New Roman"/>
          <w:sz w:val="28"/>
        </w:rPr>
        <w:t>Quinn</w:t>
      </w:r>
      <w:r w:rsidR="00020251" w:rsidRPr="003519B3">
        <w:rPr>
          <w:rFonts w:ascii="Times New Roman" w:hAnsi="Times New Roman" w:cs="Times New Roman"/>
          <w:sz w:val="28"/>
        </w:rPr>
        <w:t xml:space="preserve">. </w:t>
      </w:r>
    </w:p>
    <w:p w14:paraId="2D5CA003" w14:textId="77777777" w:rsidR="00020251" w:rsidRPr="00B45EA8" w:rsidRDefault="00020251">
      <w:pPr>
        <w:rPr>
          <w:rFonts w:ascii="Times New Roman" w:hAnsi="Times New Roman" w:cs="Times New Roman"/>
          <w:sz w:val="24"/>
        </w:rPr>
      </w:pPr>
    </w:p>
    <w:p w14:paraId="5573686F" w14:textId="77777777" w:rsidR="00020251" w:rsidRPr="00B45EA8" w:rsidRDefault="002C1A18">
      <w:pPr>
        <w:rPr>
          <w:rFonts w:ascii="Times New Roman" w:hAnsi="Times New Roman" w:cs="Times New Roman"/>
          <w:b/>
          <w:sz w:val="24"/>
        </w:rPr>
      </w:pPr>
      <w:r w:rsidRPr="00B45EA8">
        <w:rPr>
          <w:rFonts w:ascii="Times New Roman" w:hAnsi="Times New Roman" w:cs="Times New Roman"/>
          <w:b/>
          <w:sz w:val="24"/>
        </w:rPr>
        <w:t>Abstract</w:t>
      </w:r>
    </w:p>
    <w:p w14:paraId="477A3FE4" w14:textId="4A4F8B28" w:rsidR="00895830" w:rsidRPr="00B45EA8" w:rsidRDefault="00895830" w:rsidP="003519B3">
      <w:pPr>
        <w:spacing w:line="480" w:lineRule="auto"/>
        <w:rPr>
          <w:rFonts w:ascii="Times New Roman" w:hAnsi="Times New Roman" w:cs="Times New Roman"/>
          <w:sz w:val="24"/>
          <w:szCs w:val="24"/>
        </w:rPr>
      </w:pPr>
      <w:r w:rsidRPr="00B45EA8">
        <w:rPr>
          <w:rFonts w:ascii="Times New Roman" w:hAnsi="Times New Roman" w:cs="Times New Roman"/>
          <w:sz w:val="24"/>
          <w:szCs w:val="24"/>
        </w:rPr>
        <w:t xml:space="preserve">It is well known that a significant number of students consider withdrawing </w:t>
      </w:r>
      <w:r w:rsidR="00951BCC">
        <w:rPr>
          <w:rFonts w:ascii="Times New Roman" w:hAnsi="Times New Roman" w:cs="Times New Roman"/>
          <w:sz w:val="24"/>
          <w:szCs w:val="24"/>
        </w:rPr>
        <w:t>from their</w:t>
      </w:r>
      <w:r w:rsidR="00CF3F46">
        <w:rPr>
          <w:rFonts w:ascii="Times New Roman" w:hAnsi="Times New Roman" w:cs="Times New Roman"/>
          <w:sz w:val="24"/>
          <w:szCs w:val="24"/>
        </w:rPr>
        <w:t xml:space="preserve"> in</w:t>
      </w:r>
      <w:r w:rsidR="00951BCC">
        <w:rPr>
          <w:rFonts w:ascii="Times New Roman" w:hAnsi="Times New Roman" w:cs="Times New Roman"/>
          <w:sz w:val="24"/>
          <w:szCs w:val="24"/>
        </w:rPr>
        <w:t>i</w:t>
      </w:r>
      <w:r w:rsidR="00CF3F46">
        <w:rPr>
          <w:rFonts w:ascii="Times New Roman" w:hAnsi="Times New Roman" w:cs="Times New Roman"/>
          <w:sz w:val="24"/>
          <w:szCs w:val="24"/>
        </w:rPr>
        <w:t xml:space="preserve">tial </w:t>
      </w:r>
      <w:r w:rsidRPr="00B45EA8">
        <w:rPr>
          <w:rFonts w:ascii="Times New Roman" w:hAnsi="Times New Roman" w:cs="Times New Roman"/>
          <w:sz w:val="24"/>
          <w:szCs w:val="24"/>
        </w:rPr>
        <w:t>course</w:t>
      </w:r>
      <w:r w:rsidR="00CF3F46">
        <w:rPr>
          <w:rFonts w:ascii="Times New Roman" w:hAnsi="Times New Roman" w:cs="Times New Roman"/>
          <w:sz w:val="24"/>
          <w:szCs w:val="24"/>
        </w:rPr>
        <w:t xml:space="preserve"> of study</w:t>
      </w:r>
      <w:r w:rsidRPr="00B45EA8">
        <w:rPr>
          <w:rFonts w:ascii="Times New Roman" w:hAnsi="Times New Roman" w:cs="Times New Roman"/>
          <w:sz w:val="24"/>
          <w:szCs w:val="24"/>
        </w:rPr>
        <w:t xml:space="preserve"> and therefore institutions, departments and academic teams need to have a focus on improving academic and social interventions.  There are multiple factors that can influence entry, transition and retention of students in higher education.</w:t>
      </w:r>
      <w:r w:rsidR="00CF3F46">
        <w:rPr>
          <w:rFonts w:ascii="Times New Roman" w:hAnsi="Times New Roman" w:cs="Times New Roman"/>
          <w:sz w:val="24"/>
          <w:szCs w:val="24"/>
        </w:rPr>
        <w:t xml:space="preserve"> Among the salient factors noted in the literature which can promote st</w:t>
      </w:r>
      <w:r w:rsidR="00C44FAB">
        <w:rPr>
          <w:rFonts w:ascii="Times New Roman" w:hAnsi="Times New Roman" w:cs="Times New Roman"/>
          <w:sz w:val="24"/>
          <w:szCs w:val="24"/>
        </w:rPr>
        <w:t>udent success and retention in H</w:t>
      </w:r>
      <w:r w:rsidR="00CF3F46">
        <w:rPr>
          <w:rFonts w:ascii="Times New Roman" w:hAnsi="Times New Roman" w:cs="Times New Roman"/>
          <w:sz w:val="24"/>
          <w:szCs w:val="24"/>
        </w:rPr>
        <w:t xml:space="preserve">igher Education are the importance of pre-entry information and transitional support. </w:t>
      </w:r>
      <w:r w:rsidRPr="00B45EA8">
        <w:rPr>
          <w:rFonts w:ascii="Times New Roman" w:hAnsi="Times New Roman" w:cs="Times New Roman"/>
          <w:sz w:val="24"/>
          <w:szCs w:val="24"/>
        </w:rPr>
        <w:t xml:space="preserve"> </w:t>
      </w:r>
    </w:p>
    <w:p w14:paraId="37F1F84D" w14:textId="39703F22" w:rsidR="002A501B" w:rsidRPr="00B45EA8" w:rsidRDefault="002951B1" w:rsidP="003519B3">
      <w:pPr>
        <w:spacing w:line="48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A recurring retention challenge on the BSc International Hospitality Management Course at Ulster University</w:t>
      </w:r>
      <w:r w:rsidR="007C13EE" w:rsidRPr="00B45EA8">
        <w:rPr>
          <w:rFonts w:ascii="Times New Roman" w:eastAsia="MS Mincho" w:hAnsi="Times New Roman" w:cs="Times New Roman"/>
          <w:sz w:val="24"/>
          <w:szCs w:val="24"/>
          <w:lang w:val="en-US"/>
        </w:rPr>
        <w:t xml:space="preserve"> initiated </w:t>
      </w:r>
      <w:r w:rsidRPr="00B45EA8">
        <w:rPr>
          <w:rFonts w:ascii="Times New Roman" w:eastAsia="MS Mincho" w:hAnsi="Times New Roman" w:cs="Times New Roman"/>
          <w:sz w:val="24"/>
          <w:szCs w:val="24"/>
          <w:lang w:val="en-US"/>
        </w:rPr>
        <w:t>the design and</w:t>
      </w:r>
      <w:r w:rsidR="000E5EBD" w:rsidRPr="00B45EA8">
        <w:rPr>
          <w:rFonts w:ascii="Times New Roman" w:eastAsia="MS Mincho" w:hAnsi="Times New Roman" w:cs="Times New Roman"/>
          <w:sz w:val="24"/>
          <w:szCs w:val="24"/>
          <w:lang w:val="en-US"/>
        </w:rPr>
        <w:t xml:space="preserve"> im</w:t>
      </w:r>
      <w:r w:rsidRPr="00B45EA8">
        <w:rPr>
          <w:rFonts w:ascii="Times New Roman" w:eastAsia="MS Mincho" w:hAnsi="Times New Roman" w:cs="Times New Roman"/>
          <w:sz w:val="24"/>
          <w:szCs w:val="24"/>
          <w:lang w:val="en-US"/>
        </w:rPr>
        <w:t xml:space="preserve">plementation </w:t>
      </w:r>
      <w:r w:rsidR="000E5EBD" w:rsidRPr="00B45EA8">
        <w:rPr>
          <w:rFonts w:ascii="Times New Roman" w:eastAsia="MS Mincho" w:hAnsi="Times New Roman" w:cs="Times New Roman"/>
          <w:sz w:val="24"/>
          <w:szCs w:val="24"/>
          <w:lang w:val="en-US"/>
        </w:rPr>
        <w:t>of an</w:t>
      </w:r>
      <w:r w:rsidR="007C13EE" w:rsidRPr="00B45EA8">
        <w:rPr>
          <w:rFonts w:ascii="Times New Roman" w:eastAsia="MS Mincho" w:hAnsi="Times New Roman" w:cs="Times New Roman"/>
          <w:sz w:val="24"/>
          <w:szCs w:val="24"/>
          <w:lang w:val="en-US"/>
        </w:rPr>
        <w:t xml:space="preserve"> award winning</w:t>
      </w:r>
      <w:r w:rsidR="000E5EBD" w:rsidRPr="00B45EA8">
        <w:rPr>
          <w:rFonts w:ascii="Times New Roman" w:eastAsia="MS Mincho" w:hAnsi="Times New Roman" w:cs="Times New Roman"/>
          <w:sz w:val="24"/>
          <w:szCs w:val="24"/>
          <w:lang w:val="en-US"/>
        </w:rPr>
        <w:t xml:space="preserve"> innovative creative media project</w:t>
      </w:r>
      <w:r w:rsidR="007C13EE" w:rsidRPr="00B45EA8">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sz w:val="24"/>
          <w:szCs w:val="24"/>
          <w:lang w:val="en-US"/>
        </w:rPr>
        <w:t xml:space="preserve">to seamlessly engage students </w:t>
      </w:r>
      <w:r w:rsidR="00C44FAB">
        <w:rPr>
          <w:rFonts w:ascii="Times New Roman" w:eastAsia="MS Mincho" w:hAnsi="Times New Roman" w:cs="Times New Roman"/>
          <w:sz w:val="24"/>
          <w:szCs w:val="24"/>
          <w:lang w:val="en-US"/>
        </w:rPr>
        <w:t xml:space="preserve">at </w:t>
      </w:r>
      <w:r w:rsidRPr="00B45EA8">
        <w:rPr>
          <w:rFonts w:ascii="Times New Roman" w:eastAsia="MS Mincho" w:hAnsi="Times New Roman" w:cs="Times New Roman"/>
          <w:sz w:val="24"/>
          <w:szCs w:val="24"/>
          <w:lang w:val="en-US"/>
        </w:rPr>
        <w:t>pre-entry and post entry</w:t>
      </w:r>
      <w:r w:rsidR="00D56A2C" w:rsidRPr="00B45EA8">
        <w:rPr>
          <w:rFonts w:ascii="Times New Roman" w:eastAsia="MS Mincho" w:hAnsi="Times New Roman" w:cs="Times New Roman"/>
          <w:sz w:val="24"/>
          <w:szCs w:val="24"/>
          <w:lang w:val="en-US"/>
        </w:rPr>
        <w:t xml:space="preserve"> </w:t>
      </w:r>
      <w:r w:rsidR="00D97475" w:rsidRPr="00B45EA8">
        <w:rPr>
          <w:rFonts w:ascii="Times New Roman" w:eastAsia="MS Mincho" w:hAnsi="Times New Roman" w:cs="Times New Roman"/>
          <w:sz w:val="24"/>
          <w:szCs w:val="24"/>
          <w:lang w:val="en-US"/>
        </w:rPr>
        <w:t>in</w:t>
      </w:r>
      <w:r w:rsidR="00D56A2C" w:rsidRPr="00B45EA8">
        <w:rPr>
          <w:rFonts w:ascii="Times New Roman" w:eastAsia="MS Mincho" w:hAnsi="Times New Roman" w:cs="Times New Roman"/>
          <w:sz w:val="24"/>
          <w:szCs w:val="24"/>
          <w:lang w:val="en-US"/>
        </w:rPr>
        <w:t xml:space="preserve">to University. </w:t>
      </w:r>
      <w:r w:rsidR="007C13EE" w:rsidRPr="00B45EA8">
        <w:rPr>
          <w:rFonts w:ascii="Times New Roman" w:eastAsia="MS Mincho" w:hAnsi="Times New Roman" w:cs="Times New Roman"/>
          <w:sz w:val="24"/>
          <w:szCs w:val="24"/>
          <w:lang w:val="en-US"/>
        </w:rPr>
        <w:t xml:space="preserve"> Early indications are presenting some encouraging outcomes in student success at course level, however more widely in Ulster University the project has</w:t>
      </w:r>
      <w:r w:rsidR="00D97475" w:rsidRPr="00B45EA8">
        <w:rPr>
          <w:rFonts w:ascii="Times New Roman" w:eastAsia="MS Mincho" w:hAnsi="Times New Roman" w:cs="Times New Roman"/>
          <w:sz w:val="24"/>
          <w:szCs w:val="24"/>
          <w:lang w:val="en-US"/>
        </w:rPr>
        <w:t xml:space="preserve"> also</w:t>
      </w:r>
      <w:r w:rsidR="007C13EE" w:rsidRPr="00B45EA8">
        <w:rPr>
          <w:rFonts w:ascii="Times New Roman" w:eastAsia="MS Mincho" w:hAnsi="Times New Roman" w:cs="Times New Roman"/>
          <w:sz w:val="24"/>
          <w:szCs w:val="24"/>
          <w:lang w:val="en-US"/>
        </w:rPr>
        <w:t xml:space="preserve"> had significant impact.</w:t>
      </w:r>
      <w:r w:rsidR="00D56A2C" w:rsidRPr="00B45EA8">
        <w:rPr>
          <w:rFonts w:ascii="Times New Roman" w:eastAsia="MS Mincho" w:hAnsi="Times New Roman" w:cs="Times New Roman"/>
          <w:sz w:val="24"/>
          <w:szCs w:val="24"/>
          <w:lang w:val="en-US"/>
        </w:rPr>
        <w:t xml:space="preserve"> </w:t>
      </w:r>
      <w:r w:rsidR="007C13EE" w:rsidRPr="00B45EA8">
        <w:rPr>
          <w:rFonts w:ascii="Times New Roman" w:eastAsia="MS Mincho" w:hAnsi="Times New Roman" w:cs="Times New Roman"/>
          <w:sz w:val="24"/>
          <w:szCs w:val="24"/>
          <w:lang w:val="en-US"/>
        </w:rPr>
        <w:t xml:space="preserve">This paper </w:t>
      </w:r>
      <w:r w:rsidR="00C44FAB">
        <w:rPr>
          <w:rFonts w:ascii="Times New Roman" w:eastAsia="MS Mincho" w:hAnsi="Times New Roman" w:cs="Times New Roman"/>
          <w:sz w:val="24"/>
          <w:szCs w:val="24"/>
          <w:lang w:val="en-US"/>
        </w:rPr>
        <w:t>considers</w:t>
      </w:r>
      <w:r w:rsidR="007C13EE" w:rsidRPr="00B45EA8">
        <w:rPr>
          <w:rFonts w:ascii="Times New Roman" w:eastAsia="MS Mincho" w:hAnsi="Times New Roman" w:cs="Times New Roman"/>
          <w:sz w:val="24"/>
          <w:szCs w:val="24"/>
          <w:lang w:val="en-US"/>
        </w:rPr>
        <w:t xml:space="preserve"> </w:t>
      </w:r>
      <w:r w:rsidR="002C2634">
        <w:rPr>
          <w:rFonts w:ascii="Times New Roman" w:eastAsia="MS Mincho" w:hAnsi="Times New Roman" w:cs="Times New Roman"/>
          <w:sz w:val="24"/>
          <w:szCs w:val="24"/>
          <w:lang w:val="en-US"/>
        </w:rPr>
        <w:t xml:space="preserve">the </w:t>
      </w:r>
      <w:r w:rsidR="007C13EE" w:rsidRPr="00B45EA8">
        <w:rPr>
          <w:rFonts w:ascii="Times New Roman" w:eastAsia="MS Mincho" w:hAnsi="Times New Roman" w:cs="Times New Roman"/>
          <w:sz w:val="24"/>
          <w:szCs w:val="24"/>
          <w:lang w:val="en-US"/>
        </w:rPr>
        <w:t>compl</w:t>
      </w:r>
      <w:r w:rsidR="00282BEC" w:rsidRPr="00B45EA8">
        <w:rPr>
          <w:rFonts w:ascii="Times New Roman" w:eastAsia="MS Mincho" w:hAnsi="Times New Roman" w:cs="Times New Roman"/>
          <w:sz w:val="24"/>
          <w:szCs w:val="24"/>
          <w:lang w:val="en-US"/>
        </w:rPr>
        <w:t>exity of</w:t>
      </w:r>
      <w:r w:rsidR="00C44FAB">
        <w:rPr>
          <w:rFonts w:ascii="Times New Roman" w:eastAsia="MS Mincho" w:hAnsi="Times New Roman" w:cs="Times New Roman"/>
          <w:sz w:val="24"/>
          <w:szCs w:val="24"/>
          <w:lang w:val="en-US"/>
        </w:rPr>
        <w:t xml:space="preserve"> factors related to</w:t>
      </w:r>
      <w:r w:rsidR="00282BEC" w:rsidRPr="00B45EA8">
        <w:rPr>
          <w:rFonts w:ascii="Times New Roman" w:eastAsia="MS Mincho" w:hAnsi="Times New Roman" w:cs="Times New Roman"/>
          <w:sz w:val="24"/>
          <w:szCs w:val="24"/>
          <w:lang w:val="en-US"/>
        </w:rPr>
        <w:t xml:space="preserve"> student engagement</w:t>
      </w:r>
      <w:r w:rsidR="00C44FAB">
        <w:rPr>
          <w:rFonts w:ascii="Times New Roman" w:eastAsia="MS Mincho" w:hAnsi="Times New Roman" w:cs="Times New Roman"/>
          <w:sz w:val="24"/>
          <w:szCs w:val="24"/>
          <w:lang w:val="en-US"/>
        </w:rPr>
        <w:t xml:space="preserve">.  </w:t>
      </w:r>
      <w:r w:rsidR="00495B3E">
        <w:rPr>
          <w:rFonts w:ascii="Times New Roman" w:eastAsia="MS Mincho" w:hAnsi="Times New Roman" w:cs="Times New Roman"/>
          <w:sz w:val="24"/>
          <w:szCs w:val="24"/>
          <w:lang w:val="en-US"/>
        </w:rPr>
        <w:t xml:space="preserve">It also demonstrates the positive impact that one specific digital resource has had on student </w:t>
      </w:r>
      <w:r w:rsidR="00495B3E">
        <w:rPr>
          <w:rFonts w:ascii="Times New Roman" w:eastAsia="MS Mincho" w:hAnsi="Times New Roman" w:cs="Times New Roman"/>
          <w:sz w:val="24"/>
          <w:szCs w:val="24"/>
          <w:lang w:val="en-US"/>
        </w:rPr>
        <w:lastRenderedPageBreak/>
        <w:t xml:space="preserve">engagement.  </w:t>
      </w:r>
      <w:r w:rsidR="00C44FAB">
        <w:rPr>
          <w:rFonts w:ascii="Times New Roman" w:eastAsia="MS Mincho" w:hAnsi="Times New Roman" w:cs="Times New Roman"/>
          <w:sz w:val="24"/>
          <w:szCs w:val="24"/>
          <w:lang w:val="en-US"/>
        </w:rPr>
        <w:t>It further</w:t>
      </w:r>
      <w:r w:rsidR="00282BEC" w:rsidRPr="00B45EA8">
        <w:rPr>
          <w:rFonts w:ascii="Times New Roman" w:eastAsia="MS Mincho" w:hAnsi="Times New Roman" w:cs="Times New Roman"/>
          <w:sz w:val="24"/>
          <w:szCs w:val="24"/>
          <w:lang w:val="en-US"/>
        </w:rPr>
        <w:t xml:space="preserve"> </w:t>
      </w:r>
      <w:r w:rsidR="002C2634">
        <w:rPr>
          <w:rFonts w:ascii="Times New Roman" w:eastAsia="MS Mincho" w:hAnsi="Times New Roman" w:cs="Times New Roman"/>
          <w:sz w:val="24"/>
          <w:szCs w:val="24"/>
          <w:lang w:val="en-US"/>
        </w:rPr>
        <w:t xml:space="preserve">explores </w:t>
      </w:r>
      <w:r w:rsidR="00123CB0" w:rsidRPr="00B45EA8">
        <w:rPr>
          <w:rFonts w:ascii="Times New Roman" w:eastAsia="MS Mincho" w:hAnsi="Times New Roman" w:cs="Times New Roman"/>
          <w:sz w:val="24"/>
          <w:szCs w:val="24"/>
          <w:lang w:val="en-US"/>
        </w:rPr>
        <w:t>ped</w:t>
      </w:r>
      <w:r w:rsidR="00C44FAB">
        <w:rPr>
          <w:rFonts w:ascii="Times New Roman" w:eastAsia="MS Mincho" w:hAnsi="Times New Roman" w:cs="Times New Roman"/>
          <w:sz w:val="24"/>
          <w:szCs w:val="24"/>
          <w:lang w:val="en-US"/>
        </w:rPr>
        <w:t>agogy regarding</w:t>
      </w:r>
      <w:r w:rsidR="007C13EE" w:rsidRPr="00B45EA8">
        <w:rPr>
          <w:rFonts w:ascii="Times New Roman" w:eastAsia="MS Mincho" w:hAnsi="Times New Roman" w:cs="Times New Roman"/>
          <w:sz w:val="24"/>
          <w:szCs w:val="24"/>
          <w:lang w:val="en-US"/>
        </w:rPr>
        <w:t xml:space="preserve"> technology </w:t>
      </w:r>
      <w:r w:rsidR="00C44FAB">
        <w:rPr>
          <w:rFonts w:ascii="Times New Roman" w:eastAsia="MS Mincho" w:hAnsi="Times New Roman" w:cs="Times New Roman"/>
          <w:sz w:val="24"/>
          <w:szCs w:val="24"/>
          <w:lang w:val="en-US"/>
        </w:rPr>
        <w:t xml:space="preserve">enhanced digital learning </w:t>
      </w:r>
      <w:r w:rsidR="007C13EE" w:rsidRPr="00B45EA8">
        <w:rPr>
          <w:rFonts w:ascii="Times New Roman" w:eastAsia="MS Mincho" w:hAnsi="Times New Roman" w:cs="Times New Roman"/>
          <w:sz w:val="24"/>
          <w:szCs w:val="24"/>
          <w:lang w:val="en-US"/>
        </w:rPr>
        <w:t xml:space="preserve">for </w:t>
      </w:r>
      <w:r w:rsidR="00D56A2C" w:rsidRPr="00B45EA8">
        <w:rPr>
          <w:rFonts w:ascii="Times New Roman" w:eastAsia="MS Mincho" w:hAnsi="Times New Roman" w:cs="Times New Roman"/>
          <w:sz w:val="24"/>
          <w:szCs w:val="24"/>
          <w:lang w:val="en-US"/>
        </w:rPr>
        <w:t xml:space="preserve">Hospitality Management </w:t>
      </w:r>
      <w:r w:rsidR="00495B3E">
        <w:rPr>
          <w:rFonts w:ascii="Times New Roman" w:eastAsia="MS Mincho" w:hAnsi="Times New Roman" w:cs="Times New Roman"/>
          <w:sz w:val="24"/>
          <w:szCs w:val="24"/>
          <w:lang w:val="en-US"/>
        </w:rPr>
        <w:t>students to af</w:t>
      </w:r>
      <w:r w:rsidR="007C13EE" w:rsidRPr="00B45EA8">
        <w:rPr>
          <w:rFonts w:ascii="Times New Roman" w:eastAsia="MS Mincho" w:hAnsi="Times New Roman" w:cs="Times New Roman"/>
          <w:sz w:val="24"/>
          <w:szCs w:val="24"/>
          <w:lang w:val="en-US"/>
        </w:rPr>
        <w:t>firm course choice and generate a feeling of belonging in unfamiliar social learning spaces during transition</w:t>
      </w:r>
      <w:r w:rsidR="00CF3F46">
        <w:rPr>
          <w:rFonts w:ascii="Times New Roman" w:eastAsia="MS Mincho" w:hAnsi="Times New Roman" w:cs="Times New Roman"/>
          <w:sz w:val="24"/>
          <w:szCs w:val="24"/>
          <w:lang w:val="en-US"/>
        </w:rPr>
        <w:t xml:space="preserve"> to Higher Education.</w:t>
      </w:r>
      <w:r w:rsidR="0024355D" w:rsidRPr="00B45EA8">
        <w:rPr>
          <w:rFonts w:ascii="Times New Roman" w:eastAsia="MS Mincho" w:hAnsi="Times New Roman" w:cs="Times New Roman"/>
          <w:sz w:val="24"/>
          <w:szCs w:val="24"/>
          <w:lang w:val="en-US"/>
        </w:rPr>
        <w:t xml:space="preserve"> </w:t>
      </w:r>
    </w:p>
    <w:p w14:paraId="58CF8015" w14:textId="77777777" w:rsidR="002A501B" w:rsidRPr="00B45EA8" w:rsidRDefault="002A501B" w:rsidP="003519B3">
      <w:pPr>
        <w:spacing w:line="480" w:lineRule="auto"/>
        <w:rPr>
          <w:rFonts w:ascii="Times New Roman" w:eastAsia="MS Mincho" w:hAnsi="Times New Roman" w:cs="Times New Roman"/>
          <w:sz w:val="24"/>
          <w:szCs w:val="24"/>
          <w:lang w:val="en-US"/>
        </w:rPr>
      </w:pPr>
    </w:p>
    <w:p w14:paraId="02B1D556" w14:textId="77777777" w:rsidR="00986E01" w:rsidRDefault="002A501B" w:rsidP="00986E01">
      <w:pPr>
        <w:pStyle w:val="Body1"/>
        <w:spacing w:line="480" w:lineRule="auto"/>
        <w:jc w:val="both"/>
        <w:rPr>
          <w:rFonts w:ascii="Times New Roman" w:hAnsi="Arial Unicode MS"/>
          <w:sz w:val="24"/>
          <w:lang w:val="en-US"/>
        </w:rPr>
      </w:pPr>
      <w:r w:rsidRPr="00B45EA8">
        <w:rPr>
          <w:rFonts w:ascii="Times New Roman" w:eastAsia="MS Mincho" w:hAnsi="Times New Roman"/>
          <w:sz w:val="24"/>
          <w:szCs w:val="24"/>
          <w:lang w:val="en-US"/>
        </w:rPr>
        <w:t>Key wor</w:t>
      </w:r>
      <w:r w:rsidR="001B48C2">
        <w:rPr>
          <w:rFonts w:ascii="Times New Roman" w:eastAsia="MS Mincho" w:hAnsi="Times New Roman"/>
          <w:sz w:val="24"/>
          <w:szCs w:val="24"/>
          <w:lang w:val="en-US"/>
        </w:rPr>
        <w:t>ds: s</w:t>
      </w:r>
      <w:r w:rsidRPr="00B45EA8">
        <w:rPr>
          <w:rFonts w:ascii="Times New Roman" w:eastAsia="MS Mincho" w:hAnsi="Times New Roman"/>
          <w:sz w:val="24"/>
          <w:szCs w:val="24"/>
          <w:lang w:val="en-US"/>
        </w:rPr>
        <w:t xml:space="preserve">tudent engagement; student </w:t>
      </w:r>
      <w:r w:rsidR="00986E01">
        <w:rPr>
          <w:rFonts w:ascii="Times New Roman" w:eastAsia="MS Mincho" w:hAnsi="Times New Roman"/>
          <w:sz w:val="24"/>
          <w:szCs w:val="24"/>
          <w:lang w:val="en-US"/>
        </w:rPr>
        <w:t xml:space="preserve">success; </w:t>
      </w:r>
      <w:r w:rsidR="00986E01" w:rsidRPr="00986E01">
        <w:rPr>
          <w:rFonts w:ascii="Times New Roman" w:hAnsi="Arial Unicode MS"/>
          <w:sz w:val="24"/>
          <w:lang w:val="en-US"/>
        </w:rPr>
        <w:t xml:space="preserve">enhancing student learning experience; </w:t>
      </w:r>
      <w:r w:rsidR="00986E01">
        <w:rPr>
          <w:rFonts w:ascii="Times New Roman" w:hAnsi="Arial Unicode MS"/>
          <w:sz w:val="24"/>
          <w:lang w:val="en-US"/>
        </w:rPr>
        <w:t xml:space="preserve">    </w:t>
      </w:r>
    </w:p>
    <w:p w14:paraId="0F8ED3FD" w14:textId="75675671" w:rsidR="00495B3E" w:rsidRDefault="00986E01" w:rsidP="00495B3E">
      <w:pPr>
        <w:pStyle w:val="Body1"/>
        <w:spacing w:line="480" w:lineRule="auto"/>
        <w:jc w:val="both"/>
        <w:rPr>
          <w:rFonts w:ascii="Times New Roman" w:hAnsi="Arial Unicode MS"/>
          <w:sz w:val="24"/>
          <w:lang w:val="en-US"/>
        </w:rPr>
      </w:pPr>
      <w:r>
        <w:rPr>
          <w:rFonts w:ascii="Times New Roman" w:hAnsi="Arial Unicode MS"/>
          <w:sz w:val="24"/>
          <w:lang w:val="en-US"/>
        </w:rPr>
        <w:t xml:space="preserve">                   </w:t>
      </w:r>
      <w:r w:rsidRPr="00986E01">
        <w:rPr>
          <w:rFonts w:ascii="Times New Roman" w:hAnsi="Arial Unicode MS"/>
          <w:sz w:val="24"/>
          <w:lang w:val="en-US"/>
        </w:rPr>
        <w:t xml:space="preserve">digital learning environment; simulation.  </w:t>
      </w:r>
    </w:p>
    <w:p w14:paraId="5D2E8D55" w14:textId="77777777" w:rsidR="003A7AF5" w:rsidRPr="00495B3E" w:rsidRDefault="003A7AF5" w:rsidP="00495B3E">
      <w:pPr>
        <w:pStyle w:val="Body1"/>
        <w:spacing w:line="480" w:lineRule="auto"/>
        <w:jc w:val="both"/>
        <w:rPr>
          <w:rFonts w:ascii="Times New Roman" w:hAnsi="Arial Unicode MS"/>
          <w:sz w:val="24"/>
          <w:lang w:val="en-US"/>
        </w:rPr>
      </w:pPr>
    </w:p>
    <w:p w14:paraId="7859078A" w14:textId="37BDFEDD" w:rsidR="00020251" w:rsidRDefault="00CF3F46" w:rsidP="003519B3">
      <w:pPr>
        <w:spacing w:line="480" w:lineRule="auto"/>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Institutional context and the r</w:t>
      </w:r>
      <w:r w:rsidR="002A501B" w:rsidRPr="00B45EA8">
        <w:rPr>
          <w:rFonts w:ascii="Times New Roman" w:eastAsia="MS Mincho" w:hAnsi="Times New Roman" w:cs="Times New Roman"/>
          <w:b/>
          <w:sz w:val="24"/>
          <w:szCs w:val="24"/>
          <w:lang w:val="en-US"/>
        </w:rPr>
        <w:t>ationale for a digital approach.</w:t>
      </w:r>
    </w:p>
    <w:p w14:paraId="0A833A3D" w14:textId="55086E61" w:rsidR="00807E38" w:rsidRPr="00925B51" w:rsidRDefault="00390797" w:rsidP="003519B3">
      <w:pPr>
        <w:spacing w:line="480" w:lineRule="auto"/>
        <w:rPr>
          <w:rFonts w:ascii="Times New Roman" w:eastAsia="MS Mincho" w:hAnsi="Times New Roman" w:cs="Times New Roman"/>
          <w:sz w:val="28"/>
          <w:szCs w:val="24"/>
          <w:lang w:val="en-US"/>
        </w:rPr>
      </w:pPr>
      <w:r>
        <w:rPr>
          <w:rFonts w:ascii="Times New Roman" w:eastAsia="MS Mincho" w:hAnsi="Times New Roman" w:cs="Times New Roman"/>
          <w:sz w:val="24"/>
          <w:szCs w:val="24"/>
          <w:lang w:val="en-US"/>
        </w:rPr>
        <w:t>Ulster University has positioned itself as a widening particip</w:t>
      </w:r>
      <w:r w:rsidR="00495B3E">
        <w:rPr>
          <w:rFonts w:ascii="Times New Roman" w:eastAsia="MS Mincho" w:hAnsi="Times New Roman" w:cs="Times New Roman"/>
          <w:sz w:val="24"/>
          <w:szCs w:val="24"/>
          <w:lang w:val="en-US"/>
        </w:rPr>
        <w:t>ation University. It is recognis</w:t>
      </w:r>
      <w:r>
        <w:rPr>
          <w:rFonts w:ascii="Times New Roman" w:eastAsia="MS Mincho" w:hAnsi="Times New Roman" w:cs="Times New Roman"/>
          <w:sz w:val="24"/>
          <w:szCs w:val="24"/>
          <w:lang w:val="en-US"/>
        </w:rPr>
        <w:t>ed a</w:t>
      </w:r>
      <w:r w:rsidR="00413CF3">
        <w:rPr>
          <w:rFonts w:ascii="Times New Roman" w:eastAsia="MS Mincho" w:hAnsi="Times New Roman" w:cs="Times New Roman"/>
          <w:sz w:val="24"/>
          <w:szCs w:val="24"/>
          <w:lang w:val="en-US"/>
        </w:rPr>
        <w:t>s being successful in this regar</w:t>
      </w:r>
      <w:r>
        <w:rPr>
          <w:rFonts w:ascii="Times New Roman" w:eastAsia="MS Mincho" w:hAnsi="Times New Roman" w:cs="Times New Roman"/>
          <w:sz w:val="24"/>
          <w:szCs w:val="24"/>
          <w:lang w:val="en-US"/>
        </w:rPr>
        <w:t>d and is one of the 13 UK Higher Education institutions taking part in th</w:t>
      </w:r>
      <w:r w:rsidR="00C65BF1">
        <w:rPr>
          <w:rFonts w:ascii="Times New Roman" w:eastAsia="MS Mincho" w:hAnsi="Times New Roman" w:cs="Times New Roman"/>
          <w:sz w:val="24"/>
          <w:szCs w:val="24"/>
          <w:lang w:val="en-US"/>
        </w:rPr>
        <w:t>e current phase H</w:t>
      </w:r>
      <w:r w:rsidR="00495B3E">
        <w:rPr>
          <w:rFonts w:ascii="Times New Roman" w:eastAsia="MS Mincho" w:hAnsi="Times New Roman" w:cs="Times New Roman"/>
          <w:sz w:val="24"/>
          <w:szCs w:val="24"/>
          <w:lang w:val="en-US"/>
        </w:rPr>
        <w:t>igher Education Academy ‘What W</w:t>
      </w:r>
      <w:r w:rsidR="00C65BF1">
        <w:rPr>
          <w:rFonts w:ascii="Times New Roman" w:eastAsia="MS Mincho" w:hAnsi="Times New Roman" w:cs="Times New Roman"/>
          <w:sz w:val="24"/>
          <w:szCs w:val="24"/>
          <w:lang w:val="en-US"/>
        </w:rPr>
        <w:t>orks</w:t>
      </w:r>
      <w:r w:rsidR="00495B3E">
        <w:rPr>
          <w:rFonts w:ascii="Times New Roman" w:eastAsia="MS Mincho" w:hAnsi="Times New Roman" w:cs="Times New Roman"/>
          <w:sz w:val="24"/>
          <w:szCs w:val="24"/>
          <w:lang w:val="en-US"/>
        </w:rPr>
        <w:t>?</w:t>
      </w:r>
      <w:r w:rsidR="00C65BF1">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project.  Building on the outcomes of Phase One of the </w:t>
      </w:r>
      <w:r w:rsidR="00495B3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What Works</w:t>
      </w:r>
      <w:r w:rsidR="00495B3E">
        <w:rPr>
          <w:rFonts w:ascii="Times New Roman" w:eastAsia="MS Mincho" w:hAnsi="Times New Roman" w:cs="Times New Roman"/>
          <w:sz w:val="24"/>
          <w:szCs w:val="24"/>
          <w:lang w:val="en-US"/>
        </w:rPr>
        <w:t>?’ project, Ulster recognis</w:t>
      </w:r>
      <w:r>
        <w:rPr>
          <w:rFonts w:ascii="Times New Roman" w:eastAsia="MS Mincho" w:hAnsi="Times New Roman" w:cs="Times New Roman"/>
          <w:sz w:val="24"/>
          <w:szCs w:val="24"/>
          <w:lang w:val="en-US"/>
        </w:rPr>
        <w:t xml:space="preserve">es the need for all staff to engage in the retention and success agenda.  The report from the Phase One </w:t>
      </w:r>
      <w:r w:rsidR="00C65BF1">
        <w:rPr>
          <w:rFonts w:ascii="Times New Roman" w:eastAsia="MS Mincho" w:hAnsi="Times New Roman" w:cs="Times New Roman"/>
          <w:sz w:val="24"/>
          <w:szCs w:val="24"/>
          <w:lang w:val="en-US"/>
        </w:rPr>
        <w:t>of the project highlights that ‘</w:t>
      </w:r>
      <w:r>
        <w:rPr>
          <w:rFonts w:ascii="Times New Roman" w:eastAsia="MS Mincho" w:hAnsi="Times New Roman" w:cs="Times New Roman"/>
          <w:sz w:val="24"/>
          <w:szCs w:val="24"/>
          <w:lang w:val="en-US"/>
        </w:rPr>
        <w:t>nurturing belonging and improving retention and success should be a priority for all staff as a significant minority of students think about leaving and changes need to be mainstreamed to maxim</w:t>
      </w:r>
      <w:r w:rsidR="00C65BF1">
        <w:rPr>
          <w:rFonts w:ascii="Times New Roman" w:eastAsia="MS Mincho" w:hAnsi="Times New Roman" w:cs="Times New Roman"/>
          <w:sz w:val="24"/>
          <w:szCs w:val="24"/>
          <w:lang w:val="en-US"/>
        </w:rPr>
        <w:t>ise the success of all students’</w:t>
      </w:r>
      <w:r>
        <w:rPr>
          <w:rFonts w:ascii="Times New Roman" w:eastAsia="MS Mincho" w:hAnsi="Times New Roman" w:cs="Times New Roman"/>
          <w:sz w:val="24"/>
          <w:szCs w:val="24"/>
          <w:lang w:val="en-US"/>
        </w:rPr>
        <w:t xml:space="preserve">  </w:t>
      </w:r>
      <w:r>
        <w:rPr>
          <w:rFonts w:ascii="Times New Roman" w:hAnsi="Times New Roman" w:cs="Times New Roman"/>
          <w:sz w:val="24"/>
          <w:szCs w:val="20"/>
        </w:rPr>
        <w:t>Thomas (2012, p.69</w:t>
      </w:r>
      <w:r w:rsidRPr="00B45EA8">
        <w:rPr>
          <w:rFonts w:ascii="Times New Roman" w:hAnsi="Times New Roman" w:cs="Times New Roman"/>
          <w:sz w:val="24"/>
          <w:szCs w:val="20"/>
        </w:rPr>
        <w:t>)</w:t>
      </w:r>
      <w:r w:rsidR="00413CF3">
        <w:rPr>
          <w:rFonts w:ascii="Times New Roman" w:hAnsi="Times New Roman" w:cs="Times New Roman"/>
          <w:sz w:val="24"/>
          <w:szCs w:val="20"/>
        </w:rPr>
        <w:t xml:space="preserve">. </w:t>
      </w:r>
      <w:r w:rsidR="00413CF3">
        <w:rPr>
          <w:rFonts w:ascii="Times New Roman" w:eastAsia="MS Mincho" w:hAnsi="Times New Roman" w:cs="Times New Roman"/>
          <w:sz w:val="24"/>
          <w:szCs w:val="24"/>
          <w:lang w:val="en-US"/>
        </w:rPr>
        <w:t xml:space="preserve"> Consequently, </w:t>
      </w:r>
      <w:r w:rsidR="00413CF3">
        <w:rPr>
          <w:rFonts w:ascii="Times New Roman" w:hAnsi="Times New Roman" w:cs="Times New Roman"/>
          <w:sz w:val="24"/>
          <w:szCs w:val="24"/>
        </w:rPr>
        <w:t>the current phase of the 'What Works?' project</w:t>
      </w:r>
      <w:r w:rsidR="0026496E" w:rsidRPr="00B45EA8">
        <w:rPr>
          <w:rFonts w:ascii="Times New Roman" w:hAnsi="Times New Roman" w:cs="Times New Roman"/>
          <w:sz w:val="24"/>
          <w:szCs w:val="24"/>
        </w:rPr>
        <w:t xml:space="preserve"> seeks to analyse and evaluate best practice to ensure strong student retention in Higher Education.</w:t>
      </w:r>
      <w:r w:rsidR="00413CF3">
        <w:rPr>
          <w:rFonts w:ascii="Times New Roman" w:hAnsi="Times New Roman" w:cs="Times New Roman"/>
          <w:sz w:val="24"/>
          <w:szCs w:val="24"/>
        </w:rPr>
        <w:t xml:space="preserve"> </w:t>
      </w:r>
      <w:r w:rsidR="0026496E" w:rsidRPr="00B45EA8">
        <w:rPr>
          <w:rFonts w:ascii="Times New Roman" w:hAnsi="Times New Roman" w:cs="Times New Roman"/>
          <w:sz w:val="24"/>
          <w:szCs w:val="24"/>
        </w:rPr>
        <w:t xml:space="preserve"> Central to Ulster University’s Student Retention and Success Change Programme is the need for meaningful staff student partnerships that engender a</w:t>
      </w:r>
      <w:r w:rsidR="00D97475" w:rsidRPr="00B45EA8">
        <w:rPr>
          <w:rFonts w:ascii="Times New Roman" w:hAnsi="Times New Roman" w:cs="Times New Roman"/>
          <w:sz w:val="24"/>
          <w:szCs w:val="24"/>
        </w:rPr>
        <w:t xml:space="preserve"> shared responsibility and secure a</w:t>
      </w:r>
      <w:r w:rsidR="0026496E" w:rsidRPr="00B45EA8">
        <w:rPr>
          <w:rFonts w:ascii="Times New Roman" w:hAnsi="Times New Roman" w:cs="Times New Roman"/>
          <w:sz w:val="24"/>
          <w:szCs w:val="24"/>
        </w:rPr>
        <w:t xml:space="preserve"> positive student experience within a supportive learning environment. </w:t>
      </w:r>
      <w:r w:rsidR="00807E38" w:rsidRPr="00B45EA8">
        <w:rPr>
          <w:rFonts w:ascii="Times New Roman" w:hAnsi="Times New Roman" w:cs="Times New Roman"/>
          <w:sz w:val="24"/>
          <w:szCs w:val="24"/>
        </w:rPr>
        <w:t xml:space="preserve">This programme is underpinned by </w:t>
      </w:r>
      <w:r w:rsidR="00495B3E">
        <w:rPr>
          <w:rFonts w:ascii="Times New Roman" w:eastAsia="Times New Roman" w:hAnsi="Times New Roman" w:cs="Times New Roman"/>
          <w:sz w:val="24"/>
          <w:szCs w:val="24"/>
          <w:lang w:eastAsia="en-GB"/>
        </w:rPr>
        <w:t>Ulster’s Learning and Teaching S</w:t>
      </w:r>
      <w:r w:rsidR="00807E38" w:rsidRPr="00B45EA8">
        <w:rPr>
          <w:rFonts w:ascii="Times New Roman" w:eastAsia="Times New Roman" w:hAnsi="Times New Roman" w:cs="Times New Roman"/>
          <w:sz w:val="24"/>
          <w:szCs w:val="24"/>
          <w:lang w:eastAsia="en-GB"/>
        </w:rPr>
        <w:t>trategy 2014-1</w:t>
      </w:r>
      <w:r w:rsidR="00C65BF1">
        <w:rPr>
          <w:rFonts w:ascii="Times New Roman" w:eastAsia="Times New Roman" w:hAnsi="Times New Roman" w:cs="Times New Roman"/>
          <w:sz w:val="24"/>
          <w:szCs w:val="24"/>
          <w:lang w:eastAsia="en-GB"/>
        </w:rPr>
        <w:t>8 which has an overarching aim ‘</w:t>
      </w:r>
      <w:r w:rsidR="00807E38" w:rsidRPr="00B45EA8">
        <w:rPr>
          <w:rFonts w:ascii="Times New Roman" w:eastAsia="Times New Roman" w:hAnsi="Times New Roman" w:cs="Times New Roman"/>
          <w:sz w:val="24"/>
          <w:szCs w:val="24"/>
          <w:lang w:eastAsia="en-GB"/>
        </w:rPr>
        <w:t xml:space="preserve">to provide students with high quality, challenging and rewarding learning experience…with the </w:t>
      </w:r>
      <w:r w:rsidR="00807E38" w:rsidRPr="00B45EA8">
        <w:rPr>
          <w:rFonts w:ascii="Times New Roman" w:eastAsia="Times New Roman" w:hAnsi="Times New Roman" w:cs="Times New Roman"/>
          <w:sz w:val="24"/>
          <w:szCs w:val="24"/>
          <w:lang w:eastAsia="en-GB"/>
        </w:rPr>
        <w:lastRenderedPageBreak/>
        <w:t xml:space="preserve">intention to enhance the student experience and promote student engagement and </w:t>
      </w:r>
      <w:r w:rsidR="00C65BF1">
        <w:rPr>
          <w:rFonts w:ascii="Times New Roman" w:eastAsia="Times New Roman" w:hAnsi="Times New Roman" w:cs="Times New Roman"/>
          <w:sz w:val="24"/>
          <w:szCs w:val="24"/>
          <w:lang w:eastAsia="en-GB"/>
        </w:rPr>
        <w:t>success’</w:t>
      </w:r>
      <w:r w:rsidR="00807E38" w:rsidRPr="00B45EA8">
        <w:rPr>
          <w:rFonts w:ascii="Times New Roman" w:eastAsia="Times New Roman" w:hAnsi="Times New Roman" w:cs="Times New Roman"/>
          <w:sz w:val="24"/>
          <w:szCs w:val="24"/>
          <w:lang w:eastAsia="en-GB"/>
        </w:rPr>
        <w:t xml:space="preserve">. </w:t>
      </w:r>
      <w:r w:rsidR="00413CF3" w:rsidRPr="00925B51">
        <w:rPr>
          <w:rFonts w:ascii="Calibri" w:hAnsi="Calibri"/>
          <w:sz w:val="24"/>
        </w:rPr>
        <w:t>(</w:t>
      </w:r>
      <w:r w:rsidR="00495B3E">
        <w:rPr>
          <w:rFonts w:ascii="Times New Roman" w:hAnsi="Times New Roman" w:cs="Times New Roman"/>
          <w:sz w:val="24"/>
          <w:szCs w:val="24"/>
        </w:rPr>
        <w:t>Ulster University Learning and Teaching S</w:t>
      </w:r>
      <w:r w:rsidR="00413CF3" w:rsidRPr="00925B51">
        <w:rPr>
          <w:rFonts w:ascii="Times New Roman" w:hAnsi="Times New Roman" w:cs="Times New Roman"/>
          <w:sz w:val="24"/>
          <w:szCs w:val="24"/>
        </w:rPr>
        <w:t>trategy,</w:t>
      </w:r>
      <w:r w:rsidR="00413CF3" w:rsidRPr="00925B51">
        <w:rPr>
          <w:rFonts w:cs="FSJoey-Medium"/>
          <w:sz w:val="24"/>
          <w:szCs w:val="24"/>
        </w:rPr>
        <w:t xml:space="preserve"> </w:t>
      </w:r>
      <w:r w:rsidR="00413CF3" w:rsidRPr="00925B51">
        <w:rPr>
          <w:rFonts w:ascii="Times New Roman" w:hAnsi="Times New Roman" w:cs="Times New Roman"/>
          <w:sz w:val="24"/>
          <w:szCs w:val="24"/>
        </w:rPr>
        <w:t>2013, p8</w:t>
      </w:r>
      <w:r w:rsidR="00413CF3" w:rsidRPr="00925B51">
        <w:rPr>
          <w:rFonts w:ascii="Times New Roman" w:hAnsi="Times New Roman" w:cs="Times New Roman"/>
          <w:sz w:val="24"/>
        </w:rPr>
        <w:t>).</w:t>
      </w:r>
      <w:r w:rsidR="00413CF3" w:rsidRPr="00925B51">
        <w:rPr>
          <w:rFonts w:ascii="Calibri" w:hAnsi="Calibri"/>
          <w:sz w:val="24"/>
        </w:rPr>
        <w:t xml:space="preserve">  </w:t>
      </w:r>
    </w:p>
    <w:p w14:paraId="675DE86F" w14:textId="65465816" w:rsidR="0026496E" w:rsidRPr="00B45EA8" w:rsidRDefault="00807E38" w:rsidP="003519B3">
      <w:pPr>
        <w:spacing w:line="480" w:lineRule="auto"/>
        <w:rPr>
          <w:rFonts w:ascii="Times New Roman" w:eastAsia="Times New Roman" w:hAnsi="Times New Roman" w:cs="Times New Roman"/>
          <w:sz w:val="24"/>
          <w:szCs w:val="24"/>
          <w:lang w:eastAsia="en-GB"/>
        </w:rPr>
      </w:pPr>
      <w:r w:rsidRPr="00B45EA8">
        <w:rPr>
          <w:rFonts w:ascii="Times New Roman" w:eastAsia="Times New Roman" w:hAnsi="Times New Roman" w:cs="Times New Roman"/>
          <w:sz w:val="24"/>
          <w:szCs w:val="24"/>
          <w:lang w:eastAsia="en-GB"/>
        </w:rPr>
        <w:t>Contributing to this, the Ulster University Business School has been set an ambitious retention target of 94%</w:t>
      </w:r>
      <w:r w:rsidR="009A2B1C">
        <w:rPr>
          <w:rFonts w:ascii="Times New Roman" w:eastAsia="Times New Roman" w:hAnsi="Times New Roman" w:cs="Times New Roman"/>
          <w:sz w:val="24"/>
          <w:szCs w:val="24"/>
          <w:lang w:eastAsia="en-GB"/>
        </w:rPr>
        <w:t>.  Whilst the Business School’s retention figures are</w:t>
      </w:r>
      <w:r w:rsidRPr="00B45EA8">
        <w:rPr>
          <w:rFonts w:ascii="Times New Roman" w:eastAsia="Times New Roman" w:hAnsi="Times New Roman" w:cs="Times New Roman"/>
          <w:sz w:val="24"/>
          <w:szCs w:val="24"/>
          <w:lang w:eastAsia="en-GB"/>
        </w:rPr>
        <w:t xml:space="preserve"> among the best in </w:t>
      </w:r>
      <w:r w:rsidR="009A2B1C">
        <w:rPr>
          <w:rFonts w:ascii="Times New Roman" w:eastAsia="Times New Roman" w:hAnsi="Times New Roman" w:cs="Times New Roman"/>
          <w:sz w:val="24"/>
          <w:szCs w:val="24"/>
          <w:lang w:eastAsia="en-GB"/>
        </w:rPr>
        <w:t xml:space="preserve">Ulster </w:t>
      </w:r>
      <w:r w:rsidRPr="00B45EA8">
        <w:rPr>
          <w:rFonts w:ascii="Times New Roman" w:eastAsia="Times New Roman" w:hAnsi="Times New Roman" w:cs="Times New Roman"/>
          <w:sz w:val="24"/>
          <w:szCs w:val="24"/>
          <w:lang w:eastAsia="en-GB"/>
        </w:rPr>
        <w:t xml:space="preserve">there are some </w:t>
      </w:r>
      <w:r w:rsidR="00495B3E">
        <w:rPr>
          <w:rFonts w:ascii="Times New Roman" w:eastAsia="Times New Roman" w:hAnsi="Times New Roman" w:cs="Times New Roman"/>
          <w:sz w:val="24"/>
          <w:szCs w:val="24"/>
          <w:lang w:eastAsia="en-GB"/>
        </w:rPr>
        <w:t>business school programmes that</w:t>
      </w:r>
      <w:r w:rsidRPr="00B45EA8">
        <w:rPr>
          <w:rFonts w:ascii="Times New Roman" w:eastAsia="Times New Roman" w:hAnsi="Times New Roman" w:cs="Times New Roman"/>
          <w:sz w:val="24"/>
          <w:szCs w:val="24"/>
          <w:lang w:eastAsia="en-GB"/>
        </w:rPr>
        <w:t xml:space="preserve"> have high attrition rates. This is the case on the BSc International Hospitality Management</w:t>
      </w:r>
      <w:r w:rsidR="00495B3E">
        <w:rPr>
          <w:rFonts w:ascii="Times New Roman" w:eastAsia="Times New Roman" w:hAnsi="Times New Roman" w:cs="Times New Roman"/>
          <w:sz w:val="24"/>
          <w:szCs w:val="24"/>
          <w:lang w:eastAsia="en-GB"/>
        </w:rPr>
        <w:t>. Significantly in</w:t>
      </w:r>
      <w:r w:rsidRPr="00B45EA8">
        <w:rPr>
          <w:rFonts w:ascii="Times New Roman" w:eastAsia="Times New Roman" w:hAnsi="Times New Roman" w:cs="Times New Roman"/>
          <w:sz w:val="24"/>
          <w:szCs w:val="24"/>
          <w:lang w:eastAsia="en-GB"/>
        </w:rPr>
        <w:t>2012/13 more than a quarter of students on the programme</w:t>
      </w:r>
      <w:r w:rsidR="00495B3E">
        <w:rPr>
          <w:rFonts w:ascii="Times New Roman" w:eastAsia="Times New Roman" w:hAnsi="Times New Roman" w:cs="Times New Roman"/>
          <w:sz w:val="24"/>
          <w:szCs w:val="24"/>
          <w:lang w:eastAsia="en-GB"/>
        </w:rPr>
        <w:t xml:space="preserve"> withdrew in the first year of their studies.  </w:t>
      </w:r>
      <w:r w:rsidRPr="00B45EA8">
        <w:rPr>
          <w:rFonts w:ascii="Times New Roman" w:eastAsia="Times New Roman" w:hAnsi="Times New Roman" w:cs="Times New Roman"/>
          <w:sz w:val="24"/>
          <w:szCs w:val="24"/>
          <w:lang w:eastAsia="en-GB"/>
        </w:rPr>
        <w:t>The programme of study is a vocational degree that engages learners in both</w:t>
      </w:r>
      <w:r w:rsidR="008A09E3" w:rsidRPr="00B45EA8">
        <w:rPr>
          <w:rFonts w:ascii="Times New Roman" w:eastAsia="Times New Roman" w:hAnsi="Times New Roman" w:cs="Times New Roman"/>
          <w:sz w:val="24"/>
          <w:szCs w:val="24"/>
          <w:lang w:eastAsia="en-GB"/>
        </w:rPr>
        <w:t xml:space="preserve"> academic</w:t>
      </w:r>
      <w:r w:rsidRPr="00B45EA8">
        <w:rPr>
          <w:rFonts w:ascii="Times New Roman" w:eastAsia="Times New Roman" w:hAnsi="Times New Roman" w:cs="Times New Roman"/>
          <w:sz w:val="24"/>
          <w:szCs w:val="24"/>
          <w:lang w:eastAsia="en-GB"/>
        </w:rPr>
        <w:t xml:space="preserve"> classroom based learning as well as interacting with</w:t>
      </w:r>
      <w:r w:rsidR="008A09E3" w:rsidRPr="00B45EA8">
        <w:rPr>
          <w:rFonts w:ascii="Times New Roman" w:eastAsia="Times New Roman" w:hAnsi="Times New Roman" w:cs="Times New Roman"/>
          <w:sz w:val="24"/>
          <w:szCs w:val="24"/>
          <w:lang w:eastAsia="en-GB"/>
        </w:rPr>
        <w:t xml:space="preserve"> customers in Ulster’s Academy Restaurant. This exposes the students to a</w:t>
      </w:r>
      <w:r w:rsidRPr="00B45EA8">
        <w:rPr>
          <w:rFonts w:ascii="Times New Roman" w:eastAsia="Times New Roman" w:hAnsi="Times New Roman" w:cs="Times New Roman"/>
          <w:sz w:val="24"/>
          <w:szCs w:val="24"/>
          <w:lang w:eastAsia="en-GB"/>
        </w:rPr>
        <w:t xml:space="preserve"> commercial hospitality</w:t>
      </w:r>
      <w:r w:rsidR="008A09E3" w:rsidRPr="00B45EA8">
        <w:rPr>
          <w:rFonts w:ascii="Times New Roman" w:eastAsia="Times New Roman" w:hAnsi="Times New Roman" w:cs="Times New Roman"/>
          <w:sz w:val="24"/>
          <w:szCs w:val="24"/>
          <w:lang w:eastAsia="en-GB"/>
        </w:rPr>
        <w:t xml:space="preserve"> experience</w:t>
      </w:r>
      <w:r w:rsidRPr="00B45EA8">
        <w:rPr>
          <w:rFonts w:ascii="Times New Roman" w:eastAsia="Times New Roman" w:hAnsi="Times New Roman" w:cs="Times New Roman"/>
          <w:sz w:val="24"/>
          <w:szCs w:val="24"/>
          <w:lang w:eastAsia="en-GB"/>
        </w:rPr>
        <w:t xml:space="preserve"> in a training restaura</w:t>
      </w:r>
      <w:r w:rsidR="009A2B1C">
        <w:rPr>
          <w:rFonts w:ascii="Times New Roman" w:eastAsia="Times New Roman" w:hAnsi="Times New Roman" w:cs="Times New Roman"/>
          <w:sz w:val="24"/>
          <w:szCs w:val="24"/>
          <w:lang w:eastAsia="en-GB"/>
        </w:rPr>
        <w:t xml:space="preserve">nt environment with the aim of </w:t>
      </w:r>
      <w:r w:rsidR="008A09E3" w:rsidRPr="00B45EA8">
        <w:rPr>
          <w:rFonts w:ascii="Times New Roman" w:eastAsia="Times New Roman" w:hAnsi="Times New Roman" w:cs="Times New Roman"/>
          <w:sz w:val="24"/>
          <w:szCs w:val="24"/>
          <w:lang w:eastAsia="en-GB"/>
        </w:rPr>
        <w:t xml:space="preserve">developing ‘work ready’ graduates for the global hospitality sector. </w:t>
      </w:r>
    </w:p>
    <w:p w14:paraId="18AAE5F5" w14:textId="3DEACCE0" w:rsidR="000A1313" w:rsidRPr="00B45EA8" w:rsidRDefault="00951BCC" w:rsidP="003519B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The Academy R</w:t>
      </w:r>
      <w:r w:rsidR="00807E38" w:rsidRPr="00B45EA8">
        <w:rPr>
          <w:rFonts w:ascii="Times New Roman" w:eastAsia="Times New Roman" w:hAnsi="Times New Roman" w:cs="Times New Roman"/>
          <w:sz w:val="24"/>
          <w:szCs w:val="24"/>
          <w:lang w:val="en-US" w:eastAsia="en-GB"/>
        </w:rPr>
        <w:t>estaurant at the Belf</w:t>
      </w:r>
      <w:r w:rsidR="00673C31" w:rsidRPr="00B45EA8">
        <w:rPr>
          <w:rFonts w:ascii="Times New Roman" w:eastAsia="Times New Roman" w:hAnsi="Times New Roman" w:cs="Times New Roman"/>
          <w:sz w:val="24"/>
          <w:szCs w:val="24"/>
          <w:lang w:val="en-US" w:eastAsia="en-GB"/>
        </w:rPr>
        <w:t xml:space="preserve">ast campus of </w:t>
      </w:r>
      <w:r w:rsidR="00807E38" w:rsidRPr="00B45EA8">
        <w:rPr>
          <w:rFonts w:ascii="Times New Roman" w:eastAsia="Times New Roman" w:hAnsi="Times New Roman" w:cs="Times New Roman"/>
          <w:sz w:val="24"/>
          <w:szCs w:val="24"/>
          <w:lang w:val="en-US" w:eastAsia="en-GB"/>
        </w:rPr>
        <w:t>Ulster</w:t>
      </w:r>
      <w:r w:rsidR="00673C31" w:rsidRPr="00B45EA8">
        <w:rPr>
          <w:rFonts w:ascii="Times New Roman" w:eastAsia="Times New Roman" w:hAnsi="Times New Roman" w:cs="Times New Roman"/>
          <w:sz w:val="24"/>
          <w:szCs w:val="24"/>
          <w:lang w:val="en-US" w:eastAsia="en-GB"/>
        </w:rPr>
        <w:t xml:space="preserve"> University</w:t>
      </w:r>
      <w:r w:rsidR="00807E38" w:rsidRPr="00B45EA8">
        <w:rPr>
          <w:rFonts w:ascii="Times New Roman" w:eastAsia="Times New Roman" w:hAnsi="Times New Roman" w:cs="Times New Roman"/>
          <w:sz w:val="24"/>
          <w:szCs w:val="24"/>
          <w:lang w:val="en-US" w:eastAsia="en-GB"/>
        </w:rPr>
        <w:t xml:space="preserve"> is a unique resource for both students and staff that provides invaluable practical experience in a live</w:t>
      </w:r>
      <w:r w:rsidR="00673C31" w:rsidRPr="00B45EA8">
        <w:rPr>
          <w:rFonts w:ascii="Times New Roman" w:eastAsia="Times New Roman" w:hAnsi="Times New Roman" w:cs="Times New Roman"/>
          <w:sz w:val="24"/>
          <w:szCs w:val="24"/>
          <w:lang w:val="en-US" w:eastAsia="en-GB"/>
        </w:rPr>
        <w:t xml:space="preserve"> commercial</w:t>
      </w:r>
      <w:r w:rsidR="00807E38" w:rsidRPr="00B45EA8">
        <w:rPr>
          <w:rFonts w:ascii="Times New Roman" w:eastAsia="Times New Roman" w:hAnsi="Times New Roman" w:cs="Times New Roman"/>
          <w:sz w:val="24"/>
          <w:szCs w:val="24"/>
          <w:lang w:val="en-US" w:eastAsia="en-GB"/>
        </w:rPr>
        <w:t xml:space="preserve"> restaurant environment, however, first year students are overwhelmed by the thought of wo</w:t>
      </w:r>
      <w:r w:rsidR="00673C31" w:rsidRPr="00B45EA8">
        <w:rPr>
          <w:rFonts w:ascii="Times New Roman" w:eastAsia="Times New Roman" w:hAnsi="Times New Roman" w:cs="Times New Roman"/>
          <w:sz w:val="24"/>
          <w:szCs w:val="24"/>
          <w:lang w:val="en-US" w:eastAsia="en-GB"/>
        </w:rPr>
        <w:t xml:space="preserve">rking in this daunting setting by week 3 of their course. </w:t>
      </w:r>
      <w:r w:rsidR="009A2B1C">
        <w:rPr>
          <w:rFonts w:ascii="Times New Roman" w:eastAsia="Times New Roman" w:hAnsi="Times New Roman" w:cs="Times New Roman"/>
          <w:sz w:val="24"/>
          <w:szCs w:val="24"/>
          <w:lang w:val="en-US" w:eastAsia="en-GB"/>
        </w:rPr>
        <w:t>E</w:t>
      </w:r>
      <w:r w:rsidR="00807E38" w:rsidRPr="00B45EA8">
        <w:rPr>
          <w:rFonts w:ascii="Times New Roman" w:eastAsia="Times New Roman" w:hAnsi="Times New Roman" w:cs="Times New Roman"/>
          <w:sz w:val="24"/>
          <w:szCs w:val="24"/>
          <w:lang w:val="en-US" w:eastAsia="en-GB"/>
        </w:rPr>
        <w:t xml:space="preserve">xit interviews with first year students who had withdrawn from the course stated that the practical nature of training in the Academy restaurant was not what they expected as part of their studies. This created personal anxiety and therefore contributed to their decision to leave the course. </w:t>
      </w:r>
      <w:r w:rsidR="00673C31" w:rsidRPr="00B45EA8">
        <w:rPr>
          <w:rFonts w:ascii="Times New Roman" w:eastAsia="Times New Roman" w:hAnsi="Times New Roman" w:cs="Times New Roman"/>
          <w:sz w:val="24"/>
          <w:szCs w:val="24"/>
          <w:lang w:val="en-US" w:eastAsia="en-GB"/>
        </w:rPr>
        <w:t>This highlighted a need to enhance pre-induction materials for 1</w:t>
      </w:r>
      <w:r w:rsidR="00673C31" w:rsidRPr="00B45EA8">
        <w:rPr>
          <w:rFonts w:ascii="Times New Roman" w:eastAsia="Times New Roman" w:hAnsi="Times New Roman" w:cs="Times New Roman"/>
          <w:sz w:val="24"/>
          <w:szCs w:val="24"/>
          <w:vertAlign w:val="superscript"/>
          <w:lang w:val="en-US" w:eastAsia="en-GB"/>
        </w:rPr>
        <w:t>st</w:t>
      </w:r>
      <w:r w:rsidR="00673C31" w:rsidRPr="00B45EA8">
        <w:rPr>
          <w:rFonts w:ascii="Times New Roman" w:eastAsia="Times New Roman" w:hAnsi="Times New Roman" w:cs="Times New Roman"/>
          <w:sz w:val="24"/>
          <w:szCs w:val="24"/>
          <w:lang w:val="en-US" w:eastAsia="en-GB"/>
        </w:rPr>
        <w:t xml:space="preserve"> year students </w:t>
      </w:r>
      <w:r w:rsidR="00CE5A49" w:rsidRPr="00B45EA8">
        <w:rPr>
          <w:rFonts w:ascii="Times New Roman" w:eastAsia="Times New Roman" w:hAnsi="Times New Roman" w:cs="Times New Roman"/>
          <w:sz w:val="24"/>
          <w:szCs w:val="24"/>
          <w:lang w:val="en-US" w:eastAsia="en-GB"/>
        </w:rPr>
        <w:t xml:space="preserve">and to </w:t>
      </w:r>
      <w:r w:rsidR="00673C31" w:rsidRPr="00B45EA8">
        <w:rPr>
          <w:rFonts w:ascii="Times New Roman" w:eastAsia="Times New Roman" w:hAnsi="Times New Roman" w:cs="Times New Roman"/>
          <w:sz w:val="24"/>
          <w:szCs w:val="24"/>
          <w:lang w:val="en-US" w:eastAsia="en-GB"/>
        </w:rPr>
        <w:t xml:space="preserve">explicitly </w:t>
      </w:r>
      <w:r w:rsidR="00CE5A49" w:rsidRPr="00B45EA8">
        <w:rPr>
          <w:rFonts w:ascii="Times New Roman" w:eastAsia="Times New Roman" w:hAnsi="Times New Roman" w:cs="Times New Roman"/>
          <w:sz w:val="24"/>
          <w:szCs w:val="24"/>
          <w:lang w:val="en-US" w:eastAsia="en-GB"/>
        </w:rPr>
        <w:t xml:space="preserve">demonstrate through a multi-literacy approach </w:t>
      </w:r>
      <w:r w:rsidR="008A09E3" w:rsidRPr="00B45EA8">
        <w:rPr>
          <w:rFonts w:ascii="Times New Roman" w:eastAsia="Times New Roman" w:hAnsi="Times New Roman" w:cs="Times New Roman"/>
          <w:sz w:val="24"/>
          <w:szCs w:val="24"/>
          <w:lang w:val="en-US" w:eastAsia="en-GB"/>
        </w:rPr>
        <w:t>what is expected of students</w:t>
      </w:r>
      <w:r w:rsidR="00673C31" w:rsidRPr="00B45EA8">
        <w:rPr>
          <w:rFonts w:ascii="Times New Roman" w:eastAsia="Times New Roman" w:hAnsi="Times New Roman" w:cs="Times New Roman"/>
          <w:sz w:val="24"/>
          <w:szCs w:val="24"/>
          <w:lang w:val="en-US" w:eastAsia="en-GB"/>
        </w:rPr>
        <w:t xml:space="preserve"> during their time studying International Hospitality Management at Ulster. </w:t>
      </w:r>
      <w:r w:rsidR="000A1313" w:rsidRPr="00B45EA8">
        <w:rPr>
          <w:rFonts w:ascii="Times New Roman" w:eastAsia="Times New Roman" w:hAnsi="Times New Roman" w:cs="Times New Roman"/>
          <w:sz w:val="24"/>
          <w:szCs w:val="24"/>
          <w:lang w:eastAsia="en-GB"/>
        </w:rPr>
        <w:t>The key to success</w:t>
      </w:r>
      <w:r w:rsidR="00AE142E" w:rsidRPr="00B45EA8">
        <w:rPr>
          <w:rFonts w:ascii="Times New Roman" w:eastAsia="Times New Roman" w:hAnsi="Times New Roman" w:cs="Times New Roman"/>
          <w:sz w:val="24"/>
          <w:szCs w:val="24"/>
          <w:lang w:eastAsia="en-GB"/>
        </w:rPr>
        <w:t xml:space="preserve"> in</w:t>
      </w:r>
      <w:r w:rsidR="009A2B1C">
        <w:rPr>
          <w:rFonts w:ascii="Times New Roman" w:eastAsia="Times New Roman" w:hAnsi="Times New Roman" w:cs="Times New Roman"/>
          <w:sz w:val="24"/>
          <w:szCs w:val="24"/>
          <w:lang w:eastAsia="en-GB"/>
        </w:rPr>
        <w:t xml:space="preserve"> pre-induction programmes</w:t>
      </w:r>
      <w:r w:rsidR="000A1313" w:rsidRPr="00B45EA8">
        <w:rPr>
          <w:rFonts w:ascii="Times New Roman" w:eastAsia="Times New Roman" w:hAnsi="Times New Roman" w:cs="Times New Roman"/>
          <w:sz w:val="24"/>
          <w:szCs w:val="24"/>
          <w:lang w:eastAsia="en-GB"/>
        </w:rPr>
        <w:t xml:space="preserve"> is to make sure that they are not simply addressing where students can access suppo</w:t>
      </w:r>
      <w:r w:rsidR="00C00DEA" w:rsidRPr="00B45EA8">
        <w:rPr>
          <w:rFonts w:ascii="Times New Roman" w:eastAsia="Times New Roman" w:hAnsi="Times New Roman" w:cs="Times New Roman"/>
          <w:sz w:val="24"/>
          <w:szCs w:val="24"/>
          <w:lang w:eastAsia="en-GB"/>
        </w:rPr>
        <w:t xml:space="preserve">rt when they encounter problems. Critically pre-induction programmes should also </w:t>
      </w:r>
      <w:r w:rsidR="000A1313" w:rsidRPr="00B45EA8">
        <w:rPr>
          <w:rFonts w:ascii="Times New Roman" w:eastAsia="Times New Roman" w:hAnsi="Times New Roman" w:cs="Times New Roman"/>
          <w:sz w:val="24"/>
          <w:szCs w:val="24"/>
          <w:lang w:eastAsia="en-GB"/>
        </w:rPr>
        <w:lastRenderedPageBreak/>
        <w:t>contain content that ensures students enter university with a clear u</w:t>
      </w:r>
      <w:r w:rsidR="00AE142E" w:rsidRPr="00B45EA8">
        <w:rPr>
          <w:rFonts w:ascii="Times New Roman" w:eastAsia="Times New Roman" w:hAnsi="Times New Roman" w:cs="Times New Roman"/>
          <w:sz w:val="24"/>
          <w:szCs w:val="24"/>
          <w:lang w:eastAsia="en-GB"/>
        </w:rPr>
        <w:t>nderstanding of the challenges</w:t>
      </w:r>
      <w:r w:rsidR="000A1313" w:rsidRPr="00B45EA8">
        <w:rPr>
          <w:rFonts w:ascii="Times New Roman" w:eastAsia="Times New Roman" w:hAnsi="Times New Roman" w:cs="Times New Roman"/>
          <w:sz w:val="24"/>
          <w:szCs w:val="24"/>
          <w:lang w:eastAsia="en-GB"/>
        </w:rPr>
        <w:t xml:space="preserve"> they may experience academically, socially and psychologically</w:t>
      </w:r>
      <w:r w:rsidR="00F77878" w:rsidRPr="00B45EA8">
        <w:rPr>
          <w:rFonts w:ascii="Times New Roman" w:eastAsia="Times New Roman" w:hAnsi="Times New Roman" w:cs="Times New Roman"/>
          <w:sz w:val="24"/>
          <w:szCs w:val="24"/>
          <w:lang w:eastAsia="en-GB"/>
        </w:rPr>
        <w:t xml:space="preserve">. </w:t>
      </w:r>
    </w:p>
    <w:p w14:paraId="6F44B69A" w14:textId="77777777" w:rsidR="00AE142E" w:rsidRPr="00B45EA8" w:rsidRDefault="00AE142E" w:rsidP="003519B3">
      <w:pPr>
        <w:spacing w:after="0" w:line="480" w:lineRule="auto"/>
        <w:rPr>
          <w:rFonts w:ascii="Times New Roman" w:eastAsia="Times New Roman" w:hAnsi="Times New Roman" w:cs="Times New Roman"/>
          <w:sz w:val="24"/>
          <w:szCs w:val="24"/>
          <w:lang w:val="en-US" w:eastAsia="en-GB"/>
        </w:rPr>
      </w:pPr>
    </w:p>
    <w:p w14:paraId="3A1E208A" w14:textId="14218B2B" w:rsidR="00B60A45" w:rsidRPr="00B45EA8" w:rsidRDefault="00785025" w:rsidP="003519B3">
      <w:pPr>
        <w:autoSpaceDE w:val="0"/>
        <w:autoSpaceDN w:val="0"/>
        <w:adjustRightInd w:val="0"/>
        <w:spacing w:after="0" w:line="480" w:lineRule="auto"/>
        <w:rPr>
          <w:rFonts w:ascii="Times New Roman" w:eastAsia="MS Mincho" w:hAnsi="Times New Roman" w:cs="Times New Roman"/>
          <w:sz w:val="24"/>
          <w:szCs w:val="24"/>
          <w:lang w:val="en-US"/>
        </w:rPr>
      </w:pPr>
      <w:r w:rsidRPr="00B45EA8">
        <w:rPr>
          <w:rFonts w:ascii="Times New Roman" w:hAnsi="Times New Roman" w:cs="Times New Roman"/>
          <w:sz w:val="24"/>
          <w:szCs w:val="24"/>
        </w:rPr>
        <w:t>In an effort to foster a sense of belonging, engagement and connection</w:t>
      </w:r>
      <w:r w:rsidR="006A3DA0" w:rsidRPr="00B45EA8">
        <w:rPr>
          <w:rFonts w:ascii="Times New Roman" w:hAnsi="Times New Roman" w:cs="Times New Roman"/>
          <w:sz w:val="24"/>
          <w:szCs w:val="24"/>
        </w:rPr>
        <w:t xml:space="preserve"> for hospitality students</w:t>
      </w:r>
      <w:r w:rsidRPr="00B45EA8">
        <w:rPr>
          <w:rFonts w:ascii="Times New Roman" w:hAnsi="Times New Roman" w:cs="Times New Roman"/>
          <w:sz w:val="24"/>
          <w:szCs w:val="24"/>
        </w:rPr>
        <w:t xml:space="preserve">, </w:t>
      </w:r>
      <w:r w:rsidR="006A3DA0" w:rsidRPr="00B45EA8">
        <w:rPr>
          <w:rFonts w:ascii="Times New Roman" w:eastAsia="MS Mincho" w:hAnsi="Times New Roman" w:cs="Times New Roman"/>
          <w:sz w:val="24"/>
          <w:szCs w:val="24"/>
          <w:lang w:val="en-US"/>
        </w:rPr>
        <w:t xml:space="preserve">an innovative joint project between </w:t>
      </w:r>
      <w:r w:rsidR="00925B51" w:rsidRPr="00925B51">
        <w:rPr>
          <w:rFonts w:ascii="Times New Roman" w:eastAsia="Arial Unicode MS" w:hAnsi="Arial Unicode MS"/>
          <w:sz w:val="24"/>
          <w:lang w:val="en-US"/>
        </w:rPr>
        <w:t>the Office for Digital Learning within</w:t>
      </w:r>
      <w:r w:rsidR="00925B51">
        <w:rPr>
          <w:rFonts w:ascii="Times New Roman" w:eastAsia="Arial Unicode MS" w:hAnsi="Arial Unicode MS"/>
          <w:sz w:val="24"/>
          <w:u w:val="single"/>
          <w:lang w:val="en-US"/>
        </w:rPr>
        <w:t xml:space="preserve"> </w:t>
      </w:r>
      <w:r w:rsidR="006A3DA0" w:rsidRPr="00B45EA8">
        <w:rPr>
          <w:rFonts w:ascii="Times New Roman" w:eastAsia="MS Mincho" w:hAnsi="Times New Roman" w:cs="Times New Roman"/>
          <w:sz w:val="24"/>
          <w:szCs w:val="24"/>
          <w:lang w:val="en-US"/>
        </w:rPr>
        <w:t>Access, Digital and Distributed Learning (ADDL) and the Department of Hospitality &amp; Tourism Management within Ulster University</w:t>
      </w:r>
      <w:r w:rsidR="009A2B1C">
        <w:rPr>
          <w:rFonts w:ascii="Times New Roman" w:eastAsia="MS Mincho" w:hAnsi="Times New Roman" w:cs="Times New Roman"/>
          <w:sz w:val="24"/>
          <w:szCs w:val="24"/>
          <w:lang w:val="en-US"/>
        </w:rPr>
        <w:t xml:space="preserve"> was developed. The project </w:t>
      </w:r>
      <w:r w:rsidRPr="00B45EA8">
        <w:rPr>
          <w:rFonts w:ascii="Times New Roman" w:hAnsi="Times New Roman" w:cs="Times New Roman"/>
          <w:sz w:val="24"/>
          <w:szCs w:val="24"/>
        </w:rPr>
        <w:t>focus</w:t>
      </w:r>
      <w:r w:rsidR="009A2B1C">
        <w:rPr>
          <w:rFonts w:ascii="Times New Roman" w:hAnsi="Times New Roman" w:cs="Times New Roman"/>
          <w:sz w:val="24"/>
          <w:szCs w:val="24"/>
        </w:rPr>
        <w:t>ed</w:t>
      </w:r>
      <w:r w:rsidRPr="00B45EA8">
        <w:rPr>
          <w:rFonts w:ascii="Times New Roman" w:hAnsi="Times New Roman" w:cs="Times New Roman"/>
          <w:sz w:val="24"/>
          <w:szCs w:val="24"/>
        </w:rPr>
        <w:t xml:space="preserve"> on supporting s</w:t>
      </w:r>
      <w:r w:rsidR="0024355D" w:rsidRPr="00B45EA8">
        <w:rPr>
          <w:rFonts w:ascii="Times New Roman" w:hAnsi="Times New Roman" w:cs="Times New Roman"/>
          <w:sz w:val="24"/>
          <w:szCs w:val="24"/>
        </w:rPr>
        <w:t>tudent</w:t>
      </w:r>
      <w:r w:rsidR="00C00DEA" w:rsidRPr="00B45EA8">
        <w:rPr>
          <w:rFonts w:ascii="Times New Roman" w:hAnsi="Times New Roman" w:cs="Times New Roman"/>
          <w:sz w:val="24"/>
          <w:szCs w:val="24"/>
        </w:rPr>
        <w:t xml:space="preserve"> choice and </w:t>
      </w:r>
      <w:r w:rsidR="0024355D" w:rsidRPr="00B45EA8">
        <w:rPr>
          <w:rFonts w:ascii="Times New Roman" w:hAnsi="Times New Roman" w:cs="Times New Roman"/>
          <w:sz w:val="24"/>
          <w:szCs w:val="24"/>
        </w:rPr>
        <w:t>transition into</w:t>
      </w:r>
      <w:r w:rsidR="00C00DEA" w:rsidRPr="00B45EA8">
        <w:rPr>
          <w:rFonts w:ascii="Times New Roman" w:hAnsi="Times New Roman" w:cs="Times New Roman"/>
          <w:sz w:val="24"/>
          <w:szCs w:val="24"/>
        </w:rPr>
        <w:t xml:space="preserve"> the</w:t>
      </w:r>
      <w:r w:rsidR="009A2B1C">
        <w:rPr>
          <w:rFonts w:ascii="Times New Roman" w:hAnsi="Times New Roman" w:cs="Times New Roman"/>
          <w:sz w:val="24"/>
          <w:szCs w:val="24"/>
        </w:rPr>
        <w:t xml:space="preserve"> university experience and </w:t>
      </w:r>
      <w:r w:rsidR="00CE5A49" w:rsidRPr="00B45EA8">
        <w:rPr>
          <w:rFonts w:ascii="Times New Roman" w:eastAsia="MS Mincho" w:hAnsi="Times New Roman" w:cs="Times New Roman"/>
          <w:sz w:val="24"/>
          <w:szCs w:val="24"/>
          <w:lang w:val="en-US"/>
        </w:rPr>
        <w:t xml:space="preserve">combined </w:t>
      </w:r>
      <w:r w:rsidR="00B60A45" w:rsidRPr="00B45EA8">
        <w:rPr>
          <w:rFonts w:ascii="Times New Roman" w:eastAsia="MS Mincho" w:hAnsi="Times New Roman" w:cs="Times New Roman"/>
          <w:sz w:val="24"/>
          <w:szCs w:val="24"/>
          <w:lang w:val="en-US"/>
        </w:rPr>
        <w:t xml:space="preserve">the creative and technical </w:t>
      </w:r>
      <w:r w:rsidR="009A2B1C">
        <w:rPr>
          <w:rFonts w:ascii="Times New Roman" w:eastAsia="MS Mincho" w:hAnsi="Times New Roman" w:cs="Times New Roman"/>
          <w:sz w:val="24"/>
          <w:szCs w:val="24"/>
          <w:lang w:val="en-US"/>
        </w:rPr>
        <w:t xml:space="preserve">skills of ADDL together with </w:t>
      </w:r>
      <w:r w:rsidR="00B60A45" w:rsidRPr="00B45EA8">
        <w:rPr>
          <w:rFonts w:ascii="Times New Roman" w:eastAsia="MS Mincho" w:hAnsi="Times New Roman" w:cs="Times New Roman"/>
          <w:sz w:val="24"/>
          <w:szCs w:val="24"/>
          <w:lang w:val="en-US"/>
        </w:rPr>
        <w:t>the academic</w:t>
      </w:r>
      <w:r w:rsidR="006A3DA0" w:rsidRPr="00B45EA8">
        <w:rPr>
          <w:rFonts w:ascii="Times New Roman" w:eastAsia="MS Mincho" w:hAnsi="Times New Roman" w:cs="Times New Roman"/>
          <w:sz w:val="24"/>
          <w:szCs w:val="24"/>
          <w:lang w:val="en-US"/>
        </w:rPr>
        <w:t xml:space="preserve"> and business</w:t>
      </w:r>
      <w:r w:rsidR="00B60A45" w:rsidRPr="00B45EA8">
        <w:rPr>
          <w:rFonts w:ascii="Times New Roman" w:eastAsia="MS Mincho" w:hAnsi="Times New Roman" w:cs="Times New Roman"/>
          <w:sz w:val="24"/>
          <w:szCs w:val="24"/>
          <w:lang w:val="en-US"/>
        </w:rPr>
        <w:t xml:space="preserve"> expertise from the Ulster</w:t>
      </w:r>
      <w:r w:rsidR="00951BCC">
        <w:rPr>
          <w:rFonts w:ascii="Times New Roman" w:eastAsia="MS Mincho" w:hAnsi="Times New Roman" w:cs="Times New Roman"/>
          <w:sz w:val="24"/>
          <w:szCs w:val="24"/>
          <w:lang w:val="en-US"/>
        </w:rPr>
        <w:t xml:space="preserve"> University</w:t>
      </w:r>
      <w:r w:rsidR="00B60A45" w:rsidRPr="00B45EA8">
        <w:rPr>
          <w:rFonts w:ascii="Times New Roman" w:eastAsia="MS Mincho" w:hAnsi="Times New Roman" w:cs="Times New Roman"/>
          <w:sz w:val="24"/>
          <w:szCs w:val="24"/>
          <w:lang w:val="en-US"/>
        </w:rPr>
        <w:t xml:space="preserve"> Business School to deliver an engaging, immersive</w:t>
      </w:r>
      <w:r w:rsidR="008A09E3" w:rsidRPr="00B45EA8">
        <w:rPr>
          <w:rFonts w:ascii="Times New Roman" w:eastAsia="MS Mincho" w:hAnsi="Times New Roman" w:cs="Times New Roman"/>
          <w:sz w:val="24"/>
          <w:szCs w:val="24"/>
          <w:lang w:val="en-US"/>
        </w:rPr>
        <w:t xml:space="preserve"> digital</w:t>
      </w:r>
      <w:r w:rsidR="00B60A45" w:rsidRPr="00B45EA8">
        <w:rPr>
          <w:rFonts w:ascii="Times New Roman" w:eastAsia="MS Mincho" w:hAnsi="Times New Roman" w:cs="Times New Roman"/>
          <w:sz w:val="24"/>
          <w:szCs w:val="24"/>
          <w:lang w:val="en-US"/>
        </w:rPr>
        <w:t xml:space="preserve"> l</w:t>
      </w:r>
      <w:r w:rsidR="00CE5A49" w:rsidRPr="00B45EA8">
        <w:rPr>
          <w:rFonts w:ascii="Times New Roman" w:eastAsia="MS Mincho" w:hAnsi="Times New Roman" w:cs="Times New Roman"/>
          <w:sz w:val="24"/>
          <w:szCs w:val="24"/>
          <w:lang w:val="en-US"/>
        </w:rPr>
        <w:t>earning</w:t>
      </w:r>
      <w:r w:rsidR="00951BCC">
        <w:rPr>
          <w:rFonts w:ascii="Times New Roman" w:eastAsia="MS Mincho" w:hAnsi="Times New Roman" w:cs="Times New Roman"/>
          <w:sz w:val="24"/>
          <w:szCs w:val="24"/>
          <w:lang w:val="en-US"/>
        </w:rPr>
        <w:t xml:space="preserve"> and teaching tool called the</w:t>
      </w:r>
      <w:r w:rsidR="00C00DEA" w:rsidRPr="00B45EA8">
        <w:rPr>
          <w:rFonts w:ascii="Times New Roman" w:eastAsia="MS Mincho" w:hAnsi="Times New Roman" w:cs="Times New Roman"/>
          <w:sz w:val="24"/>
          <w:szCs w:val="24"/>
          <w:lang w:val="en-US"/>
        </w:rPr>
        <w:t xml:space="preserve"> </w:t>
      </w:r>
      <w:r w:rsidR="00951BCC">
        <w:rPr>
          <w:rFonts w:ascii="Times New Roman" w:eastAsia="MS Mincho" w:hAnsi="Times New Roman" w:cs="Times New Roman"/>
          <w:sz w:val="24"/>
          <w:szCs w:val="24"/>
          <w:lang w:val="en-US"/>
        </w:rPr>
        <w:t>‘</w:t>
      </w:r>
      <w:r w:rsidR="00C00DEA" w:rsidRPr="00B45EA8">
        <w:rPr>
          <w:rFonts w:ascii="Times New Roman" w:eastAsia="MS Mincho" w:hAnsi="Times New Roman" w:cs="Times New Roman"/>
          <w:sz w:val="24"/>
          <w:szCs w:val="24"/>
          <w:lang w:val="en-US"/>
        </w:rPr>
        <w:t>V</w:t>
      </w:r>
      <w:r w:rsidR="00CE5A49" w:rsidRPr="00B45EA8">
        <w:rPr>
          <w:rFonts w:ascii="Times New Roman" w:eastAsia="MS Mincho" w:hAnsi="Times New Roman" w:cs="Times New Roman"/>
          <w:sz w:val="24"/>
          <w:szCs w:val="24"/>
          <w:lang w:val="en-US"/>
        </w:rPr>
        <w:t xml:space="preserve">irtual Academy’. </w:t>
      </w:r>
      <w:r w:rsidR="00B60A45" w:rsidRPr="00B45EA8">
        <w:rPr>
          <w:rFonts w:ascii="Times New Roman" w:eastAsia="MS Mincho" w:hAnsi="Times New Roman" w:cs="Times New Roman"/>
          <w:sz w:val="24"/>
          <w:szCs w:val="24"/>
          <w:lang w:val="en-US"/>
        </w:rPr>
        <w:t xml:space="preserve"> </w:t>
      </w:r>
    </w:p>
    <w:p w14:paraId="30D32BDF" w14:textId="77777777" w:rsidR="00807E38" w:rsidRPr="00B45EA8" w:rsidRDefault="00807E38" w:rsidP="003519B3">
      <w:pPr>
        <w:spacing w:line="480" w:lineRule="auto"/>
        <w:rPr>
          <w:rFonts w:ascii="Times New Roman" w:eastAsia="Times New Roman" w:hAnsi="Times New Roman" w:cs="Times New Roman"/>
          <w:sz w:val="24"/>
          <w:szCs w:val="24"/>
          <w:lang w:eastAsia="en-GB"/>
        </w:rPr>
      </w:pPr>
    </w:p>
    <w:p w14:paraId="3046C668" w14:textId="77777777" w:rsidR="00BE5C9C" w:rsidRPr="00B45EA8" w:rsidRDefault="00BE5C9C" w:rsidP="003519B3">
      <w:pPr>
        <w:spacing w:line="480" w:lineRule="auto"/>
        <w:rPr>
          <w:rFonts w:ascii="Times New Roman" w:hAnsi="Times New Roman" w:cs="Times New Roman"/>
          <w:sz w:val="24"/>
          <w:szCs w:val="20"/>
        </w:rPr>
      </w:pPr>
    </w:p>
    <w:p w14:paraId="263646B2" w14:textId="77777777" w:rsidR="00BE5C9C" w:rsidRPr="00B45EA8" w:rsidRDefault="00BE5C9C" w:rsidP="003519B3">
      <w:pPr>
        <w:spacing w:line="480" w:lineRule="auto"/>
        <w:rPr>
          <w:rFonts w:ascii="Times New Roman" w:hAnsi="Times New Roman" w:cs="Times New Roman"/>
          <w:b/>
          <w:sz w:val="24"/>
          <w:szCs w:val="20"/>
        </w:rPr>
      </w:pPr>
      <w:r w:rsidRPr="00B45EA8">
        <w:rPr>
          <w:rFonts w:ascii="Times New Roman" w:hAnsi="Times New Roman" w:cs="Times New Roman"/>
          <w:b/>
          <w:sz w:val="24"/>
          <w:szCs w:val="20"/>
        </w:rPr>
        <w:t>The complexity of student engagement towards emergence of digital learning tools.</w:t>
      </w:r>
    </w:p>
    <w:p w14:paraId="0B42D603" w14:textId="0CCDDD9E" w:rsidR="00D27483" w:rsidRPr="00B45EA8" w:rsidRDefault="00CE5A49" w:rsidP="003519B3">
      <w:pPr>
        <w:spacing w:line="480" w:lineRule="auto"/>
        <w:rPr>
          <w:rFonts w:ascii="Times New Roman" w:hAnsi="Times New Roman" w:cs="Times New Roman"/>
          <w:sz w:val="24"/>
          <w:szCs w:val="20"/>
        </w:rPr>
      </w:pPr>
      <w:r w:rsidRPr="00B45EA8">
        <w:rPr>
          <w:rFonts w:ascii="Times New Roman" w:hAnsi="Times New Roman" w:cs="Times New Roman"/>
          <w:sz w:val="24"/>
          <w:szCs w:val="20"/>
        </w:rPr>
        <w:t>Thomas (2012, p.1) in her summary of findings found that ‘student success means helping all students to become more engaged and more effective learners in higher education, thus improving their academic outcomes and their progression</w:t>
      </w:r>
      <w:r w:rsidR="00C65BF1">
        <w:rPr>
          <w:rFonts w:ascii="Times New Roman" w:hAnsi="Times New Roman" w:cs="Times New Roman"/>
          <w:sz w:val="24"/>
          <w:szCs w:val="20"/>
        </w:rPr>
        <w:t xml:space="preserve"> opportunities after graduation’</w:t>
      </w:r>
      <w:r w:rsidRPr="00B45EA8">
        <w:rPr>
          <w:rFonts w:ascii="Times New Roman" w:hAnsi="Times New Roman" w:cs="Times New Roman"/>
          <w:sz w:val="24"/>
          <w:szCs w:val="20"/>
        </w:rPr>
        <w:t>.</w:t>
      </w:r>
      <w:r w:rsidRPr="00B45EA8">
        <w:rPr>
          <w:rFonts w:ascii="Times New Roman" w:hAnsi="Times New Roman" w:cs="Times New Roman"/>
          <w:sz w:val="24"/>
          <w:szCs w:val="24"/>
        </w:rPr>
        <w:t xml:space="preserve"> </w:t>
      </w:r>
      <w:r w:rsidR="00FB259D">
        <w:rPr>
          <w:rFonts w:ascii="Times New Roman" w:hAnsi="Times New Roman" w:cs="Times New Roman"/>
          <w:sz w:val="24"/>
          <w:szCs w:val="24"/>
        </w:rPr>
        <w:t>One of the core</w:t>
      </w:r>
      <w:r w:rsidR="009A2B1C">
        <w:rPr>
          <w:rFonts w:ascii="Times New Roman" w:hAnsi="Times New Roman" w:cs="Times New Roman"/>
          <w:sz w:val="24"/>
          <w:szCs w:val="24"/>
        </w:rPr>
        <w:t xml:space="preserve"> themes in the plethora of </w:t>
      </w:r>
      <w:r w:rsidR="0026496E" w:rsidRPr="00B45EA8">
        <w:rPr>
          <w:rFonts w:ascii="Times New Roman" w:hAnsi="Times New Roman" w:cs="Times New Roman"/>
          <w:sz w:val="24"/>
          <w:szCs w:val="24"/>
        </w:rPr>
        <w:t>literature on student engagement (</w:t>
      </w:r>
      <w:r w:rsidR="0026496E" w:rsidRPr="00B45EA8">
        <w:rPr>
          <w:rFonts w:ascii="Times New Roman" w:hAnsi="Times New Roman" w:cs="Times New Roman"/>
          <w:sz w:val="24"/>
          <w:szCs w:val="20"/>
        </w:rPr>
        <w:t>Wimpenny and Savin-Baden, 2012; Trowler, 2010)</w:t>
      </w:r>
      <w:r w:rsidR="0026496E" w:rsidRPr="00B45EA8">
        <w:rPr>
          <w:rFonts w:ascii="Times New Roman" w:hAnsi="Times New Roman" w:cs="Times New Roman"/>
          <w:sz w:val="32"/>
          <w:szCs w:val="24"/>
        </w:rPr>
        <w:t xml:space="preserve"> </w:t>
      </w:r>
      <w:r w:rsidR="009A2B1C">
        <w:rPr>
          <w:rFonts w:ascii="Times New Roman" w:hAnsi="Times New Roman" w:cs="Times New Roman"/>
          <w:sz w:val="24"/>
          <w:szCs w:val="24"/>
        </w:rPr>
        <w:t xml:space="preserve">highlights the links between </w:t>
      </w:r>
      <w:r w:rsidR="0026496E" w:rsidRPr="00B45EA8">
        <w:rPr>
          <w:rFonts w:ascii="Times New Roman" w:hAnsi="Times New Roman" w:cs="Times New Roman"/>
          <w:sz w:val="24"/>
          <w:szCs w:val="24"/>
        </w:rPr>
        <w:t xml:space="preserve">student </w:t>
      </w:r>
      <w:r w:rsidR="009A2B1C">
        <w:rPr>
          <w:rFonts w:ascii="Times New Roman" w:hAnsi="Times New Roman" w:cs="Times New Roman"/>
          <w:sz w:val="24"/>
          <w:szCs w:val="20"/>
        </w:rPr>
        <w:t xml:space="preserve">engagement and </w:t>
      </w:r>
      <w:r w:rsidR="0026496E" w:rsidRPr="00B45EA8">
        <w:rPr>
          <w:rFonts w:ascii="Times New Roman" w:hAnsi="Times New Roman" w:cs="Times New Roman"/>
          <w:sz w:val="24"/>
          <w:szCs w:val="20"/>
        </w:rPr>
        <w:t>student success.</w:t>
      </w:r>
      <w:r w:rsidR="00D27483" w:rsidRPr="00B45EA8">
        <w:rPr>
          <w:rFonts w:ascii="Times New Roman" w:hAnsi="Times New Roman" w:cs="Times New Roman"/>
          <w:sz w:val="24"/>
          <w:szCs w:val="20"/>
        </w:rPr>
        <w:t xml:space="preserve"> </w:t>
      </w:r>
      <w:r w:rsidR="009A2B1C">
        <w:rPr>
          <w:rFonts w:ascii="Times New Roman" w:hAnsi="Times New Roman" w:cs="Times New Roman"/>
          <w:sz w:val="24"/>
          <w:szCs w:val="20"/>
        </w:rPr>
        <w:t xml:space="preserve"> It is recognised that </w:t>
      </w:r>
      <w:r w:rsidR="003024A7" w:rsidRPr="00B45EA8">
        <w:rPr>
          <w:rFonts w:ascii="Times New Roman" w:hAnsi="Times New Roman" w:cs="Times New Roman"/>
          <w:sz w:val="24"/>
          <w:szCs w:val="20"/>
        </w:rPr>
        <w:t xml:space="preserve">engagement </w:t>
      </w:r>
      <w:r w:rsidR="004B4ACB" w:rsidRPr="00B45EA8">
        <w:rPr>
          <w:rFonts w:ascii="Times New Roman" w:hAnsi="Times New Roman" w:cs="Times New Roman"/>
          <w:sz w:val="24"/>
          <w:szCs w:val="20"/>
        </w:rPr>
        <w:t xml:space="preserve">is </w:t>
      </w:r>
      <w:r w:rsidR="003024A7" w:rsidRPr="00B45EA8">
        <w:rPr>
          <w:rFonts w:ascii="Times New Roman" w:hAnsi="Times New Roman" w:cs="Times New Roman"/>
          <w:sz w:val="24"/>
          <w:szCs w:val="20"/>
        </w:rPr>
        <w:t xml:space="preserve">a valuable exercise with regard to first year students on transition </w:t>
      </w:r>
      <w:r w:rsidR="00D27483" w:rsidRPr="00B45EA8">
        <w:rPr>
          <w:rFonts w:ascii="Times New Roman" w:hAnsi="Times New Roman" w:cs="Times New Roman"/>
          <w:sz w:val="24"/>
          <w:szCs w:val="20"/>
        </w:rPr>
        <w:t xml:space="preserve">from secondary </w:t>
      </w:r>
      <w:r w:rsidR="00756C7E" w:rsidRPr="00B45EA8">
        <w:rPr>
          <w:rFonts w:ascii="Times New Roman" w:hAnsi="Times New Roman" w:cs="Times New Roman"/>
          <w:sz w:val="24"/>
          <w:szCs w:val="20"/>
        </w:rPr>
        <w:t xml:space="preserve">to tertiary </w:t>
      </w:r>
      <w:r w:rsidR="00D27483" w:rsidRPr="00B45EA8">
        <w:rPr>
          <w:rFonts w:ascii="Times New Roman" w:hAnsi="Times New Roman" w:cs="Times New Roman"/>
          <w:sz w:val="24"/>
          <w:szCs w:val="20"/>
        </w:rPr>
        <w:t>education</w:t>
      </w:r>
      <w:r w:rsidRPr="00B45EA8">
        <w:rPr>
          <w:rFonts w:ascii="Times New Roman" w:hAnsi="Times New Roman" w:cs="Times New Roman"/>
          <w:sz w:val="24"/>
          <w:szCs w:val="20"/>
        </w:rPr>
        <w:t xml:space="preserve">. </w:t>
      </w:r>
    </w:p>
    <w:p w14:paraId="1E18DF2C" w14:textId="7B42A8FE" w:rsidR="00D27483" w:rsidRPr="00B45EA8" w:rsidRDefault="00CE5A49" w:rsidP="003519B3">
      <w:pPr>
        <w:spacing w:line="480" w:lineRule="auto"/>
        <w:rPr>
          <w:rFonts w:ascii="Times New Roman" w:hAnsi="Times New Roman" w:cs="Times New Roman"/>
          <w:sz w:val="24"/>
          <w:szCs w:val="20"/>
        </w:rPr>
      </w:pPr>
      <w:r w:rsidRPr="00B45EA8">
        <w:rPr>
          <w:rFonts w:ascii="Times New Roman" w:hAnsi="Times New Roman" w:cs="Times New Roman"/>
          <w:sz w:val="24"/>
          <w:szCs w:val="20"/>
        </w:rPr>
        <w:t>T</w:t>
      </w:r>
      <w:r w:rsidR="003024A7" w:rsidRPr="00B45EA8">
        <w:rPr>
          <w:rFonts w:ascii="Times New Roman" w:hAnsi="Times New Roman" w:cs="Times New Roman"/>
          <w:sz w:val="24"/>
          <w:szCs w:val="20"/>
        </w:rPr>
        <w:t>here are various models</w:t>
      </w:r>
      <w:r w:rsidR="00D27483" w:rsidRPr="00B45EA8">
        <w:rPr>
          <w:rFonts w:ascii="Times New Roman" w:hAnsi="Times New Roman" w:cs="Times New Roman"/>
          <w:sz w:val="24"/>
          <w:szCs w:val="20"/>
        </w:rPr>
        <w:t xml:space="preserve"> </w:t>
      </w:r>
      <w:r w:rsidR="003024A7" w:rsidRPr="00B45EA8">
        <w:rPr>
          <w:rFonts w:ascii="Times New Roman" w:hAnsi="Times New Roman" w:cs="Times New Roman"/>
          <w:sz w:val="24"/>
          <w:szCs w:val="20"/>
        </w:rPr>
        <w:t xml:space="preserve">to suggest a transition pedagogy </w:t>
      </w:r>
      <w:r w:rsidR="004E223C" w:rsidRPr="00B45EA8">
        <w:rPr>
          <w:rFonts w:ascii="Times New Roman" w:hAnsi="Times New Roman" w:cs="Times New Roman"/>
          <w:sz w:val="24"/>
          <w:szCs w:val="20"/>
        </w:rPr>
        <w:t>that serves as a</w:t>
      </w:r>
      <w:r w:rsidR="004B4ACB" w:rsidRPr="00B45EA8">
        <w:rPr>
          <w:rFonts w:ascii="Times New Roman" w:hAnsi="Times New Roman" w:cs="Times New Roman"/>
          <w:sz w:val="24"/>
          <w:szCs w:val="20"/>
        </w:rPr>
        <w:t xml:space="preserve"> model of student engagement. (K</w:t>
      </w:r>
      <w:r w:rsidR="003A6242" w:rsidRPr="00B45EA8">
        <w:rPr>
          <w:rFonts w:ascii="Times New Roman" w:hAnsi="Times New Roman" w:cs="Times New Roman"/>
          <w:sz w:val="24"/>
          <w:szCs w:val="20"/>
        </w:rPr>
        <w:t>ift and Clarke, 2010</w:t>
      </w:r>
      <w:r w:rsidR="004E223C" w:rsidRPr="00B45EA8">
        <w:rPr>
          <w:rFonts w:ascii="Times New Roman" w:hAnsi="Times New Roman" w:cs="Times New Roman"/>
          <w:sz w:val="24"/>
          <w:szCs w:val="20"/>
        </w:rPr>
        <w:t>; Coates 2007; Solomnides, Reid and Petocz</w:t>
      </w:r>
      <w:r w:rsidR="009A5A27" w:rsidRPr="00B45EA8">
        <w:rPr>
          <w:rFonts w:ascii="Times New Roman" w:hAnsi="Times New Roman" w:cs="Times New Roman"/>
          <w:sz w:val="24"/>
          <w:szCs w:val="20"/>
        </w:rPr>
        <w:t>,</w:t>
      </w:r>
      <w:r w:rsidR="004E223C" w:rsidRPr="00B45EA8">
        <w:rPr>
          <w:rFonts w:ascii="Times New Roman" w:hAnsi="Times New Roman" w:cs="Times New Roman"/>
          <w:sz w:val="24"/>
          <w:szCs w:val="20"/>
        </w:rPr>
        <w:t xml:space="preserve"> 2012). Each model exposes</w:t>
      </w:r>
      <w:r w:rsidR="00FB0BA5" w:rsidRPr="00B45EA8">
        <w:rPr>
          <w:rFonts w:ascii="Times New Roman" w:hAnsi="Times New Roman" w:cs="Times New Roman"/>
          <w:sz w:val="24"/>
          <w:szCs w:val="20"/>
        </w:rPr>
        <w:t xml:space="preserve"> that a</w:t>
      </w:r>
      <w:r w:rsidR="00C65BF1">
        <w:rPr>
          <w:rFonts w:ascii="Times New Roman" w:hAnsi="Times New Roman" w:cs="Times New Roman"/>
          <w:sz w:val="24"/>
          <w:szCs w:val="20"/>
        </w:rPr>
        <w:t xml:space="preserve"> ‘</w:t>
      </w:r>
      <w:r w:rsidR="004E223C" w:rsidRPr="00B45EA8">
        <w:rPr>
          <w:rFonts w:ascii="Times New Roman" w:hAnsi="Times New Roman" w:cs="Times New Roman"/>
          <w:sz w:val="24"/>
          <w:szCs w:val="20"/>
        </w:rPr>
        <w:t xml:space="preserve">sense of engagement emerges when students gain a sense of being and </w:t>
      </w:r>
      <w:r w:rsidR="004E223C" w:rsidRPr="00B45EA8">
        <w:rPr>
          <w:rFonts w:ascii="Times New Roman" w:hAnsi="Times New Roman" w:cs="Times New Roman"/>
          <w:sz w:val="24"/>
          <w:szCs w:val="20"/>
        </w:rPr>
        <w:lastRenderedPageBreak/>
        <w:t>transformation by being professional and commanding discipline knowledge</w:t>
      </w:r>
      <w:r w:rsidR="00C65BF1">
        <w:rPr>
          <w:rFonts w:ascii="Times New Roman" w:hAnsi="Times New Roman" w:cs="Times New Roman"/>
          <w:sz w:val="24"/>
          <w:szCs w:val="20"/>
        </w:rPr>
        <w:t>’</w:t>
      </w:r>
      <w:r w:rsidR="00FB0BA5" w:rsidRPr="00B45EA8">
        <w:rPr>
          <w:rFonts w:ascii="Times New Roman" w:hAnsi="Times New Roman" w:cs="Times New Roman"/>
          <w:sz w:val="24"/>
          <w:szCs w:val="20"/>
        </w:rPr>
        <w:t xml:space="preserve"> </w:t>
      </w:r>
      <w:r w:rsidR="00875E76">
        <w:rPr>
          <w:rFonts w:ascii="Times New Roman" w:hAnsi="Times New Roman" w:cs="Times New Roman"/>
          <w:sz w:val="24"/>
          <w:szCs w:val="20"/>
        </w:rPr>
        <w:t xml:space="preserve">(Zepke </w:t>
      </w:r>
      <w:r w:rsidR="00FB0BA5" w:rsidRPr="00B45EA8">
        <w:rPr>
          <w:rFonts w:ascii="Times New Roman" w:hAnsi="Times New Roman" w:cs="Times New Roman"/>
          <w:sz w:val="24"/>
          <w:szCs w:val="20"/>
        </w:rPr>
        <w:t>2013</w:t>
      </w:r>
      <w:r w:rsidR="00811E29">
        <w:rPr>
          <w:rFonts w:ascii="Times New Roman" w:hAnsi="Times New Roman" w:cs="Times New Roman"/>
          <w:sz w:val="24"/>
          <w:szCs w:val="20"/>
        </w:rPr>
        <w:t>, p3</w:t>
      </w:r>
      <w:r w:rsidR="00FB0BA5" w:rsidRPr="00B45EA8">
        <w:rPr>
          <w:rFonts w:ascii="Times New Roman" w:hAnsi="Times New Roman" w:cs="Times New Roman"/>
          <w:sz w:val="24"/>
          <w:szCs w:val="20"/>
        </w:rPr>
        <w:t xml:space="preserve">). </w:t>
      </w:r>
      <w:r w:rsidR="002C2634">
        <w:rPr>
          <w:rFonts w:ascii="Times New Roman" w:hAnsi="Times New Roman" w:cs="Times New Roman"/>
          <w:sz w:val="24"/>
          <w:szCs w:val="20"/>
        </w:rPr>
        <w:t xml:space="preserve"> </w:t>
      </w:r>
      <w:r w:rsidR="006A4A22" w:rsidRPr="00B45EA8">
        <w:rPr>
          <w:rFonts w:ascii="Times New Roman" w:hAnsi="Times New Roman" w:cs="Times New Roman"/>
          <w:sz w:val="24"/>
          <w:szCs w:val="20"/>
        </w:rPr>
        <w:t xml:space="preserve">Fredricks et al. </w:t>
      </w:r>
      <w:r w:rsidR="00D27483" w:rsidRPr="00B45EA8">
        <w:rPr>
          <w:rFonts w:ascii="Times New Roman" w:hAnsi="Times New Roman" w:cs="Times New Roman"/>
          <w:sz w:val="24"/>
          <w:szCs w:val="20"/>
        </w:rPr>
        <w:t xml:space="preserve">(2004) summarises that student engagement results from appropriate academic behaviour, positive emotions toward learning and a willing commitment to learning </w:t>
      </w:r>
      <w:r w:rsidR="00C65BF1">
        <w:rPr>
          <w:rFonts w:ascii="Times New Roman" w:hAnsi="Times New Roman" w:cs="Times New Roman"/>
          <w:sz w:val="24"/>
          <w:szCs w:val="20"/>
        </w:rPr>
        <w:t>tasks in other words an ‘</w:t>
      </w:r>
      <w:r w:rsidR="00D27483" w:rsidRPr="00B45EA8">
        <w:rPr>
          <w:rFonts w:ascii="Times New Roman" w:hAnsi="Times New Roman" w:cs="Times New Roman"/>
          <w:sz w:val="24"/>
          <w:szCs w:val="20"/>
        </w:rPr>
        <w:t>investment in their learning that requires supportive institutions and a</w:t>
      </w:r>
      <w:r w:rsidR="00C65BF1">
        <w:rPr>
          <w:rFonts w:ascii="Times New Roman" w:hAnsi="Times New Roman" w:cs="Times New Roman"/>
          <w:sz w:val="24"/>
          <w:szCs w:val="20"/>
        </w:rPr>
        <w:t>n enabling external environment’</w:t>
      </w:r>
      <w:r w:rsidR="00D27483" w:rsidRPr="00B45EA8">
        <w:rPr>
          <w:rFonts w:ascii="Times New Roman" w:hAnsi="Times New Roman" w:cs="Times New Roman"/>
          <w:sz w:val="24"/>
          <w:szCs w:val="20"/>
        </w:rPr>
        <w:t>.  (York</w:t>
      </w:r>
      <w:r w:rsidR="00875E76">
        <w:rPr>
          <w:rFonts w:ascii="Times New Roman" w:hAnsi="Times New Roman" w:cs="Times New Roman"/>
          <w:sz w:val="24"/>
          <w:szCs w:val="20"/>
        </w:rPr>
        <w:t>e</w:t>
      </w:r>
      <w:r w:rsidR="00D27483" w:rsidRPr="00B45EA8">
        <w:rPr>
          <w:rFonts w:ascii="Times New Roman" w:hAnsi="Times New Roman" w:cs="Times New Roman"/>
          <w:sz w:val="24"/>
          <w:szCs w:val="20"/>
        </w:rPr>
        <w:t xml:space="preserve"> and</w:t>
      </w:r>
      <w:r w:rsidR="00875E76">
        <w:rPr>
          <w:rFonts w:ascii="Times New Roman" w:hAnsi="Times New Roman" w:cs="Times New Roman"/>
          <w:sz w:val="24"/>
          <w:szCs w:val="20"/>
        </w:rPr>
        <w:t xml:space="preserve"> Longden</w:t>
      </w:r>
      <w:r w:rsidR="00811E29">
        <w:rPr>
          <w:rFonts w:ascii="Times New Roman" w:hAnsi="Times New Roman" w:cs="Times New Roman"/>
          <w:sz w:val="24"/>
          <w:szCs w:val="20"/>
        </w:rPr>
        <w:t xml:space="preserve"> </w:t>
      </w:r>
      <w:r w:rsidR="00D27483" w:rsidRPr="00B45EA8">
        <w:rPr>
          <w:rFonts w:ascii="Times New Roman" w:hAnsi="Times New Roman" w:cs="Times New Roman"/>
          <w:sz w:val="24"/>
          <w:szCs w:val="20"/>
        </w:rPr>
        <w:t>2008</w:t>
      </w:r>
      <w:r w:rsidR="00875E76">
        <w:rPr>
          <w:rFonts w:ascii="Times New Roman" w:hAnsi="Times New Roman" w:cs="Times New Roman"/>
          <w:sz w:val="24"/>
          <w:szCs w:val="20"/>
        </w:rPr>
        <w:t>, p6</w:t>
      </w:r>
      <w:r w:rsidR="00D27483" w:rsidRPr="00B45EA8">
        <w:rPr>
          <w:rFonts w:ascii="Times New Roman" w:hAnsi="Times New Roman" w:cs="Times New Roman"/>
          <w:sz w:val="24"/>
          <w:szCs w:val="20"/>
        </w:rPr>
        <w:t>)</w:t>
      </w:r>
    </w:p>
    <w:p w14:paraId="3B3669A9" w14:textId="57146360" w:rsidR="003A6F90" w:rsidRPr="00B45EA8" w:rsidRDefault="009A5A27" w:rsidP="003519B3">
      <w:pPr>
        <w:spacing w:line="480" w:lineRule="auto"/>
        <w:rPr>
          <w:rFonts w:ascii="Times New Roman" w:hAnsi="Times New Roman" w:cs="Times New Roman"/>
          <w:sz w:val="24"/>
          <w:szCs w:val="20"/>
        </w:rPr>
      </w:pPr>
      <w:r w:rsidRPr="00B45EA8">
        <w:rPr>
          <w:rFonts w:ascii="Times New Roman" w:hAnsi="Times New Roman" w:cs="Times New Roman"/>
          <w:sz w:val="24"/>
          <w:szCs w:val="20"/>
        </w:rPr>
        <w:t xml:space="preserve">Whilst the American </w:t>
      </w:r>
      <w:r w:rsidR="003B703A" w:rsidRPr="00B45EA8">
        <w:rPr>
          <w:rFonts w:ascii="Times New Roman" w:hAnsi="Times New Roman" w:cs="Times New Roman"/>
          <w:sz w:val="24"/>
          <w:szCs w:val="20"/>
        </w:rPr>
        <w:t>interpretation of engagement is within a pre-determined and generic pedagogical framework (Trowler 2010; Bryson and Hardy 2012), engagement research in the UK tends to focus on understanding a student’s own sense of learning in a constructivist framework. Consequently there is a great variation of views about student engagement. However there are links between them in that they are all linked to student success, focus on learners and assume a student centred pedagogy where lecturers and institutions pla</w:t>
      </w:r>
      <w:r w:rsidR="00D27483" w:rsidRPr="00B45EA8">
        <w:rPr>
          <w:rFonts w:ascii="Times New Roman" w:hAnsi="Times New Roman" w:cs="Times New Roman"/>
          <w:sz w:val="24"/>
          <w:szCs w:val="20"/>
        </w:rPr>
        <w:t xml:space="preserve">y a supporting but vital part. </w:t>
      </w:r>
      <w:r w:rsidR="00B97BD2" w:rsidRPr="00B45EA8">
        <w:rPr>
          <w:rFonts w:ascii="Times New Roman" w:hAnsi="Times New Roman" w:cs="Times New Roman"/>
          <w:sz w:val="24"/>
          <w:szCs w:val="20"/>
        </w:rPr>
        <w:t>Further to this (Heylighen,</w:t>
      </w:r>
      <w:r w:rsidR="00C44FAB">
        <w:rPr>
          <w:rFonts w:ascii="Times New Roman" w:hAnsi="Times New Roman" w:cs="Times New Roman"/>
          <w:sz w:val="24"/>
          <w:szCs w:val="20"/>
        </w:rPr>
        <w:t xml:space="preserve"> </w:t>
      </w:r>
      <w:r w:rsidR="003A6F90" w:rsidRPr="00B45EA8">
        <w:rPr>
          <w:rFonts w:ascii="Times New Roman" w:hAnsi="Times New Roman" w:cs="Times New Roman"/>
          <w:sz w:val="24"/>
          <w:szCs w:val="20"/>
        </w:rPr>
        <w:t>1999) notes the complexi</w:t>
      </w:r>
      <w:r w:rsidR="00D02F47">
        <w:rPr>
          <w:rFonts w:ascii="Times New Roman" w:hAnsi="Times New Roman" w:cs="Times New Roman"/>
          <w:sz w:val="24"/>
          <w:szCs w:val="20"/>
        </w:rPr>
        <w:t xml:space="preserve">ty of engagement literature </w:t>
      </w:r>
      <w:r w:rsidR="003A6F90" w:rsidRPr="00B45EA8">
        <w:rPr>
          <w:rFonts w:ascii="Times New Roman" w:hAnsi="Times New Roman" w:cs="Times New Roman"/>
          <w:sz w:val="24"/>
          <w:szCs w:val="20"/>
        </w:rPr>
        <w:t xml:space="preserve">in that it is both connective and distinctive. This is a positive position as this can lead to ‘emergence' as a natural feature of complexity and enables new understandings to surface that can generate engagement strategies that support the first year of study with the knowledge </w:t>
      </w:r>
      <w:r w:rsidR="00C65BF1">
        <w:rPr>
          <w:rFonts w:ascii="Times New Roman" w:hAnsi="Times New Roman" w:cs="Times New Roman"/>
          <w:sz w:val="24"/>
          <w:szCs w:val="20"/>
        </w:rPr>
        <w:t>that ‘one size does not fit all’</w:t>
      </w:r>
      <w:r w:rsidR="003A6F90" w:rsidRPr="00B45EA8">
        <w:rPr>
          <w:rFonts w:ascii="Times New Roman" w:hAnsi="Times New Roman" w:cs="Times New Roman"/>
          <w:sz w:val="24"/>
          <w:szCs w:val="20"/>
        </w:rPr>
        <w:t xml:space="preserve"> (</w:t>
      </w:r>
      <w:r w:rsidR="00B97BD2" w:rsidRPr="00B45EA8">
        <w:rPr>
          <w:rFonts w:ascii="Times New Roman" w:hAnsi="Times New Roman" w:cs="Times New Roman"/>
          <w:sz w:val="24"/>
          <w:szCs w:val="20"/>
        </w:rPr>
        <w:t xml:space="preserve">Davis and </w:t>
      </w:r>
      <w:r w:rsidR="003A6F90" w:rsidRPr="00B45EA8">
        <w:rPr>
          <w:rFonts w:ascii="Times New Roman" w:hAnsi="Times New Roman" w:cs="Times New Roman"/>
          <w:sz w:val="24"/>
          <w:szCs w:val="20"/>
        </w:rPr>
        <w:t xml:space="preserve">Sumara, 2008; Zepke 2013). </w:t>
      </w:r>
    </w:p>
    <w:p w14:paraId="31804798" w14:textId="77777777" w:rsidR="00D27483" w:rsidRPr="00B45EA8" w:rsidRDefault="00E15DDE" w:rsidP="003519B3">
      <w:pPr>
        <w:spacing w:line="480" w:lineRule="auto"/>
        <w:rPr>
          <w:rFonts w:ascii="Times New Roman" w:hAnsi="Times New Roman" w:cs="Times New Roman"/>
          <w:sz w:val="24"/>
          <w:szCs w:val="20"/>
        </w:rPr>
      </w:pPr>
      <w:r w:rsidRPr="00B45EA8">
        <w:rPr>
          <w:rFonts w:ascii="Times New Roman" w:hAnsi="Times New Roman" w:cs="Times New Roman"/>
          <w:sz w:val="24"/>
          <w:szCs w:val="20"/>
        </w:rPr>
        <w:t xml:space="preserve"> </w:t>
      </w:r>
    </w:p>
    <w:p w14:paraId="21476BD6" w14:textId="3DAF3B44" w:rsidR="00056D12" w:rsidRPr="00B45EA8" w:rsidRDefault="00CB1B1F" w:rsidP="003519B3">
      <w:pPr>
        <w:spacing w:line="480" w:lineRule="auto"/>
        <w:rPr>
          <w:rFonts w:ascii="Times New Roman" w:eastAsia="Times New Roman" w:hAnsi="Times New Roman" w:cs="Times New Roman"/>
          <w:sz w:val="24"/>
          <w:szCs w:val="24"/>
          <w:lang w:eastAsia="en-GB"/>
        </w:rPr>
      </w:pPr>
      <w:r w:rsidRPr="00B45EA8">
        <w:rPr>
          <w:rFonts w:ascii="Times New Roman" w:eastAsia="Times New Roman" w:hAnsi="Times New Roman" w:cs="Times New Roman"/>
          <w:sz w:val="24"/>
          <w:szCs w:val="24"/>
          <w:lang w:eastAsia="en-GB"/>
        </w:rPr>
        <w:t xml:space="preserve">The </w:t>
      </w:r>
      <w:r w:rsidR="00756C7E" w:rsidRPr="00B45EA8">
        <w:rPr>
          <w:rFonts w:ascii="Times New Roman" w:eastAsia="Times New Roman" w:hAnsi="Times New Roman" w:cs="Times New Roman"/>
          <w:sz w:val="24"/>
          <w:szCs w:val="24"/>
          <w:lang w:eastAsia="en-GB"/>
        </w:rPr>
        <w:t>‘</w:t>
      </w:r>
      <w:r w:rsidR="00D02F47">
        <w:rPr>
          <w:rFonts w:ascii="Times New Roman" w:eastAsia="Times New Roman" w:hAnsi="Times New Roman" w:cs="Times New Roman"/>
          <w:sz w:val="24"/>
          <w:szCs w:val="24"/>
          <w:lang w:eastAsia="en-GB"/>
        </w:rPr>
        <w:t>V</w:t>
      </w:r>
      <w:r w:rsidR="00176D2A">
        <w:rPr>
          <w:rFonts w:ascii="Times New Roman" w:eastAsia="Times New Roman" w:hAnsi="Times New Roman" w:cs="Times New Roman"/>
          <w:sz w:val="24"/>
          <w:szCs w:val="24"/>
          <w:lang w:eastAsia="en-GB"/>
        </w:rPr>
        <w:t>irtual A</w:t>
      </w:r>
      <w:r w:rsidRPr="00B45EA8">
        <w:rPr>
          <w:rFonts w:ascii="Times New Roman" w:eastAsia="Times New Roman" w:hAnsi="Times New Roman" w:cs="Times New Roman"/>
          <w:sz w:val="24"/>
          <w:szCs w:val="24"/>
          <w:lang w:eastAsia="en-GB"/>
        </w:rPr>
        <w:t>cademy</w:t>
      </w:r>
      <w:r w:rsidR="00756C7E" w:rsidRPr="00B45EA8">
        <w:rPr>
          <w:rFonts w:ascii="Times New Roman" w:eastAsia="Times New Roman" w:hAnsi="Times New Roman" w:cs="Times New Roman"/>
          <w:sz w:val="24"/>
          <w:szCs w:val="24"/>
          <w:lang w:eastAsia="en-GB"/>
        </w:rPr>
        <w:t>’</w:t>
      </w:r>
      <w:r w:rsidR="003A6F90" w:rsidRPr="00B45EA8">
        <w:rPr>
          <w:rFonts w:ascii="Times New Roman" w:eastAsia="Times New Roman" w:hAnsi="Times New Roman" w:cs="Times New Roman"/>
          <w:sz w:val="24"/>
          <w:szCs w:val="24"/>
          <w:lang w:eastAsia="en-GB"/>
        </w:rPr>
        <w:t xml:space="preserve"> tool</w:t>
      </w:r>
      <w:r w:rsidRPr="00B45EA8">
        <w:rPr>
          <w:rFonts w:ascii="Times New Roman" w:eastAsia="Times New Roman" w:hAnsi="Times New Roman" w:cs="Times New Roman"/>
          <w:sz w:val="24"/>
          <w:szCs w:val="24"/>
          <w:lang w:eastAsia="en-GB"/>
        </w:rPr>
        <w:t xml:space="preserve"> created </w:t>
      </w:r>
      <w:r w:rsidR="003A6F90" w:rsidRPr="00B45EA8">
        <w:rPr>
          <w:rFonts w:ascii="Times New Roman" w:eastAsia="Times New Roman" w:hAnsi="Times New Roman" w:cs="Times New Roman"/>
          <w:sz w:val="24"/>
          <w:szCs w:val="24"/>
          <w:lang w:eastAsia="en-GB"/>
        </w:rPr>
        <w:t xml:space="preserve">‘situated’ </w:t>
      </w:r>
      <w:r w:rsidRPr="00B45EA8">
        <w:rPr>
          <w:rFonts w:ascii="Times New Roman" w:eastAsia="Times New Roman" w:hAnsi="Times New Roman" w:cs="Times New Roman"/>
          <w:sz w:val="24"/>
          <w:szCs w:val="24"/>
          <w:lang w:eastAsia="en-GB"/>
        </w:rPr>
        <w:t>teaching and learning activities based on a virtual replica of the Academy Training restaurant that could be accessed through the virtual learning environment on</w:t>
      </w:r>
      <w:r w:rsidR="003A6F90" w:rsidRPr="00B45EA8">
        <w:rPr>
          <w:rFonts w:ascii="Times New Roman" w:eastAsia="Times New Roman" w:hAnsi="Times New Roman" w:cs="Times New Roman"/>
          <w:sz w:val="24"/>
          <w:szCs w:val="24"/>
          <w:lang w:eastAsia="en-GB"/>
        </w:rPr>
        <w:t xml:space="preserve"> the Ulster University VLE-</w:t>
      </w:r>
      <w:r w:rsidRPr="00B45EA8">
        <w:rPr>
          <w:rFonts w:ascii="Times New Roman" w:eastAsia="Times New Roman" w:hAnsi="Times New Roman" w:cs="Times New Roman"/>
          <w:sz w:val="24"/>
          <w:szCs w:val="24"/>
          <w:lang w:eastAsia="en-GB"/>
        </w:rPr>
        <w:t xml:space="preserve"> Black </w:t>
      </w:r>
      <w:r w:rsidR="003A6F90" w:rsidRPr="00B45EA8">
        <w:rPr>
          <w:rFonts w:ascii="Times New Roman" w:eastAsia="Times New Roman" w:hAnsi="Times New Roman" w:cs="Times New Roman"/>
          <w:sz w:val="24"/>
          <w:szCs w:val="24"/>
          <w:lang w:eastAsia="en-GB"/>
        </w:rPr>
        <w:t>Board Learn</w:t>
      </w:r>
      <w:r w:rsidR="004D0291">
        <w:rPr>
          <w:rFonts w:ascii="Times New Roman" w:eastAsia="Times New Roman" w:hAnsi="Times New Roman" w:cs="Times New Roman"/>
          <w:sz w:val="24"/>
          <w:szCs w:val="24"/>
          <w:lang w:eastAsia="en-GB"/>
        </w:rPr>
        <w:t>. The resources</w:t>
      </w:r>
      <w:r w:rsidR="003A6F90" w:rsidRPr="00B45EA8">
        <w:rPr>
          <w:rFonts w:ascii="Times New Roman" w:eastAsia="Times New Roman" w:hAnsi="Times New Roman" w:cs="Times New Roman"/>
          <w:sz w:val="24"/>
          <w:szCs w:val="24"/>
          <w:lang w:eastAsia="en-GB"/>
        </w:rPr>
        <w:t xml:space="preserve"> can be accessed through the student</w:t>
      </w:r>
      <w:r w:rsidR="00967924">
        <w:rPr>
          <w:rFonts w:ascii="Times New Roman" w:eastAsia="Times New Roman" w:hAnsi="Times New Roman" w:cs="Times New Roman"/>
          <w:sz w:val="24"/>
          <w:szCs w:val="24"/>
          <w:lang w:eastAsia="en-GB"/>
        </w:rPr>
        <w:t>’</w:t>
      </w:r>
      <w:r w:rsidR="003A6F90" w:rsidRPr="00B45EA8">
        <w:rPr>
          <w:rFonts w:ascii="Times New Roman" w:eastAsia="Times New Roman" w:hAnsi="Times New Roman" w:cs="Times New Roman"/>
          <w:sz w:val="24"/>
          <w:szCs w:val="24"/>
          <w:lang w:eastAsia="en-GB"/>
        </w:rPr>
        <w:t xml:space="preserve">s own mobile devices. </w:t>
      </w:r>
      <w:r w:rsidRPr="00B45EA8">
        <w:rPr>
          <w:rFonts w:ascii="Times New Roman" w:eastAsia="Times New Roman" w:hAnsi="Times New Roman" w:cs="Times New Roman"/>
          <w:sz w:val="24"/>
          <w:szCs w:val="24"/>
          <w:lang w:eastAsia="en-GB"/>
        </w:rPr>
        <w:t xml:space="preserve"> This provided a </w:t>
      </w:r>
      <w:r w:rsidR="00967924">
        <w:rPr>
          <w:rFonts w:ascii="Times New Roman" w:eastAsia="Times New Roman" w:hAnsi="Times New Roman" w:cs="Times New Roman"/>
          <w:sz w:val="24"/>
          <w:szCs w:val="24"/>
          <w:lang w:eastAsia="en-GB"/>
        </w:rPr>
        <w:t xml:space="preserve">means to create a </w:t>
      </w:r>
      <w:r w:rsidR="00650D46">
        <w:rPr>
          <w:rFonts w:ascii="Times New Roman" w:eastAsia="Times New Roman" w:hAnsi="Times New Roman" w:cs="Times New Roman"/>
          <w:sz w:val="24"/>
          <w:szCs w:val="24"/>
          <w:lang w:eastAsia="en-GB"/>
        </w:rPr>
        <w:t>learning tool which would</w:t>
      </w:r>
      <w:r w:rsidRPr="00B45EA8">
        <w:rPr>
          <w:rFonts w:ascii="Times New Roman" w:eastAsia="Times New Roman" w:hAnsi="Times New Roman" w:cs="Times New Roman"/>
          <w:sz w:val="24"/>
          <w:szCs w:val="24"/>
          <w:lang w:eastAsia="en-GB"/>
        </w:rPr>
        <w:t xml:space="preserve"> increase </w:t>
      </w:r>
      <w:r w:rsidR="00056D12" w:rsidRPr="00B45EA8">
        <w:rPr>
          <w:rFonts w:ascii="Times New Roman" w:eastAsia="Times New Roman" w:hAnsi="Times New Roman" w:cs="Times New Roman"/>
          <w:sz w:val="24"/>
          <w:szCs w:val="24"/>
          <w:lang w:eastAsia="en-GB"/>
        </w:rPr>
        <w:t xml:space="preserve">student engagement in learning </w:t>
      </w:r>
      <w:r w:rsidR="00951BCC">
        <w:rPr>
          <w:rFonts w:ascii="Times New Roman" w:eastAsia="Times New Roman" w:hAnsi="Times New Roman" w:cs="Times New Roman"/>
          <w:sz w:val="24"/>
          <w:szCs w:val="24"/>
          <w:lang w:eastAsia="en-GB"/>
        </w:rPr>
        <w:t xml:space="preserve">and develop capability </w:t>
      </w:r>
      <w:r w:rsidRPr="00B45EA8">
        <w:rPr>
          <w:rFonts w:ascii="Times New Roman" w:eastAsia="Times New Roman" w:hAnsi="Times New Roman" w:cs="Times New Roman"/>
          <w:sz w:val="24"/>
          <w:szCs w:val="24"/>
          <w:lang w:eastAsia="en-GB"/>
        </w:rPr>
        <w:t xml:space="preserve">using technology to support student learning. </w:t>
      </w:r>
      <w:r w:rsidR="00056D12" w:rsidRPr="00B45EA8">
        <w:rPr>
          <w:rFonts w:ascii="Times New Roman" w:eastAsia="Times New Roman" w:hAnsi="Times New Roman" w:cs="Times New Roman"/>
          <w:sz w:val="24"/>
          <w:szCs w:val="24"/>
          <w:lang w:eastAsia="en-GB"/>
        </w:rPr>
        <w:t xml:space="preserve">Vygotsky’s (1978) conceptualisation of </w:t>
      </w:r>
      <w:r w:rsidR="00056D12" w:rsidRPr="00B45EA8">
        <w:rPr>
          <w:rFonts w:ascii="Times New Roman" w:eastAsia="Times New Roman" w:hAnsi="Times New Roman" w:cs="Times New Roman"/>
          <w:sz w:val="24"/>
          <w:szCs w:val="24"/>
          <w:lang w:eastAsia="en-GB"/>
        </w:rPr>
        <w:lastRenderedPageBreak/>
        <w:t xml:space="preserve">learning as being both cognitive and social informs the </w:t>
      </w:r>
      <w:r w:rsidR="00C663D5">
        <w:rPr>
          <w:rFonts w:ascii="Times New Roman" w:eastAsia="Times New Roman" w:hAnsi="Times New Roman" w:cs="Times New Roman"/>
          <w:sz w:val="24"/>
          <w:szCs w:val="24"/>
          <w:lang w:eastAsia="en-GB"/>
        </w:rPr>
        <w:t>‘</w:t>
      </w:r>
      <w:r w:rsidR="00056D12" w:rsidRPr="00B45EA8">
        <w:rPr>
          <w:rFonts w:ascii="Times New Roman" w:eastAsia="Times New Roman" w:hAnsi="Times New Roman" w:cs="Times New Roman"/>
          <w:sz w:val="24"/>
          <w:szCs w:val="24"/>
          <w:lang w:eastAsia="en-GB"/>
        </w:rPr>
        <w:t>Virtual Academy</w:t>
      </w:r>
      <w:r w:rsidR="00C663D5">
        <w:rPr>
          <w:rFonts w:ascii="Times New Roman" w:eastAsia="Times New Roman" w:hAnsi="Times New Roman" w:cs="Times New Roman"/>
          <w:sz w:val="24"/>
          <w:szCs w:val="24"/>
          <w:lang w:eastAsia="en-GB"/>
        </w:rPr>
        <w:t xml:space="preserve">’ </w:t>
      </w:r>
      <w:r w:rsidR="003A6F90" w:rsidRPr="00B45EA8">
        <w:rPr>
          <w:rFonts w:ascii="Times New Roman" w:eastAsia="Times New Roman" w:hAnsi="Times New Roman" w:cs="Times New Roman"/>
          <w:sz w:val="24"/>
          <w:szCs w:val="24"/>
          <w:lang w:eastAsia="en-GB"/>
        </w:rPr>
        <w:t xml:space="preserve"> </w:t>
      </w:r>
      <w:r w:rsidR="00056D12" w:rsidRPr="00B45EA8">
        <w:rPr>
          <w:rFonts w:ascii="Times New Roman" w:eastAsia="Times New Roman" w:hAnsi="Times New Roman" w:cs="Times New Roman"/>
          <w:sz w:val="24"/>
          <w:szCs w:val="24"/>
          <w:lang w:eastAsia="en-GB"/>
        </w:rPr>
        <w:t xml:space="preserve">constructivists approach. </w:t>
      </w:r>
    </w:p>
    <w:p w14:paraId="4C00AD82" w14:textId="3CC5E9C9" w:rsidR="00056D12" w:rsidRDefault="009F64B1" w:rsidP="003519B3">
      <w:pPr>
        <w:spacing w:after="0" w:line="480" w:lineRule="auto"/>
        <w:rPr>
          <w:rFonts w:ascii="Times New Roman" w:eastAsia="Times New Roman" w:hAnsi="Times New Roman" w:cs="Times New Roman"/>
          <w:sz w:val="24"/>
          <w:szCs w:val="24"/>
          <w:lang w:eastAsia="en-GB"/>
        </w:rPr>
      </w:pPr>
      <w:r w:rsidRPr="009F64B1">
        <w:rPr>
          <w:rFonts w:ascii="Times New Roman" w:eastAsia="MS Mincho" w:hAnsi="Times New Roman" w:cs="Times New Roman"/>
          <w:sz w:val="24"/>
          <w:szCs w:val="24"/>
          <w:lang w:val="en-US"/>
        </w:rPr>
        <w:t xml:space="preserve">The </w:t>
      </w:r>
      <w:r w:rsidR="00C663D5">
        <w:rPr>
          <w:rFonts w:ascii="Times New Roman" w:eastAsia="MS Mincho" w:hAnsi="Times New Roman" w:cs="Times New Roman"/>
          <w:sz w:val="24"/>
          <w:szCs w:val="24"/>
          <w:lang w:val="en-US"/>
        </w:rPr>
        <w:t>‘</w:t>
      </w:r>
      <w:r w:rsidRPr="009F64B1">
        <w:rPr>
          <w:rFonts w:ascii="Times New Roman" w:eastAsia="MS Mincho" w:hAnsi="Times New Roman" w:cs="Times New Roman"/>
          <w:sz w:val="24"/>
          <w:szCs w:val="24"/>
          <w:lang w:val="en-US"/>
        </w:rPr>
        <w:t>Virtual Academy</w:t>
      </w:r>
      <w:r w:rsidR="00C663D5">
        <w:rPr>
          <w:rFonts w:ascii="Times New Roman" w:eastAsia="MS Mincho" w:hAnsi="Times New Roman" w:cs="Times New Roman"/>
          <w:sz w:val="24"/>
          <w:szCs w:val="24"/>
          <w:lang w:val="en-US"/>
        </w:rPr>
        <w:t>’</w:t>
      </w:r>
      <w:r w:rsidR="00951BCC">
        <w:rPr>
          <w:rFonts w:ascii="Times New Roman" w:eastAsia="MS Mincho" w:hAnsi="Times New Roman" w:cs="Times New Roman"/>
          <w:sz w:val="24"/>
          <w:szCs w:val="24"/>
          <w:lang w:val="en-US"/>
        </w:rPr>
        <w:t xml:space="preserve"> tool</w:t>
      </w:r>
      <w:r w:rsidRPr="009F64B1">
        <w:rPr>
          <w:rFonts w:ascii="Times New Roman" w:eastAsia="MS Mincho" w:hAnsi="Times New Roman" w:cs="Times New Roman"/>
          <w:sz w:val="24"/>
          <w:szCs w:val="24"/>
          <w:lang w:val="en-US"/>
        </w:rPr>
        <w:t xml:space="preserve"> is built in </w:t>
      </w:r>
      <w:r w:rsidR="003E2F3B" w:rsidRPr="00C5116C">
        <w:rPr>
          <w:rFonts w:ascii="Times New Roman" w:eastAsia="MS Mincho" w:hAnsi="Times New Roman" w:cs="Times New Roman"/>
          <w:sz w:val="24"/>
          <w:szCs w:val="24"/>
          <w:lang w:val="en-US"/>
        </w:rPr>
        <w:t>Adobe</w:t>
      </w:r>
      <w:r w:rsidR="003E2F3B">
        <w:rPr>
          <w:rFonts w:ascii="Times New Roman" w:eastAsia="MS Mincho" w:hAnsi="Times New Roman" w:cs="Times New Roman"/>
          <w:sz w:val="24"/>
          <w:szCs w:val="24"/>
          <w:lang w:val="en-US"/>
        </w:rPr>
        <w:t xml:space="preserve"> </w:t>
      </w:r>
      <w:r w:rsidR="00925B51">
        <w:rPr>
          <w:rFonts w:ascii="Times New Roman" w:eastAsia="MS Mincho" w:hAnsi="Times New Roman" w:cs="Times New Roman"/>
          <w:sz w:val="24"/>
          <w:szCs w:val="24"/>
          <w:lang w:val="en-US"/>
        </w:rPr>
        <w:t>Edge A</w:t>
      </w:r>
      <w:r w:rsidRPr="009F64B1">
        <w:rPr>
          <w:rFonts w:ascii="Times New Roman" w:eastAsia="MS Mincho" w:hAnsi="Times New Roman" w:cs="Times New Roman"/>
          <w:sz w:val="24"/>
          <w:szCs w:val="24"/>
          <w:lang w:val="en-US"/>
        </w:rPr>
        <w:t>nimate which enables the integration of all aspects of creative media to enhance the student learning experience in one user interface</w:t>
      </w:r>
      <w:r w:rsidR="003E2F3B" w:rsidRPr="003E2F3B">
        <w:rPr>
          <w:rFonts w:ascii="Times New Roman" w:eastAsia="MS Mincho" w:hAnsi="Times New Roman" w:cs="Times New Roman"/>
          <w:color w:val="70AD47" w:themeColor="accent6"/>
          <w:sz w:val="24"/>
          <w:szCs w:val="24"/>
          <w:lang w:val="en-US"/>
        </w:rPr>
        <w:t xml:space="preserve"> </w:t>
      </w:r>
      <w:r w:rsidR="003E2F3B" w:rsidRPr="00C31841">
        <w:rPr>
          <w:rFonts w:ascii="Times New Roman" w:eastAsia="MS Mincho" w:hAnsi="Times New Roman" w:cs="Times New Roman"/>
          <w:sz w:val="24"/>
          <w:szCs w:val="24"/>
          <w:lang w:val="en-US"/>
        </w:rPr>
        <w:t>that is viewable on all devices</w:t>
      </w:r>
      <w:r w:rsidRPr="00C31841">
        <w:rPr>
          <w:rFonts w:ascii="Times New Roman" w:eastAsia="MS Mincho" w:hAnsi="Times New Roman" w:cs="Times New Roman"/>
          <w:sz w:val="24"/>
          <w:szCs w:val="24"/>
          <w:lang w:val="en-US"/>
        </w:rPr>
        <w:t xml:space="preserve">. Developing a learning resource using multimedia helps to cater for </w:t>
      </w:r>
      <w:r w:rsidRPr="009F64B1">
        <w:rPr>
          <w:rFonts w:ascii="Times New Roman" w:eastAsia="MS Mincho" w:hAnsi="Times New Roman" w:cs="Times New Roman"/>
          <w:sz w:val="24"/>
          <w:szCs w:val="24"/>
          <w:lang w:val="en-US"/>
        </w:rPr>
        <w:t>the different learning styles of students: visual learners learn best through the use of</w:t>
      </w:r>
      <w:r w:rsidR="00C5116C">
        <w:rPr>
          <w:rFonts w:ascii="Times New Roman" w:eastAsia="MS Mincho" w:hAnsi="Times New Roman" w:cs="Times New Roman"/>
          <w:sz w:val="24"/>
          <w:szCs w:val="24"/>
          <w:lang w:val="en-US"/>
        </w:rPr>
        <w:t xml:space="preserve"> video, images and animations whilst a</w:t>
      </w:r>
      <w:r w:rsidRPr="009F64B1">
        <w:rPr>
          <w:rFonts w:ascii="Times New Roman" w:eastAsia="MS Mincho" w:hAnsi="Times New Roman" w:cs="Times New Roman"/>
          <w:sz w:val="24"/>
          <w:szCs w:val="24"/>
          <w:lang w:val="en-US"/>
        </w:rPr>
        <w:t>uditory learners understand new concepts</w:t>
      </w:r>
      <w:r w:rsidR="00C5116C">
        <w:rPr>
          <w:rFonts w:ascii="Times New Roman" w:eastAsia="MS Mincho" w:hAnsi="Times New Roman" w:cs="Times New Roman"/>
          <w:sz w:val="24"/>
          <w:szCs w:val="24"/>
          <w:lang w:val="en-US"/>
        </w:rPr>
        <w:t xml:space="preserve"> when they hear it and tactile/k</w:t>
      </w:r>
      <w:r w:rsidRPr="009F64B1">
        <w:rPr>
          <w:rFonts w:ascii="Times New Roman" w:eastAsia="MS Mincho" w:hAnsi="Times New Roman" w:cs="Times New Roman"/>
          <w:sz w:val="24"/>
          <w:szCs w:val="24"/>
          <w:lang w:val="en-US"/>
        </w:rPr>
        <w:t>inesthetic learners learn by doing (Gregory and Chapman, 2012)  With this in mind the project included explorable 3D models of the bar, kitchen and dining areas, video interviews, time-lapses, instructional videos and an interactive drag and drop table setting activity along with integration with Wiki and blog tools within the Virtual Learning Environment (VLE). Another benefit of this framework is that it lends itself to the connectivism theory of learning facilitating knowledge construction, which is relevant, up-to-date, applied and customisable (McConatha, 2013).</w:t>
      </w:r>
      <w:r w:rsidRPr="00B45EA8">
        <w:rPr>
          <w:rFonts w:ascii="Times New Roman" w:eastAsia="MS Mincho" w:hAnsi="Times New Roman" w:cs="Times New Roman"/>
          <w:sz w:val="24"/>
          <w:szCs w:val="24"/>
          <w:lang w:val="en-US"/>
        </w:rPr>
        <w:t xml:space="preserve"> </w:t>
      </w:r>
      <w:r w:rsidR="00B52C64" w:rsidRPr="00B45EA8">
        <w:rPr>
          <w:rFonts w:ascii="Times New Roman" w:eastAsia="MS Mincho" w:hAnsi="Times New Roman" w:cs="Times New Roman"/>
          <w:sz w:val="24"/>
          <w:szCs w:val="24"/>
          <w:lang w:val="en-US"/>
        </w:rPr>
        <w:t xml:space="preserve"> Furthermore, </w:t>
      </w:r>
      <w:r w:rsidR="00B52C64" w:rsidRPr="00B45EA8">
        <w:rPr>
          <w:rFonts w:ascii="Times New Roman" w:eastAsia="Times New Roman" w:hAnsi="Times New Roman" w:cs="Times New Roman"/>
          <w:sz w:val="24"/>
          <w:szCs w:val="24"/>
          <w:lang w:eastAsia="en-GB"/>
        </w:rPr>
        <w:t>m</w:t>
      </w:r>
      <w:r w:rsidR="00C65BF1">
        <w:rPr>
          <w:rFonts w:ascii="Times New Roman" w:eastAsia="Times New Roman" w:hAnsi="Times New Roman" w:cs="Times New Roman"/>
          <w:sz w:val="24"/>
          <w:szCs w:val="24"/>
          <w:lang w:eastAsia="en-GB"/>
        </w:rPr>
        <w:t>obile learning is defined as ‘</w:t>
      </w:r>
      <w:r w:rsidR="00056D12" w:rsidRPr="00B45EA8">
        <w:rPr>
          <w:rFonts w:ascii="Times New Roman" w:eastAsia="Times New Roman" w:hAnsi="Times New Roman" w:cs="Times New Roman"/>
          <w:sz w:val="24"/>
          <w:szCs w:val="24"/>
          <w:lang w:eastAsia="en-GB"/>
        </w:rPr>
        <w:t>learning that is facilitated and enhanced by the use of digital mobile devices tha</w:t>
      </w:r>
      <w:r w:rsidR="00C65BF1">
        <w:rPr>
          <w:rFonts w:ascii="Times New Roman" w:eastAsia="Times New Roman" w:hAnsi="Times New Roman" w:cs="Times New Roman"/>
          <w:sz w:val="24"/>
          <w:szCs w:val="24"/>
          <w:lang w:eastAsia="en-GB"/>
        </w:rPr>
        <w:t>t can be used anywhere any time’</w:t>
      </w:r>
      <w:r w:rsidR="00056D12" w:rsidRPr="00B45EA8">
        <w:rPr>
          <w:rFonts w:ascii="Times New Roman" w:eastAsia="Times New Roman" w:hAnsi="Times New Roman" w:cs="Times New Roman"/>
          <w:sz w:val="24"/>
          <w:szCs w:val="24"/>
          <w:lang w:eastAsia="en-GB"/>
        </w:rPr>
        <w:t xml:space="preserve"> (O’Connell and Smith 2007). </w:t>
      </w:r>
      <w:r w:rsidR="00951BCC">
        <w:rPr>
          <w:rFonts w:ascii="Times New Roman" w:eastAsia="Times New Roman" w:hAnsi="Times New Roman" w:cs="Times New Roman"/>
          <w:sz w:val="24"/>
          <w:szCs w:val="24"/>
          <w:lang w:eastAsia="en-GB"/>
        </w:rPr>
        <w:t xml:space="preserve"> </w:t>
      </w:r>
      <w:r w:rsidR="00056D12" w:rsidRPr="00B45EA8">
        <w:rPr>
          <w:rFonts w:ascii="Times New Roman" w:eastAsia="Times New Roman" w:hAnsi="Times New Roman" w:cs="Times New Roman"/>
          <w:sz w:val="24"/>
          <w:szCs w:val="24"/>
          <w:lang w:eastAsia="en-GB"/>
        </w:rPr>
        <w:t>Sharples et al</w:t>
      </w:r>
      <w:r w:rsidR="005365B9" w:rsidRPr="00B45EA8">
        <w:rPr>
          <w:rFonts w:ascii="Times New Roman" w:eastAsia="Times New Roman" w:hAnsi="Times New Roman" w:cs="Times New Roman"/>
          <w:sz w:val="24"/>
          <w:szCs w:val="24"/>
          <w:lang w:eastAsia="en-GB"/>
        </w:rPr>
        <w:t>.,</w:t>
      </w:r>
      <w:r w:rsidR="00056D12" w:rsidRPr="00B45EA8">
        <w:rPr>
          <w:rFonts w:ascii="Times New Roman" w:eastAsia="Times New Roman" w:hAnsi="Times New Roman" w:cs="Times New Roman"/>
          <w:sz w:val="24"/>
          <w:szCs w:val="24"/>
          <w:lang w:eastAsia="en-GB"/>
        </w:rPr>
        <w:t xml:space="preserve"> (2007</w:t>
      </w:r>
      <w:r w:rsidR="00C5116C">
        <w:rPr>
          <w:rFonts w:ascii="Times New Roman" w:eastAsia="Times New Roman" w:hAnsi="Times New Roman" w:cs="Times New Roman"/>
          <w:sz w:val="24"/>
          <w:szCs w:val="24"/>
          <w:lang w:eastAsia="en-GB"/>
        </w:rPr>
        <w:t>, p5</w:t>
      </w:r>
      <w:r w:rsidR="00C65BF1">
        <w:rPr>
          <w:rFonts w:ascii="Times New Roman" w:eastAsia="Times New Roman" w:hAnsi="Times New Roman" w:cs="Times New Roman"/>
          <w:sz w:val="24"/>
          <w:szCs w:val="24"/>
          <w:lang w:eastAsia="en-GB"/>
        </w:rPr>
        <w:t>) define mobile learning as ‘</w:t>
      </w:r>
      <w:r w:rsidR="00056D12" w:rsidRPr="00B45EA8">
        <w:rPr>
          <w:rFonts w:ascii="Times New Roman" w:eastAsia="Times New Roman" w:hAnsi="Times New Roman" w:cs="Times New Roman"/>
          <w:sz w:val="24"/>
          <w:szCs w:val="24"/>
          <w:lang w:eastAsia="en-GB"/>
        </w:rPr>
        <w:t>the process of coming to know through exploration and conversation across multiple contexts</w:t>
      </w:r>
      <w:r w:rsidR="003A6F90" w:rsidRPr="00B45EA8">
        <w:rPr>
          <w:rFonts w:ascii="Times New Roman" w:eastAsia="Times New Roman" w:hAnsi="Times New Roman" w:cs="Times New Roman"/>
          <w:sz w:val="24"/>
          <w:szCs w:val="24"/>
          <w:lang w:eastAsia="en-GB"/>
        </w:rPr>
        <w:t>,</w:t>
      </w:r>
      <w:r w:rsidR="00056D12" w:rsidRPr="00B45EA8">
        <w:rPr>
          <w:rFonts w:ascii="Times New Roman" w:eastAsia="Times New Roman" w:hAnsi="Times New Roman" w:cs="Times New Roman"/>
          <w:sz w:val="24"/>
          <w:szCs w:val="24"/>
          <w:lang w:eastAsia="en-GB"/>
        </w:rPr>
        <w:t xml:space="preserve"> amongst people and interactive technologies</w:t>
      </w:r>
      <w:r w:rsidR="00C65BF1">
        <w:rPr>
          <w:rFonts w:ascii="Times New Roman" w:eastAsia="Times New Roman" w:hAnsi="Times New Roman" w:cs="Times New Roman"/>
          <w:sz w:val="24"/>
          <w:szCs w:val="24"/>
          <w:lang w:eastAsia="en-GB"/>
        </w:rPr>
        <w:t>’</w:t>
      </w:r>
      <w:r w:rsidR="00056D12" w:rsidRPr="00B45EA8">
        <w:rPr>
          <w:rFonts w:ascii="Times New Roman" w:eastAsia="Times New Roman" w:hAnsi="Times New Roman" w:cs="Times New Roman"/>
          <w:sz w:val="24"/>
          <w:szCs w:val="24"/>
          <w:lang w:eastAsia="en-GB"/>
        </w:rPr>
        <w:t>. This provides a definition linking</w:t>
      </w:r>
      <w:r w:rsidR="00176D2A">
        <w:rPr>
          <w:rFonts w:ascii="Times New Roman" w:eastAsia="Times New Roman" w:hAnsi="Times New Roman" w:cs="Times New Roman"/>
          <w:sz w:val="24"/>
          <w:szCs w:val="24"/>
          <w:lang w:eastAsia="en-GB"/>
        </w:rPr>
        <w:t xml:space="preserve"> the </w:t>
      </w:r>
      <w:r w:rsidR="00DC1B5E">
        <w:rPr>
          <w:rFonts w:ascii="Times New Roman" w:eastAsia="Times New Roman" w:hAnsi="Times New Roman" w:cs="Times New Roman"/>
          <w:sz w:val="24"/>
          <w:szCs w:val="24"/>
          <w:lang w:eastAsia="en-GB"/>
        </w:rPr>
        <w:t>‘</w:t>
      </w:r>
      <w:r w:rsidR="00176D2A">
        <w:rPr>
          <w:rFonts w:ascii="Times New Roman" w:eastAsia="Times New Roman" w:hAnsi="Times New Roman" w:cs="Times New Roman"/>
          <w:sz w:val="24"/>
          <w:szCs w:val="24"/>
          <w:lang w:eastAsia="en-GB"/>
        </w:rPr>
        <w:t>Virtual A</w:t>
      </w:r>
      <w:r w:rsidR="00C5116C">
        <w:rPr>
          <w:rFonts w:ascii="Times New Roman" w:eastAsia="Times New Roman" w:hAnsi="Times New Roman" w:cs="Times New Roman"/>
          <w:sz w:val="24"/>
          <w:szCs w:val="24"/>
          <w:lang w:eastAsia="en-GB"/>
        </w:rPr>
        <w:t>cademy</w:t>
      </w:r>
      <w:r w:rsidR="00DC1B5E">
        <w:rPr>
          <w:rFonts w:ascii="Times New Roman" w:eastAsia="Times New Roman" w:hAnsi="Times New Roman" w:cs="Times New Roman"/>
          <w:sz w:val="24"/>
          <w:szCs w:val="24"/>
          <w:lang w:eastAsia="en-GB"/>
        </w:rPr>
        <w:t>’</w:t>
      </w:r>
      <w:r w:rsidR="00951BCC">
        <w:rPr>
          <w:rFonts w:ascii="Times New Roman" w:eastAsia="Times New Roman" w:hAnsi="Times New Roman" w:cs="Times New Roman"/>
          <w:sz w:val="24"/>
          <w:szCs w:val="24"/>
          <w:lang w:eastAsia="en-GB"/>
        </w:rPr>
        <w:t xml:space="preserve"> tool</w:t>
      </w:r>
      <w:r w:rsidR="00C5116C">
        <w:rPr>
          <w:rFonts w:ascii="Times New Roman" w:eastAsia="Times New Roman" w:hAnsi="Times New Roman" w:cs="Times New Roman"/>
          <w:sz w:val="24"/>
          <w:szCs w:val="24"/>
          <w:lang w:eastAsia="en-GB"/>
        </w:rPr>
        <w:t xml:space="preserve"> to mobile learning and therefore</w:t>
      </w:r>
      <w:r w:rsidR="00056D12" w:rsidRPr="00B45EA8">
        <w:rPr>
          <w:rFonts w:ascii="Times New Roman" w:eastAsia="Times New Roman" w:hAnsi="Times New Roman" w:cs="Times New Roman"/>
          <w:sz w:val="24"/>
          <w:szCs w:val="24"/>
          <w:lang w:eastAsia="en-GB"/>
        </w:rPr>
        <w:t xml:space="preserve"> aspects of constructivist learning. </w:t>
      </w:r>
    </w:p>
    <w:p w14:paraId="50125824" w14:textId="77777777" w:rsidR="00951BCC" w:rsidRDefault="00951BCC" w:rsidP="003519B3">
      <w:pPr>
        <w:spacing w:after="0" w:line="480" w:lineRule="auto"/>
        <w:rPr>
          <w:rFonts w:ascii="Times New Roman" w:eastAsia="Times New Roman" w:hAnsi="Times New Roman" w:cs="Times New Roman"/>
          <w:sz w:val="24"/>
          <w:szCs w:val="24"/>
          <w:lang w:eastAsia="en-GB"/>
        </w:rPr>
      </w:pPr>
    </w:p>
    <w:p w14:paraId="23567C87" w14:textId="6E642FCB" w:rsidR="00D02F47" w:rsidRPr="00B45EA8" w:rsidRDefault="00D02F47" w:rsidP="00D02F47">
      <w:pPr>
        <w:spacing w:line="480" w:lineRule="auto"/>
        <w:rPr>
          <w:rFonts w:ascii="Times New Roman" w:eastAsia="Times New Roman" w:hAnsi="Times New Roman" w:cs="Times New Roman"/>
          <w:sz w:val="24"/>
          <w:szCs w:val="24"/>
          <w:lang w:eastAsia="en-GB"/>
        </w:rPr>
      </w:pPr>
      <w:r w:rsidRPr="00B45EA8">
        <w:rPr>
          <w:rFonts w:ascii="Times New Roman" w:eastAsia="Times New Roman" w:hAnsi="Times New Roman" w:cs="Times New Roman"/>
          <w:sz w:val="24"/>
          <w:szCs w:val="24"/>
          <w:lang w:eastAsia="en-GB"/>
        </w:rPr>
        <w:t xml:space="preserve">Applied technology enhanced learning in purpose built work rooms mirroring the facilities and structure of real world workplaces like the Academy Restaurant provides students with opportunities to learn how to apply knowledge learnt in conditions mirroring real world application. This involves problem solving pertinent to specialised contexts and experience </w:t>
      </w:r>
      <w:r w:rsidRPr="00B45EA8">
        <w:rPr>
          <w:rFonts w:ascii="Times New Roman" w:eastAsia="Times New Roman" w:hAnsi="Times New Roman" w:cs="Times New Roman"/>
          <w:sz w:val="24"/>
          <w:szCs w:val="24"/>
          <w:lang w:eastAsia="en-GB"/>
        </w:rPr>
        <w:lastRenderedPageBreak/>
        <w:t xml:space="preserve">the implications of knowledge learnt and provide support while they learn in a situated learning environment (Collins 1988). Mobile learning complements situated learning through the </w:t>
      </w:r>
      <w:r w:rsidR="00925B51">
        <w:rPr>
          <w:rFonts w:ascii="Times New Roman" w:eastAsia="Times New Roman" w:hAnsi="Times New Roman" w:cs="Times New Roman"/>
          <w:sz w:val="24"/>
          <w:szCs w:val="24"/>
          <w:lang w:eastAsia="en-GB"/>
        </w:rPr>
        <w:t>‘</w:t>
      </w:r>
      <w:r w:rsidRPr="00B45EA8">
        <w:rPr>
          <w:rFonts w:ascii="Times New Roman" w:eastAsia="Times New Roman" w:hAnsi="Times New Roman" w:cs="Times New Roman"/>
          <w:sz w:val="24"/>
          <w:szCs w:val="24"/>
          <w:lang w:eastAsia="en-GB"/>
        </w:rPr>
        <w:t>just in time</w:t>
      </w:r>
      <w:r w:rsidR="00925B51">
        <w:rPr>
          <w:rFonts w:ascii="Times New Roman" w:eastAsia="Times New Roman" w:hAnsi="Times New Roman" w:cs="Times New Roman"/>
          <w:sz w:val="24"/>
          <w:szCs w:val="24"/>
          <w:lang w:eastAsia="en-GB"/>
        </w:rPr>
        <w:t>’</w:t>
      </w:r>
      <w:r w:rsidRPr="00B45EA8">
        <w:rPr>
          <w:rFonts w:ascii="Times New Roman" w:eastAsia="Times New Roman" w:hAnsi="Times New Roman" w:cs="Times New Roman"/>
          <w:sz w:val="24"/>
          <w:szCs w:val="24"/>
          <w:lang w:eastAsia="en-GB"/>
        </w:rPr>
        <w:t xml:space="preserve"> when needed access to information including ready access to support examples to confirm new learning, along with the ability to capture learning moments as they take place. In combining mobile learning with situated learning th</w:t>
      </w:r>
      <w:r w:rsidR="00C65BF1">
        <w:rPr>
          <w:rFonts w:ascii="Times New Roman" w:eastAsia="Times New Roman" w:hAnsi="Times New Roman" w:cs="Times New Roman"/>
          <w:sz w:val="24"/>
          <w:szCs w:val="24"/>
          <w:lang w:eastAsia="en-GB"/>
        </w:rPr>
        <w:t>e concept can be summarised as ‘</w:t>
      </w:r>
      <w:r w:rsidRPr="00B45EA8">
        <w:rPr>
          <w:rFonts w:ascii="Times New Roman" w:eastAsia="Times New Roman" w:hAnsi="Times New Roman" w:cs="Times New Roman"/>
          <w:sz w:val="24"/>
          <w:szCs w:val="24"/>
          <w:lang w:eastAsia="en-GB"/>
        </w:rPr>
        <w:t xml:space="preserve">from learning as content to learning as context’ (Pachler et al., 2010). </w:t>
      </w:r>
    </w:p>
    <w:p w14:paraId="510D39FA" w14:textId="77777777" w:rsidR="009F64B1" w:rsidRPr="00B45EA8" w:rsidRDefault="009F64B1" w:rsidP="003519B3">
      <w:pPr>
        <w:spacing w:after="0" w:line="480" w:lineRule="auto"/>
        <w:rPr>
          <w:rFonts w:ascii="Times New Roman" w:eastAsia="MS Mincho" w:hAnsi="Times New Roman" w:cs="Times New Roman"/>
          <w:sz w:val="24"/>
          <w:szCs w:val="24"/>
          <w:lang w:val="en-US"/>
        </w:rPr>
      </w:pPr>
    </w:p>
    <w:p w14:paraId="03761F4A" w14:textId="728779DA" w:rsidR="003D7302" w:rsidRPr="00B45EA8" w:rsidRDefault="001E7817" w:rsidP="003519B3">
      <w:pPr>
        <w:spacing w:line="480" w:lineRule="auto"/>
        <w:rPr>
          <w:rFonts w:ascii="Times New Roman" w:eastAsia="Times New Roman" w:hAnsi="Times New Roman" w:cs="Times New Roman"/>
          <w:sz w:val="24"/>
          <w:szCs w:val="24"/>
          <w:lang w:eastAsia="en-GB"/>
        </w:rPr>
      </w:pPr>
      <w:r w:rsidRPr="00B45EA8">
        <w:rPr>
          <w:rFonts w:ascii="Times New Roman" w:eastAsia="Times New Roman" w:hAnsi="Times New Roman" w:cs="Times New Roman"/>
          <w:sz w:val="24"/>
          <w:szCs w:val="24"/>
          <w:lang w:eastAsia="en-GB"/>
        </w:rPr>
        <w:t>A</w:t>
      </w:r>
      <w:r w:rsidR="00A50490" w:rsidRPr="00B45EA8">
        <w:rPr>
          <w:rFonts w:ascii="Times New Roman" w:eastAsia="Times New Roman" w:hAnsi="Times New Roman" w:cs="Times New Roman"/>
          <w:sz w:val="24"/>
          <w:szCs w:val="24"/>
          <w:lang w:eastAsia="en-GB"/>
        </w:rPr>
        <w:t>cademic and social integration into university life has been recognised as a key factor in reducing the lik</w:t>
      </w:r>
      <w:r w:rsidRPr="00B45EA8">
        <w:rPr>
          <w:rFonts w:ascii="Times New Roman" w:eastAsia="Times New Roman" w:hAnsi="Times New Roman" w:cs="Times New Roman"/>
          <w:sz w:val="24"/>
          <w:szCs w:val="24"/>
          <w:lang w:eastAsia="en-GB"/>
        </w:rPr>
        <w:t>elihood of student attrition. (</w:t>
      </w:r>
      <w:r w:rsidR="00A50490" w:rsidRPr="00B45EA8">
        <w:rPr>
          <w:rFonts w:ascii="Times New Roman" w:eastAsia="Times New Roman" w:hAnsi="Times New Roman" w:cs="Times New Roman"/>
          <w:sz w:val="24"/>
          <w:szCs w:val="24"/>
          <w:lang w:eastAsia="en-GB"/>
        </w:rPr>
        <w:t>Roberts and McNeece, 2010;</w:t>
      </w:r>
      <w:r w:rsidRPr="00B45EA8">
        <w:rPr>
          <w:rFonts w:ascii="Times New Roman" w:eastAsia="Times New Roman" w:hAnsi="Times New Roman" w:cs="Times New Roman"/>
          <w:sz w:val="24"/>
          <w:szCs w:val="24"/>
          <w:lang w:eastAsia="en-GB"/>
        </w:rPr>
        <w:t xml:space="preserve"> </w:t>
      </w:r>
      <w:r w:rsidR="00A50490" w:rsidRPr="00B45EA8">
        <w:rPr>
          <w:rFonts w:ascii="Times New Roman" w:eastAsia="Times New Roman" w:hAnsi="Times New Roman" w:cs="Times New Roman"/>
          <w:sz w:val="24"/>
          <w:szCs w:val="24"/>
          <w:lang w:eastAsia="en-GB"/>
        </w:rPr>
        <w:t>Lassibille, 2011).</w:t>
      </w:r>
      <w:r w:rsidRPr="00B45EA8">
        <w:rPr>
          <w:rFonts w:ascii="Times New Roman" w:eastAsia="Times New Roman" w:hAnsi="Times New Roman" w:cs="Times New Roman"/>
          <w:sz w:val="24"/>
          <w:szCs w:val="24"/>
          <w:lang w:eastAsia="en-GB"/>
        </w:rPr>
        <w:t xml:space="preserve">  More creative techniques for ensuring the social integration of students can improve student engagement toward student </w:t>
      </w:r>
      <w:r w:rsidR="00CF0AF9">
        <w:rPr>
          <w:rFonts w:ascii="Times New Roman" w:eastAsia="Times New Roman" w:hAnsi="Times New Roman" w:cs="Times New Roman"/>
          <w:sz w:val="24"/>
          <w:szCs w:val="24"/>
          <w:lang w:eastAsia="en-GB"/>
        </w:rPr>
        <w:t>success</w:t>
      </w:r>
      <w:r w:rsidRPr="00B45EA8">
        <w:rPr>
          <w:rFonts w:ascii="Times New Roman" w:eastAsia="Times New Roman" w:hAnsi="Times New Roman" w:cs="Times New Roman"/>
          <w:sz w:val="24"/>
          <w:szCs w:val="24"/>
          <w:lang w:eastAsia="en-GB"/>
        </w:rPr>
        <w:t>. One</w:t>
      </w:r>
      <w:r w:rsidR="00D02F47">
        <w:rPr>
          <w:rFonts w:ascii="Times New Roman" w:eastAsia="Times New Roman" w:hAnsi="Times New Roman" w:cs="Times New Roman"/>
          <w:sz w:val="24"/>
          <w:szCs w:val="24"/>
          <w:lang w:eastAsia="en-GB"/>
        </w:rPr>
        <w:t xml:space="preserve"> of the underlying aims of the </w:t>
      </w:r>
      <w:r w:rsidR="00CE5446">
        <w:rPr>
          <w:rFonts w:ascii="Times New Roman" w:eastAsia="Times New Roman" w:hAnsi="Times New Roman" w:cs="Times New Roman"/>
          <w:sz w:val="24"/>
          <w:szCs w:val="24"/>
          <w:lang w:eastAsia="en-GB"/>
        </w:rPr>
        <w:t>‘</w:t>
      </w:r>
      <w:r w:rsidR="00D02F47">
        <w:rPr>
          <w:rFonts w:ascii="Times New Roman" w:eastAsia="Times New Roman" w:hAnsi="Times New Roman" w:cs="Times New Roman"/>
          <w:sz w:val="24"/>
          <w:szCs w:val="24"/>
          <w:lang w:eastAsia="en-GB"/>
        </w:rPr>
        <w:t>V</w:t>
      </w:r>
      <w:r w:rsidRPr="00B45EA8">
        <w:rPr>
          <w:rFonts w:ascii="Times New Roman" w:eastAsia="Times New Roman" w:hAnsi="Times New Roman" w:cs="Times New Roman"/>
          <w:sz w:val="24"/>
          <w:szCs w:val="24"/>
          <w:lang w:eastAsia="en-GB"/>
        </w:rPr>
        <w:t>i</w:t>
      </w:r>
      <w:r w:rsidR="00D02F47">
        <w:rPr>
          <w:rFonts w:ascii="Times New Roman" w:eastAsia="Times New Roman" w:hAnsi="Times New Roman" w:cs="Times New Roman"/>
          <w:sz w:val="24"/>
          <w:szCs w:val="24"/>
          <w:lang w:eastAsia="en-GB"/>
        </w:rPr>
        <w:t>rtual A</w:t>
      </w:r>
      <w:r w:rsidRPr="00B45EA8">
        <w:rPr>
          <w:rFonts w:ascii="Times New Roman" w:eastAsia="Times New Roman" w:hAnsi="Times New Roman" w:cs="Times New Roman"/>
          <w:sz w:val="24"/>
          <w:szCs w:val="24"/>
          <w:lang w:eastAsia="en-GB"/>
        </w:rPr>
        <w:t>cademy</w:t>
      </w:r>
      <w:r w:rsidR="00CE5446">
        <w:rPr>
          <w:rFonts w:ascii="Times New Roman" w:eastAsia="Times New Roman" w:hAnsi="Times New Roman" w:cs="Times New Roman"/>
          <w:sz w:val="24"/>
          <w:szCs w:val="24"/>
          <w:lang w:eastAsia="en-GB"/>
        </w:rPr>
        <w:t>’</w:t>
      </w:r>
      <w:r w:rsidRPr="00B45EA8">
        <w:rPr>
          <w:rFonts w:ascii="Times New Roman" w:eastAsia="Times New Roman" w:hAnsi="Times New Roman" w:cs="Times New Roman"/>
          <w:sz w:val="24"/>
          <w:szCs w:val="24"/>
          <w:lang w:eastAsia="en-GB"/>
        </w:rPr>
        <w:t xml:space="preserve"> tool was to help students to connect or adjust to the social fabric of higher education and aid their psychosocial development and integration into a</w:t>
      </w:r>
      <w:r w:rsidR="00D02F47">
        <w:rPr>
          <w:rFonts w:ascii="Times New Roman" w:eastAsia="Times New Roman" w:hAnsi="Times New Roman" w:cs="Times New Roman"/>
          <w:sz w:val="24"/>
          <w:szCs w:val="24"/>
          <w:lang w:eastAsia="en-GB"/>
        </w:rPr>
        <w:t>n HE</w:t>
      </w:r>
      <w:r w:rsidRPr="00B45EA8">
        <w:rPr>
          <w:rFonts w:ascii="Times New Roman" w:eastAsia="Times New Roman" w:hAnsi="Times New Roman" w:cs="Times New Roman"/>
          <w:sz w:val="24"/>
          <w:szCs w:val="24"/>
          <w:lang w:eastAsia="en-GB"/>
        </w:rPr>
        <w:t xml:space="preserve"> environment (Gerdes and Mallinckrodt, 1994; Harvey and Drew, 200</w:t>
      </w:r>
      <w:r w:rsidR="005A7583" w:rsidRPr="00B45EA8">
        <w:rPr>
          <w:rFonts w:ascii="Times New Roman" w:eastAsia="Times New Roman" w:hAnsi="Times New Roman" w:cs="Times New Roman"/>
          <w:sz w:val="24"/>
          <w:szCs w:val="24"/>
          <w:lang w:eastAsia="en-GB"/>
        </w:rPr>
        <w:t>6). T</w:t>
      </w:r>
      <w:r w:rsidR="009F64B1" w:rsidRPr="00B45EA8">
        <w:rPr>
          <w:rFonts w:ascii="Times New Roman" w:eastAsia="Times New Roman" w:hAnsi="Times New Roman" w:cs="Times New Roman"/>
          <w:sz w:val="24"/>
          <w:szCs w:val="24"/>
          <w:lang w:eastAsia="en-GB"/>
        </w:rPr>
        <w:t>he socialisation video</w:t>
      </w:r>
      <w:r w:rsidR="00176D2A">
        <w:rPr>
          <w:rFonts w:ascii="Times New Roman" w:eastAsia="Times New Roman" w:hAnsi="Times New Roman" w:cs="Times New Roman"/>
          <w:sz w:val="24"/>
          <w:szCs w:val="24"/>
          <w:lang w:eastAsia="en-GB"/>
        </w:rPr>
        <w:t xml:space="preserve"> within the </w:t>
      </w:r>
      <w:r w:rsidR="00CE5446">
        <w:rPr>
          <w:rFonts w:ascii="Times New Roman" w:eastAsia="Times New Roman" w:hAnsi="Times New Roman" w:cs="Times New Roman"/>
          <w:sz w:val="24"/>
          <w:szCs w:val="24"/>
          <w:lang w:eastAsia="en-GB"/>
        </w:rPr>
        <w:t>‘</w:t>
      </w:r>
      <w:r w:rsidR="00176D2A">
        <w:rPr>
          <w:rFonts w:ascii="Times New Roman" w:eastAsia="Times New Roman" w:hAnsi="Times New Roman" w:cs="Times New Roman"/>
          <w:sz w:val="24"/>
          <w:szCs w:val="24"/>
          <w:lang w:eastAsia="en-GB"/>
        </w:rPr>
        <w:t>Virtual A</w:t>
      </w:r>
      <w:r w:rsidR="005A7583" w:rsidRPr="00B45EA8">
        <w:rPr>
          <w:rFonts w:ascii="Times New Roman" w:eastAsia="Times New Roman" w:hAnsi="Times New Roman" w:cs="Times New Roman"/>
          <w:sz w:val="24"/>
          <w:szCs w:val="24"/>
          <w:lang w:eastAsia="en-GB"/>
        </w:rPr>
        <w:t>cademy</w:t>
      </w:r>
      <w:r w:rsidR="00CE5446">
        <w:rPr>
          <w:rFonts w:ascii="Times New Roman" w:eastAsia="Times New Roman" w:hAnsi="Times New Roman" w:cs="Times New Roman"/>
          <w:sz w:val="24"/>
          <w:szCs w:val="24"/>
          <w:lang w:eastAsia="en-GB"/>
        </w:rPr>
        <w:t>’</w:t>
      </w:r>
      <w:r w:rsidR="00B52C64" w:rsidRPr="00B45EA8">
        <w:rPr>
          <w:rFonts w:ascii="Times New Roman" w:eastAsia="Times New Roman" w:hAnsi="Times New Roman" w:cs="Times New Roman"/>
          <w:sz w:val="24"/>
          <w:szCs w:val="24"/>
          <w:lang w:eastAsia="en-GB"/>
        </w:rPr>
        <w:t xml:space="preserve"> digital learning</w:t>
      </w:r>
      <w:r w:rsidR="005A7583" w:rsidRPr="00B45EA8">
        <w:rPr>
          <w:rFonts w:ascii="Times New Roman" w:eastAsia="Times New Roman" w:hAnsi="Times New Roman" w:cs="Times New Roman"/>
          <w:sz w:val="24"/>
          <w:szCs w:val="24"/>
          <w:lang w:eastAsia="en-GB"/>
        </w:rPr>
        <w:t xml:space="preserve"> tool was developed so that </w:t>
      </w:r>
      <w:r w:rsidRPr="00B45EA8">
        <w:rPr>
          <w:rFonts w:ascii="Times New Roman" w:eastAsia="Times New Roman" w:hAnsi="Times New Roman" w:cs="Times New Roman"/>
          <w:sz w:val="24"/>
          <w:szCs w:val="24"/>
          <w:lang w:eastAsia="en-GB"/>
        </w:rPr>
        <w:t>a student feels that they fit in or are connected</w:t>
      </w:r>
      <w:r w:rsidR="005A7583" w:rsidRPr="00B45EA8">
        <w:rPr>
          <w:rFonts w:ascii="Times New Roman" w:eastAsia="Times New Roman" w:hAnsi="Times New Roman" w:cs="Times New Roman"/>
          <w:sz w:val="24"/>
          <w:szCs w:val="24"/>
          <w:lang w:eastAsia="en-GB"/>
        </w:rPr>
        <w:t xml:space="preserve"> t</w:t>
      </w:r>
      <w:r w:rsidRPr="00B45EA8">
        <w:rPr>
          <w:rFonts w:ascii="Times New Roman" w:eastAsia="Times New Roman" w:hAnsi="Times New Roman" w:cs="Times New Roman"/>
          <w:sz w:val="24"/>
          <w:szCs w:val="24"/>
          <w:lang w:eastAsia="en-GB"/>
        </w:rPr>
        <w:t xml:space="preserve">o those around them and </w:t>
      </w:r>
      <w:r w:rsidR="003E2F3B" w:rsidRPr="00CF0AF9">
        <w:rPr>
          <w:rFonts w:ascii="Times New Roman" w:eastAsia="Times New Roman" w:hAnsi="Times New Roman" w:cs="Times New Roman"/>
          <w:sz w:val="24"/>
          <w:szCs w:val="24"/>
          <w:lang w:eastAsia="en-GB"/>
        </w:rPr>
        <w:t>sense</w:t>
      </w:r>
      <w:r w:rsidRPr="00CF0AF9">
        <w:rPr>
          <w:rFonts w:ascii="Times New Roman" w:eastAsia="Times New Roman" w:hAnsi="Times New Roman" w:cs="Times New Roman"/>
          <w:sz w:val="24"/>
          <w:szCs w:val="24"/>
          <w:lang w:eastAsia="en-GB"/>
        </w:rPr>
        <w:t xml:space="preserve"> that they are less of</w:t>
      </w:r>
      <w:r w:rsidR="005A7583" w:rsidRPr="00CF0AF9">
        <w:rPr>
          <w:rFonts w:ascii="Times New Roman" w:eastAsia="Times New Roman" w:hAnsi="Times New Roman" w:cs="Times New Roman"/>
          <w:sz w:val="24"/>
          <w:szCs w:val="24"/>
          <w:lang w:eastAsia="en-GB"/>
        </w:rPr>
        <w:t xml:space="preserve"> </w:t>
      </w:r>
      <w:r w:rsidRPr="00CF0AF9">
        <w:rPr>
          <w:rFonts w:ascii="Times New Roman" w:eastAsia="Times New Roman" w:hAnsi="Times New Roman" w:cs="Times New Roman"/>
          <w:sz w:val="24"/>
          <w:szCs w:val="24"/>
          <w:lang w:eastAsia="en-GB"/>
        </w:rPr>
        <w:t xml:space="preserve">an outsider </w:t>
      </w:r>
      <w:r w:rsidR="003E2F3B" w:rsidRPr="00CF0AF9">
        <w:rPr>
          <w:rFonts w:ascii="Times New Roman" w:eastAsia="Times New Roman" w:hAnsi="Times New Roman" w:cs="Times New Roman"/>
          <w:sz w:val="24"/>
          <w:szCs w:val="24"/>
          <w:lang w:eastAsia="en-GB"/>
        </w:rPr>
        <w:t>from a social aspect</w:t>
      </w:r>
      <w:r w:rsidRPr="00CF0AF9">
        <w:rPr>
          <w:rFonts w:ascii="Times New Roman" w:eastAsia="Times New Roman" w:hAnsi="Times New Roman" w:cs="Times New Roman"/>
          <w:sz w:val="24"/>
          <w:szCs w:val="24"/>
          <w:lang w:eastAsia="en-GB"/>
        </w:rPr>
        <w:t>.</w:t>
      </w:r>
      <w:r w:rsidRPr="00B45EA8">
        <w:rPr>
          <w:rFonts w:ascii="Times New Roman" w:eastAsia="Times New Roman" w:hAnsi="Times New Roman" w:cs="Times New Roman"/>
          <w:sz w:val="24"/>
          <w:szCs w:val="24"/>
          <w:lang w:eastAsia="en-GB"/>
        </w:rPr>
        <w:t xml:space="preserve"> Students who feel accepted,</w:t>
      </w:r>
      <w:r w:rsidR="005A7583" w:rsidRPr="00B45EA8">
        <w:rPr>
          <w:rFonts w:ascii="Times New Roman" w:eastAsia="Times New Roman" w:hAnsi="Times New Roman" w:cs="Times New Roman"/>
          <w:sz w:val="24"/>
          <w:szCs w:val="24"/>
          <w:lang w:eastAsia="en-GB"/>
        </w:rPr>
        <w:t xml:space="preserve"> </w:t>
      </w:r>
      <w:r w:rsidRPr="00B45EA8">
        <w:rPr>
          <w:rFonts w:ascii="Times New Roman" w:eastAsia="Times New Roman" w:hAnsi="Times New Roman" w:cs="Times New Roman"/>
          <w:sz w:val="24"/>
          <w:szCs w:val="24"/>
          <w:lang w:eastAsia="en-GB"/>
        </w:rPr>
        <w:t>respected, included and have a sense of belonging</w:t>
      </w:r>
      <w:r w:rsidR="005A7583" w:rsidRPr="00B45EA8">
        <w:rPr>
          <w:rFonts w:ascii="Times New Roman" w:eastAsia="Times New Roman" w:hAnsi="Times New Roman" w:cs="Times New Roman"/>
          <w:sz w:val="24"/>
          <w:szCs w:val="24"/>
          <w:lang w:eastAsia="en-GB"/>
        </w:rPr>
        <w:t xml:space="preserve"> </w:t>
      </w:r>
      <w:r w:rsidRPr="00B45EA8">
        <w:rPr>
          <w:rFonts w:ascii="Times New Roman" w:eastAsia="Times New Roman" w:hAnsi="Times New Roman" w:cs="Times New Roman"/>
          <w:sz w:val="24"/>
          <w:szCs w:val="24"/>
          <w:lang w:eastAsia="en-GB"/>
        </w:rPr>
        <w:t>with their ed</w:t>
      </w:r>
      <w:r w:rsidR="005A7583" w:rsidRPr="00B45EA8">
        <w:rPr>
          <w:rFonts w:ascii="Times New Roman" w:eastAsia="Times New Roman" w:hAnsi="Times New Roman" w:cs="Times New Roman"/>
          <w:sz w:val="24"/>
          <w:szCs w:val="24"/>
          <w:lang w:eastAsia="en-GB"/>
        </w:rPr>
        <w:t>ucational institution</w:t>
      </w:r>
      <w:r w:rsidRPr="00B45EA8">
        <w:rPr>
          <w:rFonts w:ascii="Times New Roman" w:eastAsia="Times New Roman" w:hAnsi="Times New Roman" w:cs="Times New Roman"/>
          <w:sz w:val="24"/>
          <w:szCs w:val="24"/>
          <w:lang w:eastAsia="en-GB"/>
        </w:rPr>
        <w:t>, will do better in terms of</w:t>
      </w:r>
      <w:r w:rsidR="005A7583" w:rsidRPr="00B45EA8">
        <w:rPr>
          <w:rFonts w:ascii="Times New Roman" w:eastAsia="Times New Roman" w:hAnsi="Times New Roman" w:cs="Times New Roman"/>
          <w:sz w:val="24"/>
          <w:szCs w:val="24"/>
          <w:lang w:eastAsia="en-GB"/>
        </w:rPr>
        <w:t xml:space="preserve"> </w:t>
      </w:r>
      <w:r w:rsidRPr="00B45EA8">
        <w:rPr>
          <w:rFonts w:ascii="Times New Roman" w:eastAsia="Times New Roman" w:hAnsi="Times New Roman" w:cs="Times New Roman"/>
          <w:sz w:val="24"/>
          <w:szCs w:val="24"/>
          <w:lang w:eastAsia="en-GB"/>
        </w:rPr>
        <w:t>educational engagement, academic behaviour and</w:t>
      </w:r>
      <w:r w:rsidR="005A7583" w:rsidRPr="00B45EA8">
        <w:rPr>
          <w:rFonts w:ascii="Times New Roman" w:eastAsia="Times New Roman" w:hAnsi="Times New Roman" w:cs="Times New Roman"/>
          <w:sz w:val="24"/>
          <w:szCs w:val="24"/>
          <w:lang w:eastAsia="en-GB"/>
        </w:rPr>
        <w:t xml:space="preserve"> </w:t>
      </w:r>
      <w:r w:rsidRPr="00B45EA8">
        <w:rPr>
          <w:rFonts w:ascii="Times New Roman" w:eastAsia="Times New Roman" w:hAnsi="Times New Roman" w:cs="Times New Roman"/>
          <w:sz w:val="24"/>
          <w:szCs w:val="24"/>
          <w:lang w:eastAsia="en-GB"/>
        </w:rPr>
        <w:t>be more successful than those who do not (Tinto,1975</w:t>
      </w:r>
      <w:r w:rsidR="005A7583" w:rsidRPr="00B45EA8">
        <w:rPr>
          <w:rFonts w:ascii="Times New Roman" w:eastAsia="Times New Roman" w:hAnsi="Times New Roman" w:cs="Times New Roman"/>
          <w:sz w:val="24"/>
          <w:szCs w:val="24"/>
          <w:lang w:eastAsia="en-GB"/>
        </w:rPr>
        <w:t xml:space="preserve"> and 1997; </w:t>
      </w:r>
      <w:r w:rsidRPr="00B45EA8">
        <w:rPr>
          <w:rFonts w:ascii="Times New Roman" w:eastAsia="Times New Roman" w:hAnsi="Times New Roman" w:cs="Times New Roman"/>
          <w:sz w:val="24"/>
          <w:szCs w:val="24"/>
          <w:lang w:eastAsia="en-GB"/>
        </w:rPr>
        <w:t>Thomas, 2002; Wilcox et al., 2005; York</w:t>
      </w:r>
      <w:r w:rsidR="00CF0AF9">
        <w:rPr>
          <w:rFonts w:ascii="Times New Roman" w:eastAsia="Times New Roman" w:hAnsi="Times New Roman" w:cs="Times New Roman"/>
          <w:sz w:val="24"/>
          <w:szCs w:val="24"/>
          <w:lang w:eastAsia="en-GB"/>
        </w:rPr>
        <w:t>e</w:t>
      </w:r>
      <w:r w:rsidRPr="00B45EA8">
        <w:rPr>
          <w:rFonts w:ascii="Times New Roman" w:eastAsia="Times New Roman" w:hAnsi="Times New Roman" w:cs="Times New Roman"/>
          <w:sz w:val="24"/>
          <w:szCs w:val="24"/>
          <w:lang w:eastAsia="en-GB"/>
        </w:rPr>
        <w:t xml:space="preserve"> and</w:t>
      </w:r>
      <w:r w:rsidR="005A7583" w:rsidRPr="00B45EA8">
        <w:rPr>
          <w:rFonts w:ascii="Times New Roman" w:eastAsia="Times New Roman" w:hAnsi="Times New Roman" w:cs="Times New Roman"/>
          <w:sz w:val="24"/>
          <w:szCs w:val="24"/>
          <w:lang w:eastAsia="en-GB"/>
        </w:rPr>
        <w:t xml:space="preserve"> </w:t>
      </w:r>
      <w:r w:rsidRPr="00B45EA8">
        <w:rPr>
          <w:rFonts w:ascii="Times New Roman" w:eastAsia="Times New Roman" w:hAnsi="Times New Roman" w:cs="Times New Roman"/>
          <w:sz w:val="24"/>
          <w:szCs w:val="24"/>
          <w:lang w:eastAsia="en-GB"/>
        </w:rPr>
        <w:t>Long</w:t>
      </w:r>
      <w:r w:rsidR="005A7583" w:rsidRPr="00B45EA8">
        <w:rPr>
          <w:rFonts w:ascii="Times New Roman" w:eastAsia="Times New Roman" w:hAnsi="Times New Roman" w:cs="Times New Roman"/>
          <w:sz w:val="24"/>
          <w:szCs w:val="24"/>
          <w:lang w:eastAsia="en-GB"/>
        </w:rPr>
        <w:t xml:space="preserve">den, 2008; Roberts and McNeese, </w:t>
      </w:r>
      <w:r w:rsidRPr="00B45EA8">
        <w:rPr>
          <w:rFonts w:ascii="Times New Roman" w:eastAsia="Times New Roman" w:hAnsi="Times New Roman" w:cs="Times New Roman"/>
          <w:sz w:val="24"/>
          <w:szCs w:val="24"/>
          <w:lang w:eastAsia="en-GB"/>
        </w:rPr>
        <w:t>2010).</w:t>
      </w:r>
      <w:r w:rsidR="00D02F47">
        <w:rPr>
          <w:rFonts w:ascii="Times New Roman" w:eastAsia="Times New Roman" w:hAnsi="Times New Roman" w:cs="Times New Roman"/>
          <w:sz w:val="24"/>
          <w:szCs w:val="24"/>
          <w:lang w:eastAsia="en-GB"/>
        </w:rPr>
        <w:t xml:space="preserve">  Therefore the </w:t>
      </w:r>
      <w:r w:rsidR="00DC1B5E">
        <w:rPr>
          <w:rFonts w:ascii="Times New Roman" w:eastAsia="Times New Roman" w:hAnsi="Times New Roman" w:cs="Times New Roman"/>
          <w:sz w:val="24"/>
          <w:szCs w:val="24"/>
          <w:lang w:eastAsia="en-GB"/>
        </w:rPr>
        <w:t>‘</w:t>
      </w:r>
      <w:r w:rsidR="00D02F47">
        <w:rPr>
          <w:rFonts w:ascii="Times New Roman" w:eastAsia="Times New Roman" w:hAnsi="Times New Roman" w:cs="Times New Roman"/>
          <w:sz w:val="24"/>
          <w:szCs w:val="24"/>
          <w:lang w:eastAsia="en-GB"/>
        </w:rPr>
        <w:t>Virtual A</w:t>
      </w:r>
      <w:r w:rsidR="005A7583" w:rsidRPr="00B45EA8">
        <w:rPr>
          <w:rFonts w:ascii="Times New Roman" w:eastAsia="Times New Roman" w:hAnsi="Times New Roman" w:cs="Times New Roman"/>
          <w:sz w:val="24"/>
          <w:szCs w:val="24"/>
          <w:lang w:eastAsia="en-GB"/>
        </w:rPr>
        <w:t>cademy</w:t>
      </w:r>
      <w:r w:rsidR="00DC1B5E">
        <w:rPr>
          <w:rFonts w:ascii="Times New Roman" w:eastAsia="Times New Roman" w:hAnsi="Times New Roman" w:cs="Times New Roman"/>
          <w:sz w:val="24"/>
          <w:szCs w:val="24"/>
          <w:lang w:eastAsia="en-GB"/>
        </w:rPr>
        <w:t xml:space="preserve">’ </w:t>
      </w:r>
      <w:r w:rsidR="005A7583" w:rsidRPr="00B45EA8">
        <w:rPr>
          <w:rFonts w:ascii="Times New Roman" w:eastAsia="Times New Roman" w:hAnsi="Times New Roman" w:cs="Times New Roman"/>
          <w:sz w:val="24"/>
          <w:szCs w:val="24"/>
          <w:lang w:eastAsia="en-GB"/>
        </w:rPr>
        <w:t>tool used at pre-induction could be viewed as a critical first</w:t>
      </w:r>
      <w:r w:rsidR="00B52C64" w:rsidRPr="00B45EA8">
        <w:rPr>
          <w:rFonts w:ascii="Times New Roman" w:eastAsia="Times New Roman" w:hAnsi="Times New Roman" w:cs="Times New Roman"/>
          <w:sz w:val="24"/>
          <w:szCs w:val="24"/>
          <w:lang w:eastAsia="en-GB"/>
        </w:rPr>
        <w:t xml:space="preserve"> step in a</w:t>
      </w:r>
      <w:r w:rsidR="005A7583" w:rsidRPr="00B45EA8">
        <w:rPr>
          <w:rFonts w:ascii="Times New Roman" w:eastAsia="Times New Roman" w:hAnsi="Times New Roman" w:cs="Times New Roman"/>
          <w:sz w:val="24"/>
          <w:szCs w:val="24"/>
          <w:lang w:eastAsia="en-GB"/>
        </w:rPr>
        <w:t xml:space="preserve"> ‘feeling of belonging’ in the social fabric of university life (Forbes, 2008). Those who feel marginalised (Schlossberg, 1989), left out or that they do not fit in often will not be as successful as those who do.</w:t>
      </w:r>
      <w:r w:rsidR="003D7302" w:rsidRPr="00B45EA8">
        <w:rPr>
          <w:rFonts w:ascii="Times New Roman" w:eastAsia="Times New Roman" w:hAnsi="Times New Roman" w:cs="Times New Roman"/>
          <w:sz w:val="24"/>
          <w:szCs w:val="24"/>
          <w:lang w:eastAsia="en-GB"/>
        </w:rPr>
        <w:t xml:space="preserve">  In the literature it has been well documented the role of successful social integration and its relation to positive educational outcomes like </w:t>
      </w:r>
      <w:r w:rsidR="003D7302" w:rsidRPr="00B45EA8">
        <w:rPr>
          <w:rFonts w:ascii="Times New Roman" w:eastAsia="Times New Roman" w:hAnsi="Times New Roman" w:cs="Times New Roman"/>
          <w:sz w:val="24"/>
          <w:szCs w:val="24"/>
          <w:lang w:eastAsia="en-GB"/>
        </w:rPr>
        <w:lastRenderedPageBreak/>
        <w:t>engagement and success (York</w:t>
      </w:r>
      <w:r w:rsidR="00F14F24">
        <w:rPr>
          <w:rFonts w:ascii="Times New Roman" w:eastAsia="Times New Roman" w:hAnsi="Times New Roman" w:cs="Times New Roman"/>
          <w:sz w:val="24"/>
          <w:szCs w:val="24"/>
          <w:lang w:eastAsia="en-GB"/>
        </w:rPr>
        <w:t>e</w:t>
      </w:r>
      <w:r w:rsidR="003D7302" w:rsidRPr="00B45EA8">
        <w:rPr>
          <w:rFonts w:ascii="Times New Roman" w:eastAsia="Times New Roman" w:hAnsi="Times New Roman" w:cs="Times New Roman"/>
          <w:sz w:val="24"/>
          <w:szCs w:val="24"/>
          <w:lang w:eastAsia="en-GB"/>
        </w:rPr>
        <w:t xml:space="preserve"> and Longden, 2008) however there has been little consideration given to creating innovations that generate or enable the social integration of st</w:t>
      </w:r>
      <w:r w:rsidR="00CF0AF9">
        <w:rPr>
          <w:rFonts w:ascii="Times New Roman" w:eastAsia="Times New Roman" w:hAnsi="Times New Roman" w:cs="Times New Roman"/>
          <w:sz w:val="24"/>
          <w:szCs w:val="24"/>
          <w:lang w:eastAsia="en-GB"/>
        </w:rPr>
        <w:t xml:space="preserve">udents. </w:t>
      </w:r>
    </w:p>
    <w:p w14:paraId="659B09D6" w14:textId="204B1344" w:rsidR="00146A32" w:rsidRPr="00B45EA8" w:rsidRDefault="00056D12" w:rsidP="003519B3">
      <w:pPr>
        <w:spacing w:line="480" w:lineRule="auto"/>
        <w:rPr>
          <w:rFonts w:ascii="Times New Roman" w:eastAsia="Times New Roman" w:hAnsi="Times New Roman" w:cs="Times New Roman"/>
          <w:sz w:val="24"/>
          <w:szCs w:val="24"/>
          <w:lang w:eastAsia="en-GB"/>
        </w:rPr>
      </w:pPr>
      <w:r w:rsidRPr="00B45EA8">
        <w:rPr>
          <w:rFonts w:ascii="Times New Roman" w:eastAsia="Times New Roman" w:hAnsi="Times New Roman" w:cs="Times New Roman"/>
          <w:sz w:val="24"/>
          <w:szCs w:val="24"/>
          <w:lang w:eastAsia="en-GB"/>
        </w:rPr>
        <w:t>The rapid advance of mobile technologies means that access to content is no longer text dependent. Approaches to teaching and learning should recognise the emergence and importance of audio and visual multi-literacies. These include visual literacies for working with images and audio modalities to</w:t>
      </w:r>
      <w:r w:rsidR="00785025" w:rsidRPr="00B45EA8">
        <w:rPr>
          <w:rFonts w:ascii="Times New Roman" w:eastAsia="Times New Roman" w:hAnsi="Times New Roman" w:cs="Times New Roman"/>
          <w:sz w:val="24"/>
          <w:szCs w:val="24"/>
          <w:lang w:eastAsia="en-GB"/>
        </w:rPr>
        <w:t xml:space="preserve"> understand vocal presentations, like the successful </w:t>
      </w:r>
      <w:r w:rsidR="00D02F47">
        <w:rPr>
          <w:rFonts w:ascii="Times New Roman" w:eastAsia="Times New Roman" w:hAnsi="Times New Roman" w:cs="Times New Roman"/>
          <w:sz w:val="24"/>
          <w:szCs w:val="24"/>
          <w:lang w:eastAsia="en-GB"/>
        </w:rPr>
        <w:t xml:space="preserve">past graduate interview in the </w:t>
      </w:r>
      <w:r w:rsidR="00DC1B5E">
        <w:rPr>
          <w:rFonts w:ascii="Times New Roman" w:eastAsia="Times New Roman" w:hAnsi="Times New Roman" w:cs="Times New Roman"/>
          <w:sz w:val="24"/>
          <w:szCs w:val="24"/>
          <w:lang w:eastAsia="en-GB"/>
        </w:rPr>
        <w:t>‘</w:t>
      </w:r>
      <w:r w:rsidR="00D02F47">
        <w:rPr>
          <w:rFonts w:ascii="Times New Roman" w:eastAsia="Times New Roman" w:hAnsi="Times New Roman" w:cs="Times New Roman"/>
          <w:sz w:val="24"/>
          <w:szCs w:val="24"/>
          <w:lang w:eastAsia="en-GB"/>
        </w:rPr>
        <w:t>Virtual A</w:t>
      </w:r>
      <w:r w:rsidR="00785025" w:rsidRPr="00B45EA8">
        <w:rPr>
          <w:rFonts w:ascii="Times New Roman" w:eastAsia="Times New Roman" w:hAnsi="Times New Roman" w:cs="Times New Roman"/>
          <w:sz w:val="24"/>
          <w:szCs w:val="24"/>
          <w:lang w:eastAsia="en-GB"/>
        </w:rPr>
        <w:t>cademy</w:t>
      </w:r>
      <w:r w:rsidR="00DC1B5E">
        <w:rPr>
          <w:rFonts w:ascii="Times New Roman" w:eastAsia="Times New Roman" w:hAnsi="Times New Roman" w:cs="Times New Roman"/>
          <w:sz w:val="24"/>
          <w:szCs w:val="24"/>
          <w:lang w:eastAsia="en-GB"/>
        </w:rPr>
        <w:t>’</w:t>
      </w:r>
      <w:r w:rsidR="00785025" w:rsidRPr="00B45EA8">
        <w:rPr>
          <w:rFonts w:ascii="Times New Roman" w:eastAsia="Times New Roman" w:hAnsi="Times New Roman" w:cs="Times New Roman"/>
          <w:sz w:val="24"/>
          <w:szCs w:val="24"/>
          <w:lang w:eastAsia="en-GB"/>
        </w:rPr>
        <w:t xml:space="preserve"> tool. </w:t>
      </w:r>
      <w:r w:rsidRPr="00B45EA8">
        <w:rPr>
          <w:rFonts w:ascii="Times New Roman" w:eastAsia="Times New Roman" w:hAnsi="Times New Roman" w:cs="Times New Roman"/>
          <w:sz w:val="24"/>
          <w:szCs w:val="24"/>
          <w:lang w:eastAsia="en-GB"/>
        </w:rPr>
        <w:t xml:space="preserve"> These forms of expressing understanding are especially important in vocational based learning. Much skilled based learning is ‘hands on’ skill and practice centred and</w:t>
      </w:r>
      <w:r w:rsidR="00CF0AF9">
        <w:rPr>
          <w:rFonts w:ascii="Times New Roman" w:eastAsia="Times New Roman" w:hAnsi="Times New Roman" w:cs="Times New Roman"/>
          <w:sz w:val="24"/>
          <w:szCs w:val="24"/>
          <w:lang w:eastAsia="en-GB"/>
        </w:rPr>
        <w:t xml:space="preserve"> requires learning by doing, </w:t>
      </w:r>
      <w:r w:rsidRPr="00B45EA8">
        <w:rPr>
          <w:rFonts w:ascii="Times New Roman" w:eastAsia="Times New Roman" w:hAnsi="Times New Roman" w:cs="Times New Roman"/>
          <w:sz w:val="24"/>
          <w:szCs w:val="24"/>
          <w:lang w:eastAsia="en-GB"/>
        </w:rPr>
        <w:t xml:space="preserve">leading to eventual competency. For hospitality students there is a need to understand what they will be </w:t>
      </w:r>
      <w:r w:rsidR="00A50490" w:rsidRPr="00B45EA8">
        <w:rPr>
          <w:rFonts w:ascii="Times New Roman" w:eastAsia="Times New Roman" w:hAnsi="Times New Roman" w:cs="Times New Roman"/>
          <w:sz w:val="24"/>
          <w:szCs w:val="24"/>
          <w:lang w:eastAsia="en-GB"/>
        </w:rPr>
        <w:t>‘experientially learning</w:t>
      </w:r>
      <w:r w:rsidRPr="00B45EA8">
        <w:rPr>
          <w:rFonts w:ascii="Times New Roman" w:eastAsia="Times New Roman" w:hAnsi="Times New Roman" w:cs="Times New Roman"/>
          <w:sz w:val="24"/>
          <w:szCs w:val="24"/>
          <w:lang w:eastAsia="en-GB"/>
        </w:rPr>
        <w:t>’ when in the kitchen</w:t>
      </w:r>
      <w:r w:rsidR="00CF0AF9">
        <w:rPr>
          <w:rFonts w:ascii="Times New Roman" w:eastAsia="Times New Roman" w:hAnsi="Times New Roman" w:cs="Times New Roman"/>
          <w:sz w:val="24"/>
          <w:szCs w:val="24"/>
          <w:lang w:eastAsia="en-GB"/>
        </w:rPr>
        <w:t xml:space="preserve"> production </w:t>
      </w:r>
      <w:r w:rsidR="003D7302" w:rsidRPr="00B45EA8">
        <w:rPr>
          <w:rFonts w:ascii="Times New Roman" w:eastAsia="Times New Roman" w:hAnsi="Times New Roman" w:cs="Times New Roman"/>
          <w:sz w:val="24"/>
          <w:szCs w:val="24"/>
          <w:lang w:eastAsia="en-GB"/>
        </w:rPr>
        <w:t xml:space="preserve">environment </w:t>
      </w:r>
      <w:r w:rsidRPr="00B45EA8">
        <w:rPr>
          <w:rFonts w:ascii="Times New Roman" w:eastAsia="Times New Roman" w:hAnsi="Times New Roman" w:cs="Times New Roman"/>
          <w:sz w:val="24"/>
          <w:szCs w:val="24"/>
          <w:lang w:eastAsia="en-GB"/>
        </w:rPr>
        <w:t>and what they will be ‘</w:t>
      </w:r>
      <w:r w:rsidR="00CF0AF9">
        <w:rPr>
          <w:rFonts w:ascii="Times New Roman" w:eastAsia="Times New Roman" w:hAnsi="Times New Roman" w:cs="Times New Roman"/>
          <w:sz w:val="24"/>
          <w:szCs w:val="24"/>
          <w:lang w:eastAsia="en-GB"/>
        </w:rPr>
        <w:t>experientially learning</w:t>
      </w:r>
      <w:r w:rsidRPr="00B45EA8">
        <w:rPr>
          <w:rFonts w:ascii="Times New Roman" w:eastAsia="Times New Roman" w:hAnsi="Times New Roman" w:cs="Times New Roman"/>
          <w:sz w:val="24"/>
          <w:szCs w:val="24"/>
          <w:lang w:eastAsia="en-GB"/>
        </w:rPr>
        <w:t>’ when in the restaurant</w:t>
      </w:r>
      <w:r w:rsidR="003D7302" w:rsidRPr="00B45EA8">
        <w:rPr>
          <w:rFonts w:ascii="Times New Roman" w:eastAsia="Times New Roman" w:hAnsi="Times New Roman" w:cs="Times New Roman"/>
          <w:sz w:val="24"/>
          <w:szCs w:val="24"/>
          <w:lang w:eastAsia="en-GB"/>
        </w:rPr>
        <w:t xml:space="preserve"> service production environment</w:t>
      </w:r>
      <w:r w:rsidRPr="00B45EA8">
        <w:rPr>
          <w:rFonts w:ascii="Times New Roman" w:eastAsia="Times New Roman" w:hAnsi="Times New Roman" w:cs="Times New Roman"/>
          <w:sz w:val="24"/>
          <w:szCs w:val="24"/>
          <w:lang w:eastAsia="en-GB"/>
        </w:rPr>
        <w:t>.</w:t>
      </w:r>
      <w:r w:rsidR="00785025" w:rsidRPr="00B45EA8">
        <w:rPr>
          <w:rFonts w:ascii="Times New Roman" w:eastAsia="Times New Roman" w:hAnsi="Times New Roman" w:cs="Times New Roman"/>
          <w:sz w:val="24"/>
          <w:szCs w:val="24"/>
          <w:lang w:eastAsia="en-GB"/>
        </w:rPr>
        <w:t xml:space="preserve"> </w:t>
      </w:r>
    </w:p>
    <w:p w14:paraId="1A258540" w14:textId="77777777" w:rsidR="00056D12" w:rsidRPr="00B45EA8" w:rsidRDefault="00056D12" w:rsidP="003519B3">
      <w:pPr>
        <w:spacing w:line="480" w:lineRule="auto"/>
        <w:rPr>
          <w:rFonts w:ascii="Times New Roman" w:eastAsia="Times New Roman" w:hAnsi="Times New Roman" w:cs="Times New Roman"/>
          <w:sz w:val="24"/>
          <w:szCs w:val="24"/>
          <w:lang w:eastAsia="en-GB"/>
        </w:rPr>
      </w:pPr>
    </w:p>
    <w:p w14:paraId="2C75A4DE" w14:textId="7A5167B3" w:rsidR="00A6457B" w:rsidRPr="007D2BE0" w:rsidRDefault="00A6457B" w:rsidP="003519B3">
      <w:pPr>
        <w:spacing w:line="480" w:lineRule="auto"/>
        <w:rPr>
          <w:rFonts w:ascii="Times New Roman" w:hAnsi="Times New Roman" w:cs="Times New Roman"/>
          <w:b/>
          <w:sz w:val="24"/>
          <w:szCs w:val="20"/>
        </w:rPr>
      </w:pPr>
      <w:r w:rsidRPr="00B45EA8">
        <w:rPr>
          <w:rFonts w:ascii="Times New Roman" w:hAnsi="Times New Roman" w:cs="Times New Roman"/>
          <w:b/>
          <w:sz w:val="24"/>
          <w:szCs w:val="20"/>
        </w:rPr>
        <w:t>Project plan and design o</w:t>
      </w:r>
      <w:r w:rsidR="00D02F47">
        <w:rPr>
          <w:rFonts w:ascii="Times New Roman" w:hAnsi="Times New Roman" w:cs="Times New Roman"/>
          <w:b/>
          <w:sz w:val="24"/>
          <w:szCs w:val="20"/>
        </w:rPr>
        <w:t xml:space="preserve">f the </w:t>
      </w:r>
      <w:r w:rsidR="003F3DC5">
        <w:rPr>
          <w:rFonts w:ascii="Times New Roman" w:hAnsi="Times New Roman" w:cs="Times New Roman"/>
          <w:b/>
          <w:sz w:val="24"/>
          <w:szCs w:val="20"/>
        </w:rPr>
        <w:t>‘</w:t>
      </w:r>
      <w:bookmarkStart w:id="0" w:name="_GoBack"/>
      <w:r w:rsidR="00D02F47">
        <w:rPr>
          <w:rFonts w:ascii="Times New Roman" w:hAnsi="Times New Roman" w:cs="Times New Roman"/>
          <w:b/>
          <w:sz w:val="24"/>
          <w:szCs w:val="20"/>
        </w:rPr>
        <w:t>Virtual A</w:t>
      </w:r>
      <w:r w:rsidR="00F77878" w:rsidRPr="00B45EA8">
        <w:rPr>
          <w:rFonts w:ascii="Times New Roman" w:hAnsi="Times New Roman" w:cs="Times New Roman"/>
          <w:b/>
          <w:sz w:val="24"/>
          <w:szCs w:val="20"/>
        </w:rPr>
        <w:t>cademy</w:t>
      </w:r>
      <w:bookmarkEnd w:id="0"/>
      <w:r w:rsidR="003F3DC5">
        <w:rPr>
          <w:rFonts w:ascii="Times New Roman" w:hAnsi="Times New Roman" w:cs="Times New Roman"/>
          <w:b/>
          <w:sz w:val="24"/>
          <w:szCs w:val="20"/>
        </w:rPr>
        <w:t>’</w:t>
      </w:r>
      <w:r w:rsidR="00F77878" w:rsidRPr="00B45EA8">
        <w:rPr>
          <w:rFonts w:ascii="Times New Roman" w:hAnsi="Times New Roman" w:cs="Times New Roman"/>
          <w:b/>
          <w:sz w:val="24"/>
          <w:szCs w:val="20"/>
        </w:rPr>
        <w:t xml:space="preserve"> digital learning</w:t>
      </w:r>
      <w:r w:rsidRPr="00B45EA8">
        <w:rPr>
          <w:rFonts w:ascii="Times New Roman" w:hAnsi="Times New Roman" w:cs="Times New Roman"/>
          <w:b/>
          <w:sz w:val="24"/>
          <w:szCs w:val="20"/>
        </w:rPr>
        <w:t xml:space="preserve"> tool</w:t>
      </w:r>
      <w:r w:rsidR="00D27483" w:rsidRPr="00B45EA8">
        <w:rPr>
          <w:rFonts w:ascii="Times New Roman" w:hAnsi="Times New Roman" w:cs="Times New Roman"/>
          <w:sz w:val="24"/>
          <w:szCs w:val="20"/>
        </w:rPr>
        <w:t xml:space="preserve"> </w:t>
      </w:r>
    </w:p>
    <w:p w14:paraId="665584B0" w14:textId="67832D81" w:rsidR="00925B51" w:rsidRPr="00925B51" w:rsidRDefault="00463BCC" w:rsidP="00925B51">
      <w:pPr>
        <w:pStyle w:val="Body1"/>
        <w:spacing w:after="0" w:line="480" w:lineRule="auto"/>
        <w:rPr>
          <w:rFonts w:ascii="Times New Roman" w:hAnsi="Times New Roman"/>
          <w:sz w:val="24"/>
          <w:lang w:val="en-US"/>
        </w:rPr>
      </w:pPr>
      <w:r w:rsidRPr="00B45EA8">
        <w:rPr>
          <w:rFonts w:ascii="Times New Roman" w:eastAsia="MS Mincho" w:hAnsi="Times New Roman"/>
          <w:bCs/>
          <w:sz w:val="24"/>
          <w:szCs w:val="24"/>
          <w:lang w:val="en-US"/>
        </w:rPr>
        <w:t>Before implementing the design and development process the concept was discussed at a focus group that included 1</w:t>
      </w:r>
      <w:r w:rsidRPr="00B45EA8">
        <w:rPr>
          <w:rFonts w:ascii="Times New Roman" w:eastAsia="MS Mincho" w:hAnsi="Times New Roman"/>
          <w:bCs/>
          <w:sz w:val="24"/>
          <w:szCs w:val="24"/>
          <w:vertAlign w:val="superscript"/>
          <w:lang w:val="en-US"/>
        </w:rPr>
        <w:t>st</w:t>
      </w:r>
      <w:r w:rsidRPr="00B45EA8">
        <w:rPr>
          <w:rFonts w:ascii="Times New Roman" w:eastAsia="MS Mincho" w:hAnsi="Times New Roman"/>
          <w:bCs/>
          <w:sz w:val="24"/>
          <w:szCs w:val="24"/>
          <w:lang w:val="en-US"/>
        </w:rPr>
        <w:t>, 2</w:t>
      </w:r>
      <w:r w:rsidRPr="00B45EA8">
        <w:rPr>
          <w:rFonts w:ascii="Times New Roman" w:eastAsia="MS Mincho" w:hAnsi="Times New Roman"/>
          <w:bCs/>
          <w:sz w:val="24"/>
          <w:szCs w:val="24"/>
          <w:vertAlign w:val="superscript"/>
          <w:lang w:val="en-US"/>
        </w:rPr>
        <w:t>nd</w:t>
      </w:r>
      <w:r w:rsidRPr="00B45EA8">
        <w:rPr>
          <w:rFonts w:ascii="Times New Roman" w:eastAsia="MS Mincho" w:hAnsi="Times New Roman"/>
          <w:bCs/>
          <w:sz w:val="24"/>
          <w:szCs w:val="24"/>
          <w:lang w:val="en-US"/>
        </w:rPr>
        <w:t xml:space="preserve"> and 4</w:t>
      </w:r>
      <w:r w:rsidRPr="00B45EA8">
        <w:rPr>
          <w:rFonts w:ascii="Times New Roman" w:eastAsia="MS Mincho" w:hAnsi="Times New Roman"/>
          <w:bCs/>
          <w:sz w:val="24"/>
          <w:szCs w:val="24"/>
          <w:vertAlign w:val="superscript"/>
          <w:lang w:val="en-US"/>
        </w:rPr>
        <w:t>th</w:t>
      </w:r>
      <w:r w:rsidR="00650D46">
        <w:rPr>
          <w:rFonts w:ascii="Times New Roman" w:eastAsia="MS Mincho" w:hAnsi="Times New Roman"/>
          <w:bCs/>
          <w:sz w:val="24"/>
          <w:szCs w:val="24"/>
          <w:lang w:val="en-US"/>
        </w:rPr>
        <w:t xml:space="preserve"> year students. There was a unanimous agreement among </w:t>
      </w:r>
      <w:r w:rsidRPr="00B45EA8">
        <w:rPr>
          <w:rFonts w:ascii="Times New Roman" w:eastAsia="MS Mincho" w:hAnsi="Times New Roman"/>
          <w:bCs/>
          <w:sz w:val="24"/>
          <w:szCs w:val="24"/>
          <w:lang w:val="en-US"/>
        </w:rPr>
        <w:t xml:space="preserve">students </w:t>
      </w:r>
      <w:r w:rsidR="00650D46">
        <w:rPr>
          <w:rFonts w:ascii="Times New Roman" w:eastAsia="MS Mincho" w:hAnsi="Times New Roman"/>
          <w:bCs/>
          <w:sz w:val="24"/>
          <w:szCs w:val="24"/>
          <w:lang w:val="en-US"/>
        </w:rPr>
        <w:t>that they would use a bespoke simulation and</w:t>
      </w:r>
      <w:r w:rsidRPr="00B45EA8">
        <w:rPr>
          <w:rFonts w:ascii="Times New Roman" w:eastAsia="MS Mincho" w:hAnsi="Times New Roman"/>
          <w:bCs/>
          <w:sz w:val="24"/>
          <w:szCs w:val="24"/>
          <w:lang w:val="en-US"/>
        </w:rPr>
        <w:t xml:space="preserve"> it w</w:t>
      </w:r>
      <w:r w:rsidR="000342F2" w:rsidRPr="00B45EA8">
        <w:rPr>
          <w:rFonts w:ascii="Times New Roman" w:eastAsia="MS Mincho" w:hAnsi="Times New Roman"/>
          <w:bCs/>
          <w:sz w:val="24"/>
          <w:szCs w:val="24"/>
          <w:lang w:val="en-US"/>
        </w:rPr>
        <w:t xml:space="preserve">ould be a useful tool. The students </w:t>
      </w:r>
      <w:r w:rsidRPr="00B45EA8">
        <w:rPr>
          <w:rFonts w:ascii="Times New Roman" w:eastAsia="MS Mincho" w:hAnsi="Times New Roman"/>
          <w:bCs/>
          <w:sz w:val="24"/>
          <w:szCs w:val="24"/>
          <w:lang w:val="en-US"/>
        </w:rPr>
        <w:t>state</w:t>
      </w:r>
      <w:r w:rsidR="000342F2" w:rsidRPr="00B45EA8">
        <w:rPr>
          <w:rFonts w:ascii="Times New Roman" w:eastAsia="MS Mincho" w:hAnsi="Times New Roman"/>
          <w:bCs/>
          <w:sz w:val="24"/>
          <w:szCs w:val="24"/>
          <w:lang w:val="en-US"/>
        </w:rPr>
        <w:t>d</w:t>
      </w:r>
      <w:r w:rsidRPr="00B45EA8">
        <w:rPr>
          <w:rFonts w:ascii="Times New Roman" w:eastAsia="MS Mincho" w:hAnsi="Times New Roman"/>
          <w:bCs/>
          <w:sz w:val="24"/>
          <w:szCs w:val="24"/>
          <w:lang w:val="en-US"/>
        </w:rPr>
        <w:t xml:space="preserve"> however that they would prefer imagery of real students in the s</w:t>
      </w:r>
      <w:r w:rsidR="00925B51">
        <w:rPr>
          <w:rFonts w:ascii="Times New Roman" w:eastAsia="MS Mincho" w:hAnsi="Times New Roman"/>
          <w:bCs/>
          <w:sz w:val="24"/>
          <w:szCs w:val="24"/>
          <w:lang w:val="en-US"/>
        </w:rPr>
        <w:t xml:space="preserve">imulation rather than 3D models, </w:t>
      </w:r>
      <w:r w:rsidR="00925B51" w:rsidRPr="00925B51">
        <w:rPr>
          <w:rFonts w:ascii="Times New Roman" w:hAnsi="Arial Unicode MS"/>
          <w:sz w:val="24"/>
          <w:lang w:val="en-US"/>
        </w:rPr>
        <w:t>a suggestion that was carried through to the design, including real people as cardboard cut-out avatars.</w:t>
      </w:r>
    </w:p>
    <w:p w14:paraId="71789A92" w14:textId="77777777" w:rsidR="000342F2" w:rsidRPr="00B45EA8" w:rsidRDefault="000342F2" w:rsidP="003519B3">
      <w:pPr>
        <w:spacing w:after="0" w:line="480" w:lineRule="auto"/>
        <w:rPr>
          <w:rFonts w:ascii="Times New Roman" w:eastAsia="MS Mincho" w:hAnsi="Times New Roman" w:cs="Times New Roman"/>
          <w:bCs/>
          <w:sz w:val="24"/>
          <w:szCs w:val="24"/>
          <w:lang w:val="en-US"/>
        </w:rPr>
      </w:pPr>
    </w:p>
    <w:p w14:paraId="3ACECEF9" w14:textId="7D822A9E" w:rsidR="00A6457B" w:rsidRPr="00B45EA8" w:rsidRDefault="00650D46" w:rsidP="003519B3">
      <w:pPr>
        <w:spacing w:after="0" w:line="48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Following </w:t>
      </w:r>
      <w:r w:rsidR="00A6457B" w:rsidRPr="00B45EA8">
        <w:rPr>
          <w:rFonts w:ascii="Times New Roman" w:eastAsia="MS Mincho" w:hAnsi="Times New Roman" w:cs="Times New Roman"/>
          <w:sz w:val="24"/>
          <w:szCs w:val="24"/>
          <w:lang w:val="en-US"/>
        </w:rPr>
        <w:t>meetings and student feedback sessions</w:t>
      </w:r>
      <w:r>
        <w:rPr>
          <w:rFonts w:ascii="Times New Roman" w:eastAsia="MS Mincho" w:hAnsi="Times New Roman" w:cs="Times New Roman"/>
          <w:sz w:val="24"/>
          <w:szCs w:val="24"/>
          <w:lang w:val="en-US"/>
        </w:rPr>
        <w:t xml:space="preserve"> it was agreed that</w:t>
      </w:r>
      <w:r w:rsidR="00F2395B" w:rsidRPr="00B45EA8">
        <w:rPr>
          <w:rFonts w:ascii="Times New Roman" w:eastAsia="MS Mincho" w:hAnsi="Times New Roman" w:cs="Times New Roman"/>
          <w:sz w:val="24"/>
          <w:szCs w:val="24"/>
          <w:lang w:val="en-US"/>
        </w:rPr>
        <w:t xml:space="preserve"> </w:t>
      </w:r>
      <w:r w:rsidR="00A6457B" w:rsidRPr="00B45EA8">
        <w:rPr>
          <w:rFonts w:ascii="Times New Roman" w:eastAsia="MS Mincho" w:hAnsi="Times New Roman" w:cs="Times New Roman"/>
          <w:sz w:val="24"/>
          <w:szCs w:val="24"/>
          <w:lang w:val="en-US"/>
        </w:rPr>
        <w:t xml:space="preserve">the project </w:t>
      </w:r>
      <w:r w:rsidR="00F2395B" w:rsidRPr="00B45EA8">
        <w:rPr>
          <w:rFonts w:ascii="Times New Roman" w:eastAsia="MS Mincho" w:hAnsi="Times New Roman" w:cs="Times New Roman"/>
          <w:sz w:val="24"/>
          <w:szCs w:val="24"/>
          <w:lang w:val="en-US"/>
        </w:rPr>
        <w:t xml:space="preserve">direction </w:t>
      </w:r>
      <w:r>
        <w:rPr>
          <w:rFonts w:ascii="Times New Roman" w:eastAsia="MS Mincho" w:hAnsi="Times New Roman" w:cs="Times New Roman"/>
          <w:sz w:val="24"/>
          <w:szCs w:val="24"/>
          <w:lang w:val="en-US"/>
        </w:rPr>
        <w:t>would focus on</w:t>
      </w:r>
      <w:r w:rsidR="00CE5446">
        <w:rPr>
          <w:rFonts w:ascii="Times New Roman" w:eastAsia="MS Mincho" w:hAnsi="Times New Roman" w:cs="Times New Roman"/>
          <w:sz w:val="24"/>
          <w:szCs w:val="24"/>
          <w:lang w:val="en-US"/>
        </w:rPr>
        <w:t xml:space="preserve"> a ‘V</w:t>
      </w:r>
      <w:r w:rsidR="00B44BD6">
        <w:rPr>
          <w:rFonts w:ascii="Times New Roman" w:eastAsia="MS Mincho" w:hAnsi="Times New Roman" w:cs="Times New Roman"/>
          <w:sz w:val="24"/>
          <w:szCs w:val="24"/>
          <w:lang w:val="en-US"/>
        </w:rPr>
        <w:t>irtual A</w:t>
      </w:r>
      <w:r w:rsidR="00A6457B" w:rsidRPr="00B45EA8">
        <w:rPr>
          <w:rFonts w:ascii="Times New Roman" w:eastAsia="MS Mincho" w:hAnsi="Times New Roman" w:cs="Times New Roman"/>
          <w:sz w:val="24"/>
          <w:szCs w:val="24"/>
          <w:lang w:val="en-US"/>
        </w:rPr>
        <w:t>c</w:t>
      </w:r>
      <w:r w:rsidR="00B44BD6">
        <w:rPr>
          <w:rFonts w:ascii="Times New Roman" w:eastAsia="MS Mincho" w:hAnsi="Times New Roman" w:cs="Times New Roman"/>
          <w:sz w:val="24"/>
          <w:szCs w:val="24"/>
          <w:lang w:val="en-US"/>
        </w:rPr>
        <w:t>ademy</w:t>
      </w:r>
      <w:r w:rsidR="00CE5446">
        <w:rPr>
          <w:rFonts w:ascii="Times New Roman" w:eastAsia="MS Mincho" w:hAnsi="Times New Roman" w:cs="Times New Roman"/>
          <w:sz w:val="24"/>
          <w:szCs w:val="24"/>
          <w:lang w:val="en-US"/>
        </w:rPr>
        <w:t>’</w:t>
      </w:r>
      <w:r w:rsidR="00B44BD6">
        <w:rPr>
          <w:rFonts w:ascii="Times New Roman" w:eastAsia="MS Mincho" w:hAnsi="Times New Roman" w:cs="Times New Roman"/>
          <w:sz w:val="24"/>
          <w:szCs w:val="24"/>
          <w:lang w:val="en-US"/>
        </w:rPr>
        <w:t xml:space="preserve"> R</w:t>
      </w:r>
      <w:r w:rsidR="00F2395B" w:rsidRPr="00B45EA8">
        <w:rPr>
          <w:rFonts w:ascii="Times New Roman" w:eastAsia="MS Mincho" w:hAnsi="Times New Roman" w:cs="Times New Roman"/>
          <w:sz w:val="24"/>
          <w:szCs w:val="24"/>
          <w:lang w:val="en-US"/>
        </w:rPr>
        <w:t>estaurant and the</w:t>
      </w:r>
      <w:r w:rsidR="00A6457B" w:rsidRPr="00B45EA8">
        <w:rPr>
          <w:rFonts w:ascii="Times New Roman" w:eastAsia="MS Mincho" w:hAnsi="Times New Roman" w:cs="Times New Roman"/>
          <w:sz w:val="24"/>
          <w:szCs w:val="24"/>
          <w:lang w:val="en-US"/>
        </w:rPr>
        <w:t xml:space="preserve"> main objectives</w:t>
      </w:r>
      <w:r>
        <w:rPr>
          <w:rFonts w:ascii="Times New Roman" w:eastAsia="MS Mincho" w:hAnsi="Times New Roman" w:cs="Times New Roman"/>
          <w:sz w:val="24"/>
          <w:szCs w:val="24"/>
          <w:lang w:val="en-US"/>
        </w:rPr>
        <w:t xml:space="preserve"> of the project </w:t>
      </w:r>
      <w:r>
        <w:rPr>
          <w:rFonts w:ascii="Times New Roman" w:eastAsia="MS Mincho" w:hAnsi="Times New Roman" w:cs="Times New Roman"/>
          <w:sz w:val="24"/>
          <w:szCs w:val="24"/>
          <w:lang w:val="en-US"/>
        </w:rPr>
        <w:lastRenderedPageBreak/>
        <w:t xml:space="preserve">included, developing resources which would assit student transition to university, provide a realistic insight into the Practice based aspects of the course and significantly how these aspects link to employability. </w:t>
      </w:r>
    </w:p>
    <w:p w14:paraId="500FF376" w14:textId="77777777" w:rsidR="00F2395B" w:rsidRPr="00B45EA8" w:rsidRDefault="00F2395B" w:rsidP="003519B3">
      <w:pPr>
        <w:spacing w:after="0" w:line="480" w:lineRule="auto"/>
        <w:contextualSpacing/>
        <w:rPr>
          <w:rFonts w:ascii="Times New Roman" w:eastAsia="MS Mincho" w:hAnsi="Times New Roman" w:cs="Times New Roman"/>
          <w:sz w:val="24"/>
          <w:szCs w:val="24"/>
          <w:lang w:val="en-US"/>
        </w:rPr>
      </w:pPr>
    </w:p>
    <w:p w14:paraId="4C366FAA" w14:textId="028375D6" w:rsidR="00F2395B" w:rsidRPr="00B45EA8" w:rsidRDefault="00F2395B" w:rsidP="00650D46">
      <w:pPr>
        <w:spacing w:after="0" w:line="480" w:lineRule="auto"/>
        <w:contextualSpacing/>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 xml:space="preserve">This resulted in a </w:t>
      </w:r>
      <w:r w:rsidR="00DC1B5E">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Virtual Academy</w:t>
      </w:r>
      <w:r w:rsidR="00DC1B5E">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digital learning tool with explorable kitchen, dining area and bar with </w:t>
      </w:r>
      <w:r w:rsidR="00650D46">
        <w:rPr>
          <w:rFonts w:ascii="Times New Roman" w:eastAsia="MS Mincho" w:hAnsi="Times New Roman" w:cs="Times New Roman"/>
          <w:sz w:val="24"/>
          <w:szCs w:val="24"/>
          <w:lang w:val="en-US"/>
        </w:rPr>
        <w:t>interactive hot spots that open firstly to a</w:t>
      </w:r>
      <w:r w:rsidR="00CF0AF9">
        <w:rPr>
          <w:rFonts w:ascii="Times New Roman" w:eastAsia="MS Mincho" w:hAnsi="Times New Roman" w:cs="Times New Roman"/>
          <w:sz w:val="24"/>
          <w:szCs w:val="24"/>
          <w:lang w:val="en-US"/>
        </w:rPr>
        <w:t xml:space="preserve"> s</w:t>
      </w:r>
      <w:r w:rsidRPr="00B45EA8">
        <w:rPr>
          <w:rFonts w:ascii="Times New Roman" w:eastAsia="MS Mincho" w:hAnsi="Times New Roman" w:cs="Times New Roman"/>
          <w:sz w:val="24"/>
          <w:szCs w:val="24"/>
          <w:lang w:val="en-US"/>
        </w:rPr>
        <w:t xml:space="preserve">ocialisation video to show where students fit into the overall sector and what to </w:t>
      </w:r>
      <w:r w:rsidR="00650D46">
        <w:rPr>
          <w:rFonts w:ascii="Times New Roman" w:eastAsia="MS Mincho" w:hAnsi="Times New Roman" w:cs="Times New Roman"/>
          <w:sz w:val="24"/>
          <w:szCs w:val="24"/>
          <w:lang w:val="en-US"/>
        </w:rPr>
        <w:t xml:space="preserve">expect while studying at Ulster. Secondly </w:t>
      </w:r>
      <w:r w:rsidR="00650D46" w:rsidRPr="00650D46">
        <w:rPr>
          <w:rFonts w:ascii="Times New Roman" w:eastAsia="MS Mincho" w:hAnsi="Times New Roman" w:cs="Times New Roman"/>
          <w:sz w:val="24"/>
          <w:szCs w:val="24"/>
          <w:lang w:val="en-US"/>
        </w:rPr>
        <w:t>Time-lapses of kitchen and dining room during serv</w:t>
      </w:r>
      <w:r w:rsidR="00650D46">
        <w:rPr>
          <w:rFonts w:ascii="Times New Roman" w:eastAsia="MS Mincho" w:hAnsi="Times New Roman" w:cs="Times New Roman"/>
          <w:sz w:val="24"/>
          <w:szCs w:val="24"/>
          <w:lang w:val="en-US"/>
        </w:rPr>
        <w:t>ice and also a</w:t>
      </w:r>
      <w:r w:rsidR="00650D46" w:rsidRPr="00650D46">
        <w:rPr>
          <w:rFonts w:ascii="Times New Roman" w:eastAsia="MS Mincho" w:hAnsi="Times New Roman" w:cs="Times New Roman"/>
          <w:sz w:val="24"/>
          <w:szCs w:val="24"/>
          <w:lang w:val="en-US"/>
        </w:rPr>
        <w:t>n interactive drag-and-drop place setting exercise with an instructional video so they can practice before and during their shifts in the restaurant.</w:t>
      </w:r>
      <w:r w:rsidR="00650D46">
        <w:rPr>
          <w:rFonts w:ascii="Times New Roman" w:eastAsia="MS Mincho" w:hAnsi="Times New Roman" w:cs="Times New Roman"/>
          <w:sz w:val="24"/>
          <w:szCs w:val="24"/>
          <w:lang w:val="en-US"/>
        </w:rPr>
        <w:t xml:space="preserve"> Finally the tool introduces a</w:t>
      </w:r>
      <w:r w:rsidR="00CF0AF9">
        <w:rPr>
          <w:rFonts w:ascii="Times New Roman" w:eastAsia="MS Mincho" w:hAnsi="Times New Roman" w:cs="Times New Roman"/>
          <w:sz w:val="24"/>
          <w:szCs w:val="24"/>
          <w:lang w:val="en-US"/>
        </w:rPr>
        <w:t>n i</w:t>
      </w:r>
      <w:r w:rsidRPr="00B45EA8">
        <w:rPr>
          <w:rFonts w:ascii="Times New Roman" w:eastAsia="MS Mincho" w:hAnsi="Times New Roman" w:cs="Times New Roman"/>
          <w:sz w:val="24"/>
          <w:szCs w:val="24"/>
          <w:lang w:val="en-US"/>
        </w:rPr>
        <w:t>nterview with an industry special guest, past student and current employer to give a t</w:t>
      </w:r>
      <w:r w:rsidR="00650D46">
        <w:rPr>
          <w:rFonts w:ascii="Times New Roman" w:eastAsia="MS Mincho" w:hAnsi="Times New Roman" w:cs="Times New Roman"/>
          <w:sz w:val="24"/>
          <w:szCs w:val="24"/>
          <w:lang w:val="en-US"/>
        </w:rPr>
        <w:t xml:space="preserve">rue reflection on job prospects and careers. </w:t>
      </w:r>
    </w:p>
    <w:p w14:paraId="4C624A24" w14:textId="68410479" w:rsidR="00C52977" w:rsidRPr="00C52977" w:rsidRDefault="00650D46" w:rsidP="00C52977">
      <w:pPr>
        <w:widowControl w:val="0"/>
        <w:autoSpaceDE w:val="0"/>
        <w:autoSpaceDN w:val="0"/>
        <w:adjustRightInd w:val="0"/>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The main aim</w:t>
      </w:r>
      <w:r w:rsidR="00C52977">
        <w:rPr>
          <w:rFonts w:ascii="Times New Roman" w:hAnsi="Times New Roman" w:cs="Times New Roman"/>
          <w:sz w:val="24"/>
          <w:szCs w:val="24"/>
          <w:lang w:val="en-US"/>
        </w:rPr>
        <w:t xml:space="preserve"> of the </w:t>
      </w:r>
      <w:r>
        <w:rPr>
          <w:rFonts w:ascii="Times New Roman" w:hAnsi="Times New Roman" w:cs="Times New Roman"/>
          <w:sz w:val="24"/>
          <w:szCs w:val="24"/>
          <w:lang w:val="en-US"/>
        </w:rPr>
        <w:t>‘Virtual Academy’ is to raise student</w:t>
      </w:r>
      <w:r w:rsidR="00F60236">
        <w:rPr>
          <w:rFonts w:ascii="Times New Roman" w:hAnsi="Times New Roman" w:cs="Times New Roman"/>
          <w:sz w:val="24"/>
          <w:szCs w:val="24"/>
          <w:lang w:val="en-US"/>
        </w:rPr>
        <w:t xml:space="preserve"> awareness of</w:t>
      </w:r>
      <w:r w:rsidR="00C52977" w:rsidRPr="00C52977">
        <w:rPr>
          <w:rFonts w:ascii="Times New Roman" w:hAnsi="Times New Roman" w:cs="Times New Roman"/>
          <w:sz w:val="24"/>
          <w:szCs w:val="24"/>
          <w:lang w:val="en-US"/>
        </w:rPr>
        <w:t xml:space="preserve"> the 'hands on' aspects of this course before they make their decisions for UCAS, ena</w:t>
      </w:r>
      <w:r w:rsidR="00D15097">
        <w:rPr>
          <w:rFonts w:ascii="Times New Roman" w:hAnsi="Times New Roman" w:cs="Times New Roman"/>
          <w:sz w:val="24"/>
          <w:szCs w:val="24"/>
          <w:lang w:val="en-US"/>
        </w:rPr>
        <w:t xml:space="preserve">bling a more informed decision about their choice of course. </w:t>
      </w:r>
      <w:r w:rsidR="00C52977" w:rsidRPr="00C52977">
        <w:rPr>
          <w:rFonts w:ascii="Times New Roman" w:hAnsi="Times New Roman" w:cs="Times New Roman"/>
          <w:sz w:val="24"/>
          <w:szCs w:val="24"/>
          <w:lang w:val="en-US"/>
        </w:rPr>
        <w:t xml:space="preserve"> </w:t>
      </w:r>
    </w:p>
    <w:p w14:paraId="4836DE2E" w14:textId="77777777" w:rsidR="00925B51" w:rsidRPr="00B45EA8" w:rsidRDefault="00925B51" w:rsidP="003519B3">
      <w:pPr>
        <w:spacing w:line="480" w:lineRule="auto"/>
        <w:rPr>
          <w:rFonts w:ascii="Times New Roman" w:hAnsi="Times New Roman" w:cs="Times New Roman"/>
          <w:b/>
          <w:sz w:val="24"/>
        </w:rPr>
      </w:pPr>
    </w:p>
    <w:p w14:paraId="3AF27950" w14:textId="77777777" w:rsidR="00F2395B" w:rsidRPr="00B45EA8" w:rsidRDefault="00F2395B" w:rsidP="003519B3">
      <w:pPr>
        <w:spacing w:line="480" w:lineRule="auto"/>
        <w:rPr>
          <w:rFonts w:ascii="Times New Roman" w:hAnsi="Times New Roman" w:cs="Times New Roman"/>
          <w:b/>
          <w:sz w:val="24"/>
        </w:rPr>
      </w:pPr>
      <w:r w:rsidRPr="00B45EA8">
        <w:rPr>
          <w:rFonts w:ascii="Times New Roman" w:hAnsi="Times New Roman" w:cs="Times New Roman"/>
          <w:b/>
          <w:sz w:val="24"/>
        </w:rPr>
        <w:t>Integration with technology</w:t>
      </w:r>
    </w:p>
    <w:p w14:paraId="3208F89F" w14:textId="4D37FCE1" w:rsidR="00F2395B" w:rsidRPr="00B45EA8" w:rsidRDefault="00F2395B" w:rsidP="003519B3">
      <w:pPr>
        <w:spacing w:line="480" w:lineRule="auto"/>
        <w:rPr>
          <w:rFonts w:ascii="Times New Roman" w:hAnsi="Times New Roman" w:cs="Times New Roman"/>
          <w:sz w:val="24"/>
        </w:rPr>
      </w:pPr>
      <w:r w:rsidRPr="00B45EA8">
        <w:rPr>
          <w:rFonts w:ascii="Times New Roman" w:hAnsi="Times New Roman" w:cs="Times New Roman"/>
          <w:sz w:val="24"/>
        </w:rPr>
        <w:t>We are in changing times, the mobile internet has revolutionised how students engage with learning materials. One of the challenges facing educators is how to deliver learning materials in a format that works across all devices.</w:t>
      </w:r>
      <w:r w:rsidR="00CF0AF9">
        <w:rPr>
          <w:rFonts w:ascii="Times New Roman" w:hAnsi="Times New Roman" w:cs="Times New Roman"/>
          <w:sz w:val="24"/>
        </w:rPr>
        <w:t xml:space="preserve"> </w:t>
      </w:r>
      <w:r w:rsidRPr="00CF0AF9">
        <w:rPr>
          <w:rFonts w:ascii="Times New Roman" w:hAnsi="Times New Roman" w:cs="Times New Roman"/>
          <w:sz w:val="24"/>
        </w:rPr>
        <w:t>Ever since the unv</w:t>
      </w:r>
      <w:r w:rsidR="00F77878" w:rsidRPr="00CF0AF9">
        <w:rPr>
          <w:rFonts w:ascii="Times New Roman" w:hAnsi="Times New Roman" w:cs="Times New Roman"/>
          <w:sz w:val="24"/>
        </w:rPr>
        <w:t>eiling of the iPad in 2010</w:t>
      </w:r>
      <w:r w:rsidRPr="00CF0AF9">
        <w:rPr>
          <w:rFonts w:ascii="Times New Roman" w:hAnsi="Times New Roman" w:cs="Times New Roman"/>
          <w:sz w:val="24"/>
        </w:rPr>
        <w:t>, Adobe Flash support has been dwindling rapidly</w:t>
      </w:r>
      <w:r w:rsidR="00DB3B8E" w:rsidRPr="00CF0AF9">
        <w:rPr>
          <w:rFonts w:ascii="Times New Roman" w:hAnsi="Times New Roman" w:cs="Times New Roman"/>
          <w:sz w:val="24"/>
        </w:rPr>
        <w:t xml:space="preserve"> and Adobe announced it had stopped developing the mobile plug-in in November 2011</w:t>
      </w:r>
      <w:r w:rsidR="0014122D" w:rsidRPr="00CF0AF9">
        <w:rPr>
          <w:rFonts w:ascii="Times New Roman" w:hAnsi="Times New Roman" w:cs="Times New Roman"/>
          <w:sz w:val="24"/>
        </w:rPr>
        <w:t xml:space="preserve"> </w:t>
      </w:r>
      <w:r w:rsidR="00DB3B8E" w:rsidRPr="00CF0AF9">
        <w:rPr>
          <w:rFonts w:ascii="Times New Roman" w:hAnsi="Times New Roman" w:cs="Times New Roman"/>
          <w:sz w:val="24"/>
        </w:rPr>
        <w:t>(</w:t>
      </w:r>
      <w:r w:rsidR="00CF0AF9">
        <w:rPr>
          <w:rFonts w:ascii="Times New Roman" w:hAnsi="Times New Roman" w:cs="Times New Roman"/>
          <w:sz w:val="24"/>
        </w:rPr>
        <w:t>Winokur</w:t>
      </w:r>
      <w:r w:rsidR="0014122D" w:rsidRPr="00CF0AF9">
        <w:rPr>
          <w:rFonts w:ascii="Times New Roman" w:hAnsi="Times New Roman" w:cs="Times New Roman"/>
          <w:sz w:val="24"/>
        </w:rPr>
        <w:t>, 2011)</w:t>
      </w:r>
      <w:r w:rsidRPr="00CF0AF9">
        <w:rPr>
          <w:rFonts w:ascii="Times New Roman" w:hAnsi="Times New Roman" w:cs="Times New Roman"/>
          <w:sz w:val="24"/>
        </w:rPr>
        <w:t xml:space="preserve"> and with it the ability to provide a rich, interactive learning experience for st</w:t>
      </w:r>
      <w:r w:rsidR="00F77878" w:rsidRPr="00CF0AF9">
        <w:rPr>
          <w:rFonts w:ascii="Times New Roman" w:hAnsi="Times New Roman" w:cs="Times New Roman"/>
          <w:sz w:val="24"/>
        </w:rPr>
        <w:t>udents</w:t>
      </w:r>
      <w:r w:rsidR="001A29A3" w:rsidRPr="00CF0AF9">
        <w:rPr>
          <w:rFonts w:ascii="Times New Roman" w:hAnsi="Times New Roman" w:cs="Times New Roman"/>
          <w:sz w:val="24"/>
        </w:rPr>
        <w:t xml:space="preserve"> on any device</w:t>
      </w:r>
      <w:r w:rsidR="00F77878" w:rsidRPr="00CF0AF9">
        <w:rPr>
          <w:rFonts w:ascii="Times New Roman" w:hAnsi="Times New Roman" w:cs="Times New Roman"/>
          <w:sz w:val="24"/>
        </w:rPr>
        <w:t xml:space="preserve">. </w:t>
      </w:r>
      <w:r w:rsidRPr="00B45EA8">
        <w:rPr>
          <w:rFonts w:ascii="Times New Roman" w:hAnsi="Times New Roman" w:cs="Times New Roman"/>
          <w:sz w:val="24"/>
        </w:rPr>
        <w:t>However HTML 5 has provided some light at the end of the tunnel w</w:t>
      </w:r>
      <w:r w:rsidR="00F77878" w:rsidRPr="00B45EA8">
        <w:rPr>
          <w:rFonts w:ascii="Times New Roman" w:hAnsi="Times New Roman" w:cs="Times New Roman"/>
          <w:sz w:val="24"/>
        </w:rPr>
        <w:t>ith the release of</w:t>
      </w:r>
      <w:r w:rsidR="00F77878" w:rsidRPr="00CA773C">
        <w:rPr>
          <w:rFonts w:ascii="Times New Roman" w:hAnsi="Times New Roman" w:cs="Times New Roman"/>
          <w:color w:val="70AD47" w:themeColor="accent6"/>
          <w:sz w:val="24"/>
        </w:rPr>
        <w:t xml:space="preserve"> </w:t>
      </w:r>
      <w:r w:rsidR="001A29A3" w:rsidRPr="00CF0AF9">
        <w:rPr>
          <w:rFonts w:ascii="Times New Roman" w:hAnsi="Times New Roman" w:cs="Times New Roman"/>
          <w:sz w:val="24"/>
        </w:rPr>
        <w:t xml:space="preserve">Adobe </w:t>
      </w:r>
      <w:r w:rsidR="00F77878" w:rsidRPr="00B45EA8">
        <w:rPr>
          <w:rFonts w:ascii="Times New Roman" w:hAnsi="Times New Roman" w:cs="Times New Roman"/>
          <w:sz w:val="24"/>
        </w:rPr>
        <w:t>Edge Animate</w:t>
      </w:r>
      <w:r w:rsidRPr="00B45EA8">
        <w:rPr>
          <w:rFonts w:ascii="Times New Roman" w:hAnsi="Times New Roman" w:cs="Times New Roman"/>
          <w:sz w:val="24"/>
        </w:rPr>
        <w:t xml:space="preserve">, a </w:t>
      </w:r>
      <w:r w:rsidRPr="00B45EA8">
        <w:rPr>
          <w:rFonts w:ascii="Times New Roman" w:hAnsi="Times New Roman" w:cs="Times New Roman"/>
          <w:sz w:val="24"/>
        </w:rPr>
        <w:lastRenderedPageBreak/>
        <w:t xml:space="preserve">HTML 5 editing and animation tool. Edge enables the production of rich, interactive learning objects that work across browsers, computers, tablets and smartphones. </w:t>
      </w:r>
    </w:p>
    <w:p w14:paraId="1D36C1C9" w14:textId="2F7507B7" w:rsidR="00F2395B" w:rsidRPr="00B45EA8" w:rsidRDefault="00F2395B" w:rsidP="003519B3">
      <w:pPr>
        <w:widowControl w:val="0"/>
        <w:autoSpaceDE w:val="0"/>
        <w:autoSpaceDN w:val="0"/>
        <w:adjustRightInd w:val="0"/>
        <w:spacing w:before="120" w:after="120" w:line="480" w:lineRule="auto"/>
        <w:rPr>
          <w:rFonts w:ascii="Times New Roman" w:hAnsi="Times New Roman" w:cs="Times New Roman"/>
          <w:sz w:val="24"/>
          <w:szCs w:val="20"/>
        </w:rPr>
      </w:pPr>
      <w:r w:rsidRPr="00B45EA8">
        <w:rPr>
          <w:rFonts w:ascii="Times New Roman" w:hAnsi="Times New Roman" w:cs="Times New Roman"/>
          <w:bCs/>
          <w:sz w:val="24"/>
          <w:szCs w:val="20"/>
        </w:rPr>
        <w:t>The</w:t>
      </w:r>
      <w:r w:rsidR="00C76CBB">
        <w:rPr>
          <w:rFonts w:ascii="Times New Roman" w:hAnsi="Times New Roman" w:cs="Times New Roman"/>
          <w:bCs/>
          <w:sz w:val="24"/>
          <w:szCs w:val="20"/>
        </w:rPr>
        <w:t xml:space="preserve"> </w:t>
      </w:r>
      <w:r w:rsidR="00DC1B5E">
        <w:rPr>
          <w:rFonts w:ascii="Times New Roman" w:hAnsi="Times New Roman" w:cs="Times New Roman"/>
          <w:bCs/>
          <w:sz w:val="24"/>
          <w:szCs w:val="20"/>
        </w:rPr>
        <w:t>‘</w:t>
      </w:r>
      <w:r w:rsidR="00C76CBB">
        <w:rPr>
          <w:rFonts w:ascii="Times New Roman" w:hAnsi="Times New Roman" w:cs="Times New Roman"/>
          <w:bCs/>
          <w:sz w:val="24"/>
          <w:szCs w:val="20"/>
        </w:rPr>
        <w:t>Virtual Academy</w:t>
      </w:r>
      <w:r w:rsidR="00DC1B5E">
        <w:rPr>
          <w:rFonts w:ascii="Times New Roman" w:hAnsi="Times New Roman" w:cs="Times New Roman"/>
          <w:bCs/>
          <w:sz w:val="24"/>
          <w:szCs w:val="20"/>
        </w:rPr>
        <w:t>’</w:t>
      </w:r>
      <w:r w:rsidRPr="00B45EA8">
        <w:rPr>
          <w:rFonts w:ascii="Times New Roman" w:hAnsi="Times New Roman" w:cs="Times New Roman"/>
          <w:bCs/>
          <w:sz w:val="24"/>
          <w:szCs w:val="20"/>
        </w:rPr>
        <w:t xml:space="preserve"> project is hosted within the Ulster Virtual Learning Environment (VLE) in the course support area for Hospitality Management International degree programme. </w:t>
      </w:r>
      <w:r w:rsidRPr="00B45EA8">
        <w:rPr>
          <w:rFonts w:ascii="Times New Roman" w:hAnsi="Times New Roman" w:cs="Times New Roman"/>
          <w:sz w:val="24"/>
          <w:szCs w:val="20"/>
        </w:rPr>
        <w:t>It has been built in Edge Animate using HTML 5, Javascript and JQuery to enable cross browser and device support. A 3D model of the Academy was built in Maya with resulting animations optimized in Photoshop and Fireworks, the socializing video was created using Maya, Poser, Illustrator and After Effects. The past graduate interviews and table setting video were e</w:t>
      </w:r>
      <w:r w:rsidR="00CF0AF9">
        <w:rPr>
          <w:rFonts w:ascii="Times New Roman" w:hAnsi="Times New Roman" w:cs="Times New Roman"/>
          <w:sz w:val="24"/>
          <w:szCs w:val="20"/>
        </w:rPr>
        <w:t xml:space="preserve">dited and rendered in Premiere and </w:t>
      </w:r>
      <w:r w:rsidRPr="00B45EA8">
        <w:rPr>
          <w:rFonts w:ascii="Times New Roman" w:hAnsi="Times New Roman" w:cs="Times New Roman"/>
          <w:sz w:val="24"/>
          <w:szCs w:val="20"/>
        </w:rPr>
        <w:t>Soundtrack pro w</w:t>
      </w:r>
      <w:r w:rsidR="00CF0AF9">
        <w:rPr>
          <w:rFonts w:ascii="Times New Roman" w:hAnsi="Times New Roman" w:cs="Times New Roman"/>
          <w:sz w:val="24"/>
          <w:szCs w:val="20"/>
        </w:rPr>
        <w:t>as also used</w:t>
      </w:r>
      <w:r w:rsidRPr="00B45EA8">
        <w:rPr>
          <w:rFonts w:ascii="Times New Roman" w:hAnsi="Times New Roman" w:cs="Times New Roman"/>
          <w:sz w:val="24"/>
          <w:szCs w:val="20"/>
        </w:rPr>
        <w:t>. All videos are hosted in Vimeo, this facilitated the embedding of the resource videos in the interface on all devices.</w:t>
      </w:r>
    </w:p>
    <w:p w14:paraId="58B4F437" w14:textId="77777777" w:rsidR="003152F7" w:rsidRPr="00B45EA8" w:rsidRDefault="003152F7" w:rsidP="003519B3">
      <w:pPr>
        <w:spacing w:before="120" w:after="120" w:line="480" w:lineRule="auto"/>
        <w:rPr>
          <w:rFonts w:ascii="Times New Roman" w:eastAsia="MS Mincho" w:hAnsi="Times New Roman" w:cs="Times New Roman"/>
          <w:b/>
          <w:sz w:val="24"/>
          <w:szCs w:val="24"/>
          <w:lang w:val="en-US"/>
        </w:rPr>
      </w:pPr>
    </w:p>
    <w:p w14:paraId="3109C4AA" w14:textId="1487246D" w:rsidR="003152F7" w:rsidRPr="00B45EA8" w:rsidRDefault="00DC1B5E" w:rsidP="003519B3">
      <w:pPr>
        <w:spacing w:before="120" w:after="120" w:line="480" w:lineRule="auto"/>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w:t>
      </w:r>
      <w:r w:rsidR="003330BF">
        <w:rPr>
          <w:rFonts w:ascii="Times New Roman" w:eastAsia="MS Mincho" w:hAnsi="Times New Roman" w:cs="Times New Roman"/>
          <w:b/>
          <w:sz w:val="24"/>
          <w:szCs w:val="24"/>
          <w:lang w:val="en-US"/>
        </w:rPr>
        <w:t>Virtual Academy</w:t>
      </w:r>
      <w:r>
        <w:rPr>
          <w:rFonts w:ascii="Times New Roman" w:eastAsia="MS Mincho" w:hAnsi="Times New Roman" w:cs="Times New Roman"/>
          <w:b/>
          <w:sz w:val="24"/>
          <w:szCs w:val="24"/>
          <w:lang w:val="en-US"/>
        </w:rPr>
        <w:t>’</w:t>
      </w:r>
      <w:r w:rsidR="003330BF">
        <w:rPr>
          <w:rFonts w:ascii="Times New Roman" w:eastAsia="MS Mincho" w:hAnsi="Times New Roman" w:cs="Times New Roman"/>
          <w:b/>
          <w:sz w:val="24"/>
          <w:szCs w:val="24"/>
          <w:lang w:val="en-US"/>
        </w:rPr>
        <w:t xml:space="preserve"> - Project Outcomes to date.  </w:t>
      </w:r>
    </w:p>
    <w:p w14:paraId="5F263820" w14:textId="7E71A8CA" w:rsidR="003152F7" w:rsidRDefault="003152F7" w:rsidP="005C683F">
      <w:pPr>
        <w:spacing w:after="0" w:line="48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A s</w:t>
      </w:r>
      <w:r w:rsidR="005C683F">
        <w:rPr>
          <w:rFonts w:ascii="Times New Roman" w:eastAsia="MS Mincho" w:hAnsi="Times New Roman" w:cs="Times New Roman"/>
          <w:sz w:val="24"/>
          <w:szCs w:val="24"/>
          <w:lang w:val="en-US"/>
        </w:rPr>
        <w:t xml:space="preserve">mall </w:t>
      </w:r>
      <w:r w:rsidR="00E03B52">
        <w:rPr>
          <w:rFonts w:ascii="Times New Roman" w:eastAsia="MS Mincho" w:hAnsi="Times New Roman" w:cs="Times New Roman"/>
          <w:sz w:val="24"/>
          <w:szCs w:val="24"/>
          <w:lang w:val="en-US"/>
        </w:rPr>
        <w:t>first</w:t>
      </w:r>
      <w:r w:rsidR="003330BF">
        <w:rPr>
          <w:rFonts w:ascii="Times New Roman" w:eastAsia="MS Mincho" w:hAnsi="Times New Roman" w:cs="Times New Roman"/>
          <w:sz w:val="24"/>
          <w:szCs w:val="24"/>
          <w:lang w:val="en-US"/>
        </w:rPr>
        <w:t xml:space="preserve"> year student </w:t>
      </w:r>
      <w:r w:rsidR="005C683F">
        <w:rPr>
          <w:rFonts w:ascii="Times New Roman" w:eastAsia="MS Mincho" w:hAnsi="Times New Roman" w:cs="Times New Roman"/>
          <w:sz w:val="24"/>
          <w:szCs w:val="24"/>
          <w:lang w:val="en-US"/>
        </w:rPr>
        <w:t xml:space="preserve">focus group was held in </w:t>
      </w:r>
      <w:r w:rsidRPr="00B45EA8">
        <w:rPr>
          <w:rFonts w:ascii="Times New Roman" w:eastAsia="MS Mincho" w:hAnsi="Times New Roman" w:cs="Times New Roman"/>
          <w:sz w:val="24"/>
          <w:szCs w:val="24"/>
          <w:lang w:val="en-US"/>
        </w:rPr>
        <w:t>Fe</w:t>
      </w:r>
      <w:r w:rsidR="003330BF">
        <w:rPr>
          <w:rFonts w:ascii="Times New Roman" w:eastAsia="MS Mincho" w:hAnsi="Times New Roman" w:cs="Times New Roman"/>
          <w:sz w:val="24"/>
          <w:szCs w:val="24"/>
          <w:lang w:val="en-US"/>
        </w:rPr>
        <w:t xml:space="preserve">bruary 2014 </w:t>
      </w:r>
      <w:r w:rsidR="00B44BD6">
        <w:rPr>
          <w:rFonts w:ascii="Times New Roman" w:eastAsia="MS Mincho" w:hAnsi="Times New Roman" w:cs="Times New Roman"/>
          <w:sz w:val="24"/>
          <w:szCs w:val="24"/>
          <w:lang w:val="en-US"/>
        </w:rPr>
        <w:t xml:space="preserve">where the </w:t>
      </w:r>
      <w:r w:rsidR="00DC1B5E">
        <w:rPr>
          <w:rFonts w:ascii="Times New Roman" w:eastAsia="MS Mincho" w:hAnsi="Times New Roman" w:cs="Times New Roman"/>
          <w:sz w:val="24"/>
          <w:szCs w:val="24"/>
          <w:lang w:val="en-US"/>
        </w:rPr>
        <w:t>‘</w:t>
      </w:r>
      <w:r w:rsidR="00B44BD6">
        <w:rPr>
          <w:rFonts w:ascii="Times New Roman" w:eastAsia="MS Mincho" w:hAnsi="Times New Roman" w:cs="Times New Roman"/>
          <w:sz w:val="24"/>
          <w:szCs w:val="24"/>
          <w:lang w:val="en-US"/>
        </w:rPr>
        <w:t>Virtual A</w:t>
      </w:r>
      <w:r w:rsidR="00F77878" w:rsidRPr="00B45EA8">
        <w:rPr>
          <w:rFonts w:ascii="Times New Roman" w:eastAsia="MS Mincho" w:hAnsi="Times New Roman" w:cs="Times New Roman"/>
          <w:sz w:val="24"/>
          <w:szCs w:val="24"/>
          <w:lang w:val="en-US"/>
        </w:rPr>
        <w:t>cademy</w:t>
      </w:r>
      <w:r w:rsidR="00DC1B5E">
        <w:rPr>
          <w:rFonts w:ascii="Times New Roman" w:eastAsia="MS Mincho" w:hAnsi="Times New Roman" w:cs="Times New Roman"/>
          <w:sz w:val="24"/>
          <w:szCs w:val="24"/>
          <w:lang w:val="en-US"/>
        </w:rPr>
        <w:t>’</w:t>
      </w:r>
      <w:r w:rsidR="005C683F">
        <w:rPr>
          <w:rFonts w:ascii="Times New Roman" w:eastAsia="MS Mincho" w:hAnsi="Times New Roman" w:cs="Times New Roman"/>
          <w:sz w:val="24"/>
          <w:szCs w:val="24"/>
          <w:lang w:val="en-US"/>
        </w:rPr>
        <w:t xml:space="preserve"> was demonstrated in</w:t>
      </w:r>
      <w:r w:rsidR="00E03B52">
        <w:rPr>
          <w:rFonts w:ascii="Times New Roman" w:eastAsia="MS Mincho" w:hAnsi="Times New Roman" w:cs="Times New Roman"/>
          <w:sz w:val="24"/>
          <w:szCs w:val="24"/>
          <w:lang w:val="en-US"/>
        </w:rPr>
        <w:t xml:space="preserve"> order to evaluate the</w:t>
      </w:r>
      <w:r w:rsidR="005C683F">
        <w:rPr>
          <w:rFonts w:ascii="Times New Roman" w:eastAsia="MS Mincho" w:hAnsi="Times New Roman" w:cs="Times New Roman"/>
          <w:sz w:val="24"/>
          <w:szCs w:val="24"/>
          <w:lang w:val="en-US"/>
        </w:rPr>
        <w:t xml:space="preserve"> </w:t>
      </w:r>
      <w:r w:rsidR="00DC1B5E">
        <w:rPr>
          <w:rFonts w:ascii="Times New Roman" w:eastAsia="MS Mincho" w:hAnsi="Times New Roman" w:cs="Times New Roman"/>
          <w:sz w:val="24"/>
          <w:szCs w:val="24"/>
          <w:lang w:val="en-US"/>
        </w:rPr>
        <w:t>‘</w:t>
      </w:r>
      <w:r w:rsidR="00E03B52">
        <w:rPr>
          <w:rFonts w:ascii="Times New Roman" w:eastAsia="MS Mincho" w:hAnsi="Times New Roman" w:cs="Times New Roman"/>
          <w:sz w:val="24"/>
          <w:szCs w:val="24"/>
          <w:lang w:val="en-US"/>
        </w:rPr>
        <w:t>Virtual Academy</w:t>
      </w:r>
      <w:r w:rsidR="00DC1B5E">
        <w:rPr>
          <w:rFonts w:ascii="Times New Roman" w:eastAsia="MS Mincho" w:hAnsi="Times New Roman" w:cs="Times New Roman"/>
          <w:sz w:val="24"/>
          <w:szCs w:val="24"/>
          <w:lang w:val="en-US"/>
        </w:rPr>
        <w:t>’</w:t>
      </w:r>
      <w:r w:rsidR="00E03B52">
        <w:rPr>
          <w:rFonts w:ascii="Times New Roman" w:eastAsia="MS Mincho" w:hAnsi="Times New Roman" w:cs="Times New Roman"/>
          <w:sz w:val="24"/>
          <w:szCs w:val="24"/>
          <w:lang w:val="en-US"/>
        </w:rPr>
        <w:t xml:space="preserve"> tool</w:t>
      </w:r>
      <w:r w:rsidR="005C683F">
        <w:rPr>
          <w:rFonts w:ascii="Times New Roman" w:eastAsia="MS Mincho" w:hAnsi="Times New Roman" w:cs="Times New Roman"/>
          <w:sz w:val="24"/>
          <w:szCs w:val="24"/>
          <w:lang w:val="en-US"/>
        </w:rPr>
        <w:t xml:space="preserve"> using student feedback so that adjustments could be made accordingly.  This</w:t>
      </w:r>
      <w:r w:rsidR="00E03B52">
        <w:rPr>
          <w:rFonts w:ascii="Times New Roman" w:eastAsia="MS Mincho" w:hAnsi="Times New Roman" w:cs="Times New Roman"/>
          <w:sz w:val="24"/>
          <w:szCs w:val="24"/>
          <w:lang w:val="en-US"/>
        </w:rPr>
        <w:t xml:space="preserve"> resulted in a </w:t>
      </w:r>
      <w:r w:rsidR="005C683F">
        <w:rPr>
          <w:rFonts w:ascii="Times New Roman" w:eastAsia="MS Mincho" w:hAnsi="Times New Roman" w:cs="Times New Roman"/>
          <w:sz w:val="24"/>
          <w:szCs w:val="24"/>
          <w:lang w:val="en-US"/>
        </w:rPr>
        <w:t>constr</w:t>
      </w:r>
      <w:r w:rsidR="00E03B52">
        <w:rPr>
          <w:rFonts w:ascii="Times New Roman" w:eastAsia="MS Mincho" w:hAnsi="Times New Roman" w:cs="Times New Roman"/>
          <w:sz w:val="24"/>
          <w:szCs w:val="24"/>
          <w:lang w:val="en-US"/>
        </w:rPr>
        <w:t xml:space="preserve">uctive session and </w:t>
      </w:r>
      <w:r w:rsidR="005C683F">
        <w:rPr>
          <w:rFonts w:ascii="Times New Roman" w:eastAsia="MS Mincho" w:hAnsi="Times New Roman" w:cs="Times New Roman"/>
          <w:sz w:val="24"/>
          <w:szCs w:val="24"/>
          <w:lang w:val="en-US"/>
        </w:rPr>
        <w:t xml:space="preserve">the students </w:t>
      </w:r>
      <w:r w:rsidR="00E03B52">
        <w:rPr>
          <w:rFonts w:ascii="Times New Roman" w:eastAsia="MS Mincho" w:hAnsi="Times New Roman" w:cs="Times New Roman"/>
          <w:sz w:val="24"/>
          <w:szCs w:val="24"/>
          <w:lang w:val="en-US"/>
        </w:rPr>
        <w:t>observed</w:t>
      </w:r>
      <w:r w:rsidR="005C683F">
        <w:rPr>
          <w:rFonts w:ascii="Times New Roman" w:eastAsia="MS Mincho" w:hAnsi="Times New Roman" w:cs="Times New Roman"/>
          <w:sz w:val="24"/>
          <w:szCs w:val="24"/>
          <w:lang w:val="en-US"/>
        </w:rPr>
        <w:t xml:space="preserve"> the tool to be valua</w:t>
      </w:r>
      <w:r w:rsidR="00D15097">
        <w:rPr>
          <w:rFonts w:ascii="Times New Roman" w:eastAsia="MS Mincho" w:hAnsi="Times New Roman" w:cs="Times New Roman"/>
          <w:sz w:val="24"/>
          <w:szCs w:val="24"/>
          <w:lang w:val="en-US"/>
        </w:rPr>
        <w:t xml:space="preserve">ble </w:t>
      </w:r>
      <w:r w:rsidR="005C683F">
        <w:rPr>
          <w:rFonts w:ascii="Times New Roman" w:eastAsia="MS Mincho" w:hAnsi="Times New Roman" w:cs="Times New Roman"/>
          <w:sz w:val="24"/>
          <w:szCs w:val="24"/>
          <w:lang w:val="en-US"/>
        </w:rPr>
        <w:t>for</w:t>
      </w:r>
      <w:r w:rsidR="00E03B52">
        <w:rPr>
          <w:rFonts w:ascii="Times New Roman" w:eastAsia="MS Mincho" w:hAnsi="Times New Roman" w:cs="Times New Roman"/>
          <w:sz w:val="24"/>
          <w:szCs w:val="24"/>
          <w:lang w:val="en-US"/>
        </w:rPr>
        <w:t xml:space="preserve"> informing</w:t>
      </w:r>
      <w:r w:rsidR="005C683F">
        <w:rPr>
          <w:rFonts w:ascii="Times New Roman" w:eastAsia="MS Mincho" w:hAnsi="Times New Roman" w:cs="Times New Roman"/>
          <w:sz w:val="24"/>
          <w:szCs w:val="24"/>
          <w:lang w:val="en-US"/>
        </w:rPr>
        <w:t xml:space="preserve"> transitioning first year students.  </w:t>
      </w:r>
    </w:p>
    <w:p w14:paraId="2BDA1893" w14:textId="6AD2D488" w:rsidR="00D15097" w:rsidRDefault="00E03B52" w:rsidP="003330BF">
      <w:pPr>
        <w:spacing w:after="0" w:line="48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In April</w:t>
      </w:r>
      <w:r w:rsidR="00704A19">
        <w:rPr>
          <w:rFonts w:ascii="Times New Roman" w:eastAsia="MS Mincho" w:hAnsi="Times New Roman" w:cs="Times New Roman"/>
          <w:sz w:val="24"/>
          <w:szCs w:val="24"/>
          <w:lang w:val="en-US"/>
        </w:rPr>
        <w:t xml:space="preserve"> 2015 </w:t>
      </w:r>
      <w:r w:rsidR="00B44BD6">
        <w:rPr>
          <w:rFonts w:ascii="Times New Roman" w:eastAsia="MS Mincho" w:hAnsi="Times New Roman" w:cs="Times New Roman"/>
          <w:sz w:val="24"/>
          <w:szCs w:val="24"/>
          <w:lang w:val="en-US"/>
        </w:rPr>
        <w:t xml:space="preserve">the </w:t>
      </w:r>
      <w:r w:rsidR="00DC1B5E">
        <w:rPr>
          <w:rFonts w:ascii="Times New Roman" w:eastAsia="MS Mincho" w:hAnsi="Times New Roman" w:cs="Times New Roman"/>
          <w:sz w:val="24"/>
          <w:szCs w:val="24"/>
          <w:lang w:val="en-US"/>
        </w:rPr>
        <w:t>‘</w:t>
      </w:r>
      <w:r w:rsidR="00B44BD6">
        <w:rPr>
          <w:rFonts w:ascii="Times New Roman" w:eastAsia="MS Mincho" w:hAnsi="Times New Roman" w:cs="Times New Roman"/>
          <w:sz w:val="24"/>
          <w:szCs w:val="24"/>
          <w:lang w:val="en-US"/>
        </w:rPr>
        <w:t>Virtual A</w:t>
      </w:r>
      <w:r w:rsidR="00704A19">
        <w:rPr>
          <w:rFonts w:ascii="Times New Roman" w:eastAsia="MS Mincho" w:hAnsi="Times New Roman" w:cs="Times New Roman"/>
          <w:sz w:val="24"/>
          <w:szCs w:val="24"/>
          <w:lang w:val="en-US"/>
        </w:rPr>
        <w:t>cademy</w:t>
      </w:r>
      <w:r w:rsidR="00DC1B5E">
        <w:rPr>
          <w:rFonts w:ascii="Times New Roman" w:eastAsia="MS Mincho" w:hAnsi="Times New Roman" w:cs="Times New Roman"/>
          <w:sz w:val="24"/>
          <w:szCs w:val="24"/>
          <w:lang w:val="en-US"/>
        </w:rPr>
        <w:t>’</w:t>
      </w:r>
      <w:r w:rsidR="00704A19">
        <w:rPr>
          <w:rFonts w:ascii="Times New Roman" w:eastAsia="MS Mincho" w:hAnsi="Times New Roman" w:cs="Times New Roman"/>
          <w:sz w:val="24"/>
          <w:szCs w:val="24"/>
          <w:lang w:val="en-US"/>
        </w:rPr>
        <w:t xml:space="preserve"> tool was</w:t>
      </w:r>
      <w:r w:rsidR="005C683F">
        <w:rPr>
          <w:rFonts w:ascii="Times New Roman" w:eastAsia="MS Mincho" w:hAnsi="Times New Roman" w:cs="Times New Roman"/>
          <w:sz w:val="24"/>
          <w:szCs w:val="24"/>
          <w:lang w:val="en-US"/>
        </w:rPr>
        <w:t xml:space="preserve"> pilot</w:t>
      </w:r>
      <w:r w:rsidR="00704A19">
        <w:rPr>
          <w:rFonts w:ascii="Times New Roman" w:eastAsia="MS Mincho" w:hAnsi="Times New Roman" w:cs="Times New Roman"/>
          <w:sz w:val="24"/>
          <w:szCs w:val="24"/>
          <w:lang w:val="en-US"/>
        </w:rPr>
        <w:t xml:space="preserve">ed using supplied ipads and tablets </w:t>
      </w:r>
      <w:r w:rsidR="003330BF">
        <w:rPr>
          <w:rFonts w:ascii="Times New Roman" w:eastAsia="MS Mincho" w:hAnsi="Times New Roman" w:cs="Times New Roman"/>
          <w:sz w:val="24"/>
          <w:szCs w:val="24"/>
          <w:lang w:val="en-US"/>
        </w:rPr>
        <w:t>with 18 outgoing first year students</w:t>
      </w:r>
      <w:r w:rsidR="00704A19">
        <w:rPr>
          <w:rFonts w:ascii="Times New Roman" w:eastAsia="MS Mincho" w:hAnsi="Times New Roman" w:cs="Times New Roman"/>
          <w:sz w:val="24"/>
          <w:szCs w:val="24"/>
          <w:lang w:val="en-US"/>
        </w:rPr>
        <w:t>.   This gave the students an opportunity to engage and interact with the</w:t>
      </w:r>
      <w:r w:rsidR="00B44BD6">
        <w:rPr>
          <w:rFonts w:ascii="Times New Roman" w:eastAsia="MS Mincho" w:hAnsi="Times New Roman" w:cs="Times New Roman"/>
          <w:sz w:val="24"/>
          <w:szCs w:val="24"/>
          <w:lang w:val="en-US"/>
        </w:rPr>
        <w:t xml:space="preserve"> </w:t>
      </w:r>
      <w:r w:rsidR="00DC1B5E">
        <w:rPr>
          <w:rFonts w:ascii="Times New Roman" w:eastAsia="MS Mincho" w:hAnsi="Times New Roman" w:cs="Times New Roman"/>
          <w:sz w:val="24"/>
          <w:szCs w:val="24"/>
          <w:lang w:val="en-US"/>
        </w:rPr>
        <w:t>‘</w:t>
      </w:r>
      <w:r w:rsidR="00B44BD6">
        <w:rPr>
          <w:rFonts w:ascii="Times New Roman" w:eastAsia="MS Mincho" w:hAnsi="Times New Roman" w:cs="Times New Roman"/>
          <w:sz w:val="24"/>
          <w:szCs w:val="24"/>
          <w:lang w:val="en-US"/>
        </w:rPr>
        <w:t>Virtual A</w:t>
      </w:r>
      <w:r w:rsidR="00704A19">
        <w:rPr>
          <w:rFonts w:ascii="Times New Roman" w:eastAsia="MS Mincho" w:hAnsi="Times New Roman" w:cs="Times New Roman"/>
          <w:sz w:val="24"/>
          <w:szCs w:val="24"/>
          <w:lang w:val="en-US"/>
        </w:rPr>
        <w:t>cade</w:t>
      </w:r>
      <w:r w:rsidR="003330BF">
        <w:rPr>
          <w:rFonts w:ascii="Times New Roman" w:eastAsia="MS Mincho" w:hAnsi="Times New Roman" w:cs="Times New Roman"/>
          <w:sz w:val="24"/>
          <w:szCs w:val="24"/>
          <w:lang w:val="en-US"/>
        </w:rPr>
        <w:t>my</w:t>
      </w:r>
      <w:r w:rsidR="00DC1B5E">
        <w:rPr>
          <w:rFonts w:ascii="Times New Roman" w:eastAsia="MS Mincho" w:hAnsi="Times New Roman" w:cs="Times New Roman"/>
          <w:sz w:val="24"/>
          <w:szCs w:val="24"/>
          <w:lang w:val="en-US"/>
        </w:rPr>
        <w:t>’</w:t>
      </w:r>
      <w:r w:rsidR="003330BF">
        <w:rPr>
          <w:rFonts w:ascii="Times New Roman" w:eastAsia="MS Mincho" w:hAnsi="Times New Roman" w:cs="Times New Roman"/>
          <w:sz w:val="24"/>
          <w:szCs w:val="24"/>
          <w:lang w:val="en-US"/>
        </w:rPr>
        <w:t xml:space="preserve"> tool and following this exercise t</w:t>
      </w:r>
      <w:r w:rsidR="00704A19">
        <w:rPr>
          <w:rFonts w:ascii="Times New Roman" w:eastAsia="MS Mincho" w:hAnsi="Times New Roman" w:cs="Times New Roman"/>
          <w:sz w:val="24"/>
          <w:szCs w:val="24"/>
          <w:lang w:val="en-US"/>
        </w:rPr>
        <w:t>he students were a</w:t>
      </w:r>
      <w:r>
        <w:rPr>
          <w:rFonts w:ascii="Times New Roman" w:eastAsia="MS Mincho" w:hAnsi="Times New Roman" w:cs="Times New Roman"/>
          <w:sz w:val="24"/>
          <w:szCs w:val="24"/>
          <w:lang w:val="en-US"/>
        </w:rPr>
        <w:t>sked to complete a feedback survey</w:t>
      </w:r>
      <w:r w:rsidR="00704A19">
        <w:rPr>
          <w:rFonts w:ascii="Times New Roman" w:eastAsia="MS Mincho" w:hAnsi="Times New Roman" w:cs="Times New Roman"/>
          <w:sz w:val="24"/>
          <w:szCs w:val="24"/>
          <w:lang w:val="en-US"/>
        </w:rPr>
        <w:t>. The results showed tha</w:t>
      </w:r>
      <w:r>
        <w:rPr>
          <w:rFonts w:ascii="Times New Roman" w:eastAsia="MS Mincho" w:hAnsi="Times New Roman" w:cs="Times New Roman"/>
          <w:sz w:val="24"/>
          <w:szCs w:val="24"/>
          <w:lang w:val="en-US"/>
        </w:rPr>
        <w:t xml:space="preserve">t 100% of the students </w:t>
      </w:r>
      <w:r w:rsidR="00704A19">
        <w:rPr>
          <w:rFonts w:ascii="Times New Roman" w:eastAsia="MS Mincho" w:hAnsi="Times New Roman" w:cs="Times New Roman"/>
          <w:sz w:val="24"/>
          <w:szCs w:val="24"/>
          <w:lang w:val="en-US"/>
        </w:rPr>
        <w:t>believed that th</w:t>
      </w:r>
      <w:r w:rsidR="00B44BD6">
        <w:rPr>
          <w:rFonts w:ascii="Times New Roman" w:eastAsia="MS Mincho" w:hAnsi="Times New Roman" w:cs="Times New Roman"/>
          <w:sz w:val="24"/>
          <w:szCs w:val="24"/>
          <w:lang w:val="en-US"/>
        </w:rPr>
        <w:t xml:space="preserve">e </w:t>
      </w:r>
      <w:r w:rsidR="00DC1B5E">
        <w:rPr>
          <w:rFonts w:ascii="Times New Roman" w:eastAsia="MS Mincho" w:hAnsi="Times New Roman" w:cs="Times New Roman"/>
          <w:sz w:val="24"/>
          <w:szCs w:val="24"/>
          <w:lang w:val="en-US"/>
        </w:rPr>
        <w:t>‘</w:t>
      </w:r>
      <w:r w:rsidR="00B44BD6">
        <w:rPr>
          <w:rFonts w:ascii="Times New Roman" w:eastAsia="MS Mincho" w:hAnsi="Times New Roman" w:cs="Times New Roman"/>
          <w:sz w:val="24"/>
          <w:szCs w:val="24"/>
          <w:lang w:val="en-US"/>
        </w:rPr>
        <w:t>Virtual A</w:t>
      </w:r>
      <w:r w:rsidR="00704A19">
        <w:rPr>
          <w:rFonts w:ascii="Times New Roman" w:eastAsia="MS Mincho" w:hAnsi="Times New Roman" w:cs="Times New Roman"/>
          <w:sz w:val="24"/>
          <w:szCs w:val="24"/>
          <w:lang w:val="en-US"/>
        </w:rPr>
        <w:t>cademy</w:t>
      </w:r>
      <w:r w:rsidR="00DC1B5E">
        <w:rPr>
          <w:rFonts w:ascii="Times New Roman" w:eastAsia="MS Mincho" w:hAnsi="Times New Roman" w:cs="Times New Roman"/>
          <w:sz w:val="24"/>
          <w:szCs w:val="24"/>
          <w:lang w:val="en-US"/>
        </w:rPr>
        <w:t>’</w:t>
      </w:r>
      <w:r w:rsidR="00704A19">
        <w:rPr>
          <w:rFonts w:ascii="Times New Roman" w:eastAsia="MS Mincho" w:hAnsi="Times New Roman" w:cs="Times New Roman"/>
          <w:sz w:val="24"/>
          <w:szCs w:val="24"/>
          <w:lang w:val="en-US"/>
        </w:rPr>
        <w:t xml:space="preserve"> tool would ease the transition from school to University and clearly inform course choice because </w:t>
      </w:r>
      <w:r w:rsidR="003330BF">
        <w:rPr>
          <w:rFonts w:ascii="Times New Roman" w:eastAsia="MS Mincho" w:hAnsi="Times New Roman" w:cs="Times New Roman"/>
          <w:sz w:val="24"/>
          <w:szCs w:val="24"/>
          <w:lang w:val="en-US"/>
        </w:rPr>
        <w:t>of the focus on</w:t>
      </w:r>
      <w:r>
        <w:rPr>
          <w:rFonts w:ascii="Times New Roman" w:eastAsia="MS Mincho" w:hAnsi="Times New Roman" w:cs="Times New Roman"/>
          <w:sz w:val="24"/>
          <w:szCs w:val="24"/>
          <w:lang w:val="en-US"/>
        </w:rPr>
        <w:t xml:space="preserve"> the</w:t>
      </w:r>
      <w:r w:rsidR="00704A19">
        <w:rPr>
          <w:rFonts w:ascii="Times New Roman" w:eastAsia="MS Mincho" w:hAnsi="Times New Roman" w:cs="Times New Roman"/>
          <w:sz w:val="24"/>
          <w:szCs w:val="24"/>
          <w:lang w:val="en-US"/>
        </w:rPr>
        <w:t xml:space="preserve"> practical aspects</w:t>
      </w:r>
      <w:r w:rsidR="003330BF">
        <w:rPr>
          <w:rFonts w:ascii="Times New Roman" w:eastAsia="MS Mincho" w:hAnsi="Times New Roman" w:cs="Times New Roman"/>
          <w:sz w:val="24"/>
          <w:szCs w:val="24"/>
          <w:lang w:val="en-US"/>
        </w:rPr>
        <w:t xml:space="preserve"> of the course</w:t>
      </w:r>
      <w:r w:rsidR="00704A19">
        <w:rPr>
          <w:rFonts w:ascii="Times New Roman" w:eastAsia="MS Mincho" w:hAnsi="Times New Roman" w:cs="Times New Roman"/>
          <w:sz w:val="24"/>
          <w:szCs w:val="24"/>
          <w:lang w:val="en-US"/>
        </w:rPr>
        <w:t xml:space="preserve">. </w:t>
      </w:r>
      <w:r w:rsidR="003330BF">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 xml:space="preserve">The </w:t>
      </w:r>
      <w:r>
        <w:rPr>
          <w:rFonts w:ascii="Times New Roman" w:eastAsia="MS Mincho" w:hAnsi="Times New Roman" w:cs="Times New Roman"/>
          <w:sz w:val="24"/>
          <w:szCs w:val="24"/>
          <w:lang w:val="en-US"/>
        </w:rPr>
        <w:lastRenderedPageBreak/>
        <w:t xml:space="preserve">students also applauded the socialization video because it was ‘fun and a fair representation of the course’. </w:t>
      </w:r>
    </w:p>
    <w:p w14:paraId="79E3E1D2" w14:textId="77777777" w:rsidR="00D15097" w:rsidRDefault="00D15097" w:rsidP="003330BF">
      <w:pPr>
        <w:spacing w:after="0" w:line="480" w:lineRule="auto"/>
        <w:rPr>
          <w:rFonts w:ascii="Times New Roman" w:eastAsia="MS Mincho" w:hAnsi="Times New Roman" w:cs="Times New Roman"/>
          <w:sz w:val="24"/>
          <w:szCs w:val="24"/>
          <w:lang w:val="en-US"/>
        </w:rPr>
      </w:pPr>
    </w:p>
    <w:p w14:paraId="3CC55CF2" w14:textId="1EEBCB45" w:rsidR="007460E0" w:rsidRDefault="003330BF" w:rsidP="003330BF">
      <w:pPr>
        <w:spacing w:after="0" w:line="480" w:lineRule="auto"/>
        <w:rPr>
          <w:rFonts w:ascii="Times New Roman" w:eastAsia="MS Mincho" w:hAnsi="Times New Roman" w:cs="Times New Roman"/>
          <w:color w:val="000000"/>
          <w:sz w:val="24"/>
          <w:szCs w:val="24"/>
          <w:lang w:val="en-US"/>
        </w:rPr>
      </w:pPr>
      <w:r>
        <w:rPr>
          <w:rFonts w:ascii="Times New Roman" w:eastAsia="MS Mincho" w:hAnsi="Times New Roman" w:cs="Times New Roman"/>
          <w:sz w:val="24"/>
          <w:szCs w:val="24"/>
          <w:lang w:val="en-US"/>
        </w:rPr>
        <w:t>At institutional</w:t>
      </w:r>
      <w:r w:rsidR="00704A19">
        <w:rPr>
          <w:rFonts w:ascii="Times New Roman" w:eastAsia="MS Mincho" w:hAnsi="Times New Roman" w:cs="Times New Roman"/>
          <w:sz w:val="24"/>
          <w:szCs w:val="24"/>
          <w:lang w:val="en-US"/>
        </w:rPr>
        <w:t xml:space="preserve"> level the </w:t>
      </w:r>
      <w:r w:rsidR="00DC1B5E">
        <w:rPr>
          <w:rFonts w:ascii="Times New Roman" w:eastAsia="MS Mincho" w:hAnsi="Times New Roman" w:cs="Times New Roman"/>
          <w:sz w:val="24"/>
          <w:szCs w:val="24"/>
          <w:lang w:val="en-US"/>
        </w:rPr>
        <w:t>‘</w:t>
      </w:r>
      <w:r w:rsidR="000342F2" w:rsidRPr="00B45EA8">
        <w:rPr>
          <w:rFonts w:ascii="Times New Roman" w:eastAsia="MS Mincho" w:hAnsi="Times New Roman" w:cs="Times New Roman"/>
          <w:color w:val="000000"/>
          <w:sz w:val="24"/>
          <w:szCs w:val="24"/>
          <w:lang w:val="en-US"/>
        </w:rPr>
        <w:t>Virtual Academy</w:t>
      </w:r>
      <w:r w:rsidR="00DC1B5E">
        <w:rPr>
          <w:rFonts w:ascii="Times New Roman" w:eastAsia="MS Mincho" w:hAnsi="Times New Roman" w:cs="Times New Roman"/>
          <w:color w:val="000000"/>
          <w:sz w:val="24"/>
          <w:szCs w:val="24"/>
          <w:lang w:val="en-US"/>
        </w:rPr>
        <w:t>’</w:t>
      </w:r>
      <w:r w:rsidR="000342F2" w:rsidRPr="00B45EA8">
        <w:rPr>
          <w:rFonts w:ascii="Times New Roman" w:eastAsia="MS Mincho" w:hAnsi="Times New Roman" w:cs="Times New Roman"/>
          <w:color w:val="000000"/>
          <w:sz w:val="24"/>
          <w:szCs w:val="24"/>
          <w:lang w:val="en-US"/>
        </w:rPr>
        <w:t xml:space="preserve"> </w:t>
      </w:r>
      <w:r>
        <w:rPr>
          <w:rFonts w:ascii="Times New Roman" w:eastAsia="MS Mincho" w:hAnsi="Times New Roman" w:cs="Times New Roman"/>
          <w:color w:val="000000"/>
          <w:sz w:val="24"/>
          <w:szCs w:val="24"/>
          <w:lang w:val="en-US"/>
        </w:rPr>
        <w:t>project has</w:t>
      </w:r>
      <w:r w:rsidR="00704A19">
        <w:rPr>
          <w:rFonts w:ascii="Times New Roman" w:eastAsia="MS Mincho" w:hAnsi="Times New Roman" w:cs="Times New Roman"/>
          <w:color w:val="000000"/>
          <w:sz w:val="24"/>
          <w:szCs w:val="24"/>
          <w:lang w:val="en-US"/>
        </w:rPr>
        <w:t xml:space="preserve"> had impact</w:t>
      </w:r>
      <w:r>
        <w:rPr>
          <w:rFonts w:ascii="Times New Roman" w:eastAsia="MS Mincho" w:hAnsi="Times New Roman" w:cs="Times New Roman"/>
          <w:color w:val="000000"/>
          <w:sz w:val="24"/>
          <w:szCs w:val="24"/>
          <w:lang w:val="en-US"/>
        </w:rPr>
        <w:t xml:space="preserve"> where </w:t>
      </w:r>
      <w:r w:rsidR="00704A19">
        <w:rPr>
          <w:rFonts w:ascii="Times New Roman" w:eastAsia="MS Mincho" w:hAnsi="Times New Roman" w:cs="Times New Roman"/>
          <w:color w:val="000000"/>
          <w:sz w:val="24"/>
          <w:szCs w:val="24"/>
          <w:lang w:val="en-US"/>
        </w:rPr>
        <w:t>project</w:t>
      </w:r>
      <w:r>
        <w:rPr>
          <w:rFonts w:ascii="Times New Roman" w:eastAsia="MS Mincho" w:hAnsi="Times New Roman" w:cs="Times New Roman"/>
          <w:color w:val="000000"/>
          <w:sz w:val="24"/>
          <w:szCs w:val="24"/>
          <w:lang w:val="en-US"/>
        </w:rPr>
        <w:t xml:space="preserve"> dissemination</w:t>
      </w:r>
      <w:r w:rsidR="00704A19">
        <w:rPr>
          <w:rFonts w:ascii="Times New Roman" w:eastAsia="MS Mincho" w:hAnsi="Times New Roman" w:cs="Times New Roman"/>
          <w:color w:val="000000"/>
          <w:sz w:val="24"/>
          <w:szCs w:val="24"/>
          <w:lang w:val="en-US"/>
        </w:rPr>
        <w:t xml:space="preserve"> has encourage</w:t>
      </w:r>
      <w:r>
        <w:rPr>
          <w:rFonts w:ascii="Times New Roman" w:eastAsia="MS Mincho" w:hAnsi="Times New Roman" w:cs="Times New Roman"/>
          <w:color w:val="000000"/>
          <w:sz w:val="24"/>
          <w:szCs w:val="24"/>
          <w:lang w:val="en-US"/>
        </w:rPr>
        <w:t>d</w:t>
      </w:r>
      <w:r w:rsidR="00704A19">
        <w:rPr>
          <w:rFonts w:ascii="Times New Roman" w:eastAsia="MS Mincho" w:hAnsi="Times New Roman" w:cs="Times New Roman"/>
          <w:color w:val="000000"/>
          <w:sz w:val="24"/>
          <w:szCs w:val="24"/>
          <w:lang w:val="en-US"/>
        </w:rPr>
        <w:t xml:space="preserve"> other faculties to consider </w:t>
      </w:r>
      <w:r>
        <w:rPr>
          <w:rFonts w:ascii="Times New Roman" w:eastAsia="MS Mincho" w:hAnsi="Times New Roman" w:cs="Times New Roman"/>
          <w:color w:val="000000"/>
          <w:sz w:val="24"/>
          <w:szCs w:val="24"/>
          <w:lang w:val="en-US"/>
        </w:rPr>
        <w:t xml:space="preserve">discipline led </w:t>
      </w:r>
      <w:r w:rsidR="00704A19">
        <w:rPr>
          <w:rFonts w:ascii="Times New Roman" w:eastAsia="MS Mincho" w:hAnsi="Times New Roman" w:cs="Times New Roman"/>
          <w:color w:val="000000"/>
          <w:sz w:val="24"/>
          <w:szCs w:val="24"/>
          <w:lang w:val="en-US"/>
        </w:rPr>
        <w:t xml:space="preserve">technological approaches to </w:t>
      </w:r>
      <w:r>
        <w:rPr>
          <w:rFonts w:ascii="Times New Roman" w:eastAsia="MS Mincho" w:hAnsi="Times New Roman" w:cs="Times New Roman"/>
          <w:color w:val="000000"/>
          <w:sz w:val="24"/>
          <w:szCs w:val="24"/>
          <w:lang w:val="en-US"/>
        </w:rPr>
        <w:t xml:space="preserve">engage students on their courses and for teaching and learning. Consequently this has fostered creativity in curriculum design and delivery using a range of mobile devices encouraging flexible access to learning opportunities.   Furthermore the project encourages best practice in cross faculty collaboration, enables academic enterprise and most importantly promotes learner satisfaction. </w:t>
      </w:r>
    </w:p>
    <w:p w14:paraId="7470CA77" w14:textId="421A3520" w:rsidR="00925B51" w:rsidRPr="00E73326" w:rsidRDefault="00C31841" w:rsidP="00507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rPr>
          <w:rFonts w:ascii="Times New Roman" w:hAnsi="Times New Roman"/>
          <w:sz w:val="24"/>
          <w:lang w:val="en-US"/>
        </w:rPr>
      </w:pPr>
      <w:r>
        <w:rPr>
          <w:rFonts w:ascii="Times New Roman" w:eastAsia="MS Mincho" w:hAnsi="Times New Roman" w:cs="Times New Roman"/>
          <w:bCs/>
          <w:sz w:val="24"/>
          <w:szCs w:val="20"/>
        </w:rPr>
        <w:t>In May 2014 the</w:t>
      </w:r>
      <w:r w:rsidR="007460E0" w:rsidRPr="00B45EA8">
        <w:rPr>
          <w:rFonts w:ascii="Times New Roman" w:eastAsia="MS Mincho" w:hAnsi="Times New Roman" w:cs="Times New Roman"/>
          <w:bCs/>
          <w:sz w:val="24"/>
          <w:szCs w:val="20"/>
        </w:rPr>
        <w:t xml:space="preserve"> </w:t>
      </w:r>
      <w:r w:rsidR="00DC1B5E">
        <w:rPr>
          <w:rFonts w:ascii="Times New Roman" w:eastAsia="MS Mincho" w:hAnsi="Times New Roman" w:cs="Times New Roman"/>
          <w:bCs/>
          <w:sz w:val="24"/>
          <w:szCs w:val="20"/>
        </w:rPr>
        <w:t>‘</w:t>
      </w:r>
      <w:r w:rsidR="007460E0" w:rsidRPr="00B45EA8">
        <w:rPr>
          <w:rFonts w:ascii="Times New Roman" w:eastAsia="MS Mincho" w:hAnsi="Times New Roman" w:cs="Times New Roman"/>
          <w:bCs/>
          <w:sz w:val="24"/>
          <w:szCs w:val="20"/>
        </w:rPr>
        <w:t>Virtua</w:t>
      </w:r>
      <w:r>
        <w:rPr>
          <w:rFonts w:ascii="Times New Roman" w:eastAsia="MS Mincho" w:hAnsi="Times New Roman" w:cs="Times New Roman"/>
          <w:bCs/>
          <w:sz w:val="24"/>
          <w:szCs w:val="20"/>
        </w:rPr>
        <w:t>l Academy</w:t>
      </w:r>
      <w:r w:rsidR="00DC1B5E">
        <w:rPr>
          <w:rFonts w:ascii="Times New Roman" w:eastAsia="MS Mincho" w:hAnsi="Times New Roman" w:cs="Times New Roman"/>
          <w:bCs/>
          <w:sz w:val="24"/>
          <w:szCs w:val="20"/>
        </w:rPr>
        <w:t>’</w:t>
      </w:r>
      <w:r>
        <w:rPr>
          <w:rFonts w:ascii="Times New Roman" w:eastAsia="MS Mincho" w:hAnsi="Times New Roman" w:cs="Times New Roman"/>
          <w:bCs/>
          <w:sz w:val="24"/>
          <w:szCs w:val="20"/>
        </w:rPr>
        <w:t xml:space="preserve"> project</w:t>
      </w:r>
      <w:r w:rsidR="007460E0" w:rsidRPr="00B45EA8">
        <w:rPr>
          <w:rFonts w:ascii="Times New Roman" w:eastAsia="MS Mincho" w:hAnsi="Times New Roman" w:cs="Times New Roman"/>
          <w:bCs/>
          <w:sz w:val="24"/>
          <w:szCs w:val="20"/>
        </w:rPr>
        <w:t xml:space="preserve"> won </w:t>
      </w:r>
      <w:r w:rsidR="000342F2" w:rsidRPr="00B45EA8">
        <w:rPr>
          <w:rFonts w:ascii="Times New Roman" w:eastAsia="MS Mincho" w:hAnsi="Times New Roman" w:cs="Times New Roman"/>
          <w:bCs/>
          <w:sz w:val="24"/>
          <w:szCs w:val="20"/>
        </w:rPr>
        <w:t>the R</w:t>
      </w:r>
      <w:r w:rsidR="007460E0" w:rsidRPr="00B45EA8">
        <w:rPr>
          <w:rFonts w:ascii="Times New Roman" w:eastAsia="MS Mincho" w:hAnsi="Times New Roman" w:cs="Times New Roman"/>
          <w:bCs/>
          <w:sz w:val="24"/>
          <w:szCs w:val="20"/>
        </w:rPr>
        <w:t xml:space="preserve">egional </w:t>
      </w:r>
      <w:r w:rsidR="000342F2" w:rsidRPr="00B45EA8">
        <w:rPr>
          <w:rFonts w:ascii="Times New Roman" w:eastAsia="MS Mincho" w:hAnsi="Times New Roman" w:cs="Times New Roman"/>
          <w:bCs/>
          <w:sz w:val="24"/>
          <w:szCs w:val="20"/>
        </w:rPr>
        <w:t>S</w:t>
      </w:r>
      <w:r w:rsidR="007460E0" w:rsidRPr="00B45EA8">
        <w:rPr>
          <w:rFonts w:ascii="Times New Roman" w:eastAsia="MS Mincho" w:hAnsi="Times New Roman" w:cs="Times New Roman"/>
          <w:bCs/>
          <w:sz w:val="24"/>
          <w:szCs w:val="20"/>
        </w:rPr>
        <w:t>upport Centre (Northern Ireland)</w:t>
      </w:r>
      <w:r w:rsidR="000342F2" w:rsidRPr="00B45EA8">
        <w:rPr>
          <w:rFonts w:ascii="Times New Roman" w:eastAsia="MS Mincho" w:hAnsi="Times New Roman" w:cs="Times New Roman"/>
          <w:bCs/>
          <w:sz w:val="24"/>
          <w:szCs w:val="20"/>
        </w:rPr>
        <w:t xml:space="preserve"> eLearning Innovation Award in </w:t>
      </w:r>
      <w:r w:rsidR="00C72187">
        <w:rPr>
          <w:rFonts w:ascii="Times New Roman" w:eastAsia="MS Mincho" w:hAnsi="Times New Roman" w:cs="Times New Roman"/>
          <w:bCs/>
          <w:sz w:val="24"/>
          <w:szCs w:val="20"/>
        </w:rPr>
        <w:t>Higher Education</w:t>
      </w:r>
      <w:r w:rsidR="000342F2" w:rsidRPr="00B45EA8">
        <w:rPr>
          <w:rFonts w:ascii="Times New Roman" w:eastAsia="MS Mincho" w:hAnsi="Times New Roman" w:cs="Times New Roman"/>
          <w:bCs/>
          <w:sz w:val="24"/>
          <w:szCs w:val="20"/>
        </w:rPr>
        <w:t xml:space="preserve"> for Learning</w:t>
      </w:r>
      <w:r w:rsidR="005266B4" w:rsidRPr="00B45EA8">
        <w:rPr>
          <w:rFonts w:ascii="Times New Roman" w:eastAsia="MS Mincho" w:hAnsi="Times New Roman" w:cs="Times New Roman"/>
          <w:bCs/>
          <w:sz w:val="24"/>
          <w:szCs w:val="20"/>
        </w:rPr>
        <w:t xml:space="preserve"> funded by JISC </w:t>
      </w:r>
      <w:r w:rsidR="007460E0" w:rsidRPr="00B45EA8">
        <w:rPr>
          <w:rFonts w:ascii="Times New Roman" w:eastAsia="MS Mincho" w:hAnsi="Times New Roman" w:cs="Times New Roman"/>
          <w:bCs/>
          <w:sz w:val="24"/>
          <w:szCs w:val="20"/>
        </w:rPr>
        <w:t xml:space="preserve">for stimulating and supporting innovation in Learning. </w:t>
      </w:r>
      <w:r w:rsidR="00D15097">
        <w:rPr>
          <w:rFonts w:ascii="Times New Roman" w:eastAsia="MS Mincho" w:hAnsi="Times New Roman" w:cs="Times New Roman"/>
          <w:bCs/>
          <w:sz w:val="24"/>
          <w:szCs w:val="20"/>
        </w:rPr>
        <w:t xml:space="preserve"> </w:t>
      </w:r>
    </w:p>
    <w:p w14:paraId="0F8C8902" w14:textId="77777777" w:rsidR="00F14F24" w:rsidRPr="00B45EA8" w:rsidRDefault="00F14F24" w:rsidP="003519B3">
      <w:pPr>
        <w:widowControl w:val="0"/>
        <w:autoSpaceDE w:val="0"/>
        <w:autoSpaceDN w:val="0"/>
        <w:adjustRightInd w:val="0"/>
        <w:spacing w:after="0" w:line="480" w:lineRule="auto"/>
        <w:rPr>
          <w:rFonts w:ascii="Times New Roman" w:eastAsia="MS Mincho" w:hAnsi="Times New Roman" w:cs="Times New Roman"/>
          <w:b/>
          <w:sz w:val="24"/>
          <w:szCs w:val="24"/>
          <w:lang w:val="en-US"/>
        </w:rPr>
      </w:pPr>
    </w:p>
    <w:p w14:paraId="5A32F6F6" w14:textId="6FAFA30D" w:rsidR="00E65884" w:rsidRPr="00C31841" w:rsidRDefault="00E65884" w:rsidP="003519B3">
      <w:pPr>
        <w:widowControl w:val="0"/>
        <w:autoSpaceDE w:val="0"/>
        <w:autoSpaceDN w:val="0"/>
        <w:adjustRightInd w:val="0"/>
        <w:spacing w:after="0" w:line="480" w:lineRule="auto"/>
        <w:rPr>
          <w:rFonts w:ascii="Times New Roman" w:eastAsia="MS Mincho" w:hAnsi="Times New Roman" w:cs="Times New Roman"/>
          <w:b/>
          <w:sz w:val="24"/>
          <w:szCs w:val="24"/>
          <w:lang w:val="en-US"/>
        </w:rPr>
      </w:pPr>
      <w:r w:rsidRPr="00B45EA8">
        <w:rPr>
          <w:rFonts w:ascii="Times New Roman" w:eastAsia="MS Mincho" w:hAnsi="Times New Roman" w:cs="Times New Roman"/>
          <w:b/>
          <w:sz w:val="24"/>
          <w:szCs w:val="24"/>
          <w:lang w:val="en-US"/>
        </w:rPr>
        <w:t>Conclusion:</w:t>
      </w:r>
    </w:p>
    <w:p w14:paraId="1CBE8641" w14:textId="77777777" w:rsidR="003A7AF5" w:rsidRDefault="003A7AF5" w:rsidP="0050786C">
      <w:pPr>
        <w:widowControl w:val="0"/>
        <w:autoSpaceDE w:val="0"/>
        <w:autoSpaceDN w:val="0"/>
        <w:adjustRightInd w:val="0"/>
        <w:spacing w:after="0" w:line="48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This paper demonstrated</w:t>
      </w:r>
      <w:r w:rsidR="00E65884" w:rsidRPr="00C31841">
        <w:rPr>
          <w:rFonts w:ascii="Times New Roman" w:eastAsia="MS Mincho" w:hAnsi="Times New Roman" w:cs="Times New Roman"/>
          <w:sz w:val="24"/>
          <w:szCs w:val="24"/>
          <w:lang w:val="en-US"/>
        </w:rPr>
        <w:t xml:space="preserve"> the complexity of student engagement for retention and explains why technology enhanced </w:t>
      </w:r>
      <w:r w:rsidR="0050786C">
        <w:rPr>
          <w:rFonts w:ascii="Times New Roman" w:eastAsia="MS Mincho" w:hAnsi="Times New Roman" w:cs="Times New Roman"/>
          <w:sz w:val="24"/>
          <w:szCs w:val="24"/>
          <w:lang w:val="en-US"/>
        </w:rPr>
        <w:t>digital learning is</w:t>
      </w:r>
      <w:r w:rsidR="00E65884" w:rsidRPr="00C31841">
        <w:rPr>
          <w:rFonts w:ascii="Times New Roman" w:eastAsia="MS Mincho" w:hAnsi="Times New Roman" w:cs="Times New Roman"/>
          <w:sz w:val="24"/>
          <w:szCs w:val="24"/>
          <w:lang w:val="en-US"/>
        </w:rPr>
        <w:t xml:space="preserve"> supportive</w:t>
      </w:r>
      <w:r w:rsidR="00D02F47">
        <w:rPr>
          <w:rFonts w:ascii="Times New Roman" w:eastAsia="MS Mincho" w:hAnsi="Times New Roman" w:cs="Times New Roman"/>
          <w:sz w:val="24"/>
          <w:szCs w:val="24"/>
          <w:lang w:val="en-US"/>
        </w:rPr>
        <w:t xml:space="preserve"> for student engagement </w:t>
      </w:r>
      <w:r w:rsidR="00E65884" w:rsidRPr="00C31841">
        <w:rPr>
          <w:rFonts w:ascii="Times New Roman" w:eastAsia="MS Mincho" w:hAnsi="Times New Roman" w:cs="Times New Roman"/>
          <w:sz w:val="24"/>
          <w:szCs w:val="24"/>
          <w:lang w:val="en-US"/>
        </w:rPr>
        <w:t xml:space="preserve"> parti</w:t>
      </w:r>
      <w:r w:rsidR="00123CB0" w:rsidRPr="00C31841">
        <w:rPr>
          <w:rFonts w:ascii="Times New Roman" w:eastAsia="MS Mincho" w:hAnsi="Times New Roman" w:cs="Times New Roman"/>
          <w:sz w:val="24"/>
          <w:szCs w:val="24"/>
          <w:lang w:val="en-US"/>
        </w:rPr>
        <w:t>cularly in uncertain</w:t>
      </w:r>
      <w:r w:rsidR="00E65884" w:rsidRPr="00C31841">
        <w:rPr>
          <w:rFonts w:ascii="Times New Roman" w:eastAsia="MS Mincho" w:hAnsi="Times New Roman" w:cs="Times New Roman"/>
          <w:sz w:val="24"/>
          <w:szCs w:val="24"/>
          <w:lang w:val="en-US"/>
        </w:rPr>
        <w:t xml:space="preserve"> or unfamiliar social </w:t>
      </w:r>
      <w:r w:rsidR="000A669E" w:rsidRPr="00C31841">
        <w:rPr>
          <w:rFonts w:ascii="Times New Roman" w:eastAsia="MS Mincho" w:hAnsi="Times New Roman" w:cs="Times New Roman"/>
          <w:sz w:val="24"/>
          <w:szCs w:val="24"/>
          <w:lang w:val="en-US"/>
        </w:rPr>
        <w:t xml:space="preserve">learning </w:t>
      </w:r>
      <w:r w:rsidR="00E65884" w:rsidRPr="00C31841">
        <w:rPr>
          <w:rFonts w:ascii="Times New Roman" w:eastAsia="MS Mincho" w:hAnsi="Times New Roman" w:cs="Times New Roman"/>
          <w:sz w:val="24"/>
          <w:szCs w:val="24"/>
          <w:lang w:val="en-US"/>
        </w:rPr>
        <w:t>space</w:t>
      </w:r>
      <w:r w:rsidR="000A669E" w:rsidRPr="00C31841">
        <w:rPr>
          <w:rFonts w:ascii="Times New Roman" w:eastAsia="MS Mincho" w:hAnsi="Times New Roman" w:cs="Times New Roman"/>
          <w:sz w:val="24"/>
          <w:szCs w:val="24"/>
          <w:lang w:val="en-US"/>
        </w:rPr>
        <w:t xml:space="preserve">s during transition to </w:t>
      </w:r>
      <w:r w:rsidR="00D02F47">
        <w:rPr>
          <w:rFonts w:ascii="Times New Roman" w:eastAsia="MS Mincho" w:hAnsi="Times New Roman" w:cs="Times New Roman"/>
          <w:sz w:val="24"/>
          <w:szCs w:val="24"/>
          <w:lang w:val="en-US"/>
        </w:rPr>
        <w:t xml:space="preserve">confirm course choice, generate a feeling of belonging and secure student success. </w:t>
      </w:r>
    </w:p>
    <w:p w14:paraId="7D59F1D0" w14:textId="77777777" w:rsidR="003A7AF5" w:rsidRDefault="003A7AF5" w:rsidP="0050786C">
      <w:pPr>
        <w:widowControl w:val="0"/>
        <w:autoSpaceDE w:val="0"/>
        <w:autoSpaceDN w:val="0"/>
        <w:adjustRightInd w:val="0"/>
        <w:spacing w:after="0" w:line="480" w:lineRule="auto"/>
        <w:rPr>
          <w:rFonts w:ascii="Times New Roman" w:eastAsia="MS Mincho" w:hAnsi="Times New Roman" w:cs="Times New Roman"/>
          <w:sz w:val="24"/>
          <w:szCs w:val="24"/>
          <w:lang w:val="en-US"/>
        </w:rPr>
      </w:pPr>
    </w:p>
    <w:p w14:paraId="3149A87F" w14:textId="180FF222" w:rsidR="0050786C" w:rsidRPr="003A7AF5" w:rsidRDefault="003D618E" w:rsidP="0050786C">
      <w:pPr>
        <w:widowControl w:val="0"/>
        <w:autoSpaceDE w:val="0"/>
        <w:autoSpaceDN w:val="0"/>
        <w:adjustRightInd w:val="0"/>
        <w:spacing w:after="0" w:line="480" w:lineRule="auto"/>
        <w:rPr>
          <w:rFonts w:ascii="Times New Roman" w:eastAsia="MS Mincho" w:hAnsi="Times New Roman" w:cs="Times New Roman"/>
          <w:sz w:val="24"/>
          <w:szCs w:val="24"/>
          <w:lang w:val="en-US"/>
        </w:rPr>
      </w:pPr>
      <w:r w:rsidRPr="003D618E">
        <w:rPr>
          <w:rFonts w:ascii="Times New Roman" w:eastAsia="MS Mincho" w:hAnsi="Times New Roman" w:cs="Times New Roman"/>
          <w:sz w:val="24"/>
          <w:szCs w:val="24"/>
          <w:lang w:val="en-US"/>
        </w:rPr>
        <w:t xml:space="preserve">The project continues to be very much ‘work in progress’ in support of </w:t>
      </w:r>
      <w:r>
        <w:rPr>
          <w:rFonts w:ascii="Times New Roman" w:eastAsia="MS Mincho" w:hAnsi="Times New Roman" w:cs="Times New Roman"/>
          <w:sz w:val="24"/>
          <w:szCs w:val="24"/>
          <w:lang w:val="en-US"/>
        </w:rPr>
        <w:t xml:space="preserve">student </w:t>
      </w:r>
      <w:r w:rsidRPr="003D618E">
        <w:rPr>
          <w:rFonts w:ascii="Times New Roman" w:eastAsia="MS Mincho" w:hAnsi="Times New Roman" w:cs="Times New Roman"/>
          <w:sz w:val="24"/>
          <w:szCs w:val="24"/>
          <w:lang w:val="en-US"/>
        </w:rPr>
        <w:t>learning</w:t>
      </w:r>
      <w:r w:rsidR="000A669E" w:rsidRPr="00C31841">
        <w:rPr>
          <w:rFonts w:ascii="Times New Roman" w:eastAsia="MS Mincho" w:hAnsi="Times New Roman" w:cs="Times New Roman"/>
          <w:sz w:val="24"/>
          <w:szCs w:val="24"/>
          <w:lang w:val="en-US"/>
        </w:rPr>
        <w:t xml:space="preserve"> </w:t>
      </w:r>
      <w:r w:rsidR="00E65884" w:rsidRPr="00C31841">
        <w:rPr>
          <w:rFonts w:ascii="Times New Roman" w:eastAsia="MS Mincho" w:hAnsi="Times New Roman" w:cs="Times New Roman"/>
          <w:sz w:val="24"/>
          <w:szCs w:val="24"/>
          <w:lang w:val="en-US"/>
        </w:rPr>
        <w:t xml:space="preserve"> </w:t>
      </w:r>
      <w:r w:rsidR="003A7AF5">
        <w:rPr>
          <w:rFonts w:ascii="Times New Roman" w:eastAsia="MS Mincho" w:hAnsi="Times New Roman" w:cs="Times New Roman"/>
          <w:sz w:val="24"/>
          <w:szCs w:val="24"/>
          <w:lang w:val="en-US"/>
        </w:rPr>
        <w:t xml:space="preserve"> </w:t>
      </w:r>
      <w:r w:rsidR="0050786C">
        <w:rPr>
          <w:rFonts w:ascii="Times New Roman" w:eastAsia="MS Mincho" w:hAnsi="Times New Roman" w:cs="Times New Roman"/>
          <w:sz w:val="24"/>
          <w:szCs w:val="24"/>
          <w:lang w:val="en-US"/>
        </w:rPr>
        <w:t>I</w:t>
      </w:r>
      <w:r w:rsidR="0050786C" w:rsidRPr="0050786C">
        <w:rPr>
          <w:rFonts w:ascii="Times New Roman" w:eastAsia="MS Mincho" w:hAnsi="Times New Roman" w:cs="Times New Roman"/>
          <w:sz w:val="24"/>
          <w:szCs w:val="24"/>
          <w:lang w:val="en-US"/>
        </w:rPr>
        <w:t xml:space="preserve">n February 2015 the </w:t>
      </w:r>
      <w:r w:rsidR="00DC1B5E">
        <w:rPr>
          <w:rFonts w:ascii="Times New Roman" w:eastAsia="MS Mincho" w:hAnsi="Times New Roman" w:cs="Times New Roman"/>
          <w:sz w:val="24"/>
          <w:szCs w:val="24"/>
          <w:lang w:val="en-US"/>
        </w:rPr>
        <w:t>‘</w:t>
      </w:r>
      <w:r w:rsidR="0050786C" w:rsidRPr="0050786C">
        <w:rPr>
          <w:rFonts w:ascii="Times New Roman" w:eastAsia="MS Mincho" w:hAnsi="Times New Roman" w:cs="Times New Roman"/>
          <w:sz w:val="24"/>
          <w:szCs w:val="24"/>
          <w:lang w:val="en-US"/>
        </w:rPr>
        <w:t>Virtual Academy</w:t>
      </w:r>
      <w:r w:rsidR="00DC1B5E">
        <w:rPr>
          <w:rFonts w:ascii="Times New Roman" w:eastAsia="MS Mincho" w:hAnsi="Times New Roman" w:cs="Times New Roman"/>
          <w:sz w:val="24"/>
          <w:szCs w:val="24"/>
          <w:lang w:val="en-US"/>
        </w:rPr>
        <w:t>’</w:t>
      </w:r>
      <w:r w:rsidR="0050786C" w:rsidRPr="0050786C">
        <w:rPr>
          <w:rFonts w:ascii="Times New Roman" w:eastAsia="MS Mincho" w:hAnsi="Times New Roman" w:cs="Times New Roman"/>
          <w:sz w:val="24"/>
          <w:szCs w:val="24"/>
          <w:lang w:val="en-US"/>
        </w:rPr>
        <w:t xml:space="preserve"> project was released as the first ever Ulster iPad App on iT</w:t>
      </w:r>
      <w:r>
        <w:rPr>
          <w:rFonts w:ascii="Times New Roman" w:eastAsia="MS Mincho" w:hAnsi="Times New Roman" w:cs="Times New Roman"/>
          <w:sz w:val="24"/>
          <w:szCs w:val="24"/>
          <w:lang w:val="en-US"/>
        </w:rPr>
        <w:t xml:space="preserve">unes </w:t>
      </w:r>
      <w:r w:rsidR="0050786C" w:rsidRPr="0050786C">
        <w:rPr>
          <w:rFonts w:ascii="Times New Roman" w:eastAsia="MS Mincho" w:hAnsi="Times New Roman" w:cs="Times New Roman"/>
          <w:sz w:val="24"/>
          <w:szCs w:val="24"/>
          <w:lang w:val="en-US"/>
        </w:rPr>
        <w:t xml:space="preserve"> that could be rolled out to schools and careers teachers as well as for the recruitment of international students.  </w:t>
      </w:r>
    </w:p>
    <w:p w14:paraId="71D1DD63" w14:textId="77777777" w:rsidR="0050786C" w:rsidRPr="0050786C" w:rsidRDefault="00E450C6" w:rsidP="0050786C">
      <w:pPr>
        <w:widowControl w:val="0"/>
        <w:autoSpaceDE w:val="0"/>
        <w:autoSpaceDN w:val="0"/>
        <w:adjustRightInd w:val="0"/>
        <w:spacing w:after="0" w:line="480" w:lineRule="auto"/>
        <w:rPr>
          <w:rFonts w:ascii="Times New Roman" w:eastAsia="MS Mincho" w:hAnsi="Times New Roman" w:cs="Times New Roman"/>
          <w:sz w:val="24"/>
          <w:szCs w:val="24"/>
          <w:u w:val="single"/>
          <w:lang w:val="en-US"/>
        </w:rPr>
      </w:pPr>
      <w:hyperlink r:id="rId7" w:history="1">
        <w:r w:rsidR="0050786C" w:rsidRPr="0050786C">
          <w:rPr>
            <w:rStyle w:val="Hyperlink"/>
            <w:rFonts w:ascii="Times New Roman" w:eastAsia="MS Mincho" w:hAnsi="Times New Roman" w:cs="Times New Roman"/>
            <w:sz w:val="24"/>
            <w:szCs w:val="24"/>
            <w:lang w:val="en-US"/>
          </w:rPr>
          <w:t>https://itunes.apple.com/us/app/virtual-academy-restaurant/id951641538?ls=1&amp;mt=8</w:t>
        </w:r>
      </w:hyperlink>
    </w:p>
    <w:p w14:paraId="0A0ECCDE" w14:textId="0524F559" w:rsidR="001C4647" w:rsidRPr="003A7AF5" w:rsidRDefault="0050786C" w:rsidP="003519B3">
      <w:pPr>
        <w:widowControl w:val="0"/>
        <w:autoSpaceDE w:val="0"/>
        <w:autoSpaceDN w:val="0"/>
        <w:adjustRightInd w:val="0"/>
        <w:spacing w:after="0" w:line="480" w:lineRule="auto"/>
        <w:rPr>
          <w:rFonts w:ascii="Times New Roman" w:eastAsia="MS Mincho" w:hAnsi="Times New Roman" w:cs="Times New Roman"/>
          <w:sz w:val="24"/>
          <w:szCs w:val="24"/>
          <w:lang w:val="en-US"/>
        </w:rPr>
      </w:pPr>
      <w:r w:rsidRPr="0050786C">
        <w:rPr>
          <w:rFonts w:ascii="Times New Roman" w:eastAsia="MS Mincho" w:hAnsi="Times New Roman" w:cs="Times New Roman"/>
          <w:sz w:val="24"/>
          <w:szCs w:val="24"/>
          <w:lang w:val="en-US"/>
        </w:rPr>
        <w:lastRenderedPageBreak/>
        <w:t>Indeed the Virtual Academy iPad App has also been downloaded globally in 22 countries, from Guatemala to India and from the UK to US.</w:t>
      </w:r>
    </w:p>
    <w:p w14:paraId="52C035C1" w14:textId="77777777" w:rsidR="00D02F47" w:rsidRDefault="00D02F47" w:rsidP="00E65884">
      <w:pPr>
        <w:widowControl w:val="0"/>
        <w:autoSpaceDE w:val="0"/>
        <w:autoSpaceDN w:val="0"/>
        <w:adjustRightInd w:val="0"/>
        <w:spacing w:after="0" w:line="240" w:lineRule="auto"/>
        <w:rPr>
          <w:rFonts w:ascii="Times New Roman" w:eastAsia="MS Mincho" w:hAnsi="Times New Roman" w:cs="Times New Roman"/>
          <w:b/>
          <w:sz w:val="24"/>
          <w:szCs w:val="24"/>
          <w:lang w:val="en-US"/>
        </w:rPr>
      </w:pPr>
    </w:p>
    <w:p w14:paraId="763637C3" w14:textId="77777777" w:rsidR="00C31841" w:rsidRDefault="00C31841" w:rsidP="00E65884">
      <w:pPr>
        <w:widowControl w:val="0"/>
        <w:autoSpaceDE w:val="0"/>
        <w:autoSpaceDN w:val="0"/>
        <w:adjustRightInd w:val="0"/>
        <w:spacing w:after="0" w:line="240" w:lineRule="auto"/>
        <w:rPr>
          <w:rFonts w:ascii="Times New Roman" w:eastAsia="MS Mincho" w:hAnsi="Times New Roman" w:cs="Times New Roman"/>
          <w:b/>
          <w:sz w:val="24"/>
          <w:szCs w:val="24"/>
          <w:lang w:val="en-US"/>
        </w:rPr>
      </w:pPr>
    </w:p>
    <w:p w14:paraId="36C8C989" w14:textId="77777777" w:rsidR="00DC1B5E" w:rsidRPr="00B45EA8" w:rsidRDefault="00DC1B5E" w:rsidP="00E65884">
      <w:pPr>
        <w:widowControl w:val="0"/>
        <w:autoSpaceDE w:val="0"/>
        <w:autoSpaceDN w:val="0"/>
        <w:adjustRightInd w:val="0"/>
        <w:spacing w:after="0" w:line="240" w:lineRule="auto"/>
        <w:rPr>
          <w:rFonts w:ascii="Times New Roman" w:eastAsia="MS Mincho" w:hAnsi="Times New Roman" w:cs="Times New Roman"/>
          <w:b/>
          <w:sz w:val="24"/>
          <w:szCs w:val="24"/>
          <w:lang w:val="en-US"/>
        </w:rPr>
      </w:pPr>
    </w:p>
    <w:p w14:paraId="1C071898" w14:textId="77777777" w:rsidR="00D97475" w:rsidRPr="00B45EA8" w:rsidRDefault="00BD69D5" w:rsidP="00E65884">
      <w:pPr>
        <w:widowControl w:val="0"/>
        <w:autoSpaceDE w:val="0"/>
        <w:autoSpaceDN w:val="0"/>
        <w:adjustRightInd w:val="0"/>
        <w:spacing w:after="0" w:line="240" w:lineRule="auto"/>
        <w:rPr>
          <w:rFonts w:ascii="Times New Roman" w:eastAsia="MS Mincho" w:hAnsi="Times New Roman" w:cs="Times New Roman"/>
          <w:b/>
          <w:sz w:val="24"/>
          <w:szCs w:val="24"/>
          <w:lang w:val="en-US"/>
        </w:rPr>
      </w:pPr>
      <w:r w:rsidRPr="00B45EA8">
        <w:rPr>
          <w:rFonts w:ascii="Times New Roman" w:eastAsia="MS Mincho" w:hAnsi="Times New Roman" w:cs="Times New Roman"/>
          <w:b/>
          <w:sz w:val="24"/>
          <w:szCs w:val="24"/>
          <w:lang w:val="en-US"/>
        </w:rPr>
        <w:t>References</w:t>
      </w:r>
    </w:p>
    <w:p w14:paraId="57474B6B" w14:textId="77777777" w:rsidR="00D97475" w:rsidRPr="00B45EA8" w:rsidRDefault="00D9747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5253DA8" w14:textId="0FCD9F68" w:rsidR="00D97475" w:rsidRPr="00B45EA8" w:rsidRDefault="00D9747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Andrews, A., Clark, R. and Thomas, L. (2012)</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i/>
          <w:sz w:val="24"/>
          <w:szCs w:val="24"/>
          <w:lang w:val="en-US"/>
        </w:rPr>
        <w:t>Compendium of effective practice in higher education retention and success</w:t>
      </w:r>
      <w:r w:rsidRPr="00B45EA8">
        <w:rPr>
          <w:rFonts w:ascii="Times New Roman" w:eastAsia="MS Mincho" w:hAnsi="Times New Roman" w:cs="Times New Roman"/>
          <w:sz w:val="24"/>
          <w:szCs w:val="24"/>
          <w:lang w:val="en-US"/>
        </w:rPr>
        <w:t xml:space="preserve">. Available from: </w:t>
      </w:r>
      <w:hyperlink r:id="rId8" w:history="1">
        <w:r w:rsidR="00E73326" w:rsidRPr="00D74FDD">
          <w:rPr>
            <w:rStyle w:val="Hyperlink"/>
            <w:rFonts w:ascii="Times New Roman" w:eastAsia="MS Mincho" w:hAnsi="Times New Roman" w:cs="Times New Roman"/>
            <w:sz w:val="24"/>
            <w:szCs w:val="24"/>
            <w:lang w:val="en-US"/>
          </w:rPr>
          <w:t>http://www.heacademy.ac.uk/assets/documents/what-works-studentretention/What_Works_Compendium_Effective_Practice.pdf</w:t>
        </w:r>
      </w:hyperlink>
      <w:r w:rsidR="00E73326">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sz w:val="24"/>
          <w:szCs w:val="24"/>
          <w:lang w:val="en-US"/>
        </w:rPr>
        <w:t>Accessed 19 F</w:t>
      </w:r>
      <w:r w:rsidR="00E73326">
        <w:rPr>
          <w:rFonts w:ascii="Times New Roman" w:eastAsia="MS Mincho" w:hAnsi="Times New Roman" w:cs="Times New Roman"/>
          <w:sz w:val="24"/>
          <w:szCs w:val="24"/>
          <w:lang w:val="en-US"/>
        </w:rPr>
        <w:t>ebruary 2015</w:t>
      </w:r>
      <w:r w:rsidRPr="00B45EA8">
        <w:rPr>
          <w:rFonts w:ascii="Times New Roman" w:eastAsia="MS Mincho" w:hAnsi="Times New Roman" w:cs="Times New Roman"/>
          <w:sz w:val="24"/>
          <w:szCs w:val="24"/>
          <w:lang w:val="en-US"/>
        </w:rPr>
        <w:t>.</w:t>
      </w:r>
    </w:p>
    <w:p w14:paraId="60BB448C" w14:textId="77777777" w:rsidR="00BD69D5" w:rsidRDefault="00BD69D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2BD020FF" w14:textId="77777777" w:rsidR="001E5426" w:rsidRPr="00B45EA8" w:rsidRDefault="001E5426"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E4EDAEB" w14:textId="77777777" w:rsidR="006A4A22" w:rsidRPr="00B45EA8" w:rsidRDefault="0033126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Bryson, C., &amp; Hardy, C. (2012)</w:t>
      </w:r>
      <w:r w:rsidR="003519B3">
        <w:rPr>
          <w:rFonts w:ascii="Times New Roman" w:eastAsia="MS Mincho" w:hAnsi="Times New Roman" w:cs="Times New Roman"/>
          <w:sz w:val="24"/>
          <w:szCs w:val="24"/>
          <w:lang w:val="en-US"/>
        </w:rPr>
        <w:t>,</w:t>
      </w:r>
      <w:r w:rsidR="006A4A22" w:rsidRPr="00B45EA8">
        <w:rPr>
          <w:rFonts w:ascii="Times New Roman" w:eastAsia="MS Mincho" w:hAnsi="Times New Roman" w:cs="Times New Roman"/>
          <w:sz w:val="24"/>
          <w:szCs w:val="24"/>
          <w:lang w:val="en-US"/>
        </w:rPr>
        <w:t xml:space="preserve"> </w:t>
      </w:r>
      <w:r w:rsidR="006A4A22" w:rsidRPr="00B45EA8">
        <w:rPr>
          <w:rFonts w:ascii="Times New Roman" w:eastAsia="MS Mincho" w:hAnsi="Times New Roman" w:cs="Times New Roman"/>
          <w:i/>
          <w:sz w:val="24"/>
          <w:szCs w:val="24"/>
          <w:lang w:val="en-US"/>
        </w:rPr>
        <w:t>The nature of academic engagement: What the students tell us.</w:t>
      </w:r>
      <w:r w:rsidR="006A4A22" w:rsidRPr="00B45EA8">
        <w:rPr>
          <w:rFonts w:ascii="Times New Roman" w:eastAsia="MS Mincho" w:hAnsi="Times New Roman" w:cs="Times New Roman"/>
          <w:sz w:val="24"/>
          <w:szCs w:val="24"/>
          <w:lang w:val="en-US"/>
        </w:rPr>
        <w:t xml:space="preserve"> In I. Solomonides, A. Reid, &amp; P. Petocz (Eds.), Engaging with learning in higher education (pp. 25-46). Oxfordshire, UK: Libri Publishers</w:t>
      </w:r>
    </w:p>
    <w:p w14:paraId="62314E99" w14:textId="77777777" w:rsidR="00533DA7" w:rsidRPr="00B45EA8" w:rsidRDefault="00533DA7" w:rsidP="00533DA7">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18A12CB6" w14:textId="77777777" w:rsidR="00D97475" w:rsidRPr="00B45EA8" w:rsidRDefault="00D9747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A3CEF85" w14:textId="26894914" w:rsidR="00B97BD2" w:rsidRPr="00B45EA8" w:rsidRDefault="0033126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Coates, H. (2007)</w:t>
      </w:r>
      <w:r w:rsidR="003519B3">
        <w:rPr>
          <w:rFonts w:ascii="Times New Roman" w:eastAsia="MS Mincho" w:hAnsi="Times New Roman" w:cs="Times New Roman"/>
          <w:sz w:val="24"/>
          <w:szCs w:val="24"/>
          <w:lang w:val="en-US"/>
        </w:rPr>
        <w:t>,</w:t>
      </w:r>
      <w:r w:rsidR="003A6242" w:rsidRPr="00B45EA8">
        <w:rPr>
          <w:rFonts w:ascii="Times New Roman" w:eastAsia="MS Mincho" w:hAnsi="Times New Roman" w:cs="Times New Roman"/>
          <w:sz w:val="24"/>
          <w:szCs w:val="24"/>
          <w:lang w:val="en-US"/>
        </w:rPr>
        <w:t xml:space="preserve"> A model of online and general campus-based student engagement. </w:t>
      </w:r>
      <w:r w:rsidR="003A6242" w:rsidRPr="00B45EA8">
        <w:rPr>
          <w:rFonts w:ascii="Times New Roman" w:eastAsia="MS Mincho" w:hAnsi="Times New Roman" w:cs="Times New Roman"/>
          <w:i/>
          <w:sz w:val="24"/>
          <w:szCs w:val="24"/>
          <w:lang w:val="en-US"/>
        </w:rPr>
        <w:t>Assessment and Evaluation in Higher Education</w:t>
      </w:r>
      <w:r w:rsidR="003A6242" w:rsidRPr="00B45EA8">
        <w:rPr>
          <w:rFonts w:ascii="Times New Roman" w:eastAsia="MS Mincho" w:hAnsi="Times New Roman" w:cs="Times New Roman"/>
          <w:sz w:val="24"/>
          <w:szCs w:val="24"/>
          <w:lang w:val="en-US"/>
        </w:rPr>
        <w:t xml:space="preserve">, 32(2), </w:t>
      </w:r>
      <w:r w:rsidR="001B48C2">
        <w:rPr>
          <w:rFonts w:ascii="Times New Roman" w:eastAsia="MS Mincho" w:hAnsi="Times New Roman" w:cs="Times New Roman"/>
          <w:sz w:val="24"/>
          <w:szCs w:val="24"/>
          <w:lang w:val="en-US"/>
        </w:rPr>
        <w:t>pp.</w:t>
      </w:r>
      <w:r w:rsidR="003A6242" w:rsidRPr="00B45EA8">
        <w:rPr>
          <w:rFonts w:ascii="Times New Roman" w:eastAsia="MS Mincho" w:hAnsi="Times New Roman" w:cs="Times New Roman"/>
          <w:sz w:val="24"/>
          <w:szCs w:val="24"/>
          <w:lang w:val="en-US"/>
        </w:rPr>
        <w:t xml:space="preserve">121-141. </w:t>
      </w:r>
    </w:p>
    <w:p w14:paraId="0EBDC45F" w14:textId="77777777" w:rsidR="00B52C64" w:rsidRPr="00B45EA8" w:rsidRDefault="00B52C64"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21231827" w14:textId="77777777" w:rsidR="001C4647" w:rsidRPr="00B45EA8" w:rsidRDefault="001C4647"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5A624704" w14:textId="77777777" w:rsidR="00B52C64" w:rsidRPr="00B45EA8" w:rsidRDefault="00B52C64"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Collins, A. (1988)</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i/>
          <w:sz w:val="24"/>
          <w:szCs w:val="24"/>
          <w:lang w:val="en-US"/>
        </w:rPr>
        <w:t xml:space="preserve">Cognitive apprenticeship </w:t>
      </w:r>
      <w:r w:rsidR="001C4647" w:rsidRPr="00B45EA8">
        <w:rPr>
          <w:rFonts w:ascii="Times New Roman" w:eastAsia="MS Mincho" w:hAnsi="Times New Roman" w:cs="Times New Roman"/>
          <w:i/>
          <w:sz w:val="24"/>
          <w:szCs w:val="24"/>
          <w:lang w:val="en-US"/>
        </w:rPr>
        <w:t>and instructional technology</w:t>
      </w:r>
      <w:r w:rsidR="001C4647" w:rsidRPr="00B45EA8">
        <w:rPr>
          <w:rFonts w:ascii="Times New Roman" w:eastAsia="MS Mincho" w:hAnsi="Times New Roman" w:cs="Times New Roman"/>
          <w:sz w:val="24"/>
          <w:szCs w:val="24"/>
          <w:lang w:val="en-US"/>
        </w:rPr>
        <w:t>. Technical report 6899 BBN labs Inc. Cambridge. MA.</w:t>
      </w:r>
    </w:p>
    <w:p w14:paraId="074B3CCC" w14:textId="77777777" w:rsidR="00331265" w:rsidRPr="00B45EA8" w:rsidRDefault="0033126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C681781" w14:textId="77777777" w:rsidR="00331265" w:rsidRPr="00B45EA8" w:rsidRDefault="0033126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05A8EF2" w14:textId="7BC54261" w:rsidR="00B97BD2" w:rsidRPr="00B45EA8" w:rsidRDefault="00331265" w:rsidP="00B97BD2">
      <w:pPr>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Davis, B., &amp; Sumara D. (2008)</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w:t>
      </w:r>
      <w:r w:rsidR="00B97BD2" w:rsidRPr="00B45EA8">
        <w:rPr>
          <w:rFonts w:ascii="Times New Roman" w:eastAsia="MS Mincho" w:hAnsi="Times New Roman" w:cs="Times New Roman"/>
          <w:sz w:val="24"/>
          <w:szCs w:val="24"/>
          <w:lang w:val="en-US"/>
        </w:rPr>
        <w:t xml:space="preserve">Complexity as a theory of education. </w:t>
      </w:r>
      <w:r w:rsidR="00B97BD2" w:rsidRPr="00B45EA8">
        <w:rPr>
          <w:rFonts w:ascii="Times New Roman" w:eastAsia="MS Mincho" w:hAnsi="Times New Roman" w:cs="Times New Roman"/>
          <w:i/>
          <w:sz w:val="24"/>
          <w:szCs w:val="24"/>
          <w:lang w:val="en-US"/>
        </w:rPr>
        <w:t>TCI: Transnational Curriculum Inquiry,</w:t>
      </w:r>
      <w:r w:rsidR="00B97BD2" w:rsidRPr="00B45EA8">
        <w:rPr>
          <w:rFonts w:ascii="Times New Roman" w:eastAsia="MS Mincho" w:hAnsi="Times New Roman" w:cs="Times New Roman"/>
          <w:sz w:val="24"/>
          <w:szCs w:val="24"/>
          <w:lang w:val="en-US"/>
        </w:rPr>
        <w:t xml:space="preserve"> 5</w:t>
      </w:r>
      <w:r w:rsidRPr="00B45EA8">
        <w:rPr>
          <w:rFonts w:ascii="Times New Roman" w:eastAsia="MS Mincho" w:hAnsi="Times New Roman" w:cs="Times New Roman"/>
          <w:sz w:val="24"/>
          <w:szCs w:val="24"/>
          <w:lang w:val="en-US"/>
        </w:rPr>
        <w:t xml:space="preserve"> </w:t>
      </w:r>
      <w:r w:rsidR="00B97BD2" w:rsidRPr="00B45EA8">
        <w:rPr>
          <w:rFonts w:ascii="Times New Roman" w:eastAsia="MS Mincho" w:hAnsi="Times New Roman" w:cs="Times New Roman"/>
          <w:sz w:val="24"/>
          <w:szCs w:val="24"/>
          <w:lang w:val="en-US"/>
        </w:rPr>
        <w:t xml:space="preserve">(2), </w:t>
      </w:r>
      <w:r w:rsidR="001B48C2">
        <w:rPr>
          <w:rFonts w:ascii="Times New Roman" w:eastAsia="MS Mincho" w:hAnsi="Times New Roman" w:cs="Times New Roman"/>
          <w:sz w:val="24"/>
          <w:szCs w:val="24"/>
          <w:lang w:val="en-US"/>
        </w:rPr>
        <w:t xml:space="preserve">pp. </w:t>
      </w:r>
      <w:r w:rsidR="00B97BD2" w:rsidRPr="00B45EA8">
        <w:rPr>
          <w:rFonts w:ascii="Times New Roman" w:eastAsia="MS Mincho" w:hAnsi="Times New Roman" w:cs="Times New Roman"/>
          <w:sz w:val="24"/>
          <w:szCs w:val="24"/>
          <w:lang w:val="en-US"/>
        </w:rPr>
        <w:t>33-44.</w:t>
      </w:r>
    </w:p>
    <w:p w14:paraId="5D2AC715" w14:textId="77777777" w:rsidR="007E0B2C" w:rsidRPr="00B45EA8" w:rsidRDefault="007E0B2C" w:rsidP="00B97BD2">
      <w:pPr>
        <w:rPr>
          <w:rFonts w:ascii="Times New Roman" w:eastAsia="MS Mincho" w:hAnsi="Times New Roman" w:cs="Times New Roman"/>
          <w:sz w:val="24"/>
          <w:szCs w:val="24"/>
          <w:lang w:val="en-US"/>
        </w:rPr>
      </w:pPr>
    </w:p>
    <w:p w14:paraId="4D24637E" w14:textId="02823F1C" w:rsidR="007E0B2C" w:rsidRPr="00B45EA8" w:rsidRDefault="00331265" w:rsidP="007E0B2C">
      <w:pPr>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Forbes AH. (2008)</w:t>
      </w:r>
      <w:r w:rsidR="003519B3">
        <w:rPr>
          <w:rFonts w:ascii="Times New Roman" w:eastAsia="MS Mincho" w:hAnsi="Times New Roman" w:cs="Times New Roman"/>
          <w:sz w:val="24"/>
          <w:szCs w:val="24"/>
          <w:lang w:val="en-US"/>
        </w:rPr>
        <w:t>,</w:t>
      </w:r>
      <w:r w:rsidR="007E0B2C" w:rsidRPr="00B45EA8">
        <w:rPr>
          <w:rFonts w:ascii="Times New Roman" w:eastAsia="MS Mincho" w:hAnsi="Times New Roman" w:cs="Times New Roman"/>
          <w:sz w:val="24"/>
          <w:szCs w:val="24"/>
          <w:lang w:val="en-US"/>
        </w:rPr>
        <w:t xml:space="preserve"> Retention of first year undergraduate students in the context of mass higher education: a new longitudinal interactionist model. </w:t>
      </w:r>
      <w:r w:rsidR="007E0B2C" w:rsidRPr="00B45EA8">
        <w:rPr>
          <w:rFonts w:ascii="Times New Roman" w:eastAsia="MS Mincho" w:hAnsi="Times New Roman" w:cs="Times New Roman"/>
          <w:i/>
          <w:sz w:val="24"/>
          <w:szCs w:val="24"/>
          <w:lang w:val="en-US"/>
        </w:rPr>
        <w:t>Journal of Hospitality and Tourism Education</w:t>
      </w:r>
      <w:r w:rsidRPr="00B45EA8">
        <w:rPr>
          <w:rFonts w:ascii="Times New Roman" w:eastAsia="MS Mincho" w:hAnsi="Times New Roman" w:cs="Times New Roman"/>
          <w:i/>
          <w:sz w:val="24"/>
          <w:szCs w:val="24"/>
          <w:lang w:val="en-US"/>
        </w:rPr>
        <w:t>,</w:t>
      </w:r>
      <w:r w:rsidR="001B48C2">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sz w:val="24"/>
          <w:szCs w:val="24"/>
          <w:lang w:val="en-US"/>
        </w:rPr>
        <w:t>21(3),</w:t>
      </w:r>
      <w:r w:rsidR="007E0B2C"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 xml:space="preserve">pp. </w:t>
      </w:r>
      <w:r w:rsidR="007E0B2C" w:rsidRPr="00B45EA8">
        <w:rPr>
          <w:rFonts w:ascii="Times New Roman" w:eastAsia="MS Mincho" w:hAnsi="Times New Roman" w:cs="Times New Roman"/>
          <w:sz w:val="24"/>
          <w:szCs w:val="24"/>
          <w:lang w:val="en-US"/>
        </w:rPr>
        <w:t>25–33.</w:t>
      </w:r>
    </w:p>
    <w:p w14:paraId="0809C413" w14:textId="77777777" w:rsidR="00B97BD2" w:rsidRPr="00B45EA8" w:rsidRDefault="00B97BD2"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9B3C492" w14:textId="77777777" w:rsidR="006A4A22" w:rsidRPr="00B45EA8" w:rsidRDefault="006A4A22"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008913AC" w14:textId="0D36C26C" w:rsidR="006A4A22" w:rsidRPr="00B45EA8" w:rsidRDefault="006A4A22" w:rsidP="006A4A22">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Fredericks, J. A., Blumenfel</w:t>
      </w:r>
      <w:r w:rsidR="00331265" w:rsidRPr="00B45EA8">
        <w:rPr>
          <w:rFonts w:ascii="Times New Roman" w:eastAsia="MS Mincho" w:hAnsi="Times New Roman" w:cs="Times New Roman"/>
          <w:sz w:val="24"/>
          <w:szCs w:val="24"/>
          <w:lang w:val="en-US"/>
        </w:rPr>
        <w:t>d, P. C., &amp; Paris, A. H. (2004)</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School engagement: Potential of the concept, state of the evidence. </w:t>
      </w:r>
      <w:r w:rsidRPr="00B45EA8">
        <w:rPr>
          <w:rFonts w:ascii="Times New Roman" w:eastAsia="MS Mincho" w:hAnsi="Times New Roman" w:cs="Times New Roman"/>
          <w:i/>
          <w:sz w:val="24"/>
          <w:szCs w:val="24"/>
          <w:lang w:val="en-US"/>
        </w:rPr>
        <w:t>Review of Educational Research</w:t>
      </w:r>
      <w:r w:rsidRPr="00B45EA8">
        <w:rPr>
          <w:rFonts w:ascii="Times New Roman" w:eastAsia="MS Mincho" w:hAnsi="Times New Roman" w:cs="Times New Roman"/>
          <w:sz w:val="24"/>
          <w:szCs w:val="24"/>
          <w:lang w:val="en-US"/>
        </w:rPr>
        <w:t xml:space="preserve">, 74, </w:t>
      </w:r>
      <w:r w:rsidR="001B48C2">
        <w:rPr>
          <w:rFonts w:ascii="Times New Roman" w:eastAsia="MS Mincho" w:hAnsi="Times New Roman" w:cs="Times New Roman"/>
          <w:sz w:val="24"/>
          <w:szCs w:val="24"/>
          <w:lang w:val="en-US"/>
        </w:rPr>
        <w:t>pp.</w:t>
      </w:r>
      <w:r w:rsidRPr="00B45EA8">
        <w:rPr>
          <w:rFonts w:ascii="Times New Roman" w:eastAsia="MS Mincho" w:hAnsi="Times New Roman" w:cs="Times New Roman"/>
          <w:sz w:val="24"/>
          <w:szCs w:val="24"/>
          <w:lang w:val="en-US"/>
        </w:rPr>
        <w:t xml:space="preserve">59 – 109.  </w:t>
      </w:r>
      <w:hyperlink r:id="rId9" w:history="1">
        <w:r w:rsidRPr="00B45EA8">
          <w:rPr>
            <w:rStyle w:val="Hyperlink"/>
            <w:rFonts w:ascii="Times New Roman" w:eastAsia="MS Mincho" w:hAnsi="Times New Roman" w:cs="Times New Roman"/>
            <w:sz w:val="24"/>
            <w:szCs w:val="24"/>
            <w:lang w:val="en-US"/>
          </w:rPr>
          <w:t>http://www.jstor.org/stable/351606</w:t>
        </w:r>
      </w:hyperlink>
      <w:r w:rsidR="00E73326">
        <w:rPr>
          <w:rFonts w:ascii="Times New Roman" w:eastAsia="MS Mincho" w:hAnsi="Times New Roman" w:cs="Times New Roman"/>
          <w:sz w:val="24"/>
          <w:szCs w:val="24"/>
          <w:lang w:val="en-US"/>
        </w:rPr>
        <w:t xml:space="preserve">  Accessed 15 February 2015</w:t>
      </w:r>
      <w:r w:rsidRPr="00B45EA8">
        <w:rPr>
          <w:rFonts w:ascii="Times New Roman" w:eastAsia="MS Mincho" w:hAnsi="Times New Roman" w:cs="Times New Roman"/>
          <w:sz w:val="24"/>
          <w:szCs w:val="24"/>
          <w:lang w:val="en-US"/>
        </w:rPr>
        <w:t>.</w:t>
      </w:r>
    </w:p>
    <w:p w14:paraId="25C46010" w14:textId="77777777" w:rsidR="005365B9" w:rsidRPr="00B45EA8" w:rsidRDefault="005365B9" w:rsidP="006A4A22">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9A61097" w14:textId="77777777" w:rsidR="005365B9" w:rsidRPr="00B45EA8" w:rsidRDefault="005365B9" w:rsidP="006A4A22">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2D760D5" w14:textId="11BD34A0" w:rsidR="005365B9" w:rsidRDefault="003519B3"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Gerdes H, Mallinckrodt B. (1994),</w:t>
      </w:r>
      <w:r w:rsidR="005365B9" w:rsidRPr="00B45EA8">
        <w:rPr>
          <w:rFonts w:ascii="Times New Roman" w:eastAsia="MS Mincho" w:hAnsi="Times New Roman" w:cs="Times New Roman"/>
          <w:sz w:val="24"/>
          <w:szCs w:val="24"/>
          <w:lang w:val="en-US"/>
        </w:rPr>
        <w:t xml:space="preserve"> Emotional, social and academic adjustment of college students: a longitudinal study of retention. </w:t>
      </w:r>
      <w:r w:rsidR="005365B9" w:rsidRPr="00B45EA8">
        <w:rPr>
          <w:rFonts w:ascii="Times New Roman" w:eastAsia="MS Mincho" w:hAnsi="Times New Roman" w:cs="Times New Roman"/>
          <w:i/>
          <w:sz w:val="24"/>
          <w:szCs w:val="24"/>
          <w:lang w:val="en-US"/>
        </w:rPr>
        <w:t>Journal of Counseling and Development.</w:t>
      </w:r>
      <w:r w:rsidR="005365B9" w:rsidRPr="00B45EA8">
        <w:rPr>
          <w:rFonts w:ascii="Times New Roman" w:eastAsia="MS Mincho" w:hAnsi="Times New Roman" w:cs="Times New Roman"/>
          <w:sz w:val="24"/>
          <w:szCs w:val="24"/>
          <w:lang w:val="en-US"/>
        </w:rPr>
        <w:t xml:space="preserve"> </w:t>
      </w:r>
      <w:r w:rsidR="00331265" w:rsidRPr="00B45EA8">
        <w:rPr>
          <w:rFonts w:ascii="Times New Roman" w:eastAsia="MS Mincho" w:hAnsi="Times New Roman" w:cs="Times New Roman"/>
          <w:sz w:val="24"/>
          <w:szCs w:val="24"/>
          <w:lang w:val="en-US"/>
        </w:rPr>
        <w:t>72(3),</w:t>
      </w:r>
      <w:r w:rsidR="005365B9"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 xml:space="preserve">pp. </w:t>
      </w:r>
      <w:r w:rsidR="005365B9" w:rsidRPr="00B45EA8">
        <w:rPr>
          <w:rFonts w:ascii="Times New Roman" w:eastAsia="MS Mincho" w:hAnsi="Times New Roman" w:cs="Times New Roman"/>
          <w:sz w:val="24"/>
          <w:szCs w:val="24"/>
          <w:lang w:val="en-US"/>
        </w:rPr>
        <w:t>281–288.</w:t>
      </w:r>
    </w:p>
    <w:p w14:paraId="4BAACA3B" w14:textId="77777777" w:rsidR="00002047" w:rsidRDefault="00002047"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4A104157" w14:textId="77777777" w:rsidR="001E5426" w:rsidRDefault="001E5426"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CA78C95" w14:textId="77777777" w:rsidR="001E5426" w:rsidRDefault="001E5426"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BB1FCFF" w14:textId="26610B66" w:rsidR="003A6242" w:rsidRPr="00B45EA8" w:rsidRDefault="00331265"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lastRenderedPageBreak/>
        <w:t>Gregory, G, &amp; Chapman, C. (2012)</w:t>
      </w:r>
      <w:r w:rsidR="003519B3">
        <w:rPr>
          <w:rFonts w:ascii="Times New Roman" w:eastAsia="MS Mincho" w:hAnsi="Times New Roman" w:cs="Times New Roman"/>
          <w:sz w:val="24"/>
          <w:szCs w:val="24"/>
          <w:lang w:val="en-US"/>
        </w:rPr>
        <w:t>,</w:t>
      </w:r>
      <w:r w:rsidR="005365B9" w:rsidRPr="00B45EA8">
        <w:rPr>
          <w:rFonts w:ascii="Times New Roman" w:eastAsia="MS Mincho" w:hAnsi="Times New Roman" w:cs="Times New Roman"/>
          <w:sz w:val="24"/>
          <w:szCs w:val="24"/>
          <w:lang w:val="en-US"/>
        </w:rPr>
        <w:t xml:space="preserve"> </w:t>
      </w:r>
      <w:r w:rsidR="005365B9" w:rsidRPr="00B45EA8">
        <w:rPr>
          <w:rFonts w:ascii="Times New Roman" w:eastAsia="MS Mincho" w:hAnsi="Times New Roman" w:cs="Times New Roman"/>
          <w:i/>
          <w:sz w:val="24"/>
          <w:szCs w:val="24"/>
          <w:lang w:val="en-US"/>
        </w:rPr>
        <w:t>Differentiated Instructional Strategies: One Size Doesn't Fit All</w:t>
      </w:r>
      <w:r w:rsidR="005365B9" w:rsidRPr="00B45EA8">
        <w:rPr>
          <w:rFonts w:ascii="Times New Roman" w:eastAsia="MS Mincho" w:hAnsi="Times New Roman" w:cs="Times New Roman"/>
          <w:sz w:val="24"/>
          <w:szCs w:val="24"/>
          <w:lang w:val="en-US"/>
        </w:rPr>
        <w:t xml:space="preserve"> [online], USA</w:t>
      </w:r>
      <w:r w:rsidR="00E73326">
        <w:rPr>
          <w:rFonts w:ascii="Times New Roman" w:eastAsia="MS Mincho" w:hAnsi="Times New Roman" w:cs="Times New Roman"/>
          <w:sz w:val="24"/>
          <w:szCs w:val="24"/>
          <w:lang w:val="en-US"/>
        </w:rPr>
        <w:t xml:space="preserve">, Corwin Press. </w:t>
      </w:r>
      <w:hyperlink r:id="rId10" w:anchor="v=onepage&amp;q=tactile%2Fkinesthetic%20learner&amp;f=false" w:history="1">
        <w:r w:rsidR="005365B9" w:rsidRPr="00B45EA8">
          <w:rPr>
            <w:rStyle w:val="Hyperlink"/>
            <w:rFonts w:ascii="Times New Roman" w:eastAsia="MS Mincho" w:hAnsi="Times New Roman" w:cs="Times New Roman"/>
            <w:sz w:val="24"/>
            <w:szCs w:val="24"/>
            <w:lang w:val="en-US"/>
          </w:rPr>
          <w:t>https://books.google.co.uk/books?id=Uzx6ZmBz7UAC&amp;pg=PA31&amp;dq=tactile/kinesthetic+learner&amp;hl=en&amp;sa=X&amp;ei=ZLLlVMuGG8G1Uc_bg9AJ&amp;ved=0CD4Q6AEwBQ#v=onepage&amp;q=tactile%2Fkinesthetic%20learner&amp;f=false</w:t>
        </w:r>
      </w:hyperlink>
      <w:r w:rsidR="00E73326">
        <w:rPr>
          <w:rFonts w:ascii="Times New Roman" w:eastAsia="MS Mincho" w:hAnsi="Times New Roman" w:cs="Times New Roman"/>
          <w:sz w:val="24"/>
          <w:szCs w:val="24"/>
          <w:lang w:val="en-US"/>
        </w:rPr>
        <w:t xml:space="preserve">   </w:t>
      </w:r>
      <w:r w:rsidR="008D75AE" w:rsidRPr="00B45EA8">
        <w:rPr>
          <w:rFonts w:ascii="Times New Roman" w:eastAsia="MS Mincho" w:hAnsi="Times New Roman" w:cs="Times New Roman"/>
          <w:sz w:val="24"/>
          <w:szCs w:val="24"/>
          <w:lang w:val="en-US"/>
        </w:rPr>
        <w:t xml:space="preserve">Accessed </w:t>
      </w:r>
      <w:r w:rsidR="00E73326">
        <w:rPr>
          <w:rFonts w:ascii="Times New Roman" w:eastAsia="MS Mincho" w:hAnsi="Times New Roman" w:cs="Times New Roman"/>
          <w:sz w:val="24"/>
          <w:szCs w:val="24"/>
          <w:lang w:val="en-US"/>
        </w:rPr>
        <w:t>19 February 2015</w:t>
      </w:r>
      <w:r w:rsidR="005365B9" w:rsidRPr="00B45EA8">
        <w:rPr>
          <w:rFonts w:ascii="Times New Roman" w:eastAsia="MS Mincho" w:hAnsi="Times New Roman" w:cs="Times New Roman"/>
          <w:sz w:val="24"/>
          <w:szCs w:val="24"/>
          <w:lang w:val="en-US"/>
        </w:rPr>
        <w:t>.</w:t>
      </w:r>
    </w:p>
    <w:p w14:paraId="7643B9EB" w14:textId="77777777" w:rsidR="00631D11" w:rsidRPr="00B45EA8" w:rsidRDefault="00631D11"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3876998B" w14:textId="77777777" w:rsidR="008D75AE" w:rsidRPr="00B45EA8" w:rsidRDefault="008D75AE" w:rsidP="00631D11">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38ED2E35" w14:textId="4254B2E2" w:rsidR="00631D11" w:rsidRPr="00B45EA8" w:rsidRDefault="00331265" w:rsidP="00631D11">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Harvey, L. &amp;  Drew, S. (2006)</w:t>
      </w:r>
      <w:r w:rsidR="003519B3">
        <w:rPr>
          <w:rFonts w:ascii="Times New Roman" w:eastAsia="MS Mincho" w:hAnsi="Times New Roman" w:cs="Times New Roman"/>
          <w:sz w:val="24"/>
          <w:szCs w:val="24"/>
          <w:lang w:val="en-US"/>
        </w:rPr>
        <w:t>,</w:t>
      </w:r>
      <w:r w:rsidR="00631D11" w:rsidRPr="00B45EA8">
        <w:rPr>
          <w:rFonts w:ascii="Times New Roman" w:eastAsia="MS Mincho" w:hAnsi="Times New Roman" w:cs="Times New Roman"/>
          <w:sz w:val="24"/>
          <w:szCs w:val="24"/>
          <w:lang w:val="en-US"/>
        </w:rPr>
        <w:t xml:space="preserve"> </w:t>
      </w:r>
      <w:r w:rsidR="00631D11" w:rsidRPr="00B45EA8">
        <w:rPr>
          <w:rFonts w:ascii="Times New Roman" w:eastAsia="MS Mincho" w:hAnsi="Times New Roman" w:cs="Times New Roman"/>
          <w:i/>
          <w:sz w:val="24"/>
          <w:szCs w:val="24"/>
          <w:lang w:val="en-US"/>
        </w:rPr>
        <w:t>The first year experience: a literature review for the Higher Education Academy</w:t>
      </w:r>
      <w:r w:rsidR="00631D11" w:rsidRPr="00B45EA8">
        <w:rPr>
          <w:rFonts w:ascii="Times New Roman" w:eastAsia="MS Mincho" w:hAnsi="Times New Roman" w:cs="Times New Roman"/>
          <w:sz w:val="24"/>
          <w:szCs w:val="24"/>
          <w:lang w:val="en-US"/>
        </w:rPr>
        <w:t>. York. HEA Academy: London.</w:t>
      </w:r>
      <w:r w:rsidR="00E73326">
        <w:rPr>
          <w:rFonts w:ascii="Times New Roman" w:eastAsia="MS Mincho" w:hAnsi="Times New Roman" w:cs="Times New Roman"/>
          <w:sz w:val="24"/>
          <w:szCs w:val="24"/>
          <w:lang w:val="en-US"/>
        </w:rPr>
        <w:t xml:space="preserve"> </w:t>
      </w:r>
      <w:hyperlink r:id="rId11" w:history="1">
        <w:r w:rsidR="008D75AE" w:rsidRPr="00B45EA8">
          <w:rPr>
            <w:rStyle w:val="Hyperlink"/>
            <w:rFonts w:ascii="Times New Roman" w:eastAsia="MS Mincho" w:hAnsi="Times New Roman" w:cs="Times New Roman"/>
            <w:sz w:val="24"/>
            <w:szCs w:val="24"/>
            <w:lang w:val="en-US"/>
          </w:rPr>
          <w:t>http://www.improvingthestudentexperience.com/essential-information/undergraduate-literature/first-year-experience/</w:t>
        </w:r>
      </w:hyperlink>
      <w:r w:rsidR="00E73326">
        <w:rPr>
          <w:rFonts w:ascii="Times New Roman" w:eastAsia="MS Mincho" w:hAnsi="Times New Roman" w:cs="Times New Roman"/>
          <w:sz w:val="24"/>
          <w:szCs w:val="24"/>
          <w:lang w:val="en-US"/>
        </w:rPr>
        <w:t xml:space="preserve"> </w:t>
      </w:r>
      <w:r w:rsidR="008D75AE" w:rsidRPr="00B45EA8">
        <w:rPr>
          <w:rFonts w:ascii="Times New Roman" w:eastAsia="MS Mincho" w:hAnsi="Times New Roman" w:cs="Times New Roman"/>
          <w:sz w:val="24"/>
          <w:szCs w:val="24"/>
          <w:lang w:val="en-US"/>
        </w:rPr>
        <w:t>Accessed 19</w:t>
      </w:r>
      <w:r w:rsidR="00E73326">
        <w:rPr>
          <w:rFonts w:ascii="Times New Roman" w:eastAsia="MS Mincho" w:hAnsi="Times New Roman" w:cs="Times New Roman"/>
          <w:sz w:val="24"/>
          <w:szCs w:val="24"/>
          <w:lang w:val="en-US"/>
        </w:rPr>
        <w:t xml:space="preserve"> February 2015</w:t>
      </w:r>
      <w:r w:rsidR="008D75AE" w:rsidRPr="00B45EA8">
        <w:rPr>
          <w:rFonts w:ascii="Times New Roman" w:eastAsia="MS Mincho" w:hAnsi="Times New Roman" w:cs="Times New Roman"/>
          <w:sz w:val="24"/>
          <w:szCs w:val="24"/>
          <w:lang w:val="en-US"/>
        </w:rPr>
        <w:t>.</w:t>
      </w:r>
    </w:p>
    <w:p w14:paraId="7E127061" w14:textId="77777777" w:rsidR="008D75AE" w:rsidRDefault="008D75AE" w:rsidP="00631D11">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246E443B" w14:textId="77777777" w:rsidR="000A669E" w:rsidRPr="00B45EA8" w:rsidRDefault="000A669E"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353C632D" w14:textId="229886BD" w:rsidR="000A669E" w:rsidRPr="00B45EA8" w:rsidRDefault="003A6242"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 xml:space="preserve">Kift, S., Nelson, K., &amp; Clarke, J. </w:t>
      </w:r>
      <w:r w:rsidR="008D75AE" w:rsidRPr="00B45EA8">
        <w:rPr>
          <w:rFonts w:ascii="Times New Roman" w:eastAsia="MS Mincho" w:hAnsi="Times New Roman" w:cs="Times New Roman"/>
          <w:sz w:val="24"/>
          <w:szCs w:val="24"/>
          <w:lang w:val="en-US"/>
        </w:rPr>
        <w:t>(2010)</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Transition pedagogy: A third generation approach to FYE – A case study of policy and practice for the higher education sector. </w:t>
      </w:r>
      <w:r w:rsidRPr="00B45EA8">
        <w:rPr>
          <w:rFonts w:ascii="Times New Roman" w:eastAsia="MS Mincho" w:hAnsi="Times New Roman" w:cs="Times New Roman"/>
          <w:i/>
          <w:sz w:val="24"/>
          <w:szCs w:val="24"/>
          <w:lang w:val="en-US"/>
        </w:rPr>
        <w:t>The International Journal of the First Year in Higher Education</w:t>
      </w:r>
      <w:r w:rsidRPr="00B45EA8">
        <w:rPr>
          <w:rFonts w:ascii="Times New Roman" w:eastAsia="MS Mincho" w:hAnsi="Times New Roman" w:cs="Times New Roman"/>
          <w:sz w:val="24"/>
          <w:szCs w:val="24"/>
          <w:lang w:val="en-US"/>
        </w:rPr>
        <w:t xml:space="preserve">, 1(1), </w:t>
      </w:r>
      <w:r w:rsidR="001B48C2">
        <w:rPr>
          <w:rFonts w:ascii="Times New Roman" w:eastAsia="MS Mincho" w:hAnsi="Times New Roman" w:cs="Times New Roman"/>
          <w:sz w:val="24"/>
          <w:szCs w:val="24"/>
          <w:lang w:val="en-US"/>
        </w:rPr>
        <w:t xml:space="preserve">pp. </w:t>
      </w:r>
      <w:r w:rsidRPr="00B45EA8">
        <w:rPr>
          <w:rFonts w:ascii="Times New Roman" w:eastAsia="MS Mincho" w:hAnsi="Times New Roman" w:cs="Times New Roman"/>
          <w:sz w:val="24"/>
          <w:szCs w:val="24"/>
          <w:lang w:val="en-US"/>
        </w:rPr>
        <w:t>1-20.</w:t>
      </w:r>
    </w:p>
    <w:p w14:paraId="168B29E6" w14:textId="77777777" w:rsidR="00631D11" w:rsidRPr="00B45EA8" w:rsidRDefault="00631D11"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3D32049" w14:textId="77777777" w:rsidR="00B97BD2" w:rsidRPr="00B45EA8" w:rsidRDefault="00B97BD2"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058A9885" w14:textId="77777777" w:rsidR="00B97BD2" w:rsidRPr="00B45EA8" w:rsidRDefault="008D75AE"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Heylighen, F. (1999)</w:t>
      </w:r>
      <w:r w:rsidR="003519B3">
        <w:rPr>
          <w:rFonts w:ascii="Times New Roman" w:eastAsia="MS Mincho" w:hAnsi="Times New Roman" w:cs="Times New Roman"/>
          <w:sz w:val="24"/>
          <w:szCs w:val="24"/>
          <w:lang w:val="en-US"/>
        </w:rPr>
        <w:t>,</w:t>
      </w:r>
      <w:r w:rsidR="00B97BD2" w:rsidRPr="00B45EA8">
        <w:rPr>
          <w:rFonts w:ascii="Times New Roman" w:eastAsia="MS Mincho" w:hAnsi="Times New Roman" w:cs="Times New Roman"/>
          <w:sz w:val="24"/>
          <w:szCs w:val="24"/>
          <w:lang w:val="en-US"/>
        </w:rPr>
        <w:t xml:space="preserve"> </w:t>
      </w:r>
      <w:r w:rsidR="00B97BD2" w:rsidRPr="00B45EA8">
        <w:rPr>
          <w:rFonts w:ascii="Times New Roman" w:eastAsia="MS Mincho" w:hAnsi="Times New Roman" w:cs="Times New Roman"/>
          <w:i/>
          <w:sz w:val="24"/>
          <w:szCs w:val="24"/>
          <w:lang w:val="en-US"/>
        </w:rPr>
        <w:t>The evolution of complexity</w:t>
      </w:r>
      <w:r w:rsidR="00B97BD2" w:rsidRPr="00B45EA8">
        <w:rPr>
          <w:rFonts w:ascii="Times New Roman" w:eastAsia="MS Mincho" w:hAnsi="Times New Roman" w:cs="Times New Roman"/>
          <w:sz w:val="24"/>
          <w:szCs w:val="24"/>
          <w:lang w:val="en-US"/>
        </w:rPr>
        <w:t>. Dordrecht, The Netherlands: Kluwer.</w:t>
      </w:r>
    </w:p>
    <w:p w14:paraId="3109CD81" w14:textId="77777777" w:rsidR="005365B9" w:rsidRDefault="005365B9"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0A9CA09E" w14:textId="77777777" w:rsidR="001E5426" w:rsidRPr="00B45EA8" w:rsidRDefault="001E5426"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01DA7A0" w14:textId="5075C55E" w:rsidR="005365B9" w:rsidRPr="00B45EA8" w:rsidRDefault="008D75AE"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Lassibille G. (2011)</w:t>
      </w:r>
      <w:r w:rsidR="003519B3">
        <w:rPr>
          <w:rFonts w:ascii="Times New Roman" w:eastAsia="MS Mincho" w:hAnsi="Times New Roman" w:cs="Times New Roman"/>
          <w:sz w:val="24"/>
          <w:szCs w:val="24"/>
          <w:lang w:val="en-US"/>
        </w:rPr>
        <w:t>,</w:t>
      </w:r>
      <w:r w:rsidR="005365B9" w:rsidRPr="00B45EA8">
        <w:rPr>
          <w:rFonts w:ascii="Times New Roman" w:eastAsia="MS Mincho" w:hAnsi="Times New Roman" w:cs="Times New Roman"/>
          <w:sz w:val="24"/>
          <w:szCs w:val="24"/>
          <w:lang w:val="en-US"/>
        </w:rPr>
        <w:t xml:space="preserve"> Student progress in higher education: what we have learned from large-scale studies. </w:t>
      </w:r>
      <w:r w:rsidR="005365B9" w:rsidRPr="00B45EA8">
        <w:rPr>
          <w:rFonts w:ascii="Times New Roman" w:eastAsia="MS Mincho" w:hAnsi="Times New Roman" w:cs="Times New Roman"/>
          <w:i/>
          <w:sz w:val="24"/>
          <w:szCs w:val="24"/>
          <w:lang w:val="en-US"/>
        </w:rPr>
        <w:t>The Open Education Journal</w:t>
      </w:r>
      <w:r w:rsidR="005365B9" w:rsidRPr="00B45EA8">
        <w:rPr>
          <w:rFonts w:ascii="Times New Roman" w:eastAsia="MS Mincho" w:hAnsi="Times New Roman" w:cs="Times New Roman"/>
          <w:sz w:val="24"/>
          <w:szCs w:val="24"/>
          <w:lang w:val="en-US"/>
        </w:rPr>
        <w:t xml:space="preserve"> 4: </w:t>
      </w:r>
      <w:r w:rsidR="001B48C2">
        <w:rPr>
          <w:rFonts w:ascii="Times New Roman" w:eastAsia="MS Mincho" w:hAnsi="Times New Roman" w:cs="Times New Roman"/>
          <w:sz w:val="24"/>
          <w:szCs w:val="24"/>
          <w:lang w:val="en-US"/>
        </w:rPr>
        <w:t xml:space="preserve">pp. </w:t>
      </w:r>
      <w:r w:rsidR="005365B9" w:rsidRPr="00B45EA8">
        <w:rPr>
          <w:rFonts w:ascii="Times New Roman" w:eastAsia="MS Mincho" w:hAnsi="Times New Roman" w:cs="Times New Roman"/>
          <w:sz w:val="24"/>
          <w:szCs w:val="24"/>
          <w:lang w:val="en-US"/>
        </w:rPr>
        <w:t>1–8.</w:t>
      </w:r>
    </w:p>
    <w:p w14:paraId="6CB49630" w14:textId="77777777" w:rsidR="005365B9" w:rsidRDefault="005365B9"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35CA9076" w14:textId="77777777" w:rsidR="001E5426" w:rsidRPr="00B45EA8" w:rsidRDefault="001E5426" w:rsidP="00E65884">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07D5D1EB" w14:textId="5FBFDDEF" w:rsidR="008D75AE" w:rsidRDefault="008D75AE" w:rsidP="00331265">
      <w:pPr>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McConatha, D. (2013)</w:t>
      </w:r>
      <w:r w:rsidR="003519B3">
        <w:rPr>
          <w:rFonts w:ascii="Times New Roman" w:eastAsia="MS Mincho" w:hAnsi="Times New Roman" w:cs="Times New Roman"/>
          <w:sz w:val="24"/>
          <w:szCs w:val="24"/>
          <w:lang w:val="en-US"/>
        </w:rPr>
        <w:t>,</w:t>
      </w:r>
      <w:r w:rsidR="005365B9" w:rsidRPr="00B45EA8">
        <w:rPr>
          <w:rFonts w:ascii="Times New Roman" w:eastAsia="MS Mincho" w:hAnsi="Times New Roman" w:cs="Times New Roman"/>
          <w:sz w:val="24"/>
          <w:szCs w:val="24"/>
          <w:lang w:val="en-US"/>
        </w:rPr>
        <w:t xml:space="preserve"> </w:t>
      </w:r>
      <w:r w:rsidR="005365B9" w:rsidRPr="00B45EA8">
        <w:rPr>
          <w:rFonts w:ascii="Times New Roman" w:eastAsia="MS Mincho" w:hAnsi="Times New Roman" w:cs="Times New Roman"/>
          <w:i/>
          <w:sz w:val="24"/>
          <w:szCs w:val="24"/>
          <w:lang w:val="en-US"/>
        </w:rPr>
        <w:t>Mobile Pedagogy and Perspectives on Teaching and Learning</w:t>
      </w:r>
      <w:r w:rsidR="005365B9" w:rsidRPr="00B45EA8">
        <w:rPr>
          <w:rFonts w:ascii="Times New Roman" w:eastAsia="MS Mincho" w:hAnsi="Times New Roman" w:cs="Times New Roman"/>
          <w:sz w:val="24"/>
          <w:szCs w:val="24"/>
          <w:lang w:val="en-US"/>
        </w:rPr>
        <w:t xml:space="preserve"> [online] </w:t>
      </w:r>
      <w:r w:rsidR="00E73326">
        <w:rPr>
          <w:rFonts w:ascii="Times New Roman" w:eastAsia="MS Mincho" w:hAnsi="Times New Roman" w:cs="Times New Roman"/>
          <w:sz w:val="24"/>
          <w:szCs w:val="24"/>
          <w:lang w:val="en-US"/>
        </w:rPr>
        <w:t xml:space="preserve">USA, IGI Global. </w:t>
      </w:r>
      <w:hyperlink r:id="rId12" w:history="1">
        <w:r w:rsidR="005365B9" w:rsidRPr="00B45EA8">
          <w:rPr>
            <w:rStyle w:val="Hyperlink"/>
            <w:rFonts w:ascii="Times New Roman" w:eastAsia="MS Mincho" w:hAnsi="Times New Roman" w:cs="Times New Roman"/>
            <w:sz w:val="24"/>
            <w:szCs w:val="24"/>
            <w:lang w:val="en-US"/>
          </w:rPr>
          <w:t>https://books.google.co.uk/books?id=utyWBQAAQBAJ&amp;dq=constructivist+theory+definition+higher+education+academy&amp;source=gbs_navlinks_s</w:t>
        </w:r>
      </w:hyperlink>
      <w:r w:rsidR="005365B9" w:rsidRPr="00B45EA8">
        <w:rPr>
          <w:rFonts w:ascii="Times New Roman" w:eastAsia="MS Mincho" w:hAnsi="Times New Roman" w:cs="Times New Roman"/>
          <w:sz w:val="24"/>
          <w:szCs w:val="24"/>
          <w:lang w:val="en-US"/>
        </w:rPr>
        <w:t xml:space="preserve"> </w:t>
      </w:r>
      <w:r w:rsidR="00E73326">
        <w:rPr>
          <w:rFonts w:ascii="Times New Roman" w:eastAsia="MS Mincho" w:hAnsi="Times New Roman" w:cs="Times New Roman"/>
          <w:sz w:val="24"/>
          <w:szCs w:val="24"/>
          <w:lang w:val="en-US"/>
        </w:rPr>
        <w:t xml:space="preserve"> 13 February 2015</w:t>
      </w:r>
    </w:p>
    <w:p w14:paraId="334F2602" w14:textId="77777777" w:rsidR="001E5426" w:rsidRPr="00B45EA8" w:rsidRDefault="001E5426" w:rsidP="00331265">
      <w:pPr>
        <w:rPr>
          <w:rFonts w:ascii="Times New Roman" w:eastAsia="MS Mincho" w:hAnsi="Times New Roman" w:cs="Times New Roman"/>
          <w:sz w:val="24"/>
          <w:szCs w:val="24"/>
          <w:lang w:val="en-US"/>
        </w:rPr>
      </w:pPr>
    </w:p>
    <w:p w14:paraId="30E2CD48" w14:textId="512196A4" w:rsidR="00331265" w:rsidRPr="00B45EA8" w:rsidRDefault="00331265" w:rsidP="00331265">
      <w:pPr>
        <w:rPr>
          <w:rFonts w:ascii="Times New Roman" w:hAnsi="Times New Roman" w:cs="Times New Roman"/>
          <w:sz w:val="24"/>
        </w:rPr>
      </w:pPr>
      <w:r w:rsidRPr="00B45EA8">
        <w:rPr>
          <w:rFonts w:ascii="Times New Roman" w:hAnsi="Times New Roman" w:cs="Times New Roman"/>
          <w:sz w:val="24"/>
        </w:rPr>
        <w:t>Pachler, N., Cook, J. and Bachmair, B. (2010)</w:t>
      </w:r>
      <w:r w:rsidR="003519B3">
        <w:rPr>
          <w:rFonts w:ascii="Times New Roman" w:hAnsi="Times New Roman" w:cs="Times New Roman"/>
          <w:sz w:val="24"/>
        </w:rPr>
        <w:t>,</w:t>
      </w:r>
      <w:r w:rsidRPr="00B45EA8">
        <w:rPr>
          <w:rFonts w:ascii="Times New Roman" w:hAnsi="Times New Roman" w:cs="Times New Roman"/>
          <w:sz w:val="24"/>
        </w:rPr>
        <w:t xml:space="preserve"> Appropriation of mobile cultural resources for learning. </w:t>
      </w:r>
      <w:r w:rsidRPr="00B45EA8">
        <w:rPr>
          <w:rFonts w:ascii="Times New Roman" w:hAnsi="Times New Roman" w:cs="Times New Roman"/>
          <w:i/>
          <w:sz w:val="24"/>
        </w:rPr>
        <w:t>International Journal of Mobile and Blended Learning,</w:t>
      </w:r>
      <w:r w:rsidR="008D75AE" w:rsidRPr="00B45EA8">
        <w:rPr>
          <w:rFonts w:ascii="Times New Roman" w:hAnsi="Times New Roman" w:cs="Times New Roman"/>
          <w:sz w:val="24"/>
        </w:rPr>
        <w:t xml:space="preserve"> 2 (1), </w:t>
      </w:r>
      <w:r w:rsidR="001B48C2">
        <w:rPr>
          <w:rFonts w:ascii="Times New Roman" w:hAnsi="Times New Roman" w:cs="Times New Roman"/>
          <w:sz w:val="24"/>
        </w:rPr>
        <w:t>pp.</w:t>
      </w:r>
      <w:r w:rsidR="008D75AE" w:rsidRPr="00B45EA8">
        <w:rPr>
          <w:rFonts w:ascii="Times New Roman" w:hAnsi="Times New Roman" w:cs="Times New Roman"/>
          <w:sz w:val="24"/>
        </w:rPr>
        <w:t>1-21.</w:t>
      </w:r>
    </w:p>
    <w:p w14:paraId="07EA23BE" w14:textId="77777777" w:rsidR="00331265" w:rsidRPr="00B45EA8" w:rsidRDefault="00331265" w:rsidP="005365B9">
      <w:pPr>
        <w:rPr>
          <w:rFonts w:ascii="Times New Roman" w:eastAsia="MS Mincho" w:hAnsi="Times New Roman" w:cs="Times New Roman"/>
          <w:sz w:val="24"/>
          <w:szCs w:val="24"/>
          <w:lang w:val="en-US"/>
        </w:rPr>
      </w:pPr>
    </w:p>
    <w:p w14:paraId="3C69E8AB" w14:textId="109CF636" w:rsidR="005365B9" w:rsidRPr="00B45EA8" w:rsidRDefault="005365B9"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Roberts J, McNeese M.</w:t>
      </w:r>
      <w:r w:rsidR="008D75AE" w:rsidRPr="00B45EA8">
        <w:rPr>
          <w:rFonts w:ascii="Times New Roman" w:eastAsia="MS Mincho" w:hAnsi="Times New Roman" w:cs="Times New Roman"/>
          <w:sz w:val="24"/>
          <w:szCs w:val="24"/>
          <w:lang w:val="en-US"/>
        </w:rPr>
        <w:t xml:space="preserve"> </w:t>
      </w:r>
      <w:r w:rsidRPr="00B45EA8">
        <w:rPr>
          <w:rFonts w:ascii="Times New Roman" w:eastAsia="MS Mincho" w:hAnsi="Times New Roman" w:cs="Times New Roman"/>
          <w:sz w:val="24"/>
          <w:szCs w:val="24"/>
          <w:lang w:val="en-US"/>
        </w:rPr>
        <w:t>(2010)</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Student involvement and engagement in higher education based on student origin. </w:t>
      </w:r>
      <w:r w:rsidRPr="00B45EA8">
        <w:rPr>
          <w:rFonts w:ascii="Times New Roman" w:eastAsia="MS Mincho" w:hAnsi="Times New Roman" w:cs="Times New Roman"/>
          <w:i/>
          <w:sz w:val="24"/>
          <w:szCs w:val="24"/>
          <w:lang w:val="en-US"/>
        </w:rPr>
        <w:t>Research in Higher Education Journal</w:t>
      </w:r>
      <w:r w:rsidR="008D75AE" w:rsidRPr="00B45EA8">
        <w:rPr>
          <w:rFonts w:ascii="Times New Roman" w:eastAsia="MS Mincho" w:hAnsi="Times New Roman" w:cs="Times New Roman"/>
          <w:sz w:val="24"/>
          <w:szCs w:val="24"/>
          <w:lang w:val="en-US"/>
        </w:rPr>
        <w:t xml:space="preserve"> 7(1),</w:t>
      </w:r>
      <w:r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pp.</w:t>
      </w:r>
      <w:r w:rsidRPr="00B45EA8">
        <w:rPr>
          <w:rFonts w:ascii="Times New Roman" w:eastAsia="MS Mincho" w:hAnsi="Times New Roman" w:cs="Times New Roman"/>
          <w:sz w:val="24"/>
          <w:szCs w:val="24"/>
          <w:lang w:val="en-US"/>
        </w:rPr>
        <w:t>1–11.</w:t>
      </w:r>
    </w:p>
    <w:p w14:paraId="460FCE40" w14:textId="77777777" w:rsidR="00B52C64" w:rsidRDefault="00B52C64"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2C91222" w14:textId="77777777" w:rsidR="001E5426" w:rsidRPr="00B45EA8" w:rsidRDefault="001E5426"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76836D4" w14:textId="709E26EB" w:rsidR="00B52C64" w:rsidRPr="00B45EA8" w:rsidRDefault="00B52C64"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rPr>
        <w:t>Schlossberg, N. (1989)</w:t>
      </w:r>
      <w:r w:rsidR="003519B3">
        <w:rPr>
          <w:rFonts w:ascii="Times New Roman" w:eastAsia="MS Mincho" w:hAnsi="Times New Roman" w:cs="Times New Roman"/>
          <w:sz w:val="24"/>
          <w:szCs w:val="24"/>
        </w:rPr>
        <w:t>,</w:t>
      </w:r>
      <w:r w:rsidRPr="00B45EA8">
        <w:rPr>
          <w:rFonts w:ascii="Times New Roman" w:eastAsia="MS Mincho" w:hAnsi="Times New Roman" w:cs="Times New Roman"/>
          <w:sz w:val="24"/>
          <w:szCs w:val="24"/>
        </w:rPr>
        <w:t xml:space="preserve"> Marginality and mattering: Key issues in building community. </w:t>
      </w:r>
      <w:r w:rsidRPr="00B45EA8">
        <w:rPr>
          <w:rFonts w:ascii="Times New Roman" w:eastAsia="MS Mincho" w:hAnsi="Times New Roman" w:cs="Times New Roman"/>
          <w:i/>
          <w:sz w:val="24"/>
          <w:szCs w:val="24"/>
        </w:rPr>
        <w:t>New Directions for Student Services</w:t>
      </w:r>
      <w:r w:rsidRPr="00B45EA8">
        <w:rPr>
          <w:rFonts w:ascii="Times New Roman" w:eastAsia="MS Mincho" w:hAnsi="Times New Roman" w:cs="Times New Roman"/>
          <w:sz w:val="24"/>
          <w:szCs w:val="24"/>
        </w:rPr>
        <w:t xml:space="preserve">, 48, </w:t>
      </w:r>
      <w:r w:rsidR="001B48C2">
        <w:rPr>
          <w:rFonts w:ascii="Times New Roman" w:eastAsia="MS Mincho" w:hAnsi="Times New Roman" w:cs="Times New Roman"/>
          <w:sz w:val="24"/>
          <w:szCs w:val="24"/>
        </w:rPr>
        <w:t xml:space="preserve">pp. </w:t>
      </w:r>
      <w:r w:rsidRPr="00B45EA8">
        <w:rPr>
          <w:rFonts w:ascii="Times New Roman" w:eastAsia="MS Mincho" w:hAnsi="Times New Roman" w:cs="Times New Roman"/>
          <w:sz w:val="24"/>
          <w:szCs w:val="24"/>
        </w:rPr>
        <w:t>5-15.</w:t>
      </w:r>
    </w:p>
    <w:p w14:paraId="240C4B18" w14:textId="77777777" w:rsidR="005365B9" w:rsidRDefault="005365B9"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1E0C8EC1" w14:textId="77777777" w:rsidR="001E5426" w:rsidRPr="00B45EA8" w:rsidRDefault="001E5426"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06A996AA" w14:textId="77777777" w:rsidR="005365B9" w:rsidRPr="00B45EA8" w:rsidRDefault="005365B9"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t>Sharples, M., Taylor, J., &amp; Vavoula, G. (2007)</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A Theory of Learning for</w:t>
      </w:r>
    </w:p>
    <w:p w14:paraId="33059B0D" w14:textId="77777777" w:rsidR="005365B9" w:rsidRPr="00B45EA8" w:rsidRDefault="005365B9" w:rsidP="005365B9">
      <w:pPr>
        <w:widowControl w:val="0"/>
        <w:autoSpaceDE w:val="0"/>
        <w:autoSpaceDN w:val="0"/>
        <w:adjustRightInd w:val="0"/>
        <w:spacing w:after="0" w:line="240" w:lineRule="auto"/>
        <w:rPr>
          <w:rFonts w:ascii="Times New Roman" w:eastAsia="MS Mincho" w:hAnsi="Times New Roman" w:cs="Times New Roman"/>
          <w:i/>
          <w:sz w:val="24"/>
          <w:szCs w:val="24"/>
          <w:lang w:val="en-US"/>
        </w:rPr>
      </w:pPr>
      <w:r w:rsidRPr="00B45EA8">
        <w:rPr>
          <w:rFonts w:ascii="Times New Roman" w:eastAsia="MS Mincho" w:hAnsi="Times New Roman" w:cs="Times New Roman"/>
          <w:sz w:val="24"/>
          <w:szCs w:val="24"/>
          <w:lang w:val="en-US"/>
        </w:rPr>
        <w:t>the Mobile Age</w:t>
      </w:r>
      <w:r w:rsidRPr="00B45EA8">
        <w:rPr>
          <w:rFonts w:ascii="Times New Roman" w:eastAsia="MS Mincho" w:hAnsi="Times New Roman" w:cs="Times New Roman"/>
          <w:i/>
          <w:sz w:val="24"/>
          <w:szCs w:val="24"/>
          <w:lang w:val="en-US"/>
        </w:rPr>
        <w:t>.</w:t>
      </w:r>
      <w:r w:rsidRPr="00B45EA8">
        <w:rPr>
          <w:rFonts w:ascii="Times New Roman" w:eastAsia="MS Mincho" w:hAnsi="Times New Roman" w:cs="Times New Roman"/>
          <w:sz w:val="24"/>
          <w:szCs w:val="24"/>
          <w:lang w:val="en-US"/>
        </w:rPr>
        <w:t xml:space="preserve"> In R. Andrews and C. Haythornthwaite (eds.) </w:t>
      </w:r>
      <w:r w:rsidRPr="00B45EA8">
        <w:rPr>
          <w:rFonts w:ascii="Times New Roman" w:eastAsia="MS Mincho" w:hAnsi="Times New Roman" w:cs="Times New Roman"/>
          <w:i/>
          <w:sz w:val="24"/>
          <w:szCs w:val="24"/>
          <w:lang w:val="en-US"/>
        </w:rPr>
        <w:t>The Sage</w:t>
      </w:r>
    </w:p>
    <w:p w14:paraId="791A0A66" w14:textId="7E47F323" w:rsidR="005365B9" w:rsidRPr="00B45EA8" w:rsidRDefault="008D75AE" w:rsidP="005365B9">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i/>
          <w:sz w:val="24"/>
          <w:szCs w:val="24"/>
          <w:lang w:val="en-US"/>
        </w:rPr>
        <w:t>Handbook of e-</w:t>
      </w:r>
      <w:r w:rsidR="005365B9" w:rsidRPr="00B45EA8">
        <w:rPr>
          <w:rFonts w:ascii="Times New Roman" w:eastAsia="MS Mincho" w:hAnsi="Times New Roman" w:cs="Times New Roman"/>
          <w:i/>
          <w:sz w:val="24"/>
          <w:szCs w:val="24"/>
          <w:lang w:val="en-US"/>
        </w:rPr>
        <w:t>lear</w:t>
      </w:r>
      <w:r w:rsidRPr="00B45EA8">
        <w:rPr>
          <w:rFonts w:ascii="Times New Roman" w:eastAsia="MS Mincho" w:hAnsi="Times New Roman" w:cs="Times New Roman"/>
          <w:i/>
          <w:sz w:val="24"/>
          <w:szCs w:val="24"/>
          <w:lang w:val="en-US"/>
        </w:rPr>
        <w:t>ning Research</w:t>
      </w:r>
      <w:r w:rsidRPr="00B45EA8">
        <w:rPr>
          <w:rFonts w:ascii="Times New Roman" w:eastAsia="MS Mincho" w:hAnsi="Times New Roman" w:cs="Times New Roman"/>
          <w:sz w:val="24"/>
          <w:szCs w:val="24"/>
          <w:lang w:val="en-US"/>
        </w:rPr>
        <w:t>. London: Sage,</w:t>
      </w:r>
      <w:r w:rsidR="005365B9"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 xml:space="preserve">pp. </w:t>
      </w:r>
      <w:r w:rsidR="005365B9" w:rsidRPr="00B45EA8">
        <w:rPr>
          <w:rFonts w:ascii="Times New Roman" w:eastAsia="MS Mincho" w:hAnsi="Times New Roman" w:cs="Times New Roman"/>
          <w:sz w:val="24"/>
          <w:szCs w:val="24"/>
          <w:lang w:val="en-US"/>
        </w:rPr>
        <w:t xml:space="preserve">221-47. </w:t>
      </w:r>
      <w:r w:rsidR="005365B9" w:rsidRPr="00B45EA8">
        <w:rPr>
          <w:rFonts w:ascii="Times New Roman" w:eastAsia="MS Mincho" w:hAnsi="Times New Roman" w:cs="Times New Roman"/>
          <w:sz w:val="24"/>
          <w:szCs w:val="24"/>
          <w:lang w:val="en-US"/>
        </w:rPr>
        <w:cr/>
      </w:r>
    </w:p>
    <w:p w14:paraId="770DF299" w14:textId="77777777" w:rsidR="000342F2" w:rsidRPr="00B45EA8" w:rsidRDefault="000342F2" w:rsidP="00354F2D">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6D20C80C" w14:textId="294789F7" w:rsidR="003152F7" w:rsidRPr="00B45EA8" w:rsidRDefault="003A6242" w:rsidP="003152F7">
      <w:pPr>
        <w:spacing w:after="0" w:line="240" w:lineRule="auto"/>
        <w:rPr>
          <w:rFonts w:ascii="Times New Roman" w:eastAsia="MS Mincho" w:hAnsi="Times New Roman" w:cs="Times New Roman"/>
          <w:sz w:val="24"/>
          <w:szCs w:val="24"/>
          <w:lang w:val="en-US"/>
        </w:rPr>
      </w:pPr>
      <w:r w:rsidRPr="00B45EA8">
        <w:rPr>
          <w:rFonts w:ascii="Times New Roman" w:eastAsia="MS Mincho" w:hAnsi="Times New Roman" w:cs="Times New Roman"/>
          <w:sz w:val="24"/>
          <w:szCs w:val="24"/>
          <w:lang w:val="en-US"/>
        </w:rPr>
        <w:lastRenderedPageBreak/>
        <w:t>Solomonides, I. Reid, A., &amp; Petocz, P. (2012</w:t>
      </w:r>
      <w:r w:rsidR="003519B3">
        <w:rPr>
          <w:rFonts w:ascii="Times New Roman" w:eastAsia="MS Mincho" w:hAnsi="Times New Roman" w:cs="Times New Roman"/>
          <w:sz w:val="24"/>
          <w:szCs w:val="24"/>
          <w:lang w:val="en-US"/>
        </w:rPr>
        <w:t>),</w:t>
      </w:r>
      <w:r w:rsidRPr="00B45EA8">
        <w:rPr>
          <w:rFonts w:ascii="Times New Roman" w:eastAsia="MS Mincho" w:hAnsi="Times New Roman" w:cs="Times New Roman"/>
          <w:sz w:val="24"/>
          <w:szCs w:val="24"/>
          <w:lang w:val="en-US"/>
        </w:rPr>
        <w:t xml:space="preserve"> A relational model of student engagement. In I. Solomonides, A. Reid, &amp; P. Petocz (Eds.), </w:t>
      </w:r>
      <w:r w:rsidRPr="00B45EA8">
        <w:rPr>
          <w:rFonts w:ascii="Times New Roman" w:eastAsia="MS Mincho" w:hAnsi="Times New Roman" w:cs="Times New Roman"/>
          <w:i/>
          <w:sz w:val="24"/>
          <w:szCs w:val="24"/>
          <w:lang w:val="en-US"/>
        </w:rPr>
        <w:t>Engaging with learning in higher education</w:t>
      </w:r>
      <w:r w:rsidR="008D75AE"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 xml:space="preserve">pp. </w:t>
      </w:r>
      <w:r w:rsidR="008D75AE" w:rsidRPr="00B45EA8">
        <w:rPr>
          <w:rFonts w:ascii="Times New Roman" w:eastAsia="MS Mincho" w:hAnsi="Times New Roman" w:cs="Times New Roman"/>
          <w:sz w:val="24"/>
          <w:szCs w:val="24"/>
          <w:lang w:val="en-US"/>
        </w:rPr>
        <w:t>11-24</w:t>
      </w:r>
      <w:r w:rsidRPr="00B45EA8">
        <w:rPr>
          <w:rFonts w:ascii="Times New Roman" w:eastAsia="MS Mincho" w:hAnsi="Times New Roman" w:cs="Times New Roman"/>
          <w:sz w:val="24"/>
          <w:szCs w:val="24"/>
          <w:lang w:val="en-US"/>
        </w:rPr>
        <w:t>. Oxfordshire, UK: Libri Publishers.</w:t>
      </w:r>
    </w:p>
    <w:p w14:paraId="1DA766ED" w14:textId="77777777" w:rsidR="00631D11" w:rsidRDefault="00631D11" w:rsidP="003152F7">
      <w:pPr>
        <w:spacing w:after="0" w:line="240" w:lineRule="auto"/>
        <w:rPr>
          <w:rFonts w:ascii="Times New Roman" w:eastAsia="MS Mincho" w:hAnsi="Times New Roman" w:cs="Times New Roman"/>
          <w:sz w:val="24"/>
          <w:szCs w:val="24"/>
          <w:lang w:val="en-US"/>
        </w:rPr>
      </w:pPr>
    </w:p>
    <w:p w14:paraId="62CD336A" w14:textId="77777777" w:rsidR="001E5426" w:rsidRPr="00B45EA8" w:rsidRDefault="001E5426" w:rsidP="003152F7">
      <w:pPr>
        <w:spacing w:after="0" w:line="240" w:lineRule="auto"/>
        <w:rPr>
          <w:rFonts w:ascii="Times New Roman" w:eastAsia="MS Mincho" w:hAnsi="Times New Roman" w:cs="Times New Roman"/>
          <w:sz w:val="24"/>
          <w:szCs w:val="24"/>
          <w:lang w:val="en-US"/>
        </w:rPr>
      </w:pPr>
    </w:p>
    <w:p w14:paraId="3A246199" w14:textId="38849323" w:rsidR="00631D11" w:rsidRPr="00B45EA8" w:rsidRDefault="003519B3" w:rsidP="00631D11">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Thomas L. (2002),</w:t>
      </w:r>
      <w:r w:rsidR="00631D11" w:rsidRPr="00B45EA8">
        <w:rPr>
          <w:rFonts w:ascii="Times New Roman" w:eastAsia="MS Mincho" w:hAnsi="Times New Roman" w:cs="Times New Roman"/>
          <w:sz w:val="24"/>
          <w:szCs w:val="24"/>
          <w:lang w:val="en-US"/>
        </w:rPr>
        <w:t xml:space="preserve"> Student retention in higher education; the role of institutional habitus. </w:t>
      </w:r>
      <w:r w:rsidR="00631D11" w:rsidRPr="00B45EA8">
        <w:rPr>
          <w:rFonts w:ascii="Times New Roman" w:eastAsia="MS Mincho" w:hAnsi="Times New Roman" w:cs="Times New Roman"/>
          <w:i/>
          <w:sz w:val="24"/>
          <w:szCs w:val="24"/>
          <w:lang w:val="en-US"/>
        </w:rPr>
        <w:t xml:space="preserve">Journal of Educational Policy </w:t>
      </w:r>
      <w:r w:rsidR="008D75AE" w:rsidRPr="00B45EA8">
        <w:rPr>
          <w:rFonts w:ascii="Times New Roman" w:eastAsia="MS Mincho" w:hAnsi="Times New Roman" w:cs="Times New Roman"/>
          <w:sz w:val="24"/>
          <w:szCs w:val="24"/>
          <w:lang w:val="en-US"/>
        </w:rPr>
        <w:t>17(4),</w:t>
      </w:r>
      <w:r w:rsidR="00631D11" w:rsidRPr="00B45EA8">
        <w:rPr>
          <w:rFonts w:ascii="Times New Roman" w:eastAsia="MS Mincho" w:hAnsi="Times New Roman" w:cs="Times New Roman"/>
          <w:sz w:val="24"/>
          <w:szCs w:val="24"/>
          <w:lang w:val="en-US"/>
        </w:rPr>
        <w:t xml:space="preserve"> </w:t>
      </w:r>
      <w:r w:rsidR="001B48C2">
        <w:rPr>
          <w:rFonts w:ascii="Times New Roman" w:eastAsia="MS Mincho" w:hAnsi="Times New Roman" w:cs="Times New Roman"/>
          <w:sz w:val="24"/>
          <w:szCs w:val="24"/>
          <w:lang w:val="en-US"/>
        </w:rPr>
        <w:t xml:space="preserve">pp. </w:t>
      </w:r>
      <w:r w:rsidR="00631D11" w:rsidRPr="00B45EA8">
        <w:rPr>
          <w:rFonts w:ascii="Times New Roman" w:eastAsia="MS Mincho" w:hAnsi="Times New Roman" w:cs="Times New Roman"/>
          <w:sz w:val="24"/>
          <w:szCs w:val="24"/>
          <w:lang w:val="en-US"/>
        </w:rPr>
        <w:t>423–432.</w:t>
      </w:r>
    </w:p>
    <w:p w14:paraId="20C0F9B5" w14:textId="77777777" w:rsidR="003152F7" w:rsidRDefault="003152F7" w:rsidP="003152F7">
      <w:pPr>
        <w:spacing w:after="0" w:line="240" w:lineRule="auto"/>
        <w:rPr>
          <w:rFonts w:ascii="Times New Roman" w:eastAsia="MS Mincho" w:hAnsi="Times New Roman" w:cs="Times New Roman"/>
          <w:sz w:val="24"/>
          <w:szCs w:val="24"/>
          <w:lang w:val="en-US"/>
        </w:rPr>
      </w:pPr>
    </w:p>
    <w:p w14:paraId="753A5746" w14:textId="77777777" w:rsidR="001E5426" w:rsidRPr="00B45EA8" w:rsidRDefault="001E5426" w:rsidP="003152F7">
      <w:pPr>
        <w:spacing w:after="0" w:line="240" w:lineRule="auto"/>
        <w:rPr>
          <w:rFonts w:ascii="Times New Roman" w:eastAsia="MS Mincho" w:hAnsi="Times New Roman" w:cs="Times New Roman"/>
          <w:sz w:val="24"/>
          <w:szCs w:val="24"/>
          <w:lang w:val="en-US"/>
        </w:rPr>
      </w:pPr>
    </w:p>
    <w:p w14:paraId="5A331C9A" w14:textId="6E931629" w:rsidR="001E5426" w:rsidRDefault="003A6242">
      <w:pPr>
        <w:rPr>
          <w:rFonts w:ascii="Times New Roman" w:hAnsi="Times New Roman" w:cs="Times New Roman"/>
          <w:sz w:val="24"/>
          <w:szCs w:val="20"/>
        </w:rPr>
      </w:pPr>
      <w:r w:rsidRPr="00B45EA8">
        <w:rPr>
          <w:rFonts w:ascii="Times New Roman" w:hAnsi="Times New Roman" w:cs="Times New Roman"/>
          <w:sz w:val="24"/>
          <w:szCs w:val="20"/>
        </w:rPr>
        <w:t>Thomas, L (2012)</w:t>
      </w:r>
      <w:r w:rsidR="003519B3">
        <w:rPr>
          <w:rFonts w:ascii="Times New Roman" w:hAnsi="Times New Roman" w:cs="Times New Roman"/>
          <w:sz w:val="24"/>
          <w:szCs w:val="20"/>
        </w:rPr>
        <w:t>,</w:t>
      </w:r>
      <w:r w:rsidRPr="00B45EA8">
        <w:rPr>
          <w:rFonts w:ascii="Times New Roman" w:hAnsi="Times New Roman" w:cs="Times New Roman"/>
          <w:sz w:val="24"/>
          <w:szCs w:val="20"/>
        </w:rPr>
        <w:t xml:space="preserve"> </w:t>
      </w:r>
      <w:r w:rsidRPr="00B45EA8">
        <w:rPr>
          <w:rFonts w:ascii="Times New Roman" w:hAnsi="Times New Roman" w:cs="Times New Roman"/>
          <w:i/>
          <w:sz w:val="24"/>
          <w:szCs w:val="20"/>
        </w:rPr>
        <w:t>Building student engagement and belonging in Higher Education at a time of change: final report from the What Works? Student Retention &amp; Success programme</w:t>
      </w:r>
      <w:r w:rsidR="00E73326">
        <w:rPr>
          <w:rFonts w:ascii="Times New Roman" w:hAnsi="Times New Roman" w:cs="Times New Roman"/>
          <w:sz w:val="24"/>
          <w:szCs w:val="20"/>
        </w:rPr>
        <w:t xml:space="preserve">.  </w:t>
      </w:r>
      <w:hyperlink r:id="rId13" w:history="1">
        <w:r w:rsidR="00E73326" w:rsidRPr="00D74FDD">
          <w:rPr>
            <w:rStyle w:val="Hyperlink"/>
            <w:rFonts w:ascii="Times New Roman" w:hAnsi="Times New Roman" w:cs="Times New Roman"/>
            <w:sz w:val="24"/>
            <w:szCs w:val="20"/>
          </w:rPr>
          <w:t>http://www.heacademy.ac.uk/assets/documents/what-works-student</w:t>
        </w:r>
      </w:hyperlink>
      <w:r w:rsidR="00E73326">
        <w:rPr>
          <w:rFonts w:ascii="Times New Roman" w:hAnsi="Times New Roman" w:cs="Times New Roman"/>
          <w:sz w:val="24"/>
          <w:szCs w:val="20"/>
        </w:rPr>
        <w:t xml:space="preserve"> </w:t>
      </w:r>
      <w:r w:rsidRPr="00B45EA8">
        <w:rPr>
          <w:rFonts w:ascii="Times New Roman" w:hAnsi="Times New Roman" w:cs="Times New Roman"/>
          <w:sz w:val="24"/>
          <w:szCs w:val="20"/>
        </w:rPr>
        <w:t>retenti</w:t>
      </w:r>
      <w:r w:rsidR="00E73326">
        <w:rPr>
          <w:rFonts w:ascii="Times New Roman" w:hAnsi="Times New Roman" w:cs="Times New Roman"/>
          <w:sz w:val="24"/>
          <w:szCs w:val="20"/>
        </w:rPr>
        <w:t>on/What_works_final_report.pdf . Accessed 19 February 2015</w:t>
      </w:r>
      <w:r w:rsidRPr="00B45EA8">
        <w:rPr>
          <w:rFonts w:ascii="Times New Roman" w:hAnsi="Times New Roman" w:cs="Times New Roman"/>
          <w:sz w:val="24"/>
          <w:szCs w:val="20"/>
        </w:rPr>
        <w:t xml:space="preserve">.  </w:t>
      </w:r>
    </w:p>
    <w:p w14:paraId="40946A46" w14:textId="77777777" w:rsidR="001E5426" w:rsidRDefault="001E5426">
      <w:pPr>
        <w:rPr>
          <w:rFonts w:ascii="Times New Roman" w:hAnsi="Times New Roman" w:cs="Times New Roman"/>
          <w:sz w:val="24"/>
          <w:szCs w:val="20"/>
        </w:rPr>
      </w:pPr>
    </w:p>
    <w:p w14:paraId="22C9E4B7" w14:textId="510D675A" w:rsidR="00631D11" w:rsidRDefault="008D75AE" w:rsidP="00631D11">
      <w:pPr>
        <w:rPr>
          <w:rFonts w:ascii="Times New Roman" w:hAnsi="Times New Roman" w:cs="Times New Roman"/>
          <w:sz w:val="24"/>
          <w:szCs w:val="20"/>
        </w:rPr>
      </w:pPr>
      <w:r w:rsidRPr="00B45EA8">
        <w:rPr>
          <w:rFonts w:ascii="Times New Roman" w:hAnsi="Times New Roman" w:cs="Times New Roman"/>
          <w:sz w:val="24"/>
          <w:szCs w:val="20"/>
        </w:rPr>
        <w:t>Tinto, V. (1975)</w:t>
      </w:r>
      <w:r w:rsidR="003519B3">
        <w:rPr>
          <w:rFonts w:ascii="Times New Roman" w:hAnsi="Times New Roman" w:cs="Times New Roman"/>
          <w:sz w:val="24"/>
          <w:szCs w:val="20"/>
        </w:rPr>
        <w:t>,</w:t>
      </w:r>
      <w:r w:rsidR="00631D11" w:rsidRPr="00B45EA8">
        <w:rPr>
          <w:rFonts w:ascii="Times New Roman" w:hAnsi="Times New Roman" w:cs="Times New Roman"/>
          <w:sz w:val="24"/>
          <w:szCs w:val="20"/>
        </w:rPr>
        <w:t xml:space="preserve"> Dropout from higher education: a theoretical synthesis of recent research. </w:t>
      </w:r>
      <w:r w:rsidR="00631D11" w:rsidRPr="00B45EA8">
        <w:rPr>
          <w:rFonts w:ascii="Times New Roman" w:hAnsi="Times New Roman" w:cs="Times New Roman"/>
          <w:i/>
          <w:sz w:val="24"/>
          <w:szCs w:val="20"/>
        </w:rPr>
        <w:t>Review of Educational Research</w:t>
      </w:r>
      <w:r w:rsidRPr="00B45EA8">
        <w:rPr>
          <w:rFonts w:ascii="Times New Roman" w:hAnsi="Times New Roman" w:cs="Times New Roman"/>
          <w:sz w:val="24"/>
          <w:szCs w:val="20"/>
        </w:rPr>
        <w:t xml:space="preserve"> 45, </w:t>
      </w:r>
      <w:r w:rsidR="001B48C2">
        <w:rPr>
          <w:rFonts w:ascii="Times New Roman" w:hAnsi="Times New Roman" w:cs="Times New Roman"/>
          <w:sz w:val="24"/>
          <w:szCs w:val="20"/>
        </w:rPr>
        <w:t xml:space="preserve">pp. </w:t>
      </w:r>
      <w:r w:rsidR="00631D11" w:rsidRPr="00B45EA8">
        <w:rPr>
          <w:rFonts w:ascii="Times New Roman" w:hAnsi="Times New Roman" w:cs="Times New Roman"/>
          <w:sz w:val="24"/>
          <w:szCs w:val="20"/>
        </w:rPr>
        <w:t>89–125.</w:t>
      </w:r>
    </w:p>
    <w:p w14:paraId="4786EF41" w14:textId="77777777" w:rsidR="001E5426" w:rsidRDefault="001E5426" w:rsidP="00631D11">
      <w:pPr>
        <w:rPr>
          <w:rFonts w:ascii="Times New Roman" w:hAnsi="Times New Roman" w:cs="Times New Roman"/>
          <w:sz w:val="24"/>
          <w:szCs w:val="20"/>
        </w:rPr>
      </w:pPr>
    </w:p>
    <w:p w14:paraId="6B94FD5E" w14:textId="0A42C609" w:rsidR="008D75AE" w:rsidRDefault="00631D11">
      <w:pPr>
        <w:rPr>
          <w:rFonts w:ascii="Times New Roman" w:hAnsi="Times New Roman" w:cs="Times New Roman"/>
          <w:sz w:val="24"/>
          <w:szCs w:val="20"/>
        </w:rPr>
      </w:pPr>
      <w:r w:rsidRPr="00B45EA8">
        <w:rPr>
          <w:rFonts w:ascii="Times New Roman" w:hAnsi="Times New Roman" w:cs="Times New Roman"/>
          <w:sz w:val="24"/>
          <w:szCs w:val="20"/>
        </w:rPr>
        <w:t>Tinto</w:t>
      </w:r>
      <w:r w:rsidR="008D75AE" w:rsidRPr="00B45EA8">
        <w:rPr>
          <w:rFonts w:ascii="Times New Roman" w:hAnsi="Times New Roman" w:cs="Times New Roman"/>
          <w:sz w:val="24"/>
          <w:szCs w:val="20"/>
        </w:rPr>
        <w:t>, V. (1997)</w:t>
      </w:r>
      <w:r w:rsidR="003519B3">
        <w:rPr>
          <w:rFonts w:ascii="Times New Roman" w:hAnsi="Times New Roman" w:cs="Times New Roman"/>
          <w:sz w:val="24"/>
          <w:szCs w:val="20"/>
        </w:rPr>
        <w:t>,</w:t>
      </w:r>
      <w:r w:rsidRPr="00B45EA8">
        <w:rPr>
          <w:rFonts w:ascii="Times New Roman" w:hAnsi="Times New Roman" w:cs="Times New Roman"/>
          <w:sz w:val="24"/>
          <w:szCs w:val="20"/>
        </w:rPr>
        <w:t xml:space="preserve"> Classrooms as communities: exploring the educational character of student persistence. </w:t>
      </w:r>
      <w:r w:rsidRPr="00B45EA8">
        <w:rPr>
          <w:rFonts w:ascii="Times New Roman" w:hAnsi="Times New Roman" w:cs="Times New Roman"/>
          <w:i/>
          <w:sz w:val="24"/>
          <w:szCs w:val="20"/>
        </w:rPr>
        <w:t>Journal of Higher Education</w:t>
      </w:r>
      <w:r w:rsidR="008D75AE" w:rsidRPr="00B45EA8">
        <w:rPr>
          <w:rFonts w:ascii="Times New Roman" w:hAnsi="Times New Roman" w:cs="Times New Roman"/>
          <w:sz w:val="24"/>
          <w:szCs w:val="20"/>
        </w:rPr>
        <w:t xml:space="preserve"> 68(6),</w:t>
      </w:r>
      <w:r w:rsidRPr="00B45EA8">
        <w:rPr>
          <w:rFonts w:ascii="Times New Roman" w:hAnsi="Times New Roman" w:cs="Times New Roman"/>
          <w:sz w:val="24"/>
          <w:szCs w:val="20"/>
        </w:rPr>
        <w:t xml:space="preserve"> </w:t>
      </w:r>
      <w:r w:rsidR="001B48C2">
        <w:rPr>
          <w:rFonts w:ascii="Times New Roman" w:hAnsi="Times New Roman" w:cs="Times New Roman"/>
          <w:sz w:val="24"/>
          <w:szCs w:val="20"/>
        </w:rPr>
        <w:t xml:space="preserve">pp. </w:t>
      </w:r>
      <w:r w:rsidRPr="00B45EA8">
        <w:rPr>
          <w:rFonts w:ascii="Times New Roman" w:hAnsi="Times New Roman" w:cs="Times New Roman"/>
          <w:sz w:val="24"/>
          <w:szCs w:val="20"/>
        </w:rPr>
        <w:t>599–623.</w:t>
      </w:r>
    </w:p>
    <w:p w14:paraId="4DC8E0B4" w14:textId="77777777" w:rsidR="008D75AE" w:rsidRPr="00B45EA8" w:rsidRDefault="008D75AE">
      <w:pPr>
        <w:rPr>
          <w:rFonts w:ascii="Times New Roman" w:hAnsi="Times New Roman" w:cs="Times New Roman"/>
          <w:sz w:val="24"/>
          <w:szCs w:val="20"/>
        </w:rPr>
      </w:pPr>
    </w:p>
    <w:p w14:paraId="64D70EFF" w14:textId="5F5710B2" w:rsidR="008D75AE" w:rsidRDefault="008D75AE">
      <w:pPr>
        <w:rPr>
          <w:rFonts w:ascii="Times New Roman" w:hAnsi="Times New Roman" w:cs="Times New Roman"/>
          <w:sz w:val="24"/>
          <w:szCs w:val="20"/>
        </w:rPr>
      </w:pPr>
      <w:r w:rsidRPr="00B45EA8">
        <w:rPr>
          <w:rFonts w:ascii="Times New Roman" w:hAnsi="Times New Roman" w:cs="Times New Roman"/>
          <w:sz w:val="24"/>
          <w:szCs w:val="20"/>
        </w:rPr>
        <w:t>Trowler, V. (2010)</w:t>
      </w:r>
      <w:r w:rsidR="003519B3">
        <w:rPr>
          <w:rFonts w:ascii="Times New Roman" w:hAnsi="Times New Roman" w:cs="Times New Roman"/>
          <w:sz w:val="24"/>
          <w:szCs w:val="20"/>
        </w:rPr>
        <w:t xml:space="preserve">, </w:t>
      </w:r>
      <w:r w:rsidR="003A6242" w:rsidRPr="00B45EA8">
        <w:rPr>
          <w:rFonts w:ascii="Times New Roman" w:hAnsi="Times New Roman" w:cs="Times New Roman"/>
          <w:i/>
          <w:sz w:val="24"/>
          <w:szCs w:val="20"/>
        </w:rPr>
        <w:t>Student engagement literature review</w:t>
      </w:r>
      <w:r w:rsidR="003A6242" w:rsidRPr="00B45EA8">
        <w:rPr>
          <w:rFonts w:ascii="Times New Roman" w:hAnsi="Times New Roman" w:cs="Times New Roman"/>
          <w:sz w:val="24"/>
          <w:szCs w:val="20"/>
        </w:rPr>
        <w:t>. York, UK: Lifelong Education Acad</w:t>
      </w:r>
      <w:r w:rsidR="00E73326">
        <w:rPr>
          <w:rFonts w:ascii="Times New Roman" w:hAnsi="Times New Roman" w:cs="Times New Roman"/>
          <w:sz w:val="24"/>
          <w:szCs w:val="20"/>
        </w:rPr>
        <w:t xml:space="preserve">emy. </w:t>
      </w:r>
      <w:hyperlink r:id="rId14" w:history="1">
        <w:r w:rsidR="005A50B1" w:rsidRPr="006064AD">
          <w:rPr>
            <w:rStyle w:val="Hyperlink"/>
            <w:rFonts w:ascii="Times New Roman" w:hAnsi="Times New Roman" w:cs="Times New Roman"/>
            <w:sz w:val="24"/>
            <w:szCs w:val="20"/>
          </w:rPr>
          <w:t>http://www.heacademy.ac.uk/assets/documents/studentengagement/StudentEngagementLiteratureReview.pdf Accessed 13 February 2015</w:t>
        </w:r>
      </w:hyperlink>
      <w:r w:rsidR="00E73326">
        <w:rPr>
          <w:rFonts w:ascii="Times New Roman" w:hAnsi="Times New Roman" w:cs="Times New Roman"/>
          <w:sz w:val="24"/>
          <w:szCs w:val="20"/>
        </w:rPr>
        <w:t>.</w:t>
      </w:r>
    </w:p>
    <w:p w14:paraId="605AF251" w14:textId="77777777" w:rsidR="005A50B1" w:rsidRDefault="005A50B1">
      <w:pPr>
        <w:rPr>
          <w:rFonts w:ascii="Times New Roman" w:hAnsi="Times New Roman" w:cs="Times New Roman"/>
          <w:sz w:val="24"/>
          <w:szCs w:val="20"/>
        </w:rPr>
      </w:pPr>
    </w:p>
    <w:p w14:paraId="2A28711B" w14:textId="7EDEDF41" w:rsidR="005A50B1" w:rsidRDefault="005A50B1">
      <w:pPr>
        <w:rPr>
          <w:rFonts w:ascii="Times New Roman" w:hAnsi="Times New Roman" w:cs="Times New Roman"/>
          <w:sz w:val="24"/>
          <w:szCs w:val="20"/>
        </w:rPr>
      </w:pPr>
      <w:r w:rsidRPr="005A50B1">
        <w:rPr>
          <w:rFonts w:ascii="Times New Roman" w:hAnsi="Times New Roman" w:cs="Times New Roman"/>
          <w:sz w:val="24"/>
          <w:szCs w:val="20"/>
        </w:rPr>
        <w:t>University of Ulster (2013) Learning and teaching strategy</w:t>
      </w:r>
      <w:r>
        <w:rPr>
          <w:rFonts w:ascii="Times New Roman" w:hAnsi="Times New Roman" w:cs="Times New Roman"/>
          <w:sz w:val="24"/>
          <w:szCs w:val="20"/>
        </w:rPr>
        <w:t xml:space="preserve"> (2014-18)</w:t>
      </w:r>
      <w:r w:rsidRPr="005A50B1">
        <w:rPr>
          <w:rFonts w:ascii="Times New Roman" w:hAnsi="Times New Roman" w:cs="Times New Roman"/>
          <w:sz w:val="24"/>
          <w:szCs w:val="20"/>
        </w:rPr>
        <w:t>. Belfast: University of Ulster.</w:t>
      </w:r>
    </w:p>
    <w:p w14:paraId="0CD26149" w14:textId="77777777" w:rsidR="001E5426" w:rsidRPr="00B45EA8" w:rsidRDefault="001E5426">
      <w:pPr>
        <w:rPr>
          <w:rFonts w:ascii="Times New Roman" w:hAnsi="Times New Roman" w:cs="Times New Roman"/>
          <w:sz w:val="24"/>
          <w:szCs w:val="20"/>
        </w:rPr>
      </w:pPr>
    </w:p>
    <w:p w14:paraId="29673936" w14:textId="77777777" w:rsidR="005365B9" w:rsidRDefault="008D75AE">
      <w:pPr>
        <w:rPr>
          <w:rFonts w:ascii="Times New Roman" w:hAnsi="Times New Roman" w:cs="Times New Roman"/>
          <w:sz w:val="24"/>
          <w:szCs w:val="20"/>
        </w:rPr>
      </w:pPr>
      <w:r w:rsidRPr="00B45EA8">
        <w:rPr>
          <w:rFonts w:ascii="Times New Roman" w:hAnsi="Times New Roman" w:cs="Times New Roman"/>
          <w:sz w:val="24"/>
          <w:szCs w:val="20"/>
        </w:rPr>
        <w:t>Vygotsky, L. S. (1978)</w:t>
      </w:r>
      <w:r w:rsidR="003519B3">
        <w:rPr>
          <w:rFonts w:ascii="Times New Roman" w:hAnsi="Times New Roman" w:cs="Times New Roman"/>
          <w:sz w:val="24"/>
          <w:szCs w:val="20"/>
        </w:rPr>
        <w:t>,</w:t>
      </w:r>
      <w:r w:rsidR="005365B9" w:rsidRPr="00B45EA8">
        <w:rPr>
          <w:rFonts w:ascii="Times New Roman" w:hAnsi="Times New Roman" w:cs="Times New Roman"/>
          <w:sz w:val="24"/>
          <w:szCs w:val="20"/>
        </w:rPr>
        <w:t xml:space="preserve"> </w:t>
      </w:r>
      <w:r w:rsidR="005365B9" w:rsidRPr="00B45EA8">
        <w:rPr>
          <w:rFonts w:ascii="Times New Roman" w:hAnsi="Times New Roman" w:cs="Times New Roman"/>
          <w:i/>
          <w:sz w:val="24"/>
          <w:szCs w:val="20"/>
        </w:rPr>
        <w:t>Mind in society: The development of higher psychological processes</w:t>
      </w:r>
      <w:r w:rsidR="005365B9" w:rsidRPr="00B45EA8">
        <w:rPr>
          <w:rFonts w:ascii="Times New Roman" w:hAnsi="Times New Roman" w:cs="Times New Roman"/>
          <w:sz w:val="24"/>
          <w:szCs w:val="20"/>
        </w:rPr>
        <w:t>. Cambridge, MA: Harvard University Press.</w:t>
      </w:r>
    </w:p>
    <w:p w14:paraId="7DEAF273" w14:textId="77777777" w:rsidR="001E5426" w:rsidRDefault="001E5426">
      <w:pPr>
        <w:rPr>
          <w:rFonts w:ascii="Times New Roman" w:hAnsi="Times New Roman" w:cs="Times New Roman"/>
          <w:sz w:val="24"/>
          <w:szCs w:val="20"/>
        </w:rPr>
      </w:pPr>
    </w:p>
    <w:p w14:paraId="47033D54" w14:textId="3EB3EEAF" w:rsidR="0017124D" w:rsidRPr="00B45EA8" w:rsidRDefault="0017124D" w:rsidP="0017124D">
      <w:pPr>
        <w:rPr>
          <w:rFonts w:ascii="Times New Roman" w:hAnsi="Times New Roman" w:cs="Times New Roman"/>
          <w:sz w:val="24"/>
          <w:szCs w:val="20"/>
        </w:rPr>
      </w:pPr>
      <w:r w:rsidRPr="00B45EA8">
        <w:rPr>
          <w:rFonts w:ascii="Times New Roman" w:hAnsi="Times New Roman" w:cs="Times New Roman"/>
          <w:sz w:val="24"/>
          <w:szCs w:val="20"/>
        </w:rPr>
        <w:t xml:space="preserve">Wilcox P, Winn S, Fyvie-Gauld M. </w:t>
      </w:r>
      <w:r w:rsidR="008D75AE" w:rsidRPr="00B45EA8">
        <w:rPr>
          <w:rFonts w:ascii="Times New Roman" w:hAnsi="Times New Roman" w:cs="Times New Roman"/>
          <w:sz w:val="24"/>
          <w:szCs w:val="20"/>
        </w:rPr>
        <w:t>(</w:t>
      </w:r>
      <w:r w:rsidRPr="00B45EA8">
        <w:rPr>
          <w:rFonts w:ascii="Times New Roman" w:hAnsi="Times New Roman" w:cs="Times New Roman"/>
          <w:sz w:val="24"/>
          <w:szCs w:val="20"/>
        </w:rPr>
        <w:t>2005</w:t>
      </w:r>
      <w:r w:rsidR="008D75AE" w:rsidRPr="00B45EA8">
        <w:rPr>
          <w:rFonts w:ascii="Times New Roman" w:hAnsi="Times New Roman" w:cs="Times New Roman"/>
          <w:sz w:val="24"/>
          <w:szCs w:val="20"/>
        </w:rPr>
        <w:t>)</w:t>
      </w:r>
      <w:r w:rsidR="003519B3">
        <w:rPr>
          <w:rFonts w:ascii="Times New Roman" w:hAnsi="Times New Roman" w:cs="Times New Roman"/>
          <w:sz w:val="24"/>
          <w:szCs w:val="20"/>
        </w:rPr>
        <w:t>,</w:t>
      </w:r>
      <w:r w:rsidR="00A16124" w:rsidRPr="00B45EA8">
        <w:rPr>
          <w:rFonts w:ascii="Times New Roman" w:hAnsi="Times New Roman" w:cs="Times New Roman"/>
          <w:sz w:val="24"/>
          <w:szCs w:val="20"/>
        </w:rPr>
        <w:t xml:space="preserve"> </w:t>
      </w:r>
      <w:r w:rsidRPr="00B45EA8">
        <w:rPr>
          <w:rFonts w:ascii="Times New Roman" w:hAnsi="Times New Roman" w:cs="Times New Roman"/>
          <w:sz w:val="24"/>
          <w:szCs w:val="20"/>
        </w:rPr>
        <w:t xml:space="preserve"> ‘It was nothing to do with the university, it was just the people’: the role of social support in the first-year experience of higher</w:t>
      </w:r>
      <w:r w:rsidR="008D75AE" w:rsidRPr="00B45EA8">
        <w:rPr>
          <w:rFonts w:ascii="Times New Roman" w:hAnsi="Times New Roman" w:cs="Times New Roman"/>
          <w:sz w:val="24"/>
          <w:szCs w:val="20"/>
        </w:rPr>
        <w:t xml:space="preserve"> </w:t>
      </w:r>
      <w:r w:rsidRPr="00B45EA8">
        <w:rPr>
          <w:rFonts w:ascii="Times New Roman" w:hAnsi="Times New Roman" w:cs="Times New Roman"/>
          <w:sz w:val="24"/>
          <w:szCs w:val="20"/>
        </w:rPr>
        <w:t xml:space="preserve">education. </w:t>
      </w:r>
      <w:r w:rsidRPr="00B45EA8">
        <w:rPr>
          <w:rFonts w:ascii="Times New Roman" w:hAnsi="Times New Roman" w:cs="Times New Roman"/>
          <w:i/>
          <w:sz w:val="24"/>
          <w:szCs w:val="20"/>
        </w:rPr>
        <w:t>Studies in Higher Education</w:t>
      </w:r>
      <w:r w:rsidR="008D75AE" w:rsidRPr="00B45EA8">
        <w:rPr>
          <w:rFonts w:ascii="Times New Roman" w:hAnsi="Times New Roman" w:cs="Times New Roman"/>
          <w:sz w:val="24"/>
          <w:szCs w:val="20"/>
        </w:rPr>
        <w:t xml:space="preserve"> 30 (6),</w:t>
      </w:r>
      <w:r w:rsidR="001B48C2">
        <w:rPr>
          <w:rFonts w:ascii="Times New Roman" w:hAnsi="Times New Roman" w:cs="Times New Roman"/>
          <w:sz w:val="24"/>
          <w:szCs w:val="20"/>
        </w:rPr>
        <w:t xml:space="preserve"> pp.</w:t>
      </w:r>
      <w:r w:rsidRPr="00B45EA8">
        <w:rPr>
          <w:rFonts w:ascii="Times New Roman" w:hAnsi="Times New Roman" w:cs="Times New Roman"/>
          <w:sz w:val="24"/>
          <w:szCs w:val="20"/>
        </w:rPr>
        <w:t>707–722.</w:t>
      </w:r>
    </w:p>
    <w:p w14:paraId="62549EBF" w14:textId="77777777" w:rsidR="008D75AE" w:rsidRPr="00B45EA8" w:rsidRDefault="008D75AE" w:rsidP="0017124D">
      <w:pPr>
        <w:rPr>
          <w:rFonts w:ascii="Times New Roman" w:hAnsi="Times New Roman" w:cs="Times New Roman"/>
          <w:sz w:val="24"/>
          <w:szCs w:val="20"/>
        </w:rPr>
      </w:pPr>
    </w:p>
    <w:p w14:paraId="5531256A" w14:textId="4670A346" w:rsidR="00AE0E00" w:rsidRDefault="003A6242">
      <w:pPr>
        <w:rPr>
          <w:rFonts w:ascii="Times New Roman" w:hAnsi="Times New Roman" w:cs="Times New Roman"/>
          <w:sz w:val="24"/>
          <w:szCs w:val="20"/>
        </w:rPr>
      </w:pPr>
      <w:r w:rsidRPr="00B45EA8">
        <w:rPr>
          <w:rFonts w:ascii="Times New Roman" w:hAnsi="Times New Roman" w:cs="Times New Roman"/>
          <w:sz w:val="24"/>
          <w:szCs w:val="20"/>
        </w:rPr>
        <w:t>Wimpenn</w:t>
      </w:r>
      <w:r w:rsidR="00A16124" w:rsidRPr="00B45EA8">
        <w:rPr>
          <w:rFonts w:ascii="Times New Roman" w:hAnsi="Times New Roman" w:cs="Times New Roman"/>
          <w:sz w:val="24"/>
          <w:szCs w:val="20"/>
        </w:rPr>
        <w:t>y, K., &amp; Savin-Baden, M. (2012)</w:t>
      </w:r>
      <w:r w:rsidR="003519B3">
        <w:rPr>
          <w:rFonts w:ascii="Times New Roman" w:hAnsi="Times New Roman" w:cs="Times New Roman"/>
          <w:sz w:val="24"/>
          <w:szCs w:val="20"/>
        </w:rPr>
        <w:t xml:space="preserve">, </w:t>
      </w:r>
      <w:r w:rsidRPr="00B45EA8">
        <w:rPr>
          <w:rFonts w:ascii="Times New Roman" w:hAnsi="Times New Roman" w:cs="Times New Roman"/>
          <w:sz w:val="24"/>
          <w:szCs w:val="20"/>
        </w:rPr>
        <w:t xml:space="preserve"> Alienation, agency and authenticity: A synthesis of the li</w:t>
      </w:r>
      <w:r w:rsidR="008D75AE" w:rsidRPr="00B45EA8">
        <w:rPr>
          <w:rFonts w:ascii="Times New Roman" w:hAnsi="Times New Roman" w:cs="Times New Roman"/>
          <w:sz w:val="24"/>
          <w:szCs w:val="20"/>
        </w:rPr>
        <w:t xml:space="preserve">terature on student engagement. </w:t>
      </w:r>
      <w:r w:rsidRPr="00B45EA8">
        <w:rPr>
          <w:rFonts w:ascii="Times New Roman" w:hAnsi="Times New Roman" w:cs="Times New Roman"/>
          <w:i/>
          <w:sz w:val="24"/>
          <w:szCs w:val="20"/>
        </w:rPr>
        <w:t>Teaching in Higher Education</w:t>
      </w:r>
      <w:r w:rsidRPr="00B45EA8">
        <w:rPr>
          <w:rFonts w:ascii="Times New Roman" w:hAnsi="Times New Roman" w:cs="Times New Roman"/>
          <w:sz w:val="24"/>
          <w:szCs w:val="20"/>
        </w:rPr>
        <w:t>, 18</w:t>
      </w:r>
      <w:r w:rsidR="008D75AE" w:rsidRPr="00B45EA8">
        <w:rPr>
          <w:rFonts w:ascii="Times New Roman" w:hAnsi="Times New Roman" w:cs="Times New Roman"/>
          <w:sz w:val="24"/>
          <w:szCs w:val="20"/>
        </w:rPr>
        <w:t xml:space="preserve"> </w:t>
      </w:r>
      <w:r w:rsidRPr="00B45EA8">
        <w:rPr>
          <w:rFonts w:ascii="Times New Roman" w:hAnsi="Times New Roman" w:cs="Times New Roman"/>
          <w:sz w:val="24"/>
          <w:szCs w:val="20"/>
        </w:rPr>
        <w:t xml:space="preserve">(3), </w:t>
      </w:r>
      <w:r w:rsidR="001B48C2">
        <w:rPr>
          <w:rFonts w:ascii="Times New Roman" w:hAnsi="Times New Roman" w:cs="Times New Roman"/>
          <w:sz w:val="24"/>
          <w:szCs w:val="20"/>
        </w:rPr>
        <w:t xml:space="preserve">pp. </w:t>
      </w:r>
      <w:r w:rsidRPr="00B45EA8">
        <w:rPr>
          <w:rFonts w:ascii="Times New Roman" w:hAnsi="Times New Roman" w:cs="Times New Roman"/>
          <w:sz w:val="24"/>
          <w:szCs w:val="20"/>
        </w:rPr>
        <w:t>311-326</w:t>
      </w:r>
    </w:p>
    <w:p w14:paraId="6A348A12" w14:textId="77777777" w:rsidR="00E73326" w:rsidRPr="00B45EA8" w:rsidRDefault="00E73326">
      <w:pPr>
        <w:rPr>
          <w:rFonts w:ascii="Times New Roman" w:hAnsi="Times New Roman" w:cs="Times New Roman"/>
          <w:sz w:val="24"/>
          <w:szCs w:val="20"/>
        </w:rPr>
      </w:pPr>
    </w:p>
    <w:p w14:paraId="184C1E04" w14:textId="77777777" w:rsidR="00E73326" w:rsidRDefault="0014122D">
      <w:pPr>
        <w:rPr>
          <w:rFonts w:ascii="Times New Roman" w:hAnsi="Times New Roman" w:cs="Times New Roman"/>
          <w:sz w:val="24"/>
        </w:rPr>
      </w:pPr>
      <w:r w:rsidRPr="00C31841">
        <w:rPr>
          <w:rFonts w:ascii="Times New Roman" w:hAnsi="Times New Roman" w:cs="Times New Roman"/>
          <w:sz w:val="24"/>
        </w:rPr>
        <w:t>Winokur, D. (2011), Flash to focus on PC browsing and Mobile Ap</w:t>
      </w:r>
      <w:r w:rsidR="00E73326">
        <w:rPr>
          <w:rFonts w:ascii="Times New Roman" w:hAnsi="Times New Roman" w:cs="Times New Roman"/>
          <w:sz w:val="24"/>
        </w:rPr>
        <w:t>ps. USA</w:t>
      </w:r>
      <w:r w:rsidR="00C31841">
        <w:rPr>
          <w:rFonts w:ascii="Times New Roman" w:hAnsi="Times New Roman" w:cs="Times New Roman"/>
          <w:sz w:val="24"/>
        </w:rPr>
        <w:t>:</w:t>
      </w:r>
    </w:p>
    <w:p w14:paraId="6535082C" w14:textId="11B101B0" w:rsidR="00E73326" w:rsidRDefault="00E450C6">
      <w:pPr>
        <w:rPr>
          <w:rFonts w:ascii="Times New Roman" w:hAnsi="Times New Roman" w:cs="Times New Roman"/>
          <w:sz w:val="24"/>
        </w:rPr>
      </w:pPr>
      <w:hyperlink r:id="rId15" w:history="1">
        <w:r w:rsidR="00E73326" w:rsidRPr="00D74FDD">
          <w:rPr>
            <w:rStyle w:val="Hyperlink"/>
            <w:rFonts w:ascii="Times New Roman" w:hAnsi="Times New Roman" w:cs="Times New Roman"/>
            <w:sz w:val="24"/>
          </w:rPr>
          <w:t>http://blogs.adobe.com/conversations/2011/11/flash-focus.html</w:t>
        </w:r>
      </w:hyperlink>
      <w:r w:rsidR="00E73326" w:rsidRPr="00E73326">
        <w:rPr>
          <w:rFonts w:ascii="Times New Roman" w:hAnsi="Times New Roman" w:cs="Times New Roman"/>
          <w:sz w:val="24"/>
        </w:rPr>
        <w:t>.</w:t>
      </w:r>
      <w:r w:rsidR="00E73326">
        <w:rPr>
          <w:rFonts w:ascii="Times New Roman" w:hAnsi="Times New Roman" w:cs="Times New Roman"/>
          <w:sz w:val="24"/>
        </w:rPr>
        <w:t xml:space="preserve">  Accessed 18 February 2015</w:t>
      </w:r>
      <w:r w:rsidR="00C31841">
        <w:rPr>
          <w:rFonts w:ascii="Times New Roman" w:hAnsi="Times New Roman" w:cs="Times New Roman"/>
          <w:sz w:val="24"/>
        </w:rPr>
        <w:t xml:space="preserve"> </w:t>
      </w:r>
    </w:p>
    <w:p w14:paraId="59752AB9" w14:textId="77777777" w:rsidR="00AE0E00" w:rsidRPr="00C31841" w:rsidRDefault="00AE0E00">
      <w:pPr>
        <w:rPr>
          <w:rFonts w:ascii="Times New Roman" w:hAnsi="Times New Roman" w:cs="Times New Roman"/>
          <w:sz w:val="24"/>
          <w:u w:val="single"/>
        </w:rPr>
      </w:pPr>
    </w:p>
    <w:p w14:paraId="711AE0F9" w14:textId="77777777" w:rsidR="006A4A22" w:rsidRPr="00B45EA8" w:rsidRDefault="00A16124" w:rsidP="006A4A22">
      <w:pPr>
        <w:rPr>
          <w:rFonts w:ascii="Times New Roman" w:hAnsi="Times New Roman" w:cs="Times New Roman"/>
          <w:sz w:val="24"/>
          <w:szCs w:val="20"/>
        </w:rPr>
      </w:pPr>
      <w:r w:rsidRPr="00B45EA8">
        <w:rPr>
          <w:rFonts w:ascii="Times New Roman" w:hAnsi="Times New Roman" w:cs="Times New Roman"/>
          <w:sz w:val="24"/>
          <w:szCs w:val="20"/>
        </w:rPr>
        <w:t>Yorke, M., &amp; Longden, B. (2008)</w:t>
      </w:r>
      <w:r w:rsidR="003519B3">
        <w:rPr>
          <w:rFonts w:ascii="Times New Roman" w:hAnsi="Times New Roman" w:cs="Times New Roman"/>
          <w:sz w:val="24"/>
          <w:szCs w:val="20"/>
        </w:rPr>
        <w:t>,</w:t>
      </w:r>
      <w:r w:rsidR="006A4A22" w:rsidRPr="00B45EA8">
        <w:rPr>
          <w:rFonts w:ascii="Times New Roman" w:hAnsi="Times New Roman" w:cs="Times New Roman"/>
          <w:sz w:val="24"/>
          <w:szCs w:val="20"/>
        </w:rPr>
        <w:t xml:space="preserve"> The first year experience of higher education in the </w:t>
      </w:r>
      <w:r w:rsidR="008D75AE" w:rsidRPr="00B45EA8">
        <w:rPr>
          <w:rFonts w:ascii="Times New Roman" w:hAnsi="Times New Roman" w:cs="Times New Roman"/>
          <w:sz w:val="24"/>
          <w:szCs w:val="20"/>
        </w:rPr>
        <w:t xml:space="preserve">UK. Final Report. Available from: </w:t>
      </w:r>
      <w:r w:rsidR="006A4A22" w:rsidRPr="00B45EA8">
        <w:rPr>
          <w:rFonts w:ascii="Times New Roman" w:hAnsi="Times New Roman" w:cs="Times New Roman"/>
          <w:sz w:val="24"/>
          <w:szCs w:val="20"/>
        </w:rPr>
        <w:t xml:space="preserve"> </w:t>
      </w:r>
      <w:hyperlink r:id="rId16" w:history="1">
        <w:r w:rsidR="006A4A22" w:rsidRPr="00B45EA8">
          <w:rPr>
            <w:rStyle w:val="Hyperlink"/>
            <w:rFonts w:ascii="Times New Roman" w:hAnsi="Times New Roman" w:cs="Times New Roman"/>
            <w:sz w:val="24"/>
            <w:szCs w:val="20"/>
          </w:rPr>
          <w:t>http://www.heacademy.ac.uk/assets/York/documents/resources/publications/FYEFinalReport.pdf</w:t>
        </w:r>
      </w:hyperlink>
      <w:r w:rsidR="006A4A22" w:rsidRPr="00B45EA8">
        <w:rPr>
          <w:rFonts w:ascii="Times New Roman" w:hAnsi="Times New Roman" w:cs="Times New Roman"/>
          <w:sz w:val="24"/>
          <w:szCs w:val="20"/>
        </w:rPr>
        <w:t xml:space="preserve"> [Accessed 14</w:t>
      </w:r>
      <w:r w:rsidRPr="00B45EA8">
        <w:rPr>
          <w:rFonts w:ascii="Times New Roman" w:hAnsi="Times New Roman" w:cs="Times New Roman"/>
          <w:sz w:val="24"/>
          <w:szCs w:val="20"/>
        </w:rPr>
        <w:t xml:space="preserve"> February 2015].</w:t>
      </w:r>
      <w:r w:rsidR="006A4A22" w:rsidRPr="00B45EA8">
        <w:rPr>
          <w:rFonts w:ascii="Times New Roman" w:hAnsi="Times New Roman" w:cs="Times New Roman"/>
          <w:sz w:val="24"/>
          <w:szCs w:val="20"/>
        </w:rPr>
        <w:t xml:space="preserve">  </w:t>
      </w:r>
    </w:p>
    <w:p w14:paraId="2F35B18F" w14:textId="77777777" w:rsidR="006A4A22" w:rsidRPr="00B45EA8" w:rsidRDefault="006A4A22">
      <w:pPr>
        <w:rPr>
          <w:rFonts w:ascii="Times New Roman" w:hAnsi="Times New Roman" w:cs="Times New Roman"/>
          <w:sz w:val="24"/>
          <w:szCs w:val="20"/>
        </w:rPr>
      </w:pPr>
    </w:p>
    <w:p w14:paraId="39E99397" w14:textId="667BD771" w:rsidR="00D27483" w:rsidRPr="00B45EA8" w:rsidRDefault="00A16124">
      <w:pPr>
        <w:rPr>
          <w:rFonts w:ascii="Times New Roman" w:hAnsi="Times New Roman" w:cs="Times New Roman"/>
          <w:sz w:val="24"/>
          <w:szCs w:val="20"/>
        </w:rPr>
      </w:pPr>
      <w:r w:rsidRPr="00B45EA8">
        <w:rPr>
          <w:rFonts w:ascii="Times New Roman" w:hAnsi="Times New Roman" w:cs="Times New Roman"/>
          <w:sz w:val="24"/>
          <w:szCs w:val="20"/>
        </w:rPr>
        <w:t>Zepke, N. (2013)</w:t>
      </w:r>
      <w:r w:rsidR="003519B3">
        <w:rPr>
          <w:rFonts w:ascii="Times New Roman" w:hAnsi="Times New Roman" w:cs="Times New Roman"/>
          <w:sz w:val="24"/>
          <w:szCs w:val="20"/>
        </w:rPr>
        <w:t>,</w:t>
      </w:r>
      <w:r w:rsidRPr="00B45EA8">
        <w:rPr>
          <w:rFonts w:ascii="Times New Roman" w:hAnsi="Times New Roman" w:cs="Times New Roman"/>
          <w:sz w:val="24"/>
          <w:szCs w:val="20"/>
        </w:rPr>
        <w:t xml:space="preserve"> </w:t>
      </w:r>
      <w:r w:rsidR="003A6242" w:rsidRPr="00B45EA8">
        <w:rPr>
          <w:rFonts w:ascii="Times New Roman" w:hAnsi="Times New Roman" w:cs="Times New Roman"/>
          <w:sz w:val="24"/>
          <w:szCs w:val="20"/>
        </w:rPr>
        <w:t xml:space="preserve"> Student engagement: a complex business supporting the first year experience in tertiary education. </w:t>
      </w:r>
      <w:r w:rsidR="00533DA7" w:rsidRPr="00B45EA8">
        <w:rPr>
          <w:rFonts w:ascii="Times New Roman" w:hAnsi="Times New Roman" w:cs="Times New Roman"/>
          <w:i/>
          <w:sz w:val="24"/>
          <w:szCs w:val="20"/>
        </w:rPr>
        <w:t>The International Journal of the first year in Higher Educati</w:t>
      </w:r>
      <w:r w:rsidRPr="00B45EA8">
        <w:rPr>
          <w:rFonts w:ascii="Times New Roman" w:hAnsi="Times New Roman" w:cs="Times New Roman"/>
          <w:i/>
          <w:sz w:val="24"/>
          <w:szCs w:val="20"/>
        </w:rPr>
        <w:t xml:space="preserve">on, </w:t>
      </w:r>
      <w:r w:rsidR="00533DA7" w:rsidRPr="00B45EA8">
        <w:rPr>
          <w:rFonts w:ascii="Times New Roman" w:hAnsi="Times New Roman" w:cs="Times New Roman"/>
          <w:sz w:val="24"/>
          <w:szCs w:val="20"/>
        </w:rPr>
        <w:t xml:space="preserve">4 (2), </w:t>
      </w:r>
      <w:r w:rsidR="001B48C2">
        <w:rPr>
          <w:rFonts w:ascii="Times New Roman" w:hAnsi="Times New Roman" w:cs="Times New Roman"/>
          <w:sz w:val="24"/>
          <w:szCs w:val="20"/>
        </w:rPr>
        <w:t>pp.</w:t>
      </w:r>
      <w:r w:rsidR="00533DA7" w:rsidRPr="00B45EA8">
        <w:rPr>
          <w:rFonts w:ascii="Times New Roman" w:hAnsi="Times New Roman" w:cs="Times New Roman"/>
          <w:sz w:val="24"/>
          <w:szCs w:val="20"/>
        </w:rPr>
        <w:t xml:space="preserve">1-14. </w:t>
      </w:r>
    </w:p>
    <w:p w14:paraId="50CFDD20" w14:textId="77777777" w:rsidR="00895830" w:rsidRPr="00B45EA8" w:rsidRDefault="00895830">
      <w:pPr>
        <w:rPr>
          <w:rFonts w:ascii="Times New Roman" w:hAnsi="Times New Roman" w:cs="Times New Roman"/>
          <w:sz w:val="24"/>
        </w:rPr>
      </w:pPr>
    </w:p>
    <w:sectPr w:rsidR="00895830" w:rsidRPr="00B45EA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CC9BA" w14:textId="77777777" w:rsidR="00E450C6" w:rsidRDefault="00E450C6" w:rsidP="00BD69D5">
      <w:pPr>
        <w:spacing w:after="0" w:line="240" w:lineRule="auto"/>
      </w:pPr>
      <w:r>
        <w:separator/>
      </w:r>
    </w:p>
  </w:endnote>
  <w:endnote w:type="continuationSeparator" w:id="0">
    <w:p w14:paraId="70D104D7" w14:textId="77777777" w:rsidR="00E450C6" w:rsidRDefault="00E450C6" w:rsidP="00BD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Joey-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76516"/>
      <w:docPartObj>
        <w:docPartGallery w:val="Page Numbers (Bottom of Page)"/>
        <w:docPartUnique/>
      </w:docPartObj>
    </w:sdtPr>
    <w:sdtEndPr>
      <w:rPr>
        <w:color w:val="7F7F7F" w:themeColor="background1" w:themeShade="7F"/>
        <w:spacing w:val="60"/>
      </w:rPr>
    </w:sdtEndPr>
    <w:sdtContent>
      <w:p w14:paraId="20677F98" w14:textId="77777777" w:rsidR="0014122D" w:rsidRDefault="001412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3DC5" w:rsidRPr="003F3DC5">
          <w:rPr>
            <w:b/>
            <w:bCs/>
            <w:noProof/>
          </w:rPr>
          <w:t>13</w:t>
        </w:r>
        <w:r>
          <w:rPr>
            <w:b/>
            <w:bCs/>
            <w:noProof/>
          </w:rPr>
          <w:fldChar w:fldCharType="end"/>
        </w:r>
        <w:r>
          <w:rPr>
            <w:b/>
            <w:bCs/>
          </w:rPr>
          <w:t xml:space="preserve"> | </w:t>
        </w:r>
        <w:r>
          <w:rPr>
            <w:color w:val="7F7F7F" w:themeColor="background1" w:themeShade="7F"/>
            <w:spacing w:val="60"/>
          </w:rPr>
          <w:t>Page</w:t>
        </w:r>
      </w:p>
    </w:sdtContent>
  </w:sdt>
  <w:p w14:paraId="3D969D78" w14:textId="77777777" w:rsidR="0014122D" w:rsidRDefault="0014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BDEC" w14:textId="77777777" w:rsidR="00E450C6" w:rsidRDefault="00E450C6" w:rsidP="00BD69D5">
      <w:pPr>
        <w:spacing w:after="0" w:line="240" w:lineRule="auto"/>
      </w:pPr>
      <w:r>
        <w:separator/>
      </w:r>
    </w:p>
  </w:footnote>
  <w:footnote w:type="continuationSeparator" w:id="0">
    <w:p w14:paraId="3FDF9EC4" w14:textId="77777777" w:rsidR="00E450C6" w:rsidRDefault="00E450C6" w:rsidP="00BD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53CA"/>
    <w:multiLevelType w:val="hybridMultilevel"/>
    <w:tmpl w:val="5B0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93505"/>
    <w:multiLevelType w:val="hybridMultilevel"/>
    <w:tmpl w:val="774A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14B2D"/>
    <w:multiLevelType w:val="hybridMultilevel"/>
    <w:tmpl w:val="70A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B3061"/>
    <w:multiLevelType w:val="hybridMultilevel"/>
    <w:tmpl w:val="901A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1192F"/>
    <w:multiLevelType w:val="hybridMultilevel"/>
    <w:tmpl w:val="9FCC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1D7CDC"/>
    <w:multiLevelType w:val="hybridMultilevel"/>
    <w:tmpl w:val="B074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33"/>
    <w:rsid w:val="00002047"/>
    <w:rsid w:val="000175BF"/>
    <w:rsid w:val="00017FE7"/>
    <w:rsid w:val="00020251"/>
    <w:rsid w:val="000342F2"/>
    <w:rsid w:val="00042DE5"/>
    <w:rsid w:val="00056D12"/>
    <w:rsid w:val="000A1313"/>
    <w:rsid w:val="000A669E"/>
    <w:rsid w:val="000E5EBD"/>
    <w:rsid w:val="000F1AE7"/>
    <w:rsid w:val="00123CB0"/>
    <w:rsid w:val="0014122D"/>
    <w:rsid w:val="00146A32"/>
    <w:rsid w:val="0017124D"/>
    <w:rsid w:val="00176D2A"/>
    <w:rsid w:val="001A29A3"/>
    <w:rsid w:val="001B48C2"/>
    <w:rsid w:val="001C4647"/>
    <w:rsid w:val="001E5426"/>
    <w:rsid w:val="001E7817"/>
    <w:rsid w:val="0024355D"/>
    <w:rsid w:val="0026496E"/>
    <w:rsid w:val="00282BEC"/>
    <w:rsid w:val="0028532D"/>
    <w:rsid w:val="002951B1"/>
    <w:rsid w:val="002A501B"/>
    <w:rsid w:val="002A7F46"/>
    <w:rsid w:val="002B69FD"/>
    <w:rsid w:val="002C1A18"/>
    <w:rsid w:val="002C2634"/>
    <w:rsid w:val="002C7858"/>
    <w:rsid w:val="002F0BF9"/>
    <w:rsid w:val="003024A7"/>
    <w:rsid w:val="003152F7"/>
    <w:rsid w:val="00323E96"/>
    <w:rsid w:val="00331265"/>
    <w:rsid w:val="003330BF"/>
    <w:rsid w:val="00334B1B"/>
    <w:rsid w:val="003519B3"/>
    <w:rsid w:val="00354F2D"/>
    <w:rsid w:val="00382888"/>
    <w:rsid w:val="00390797"/>
    <w:rsid w:val="003A4D98"/>
    <w:rsid w:val="003A6242"/>
    <w:rsid w:val="003A6F90"/>
    <w:rsid w:val="003A7AF5"/>
    <w:rsid w:val="003B703A"/>
    <w:rsid w:val="003D618E"/>
    <w:rsid w:val="003D7302"/>
    <w:rsid w:val="003E2F3B"/>
    <w:rsid w:val="003F3DC5"/>
    <w:rsid w:val="00413CF3"/>
    <w:rsid w:val="00463BCC"/>
    <w:rsid w:val="00495B3E"/>
    <w:rsid w:val="004B09B5"/>
    <w:rsid w:val="004B12F6"/>
    <w:rsid w:val="004B4ACB"/>
    <w:rsid w:val="004D0291"/>
    <w:rsid w:val="004E223C"/>
    <w:rsid w:val="004F2285"/>
    <w:rsid w:val="004F6C7B"/>
    <w:rsid w:val="0050786C"/>
    <w:rsid w:val="005266B4"/>
    <w:rsid w:val="00533DA7"/>
    <w:rsid w:val="005365B9"/>
    <w:rsid w:val="005A50B1"/>
    <w:rsid w:val="005A7583"/>
    <w:rsid w:val="005C683F"/>
    <w:rsid w:val="005D3754"/>
    <w:rsid w:val="00621ED5"/>
    <w:rsid w:val="00631D11"/>
    <w:rsid w:val="00650D46"/>
    <w:rsid w:val="00673C31"/>
    <w:rsid w:val="006A3DA0"/>
    <w:rsid w:val="006A4A22"/>
    <w:rsid w:val="006D5409"/>
    <w:rsid w:val="006E5843"/>
    <w:rsid w:val="00704A19"/>
    <w:rsid w:val="00745D79"/>
    <w:rsid w:val="007460E0"/>
    <w:rsid w:val="00756C7E"/>
    <w:rsid w:val="00757987"/>
    <w:rsid w:val="00785025"/>
    <w:rsid w:val="007C13EE"/>
    <w:rsid w:val="007C76EA"/>
    <w:rsid w:val="007D2BE0"/>
    <w:rsid w:val="007E0B2C"/>
    <w:rsid w:val="00807E38"/>
    <w:rsid w:val="00811E29"/>
    <w:rsid w:val="008221E3"/>
    <w:rsid w:val="00853487"/>
    <w:rsid w:val="00875E76"/>
    <w:rsid w:val="008779D4"/>
    <w:rsid w:val="00895830"/>
    <w:rsid w:val="008A09E3"/>
    <w:rsid w:val="008D43BD"/>
    <w:rsid w:val="008D75AE"/>
    <w:rsid w:val="008E621C"/>
    <w:rsid w:val="00925B51"/>
    <w:rsid w:val="00951BCC"/>
    <w:rsid w:val="00967924"/>
    <w:rsid w:val="00986E01"/>
    <w:rsid w:val="009A2B1C"/>
    <w:rsid w:val="009A5A27"/>
    <w:rsid w:val="009A6343"/>
    <w:rsid w:val="009F64B1"/>
    <w:rsid w:val="009F7B87"/>
    <w:rsid w:val="00A16124"/>
    <w:rsid w:val="00A30A5A"/>
    <w:rsid w:val="00A37C04"/>
    <w:rsid w:val="00A50490"/>
    <w:rsid w:val="00A564A2"/>
    <w:rsid w:val="00A6457B"/>
    <w:rsid w:val="00A77209"/>
    <w:rsid w:val="00AA0776"/>
    <w:rsid w:val="00AE0E00"/>
    <w:rsid w:val="00AE142E"/>
    <w:rsid w:val="00B43B6E"/>
    <w:rsid w:val="00B44BD6"/>
    <w:rsid w:val="00B45EA8"/>
    <w:rsid w:val="00B52C64"/>
    <w:rsid w:val="00B60A45"/>
    <w:rsid w:val="00B97BD2"/>
    <w:rsid w:val="00BD0243"/>
    <w:rsid w:val="00BD69D5"/>
    <w:rsid w:val="00BE5C9C"/>
    <w:rsid w:val="00BE7DA3"/>
    <w:rsid w:val="00C00DEA"/>
    <w:rsid w:val="00C20146"/>
    <w:rsid w:val="00C31841"/>
    <w:rsid w:val="00C44FAB"/>
    <w:rsid w:val="00C5116C"/>
    <w:rsid w:val="00C52977"/>
    <w:rsid w:val="00C65BF1"/>
    <w:rsid w:val="00C663D5"/>
    <w:rsid w:val="00C72187"/>
    <w:rsid w:val="00C76CBB"/>
    <w:rsid w:val="00CA773C"/>
    <w:rsid w:val="00CB1B1F"/>
    <w:rsid w:val="00CE5446"/>
    <w:rsid w:val="00CE5A49"/>
    <w:rsid w:val="00CF0AF9"/>
    <w:rsid w:val="00CF3F46"/>
    <w:rsid w:val="00D02F47"/>
    <w:rsid w:val="00D15097"/>
    <w:rsid w:val="00D23AED"/>
    <w:rsid w:val="00D2733C"/>
    <w:rsid w:val="00D27483"/>
    <w:rsid w:val="00D56A2C"/>
    <w:rsid w:val="00D56B33"/>
    <w:rsid w:val="00D6112F"/>
    <w:rsid w:val="00D97475"/>
    <w:rsid w:val="00DB3B8E"/>
    <w:rsid w:val="00DC1B5E"/>
    <w:rsid w:val="00DE26BE"/>
    <w:rsid w:val="00DF6095"/>
    <w:rsid w:val="00DF7540"/>
    <w:rsid w:val="00E03B52"/>
    <w:rsid w:val="00E15DDE"/>
    <w:rsid w:val="00E450C6"/>
    <w:rsid w:val="00E52B31"/>
    <w:rsid w:val="00E65884"/>
    <w:rsid w:val="00E73326"/>
    <w:rsid w:val="00F14F24"/>
    <w:rsid w:val="00F2395B"/>
    <w:rsid w:val="00F60236"/>
    <w:rsid w:val="00F77878"/>
    <w:rsid w:val="00FB0BA5"/>
    <w:rsid w:val="00FB25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B24EA"/>
  <w15:docId w15:val="{A07BE195-23DC-4D1C-8561-65A6EEAA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242"/>
    <w:rPr>
      <w:color w:val="0563C1" w:themeColor="hyperlink"/>
      <w:u w:val="single"/>
    </w:rPr>
  </w:style>
  <w:style w:type="paragraph" w:styleId="Header">
    <w:name w:val="header"/>
    <w:basedOn w:val="Normal"/>
    <w:link w:val="HeaderChar"/>
    <w:uiPriority w:val="99"/>
    <w:unhideWhenUsed/>
    <w:rsid w:val="00BD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D5"/>
  </w:style>
  <w:style w:type="paragraph" w:styleId="Footer">
    <w:name w:val="footer"/>
    <w:basedOn w:val="Normal"/>
    <w:link w:val="FooterChar"/>
    <w:uiPriority w:val="99"/>
    <w:unhideWhenUsed/>
    <w:rsid w:val="00BD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D5"/>
  </w:style>
  <w:style w:type="character" w:styleId="FollowedHyperlink">
    <w:name w:val="FollowedHyperlink"/>
    <w:basedOn w:val="DefaultParagraphFont"/>
    <w:uiPriority w:val="99"/>
    <w:semiHidden/>
    <w:unhideWhenUsed/>
    <w:rsid w:val="00C31841"/>
    <w:rPr>
      <w:color w:val="954F72" w:themeColor="followedHyperlink"/>
      <w:u w:val="single"/>
    </w:rPr>
  </w:style>
  <w:style w:type="paragraph" w:styleId="ListParagraph">
    <w:name w:val="List Paragraph"/>
    <w:basedOn w:val="Normal"/>
    <w:uiPriority w:val="34"/>
    <w:qFormat/>
    <w:rsid w:val="00C52977"/>
    <w:pPr>
      <w:ind w:left="720"/>
      <w:contextualSpacing/>
    </w:pPr>
  </w:style>
  <w:style w:type="paragraph" w:customStyle="1" w:styleId="Body1">
    <w:name w:val="Body 1"/>
    <w:rsid w:val="00986E01"/>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assets/documents/what-works-studentretention/What_Works_Compendium_Effective_Practice.pdf" TargetMode="External"/><Relationship Id="rId13" Type="http://schemas.openxmlformats.org/officeDocument/2006/relationships/hyperlink" Target="http://www.heacademy.ac.uk/assets/documents/what-works-stud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ulster.ac.uk/owa/redir.aspx?C=cBALOJgKJU-jlkfx8nXTx9C59r_XItII3s2JFfkG-cZK9-ZF1RDzwRsJYp0X8HD8VdffbR5kvlc.&amp;URL=https%3a%2f%2fitunes.apple.com%2fus%2fapp%2fvirtual-academy-restaurant%2fid951641538%3fls%3d1%26mt%3d8" TargetMode="External"/><Relationship Id="rId12" Type="http://schemas.openxmlformats.org/officeDocument/2006/relationships/hyperlink" Target="https://books.google.co.uk/books?id=utyWBQAAQBAJ&amp;dq=constructivist+theory+definition+higher+education+academy&amp;source=gbs_navlinks_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cademy.ac.uk/assets/York/documents/resources/publications/FYEFinal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ovingthestudentexperience.com/essential-information/undergraduate-literature/first-year-experience/" TargetMode="External"/><Relationship Id="rId5" Type="http://schemas.openxmlformats.org/officeDocument/2006/relationships/footnotes" Target="footnotes.xml"/><Relationship Id="rId15" Type="http://schemas.openxmlformats.org/officeDocument/2006/relationships/hyperlink" Target="http://blogs.adobe.com/conversations/2011/11/flash-focus.html" TargetMode="External"/><Relationship Id="rId10" Type="http://schemas.openxmlformats.org/officeDocument/2006/relationships/hyperlink" Target="https://books.google.co.uk/books?id=Uzx6ZmBz7UAC&amp;pg=PA31&amp;dq=tactile/kinesthetic+learner&amp;hl=en&amp;sa=X&amp;ei=ZLLlVMuGG8G1Uc_bg9AJ&amp;ved=0CD4Q6AEwB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stor.org/stable/351606" TargetMode="External"/><Relationship Id="rId14" Type="http://schemas.openxmlformats.org/officeDocument/2006/relationships/hyperlink" Target="http://www.heacademy.ac.uk/assets/documents/studentengagement/StudentEngagementLiteratureReview.pdf%20Accessed%2013%20February%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McQuillan</dc:creator>
  <cp:keywords/>
  <dc:description/>
  <cp:lastModifiedBy>Nikki McQuillan</cp:lastModifiedBy>
  <cp:revision>6</cp:revision>
  <cp:lastPrinted>2015-02-20T08:07:00Z</cp:lastPrinted>
  <dcterms:created xsi:type="dcterms:W3CDTF">2015-03-29T18:20:00Z</dcterms:created>
  <dcterms:modified xsi:type="dcterms:W3CDTF">2015-03-29T18:30:00Z</dcterms:modified>
</cp:coreProperties>
</file>